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5B4BF5FC" w:rsidR="00BA43CC" w:rsidRPr="009B06E0" w:rsidRDefault="00931447" w:rsidP="007F6E28">
            <w:pPr>
              <w:rPr>
                <w:noProof/>
              </w:rPr>
            </w:pPr>
            <w:bookmarkStart w:id="0" w:name="_Toc228954255"/>
            <w:bookmarkStart w:id="1" w:name="_GoBack"/>
            <w:bookmarkEnd w:id="1"/>
            <w:r>
              <w:rPr>
                <w:noProof/>
              </w:rPr>
              <w:drawing>
                <wp:anchor distT="0" distB="0" distL="114300" distR="114300" simplePos="0" relativeHeight="251657728" behindDoc="1" locked="1" layoutInCell="1" allowOverlap="1" wp14:anchorId="78BBB159" wp14:editId="3491E005">
                  <wp:simplePos x="0" y="0"/>
                  <wp:positionH relativeFrom="page">
                    <wp:align>center</wp:align>
                  </wp:positionH>
                  <wp:positionV relativeFrom="page">
                    <wp:align>top</wp:align>
                  </wp:positionV>
                  <wp:extent cx="7558405" cy="1936115"/>
                  <wp:effectExtent l="0" t="0" r="0" b="0"/>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036E927E" w:rsidR="00CE05F8" w:rsidRPr="00EB7563" w:rsidRDefault="001B21F8" w:rsidP="00CE05F8">
            <w:pPr>
              <w:pStyle w:val="ReportTitle"/>
              <w:spacing w:before="60" w:after="0" w:line="240" w:lineRule="auto"/>
              <w:ind w:left="442"/>
              <w:rPr>
                <w:sz w:val="50"/>
              </w:rPr>
            </w:pPr>
            <w:r w:rsidRPr="001B21F8">
              <w:rPr>
                <w:sz w:val="50"/>
              </w:rPr>
              <w:t>Super Match</w:t>
            </w:r>
          </w:p>
          <w:p w14:paraId="76F94D4E" w14:textId="77777777" w:rsidR="005A5464" w:rsidRPr="00EB7563" w:rsidRDefault="005A5464" w:rsidP="00B44FB6">
            <w:pPr>
              <w:pStyle w:val="ReportTitle"/>
              <w:spacing w:after="0"/>
              <w:ind w:left="442"/>
              <w:rPr>
                <w:sz w:val="50"/>
              </w:rPr>
            </w:pPr>
          </w:p>
          <w:p w14:paraId="7EDDDA3C" w14:textId="7A7DE0AD" w:rsidR="003708F6" w:rsidRDefault="001B21F8" w:rsidP="005A5464">
            <w:pPr>
              <w:pStyle w:val="ReportTitle"/>
              <w:spacing w:after="0"/>
              <w:ind w:left="442"/>
              <w:rPr>
                <w:rFonts w:cs="Arial"/>
                <w:sz w:val="50"/>
                <w:szCs w:val="50"/>
              </w:rPr>
            </w:pPr>
            <w:r w:rsidRPr="005E4871">
              <w:rPr>
                <w:sz w:val="50"/>
              </w:rPr>
              <w:t>SMAT.0001 2015</w:t>
            </w:r>
            <w:r w:rsidR="005E4871" w:rsidRPr="005E4871">
              <w:rPr>
                <w:sz w:val="50"/>
              </w:rPr>
              <w:t xml:space="preserve"> </w:t>
            </w:r>
            <w:r w:rsidR="00642BE7" w:rsidRPr="005E4871">
              <w:rPr>
                <w:sz w:val="50"/>
              </w:rPr>
              <w:t>Package v</w:t>
            </w:r>
            <w:r w:rsidRPr="005E4871">
              <w:rPr>
                <w:sz w:val="50"/>
              </w:rPr>
              <w:t xml:space="preserve">1.1 </w:t>
            </w:r>
            <w:r w:rsidR="005A5464" w:rsidRPr="005E4871">
              <w:rPr>
                <w:rFonts w:cs="Arial"/>
                <w:sz w:val="50"/>
                <w:szCs w:val="50"/>
              </w:rPr>
              <w:t>Contents</w:t>
            </w:r>
            <w:r w:rsidR="00D3530F">
              <w:rPr>
                <w:rFonts w:cs="Arial"/>
                <w:sz w:val="50"/>
                <w:szCs w:val="50"/>
              </w:rPr>
              <w:t xml:space="preserve">  </w:t>
            </w: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0420D06A"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1B21F8" w:rsidRPr="001B21F8">
              <w:rPr>
                <w:sz w:val="32"/>
                <w:szCs w:val="32"/>
              </w:rPr>
              <w:t>1</w:t>
            </w:r>
            <w:r w:rsidR="00DD587F">
              <w:rPr>
                <w:sz w:val="32"/>
                <w:szCs w:val="32"/>
                <w:vertAlign w:val="superscript"/>
              </w:rPr>
              <w:t>st</w:t>
            </w:r>
            <w:r w:rsidR="005A5B4A" w:rsidRPr="001B21F8">
              <w:rPr>
                <w:sz w:val="32"/>
                <w:szCs w:val="32"/>
              </w:rPr>
              <w:t xml:space="preserve"> </w:t>
            </w:r>
            <w:r w:rsidR="001B21F8" w:rsidRPr="001B21F8">
              <w:rPr>
                <w:sz w:val="32"/>
                <w:szCs w:val="32"/>
              </w:rPr>
              <w:t>July 2021</w:t>
            </w:r>
            <w:r w:rsidR="00F14656" w:rsidRPr="00BA0567">
              <w:rPr>
                <w:sz w:val="32"/>
                <w:szCs w:val="32"/>
              </w:rPr>
              <w:t xml:space="preserve"> </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1806AB3D" w:rsidR="00C907DB" w:rsidRPr="009B06E0" w:rsidRDefault="00931447" w:rsidP="000E5315">
            <w:pPr>
              <w:spacing w:before="60" w:after="60"/>
              <w:rPr>
                <w:rFonts w:cs="Arial"/>
                <w:b/>
              </w:rPr>
            </w:pPr>
            <w:r>
              <w:rPr>
                <w:rFonts w:cs="Arial"/>
                <w:noProof/>
              </w:rPr>
              <w:drawing>
                <wp:inline distT="0" distB="0" distL="0" distR="0" wp14:anchorId="538FA16F" wp14:editId="26617CD4">
                  <wp:extent cx="161925" cy="161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5E4871">
              <w:rPr>
                <w:rFonts w:cs="Arial"/>
                <w:b/>
              </w:rPr>
              <w:fldChar w:fldCharType="begin">
                <w:ffData>
                  <w:name w:val=""/>
                  <w:enabled/>
                  <w:calcOnExit w:val="0"/>
                  <w:textInput>
                    <w:default w:val="Official"/>
                  </w:textInput>
                </w:ffData>
              </w:fldChar>
            </w:r>
            <w:r w:rsidR="005E4871">
              <w:rPr>
                <w:rFonts w:cs="Arial"/>
                <w:b/>
              </w:rPr>
              <w:instrText xml:space="preserve"> FORMTEXT </w:instrText>
            </w:r>
            <w:r w:rsidR="005E4871">
              <w:rPr>
                <w:rFonts w:cs="Arial"/>
                <w:b/>
              </w:rPr>
            </w:r>
            <w:r w:rsidR="005E4871">
              <w:rPr>
                <w:rFonts w:cs="Arial"/>
                <w:b/>
              </w:rPr>
              <w:fldChar w:fldCharType="separate"/>
            </w:r>
            <w:r w:rsidR="005E4871">
              <w:rPr>
                <w:rFonts w:cs="Arial"/>
                <w:b/>
                <w:noProof/>
              </w:rPr>
              <w:t>Official</w:t>
            </w:r>
            <w:r w:rsidR="005E4871">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7C1AE00" w:rsidR="00C907DB" w:rsidRPr="009B06E0" w:rsidRDefault="00931447" w:rsidP="00671422">
            <w:pPr>
              <w:spacing w:before="60" w:after="60"/>
            </w:pPr>
            <w:r>
              <w:rPr>
                <w:noProof/>
              </w:rPr>
              <w:drawing>
                <wp:inline distT="0" distB="0" distL="0" distR="0" wp14:anchorId="48311423" wp14:editId="62E7F57D">
                  <wp:extent cx="161925" cy="161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9"/>
        <w:gridCol w:w="6753"/>
      </w:tblGrid>
      <w:tr w:rsidR="00DB39DD" w:rsidRPr="0023370F"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2" w:name="_Hlk230516160"/>
            <w:r w:rsidRPr="0023370F">
              <w:rPr>
                <w:b/>
              </w:rPr>
              <w:t>Version</w:t>
            </w:r>
          </w:p>
        </w:tc>
        <w:tc>
          <w:tcPr>
            <w:tcW w:w="1590"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DB39DD" w:rsidRPr="009B06E0" w14:paraId="1328CF00" w14:textId="77777777" w:rsidTr="00DB39DD">
        <w:tc>
          <w:tcPr>
            <w:tcW w:w="1022" w:type="dxa"/>
            <w:tcBorders>
              <w:top w:val="single" w:sz="6" w:space="0" w:color="auto"/>
            </w:tcBorders>
          </w:tcPr>
          <w:p w14:paraId="4B153239" w14:textId="6DCB09F8" w:rsidR="00DB39DD" w:rsidRPr="00955CEB" w:rsidRDefault="00955CEB" w:rsidP="00837B5F">
            <w:pPr>
              <w:pStyle w:val="Version2"/>
              <w:spacing w:before="120" w:after="120"/>
            </w:pPr>
            <w:r w:rsidRPr="00955CEB">
              <w:t>1.1</w:t>
            </w:r>
          </w:p>
        </w:tc>
        <w:tc>
          <w:tcPr>
            <w:tcW w:w="1590" w:type="dxa"/>
            <w:tcBorders>
              <w:top w:val="single" w:sz="6" w:space="0" w:color="auto"/>
            </w:tcBorders>
          </w:tcPr>
          <w:p w14:paraId="073488EE" w14:textId="3145484E" w:rsidR="00DB39DD" w:rsidRPr="00955CEB" w:rsidRDefault="00DD587F" w:rsidP="00837B5F">
            <w:pPr>
              <w:pStyle w:val="Version2"/>
              <w:spacing w:before="120" w:after="120"/>
            </w:pPr>
            <w:r>
              <w:t>01</w:t>
            </w:r>
            <w:r w:rsidR="00955CEB" w:rsidRPr="00955CEB">
              <w:t>.07.2021</w:t>
            </w:r>
          </w:p>
        </w:tc>
        <w:tc>
          <w:tcPr>
            <w:tcW w:w="6773" w:type="dxa"/>
            <w:tcBorders>
              <w:top w:val="single" w:sz="6" w:space="0" w:color="auto"/>
            </w:tcBorders>
          </w:tcPr>
          <w:p w14:paraId="4CDA46E7" w14:textId="1C71CB2D" w:rsidR="007C50B7" w:rsidRDefault="007C50B7" w:rsidP="007C50B7">
            <w:pPr>
              <w:pStyle w:val="Version2"/>
              <w:spacing w:before="120" w:after="240"/>
              <w:ind w:left="34"/>
            </w:pPr>
            <w:r>
              <w:t>Updated for the July 2021 EVTE release to add a new interactive message.</w:t>
            </w:r>
          </w:p>
          <w:p w14:paraId="4162AFA5" w14:textId="617587E7" w:rsidR="007C50B7" w:rsidRPr="007C50B7" w:rsidRDefault="007C50B7" w:rsidP="00955CEB">
            <w:pPr>
              <w:pStyle w:val="Version2"/>
              <w:spacing w:before="120" w:after="120"/>
              <w:ind w:left="34"/>
              <w:rPr>
                <w:b/>
                <w:bCs/>
              </w:rPr>
            </w:pPr>
            <w:r w:rsidRPr="007C50B7">
              <w:rPr>
                <w:b/>
                <w:bCs/>
              </w:rPr>
              <w:t>Section 2 Package Contents</w:t>
            </w:r>
          </w:p>
          <w:p w14:paraId="3306C7ED" w14:textId="6CDEFB7C" w:rsidR="00955CEB" w:rsidRPr="00955CEB" w:rsidRDefault="00955CEB" w:rsidP="00955CEB">
            <w:pPr>
              <w:pStyle w:val="Version2"/>
              <w:spacing w:before="120" w:after="120"/>
              <w:ind w:left="34"/>
            </w:pPr>
            <w:r w:rsidRPr="00955CEB">
              <w:t xml:space="preserve">New </w:t>
            </w:r>
            <w:r w:rsidR="007C6571">
              <w:t>interactive error</w:t>
            </w:r>
            <w:r w:rsidRPr="00955CEB">
              <w:t xml:space="preserve"> message added to advise when account details have been withheld.</w:t>
            </w:r>
          </w:p>
          <w:p w14:paraId="32861F9B" w14:textId="77777777" w:rsidR="00955CEB" w:rsidRPr="007C50B7" w:rsidRDefault="00955CEB" w:rsidP="00955CEB">
            <w:pPr>
              <w:pStyle w:val="Version2"/>
              <w:spacing w:before="240" w:after="120"/>
              <w:ind w:left="34"/>
              <w:rPr>
                <w:b/>
                <w:i/>
                <w:iCs/>
              </w:rPr>
            </w:pPr>
            <w:r w:rsidRPr="007C50B7">
              <w:rPr>
                <w:b/>
                <w:i/>
                <w:iCs/>
              </w:rPr>
              <w:t>Updated:</w:t>
            </w:r>
          </w:p>
          <w:p w14:paraId="0048B836" w14:textId="77777777" w:rsidR="00DB39DD" w:rsidRDefault="00955CEB" w:rsidP="00937DBE">
            <w:pPr>
              <w:pStyle w:val="Version2"/>
              <w:spacing w:before="120"/>
              <w:ind w:left="748" w:hanging="357"/>
              <w:rPr>
                <w:b/>
                <w:color w:val="4F81BD"/>
                <w:sz w:val="20"/>
                <w:szCs w:val="20"/>
              </w:rPr>
            </w:pPr>
            <w:r w:rsidRPr="00955CEB">
              <w:rPr>
                <w:b/>
                <w:color w:val="4F81BD"/>
                <w:sz w:val="20"/>
                <w:szCs w:val="20"/>
              </w:rPr>
              <w:t>ATO SMAT.0001 2015 Message Repository.xml</w:t>
            </w:r>
          </w:p>
          <w:p w14:paraId="5D0F4DBA" w14:textId="77777777" w:rsidR="00A34AA0" w:rsidRDefault="00A34AA0" w:rsidP="007C50B7">
            <w:pPr>
              <w:pStyle w:val="Version2"/>
              <w:spacing w:after="240"/>
              <w:ind w:left="391"/>
              <w:rPr>
                <w:bCs/>
                <w:sz w:val="20"/>
                <w:szCs w:val="20"/>
              </w:rPr>
            </w:pPr>
            <w:r w:rsidRPr="00937DBE">
              <w:rPr>
                <w:bCs/>
                <w:sz w:val="20"/>
                <w:szCs w:val="20"/>
              </w:rPr>
              <w:t>Interactive error CMN.ATO.SMAT2.EM60369 added</w:t>
            </w:r>
            <w:r w:rsidR="00664C8E">
              <w:rPr>
                <w:bCs/>
                <w:sz w:val="20"/>
                <w:szCs w:val="20"/>
              </w:rPr>
              <w:t xml:space="preserve"> to the message repository.</w:t>
            </w:r>
          </w:p>
          <w:p w14:paraId="291941E5" w14:textId="2362BA8A" w:rsidR="007C50B7" w:rsidRPr="007C50B7" w:rsidRDefault="007C50B7" w:rsidP="007C50B7">
            <w:pPr>
              <w:pStyle w:val="Version2"/>
              <w:spacing w:before="120" w:after="120"/>
              <w:ind w:left="34"/>
              <w:rPr>
                <w:b/>
                <w:bCs/>
              </w:rPr>
            </w:pPr>
            <w:r w:rsidRPr="007C50B7">
              <w:rPr>
                <w:b/>
                <w:bCs/>
              </w:rPr>
              <w:t xml:space="preserve">Section </w:t>
            </w:r>
            <w:r>
              <w:rPr>
                <w:b/>
                <w:bCs/>
              </w:rPr>
              <w:t xml:space="preserve">4.1 </w:t>
            </w:r>
            <w:r w:rsidR="005729D4" w:rsidRPr="005729D4">
              <w:rPr>
                <w:b/>
                <w:bCs/>
              </w:rPr>
              <w:t>Issues and incidents</w:t>
            </w:r>
          </w:p>
          <w:p w14:paraId="0575CC3C" w14:textId="564D0BAC" w:rsidR="007C50B7" w:rsidRPr="00C819E8" w:rsidRDefault="005729D4" w:rsidP="00C819E8">
            <w:pPr>
              <w:pStyle w:val="Version2"/>
              <w:spacing w:before="120" w:after="240"/>
              <w:ind w:left="34"/>
            </w:pPr>
            <w:r w:rsidRPr="00C819E8">
              <w:t xml:space="preserve">Added a known issue regarding </w:t>
            </w:r>
            <w:r w:rsidR="00294D56" w:rsidRPr="00C819E8">
              <w:t>future documentation only updates required to meet current templates and standards.</w:t>
            </w:r>
          </w:p>
        </w:tc>
      </w:tr>
      <w:bookmarkEnd w:id="2"/>
    </w:tbl>
    <w:p w14:paraId="11FB82B9" w14:textId="77777777" w:rsidR="002920BD" w:rsidRDefault="002920BD" w:rsidP="002733DA"/>
    <w:p w14:paraId="1DF11EA0" w14:textId="0E1D9193" w:rsidR="00BD633A" w:rsidRDefault="00BD633A" w:rsidP="00BD633A">
      <w:pPr>
        <w:tabs>
          <w:tab w:val="center" w:pos="4664"/>
          <w:tab w:val="right" w:pos="9328"/>
        </w:tabs>
        <w:rPr>
          <w:i/>
        </w:rPr>
      </w:pPr>
      <w:r>
        <w:rPr>
          <w:b/>
          <w:i/>
        </w:rPr>
        <w:tab/>
      </w:r>
      <w:r w:rsidR="002920BD" w:rsidRPr="002920BD">
        <w:rPr>
          <w:b/>
          <w:i/>
        </w:rPr>
        <w:t>Note:</w:t>
      </w:r>
      <w:r w:rsidR="002920BD" w:rsidRPr="002920BD">
        <w:rPr>
          <w:i/>
        </w:rPr>
        <w:t xml:space="preserve"> Previous Version history can be found in Appendix A of this document.</w:t>
      </w:r>
      <w:r>
        <w:rPr>
          <w:i/>
        </w:rPr>
        <w:tab/>
      </w:r>
    </w:p>
    <w:p w14:paraId="7FD232C3" w14:textId="7FBADB0F" w:rsidR="00BD633A" w:rsidRDefault="00BD633A" w:rsidP="00BD633A">
      <w:pPr>
        <w:tabs>
          <w:tab w:val="center" w:pos="4664"/>
          <w:tab w:val="right" w:pos="9328"/>
        </w:tabs>
        <w:rPr>
          <w:iCs/>
        </w:rPr>
      </w:pPr>
    </w:p>
    <w:p w14:paraId="3E72C390" w14:textId="53C5418E" w:rsidR="00084212" w:rsidRDefault="00084212" w:rsidP="00BD633A">
      <w:pPr>
        <w:tabs>
          <w:tab w:val="center" w:pos="4664"/>
          <w:tab w:val="right" w:pos="9328"/>
        </w:tabs>
        <w:rPr>
          <w:iCs/>
        </w:rPr>
      </w:pPr>
    </w:p>
    <w:p w14:paraId="5170C10C" w14:textId="77777777" w:rsidR="00084212" w:rsidRDefault="00084212" w:rsidP="00BD633A">
      <w:pPr>
        <w:tabs>
          <w:tab w:val="center" w:pos="4664"/>
          <w:tab w:val="right" w:pos="9328"/>
        </w:tabs>
        <w:rPr>
          <w:iCs/>
        </w:rPr>
      </w:pPr>
    </w:p>
    <w:p w14:paraId="11C2161D" w14:textId="7DF6CA46" w:rsidR="005A2235" w:rsidRPr="00B6753E" w:rsidRDefault="005A2235" w:rsidP="00EC161E">
      <w:pPr>
        <w:spacing w:after="120"/>
        <w:rPr>
          <w:b/>
          <w:bCs/>
          <w:smallCaps/>
          <w:color w:val="1F497D" w:themeColor="text2"/>
          <w:kern w:val="36"/>
          <w:sz w:val="36"/>
          <w:szCs w:val="36"/>
        </w:rPr>
      </w:pPr>
      <w:r w:rsidRPr="00B6753E">
        <w:rPr>
          <w:b/>
          <w:bCs/>
          <w:smallCaps/>
          <w:color w:val="1F497D" w:themeColor="text2"/>
          <w:kern w:val="36"/>
          <w:sz w:val="36"/>
          <w:szCs w:val="36"/>
        </w:rPr>
        <w:t>Copyright</w:t>
      </w:r>
    </w:p>
    <w:p w14:paraId="5DD71459" w14:textId="4F211D88"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w:t>
      </w:r>
      <w:r w:rsidR="00250248">
        <w:rPr>
          <w:rFonts w:cs="Arial"/>
          <w:sz w:val="20"/>
          <w:szCs w:val="20"/>
        </w:rPr>
        <w:t>21</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17DCBB42" w:rsidR="00EC161E" w:rsidRDefault="00EC161E">
      <w:pPr>
        <w:rPr>
          <w:rFonts w:cs="Arial"/>
          <w:sz w:val="36"/>
          <w:szCs w:val="36"/>
        </w:rPr>
      </w:pPr>
      <w:r>
        <w:rPr>
          <w:rFonts w:cs="Arial"/>
          <w:sz w:val="36"/>
          <w:szCs w:val="36"/>
        </w:rPr>
        <w:br w:type="page"/>
      </w:r>
    </w:p>
    <w:p w14:paraId="3F41B524" w14:textId="30FB0B12" w:rsidR="00BA43CC" w:rsidRPr="00153400" w:rsidRDefault="00BA43CC" w:rsidP="00EC161E">
      <w:pPr>
        <w:spacing w:after="240"/>
        <w:rPr>
          <w:rFonts w:cs="Arial"/>
          <w:sz w:val="36"/>
          <w:szCs w:val="36"/>
        </w:rPr>
      </w:pPr>
      <w:r w:rsidRPr="00153400">
        <w:rPr>
          <w:rFonts w:cs="Arial"/>
          <w:sz w:val="36"/>
          <w:szCs w:val="36"/>
        </w:rPr>
        <w:lastRenderedPageBreak/>
        <w:t>Table of contents</w:t>
      </w:r>
    </w:p>
    <w:p w14:paraId="20FE71C5" w14:textId="0E53297C" w:rsidR="00E307E7"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74933636" w:history="1">
        <w:r w:rsidR="00E307E7" w:rsidRPr="00E03EA5">
          <w:rPr>
            <w:rStyle w:val="Hyperlink"/>
          </w:rPr>
          <w:t>1</w:t>
        </w:r>
        <w:r w:rsidR="00E307E7">
          <w:rPr>
            <w:rFonts w:asciiTheme="minorHAnsi" w:eastAsiaTheme="minorEastAsia" w:hAnsiTheme="minorHAnsi" w:cstheme="minorBidi"/>
            <w:noProof/>
          </w:rPr>
          <w:tab/>
        </w:r>
        <w:r w:rsidR="00E307E7" w:rsidRPr="00E03EA5">
          <w:rPr>
            <w:rStyle w:val="Hyperlink"/>
          </w:rPr>
          <w:t>Introduction</w:t>
        </w:r>
        <w:r w:rsidR="00E307E7">
          <w:rPr>
            <w:noProof/>
            <w:webHidden/>
          </w:rPr>
          <w:tab/>
        </w:r>
        <w:r w:rsidR="00E307E7">
          <w:rPr>
            <w:noProof/>
            <w:webHidden/>
          </w:rPr>
          <w:fldChar w:fldCharType="begin"/>
        </w:r>
        <w:r w:rsidR="00E307E7">
          <w:rPr>
            <w:noProof/>
            <w:webHidden/>
          </w:rPr>
          <w:instrText xml:space="preserve"> PAGEREF _Toc74933636 \h </w:instrText>
        </w:r>
        <w:r w:rsidR="00E307E7">
          <w:rPr>
            <w:noProof/>
            <w:webHidden/>
          </w:rPr>
        </w:r>
        <w:r w:rsidR="00E307E7">
          <w:rPr>
            <w:noProof/>
            <w:webHidden/>
          </w:rPr>
          <w:fldChar w:fldCharType="separate"/>
        </w:r>
        <w:r w:rsidR="00E307E7">
          <w:rPr>
            <w:noProof/>
            <w:webHidden/>
          </w:rPr>
          <w:t>4</w:t>
        </w:r>
        <w:r w:rsidR="00E307E7">
          <w:rPr>
            <w:noProof/>
            <w:webHidden/>
          </w:rPr>
          <w:fldChar w:fldCharType="end"/>
        </w:r>
      </w:hyperlink>
    </w:p>
    <w:p w14:paraId="5C5F5F5E" w14:textId="79D89CAB" w:rsidR="00E307E7" w:rsidRDefault="007B71E9">
      <w:pPr>
        <w:pStyle w:val="TOC2"/>
        <w:rPr>
          <w:rFonts w:asciiTheme="minorHAnsi" w:eastAsiaTheme="minorEastAsia" w:hAnsiTheme="minorHAnsi" w:cstheme="minorBidi"/>
          <w:noProof/>
        </w:rPr>
      </w:pPr>
      <w:hyperlink w:anchor="_Toc74933637" w:history="1">
        <w:r w:rsidR="00E307E7" w:rsidRPr="00E03EA5">
          <w:rPr>
            <w:rStyle w:val="Hyperlink"/>
          </w:rPr>
          <w:t>1.1</w:t>
        </w:r>
        <w:r w:rsidR="00E307E7">
          <w:rPr>
            <w:rFonts w:asciiTheme="minorHAnsi" w:eastAsiaTheme="minorEastAsia" w:hAnsiTheme="minorHAnsi" w:cstheme="minorBidi"/>
            <w:noProof/>
          </w:rPr>
          <w:tab/>
        </w:r>
        <w:r w:rsidR="00E307E7" w:rsidRPr="00E03EA5">
          <w:rPr>
            <w:rStyle w:val="Hyperlink"/>
          </w:rPr>
          <w:t>Document purpose</w:t>
        </w:r>
        <w:r w:rsidR="00E307E7">
          <w:rPr>
            <w:noProof/>
            <w:webHidden/>
          </w:rPr>
          <w:tab/>
        </w:r>
        <w:r w:rsidR="00E307E7">
          <w:rPr>
            <w:noProof/>
            <w:webHidden/>
          </w:rPr>
          <w:fldChar w:fldCharType="begin"/>
        </w:r>
        <w:r w:rsidR="00E307E7">
          <w:rPr>
            <w:noProof/>
            <w:webHidden/>
          </w:rPr>
          <w:instrText xml:space="preserve"> PAGEREF _Toc74933637 \h </w:instrText>
        </w:r>
        <w:r w:rsidR="00E307E7">
          <w:rPr>
            <w:noProof/>
            <w:webHidden/>
          </w:rPr>
        </w:r>
        <w:r w:rsidR="00E307E7">
          <w:rPr>
            <w:noProof/>
            <w:webHidden/>
          </w:rPr>
          <w:fldChar w:fldCharType="separate"/>
        </w:r>
        <w:r w:rsidR="00E307E7">
          <w:rPr>
            <w:noProof/>
            <w:webHidden/>
          </w:rPr>
          <w:t>4</w:t>
        </w:r>
        <w:r w:rsidR="00E307E7">
          <w:rPr>
            <w:noProof/>
            <w:webHidden/>
          </w:rPr>
          <w:fldChar w:fldCharType="end"/>
        </w:r>
      </w:hyperlink>
    </w:p>
    <w:p w14:paraId="51DA79F4" w14:textId="064A3682" w:rsidR="00E307E7" w:rsidRDefault="007B71E9">
      <w:pPr>
        <w:pStyle w:val="TOC2"/>
        <w:rPr>
          <w:rFonts w:asciiTheme="minorHAnsi" w:eastAsiaTheme="minorEastAsia" w:hAnsiTheme="minorHAnsi" w:cstheme="minorBidi"/>
          <w:noProof/>
        </w:rPr>
      </w:pPr>
      <w:hyperlink w:anchor="_Toc74933638" w:history="1">
        <w:r w:rsidR="00E307E7" w:rsidRPr="00E03EA5">
          <w:rPr>
            <w:rStyle w:val="Hyperlink"/>
          </w:rPr>
          <w:t>1.2</w:t>
        </w:r>
        <w:r w:rsidR="00E307E7">
          <w:rPr>
            <w:rFonts w:asciiTheme="minorHAnsi" w:eastAsiaTheme="minorEastAsia" w:hAnsiTheme="minorHAnsi" w:cstheme="minorBidi"/>
            <w:noProof/>
          </w:rPr>
          <w:tab/>
        </w:r>
        <w:r w:rsidR="00E307E7" w:rsidRPr="00E03EA5">
          <w:rPr>
            <w:rStyle w:val="Hyperlink"/>
          </w:rPr>
          <w:t>Audience</w:t>
        </w:r>
        <w:r w:rsidR="00E307E7">
          <w:rPr>
            <w:noProof/>
            <w:webHidden/>
          </w:rPr>
          <w:tab/>
        </w:r>
        <w:r w:rsidR="00E307E7">
          <w:rPr>
            <w:noProof/>
            <w:webHidden/>
          </w:rPr>
          <w:fldChar w:fldCharType="begin"/>
        </w:r>
        <w:r w:rsidR="00E307E7">
          <w:rPr>
            <w:noProof/>
            <w:webHidden/>
          </w:rPr>
          <w:instrText xml:space="preserve"> PAGEREF _Toc74933638 \h </w:instrText>
        </w:r>
        <w:r w:rsidR="00E307E7">
          <w:rPr>
            <w:noProof/>
            <w:webHidden/>
          </w:rPr>
        </w:r>
        <w:r w:rsidR="00E307E7">
          <w:rPr>
            <w:noProof/>
            <w:webHidden/>
          </w:rPr>
          <w:fldChar w:fldCharType="separate"/>
        </w:r>
        <w:r w:rsidR="00E307E7">
          <w:rPr>
            <w:noProof/>
            <w:webHidden/>
          </w:rPr>
          <w:t>4</w:t>
        </w:r>
        <w:r w:rsidR="00E307E7">
          <w:rPr>
            <w:noProof/>
            <w:webHidden/>
          </w:rPr>
          <w:fldChar w:fldCharType="end"/>
        </w:r>
      </w:hyperlink>
    </w:p>
    <w:p w14:paraId="4585798E" w14:textId="4C02687A" w:rsidR="00E307E7" w:rsidRDefault="007B71E9">
      <w:pPr>
        <w:pStyle w:val="TOC2"/>
        <w:rPr>
          <w:rFonts w:asciiTheme="minorHAnsi" w:eastAsiaTheme="minorEastAsia" w:hAnsiTheme="minorHAnsi" w:cstheme="minorBidi"/>
          <w:noProof/>
        </w:rPr>
      </w:pPr>
      <w:hyperlink w:anchor="_Toc74933639" w:history="1">
        <w:r w:rsidR="00E307E7" w:rsidRPr="00E03EA5">
          <w:rPr>
            <w:rStyle w:val="Hyperlink"/>
          </w:rPr>
          <w:t>1.3</w:t>
        </w:r>
        <w:r w:rsidR="00E307E7">
          <w:rPr>
            <w:rFonts w:asciiTheme="minorHAnsi" w:eastAsiaTheme="minorEastAsia" w:hAnsiTheme="minorHAnsi" w:cstheme="minorBidi"/>
            <w:noProof/>
          </w:rPr>
          <w:tab/>
        </w:r>
        <w:r w:rsidR="00E307E7" w:rsidRPr="00E03EA5">
          <w:rPr>
            <w:rStyle w:val="Hyperlink"/>
          </w:rPr>
          <w:t>Purpose of this package</w:t>
        </w:r>
        <w:r w:rsidR="00E307E7">
          <w:rPr>
            <w:noProof/>
            <w:webHidden/>
          </w:rPr>
          <w:tab/>
        </w:r>
        <w:r w:rsidR="00E307E7">
          <w:rPr>
            <w:noProof/>
            <w:webHidden/>
          </w:rPr>
          <w:fldChar w:fldCharType="begin"/>
        </w:r>
        <w:r w:rsidR="00E307E7">
          <w:rPr>
            <w:noProof/>
            <w:webHidden/>
          </w:rPr>
          <w:instrText xml:space="preserve"> PAGEREF _Toc74933639 \h </w:instrText>
        </w:r>
        <w:r w:rsidR="00E307E7">
          <w:rPr>
            <w:noProof/>
            <w:webHidden/>
          </w:rPr>
        </w:r>
        <w:r w:rsidR="00E307E7">
          <w:rPr>
            <w:noProof/>
            <w:webHidden/>
          </w:rPr>
          <w:fldChar w:fldCharType="separate"/>
        </w:r>
        <w:r w:rsidR="00E307E7">
          <w:rPr>
            <w:noProof/>
            <w:webHidden/>
          </w:rPr>
          <w:t>4</w:t>
        </w:r>
        <w:r w:rsidR="00E307E7">
          <w:rPr>
            <w:noProof/>
            <w:webHidden/>
          </w:rPr>
          <w:fldChar w:fldCharType="end"/>
        </w:r>
      </w:hyperlink>
    </w:p>
    <w:p w14:paraId="2C95165A" w14:textId="4D3729C7" w:rsidR="00E307E7" w:rsidRDefault="007B71E9">
      <w:pPr>
        <w:pStyle w:val="TOC2"/>
        <w:rPr>
          <w:rFonts w:asciiTheme="minorHAnsi" w:eastAsiaTheme="minorEastAsia" w:hAnsiTheme="minorHAnsi" w:cstheme="minorBidi"/>
          <w:noProof/>
        </w:rPr>
      </w:pPr>
      <w:hyperlink w:anchor="_Toc74933640" w:history="1">
        <w:r w:rsidR="00E307E7" w:rsidRPr="00E03EA5">
          <w:rPr>
            <w:rStyle w:val="Hyperlink"/>
          </w:rPr>
          <w:t>1.4</w:t>
        </w:r>
        <w:r w:rsidR="00E307E7">
          <w:rPr>
            <w:rFonts w:asciiTheme="minorHAnsi" w:eastAsiaTheme="minorEastAsia" w:hAnsiTheme="minorHAnsi" w:cstheme="minorBidi"/>
            <w:noProof/>
          </w:rPr>
          <w:tab/>
        </w:r>
        <w:r w:rsidR="00E307E7" w:rsidRPr="00E03EA5">
          <w:rPr>
            <w:rStyle w:val="Hyperlink"/>
          </w:rPr>
          <w:t>Summary of artefacts within ATO packages</w:t>
        </w:r>
        <w:r w:rsidR="00E307E7">
          <w:rPr>
            <w:noProof/>
            <w:webHidden/>
          </w:rPr>
          <w:tab/>
        </w:r>
        <w:r w:rsidR="00E307E7">
          <w:rPr>
            <w:noProof/>
            <w:webHidden/>
          </w:rPr>
          <w:fldChar w:fldCharType="begin"/>
        </w:r>
        <w:r w:rsidR="00E307E7">
          <w:rPr>
            <w:noProof/>
            <w:webHidden/>
          </w:rPr>
          <w:instrText xml:space="preserve"> PAGEREF _Toc74933640 \h </w:instrText>
        </w:r>
        <w:r w:rsidR="00E307E7">
          <w:rPr>
            <w:noProof/>
            <w:webHidden/>
          </w:rPr>
        </w:r>
        <w:r w:rsidR="00E307E7">
          <w:rPr>
            <w:noProof/>
            <w:webHidden/>
          </w:rPr>
          <w:fldChar w:fldCharType="separate"/>
        </w:r>
        <w:r w:rsidR="00E307E7">
          <w:rPr>
            <w:noProof/>
            <w:webHidden/>
          </w:rPr>
          <w:t>4</w:t>
        </w:r>
        <w:r w:rsidR="00E307E7">
          <w:rPr>
            <w:noProof/>
            <w:webHidden/>
          </w:rPr>
          <w:fldChar w:fldCharType="end"/>
        </w:r>
      </w:hyperlink>
    </w:p>
    <w:p w14:paraId="6E874565" w14:textId="5F55DC27" w:rsidR="00E307E7" w:rsidRDefault="007B71E9">
      <w:pPr>
        <w:pStyle w:val="TOC3"/>
        <w:tabs>
          <w:tab w:val="left" w:pos="1200"/>
        </w:tabs>
        <w:rPr>
          <w:rFonts w:asciiTheme="minorHAnsi" w:eastAsiaTheme="minorEastAsia" w:hAnsiTheme="minorHAnsi" w:cstheme="minorBidi"/>
        </w:rPr>
      </w:pPr>
      <w:hyperlink w:anchor="_Toc74933641" w:history="1">
        <w:r w:rsidR="00E307E7" w:rsidRPr="00E03EA5">
          <w:rPr>
            <w:rStyle w:val="Hyperlink"/>
          </w:rPr>
          <w:t>1.4.1</w:t>
        </w:r>
        <w:r w:rsidR="00E307E7">
          <w:rPr>
            <w:rFonts w:asciiTheme="minorHAnsi" w:eastAsiaTheme="minorEastAsia" w:hAnsiTheme="minorHAnsi" w:cstheme="minorBidi"/>
          </w:rPr>
          <w:tab/>
        </w:r>
        <w:r w:rsidR="00E307E7" w:rsidRPr="00E03EA5">
          <w:rPr>
            <w:rStyle w:val="Hyperlink"/>
          </w:rPr>
          <w:t>In general</w:t>
        </w:r>
        <w:r w:rsidR="00E307E7">
          <w:rPr>
            <w:webHidden/>
          </w:rPr>
          <w:tab/>
        </w:r>
        <w:r w:rsidR="00E307E7">
          <w:rPr>
            <w:webHidden/>
          </w:rPr>
          <w:fldChar w:fldCharType="begin"/>
        </w:r>
        <w:r w:rsidR="00E307E7">
          <w:rPr>
            <w:webHidden/>
          </w:rPr>
          <w:instrText xml:space="preserve"> PAGEREF _Toc74933641 \h </w:instrText>
        </w:r>
        <w:r w:rsidR="00E307E7">
          <w:rPr>
            <w:webHidden/>
          </w:rPr>
        </w:r>
        <w:r w:rsidR="00E307E7">
          <w:rPr>
            <w:webHidden/>
          </w:rPr>
          <w:fldChar w:fldCharType="separate"/>
        </w:r>
        <w:r w:rsidR="00E307E7">
          <w:rPr>
            <w:webHidden/>
          </w:rPr>
          <w:t>4</w:t>
        </w:r>
        <w:r w:rsidR="00E307E7">
          <w:rPr>
            <w:webHidden/>
          </w:rPr>
          <w:fldChar w:fldCharType="end"/>
        </w:r>
      </w:hyperlink>
    </w:p>
    <w:p w14:paraId="567E3790" w14:textId="2C836ACB" w:rsidR="00E307E7" w:rsidRDefault="007B71E9">
      <w:pPr>
        <w:pStyle w:val="TOC3"/>
        <w:tabs>
          <w:tab w:val="left" w:pos="1200"/>
        </w:tabs>
        <w:rPr>
          <w:rFonts w:asciiTheme="minorHAnsi" w:eastAsiaTheme="minorEastAsia" w:hAnsiTheme="minorHAnsi" w:cstheme="minorBidi"/>
        </w:rPr>
      </w:pPr>
      <w:hyperlink w:anchor="_Toc74933642" w:history="1">
        <w:r w:rsidR="00E307E7" w:rsidRPr="00E03EA5">
          <w:rPr>
            <w:rStyle w:val="Hyperlink"/>
          </w:rPr>
          <w:t>1.4.2</w:t>
        </w:r>
        <w:r w:rsidR="00E307E7">
          <w:rPr>
            <w:rFonts w:asciiTheme="minorHAnsi" w:eastAsiaTheme="minorEastAsia" w:hAnsiTheme="minorHAnsi" w:cstheme="minorBidi"/>
          </w:rPr>
          <w:tab/>
        </w:r>
        <w:r w:rsidR="00E307E7" w:rsidRPr="00E03EA5">
          <w:rPr>
            <w:rStyle w:val="Hyperlink"/>
          </w:rPr>
          <w:t>Services</w:t>
        </w:r>
        <w:r w:rsidR="00E307E7">
          <w:rPr>
            <w:webHidden/>
          </w:rPr>
          <w:tab/>
        </w:r>
        <w:r w:rsidR="00E307E7">
          <w:rPr>
            <w:webHidden/>
          </w:rPr>
          <w:fldChar w:fldCharType="begin"/>
        </w:r>
        <w:r w:rsidR="00E307E7">
          <w:rPr>
            <w:webHidden/>
          </w:rPr>
          <w:instrText xml:space="preserve"> PAGEREF _Toc74933642 \h </w:instrText>
        </w:r>
        <w:r w:rsidR="00E307E7">
          <w:rPr>
            <w:webHidden/>
          </w:rPr>
        </w:r>
        <w:r w:rsidR="00E307E7">
          <w:rPr>
            <w:webHidden/>
          </w:rPr>
          <w:fldChar w:fldCharType="separate"/>
        </w:r>
        <w:r w:rsidR="00E307E7">
          <w:rPr>
            <w:webHidden/>
          </w:rPr>
          <w:t>5</w:t>
        </w:r>
        <w:r w:rsidR="00E307E7">
          <w:rPr>
            <w:webHidden/>
          </w:rPr>
          <w:fldChar w:fldCharType="end"/>
        </w:r>
      </w:hyperlink>
    </w:p>
    <w:p w14:paraId="43268387" w14:textId="6CA4EEF2" w:rsidR="00E307E7" w:rsidRDefault="007B71E9">
      <w:pPr>
        <w:pStyle w:val="TOC3"/>
        <w:tabs>
          <w:tab w:val="left" w:pos="1200"/>
        </w:tabs>
        <w:rPr>
          <w:rFonts w:asciiTheme="minorHAnsi" w:eastAsiaTheme="minorEastAsia" w:hAnsiTheme="minorHAnsi" w:cstheme="minorBidi"/>
        </w:rPr>
      </w:pPr>
      <w:hyperlink w:anchor="_Toc74933643" w:history="1">
        <w:r w:rsidR="00E307E7" w:rsidRPr="00E03EA5">
          <w:rPr>
            <w:rStyle w:val="Hyperlink"/>
          </w:rPr>
          <w:t>1.4.3</w:t>
        </w:r>
        <w:r w:rsidR="00E307E7">
          <w:rPr>
            <w:rFonts w:asciiTheme="minorHAnsi" w:eastAsiaTheme="minorEastAsia" w:hAnsiTheme="minorHAnsi" w:cstheme="minorBidi"/>
          </w:rPr>
          <w:tab/>
        </w:r>
        <w:r w:rsidR="00E307E7" w:rsidRPr="00E03EA5">
          <w:rPr>
            <w:rStyle w:val="Hyperlink"/>
          </w:rPr>
          <w:t>Interactions</w:t>
        </w:r>
        <w:r w:rsidR="00E307E7">
          <w:rPr>
            <w:webHidden/>
          </w:rPr>
          <w:tab/>
        </w:r>
        <w:r w:rsidR="00E307E7">
          <w:rPr>
            <w:webHidden/>
          </w:rPr>
          <w:fldChar w:fldCharType="begin"/>
        </w:r>
        <w:r w:rsidR="00E307E7">
          <w:rPr>
            <w:webHidden/>
          </w:rPr>
          <w:instrText xml:space="preserve"> PAGEREF _Toc74933643 \h </w:instrText>
        </w:r>
        <w:r w:rsidR="00E307E7">
          <w:rPr>
            <w:webHidden/>
          </w:rPr>
        </w:r>
        <w:r w:rsidR="00E307E7">
          <w:rPr>
            <w:webHidden/>
          </w:rPr>
          <w:fldChar w:fldCharType="separate"/>
        </w:r>
        <w:r w:rsidR="00E307E7">
          <w:rPr>
            <w:webHidden/>
          </w:rPr>
          <w:t>5</w:t>
        </w:r>
        <w:r w:rsidR="00E307E7">
          <w:rPr>
            <w:webHidden/>
          </w:rPr>
          <w:fldChar w:fldCharType="end"/>
        </w:r>
      </w:hyperlink>
    </w:p>
    <w:p w14:paraId="3790A151" w14:textId="16CD28D3" w:rsidR="00E307E7" w:rsidRDefault="007B71E9">
      <w:pPr>
        <w:pStyle w:val="TOC3"/>
        <w:tabs>
          <w:tab w:val="left" w:pos="1200"/>
        </w:tabs>
        <w:rPr>
          <w:rFonts w:asciiTheme="minorHAnsi" w:eastAsiaTheme="minorEastAsia" w:hAnsiTheme="minorHAnsi" w:cstheme="minorBidi"/>
        </w:rPr>
      </w:pPr>
      <w:hyperlink w:anchor="_Toc74933644" w:history="1">
        <w:r w:rsidR="00E307E7" w:rsidRPr="00E03EA5">
          <w:rPr>
            <w:rStyle w:val="Hyperlink"/>
          </w:rPr>
          <w:t>1.4.4</w:t>
        </w:r>
        <w:r w:rsidR="00E307E7">
          <w:rPr>
            <w:rFonts w:asciiTheme="minorHAnsi" w:eastAsiaTheme="minorEastAsia" w:hAnsiTheme="minorHAnsi" w:cstheme="minorBidi"/>
          </w:rPr>
          <w:tab/>
        </w:r>
        <w:r w:rsidR="00E307E7" w:rsidRPr="00E03EA5">
          <w:rPr>
            <w:rStyle w:val="Hyperlink"/>
          </w:rPr>
          <w:t>Package artefact status description</w:t>
        </w:r>
        <w:r w:rsidR="00E307E7">
          <w:rPr>
            <w:webHidden/>
          </w:rPr>
          <w:tab/>
        </w:r>
        <w:r w:rsidR="00E307E7">
          <w:rPr>
            <w:webHidden/>
          </w:rPr>
          <w:fldChar w:fldCharType="begin"/>
        </w:r>
        <w:r w:rsidR="00E307E7">
          <w:rPr>
            <w:webHidden/>
          </w:rPr>
          <w:instrText xml:space="preserve"> PAGEREF _Toc74933644 \h </w:instrText>
        </w:r>
        <w:r w:rsidR="00E307E7">
          <w:rPr>
            <w:webHidden/>
          </w:rPr>
        </w:r>
        <w:r w:rsidR="00E307E7">
          <w:rPr>
            <w:webHidden/>
          </w:rPr>
          <w:fldChar w:fldCharType="separate"/>
        </w:r>
        <w:r w:rsidR="00E307E7">
          <w:rPr>
            <w:webHidden/>
          </w:rPr>
          <w:t>5</w:t>
        </w:r>
        <w:r w:rsidR="00E307E7">
          <w:rPr>
            <w:webHidden/>
          </w:rPr>
          <w:fldChar w:fldCharType="end"/>
        </w:r>
      </w:hyperlink>
    </w:p>
    <w:p w14:paraId="42898102" w14:textId="74395D1E" w:rsidR="00E307E7" w:rsidRDefault="007B71E9">
      <w:pPr>
        <w:pStyle w:val="TOC1"/>
        <w:tabs>
          <w:tab w:val="left" w:pos="440"/>
        </w:tabs>
        <w:rPr>
          <w:rFonts w:asciiTheme="minorHAnsi" w:eastAsiaTheme="minorEastAsia" w:hAnsiTheme="minorHAnsi" w:cstheme="minorBidi"/>
          <w:noProof/>
        </w:rPr>
      </w:pPr>
      <w:hyperlink w:anchor="_Toc74933645" w:history="1">
        <w:r w:rsidR="00E307E7" w:rsidRPr="00E03EA5">
          <w:rPr>
            <w:rStyle w:val="Hyperlink"/>
          </w:rPr>
          <w:t>2</w:t>
        </w:r>
        <w:r w:rsidR="00E307E7">
          <w:rPr>
            <w:rFonts w:asciiTheme="minorHAnsi" w:eastAsiaTheme="minorEastAsia" w:hAnsiTheme="minorHAnsi" w:cstheme="minorBidi"/>
            <w:noProof/>
          </w:rPr>
          <w:tab/>
        </w:r>
        <w:r w:rsidR="00E307E7" w:rsidRPr="00E03EA5">
          <w:rPr>
            <w:rStyle w:val="Hyperlink"/>
          </w:rPr>
          <w:t>Package contents</w:t>
        </w:r>
        <w:r w:rsidR="00E307E7">
          <w:rPr>
            <w:noProof/>
            <w:webHidden/>
          </w:rPr>
          <w:tab/>
        </w:r>
        <w:r w:rsidR="00E307E7">
          <w:rPr>
            <w:noProof/>
            <w:webHidden/>
          </w:rPr>
          <w:fldChar w:fldCharType="begin"/>
        </w:r>
        <w:r w:rsidR="00E307E7">
          <w:rPr>
            <w:noProof/>
            <w:webHidden/>
          </w:rPr>
          <w:instrText xml:space="preserve"> PAGEREF _Toc74933645 \h </w:instrText>
        </w:r>
        <w:r w:rsidR="00E307E7">
          <w:rPr>
            <w:noProof/>
            <w:webHidden/>
          </w:rPr>
        </w:r>
        <w:r w:rsidR="00E307E7">
          <w:rPr>
            <w:noProof/>
            <w:webHidden/>
          </w:rPr>
          <w:fldChar w:fldCharType="separate"/>
        </w:r>
        <w:r w:rsidR="00E307E7">
          <w:rPr>
            <w:noProof/>
            <w:webHidden/>
          </w:rPr>
          <w:t>6</w:t>
        </w:r>
        <w:r w:rsidR="00E307E7">
          <w:rPr>
            <w:noProof/>
            <w:webHidden/>
          </w:rPr>
          <w:fldChar w:fldCharType="end"/>
        </w:r>
      </w:hyperlink>
    </w:p>
    <w:p w14:paraId="302708BD" w14:textId="65B7293C" w:rsidR="00E307E7" w:rsidRDefault="007B71E9">
      <w:pPr>
        <w:pStyle w:val="TOC1"/>
        <w:tabs>
          <w:tab w:val="left" w:pos="440"/>
        </w:tabs>
        <w:rPr>
          <w:rFonts w:asciiTheme="minorHAnsi" w:eastAsiaTheme="minorEastAsia" w:hAnsiTheme="minorHAnsi" w:cstheme="minorBidi"/>
          <w:noProof/>
        </w:rPr>
      </w:pPr>
      <w:hyperlink w:anchor="_Toc74933646" w:history="1">
        <w:r w:rsidR="00E307E7" w:rsidRPr="00E03EA5">
          <w:rPr>
            <w:rStyle w:val="Hyperlink"/>
          </w:rPr>
          <w:t>3</w:t>
        </w:r>
        <w:r w:rsidR="00E307E7">
          <w:rPr>
            <w:rFonts w:asciiTheme="minorHAnsi" w:eastAsiaTheme="minorEastAsia" w:hAnsiTheme="minorHAnsi" w:cstheme="minorBidi"/>
            <w:noProof/>
          </w:rPr>
          <w:tab/>
        </w:r>
        <w:r w:rsidR="00E307E7" w:rsidRPr="00E03EA5">
          <w:rPr>
            <w:rStyle w:val="Hyperlink"/>
          </w:rPr>
          <w:t>Schematron changes</w:t>
        </w:r>
        <w:r w:rsidR="00E307E7">
          <w:rPr>
            <w:noProof/>
            <w:webHidden/>
          </w:rPr>
          <w:tab/>
        </w:r>
        <w:r w:rsidR="00E307E7">
          <w:rPr>
            <w:noProof/>
            <w:webHidden/>
          </w:rPr>
          <w:fldChar w:fldCharType="begin"/>
        </w:r>
        <w:r w:rsidR="00E307E7">
          <w:rPr>
            <w:noProof/>
            <w:webHidden/>
          </w:rPr>
          <w:instrText xml:space="preserve"> PAGEREF _Toc74933646 \h </w:instrText>
        </w:r>
        <w:r w:rsidR="00E307E7">
          <w:rPr>
            <w:noProof/>
            <w:webHidden/>
          </w:rPr>
        </w:r>
        <w:r w:rsidR="00E307E7">
          <w:rPr>
            <w:noProof/>
            <w:webHidden/>
          </w:rPr>
          <w:fldChar w:fldCharType="separate"/>
        </w:r>
        <w:r w:rsidR="00E307E7">
          <w:rPr>
            <w:noProof/>
            <w:webHidden/>
          </w:rPr>
          <w:t>7</w:t>
        </w:r>
        <w:r w:rsidR="00E307E7">
          <w:rPr>
            <w:noProof/>
            <w:webHidden/>
          </w:rPr>
          <w:fldChar w:fldCharType="end"/>
        </w:r>
      </w:hyperlink>
    </w:p>
    <w:p w14:paraId="6486FA6C" w14:textId="05197C52" w:rsidR="00E307E7" w:rsidRDefault="007B71E9">
      <w:pPr>
        <w:pStyle w:val="TOC2"/>
        <w:rPr>
          <w:rFonts w:asciiTheme="minorHAnsi" w:eastAsiaTheme="minorEastAsia" w:hAnsiTheme="minorHAnsi" w:cstheme="minorBidi"/>
          <w:noProof/>
        </w:rPr>
      </w:pPr>
      <w:hyperlink w:anchor="_Toc74933647" w:history="1">
        <w:r w:rsidR="00E307E7" w:rsidRPr="00E03EA5">
          <w:rPr>
            <w:rStyle w:val="Hyperlink"/>
          </w:rPr>
          <w:t>3.1</w:t>
        </w:r>
        <w:r w:rsidR="00E307E7">
          <w:rPr>
            <w:rFonts w:asciiTheme="minorHAnsi" w:eastAsiaTheme="minorEastAsia" w:hAnsiTheme="minorHAnsi" w:cstheme="minorBidi"/>
            <w:noProof/>
          </w:rPr>
          <w:tab/>
        </w:r>
        <w:r w:rsidR="00E307E7" w:rsidRPr="00E03EA5">
          <w:rPr>
            <w:rStyle w:val="Hyperlink"/>
          </w:rPr>
          <w:t>Technical changes</w:t>
        </w:r>
        <w:r w:rsidR="00E307E7">
          <w:rPr>
            <w:noProof/>
            <w:webHidden/>
          </w:rPr>
          <w:tab/>
        </w:r>
        <w:r w:rsidR="00E307E7">
          <w:rPr>
            <w:noProof/>
            <w:webHidden/>
          </w:rPr>
          <w:fldChar w:fldCharType="begin"/>
        </w:r>
        <w:r w:rsidR="00E307E7">
          <w:rPr>
            <w:noProof/>
            <w:webHidden/>
          </w:rPr>
          <w:instrText xml:space="preserve"> PAGEREF _Toc74933647 \h </w:instrText>
        </w:r>
        <w:r w:rsidR="00E307E7">
          <w:rPr>
            <w:noProof/>
            <w:webHidden/>
          </w:rPr>
        </w:r>
        <w:r w:rsidR="00E307E7">
          <w:rPr>
            <w:noProof/>
            <w:webHidden/>
          </w:rPr>
          <w:fldChar w:fldCharType="separate"/>
        </w:r>
        <w:r w:rsidR="00E307E7">
          <w:rPr>
            <w:noProof/>
            <w:webHidden/>
          </w:rPr>
          <w:t>7</w:t>
        </w:r>
        <w:r w:rsidR="00E307E7">
          <w:rPr>
            <w:noProof/>
            <w:webHidden/>
          </w:rPr>
          <w:fldChar w:fldCharType="end"/>
        </w:r>
      </w:hyperlink>
    </w:p>
    <w:p w14:paraId="2941F12E" w14:textId="4DFEB536" w:rsidR="00E307E7" w:rsidRDefault="007B71E9">
      <w:pPr>
        <w:pStyle w:val="TOC2"/>
        <w:rPr>
          <w:rFonts w:asciiTheme="minorHAnsi" w:eastAsiaTheme="minorEastAsia" w:hAnsiTheme="minorHAnsi" w:cstheme="minorBidi"/>
          <w:noProof/>
        </w:rPr>
      </w:pPr>
      <w:hyperlink w:anchor="_Toc74933648" w:history="1">
        <w:r w:rsidR="00E307E7" w:rsidRPr="00E03EA5">
          <w:rPr>
            <w:rStyle w:val="Hyperlink"/>
          </w:rPr>
          <w:t>3.2</w:t>
        </w:r>
        <w:r w:rsidR="00E307E7">
          <w:rPr>
            <w:rFonts w:asciiTheme="minorHAnsi" w:eastAsiaTheme="minorEastAsia" w:hAnsiTheme="minorHAnsi" w:cstheme="minorBidi"/>
            <w:noProof/>
          </w:rPr>
          <w:tab/>
        </w:r>
        <w:r w:rsidR="00E307E7" w:rsidRPr="00E03EA5">
          <w:rPr>
            <w:rStyle w:val="Hyperlink"/>
          </w:rPr>
          <w:t>Event message changes</w:t>
        </w:r>
        <w:r w:rsidR="00E307E7">
          <w:rPr>
            <w:noProof/>
            <w:webHidden/>
          </w:rPr>
          <w:tab/>
        </w:r>
        <w:r w:rsidR="00E307E7">
          <w:rPr>
            <w:noProof/>
            <w:webHidden/>
          </w:rPr>
          <w:fldChar w:fldCharType="begin"/>
        </w:r>
        <w:r w:rsidR="00E307E7">
          <w:rPr>
            <w:noProof/>
            <w:webHidden/>
          </w:rPr>
          <w:instrText xml:space="preserve"> PAGEREF _Toc74933648 \h </w:instrText>
        </w:r>
        <w:r w:rsidR="00E307E7">
          <w:rPr>
            <w:noProof/>
            <w:webHidden/>
          </w:rPr>
        </w:r>
        <w:r w:rsidR="00E307E7">
          <w:rPr>
            <w:noProof/>
            <w:webHidden/>
          </w:rPr>
          <w:fldChar w:fldCharType="separate"/>
        </w:r>
        <w:r w:rsidR="00E307E7">
          <w:rPr>
            <w:noProof/>
            <w:webHidden/>
          </w:rPr>
          <w:t>7</w:t>
        </w:r>
        <w:r w:rsidR="00E307E7">
          <w:rPr>
            <w:noProof/>
            <w:webHidden/>
          </w:rPr>
          <w:fldChar w:fldCharType="end"/>
        </w:r>
      </w:hyperlink>
    </w:p>
    <w:p w14:paraId="61CE336C" w14:textId="0143C235" w:rsidR="00E307E7" w:rsidRDefault="007B71E9">
      <w:pPr>
        <w:pStyle w:val="TOC1"/>
        <w:tabs>
          <w:tab w:val="left" w:pos="440"/>
        </w:tabs>
        <w:rPr>
          <w:rFonts w:asciiTheme="minorHAnsi" w:eastAsiaTheme="minorEastAsia" w:hAnsiTheme="minorHAnsi" w:cstheme="minorBidi"/>
          <w:noProof/>
        </w:rPr>
      </w:pPr>
      <w:hyperlink w:anchor="_Toc74933649" w:history="1">
        <w:r w:rsidR="00E307E7" w:rsidRPr="00E03EA5">
          <w:rPr>
            <w:rStyle w:val="Hyperlink"/>
          </w:rPr>
          <w:t>4</w:t>
        </w:r>
        <w:r w:rsidR="00E307E7">
          <w:rPr>
            <w:rFonts w:asciiTheme="minorHAnsi" w:eastAsiaTheme="minorEastAsia" w:hAnsiTheme="minorHAnsi" w:cstheme="minorBidi"/>
            <w:noProof/>
          </w:rPr>
          <w:tab/>
        </w:r>
        <w:r w:rsidR="00E307E7" w:rsidRPr="00E03EA5">
          <w:rPr>
            <w:rStyle w:val="Hyperlink"/>
          </w:rPr>
          <w:t>Known issues and future scope</w:t>
        </w:r>
        <w:r w:rsidR="00E307E7">
          <w:rPr>
            <w:noProof/>
            <w:webHidden/>
          </w:rPr>
          <w:tab/>
        </w:r>
        <w:r w:rsidR="00E307E7">
          <w:rPr>
            <w:noProof/>
            <w:webHidden/>
          </w:rPr>
          <w:fldChar w:fldCharType="begin"/>
        </w:r>
        <w:r w:rsidR="00E307E7">
          <w:rPr>
            <w:noProof/>
            <w:webHidden/>
          </w:rPr>
          <w:instrText xml:space="preserve"> PAGEREF _Toc74933649 \h </w:instrText>
        </w:r>
        <w:r w:rsidR="00E307E7">
          <w:rPr>
            <w:noProof/>
            <w:webHidden/>
          </w:rPr>
        </w:r>
        <w:r w:rsidR="00E307E7">
          <w:rPr>
            <w:noProof/>
            <w:webHidden/>
          </w:rPr>
          <w:fldChar w:fldCharType="separate"/>
        </w:r>
        <w:r w:rsidR="00E307E7">
          <w:rPr>
            <w:noProof/>
            <w:webHidden/>
          </w:rPr>
          <w:t>8</w:t>
        </w:r>
        <w:r w:rsidR="00E307E7">
          <w:rPr>
            <w:noProof/>
            <w:webHidden/>
          </w:rPr>
          <w:fldChar w:fldCharType="end"/>
        </w:r>
      </w:hyperlink>
    </w:p>
    <w:p w14:paraId="3E979B8A" w14:textId="50CCC8DC" w:rsidR="00E307E7" w:rsidRDefault="007B71E9">
      <w:pPr>
        <w:pStyle w:val="TOC2"/>
        <w:rPr>
          <w:rFonts w:asciiTheme="minorHAnsi" w:eastAsiaTheme="minorEastAsia" w:hAnsiTheme="minorHAnsi" w:cstheme="minorBidi"/>
          <w:noProof/>
        </w:rPr>
      </w:pPr>
      <w:hyperlink w:anchor="_Toc74933650" w:history="1">
        <w:r w:rsidR="00E307E7" w:rsidRPr="00E03EA5">
          <w:rPr>
            <w:rStyle w:val="Hyperlink"/>
          </w:rPr>
          <w:t>4.1</w:t>
        </w:r>
        <w:r w:rsidR="00E307E7">
          <w:rPr>
            <w:rFonts w:asciiTheme="minorHAnsi" w:eastAsiaTheme="minorEastAsia" w:hAnsiTheme="minorHAnsi" w:cstheme="minorBidi"/>
            <w:noProof/>
          </w:rPr>
          <w:tab/>
        </w:r>
        <w:r w:rsidR="00E307E7" w:rsidRPr="00E03EA5">
          <w:rPr>
            <w:rStyle w:val="Hyperlink"/>
          </w:rPr>
          <w:t>Issues and incidents</w:t>
        </w:r>
        <w:r w:rsidR="00E307E7">
          <w:rPr>
            <w:noProof/>
            <w:webHidden/>
          </w:rPr>
          <w:tab/>
        </w:r>
        <w:r w:rsidR="00E307E7">
          <w:rPr>
            <w:noProof/>
            <w:webHidden/>
          </w:rPr>
          <w:fldChar w:fldCharType="begin"/>
        </w:r>
        <w:r w:rsidR="00E307E7">
          <w:rPr>
            <w:noProof/>
            <w:webHidden/>
          </w:rPr>
          <w:instrText xml:space="preserve"> PAGEREF _Toc74933650 \h </w:instrText>
        </w:r>
        <w:r w:rsidR="00E307E7">
          <w:rPr>
            <w:noProof/>
            <w:webHidden/>
          </w:rPr>
        </w:r>
        <w:r w:rsidR="00E307E7">
          <w:rPr>
            <w:noProof/>
            <w:webHidden/>
          </w:rPr>
          <w:fldChar w:fldCharType="separate"/>
        </w:r>
        <w:r w:rsidR="00E307E7">
          <w:rPr>
            <w:noProof/>
            <w:webHidden/>
          </w:rPr>
          <w:t>8</w:t>
        </w:r>
        <w:r w:rsidR="00E307E7">
          <w:rPr>
            <w:noProof/>
            <w:webHidden/>
          </w:rPr>
          <w:fldChar w:fldCharType="end"/>
        </w:r>
      </w:hyperlink>
    </w:p>
    <w:p w14:paraId="5936C6C9" w14:textId="55781B33" w:rsidR="00E307E7" w:rsidRDefault="007B71E9">
      <w:pPr>
        <w:pStyle w:val="TOC2"/>
        <w:rPr>
          <w:rFonts w:asciiTheme="minorHAnsi" w:eastAsiaTheme="minorEastAsia" w:hAnsiTheme="minorHAnsi" w:cstheme="minorBidi"/>
          <w:noProof/>
        </w:rPr>
      </w:pPr>
      <w:hyperlink w:anchor="_Toc74933651" w:history="1">
        <w:r w:rsidR="00E307E7" w:rsidRPr="00E03EA5">
          <w:rPr>
            <w:rStyle w:val="Hyperlink"/>
          </w:rPr>
          <w:t>4.2</w:t>
        </w:r>
        <w:r w:rsidR="00E307E7">
          <w:rPr>
            <w:rFonts w:asciiTheme="minorHAnsi" w:eastAsiaTheme="minorEastAsia" w:hAnsiTheme="minorHAnsi" w:cstheme="minorBidi"/>
            <w:noProof/>
          </w:rPr>
          <w:tab/>
        </w:r>
        <w:r w:rsidR="00E307E7" w:rsidRPr="00E03EA5">
          <w:rPr>
            <w:rStyle w:val="Hyperlink"/>
          </w:rPr>
          <w:t>Future scope</w:t>
        </w:r>
        <w:r w:rsidR="00E307E7">
          <w:rPr>
            <w:noProof/>
            <w:webHidden/>
          </w:rPr>
          <w:tab/>
        </w:r>
        <w:r w:rsidR="00E307E7">
          <w:rPr>
            <w:noProof/>
            <w:webHidden/>
          </w:rPr>
          <w:fldChar w:fldCharType="begin"/>
        </w:r>
        <w:r w:rsidR="00E307E7">
          <w:rPr>
            <w:noProof/>
            <w:webHidden/>
          </w:rPr>
          <w:instrText xml:space="preserve"> PAGEREF _Toc74933651 \h </w:instrText>
        </w:r>
        <w:r w:rsidR="00E307E7">
          <w:rPr>
            <w:noProof/>
            <w:webHidden/>
          </w:rPr>
        </w:r>
        <w:r w:rsidR="00E307E7">
          <w:rPr>
            <w:noProof/>
            <w:webHidden/>
          </w:rPr>
          <w:fldChar w:fldCharType="separate"/>
        </w:r>
        <w:r w:rsidR="00E307E7">
          <w:rPr>
            <w:noProof/>
            <w:webHidden/>
          </w:rPr>
          <w:t>8</w:t>
        </w:r>
        <w:r w:rsidR="00E307E7">
          <w:rPr>
            <w:noProof/>
            <w:webHidden/>
          </w:rPr>
          <w:fldChar w:fldCharType="end"/>
        </w:r>
      </w:hyperlink>
    </w:p>
    <w:p w14:paraId="2574FC11" w14:textId="5A7B4F2B" w:rsidR="00E307E7" w:rsidRDefault="007B71E9">
      <w:pPr>
        <w:pStyle w:val="TOC1"/>
        <w:rPr>
          <w:rFonts w:asciiTheme="minorHAnsi" w:eastAsiaTheme="minorEastAsia" w:hAnsiTheme="minorHAnsi" w:cstheme="minorBidi"/>
          <w:noProof/>
        </w:rPr>
      </w:pPr>
      <w:hyperlink w:anchor="_Toc74933652" w:history="1">
        <w:r w:rsidR="00E307E7" w:rsidRPr="00E03EA5">
          <w:rPr>
            <w:rStyle w:val="Hyperlink"/>
          </w:rPr>
          <w:t>Appendix A – Prior Version History</w:t>
        </w:r>
        <w:r w:rsidR="00E307E7">
          <w:rPr>
            <w:noProof/>
            <w:webHidden/>
          </w:rPr>
          <w:tab/>
        </w:r>
        <w:r w:rsidR="00E307E7">
          <w:rPr>
            <w:noProof/>
            <w:webHidden/>
          </w:rPr>
          <w:fldChar w:fldCharType="begin"/>
        </w:r>
        <w:r w:rsidR="00E307E7">
          <w:rPr>
            <w:noProof/>
            <w:webHidden/>
          </w:rPr>
          <w:instrText xml:space="preserve"> PAGEREF _Toc74933652 \h </w:instrText>
        </w:r>
        <w:r w:rsidR="00E307E7">
          <w:rPr>
            <w:noProof/>
            <w:webHidden/>
          </w:rPr>
        </w:r>
        <w:r w:rsidR="00E307E7">
          <w:rPr>
            <w:noProof/>
            <w:webHidden/>
          </w:rPr>
          <w:fldChar w:fldCharType="separate"/>
        </w:r>
        <w:r w:rsidR="00E307E7">
          <w:rPr>
            <w:noProof/>
            <w:webHidden/>
          </w:rPr>
          <w:t>9</w:t>
        </w:r>
        <w:r w:rsidR="00E307E7">
          <w:rPr>
            <w:noProof/>
            <w:webHidden/>
          </w:rPr>
          <w:fldChar w:fldCharType="end"/>
        </w:r>
      </w:hyperlink>
    </w:p>
    <w:p w14:paraId="0D5A0DB3" w14:textId="13F6D2FF"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74933636"/>
      <w:r w:rsidRPr="0087499E">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74933637"/>
      <w:r>
        <w:t xml:space="preserve">Document </w:t>
      </w:r>
      <w:r w:rsidR="00020DBE">
        <w:t>p</w:t>
      </w:r>
      <w:r w:rsidR="00BA43CC" w:rsidRPr="0087499E">
        <w:t>urpose</w:t>
      </w:r>
      <w:bookmarkEnd w:id="4"/>
      <w:bookmarkEnd w:id="5"/>
    </w:p>
    <w:p w14:paraId="7B67D82D" w14:textId="322BB0DC" w:rsidR="00185AF4" w:rsidRPr="00B07710" w:rsidRDefault="0061051D" w:rsidP="00913747">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BD633A">
        <w:t>Super Match SMAT 2015</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913747">
      <w:pPr>
        <w:pStyle w:val="Heading2"/>
      </w:pPr>
      <w:bookmarkStart w:id="6" w:name="_Toc311801588"/>
      <w:bookmarkStart w:id="7" w:name="_Toc231632936"/>
      <w:bookmarkStart w:id="8" w:name="_Toc231632938"/>
      <w:bookmarkStart w:id="9" w:name="_Toc74933638"/>
      <w:bookmarkStart w:id="10" w:name="_Toc226473065"/>
      <w:bookmarkEnd w:id="6"/>
      <w:bookmarkEnd w:id="7"/>
      <w:bookmarkEnd w:id="8"/>
      <w:r w:rsidRPr="009B06E0">
        <w:t>Audience</w:t>
      </w:r>
      <w:bookmarkEnd w:id="9"/>
    </w:p>
    <w:p w14:paraId="6DD99479" w14:textId="05A67EE5" w:rsidR="00CF4241" w:rsidRPr="00455FCF" w:rsidRDefault="00CF4241" w:rsidP="00913747">
      <w:pPr>
        <w:pStyle w:val="Maintext"/>
        <w:jc w:val="both"/>
      </w:pPr>
      <w:r>
        <w:t xml:space="preserve">The audience for this Package Content note is software developers who have or are interested in developing </w:t>
      </w:r>
      <w:r w:rsidR="00BD633A">
        <w:t>the SMAT</w:t>
      </w:r>
      <w:r>
        <w:t xml:space="preserve"> service </w:t>
      </w:r>
      <w:r w:rsidRPr="00BD633A">
        <w:t xml:space="preserve">on </w:t>
      </w:r>
      <w:r w:rsidR="00BD633A" w:rsidRPr="00BD633A">
        <w:t xml:space="preserve">the </w:t>
      </w:r>
      <w:r w:rsidRPr="00BD633A">
        <w:t>SBR ebMS3 platform.</w:t>
      </w:r>
    </w:p>
    <w:p w14:paraId="14AA1B8F" w14:textId="32DBB586" w:rsidR="00065FDE"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7493363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25E23805" w:rsidR="00403C30" w:rsidRDefault="00403C30" w:rsidP="00D349BA">
      <w:pPr>
        <w:pStyle w:val="Maintext"/>
        <w:jc w:val="both"/>
      </w:pPr>
      <w:r>
        <w:t xml:space="preserve">All relevant message artefacts that comprise the </w:t>
      </w:r>
      <w:r w:rsidR="008C63B8">
        <w:t xml:space="preserve">SMAT </w:t>
      </w:r>
      <w:r>
        <w:t>suite are contained within one zip file.</w:t>
      </w:r>
      <w:r w:rsidR="008469A2">
        <w:t xml:space="preserve"> The package will be versioned up each time</w:t>
      </w:r>
      <w:r w:rsidR="00622F88">
        <w:t xml:space="preserve"> artefacts are added or updated</w:t>
      </w:r>
      <w:r>
        <w:t>.</w:t>
      </w:r>
    </w:p>
    <w:p w14:paraId="0570BFF2" w14:textId="1CBC9256" w:rsidR="00065FDE" w:rsidRPr="000B2D2F" w:rsidRDefault="00065FDE" w:rsidP="00537772">
      <w:pPr>
        <w:pStyle w:val="Heading2"/>
      </w:pPr>
      <w:bookmarkStart w:id="113" w:name="_Toc74933640"/>
      <w:r w:rsidRPr="000B2D2F">
        <w:t xml:space="preserve">Summary of </w:t>
      </w:r>
      <w:r w:rsidR="004E68D3" w:rsidRPr="000B2D2F">
        <w:t xml:space="preserve">artefacts </w:t>
      </w:r>
      <w:r w:rsidR="00BD6FF5">
        <w:t xml:space="preserve">within </w:t>
      </w:r>
      <w:r w:rsidR="005B0686" w:rsidRPr="000B2D2F">
        <w:t>ATO packages</w:t>
      </w:r>
      <w:bookmarkEnd w:id="113"/>
    </w:p>
    <w:p w14:paraId="4CF9756C" w14:textId="56A95232" w:rsidR="006214E7" w:rsidRPr="0087499E" w:rsidRDefault="006214E7" w:rsidP="00BE4715">
      <w:pPr>
        <w:pStyle w:val="Heading3"/>
        <w:spacing w:after="60"/>
      </w:pPr>
      <w:bookmarkStart w:id="114" w:name="_Toc74933641"/>
      <w:r w:rsidRPr="0087499E">
        <w:t>In general</w:t>
      </w:r>
      <w:bookmarkEnd w:id="114"/>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92705D">
      <w:pPr>
        <w:pStyle w:val="Maintext"/>
        <w:numPr>
          <w:ilvl w:val="0"/>
          <w:numId w:val="26"/>
        </w:numPr>
        <w:rPr>
          <w:rFonts w:cs="Arial"/>
          <w:szCs w:val="22"/>
        </w:rPr>
      </w:pPr>
      <w:r>
        <w:rPr>
          <w:rFonts w:cs="Arial"/>
          <w:szCs w:val="22"/>
        </w:rPr>
        <w:t>Message Repository,</w:t>
      </w:r>
    </w:p>
    <w:p w14:paraId="4305B909" w14:textId="77777777" w:rsidR="0092705D" w:rsidRPr="00226FA7" w:rsidRDefault="0092705D" w:rsidP="0092705D">
      <w:pPr>
        <w:pStyle w:val="Maintext"/>
        <w:numPr>
          <w:ilvl w:val="0"/>
          <w:numId w:val="26"/>
        </w:numPr>
        <w:rPr>
          <w:rFonts w:cs="Arial"/>
          <w:szCs w:val="22"/>
        </w:rPr>
      </w:pPr>
      <w:r w:rsidRPr="00226FA7">
        <w:rPr>
          <w:rFonts w:cs="Arial"/>
          <w:szCs w:val="22"/>
        </w:rPr>
        <w:t>Message Structure Tables (MSTs),</w:t>
      </w:r>
    </w:p>
    <w:p w14:paraId="4D985E71" w14:textId="77777777" w:rsidR="0092705D" w:rsidRDefault="0092705D" w:rsidP="0092705D">
      <w:pPr>
        <w:pStyle w:val="Maintext"/>
        <w:numPr>
          <w:ilvl w:val="0"/>
          <w:numId w:val="26"/>
        </w:numPr>
        <w:rPr>
          <w:rFonts w:cs="Arial"/>
          <w:szCs w:val="22"/>
        </w:rPr>
      </w:pPr>
      <w:r w:rsidRPr="00226FA7">
        <w:rPr>
          <w:rFonts w:cs="Arial"/>
          <w:szCs w:val="22"/>
        </w:rPr>
        <w:t>Contract schemas and samples,</w:t>
      </w:r>
      <w:r>
        <w:rPr>
          <w:rFonts w:cs="Arial"/>
          <w:szCs w:val="22"/>
        </w:rPr>
        <w:t xml:space="preserve"> </w:t>
      </w:r>
    </w:p>
    <w:p w14:paraId="696BFC86" w14:textId="4FA2C53C" w:rsidR="0092705D" w:rsidRPr="00226FA7" w:rsidRDefault="0092705D" w:rsidP="0092705D">
      <w:pPr>
        <w:pStyle w:val="Maintext"/>
        <w:numPr>
          <w:ilvl w:val="0"/>
          <w:numId w:val="26"/>
        </w:numPr>
        <w:rPr>
          <w:rFonts w:cs="Arial"/>
          <w:szCs w:val="22"/>
        </w:rPr>
      </w:pPr>
      <w:r>
        <w:rPr>
          <w:rFonts w:cs="Arial"/>
          <w:szCs w:val="22"/>
        </w:rPr>
        <w:t>Rule Implementation (C# /Schematron) and</w:t>
      </w:r>
    </w:p>
    <w:p w14:paraId="6EC39AF6" w14:textId="77777777" w:rsidR="0092705D" w:rsidRPr="00226FA7" w:rsidRDefault="0092705D" w:rsidP="0092705D">
      <w:pPr>
        <w:pStyle w:val="Maintext"/>
        <w:numPr>
          <w:ilvl w:val="0"/>
          <w:numId w:val="26"/>
        </w:numPr>
        <w:rPr>
          <w:rFonts w:cs="Arial"/>
          <w:szCs w:val="22"/>
        </w:rPr>
      </w:pPr>
      <w:r w:rsidRPr="00226FA7">
        <w:rPr>
          <w:rFonts w:cs="Arial"/>
          <w:szCs w:val="22"/>
        </w:rPr>
        <w:t>Validation Rules (VRs).</w:t>
      </w:r>
    </w:p>
    <w:p w14:paraId="5D14596F" w14:textId="77777777" w:rsidR="00496EFC"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B78B98F"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8F3C70">
          <w:headerReference w:type="even" r:id="rId19"/>
          <w:headerReference w:type="default" r:id="rId20"/>
          <w:footerReference w:type="default" r:id="rId21"/>
          <w:headerReference w:type="first" r:id="rId22"/>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5" w:name="_Toc488160056"/>
      <w:bookmarkStart w:id="116" w:name="_Toc74933642"/>
      <w:r>
        <w:lastRenderedPageBreak/>
        <w:t>S</w:t>
      </w:r>
      <w:r w:rsidRPr="00537772">
        <w:t>ervices</w:t>
      </w:r>
      <w:bookmarkEnd w:id="115"/>
      <w:bookmarkEnd w:id="116"/>
    </w:p>
    <w:p w14:paraId="58F7299C" w14:textId="0EBD9486"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EC161E">
        <w:rPr>
          <w:rFonts w:cs="Arial"/>
          <w:szCs w:val="22"/>
        </w:rPr>
        <w:t xml:space="preserve">SMAT </w:t>
      </w:r>
      <w:r>
        <w:rPr>
          <w:rFonts w:cs="Arial"/>
          <w:szCs w:val="22"/>
        </w:rPr>
        <w:t xml:space="preserve">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A25E73" w:rsidRPr="003D3B86" w14:paraId="4C1E268C" w14:textId="77777777" w:rsidTr="00A25E73">
        <w:trPr>
          <w:trHeight w:val="291"/>
          <w:tblHeader/>
        </w:trPr>
        <w:tc>
          <w:tcPr>
            <w:tcW w:w="5353" w:type="dxa"/>
            <w:shd w:val="clear" w:color="auto" w:fill="4F81BD"/>
          </w:tcPr>
          <w:p w14:paraId="1D0424E8"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308ACF3"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Service</w:t>
            </w:r>
          </w:p>
        </w:tc>
        <w:tc>
          <w:tcPr>
            <w:tcW w:w="2126" w:type="dxa"/>
            <w:shd w:val="clear" w:color="auto" w:fill="4F81BD"/>
          </w:tcPr>
          <w:p w14:paraId="3EDFC9DC"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507C5037"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Comments</w:t>
            </w:r>
          </w:p>
        </w:tc>
      </w:tr>
      <w:tr w:rsidR="00A25E73" w:rsidRPr="00B914BA" w14:paraId="76D8C920" w14:textId="77777777" w:rsidTr="00A25E73">
        <w:trPr>
          <w:trHeight w:val="291"/>
        </w:trPr>
        <w:tc>
          <w:tcPr>
            <w:tcW w:w="5353" w:type="dxa"/>
            <w:shd w:val="clear" w:color="auto" w:fill="DBE5F1"/>
          </w:tcPr>
          <w:p w14:paraId="3BB99729" w14:textId="44D17065" w:rsidR="00A25E73" w:rsidRPr="0073657F" w:rsidRDefault="0073657F" w:rsidP="00E6489B">
            <w:pPr>
              <w:spacing w:before="60" w:after="60"/>
              <w:rPr>
                <w:rFonts w:ascii="Calibri" w:hAnsi="Calibri" w:cs="Calibri"/>
                <w:bCs/>
                <w:szCs w:val="22"/>
              </w:rPr>
            </w:pPr>
            <w:r w:rsidRPr="0073657F">
              <w:rPr>
                <w:rFonts w:ascii="Calibri" w:hAnsi="Calibri" w:cs="Calibri"/>
                <w:bCs/>
                <w:szCs w:val="22"/>
              </w:rPr>
              <w:t>Super Match 2015</w:t>
            </w:r>
          </w:p>
        </w:tc>
        <w:tc>
          <w:tcPr>
            <w:tcW w:w="3119" w:type="dxa"/>
            <w:shd w:val="clear" w:color="auto" w:fill="DBE5F1"/>
          </w:tcPr>
          <w:p w14:paraId="59E8D29D" w14:textId="2739B8B7" w:rsidR="00A25E73" w:rsidRPr="0073657F" w:rsidRDefault="0073657F" w:rsidP="00E6489B">
            <w:pPr>
              <w:spacing w:before="60" w:after="60"/>
              <w:rPr>
                <w:rFonts w:ascii="Calibri" w:hAnsi="Calibri" w:cs="Calibri"/>
                <w:color w:val="000000"/>
                <w:szCs w:val="22"/>
              </w:rPr>
            </w:pPr>
            <w:r w:rsidRPr="0073657F">
              <w:rPr>
                <w:rFonts w:ascii="Calibri" w:hAnsi="Calibri" w:cs="Calibri"/>
                <w:color w:val="000000"/>
                <w:szCs w:val="22"/>
              </w:rPr>
              <w:t>smat.0001 2015</w:t>
            </w:r>
            <w:r w:rsidR="00A25E73" w:rsidRPr="0073657F">
              <w:rPr>
                <w:rFonts w:ascii="Calibri" w:hAnsi="Calibri" w:cs="Calibri"/>
                <w:color w:val="000000"/>
                <w:szCs w:val="22"/>
              </w:rPr>
              <w:t xml:space="preserve"> </w:t>
            </w:r>
          </w:p>
        </w:tc>
        <w:tc>
          <w:tcPr>
            <w:tcW w:w="2126" w:type="dxa"/>
            <w:shd w:val="clear" w:color="auto" w:fill="DBE5F1"/>
          </w:tcPr>
          <w:p w14:paraId="53E4BF41" w14:textId="29E155AD" w:rsidR="00A25E73" w:rsidRPr="0073657F" w:rsidRDefault="0073657F" w:rsidP="00E6489B">
            <w:pPr>
              <w:spacing w:before="60" w:after="60"/>
              <w:rPr>
                <w:rFonts w:ascii="Calibri" w:hAnsi="Calibri" w:cs="Calibri"/>
                <w:color w:val="000000"/>
                <w:szCs w:val="22"/>
              </w:rPr>
            </w:pPr>
            <w:r w:rsidRPr="0073657F">
              <w:rPr>
                <w:rFonts w:ascii="Calibri" w:hAnsi="Calibri" w:cs="Calibri"/>
                <w:color w:val="000000"/>
                <w:szCs w:val="22"/>
              </w:rPr>
              <w:t>n/a</w:t>
            </w:r>
          </w:p>
        </w:tc>
        <w:tc>
          <w:tcPr>
            <w:tcW w:w="4961" w:type="dxa"/>
            <w:shd w:val="clear" w:color="auto" w:fill="DBE5F1"/>
          </w:tcPr>
          <w:p w14:paraId="0E769903" w14:textId="1DD8C2C4" w:rsidR="00A25E73" w:rsidRPr="0073657F" w:rsidRDefault="0073657F" w:rsidP="00E6489B">
            <w:pPr>
              <w:spacing w:before="60" w:after="60"/>
              <w:rPr>
                <w:rFonts w:ascii="Calibri" w:hAnsi="Calibri" w:cs="Calibri"/>
                <w:color w:val="000000"/>
                <w:szCs w:val="22"/>
              </w:rPr>
            </w:pPr>
            <w:r w:rsidRPr="0073657F">
              <w:rPr>
                <w:rFonts w:ascii="Calibri" w:hAnsi="Calibri" w:cs="Calibri"/>
                <w:color w:val="000000"/>
                <w:szCs w:val="22"/>
              </w:rPr>
              <w:t>This service has no previous versions.</w:t>
            </w:r>
          </w:p>
        </w:tc>
      </w:tr>
    </w:tbl>
    <w:p w14:paraId="5E35ACA8" w14:textId="77777777" w:rsidR="00471337" w:rsidRPr="00C82D4A" w:rsidRDefault="00471337" w:rsidP="00C82D4A">
      <w:pPr>
        <w:spacing w:before="120" w:after="120"/>
        <w:rPr>
          <w:rFonts w:cs="Arial"/>
          <w:bCs/>
          <w:szCs w:val="22"/>
        </w:rPr>
      </w:pPr>
    </w:p>
    <w:p w14:paraId="4C2D8F28" w14:textId="77777777" w:rsidR="00471337" w:rsidRPr="00537772" w:rsidRDefault="00471337" w:rsidP="00C82D4A">
      <w:pPr>
        <w:pStyle w:val="Heading3"/>
        <w:spacing w:after="0"/>
      </w:pPr>
      <w:bookmarkStart w:id="117" w:name="_Toc488160057"/>
      <w:bookmarkStart w:id="118" w:name="_Toc74933643"/>
      <w:r>
        <w:t>Interactions</w:t>
      </w:r>
      <w:bookmarkEnd w:id="117"/>
      <w:bookmarkEnd w:id="118"/>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A25E73" w:rsidRPr="003D3B86" w14:paraId="61998216" w14:textId="77777777" w:rsidTr="00A25E73">
        <w:trPr>
          <w:trHeight w:val="291"/>
          <w:tblHeader/>
        </w:trPr>
        <w:tc>
          <w:tcPr>
            <w:tcW w:w="5353" w:type="dxa"/>
            <w:shd w:val="clear" w:color="auto" w:fill="4F81BD"/>
          </w:tcPr>
          <w:p w14:paraId="63ABC708"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FFF6335"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Interaction</w:t>
            </w:r>
          </w:p>
        </w:tc>
        <w:tc>
          <w:tcPr>
            <w:tcW w:w="2126" w:type="dxa"/>
            <w:shd w:val="clear" w:color="auto" w:fill="4F81BD"/>
          </w:tcPr>
          <w:p w14:paraId="138DD846"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21C0195B"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Comments</w:t>
            </w:r>
          </w:p>
        </w:tc>
      </w:tr>
      <w:tr w:rsidR="00A25E73" w:rsidRPr="00B914BA" w14:paraId="1CC0C71E" w14:textId="77777777" w:rsidTr="00A25E73">
        <w:trPr>
          <w:trHeight w:val="291"/>
        </w:trPr>
        <w:tc>
          <w:tcPr>
            <w:tcW w:w="5353" w:type="dxa"/>
            <w:shd w:val="clear" w:color="auto" w:fill="DBE5F1"/>
          </w:tcPr>
          <w:p w14:paraId="59207183" w14:textId="4DE7EC5A" w:rsidR="00A25E73" w:rsidRPr="0073657F" w:rsidRDefault="0073657F" w:rsidP="00D069DC">
            <w:pPr>
              <w:spacing w:before="60" w:after="60"/>
              <w:rPr>
                <w:rFonts w:ascii="Calibri" w:hAnsi="Calibri" w:cs="Calibri"/>
                <w:bCs/>
                <w:szCs w:val="22"/>
              </w:rPr>
            </w:pPr>
            <w:r w:rsidRPr="0073657F">
              <w:rPr>
                <w:rFonts w:ascii="Calibri" w:hAnsi="Calibri" w:cs="Calibri"/>
                <w:bCs/>
                <w:szCs w:val="22"/>
              </w:rPr>
              <w:t xml:space="preserve">Super Match 2015 </w:t>
            </w:r>
            <w:r w:rsidR="00A25E73" w:rsidRPr="0073657F">
              <w:rPr>
                <w:rFonts w:ascii="Calibri" w:hAnsi="Calibri" w:cs="Calibri"/>
                <w:bCs/>
                <w:szCs w:val="22"/>
              </w:rPr>
              <w:t xml:space="preserve">- </w:t>
            </w:r>
            <w:r w:rsidRPr="0073657F">
              <w:rPr>
                <w:rFonts w:ascii="Calibri" w:hAnsi="Calibri" w:cs="Calibri"/>
                <w:bCs/>
                <w:szCs w:val="22"/>
              </w:rPr>
              <w:t>List</w:t>
            </w:r>
          </w:p>
        </w:tc>
        <w:tc>
          <w:tcPr>
            <w:tcW w:w="3119" w:type="dxa"/>
            <w:shd w:val="clear" w:color="auto" w:fill="DBE5F1"/>
          </w:tcPr>
          <w:p w14:paraId="4CAFA188" w14:textId="553E6AA3" w:rsidR="00A25E73" w:rsidRPr="0073657F" w:rsidRDefault="0073657F" w:rsidP="00D069DC">
            <w:pPr>
              <w:spacing w:before="60" w:after="60"/>
              <w:rPr>
                <w:rFonts w:ascii="Calibri" w:hAnsi="Calibri" w:cs="Calibri"/>
                <w:color w:val="000000"/>
                <w:szCs w:val="22"/>
              </w:rPr>
            </w:pPr>
            <w:r w:rsidRPr="0073657F">
              <w:rPr>
                <w:rFonts w:ascii="Calibri" w:hAnsi="Calibri" w:cs="Calibri"/>
                <w:color w:val="000000"/>
                <w:szCs w:val="22"/>
              </w:rPr>
              <w:t>smat.0001.2015.list</w:t>
            </w:r>
          </w:p>
        </w:tc>
        <w:tc>
          <w:tcPr>
            <w:tcW w:w="2126" w:type="dxa"/>
            <w:shd w:val="clear" w:color="auto" w:fill="DBE5F1"/>
          </w:tcPr>
          <w:p w14:paraId="08D4AA50" w14:textId="7B5A4D5B" w:rsidR="00A25E73" w:rsidRPr="0073657F" w:rsidRDefault="0073657F" w:rsidP="00D069DC">
            <w:pPr>
              <w:spacing w:before="60" w:after="60"/>
              <w:rPr>
                <w:rFonts w:ascii="Calibri" w:hAnsi="Calibri" w:cs="Calibri"/>
                <w:color w:val="000000"/>
                <w:szCs w:val="22"/>
              </w:rPr>
            </w:pPr>
            <w:r w:rsidRPr="0073657F">
              <w:rPr>
                <w:rFonts w:ascii="Calibri" w:hAnsi="Calibri" w:cs="Calibri"/>
                <w:color w:val="000000"/>
                <w:szCs w:val="22"/>
              </w:rPr>
              <w:t>n/a</w:t>
            </w:r>
          </w:p>
        </w:tc>
        <w:tc>
          <w:tcPr>
            <w:tcW w:w="4961" w:type="dxa"/>
            <w:shd w:val="clear" w:color="auto" w:fill="DBE5F1"/>
          </w:tcPr>
          <w:p w14:paraId="7834BB09" w14:textId="77777777" w:rsidR="00DE0C40" w:rsidRPr="00EE2D7C" w:rsidRDefault="00DE0C40" w:rsidP="00D069DC">
            <w:pPr>
              <w:spacing w:before="60" w:after="60"/>
              <w:rPr>
                <w:rFonts w:ascii="Calibri" w:hAnsi="Calibri" w:cs="Calibri"/>
                <w:i/>
                <w:iCs/>
                <w:color w:val="000000"/>
                <w:szCs w:val="22"/>
              </w:rPr>
            </w:pPr>
            <w:r w:rsidRPr="00EE2D7C">
              <w:rPr>
                <w:rFonts w:ascii="Calibri" w:hAnsi="Calibri" w:cs="Calibri"/>
                <w:i/>
                <w:iCs/>
                <w:color w:val="000000"/>
                <w:szCs w:val="22"/>
              </w:rPr>
              <w:t>Note:</w:t>
            </w:r>
          </w:p>
          <w:p w14:paraId="63B7C9AC" w14:textId="0C9716DC" w:rsidR="00A25E73" w:rsidRPr="0073657F" w:rsidRDefault="00DE0C40" w:rsidP="00D069DC">
            <w:pPr>
              <w:spacing w:before="60" w:after="60"/>
              <w:rPr>
                <w:rFonts w:ascii="Calibri" w:hAnsi="Calibri" w:cs="Calibri"/>
                <w:color w:val="000000"/>
                <w:szCs w:val="22"/>
              </w:rPr>
            </w:pPr>
            <w:r>
              <w:rPr>
                <w:rFonts w:ascii="Calibri" w:hAnsi="Calibri" w:cs="Calibri"/>
                <w:color w:val="000000"/>
                <w:szCs w:val="22"/>
              </w:rPr>
              <w:t xml:space="preserve">The </w:t>
            </w:r>
            <w:r w:rsidR="00EE2D7C" w:rsidRPr="00EE2D7C">
              <w:rPr>
                <w:rFonts w:ascii="Calibri" w:hAnsi="Calibri" w:cs="Calibri"/>
                <w:color w:val="000000"/>
                <w:szCs w:val="22"/>
              </w:rPr>
              <w:t>Reporting taxonomy collaboration of the business document</w:t>
            </w:r>
            <w:r w:rsidR="00EE2D7C">
              <w:rPr>
                <w:rFonts w:ascii="Calibri" w:hAnsi="Calibri" w:cs="Calibri"/>
                <w:color w:val="000000"/>
                <w:szCs w:val="22"/>
              </w:rPr>
              <w:t xml:space="preserve"> </w:t>
            </w:r>
            <w:r>
              <w:rPr>
                <w:rFonts w:ascii="Calibri" w:hAnsi="Calibri" w:cs="Calibri"/>
                <w:color w:val="000000"/>
                <w:szCs w:val="22"/>
              </w:rPr>
              <w:t>is smat2.0001</w:t>
            </w:r>
          </w:p>
        </w:tc>
      </w:tr>
    </w:tbl>
    <w:p w14:paraId="01349C73" w14:textId="77777777" w:rsidR="00471337" w:rsidRDefault="00471337" w:rsidP="00C82D4A">
      <w:pPr>
        <w:spacing w:before="12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C82D4A">
      <w:pPr>
        <w:spacing w:before="120" w:after="120"/>
        <w:rPr>
          <w:rFonts w:cs="Arial"/>
          <w:bCs/>
          <w:szCs w:val="22"/>
        </w:rPr>
      </w:pPr>
    </w:p>
    <w:p w14:paraId="1252B0A7" w14:textId="77777777" w:rsidR="00471337" w:rsidRPr="0087499E" w:rsidRDefault="00471337" w:rsidP="00471337">
      <w:pPr>
        <w:pStyle w:val="Heading3"/>
        <w:spacing w:after="0"/>
      </w:pPr>
      <w:bookmarkStart w:id="119" w:name="_Toc488160058"/>
      <w:bookmarkStart w:id="120" w:name="_Toc74933644"/>
      <w:r>
        <w:t>Package artefact status description</w:t>
      </w:r>
      <w:bookmarkEnd w:id="119"/>
      <w:bookmarkEnd w:id="120"/>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0BF2A1C0"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has changed since the last public rele</w:t>
            </w:r>
            <w:r w:rsidR="00BD6FF5">
              <w:rPr>
                <w:rFonts w:cs="Arial"/>
                <w:color w:val="000000"/>
                <w:sz w:val="20"/>
                <w:szCs w:val="20"/>
              </w:rPr>
              <w:t xml:space="preserve">ase for this package. It could </w:t>
            </w:r>
            <w:r w:rsidRPr="00D069DC">
              <w:rPr>
                <w:rFonts w:cs="Arial"/>
                <w:color w:val="000000"/>
                <w:sz w:val="20"/>
                <w:szCs w:val="20"/>
              </w:rPr>
              <w:t xml:space="preserve">occur as a result of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1" w:name="_Toc74933645"/>
      <w:r w:rsidRPr="0087499E">
        <w:lastRenderedPageBreak/>
        <w:t>P</w:t>
      </w:r>
      <w:r w:rsidR="00622B06" w:rsidRPr="0087499E">
        <w:t>ackage</w:t>
      </w:r>
      <w:r w:rsidR="00884899" w:rsidRPr="0087499E">
        <w:t xml:space="preserve"> </w:t>
      </w:r>
      <w:r w:rsidRPr="0087499E">
        <w:t>c</w:t>
      </w:r>
      <w:r w:rsidR="00884899" w:rsidRPr="0087499E">
        <w:t>ontents</w:t>
      </w:r>
      <w:bookmarkEnd w:id="121"/>
    </w:p>
    <w:p w14:paraId="6D5C6A88" w14:textId="77777777" w:rsidR="00737440" w:rsidRDefault="002E11A1" w:rsidP="00DC1A8A">
      <w:pPr>
        <w:pStyle w:val="Maintext"/>
        <w:spacing w:after="60"/>
        <w:jc w:val="both"/>
      </w:pPr>
      <w:r>
        <w:t>The table below outlines the package contents.</w:t>
      </w:r>
    </w:p>
    <w:tbl>
      <w:tblPr>
        <w:tblW w:w="15465" w:type="dxa"/>
        <w:tblInd w:w="93" w:type="dxa"/>
        <w:tblLayout w:type="fixed"/>
        <w:tblLook w:val="04A0" w:firstRow="1" w:lastRow="0" w:firstColumn="1" w:lastColumn="0" w:noHBand="0" w:noVBand="1"/>
      </w:tblPr>
      <w:tblGrid>
        <w:gridCol w:w="5118"/>
        <w:gridCol w:w="1701"/>
        <w:gridCol w:w="1197"/>
        <w:gridCol w:w="992"/>
        <w:gridCol w:w="5040"/>
        <w:gridCol w:w="1417"/>
      </w:tblGrid>
      <w:tr w:rsidR="00A06894" w:rsidRPr="00A2597C" w14:paraId="10976122" w14:textId="77777777" w:rsidTr="007D01A7">
        <w:trPr>
          <w:trHeight w:val="288"/>
          <w:tblHeader/>
        </w:trPr>
        <w:tc>
          <w:tcPr>
            <w:tcW w:w="5118" w:type="dxa"/>
            <w:tcBorders>
              <w:top w:val="single" w:sz="4" w:space="0" w:color="95B3D7"/>
              <w:left w:val="nil"/>
              <w:bottom w:val="single" w:sz="4" w:space="0" w:color="95B3D7"/>
              <w:right w:val="nil"/>
            </w:tcBorders>
            <w:shd w:val="clear" w:color="4F81BD" w:fill="4F81BD"/>
            <w:noWrap/>
            <w:hideMark/>
          </w:tcPr>
          <w:p w14:paraId="25B97791"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Name</w:t>
            </w:r>
          </w:p>
        </w:tc>
        <w:tc>
          <w:tcPr>
            <w:tcW w:w="1701" w:type="dxa"/>
            <w:tcBorders>
              <w:top w:val="single" w:sz="4" w:space="0" w:color="95B3D7"/>
              <w:left w:val="nil"/>
              <w:bottom w:val="single" w:sz="4" w:space="0" w:color="95B3D7"/>
              <w:right w:val="nil"/>
            </w:tcBorders>
            <w:shd w:val="clear" w:color="4F81BD" w:fill="4F81BD"/>
          </w:tcPr>
          <w:p w14:paraId="3FE69DC3" w14:textId="77777777" w:rsidR="00DC1A8A" w:rsidRDefault="00A06894" w:rsidP="00A2597C">
            <w:pPr>
              <w:spacing w:before="60" w:after="60"/>
              <w:rPr>
                <w:rFonts w:cs="Arial"/>
                <w:b/>
                <w:bCs/>
                <w:color w:val="FFFFFF"/>
                <w:sz w:val="20"/>
                <w:szCs w:val="20"/>
              </w:rPr>
            </w:pPr>
            <w:r w:rsidRPr="00A2597C">
              <w:rPr>
                <w:rFonts w:cs="Arial"/>
                <w:b/>
                <w:bCs/>
                <w:color w:val="FFFFFF"/>
                <w:sz w:val="20"/>
                <w:szCs w:val="20"/>
              </w:rPr>
              <w:t xml:space="preserve">Document </w:t>
            </w:r>
          </w:p>
          <w:p w14:paraId="572CC3E6" w14:textId="0D3F0F65"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Date</w:t>
            </w:r>
          </w:p>
        </w:tc>
        <w:tc>
          <w:tcPr>
            <w:tcW w:w="1197" w:type="dxa"/>
            <w:tcBorders>
              <w:top w:val="single" w:sz="4" w:space="0" w:color="95B3D7"/>
              <w:left w:val="nil"/>
              <w:bottom w:val="single" w:sz="4" w:space="0" w:color="95B3D7"/>
              <w:right w:val="nil"/>
            </w:tcBorders>
            <w:shd w:val="clear" w:color="4F81BD" w:fill="4F81BD"/>
          </w:tcPr>
          <w:p w14:paraId="6B6440AB"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4F81BD" w:fill="4F81BD"/>
          </w:tcPr>
          <w:p w14:paraId="0011D277"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Version</w:t>
            </w:r>
          </w:p>
        </w:tc>
        <w:tc>
          <w:tcPr>
            <w:tcW w:w="5040" w:type="dxa"/>
            <w:tcBorders>
              <w:top w:val="single" w:sz="4" w:space="0" w:color="95B3D7"/>
              <w:left w:val="nil"/>
              <w:bottom w:val="single" w:sz="4" w:space="0" w:color="95B3D7"/>
              <w:right w:val="nil"/>
            </w:tcBorders>
            <w:shd w:val="clear" w:color="4F81BD" w:fill="4F81BD"/>
            <w:noWrap/>
            <w:hideMark/>
          </w:tcPr>
          <w:p w14:paraId="46C3D9E6"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Comments</w:t>
            </w:r>
          </w:p>
        </w:tc>
        <w:tc>
          <w:tcPr>
            <w:tcW w:w="1417" w:type="dxa"/>
            <w:tcBorders>
              <w:top w:val="single" w:sz="4" w:space="0" w:color="95B3D7"/>
              <w:left w:val="nil"/>
              <w:bottom w:val="single" w:sz="4" w:space="0" w:color="95B3D7"/>
              <w:right w:val="nil"/>
            </w:tcBorders>
            <w:shd w:val="clear" w:color="4F81BD" w:fill="4F81BD"/>
          </w:tcPr>
          <w:p w14:paraId="628B2F03"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Package Status</w:t>
            </w:r>
          </w:p>
        </w:tc>
      </w:tr>
      <w:tr w:rsidR="00151555" w:rsidRPr="00A2597C" w14:paraId="7B6A02CD" w14:textId="77777777" w:rsidTr="007D01A7">
        <w:trPr>
          <w:trHeight w:val="288"/>
        </w:trPr>
        <w:tc>
          <w:tcPr>
            <w:tcW w:w="5118" w:type="dxa"/>
            <w:tcBorders>
              <w:top w:val="single" w:sz="4" w:space="0" w:color="95B3D7"/>
              <w:left w:val="nil"/>
              <w:bottom w:val="single" w:sz="4" w:space="0" w:color="95B3D7"/>
              <w:right w:val="nil"/>
            </w:tcBorders>
            <w:shd w:val="clear" w:color="auto" w:fill="DBE5F1"/>
            <w:noWrap/>
          </w:tcPr>
          <w:p w14:paraId="5D977CA9" w14:textId="4855AEF6" w:rsidR="00151555" w:rsidRPr="00A2597C" w:rsidRDefault="00212401" w:rsidP="00151555">
            <w:pPr>
              <w:spacing w:before="60" w:after="60"/>
              <w:rPr>
                <w:rFonts w:cs="Arial"/>
                <w:color w:val="000000"/>
                <w:sz w:val="20"/>
                <w:szCs w:val="20"/>
              </w:rPr>
            </w:pPr>
            <w:r w:rsidRPr="00A35F0D">
              <w:rPr>
                <w:rFonts w:ascii="Calibri" w:hAnsi="Calibri" w:cs="Calibri"/>
                <w:color w:val="000000"/>
                <w:szCs w:val="22"/>
              </w:rPr>
              <w:t>ATO SMAT.0001 2015 Message Repository.xml</w:t>
            </w:r>
          </w:p>
        </w:tc>
        <w:tc>
          <w:tcPr>
            <w:tcW w:w="1701" w:type="dxa"/>
            <w:tcBorders>
              <w:top w:val="single" w:sz="4" w:space="0" w:color="95B3D7"/>
              <w:left w:val="nil"/>
              <w:bottom w:val="single" w:sz="4" w:space="0" w:color="95B3D7"/>
              <w:right w:val="nil"/>
            </w:tcBorders>
            <w:shd w:val="clear" w:color="auto" w:fill="DBE5F1"/>
          </w:tcPr>
          <w:p w14:paraId="179653FC" w14:textId="01507C37" w:rsidR="00151555" w:rsidRPr="00212401" w:rsidRDefault="00DD587F" w:rsidP="00151555">
            <w:pPr>
              <w:spacing w:before="60" w:after="60"/>
              <w:rPr>
                <w:rFonts w:cs="Arial"/>
                <w:color w:val="000000"/>
                <w:sz w:val="20"/>
                <w:szCs w:val="20"/>
              </w:rPr>
            </w:pPr>
            <w:r w:rsidRPr="00A57908">
              <w:rPr>
                <w:rFonts w:ascii="Calibri" w:hAnsi="Calibri" w:cs="Calibri"/>
                <w:color w:val="000000"/>
                <w:szCs w:val="22"/>
              </w:rPr>
              <w:t>01</w:t>
            </w:r>
            <w:r w:rsidR="00212401" w:rsidRPr="00A57908">
              <w:rPr>
                <w:rFonts w:ascii="Calibri" w:hAnsi="Calibri" w:cs="Calibri"/>
                <w:color w:val="000000"/>
                <w:szCs w:val="22"/>
              </w:rPr>
              <w:t>.07.2021</w:t>
            </w:r>
          </w:p>
        </w:tc>
        <w:tc>
          <w:tcPr>
            <w:tcW w:w="1197" w:type="dxa"/>
            <w:tcBorders>
              <w:top w:val="single" w:sz="4" w:space="0" w:color="95B3D7"/>
              <w:left w:val="nil"/>
              <w:bottom w:val="single" w:sz="4" w:space="0" w:color="95B3D7"/>
              <w:right w:val="nil"/>
            </w:tcBorders>
            <w:shd w:val="clear" w:color="auto" w:fill="DBE5F1"/>
          </w:tcPr>
          <w:p w14:paraId="7D20B64C" w14:textId="75858C59" w:rsidR="00151555" w:rsidRPr="00212401" w:rsidRDefault="00212401" w:rsidP="00151555">
            <w:pPr>
              <w:spacing w:before="60" w:after="60"/>
              <w:rPr>
                <w:rFonts w:cs="Arial"/>
                <w:color w:val="000000"/>
                <w:sz w:val="20"/>
                <w:szCs w:val="20"/>
              </w:rPr>
            </w:pPr>
            <w:r w:rsidRPr="00212401">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6AFE73F3" w14:textId="50EC2F49" w:rsidR="00151555" w:rsidRPr="00212401" w:rsidRDefault="00212401" w:rsidP="00151555">
            <w:pPr>
              <w:spacing w:before="60" w:after="60"/>
              <w:rPr>
                <w:rFonts w:cs="Arial"/>
                <w:color w:val="000000"/>
                <w:sz w:val="20"/>
                <w:szCs w:val="20"/>
              </w:rPr>
            </w:pPr>
            <w:r w:rsidRPr="00212401">
              <w:rPr>
                <w:rFonts w:ascii="Calibri" w:hAnsi="Calibri" w:cs="Calibri"/>
                <w:color w:val="000000"/>
                <w:szCs w:val="22"/>
              </w:rPr>
              <w:t>1.1</w:t>
            </w:r>
          </w:p>
        </w:tc>
        <w:tc>
          <w:tcPr>
            <w:tcW w:w="5040" w:type="dxa"/>
            <w:tcBorders>
              <w:top w:val="single" w:sz="4" w:space="0" w:color="95B3D7"/>
              <w:left w:val="nil"/>
              <w:bottom w:val="single" w:sz="4" w:space="0" w:color="95B3D7"/>
              <w:right w:val="nil"/>
            </w:tcBorders>
            <w:shd w:val="clear" w:color="auto" w:fill="DBE5F1"/>
          </w:tcPr>
          <w:p w14:paraId="74D0F191" w14:textId="560C980E" w:rsidR="00151555" w:rsidRDefault="00212401" w:rsidP="00151555">
            <w:pPr>
              <w:spacing w:before="60" w:after="60"/>
              <w:rPr>
                <w:rFonts w:ascii="Calibri" w:hAnsi="Calibri" w:cs="Calibri"/>
                <w:color w:val="000000"/>
                <w:szCs w:val="22"/>
              </w:rPr>
            </w:pPr>
            <w:r w:rsidRPr="00212401">
              <w:rPr>
                <w:rFonts w:ascii="Calibri" w:hAnsi="Calibri" w:cs="Calibri"/>
                <w:color w:val="000000"/>
                <w:szCs w:val="22"/>
              </w:rPr>
              <w:t xml:space="preserve">Added </w:t>
            </w:r>
            <w:r w:rsidR="007D43E5">
              <w:rPr>
                <w:rFonts w:ascii="Calibri" w:hAnsi="Calibri" w:cs="Calibri"/>
                <w:color w:val="000000"/>
                <w:szCs w:val="22"/>
              </w:rPr>
              <w:t>interactive error</w:t>
            </w:r>
            <w:r w:rsidRPr="00212401">
              <w:rPr>
                <w:rFonts w:ascii="Calibri" w:hAnsi="Calibri" w:cs="Calibri"/>
                <w:color w:val="000000"/>
                <w:szCs w:val="22"/>
              </w:rPr>
              <w:t xml:space="preserve"> </w:t>
            </w:r>
            <w:r w:rsidR="007D43E5" w:rsidRPr="007D43E5">
              <w:rPr>
                <w:rFonts w:ascii="Calibri" w:hAnsi="Calibri" w:cs="Calibri"/>
                <w:color w:val="000000"/>
                <w:szCs w:val="22"/>
              </w:rPr>
              <w:t>CMN.ATO.SMAT2.EM60369</w:t>
            </w:r>
          </w:p>
          <w:p w14:paraId="0500F290" w14:textId="77777777" w:rsidR="007D43E5" w:rsidRPr="00022A3C" w:rsidRDefault="007D43E5" w:rsidP="007D43E5">
            <w:pPr>
              <w:spacing w:before="60" w:after="120"/>
              <w:rPr>
                <w:rFonts w:ascii="Calibri" w:hAnsi="Calibri" w:cs="Calibri"/>
                <w:color w:val="000000"/>
                <w:szCs w:val="22"/>
              </w:rPr>
            </w:pPr>
            <w:r w:rsidRPr="00022A3C">
              <w:rPr>
                <w:rFonts w:ascii="Calibri" w:hAnsi="Calibri" w:cs="Calibri"/>
                <w:color w:val="000000"/>
                <w:szCs w:val="22"/>
              </w:rPr>
              <w:t>The error message details are:</w:t>
            </w:r>
          </w:p>
          <w:p w14:paraId="6B7965D7" w14:textId="62B066C6" w:rsidR="007D43E5" w:rsidRPr="007D43E5" w:rsidRDefault="007D43E5" w:rsidP="00022A3C">
            <w:pPr>
              <w:spacing w:before="60"/>
              <w:rPr>
                <w:rFonts w:cs="Arial"/>
                <w:i/>
                <w:iCs/>
                <w:color w:val="000000"/>
                <w:sz w:val="20"/>
                <w:szCs w:val="20"/>
              </w:rPr>
            </w:pPr>
            <w:r w:rsidRPr="007D43E5">
              <w:rPr>
                <w:rFonts w:cs="Arial"/>
                <w:i/>
                <w:iCs/>
                <w:color w:val="000000"/>
                <w:sz w:val="20"/>
                <w:szCs w:val="20"/>
              </w:rPr>
              <w:t>Short description:</w:t>
            </w:r>
          </w:p>
          <w:p w14:paraId="0C196013" w14:textId="4406EAD4" w:rsidR="007D43E5" w:rsidRPr="00022A3C" w:rsidRDefault="007D43E5" w:rsidP="00022A3C">
            <w:pPr>
              <w:spacing w:after="120"/>
              <w:rPr>
                <w:rFonts w:ascii="Calibri" w:hAnsi="Calibri" w:cs="Calibri"/>
                <w:color w:val="000000"/>
                <w:szCs w:val="22"/>
              </w:rPr>
            </w:pPr>
            <w:r w:rsidRPr="00022A3C">
              <w:rPr>
                <w:rFonts w:ascii="Calibri" w:hAnsi="Calibri" w:cs="Calibri"/>
                <w:color w:val="000000"/>
                <w:szCs w:val="22"/>
              </w:rPr>
              <w:t>Account details withheld.</w:t>
            </w:r>
          </w:p>
          <w:p w14:paraId="774B2BFB" w14:textId="033915EA" w:rsidR="007D43E5" w:rsidRPr="007D43E5" w:rsidRDefault="007D43E5" w:rsidP="00151555">
            <w:pPr>
              <w:spacing w:before="60" w:after="60"/>
              <w:rPr>
                <w:rFonts w:cs="Arial"/>
                <w:i/>
                <w:iCs/>
                <w:color w:val="000000"/>
                <w:sz w:val="20"/>
                <w:szCs w:val="20"/>
              </w:rPr>
            </w:pPr>
            <w:r w:rsidRPr="007D43E5">
              <w:rPr>
                <w:rFonts w:cs="Arial"/>
                <w:i/>
                <w:iCs/>
                <w:color w:val="000000"/>
                <w:sz w:val="20"/>
                <w:szCs w:val="20"/>
              </w:rPr>
              <w:t>Detailed description:</w:t>
            </w:r>
          </w:p>
          <w:p w14:paraId="09385D2B" w14:textId="77777777" w:rsidR="007D43E5" w:rsidRPr="00022A3C" w:rsidRDefault="007D43E5" w:rsidP="007D43E5">
            <w:pPr>
              <w:spacing w:before="60" w:after="60"/>
              <w:rPr>
                <w:rFonts w:ascii="Calibri" w:hAnsi="Calibri" w:cs="Calibri"/>
                <w:color w:val="000000"/>
                <w:szCs w:val="22"/>
              </w:rPr>
            </w:pPr>
            <w:r w:rsidRPr="00022A3C">
              <w:rPr>
                <w:rFonts w:ascii="Calibri" w:hAnsi="Calibri" w:cs="Calibri"/>
                <w:color w:val="000000"/>
                <w:szCs w:val="22"/>
              </w:rPr>
              <w:t>Please advise the member’s account details may have been withheld due to, but not limited to, the following reasons:</w:t>
            </w:r>
          </w:p>
          <w:p w14:paraId="0478B1C0" w14:textId="77777777" w:rsidR="007D43E5" w:rsidRPr="007D43E5" w:rsidRDefault="007D43E5" w:rsidP="00022A3C">
            <w:pPr>
              <w:rPr>
                <w:rFonts w:cs="Arial"/>
                <w:color w:val="000000"/>
                <w:sz w:val="20"/>
                <w:szCs w:val="20"/>
              </w:rPr>
            </w:pPr>
            <w:r w:rsidRPr="007D43E5">
              <w:rPr>
                <w:rFonts w:cs="Arial"/>
                <w:color w:val="000000"/>
                <w:sz w:val="20"/>
                <w:szCs w:val="20"/>
              </w:rPr>
              <w:t xml:space="preserve">- </w:t>
            </w:r>
            <w:r w:rsidRPr="00022A3C">
              <w:rPr>
                <w:rFonts w:ascii="Calibri" w:hAnsi="Calibri" w:cs="Calibri"/>
                <w:color w:val="000000"/>
                <w:szCs w:val="22"/>
              </w:rPr>
              <w:t>Our records are no longer active for that individual</w:t>
            </w:r>
          </w:p>
          <w:p w14:paraId="3EB3124F" w14:textId="6BEDBCA4" w:rsidR="007D43E5" w:rsidRPr="00212401" w:rsidRDefault="007D43E5" w:rsidP="00475FF4">
            <w:pPr>
              <w:spacing w:after="120"/>
              <w:rPr>
                <w:rFonts w:cs="Arial"/>
                <w:color w:val="000000"/>
                <w:sz w:val="20"/>
                <w:szCs w:val="20"/>
              </w:rPr>
            </w:pPr>
            <w:r w:rsidRPr="007D43E5">
              <w:rPr>
                <w:rFonts w:cs="Arial"/>
                <w:color w:val="000000"/>
                <w:sz w:val="20"/>
                <w:szCs w:val="20"/>
              </w:rPr>
              <w:t xml:space="preserve">- </w:t>
            </w:r>
            <w:r w:rsidRPr="00022A3C">
              <w:rPr>
                <w:rFonts w:ascii="Calibri" w:hAnsi="Calibri" w:cs="Calibri"/>
                <w:color w:val="000000"/>
                <w:szCs w:val="22"/>
              </w:rPr>
              <w:t>The TFN has a protected, compromised or duplicate status on our systems.</w:t>
            </w:r>
          </w:p>
        </w:tc>
        <w:tc>
          <w:tcPr>
            <w:tcW w:w="1417" w:type="dxa"/>
            <w:tcBorders>
              <w:top w:val="single" w:sz="4" w:space="0" w:color="95B3D7"/>
              <w:left w:val="nil"/>
              <w:bottom w:val="single" w:sz="4" w:space="0" w:color="95B3D7"/>
              <w:right w:val="nil"/>
            </w:tcBorders>
            <w:shd w:val="clear" w:color="auto" w:fill="DBE5F1"/>
          </w:tcPr>
          <w:p w14:paraId="76D2433A" w14:textId="1C610E6C" w:rsidR="00151555" w:rsidRPr="00212401" w:rsidRDefault="00212401" w:rsidP="00151555">
            <w:pPr>
              <w:spacing w:before="60" w:after="60"/>
              <w:rPr>
                <w:rFonts w:cs="Arial"/>
                <w:color w:val="000000"/>
                <w:sz w:val="20"/>
                <w:szCs w:val="20"/>
              </w:rPr>
            </w:pPr>
            <w:r w:rsidRPr="00212401">
              <w:rPr>
                <w:rFonts w:ascii="Calibri" w:hAnsi="Calibri" w:cs="Calibri"/>
                <w:color w:val="000000"/>
                <w:szCs w:val="22"/>
              </w:rPr>
              <w:t>Updated</w:t>
            </w:r>
          </w:p>
        </w:tc>
      </w:tr>
      <w:tr w:rsidR="00212401" w:rsidRPr="00A2597C" w14:paraId="37058E05" w14:textId="77777777" w:rsidTr="00FC5455">
        <w:trPr>
          <w:trHeight w:val="288"/>
        </w:trPr>
        <w:tc>
          <w:tcPr>
            <w:tcW w:w="5118" w:type="dxa"/>
            <w:tcBorders>
              <w:top w:val="single" w:sz="4" w:space="0" w:color="95B3D7"/>
              <w:left w:val="nil"/>
              <w:bottom w:val="single" w:sz="4" w:space="0" w:color="95B3D7"/>
              <w:right w:val="nil"/>
            </w:tcBorders>
            <w:shd w:val="clear" w:color="auto" w:fill="auto"/>
            <w:noWrap/>
          </w:tcPr>
          <w:p w14:paraId="6C411075" w14:textId="6AF01D1D" w:rsidR="00212401" w:rsidRPr="00A2597C" w:rsidRDefault="00212401" w:rsidP="00212401">
            <w:pPr>
              <w:spacing w:before="60" w:after="60"/>
              <w:rPr>
                <w:rFonts w:cs="Arial"/>
                <w:color w:val="000000"/>
                <w:sz w:val="20"/>
                <w:szCs w:val="20"/>
              </w:rPr>
            </w:pPr>
            <w:r w:rsidRPr="00A35F0D">
              <w:rPr>
                <w:rFonts w:ascii="Calibri" w:hAnsi="Calibri" w:cs="Calibri"/>
                <w:color w:val="000000"/>
                <w:szCs w:val="22"/>
              </w:rPr>
              <w:t>ATO SMAT.0001 2015 Request Message Structure Table.xlsx</w:t>
            </w:r>
          </w:p>
        </w:tc>
        <w:tc>
          <w:tcPr>
            <w:tcW w:w="1701" w:type="dxa"/>
            <w:tcBorders>
              <w:top w:val="single" w:sz="4" w:space="0" w:color="95B3D7"/>
              <w:left w:val="nil"/>
              <w:bottom w:val="single" w:sz="4" w:space="0" w:color="95B3D7"/>
              <w:right w:val="nil"/>
            </w:tcBorders>
            <w:shd w:val="clear" w:color="auto" w:fill="auto"/>
          </w:tcPr>
          <w:p w14:paraId="17214F15" w14:textId="65878AA4" w:rsidR="00212401" w:rsidRPr="00212401" w:rsidRDefault="00212401" w:rsidP="00212401">
            <w:pPr>
              <w:spacing w:before="60" w:after="60"/>
              <w:rPr>
                <w:rFonts w:cs="Arial"/>
                <w:color w:val="000000"/>
                <w:sz w:val="20"/>
                <w:szCs w:val="20"/>
              </w:rPr>
            </w:pPr>
            <w:r>
              <w:rPr>
                <w:rFonts w:ascii="Calibri" w:hAnsi="Calibri" w:cs="Calibri"/>
                <w:color w:val="000000"/>
                <w:szCs w:val="22"/>
              </w:rPr>
              <w:t>07.09.20</w:t>
            </w:r>
            <w:r w:rsidRPr="001661E5">
              <w:rPr>
                <w:rFonts w:ascii="Calibri" w:hAnsi="Calibri" w:cs="Calibri"/>
                <w:color w:val="000000"/>
                <w:szCs w:val="22"/>
              </w:rPr>
              <w:t>15</w:t>
            </w:r>
          </w:p>
        </w:tc>
        <w:tc>
          <w:tcPr>
            <w:tcW w:w="1197" w:type="dxa"/>
            <w:tcBorders>
              <w:top w:val="single" w:sz="4" w:space="0" w:color="95B3D7"/>
              <w:left w:val="nil"/>
              <w:bottom w:val="single" w:sz="4" w:space="0" w:color="95B3D7"/>
              <w:right w:val="nil"/>
            </w:tcBorders>
            <w:shd w:val="clear" w:color="auto" w:fill="auto"/>
          </w:tcPr>
          <w:p w14:paraId="73E38A27" w14:textId="1081255B" w:rsidR="00212401" w:rsidRPr="00212401" w:rsidRDefault="00212401" w:rsidP="00212401">
            <w:pPr>
              <w:spacing w:before="60" w:after="60"/>
              <w:rPr>
                <w:rFonts w:cs="Arial"/>
                <w:color w:val="000000"/>
                <w:sz w:val="20"/>
                <w:szCs w:val="20"/>
              </w:rPr>
            </w:pPr>
            <w:r w:rsidRPr="00212401">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7B37FCD7" w14:textId="2087DA43" w:rsidR="00212401" w:rsidRPr="00212401" w:rsidRDefault="00212401" w:rsidP="00212401">
            <w:pPr>
              <w:spacing w:before="60" w:after="60"/>
              <w:rPr>
                <w:rFonts w:cs="Arial"/>
                <w:color w:val="000000"/>
                <w:sz w:val="20"/>
                <w:szCs w:val="20"/>
              </w:rPr>
            </w:pPr>
            <w:r w:rsidRPr="00212401">
              <w:rPr>
                <w:rFonts w:ascii="Calibri" w:hAnsi="Calibri" w:cs="Calibri"/>
                <w:color w:val="000000"/>
                <w:szCs w:val="22"/>
              </w:rPr>
              <w:t>1.1</w:t>
            </w:r>
          </w:p>
        </w:tc>
        <w:tc>
          <w:tcPr>
            <w:tcW w:w="5040" w:type="dxa"/>
            <w:tcBorders>
              <w:top w:val="single" w:sz="4" w:space="0" w:color="95B3D7"/>
              <w:left w:val="nil"/>
              <w:bottom w:val="single" w:sz="4" w:space="0" w:color="95B3D7"/>
              <w:right w:val="nil"/>
            </w:tcBorders>
            <w:shd w:val="clear" w:color="auto" w:fill="auto"/>
          </w:tcPr>
          <w:p w14:paraId="2DEBBBEB" w14:textId="0D9283DD" w:rsidR="00212401" w:rsidRPr="00212401" w:rsidRDefault="00212401" w:rsidP="00212401">
            <w:pPr>
              <w:spacing w:before="60" w:after="60"/>
              <w:rPr>
                <w:rFonts w:cs="Arial"/>
                <w:color w:val="000000"/>
                <w:sz w:val="20"/>
                <w:szCs w:val="20"/>
              </w:rPr>
            </w:pPr>
            <w:r>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auto"/>
          </w:tcPr>
          <w:p w14:paraId="4794EAEE" w14:textId="7C948EC7" w:rsidR="00212401" w:rsidRPr="00212401" w:rsidRDefault="00212401" w:rsidP="00212401">
            <w:pPr>
              <w:spacing w:before="60" w:after="60"/>
              <w:rPr>
                <w:rFonts w:cs="Arial"/>
                <w:color w:val="000000"/>
                <w:sz w:val="20"/>
                <w:szCs w:val="20"/>
              </w:rPr>
            </w:pPr>
            <w:r>
              <w:rPr>
                <w:rFonts w:ascii="Calibri" w:hAnsi="Calibri" w:cs="Calibri"/>
                <w:color w:val="000000"/>
                <w:szCs w:val="22"/>
              </w:rPr>
              <w:t>Present</w:t>
            </w:r>
          </w:p>
        </w:tc>
      </w:tr>
      <w:tr w:rsidR="00212401" w:rsidRPr="00A2597C" w14:paraId="16D6B433" w14:textId="77777777" w:rsidTr="007D01A7">
        <w:trPr>
          <w:trHeight w:val="288"/>
        </w:trPr>
        <w:tc>
          <w:tcPr>
            <w:tcW w:w="5118" w:type="dxa"/>
            <w:tcBorders>
              <w:top w:val="single" w:sz="4" w:space="0" w:color="95B3D7"/>
              <w:left w:val="nil"/>
              <w:bottom w:val="single" w:sz="4" w:space="0" w:color="95B3D7"/>
              <w:right w:val="nil"/>
            </w:tcBorders>
            <w:shd w:val="clear" w:color="auto" w:fill="DBE5F1"/>
            <w:noWrap/>
          </w:tcPr>
          <w:p w14:paraId="40A487CD" w14:textId="1899E2A4" w:rsidR="00212401" w:rsidRPr="00A2597C" w:rsidRDefault="00212401" w:rsidP="00212401">
            <w:pPr>
              <w:spacing w:before="60" w:after="60"/>
              <w:rPr>
                <w:rFonts w:cs="Arial"/>
                <w:color w:val="000000"/>
                <w:sz w:val="20"/>
                <w:szCs w:val="20"/>
              </w:rPr>
            </w:pPr>
            <w:r w:rsidRPr="00A35F0D">
              <w:rPr>
                <w:rFonts w:ascii="Calibri" w:hAnsi="Calibri" w:cs="Calibri"/>
                <w:color w:val="000000"/>
                <w:szCs w:val="22"/>
              </w:rPr>
              <w:t>ATO SMAT.0001 2015 Response Message Structure Table.xlsx</w:t>
            </w:r>
          </w:p>
        </w:tc>
        <w:tc>
          <w:tcPr>
            <w:tcW w:w="1701" w:type="dxa"/>
            <w:tcBorders>
              <w:top w:val="single" w:sz="4" w:space="0" w:color="95B3D7"/>
              <w:left w:val="nil"/>
              <w:bottom w:val="single" w:sz="4" w:space="0" w:color="95B3D7"/>
              <w:right w:val="nil"/>
            </w:tcBorders>
            <w:shd w:val="clear" w:color="auto" w:fill="DBE5F1"/>
          </w:tcPr>
          <w:p w14:paraId="02FAA808" w14:textId="5D9C0636" w:rsidR="00212401" w:rsidRPr="00212401" w:rsidRDefault="00212401" w:rsidP="00212401">
            <w:pPr>
              <w:spacing w:before="60" w:after="60"/>
              <w:rPr>
                <w:rFonts w:cs="Arial"/>
                <w:color w:val="000000"/>
                <w:sz w:val="20"/>
                <w:szCs w:val="20"/>
              </w:rPr>
            </w:pPr>
            <w:r>
              <w:rPr>
                <w:rFonts w:ascii="Calibri" w:hAnsi="Calibri" w:cs="Calibri"/>
                <w:color w:val="000000"/>
                <w:szCs w:val="22"/>
              </w:rPr>
              <w:t>19.05.2016</w:t>
            </w:r>
          </w:p>
        </w:tc>
        <w:tc>
          <w:tcPr>
            <w:tcW w:w="1197" w:type="dxa"/>
            <w:tcBorders>
              <w:top w:val="single" w:sz="4" w:space="0" w:color="95B3D7"/>
              <w:left w:val="nil"/>
              <w:bottom w:val="single" w:sz="4" w:space="0" w:color="95B3D7"/>
              <w:right w:val="nil"/>
            </w:tcBorders>
            <w:shd w:val="clear" w:color="auto" w:fill="DBE5F1"/>
          </w:tcPr>
          <w:p w14:paraId="650CE53D" w14:textId="47EAB3B5" w:rsidR="00212401" w:rsidRPr="00212401" w:rsidRDefault="00212401" w:rsidP="00212401">
            <w:pPr>
              <w:spacing w:before="60" w:after="60"/>
              <w:rPr>
                <w:rFonts w:cs="Arial"/>
                <w:color w:val="000000"/>
                <w:sz w:val="20"/>
                <w:szCs w:val="20"/>
              </w:rPr>
            </w:pPr>
            <w:r w:rsidRPr="00212401">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3AC3470E" w14:textId="3DACCA25" w:rsidR="00212401" w:rsidRPr="00212401" w:rsidRDefault="00212401" w:rsidP="00212401">
            <w:pPr>
              <w:spacing w:before="60" w:after="60"/>
              <w:rPr>
                <w:rFonts w:cs="Arial"/>
                <w:color w:val="000000"/>
                <w:sz w:val="20"/>
                <w:szCs w:val="20"/>
              </w:rPr>
            </w:pPr>
            <w:r w:rsidRPr="00212401">
              <w:rPr>
                <w:rFonts w:ascii="Calibri" w:hAnsi="Calibri" w:cs="Calibri"/>
                <w:color w:val="000000"/>
                <w:szCs w:val="22"/>
              </w:rPr>
              <w:t>1.</w:t>
            </w:r>
            <w:r>
              <w:rPr>
                <w:rFonts w:ascii="Calibri" w:hAnsi="Calibri" w:cs="Calibri"/>
                <w:color w:val="000000"/>
                <w:szCs w:val="22"/>
              </w:rPr>
              <w:t>2</w:t>
            </w:r>
          </w:p>
        </w:tc>
        <w:tc>
          <w:tcPr>
            <w:tcW w:w="5040" w:type="dxa"/>
            <w:tcBorders>
              <w:top w:val="single" w:sz="4" w:space="0" w:color="95B3D7"/>
              <w:left w:val="nil"/>
              <w:bottom w:val="single" w:sz="4" w:space="0" w:color="95B3D7"/>
              <w:right w:val="nil"/>
            </w:tcBorders>
            <w:shd w:val="clear" w:color="auto" w:fill="DBE5F1"/>
          </w:tcPr>
          <w:p w14:paraId="7089B229" w14:textId="48D9629E" w:rsidR="00212401" w:rsidRPr="00212401" w:rsidRDefault="00212401" w:rsidP="00212401">
            <w:pPr>
              <w:spacing w:before="60" w:after="60"/>
              <w:rPr>
                <w:rFonts w:cs="Arial"/>
                <w:color w:val="000000"/>
                <w:sz w:val="20"/>
                <w:szCs w:val="20"/>
              </w:rPr>
            </w:pPr>
            <w:r>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DBE5F1"/>
          </w:tcPr>
          <w:p w14:paraId="6D84B312" w14:textId="6A367382" w:rsidR="00212401" w:rsidRPr="00212401" w:rsidRDefault="00212401" w:rsidP="00212401">
            <w:pPr>
              <w:spacing w:before="60" w:after="60"/>
              <w:rPr>
                <w:rFonts w:cs="Arial"/>
                <w:color w:val="000000"/>
                <w:sz w:val="20"/>
                <w:szCs w:val="20"/>
              </w:rPr>
            </w:pPr>
            <w:r>
              <w:rPr>
                <w:rFonts w:ascii="Calibri" w:hAnsi="Calibri" w:cs="Calibri"/>
                <w:color w:val="000000"/>
                <w:szCs w:val="22"/>
              </w:rPr>
              <w:t>Present</w:t>
            </w:r>
          </w:p>
        </w:tc>
      </w:tr>
      <w:tr w:rsidR="00212401" w:rsidRPr="00A2597C" w14:paraId="74B14762" w14:textId="77777777" w:rsidTr="00FC5455">
        <w:trPr>
          <w:trHeight w:val="288"/>
        </w:trPr>
        <w:tc>
          <w:tcPr>
            <w:tcW w:w="5118" w:type="dxa"/>
            <w:tcBorders>
              <w:top w:val="single" w:sz="4" w:space="0" w:color="95B3D7"/>
              <w:left w:val="nil"/>
              <w:bottom w:val="single" w:sz="4" w:space="0" w:color="95B3D7"/>
              <w:right w:val="nil"/>
            </w:tcBorders>
            <w:shd w:val="clear" w:color="auto" w:fill="auto"/>
            <w:noWrap/>
          </w:tcPr>
          <w:p w14:paraId="15DE4823" w14:textId="62985FDA" w:rsidR="00212401" w:rsidRPr="00A2597C" w:rsidRDefault="00212401" w:rsidP="00212401">
            <w:pPr>
              <w:spacing w:before="60" w:after="60"/>
              <w:rPr>
                <w:rFonts w:cs="Arial"/>
                <w:color w:val="000000"/>
                <w:sz w:val="20"/>
                <w:szCs w:val="20"/>
              </w:rPr>
            </w:pPr>
            <w:r w:rsidRPr="00151555">
              <w:rPr>
                <w:rFonts w:ascii="Calibri" w:hAnsi="Calibri" w:cs="Calibri"/>
                <w:color w:val="000000"/>
                <w:szCs w:val="22"/>
              </w:rPr>
              <w:t>ATO SMAT.0001 2015 Schematron.zip</w:t>
            </w:r>
          </w:p>
        </w:tc>
        <w:tc>
          <w:tcPr>
            <w:tcW w:w="1701" w:type="dxa"/>
            <w:tcBorders>
              <w:top w:val="single" w:sz="4" w:space="0" w:color="95B3D7"/>
              <w:left w:val="nil"/>
              <w:bottom w:val="single" w:sz="4" w:space="0" w:color="95B3D7"/>
              <w:right w:val="nil"/>
            </w:tcBorders>
            <w:shd w:val="clear" w:color="auto" w:fill="auto"/>
          </w:tcPr>
          <w:p w14:paraId="0B822163" w14:textId="760C8842" w:rsidR="00212401" w:rsidRPr="007C50B7" w:rsidRDefault="00212401" w:rsidP="00212401">
            <w:pPr>
              <w:spacing w:before="60" w:after="60"/>
              <w:rPr>
                <w:rFonts w:cs="Arial"/>
                <w:color w:val="000000"/>
                <w:sz w:val="20"/>
                <w:szCs w:val="20"/>
              </w:rPr>
            </w:pPr>
            <w:r w:rsidRPr="007C50B7">
              <w:rPr>
                <w:rFonts w:ascii="Calibri" w:hAnsi="Calibri" w:cs="Calibri"/>
                <w:color w:val="000000"/>
                <w:szCs w:val="22"/>
              </w:rPr>
              <w:t>07.06.2018</w:t>
            </w:r>
          </w:p>
        </w:tc>
        <w:tc>
          <w:tcPr>
            <w:tcW w:w="1197" w:type="dxa"/>
            <w:tcBorders>
              <w:top w:val="single" w:sz="4" w:space="0" w:color="95B3D7"/>
              <w:left w:val="nil"/>
              <w:bottom w:val="single" w:sz="4" w:space="0" w:color="95B3D7"/>
              <w:right w:val="nil"/>
            </w:tcBorders>
            <w:shd w:val="clear" w:color="auto" w:fill="auto"/>
          </w:tcPr>
          <w:p w14:paraId="1A478F0F" w14:textId="3C11D380" w:rsidR="00212401" w:rsidRPr="00212401" w:rsidRDefault="00212401" w:rsidP="00212401">
            <w:pPr>
              <w:spacing w:before="60" w:after="60"/>
              <w:rPr>
                <w:rFonts w:cs="Arial"/>
                <w:color w:val="000000"/>
                <w:sz w:val="20"/>
                <w:szCs w:val="20"/>
              </w:rPr>
            </w:pPr>
            <w:r w:rsidRPr="00212401">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4647FFDA" w14:textId="5D2F823E" w:rsidR="00212401" w:rsidRPr="00212401" w:rsidRDefault="00212401" w:rsidP="00212401">
            <w:pPr>
              <w:spacing w:before="60" w:after="60"/>
              <w:rPr>
                <w:rFonts w:cs="Arial"/>
                <w:color w:val="000000"/>
                <w:sz w:val="20"/>
                <w:szCs w:val="20"/>
              </w:rPr>
            </w:pPr>
            <w:r w:rsidRPr="00212401">
              <w:rPr>
                <w:rFonts w:ascii="Calibri" w:hAnsi="Calibri" w:cs="Calibri"/>
                <w:color w:val="000000"/>
                <w:szCs w:val="22"/>
              </w:rPr>
              <w:t>1.</w:t>
            </w:r>
            <w:r>
              <w:rPr>
                <w:rFonts w:ascii="Calibri" w:hAnsi="Calibri" w:cs="Calibri"/>
                <w:color w:val="000000"/>
                <w:szCs w:val="22"/>
              </w:rPr>
              <w:t>0</w:t>
            </w:r>
          </w:p>
        </w:tc>
        <w:tc>
          <w:tcPr>
            <w:tcW w:w="5040" w:type="dxa"/>
            <w:tcBorders>
              <w:top w:val="single" w:sz="4" w:space="0" w:color="95B3D7"/>
              <w:left w:val="nil"/>
              <w:bottom w:val="single" w:sz="4" w:space="0" w:color="95B3D7"/>
              <w:right w:val="nil"/>
            </w:tcBorders>
            <w:shd w:val="clear" w:color="auto" w:fill="auto"/>
          </w:tcPr>
          <w:p w14:paraId="532F1A06" w14:textId="56A91D1E" w:rsidR="00212401" w:rsidRPr="00212401" w:rsidRDefault="00212401" w:rsidP="00212401">
            <w:pPr>
              <w:spacing w:before="60" w:after="60"/>
              <w:rPr>
                <w:rFonts w:cs="Arial"/>
                <w:color w:val="000000"/>
                <w:sz w:val="20"/>
                <w:szCs w:val="20"/>
              </w:rPr>
            </w:pPr>
            <w:r>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auto"/>
          </w:tcPr>
          <w:p w14:paraId="51062B20" w14:textId="40EC5FAB" w:rsidR="00212401" w:rsidRPr="00212401" w:rsidRDefault="00212401" w:rsidP="00212401">
            <w:pPr>
              <w:spacing w:before="60" w:after="60"/>
              <w:rPr>
                <w:rFonts w:cs="Arial"/>
                <w:color w:val="000000"/>
                <w:sz w:val="20"/>
                <w:szCs w:val="20"/>
              </w:rPr>
            </w:pPr>
            <w:r>
              <w:rPr>
                <w:rFonts w:ascii="Calibri" w:hAnsi="Calibri" w:cs="Calibri"/>
                <w:color w:val="000000"/>
                <w:szCs w:val="22"/>
              </w:rPr>
              <w:t>Present</w:t>
            </w:r>
          </w:p>
        </w:tc>
      </w:tr>
      <w:tr w:rsidR="00212401" w:rsidRPr="00A2597C" w14:paraId="31AD9611" w14:textId="77777777" w:rsidTr="007D01A7">
        <w:trPr>
          <w:trHeight w:val="288"/>
        </w:trPr>
        <w:tc>
          <w:tcPr>
            <w:tcW w:w="5118" w:type="dxa"/>
            <w:tcBorders>
              <w:top w:val="single" w:sz="4" w:space="0" w:color="95B3D7"/>
              <w:left w:val="nil"/>
              <w:bottom w:val="single" w:sz="4" w:space="0" w:color="95B3D7"/>
              <w:right w:val="nil"/>
            </w:tcBorders>
            <w:shd w:val="clear" w:color="auto" w:fill="DBE5F1"/>
            <w:noWrap/>
          </w:tcPr>
          <w:p w14:paraId="22E51F14" w14:textId="0AA229D5" w:rsidR="00212401" w:rsidRPr="00A2597C" w:rsidRDefault="00212401" w:rsidP="00212401">
            <w:pPr>
              <w:spacing w:before="60" w:after="60"/>
              <w:rPr>
                <w:rFonts w:cs="Arial"/>
                <w:color w:val="000000"/>
                <w:sz w:val="20"/>
                <w:szCs w:val="20"/>
              </w:rPr>
            </w:pPr>
            <w:r w:rsidRPr="00A35F0D">
              <w:rPr>
                <w:rFonts w:ascii="Calibri" w:hAnsi="Calibri" w:cs="Calibri"/>
                <w:color w:val="000000"/>
                <w:szCs w:val="22"/>
              </w:rPr>
              <w:t>ATO SMAT.0001 2015 Validation Rules.xlsx</w:t>
            </w:r>
          </w:p>
        </w:tc>
        <w:tc>
          <w:tcPr>
            <w:tcW w:w="1701" w:type="dxa"/>
            <w:tcBorders>
              <w:top w:val="single" w:sz="4" w:space="0" w:color="95B3D7"/>
              <w:left w:val="nil"/>
              <w:bottom w:val="single" w:sz="4" w:space="0" w:color="95B3D7"/>
              <w:right w:val="nil"/>
            </w:tcBorders>
            <w:shd w:val="clear" w:color="auto" w:fill="DBE5F1"/>
          </w:tcPr>
          <w:p w14:paraId="4AE5FD89" w14:textId="2B80554A" w:rsidR="00212401" w:rsidRPr="007C50B7" w:rsidRDefault="00212401" w:rsidP="00212401">
            <w:pPr>
              <w:spacing w:before="60" w:after="60"/>
              <w:rPr>
                <w:rFonts w:cs="Arial"/>
                <w:color w:val="000000"/>
                <w:sz w:val="20"/>
                <w:szCs w:val="20"/>
              </w:rPr>
            </w:pPr>
            <w:r w:rsidRPr="007C50B7">
              <w:rPr>
                <w:rFonts w:ascii="Calibri" w:hAnsi="Calibri" w:cs="Calibri"/>
                <w:color w:val="000000"/>
                <w:szCs w:val="22"/>
              </w:rPr>
              <w:t>07.06.2018</w:t>
            </w:r>
          </w:p>
        </w:tc>
        <w:tc>
          <w:tcPr>
            <w:tcW w:w="1197" w:type="dxa"/>
            <w:tcBorders>
              <w:top w:val="single" w:sz="4" w:space="0" w:color="95B3D7"/>
              <w:left w:val="nil"/>
              <w:bottom w:val="single" w:sz="4" w:space="0" w:color="95B3D7"/>
              <w:right w:val="nil"/>
            </w:tcBorders>
            <w:shd w:val="clear" w:color="auto" w:fill="DBE5F1"/>
          </w:tcPr>
          <w:p w14:paraId="743C3E3E" w14:textId="12EB987D" w:rsidR="00212401" w:rsidRPr="00212401" w:rsidRDefault="00212401" w:rsidP="00212401">
            <w:pPr>
              <w:spacing w:before="60" w:after="60"/>
              <w:rPr>
                <w:rFonts w:cs="Arial"/>
                <w:color w:val="000000"/>
                <w:sz w:val="20"/>
                <w:szCs w:val="20"/>
              </w:rPr>
            </w:pPr>
            <w:r w:rsidRPr="00212401">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462CC9AF" w14:textId="7B25F504" w:rsidR="00212401" w:rsidRPr="00212401" w:rsidRDefault="00212401" w:rsidP="00212401">
            <w:pPr>
              <w:spacing w:before="60" w:after="60"/>
              <w:rPr>
                <w:rFonts w:cs="Arial"/>
                <w:color w:val="000000"/>
                <w:sz w:val="20"/>
                <w:szCs w:val="20"/>
              </w:rPr>
            </w:pPr>
            <w:r w:rsidRPr="00212401">
              <w:rPr>
                <w:rFonts w:ascii="Calibri" w:hAnsi="Calibri" w:cs="Calibri"/>
                <w:color w:val="000000"/>
                <w:szCs w:val="22"/>
              </w:rPr>
              <w:t>1.</w:t>
            </w:r>
            <w:r>
              <w:rPr>
                <w:rFonts w:ascii="Calibri" w:hAnsi="Calibri" w:cs="Calibri"/>
                <w:color w:val="000000"/>
                <w:szCs w:val="22"/>
              </w:rPr>
              <w:t>0</w:t>
            </w:r>
          </w:p>
        </w:tc>
        <w:tc>
          <w:tcPr>
            <w:tcW w:w="5040" w:type="dxa"/>
            <w:tcBorders>
              <w:top w:val="single" w:sz="4" w:space="0" w:color="95B3D7"/>
              <w:left w:val="nil"/>
              <w:bottom w:val="single" w:sz="4" w:space="0" w:color="95B3D7"/>
              <w:right w:val="nil"/>
            </w:tcBorders>
            <w:shd w:val="clear" w:color="auto" w:fill="DBE5F1"/>
          </w:tcPr>
          <w:p w14:paraId="3F420D79" w14:textId="30CED9F2" w:rsidR="00212401" w:rsidRPr="00212401" w:rsidRDefault="00212401" w:rsidP="00212401">
            <w:pPr>
              <w:spacing w:before="60" w:after="60"/>
              <w:rPr>
                <w:rFonts w:cs="Arial"/>
                <w:color w:val="000000"/>
                <w:sz w:val="20"/>
                <w:szCs w:val="20"/>
              </w:rPr>
            </w:pPr>
            <w:r>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DBE5F1"/>
          </w:tcPr>
          <w:p w14:paraId="640BBF0F" w14:textId="7BBC492A" w:rsidR="00212401" w:rsidRPr="00212401" w:rsidRDefault="00212401" w:rsidP="00212401">
            <w:pPr>
              <w:spacing w:before="60" w:after="60"/>
              <w:rPr>
                <w:rFonts w:cs="Arial"/>
                <w:color w:val="000000"/>
                <w:sz w:val="20"/>
                <w:szCs w:val="20"/>
              </w:rPr>
            </w:pPr>
            <w:r>
              <w:rPr>
                <w:rFonts w:ascii="Calibri" w:hAnsi="Calibri" w:cs="Calibri"/>
                <w:color w:val="000000"/>
                <w:szCs w:val="22"/>
              </w:rPr>
              <w:t>Present</w:t>
            </w:r>
          </w:p>
        </w:tc>
      </w:tr>
      <w:bookmarkEnd w:id="0"/>
    </w:tbl>
    <w:p w14:paraId="72B4C22C" w14:textId="77777777" w:rsidR="00E75D06" w:rsidRDefault="00E75D06" w:rsidP="002E11A1">
      <w:pPr>
        <w:pStyle w:val="Maintext"/>
        <w:jc w:val="both"/>
      </w:pPr>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77777777" w:rsidR="00DE36C7" w:rsidRPr="008373B7" w:rsidRDefault="00DE36C7" w:rsidP="00837B5F">
            <w:pPr>
              <w:rPr>
                <w:rFonts w:cs="Arial"/>
                <w:b/>
                <w:color w:val="000000"/>
                <w:szCs w:val="22"/>
              </w:rPr>
            </w:pPr>
            <w:bookmarkStart w:id="122" w:name="_Toc427408136"/>
            <w:r w:rsidRPr="008373B7">
              <w:rPr>
                <w:rFonts w:cs="Arial"/>
                <w:b/>
                <w:color w:val="000000"/>
                <w:szCs w:val="22"/>
              </w:rPr>
              <w:t xml:space="preserve">Total artefacts in this Package: </w:t>
            </w:r>
          </w:p>
        </w:tc>
        <w:tc>
          <w:tcPr>
            <w:tcW w:w="709" w:type="dxa"/>
            <w:shd w:val="clear" w:color="auto" w:fill="FFFFFF"/>
            <w:noWrap/>
            <w:vAlign w:val="bottom"/>
            <w:hideMark/>
          </w:tcPr>
          <w:p w14:paraId="6D01655D" w14:textId="7D293A63" w:rsidR="00DE36C7" w:rsidRPr="008373B7" w:rsidRDefault="00C82D4A" w:rsidP="00837B5F">
            <w:pPr>
              <w:rPr>
                <w:rFonts w:cs="Arial"/>
                <w:b/>
                <w:bCs/>
                <w:color w:val="000000"/>
                <w:szCs w:val="22"/>
              </w:rPr>
            </w:pPr>
            <w:r>
              <w:rPr>
                <w:rFonts w:cs="Arial"/>
                <w:b/>
                <w:bCs/>
                <w:color w:val="000000"/>
                <w:szCs w:val="22"/>
              </w:rPr>
              <w:t>5</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C82D4A" w:rsidRDefault="00DE36C7" w:rsidP="008373B7">
            <w:pPr>
              <w:ind w:left="1467"/>
              <w:rPr>
                <w:rFonts w:cs="Arial"/>
                <w:color w:val="000000"/>
                <w:szCs w:val="22"/>
              </w:rPr>
            </w:pPr>
            <w:r w:rsidRPr="00C82D4A">
              <w:rPr>
                <w:rFonts w:cs="Arial"/>
                <w:color w:val="000000"/>
                <w:szCs w:val="22"/>
              </w:rPr>
              <w:t>Present artefacts</w:t>
            </w:r>
          </w:p>
        </w:tc>
        <w:tc>
          <w:tcPr>
            <w:tcW w:w="709" w:type="dxa"/>
            <w:shd w:val="clear" w:color="auto" w:fill="FFFFFF"/>
            <w:noWrap/>
            <w:vAlign w:val="bottom"/>
          </w:tcPr>
          <w:p w14:paraId="39F62CB3" w14:textId="10C2CFC5" w:rsidR="00DE36C7" w:rsidRPr="00C82D4A" w:rsidRDefault="00C82D4A" w:rsidP="00837B5F">
            <w:pPr>
              <w:rPr>
                <w:rFonts w:cs="Arial"/>
                <w:color w:val="000000"/>
                <w:szCs w:val="22"/>
              </w:rPr>
            </w:pPr>
            <w:r w:rsidRPr="00C82D4A">
              <w:rPr>
                <w:rFonts w:cs="Arial"/>
                <w:color w:val="000000"/>
                <w:szCs w:val="22"/>
              </w:rPr>
              <w:t>4</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3D84997D" w14:textId="299D1F70" w:rsidR="00DE36C7" w:rsidRPr="008373B7" w:rsidRDefault="00C82D4A" w:rsidP="00837B5F">
            <w:pPr>
              <w:rPr>
                <w:rFonts w:cs="Arial"/>
                <w:color w:val="000000"/>
                <w:szCs w:val="22"/>
              </w:rPr>
            </w:pPr>
            <w:r>
              <w:rPr>
                <w:rFonts w:cs="Arial"/>
                <w:color w:val="000000"/>
                <w:szCs w:val="22"/>
              </w:rPr>
              <w:t>0</w:t>
            </w:r>
          </w:p>
        </w:tc>
      </w:tr>
      <w:tr w:rsidR="00DE36C7" w:rsidRPr="003F6A08" w14:paraId="78662A76" w14:textId="77777777" w:rsidTr="003708F6">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79A2DF87" w14:textId="26D56D5D" w:rsidR="00DE36C7" w:rsidRPr="008373B7" w:rsidRDefault="00C82D4A" w:rsidP="00837B5F">
            <w:pPr>
              <w:rPr>
                <w:rFonts w:cs="Arial"/>
                <w:color w:val="000000"/>
                <w:szCs w:val="22"/>
              </w:rPr>
            </w:pPr>
            <w:r>
              <w:rPr>
                <w:rFonts w:cs="Arial"/>
                <w:color w:val="000000"/>
                <w:szCs w:val="22"/>
              </w:rPr>
              <w:t>1</w:t>
            </w:r>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4D769C26" w14:textId="4FAD46B4" w:rsidR="00DE36C7" w:rsidRPr="008373B7" w:rsidRDefault="00C82D4A" w:rsidP="00837B5F">
            <w:pPr>
              <w:rPr>
                <w:rFonts w:cs="Arial"/>
                <w:color w:val="000000"/>
                <w:szCs w:val="22"/>
              </w:rPr>
            </w:pPr>
            <w:r>
              <w:rPr>
                <w:rFonts w:cs="Arial"/>
                <w:color w:val="000000"/>
                <w:szCs w:val="22"/>
              </w:rPr>
              <w:t>0</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1B7679E6" w14:textId="161AF74F" w:rsidR="00DE36C7" w:rsidRPr="008373B7" w:rsidRDefault="00C82D4A" w:rsidP="00837B5F">
            <w:pPr>
              <w:rPr>
                <w:rFonts w:cs="Arial"/>
                <w:color w:val="000000"/>
                <w:szCs w:val="22"/>
              </w:rPr>
            </w:pPr>
            <w:r>
              <w:rPr>
                <w:rFonts w:cs="Arial"/>
                <w:color w:val="000000"/>
                <w:szCs w:val="22"/>
              </w:rPr>
              <w:t>0</w:t>
            </w:r>
          </w:p>
        </w:tc>
      </w:tr>
    </w:tbl>
    <w:p w14:paraId="4982557B" w14:textId="76C58704" w:rsidR="00D55EA4" w:rsidRDefault="004922AD" w:rsidP="00D55EA4">
      <w:pPr>
        <w:pStyle w:val="Head1"/>
        <w:tabs>
          <w:tab w:val="clear" w:pos="2130"/>
        </w:tabs>
        <w:ind w:left="431" w:hanging="431"/>
        <w:jc w:val="both"/>
        <w:rPr>
          <w:color w:val="1F497D"/>
        </w:rPr>
      </w:pPr>
      <w:bookmarkStart w:id="123" w:name="_Toc74933646"/>
      <w:bookmarkEnd w:id="122"/>
      <w:r>
        <w:rPr>
          <w:color w:val="1F497D"/>
        </w:rPr>
        <w:lastRenderedPageBreak/>
        <w:t>Schematron</w:t>
      </w:r>
      <w:r w:rsidR="00D55EA4" w:rsidRPr="00D55EA4">
        <w:rPr>
          <w:color w:val="1F497D"/>
        </w:rPr>
        <w:t xml:space="preserve"> changes</w:t>
      </w:r>
      <w:bookmarkEnd w:id="123"/>
    </w:p>
    <w:p w14:paraId="66E1820F" w14:textId="44B94C21" w:rsidR="003E4A30" w:rsidRDefault="003E4A30" w:rsidP="004E6E7E">
      <w:pPr>
        <w:pStyle w:val="Heading2"/>
        <w:spacing w:before="200"/>
      </w:pPr>
      <w:bookmarkStart w:id="124" w:name="_Toc74933647"/>
      <w:r>
        <w:t xml:space="preserve">Technical </w:t>
      </w:r>
      <w:r w:rsidR="004E5592">
        <w:t>c</w:t>
      </w:r>
      <w:r>
        <w:t>hanges</w:t>
      </w:r>
      <w:bookmarkEnd w:id="124"/>
    </w:p>
    <w:p w14:paraId="49340D98" w14:textId="0380A24F" w:rsidR="00D55EA4" w:rsidRDefault="00A06894" w:rsidP="004574BB">
      <w:pPr>
        <w:pStyle w:val="Maintext"/>
        <w:spacing w:before="60" w:after="60"/>
      </w:pPr>
      <w:r>
        <w:t xml:space="preserve">The table below outlines the changes made in the </w:t>
      </w:r>
      <w:r w:rsidR="004922AD">
        <w:t>Schematron</w:t>
      </w:r>
      <w:r>
        <w:t xml:space="preserve"> files </w:t>
      </w:r>
      <w:r w:rsidR="00D55EA4">
        <w:t xml:space="preserve">where the code has been updated, </w:t>
      </w:r>
      <w:r w:rsidR="007D0644">
        <w:t>yet</w:t>
      </w:r>
      <w:r w:rsidR="00D55EA4">
        <w:t xml:space="preserve"> the design artefact have remained the same. Where both the code and design has changed</w:t>
      </w:r>
      <w:r w:rsidR="00072179">
        <w:t>,</w:t>
      </w:r>
      <w:r w:rsidR="00D55EA4">
        <w:t xml:space="preserve"> this will be reflected in the individual design artefact (validation rules) maintained in the package, and will not be called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1984"/>
        <w:gridCol w:w="2977"/>
        <w:gridCol w:w="2126"/>
      </w:tblGrid>
      <w:tr w:rsidR="00E25631" w:rsidRPr="00DA3D78" w14:paraId="0E040C65" w14:textId="77777777" w:rsidTr="005B3CEF">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696624F0" w:rsidR="00E25631" w:rsidRPr="00DA3D78" w:rsidRDefault="00E25631" w:rsidP="009D10E7">
            <w:pPr>
              <w:spacing w:before="60" w:after="60"/>
              <w:rPr>
                <w:rFonts w:cs="Arial"/>
                <w:b/>
                <w:bCs/>
                <w:color w:val="FFFFFF" w:themeColor="background1"/>
                <w:sz w:val="20"/>
                <w:szCs w:val="20"/>
              </w:rPr>
            </w:pPr>
            <w:r w:rsidRPr="00DA3D78">
              <w:rPr>
                <w:rFonts w:cs="Arial"/>
                <w:b/>
                <w:color w:val="FFFFFF" w:themeColor="background1"/>
                <w:sz w:val="20"/>
                <w:szCs w:val="20"/>
              </w:rPr>
              <w:t xml:space="preserve">Service </w:t>
            </w:r>
            <w:r w:rsidR="009D10E7">
              <w:rPr>
                <w:rFonts w:cs="Arial"/>
                <w:b/>
                <w:color w:val="FFFFFF" w:themeColor="background1"/>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DA3D78" w:rsidRDefault="00451D83" w:rsidP="00DA3D78">
            <w:pPr>
              <w:spacing w:before="60" w:after="60"/>
              <w:rPr>
                <w:rFonts w:cs="Arial"/>
                <w:b/>
                <w:bCs/>
                <w:color w:val="FFFFFF" w:themeColor="background1"/>
                <w:sz w:val="20"/>
                <w:szCs w:val="20"/>
              </w:rPr>
            </w:pPr>
            <w:r w:rsidRPr="00DA3D78">
              <w:rPr>
                <w:rFonts w:cs="Arial"/>
                <w:b/>
                <w:color w:val="FFFFFF" w:themeColor="background1"/>
                <w:sz w:val="20"/>
                <w:szCs w:val="20"/>
              </w:rPr>
              <w:t xml:space="preserve">Rule </w:t>
            </w:r>
            <w:r w:rsidR="00E25631" w:rsidRPr="00DA3D78">
              <w:rPr>
                <w:rFonts w:cs="Arial"/>
                <w:b/>
                <w:color w:val="FFFFFF" w:themeColor="background1"/>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045633" w14:textId="52AD4A63"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34727914" w14:textId="5D0BAAAE"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Message ID</w:t>
            </w:r>
          </w:p>
        </w:tc>
      </w:tr>
      <w:tr w:rsidR="00E25631" w:rsidRPr="00DA3D78" w14:paraId="742ECA2A" w14:textId="77777777" w:rsidTr="005B3CEF">
        <w:trPr>
          <w:trHeight w:val="288"/>
        </w:trPr>
        <w:tc>
          <w:tcPr>
            <w:tcW w:w="2425" w:type="dxa"/>
            <w:tcBorders>
              <w:top w:val="single" w:sz="4" w:space="0" w:color="95B3D7"/>
              <w:left w:val="nil"/>
              <w:bottom w:val="single" w:sz="4" w:space="0" w:color="95B3D7"/>
              <w:right w:val="nil"/>
            </w:tcBorders>
            <w:shd w:val="clear" w:color="auto" w:fill="DBE5F1"/>
            <w:noWrap/>
          </w:tcPr>
          <w:p w14:paraId="4C5C4174" w14:textId="4D962AE8" w:rsidR="00E25631" w:rsidRPr="00DA3D78" w:rsidRDefault="004922AD" w:rsidP="00DA3D78">
            <w:pPr>
              <w:spacing w:before="60" w:after="60"/>
              <w:rPr>
                <w:rFonts w:cs="Arial"/>
                <w:color w:val="000000"/>
                <w:sz w:val="20"/>
                <w:szCs w:val="20"/>
              </w:rPr>
            </w:pPr>
            <w:r>
              <w:rPr>
                <w:rFonts w:cs="Arial"/>
                <w:color w:val="000000"/>
                <w:sz w:val="20"/>
                <w:szCs w:val="20"/>
              </w:rPr>
              <w:t>None.</w:t>
            </w: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77777777"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D43015" w14:textId="77777777" w:rsidR="00E25631" w:rsidRPr="00DA3D78" w:rsidRDefault="00E25631" w:rsidP="00DA3D78">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42C2ED88"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79455730" w14:textId="269BD18E" w:rsidR="00E25631" w:rsidRPr="00DA3D78" w:rsidRDefault="00E25631" w:rsidP="00DA3D78">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686C7662"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4922AD">
        <w:rPr>
          <w:rFonts w:cs="Arial"/>
          <w:i/>
          <w:iCs/>
          <w:sz w:val="20"/>
          <w:szCs w:val="20"/>
        </w:rPr>
        <w:t>Schematron files</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5" w:name="_Toc74933648"/>
      <w:r>
        <w:t xml:space="preserve">Event </w:t>
      </w:r>
      <w:r w:rsidR="004E5592">
        <w:t>m</w:t>
      </w:r>
      <w:r>
        <w:t xml:space="preserve">essage </w:t>
      </w:r>
      <w:r w:rsidR="004E5592">
        <w:t>c</w:t>
      </w:r>
      <w:r>
        <w:t>hanges</w:t>
      </w:r>
      <w:bookmarkEnd w:id="125"/>
    </w:p>
    <w:tbl>
      <w:tblPr>
        <w:tblW w:w="15466" w:type="dxa"/>
        <w:tblInd w:w="93" w:type="dxa"/>
        <w:tblLayout w:type="fixed"/>
        <w:tblLook w:val="04A0" w:firstRow="1" w:lastRow="0" w:firstColumn="1" w:lastColumn="0" w:noHBand="0" w:noVBand="1"/>
      </w:tblPr>
      <w:tblGrid>
        <w:gridCol w:w="2425"/>
        <w:gridCol w:w="1701"/>
        <w:gridCol w:w="1134"/>
        <w:gridCol w:w="2977"/>
        <w:gridCol w:w="1984"/>
        <w:gridCol w:w="3261"/>
        <w:gridCol w:w="1984"/>
      </w:tblGrid>
      <w:tr w:rsidR="0078378F" w:rsidRPr="008D43EE" w14:paraId="66E8798D" w14:textId="77777777" w:rsidTr="00F82B8E">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977"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3261"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78378F" w:rsidRPr="008D43EE" w14:paraId="2F5288FB" w14:textId="77777777" w:rsidTr="00F82B8E">
        <w:trPr>
          <w:trHeight w:val="288"/>
        </w:trPr>
        <w:tc>
          <w:tcPr>
            <w:tcW w:w="2425" w:type="dxa"/>
            <w:tcBorders>
              <w:top w:val="single" w:sz="4" w:space="0" w:color="95B3D7"/>
              <w:left w:val="nil"/>
              <w:bottom w:val="single" w:sz="4" w:space="0" w:color="95B3D7"/>
              <w:right w:val="nil"/>
            </w:tcBorders>
            <w:shd w:val="clear" w:color="auto" w:fill="DBE5F1"/>
            <w:noWrap/>
          </w:tcPr>
          <w:p w14:paraId="7F8C0796" w14:textId="3D9A9EE6" w:rsidR="0078378F" w:rsidRPr="008D43EE" w:rsidRDefault="004922AD" w:rsidP="008D43EE">
            <w:pPr>
              <w:spacing w:before="60" w:after="60"/>
              <w:rPr>
                <w:rFonts w:cs="Arial"/>
                <w:color w:val="000000"/>
                <w:sz w:val="20"/>
                <w:szCs w:val="20"/>
              </w:rPr>
            </w:pPr>
            <w:r>
              <w:rPr>
                <w:rFonts w:cs="Arial"/>
                <w:color w:val="000000"/>
                <w:sz w:val="20"/>
                <w:szCs w:val="20"/>
              </w:rPr>
              <w:t>None.</w:t>
            </w:r>
          </w:p>
        </w:tc>
        <w:tc>
          <w:tcPr>
            <w:tcW w:w="1701" w:type="dxa"/>
            <w:tcBorders>
              <w:top w:val="single" w:sz="4" w:space="0" w:color="95B3D7"/>
              <w:left w:val="nil"/>
              <w:bottom w:val="single" w:sz="4" w:space="0" w:color="95B3D7"/>
              <w:right w:val="nil"/>
            </w:tcBorders>
            <w:shd w:val="clear" w:color="auto" w:fill="DBE5F1"/>
          </w:tcPr>
          <w:p w14:paraId="3A0BFEE0"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793DBB1A" w14:textId="77777777" w:rsidR="0078378F" w:rsidRPr="008D43EE" w:rsidRDefault="0078378F" w:rsidP="008D43E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503FCB95"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71E5C7" w14:textId="77777777" w:rsidR="0078378F" w:rsidRPr="008D43EE" w:rsidRDefault="0078378F" w:rsidP="008D43E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3E88C42E"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1FDAFE17" w14:textId="77777777" w:rsidR="0078378F" w:rsidRPr="008D43EE" w:rsidRDefault="0078378F" w:rsidP="008D43EE">
            <w:pPr>
              <w:spacing w:before="60" w:after="60"/>
              <w:rPr>
                <w:rFonts w:cs="Arial"/>
                <w:color w:val="000000"/>
                <w:sz w:val="20"/>
                <w:szCs w:val="20"/>
              </w:rPr>
            </w:pPr>
          </w:p>
        </w:tc>
      </w:tr>
    </w:tbl>
    <w:p w14:paraId="55762DB7" w14:textId="77777777"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6" w:name="_Toc74933649"/>
      <w:r>
        <w:rPr>
          <w:color w:val="1F497D"/>
        </w:rPr>
        <w:lastRenderedPageBreak/>
        <w:t>Known issues</w:t>
      </w:r>
      <w:r w:rsidR="00AC5A93">
        <w:rPr>
          <w:color w:val="1F497D"/>
        </w:rPr>
        <w:t xml:space="preserve"> and future scope</w:t>
      </w:r>
      <w:bookmarkEnd w:id="126"/>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7" w:name="_Toc74933650"/>
      <w:r>
        <w:t>Issues and i</w:t>
      </w:r>
      <w:r w:rsidR="00432947">
        <w:t>ncidents</w:t>
      </w:r>
      <w:bookmarkEnd w:id="127"/>
    </w:p>
    <w:tbl>
      <w:tblPr>
        <w:tblW w:w="15457" w:type="dxa"/>
        <w:tblInd w:w="93" w:type="dxa"/>
        <w:tblLayout w:type="fixed"/>
        <w:tblLook w:val="04A0" w:firstRow="1" w:lastRow="0" w:firstColumn="1" w:lastColumn="0" w:noHBand="0" w:noVBand="1"/>
      </w:tblPr>
      <w:tblGrid>
        <w:gridCol w:w="866"/>
        <w:gridCol w:w="3402"/>
        <w:gridCol w:w="2268"/>
        <w:gridCol w:w="1329"/>
        <w:gridCol w:w="3118"/>
        <w:gridCol w:w="1556"/>
        <w:gridCol w:w="1472"/>
        <w:gridCol w:w="1446"/>
      </w:tblGrid>
      <w:tr w:rsidR="00323B9B" w:rsidRPr="00E721B4" w14:paraId="31CEE165" w14:textId="2FF32645" w:rsidTr="00735C93">
        <w:trPr>
          <w:trHeight w:val="273"/>
          <w:tblHeader/>
        </w:trPr>
        <w:tc>
          <w:tcPr>
            <w:tcW w:w="866" w:type="dxa"/>
            <w:tcBorders>
              <w:top w:val="single" w:sz="4" w:space="0" w:color="95B3D7"/>
              <w:left w:val="nil"/>
              <w:bottom w:val="single" w:sz="4" w:space="0" w:color="95B3D7"/>
              <w:right w:val="nil"/>
            </w:tcBorders>
            <w:shd w:val="clear" w:color="4F81BD" w:fill="4F81BD"/>
          </w:tcPr>
          <w:p w14:paraId="697CB2E4" w14:textId="77777777" w:rsidR="00323B9B" w:rsidRDefault="00323B9B" w:rsidP="009402BB">
            <w:pPr>
              <w:spacing w:before="60" w:after="60"/>
              <w:rPr>
                <w:rFonts w:cs="Arial"/>
                <w:b/>
                <w:color w:val="FFFFFF"/>
                <w:sz w:val="20"/>
                <w:szCs w:val="20"/>
              </w:rPr>
            </w:pPr>
            <w:r>
              <w:rPr>
                <w:rFonts w:cs="Arial"/>
                <w:b/>
                <w:color w:val="FFFFFF"/>
                <w:sz w:val="20"/>
                <w:szCs w:val="20"/>
              </w:rPr>
              <w:t xml:space="preserve">Issue </w:t>
            </w:r>
          </w:p>
          <w:p w14:paraId="5808BE8B" w14:textId="6FE7BC60" w:rsidR="00323B9B" w:rsidRPr="00E721B4" w:rsidRDefault="00323B9B" w:rsidP="009402BB">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1ADCE699" w14:textId="1A92BF6F"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Issue</w:t>
            </w:r>
            <w:r w:rsidR="0032288E">
              <w:rPr>
                <w:rFonts w:cs="Arial"/>
                <w:b/>
                <w:color w:val="FFFFFF"/>
                <w:sz w:val="20"/>
                <w:szCs w:val="20"/>
              </w:rPr>
              <w:t xml:space="preserve"> Description</w:t>
            </w:r>
          </w:p>
        </w:tc>
        <w:tc>
          <w:tcPr>
            <w:tcW w:w="2268" w:type="dxa"/>
            <w:tcBorders>
              <w:top w:val="single" w:sz="4" w:space="0" w:color="95B3D7"/>
              <w:left w:val="nil"/>
              <w:bottom w:val="single" w:sz="4" w:space="0" w:color="95B3D7"/>
              <w:right w:val="nil"/>
            </w:tcBorders>
            <w:shd w:val="clear" w:color="4F81BD" w:fill="4F81BD"/>
          </w:tcPr>
          <w:p w14:paraId="085339B0" w14:textId="77777777" w:rsidR="00323B9B" w:rsidRDefault="00323B9B" w:rsidP="009402BB">
            <w:pPr>
              <w:spacing w:before="60" w:after="60"/>
              <w:rPr>
                <w:rFonts w:cs="Arial"/>
                <w:b/>
                <w:color w:val="FFFFFF"/>
                <w:sz w:val="20"/>
                <w:szCs w:val="20"/>
              </w:rPr>
            </w:pPr>
            <w:r w:rsidRPr="00E721B4">
              <w:rPr>
                <w:rFonts w:cs="Arial"/>
                <w:b/>
                <w:color w:val="FFFFFF"/>
                <w:sz w:val="20"/>
                <w:szCs w:val="20"/>
              </w:rPr>
              <w:t xml:space="preserve">Impacted </w:t>
            </w:r>
          </w:p>
          <w:p w14:paraId="27873727" w14:textId="449DADD6" w:rsidR="00323B9B" w:rsidRPr="00E721B4" w:rsidRDefault="009229A7" w:rsidP="00A55906">
            <w:pPr>
              <w:spacing w:before="60" w:after="60"/>
              <w:rPr>
                <w:rFonts w:cs="Arial"/>
                <w:b/>
                <w:bCs/>
                <w:color w:val="FFFFFF"/>
                <w:sz w:val="20"/>
                <w:szCs w:val="20"/>
              </w:rPr>
            </w:pPr>
            <w:r>
              <w:rPr>
                <w:rFonts w:cs="Arial"/>
                <w:b/>
                <w:color w:val="FFFFFF"/>
                <w:sz w:val="20"/>
                <w:szCs w:val="20"/>
              </w:rPr>
              <w:t>Interactions</w:t>
            </w:r>
          </w:p>
        </w:tc>
        <w:tc>
          <w:tcPr>
            <w:tcW w:w="1329" w:type="dxa"/>
            <w:tcBorders>
              <w:top w:val="single" w:sz="4" w:space="0" w:color="95B3D7"/>
              <w:left w:val="nil"/>
              <w:bottom w:val="single" w:sz="4" w:space="0" w:color="95B3D7"/>
              <w:right w:val="nil"/>
            </w:tcBorders>
            <w:shd w:val="clear" w:color="4F81BD" w:fill="4F81BD"/>
          </w:tcPr>
          <w:p w14:paraId="095B9628" w14:textId="007E74E8" w:rsidR="00323B9B" w:rsidRPr="00E721B4" w:rsidRDefault="00163D02" w:rsidP="00163D02">
            <w:pPr>
              <w:spacing w:before="60" w:after="60"/>
              <w:rPr>
                <w:rFonts w:cs="Arial"/>
                <w:b/>
                <w:bCs/>
                <w:color w:val="FFFFFF"/>
                <w:sz w:val="20"/>
                <w:szCs w:val="20"/>
              </w:rPr>
            </w:pPr>
            <w:r>
              <w:rPr>
                <w:rFonts w:cs="Arial"/>
                <w:b/>
                <w:color w:val="FFFFFF"/>
                <w:sz w:val="20"/>
                <w:szCs w:val="20"/>
              </w:rPr>
              <w:t>Reference</w:t>
            </w:r>
            <w:r w:rsidR="00323B9B" w:rsidRPr="00E721B4">
              <w:rPr>
                <w:rFonts w:cs="Arial"/>
                <w:b/>
                <w:color w:val="FFFFFF"/>
                <w:sz w:val="20"/>
                <w:szCs w:val="20"/>
              </w:rPr>
              <w:t xml:space="preserve"> Number</w:t>
            </w:r>
          </w:p>
        </w:tc>
        <w:tc>
          <w:tcPr>
            <w:tcW w:w="3118" w:type="dxa"/>
            <w:tcBorders>
              <w:top w:val="single" w:sz="4" w:space="0" w:color="95B3D7"/>
              <w:left w:val="nil"/>
              <w:bottom w:val="single" w:sz="4" w:space="0" w:color="95B3D7"/>
              <w:right w:val="nil"/>
            </w:tcBorders>
            <w:shd w:val="clear" w:color="4F81BD" w:fill="4F81BD"/>
            <w:noWrap/>
            <w:hideMark/>
          </w:tcPr>
          <w:p w14:paraId="1A23B4CB" w14:textId="5FA6F1D1" w:rsidR="00323B9B" w:rsidRPr="00E721B4" w:rsidRDefault="00323B9B" w:rsidP="009402BB">
            <w:pPr>
              <w:spacing w:before="60" w:after="60"/>
              <w:rPr>
                <w:rFonts w:cs="Arial"/>
                <w:b/>
                <w:bCs/>
                <w:color w:val="FFFFFF"/>
                <w:sz w:val="20"/>
                <w:szCs w:val="20"/>
              </w:rPr>
            </w:pPr>
            <w:r w:rsidRPr="00E721B4">
              <w:rPr>
                <w:rFonts w:cs="Arial"/>
                <w:b/>
                <w:color w:val="FFFFFF"/>
                <w:sz w:val="20"/>
                <w:szCs w:val="20"/>
              </w:rPr>
              <w:t>Resolution</w:t>
            </w:r>
          </w:p>
        </w:tc>
        <w:tc>
          <w:tcPr>
            <w:tcW w:w="1556" w:type="dxa"/>
            <w:tcBorders>
              <w:top w:val="single" w:sz="4" w:space="0" w:color="95B3D7"/>
              <w:left w:val="nil"/>
              <w:bottom w:val="single" w:sz="4" w:space="0" w:color="95B3D7"/>
              <w:right w:val="nil"/>
            </w:tcBorders>
            <w:shd w:val="clear" w:color="4F81BD" w:fill="4F81BD"/>
          </w:tcPr>
          <w:p w14:paraId="44BF26E5"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 xml:space="preserve">Proposed </w:t>
            </w:r>
          </w:p>
          <w:p w14:paraId="561FB532" w14:textId="7444035E" w:rsidR="00323B9B" w:rsidRPr="00E721B4" w:rsidRDefault="00323B9B" w:rsidP="009402BB">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704227BA"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Proposed</w:t>
            </w:r>
          </w:p>
          <w:p w14:paraId="66DB9ECB" w14:textId="2C01DC64" w:rsidR="00323B9B" w:rsidRPr="00E721B4" w:rsidRDefault="00323B9B" w:rsidP="009402BB">
            <w:pPr>
              <w:spacing w:before="60" w:after="60"/>
              <w:rPr>
                <w:rFonts w:cs="Arial"/>
                <w:b/>
                <w:bCs/>
                <w:color w:val="FFFFFF"/>
                <w:sz w:val="20"/>
                <w:szCs w:val="20"/>
              </w:rPr>
            </w:pPr>
            <w:r w:rsidRPr="00E721B4">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14:paraId="330DF09A" w14:textId="77777777" w:rsidR="00735C93" w:rsidRDefault="004946B8" w:rsidP="00735C93">
            <w:pPr>
              <w:tabs>
                <w:tab w:val="left" w:pos="1338"/>
              </w:tabs>
              <w:spacing w:before="60" w:after="60"/>
              <w:rPr>
                <w:rFonts w:cs="Arial"/>
                <w:b/>
                <w:color w:val="FFFFFF"/>
                <w:sz w:val="20"/>
                <w:szCs w:val="20"/>
              </w:rPr>
            </w:pPr>
            <w:r>
              <w:rPr>
                <w:rFonts w:cs="Arial"/>
                <w:b/>
                <w:color w:val="FFFFFF"/>
                <w:sz w:val="20"/>
                <w:szCs w:val="20"/>
              </w:rPr>
              <w:t>Issue Status</w:t>
            </w:r>
            <w:r w:rsidR="00C87D35">
              <w:rPr>
                <w:rFonts w:cs="Arial"/>
                <w:b/>
                <w:color w:val="FFFFFF"/>
                <w:sz w:val="20"/>
                <w:szCs w:val="20"/>
              </w:rPr>
              <w:t xml:space="preserve"> (Open/</w:t>
            </w:r>
          </w:p>
          <w:p w14:paraId="5155F11F" w14:textId="77777777" w:rsidR="00947AD7" w:rsidRDefault="00C87D35" w:rsidP="00735C93">
            <w:pPr>
              <w:tabs>
                <w:tab w:val="left" w:pos="1338"/>
              </w:tabs>
              <w:spacing w:before="60" w:after="60"/>
              <w:rPr>
                <w:rFonts w:cs="Arial"/>
                <w:b/>
                <w:color w:val="FFFFFF"/>
                <w:sz w:val="20"/>
                <w:szCs w:val="20"/>
              </w:rPr>
            </w:pPr>
            <w:r>
              <w:rPr>
                <w:rFonts w:cs="Arial"/>
                <w:b/>
                <w:color w:val="FFFFFF"/>
                <w:sz w:val="20"/>
                <w:szCs w:val="20"/>
              </w:rPr>
              <w:t>Closed</w:t>
            </w:r>
            <w:r w:rsidR="00947AD7">
              <w:rPr>
                <w:rFonts w:cs="Arial"/>
                <w:b/>
                <w:color w:val="FFFFFF"/>
                <w:sz w:val="20"/>
                <w:szCs w:val="20"/>
              </w:rPr>
              <w:t>/</w:t>
            </w:r>
          </w:p>
          <w:p w14:paraId="1E100221" w14:textId="69101624" w:rsidR="00323B9B" w:rsidRPr="00E721B4" w:rsidRDefault="00947AD7" w:rsidP="00735C93">
            <w:pPr>
              <w:tabs>
                <w:tab w:val="left" w:pos="1338"/>
              </w:tabs>
              <w:spacing w:before="60" w:after="60"/>
              <w:rPr>
                <w:rFonts w:cs="Arial"/>
                <w:b/>
                <w:color w:val="FFFFFF"/>
                <w:sz w:val="20"/>
                <w:szCs w:val="20"/>
              </w:rPr>
            </w:pPr>
            <w:r>
              <w:rPr>
                <w:rFonts w:cs="Arial"/>
                <w:b/>
                <w:color w:val="FFFFFF"/>
                <w:sz w:val="20"/>
                <w:szCs w:val="20"/>
              </w:rPr>
              <w:t>Deferred</w:t>
            </w:r>
            <w:r w:rsidR="00C87D35">
              <w:rPr>
                <w:rFonts w:cs="Arial"/>
                <w:b/>
                <w:color w:val="FFFFFF"/>
                <w:sz w:val="20"/>
                <w:szCs w:val="20"/>
              </w:rPr>
              <w:t>)</w:t>
            </w:r>
          </w:p>
        </w:tc>
      </w:tr>
      <w:tr w:rsidR="00B91142" w:rsidRPr="00E721B4" w14:paraId="34F2923C" w14:textId="77777777" w:rsidTr="00B91142">
        <w:trPr>
          <w:trHeight w:val="273"/>
        </w:trPr>
        <w:tc>
          <w:tcPr>
            <w:tcW w:w="866" w:type="dxa"/>
            <w:tcBorders>
              <w:top w:val="single" w:sz="4" w:space="0" w:color="95B3D7"/>
              <w:left w:val="nil"/>
              <w:bottom w:val="single" w:sz="4" w:space="0" w:color="95B3D7"/>
              <w:right w:val="nil"/>
            </w:tcBorders>
            <w:shd w:val="clear" w:color="auto" w:fill="DBE5F1" w:themeFill="accent1" w:themeFillTint="33"/>
          </w:tcPr>
          <w:p w14:paraId="6A71CE9F" w14:textId="7A635BEE" w:rsidR="00B91142" w:rsidRPr="00E721B4" w:rsidRDefault="00DD587F" w:rsidP="00B93B13">
            <w:pPr>
              <w:spacing w:before="60" w:after="60"/>
              <w:rPr>
                <w:rFonts w:cs="Arial"/>
                <w:color w:val="000000"/>
                <w:sz w:val="20"/>
                <w:szCs w:val="20"/>
              </w:rPr>
            </w:pPr>
            <w:r>
              <w:rPr>
                <w:rFonts w:cs="Arial"/>
                <w:color w:val="000000"/>
                <w:sz w:val="20"/>
                <w:szCs w:val="20"/>
              </w:rPr>
              <w:t>1.</w:t>
            </w:r>
          </w:p>
        </w:tc>
        <w:tc>
          <w:tcPr>
            <w:tcW w:w="3402" w:type="dxa"/>
            <w:tcBorders>
              <w:top w:val="single" w:sz="4" w:space="0" w:color="95B3D7"/>
              <w:left w:val="nil"/>
              <w:bottom w:val="single" w:sz="4" w:space="0" w:color="95B3D7"/>
              <w:right w:val="nil"/>
            </w:tcBorders>
            <w:shd w:val="clear" w:color="auto" w:fill="DBE5F1" w:themeFill="accent1" w:themeFillTint="33"/>
            <w:noWrap/>
          </w:tcPr>
          <w:p w14:paraId="2B10A984" w14:textId="08696874" w:rsidR="00B91142" w:rsidRPr="00E721B4" w:rsidRDefault="00DD587F" w:rsidP="00B93B13">
            <w:pPr>
              <w:spacing w:before="60" w:after="60"/>
              <w:rPr>
                <w:rFonts w:cs="Arial"/>
                <w:color w:val="000000"/>
                <w:sz w:val="20"/>
                <w:szCs w:val="20"/>
              </w:rPr>
            </w:pPr>
            <w:r w:rsidRPr="00E03B6E">
              <w:rPr>
                <w:rFonts w:cs="Arial"/>
                <w:color w:val="000000"/>
                <w:sz w:val="20"/>
                <w:szCs w:val="20"/>
              </w:rPr>
              <w:t xml:space="preserve">The </w:t>
            </w:r>
            <w:r w:rsidR="00E03B6E">
              <w:rPr>
                <w:rFonts w:cs="Arial"/>
                <w:color w:val="000000"/>
                <w:sz w:val="20"/>
                <w:szCs w:val="20"/>
              </w:rPr>
              <w:t xml:space="preserve">existing </w:t>
            </w:r>
            <w:r w:rsidR="00E03B6E" w:rsidRPr="00E03B6E">
              <w:rPr>
                <w:rFonts w:cs="Arial"/>
                <w:color w:val="000000"/>
                <w:sz w:val="20"/>
                <w:szCs w:val="20"/>
              </w:rPr>
              <w:t xml:space="preserve">service documentation </w:t>
            </w:r>
            <w:r w:rsidR="00E03B6E">
              <w:rPr>
                <w:rFonts w:cs="Arial"/>
                <w:color w:val="000000"/>
                <w:sz w:val="20"/>
                <w:szCs w:val="20"/>
              </w:rPr>
              <w:t>published in</w:t>
            </w:r>
            <w:r w:rsidR="00E03B6E" w:rsidRPr="00E03B6E">
              <w:rPr>
                <w:rFonts w:cs="Arial"/>
                <w:color w:val="000000"/>
                <w:sz w:val="20"/>
                <w:szCs w:val="20"/>
              </w:rPr>
              <w:t xml:space="preserve"> previous years does not meet current documentation templates</w:t>
            </w:r>
            <w:r w:rsidR="00E03B6E">
              <w:rPr>
                <w:rFonts w:cs="Arial"/>
                <w:color w:val="000000"/>
                <w:sz w:val="20"/>
                <w:szCs w:val="20"/>
              </w:rPr>
              <w:t>.</w:t>
            </w:r>
          </w:p>
        </w:tc>
        <w:tc>
          <w:tcPr>
            <w:tcW w:w="2268" w:type="dxa"/>
            <w:tcBorders>
              <w:top w:val="single" w:sz="4" w:space="0" w:color="95B3D7"/>
              <w:left w:val="nil"/>
              <w:bottom w:val="single" w:sz="4" w:space="0" w:color="95B3D7"/>
              <w:right w:val="nil"/>
            </w:tcBorders>
            <w:shd w:val="clear" w:color="auto" w:fill="DBE5F1" w:themeFill="accent1" w:themeFillTint="33"/>
          </w:tcPr>
          <w:p w14:paraId="3943FB2E" w14:textId="7033464D" w:rsidR="00B91142" w:rsidRPr="00E721B4" w:rsidRDefault="00DD587F" w:rsidP="00B93B13">
            <w:pPr>
              <w:spacing w:before="60" w:after="60"/>
              <w:rPr>
                <w:rFonts w:cs="Arial"/>
                <w:color w:val="000000"/>
                <w:sz w:val="20"/>
                <w:szCs w:val="20"/>
              </w:rPr>
            </w:pPr>
            <w:r w:rsidRPr="00DD587F">
              <w:rPr>
                <w:rFonts w:cs="Arial"/>
                <w:color w:val="000000"/>
                <w:sz w:val="20"/>
                <w:szCs w:val="20"/>
              </w:rPr>
              <w:t>smat.0001.2015.list</w:t>
            </w:r>
          </w:p>
        </w:tc>
        <w:tc>
          <w:tcPr>
            <w:tcW w:w="1329" w:type="dxa"/>
            <w:tcBorders>
              <w:top w:val="single" w:sz="4" w:space="0" w:color="95B3D7"/>
              <w:left w:val="nil"/>
              <w:bottom w:val="single" w:sz="4" w:space="0" w:color="95B3D7"/>
              <w:right w:val="nil"/>
            </w:tcBorders>
            <w:shd w:val="clear" w:color="auto" w:fill="DBE5F1" w:themeFill="accent1" w:themeFillTint="33"/>
          </w:tcPr>
          <w:p w14:paraId="0007DF78" w14:textId="77777777" w:rsidR="00B91142" w:rsidRPr="00DD587F" w:rsidRDefault="00B91142" w:rsidP="00B93B13">
            <w:pPr>
              <w:spacing w:before="60" w:after="60"/>
              <w:rPr>
                <w:rFonts w:cs="Arial"/>
                <w:color w:val="000000"/>
                <w:sz w:val="20"/>
                <w:szCs w:val="20"/>
                <w:highlight w:val="yellow"/>
              </w:rPr>
            </w:pPr>
          </w:p>
        </w:tc>
        <w:tc>
          <w:tcPr>
            <w:tcW w:w="3118" w:type="dxa"/>
            <w:tcBorders>
              <w:top w:val="single" w:sz="4" w:space="0" w:color="95B3D7"/>
              <w:left w:val="nil"/>
              <w:bottom w:val="single" w:sz="4" w:space="0" w:color="95B3D7"/>
              <w:right w:val="nil"/>
            </w:tcBorders>
            <w:shd w:val="clear" w:color="auto" w:fill="DBE5F1" w:themeFill="accent1" w:themeFillTint="33"/>
          </w:tcPr>
          <w:p w14:paraId="1F40D191" w14:textId="393F08C0" w:rsidR="008F48D6" w:rsidRPr="008F48D6" w:rsidRDefault="00E03B6E" w:rsidP="008F48D6">
            <w:pPr>
              <w:spacing w:before="60" w:after="40"/>
              <w:ind w:left="11"/>
              <w:rPr>
                <w:rFonts w:cs="Arial"/>
                <w:color w:val="000000"/>
                <w:sz w:val="20"/>
                <w:szCs w:val="20"/>
              </w:rPr>
            </w:pPr>
            <w:r w:rsidRPr="008F48D6">
              <w:rPr>
                <w:rFonts w:cs="Arial"/>
                <w:color w:val="000000"/>
                <w:sz w:val="20"/>
                <w:szCs w:val="20"/>
              </w:rPr>
              <w:t>Documentation</w:t>
            </w:r>
            <w:r w:rsidR="008F48D6">
              <w:rPr>
                <w:rFonts w:cs="Arial"/>
                <w:color w:val="000000"/>
                <w:sz w:val="20"/>
                <w:szCs w:val="20"/>
              </w:rPr>
              <w:t xml:space="preserve"> </w:t>
            </w:r>
            <w:r w:rsidRPr="008F48D6">
              <w:rPr>
                <w:rFonts w:cs="Arial"/>
                <w:color w:val="000000"/>
                <w:sz w:val="20"/>
                <w:szCs w:val="20"/>
              </w:rPr>
              <w:t>only updates to the published service artefacts are required to meet current standards.</w:t>
            </w:r>
            <w:r w:rsidR="00387FD1" w:rsidRPr="008F48D6">
              <w:rPr>
                <w:rFonts w:cs="Arial"/>
                <w:color w:val="000000"/>
                <w:sz w:val="20"/>
                <w:szCs w:val="20"/>
              </w:rPr>
              <w:t xml:space="preserve"> Specifically,</w:t>
            </w:r>
            <w:r w:rsidR="008F48D6" w:rsidRPr="008F48D6">
              <w:rPr>
                <w:rFonts w:cs="Arial"/>
                <w:color w:val="000000"/>
                <w:sz w:val="20"/>
                <w:szCs w:val="20"/>
              </w:rPr>
              <w:t xml:space="preserve"> the following </w:t>
            </w:r>
            <w:r w:rsidR="008F48D6">
              <w:rPr>
                <w:rFonts w:cs="Arial"/>
                <w:color w:val="000000"/>
                <w:sz w:val="20"/>
                <w:szCs w:val="20"/>
              </w:rPr>
              <w:t>documents</w:t>
            </w:r>
            <w:r w:rsidR="008F48D6" w:rsidRPr="008F48D6">
              <w:rPr>
                <w:rFonts w:cs="Arial"/>
                <w:color w:val="000000"/>
                <w:sz w:val="20"/>
                <w:szCs w:val="20"/>
              </w:rPr>
              <w:t xml:space="preserve"> require update:</w:t>
            </w:r>
          </w:p>
          <w:p w14:paraId="6C8DEB4E" w14:textId="77777777" w:rsidR="008F48D6" w:rsidRDefault="008F48D6" w:rsidP="008F48D6">
            <w:pPr>
              <w:pStyle w:val="ListParagraph"/>
              <w:numPr>
                <w:ilvl w:val="0"/>
                <w:numId w:val="33"/>
              </w:numPr>
              <w:spacing w:before="40"/>
              <w:ind w:left="437" w:hanging="346"/>
              <w:rPr>
                <w:rFonts w:cs="Arial"/>
                <w:color w:val="000000"/>
                <w:sz w:val="20"/>
                <w:szCs w:val="20"/>
              </w:rPr>
            </w:pPr>
            <w:r>
              <w:rPr>
                <w:rFonts w:cs="Arial"/>
                <w:color w:val="000000"/>
                <w:sz w:val="20"/>
                <w:szCs w:val="20"/>
              </w:rPr>
              <w:t>R</w:t>
            </w:r>
            <w:r w:rsidR="00387FD1" w:rsidRPr="008F48D6">
              <w:rPr>
                <w:rFonts w:cs="Arial"/>
                <w:color w:val="000000"/>
                <w:sz w:val="20"/>
                <w:szCs w:val="20"/>
              </w:rPr>
              <w:t xml:space="preserve">equest </w:t>
            </w:r>
            <w:r w:rsidRPr="008F48D6">
              <w:rPr>
                <w:rFonts w:cs="Arial"/>
                <w:color w:val="000000"/>
                <w:sz w:val="20"/>
                <w:szCs w:val="20"/>
              </w:rPr>
              <w:t>message structure table;</w:t>
            </w:r>
          </w:p>
          <w:p w14:paraId="571820E5" w14:textId="53B2CEDA" w:rsidR="008F48D6" w:rsidRDefault="008F48D6" w:rsidP="008F48D6">
            <w:pPr>
              <w:pStyle w:val="ListParagraph"/>
              <w:numPr>
                <w:ilvl w:val="0"/>
                <w:numId w:val="33"/>
              </w:numPr>
              <w:spacing w:before="40"/>
              <w:ind w:left="437" w:hanging="346"/>
              <w:rPr>
                <w:rFonts w:cs="Arial"/>
                <w:color w:val="000000"/>
                <w:sz w:val="20"/>
                <w:szCs w:val="20"/>
              </w:rPr>
            </w:pPr>
            <w:r w:rsidRPr="008F48D6">
              <w:rPr>
                <w:rFonts w:cs="Arial"/>
                <w:color w:val="000000"/>
                <w:sz w:val="20"/>
                <w:szCs w:val="20"/>
              </w:rPr>
              <w:t>R</w:t>
            </w:r>
            <w:r w:rsidR="00387FD1" w:rsidRPr="008F48D6">
              <w:rPr>
                <w:rFonts w:cs="Arial"/>
                <w:color w:val="000000"/>
                <w:sz w:val="20"/>
                <w:szCs w:val="20"/>
              </w:rPr>
              <w:t>esponse message structure table</w:t>
            </w:r>
            <w:r>
              <w:rPr>
                <w:rFonts w:cs="Arial"/>
                <w:color w:val="000000"/>
                <w:sz w:val="20"/>
                <w:szCs w:val="20"/>
              </w:rPr>
              <w:t>; and</w:t>
            </w:r>
          </w:p>
          <w:p w14:paraId="4914A435" w14:textId="2819F695" w:rsidR="00B91142" w:rsidRPr="008F48D6" w:rsidRDefault="008F48D6" w:rsidP="008F48D6">
            <w:pPr>
              <w:pStyle w:val="ListParagraph"/>
              <w:numPr>
                <w:ilvl w:val="0"/>
                <w:numId w:val="33"/>
              </w:numPr>
              <w:spacing w:before="40" w:after="60"/>
              <w:ind w:left="437" w:hanging="346"/>
              <w:rPr>
                <w:rFonts w:cs="Arial"/>
                <w:color w:val="000000"/>
                <w:sz w:val="20"/>
                <w:szCs w:val="20"/>
              </w:rPr>
            </w:pPr>
            <w:r>
              <w:rPr>
                <w:rFonts w:cs="Arial"/>
                <w:color w:val="000000"/>
                <w:sz w:val="20"/>
                <w:szCs w:val="20"/>
              </w:rPr>
              <w:t>V</w:t>
            </w:r>
            <w:r w:rsidR="00387FD1" w:rsidRPr="008F48D6">
              <w:rPr>
                <w:rFonts w:cs="Arial"/>
                <w:color w:val="000000"/>
                <w:sz w:val="20"/>
                <w:szCs w:val="20"/>
              </w:rPr>
              <w:t>alidation rules</w:t>
            </w:r>
            <w:r>
              <w:rPr>
                <w:rFonts w:cs="Arial"/>
                <w:color w:val="000000"/>
                <w:sz w:val="20"/>
                <w:szCs w:val="20"/>
              </w:rPr>
              <w:t>.</w:t>
            </w:r>
          </w:p>
        </w:tc>
        <w:tc>
          <w:tcPr>
            <w:tcW w:w="1556" w:type="dxa"/>
            <w:tcBorders>
              <w:top w:val="single" w:sz="4" w:space="0" w:color="95B3D7"/>
              <w:left w:val="nil"/>
              <w:bottom w:val="single" w:sz="4" w:space="0" w:color="95B3D7"/>
              <w:right w:val="nil"/>
            </w:tcBorders>
            <w:shd w:val="clear" w:color="auto" w:fill="DBE5F1" w:themeFill="accent1" w:themeFillTint="33"/>
          </w:tcPr>
          <w:p w14:paraId="37EC6623" w14:textId="1C75ED70" w:rsidR="00B91142" w:rsidRPr="008F48D6" w:rsidRDefault="00DD587F" w:rsidP="00B93B13">
            <w:pPr>
              <w:spacing w:before="60" w:after="60"/>
              <w:rPr>
                <w:rFonts w:cs="Arial"/>
                <w:color w:val="000000"/>
                <w:sz w:val="20"/>
                <w:szCs w:val="20"/>
              </w:rPr>
            </w:pPr>
            <w:r w:rsidRPr="008F48D6">
              <w:rPr>
                <w:rFonts w:cs="Arial"/>
                <w:color w:val="000000"/>
                <w:sz w:val="20"/>
                <w:szCs w:val="20"/>
              </w:rPr>
              <w:t>n/a</w:t>
            </w:r>
          </w:p>
        </w:tc>
        <w:tc>
          <w:tcPr>
            <w:tcW w:w="1472" w:type="dxa"/>
            <w:tcBorders>
              <w:top w:val="single" w:sz="4" w:space="0" w:color="95B3D7"/>
              <w:left w:val="nil"/>
              <w:bottom w:val="single" w:sz="4" w:space="0" w:color="95B3D7"/>
              <w:right w:val="nil"/>
            </w:tcBorders>
            <w:shd w:val="clear" w:color="auto" w:fill="DBE5F1" w:themeFill="accent1" w:themeFillTint="33"/>
          </w:tcPr>
          <w:p w14:paraId="03172EE0" w14:textId="24D58FC4" w:rsidR="00B91142" w:rsidRPr="00E721B4" w:rsidRDefault="00DD587F" w:rsidP="00B93B13">
            <w:pPr>
              <w:spacing w:before="60" w:after="60"/>
              <w:rPr>
                <w:rFonts w:cs="Arial"/>
                <w:color w:val="000000"/>
                <w:sz w:val="20"/>
                <w:szCs w:val="20"/>
              </w:rPr>
            </w:pPr>
            <w:r>
              <w:rPr>
                <w:rFonts w:cs="Arial"/>
                <w:color w:val="000000"/>
                <w:sz w:val="20"/>
                <w:szCs w:val="20"/>
              </w:rPr>
              <w:t>n/a</w:t>
            </w:r>
          </w:p>
        </w:tc>
        <w:tc>
          <w:tcPr>
            <w:tcW w:w="1446" w:type="dxa"/>
            <w:tcBorders>
              <w:top w:val="single" w:sz="4" w:space="0" w:color="95B3D7"/>
              <w:left w:val="nil"/>
              <w:bottom w:val="single" w:sz="4" w:space="0" w:color="95B3D7"/>
              <w:right w:val="nil"/>
            </w:tcBorders>
            <w:shd w:val="clear" w:color="auto" w:fill="DBE5F1" w:themeFill="accent1" w:themeFillTint="33"/>
          </w:tcPr>
          <w:p w14:paraId="2B6DF8E7" w14:textId="06F27CBE" w:rsidR="00B91142" w:rsidRPr="00E721B4" w:rsidRDefault="00DD587F" w:rsidP="00735C93">
            <w:pPr>
              <w:tabs>
                <w:tab w:val="left" w:pos="1338"/>
              </w:tabs>
              <w:spacing w:before="60" w:after="60"/>
              <w:rPr>
                <w:rFonts w:cs="Arial"/>
                <w:color w:val="000000"/>
                <w:sz w:val="20"/>
                <w:szCs w:val="20"/>
              </w:rPr>
            </w:pPr>
            <w:r>
              <w:rPr>
                <w:rFonts w:cs="Arial"/>
                <w:color w:val="000000"/>
                <w:sz w:val="20"/>
                <w:szCs w:val="20"/>
              </w:rPr>
              <w:t>Open</w:t>
            </w:r>
          </w:p>
        </w:tc>
      </w:tr>
    </w:tbl>
    <w:p w14:paraId="3BA19F70" w14:textId="77777777" w:rsidR="00EB6F1A" w:rsidRDefault="00EB6F1A" w:rsidP="002E11A1">
      <w:pPr>
        <w:pStyle w:val="Maintext"/>
        <w:jc w:val="both"/>
      </w:pPr>
    </w:p>
    <w:p w14:paraId="68BF1ACB" w14:textId="5D0DE339" w:rsidR="000A2929" w:rsidRDefault="000A2929" w:rsidP="000A2929">
      <w:pPr>
        <w:pStyle w:val="Heading2"/>
        <w:spacing w:before="200"/>
      </w:pPr>
      <w:bookmarkStart w:id="128" w:name="_Toc74933651"/>
      <w:r>
        <w:t xml:space="preserve">Future </w:t>
      </w:r>
      <w:r w:rsidR="00D14A8F">
        <w:t>scope</w:t>
      </w:r>
      <w:bookmarkEnd w:id="128"/>
    </w:p>
    <w:tbl>
      <w:tblPr>
        <w:tblW w:w="15466" w:type="dxa"/>
        <w:tblInd w:w="93" w:type="dxa"/>
        <w:tblLayout w:type="fixed"/>
        <w:tblLook w:val="04A0" w:firstRow="1" w:lastRow="0" w:firstColumn="1" w:lastColumn="0" w:noHBand="0" w:noVBand="1"/>
      </w:tblPr>
      <w:tblGrid>
        <w:gridCol w:w="1149"/>
        <w:gridCol w:w="6696"/>
        <w:gridCol w:w="675"/>
        <w:gridCol w:w="2444"/>
        <w:gridCol w:w="1380"/>
        <w:gridCol w:w="179"/>
        <w:gridCol w:w="1418"/>
        <w:gridCol w:w="1525"/>
      </w:tblGrid>
      <w:tr w:rsidR="0058727E" w:rsidRPr="00E721B4" w14:paraId="258B99A9" w14:textId="77777777" w:rsidTr="004922AD">
        <w:trPr>
          <w:trHeight w:val="273"/>
          <w:tblHeader/>
        </w:trPr>
        <w:tc>
          <w:tcPr>
            <w:tcW w:w="1149"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6696"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3119" w:type="dxa"/>
            <w:gridSpan w:val="2"/>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9" w:type="dxa"/>
            <w:gridSpan w:val="2"/>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18"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525"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58727E" w:rsidRPr="00E721B4" w14:paraId="0587A72F" w14:textId="77777777" w:rsidTr="00E03B6E">
        <w:trPr>
          <w:trHeight w:val="70"/>
        </w:trPr>
        <w:tc>
          <w:tcPr>
            <w:tcW w:w="1149" w:type="dxa"/>
            <w:tcBorders>
              <w:top w:val="single" w:sz="4" w:space="0" w:color="95B3D7"/>
              <w:left w:val="nil"/>
              <w:bottom w:val="single" w:sz="4" w:space="0" w:color="95B3D7"/>
              <w:right w:val="nil"/>
            </w:tcBorders>
            <w:shd w:val="clear" w:color="auto" w:fill="DBE5F1"/>
          </w:tcPr>
          <w:p w14:paraId="77929F04" w14:textId="533FF61D" w:rsidR="0058727E" w:rsidRPr="001F3355" w:rsidRDefault="00E42A95" w:rsidP="00C21C4C">
            <w:pPr>
              <w:spacing w:before="60" w:after="60"/>
              <w:rPr>
                <w:rFonts w:cs="Arial"/>
                <w:color w:val="000000"/>
                <w:sz w:val="20"/>
                <w:szCs w:val="20"/>
                <w:highlight w:val="lightGray"/>
              </w:rPr>
            </w:pPr>
            <w:r>
              <w:rPr>
                <w:rFonts w:cs="Arial"/>
                <w:color w:val="000000"/>
                <w:sz w:val="20"/>
                <w:szCs w:val="20"/>
                <w:highlight w:val="lightGray"/>
              </w:rPr>
              <w:t>None.</w:t>
            </w:r>
          </w:p>
        </w:tc>
        <w:tc>
          <w:tcPr>
            <w:tcW w:w="7371" w:type="dxa"/>
            <w:gridSpan w:val="2"/>
            <w:tcBorders>
              <w:top w:val="single" w:sz="4" w:space="0" w:color="95B3D7"/>
              <w:left w:val="nil"/>
              <w:bottom w:val="single" w:sz="4" w:space="0" w:color="95B3D7"/>
              <w:right w:val="nil"/>
            </w:tcBorders>
            <w:shd w:val="clear" w:color="auto" w:fill="DBE5F1"/>
            <w:noWrap/>
          </w:tcPr>
          <w:p w14:paraId="4EEB4640" w14:textId="7059A7AF" w:rsidR="0058727E" w:rsidRPr="001F3355" w:rsidRDefault="0058727E" w:rsidP="00C21C4C">
            <w:pPr>
              <w:spacing w:before="60" w:after="60"/>
              <w:rPr>
                <w:rFonts w:cs="Arial"/>
                <w:color w:val="000000"/>
                <w:sz w:val="20"/>
                <w:szCs w:val="20"/>
                <w:highlight w:val="lightGray"/>
              </w:rPr>
            </w:pPr>
          </w:p>
        </w:tc>
        <w:tc>
          <w:tcPr>
            <w:tcW w:w="2444" w:type="dxa"/>
            <w:tcBorders>
              <w:top w:val="single" w:sz="4" w:space="0" w:color="95B3D7"/>
              <w:left w:val="nil"/>
              <w:bottom w:val="single" w:sz="4" w:space="0" w:color="95B3D7"/>
              <w:right w:val="nil"/>
            </w:tcBorders>
            <w:shd w:val="clear" w:color="auto" w:fill="DBE5F1"/>
          </w:tcPr>
          <w:p w14:paraId="32F2F15F" w14:textId="6B45D06C" w:rsidR="0058727E" w:rsidRPr="001F3355" w:rsidRDefault="0058727E" w:rsidP="00C21C4C">
            <w:pPr>
              <w:spacing w:before="60" w:after="60"/>
              <w:rPr>
                <w:rFonts w:cs="Arial"/>
                <w:color w:val="000000"/>
                <w:sz w:val="20"/>
                <w:szCs w:val="20"/>
                <w:highlight w:val="lightGray"/>
              </w:rPr>
            </w:pPr>
          </w:p>
        </w:tc>
        <w:tc>
          <w:tcPr>
            <w:tcW w:w="1380" w:type="dxa"/>
            <w:tcBorders>
              <w:top w:val="single" w:sz="4" w:space="0" w:color="95B3D7"/>
              <w:left w:val="nil"/>
              <w:bottom w:val="single" w:sz="4" w:space="0" w:color="95B3D7"/>
              <w:right w:val="nil"/>
            </w:tcBorders>
            <w:shd w:val="clear" w:color="auto" w:fill="DBE5F1"/>
          </w:tcPr>
          <w:p w14:paraId="2BE70087" w14:textId="3D25B963" w:rsidR="0058727E" w:rsidRPr="001F3355" w:rsidRDefault="0058727E" w:rsidP="00C21C4C">
            <w:pPr>
              <w:spacing w:before="60" w:after="60"/>
              <w:rPr>
                <w:rFonts w:cs="Arial"/>
                <w:color w:val="000000"/>
                <w:sz w:val="20"/>
                <w:szCs w:val="20"/>
                <w:highlight w:val="lightGray"/>
              </w:rPr>
            </w:pPr>
          </w:p>
        </w:tc>
        <w:tc>
          <w:tcPr>
            <w:tcW w:w="1597" w:type="dxa"/>
            <w:gridSpan w:val="2"/>
            <w:tcBorders>
              <w:top w:val="single" w:sz="4" w:space="0" w:color="95B3D7"/>
              <w:left w:val="nil"/>
              <w:bottom w:val="single" w:sz="4" w:space="0" w:color="95B3D7"/>
              <w:right w:val="nil"/>
            </w:tcBorders>
            <w:shd w:val="clear" w:color="auto" w:fill="DBE5F1"/>
          </w:tcPr>
          <w:p w14:paraId="580BF782" w14:textId="71F773E3" w:rsidR="0058727E" w:rsidRPr="001F3355" w:rsidRDefault="0058727E" w:rsidP="00C21C4C">
            <w:pPr>
              <w:spacing w:before="60" w:after="60"/>
              <w:rPr>
                <w:rFonts w:cs="Arial"/>
                <w:color w:val="000000"/>
                <w:sz w:val="20"/>
                <w:szCs w:val="20"/>
                <w:highlight w:val="lightGray"/>
              </w:rPr>
            </w:pPr>
          </w:p>
        </w:tc>
        <w:tc>
          <w:tcPr>
            <w:tcW w:w="1525" w:type="dxa"/>
            <w:tcBorders>
              <w:top w:val="single" w:sz="4" w:space="0" w:color="95B3D7"/>
              <w:left w:val="nil"/>
              <w:bottom w:val="single" w:sz="4" w:space="0" w:color="95B3D7"/>
              <w:right w:val="nil"/>
            </w:tcBorders>
            <w:shd w:val="clear" w:color="auto" w:fill="DBE5F1"/>
          </w:tcPr>
          <w:p w14:paraId="5E232678" w14:textId="46D1996B" w:rsidR="0058727E" w:rsidRPr="001F3355" w:rsidRDefault="0058727E" w:rsidP="00C21C4C">
            <w:pPr>
              <w:tabs>
                <w:tab w:val="left" w:pos="1338"/>
              </w:tabs>
              <w:spacing w:before="60" w:after="60"/>
              <w:rPr>
                <w:rFonts w:cs="Arial"/>
                <w:sz w:val="20"/>
                <w:szCs w:val="20"/>
                <w:highlight w:val="lightGray"/>
              </w:rPr>
            </w:pPr>
          </w:p>
        </w:tc>
      </w:tr>
    </w:tbl>
    <w:p w14:paraId="3896CBB8" w14:textId="77777777" w:rsidR="00C334BC" w:rsidRDefault="00C334BC" w:rsidP="002E11A1">
      <w:pPr>
        <w:pStyle w:val="Maintext"/>
        <w:jc w:val="both"/>
      </w:pPr>
    </w:p>
    <w:p w14:paraId="0C1223BE" w14:textId="77777777" w:rsidR="00C334BC" w:rsidRDefault="00C334BC" w:rsidP="002E11A1">
      <w:pPr>
        <w:pStyle w:val="Maintext"/>
        <w:jc w:val="both"/>
      </w:pPr>
    </w:p>
    <w:p w14:paraId="2EF1F7F5" w14:textId="77777777" w:rsidR="00C334BC" w:rsidRDefault="00C334BC" w:rsidP="002E11A1">
      <w:pPr>
        <w:pStyle w:val="Maintext"/>
        <w:jc w:val="both"/>
        <w:sectPr w:rsidR="00C334BC" w:rsidSect="00675715">
          <w:headerReference w:type="default" r:id="rId23"/>
          <w:footerReference w:type="default" r:id="rId24"/>
          <w:pgSz w:w="16838" w:h="11906" w:orient="landscape" w:code="9"/>
          <w:pgMar w:top="851" w:right="678" w:bottom="709" w:left="709" w:header="142" w:footer="188"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9" w:name="_Toc461009503"/>
      <w:bookmarkStart w:id="130" w:name="_Toc74933652"/>
      <w:r>
        <w:rPr>
          <w:color w:val="1F497D"/>
        </w:rPr>
        <w:lastRenderedPageBreak/>
        <w:t>Appendix A – Prior Version History</w:t>
      </w:r>
      <w:bookmarkEnd w:id="129"/>
      <w:bookmarkEnd w:id="130"/>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8"/>
        <w:gridCol w:w="6754"/>
      </w:tblGrid>
      <w:tr w:rsidR="00445747" w:rsidRPr="0023370F" w14:paraId="449492A5" w14:textId="77777777" w:rsidTr="00AA26B9">
        <w:trPr>
          <w:tblHeader/>
        </w:trPr>
        <w:tc>
          <w:tcPr>
            <w:tcW w:w="1043"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88"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754"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AA26B9" w:rsidRPr="009B06E0" w14:paraId="4C55DC8D" w14:textId="77777777" w:rsidTr="00AA26B9">
        <w:tc>
          <w:tcPr>
            <w:tcW w:w="1043" w:type="dxa"/>
            <w:tcBorders>
              <w:top w:val="single" w:sz="6" w:space="0" w:color="auto"/>
              <w:bottom w:val="single" w:sz="6" w:space="0" w:color="auto"/>
            </w:tcBorders>
          </w:tcPr>
          <w:p w14:paraId="6AA60591" w14:textId="77777777" w:rsidR="00AA26B9" w:rsidRDefault="00AA26B9" w:rsidP="008413A1">
            <w:pPr>
              <w:pStyle w:val="Version2"/>
              <w:spacing w:before="120" w:after="120"/>
            </w:pPr>
            <w:r>
              <w:t>1.0</w:t>
            </w:r>
          </w:p>
        </w:tc>
        <w:tc>
          <w:tcPr>
            <w:tcW w:w="1588" w:type="dxa"/>
            <w:tcBorders>
              <w:top w:val="single" w:sz="6" w:space="0" w:color="auto"/>
              <w:bottom w:val="single" w:sz="6" w:space="0" w:color="auto"/>
            </w:tcBorders>
          </w:tcPr>
          <w:p w14:paraId="7E306EBB" w14:textId="77777777" w:rsidR="00AA26B9" w:rsidRDefault="00AA26B9" w:rsidP="008413A1">
            <w:pPr>
              <w:pStyle w:val="Version2"/>
              <w:spacing w:before="120" w:after="120"/>
            </w:pPr>
            <w:r>
              <w:t>07/06/2018</w:t>
            </w:r>
          </w:p>
        </w:tc>
        <w:tc>
          <w:tcPr>
            <w:tcW w:w="6754" w:type="dxa"/>
            <w:tcBorders>
              <w:top w:val="single" w:sz="6" w:space="0" w:color="auto"/>
              <w:bottom w:val="single" w:sz="6" w:space="0" w:color="auto"/>
            </w:tcBorders>
          </w:tcPr>
          <w:p w14:paraId="2314F1B9" w14:textId="77777777" w:rsidR="00AA26B9" w:rsidRDefault="00AA26B9" w:rsidP="008413A1">
            <w:pPr>
              <w:pStyle w:val="Version2"/>
              <w:spacing w:before="120" w:after="120"/>
            </w:pPr>
            <w:r>
              <w:t>All artefacts that were at draft have been versioned to FINAL with no functional change.</w:t>
            </w:r>
          </w:p>
          <w:p w14:paraId="758A0E5C" w14:textId="77777777" w:rsidR="00AA26B9" w:rsidRDefault="00AA26B9" w:rsidP="008413A1">
            <w:pPr>
              <w:pStyle w:val="Version2"/>
              <w:spacing w:before="120" w:after="120"/>
            </w:pPr>
            <w:r>
              <w:t xml:space="preserve">The Message Implementation Guide has been deleted.  </w:t>
            </w:r>
          </w:p>
        </w:tc>
      </w:tr>
      <w:tr w:rsidR="00AA26B9" w:rsidRPr="009B06E0" w14:paraId="647B11E0" w14:textId="77777777" w:rsidTr="00AA26B9">
        <w:tc>
          <w:tcPr>
            <w:tcW w:w="1043" w:type="dxa"/>
            <w:tcBorders>
              <w:top w:val="single" w:sz="6" w:space="0" w:color="auto"/>
              <w:bottom w:val="single" w:sz="6" w:space="0" w:color="auto"/>
            </w:tcBorders>
          </w:tcPr>
          <w:p w14:paraId="14FAF441" w14:textId="77777777" w:rsidR="00AA26B9" w:rsidRDefault="00AA26B9" w:rsidP="008413A1">
            <w:pPr>
              <w:pStyle w:val="Version2"/>
              <w:spacing w:before="120" w:after="120"/>
            </w:pPr>
            <w:r>
              <w:t>0.7</w:t>
            </w:r>
          </w:p>
        </w:tc>
        <w:tc>
          <w:tcPr>
            <w:tcW w:w="1588" w:type="dxa"/>
            <w:tcBorders>
              <w:top w:val="single" w:sz="6" w:space="0" w:color="auto"/>
              <w:bottom w:val="single" w:sz="6" w:space="0" w:color="auto"/>
            </w:tcBorders>
          </w:tcPr>
          <w:p w14:paraId="7A790BB8" w14:textId="77777777" w:rsidR="00AA26B9" w:rsidRDefault="00AA26B9" w:rsidP="008413A1">
            <w:pPr>
              <w:pStyle w:val="Version2"/>
              <w:spacing w:before="120" w:after="120"/>
            </w:pPr>
            <w:r>
              <w:t>20/04/2017</w:t>
            </w:r>
          </w:p>
        </w:tc>
        <w:tc>
          <w:tcPr>
            <w:tcW w:w="6754" w:type="dxa"/>
            <w:tcBorders>
              <w:top w:val="single" w:sz="6" w:space="0" w:color="auto"/>
              <w:bottom w:val="single" w:sz="6" w:space="0" w:color="auto"/>
            </w:tcBorders>
          </w:tcPr>
          <w:p w14:paraId="10C39532" w14:textId="77777777" w:rsidR="00AA26B9" w:rsidRDefault="00AA26B9" w:rsidP="008413A1">
            <w:pPr>
              <w:pStyle w:val="Version2"/>
              <w:spacing w:before="120" w:after="120"/>
              <w:rPr>
                <w:b/>
              </w:rPr>
            </w:pPr>
            <w:r>
              <w:t xml:space="preserve">This document has been updated for the April 2017 EVTE Release.  </w:t>
            </w:r>
          </w:p>
          <w:p w14:paraId="3A3F62AD" w14:textId="77777777" w:rsidR="00AA26B9" w:rsidRPr="00E001E8" w:rsidRDefault="00AA26B9" w:rsidP="008413A1">
            <w:pPr>
              <w:pStyle w:val="Version2"/>
              <w:spacing w:before="0" w:after="0"/>
              <w:contextualSpacing/>
              <w:rPr>
                <w:rFonts w:asciiTheme="minorHAnsi" w:hAnsiTheme="minorHAnsi" w:cstheme="minorHAnsi"/>
                <w:b/>
                <w:color w:val="1F497D"/>
                <w:sz w:val="24"/>
                <w:szCs w:val="24"/>
              </w:rPr>
            </w:pPr>
            <w:r w:rsidRPr="00E001E8">
              <w:rPr>
                <w:rFonts w:asciiTheme="minorHAnsi" w:hAnsiTheme="minorHAnsi" w:cstheme="minorHAnsi"/>
                <w:b/>
                <w:color w:val="1F497D"/>
                <w:sz w:val="24"/>
                <w:szCs w:val="24"/>
              </w:rPr>
              <w:t>Section 2 Package contents</w:t>
            </w:r>
          </w:p>
          <w:p w14:paraId="2CB95393" w14:textId="77777777" w:rsidR="00AA26B9" w:rsidRDefault="00AA26B9" w:rsidP="008413A1">
            <w:pPr>
              <w:pStyle w:val="Version2"/>
              <w:spacing w:before="120" w:after="120"/>
              <w:rPr>
                <w:b/>
              </w:rPr>
            </w:pPr>
            <w:r>
              <w:rPr>
                <w:b/>
              </w:rPr>
              <w:t>Updates:</w:t>
            </w:r>
          </w:p>
          <w:p w14:paraId="5CC8083D" w14:textId="77777777" w:rsidR="00AA26B9" w:rsidRPr="00EA4DD5" w:rsidRDefault="00AA26B9" w:rsidP="008413A1">
            <w:pPr>
              <w:pStyle w:val="Version2"/>
              <w:spacing w:before="120" w:after="0"/>
              <w:rPr>
                <w:sz w:val="20"/>
                <w:szCs w:val="20"/>
              </w:rPr>
            </w:pPr>
            <w:r w:rsidRPr="00EA4DD5">
              <w:rPr>
                <w:sz w:val="20"/>
                <w:szCs w:val="20"/>
              </w:rPr>
              <w:t xml:space="preserve">The following artefacts were updated with </w:t>
            </w:r>
            <w:r w:rsidRPr="00EA4DD5">
              <w:rPr>
                <w:b/>
                <w:sz w:val="20"/>
                <w:szCs w:val="20"/>
              </w:rPr>
              <w:t>functional changes</w:t>
            </w:r>
            <w:r w:rsidRPr="00EA4DD5">
              <w:rPr>
                <w:sz w:val="20"/>
                <w:szCs w:val="20"/>
              </w:rPr>
              <w:t>:</w:t>
            </w:r>
          </w:p>
          <w:p w14:paraId="00F10433" w14:textId="77777777" w:rsidR="00AA26B9" w:rsidRPr="00EA4DD5" w:rsidRDefault="00AA26B9" w:rsidP="008413A1">
            <w:pPr>
              <w:pStyle w:val="Version2"/>
              <w:spacing w:before="0" w:after="120"/>
              <w:rPr>
                <w:sz w:val="18"/>
                <w:szCs w:val="18"/>
              </w:rPr>
            </w:pPr>
            <w:r w:rsidRPr="00EA4DD5">
              <w:rPr>
                <w:sz w:val="18"/>
                <w:szCs w:val="18"/>
              </w:rPr>
              <w:t>Refer to the artefact's change history for further information.</w:t>
            </w:r>
          </w:p>
          <w:p w14:paraId="393ACB8E" w14:textId="77777777" w:rsidR="00AA26B9" w:rsidRPr="00E001E8" w:rsidRDefault="00AA26B9" w:rsidP="00AA26B9">
            <w:pPr>
              <w:pStyle w:val="Version2"/>
              <w:numPr>
                <w:ilvl w:val="0"/>
                <w:numId w:val="27"/>
              </w:numPr>
              <w:spacing w:before="0" w:after="120"/>
              <w:contextualSpacing/>
              <w:rPr>
                <w:rFonts w:asciiTheme="minorHAnsi" w:hAnsiTheme="minorHAnsi" w:cstheme="minorHAnsi"/>
                <w:b/>
                <w:color w:val="1F497D"/>
              </w:rPr>
            </w:pPr>
            <w:r w:rsidRPr="00800740">
              <w:rPr>
                <w:b/>
                <w:color w:val="1F497D"/>
                <w:sz w:val="20"/>
                <w:szCs w:val="20"/>
              </w:rPr>
              <w:t>ATO SMAT.0001 2015 Validation Rules.xlsx</w:t>
            </w:r>
            <w:r>
              <w:rPr>
                <w:b/>
                <w:color w:val="1F497D"/>
                <w:sz w:val="20"/>
                <w:szCs w:val="20"/>
              </w:rPr>
              <w:br/>
            </w:r>
            <w:r w:rsidRPr="00C9069B">
              <w:rPr>
                <w:rFonts w:asciiTheme="minorHAnsi" w:hAnsiTheme="minorHAnsi" w:cstheme="minorHAnsi"/>
                <w:color w:val="000000"/>
              </w:rPr>
              <w:t>INC000021327188</w:t>
            </w:r>
            <w:r w:rsidRPr="00E001E8">
              <w:rPr>
                <w:rFonts w:asciiTheme="minorHAnsi" w:hAnsiTheme="minorHAnsi" w:cstheme="minorHAnsi"/>
                <w:color w:val="000000"/>
              </w:rPr>
              <w:t xml:space="preserve">: </w:t>
            </w:r>
            <w:r w:rsidRPr="00C9069B">
              <w:rPr>
                <w:rFonts w:asciiTheme="minorHAnsi" w:hAnsiTheme="minorHAnsi" w:cstheme="minorHAnsi"/>
                <w:color w:val="000000"/>
              </w:rPr>
              <w:t>Add</w:t>
            </w:r>
            <w:r>
              <w:rPr>
                <w:rFonts w:asciiTheme="minorHAnsi" w:hAnsiTheme="minorHAnsi" w:cstheme="minorHAnsi"/>
                <w:color w:val="000000"/>
              </w:rPr>
              <w:t>ed new</w:t>
            </w:r>
            <w:r w:rsidRPr="00C9069B">
              <w:rPr>
                <w:rFonts w:asciiTheme="minorHAnsi" w:hAnsiTheme="minorHAnsi" w:cstheme="minorHAnsi"/>
                <w:color w:val="000000"/>
              </w:rPr>
              <w:t xml:space="preserve"> </w:t>
            </w:r>
            <w:r>
              <w:rPr>
                <w:rFonts w:asciiTheme="minorHAnsi" w:hAnsiTheme="minorHAnsi" w:cstheme="minorHAnsi"/>
                <w:color w:val="000000"/>
              </w:rPr>
              <w:t>common module</w:t>
            </w:r>
            <w:r w:rsidRPr="00C9069B">
              <w:rPr>
                <w:rFonts w:asciiTheme="minorHAnsi" w:hAnsiTheme="minorHAnsi" w:cstheme="minorHAnsi"/>
                <w:color w:val="000000"/>
              </w:rPr>
              <w:t xml:space="preserve"> rule</w:t>
            </w:r>
            <w:r>
              <w:rPr>
                <w:rFonts w:asciiTheme="minorHAnsi" w:hAnsiTheme="minorHAnsi" w:cstheme="minorHAnsi"/>
                <w:color w:val="000000"/>
              </w:rPr>
              <w:t xml:space="preserve"> </w:t>
            </w:r>
            <w:r w:rsidRPr="00B07D8F">
              <w:rPr>
                <w:rFonts w:asciiTheme="minorHAnsi" w:hAnsiTheme="minorHAnsi" w:cstheme="minorHAnsi"/>
                <w:color w:val="000000"/>
              </w:rPr>
              <w:t>CMN.ATO.GEN.000427</w:t>
            </w:r>
            <w:r w:rsidRPr="00C9069B">
              <w:rPr>
                <w:rFonts w:asciiTheme="minorHAnsi" w:hAnsiTheme="minorHAnsi" w:cstheme="minorHAnsi"/>
                <w:color w:val="000000"/>
              </w:rPr>
              <w:t xml:space="preserve"> </w:t>
            </w:r>
            <w:r>
              <w:rPr>
                <w:rFonts w:asciiTheme="minorHAnsi" w:hAnsiTheme="minorHAnsi" w:cstheme="minorHAnsi"/>
                <w:color w:val="000000"/>
              </w:rPr>
              <w:t>which does</w:t>
            </w:r>
            <w:r w:rsidRPr="00C9069B">
              <w:rPr>
                <w:rFonts w:asciiTheme="minorHAnsi" w:hAnsiTheme="minorHAnsi" w:cstheme="minorHAnsi"/>
                <w:color w:val="000000"/>
              </w:rPr>
              <w:t xml:space="preserve"> not allow repeated hyphen, apostrophe, or space characters into family name</w:t>
            </w:r>
            <w:r>
              <w:rPr>
                <w:rFonts w:asciiTheme="minorHAnsi" w:hAnsiTheme="minorHAnsi" w:cstheme="minorHAnsi"/>
                <w:color w:val="000000"/>
              </w:rPr>
              <w:t>.</w:t>
            </w:r>
          </w:p>
          <w:p w14:paraId="1F9FD4D1" w14:textId="77777777" w:rsidR="00AA26B9" w:rsidRPr="00CF470A" w:rsidRDefault="00AA26B9" w:rsidP="008413A1">
            <w:pPr>
              <w:pStyle w:val="Version2"/>
              <w:spacing w:before="0" w:after="120"/>
              <w:contextualSpacing/>
              <w:rPr>
                <w:b/>
                <w:color w:val="1F497D"/>
                <w:sz w:val="20"/>
                <w:szCs w:val="20"/>
              </w:rPr>
            </w:pPr>
          </w:p>
          <w:p w14:paraId="51B406C7" w14:textId="77777777" w:rsidR="00AA26B9" w:rsidRPr="00E001E8" w:rsidRDefault="00AA26B9" w:rsidP="008413A1">
            <w:pPr>
              <w:pStyle w:val="Version2"/>
              <w:spacing w:before="0" w:after="0"/>
              <w:contextualSpacing/>
              <w:rPr>
                <w:rFonts w:asciiTheme="minorHAnsi" w:hAnsiTheme="minorHAnsi" w:cstheme="minorHAnsi"/>
                <w:b/>
                <w:color w:val="1F497D"/>
                <w:sz w:val="24"/>
                <w:szCs w:val="24"/>
              </w:rPr>
            </w:pPr>
            <w:r w:rsidRPr="00E001E8">
              <w:rPr>
                <w:rFonts w:asciiTheme="minorHAnsi" w:hAnsiTheme="minorHAnsi" w:cstheme="minorHAnsi"/>
                <w:b/>
                <w:color w:val="1F497D"/>
                <w:sz w:val="24"/>
                <w:szCs w:val="24"/>
              </w:rPr>
              <w:t>Section 3 Schematron changes</w:t>
            </w:r>
          </w:p>
          <w:p w14:paraId="0274EA9F" w14:textId="77777777" w:rsidR="00AA26B9" w:rsidRPr="00764813" w:rsidRDefault="00AA26B9" w:rsidP="008413A1">
            <w:pPr>
              <w:pStyle w:val="Version2"/>
              <w:spacing w:before="120"/>
              <w:rPr>
                <w:rFonts w:eastAsia="Calibri"/>
                <w:bCs/>
              </w:rPr>
            </w:pPr>
            <w:r w:rsidRPr="00764813">
              <w:rPr>
                <w:rFonts w:eastAsia="Calibri"/>
                <w:b/>
                <w:bCs/>
              </w:rPr>
              <w:t>Additions:</w:t>
            </w:r>
            <w:r>
              <w:rPr>
                <w:rFonts w:eastAsia="Calibri"/>
                <w:b/>
                <w:bCs/>
              </w:rPr>
              <w:br/>
            </w:r>
            <w:r w:rsidRPr="00764813">
              <w:rPr>
                <w:rFonts w:eastAsia="Calibri"/>
                <w:bCs/>
                <w:sz w:val="20"/>
                <w:szCs w:val="20"/>
              </w:rPr>
              <w:t>The following subsections have been included:</w:t>
            </w:r>
            <w:r>
              <w:rPr>
                <w:rFonts w:eastAsia="Calibri"/>
                <w:bCs/>
                <w:sz w:val="20"/>
                <w:szCs w:val="20"/>
              </w:rPr>
              <w:br/>
            </w:r>
            <w:r>
              <w:rPr>
                <w:rFonts w:eastAsia="Calibri"/>
                <w:bCs/>
                <w:sz w:val="20"/>
                <w:szCs w:val="20"/>
              </w:rPr>
              <w:br/>
            </w:r>
            <w:r w:rsidRPr="00764813">
              <w:rPr>
                <w:b/>
                <w:color w:val="1F497D"/>
                <w:sz w:val="20"/>
                <w:szCs w:val="20"/>
              </w:rPr>
              <w:t>Section 3.1 Technical Changes</w:t>
            </w:r>
          </w:p>
          <w:p w14:paraId="5A597F92" w14:textId="77777777" w:rsidR="00AA26B9" w:rsidRDefault="00AA26B9" w:rsidP="008413A1">
            <w:pPr>
              <w:pStyle w:val="Version2"/>
              <w:spacing w:before="0" w:after="0"/>
              <w:rPr>
                <w:sz w:val="20"/>
                <w:szCs w:val="20"/>
              </w:rPr>
            </w:pPr>
          </w:p>
          <w:p w14:paraId="367FEB85" w14:textId="77777777" w:rsidR="00AA26B9" w:rsidRPr="00EA4DD5" w:rsidRDefault="00AA26B9" w:rsidP="00AA26B9">
            <w:pPr>
              <w:pStyle w:val="Version2"/>
              <w:numPr>
                <w:ilvl w:val="0"/>
                <w:numId w:val="27"/>
              </w:numPr>
              <w:spacing w:before="0" w:after="120"/>
              <w:contextualSpacing/>
              <w:rPr>
                <w:rFonts w:eastAsia="Calibri"/>
                <w:b/>
                <w:bCs/>
                <w:color w:val="365F91"/>
                <w:sz w:val="20"/>
                <w:szCs w:val="20"/>
              </w:rPr>
            </w:pPr>
            <w:r>
              <w:rPr>
                <w:rFonts w:eastAsia="Calibri"/>
                <w:b/>
                <w:bCs/>
                <w:color w:val="365F91"/>
                <w:sz w:val="20"/>
                <w:szCs w:val="20"/>
              </w:rPr>
              <w:t>Added Common Module Rule to SMAT.0001</w:t>
            </w:r>
          </w:p>
        </w:tc>
      </w:tr>
      <w:tr w:rsidR="00AA26B9" w:rsidRPr="009B06E0" w14:paraId="44D55E19" w14:textId="77777777" w:rsidTr="00AA26B9">
        <w:trPr>
          <w:tblHeader/>
        </w:trPr>
        <w:tc>
          <w:tcPr>
            <w:tcW w:w="1043" w:type="dxa"/>
            <w:tcBorders>
              <w:top w:val="single" w:sz="4" w:space="0" w:color="auto"/>
              <w:bottom w:val="single" w:sz="6" w:space="0" w:color="auto"/>
            </w:tcBorders>
            <w:shd w:val="clear" w:color="auto" w:fill="auto"/>
          </w:tcPr>
          <w:p w14:paraId="60699FEE" w14:textId="77777777" w:rsidR="00AA26B9" w:rsidRPr="009B06E0" w:rsidRDefault="00AA26B9" w:rsidP="008413A1">
            <w:pPr>
              <w:pStyle w:val="VersionHead"/>
              <w:spacing w:before="120" w:after="120"/>
            </w:pPr>
            <w:r>
              <w:t>0.6</w:t>
            </w:r>
          </w:p>
        </w:tc>
        <w:tc>
          <w:tcPr>
            <w:tcW w:w="1588" w:type="dxa"/>
            <w:tcBorders>
              <w:top w:val="single" w:sz="4" w:space="0" w:color="auto"/>
              <w:bottom w:val="single" w:sz="6" w:space="0" w:color="auto"/>
            </w:tcBorders>
            <w:shd w:val="clear" w:color="auto" w:fill="auto"/>
          </w:tcPr>
          <w:p w14:paraId="4F295A55" w14:textId="77777777" w:rsidR="00AA26B9" w:rsidRPr="009B06E0" w:rsidRDefault="00AA26B9" w:rsidP="008413A1">
            <w:pPr>
              <w:pStyle w:val="VersionHead"/>
              <w:spacing w:before="120" w:after="120"/>
            </w:pPr>
            <w:r>
              <w:t>19/05/2016</w:t>
            </w:r>
          </w:p>
        </w:tc>
        <w:tc>
          <w:tcPr>
            <w:tcW w:w="6754" w:type="dxa"/>
            <w:tcBorders>
              <w:top w:val="single" w:sz="4" w:space="0" w:color="auto"/>
              <w:bottom w:val="single" w:sz="6" w:space="0" w:color="auto"/>
            </w:tcBorders>
            <w:shd w:val="clear" w:color="auto" w:fill="auto"/>
          </w:tcPr>
          <w:p w14:paraId="007B45CD" w14:textId="77777777" w:rsidR="00AA26B9" w:rsidRDefault="00AA26B9" w:rsidP="008413A1">
            <w:pPr>
              <w:pStyle w:val="Version2"/>
              <w:spacing w:before="120" w:after="120"/>
              <w:rPr>
                <w:b/>
              </w:rPr>
            </w:pPr>
            <w:r>
              <w:t xml:space="preserve">This document has been updated for the May 2016 EVTE Release.  </w:t>
            </w:r>
          </w:p>
          <w:p w14:paraId="14317190" w14:textId="77777777" w:rsidR="00AA26B9" w:rsidRPr="00E001E8" w:rsidRDefault="00AA26B9" w:rsidP="008413A1">
            <w:pPr>
              <w:pStyle w:val="Version2"/>
              <w:spacing w:before="0" w:after="0"/>
              <w:contextualSpacing/>
              <w:rPr>
                <w:rFonts w:asciiTheme="minorHAnsi" w:hAnsiTheme="minorHAnsi" w:cstheme="minorHAnsi"/>
                <w:b/>
                <w:color w:val="1F497D"/>
                <w:sz w:val="24"/>
                <w:szCs w:val="24"/>
              </w:rPr>
            </w:pPr>
            <w:r w:rsidRPr="00E001E8">
              <w:rPr>
                <w:rFonts w:asciiTheme="minorHAnsi" w:hAnsiTheme="minorHAnsi" w:cstheme="minorHAnsi"/>
                <w:b/>
                <w:color w:val="1F497D"/>
                <w:sz w:val="24"/>
                <w:szCs w:val="24"/>
              </w:rPr>
              <w:t>Section 2 Package contents</w:t>
            </w:r>
          </w:p>
          <w:p w14:paraId="47DE5B9C" w14:textId="77777777" w:rsidR="00AA26B9" w:rsidRDefault="00AA26B9" w:rsidP="008413A1">
            <w:pPr>
              <w:pStyle w:val="Version2"/>
              <w:spacing w:before="120" w:after="120"/>
              <w:rPr>
                <w:b/>
              </w:rPr>
            </w:pPr>
            <w:r>
              <w:rPr>
                <w:b/>
              </w:rPr>
              <w:t>Updates:</w:t>
            </w:r>
          </w:p>
          <w:p w14:paraId="386D3ACA" w14:textId="77777777" w:rsidR="00AA26B9" w:rsidRPr="00EA4DD5" w:rsidRDefault="00AA26B9" w:rsidP="008413A1">
            <w:pPr>
              <w:pStyle w:val="Version2"/>
              <w:spacing w:before="120" w:after="0"/>
              <w:rPr>
                <w:sz w:val="20"/>
                <w:szCs w:val="20"/>
              </w:rPr>
            </w:pPr>
            <w:r w:rsidRPr="00EA4DD5">
              <w:rPr>
                <w:sz w:val="20"/>
                <w:szCs w:val="20"/>
              </w:rPr>
              <w:t xml:space="preserve">The following artefacts were updated with </w:t>
            </w:r>
            <w:r w:rsidRPr="00EA4DD5">
              <w:rPr>
                <w:b/>
                <w:sz w:val="20"/>
                <w:szCs w:val="20"/>
              </w:rPr>
              <w:t>non-functional changes</w:t>
            </w:r>
            <w:r w:rsidRPr="00EA4DD5">
              <w:rPr>
                <w:sz w:val="20"/>
                <w:szCs w:val="20"/>
              </w:rPr>
              <w:t>:</w:t>
            </w:r>
          </w:p>
          <w:p w14:paraId="517521B6" w14:textId="77777777" w:rsidR="00AA26B9" w:rsidRPr="00EA4DD5" w:rsidRDefault="00AA26B9" w:rsidP="008413A1">
            <w:pPr>
              <w:pStyle w:val="Version2"/>
              <w:spacing w:before="0" w:after="120"/>
              <w:rPr>
                <w:sz w:val="18"/>
                <w:szCs w:val="18"/>
              </w:rPr>
            </w:pPr>
            <w:r w:rsidRPr="00EA4DD5">
              <w:rPr>
                <w:sz w:val="18"/>
                <w:szCs w:val="18"/>
              </w:rPr>
              <w:t>Refer to the artefact's change history for further information.</w:t>
            </w:r>
          </w:p>
          <w:p w14:paraId="159B2427" w14:textId="77777777" w:rsidR="00AA26B9" w:rsidRDefault="00AA26B9" w:rsidP="00AA26B9">
            <w:pPr>
              <w:pStyle w:val="Version2"/>
              <w:numPr>
                <w:ilvl w:val="0"/>
                <w:numId w:val="27"/>
              </w:numPr>
              <w:spacing w:before="0" w:after="120"/>
              <w:contextualSpacing/>
              <w:rPr>
                <w:b/>
                <w:color w:val="1F497D"/>
                <w:sz w:val="20"/>
                <w:szCs w:val="20"/>
              </w:rPr>
            </w:pPr>
            <w:r w:rsidRPr="00CF470A">
              <w:rPr>
                <w:b/>
                <w:color w:val="1F497D"/>
                <w:sz w:val="20"/>
                <w:szCs w:val="20"/>
              </w:rPr>
              <w:t xml:space="preserve">ATO </w:t>
            </w:r>
            <w:r>
              <w:rPr>
                <w:b/>
                <w:color w:val="1F497D"/>
                <w:sz w:val="20"/>
                <w:szCs w:val="20"/>
              </w:rPr>
              <w:t>SMAT.0001 2015 Response Message Structure Table.xlsx</w:t>
            </w:r>
          </w:p>
          <w:p w14:paraId="7BC6A842" w14:textId="77777777" w:rsidR="00AA26B9" w:rsidRPr="00E001E8" w:rsidRDefault="00AA26B9" w:rsidP="008413A1">
            <w:pPr>
              <w:pStyle w:val="Version2"/>
              <w:spacing w:before="0" w:after="120"/>
              <w:ind w:left="720"/>
              <w:contextualSpacing/>
              <w:rPr>
                <w:rFonts w:asciiTheme="minorHAnsi" w:hAnsiTheme="minorHAnsi" w:cstheme="minorHAnsi"/>
                <w:b/>
                <w:color w:val="1F497D"/>
              </w:rPr>
            </w:pPr>
            <w:r w:rsidRPr="00E001E8">
              <w:rPr>
                <w:rFonts w:asciiTheme="minorHAnsi" w:hAnsiTheme="minorHAnsi" w:cstheme="minorHAnsi"/>
                <w:color w:val="000000"/>
              </w:rPr>
              <w:t>INC000018739657: Correction made to min value for the SuperFund label within the CST.</w:t>
            </w:r>
          </w:p>
          <w:p w14:paraId="0F31DFBE" w14:textId="77777777" w:rsidR="00AA26B9" w:rsidRPr="00CF470A" w:rsidRDefault="00AA26B9" w:rsidP="008413A1">
            <w:pPr>
              <w:pStyle w:val="Version2"/>
              <w:spacing w:before="0" w:after="120"/>
              <w:contextualSpacing/>
              <w:rPr>
                <w:b/>
                <w:color w:val="1F497D"/>
                <w:sz w:val="20"/>
                <w:szCs w:val="20"/>
              </w:rPr>
            </w:pPr>
          </w:p>
          <w:p w14:paraId="076147EE" w14:textId="77777777" w:rsidR="00AA26B9" w:rsidRPr="00E001E8" w:rsidRDefault="00AA26B9" w:rsidP="008413A1">
            <w:pPr>
              <w:pStyle w:val="Version2"/>
              <w:spacing w:before="0" w:after="0"/>
              <w:contextualSpacing/>
              <w:rPr>
                <w:rFonts w:asciiTheme="minorHAnsi" w:hAnsiTheme="minorHAnsi" w:cstheme="minorHAnsi"/>
                <w:b/>
                <w:color w:val="1F497D"/>
                <w:sz w:val="24"/>
                <w:szCs w:val="24"/>
              </w:rPr>
            </w:pPr>
            <w:r w:rsidRPr="00E001E8">
              <w:rPr>
                <w:rFonts w:asciiTheme="minorHAnsi" w:hAnsiTheme="minorHAnsi" w:cstheme="minorHAnsi"/>
                <w:b/>
                <w:color w:val="1F497D"/>
                <w:sz w:val="24"/>
                <w:szCs w:val="24"/>
              </w:rPr>
              <w:t>Section 3 Schematron changes</w:t>
            </w:r>
          </w:p>
          <w:p w14:paraId="3A112903" w14:textId="77777777" w:rsidR="00AA26B9" w:rsidRPr="00E001E8" w:rsidRDefault="00AA26B9" w:rsidP="008413A1">
            <w:pPr>
              <w:pStyle w:val="Version2"/>
              <w:spacing w:before="120"/>
              <w:rPr>
                <w:sz w:val="20"/>
                <w:szCs w:val="20"/>
              </w:rPr>
            </w:pPr>
            <w:r w:rsidRPr="00E001E8">
              <w:rPr>
                <w:sz w:val="20"/>
                <w:szCs w:val="20"/>
              </w:rPr>
              <w:t>There are no Schematron changes in this package version.</w:t>
            </w:r>
          </w:p>
          <w:p w14:paraId="3F5F30BB" w14:textId="77777777" w:rsidR="00AA26B9" w:rsidRDefault="00AA26B9" w:rsidP="008413A1">
            <w:pPr>
              <w:pStyle w:val="Version2"/>
              <w:spacing w:before="0" w:after="0"/>
              <w:rPr>
                <w:sz w:val="20"/>
                <w:szCs w:val="20"/>
              </w:rPr>
            </w:pPr>
          </w:p>
          <w:p w14:paraId="41DD4B34" w14:textId="77777777" w:rsidR="00AA26B9" w:rsidRPr="00EA4DD5" w:rsidRDefault="00AA26B9" w:rsidP="008413A1">
            <w:pPr>
              <w:spacing w:before="120" w:after="120"/>
              <w:ind w:left="32"/>
              <w:rPr>
                <w:rFonts w:eastAsia="Calibri" w:cs="Arial"/>
                <w:b/>
                <w:bCs/>
                <w:szCs w:val="22"/>
              </w:rPr>
            </w:pPr>
            <w:r w:rsidRPr="00EA4DD5">
              <w:rPr>
                <w:rFonts w:eastAsia="Calibri" w:cs="Arial"/>
                <w:b/>
                <w:bCs/>
                <w:szCs w:val="22"/>
              </w:rPr>
              <w:t>New section:</w:t>
            </w:r>
          </w:p>
          <w:p w14:paraId="619AD87D" w14:textId="77777777" w:rsidR="00AA26B9" w:rsidRPr="00E001E8" w:rsidRDefault="00AA26B9" w:rsidP="008413A1">
            <w:pPr>
              <w:ind w:left="32"/>
              <w:rPr>
                <w:rFonts w:eastAsia="Calibri" w:cs="Arial"/>
                <w:sz w:val="20"/>
                <w:szCs w:val="20"/>
              </w:rPr>
            </w:pPr>
            <w:r w:rsidRPr="00E001E8">
              <w:rPr>
                <w:rFonts w:eastAsia="Calibri" w:cs="Arial"/>
                <w:sz w:val="20"/>
                <w:szCs w:val="20"/>
              </w:rPr>
              <w:t>The following section has been included:</w:t>
            </w:r>
          </w:p>
          <w:p w14:paraId="0C702202" w14:textId="77777777" w:rsidR="00AA26B9" w:rsidRPr="009B06E0" w:rsidRDefault="00AA26B9" w:rsidP="008413A1">
            <w:pPr>
              <w:pStyle w:val="VersionHead"/>
              <w:spacing w:before="120" w:after="120"/>
            </w:pPr>
            <w:r w:rsidRPr="00EA4DD5">
              <w:rPr>
                <w:b/>
                <w:color w:val="1F497D"/>
                <w:sz w:val="20"/>
                <w:szCs w:val="20"/>
              </w:rPr>
              <w:t>4 Known issues and future scope</w:t>
            </w:r>
          </w:p>
        </w:tc>
      </w:tr>
      <w:tr w:rsidR="00AA26B9" w:rsidRPr="009B06E0" w14:paraId="5749EC7C" w14:textId="77777777" w:rsidTr="00AA26B9">
        <w:trPr>
          <w:tblHeader/>
        </w:trPr>
        <w:tc>
          <w:tcPr>
            <w:tcW w:w="1043" w:type="dxa"/>
            <w:tcBorders>
              <w:top w:val="single" w:sz="4" w:space="0" w:color="auto"/>
              <w:bottom w:val="single" w:sz="6" w:space="0" w:color="auto"/>
            </w:tcBorders>
            <w:shd w:val="clear" w:color="auto" w:fill="auto"/>
          </w:tcPr>
          <w:p w14:paraId="4887C7D6" w14:textId="77777777" w:rsidR="00AA26B9" w:rsidRDefault="00AA26B9" w:rsidP="008413A1">
            <w:pPr>
              <w:pStyle w:val="VersionHead"/>
              <w:spacing w:before="120" w:after="120"/>
            </w:pPr>
            <w:r>
              <w:t>0.5</w:t>
            </w:r>
          </w:p>
        </w:tc>
        <w:tc>
          <w:tcPr>
            <w:tcW w:w="1588" w:type="dxa"/>
            <w:tcBorders>
              <w:top w:val="single" w:sz="4" w:space="0" w:color="auto"/>
              <w:bottom w:val="single" w:sz="6" w:space="0" w:color="auto"/>
            </w:tcBorders>
            <w:shd w:val="clear" w:color="auto" w:fill="auto"/>
          </w:tcPr>
          <w:p w14:paraId="1C0A4605" w14:textId="77777777" w:rsidR="00AA26B9" w:rsidRDefault="00AA26B9" w:rsidP="008413A1">
            <w:pPr>
              <w:pStyle w:val="VersionHead"/>
              <w:spacing w:before="120" w:after="120"/>
            </w:pPr>
            <w:r>
              <w:t>17/12/2015</w:t>
            </w:r>
          </w:p>
        </w:tc>
        <w:tc>
          <w:tcPr>
            <w:tcW w:w="6754" w:type="dxa"/>
            <w:tcBorders>
              <w:top w:val="single" w:sz="4" w:space="0" w:color="auto"/>
              <w:bottom w:val="single" w:sz="6" w:space="0" w:color="auto"/>
            </w:tcBorders>
            <w:shd w:val="clear" w:color="auto" w:fill="auto"/>
          </w:tcPr>
          <w:p w14:paraId="512CE929" w14:textId="77777777" w:rsidR="00AA26B9" w:rsidRDefault="00AA26B9" w:rsidP="008413A1">
            <w:pPr>
              <w:pStyle w:val="Version2"/>
              <w:spacing w:before="120" w:after="120"/>
              <w:rPr>
                <w:b/>
              </w:rPr>
            </w:pPr>
            <w:r>
              <w:t xml:space="preserve">This document has been updated for the December 2015 EVTE Release.  </w:t>
            </w:r>
          </w:p>
          <w:p w14:paraId="42F99E57" w14:textId="77777777" w:rsidR="00AA26B9" w:rsidRDefault="00AA26B9" w:rsidP="008413A1">
            <w:pPr>
              <w:pStyle w:val="Version2"/>
              <w:spacing w:before="120" w:after="120"/>
              <w:rPr>
                <w:b/>
              </w:rPr>
            </w:pPr>
            <w:r w:rsidRPr="00A176C6">
              <w:rPr>
                <w:b/>
              </w:rPr>
              <w:t>Updates:</w:t>
            </w:r>
          </w:p>
          <w:p w14:paraId="7D3C3E47" w14:textId="77777777" w:rsidR="00AA26B9" w:rsidRPr="001B756B" w:rsidRDefault="00AA26B9" w:rsidP="008413A1">
            <w:pPr>
              <w:pStyle w:val="Version2"/>
              <w:spacing w:before="0" w:after="0"/>
              <w:rPr>
                <w:b/>
                <w:color w:val="1F497D"/>
                <w:sz w:val="20"/>
                <w:szCs w:val="20"/>
              </w:rPr>
            </w:pPr>
            <w:r w:rsidRPr="001660DF">
              <w:lastRenderedPageBreak/>
              <w:t xml:space="preserve">The following artefacts have been updated </w:t>
            </w:r>
            <w:r>
              <w:t>with</w:t>
            </w:r>
            <w:r w:rsidRPr="001B756B">
              <w:rPr>
                <w:b/>
              </w:rPr>
              <w:t xml:space="preserve"> functional changes:</w:t>
            </w:r>
          </w:p>
          <w:p w14:paraId="0B2E1F5C" w14:textId="77777777" w:rsidR="00AA26B9" w:rsidRPr="00A37FFC" w:rsidRDefault="00AA26B9" w:rsidP="00AA26B9">
            <w:pPr>
              <w:pStyle w:val="Version2"/>
              <w:numPr>
                <w:ilvl w:val="0"/>
                <w:numId w:val="31"/>
              </w:numPr>
              <w:rPr>
                <w:b/>
                <w:color w:val="365F91"/>
                <w:sz w:val="20"/>
                <w:szCs w:val="20"/>
              </w:rPr>
            </w:pPr>
            <w:r w:rsidRPr="00DD5CF0">
              <w:rPr>
                <w:b/>
                <w:color w:val="365F91"/>
                <w:sz w:val="20"/>
                <w:szCs w:val="20"/>
              </w:rPr>
              <w:t xml:space="preserve">ATO SMAT.0001 2015 </w:t>
            </w:r>
            <w:r>
              <w:rPr>
                <w:b/>
                <w:color w:val="365F91"/>
                <w:sz w:val="20"/>
                <w:szCs w:val="20"/>
              </w:rPr>
              <w:t>Schematron.zip</w:t>
            </w:r>
          </w:p>
          <w:p w14:paraId="0375BFC0" w14:textId="77777777" w:rsidR="00AA26B9" w:rsidRDefault="00AA26B9" w:rsidP="008413A1">
            <w:pPr>
              <w:pStyle w:val="Version2"/>
              <w:spacing w:before="120" w:after="120"/>
            </w:pPr>
            <w:r>
              <w:t>Refer to section 2 of this document for a description of the change relevant to an artefact.</w:t>
            </w:r>
          </w:p>
        </w:tc>
      </w:tr>
      <w:tr w:rsidR="00AA26B9" w:rsidRPr="009B06E0" w14:paraId="6EE08394" w14:textId="77777777" w:rsidTr="00AA26B9">
        <w:trPr>
          <w:tblHeader/>
        </w:trPr>
        <w:tc>
          <w:tcPr>
            <w:tcW w:w="1043" w:type="dxa"/>
            <w:tcBorders>
              <w:top w:val="single" w:sz="4" w:space="0" w:color="auto"/>
              <w:bottom w:val="single" w:sz="6" w:space="0" w:color="auto"/>
            </w:tcBorders>
            <w:shd w:val="clear" w:color="auto" w:fill="auto"/>
          </w:tcPr>
          <w:p w14:paraId="4A0232AE" w14:textId="77777777" w:rsidR="00AA26B9" w:rsidRDefault="00AA26B9" w:rsidP="008413A1">
            <w:pPr>
              <w:pStyle w:val="VersionHead"/>
              <w:spacing w:before="120" w:after="120"/>
            </w:pPr>
            <w:r>
              <w:lastRenderedPageBreak/>
              <w:t>0.4</w:t>
            </w:r>
          </w:p>
        </w:tc>
        <w:tc>
          <w:tcPr>
            <w:tcW w:w="1588" w:type="dxa"/>
            <w:tcBorders>
              <w:top w:val="single" w:sz="4" w:space="0" w:color="auto"/>
              <w:bottom w:val="single" w:sz="6" w:space="0" w:color="auto"/>
            </w:tcBorders>
            <w:shd w:val="clear" w:color="auto" w:fill="auto"/>
          </w:tcPr>
          <w:p w14:paraId="515F0AB0" w14:textId="77777777" w:rsidR="00AA26B9" w:rsidRDefault="00AA26B9" w:rsidP="008413A1">
            <w:pPr>
              <w:pStyle w:val="VersionHead"/>
              <w:spacing w:before="120" w:after="120"/>
            </w:pPr>
            <w:r>
              <w:t>17/09/2015</w:t>
            </w:r>
          </w:p>
        </w:tc>
        <w:tc>
          <w:tcPr>
            <w:tcW w:w="6754" w:type="dxa"/>
            <w:tcBorders>
              <w:top w:val="single" w:sz="4" w:space="0" w:color="auto"/>
              <w:bottom w:val="single" w:sz="6" w:space="0" w:color="auto"/>
            </w:tcBorders>
            <w:shd w:val="clear" w:color="auto" w:fill="auto"/>
          </w:tcPr>
          <w:p w14:paraId="4629D4BC" w14:textId="77777777" w:rsidR="00AA26B9" w:rsidRDefault="00AA26B9" w:rsidP="008413A1">
            <w:pPr>
              <w:pStyle w:val="Version2"/>
              <w:spacing w:before="120" w:after="120"/>
              <w:rPr>
                <w:b/>
              </w:rPr>
            </w:pPr>
            <w:r>
              <w:t xml:space="preserve">This document has been updated for the September 2015 EVTE Release.  </w:t>
            </w:r>
          </w:p>
          <w:p w14:paraId="4DD2FF1F" w14:textId="77777777" w:rsidR="00AA26B9" w:rsidRDefault="00AA26B9" w:rsidP="008413A1">
            <w:pPr>
              <w:pStyle w:val="Version2"/>
              <w:spacing w:before="120" w:after="120"/>
              <w:rPr>
                <w:b/>
              </w:rPr>
            </w:pPr>
            <w:r w:rsidRPr="00A176C6">
              <w:rPr>
                <w:b/>
              </w:rPr>
              <w:t>Updates:</w:t>
            </w:r>
          </w:p>
          <w:p w14:paraId="32922566" w14:textId="77777777" w:rsidR="00AA26B9" w:rsidRPr="001B756B" w:rsidRDefault="00AA26B9" w:rsidP="008413A1">
            <w:pPr>
              <w:pStyle w:val="Version2"/>
              <w:spacing w:before="0" w:after="0"/>
              <w:rPr>
                <w:b/>
                <w:color w:val="1F497D"/>
                <w:sz w:val="20"/>
                <w:szCs w:val="20"/>
              </w:rPr>
            </w:pPr>
            <w:r w:rsidRPr="001660DF">
              <w:t xml:space="preserve">The following artefacts have been updated </w:t>
            </w:r>
            <w:r>
              <w:t>with</w:t>
            </w:r>
            <w:r w:rsidRPr="001B756B">
              <w:rPr>
                <w:b/>
              </w:rPr>
              <w:t xml:space="preserve"> functional changes:</w:t>
            </w:r>
          </w:p>
          <w:p w14:paraId="2BB18B6E" w14:textId="77777777" w:rsidR="00AA26B9" w:rsidRPr="00544883" w:rsidRDefault="00AA26B9" w:rsidP="00AA26B9">
            <w:pPr>
              <w:pStyle w:val="Version2"/>
              <w:numPr>
                <w:ilvl w:val="0"/>
                <w:numId w:val="31"/>
              </w:numPr>
              <w:rPr>
                <w:b/>
                <w:color w:val="365F91"/>
                <w:sz w:val="20"/>
                <w:szCs w:val="20"/>
              </w:rPr>
            </w:pPr>
            <w:r w:rsidRPr="00DD5CF0">
              <w:rPr>
                <w:b/>
                <w:color w:val="365F91"/>
                <w:sz w:val="20"/>
                <w:szCs w:val="20"/>
              </w:rPr>
              <w:t>ATO SMAT.0001 2015 Message Repository.xml</w:t>
            </w:r>
            <w:r>
              <w:rPr>
                <w:rFonts w:ascii="Calibri" w:hAnsi="Calibri" w:cs="Calibri"/>
                <w:color w:val="000000"/>
              </w:rPr>
              <w:t>- updated response messages to include the Interactive Error Handler messages.</w:t>
            </w:r>
          </w:p>
          <w:p w14:paraId="553EB87A" w14:textId="77777777" w:rsidR="00AA26B9" w:rsidRPr="001B756B" w:rsidRDefault="00AA26B9" w:rsidP="008413A1">
            <w:pPr>
              <w:pStyle w:val="Version2"/>
              <w:spacing w:before="0" w:after="0"/>
              <w:rPr>
                <w:b/>
                <w:color w:val="1F497D"/>
                <w:sz w:val="20"/>
                <w:szCs w:val="20"/>
              </w:rPr>
            </w:pPr>
            <w:r w:rsidRPr="001660DF">
              <w:t xml:space="preserve">The following artefacts have been updated </w:t>
            </w:r>
            <w:r>
              <w:t>with</w:t>
            </w:r>
            <w:r w:rsidRPr="001B756B">
              <w:rPr>
                <w:b/>
              </w:rPr>
              <w:t xml:space="preserve"> </w:t>
            </w:r>
            <w:r>
              <w:rPr>
                <w:b/>
              </w:rPr>
              <w:t xml:space="preserve">non- </w:t>
            </w:r>
            <w:r w:rsidRPr="001B756B">
              <w:rPr>
                <w:b/>
              </w:rPr>
              <w:t>functional changes:</w:t>
            </w:r>
          </w:p>
          <w:p w14:paraId="6237FF07" w14:textId="77777777" w:rsidR="00AA26B9" w:rsidRPr="00815A64" w:rsidRDefault="00AA26B9" w:rsidP="00AA26B9">
            <w:pPr>
              <w:pStyle w:val="Version2"/>
              <w:numPr>
                <w:ilvl w:val="0"/>
                <w:numId w:val="31"/>
              </w:numPr>
              <w:rPr>
                <w:b/>
                <w:color w:val="365F91"/>
                <w:sz w:val="20"/>
                <w:szCs w:val="20"/>
              </w:rPr>
            </w:pPr>
            <w:r w:rsidRPr="00815A64">
              <w:rPr>
                <w:b/>
                <w:color w:val="365F91"/>
                <w:sz w:val="20"/>
                <w:szCs w:val="20"/>
              </w:rPr>
              <w:t>ATO SMAT.0001 2015 Request Message Structure Table.xlsx</w:t>
            </w:r>
            <w:r>
              <w:rPr>
                <w:b/>
                <w:color w:val="365F91"/>
                <w:sz w:val="20"/>
                <w:szCs w:val="20"/>
              </w:rPr>
              <w:t xml:space="preserve"> - </w:t>
            </w:r>
            <w:r w:rsidRPr="00815A64">
              <w:rPr>
                <w:rFonts w:ascii="Calibri" w:hAnsi="Calibri" w:cs="Calibri"/>
                <w:color w:val="000000"/>
              </w:rPr>
              <w:t>Added missing column ELS Tag &amp; Legal Reference in the Message Structure Table due to outdated template.</w:t>
            </w:r>
          </w:p>
          <w:p w14:paraId="193FA02A" w14:textId="77777777" w:rsidR="00AA26B9" w:rsidRPr="00363C02" w:rsidRDefault="00AA26B9" w:rsidP="00AA26B9">
            <w:pPr>
              <w:pStyle w:val="Version2"/>
              <w:numPr>
                <w:ilvl w:val="0"/>
                <w:numId w:val="31"/>
              </w:numPr>
              <w:rPr>
                <w:b/>
                <w:color w:val="365F91"/>
                <w:sz w:val="20"/>
                <w:szCs w:val="20"/>
              </w:rPr>
            </w:pPr>
            <w:r w:rsidRPr="00815A64">
              <w:rPr>
                <w:b/>
                <w:color w:val="365F91"/>
                <w:sz w:val="20"/>
                <w:szCs w:val="20"/>
              </w:rPr>
              <w:t>ATO SMAT.0001 2015 Response Message Structure Table.xlsx</w:t>
            </w:r>
            <w:r>
              <w:rPr>
                <w:b/>
                <w:color w:val="365F91"/>
                <w:sz w:val="20"/>
                <w:szCs w:val="20"/>
              </w:rPr>
              <w:t xml:space="preserve"> - </w:t>
            </w:r>
            <w:r w:rsidRPr="00815A64">
              <w:rPr>
                <w:rFonts w:ascii="Calibri" w:hAnsi="Calibri" w:cs="Calibri"/>
                <w:color w:val="000000"/>
              </w:rPr>
              <w:t>Added missing column ELS Tag &amp; Legal Reference in the Message Structure Table due to outdated template.</w:t>
            </w:r>
          </w:p>
          <w:p w14:paraId="38F01EF6" w14:textId="77777777" w:rsidR="00AA26B9" w:rsidRDefault="00AA26B9" w:rsidP="008413A1">
            <w:pPr>
              <w:pStyle w:val="Version2"/>
              <w:spacing w:before="120" w:after="120"/>
            </w:pPr>
            <w:r>
              <w:t>Refer to section 2 of this document for a description of the change relevant to an artefact.</w:t>
            </w:r>
          </w:p>
        </w:tc>
      </w:tr>
      <w:tr w:rsidR="00AA26B9" w:rsidRPr="009B06E0" w14:paraId="34445C0D" w14:textId="77777777" w:rsidTr="00AA26B9">
        <w:trPr>
          <w:tblHeader/>
        </w:trPr>
        <w:tc>
          <w:tcPr>
            <w:tcW w:w="1043" w:type="dxa"/>
            <w:tcBorders>
              <w:top w:val="single" w:sz="4" w:space="0" w:color="auto"/>
              <w:bottom w:val="single" w:sz="6" w:space="0" w:color="auto"/>
            </w:tcBorders>
            <w:shd w:val="clear" w:color="auto" w:fill="auto"/>
          </w:tcPr>
          <w:p w14:paraId="3624B828" w14:textId="77777777" w:rsidR="00AA26B9" w:rsidRDefault="00AA26B9" w:rsidP="008413A1">
            <w:pPr>
              <w:pStyle w:val="VersionHead"/>
              <w:spacing w:before="120" w:after="120"/>
            </w:pPr>
            <w:r>
              <w:t>0.3</w:t>
            </w:r>
          </w:p>
        </w:tc>
        <w:tc>
          <w:tcPr>
            <w:tcW w:w="1588" w:type="dxa"/>
            <w:tcBorders>
              <w:top w:val="single" w:sz="4" w:space="0" w:color="auto"/>
              <w:bottom w:val="single" w:sz="6" w:space="0" w:color="auto"/>
            </w:tcBorders>
            <w:shd w:val="clear" w:color="auto" w:fill="auto"/>
          </w:tcPr>
          <w:p w14:paraId="39B9A5E2" w14:textId="77777777" w:rsidR="00AA26B9" w:rsidRDefault="00AA26B9" w:rsidP="008413A1">
            <w:pPr>
              <w:pStyle w:val="VersionHead"/>
              <w:spacing w:before="120" w:after="120"/>
            </w:pPr>
            <w:r>
              <w:t>20/08/2015</w:t>
            </w:r>
          </w:p>
        </w:tc>
        <w:tc>
          <w:tcPr>
            <w:tcW w:w="6754" w:type="dxa"/>
            <w:tcBorders>
              <w:top w:val="single" w:sz="4" w:space="0" w:color="auto"/>
              <w:bottom w:val="single" w:sz="6" w:space="0" w:color="auto"/>
            </w:tcBorders>
            <w:shd w:val="clear" w:color="auto" w:fill="auto"/>
          </w:tcPr>
          <w:p w14:paraId="221D904B" w14:textId="77777777" w:rsidR="00AA26B9" w:rsidRDefault="00AA26B9" w:rsidP="008413A1">
            <w:pPr>
              <w:pStyle w:val="Version2"/>
              <w:spacing w:before="120" w:after="120"/>
              <w:rPr>
                <w:b/>
              </w:rPr>
            </w:pPr>
            <w:r>
              <w:t xml:space="preserve">This document has been updated for the August 2015 EVTE Release.  </w:t>
            </w:r>
          </w:p>
          <w:p w14:paraId="633541C5" w14:textId="77777777" w:rsidR="00AA26B9" w:rsidRDefault="00AA26B9" w:rsidP="008413A1">
            <w:pPr>
              <w:pStyle w:val="Version2"/>
              <w:spacing w:before="120" w:after="120"/>
              <w:rPr>
                <w:b/>
              </w:rPr>
            </w:pPr>
            <w:r>
              <w:rPr>
                <w:b/>
              </w:rPr>
              <w:t>Updates:</w:t>
            </w:r>
          </w:p>
          <w:p w14:paraId="0D290912" w14:textId="77777777" w:rsidR="00AA26B9" w:rsidRDefault="00AA26B9" w:rsidP="008413A1">
            <w:pPr>
              <w:pStyle w:val="Version2"/>
              <w:spacing w:before="0" w:after="0"/>
              <w:rPr>
                <w:b/>
                <w:color w:val="1F497D"/>
                <w:sz w:val="20"/>
                <w:szCs w:val="20"/>
              </w:rPr>
            </w:pPr>
            <w:r>
              <w:t>The following artefacts have been updated with</w:t>
            </w:r>
            <w:r>
              <w:rPr>
                <w:b/>
              </w:rPr>
              <w:t xml:space="preserve"> functional changes:</w:t>
            </w:r>
          </w:p>
          <w:p w14:paraId="7A4DBD98" w14:textId="77777777" w:rsidR="00AA26B9" w:rsidRDefault="00AA26B9" w:rsidP="00AA26B9">
            <w:pPr>
              <w:pStyle w:val="Version2"/>
              <w:numPr>
                <w:ilvl w:val="0"/>
                <w:numId w:val="31"/>
              </w:numPr>
              <w:rPr>
                <w:b/>
                <w:color w:val="365F91"/>
                <w:sz w:val="20"/>
                <w:szCs w:val="20"/>
              </w:rPr>
            </w:pPr>
            <w:r w:rsidRPr="007149D4">
              <w:rPr>
                <w:b/>
                <w:color w:val="365F91"/>
                <w:sz w:val="20"/>
                <w:szCs w:val="20"/>
              </w:rPr>
              <w:t>ATO SMAT.0001 2015 Schematron.zip</w:t>
            </w:r>
          </w:p>
          <w:p w14:paraId="136F6A0E" w14:textId="77777777" w:rsidR="00AA26B9" w:rsidRDefault="00AA26B9" w:rsidP="008413A1">
            <w:pPr>
              <w:pStyle w:val="Version2"/>
              <w:spacing w:before="120" w:after="120"/>
            </w:pPr>
            <w:r>
              <w:t>Refer to section 2 of this document for a description of the change relevant to an artefact.</w:t>
            </w:r>
          </w:p>
        </w:tc>
      </w:tr>
      <w:tr w:rsidR="00AA26B9" w:rsidRPr="009B06E0" w14:paraId="6E199D9F" w14:textId="77777777" w:rsidTr="00AA26B9">
        <w:trPr>
          <w:tblHeader/>
        </w:trPr>
        <w:tc>
          <w:tcPr>
            <w:tcW w:w="1043" w:type="dxa"/>
            <w:tcBorders>
              <w:top w:val="single" w:sz="4" w:space="0" w:color="auto"/>
              <w:bottom w:val="single" w:sz="6" w:space="0" w:color="auto"/>
            </w:tcBorders>
            <w:shd w:val="clear" w:color="auto" w:fill="auto"/>
          </w:tcPr>
          <w:p w14:paraId="3D8C24B5" w14:textId="77777777" w:rsidR="00AA26B9" w:rsidRDefault="00AA26B9" w:rsidP="008413A1">
            <w:pPr>
              <w:pStyle w:val="VersionHead"/>
              <w:spacing w:before="120" w:after="120"/>
            </w:pPr>
            <w:r>
              <w:t>0.2</w:t>
            </w:r>
          </w:p>
        </w:tc>
        <w:tc>
          <w:tcPr>
            <w:tcW w:w="1588" w:type="dxa"/>
            <w:tcBorders>
              <w:top w:val="single" w:sz="4" w:space="0" w:color="auto"/>
              <w:bottom w:val="single" w:sz="6" w:space="0" w:color="auto"/>
            </w:tcBorders>
            <w:shd w:val="clear" w:color="auto" w:fill="auto"/>
          </w:tcPr>
          <w:p w14:paraId="44690041" w14:textId="77777777" w:rsidR="00AA26B9" w:rsidRDefault="00AA26B9" w:rsidP="008413A1">
            <w:pPr>
              <w:pStyle w:val="VersionHead"/>
              <w:spacing w:before="120" w:after="120"/>
            </w:pPr>
            <w:r>
              <w:t>21/05/2015</w:t>
            </w:r>
          </w:p>
        </w:tc>
        <w:tc>
          <w:tcPr>
            <w:tcW w:w="6754" w:type="dxa"/>
            <w:tcBorders>
              <w:top w:val="single" w:sz="4" w:space="0" w:color="auto"/>
              <w:bottom w:val="single" w:sz="6" w:space="0" w:color="auto"/>
            </w:tcBorders>
            <w:shd w:val="clear" w:color="auto" w:fill="auto"/>
          </w:tcPr>
          <w:p w14:paraId="0B3BA8EA" w14:textId="77777777" w:rsidR="00AA26B9" w:rsidRDefault="00AA26B9" w:rsidP="008413A1">
            <w:pPr>
              <w:pStyle w:val="Version2"/>
              <w:spacing w:before="120" w:after="120"/>
              <w:rPr>
                <w:b/>
              </w:rPr>
            </w:pPr>
            <w:r>
              <w:t xml:space="preserve">This document has been updated for the May 2015 EVTE Release.  </w:t>
            </w:r>
          </w:p>
          <w:p w14:paraId="0ACBD0AF" w14:textId="77777777" w:rsidR="00AA26B9" w:rsidRDefault="00AA26B9" w:rsidP="008413A1">
            <w:pPr>
              <w:pStyle w:val="Version2"/>
              <w:spacing w:before="120" w:after="120"/>
              <w:rPr>
                <w:b/>
              </w:rPr>
            </w:pPr>
            <w:r w:rsidRPr="00A176C6">
              <w:rPr>
                <w:b/>
              </w:rPr>
              <w:t>Updates:</w:t>
            </w:r>
          </w:p>
          <w:p w14:paraId="48117B7A" w14:textId="77777777" w:rsidR="00AA26B9" w:rsidRPr="00E001E8" w:rsidRDefault="00AA26B9" w:rsidP="008413A1">
            <w:pPr>
              <w:pStyle w:val="Version2"/>
              <w:spacing w:before="120" w:after="120"/>
              <w:ind w:left="0"/>
              <w:rPr>
                <w:sz w:val="20"/>
                <w:szCs w:val="20"/>
              </w:rPr>
            </w:pPr>
            <w:r w:rsidRPr="00E001E8">
              <w:rPr>
                <w:sz w:val="20"/>
                <w:szCs w:val="20"/>
              </w:rPr>
              <w:t>The following artefacts have been published as ‘Final’ on the SBR Website:</w:t>
            </w:r>
          </w:p>
          <w:p w14:paraId="61BAD01C" w14:textId="77777777" w:rsidR="00AA26B9" w:rsidRPr="0000074E" w:rsidRDefault="00AA26B9" w:rsidP="00AA26B9">
            <w:pPr>
              <w:pStyle w:val="Version2"/>
              <w:numPr>
                <w:ilvl w:val="0"/>
                <w:numId w:val="32"/>
              </w:numPr>
              <w:spacing w:before="0" w:after="0"/>
              <w:rPr>
                <w:b/>
                <w:color w:val="365F91"/>
              </w:rPr>
            </w:pPr>
            <w:r w:rsidRPr="0000074E">
              <w:rPr>
                <w:b/>
                <w:color w:val="365F91"/>
                <w:sz w:val="20"/>
                <w:szCs w:val="20"/>
              </w:rPr>
              <w:t xml:space="preserve">All Reporting and Definitional Taxonomies for smat2.0001 </w:t>
            </w:r>
          </w:p>
          <w:p w14:paraId="56CEA560" w14:textId="77777777" w:rsidR="00AA26B9" w:rsidRPr="0096653A" w:rsidRDefault="00AA26B9" w:rsidP="008413A1">
            <w:pPr>
              <w:pStyle w:val="Version2"/>
              <w:spacing w:before="0" w:after="0"/>
              <w:ind w:left="1472"/>
              <w:rPr>
                <w:b/>
                <w:color w:val="365F91"/>
              </w:rPr>
            </w:pPr>
          </w:p>
          <w:p w14:paraId="50AB4098" w14:textId="77777777" w:rsidR="00AA26B9" w:rsidRPr="00E001E8" w:rsidRDefault="00AA26B9" w:rsidP="008413A1">
            <w:pPr>
              <w:pStyle w:val="Version2"/>
              <w:spacing w:before="0" w:after="0"/>
              <w:rPr>
                <w:b/>
                <w:color w:val="1F497D"/>
                <w:sz w:val="20"/>
                <w:szCs w:val="20"/>
              </w:rPr>
            </w:pPr>
            <w:r w:rsidRPr="00E001E8">
              <w:rPr>
                <w:sz w:val="20"/>
                <w:szCs w:val="20"/>
              </w:rPr>
              <w:t>The following artefacts have been updated with</w:t>
            </w:r>
            <w:r w:rsidRPr="00E001E8">
              <w:rPr>
                <w:b/>
                <w:sz w:val="20"/>
                <w:szCs w:val="20"/>
              </w:rPr>
              <w:t xml:space="preserve"> functional changes:</w:t>
            </w:r>
          </w:p>
          <w:p w14:paraId="54D9F690" w14:textId="77777777" w:rsidR="00AA26B9" w:rsidRDefault="00AA26B9" w:rsidP="008413A1">
            <w:pPr>
              <w:pStyle w:val="Version2"/>
              <w:rPr>
                <w:b/>
                <w:color w:val="365F91"/>
                <w:sz w:val="20"/>
                <w:szCs w:val="20"/>
              </w:rPr>
            </w:pPr>
            <w:r w:rsidRPr="00A35F0D">
              <w:rPr>
                <w:b/>
                <w:color w:val="365F91"/>
                <w:sz w:val="20"/>
                <w:szCs w:val="20"/>
              </w:rPr>
              <w:t>ATO SMAT.0001 2015 Message Repository.xml</w:t>
            </w:r>
            <w:r w:rsidRPr="00363C02">
              <w:rPr>
                <w:b/>
                <w:color w:val="365F91"/>
                <w:sz w:val="20"/>
                <w:szCs w:val="20"/>
              </w:rPr>
              <w:t xml:space="preserve"> </w:t>
            </w:r>
            <w:r w:rsidRPr="004D3C70">
              <w:rPr>
                <w:sz w:val="20"/>
                <w:szCs w:val="20"/>
              </w:rPr>
              <w:t>– updates in line with message updates</w:t>
            </w:r>
          </w:p>
          <w:p w14:paraId="48D4C901" w14:textId="77777777" w:rsidR="00AA26B9" w:rsidRDefault="00AA26B9" w:rsidP="008413A1">
            <w:pPr>
              <w:pStyle w:val="Version2"/>
              <w:rPr>
                <w:b/>
                <w:color w:val="365F91"/>
                <w:sz w:val="20"/>
                <w:szCs w:val="20"/>
              </w:rPr>
            </w:pPr>
            <w:r w:rsidRPr="00A35F0D">
              <w:rPr>
                <w:b/>
                <w:color w:val="365F91"/>
                <w:sz w:val="20"/>
                <w:szCs w:val="20"/>
              </w:rPr>
              <w:t xml:space="preserve">ATO SMAT.0001 2015 Schematron.zip </w:t>
            </w:r>
            <w:r w:rsidRPr="004D3C70">
              <w:rPr>
                <w:sz w:val="20"/>
                <w:szCs w:val="20"/>
              </w:rPr>
              <w:t>– updates in line with validation rule changes</w:t>
            </w:r>
            <w:r w:rsidRPr="00363C02">
              <w:rPr>
                <w:b/>
                <w:color w:val="365F91"/>
                <w:sz w:val="20"/>
                <w:szCs w:val="20"/>
              </w:rPr>
              <w:t xml:space="preserve"> </w:t>
            </w:r>
          </w:p>
          <w:p w14:paraId="26300B46" w14:textId="77777777" w:rsidR="00AA26B9" w:rsidRDefault="00AA26B9" w:rsidP="00AA26B9">
            <w:pPr>
              <w:pStyle w:val="Version2"/>
              <w:numPr>
                <w:ilvl w:val="0"/>
                <w:numId w:val="32"/>
              </w:numPr>
              <w:rPr>
                <w:b/>
                <w:color w:val="365F91"/>
                <w:sz w:val="20"/>
                <w:szCs w:val="20"/>
              </w:rPr>
            </w:pPr>
            <w:r w:rsidRPr="00A35F0D">
              <w:rPr>
                <w:b/>
                <w:color w:val="365F91"/>
                <w:sz w:val="20"/>
                <w:szCs w:val="20"/>
              </w:rPr>
              <w:t>ATO SMAT.0001 2015 Validation Rules.xlsx</w:t>
            </w:r>
            <w:r w:rsidRPr="00363C02">
              <w:rPr>
                <w:b/>
                <w:color w:val="365F91"/>
                <w:sz w:val="20"/>
                <w:szCs w:val="20"/>
              </w:rPr>
              <w:t xml:space="preserve"> </w:t>
            </w:r>
          </w:p>
          <w:p w14:paraId="1C2D4317" w14:textId="77777777" w:rsidR="00AA26B9" w:rsidRDefault="00AA26B9" w:rsidP="008413A1">
            <w:pPr>
              <w:pStyle w:val="Version2"/>
              <w:spacing w:before="0" w:after="0"/>
            </w:pPr>
          </w:p>
          <w:p w14:paraId="0F7387D9" w14:textId="77777777" w:rsidR="00AA26B9" w:rsidRPr="00E001E8" w:rsidRDefault="00AA26B9" w:rsidP="008413A1">
            <w:pPr>
              <w:pStyle w:val="Version2"/>
              <w:spacing w:before="0" w:after="0"/>
              <w:rPr>
                <w:b/>
                <w:color w:val="1F497D"/>
                <w:sz w:val="20"/>
                <w:szCs w:val="20"/>
              </w:rPr>
            </w:pPr>
            <w:r w:rsidRPr="00E001E8">
              <w:rPr>
                <w:sz w:val="20"/>
                <w:szCs w:val="20"/>
              </w:rPr>
              <w:lastRenderedPageBreak/>
              <w:t>The following artefacts have been updated with</w:t>
            </w:r>
            <w:r w:rsidRPr="00E001E8">
              <w:rPr>
                <w:b/>
                <w:sz w:val="20"/>
                <w:szCs w:val="20"/>
              </w:rPr>
              <w:t xml:space="preserve"> functional changes and versioned to FINAL:</w:t>
            </w:r>
          </w:p>
          <w:p w14:paraId="5E2F560A" w14:textId="77777777" w:rsidR="00AA26B9" w:rsidRDefault="00AA26B9" w:rsidP="008413A1">
            <w:pPr>
              <w:rPr>
                <w:b/>
                <w:color w:val="365F91"/>
                <w:sz w:val="20"/>
                <w:szCs w:val="20"/>
              </w:rPr>
            </w:pPr>
            <w:r w:rsidRPr="00A35F0D">
              <w:rPr>
                <w:b/>
                <w:color w:val="365F91"/>
                <w:sz w:val="20"/>
                <w:szCs w:val="20"/>
              </w:rPr>
              <w:t>ATO SMAT.0001 2015 Message Implementation Guide.docx</w:t>
            </w:r>
            <w:r>
              <w:rPr>
                <w:b/>
                <w:color w:val="365F91"/>
                <w:sz w:val="20"/>
                <w:szCs w:val="20"/>
              </w:rPr>
              <w:t xml:space="preserve"> </w:t>
            </w:r>
          </w:p>
          <w:p w14:paraId="59049F0A" w14:textId="77777777" w:rsidR="00AA26B9" w:rsidRPr="0000074E" w:rsidRDefault="00AA26B9" w:rsidP="00AA26B9">
            <w:pPr>
              <w:numPr>
                <w:ilvl w:val="0"/>
                <w:numId w:val="32"/>
              </w:numPr>
              <w:rPr>
                <w:rFonts w:ascii="Calibri" w:hAnsi="Calibri" w:cs="Calibri"/>
                <w:color w:val="000000"/>
                <w:szCs w:val="22"/>
              </w:rPr>
            </w:pPr>
            <w:r w:rsidRPr="00AF0C99">
              <w:rPr>
                <w:rFonts w:ascii="Calibri" w:hAnsi="Calibri" w:cs="Calibri"/>
                <w:b/>
                <w:color w:val="000000"/>
                <w:szCs w:val="22"/>
              </w:rPr>
              <w:t>Section 3 SMAT 2 Interaction Specifications:</w:t>
            </w:r>
            <w:r w:rsidRPr="0000074E">
              <w:rPr>
                <w:rFonts w:ascii="Calibri" w:hAnsi="Calibri" w:cs="Calibri"/>
                <w:color w:val="000000"/>
                <w:szCs w:val="22"/>
              </w:rPr>
              <w:t xml:space="preserve"> </w:t>
            </w:r>
            <w:r>
              <w:rPr>
                <w:rFonts w:ascii="Calibri" w:hAnsi="Calibri" w:cs="Calibri"/>
                <w:color w:val="000000"/>
                <w:szCs w:val="22"/>
              </w:rPr>
              <w:t>reference to single-threaded requests only added.</w:t>
            </w:r>
          </w:p>
          <w:p w14:paraId="21562192" w14:textId="77777777" w:rsidR="00AA26B9" w:rsidRPr="00AF0C99" w:rsidRDefault="00AA26B9" w:rsidP="00AA26B9">
            <w:pPr>
              <w:numPr>
                <w:ilvl w:val="0"/>
                <w:numId w:val="32"/>
              </w:numPr>
              <w:rPr>
                <w:rFonts w:ascii="Calibri" w:hAnsi="Calibri" w:cs="Calibri"/>
                <w:b/>
                <w:color w:val="000000"/>
                <w:szCs w:val="22"/>
              </w:rPr>
            </w:pPr>
            <w:r w:rsidRPr="00AF0C99">
              <w:rPr>
                <w:rFonts w:ascii="Calibri" w:hAnsi="Calibri" w:cs="Calibri"/>
                <w:b/>
                <w:color w:val="000000"/>
                <w:szCs w:val="22"/>
              </w:rPr>
              <w:t>2) Section 4  Message Information Model</w:t>
            </w:r>
          </w:p>
          <w:p w14:paraId="005296D7" w14:textId="77777777" w:rsidR="00AA26B9" w:rsidRPr="00AF0C99" w:rsidRDefault="00AA26B9" w:rsidP="00AA26B9">
            <w:pPr>
              <w:numPr>
                <w:ilvl w:val="1"/>
                <w:numId w:val="32"/>
              </w:numPr>
              <w:rPr>
                <w:rFonts w:ascii="Calibri" w:hAnsi="Calibri" w:cs="Calibri"/>
                <w:color w:val="000000"/>
                <w:szCs w:val="22"/>
                <w:u w:val="single"/>
              </w:rPr>
            </w:pPr>
            <w:r w:rsidRPr="00AF0C99">
              <w:rPr>
                <w:rFonts w:ascii="Calibri" w:hAnsi="Calibri" w:cs="Calibri"/>
                <w:color w:val="000000"/>
                <w:szCs w:val="22"/>
                <w:u w:val="single"/>
              </w:rPr>
              <w:t>4.1.2</w:t>
            </w:r>
            <w:r w:rsidRPr="00AF0C99">
              <w:rPr>
                <w:rFonts w:ascii="Calibri" w:hAnsi="Calibri" w:cs="Calibri"/>
                <w:color w:val="000000"/>
                <w:szCs w:val="22"/>
                <w:u w:val="single"/>
              </w:rPr>
              <w:tab/>
              <w:t xml:space="preserve">Member details </w:t>
            </w:r>
            <w:r w:rsidRPr="00AF0C99">
              <w:rPr>
                <w:rFonts w:ascii="Calibri" w:hAnsi="Calibri" w:cs="Calibri"/>
                <w:color w:val="000000"/>
                <w:szCs w:val="22"/>
              </w:rPr>
              <w:t xml:space="preserve">– </w:t>
            </w:r>
            <w:r>
              <w:rPr>
                <w:rFonts w:ascii="Calibri" w:hAnsi="Calibri" w:cs="Calibri"/>
                <w:color w:val="000000"/>
                <w:szCs w:val="22"/>
              </w:rPr>
              <w:t xml:space="preserve"> five</w:t>
            </w:r>
            <w:r w:rsidRPr="00AF0C99">
              <w:rPr>
                <w:rFonts w:ascii="Calibri" w:hAnsi="Calibri" w:cs="Calibri"/>
                <w:color w:val="000000"/>
                <w:szCs w:val="22"/>
              </w:rPr>
              <w:t xml:space="preserve"> label changes</w:t>
            </w:r>
          </w:p>
          <w:p w14:paraId="7B715D71" w14:textId="77777777" w:rsidR="00AA26B9" w:rsidRPr="00E001E8" w:rsidRDefault="00AA26B9" w:rsidP="00AA26B9">
            <w:pPr>
              <w:numPr>
                <w:ilvl w:val="1"/>
                <w:numId w:val="32"/>
              </w:numPr>
              <w:rPr>
                <w:b/>
                <w:color w:val="365F91"/>
                <w:sz w:val="20"/>
                <w:szCs w:val="20"/>
              </w:rPr>
            </w:pPr>
            <w:r w:rsidRPr="00AF0C99">
              <w:rPr>
                <w:rFonts w:ascii="Calibri" w:hAnsi="Calibri" w:cs="Calibri"/>
                <w:color w:val="000000"/>
                <w:szCs w:val="22"/>
                <w:u w:val="single"/>
              </w:rPr>
              <w:t>4.1.4 Super Fund (requesting provider) details</w:t>
            </w:r>
            <w:r>
              <w:rPr>
                <w:rFonts w:ascii="Calibri" w:hAnsi="Calibri" w:cs="Calibri"/>
                <w:color w:val="000000"/>
                <w:szCs w:val="22"/>
              </w:rPr>
              <w:t xml:space="preserve"> heading changed to </w:t>
            </w:r>
            <w:r w:rsidRPr="0000074E">
              <w:rPr>
                <w:rFonts w:ascii="Calibri" w:hAnsi="Calibri" w:cs="Calibri"/>
                <w:color w:val="000000"/>
                <w:szCs w:val="22"/>
              </w:rPr>
              <w:t xml:space="preserve"> 4.1.4 Reporting Entity details</w:t>
            </w:r>
          </w:p>
          <w:p w14:paraId="471A9FC1" w14:textId="77777777" w:rsidR="00AA26B9" w:rsidRPr="00E001E8" w:rsidRDefault="00AA26B9" w:rsidP="008413A1">
            <w:pPr>
              <w:rPr>
                <w:b/>
                <w:color w:val="365F91"/>
                <w:sz w:val="20"/>
                <w:szCs w:val="20"/>
              </w:rPr>
            </w:pPr>
          </w:p>
          <w:p w14:paraId="636F7FF6" w14:textId="77777777" w:rsidR="00AA26B9" w:rsidRPr="00E001E8" w:rsidRDefault="00AA26B9" w:rsidP="008413A1">
            <w:pPr>
              <w:pStyle w:val="Version2"/>
              <w:ind w:left="0"/>
              <w:rPr>
                <w:rFonts w:ascii="Calibri" w:hAnsi="Calibri" w:cs="Calibri"/>
                <w:color w:val="000000"/>
              </w:rPr>
            </w:pPr>
            <w:r w:rsidRPr="00A35F0D">
              <w:rPr>
                <w:b/>
                <w:color w:val="365F91"/>
                <w:sz w:val="20"/>
                <w:szCs w:val="20"/>
              </w:rPr>
              <w:t>ATO SMAT.0001 2015 Request Message Structure Table.xlsx</w:t>
            </w:r>
            <w:r>
              <w:rPr>
                <w:b/>
                <w:color w:val="365F91"/>
                <w:sz w:val="20"/>
                <w:szCs w:val="20"/>
              </w:rPr>
              <w:t xml:space="preserve"> – </w:t>
            </w:r>
            <w:r w:rsidRPr="004D3C70">
              <w:rPr>
                <w:sz w:val="20"/>
                <w:szCs w:val="20"/>
              </w:rPr>
              <w:t>updates to reflect changes in the Message Information Model.</w:t>
            </w:r>
          </w:p>
          <w:p w14:paraId="478CD9D5" w14:textId="77777777" w:rsidR="00AA26B9" w:rsidRPr="00A35F0D" w:rsidRDefault="00AA26B9" w:rsidP="008413A1">
            <w:pPr>
              <w:pStyle w:val="Version2"/>
              <w:ind w:left="0"/>
              <w:rPr>
                <w:b/>
                <w:color w:val="365F91"/>
                <w:sz w:val="20"/>
                <w:szCs w:val="20"/>
              </w:rPr>
            </w:pPr>
            <w:r w:rsidRPr="00A35F0D">
              <w:rPr>
                <w:b/>
                <w:color w:val="365F91"/>
                <w:sz w:val="20"/>
                <w:szCs w:val="20"/>
              </w:rPr>
              <w:t>ATO SMAT.0001 2015 Response Message Structure</w:t>
            </w:r>
            <w:r>
              <w:rPr>
                <w:b/>
                <w:color w:val="365F91"/>
                <w:sz w:val="20"/>
                <w:szCs w:val="20"/>
              </w:rPr>
              <w:t>.xlsx</w:t>
            </w:r>
          </w:p>
          <w:p w14:paraId="018D9594" w14:textId="77777777" w:rsidR="00AA26B9" w:rsidRDefault="00AA26B9" w:rsidP="008413A1">
            <w:pPr>
              <w:pStyle w:val="Version2"/>
              <w:rPr>
                <w:b/>
                <w:color w:val="365F91"/>
                <w:sz w:val="20"/>
                <w:szCs w:val="20"/>
              </w:rPr>
            </w:pPr>
          </w:p>
          <w:p w14:paraId="2FAFF009" w14:textId="77777777" w:rsidR="00AA26B9" w:rsidRPr="00BB51BC" w:rsidRDefault="00AA26B9" w:rsidP="008413A1">
            <w:pPr>
              <w:pStyle w:val="Version2"/>
              <w:rPr>
                <w:b/>
              </w:rPr>
            </w:pPr>
            <w:r w:rsidRPr="00BB51BC">
              <w:rPr>
                <w:b/>
              </w:rPr>
              <w:t>Removals:</w:t>
            </w:r>
          </w:p>
          <w:p w14:paraId="0B9855A0" w14:textId="77777777" w:rsidR="00AA26B9" w:rsidRDefault="00AA26B9" w:rsidP="008413A1">
            <w:pPr>
              <w:pStyle w:val="Version2"/>
              <w:spacing w:before="120" w:after="120"/>
            </w:pPr>
            <w:r>
              <w:rPr>
                <w:b/>
                <w:color w:val="365F91"/>
                <w:sz w:val="20"/>
                <w:szCs w:val="20"/>
              </w:rPr>
              <w:t xml:space="preserve">ATO SMAT.0001 2015 Schematron.zip </w:t>
            </w:r>
            <w:r w:rsidRPr="00BB51BC">
              <w:rPr>
                <w:sz w:val="20"/>
                <w:szCs w:val="20"/>
              </w:rPr>
              <w:t>– this file has been removed as the Reporting Taxonomies have been published as ‘Final’</w:t>
            </w:r>
          </w:p>
        </w:tc>
      </w:tr>
      <w:tr w:rsidR="00AA26B9" w:rsidRPr="009B06E0" w14:paraId="3233FCE5" w14:textId="77777777" w:rsidTr="00AA26B9">
        <w:trPr>
          <w:tblHeader/>
        </w:trPr>
        <w:tc>
          <w:tcPr>
            <w:tcW w:w="1043" w:type="dxa"/>
            <w:tcBorders>
              <w:top w:val="single" w:sz="4" w:space="0" w:color="auto"/>
              <w:bottom w:val="single" w:sz="6" w:space="0" w:color="auto"/>
            </w:tcBorders>
            <w:shd w:val="clear" w:color="auto" w:fill="auto"/>
          </w:tcPr>
          <w:p w14:paraId="67C0D1AF" w14:textId="77777777" w:rsidR="00AA26B9" w:rsidRDefault="00AA26B9" w:rsidP="008413A1">
            <w:pPr>
              <w:pStyle w:val="VersionHead"/>
              <w:spacing w:before="120" w:after="120"/>
            </w:pPr>
            <w:r>
              <w:lastRenderedPageBreak/>
              <w:t>0.1</w:t>
            </w:r>
          </w:p>
        </w:tc>
        <w:tc>
          <w:tcPr>
            <w:tcW w:w="1588" w:type="dxa"/>
            <w:tcBorders>
              <w:top w:val="single" w:sz="4" w:space="0" w:color="auto"/>
              <w:bottom w:val="single" w:sz="6" w:space="0" w:color="auto"/>
            </w:tcBorders>
            <w:shd w:val="clear" w:color="auto" w:fill="auto"/>
          </w:tcPr>
          <w:p w14:paraId="6B3924FA" w14:textId="77777777" w:rsidR="00AA26B9" w:rsidRDefault="00AA26B9" w:rsidP="008413A1">
            <w:pPr>
              <w:pStyle w:val="VersionHead"/>
              <w:spacing w:before="120" w:after="120"/>
            </w:pPr>
            <w:r>
              <w:t>16/04/2015</w:t>
            </w:r>
          </w:p>
        </w:tc>
        <w:tc>
          <w:tcPr>
            <w:tcW w:w="6754" w:type="dxa"/>
            <w:tcBorders>
              <w:top w:val="single" w:sz="4" w:space="0" w:color="auto"/>
              <w:bottom w:val="single" w:sz="6" w:space="0" w:color="auto"/>
            </w:tcBorders>
            <w:shd w:val="clear" w:color="auto" w:fill="auto"/>
          </w:tcPr>
          <w:p w14:paraId="0A4C7512" w14:textId="77777777" w:rsidR="00AA26B9" w:rsidRDefault="00AA26B9" w:rsidP="008413A1">
            <w:pPr>
              <w:pStyle w:val="Version2"/>
              <w:spacing w:before="120" w:after="120"/>
            </w:pPr>
            <w:r w:rsidRPr="009B06E0">
              <w:t xml:space="preserve">Initial </w:t>
            </w:r>
            <w:r>
              <w:t>release.</w:t>
            </w:r>
          </w:p>
        </w:tc>
      </w:tr>
    </w:tbl>
    <w:p w14:paraId="5E41787E" w14:textId="77777777" w:rsidR="00445747" w:rsidRDefault="00445747" w:rsidP="002E11A1">
      <w:pPr>
        <w:pStyle w:val="Maintext"/>
        <w:jc w:val="both"/>
      </w:pPr>
    </w:p>
    <w:sectPr w:rsidR="00445747" w:rsidSect="00750C7D">
      <w:headerReference w:type="default" r:id="rId25"/>
      <w:footerReference w:type="default" r:id="rId26"/>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DA7BF" w14:textId="77777777" w:rsidR="001B21F8" w:rsidRDefault="001B21F8">
      <w:r>
        <w:separator/>
      </w:r>
    </w:p>
  </w:endnote>
  <w:endnote w:type="continuationSeparator" w:id="0">
    <w:p w14:paraId="75BB41BB" w14:textId="77777777" w:rsidR="001B21F8" w:rsidRDefault="001B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1B21F8" w14:paraId="28EEDCD8" w14:textId="77777777">
      <w:trPr>
        <w:trHeight w:hRule="exact" w:val="567"/>
      </w:trPr>
      <w:tc>
        <w:tcPr>
          <w:tcW w:w="3629" w:type="dxa"/>
          <w:vAlign w:val="bottom"/>
        </w:tcPr>
        <w:p w14:paraId="60C370C8" w14:textId="6699637A" w:rsidR="001B21F8" w:rsidRPr="00961BA8" w:rsidRDefault="001B21F8">
          <w:pPr>
            <w:pStyle w:val="ClassificationFooter"/>
          </w:pPr>
          <w:r>
            <w:fldChar w:fldCharType="begin"/>
          </w:r>
          <w:r>
            <w:instrText xml:space="preserve"> DOCPROPERTY  Classification  \* MERGEFORMAT </w:instrText>
          </w:r>
          <w:r>
            <w:fldChar w:fldCharType="separate"/>
          </w:r>
          <w:r w:rsidR="00551DAF">
            <w:rPr>
              <w:b/>
              <w:bCs/>
              <w:lang w:val="en-US"/>
            </w:rPr>
            <w:t>Error! Unknown document property name.</w:t>
          </w:r>
          <w:r>
            <w:fldChar w:fldCharType="end"/>
          </w:r>
        </w:p>
      </w:tc>
      <w:tc>
        <w:tcPr>
          <w:tcW w:w="4309" w:type="dxa"/>
          <w:vAlign w:val="bottom"/>
        </w:tcPr>
        <w:p w14:paraId="44CA887D" w14:textId="41CDFF35" w:rsidR="001B21F8" w:rsidRDefault="001B21F8">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1B21F8" w:rsidRDefault="001B21F8"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7B71E9">
            <w:fldChar w:fldCharType="begin"/>
          </w:r>
          <w:r w:rsidR="007B71E9">
            <w:instrText xml:space="preserve"> NUMPAGES   \* MERGEFORMAT </w:instrText>
          </w:r>
          <w:r w:rsidR="007B71E9">
            <w:fldChar w:fldCharType="separate"/>
          </w:r>
          <w:r>
            <w:rPr>
              <w:noProof/>
            </w:rPr>
            <w:t>9</w:t>
          </w:r>
          <w:r w:rsidR="007B71E9">
            <w:rPr>
              <w:noProof/>
            </w:rPr>
            <w:fldChar w:fldCharType="end"/>
          </w:r>
        </w:p>
      </w:tc>
    </w:tr>
  </w:tbl>
  <w:p w14:paraId="6E9B104D" w14:textId="77777777" w:rsidR="001B21F8" w:rsidRPr="004E35EF" w:rsidRDefault="001B21F8"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B7167" w14:textId="099236F4" w:rsidR="001B21F8" w:rsidRPr="00830054" w:rsidRDefault="001B21F8" w:rsidP="00BD6FF5">
    <w:pPr>
      <w:pStyle w:val="FooterPortrait"/>
      <w:pBdr>
        <w:top w:val="single" w:sz="4" w:space="2" w:color="auto"/>
      </w:pBdr>
      <w:tabs>
        <w:tab w:val="clear" w:pos="1021"/>
        <w:tab w:val="center" w:pos="567"/>
        <w:tab w:val="right" w:pos="9295"/>
      </w:tabs>
      <w:rPr>
        <w:color w:val="003366"/>
      </w:rPr>
    </w:pPr>
    <w:r w:rsidRPr="00830054">
      <w:rPr>
        <w:color w:val="003366"/>
      </w:rPr>
      <w:tab/>
    </w:r>
    <w:r w:rsidR="00D35E49">
      <w:rPr>
        <w:color w:val="003366"/>
      </w:rPr>
      <w:t>OFFICIAL</w:t>
    </w:r>
    <w:r w:rsidRPr="00830054">
      <w:rPr>
        <w:color w:val="003366"/>
      </w:rPr>
      <w:t xml:space="preserve">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5</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10</w:t>
    </w:r>
    <w:r w:rsidRPr="00830054">
      <w:rPr>
        <w:color w:val="003366"/>
      </w:rPr>
      <w:fldChar w:fldCharType="end"/>
    </w:r>
  </w:p>
  <w:p w14:paraId="26EA3631" w14:textId="77777777" w:rsidR="001B21F8" w:rsidRPr="00607411" w:rsidRDefault="001B21F8"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4DAA" w14:textId="0C9100E0" w:rsidR="001B21F8" w:rsidRPr="009A241C" w:rsidRDefault="00D35E49" w:rsidP="00BD6FF5">
    <w:pPr>
      <w:pStyle w:val="FooterPortrait"/>
      <w:pBdr>
        <w:top w:val="single" w:sz="4" w:space="1" w:color="auto"/>
      </w:pBdr>
      <w:tabs>
        <w:tab w:val="clear" w:pos="1021"/>
        <w:tab w:val="right" w:pos="15309"/>
      </w:tabs>
      <w:spacing w:before="100"/>
      <w:ind w:right="136"/>
      <w:rPr>
        <w:color w:val="335876"/>
      </w:rPr>
    </w:pPr>
    <w:r>
      <w:rPr>
        <w:color w:val="335876"/>
      </w:rPr>
      <w:t>OFFICIAL</w:t>
    </w:r>
    <w:r w:rsidR="001B21F8">
      <w:rPr>
        <w:color w:val="335876"/>
      </w:rPr>
      <w:t xml:space="preserve"> </w:t>
    </w:r>
    <w:r w:rsidR="001B21F8" w:rsidRPr="009A241C">
      <w:rPr>
        <w:color w:val="335876"/>
      </w:rPr>
      <w:fldChar w:fldCharType="begin"/>
    </w:r>
    <w:r w:rsidR="001B21F8" w:rsidRPr="009A241C">
      <w:rPr>
        <w:color w:val="335876"/>
      </w:rPr>
      <w:instrText xml:space="preserve"> KEYWORDS   \* MERGEFORMAT </w:instrText>
    </w:r>
    <w:r w:rsidR="001B21F8" w:rsidRPr="009A241C">
      <w:rPr>
        <w:color w:val="335876"/>
      </w:rPr>
      <w:fldChar w:fldCharType="end"/>
    </w:r>
    <w:r w:rsidR="001B21F8">
      <w:rPr>
        <w:color w:val="335876"/>
      </w:rPr>
      <w:tab/>
    </w:r>
    <w:r w:rsidR="001B21F8" w:rsidRPr="009A241C">
      <w:rPr>
        <w:color w:val="335876"/>
      </w:rPr>
      <w:t>PAGE</w:t>
    </w:r>
    <w:r w:rsidR="001B21F8" w:rsidRPr="009A241C">
      <w:rPr>
        <w:color w:val="335876"/>
        <w:spacing w:val="20"/>
      </w:rPr>
      <w:t xml:space="preserve"> </w:t>
    </w:r>
    <w:r w:rsidR="001B21F8" w:rsidRPr="009A241C">
      <w:rPr>
        <w:color w:val="335876"/>
      </w:rPr>
      <w:fldChar w:fldCharType="begin"/>
    </w:r>
    <w:r w:rsidR="001B21F8" w:rsidRPr="009A241C">
      <w:rPr>
        <w:color w:val="335876"/>
      </w:rPr>
      <w:instrText xml:space="preserve"> PAGE   \* MERGEFORMAT </w:instrText>
    </w:r>
    <w:r w:rsidR="001B21F8" w:rsidRPr="009A241C">
      <w:rPr>
        <w:color w:val="335876"/>
      </w:rPr>
      <w:fldChar w:fldCharType="separate"/>
    </w:r>
    <w:r w:rsidR="001B21F8">
      <w:rPr>
        <w:noProof/>
        <w:color w:val="335876"/>
      </w:rPr>
      <w:t>7</w:t>
    </w:r>
    <w:r w:rsidR="001B21F8" w:rsidRPr="009A241C">
      <w:rPr>
        <w:color w:val="335876"/>
      </w:rPr>
      <w:fldChar w:fldCharType="end"/>
    </w:r>
    <w:r w:rsidR="001B21F8" w:rsidRPr="009A241C">
      <w:rPr>
        <w:color w:val="335876"/>
      </w:rPr>
      <w:t xml:space="preserve"> OF </w:t>
    </w:r>
    <w:r w:rsidR="001B21F8" w:rsidRPr="00D23519">
      <w:rPr>
        <w:color w:val="335876"/>
      </w:rPr>
      <w:fldChar w:fldCharType="begin"/>
    </w:r>
    <w:r w:rsidR="001B21F8" w:rsidRPr="00D23519">
      <w:rPr>
        <w:color w:val="335876"/>
      </w:rPr>
      <w:instrText xml:space="preserve"> NUMPAGES   \* MERGEFORMAT </w:instrText>
    </w:r>
    <w:r w:rsidR="001B21F8" w:rsidRPr="00D23519">
      <w:rPr>
        <w:color w:val="335876"/>
      </w:rPr>
      <w:fldChar w:fldCharType="separate"/>
    </w:r>
    <w:r w:rsidR="001B21F8">
      <w:rPr>
        <w:noProof/>
        <w:color w:val="335876"/>
      </w:rPr>
      <w:t>10</w:t>
    </w:r>
    <w:r w:rsidR="001B21F8" w:rsidRPr="00D23519">
      <w:rPr>
        <w:color w:val="335876"/>
      </w:rPr>
      <w:fldChar w:fldCharType="end"/>
    </w:r>
  </w:p>
  <w:p w14:paraId="282A5690" w14:textId="77777777" w:rsidR="001B21F8" w:rsidRPr="00607411" w:rsidRDefault="001B21F8"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C91B7" w14:textId="43889565" w:rsidR="001B21F8" w:rsidRPr="009A241C" w:rsidRDefault="00D35E49" w:rsidP="00BD6FF5">
    <w:pPr>
      <w:pStyle w:val="FooterPortrait"/>
      <w:pBdr>
        <w:top w:val="single" w:sz="4" w:space="1" w:color="auto"/>
      </w:pBdr>
      <w:tabs>
        <w:tab w:val="clear" w:pos="1021"/>
        <w:tab w:val="right" w:pos="9072"/>
        <w:tab w:val="right" w:pos="14175"/>
        <w:tab w:val="left" w:pos="14317"/>
      </w:tabs>
      <w:ind w:right="64"/>
      <w:rPr>
        <w:color w:val="335876"/>
      </w:rPr>
    </w:pPr>
    <w:r>
      <w:rPr>
        <w:color w:val="335876"/>
      </w:rPr>
      <w:t>OFFICIAL</w:t>
    </w:r>
    <w:r w:rsidR="001B21F8">
      <w:rPr>
        <w:color w:val="335876"/>
      </w:rPr>
      <w:t xml:space="preserve"> </w:t>
    </w:r>
    <w:r w:rsidR="001B21F8">
      <w:rPr>
        <w:color w:val="335876"/>
      </w:rPr>
      <w:tab/>
    </w:r>
    <w:r w:rsidR="001B21F8" w:rsidRPr="009A241C">
      <w:rPr>
        <w:color w:val="335876"/>
      </w:rPr>
      <w:fldChar w:fldCharType="begin"/>
    </w:r>
    <w:r w:rsidR="001B21F8" w:rsidRPr="009A241C">
      <w:rPr>
        <w:color w:val="335876"/>
      </w:rPr>
      <w:instrText xml:space="preserve"> KEYWORDS   \* MERGEFORMAT </w:instrText>
    </w:r>
    <w:r w:rsidR="001B21F8" w:rsidRPr="009A241C">
      <w:rPr>
        <w:color w:val="335876"/>
      </w:rPr>
      <w:fldChar w:fldCharType="end"/>
    </w:r>
    <w:r w:rsidR="001B21F8" w:rsidRPr="009A241C">
      <w:rPr>
        <w:color w:val="335876"/>
      </w:rPr>
      <w:t>PAGE</w:t>
    </w:r>
    <w:r w:rsidR="001B21F8" w:rsidRPr="009A241C">
      <w:rPr>
        <w:color w:val="335876"/>
        <w:spacing w:val="20"/>
      </w:rPr>
      <w:t xml:space="preserve"> </w:t>
    </w:r>
    <w:r w:rsidR="001B21F8" w:rsidRPr="009A241C">
      <w:rPr>
        <w:color w:val="335876"/>
      </w:rPr>
      <w:fldChar w:fldCharType="begin"/>
    </w:r>
    <w:r w:rsidR="001B21F8" w:rsidRPr="009A241C">
      <w:rPr>
        <w:color w:val="335876"/>
      </w:rPr>
      <w:instrText xml:space="preserve"> PAGE   \* MERGEFORMAT </w:instrText>
    </w:r>
    <w:r w:rsidR="001B21F8" w:rsidRPr="009A241C">
      <w:rPr>
        <w:color w:val="335876"/>
      </w:rPr>
      <w:fldChar w:fldCharType="separate"/>
    </w:r>
    <w:r w:rsidR="001B21F8">
      <w:rPr>
        <w:noProof/>
        <w:color w:val="335876"/>
      </w:rPr>
      <w:t>10</w:t>
    </w:r>
    <w:r w:rsidR="001B21F8" w:rsidRPr="009A241C">
      <w:rPr>
        <w:color w:val="335876"/>
      </w:rPr>
      <w:fldChar w:fldCharType="end"/>
    </w:r>
    <w:r w:rsidR="001B21F8" w:rsidRPr="009A241C">
      <w:rPr>
        <w:color w:val="335876"/>
      </w:rPr>
      <w:t xml:space="preserve"> OF </w:t>
    </w:r>
    <w:r w:rsidR="001B21F8" w:rsidRPr="00D23519">
      <w:rPr>
        <w:color w:val="335876"/>
      </w:rPr>
      <w:fldChar w:fldCharType="begin"/>
    </w:r>
    <w:r w:rsidR="001B21F8" w:rsidRPr="00D23519">
      <w:rPr>
        <w:color w:val="335876"/>
      </w:rPr>
      <w:instrText xml:space="preserve"> NUMPAGES   \* MERGEFORMAT </w:instrText>
    </w:r>
    <w:r w:rsidR="001B21F8" w:rsidRPr="00D23519">
      <w:rPr>
        <w:color w:val="335876"/>
      </w:rPr>
      <w:fldChar w:fldCharType="separate"/>
    </w:r>
    <w:r w:rsidR="001B21F8">
      <w:rPr>
        <w:noProof/>
        <w:color w:val="335876"/>
      </w:rPr>
      <w:t>10</w:t>
    </w:r>
    <w:r w:rsidR="001B21F8" w:rsidRPr="00D23519">
      <w:rPr>
        <w:color w:val="335876"/>
      </w:rPr>
      <w:fldChar w:fldCharType="end"/>
    </w:r>
  </w:p>
  <w:p w14:paraId="226ECE02" w14:textId="77777777" w:rsidR="001B21F8" w:rsidRPr="00607411" w:rsidRDefault="001B21F8"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BCECE" w14:textId="77777777" w:rsidR="001B21F8" w:rsidRDefault="001B21F8">
      <w:r>
        <w:separator/>
      </w:r>
    </w:p>
  </w:footnote>
  <w:footnote w:type="continuationSeparator" w:id="0">
    <w:p w14:paraId="6E0804CC" w14:textId="77777777" w:rsidR="001B21F8" w:rsidRDefault="001B2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1B21F8" w:rsidRPr="00BE2B9A" w14:paraId="5B0A19F6" w14:textId="77777777">
      <w:trPr>
        <w:trHeight w:hRule="exact" w:val="567"/>
      </w:trPr>
      <w:tc>
        <w:tcPr>
          <w:tcW w:w="3629" w:type="dxa"/>
          <w:shd w:val="clear" w:color="auto" w:fill="auto"/>
        </w:tcPr>
        <w:p w14:paraId="408C3B7C" w14:textId="0C31CB76" w:rsidR="001B21F8" w:rsidRPr="00BE2B9A" w:rsidRDefault="001B21F8" w:rsidP="000E5315">
          <w:pPr>
            <w:pStyle w:val="Header"/>
            <w:spacing w:before="100" w:after="100"/>
            <w:rPr>
              <w:sz w:val="32"/>
            </w:rPr>
          </w:pPr>
          <w:r>
            <w:fldChar w:fldCharType="begin"/>
          </w:r>
          <w:r>
            <w:instrText xml:space="preserve"> DOCPROPERTY  Classification  \* MERGEFORMAT </w:instrText>
          </w:r>
          <w:r>
            <w:fldChar w:fldCharType="separate"/>
          </w:r>
          <w:r w:rsidR="00551DAF">
            <w:rPr>
              <w:b/>
              <w:bCs/>
              <w:lang w:val="en-US"/>
            </w:rPr>
            <w:t>Error! Unknown document property name.</w:t>
          </w:r>
          <w:r>
            <w:fldChar w:fldCharType="end"/>
          </w:r>
        </w:p>
      </w:tc>
      <w:tc>
        <w:tcPr>
          <w:tcW w:w="6010" w:type="dxa"/>
          <w:shd w:val="clear" w:color="auto" w:fill="auto"/>
        </w:tcPr>
        <w:p w14:paraId="5ED2E0E2" w14:textId="49F1A3FA" w:rsidR="001B21F8" w:rsidRPr="00BE2B9A" w:rsidRDefault="007B71E9" w:rsidP="000E5315">
          <w:pPr>
            <w:pStyle w:val="Header"/>
            <w:spacing w:before="160" w:after="100"/>
            <w:jc w:val="right"/>
            <w:rPr>
              <w:sz w:val="15"/>
            </w:rPr>
          </w:pPr>
          <w:r>
            <w:fldChar w:fldCharType="begin"/>
          </w:r>
          <w:r>
            <w:instrText xml:space="preserve"> TITLE  \* Upper  \* MERGEFORMAT </w:instrText>
          </w:r>
          <w:r>
            <w:fldChar w:fldCharType="separate"/>
          </w:r>
          <w:r w:rsidR="00551DAF">
            <w:rPr>
              <w:caps w:val="0"/>
            </w:rPr>
            <w:t>ATO SMAT.0001 2015 PACKAGE V1.1 CONTENTS</w:t>
          </w:r>
          <w:r>
            <w:rPr>
              <w:caps w:val="0"/>
            </w:rPr>
            <w:fldChar w:fldCharType="end"/>
          </w:r>
        </w:p>
      </w:tc>
    </w:tr>
  </w:tbl>
  <w:p w14:paraId="2D92E6BB" w14:textId="77777777" w:rsidR="001B21F8" w:rsidRPr="004E35EF" w:rsidRDefault="001B21F8"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F12B" w14:textId="77777777" w:rsidR="001B21F8" w:rsidRDefault="001B21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E868F" w14:textId="019D7904" w:rsidR="001B21F8" w:rsidRPr="009A241C" w:rsidRDefault="001B21F8"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 xml:space="preserve">ATO </w:t>
    </w:r>
    <w:r w:rsidR="006E48B2" w:rsidRPr="006E48B2">
      <w:rPr>
        <w:color w:val="335876"/>
        <w:sz w:val="16"/>
        <w:szCs w:val="16"/>
      </w:rPr>
      <w:t>SMAT.0001 2015</w:t>
    </w:r>
    <w:r w:rsidR="006E48B2">
      <w:rPr>
        <w:color w:val="335876"/>
        <w:sz w:val="16"/>
        <w:szCs w:val="16"/>
      </w:rPr>
      <w:t xml:space="preserve"> </w:t>
    </w:r>
    <w:r w:rsidRPr="006A05C4">
      <w:rPr>
        <w:color w:val="335876"/>
        <w:sz w:val="16"/>
        <w:szCs w:val="16"/>
      </w:rPr>
      <w:t>Package v</w:t>
    </w:r>
    <w:r w:rsidR="006E48B2">
      <w:rPr>
        <w:color w:val="335876"/>
        <w:sz w:val="16"/>
        <w:szCs w:val="16"/>
      </w:rPr>
      <w:t xml:space="preserve">1.1 </w:t>
    </w:r>
    <w:r w:rsidRPr="006A05C4">
      <w:rPr>
        <w:color w:val="335876"/>
        <w:sz w:val="16"/>
        <w:szCs w:val="16"/>
      </w:rPr>
      <w:t>ContENts</w:t>
    </w:r>
  </w:p>
  <w:p w14:paraId="6EFD1E52" w14:textId="77777777" w:rsidR="001B21F8" w:rsidRPr="00607411" w:rsidRDefault="001B21F8"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F77E" w14:textId="77777777" w:rsidR="001B21F8" w:rsidRDefault="001B21F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EA8A9" w14:textId="77777777" w:rsidR="001B21F8" w:rsidRDefault="001B21F8" w:rsidP="004E6E7E">
    <w:pPr>
      <w:pStyle w:val="Header"/>
      <w:pBdr>
        <w:bottom w:val="single" w:sz="4" w:space="1" w:color="auto"/>
      </w:pBdr>
      <w:tabs>
        <w:tab w:val="right" w:pos="15451"/>
      </w:tabs>
      <w:rPr>
        <w:color w:val="335876"/>
        <w:sz w:val="16"/>
        <w:szCs w:val="16"/>
      </w:rPr>
    </w:pPr>
  </w:p>
  <w:p w14:paraId="37DAF2B3" w14:textId="33165B41" w:rsidR="001B21F8" w:rsidRPr="009A241C" w:rsidRDefault="001B21F8"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 </w:t>
    </w:r>
    <w:r w:rsidR="00174311" w:rsidRPr="00174311">
      <w:rPr>
        <w:color w:val="335876"/>
        <w:sz w:val="16"/>
        <w:szCs w:val="16"/>
      </w:rPr>
      <w:t>SMAT.0001 2015</w:t>
    </w:r>
    <w:r w:rsidR="00174311">
      <w:rPr>
        <w:color w:val="335876"/>
        <w:sz w:val="16"/>
        <w:szCs w:val="16"/>
      </w:rPr>
      <w:t xml:space="preserve"> </w:t>
    </w:r>
    <w:r w:rsidRPr="006A05C4">
      <w:rPr>
        <w:color w:val="335876"/>
        <w:sz w:val="16"/>
        <w:szCs w:val="16"/>
      </w:rPr>
      <w:t>Package v</w:t>
    </w:r>
    <w:r w:rsidR="00174311">
      <w:rPr>
        <w:color w:val="335876"/>
        <w:sz w:val="16"/>
        <w:szCs w:val="16"/>
      </w:rPr>
      <w:t>1.1</w:t>
    </w:r>
    <w:r w:rsidRPr="006A05C4">
      <w:rPr>
        <w:color w:val="335876"/>
        <w:sz w:val="16"/>
        <w:szCs w:val="16"/>
      </w:rPr>
      <w:t xml:space="preserve"> ContENts</w:t>
    </w:r>
  </w:p>
  <w:p w14:paraId="659D7C7D" w14:textId="77777777" w:rsidR="001B21F8" w:rsidRPr="00607411" w:rsidRDefault="001B21F8"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78D57" w14:textId="380F938E" w:rsidR="001B21F8" w:rsidRPr="009A241C" w:rsidRDefault="001B21F8" w:rsidP="00226D5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 xml:space="preserve">     </w:t>
    </w:r>
    <w:r w:rsidR="00174311">
      <w:rPr>
        <w:color w:val="335876"/>
        <w:sz w:val="16"/>
        <w:szCs w:val="16"/>
      </w:rPr>
      <w:tab/>
    </w:r>
    <w:r>
      <w:rPr>
        <w:color w:val="335876"/>
        <w:sz w:val="16"/>
        <w:szCs w:val="16"/>
      </w:rPr>
      <w:t xml:space="preserve">ATO </w:t>
    </w:r>
    <w:r w:rsidR="00174311" w:rsidRPr="00174311">
      <w:rPr>
        <w:color w:val="335876"/>
        <w:sz w:val="16"/>
        <w:szCs w:val="16"/>
      </w:rPr>
      <w:t xml:space="preserve">SMAT.0001 2015 </w:t>
    </w:r>
    <w:r w:rsidRPr="006A05C4">
      <w:rPr>
        <w:color w:val="335876"/>
        <w:sz w:val="16"/>
        <w:szCs w:val="16"/>
      </w:rPr>
      <w:t>Package v</w:t>
    </w:r>
    <w:r w:rsidR="00174311">
      <w:rPr>
        <w:color w:val="335876"/>
        <w:sz w:val="16"/>
        <w:szCs w:val="16"/>
      </w:rPr>
      <w:t>1.1</w:t>
    </w:r>
    <w:r w:rsidRPr="006A05C4">
      <w:rPr>
        <w:color w:val="335876"/>
        <w:sz w:val="16"/>
        <w:szCs w:val="16"/>
      </w:rPr>
      <w:t xml:space="preserve"> ContENts</w:t>
    </w:r>
  </w:p>
  <w:p w14:paraId="20E64954" w14:textId="77777777" w:rsidR="001B21F8" w:rsidRPr="00607411" w:rsidRDefault="001B21F8"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B4686E"/>
    <w:multiLevelType w:val="hybridMultilevel"/>
    <w:tmpl w:val="3A1490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960734F"/>
    <w:multiLevelType w:val="hybridMultilevel"/>
    <w:tmpl w:val="F3384A9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1"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6"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9"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8" w15:restartNumberingAfterBreak="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9"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1"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5"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6"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3"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532B6A77"/>
    <w:multiLevelType w:val="hybridMultilevel"/>
    <w:tmpl w:val="8FEA9B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6"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9"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68E720F7"/>
    <w:multiLevelType w:val="hybridMultilevel"/>
    <w:tmpl w:val="C36C959A"/>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83"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7"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9"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0"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2"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0"/>
  </w:num>
  <w:num w:numId="2">
    <w:abstractNumId w:val="67"/>
  </w:num>
  <w:num w:numId="3">
    <w:abstractNumId w:val="95"/>
  </w:num>
  <w:num w:numId="4">
    <w:abstractNumId w:val="47"/>
  </w:num>
  <w:num w:numId="5">
    <w:abstractNumId w:val="86"/>
  </w:num>
  <w:num w:numId="6">
    <w:abstractNumId w:val="38"/>
  </w:num>
  <w:num w:numId="7">
    <w:abstractNumId w:val="78"/>
  </w:num>
  <w:num w:numId="8">
    <w:abstractNumId w:val="62"/>
  </w:num>
  <w:num w:numId="9">
    <w:abstractNumId w:val="1"/>
  </w:num>
  <w:num w:numId="10">
    <w:abstractNumId w:val="52"/>
  </w:num>
  <w:num w:numId="11">
    <w:abstractNumId w:val="88"/>
  </w:num>
  <w:num w:numId="12">
    <w:abstractNumId w:val="35"/>
  </w:num>
  <w:num w:numId="13">
    <w:abstractNumId w:val="55"/>
  </w:num>
  <w:num w:numId="14">
    <w:abstractNumId w:val="0"/>
  </w:num>
  <w:num w:numId="15">
    <w:abstractNumId w:val="71"/>
  </w:num>
  <w:num w:numId="16">
    <w:abstractNumId w:val="41"/>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1"/>
  </w:num>
  <w:num w:numId="19">
    <w:abstractNumId w:val="76"/>
  </w:num>
  <w:num w:numId="20">
    <w:abstractNumId w:val="89"/>
  </w:num>
  <w:num w:numId="21">
    <w:abstractNumId w:val="3"/>
  </w:num>
  <w:num w:numId="22">
    <w:abstractNumId w:val="59"/>
  </w:num>
  <w:num w:numId="23">
    <w:abstractNumId w:val="21"/>
  </w:num>
  <w:num w:numId="24">
    <w:abstractNumId w:val="75"/>
  </w:num>
  <w:num w:numId="25">
    <w:abstractNumId w:val="54"/>
  </w:num>
  <w:num w:numId="26">
    <w:abstractNumId w:val="77"/>
  </w:num>
  <w:num w:numId="27">
    <w:abstractNumId w:val="36"/>
  </w:num>
  <w:num w:numId="28">
    <w:abstractNumId w:val="48"/>
  </w:num>
  <w:num w:numId="29">
    <w:abstractNumId w:val="30"/>
  </w:num>
  <w:num w:numId="30">
    <w:abstractNumId w:val="88"/>
  </w:num>
  <w:num w:numId="31">
    <w:abstractNumId w:val="82"/>
  </w:num>
  <w:num w:numId="32">
    <w:abstractNumId w:val="65"/>
  </w:num>
  <w:num w:numId="33">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9AF"/>
    <w:rsid w:val="00003F1E"/>
    <w:rsid w:val="000045F5"/>
    <w:rsid w:val="0000565B"/>
    <w:rsid w:val="00005C04"/>
    <w:rsid w:val="0000678A"/>
    <w:rsid w:val="00006A99"/>
    <w:rsid w:val="000075E8"/>
    <w:rsid w:val="00010B6A"/>
    <w:rsid w:val="00010C0D"/>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2A3C"/>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34071"/>
    <w:rsid w:val="000404BF"/>
    <w:rsid w:val="0004097D"/>
    <w:rsid w:val="00041D83"/>
    <w:rsid w:val="000428AC"/>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2179"/>
    <w:rsid w:val="00073B2F"/>
    <w:rsid w:val="00075D54"/>
    <w:rsid w:val="000800DE"/>
    <w:rsid w:val="0008383C"/>
    <w:rsid w:val="00084212"/>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594E"/>
    <w:rsid w:val="000A5A62"/>
    <w:rsid w:val="000A5BF9"/>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8D0"/>
    <w:rsid w:val="000F3AD9"/>
    <w:rsid w:val="000F486D"/>
    <w:rsid w:val="00102501"/>
    <w:rsid w:val="00102A72"/>
    <w:rsid w:val="00103562"/>
    <w:rsid w:val="0010413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1555"/>
    <w:rsid w:val="00153400"/>
    <w:rsid w:val="00153C5E"/>
    <w:rsid w:val="0015487A"/>
    <w:rsid w:val="001555FC"/>
    <w:rsid w:val="00155889"/>
    <w:rsid w:val="0015679C"/>
    <w:rsid w:val="0015783B"/>
    <w:rsid w:val="00157EB7"/>
    <w:rsid w:val="00162A04"/>
    <w:rsid w:val="00162B8E"/>
    <w:rsid w:val="001637C7"/>
    <w:rsid w:val="00163D02"/>
    <w:rsid w:val="00163DBF"/>
    <w:rsid w:val="00164B86"/>
    <w:rsid w:val="001650D0"/>
    <w:rsid w:val="001657FC"/>
    <w:rsid w:val="00165835"/>
    <w:rsid w:val="00165B17"/>
    <w:rsid w:val="00166A83"/>
    <w:rsid w:val="00166BC6"/>
    <w:rsid w:val="00170D1D"/>
    <w:rsid w:val="00171335"/>
    <w:rsid w:val="001716A5"/>
    <w:rsid w:val="00172FFC"/>
    <w:rsid w:val="00174311"/>
    <w:rsid w:val="00174661"/>
    <w:rsid w:val="00174AEA"/>
    <w:rsid w:val="001768D0"/>
    <w:rsid w:val="00176952"/>
    <w:rsid w:val="00180524"/>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42F"/>
    <w:rsid w:val="001A0706"/>
    <w:rsid w:val="001A07EF"/>
    <w:rsid w:val="001A1002"/>
    <w:rsid w:val="001A202A"/>
    <w:rsid w:val="001A4060"/>
    <w:rsid w:val="001A5AAD"/>
    <w:rsid w:val="001A5E13"/>
    <w:rsid w:val="001A6F72"/>
    <w:rsid w:val="001B03B1"/>
    <w:rsid w:val="001B12D5"/>
    <w:rsid w:val="001B1FE4"/>
    <w:rsid w:val="001B21F8"/>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74F"/>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B2E"/>
    <w:rsid w:val="001E6CB1"/>
    <w:rsid w:val="001E794B"/>
    <w:rsid w:val="001F03DF"/>
    <w:rsid w:val="001F239F"/>
    <w:rsid w:val="001F2E62"/>
    <w:rsid w:val="001F3355"/>
    <w:rsid w:val="001F470A"/>
    <w:rsid w:val="001F6305"/>
    <w:rsid w:val="001F63D9"/>
    <w:rsid w:val="002002F4"/>
    <w:rsid w:val="00200CE3"/>
    <w:rsid w:val="00202E70"/>
    <w:rsid w:val="002037CB"/>
    <w:rsid w:val="00203AC0"/>
    <w:rsid w:val="002044A2"/>
    <w:rsid w:val="002071A1"/>
    <w:rsid w:val="00211D19"/>
    <w:rsid w:val="00212401"/>
    <w:rsid w:val="00214661"/>
    <w:rsid w:val="00214A1B"/>
    <w:rsid w:val="002166B0"/>
    <w:rsid w:val="00220C56"/>
    <w:rsid w:val="00221373"/>
    <w:rsid w:val="00223303"/>
    <w:rsid w:val="00224E7B"/>
    <w:rsid w:val="00226D5B"/>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48"/>
    <w:rsid w:val="002502E7"/>
    <w:rsid w:val="00250516"/>
    <w:rsid w:val="00250879"/>
    <w:rsid w:val="00251C68"/>
    <w:rsid w:val="00251F86"/>
    <w:rsid w:val="00254445"/>
    <w:rsid w:val="002547BF"/>
    <w:rsid w:val="00254899"/>
    <w:rsid w:val="0025583B"/>
    <w:rsid w:val="00256368"/>
    <w:rsid w:val="00257C82"/>
    <w:rsid w:val="002613A9"/>
    <w:rsid w:val="0026256C"/>
    <w:rsid w:val="00264E14"/>
    <w:rsid w:val="00266459"/>
    <w:rsid w:val="002667A1"/>
    <w:rsid w:val="00266A46"/>
    <w:rsid w:val="00266D91"/>
    <w:rsid w:val="002677FB"/>
    <w:rsid w:val="00270D6F"/>
    <w:rsid w:val="00271152"/>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657"/>
    <w:rsid w:val="002829BB"/>
    <w:rsid w:val="002847D0"/>
    <w:rsid w:val="002870E6"/>
    <w:rsid w:val="00290C23"/>
    <w:rsid w:val="002920BD"/>
    <w:rsid w:val="00292AC0"/>
    <w:rsid w:val="002933CF"/>
    <w:rsid w:val="0029403C"/>
    <w:rsid w:val="00294AAE"/>
    <w:rsid w:val="00294D56"/>
    <w:rsid w:val="00294D92"/>
    <w:rsid w:val="00295101"/>
    <w:rsid w:val="00295BF1"/>
    <w:rsid w:val="00296E96"/>
    <w:rsid w:val="00297FDD"/>
    <w:rsid w:val="002A00AF"/>
    <w:rsid w:val="002A0382"/>
    <w:rsid w:val="002A1CA1"/>
    <w:rsid w:val="002A1E30"/>
    <w:rsid w:val="002A2B8E"/>
    <w:rsid w:val="002A3828"/>
    <w:rsid w:val="002A4B8F"/>
    <w:rsid w:val="002A5F3D"/>
    <w:rsid w:val="002B01D3"/>
    <w:rsid w:val="002B0CE4"/>
    <w:rsid w:val="002B124D"/>
    <w:rsid w:val="002B18BE"/>
    <w:rsid w:val="002B2710"/>
    <w:rsid w:val="002B2F4D"/>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8C"/>
    <w:rsid w:val="002D29B7"/>
    <w:rsid w:val="002D358E"/>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288E"/>
    <w:rsid w:val="00323B9B"/>
    <w:rsid w:val="00324569"/>
    <w:rsid w:val="0032477E"/>
    <w:rsid w:val="00325E24"/>
    <w:rsid w:val="0032605A"/>
    <w:rsid w:val="00327706"/>
    <w:rsid w:val="00327B9B"/>
    <w:rsid w:val="00330460"/>
    <w:rsid w:val="003306E9"/>
    <w:rsid w:val="00331884"/>
    <w:rsid w:val="00331D15"/>
    <w:rsid w:val="00331F0A"/>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2A88"/>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8F6"/>
    <w:rsid w:val="00370C05"/>
    <w:rsid w:val="00371509"/>
    <w:rsid w:val="00372336"/>
    <w:rsid w:val="00373B6A"/>
    <w:rsid w:val="00373C96"/>
    <w:rsid w:val="003758F5"/>
    <w:rsid w:val="00380444"/>
    <w:rsid w:val="003809AC"/>
    <w:rsid w:val="00381EC1"/>
    <w:rsid w:val="00382302"/>
    <w:rsid w:val="00383C85"/>
    <w:rsid w:val="0038448C"/>
    <w:rsid w:val="00387ACD"/>
    <w:rsid w:val="00387F81"/>
    <w:rsid w:val="00387FD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4D0F"/>
    <w:rsid w:val="003C50A2"/>
    <w:rsid w:val="003C52DE"/>
    <w:rsid w:val="003C5981"/>
    <w:rsid w:val="003C5C54"/>
    <w:rsid w:val="003C6B1A"/>
    <w:rsid w:val="003D05E8"/>
    <w:rsid w:val="003D07CB"/>
    <w:rsid w:val="003D0B72"/>
    <w:rsid w:val="003D0FC2"/>
    <w:rsid w:val="003D2237"/>
    <w:rsid w:val="003D24B2"/>
    <w:rsid w:val="003D2912"/>
    <w:rsid w:val="003D2914"/>
    <w:rsid w:val="003D2FD8"/>
    <w:rsid w:val="003D35FA"/>
    <w:rsid w:val="003D3B86"/>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9E5"/>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1FB0"/>
    <w:rsid w:val="00422E32"/>
    <w:rsid w:val="0042395E"/>
    <w:rsid w:val="004241C3"/>
    <w:rsid w:val="0042754A"/>
    <w:rsid w:val="0042773A"/>
    <w:rsid w:val="0042789E"/>
    <w:rsid w:val="00430C80"/>
    <w:rsid w:val="00431470"/>
    <w:rsid w:val="00431497"/>
    <w:rsid w:val="00432947"/>
    <w:rsid w:val="0043299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5FCF"/>
    <w:rsid w:val="00456A61"/>
    <w:rsid w:val="00456DF8"/>
    <w:rsid w:val="004574BB"/>
    <w:rsid w:val="00457C5E"/>
    <w:rsid w:val="004616BC"/>
    <w:rsid w:val="00461CD6"/>
    <w:rsid w:val="00464DFB"/>
    <w:rsid w:val="00464EE5"/>
    <w:rsid w:val="00466C5C"/>
    <w:rsid w:val="00466E92"/>
    <w:rsid w:val="004706B6"/>
    <w:rsid w:val="00470A3A"/>
    <w:rsid w:val="00470B10"/>
    <w:rsid w:val="0047104C"/>
    <w:rsid w:val="00471325"/>
    <w:rsid w:val="00471337"/>
    <w:rsid w:val="00472244"/>
    <w:rsid w:val="004736E0"/>
    <w:rsid w:val="00474A1A"/>
    <w:rsid w:val="00475FF4"/>
    <w:rsid w:val="004764F3"/>
    <w:rsid w:val="00477F7C"/>
    <w:rsid w:val="00477FA2"/>
    <w:rsid w:val="0048122F"/>
    <w:rsid w:val="004816BF"/>
    <w:rsid w:val="00482A1F"/>
    <w:rsid w:val="0048461F"/>
    <w:rsid w:val="004872F0"/>
    <w:rsid w:val="00487A30"/>
    <w:rsid w:val="00490423"/>
    <w:rsid w:val="00490BC0"/>
    <w:rsid w:val="00490D41"/>
    <w:rsid w:val="004922AD"/>
    <w:rsid w:val="0049234C"/>
    <w:rsid w:val="00492D56"/>
    <w:rsid w:val="0049398E"/>
    <w:rsid w:val="00493B21"/>
    <w:rsid w:val="004946B8"/>
    <w:rsid w:val="0049509F"/>
    <w:rsid w:val="00496BB4"/>
    <w:rsid w:val="00496EFC"/>
    <w:rsid w:val="004975C2"/>
    <w:rsid w:val="00497CEC"/>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0AAA"/>
    <w:rsid w:val="00501332"/>
    <w:rsid w:val="0050138F"/>
    <w:rsid w:val="00501537"/>
    <w:rsid w:val="00501C88"/>
    <w:rsid w:val="00502A1A"/>
    <w:rsid w:val="00502BE9"/>
    <w:rsid w:val="00502D02"/>
    <w:rsid w:val="0050314B"/>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DAF"/>
    <w:rsid w:val="00551F9C"/>
    <w:rsid w:val="00552325"/>
    <w:rsid w:val="00552399"/>
    <w:rsid w:val="0055382B"/>
    <w:rsid w:val="0055389F"/>
    <w:rsid w:val="00554AE3"/>
    <w:rsid w:val="00556F36"/>
    <w:rsid w:val="00557155"/>
    <w:rsid w:val="005578E9"/>
    <w:rsid w:val="0056115E"/>
    <w:rsid w:val="00561998"/>
    <w:rsid w:val="00564AEC"/>
    <w:rsid w:val="00565AEE"/>
    <w:rsid w:val="00566C22"/>
    <w:rsid w:val="00567573"/>
    <w:rsid w:val="00567E95"/>
    <w:rsid w:val="005709AA"/>
    <w:rsid w:val="005709D0"/>
    <w:rsid w:val="005729D4"/>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27E"/>
    <w:rsid w:val="005876E0"/>
    <w:rsid w:val="00590805"/>
    <w:rsid w:val="00590DBF"/>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5B4A"/>
    <w:rsid w:val="005A6754"/>
    <w:rsid w:val="005A716F"/>
    <w:rsid w:val="005A7AB3"/>
    <w:rsid w:val="005A7C97"/>
    <w:rsid w:val="005A7DA9"/>
    <w:rsid w:val="005A7DFB"/>
    <w:rsid w:val="005B0091"/>
    <w:rsid w:val="005B025A"/>
    <w:rsid w:val="005B0686"/>
    <w:rsid w:val="005B09B2"/>
    <w:rsid w:val="005B14DE"/>
    <w:rsid w:val="005B1B31"/>
    <w:rsid w:val="005B1F05"/>
    <w:rsid w:val="005B274F"/>
    <w:rsid w:val="005B3A69"/>
    <w:rsid w:val="005B3AFD"/>
    <w:rsid w:val="005B3BE1"/>
    <w:rsid w:val="005B3CEF"/>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4871"/>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5F7E44"/>
    <w:rsid w:val="0060046C"/>
    <w:rsid w:val="00600F25"/>
    <w:rsid w:val="006013ED"/>
    <w:rsid w:val="006015F4"/>
    <w:rsid w:val="00601EFC"/>
    <w:rsid w:val="00603326"/>
    <w:rsid w:val="006036D6"/>
    <w:rsid w:val="00604BF8"/>
    <w:rsid w:val="00604EF0"/>
    <w:rsid w:val="0060502B"/>
    <w:rsid w:val="00607280"/>
    <w:rsid w:val="0060789F"/>
    <w:rsid w:val="0061051D"/>
    <w:rsid w:val="00611B74"/>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4C8E"/>
    <w:rsid w:val="0066547F"/>
    <w:rsid w:val="0066658A"/>
    <w:rsid w:val="006666BB"/>
    <w:rsid w:val="00666DFA"/>
    <w:rsid w:val="00670611"/>
    <w:rsid w:val="00670CD1"/>
    <w:rsid w:val="00670D9D"/>
    <w:rsid w:val="00671422"/>
    <w:rsid w:val="00673B14"/>
    <w:rsid w:val="00674ED9"/>
    <w:rsid w:val="00675715"/>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3A6"/>
    <w:rsid w:val="00695D5A"/>
    <w:rsid w:val="00697147"/>
    <w:rsid w:val="006A05C4"/>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C0993"/>
    <w:rsid w:val="006C0AFF"/>
    <w:rsid w:val="006C1E1A"/>
    <w:rsid w:val="006C1EE2"/>
    <w:rsid w:val="006C200D"/>
    <w:rsid w:val="006C2861"/>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48B2"/>
    <w:rsid w:val="006E6C16"/>
    <w:rsid w:val="006E72CF"/>
    <w:rsid w:val="006E7706"/>
    <w:rsid w:val="006E7953"/>
    <w:rsid w:val="006F01F9"/>
    <w:rsid w:val="006F1094"/>
    <w:rsid w:val="006F2024"/>
    <w:rsid w:val="006F22E9"/>
    <w:rsid w:val="006F3660"/>
    <w:rsid w:val="006F5145"/>
    <w:rsid w:val="006F6BE8"/>
    <w:rsid w:val="006F6F33"/>
    <w:rsid w:val="006F70AB"/>
    <w:rsid w:val="007012DB"/>
    <w:rsid w:val="00701E97"/>
    <w:rsid w:val="0070259F"/>
    <w:rsid w:val="00702670"/>
    <w:rsid w:val="007029A8"/>
    <w:rsid w:val="0070354B"/>
    <w:rsid w:val="00703965"/>
    <w:rsid w:val="00704060"/>
    <w:rsid w:val="00704610"/>
    <w:rsid w:val="00704842"/>
    <w:rsid w:val="0070563C"/>
    <w:rsid w:val="00706A83"/>
    <w:rsid w:val="00707830"/>
    <w:rsid w:val="00707927"/>
    <w:rsid w:val="00707B49"/>
    <w:rsid w:val="00710A98"/>
    <w:rsid w:val="00711323"/>
    <w:rsid w:val="0071377E"/>
    <w:rsid w:val="00714C12"/>
    <w:rsid w:val="00714DC2"/>
    <w:rsid w:val="0071608F"/>
    <w:rsid w:val="00717003"/>
    <w:rsid w:val="00720295"/>
    <w:rsid w:val="00722BAB"/>
    <w:rsid w:val="007232AB"/>
    <w:rsid w:val="0072388D"/>
    <w:rsid w:val="0072445C"/>
    <w:rsid w:val="00725198"/>
    <w:rsid w:val="00725AA9"/>
    <w:rsid w:val="00726676"/>
    <w:rsid w:val="00727A80"/>
    <w:rsid w:val="00727F93"/>
    <w:rsid w:val="00732916"/>
    <w:rsid w:val="007344D0"/>
    <w:rsid w:val="007345F6"/>
    <w:rsid w:val="00734F8E"/>
    <w:rsid w:val="007350C5"/>
    <w:rsid w:val="00735258"/>
    <w:rsid w:val="00735C93"/>
    <w:rsid w:val="007362D4"/>
    <w:rsid w:val="00736301"/>
    <w:rsid w:val="00736513"/>
    <w:rsid w:val="0073657F"/>
    <w:rsid w:val="00736B41"/>
    <w:rsid w:val="00736FE0"/>
    <w:rsid w:val="00737440"/>
    <w:rsid w:val="007405E6"/>
    <w:rsid w:val="00740E8F"/>
    <w:rsid w:val="0074251D"/>
    <w:rsid w:val="0074317F"/>
    <w:rsid w:val="00743B71"/>
    <w:rsid w:val="0074449B"/>
    <w:rsid w:val="00744B17"/>
    <w:rsid w:val="00745FA7"/>
    <w:rsid w:val="00747D29"/>
    <w:rsid w:val="00747F20"/>
    <w:rsid w:val="00750C7D"/>
    <w:rsid w:val="007519E9"/>
    <w:rsid w:val="00751B65"/>
    <w:rsid w:val="00751E8B"/>
    <w:rsid w:val="00752060"/>
    <w:rsid w:val="00752F59"/>
    <w:rsid w:val="007552C0"/>
    <w:rsid w:val="00756219"/>
    <w:rsid w:val="0075655A"/>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4F0E"/>
    <w:rsid w:val="00776050"/>
    <w:rsid w:val="00776A3C"/>
    <w:rsid w:val="0078061F"/>
    <w:rsid w:val="007813CA"/>
    <w:rsid w:val="0078152C"/>
    <w:rsid w:val="00781DAA"/>
    <w:rsid w:val="007832B6"/>
    <w:rsid w:val="0078332A"/>
    <w:rsid w:val="0078378F"/>
    <w:rsid w:val="007839A3"/>
    <w:rsid w:val="00786058"/>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36E3"/>
    <w:rsid w:val="007B45EE"/>
    <w:rsid w:val="007B4E65"/>
    <w:rsid w:val="007B5209"/>
    <w:rsid w:val="007B61F6"/>
    <w:rsid w:val="007B6231"/>
    <w:rsid w:val="007B6D68"/>
    <w:rsid w:val="007B71E9"/>
    <w:rsid w:val="007B78DC"/>
    <w:rsid w:val="007B7F05"/>
    <w:rsid w:val="007C068C"/>
    <w:rsid w:val="007C09B8"/>
    <w:rsid w:val="007C11E3"/>
    <w:rsid w:val="007C2FAC"/>
    <w:rsid w:val="007C3244"/>
    <w:rsid w:val="007C3A22"/>
    <w:rsid w:val="007C3CA1"/>
    <w:rsid w:val="007C4701"/>
    <w:rsid w:val="007C483A"/>
    <w:rsid w:val="007C50B7"/>
    <w:rsid w:val="007C6571"/>
    <w:rsid w:val="007C6A47"/>
    <w:rsid w:val="007D01A7"/>
    <w:rsid w:val="007D040B"/>
    <w:rsid w:val="007D0414"/>
    <w:rsid w:val="007D062D"/>
    <w:rsid w:val="007D0644"/>
    <w:rsid w:val="007D117C"/>
    <w:rsid w:val="007D2FDA"/>
    <w:rsid w:val="007D43E5"/>
    <w:rsid w:val="007D64EE"/>
    <w:rsid w:val="007D71AA"/>
    <w:rsid w:val="007E237F"/>
    <w:rsid w:val="007E241C"/>
    <w:rsid w:val="007E256E"/>
    <w:rsid w:val="007E32DF"/>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041C"/>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27A"/>
    <w:rsid w:val="008C3B72"/>
    <w:rsid w:val="008C3C52"/>
    <w:rsid w:val="008C3E82"/>
    <w:rsid w:val="008C43A9"/>
    <w:rsid w:val="008C49B0"/>
    <w:rsid w:val="008C4B9F"/>
    <w:rsid w:val="008C63B8"/>
    <w:rsid w:val="008C69BD"/>
    <w:rsid w:val="008C73C1"/>
    <w:rsid w:val="008C7539"/>
    <w:rsid w:val="008C770E"/>
    <w:rsid w:val="008C7D16"/>
    <w:rsid w:val="008C7F25"/>
    <w:rsid w:val="008D01C8"/>
    <w:rsid w:val="008D1CBE"/>
    <w:rsid w:val="008D29A4"/>
    <w:rsid w:val="008D29C8"/>
    <w:rsid w:val="008D311E"/>
    <w:rsid w:val="008D378E"/>
    <w:rsid w:val="008D43EE"/>
    <w:rsid w:val="008D4B18"/>
    <w:rsid w:val="008D4D9F"/>
    <w:rsid w:val="008D5456"/>
    <w:rsid w:val="008D57F6"/>
    <w:rsid w:val="008D62C2"/>
    <w:rsid w:val="008D67F5"/>
    <w:rsid w:val="008D7260"/>
    <w:rsid w:val="008D7A7E"/>
    <w:rsid w:val="008D7C3E"/>
    <w:rsid w:val="008E31B1"/>
    <w:rsid w:val="008E4A1A"/>
    <w:rsid w:val="008E6283"/>
    <w:rsid w:val="008F0519"/>
    <w:rsid w:val="008F0AD7"/>
    <w:rsid w:val="008F0CA2"/>
    <w:rsid w:val="008F10A5"/>
    <w:rsid w:val="008F24E0"/>
    <w:rsid w:val="008F30A9"/>
    <w:rsid w:val="008F30E1"/>
    <w:rsid w:val="008F3C70"/>
    <w:rsid w:val="008F45F7"/>
    <w:rsid w:val="008F48D6"/>
    <w:rsid w:val="008F48E0"/>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3747"/>
    <w:rsid w:val="00914853"/>
    <w:rsid w:val="0091665C"/>
    <w:rsid w:val="00916B13"/>
    <w:rsid w:val="0091732C"/>
    <w:rsid w:val="009200BD"/>
    <w:rsid w:val="00921D3D"/>
    <w:rsid w:val="009229A7"/>
    <w:rsid w:val="00923E29"/>
    <w:rsid w:val="009245A2"/>
    <w:rsid w:val="00925DA0"/>
    <w:rsid w:val="0092705D"/>
    <w:rsid w:val="00927438"/>
    <w:rsid w:val="0093135D"/>
    <w:rsid w:val="00931447"/>
    <w:rsid w:val="00931F84"/>
    <w:rsid w:val="00935CA1"/>
    <w:rsid w:val="0093738A"/>
    <w:rsid w:val="00937DBE"/>
    <w:rsid w:val="009402BB"/>
    <w:rsid w:val="009406D6"/>
    <w:rsid w:val="00941A85"/>
    <w:rsid w:val="00941D34"/>
    <w:rsid w:val="009421E7"/>
    <w:rsid w:val="009433CF"/>
    <w:rsid w:val="00943E25"/>
    <w:rsid w:val="0094641E"/>
    <w:rsid w:val="00947400"/>
    <w:rsid w:val="00947AD7"/>
    <w:rsid w:val="0095062A"/>
    <w:rsid w:val="009509D1"/>
    <w:rsid w:val="009515ED"/>
    <w:rsid w:val="0095167A"/>
    <w:rsid w:val="009527A5"/>
    <w:rsid w:val="00952C42"/>
    <w:rsid w:val="0095363D"/>
    <w:rsid w:val="009536BE"/>
    <w:rsid w:val="00954A28"/>
    <w:rsid w:val="00954E5A"/>
    <w:rsid w:val="009551A1"/>
    <w:rsid w:val="00955CEB"/>
    <w:rsid w:val="00956553"/>
    <w:rsid w:val="00957502"/>
    <w:rsid w:val="009578DE"/>
    <w:rsid w:val="009609B7"/>
    <w:rsid w:val="00961393"/>
    <w:rsid w:val="00961975"/>
    <w:rsid w:val="009623E1"/>
    <w:rsid w:val="009626F8"/>
    <w:rsid w:val="0096406B"/>
    <w:rsid w:val="0096422F"/>
    <w:rsid w:val="00964D14"/>
    <w:rsid w:val="009656FE"/>
    <w:rsid w:val="0096617C"/>
    <w:rsid w:val="00970236"/>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3F8D"/>
    <w:rsid w:val="009A4319"/>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354E"/>
    <w:rsid w:val="009F437F"/>
    <w:rsid w:val="009F636F"/>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7068"/>
    <w:rsid w:val="00A07083"/>
    <w:rsid w:val="00A0716F"/>
    <w:rsid w:val="00A071E7"/>
    <w:rsid w:val="00A0729A"/>
    <w:rsid w:val="00A07C78"/>
    <w:rsid w:val="00A104FE"/>
    <w:rsid w:val="00A1186A"/>
    <w:rsid w:val="00A11BBC"/>
    <w:rsid w:val="00A11E14"/>
    <w:rsid w:val="00A11FA9"/>
    <w:rsid w:val="00A12694"/>
    <w:rsid w:val="00A12ED0"/>
    <w:rsid w:val="00A15118"/>
    <w:rsid w:val="00A162F8"/>
    <w:rsid w:val="00A205F7"/>
    <w:rsid w:val="00A2120D"/>
    <w:rsid w:val="00A23BF9"/>
    <w:rsid w:val="00A23D04"/>
    <w:rsid w:val="00A245ED"/>
    <w:rsid w:val="00A246F4"/>
    <w:rsid w:val="00A2597C"/>
    <w:rsid w:val="00A25DFC"/>
    <w:rsid w:val="00A25E73"/>
    <w:rsid w:val="00A25FA7"/>
    <w:rsid w:val="00A277FF"/>
    <w:rsid w:val="00A30C44"/>
    <w:rsid w:val="00A30D4D"/>
    <w:rsid w:val="00A31267"/>
    <w:rsid w:val="00A329CA"/>
    <w:rsid w:val="00A32AD2"/>
    <w:rsid w:val="00A335A4"/>
    <w:rsid w:val="00A342A7"/>
    <w:rsid w:val="00A3489C"/>
    <w:rsid w:val="00A34AA0"/>
    <w:rsid w:val="00A3543A"/>
    <w:rsid w:val="00A36BD8"/>
    <w:rsid w:val="00A377A1"/>
    <w:rsid w:val="00A3780D"/>
    <w:rsid w:val="00A3789F"/>
    <w:rsid w:val="00A37FDC"/>
    <w:rsid w:val="00A41B63"/>
    <w:rsid w:val="00A420DA"/>
    <w:rsid w:val="00A420FA"/>
    <w:rsid w:val="00A42AC0"/>
    <w:rsid w:val="00A449FB"/>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498B"/>
    <w:rsid w:val="00A55904"/>
    <w:rsid w:val="00A55906"/>
    <w:rsid w:val="00A55F06"/>
    <w:rsid w:val="00A55FC4"/>
    <w:rsid w:val="00A56100"/>
    <w:rsid w:val="00A57317"/>
    <w:rsid w:val="00A57908"/>
    <w:rsid w:val="00A61454"/>
    <w:rsid w:val="00A61532"/>
    <w:rsid w:val="00A6203D"/>
    <w:rsid w:val="00A62631"/>
    <w:rsid w:val="00A637C5"/>
    <w:rsid w:val="00A63F5D"/>
    <w:rsid w:val="00A6460E"/>
    <w:rsid w:val="00A6566B"/>
    <w:rsid w:val="00A65FF2"/>
    <w:rsid w:val="00A67D97"/>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6B9"/>
    <w:rsid w:val="00AA2F2E"/>
    <w:rsid w:val="00AA3DD7"/>
    <w:rsid w:val="00AA3F05"/>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5A93"/>
    <w:rsid w:val="00AC60FD"/>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F103A"/>
    <w:rsid w:val="00AF1BD3"/>
    <w:rsid w:val="00AF3E9B"/>
    <w:rsid w:val="00AF3EEE"/>
    <w:rsid w:val="00AF56B9"/>
    <w:rsid w:val="00AF6208"/>
    <w:rsid w:val="00AF6462"/>
    <w:rsid w:val="00B002C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55C4"/>
    <w:rsid w:val="00B1646A"/>
    <w:rsid w:val="00B16CDC"/>
    <w:rsid w:val="00B17E2F"/>
    <w:rsid w:val="00B20113"/>
    <w:rsid w:val="00B21572"/>
    <w:rsid w:val="00B21DE9"/>
    <w:rsid w:val="00B22DCC"/>
    <w:rsid w:val="00B2305B"/>
    <w:rsid w:val="00B23FB4"/>
    <w:rsid w:val="00B24B29"/>
    <w:rsid w:val="00B261B6"/>
    <w:rsid w:val="00B26516"/>
    <w:rsid w:val="00B26F46"/>
    <w:rsid w:val="00B27BBF"/>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60FFD"/>
    <w:rsid w:val="00B627F1"/>
    <w:rsid w:val="00B64D3E"/>
    <w:rsid w:val="00B65544"/>
    <w:rsid w:val="00B6568D"/>
    <w:rsid w:val="00B6700E"/>
    <w:rsid w:val="00B67537"/>
    <w:rsid w:val="00B6753E"/>
    <w:rsid w:val="00B70054"/>
    <w:rsid w:val="00B70C9B"/>
    <w:rsid w:val="00B716F5"/>
    <w:rsid w:val="00B71A6B"/>
    <w:rsid w:val="00B71CAC"/>
    <w:rsid w:val="00B71DBB"/>
    <w:rsid w:val="00B726B8"/>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14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43C"/>
    <w:rsid w:val="00BC0D9C"/>
    <w:rsid w:val="00BC3190"/>
    <w:rsid w:val="00BC4FB8"/>
    <w:rsid w:val="00BC577B"/>
    <w:rsid w:val="00BC7248"/>
    <w:rsid w:val="00BC724C"/>
    <w:rsid w:val="00BD045B"/>
    <w:rsid w:val="00BD2403"/>
    <w:rsid w:val="00BD2542"/>
    <w:rsid w:val="00BD2F93"/>
    <w:rsid w:val="00BD33A5"/>
    <w:rsid w:val="00BD4857"/>
    <w:rsid w:val="00BD633A"/>
    <w:rsid w:val="00BD6C70"/>
    <w:rsid w:val="00BD6FF5"/>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3177"/>
    <w:rsid w:val="00C13ACE"/>
    <w:rsid w:val="00C14B08"/>
    <w:rsid w:val="00C15A86"/>
    <w:rsid w:val="00C15B37"/>
    <w:rsid w:val="00C16008"/>
    <w:rsid w:val="00C178D9"/>
    <w:rsid w:val="00C20420"/>
    <w:rsid w:val="00C209F6"/>
    <w:rsid w:val="00C21961"/>
    <w:rsid w:val="00C21C4C"/>
    <w:rsid w:val="00C22616"/>
    <w:rsid w:val="00C2381D"/>
    <w:rsid w:val="00C24BB6"/>
    <w:rsid w:val="00C2520E"/>
    <w:rsid w:val="00C27CB2"/>
    <w:rsid w:val="00C31BE2"/>
    <w:rsid w:val="00C322D3"/>
    <w:rsid w:val="00C32400"/>
    <w:rsid w:val="00C324C2"/>
    <w:rsid w:val="00C3293F"/>
    <w:rsid w:val="00C334BC"/>
    <w:rsid w:val="00C33D5E"/>
    <w:rsid w:val="00C35011"/>
    <w:rsid w:val="00C35896"/>
    <w:rsid w:val="00C35F42"/>
    <w:rsid w:val="00C361FF"/>
    <w:rsid w:val="00C36D7B"/>
    <w:rsid w:val="00C37261"/>
    <w:rsid w:val="00C37373"/>
    <w:rsid w:val="00C40740"/>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5C1D"/>
    <w:rsid w:val="00C55DB7"/>
    <w:rsid w:val="00C60616"/>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19E8"/>
    <w:rsid w:val="00C82D4A"/>
    <w:rsid w:val="00C8342B"/>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4E74"/>
    <w:rsid w:val="00CA74B6"/>
    <w:rsid w:val="00CA759E"/>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3B9B"/>
    <w:rsid w:val="00CD49D9"/>
    <w:rsid w:val="00CD5297"/>
    <w:rsid w:val="00CD562E"/>
    <w:rsid w:val="00CD6FDA"/>
    <w:rsid w:val="00CE05F8"/>
    <w:rsid w:val="00CE095D"/>
    <w:rsid w:val="00CE0BAD"/>
    <w:rsid w:val="00CE0ED9"/>
    <w:rsid w:val="00CE1FA2"/>
    <w:rsid w:val="00CE2D8B"/>
    <w:rsid w:val="00CE46CD"/>
    <w:rsid w:val="00CE4931"/>
    <w:rsid w:val="00CE6D5E"/>
    <w:rsid w:val="00CE70FA"/>
    <w:rsid w:val="00CE742E"/>
    <w:rsid w:val="00CF006C"/>
    <w:rsid w:val="00CF0FFD"/>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69DC"/>
    <w:rsid w:val="00D070C1"/>
    <w:rsid w:val="00D07432"/>
    <w:rsid w:val="00D103CC"/>
    <w:rsid w:val="00D110AB"/>
    <w:rsid w:val="00D12735"/>
    <w:rsid w:val="00D13234"/>
    <w:rsid w:val="00D146EB"/>
    <w:rsid w:val="00D14A8F"/>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5E49"/>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37EB"/>
    <w:rsid w:val="00D70522"/>
    <w:rsid w:val="00D7130A"/>
    <w:rsid w:val="00D7188D"/>
    <w:rsid w:val="00D72DBB"/>
    <w:rsid w:val="00D746D8"/>
    <w:rsid w:val="00D74C6A"/>
    <w:rsid w:val="00D75A3F"/>
    <w:rsid w:val="00D813F5"/>
    <w:rsid w:val="00D84149"/>
    <w:rsid w:val="00D8419A"/>
    <w:rsid w:val="00D84FA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3D78"/>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841"/>
    <w:rsid w:val="00DD261D"/>
    <w:rsid w:val="00DD404C"/>
    <w:rsid w:val="00DD4A16"/>
    <w:rsid w:val="00DD587F"/>
    <w:rsid w:val="00DD6C05"/>
    <w:rsid w:val="00DD716B"/>
    <w:rsid w:val="00DD7A1D"/>
    <w:rsid w:val="00DE0C40"/>
    <w:rsid w:val="00DE0DD4"/>
    <w:rsid w:val="00DE1EF1"/>
    <w:rsid w:val="00DE2617"/>
    <w:rsid w:val="00DE2746"/>
    <w:rsid w:val="00DE2A2F"/>
    <w:rsid w:val="00DE36C7"/>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53"/>
    <w:rsid w:val="00E03B6E"/>
    <w:rsid w:val="00E04C5E"/>
    <w:rsid w:val="00E052E9"/>
    <w:rsid w:val="00E05D94"/>
    <w:rsid w:val="00E06050"/>
    <w:rsid w:val="00E07D3F"/>
    <w:rsid w:val="00E10471"/>
    <w:rsid w:val="00E10488"/>
    <w:rsid w:val="00E10FD2"/>
    <w:rsid w:val="00E11AA6"/>
    <w:rsid w:val="00E12154"/>
    <w:rsid w:val="00E13D44"/>
    <w:rsid w:val="00E1584E"/>
    <w:rsid w:val="00E1678E"/>
    <w:rsid w:val="00E175AC"/>
    <w:rsid w:val="00E17723"/>
    <w:rsid w:val="00E21474"/>
    <w:rsid w:val="00E21754"/>
    <w:rsid w:val="00E21A3F"/>
    <w:rsid w:val="00E2200C"/>
    <w:rsid w:val="00E22991"/>
    <w:rsid w:val="00E232B2"/>
    <w:rsid w:val="00E25631"/>
    <w:rsid w:val="00E25D81"/>
    <w:rsid w:val="00E26365"/>
    <w:rsid w:val="00E278D1"/>
    <w:rsid w:val="00E279AC"/>
    <w:rsid w:val="00E27A49"/>
    <w:rsid w:val="00E3074D"/>
    <w:rsid w:val="00E307E7"/>
    <w:rsid w:val="00E33B8C"/>
    <w:rsid w:val="00E34290"/>
    <w:rsid w:val="00E35167"/>
    <w:rsid w:val="00E360C8"/>
    <w:rsid w:val="00E370F7"/>
    <w:rsid w:val="00E37E9D"/>
    <w:rsid w:val="00E40965"/>
    <w:rsid w:val="00E418FE"/>
    <w:rsid w:val="00E41A94"/>
    <w:rsid w:val="00E42A7D"/>
    <w:rsid w:val="00E42A95"/>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3937"/>
    <w:rsid w:val="00E6489B"/>
    <w:rsid w:val="00E65FCC"/>
    <w:rsid w:val="00E6782C"/>
    <w:rsid w:val="00E67A2A"/>
    <w:rsid w:val="00E67CCB"/>
    <w:rsid w:val="00E7039D"/>
    <w:rsid w:val="00E70545"/>
    <w:rsid w:val="00E71106"/>
    <w:rsid w:val="00E7191E"/>
    <w:rsid w:val="00E721B4"/>
    <w:rsid w:val="00E72F68"/>
    <w:rsid w:val="00E73D8A"/>
    <w:rsid w:val="00E7406C"/>
    <w:rsid w:val="00E74A22"/>
    <w:rsid w:val="00E75478"/>
    <w:rsid w:val="00E75ACE"/>
    <w:rsid w:val="00E75D06"/>
    <w:rsid w:val="00E75FE8"/>
    <w:rsid w:val="00E7646D"/>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81A"/>
    <w:rsid w:val="00EA1AAA"/>
    <w:rsid w:val="00EA3117"/>
    <w:rsid w:val="00EA4201"/>
    <w:rsid w:val="00EA46A9"/>
    <w:rsid w:val="00EA46B3"/>
    <w:rsid w:val="00EA4776"/>
    <w:rsid w:val="00EA4D52"/>
    <w:rsid w:val="00EA5179"/>
    <w:rsid w:val="00EA64E8"/>
    <w:rsid w:val="00EA713C"/>
    <w:rsid w:val="00EA735B"/>
    <w:rsid w:val="00EB0D44"/>
    <w:rsid w:val="00EB10DF"/>
    <w:rsid w:val="00EB19FA"/>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161E"/>
    <w:rsid w:val="00EC371A"/>
    <w:rsid w:val="00EC3C75"/>
    <w:rsid w:val="00EC4070"/>
    <w:rsid w:val="00EC43BA"/>
    <w:rsid w:val="00EC478A"/>
    <w:rsid w:val="00EC6056"/>
    <w:rsid w:val="00EC6798"/>
    <w:rsid w:val="00EC72B6"/>
    <w:rsid w:val="00EC7A0D"/>
    <w:rsid w:val="00EC7EC8"/>
    <w:rsid w:val="00ED2DF6"/>
    <w:rsid w:val="00ED3CE7"/>
    <w:rsid w:val="00ED3E7C"/>
    <w:rsid w:val="00ED3F34"/>
    <w:rsid w:val="00ED48C3"/>
    <w:rsid w:val="00ED4D3E"/>
    <w:rsid w:val="00ED5874"/>
    <w:rsid w:val="00ED5E87"/>
    <w:rsid w:val="00ED7AA8"/>
    <w:rsid w:val="00EE2124"/>
    <w:rsid w:val="00EE222A"/>
    <w:rsid w:val="00EE2D7C"/>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9CC"/>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2B8E"/>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CD6"/>
    <w:rsid w:val="00FB267E"/>
    <w:rsid w:val="00FB3A65"/>
    <w:rsid w:val="00FB3FED"/>
    <w:rsid w:val="00FB4876"/>
    <w:rsid w:val="00FB6A9D"/>
    <w:rsid w:val="00FB6DE2"/>
    <w:rsid w:val="00FB7080"/>
    <w:rsid w:val="00FB7B8A"/>
    <w:rsid w:val="00FC0C28"/>
    <w:rsid w:val="00FC1885"/>
    <w:rsid w:val="00FC440F"/>
    <w:rsid w:val="00FC4C0A"/>
    <w:rsid w:val="00FC5180"/>
    <w:rsid w:val="00FC5455"/>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8E40A6E"/>
  <w15:docId w15:val="{D361F561-2FBB-4CC0-B59D-856ECCA1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11">
    <w:name w:val="Medium Shading 1 - Accent 11"/>
    <w:basedOn w:val="TableNormal"/>
    <w:next w:val="MediumShading1-Accent1"/>
    <w:uiPriority w:val="63"/>
    <w:rsid w:val="00352A8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abcb9f58940b1601f8158e51ea1c183a">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9759e64dc0a9eefb348f28d1d91d193c"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1.1</_Version>
    <Document_x0020_Status xmlns="fc59432e-ae4a-4421-baa1-eafb91367645">Published Final</Document_x0020_Status>
    <Publication_x0020_Date xmlns="fc59432e-ae4a-4421-baa1-eafb91367645">2021-06-30T17:00:00+00:00</Publication_x0020_Date>
    <Publication_x0020_Site xmlns="fc59432e-ae4a-4421-baa1-eafb91367645">www.sbr.gov.au</Publication_x0020_Site>
    <Project xmlns="fc59432e-ae4a-4421-baa1-eafb91367645" xsi:nil="true"/>
    <Audience xmlns="fc59432e-ae4a-4421-baa1-eafb91367645">External</Audience>
    <Domain xmlns="fc59432e-ae4a-4421-baa1-eafb91367645">Super</Domain>
    <Endorsing_x0020_Officer xmlns="fc59432e-ae4a-4421-baa1-eafb91367645">
      <UserInfo>
        <DisplayName/>
        <AccountId xsi:nil="true"/>
        <AccountType/>
      </UserInfo>
    </Endorsing_x0020_Officer>
    <_dlc_DocId xmlns="609ac5f6-0d75-4c55-a681-0835f604f482">UWAP6TQF35DU-983241972-42533</_dlc_DocId>
    <_dlc_DocIdUrl xmlns="609ac5f6-0d75-4c55-a681-0835f604f482">
      <Url>http://atowss/sites/SWS/_layouts/15/DocIdRedir.aspx?ID=UWAP6TQF35DU-983241972-42533</Url>
      <Description>UWAP6TQF35DU-983241972-42533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678D0-5F5C-470F-9C61-0A76D45B1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E0F69A-5780-41A0-B1DF-96F25112AC44}">
  <ds:schemaRefs>
    <ds:schemaRef ds:uri="http://schemas.microsoft.com/sharepoint/events"/>
  </ds:schemaRefs>
</ds:datastoreItem>
</file>

<file path=customXml/itemProps3.xml><?xml version="1.0" encoding="utf-8"?>
<ds:datastoreItem xmlns:ds="http://schemas.openxmlformats.org/officeDocument/2006/customXml" ds:itemID="{5AA3F77C-E787-490B-895B-40402B99AF00}">
  <ds:schemaRefs>
    <ds:schemaRef ds:uri="fc59432e-ae4a-4421-baa1-eafb91367645"/>
    <ds:schemaRef ds:uri="http://purl.org/dc/elements/1.1/"/>
    <ds:schemaRef ds:uri="http://schemas.microsoft.com/office/infopath/2007/PartnerControls"/>
    <ds:schemaRef ds:uri="http://schemas.microsoft.com/sharepoint/v3/fields"/>
    <ds:schemaRef ds:uri="http://purl.org/dc/terms/"/>
    <ds:schemaRef ds:uri="http://schemas.openxmlformats.org/package/2006/metadata/core-properties"/>
    <ds:schemaRef ds:uri="609ac5f6-0d75-4c55-a681-0835f604f482"/>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5.xml><?xml version="1.0" encoding="utf-8"?>
<ds:datastoreItem xmlns:ds="http://schemas.openxmlformats.org/officeDocument/2006/customXml" ds:itemID="{344CEE96-CE1F-49C2-9821-97F32EA0F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1</TotalTime>
  <Pages>11</Pages>
  <Words>2029</Words>
  <Characters>13284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ATO SMAT.0001 2015 Package v1.1 Contents</vt:lpstr>
    </vt:vector>
  </TitlesOfParts>
  <Company>Standard Business Reporting</Company>
  <LinksUpToDate>false</LinksUpToDate>
  <CharactersWithSpaces>15283</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SMAT.0001 2015 Package v1.1 Contents</dc:title>
  <dc:subject>Release Notes</dc:subject>
  <dc:creator>Australian Taxation Office</dc:creator>
  <dc:description/>
  <cp:lastModifiedBy>Peck Lian How</cp:lastModifiedBy>
  <cp:revision>2</cp:revision>
  <cp:lastPrinted>2018-03-07T03:00:00Z</cp:lastPrinted>
  <dcterms:created xsi:type="dcterms:W3CDTF">2021-07-01T01:31:00Z</dcterms:created>
  <dcterms:modified xsi:type="dcterms:W3CDTF">2021-07-01T01:31:00Z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_dlc_DocIdItemGuid">
    <vt:lpwstr>5656a491-0dd7-4092-9194-072ac035568e</vt:lpwstr>
  </property>
</Properties>
</file>