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462BAC" w14:textId="77777777" w:rsidR="00455904" w:rsidRDefault="00455904" w:rsidP="00455904">
      <w:pPr>
        <w:pStyle w:val="ReportTitle"/>
        <w:spacing w:before="60"/>
        <w:ind w:left="440"/>
        <w:rPr>
          <w:rFonts w:cs="Arial"/>
          <w:color w:val="0F243E" w:themeColor="text2" w:themeShade="80"/>
          <w:sz w:val="56"/>
          <w:szCs w:val="56"/>
        </w:rPr>
      </w:pPr>
      <w:r>
        <w:rPr>
          <w:noProof/>
        </w:rPr>
        <w:drawing>
          <wp:anchor distT="0" distB="0" distL="114300" distR="114300" simplePos="0" relativeHeight="251659264" behindDoc="1" locked="1" layoutInCell="1" allowOverlap="1" wp14:anchorId="7E25FE30" wp14:editId="12958535">
            <wp:simplePos x="0" y="0"/>
            <wp:positionH relativeFrom="margin">
              <wp:posOffset>-889000</wp:posOffset>
            </wp:positionH>
            <wp:positionV relativeFrom="page">
              <wp:posOffset>875665</wp:posOffset>
            </wp:positionV>
            <wp:extent cx="7456805" cy="1762125"/>
            <wp:effectExtent l="0" t="0" r="0" b="9525"/>
            <wp:wrapNone/>
            <wp:docPr id="9" name="Picture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456805" cy="1762125"/>
                    </a:xfrm>
                    <a:prstGeom prst="rect">
                      <a:avLst/>
                    </a:prstGeom>
                    <a:noFill/>
                  </pic:spPr>
                </pic:pic>
              </a:graphicData>
            </a:graphic>
            <wp14:sizeRelH relativeFrom="page">
              <wp14:pctWidth>0</wp14:pctWidth>
            </wp14:sizeRelH>
            <wp14:sizeRelV relativeFrom="page">
              <wp14:pctHeight>0</wp14:pctHeight>
            </wp14:sizeRelV>
          </wp:anchor>
        </w:drawing>
      </w:r>
    </w:p>
    <w:p w14:paraId="640617AF" w14:textId="77777777" w:rsidR="00455904" w:rsidRDefault="00455904" w:rsidP="00455904">
      <w:pPr>
        <w:pStyle w:val="ReportTitle"/>
        <w:spacing w:before="60"/>
        <w:ind w:left="440"/>
        <w:rPr>
          <w:rFonts w:cs="Arial"/>
          <w:color w:val="0F243E" w:themeColor="text2" w:themeShade="80"/>
          <w:sz w:val="56"/>
          <w:szCs w:val="56"/>
        </w:rPr>
      </w:pPr>
    </w:p>
    <w:p w14:paraId="58C7893D" w14:textId="77777777" w:rsidR="00455904" w:rsidRDefault="00455904" w:rsidP="00455904">
      <w:pPr>
        <w:pStyle w:val="ReportTitle"/>
        <w:spacing w:before="60"/>
        <w:ind w:left="440"/>
        <w:rPr>
          <w:rFonts w:cs="Arial"/>
          <w:color w:val="0F243E" w:themeColor="text2" w:themeShade="80"/>
          <w:sz w:val="56"/>
          <w:szCs w:val="56"/>
        </w:rPr>
      </w:pPr>
    </w:p>
    <w:p w14:paraId="79E8BBE1" w14:textId="77777777" w:rsidR="00455904" w:rsidRDefault="00455904" w:rsidP="00455904">
      <w:pPr>
        <w:pStyle w:val="ReportTitle"/>
        <w:spacing w:before="60"/>
        <w:ind w:left="440"/>
        <w:rPr>
          <w:rFonts w:cs="Arial"/>
          <w:color w:val="0F243E" w:themeColor="text2" w:themeShade="80"/>
          <w:sz w:val="56"/>
          <w:szCs w:val="56"/>
        </w:rPr>
      </w:pPr>
    </w:p>
    <w:p w14:paraId="13113ED4" w14:textId="77777777" w:rsidR="00455904" w:rsidRPr="00A1755C" w:rsidRDefault="00455904" w:rsidP="00455904">
      <w:pPr>
        <w:pStyle w:val="ReportTitle"/>
        <w:spacing w:before="60"/>
        <w:ind w:left="440"/>
        <w:rPr>
          <w:rFonts w:cs="Arial"/>
          <w:color w:val="0F243E" w:themeColor="text2" w:themeShade="80"/>
          <w:sz w:val="56"/>
          <w:szCs w:val="56"/>
        </w:rPr>
      </w:pPr>
      <w:r w:rsidRPr="00A1755C">
        <w:rPr>
          <w:rFonts w:cs="Arial"/>
          <w:color w:val="0F243E" w:themeColor="text2" w:themeShade="80"/>
          <w:sz w:val="56"/>
          <w:szCs w:val="56"/>
        </w:rPr>
        <w:t>Standard Business Reporting</w:t>
      </w:r>
    </w:p>
    <w:p w14:paraId="17A41114" w14:textId="77777777" w:rsidR="00455904" w:rsidRPr="00A1755C" w:rsidRDefault="00455904" w:rsidP="00455904">
      <w:pPr>
        <w:pStyle w:val="ReportTitle"/>
        <w:spacing w:before="60" w:after="0" w:line="240" w:lineRule="auto"/>
        <w:ind w:left="442"/>
        <w:rPr>
          <w:color w:val="365F91" w:themeColor="accent1" w:themeShade="BF"/>
          <w:sz w:val="42"/>
          <w:szCs w:val="42"/>
        </w:rPr>
      </w:pPr>
      <w:r w:rsidRPr="00A1755C">
        <w:rPr>
          <w:color w:val="365F91" w:themeColor="accent1" w:themeShade="BF"/>
          <w:sz w:val="42"/>
          <w:szCs w:val="42"/>
        </w:rPr>
        <w:t xml:space="preserve">Australian Taxation Office – </w:t>
      </w:r>
    </w:p>
    <w:p w14:paraId="0C2FD960" w14:textId="77777777" w:rsidR="00455904" w:rsidRPr="00A1755C" w:rsidRDefault="00455904" w:rsidP="00455904">
      <w:pPr>
        <w:pStyle w:val="ReportTitle"/>
        <w:spacing w:before="60"/>
        <w:ind w:left="440"/>
        <w:rPr>
          <w:rFonts w:cs="Arial"/>
          <w:color w:val="365F91" w:themeColor="accent1" w:themeShade="BF"/>
          <w:sz w:val="42"/>
          <w:szCs w:val="42"/>
        </w:rPr>
      </w:pPr>
      <w:r w:rsidRPr="00A1755C">
        <w:rPr>
          <w:color w:val="365F91" w:themeColor="accent1" w:themeShade="BF"/>
          <w:sz w:val="42"/>
          <w:szCs w:val="42"/>
        </w:rPr>
        <w:t>Family Trust Election, Revocation or Variation 2021 (FTER.0003)</w:t>
      </w:r>
      <w:r w:rsidRPr="00A1755C">
        <w:rPr>
          <w:color w:val="365F91" w:themeColor="accent1" w:themeShade="BF"/>
          <w:sz w:val="42"/>
          <w:szCs w:val="42"/>
        </w:rPr>
        <w:fldChar w:fldCharType="begin"/>
      </w:r>
      <w:r w:rsidRPr="00A1755C">
        <w:rPr>
          <w:color w:val="365F91" w:themeColor="accent1" w:themeShade="BF"/>
          <w:sz w:val="42"/>
          <w:szCs w:val="42"/>
        </w:rPr>
        <w:instrText xml:space="preserve"> DOCPROPERTY  docFormVersion  \* MERGEFORMAT </w:instrText>
      </w:r>
      <w:r w:rsidRPr="00A1755C">
        <w:rPr>
          <w:color w:val="365F91" w:themeColor="accent1" w:themeShade="BF"/>
          <w:sz w:val="42"/>
          <w:szCs w:val="42"/>
        </w:rPr>
        <w:fldChar w:fldCharType="end"/>
      </w:r>
    </w:p>
    <w:p w14:paraId="22B2F8B1" w14:textId="77777777" w:rsidR="00455904" w:rsidRPr="00A1755C" w:rsidRDefault="00455904" w:rsidP="00455904">
      <w:pPr>
        <w:pStyle w:val="ReportTitle"/>
        <w:spacing w:before="60"/>
        <w:ind w:left="440"/>
        <w:rPr>
          <w:rFonts w:cs="Arial"/>
          <w:color w:val="365F91" w:themeColor="accent1" w:themeShade="BF"/>
          <w:sz w:val="42"/>
          <w:szCs w:val="42"/>
        </w:rPr>
      </w:pPr>
      <w:r w:rsidRPr="00A1755C">
        <w:rPr>
          <w:rFonts w:cs="Arial"/>
          <w:color w:val="365F91" w:themeColor="accent1" w:themeShade="BF"/>
          <w:sz w:val="42"/>
          <w:szCs w:val="42"/>
        </w:rPr>
        <w:t xml:space="preserve">Business Implementation Guide </w:t>
      </w:r>
    </w:p>
    <w:p w14:paraId="46FB5659" w14:textId="67B445C4" w:rsidR="00455904" w:rsidRPr="00AF169F" w:rsidRDefault="00455904" w:rsidP="00455904">
      <w:pPr>
        <w:pStyle w:val="-subtitle"/>
        <w:spacing w:before="240"/>
        <w:ind w:left="425"/>
        <w:rPr>
          <w:rFonts w:ascii="Arial" w:hAnsi="Arial"/>
          <w:color w:val="17365D" w:themeColor="text2" w:themeShade="BF"/>
          <w:sz w:val="34"/>
          <w:szCs w:val="34"/>
        </w:rPr>
      </w:pPr>
      <w:r w:rsidRPr="00A1755C">
        <w:rPr>
          <w:rFonts w:ascii="Arial" w:hAnsi="Arial"/>
          <w:color w:val="17365D" w:themeColor="text2" w:themeShade="BF"/>
          <w:sz w:val="34"/>
          <w:szCs w:val="34"/>
        </w:rPr>
        <w:t xml:space="preserve">Date: </w:t>
      </w:r>
      <w:r w:rsidR="000E3F47">
        <w:rPr>
          <w:rFonts w:ascii="Arial" w:hAnsi="Arial"/>
          <w:color w:val="17365D" w:themeColor="text2" w:themeShade="BF"/>
          <w:sz w:val="34"/>
          <w:szCs w:val="34"/>
        </w:rPr>
        <w:t>9 December</w:t>
      </w:r>
      <w:r w:rsidRPr="008E2940">
        <w:rPr>
          <w:rFonts w:ascii="Arial" w:hAnsi="Arial"/>
          <w:color w:val="17365D" w:themeColor="text2" w:themeShade="BF"/>
          <w:sz w:val="34"/>
          <w:szCs w:val="34"/>
        </w:rPr>
        <w:t xml:space="preserve"> </w:t>
      </w:r>
      <w:r w:rsidRPr="00AF169F">
        <w:rPr>
          <w:rFonts w:ascii="Arial" w:hAnsi="Arial"/>
          <w:color w:val="17365D" w:themeColor="text2" w:themeShade="BF"/>
          <w:sz w:val="34"/>
          <w:szCs w:val="34"/>
        </w:rPr>
        <w:t>2021</w:t>
      </w:r>
    </w:p>
    <w:p w14:paraId="332C6914" w14:textId="77777777" w:rsidR="00455904" w:rsidRPr="001956E9" w:rsidRDefault="00455904" w:rsidP="00455904">
      <w:pPr>
        <w:pStyle w:val="-subtitle"/>
        <w:spacing w:before="240"/>
        <w:ind w:left="425"/>
        <w:rPr>
          <w:rFonts w:ascii="Arial" w:hAnsi="Arial"/>
          <w:color w:val="17365D" w:themeColor="text2" w:themeShade="BF"/>
          <w:sz w:val="34"/>
          <w:szCs w:val="34"/>
        </w:rPr>
      </w:pPr>
      <w:r w:rsidRPr="000E5D6E">
        <w:rPr>
          <w:rFonts w:ascii="Arial" w:hAnsi="Arial"/>
          <w:color w:val="17365D" w:themeColor="text2" w:themeShade="BF"/>
          <w:sz w:val="34"/>
          <w:szCs w:val="34"/>
        </w:rPr>
        <w:t>Status: Final</w:t>
      </w:r>
      <w:r w:rsidRPr="004B0CBA">
        <w:rPr>
          <w:rFonts w:ascii="Arial" w:hAnsi="Arial"/>
          <w:color w:val="17365D" w:themeColor="text2" w:themeShade="BF"/>
          <w:sz w:val="34"/>
          <w:szCs w:val="34"/>
        </w:rPr>
        <w:t xml:space="preserve"> </w:t>
      </w:r>
    </w:p>
    <w:p w14:paraId="4C7E5609" w14:textId="77777777" w:rsidR="00455904" w:rsidRDefault="00455904" w:rsidP="00455904">
      <w:pPr>
        <w:pStyle w:val="VersionHeadA"/>
        <w:ind w:firstLine="425"/>
        <w:rPr>
          <w:bCs/>
          <w:color w:val="17365D" w:themeColor="text2" w:themeShade="BF"/>
          <w:sz w:val="22"/>
          <w:szCs w:val="22"/>
        </w:rPr>
      </w:pPr>
    </w:p>
    <w:p w14:paraId="25B76B31" w14:textId="77777777" w:rsidR="00455904" w:rsidRDefault="00455904" w:rsidP="00455904">
      <w:pPr>
        <w:pStyle w:val="VersionHeadA"/>
        <w:ind w:firstLine="425"/>
        <w:rPr>
          <w:bCs/>
          <w:color w:val="17365D" w:themeColor="text2" w:themeShade="BF"/>
          <w:sz w:val="22"/>
          <w:szCs w:val="22"/>
        </w:rPr>
      </w:pPr>
    </w:p>
    <w:p w14:paraId="0897FB10" w14:textId="77777777" w:rsidR="00455904" w:rsidRDefault="00455904" w:rsidP="00455904">
      <w:pPr>
        <w:pStyle w:val="VersionHeadA"/>
        <w:ind w:firstLine="425"/>
        <w:rPr>
          <w:bCs/>
          <w:color w:val="17365D" w:themeColor="text2" w:themeShade="BF"/>
          <w:sz w:val="22"/>
          <w:szCs w:val="22"/>
        </w:rPr>
      </w:pPr>
    </w:p>
    <w:p w14:paraId="49875A7F" w14:textId="77777777" w:rsidR="00455904" w:rsidRDefault="00455904" w:rsidP="00455904">
      <w:pPr>
        <w:pStyle w:val="VersionHeadA"/>
        <w:ind w:firstLine="425"/>
        <w:rPr>
          <w:bCs/>
          <w:color w:val="17365D" w:themeColor="text2" w:themeShade="BF"/>
          <w:sz w:val="22"/>
          <w:szCs w:val="22"/>
        </w:rPr>
      </w:pPr>
    </w:p>
    <w:p w14:paraId="24B99652" w14:textId="77777777" w:rsidR="00455904" w:rsidRDefault="00455904" w:rsidP="00455904">
      <w:pPr>
        <w:pStyle w:val="VersionHeadA"/>
        <w:ind w:firstLine="425"/>
        <w:rPr>
          <w:bCs/>
          <w:color w:val="17365D" w:themeColor="text2" w:themeShade="BF"/>
          <w:sz w:val="22"/>
          <w:szCs w:val="22"/>
        </w:rPr>
      </w:pPr>
    </w:p>
    <w:p w14:paraId="7EC887D9" w14:textId="77777777" w:rsidR="00455904" w:rsidRDefault="00455904" w:rsidP="00455904">
      <w:pPr>
        <w:pStyle w:val="VersionHeadA"/>
        <w:ind w:firstLine="425"/>
        <w:rPr>
          <w:bCs/>
          <w:color w:val="17365D" w:themeColor="text2" w:themeShade="BF"/>
          <w:sz w:val="22"/>
          <w:szCs w:val="22"/>
        </w:rPr>
      </w:pPr>
    </w:p>
    <w:p w14:paraId="6E109BA5" w14:textId="77777777" w:rsidR="00455904" w:rsidRPr="00A634C5" w:rsidRDefault="00455904" w:rsidP="00455904">
      <w:pPr>
        <w:pStyle w:val="VersionHeadA"/>
        <w:ind w:firstLine="425"/>
        <w:rPr>
          <w:bCs/>
          <w:color w:val="17365D" w:themeColor="text2" w:themeShade="BF"/>
          <w:sz w:val="22"/>
          <w:szCs w:val="22"/>
        </w:rPr>
      </w:pPr>
    </w:p>
    <w:p w14:paraId="0E30070D" w14:textId="77777777" w:rsidR="00455904" w:rsidRDefault="00455904" w:rsidP="00455904">
      <w:pPr>
        <w:pStyle w:val="Caption"/>
        <w:rPr>
          <w:sz w:val="22"/>
          <w:szCs w:val="22"/>
        </w:rPr>
      </w:pPr>
      <w:r w:rsidRPr="00A634C5">
        <w:rPr>
          <w:b w:val="0"/>
          <w:bCs w:val="0"/>
          <w:sz w:val="22"/>
          <w:szCs w:val="22"/>
        </w:rPr>
        <w:t>This document and its attachments are</w:t>
      </w:r>
      <w:r w:rsidRPr="00A634C5">
        <w:rPr>
          <w:sz w:val="22"/>
          <w:szCs w:val="22"/>
        </w:rPr>
        <w:t xml:space="preserve"> Official</w:t>
      </w:r>
    </w:p>
    <w:p w14:paraId="638B25CF" w14:textId="77777777" w:rsidR="00455904" w:rsidRDefault="00455904" w:rsidP="00455904"/>
    <w:p w14:paraId="6C3656DB" w14:textId="77777777" w:rsidR="00455904" w:rsidRPr="00A634C5" w:rsidRDefault="00455904" w:rsidP="00455904"/>
    <w:p w14:paraId="7BAEF588" w14:textId="77777777" w:rsidR="00455904" w:rsidRPr="00175749" w:rsidRDefault="00455904" w:rsidP="00455904">
      <w:pPr>
        <w:pStyle w:val="Caption"/>
        <w:jc w:val="both"/>
        <w:rPr>
          <w:b w:val="0"/>
          <w:noProof/>
          <w:color w:val="000000" w:themeColor="text1"/>
          <w:sz w:val="22"/>
          <w:szCs w:val="22"/>
        </w:rPr>
      </w:pPr>
      <w:r w:rsidRPr="00175749">
        <w:rPr>
          <w:b w:val="0"/>
          <w:bCs w:val="0"/>
          <w:sz w:val="22"/>
          <w:szCs w:val="22"/>
        </w:rPr>
        <w:t>For further information, raise an enquiry via</w:t>
      </w:r>
      <w:r w:rsidRPr="00175749">
        <w:rPr>
          <w:sz w:val="22"/>
          <w:szCs w:val="22"/>
        </w:rPr>
        <w:t xml:space="preserve"> </w:t>
      </w:r>
      <w:hyperlink r:id="rId15" w:history="1">
        <w:r w:rsidRPr="00175749">
          <w:rPr>
            <w:rStyle w:val="Hyperlink"/>
            <w:sz w:val="22"/>
            <w:szCs w:val="22"/>
          </w:rPr>
          <w:t>Online Services for DSPs</w:t>
        </w:r>
      </w:hyperlink>
      <w:r w:rsidRPr="00175749">
        <w:rPr>
          <w:rStyle w:val="Hyperlink"/>
          <w:i/>
          <w:iCs/>
          <w:sz w:val="22"/>
          <w:szCs w:val="22"/>
        </w:rPr>
        <w:t>.</w:t>
      </w:r>
      <w:r w:rsidRPr="00175749">
        <w:rPr>
          <w:rStyle w:val="Hyperlink"/>
          <w:sz w:val="22"/>
          <w:szCs w:val="22"/>
        </w:rPr>
        <w:t xml:space="preserve"> </w:t>
      </w:r>
      <w:r w:rsidRPr="00175749">
        <w:rPr>
          <w:rStyle w:val="Hyperlink"/>
          <w:color w:val="000000" w:themeColor="text1"/>
          <w:sz w:val="22"/>
          <w:szCs w:val="22"/>
        </w:rPr>
        <w:t xml:space="preserve">If you are </w:t>
      </w:r>
      <w:r w:rsidRPr="00175749">
        <w:rPr>
          <w:b w:val="0"/>
          <w:bCs w:val="0"/>
          <w:sz w:val="22"/>
          <w:szCs w:val="22"/>
        </w:rPr>
        <w:t>unable to access this, contact</w:t>
      </w:r>
      <w:r w:rsidRPr="00175749">
        <w:rPr>
          <w:sz w:val="22"/>
          <w:szCs w:val="22"/>
        </w:rPr>
        <w:t xml:space="preserve"> </w:t>
      </w:r>
      <w:hyperlink r:id="rId16" w:history="1">
        <w:r w:rsidRPr="00175749">
          <w:rPr>
            <w:rStyle w:val="Hyperlink"/>
            <w:sz w:val="22"/>
            <w:szCs w:val="22"/>
          </w:rPr>
          <w:t>SBRServiceDesk@sbr.gov.au</w:t>
        </w:r>
      </w:hyperlink>
      <w:r w:rsidRPr="00175749">
        <w:rPr>
          <w:sz w:val="22"/>
          <w:szCs w:val="22"/>
        </w:rPr>
        <w:t xml:space="preserve"> </w:t>
      </w:r>
      <w:r w:rsidRPr="00175749">
        <w:rPr>
          <w:b w:val="0"/>
          <w:bCs w:val="0"/>
          <w:sz w:val="22"/>
          <w:szCs w:val="22"/>
        </w:rPr>
        <w:t>or call 1300 488 231. International callers may use +61-2-6216 5577.</w:t>
      </w:r>
    </w:p>
    <w:p w14:paraId="020E6ADB" w14:textId="77777777" w:rsidR="00455904" w:rsidRDefault="00455904" w:rsidP="00455904">
      <w:pPr>
        <w:spacing w:after="160" w:line="259" w:lineRule="auto"/>
      </w:pPr>
      <w:r>
        <w:br w:type="page"/>
      </w:r>
    </w:p>
    <w:tbl>
      <w:tblPr>
        <w:tblW w:w="8334" w:type="dxa"/>
        <w:tblInd w:w="-170" w:type="dxa"/>
        <w:tblLayout w:type="fixed"/>
        <w:tblCellMar>
          <w:left w:w="170" w:type="dxa"/>
          <w:right w:w="170" w:type="dxa"/>
        </w:tblCellMar>
        <w:tblLook w:val="01E0" w:firstRow="1" w:lastRow="1" w:firstColumn="1" w:lastColumn="1" w:noHBand="0" w:noVBand="0"/>
      </w:tblPr>
      <w:tblGrid>
        <w:gridCol w:w="4787"/>
        <w:gridCol w:w="3547"/>
      </w:tblGrid>
      <w:tr w:rsidR="00727F08" w:rsidRPr="009B06E0" w14:paraId="0846CE2E" w14:textId="77777777" w:rsidTr="000E3F47">
        <w:trPr>
          <w:trHeight w:hRule="exact" w:val="300"/>
        </w:trPr>
        <w:tc>
          <w:tcPr>
            <w:tcW w:w="4787" w:type="dxa"/>
          </w:tcPr>
          <w:p w14:paraId="4E5AE5BB" w14:textId="0F3CFA7D" w:rsidR="00727F08" w:rsidRPr="000E3F47" w:rsidRDefault="00727F08" w:rsidP="00972F47">
            <w:pPr>
              <w:pStyle w:val="Maintext"/>
              <w:spacing w:before="60" w:after="60"/>
              <w:rPr>
                <w:rStyle w:val="Classification"/>
                <w:caps w:val="0"/>
                <w:sz w:val="22"/>
                <w:szCs w:val="22"/>
              </w:rPr>
            </w:pPr>
          </w:p>
        </w:tc>
        <w:tc>
          <w:tcPr>
            <w:tcW w:w="3547" w:type="dxa"/>
          </w:tcPr>
          <w:p w14:paraId="102C22FC" w14:textId="20E39404" w:rsidR="00727F08" w:rsidRPr="00A1755C" w:rsidRDefault="00727F08" w:rsidP="00972F47">
            <w:pPr>
              <w:spacing w:before="60" w:after="60"/>
              <w:rPr>
                <w:szCs w:val="22"/>
              </w:rPr>
            </w:pPr>
          </w:p>
        </w:tc>
      </w:tr>
    </w:tbl>
    <w:p w14:paraId="57569988" w14:textId="77777777" w:rsidR="00191B6C" w:rsidRDefault="00191B6C" w:rsidP="00336249">
      <w:pPr>
        <w:pStyle w:val="VersionHeadA"/>
        <w:ind w:right="-844"/>
      </w:pPr>
    </w:p>
    <w:p w14:paraId="304CCA8D" w14:textId="77777777" w:rsidR="00191B6C" w:rsidRDefault="00191B6C" w:rsidP="00336249">
      <w:pPr>
        <w:pStyle w:val="VersionHeadA"/>
        <w:ind w:right="-844"/>
      </w:pPr>
    </w:p>
    <w:p w14:paraId="708E24CE" w14:textId="77777777" w:rsidR="000E3F47" w:rsidRPr="000E3F47" w:rsidRDefault="000E3F47" w:rsidP="000E3F47">
      <w:pPr>
        <w:pStyle w:val="VersionHeadA"/>
        <w:rPr>
          <w:bCs/>
          <w:color w:val="0F243E" w:themeColor="text2" w:themeShade="80"/>
          <w:sz w:val="56"/>
          <w:szCs w:val="56"/>
        </w:rPr>
      </w:pPr>
      <w:r w:rsidRPr="000E3F47">
        <w:rPr>
          <w:bCs/>
          <w:color w:val="0F243E" w:themeColor="text2" w:themeShade="80"/>
          <w:sz w:val="56"/>
          <w:szCs w:val="56"/>
        </w:rPr>
        <w:t xml:space="preserve">Version </w:t>
      </w:r>
      <w:r w:rsidRPr="00650A11">
        <w:rPr>
          <w:bCs/>
          <w:color w:val="0F243E" w:themeColor="text2" w:themeShade="80"/>
          <w:sz w:val="56"/>
          <w:szCs w:val="56"/>
        </w:rPr>
        <w:t>c</w:t>
      </w:r>
      <w:r w:rsidRPr="000E3F47">
        <w:rPr>
          <w:bCs/>
          <w:color w:val="0F243E" w:themeColor="text2" w:themeShade="80"/>
          <w:sz w:val="56"/>
          <w:szCs w:val="56"/>
        </w:rPr>
        <w:t>ontrol</w:t>
      </w:r>
    </w:p>
    <w:tbl>
      <w:tblPr>
        <w:tblStyle w:val="TableGrid"/>
        <w:tblW w:w="0" w:type="auto"/>
        <w:tblLook w:val="04A0" w:firstRow="1" w:lastRow="0" w:firstColumn="1" w:lastColumn="0" w:noHBand="0" w:noVBand="1"/>
      </w:tblPr>
      <w:tblGrid>
        <w:gridCol w:w="1233"/>
        <w:gridCol w:w="1686"/>
        <w:gridCol w:w="6369"/>
      </w:tblGrid>
      <w:tr w:rsidR="000E3F47" w14:paraId="1983AB88" w14:textId="77777777" w:rsidTr="00B67DC3">
        <w:trPr>
          <w:trHeight w:val="444"/>
        </w:trPr>
        <w:tc>
          <w:tcPr>
            <w:tcW w:w="1233" w:type="dxa"/>
            <w:shd w:val="clear" w:color="auto" w:fill="C6D9F1" w:themeFill="text2" w:themeFillTint="33"/>
            <w:vAlign w:val="center"/>
          </w:tcPr>
          <w:p w14:paraId="500BDBDD" w14:textId="77777777" w:rsidR="000E3F47" w:rsidRPr="000E3F47" w:rsidRDefault="000E3F47" w:rsidP="00AE111F">
            <w:pPr>
              <w:pStyle w:val="Maintext"/>
              <w:rPr>
                <w:szCs w:val="22"/>
              </w:rPr>
            </w:pPr>
            <w:r w:rsidRPr="000E3F47">
              <w:rPr>
                <w:b/>
                <w:szCs w:val="22"/>
              </w:rPr>
              <w:t>Version</w:t>
            </w:r>
          </w:p>
        </w:tc>
        <w:tc>
          <w:tcPr>
            <w:tcW w:w="1686" w:type="dxa"/>
            <w:shd w:val="clear" w:color="auto" w:fill="C6D9F1" w:themeFill="text2" w:themeFillTint="33"/>
            <w:vAlign w:val="center"/>
          </w:tcPr>
          <w:p w14:paraId="71FE8DB7" w14:textId="77777777" w:rsidR="000E3F47" w:rsidRPr="000E3F47" w:rsidRDefault="000E3F47" w:rsidP="00AE111F">
            <w:pPr>
              <w:pStyle w:val="Maintext"/>
              <w:rPr>
                <w:szCs w:val="22"/>
              </w:rPr>
            </w:pPr>
            <w:r w:rsidRPr="000E3F47">
              <w:rPr>
                <w:b/>
                <w:szCs w:val="22"/>
              </w:rPr>
              <w:t>Release date</w:t>
            </w:r>
          </w:p>
        </w:tc>
        <w:tc>
          <w:tcPr>
            <w:tcW w:w="6369" w:type="dxa"/>
            <w:shd w:val="clear" w:color="auto" w:fill="C6D9F1" w:themeFill="text2" w:themeFillTint="33"/>
            <w:vAlign w:val="center"/>
          </w:tcPr>
          <w:p w14:paraId="4D8F9CEA" w14:textId="77777777" w:rsidR="000E3F47" w:rsidRPr="000E3F47" w:rsidRDefault="000E3F47" w:rsidP="00AE111F">
            <w:pPr>
              <w:pStyle w:val="Maintext"/>
              <w:rPr>
                <w:szCs w:val="22"/>
              </w:rPr>
            </w:pPr>
            <w:r w:rsidRPr="000E3F47">
              <w:rPr>
                <w:b/>
                <w:szCs w:val="22"/>
              </w:rPr>
              <w:t>Description of changes</w:t>
            </w:r>
          </w:p>
        </w:tc>
      </w:tr>
      <w:tr w:rsidR="000E3F47" w:rsidRPr="00806054" w14:paraId="2B7ED693" w14:textId="77777777" w:rsidTr="00B67DC3">
        <w:trPr>
          <w:trHeight w:val="444"/>
        </w:trPr>
        <w:tc>
          <w:tcPr>
            <w:tcW w:w="1233" w:type="dxa"/>
            <w:shd w:val="clear" w:color="auto" w:fill="FFFFFF" w:themeFill="background1"/>
            <w:vAlign w:val="center"/>
          </w:tcPr>
          <w:p w14:paraId="6B5830CF" w14:textId="77777777" w:rsidR="000E3F47" w:rsidRPr="000E3F47" w:rsidRDefault="000E3F47" w:rsidP="00AE111F">
            <w:pPr>
              <w:pStyle w:val="Maintext"/>
              <w:rPr>
                <w:szCs w:val="22"/>
              </w:rPr>
            </w:pPr>
            <w:r w:rsidRPr="000E3F47">
              <w:rPr>
                <w:szCs w:val="22"/>
              </w:rPr>
              <w:t>1.0</w:t>
            </w:r>
          </w:p>
        </w:tc>
        <w:tc>
          <w:tcPr>
            <w:tcW w:w="1686" w:type="dxa"/>
            <w:shd w:val="clear" w:color="auto" w:fill="FFFFFF" w:themeFill="background1"/>
            <w:vAlign w:val="center"/>
          </w:tcPr>
          <w:p w14:paraId="31555C14" w14:textId="77777777" w:rsidR="000E3F47" w:rsidRPr="000E3F47" w:rsidRDefault="000E3F47" w:rsidP="00AE111F">
            <w:pPr>
              <w:pStyle w:val="Maintext"/>
              <w:rPr>
                <w:szCs w:val="22"/>
              </w:rPr>
            </w:pPr>
            <w:r>
              <w:rPr>
                <w:szCs w:val="22"/>
              </w:rPr>
              <w:t>09</w:t>
            </w:r>
            <w:r w:rsidRPr="000E3F47">
              <w:rPr>
                <w:szCs w:val="22"/>
              </w:rPr>
              <w:t>/</w:t>
            </w:r>
            <w:r>
              <w:rPr>
                <w:szCs w:val="22"/>
              </w:rPr>
              <w:t>12</w:t>
            </w:r>
            <w:r w:rsidRPr="000E3F47">
              <w:rPr>
                <w:szCs w:val="22"/>
              </w:rPr>
              <w:t>/2021</w:t>
            </w:r>
          </w:p>
        </w:tc>
        <w:tc>
          <w:tcPr>
            <w:tcW w:w="6369" w:type="dxa"/>
            <w:shd w:val="clear" w:color="auto" w:fill="FFFFFF" w:themeFill="background1"/>
            <w:vAlign w:val="center"/>
          </w:tcPr>
          <w:p w14:paraId="32BA2DE1" w14:textId="77777777" w:rsidR="000E3F47" w:rsidRPr="000E3F47" w:rsidRDefault="000E3F47" w:rsidP="00AE111F">
            <w:pPr>
              <w:pStyle w:val="Maintext"/>
              <w:spacing w:before="60"/>
              <w:rPr>
                <w:szCs w:val="22"/>
              </w:rPr>
            </w:pPr>
            <w:r w:rsidRPr="000E3F47">
              <w:rPr>
                <w:szCs w:val="22"/>
              </w:rPr>
              <w:t>Final copy endorsed for publishing</w:t>
            </w:r>
          </w:p>
        </w:tc>
      </w:tr>
    </w:tbl>
    <w:p w14:paraId="0D035C64" w14:textId="0E04ECCD" w:rsidR="009A1333" w:rsidRDefault="009A1333" w:rsidP="00920D02">
      <w:pPr>
        <w:pStyle w:val="VersionHeadA"/>
        <w:ind w:right="-844"/>
        <w:rPr>
          <w:b/>
        </w:rPr>
      </w:pPr>
    </w:p>
    <w:p w14:paraId="6DFD3F06" w14:textId="43310378" w:rsidR="000E3F47" w:rsidRDefault="000E3F47" w:rsidP="00920D02">
      <w:pPr>
        <w:pStyle w:val="VersionHeadA"/>
        <w:ind w:right="-844"/>
        <w:rPr>
          <w:b/>
        </w:rPr>
      </w:pPr>
    </w:p>
    <w:p w14:paraId="4A5EE64A" w14:textId="77777777" w:rsidR="000E3F47" w:rsidRDefault="000E3F47" w:rsidP="00920D02">
      <w:pPr>
        <w:pStyle w:val="VersionHeadA"/>
        <w:ind w:right="-844"/>
        <w:rPr>
          <w:b/>
        </w:rPr>
      </w:pPr>
    </w:p>
    <w:p w14:paraId="54FC21A6" w14:textId="77777777" w:rsidR="00D92DD4" w:rsidRPr="000E3F47" w:rsidRDefault="00D92DD4" w:rsidP="00D92DD4">
      <w:pPr>
        <w:pStyle w:val="VersionHeadA"/>
        <w:ind w:right="-844"/>
        <w:rPr>
          <w:bCs/>
          <w:color w:val="0F243E" w:themeColor="text2" w:themeShade="80"/>
          <w:sz w:val="56"/>
          <w:szCs w:val="56"/>
        </w:rPr>
      </w:pPr>
      <w:r w:rsidRPr="000E3F47">
        <w:rPr>
          <w:bCs/>
          <w:color w:val="0F243E" w:themeColor="text2" w:themeShade="80"/>
          <w:sz w:val="56"/>
          <w:szCs w:val="56"/>
        </w:rPr>
        <w:t>Endorsement</w:t>
      </w:r>
    </w:p>
    <w:tbl>
      <w:tblPr>
        <w:tblStyle w:val="TableGrid"/>
        <w:tblW w:w="9067" w:type="dxa"/>
        <w:tblLook w:val="04A0" w:firstRow="1" w:lastRow="0" w:firstColumn="1" w:lastColumn="0" w:noHBand="0" w:noVBand="1"/>
      </w:tblPr>
      <w:tblGrid>
        <w:gridCol w:w="9067"/>
      </w:tblGrid>
      <w:tr w:rsidR="00455904" w14:paraId="78580312" w14:textId="77777777" w:rsidTr="00455904">
        <w:trPr>
          <w:trHeight w:val="714"/>
        </w:trPr>
        <w:tc>
          <w:tcPr>
            <w:tcW w:w="906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4F28EAA" w14:textId="3D77F3CE" w:rsidR="00455904" w:rsidRPr="00104921" w:rsidRDefault="00455904" w:rsidP="00455904">
            <w:pPr>
              <w:pStyle w:val="Maintext"/>
              <w:rPr>
                <w:color w:val="000000" w:themeColor="text1"/>
                <w:szCs w:val="22"/>
              </w:rPr>
            </w:pPr>
            <w:r w:rsidRPr="00104921">
              <w:rPr>
                <w:color w:val="000000" w:themeColor="text1"/>
                <w:szCs w:val="22"/>
              </w:rPr>
              <w:t xml:space="preserve">Brian Blundell </w:t>
            </w:r>
            <w:r w:rsidRPr="00B67DC3">
              <w:rPr>
                <w:color w:val="000000" w:themeColor="text1"/>
                <w:szCs w:val="22"/>
              </w:rPr>
              <w:t>- endorsed for business context</w:t>
            </w:r>
          </w:p>
        </w:tc>
      </w:tr>
      <w:tr w:rsidR="00455904" w14:paraId="75FC8DFA" w14:textId="77777777" w:rsidTr="00455904">
        <w:trPr>
          <w:trHeight w:val="444"/>
        </w:trPr>
        <w:tc>
          <w:tcPr>
            <w:tcW w:w="90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37AB848" w14:textId="35E5E992" w:rsidR="00455904" w:rsidRPr="000E3F47" w:rsidRDefault="00455904" w:rsidP="00455904">
            <w:pPr>
              <w:pStyle w:val="Maintext"/>
              <w:rPr>
                <w:color w:val="000000" w:themeColor="text1"/>
                <w:szCs w:val="22"/>
              </w:rPr>
            </w:pPr>
            <w:r w:rsidRPr="000E3F47">
              <w:rPr>
                <w:color w:val="000000" w:themeColor="text1"/>
                <w:szCs w:val="22"/>
              </w:rPr>
              <w:t>Director</w:t>
            </w:r>
            <w:r w:rsidR="000E3F47">
              <w:rPr>
                <w:color w:val="000000" w:themeColor="text1"/>
                <w:szCs w:val="22"/>
              </w:rPr>
              <w:t>, New Policy</w:t>
            </w:r>
            <w:r w:rsidRPr="000E3F47">
              <w:rPr>
                <w:color w:val="000000" w:themeColor="text1"/>
                <w:szCs w:val="22"/>
              </w:rPr>
              <w:t xml:space="preserve"> – Private Wealth</w:t>
            </w:r>
          </w:p>
        </w:tc>
      </w:tr>
    </w:tbl>
    <w:p w14:paraId="38F2C815" w14:textId="0A53978C" w:rsidR="00455904" w:rsidRPr="00B67DC3" w:rsidRDefault="00455904" w:rsidP="00D92DD4">
      <w:pPr>
        <w:pStyle w:val="VersionHead"/>
        <w:tabs>
          <w:tab w:val="left" w:pos="5103"/>
        </w:tabs>
        <w:rPr>
          <w:bCs/>
          <w:color w:val="365F91" w:themeColor="accent1" w:themeShade="BF"/>
        </w:rPr>
      </w:pPr>
    </w:p>
    <w:tbl>
      <w:tblPr>
        <w:tblStyle w:val="TableGrid"/>
        <w:tblW w:w="9067" w:type="dxa"/>
        <w:tblLook w:val="04A0" w:firstRow="1" w:lastRow="0" w:firstColumn="1" w:lastColumn="0" w:noHBand="0" w:noVBand="1"/>
      </w:tblPr>
      <w:tblGrid>
        <w:gridCol w:w="9067"/>
      </w:tblGrid>
      <w:tr w:rsidR="00455904" w:rsidRPr="006106BB" w14:paraId="4754573B" w14:textId="77777777" w:rsidTr="00455904">
        <w:trPr>
          <w:trHeight w:val="714"/>
        </w:trPr>
        <w:tc>
          <w:tcPr>
            <w:tcW w:w="906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51CDE2" w14:textId="77777777" w:rsidR="00455904" w:rsidRPr="00B67DC3" w:rsidRDefault="00455904" w:rsidP="00455904">
            <w:pPr>
              <w:pStyle w:val="Maintext"/>
              <w:rPr>
                <w:bCs/>
                <w:szCs w:val="22"/>
              </w:rPr>
            </w:pPr>
            <w:r w:rsidRPr="00B67DC3">
              <w:rPr>
                <w:bCs/>
                <w:szCs w:val="22"/>
              </w:rPr>
              <w:t>David Baker - endorsed for publication</w:t>
            </w:r>
          </w:p>
        </w:tc>
      </w:tr>
      <w:tr w:rsidR="00455904" w:rsidRPr="006106BB" w14:paraId="567304F7" w14:textId="77777777" w:rsidTr="00455904">
        <w:trPr>
          <w:trHeight w:val="444"/>
        </w:trPr>
        <w:tc>
          <w:tcPr>
            <w:tcW w:w="90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9A33D4A" w14:textId="65235EE2" w:rsidR="00455904" w:rsidRPr="006106BB" w:rsidRDefault="00455904" w:rsidP="00455904">
            <w:pPr>
              <w:pStyle w:val="Maintext"/>
              <w:rPr>
                <w:szCs w:val="22"/>
              </w:rPr>
            </w:pPr>
            <w:r>
              <w:rPr>
                <w:szCs w:val="22"/>
              </w:rPr>
              <w:t>Director</w:t>
            </w:r>
            <w:r w:rsidR="000E3F47">
              <w:rPr>
                <w:szCs w:val="22"/>
              </w:rPr>
              <w:t>, Project and Systems Support</w:t>
            </w:r>
            <w:r>
              <w:rPr>
                <w:szCs w:val="22"/>
              </w:rPr>
              <w:t xml:space="preserve"> </w:t>
            </w:r>
            <w:r w:rsidRPr="006106BB">
              <w:rPr>
                <w:szCs w:val="22"/>
              </w:rPr>
              <w:t>– Individuals and Intermediaries</w:t>
            </w:r>
          </w:p>
        </w:tc>
      </w:tr>
    </w:tbl>
    <w:p w14:paraId="3592A42B" w14:textId="2767BF1E" w:rsidR="009A1333" w:rsidRDefault="009A1333" w:rsidP="000E7E0F">
      <w:pPr>
        <w:pStyle w:val="VersionHeadA"/>
        <w:ind w:right="-844"/>
      </w:pPr>
    </w:p>
    <w:p w14:paraId="521BB824" w14:textId="0C74198B" w:rsidR="000E3F47" w:rsidRDefault="000E3F47" w:rsidP="000E7E0F">
      <w:pPr>
        <w:pStyle w:val="VersionHeadA"/>
        <w:ind w:right="-844"/>
      </w:pPr>
    </w:p>
    <w:p w14:paraId="5D04A284" w14:textId="15DB8490" w:rsidR="000E3F47" w:rsidRDefault="000E3F47" w:rsidP="000E7E0F">
      <w:pPr>
        <w:pStyle w:val="VersionHeadA"/>
        <w:ind w:right="-844"/>
      </w:pPr>
    </w:p>
    <w:p w14:paraId="21793D4A" w14:textId="77777777" w:rsidR="000E3F47" w:rsidRDefault="000E3F47" w:rsidP="000E7E0F">
      <w:pPr>
        <w:pStyle w:val="VersionHeadA"/>
        <w:ind w:right="-844"/>
      </w:pPr>
    </w:p>
    <w:p w14:paraId="3054C750" w14:textId="77777777" w:rsidR="00582B75" w:rsidRPr="000E3F47" w:rsidRDefault="00582B75" w:rsidP="00582B75">
      <w:pPr>
        <w:rPr>
          <w:b/>
          <w:color w:val="0F243E" w:themeColor="text2" w:themeShade="80"/>
          <w:szCs w:val="22"/>
        </w:rPr>
      </w:pPr>
      <w:r w:rsidRPr="000E3F47">
        <w:rPr>
          <w:b/>
          <w:color w:val="0F243E" w:themeColor="text2" w:themeShade="80"/>
          <w:szCs w:val="22"/>
        </w:rPr>
        <w:t xml:space="preserve">COPYRIGHT </w:t>
      </w:r>
    </w:p>
    <w:p w14:paraId="3F6F073A" w14:textId="77777777" w:rsidR="00582B75" w:rsidRDefault="00582B75" w:rsidP="00582B75">
      <w:pPr>
        <w:pStyle w:val="VersionHeadA"/>
        <w:ind w:right="-844"/>
        <w:rPr>
          <w:sz w:val="22"/>
          <w:szCs w:val="22"/>
        </w:rPr>
      </w:pPr>
    </w:p>
    <w:p w14:paraId="21751AA2" w14:textId="77777777" w:rsidR="00582B75" w:rsidRDefault="00582B75" w:rsidP="00582B75">
      <w:pPr>
        <w:rPr>
          <w:rFonts w:cs="Arial"/>
          <w:szCs w:val="22"/>
          <w:u w:val="single"/>
        </w:rPr>
      </w:pPr>
      <w:r>
        <w:rPr>
          <w:rFonts w:cs="Arial"/>
          <w:szCs w:val="22"/>
        </w:rPr>
        <w:t>© Commonwealth of Australia 2021</w:t>
      </w:r>
    </w:p>
    <w:p w14:paraId="248B752C" w14:textId="77777777" w:rsidR="00582B75" w:rsidRDefault="00582B75" w:rsidP="00582B75">
      <w:pPr>
        <w:jc w:val="both"/>
        <w:rPr>
          <w:rFonts w:cs="Arial"/>
          <w:szCs w:val="22"/>
        </w:rPr>
      </w:pPr>
      <w:r>
        <w:rPr>
          <w:rFonts w:cs="Arial"/>
          <w:szCs w:val="22"/>
        </w:rPr>
        <w:br/>
        <w:t xml:space="preserve">This work is copyright. Use of this Information and Material is subject to the terms and conditions in the "SBR Disclaimer and Conditions of Use" that is available at </w:t>
      </w:r>
      <w:hyperlink r:id="rId17" w:history="1">
        <w:r>
          <w:rPr>
            <w:rStyle w:val="Hyperlink"/>
            <w:szCs w:val="22"/>
          </w:rPr>
          <w:t>http://www.sbr.gov.au</w:t>
        </w:r>
      </w:hyperlink>
      <w:r>
        <w:rPr>
          <w:rFonts w:cs="Arial"/>
          <w:szCs w:val="22"/>
        </w:rPr>
        <w:t xml:space="preserve">. You must ensure that you comply with those terms and conditions. In particular, those terms and conditions include disclaimers and limitations on the liability of the Commonwealth and an indemnity from you to the Commonwealth and its personnel, Standard Business Reporting Agencies and their personnel. </w:t>
      </w:r>
    </w:p>
    <w:p w14:paraId="151AD4EE" w14:textId="77777777" w:rsidR="00582B75" w:rsidRDefault="00582B75" w:rsidP="00582B75">
      <w:pPr>
        <w:jc w:val="both"/>
        <w:rPr>
          <w:rFonts w:cs="Arial"/>
          <w:szCs w:val="22"/>
        </w:rPr>
      </w:pPr>
    </w:p>
    <w:p w14:paraId="41676DED" w14:textId="77777777" w:rsidR="00582B75" w:rsidRDefault="00582B75" w:rsidP="00582B75">
      <w:pPr>
        <w:jc w:val="both"/>
        <w:rPr>
          <w:rFonts w:cs="Arial"/>
          <w:szCs w:val="22"/>
        </w:rPr>
      </w:pPr>
      <w:r>
        <w:rPr>
          <w:rFonts w:cs="Arial"/>
          <w:szCs w:val="22"/>
        </w:rPr>
        <w:t>You must include this copyright notice in all copies of this Information and Material that you create. If you modify, adapt or prepare derivative works of the Information and Material, the notice must still be included but you must add your own copyright statement to your modification, adaptation or derivative work that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Standard Business Reporting Taxonomy is owned by the relevant SBR Agency.</w:t>
      </w:r>
    </w:p>
    <w:p w14:paraId="37F0F12B" w14:textId="77777777" w:rsidR="00561E38" w:rsidRDefault="00561E38" w:rsidP="00561E38">
      <w:pPr>
        <w:pStyle w:val="Maintext"/>
        <w:sectPr w:rsidR="00561E38" w:rsidSect="008123D3">
          <w:headerReference w:type="default" r:id="rId18"/>
          <w:footerReference w:type="default" r:id="rId19"/>
          <w:pgSz w:w="11906" w:h="16838" w:code="9"/>
          <w:pgMar w:top="826" w:right="1304" w:bottom="1814" w:left="1304" w:header="425" w:footer="680" w:gutter="0"/>
          <w:cols w:space="708"/>
          <w:formProt w:val="0"/>
          <w:titlePg/>
          <w:docGrid w:linePitch="360"/>
        </w:sectPr>
      </w:pPr>
    </w:p>
    <w:p w14:paraId="3160D0D2" w14:textId="3C44F22F" w:rsidR="00561E38" w:rsidRPr="000E3F47" w:rsidRDefault="00483D3F" w:rsidP="00A437EB">
      <w:pPr>
        <w:pStyle w:val="VersionHeadA"/>
        <w:ind w:right="-844"/>
        <w:rPr>
          <w:bCs/>
          <w:color w:val="0F243E" w:themeColor="text2" w:themeShade="80"/>
          <w:sz w:val="56"/>
          <w:szCs w:val="56"/>
        </w:rPr>
      </w:pPr>
      <w:r w:rsidRPr="000E3F47">
        <w:rPr>
          <w:bCs/>
          <w:color w:val="0F243E" w:themeColor="text2" w:themeShade="80"/>
          <w:sz w:val="56"/>
          <w:szCs w:val="56"/>
        </w:rPr>
        <w:lastRenderedPageBreak/>
        <w:t>T</w:t>
      </w:r>
      <w:r w:rsidR="00D944FF" w:rsidRPr="000E3F47">
        <w:rPr>
          <w:bCs/>
          <w:color w:val="0F243E" w:themeColor="text2" w:themeShade="80"/>
          <w:sz w:val="56"/>
          <w:szCs w:val="56"/>
        </w:rPr>
        <w:t xml:space="preserve">able of </w:t>
      </w:r>
      <w:r w:rsidRPr="000E3F47">
        <w:rPr>
          <w:bCs/>
          <w:color w:val="0F243E" w:themeColor="text2" w:themeShade="80"/>
          <w:sz w:val="56"/>
          <w:szCs w:val="56"/>
        </w:rPr>
        <w:t>C</w:t>
      </w:r>
      <w:r w:rsidR="00D944FF" w:rsidRPr="000E3F47">
        <w:rPr>
          <w:bCs/>
          <w:color w:val="0F243E" w:themeColor="text2" w:themeShade="80"/>
          <w:sz w:val="56"/>
          <w:szCs w:val="56"/>
        </w:rPr>
        <w:t>ontents</w:t>
      </w:r>
    </w:p>
    <w:p w14:paraId="6A37C5BA" w14:textId="77777777" w:rsidR="00A437EB" w:rsidRDefault="00A437EB" w:rsidP="00A437EB">
      <w:pPr>
        <w:pStyle w:val="Maintext"/>
        <w:rPr>
          <w:sz w:val="20"/>
        </w:rPr>
      </w:pPr>
    </w:p>
    <w:p w14:paraId="78A96EAC" w14:textId="77777777" w:rsidR="009077EF" w:rsidRPr="000E3F47" w:rsidRDefault="009077EF" w:rsidP="00A437EB">
      <w:pPr>
        <w:pStyle w:val="Maintext"/>
        <w:rPr>
          <w:szCs w:val="22"/>
        </w:rPr>
      </w:pPr>
    </w:p>
    <w:p w14:paraId="0CEFEE38" w14:textId="1417E1C4" w:rsidR="00B67DC3" w:rsidRDefault="00A437EB">
      <w:pPr>
        <w:pStyle w:val="TOC1"/>
        <w:tabs>
          <w:tab w:val="left" w:pos="440"/>
        </w:tabs>
        <w:rPr>
          <w:rFonts w:asciiTheme="minorHAnsi" w:eastAsiaTheme="minorEastAsia" w:hAnsiTheme="minorHAnsi" w:cstheme="minorBidi"/>
          <w:noProof/>
          <w:sz w:val="22"/>
        </w:rPr>
      </w:pPr>
      <w:r w:rsidRPr="00B67DC3">
        <w:rPr>
          <w:sz w:val="22"/>
          <w:highlight w:val="yellow"/>
        </w:rPr>
        <w:fldChar w:fldCharType="begin"/>
      </w:r>
      <w:r w:rsidRPr="00F2595B">
        <w:rPr>
          <w:sz w:val="22"/>
          <w:highlight w:val="yellow"/>
        </w:rPr>
        <w:instrText xml:space="preserve"> TOC \o "1-3" \h \z \u </w:instrText>
      </w:r>
      <w:r w:rsidRPr="00B67DC3">
        <w:rPr>
          <w:sz w:val="22"/>
          <w:highlight w:val="yellow"/>
        </w:rPr>
        <w:fldChar w:fldCharType="separate"/>
      </w:r>
      <w:hyperlink w:anchor="_Toc88819956" w:history="1">
        <w:r w:rsidR="00B67DC3" w:rsidRPr="00F82D7E">
          <w:rPr>
            <w:rStyle w:val="Hyperlink"/>
          </w:rPr>
          <w:t>1.</w:t>
        </w:r>
        <w:r w:rsidR="00B67DC3">
          <w:rPr>
            <w:rFonts w:asciiTheme="minorHAnsi" w:eastAsiaTheme="minorEastAsia" w:hAnsiTheme="minorHAnsi" w:cstheme="minorBidi"/>
            <w:noProof/>
            <w:sz w:val="22"/>
          </w:rPr>
          <w:tab/>
        </w:r>
        <w:r w:rsidR="00B67DC3" w:rsidRPr="00F82D7E">
          <w:rPr>
            <w:rStyle w:val="Hyperlink"/>
          </w:rPr>
          <w:t>Introduction</w:t>
        </w:r>
        <w:r w:rsidR="00B67DC3">
          <w:rPr>
            <w:noProof/>
            <w:webHidden/>
          </w:rPr>
          <w:tab/>
        </w:r>
        <w:r w:rsidR="00B67DC3">
          <w:rPr>
            <w:noProof/>
            <w:webHidden/>
          </w:rPr>
          <w:fldChar w:fldCharType="begin"/>
        </w:r>
        <w:r w:rsidR="00B67DC3">
          <w:rPr>
            <w:noProof/>
            <w:webHidden/>
          </w:rPr>
          <w:instrText xml:space="preserve"> PAGEREF _Toc88819956 \h </w:instrText>
        </w:r>
        <w:r w:rsidR="00B67DC3">
          <w:rPr>
            <w:noProof/>
            <w:webHidden/>
          </w:rPr>
        </w:r>
        <w:r w:rsidR="00B67DC3">
          <w:rPr>
            <w:noProof/>
            <w:webHidden/>
          </w:rPr>
          <w:fldChar w:fldCharType="separate"/>
        </w:r>
        <w:r w:rsidR="00B67DC3">
          <w:rPr>
            <w:noProof/>
            <w:webHidden/>
          </w:rPr>
          <w:t>4</w:t>
        </w:r>
        <w:r w:rsidR="00B67DC3">
          <w:rPr>
            <w:noProof/>
            <w:webHidden/>
          </w:rPr>
          <w:fldChar w:fldCharType="end"/>
        </w:r>
      </w:hyperlink>
    </w:p>
    <w:p w14:paraId="6B92A45F" w14:textId="0AB29083" w:rsidR="00B67DC3" w:rsidRDefault="00400E23">
      <w:pPr>
        <w:pStyle w:val="TOC2"/>
        <w:rPr>
          <w:rFonts w:asciiTheme="minorHAnsi" w:eastAsiaTheme="minorEastAsia" w:hAnsiTheme="minorHAnsi" w:cstheme="minorBidi"/>
          <w:noProof/>
          <w:sz w:val="22"/>
        </w:rPr>
      </w:pPr>
      <w:hyperlink w:anchor="_Toc88819957" w:history="1">
        <w:r w:rsidR="00B67DC3" w:rsidRPr="00F82D7E">
          <w:rPr>
            <w:rStyle w:val="Hyperlink"/>
          </w:rPr>
          <w:t>1.1 Purpose and document context</w:t>
        </w:r>
        <w:r w:rsidR="00B67DC3">
          <w:rPr>
            <w:noProof/>
            <w:webHidden/>
          </w:rPr>
          <w:tab/>
        </w:r>
        <w:r w:rsidR="00B67DC3">
          <w:rPr>
            <w:noProof/>
            <w:webHidden/>
          </w:rPr>
          <w:fldChar w:fldCharType="begin"/>
        </w:r>
        <w:r w:rsidR="00B67DC3">
          <w:rPr>
            <w:noProof/>
            <w:webHidden/>
          </w:rPr>
          <w:instrText xml:space="preserve"> PAGEREF _Toc88819957 \h </w:instrText>
        </w:r>
        <w:r w:rsidR="00B67DC3">
          <w:rPr>
            <w:noProof/>
            <w:webHidden/>
          </w:rPr>
        </w:r>
        <w:r w:rsidR="00B67DC3">
          <w:rPr>
            <w:noProof/>
            <w:webHidden/>
          </w:rPr>
          <w:fldChar w:fldCharType="separate"/>
        </w:r>
        <w:r w:rsidR="00B67DC3">
          <w:rPr>
            <w:noProof/>
            <w:webHidden/>
          </w:rPr>
          <w:t>4</w:t>
        </w:r>
        <w:r w:rsidR="00B67DC3">
          <w:rPr>
            <w:noProof/>
            <w:webHidden/>
          </w:rPr>
          <w:fldChar w:fldCharType="end"/>
        </w:r>
      </w:hyperlink>
    </w:p>
    <w:p w14:paraId="73B8BC08" w14:textId="1D2E0245" w:rsidR="00B67DC3" w:rsidRDefault="00400E23">
      <w:pPr>
        <w:pStyle w:val="TOC2"/>
        <w:rPr>
          <w:rFonts w:asciiTheme="minorHAnsi" w:eastAsiaTheme="minorEastAsia" w:hAnsiTheme="minorHAnsi" w:cstheme="minorBidi"/>
          <w:noProof/>
          <w:sz w:val="22"/>
        </w:rPr>
      </w:pPr>
      <w:hyperlink w:anchor="_Toc88819958" w:history="1">
        <w:r w:rsidR="00B67DC3" w:rsidRPr="00F82D7E">
          <w:rPr>
            <w:rStyle w:val="Hyperlink"/>
          </w:rPr>
          <w:t>1.2 Glossary</w:t>
        </w:r>
        <w:r w:rsidR="00B67DC3">
          <w:rPr>
            <w:noProof/>
            <w:webHidden/>
          </w:rPr>
          <w:tab/>
        </w:r>
        <w:r w:rsidR="00B67DC3">
          <w:rPr>
            <w:noProof/>
            <w:webHidden/>
          </w:rPr>
          <w:fldChar w:fldCharType="begin"/>
        </w:r>
        <w:r w:rsidR="00B67DC3">
          <w:rPr>
            <w:noProof/>
            <w:webHidden/>
          </w:rPr>
          <w:instrText xml:space="preserve"> PAGEREF _Toc88819958 \h </w:instrText>
        </w:r>
        <w:r w:rsidR="00B67DC3">
          <w:rPr>
            <w:noProof/>
            <w:webHidden/>
          </w:rPr>
        </w:r>
        <w:r w:rsidR="00B67DC3">
          <w:rPr>
            <w:noProof/>
            <w:webHidden/>
          </w:rPr>
          <w:fldChar w:fldCharType="separate"/>
        </w:r>
        <w:r w:rsidR="00B67DC3">
          <w:rPr>
            <w:noProof/>
            <w:webHidden/>
          </w:rPr>
          <w:t>4</w:t>
        </w:r>
        <w:r w:rsidR="00B67DC3">
          <w:rPr>
            <w:noProof/>
            <w:webHidden/>
          </w:rPr>
          <w:fldChar w:fldCharType="end"/>
        </w:r>
      </w:hyperlink>
    </w:p>
    <w:p w14:paraId="111271ED" w14:textId="103EDF48" w:rsidR="00B67DC3" w:rsidRDefault="00400E23">
      <w:pPr>
        <w:pStyle w:val="TOC2"/>
        <w:rPr>
          <w:rFonts w:asciiTheme="minorHAnsi" w:eastAsiaTheme="minorEastAsia" w:hAnsiTheme="minorHAnsi" w:cstheme="minorBidi"/>
          <w:noProof/>
          <w:sz w:val="22"/>
        </w:rPr>
      </w:pPr>
      <w:hyperlink w:anchor="_Toc88819959" w:history="1">
        <w:r w:rsidR="00B67DC3" w:rsidRPr="00F82D7E">
          <w:rPr>
            <w:rStyle w:val="Hyperlink"/>
          </w:rPr>
          <w:t>1.3 Changes to 2021 FTER service</w:t>
        </w:r>
        <w:r w:rsidR="00B67DC3">
          <w:rPr>
            <w:noProof/>
            <w:webHidden/>
          </w:rPr>
          <w:tab/>
        </w:r>
        <w:r w:rsidR="00B67DC3">
          <w:rPr>
            <w:noProof/>
            <w:webHidden/>
          </w:rPr>
          <w:fldChar w:fldCharType="begin"/>
        </w:r>
        <w:r w:rsidR="00B67DC3">
          <w:rPr>
            <w:noProof/>
            <w:webHidden/>
          </w:rPr>
          <w:instrText xml:space="preserve"> PAGEREF _Toc88819959 \h </w:instrText>
        </w:r>
        <w:r w:rsidR="00B67DC3">
          <w:rPr>
            <w:noProof/>
            <w:webHidden/>
          </w:rPr>
        </w:r>
        <w:r w:rsidR="00B67DC3">
          <w:rPr>
            <w:noProof/>
            <w:webHidden/>
          </w:rPr>
          <w:fldChar w:fldCharType="separate"/>
        </w:r>
        <w:r w:rsidR="00B67DC3">
          <w:rPr>
            <w:noProof/>
            <w:webHidden/>
          </w:rPr>
          <w:t>4</w:t>
        </w:r>
        <w:r w:rsidR="00B67DC3">
          <w:rPr>
            <w:noProof/>
            <w:webHidden/>
          </w:rPr>
          <w:fldChar w:fldCharType="end"/>
        </w:r>
      </w:hyperlink>
    </w:p>
    <w:p w14:paraId="0BA93DAF" w14:textId="5F04867C" w:rsidR="00B67DC3" w:rsidRDefault="00400E23">
      <w:pPr>
        <w:pStyle w:val="TOC1"/>
        <w:tabs>
          <w:tab w:val="left" w:pos="440"/>
        </w:tabs>
        <w:rPr>
          <w:rFonts w:asciiTheme="minorHAnsi" w:eastAsiaTheme="minorEastAsia" w:hAnsiTheme="minorHAnsi" w:cstheme="minorBidi"/>
          <w:noProof/>
          <w:sz w:val="22"/>
        </w:rPr>
      </w:pPr>
      <w:hyperlink w:anchor="_Toc88819960" w:history="1">
        <w:r w:rsidR="00B67DC3" w:rsidRPr="00F82D7E">
          <w:rPr>
            <w:rStyle w:val="Hyperlink"/>
          </w:rPr>
          <w:t>2.</w:t>
        </w:r>
        <w:r w:rsidR="00B67DC3">
          <w:rPr>
            <w:rFonts w:asciiTheme="minorHAnsi" w:eastAsiaTheme="minorEastAsia" w:hAnsiTheme="minorHAnsi" w:cstheme="minorBidi"/>
            <w:noProof/>
            <w:sz w:val="22"/>
          </w:rPr>
          <w:tab/>
        </w:r>
        <w:r w:rsidR="00B67DC3" w:rsidRPr="00F82D7E">
          <w:rPr>
            <w:rStyle w:val="Hyperlink"/>
          </w:rPr>
          <w:t>What are the Family Trust Election, Revocation interactions?</w:t>
        </w:r>
        <w:r w:rsidR="00B67DC3">
          <w:rPr>
            <w:noProof/>
            <w:webHidden/>
          </w:rPr>
          <w:tab/>
        </w:r>
        <w:r w:rsidR="00B67DC3">
          <w:rPr>
            <w:noProof/>
            <w:webHidden/>
          </w:rPr>
          <w:fldChar w:fldCharType="begin"/>
        </w:r>
        <w:r w:rsidR="00B67DC3">
          <w:rPr>
            <w:noProof/>
            <w:webHidden/>
          </w:rPr>
          <w:instrText xml:space="preserve"> PAGEREF _Toc88819960 \h </w:instrText>
        </w:r>
        <w:r w:rsidR="00B67DC3">
          <w:rPr>
            <w:noProof/>
            <w:webHidden/>
          </w:rPr>
        </w:r>
        <w:r w:rsidR="00B67DC3">
          <w:rPr>
            <w:noProof/>
            <w:webHidden/>
          </w:rPr>
          <w:fldChar w:fldCharType="separate"/>
        </w:r>
        <w:r w:rsidR="00B67DC3">
          <w:rPr>
            <w:noProof/>
            <w:webHidden/>
          </w:rPr>
          <w:t>5</w:t>
        </w:r>
        <w:r w:rsidR="00B67DC3">
          <w:rPr>
            <w:noProof/>
            <w:webHidden/>
          </w:rPr>
          <w:fldChar w:fldCharType="end"/>
        </w:r>
      </w:hyperlink>
    </w:p>
    <w:p w14:paraId="76B018F8" w14:textId="1CAC664A" w:rsidR="00B67DC3" w:rsidRDefault="00400E23">
      <w:pPr>
        <w:pStyle w:val="TOC2"/>
        <w:rPr>
          <w:rFonts w:asciiTheme="minorHAnsi" w:eastAsiaTheme="minorEastAsia" w:hAnsiTheme="minorHAnsi" w:cstheme="minorBidi"/>
          <w:noProof/>
          <w:sz w:val="22"/>
        </w:rPr>
      </w:pPr>
      <w:hyperlink w:anchor="_Toc88819961" w:history="1">
        <w:r w:rsidR="00B67DC3" w:rsidRPr="00F82D7E">
          <w:rPr>
            <w:rStyle w:val="Hyperlink"/>
          </w:rPr>
          <w:t>2.1 Where SBR fits into FTER lodgment obligations</w:t>
        </w:r>
        <w:r w:rsidR="00B67DC3">
          <w:rPr>
            <w:noProof/>
            <w:webHidden/>
          </w:rPr>
          <w:tab/>
        </w:r>
        <w:r w:rsidR="00B67DC3">
          <w:rPr>
            <w:noProof/>
            <w:webHidden/>
          </w:rPr>
          <w:fldChar w:fldCharType="begin"/>
        </w:r>
        <w:r w:rsidR="00B67DC3">
          <w:rPr>
            <w:noProof/>
            <w:webHidden/>
          </w:rPr>
          <w:instrText xml:space="preserve"> PAGEREF _Toc88819961 \h </w:instrText>
        </w:r>
        <w:r w:rsidR="00B67DC3">
          <w:rPr>
            <w:noProof/>
            <w:webHidden/>
          </w:rPr>
        </w:r>
        <w:r w:rsidR="00B67DC3">
          <w:rPr>
            <w:noProof/>
            <w:webHidden/>
          </w:rPr>
          <w:fldChar w:fldCharType="separate"/>
        </w:r>
        <w:r w:rsidR="00B67DC3">
          <w:rPr>
            <w:noProof/>
            <w:webHidden/>
          </w:rPr>
          <w:t>5</w:t>
        </w:r>
        <w:r w:rsidR="00B67DC3">
          <w:rPr>
            <w:noProof/>
            <w:webHidden/>
          </w:rPr>
          <w:fldChar w:fldCharType="end"/>
        </w:r>
      </w:hyperlink>
    </w:p>
    <w:p w14:paraId="5CBADD59" w14:textId="53CC3F17" w:rsidR="00B67DC3" w:rsidRDefault="00400E23">
      <w:pPr>
        <w:pStyle w:val="TOC2"/>
        <w:rPr>
          <w:rFonts w:asciiTheme="minorHAnsi" w:eastAsiaTheme="minorEastAsia" w:hAnsiTheme="minorHAnsi" w:cstheme="minorBidi"/>
          <w:noProof/>
          <w:sz w:val="22"/>
        </w:rPr>
      </w:pPr>
      <w:hyperlink w:anchor="_Toc88819962" w:history="1">
        <w:r w:rsidR="00B67DC3" w:rsidRPr="00F82D7E">
          <w:rPr>
            <w:rStyle w:val="Hyperlink"/>
          </w:rPr>
          <w:t>2.2 Parent forms</w:t>
        </w:r>
        <w:r w:rsidR="00B67DC3">
          <w:rPr>
            <w:noProof/>
            <w:webHidden/>
          </w:rPr>
          <w:tab/>
        </w:r>
        <w:r w:rsidR="00B67DC3">
          <w:rPr>
            <w:noProof/>
            <w:webHidden/>
          </w:rPr>
          <w:fldChar w:fldCharType="begin"/>
        </w:r>
        <w:r w:rsidR="00B67DC3">
          <w:rPr>
            <w:noProof/>
            <w:webHidden/>
          </w:rPr>
          <w:instrText xml:space="preserve"> PAGEREF _Toc88819962 \h </w:instrText>
        </w:r>
        <w:r w:rsidR="00B67DC3">
          <w:rPr>
            <w:noProof/>
            <w:webHidden/>
          </w:rPr>
        </w:r>
        <w:r w:rsidR="00B67DC3">
          <w:rPr>
            <w:noProof/>
            <w:webHidden/>
          </w:rPr>
          <w:fldChar w:fldCharType="separate"/>
        </w:r>
        <w:r w:rsidR="00B67DC3">
          <w:rPr>
            <w:noProof/>
            <w:webHidden/>
          </w:rPr>
          <w:t>5</w:t>
        </w:r>
        <w:r w:rsidR="00B67DC3">
          <w:rPr>
            <w:noProof/>
            <w:webHidden/>
          </w:rPr>
          <w:fldChar w:fldCharType="end"/>
        </w:r>
      </w:hyperlink>
    </w:p>
    <w:p w14:paraId="07CA97E5" w14:textId="7E475AB5" w:rsidR="00B67DC3" w:rsidRDefault="00400E23">
      <w:pPr>
        <w:pStyle w:val="TOC2"/>
        <w:rPr>
          <w:rFonts w:asciiTheme="minorHAnsi" w:eastAsiaTheme="minorEastAsia" w:hAnsiTheme="minorHAnsi" w:cstheme="minorBidi"/>
          <w:noProof/>
          <w:sz w:val="22"/>
        </w:rPr>
      </w:pPr>
      <w:hyperlink w:anchor="_Toc88819963" w:history="1">
        <w:r w:rsidR="00B67DC3" w:rsidRPr="00F82D7E">
          <w:rPr>
            <w:rStyle w:val="Hyperlink"/>
          </w:rPr>
          <w:t>2.3 Interactions</w:t>
        </w:r>
        <w:r w:rsidR="00B67DC3">
          <w:rPr>
            <w:noProof/>
            <w:webHidden/>
          </w:rPr>
          <w:tab/>
        </w:r>
        <w:r w:rsidR="00B67DC3">
          <w:rPr>
            <w:noProof/>
            <w:webHidden/>
          </w:rPr>
          <w:fldChar w:fldCharType="begin"/>
        </w:r>
        <w:r w:rsidR="00B67DC3">
          <w:rPr>
            <w:noProof/>
            <w:webHidden/>
          </w:rPr>
          <w:instrText xml:space="preserve"> PAGEREF _Toc88819963 \h </w:instrText>
        </w:r>
        <w:r w:rsidR="00B67DC3">
          <w:rPr>
            <w:noProof/>
            <w:webHidden/>
          </w:rPr>
        </w:r>
        <w:r w:rsidR="00B67DC3">
          <w:rPr>
            <w:noProof/>
            <w:webHidden/>
          </w:rPr>
          <w:fldChar w:fldCharType="separate"/>
        </w:r>
        <w:r w:rsidR="00B67DC3">
          <w:rPr>
            <w:noProof/>
            <w:webHidden/>
          </w:rPr>
          <w:t>6</w:t>
        </w:r>
        <w:r w:rsidR="00B67DC3">
          <w:rPr>
            <w:noProof/>
            <w:webHidden/>
          </w:rPr>
          <w:fldChar w:fldCharType="end"/>
        </w:r>
      </w:hyperlink>
    </w:p>
    <w:p w14:paraId="0231E9A3" w14:textId="7FEB2DFA" w:rsidR="00B67DC3" w:rsidRDefault="00400E23">
      <w:pPr>
        <w:pStyle w:val="TOC2"/>
        <w:rPr>
          <w:rFonts w:asciiTheme="minorHAnsi" w:eastAsiaTheme="minorEastAsia" w:hAnsiTheme="minorHAnsi" w:cstheme="minorBidi"/>
          <w:noProof/>
          <w:sz w:val="22"/>
        </w:rPr>
      </w:pPr>
      <w:hyperlink w:anchor="_Toc88819964" w:history="1">
        <w:r w:rsidR="00B67DC3" w:rsidRPr="00F82D7E">
          <w:rPr>
            <w:rStyle w:val="Hyperlink"/>
          </w:rPr>
          <w:t>2.4 Channels</w:t>
        </w:r>
        <w:r w:rsidR="00B67DC3">
          <w:rPr>
            <w:noProof/>
            <w:webHidden/>
          </w:rPr>
          <w:tab/>
        </w:r>
        <w:r w:rsidR="00B67DC3">
          <w:rPr>
            <w:noProof/>
            <w:webHidden/>
          </w:rPr>
          <w:fldChar w:fldCharType="begin"/>
        </w:r>
        <w:r w:rsidR="00B67DC3">
          <w:rPr>
            <w:noProof/>
            <w:webHidden/>
          </w:rPr>
          <w:instrText xml:space="preserve"> PAGEREF _Toc88819964 \h </w:instrText>
        </w:r>
        <w:r w:rsidR="00B67DC3">
          <w:rPr>
            <w:noProof/>
            <w:webHidden/>
          </w:rPr>
        </w:r>
        <w:r w:rsidR="00B67DC3">
          <w:rPr>
            <w:noProof/>
            <w:webHidden/>
          </w:rPr>
          <w:fldChar w:fldCharType="separate"/>
        </w:r>
        <w:r w:rsidR="00B67DC3">
          <w:rPr>
            <w:noProof/>
            <w:webHidden/>
          </w:rPr>
          <w:t>6</w:t>
        </w:r>
        <w:r w:rsidR="00B67DC3">
          <w:rPr>
            <w:noProof/>
            <w:webHidden/>
          </w:rPr>
          <w:fldChar w:fldCharType="end"/>
        </w:r>
      </w:hyperlink>
    </w:p>
    <w:p w14:paraId="4FDCC398" w14:textId="63981753" w:rsidR="00B67DC3" w:rsidRDefault="00400E23">
      <w:pPr>
        <w:pStyle w:val="TOC1"/>
        <w:tabs>
          <w:tab w:val="left" w:pos="440"/>
        </w:tabs>
        <w:rPr>
          <w:rFonts w:asciiTheme="minorHAnsi" w:eastAsiaTheme="minorEastAsia" w:hAnsiTheme="minorHAnsi" w:cstheme="minorBidi"/>
          <w:noProof/>
          <w:sz w:val="22"/>
        </w:rPr>
      </w:pPr>
      <w:hyperlink w:anchor="_Toc88819965" w:history="1">
        <w:r w:rsidR="00B67DC3" w:rsidRPr="00F82D7E">
          <w:rPr>
            <w:rStyle w:val="Hyperlink"/>
          </w:rPr>
          <w:t>3.</w:t>
        </w:r>
        <w:r w:rsidR="00B67DC3">
          <w:rPr>
            <w:rFonts w:asciiTheme="minorHAnsi" w:eastAsiaTheme="minorEastAsia" w:hAnsiTheme="minorHAnsi" w:cstheme="minorBidi"/>
            <w:noProof/>
            <w:sz w:val="22"/>
          </w:rPr>
          <w:tab/>
        </w:r>
        <w:r w:rsidR="00B67DC3" w:rsidRPr="00F82D7E">
          <w:rPr>
            <w:rStyle w:val="Hyperlink"/>
          </w:rPr>
          <w:t>Authorisation</w:t>
        </w:r>
        <w:r w:rsidR="00B67DC3">
          <w:rPr>
            <w:noProof/>
            <w:webHidden/>
          </w:rPr>
          <w:tab/>
        </w:r>
        <w:r w:rsidR="00B67DC3">
          <w:rPr>
            <w:noProof/>
            <w:webHidden/>
          </w:rPr>
          <w:fldChar w:fldCharType="begin"/>
        </w:r>
        <w:r w:rsidR="00B67DC3">
          <w:rPr>
            <w:noProof/>
            <w:webHidden/>
          </w:rPr>
          <w:instrText xml:space="preserve"> PAGEREF _Toc88819965 \h </w:instrText>
        </w:r>
        <w:r w:rsidR="00B67DC3">
          <w:rPr>
            <w:noProof/>
            <w:webHidden/>
          </w:rPr>
        </w:r>
        <w:r w:rsidR="00B67DC3">
          <w:rPr>
            <w:noProof/>
            <w:webHidden/>
          </w:rPr>
          <w:fldChar w:fldCharType="separate"/>
        </w:r>
        <w:r w:rsidR="00B67DC3">
          <w:rPr>
            <w:noProof/>
            <w:webHidden/>
          </w:rPr>
          <w:t>7</w:t>
        </w:r>
        <w:r w:rsidR="00B67DC3">
          <w:rPr>
            <w:noProof/>
            <w:webHidden/>
          </w:rPr>
          <w:fldChar w:fldCharType="end"/>
        </w:r>
      </w:hyperlink>
    </w:p>
    <w:p w14:paraId="63486C98" w14:textId="3C5C82D2" w:rsidR="00B67DC3" w:rsidRDefault="00400E23">
      <w:pPr>
        <w:pStyle w:val="TOC2"/>
        <w:rPr>
          <w:rFonts w:asciiTheme="minorHAnsi" w:eastAsiaTheme="minorEastAsia" w:hAnsiTheme="minorHAnsi" w:cstheme="minorBidi"/>
          <w:noProof/>
          <w:sz w:val="22"/>
        </w:rPr>
      </w:pPr>
      <w:hyperlink w:anchor="_Toc88819966" w:history="1">
        <w:r w:rsidR="00B67DC3" w:rsidRPr="00F82D7E">
          <w:rPr>
            <w:rStyle w:val="Hyperlink"/>
          </w:rPr>
          <w:t>3.1 Intermediary relationship</w:t>
        </w:r>
        <w:r w:rsidR="00B67DC3">
          <w:rPr>
            <w:noProof/>
            <w:webHidden/>
          </w:rPr>
          <w:tab/>
        </w:r>
        <w:r w:rsidR="00B67DC3">
          <w:rPr>
            <w:noProof/>
            <w:webHidden/>
          </w:rPr>
          <w:fldChar w:fldCharType="begin"/>
        </w:r>
        <w:r w:rsidR="00B67DC3">
          <w:rPr>
            <w:noProof/>
            <w:webHidden/>
          </w:rPr>
          <w:instrText xml:space="preserve"> PAGEREF _Toc88819966 \h </w:instrText>
        </w:r>
        <w:r w:rsidR="00B67DC3">
          <w:rPr>
            <w:noProof/>
            <w:webHidden/>
          </w:rPr>
        </w:r>
        <w:r w:rsidR="00B67DC3">
          <w:rPr>
            <w:noProof/>
            <w:webHidden/>
          </w:rPr>
          <w:fldChar w:fldCharType="separate"/>
        </w:r>
        <w:r w:rsidR="00B67DC3">
          <w:rPr>
            <w:noProof/>
            <w:webHidden/>
          </w:rPr>
          <w:t>7</w:t>
        </w:r>
        <w:r w:rsidR="00B67DC3">
          <w:rPr>
            <w:noProof/>
            <w:webHidden/>
          </w:rPr>
          <w:fldChar w:fldCharType="end"/>
        </w:r>
      </w:hyperlink>
    </w:p>
    <w:p w14:paraId="6C7AF3E9" w14:textId="686CE339" w:rsidR="00B67DC3" w:rsidRDefault="00400E23">
      <w:pPr>
        <w:pStyle w:val="TOC2"/>
        <w:rPr>
          <w:rFonts w:asciiTheme="minorHAnsi" w:eastAsiaTheme="minorEastAsia" w:hAnsiTheme="minorHAnsi" w:cstheme="minorBidi"/>
          <w:noProof/>
          <w:sz w:val="22"/>
        </w:rPr>
      </w:pPr>
      <w:hyperlink w:anchor="_Toc88819967" w:history="1">
        <w:r w:rsidR="00B67DC3" w:rsidRPr="00F82D7E">
          <w:rPr>
            <w:rStyle w:val="Hyperlink"/>
          </w:rPr>
          <w:t>3.2 Access and initiating parties</w:t>
        </w:r>
        <w:r w:rsidR="00B67DC3">
          <w:rPr>
            <w:noProof/>
            <w:webHidden/>
          </w:rPr>
          <w:tab/>
        </w:r>
        <w:r w:rsidR="00B67DC3">
          <w:rPr>
            <w:noProof/>
            <w:webHidden/>
          </w:rPr>
          <w:fldChar w:fldCharType="begin"/>
        </w:r>
        <w:r w:rsidR="00B67DC3">
          <w:rPr>
            <w:noProof/>
            <w:webHidden/>
          </w:rPr>
          <w:instrText xml:space="preserve"> PAGEREF _Toc88819967 \h </w:instrText>
        </w:r>
        <w:r w:rsidR="00B67DC3">
          <w:rPr>
            <w:noProof/>
            <w:webHidden/>
          </w:rPr>
        </w:r>
        <w:r w:rsidR="00B67DC3">
          <w:rPr>
            <w:noProof/>
            <w:webHidden/>
          </w:rPr>
          <w:fldChar w:fldCharType="separate"/>
        </w:r>
        <w:r w:rsidR="00B67DC3">
          <w:rPr>
            <w:noProof/>
            <w:webHidden/>
          </w:rPr>
          <w:t>7</w:t>
        </w:r>
        <w:r w:rsidR="00B67DC3">
          <w:rPr>
            <w:noProof/>
            <w:webHidden/>
          </w:rPr>
          <w:fldChar w:fldCharType="end"/>
        </w:r>
      </w:hyperlink>
    </w:p>
    <w:p w14:paraId="43EC12AD" w14:textId="035D7B49" w:rsidR="00B67DC3" w:rsidRDefault="00400E23">
      <w:pPr>
        <w:pStyle w:val="TOC1"/>
        <w:tabs>
          <w:tab w:val="left" w:pos="440"/>
        </w:tabs>
        <w:rPr>
          <w:rFonts w:asciiTheme="minorHAnsi" w:eastAsiaTheme="minorEastAsia" w:hAnsiTheme="minorHAnsi" w:cstheme="minorBidi"/>
          <w:noProof/>
          <w:sz w:val="22"/>
        </w:rPr>
      </w:pPr>
      <w:hyperlink w:anchor="_Toc88819968" w:history="1">
        <w:r w:rsidR="00B67DC3" w:rsidRPr="00F82D7E">
          <w:rPr>
            <w:rStyle w:val="Hyperlink"/>
          </w:rPr>
          <w:t>4.</w:t>
        </w:r>
        <w:r w:rsidR="00B67DC3">
          <w:rPr>
            <w:rFonts w:asciiTheme="minorHAnsi" w:eastAsiaTheme="minorEastAsia" w:hAnsiTheme="minorHAnsi" w:cstheme="minorBidi"/>
            <w:noProof/>
            <w:sz w:val="22"/>
          </w:rPr>
          <w:tab/>
        </w:r>
        <w:r w:rsidR="00B67DC3" w:rsidRPr="00F82D7E">
          <w:rPr>
            <w:rStyle w:val="Hyperlink"/>
          </w:rPr>
          <w:t>Constraints and known issues</w:t>
        </w:r>
        <w:r w:rsidR="00B67DC3">
          <w:rPr>
            <w:noProof/>
            <w:webHidden/>
          </w:rPr>
          <w:tab/>
        </w:r>
        <w:r w:rsidR="00B67DC3">
          <w:rPr>
            <w:noProof/>
            <w:webHidden/>
          </w:rPr>
          <w:fldChar w:fldCharType="begin"/>
        </w:r>
        <w:r w:rsidR="00B67DC3">
          <w:rPr>
            <w:noProof/>
            <w:webHidden/>
          </w:rPr>
          <w:instrText xml:space="preserve"> PAGEREF _Toc88819968 \h </w:instrText>
        </w:r>
        <w:r w:rsidR="00B67DC3">
          <w:rPr>
            <w:noProof/>
            <w:webHidden/>
          </w:rPr>
        </w:r>
        <w:r w:rsidR="00B67DC3">
          <w:rPr>
            <w:noProof/>
            <w:webHidden/>
          </w:rPr>
          <w:fldChar w:fldCharType="separate"/>
        </w:r>
        <w:r w:rsidR="00B67DC3">
          <w:rPr>
            <w:noProof/>
            <w:webHidden/>
          </w:rPr>
          <w:t>8</w:t>
        </w:r>
        <w:r w:rsidR="00B67DC3">
          <w:rPr>
            <w:noProof/>
            <w:webHidden/>
          </w:rPr>
          <w:fldChar w:fldCharType="end"/>
        </w:r>
      </w:hyperlink>
    </w:p>
    <w:p w14:paraId="52955961" w14:textId="36E0C60D" w:rsidR="00B67DC3" w:rsidRDefault="00400E23">
      <w:pPr>
        <w:pStyle w:val="TOC1"/>
        <w:tabs>
          <w:tab w:val="left" w:pos="440"/>
        </w:tabs>
        <w:rPr>
          <w:rFonts w:asciiTheme="minorHAnsi" w:eastAsiaTheme="minorEastAsia" w:hAnsiTheme="minorHAnsi" w:cstheme="minorBidi"/>
          <w:noProof/>
          <w:sz w:val="22"/>
        </w:rPr>
      </w:pPr>
      <w:hyperlink w:anchor="_Toc88819969" w:history="1">
        <w:r w:rsidR="00B67DC3" w:rsidRPr="00F82D7E">
          <w:rPr>
            <w:rStyle w:val="Hyperlink"/>
          </w:rPr>
          <w:t>5.</w:t>
        </w:r>
        <w:r w:rsidR="00B67DC3">
          <w:rPr>
            <w:rFonts w:asciiTheme="minorHAnsi" w:eastAsiaTheme="minorEastAsia" w:hAnsiTheme="minorHAnsi" w:cstheme="minorBidi"/>
            <w:noProof/>
            <w:sz w:val="22"/>
          </w:rPr>
          <w:tab/>
        </w:r>
        <w:r w:rsidR="00B67DC3" w:rsidRPr="00F82D7E">
          <w:rPr>
            <w:rStyle w:val="Hyperlink"/>
          </w:rPr>
          <w:t>Taxpayer declarations</w:t>
        </w:r>
        <w:r w:rsidR="00B67DC3">
          <w:rPr>
            <w:noProof/>
            <w:webHidden/>
          </w:rPr>
          <w:tab/>
        </w:r>
        <w:r w:rsidR="00B67DC3">
          <w:rPr>
            <w:noProof/>
            <w:webHidden/>
          </w:rPr>
          <w:fldChar w:fldCharType="begin"/>
        </w:r>
        <w:r w:rsidR="00B67DC3">
          <w:rPr>
            <w:noProof/>
            <w:webHidden/>
          </w:rPr>
          <w:instrText xml:space="preserve"> PAGEREF _Toc88819969 \h </w:instrText>
        </w:r>
        <w:r w:rsidR="00B67DC3">
          <w:rPr>
            <w:noProof/>
            <w:webHidden/>
          </w:rPr>
        </w:r>
        <w:r w:rsidR="00B67DC3">
          <w:rPr>
            <w:noProof/>
            <w:webHidden/>
          </w:rPr>
          <w:fldChar w:fldCharType="separate"/>
        </w:r>
        <w:r w:rsidR="00B67DC3">
          <w:rPr>
            <w:noProof/>
            <w:webHidden/>
          </w:rPr>
          <w:t>9</w:t>
        </w:r>
        <w:r w:rsidR="00B67DC3">
          <w:rPr>
            <w:noProof/>
            <w:webHidden/>
          </w:rPr>
          <w:fldChar w:fldCharType="end"/>
        </w:r>
      </w:hyperlink>
    </w:p>
    <w:p w14:paraId="4692B29C" w14:textId="1B3C59FC" w:rsidR="00B67DC3" w:rsidRDefault="00400E23">
      <w:pPr>
        <w:pStyle w:val="TOC2"/>
        <w:rPr>
          <w:rFonts w:asciiTheme="minorHAnsi" w:eastAsiaTheme="minorEastAsia" w:hAnsiTheme="minorHAnsi" w:cstheme="minorBidi"/>
          <w:noProof/>
          <w:sz w:val="22"/>
        </w:rPr>
      </w:pPr>
      <w:hyperlink w:anchor="_Toc88819970" w:history="1">
        <w:r w:rsidR="00B67DC3" w:rsidRPr="00F82D7E">
          <w:rPr>
            <w:rStyle w:val="Hyperlink"/>
          </w:rPr>
          <w:t>5.1 Suggested wording</w:t>
        </w:r>
        <w:r w:rsidR="00B67DC3">
          <w:rPr>
            <w:noProof/>
            <w:webHidden/>
          </w:rPr>
          <w:tab/>
        </w:r>
        <w:r w:rsidR="00B67DC3">
          <w:rPr>
            <w:noProof/>
            <w:webHidden/>
          </w:rPr>
          <w:fldChar w:fldCharType="begin"/>
        </w:r>
        <w:r w:rsidR="00B67DC3">
          <w:rPr>
            <w:noProof/>
            <w:webHidden/>
          </w:rPr>
          <w:instrText xml:space="preserve"> PAGEREF _Toc88819970 \h </w:instrText>
        </w:r>
        <w:r w:rsidR="00B67DC3">
          <w:rPr>
            <w:noProof/>
            <w:webHidden/>
          </w:rPr>
        </w:r>
        <w:r w:rsidR="00B67DC3">
          <w:rPr>
            <w:noProof/>
            <w:webHidden/>
          </w:rPr>
          <w:fldChar w:fldCharType="separate"/>
        </w:r>
        <w:r w:rsidR="00B67DC3">
          <w:rPr>
            <w:noProof/>
            <w:webHidden/>
          </w:rPr>
          <w:t>9</w:t>
        </w:r>
        <w:r w:rsidR="00B67DC3">
          <w:rPr>
            <w:noProof/>
            <w:webHidden/>
          </w:rPr>
          <w:fldChar w:fldCharType="end"/>
        </w:r>
      </w:hyperlink>
    </w:p>
    <w:p w14:paraId="04DAD262" w14:textId="0BB13F77" w:rsidR="00B67DC3" w:rsidRDefault="00400E23">
      <w:pPr>
        <w:pStyle w:val="TOC1"/>
        <w:tabs>
          <w:tab w:val="left" w:pos="440"/>
        </w:tabs>
        <w:rPr>
          <w:rFonts w:asciiTheme="minorHAnsi" w:eastAsiaTheme="minorEastAsia" w:hAnsiTheme="minorHAnsi" w:cstheme="minorBidi"/>
          <w:noProof/>
          <w:sz w:val="22"/>
        </w:rPr>
      </w:pPr>
      <w:hyperlink w:anchor="_Toc88819971" w:history="1">
        <w:r w:rsidR="00B67DC3" w:rsidRPr="00F82D7E">
          <w:rPr>
            <w:rStyle w:val="Hyperlink"/>
          </w:rPr>
          <w:t>6.</w:t>
        </w:r>
        <w:r w:rsidR="00B67DC3">
          <w:rPr>
            <w:rFonts w:asciiTheme="minorHAnsi" w:eastAsiaTheme="minorEastAsia" w:hAnsiTheme="minorHAnsi" w:cstheme="minorBidi"/>
            <w:noProof/>
            <w:sz w:val="22"/>
          </w:rPr>
          <w:tab/>
        </w:r>
        <w:r w:rsidR="00B67DC3" w:rsidRPr="00F82D7E">
          <w:rPr>
            <w:rStyle w:val="Hyperlink"/>
          </w:rPr>
          <w:t>FTER guidance</w:t>
        </w:r>
        <w:r w:rsidR="00B67DC3">
          <w:rPr>
            <w:noProof/>
            <w:webHidden/>
          </w:rPr>
          <w:tab/>
        </w:r>
        <w:r w:rsidR="00B67DC3">
          <w:rPr>
            <w:noProof/>
            <w:webHidden/>
          </w:rPr>
          <w:fldChar w:fldCharType="begin"/>
        </w:r>
        <w:r w:rsidR="00B67DC3">
          <w:rPr>
            <w:noProof/>
            <w:webHidden/>
          </w:rPr>
          <w:instrText xml:space="preserve"> PAGEREF _Toc88819971 \h </w:instrText>
        </w:r>
        <w:r w:rsidR="00B67DC3">
          <w:rPr>
            <w:noProof/>
            <w:webHidden/>
          </w:rPr>
        </w:r>
        <w:r w:rsidR="00B67DC3">
          <w:rPr>
            <w:noProof/>
            <w:webHidden/>
          </w:rPr>
          <w:fldChar w:fldCharType="separate"/>
        </w:r>
        <w:r w:rsidR="00B67DC3">
          <w:rPr>
            <w:noProof/>
            <w:webHidden/>
          </w:rPr>
          <w:t>9</w:t>
        </w:r>
        <w:r w:rsidR="00B67DC3">
          <w:rPr>
            <w:noProof/>
            <w:webHidden/>
          </w:rPr>
          <w:fldChar w:fldCharType="end"/>
        </w:r>
      </w:hyperlink>
    </w:p>
    <w:p w14:paraId="59C5A68F" w14:textId="542E2C64" w:rsidR="00B67DC3" w:rsidRDefault="00400E23">
      <w:pPr>
        <w:pStyle w:val="TOC2"/>
        <w:rPr>
          <w:rFonts w:asciiTheme="minorHAnsi" w:eastAsiaTheme="minorEastAsia" w:hAnsiTheme="minorHAnsi" w:cstheme="minorBidi"/>
          <w:noProof/>
          <w:sz w:val="22"/>
        </w:rPr>
      </w:pPr>
      <w:hyperlink w:anchor="_Toc88819972" w:history="1">
        <w:r w:rsidR="00B67DC3" w:rsidRPr="00F82D7E">
          <w:rPr>
            <w:rStyle w:val="Hyperlink"/>
          </w:rPr>
          <w:t>6.1 TFN and ABN algorithm validation</w:t>
        </w:r>
        <w:r w:rsidR="00B67DC3">
          <w:rPr>
            <w:noProof/>
            <w:webHidden/>
          </w:rPr>
          <w:tab/>
        </w:r>
        <w:r w:rsidR="00B67DC3">
          <w:rPr>
            <w:noProof/>
            <w:webHidden/>
          </w:rPr>
          <w:fldChar w:fldCharType="begin"/>
        </w:r>
        <w:r w:rsidR="00B67DC3">
          <w:rPr>
            <w:noProof/>
            <w:webHidden/>
          </w:rPr>
          <w:instrText xml:space="preserve"> PAGEREF _Toc88819972 \h </w:instrText>
        </w:r>
        <w:r w:rsidR="00B67DC3">
          <w:rPr>
            <w:noProof/>
            <w:webHidden/>
          </w:rPr>
        </w:r>
        <w:r w:rsidR="00B67DC3">
          <w:rPr>
            <w:noProof/>
            <w:webHidden/>
          </w:rPr>
          <w:fldChar w:fldCharType="separate"/>
        </w:r>
        <w:r w:rsidR="00B67DC3">
          <w:rPr>
            <w:noProof/>
            <w:webHidden/>
          </w:rPr>
          <w:t>9</w:t>
        </w:r>
        <w:r w:rsidR="00B67DC3">
          <w:rPr>
            <w:noProof/>
            <w:webHidden/>
          </w:rPr>
          <w:fldChar w:fldCharType="end"/>
        </w:r>
      </w:hyperlink>
    </w:p>
    <w:p w14:paraId="152008E3" w14:textId="77777777" w:rsidR="001F7F87" w:rsidRPr="000E3F47" w:rsidRDefault="00A437EB" w:rsidP="001F7F87">
      <w:pPr>
        <w:pStyle w:val="Maintext"/>
        <w:rPr>
          <w:szCs w:val="22"/>
        </w:rPr>
      </w:pPr>
      <w:r w:rsidRPr="00B67DC3">
        <w:rPr>
          <w:rFonts w:cs="Arial"/>
          <w:szCs w:val="22"/>
          <w:highlight w:val="yellow"/>
        </w:rPr>
        <w:fldChar w:fldCharType="end"/>
      </w:r>
    </w:p>
    <w:p w14:paraId="0901A1E4" w14:textId="77777777" w:rsidR="00F00304" w:rsidRPr="000E3F47" w:rsidRDefault="00F00304" w:rsidP="00F00304">
      <w:pPr>
        <w:pStyle w:val="Maintext"/>
        <w:rPr>
          <w:szCs w:val="22"/>
        </w:rPr>
      </w:pPr>
    </w:p>
    <w:p w14:paraId="1EAC6EDD" w14:textId="6352542E" w:rsidR="0064273C" w:rsidRPr="000E3F47" w:rsidRDefault="000B4796">
      <w:pPr>
        <w:pStyle w:val="TableofFigures"/>
        <w:tabs>
          <w:tab w:val="right" w:leader="dot" w:pos="9288"/>
        </w:tabs>
        <w:rPr>
          <w:rFonts w:asciiTheme="minorHAnsi" w:eastAsiaTheme="minorEastAsia" w:hAnsiTheme="minorHAnsi" w:cstheme="minorBidi"/>
          <w:noProof/>
          <w:szCs w:val="22"/>
        </w:rPr>
      </w:pPr>
      <w:r w:rsidRPr="000E3F47">
        <w:rPr>
          <w:szCs w:val="22"/>
        </w:rPr>
        <w:fldChar w:fldCharType="begin"/>
      </w:r>
      <w:r w:rsidRPr="000E3F47">
        <w:rPr>
          <w:szCs w:val="22"/>
        </w:rPr>
        <w:instrText xml:space="preserve"> TOC \h \z \c "Table" </w:instrText>
      </w:r>
      <w:r w:rsidRPr="000E3F47">
        <w:rPr>
          <w:szCs w:val="22"/>
        </w:rPr>
        <w:fldChar w:fldCharType="separate"/>
      </w:r>
      <w:hyperlink w:anchor="_Toc462055633" w:history="1">
        <w:r w:rsidR="0064273C" w:rsidRPr="000E3F47">
          <w:rPr>
            <w:rStyle w:val="Hyperlink"/>
            <w:szCs w:val="22"/>
          </w:rPr>
          <w:t xml:space="preserve">Table 1: </w:t>
        </w:r>
        <w:r w:rsidR="001E16A1">
          <w:rPr>
            <w:rStyle w:val="Hyperlink"/>
            <w:szCs w:val="22"/>
          </w:rPr>
          <w:t>Alias changes</w:t>
        </w:r>
        <w:r w:rsidR="0064273C" w:rsidRPr="000E3F47">
          <w:rPr>
            <w:noProof/>
            <w:webHidden/>
            <w:szCs w:val="22"/>
          </w:rPr>
          <w:tab/>
        </w:r>
      </w:hyperlink>
      <w:r w:rsidR="003A2FB6">
        <w:rPr>
          <w:noProof/>
          <w:szCs w:val="22"/>
        </w:rPr>
        <w:t>4</w:t>
      </w:r>
    </w:p>
    <w:p w14:paraId="5825CF41" w14:textId="51E50176" w:rsidR="0064273C" w:rsidRPr="000E3F47" w:rsidRDefault="00400E23">
      <w:pPr>
        <w:pStyle w:val="TableofFigures"/>
        <w:tabs>
          <w:tab w:val="right" w:leader="dot" w:pos="9288"/>
        </w:tabs>
        <w:rPr>
          <w:rFonts w:asciiTheme="minorHAnsi" w:eastAsiaTheme="minorEastAsia" w:hAnsiTheme="minorHAnsi" w:cstheme="minorBidi"/>
          <w:noProof/>
          <w:szCs w:val="22"/>
        </w:rPr>
      </w:pPr>
      <w:hyperlink w:anchor="_Toc462055634" w:history="1">
        <w:r w:rsidR="0064273C" w:rsidRPr="000E3F47">
          <w:rPr>
            <w:rStyle w:val="Hyperlink"/>
            <w:szCs w:val="22"/>
          </w:rPr>
          <w:t xml:space="preserve">Table 2: </w:t>
        </w:r>
        <w:r w:rsidR="001E16A1" w:rsidRPr="000E3F47">
          <w:t>SBR interactions and Family Trust Election process</w:t>
        </w:r>
        <w:r w:rsidR="001E16A1" w:rsidRPr="00263467" w:rsidDel="00F972CF">
          <w:rPr>
            <w:b/>
            <w:bCs/>
          </w:rPr>
          <w:t xml:space="preserve"> </w:t>
        </w:r>
        <w:r w:rsidR="0064273C" w:rsidRPr="000E3F47">
          <w:rPr>
            <w:noProof/>
            <w:webHidden/>
            <w:szCs w:val="22"/>
          </w:rPr>
          <w:tab/>
        </w:r>
      </w:hyperlink>
      <w:r w:rsidR="003A2FB6">
        <w:rPr>
          <w:noProof/>
          <w:szCs w:val="22"/>
        </w:rPr>
        <w:t>5</w:t>
      </w:r>
    </w:p>
    <w:p w14:paraId="3D8CC894" w14:textId="43094B17" w:rsidR="0064273C" w:rsidRPr="000E3F47" w:rsidRDefault="00400E23">
      <w:pPr>
        <w:pStyle w:val="TableofFigures"/>
        <w:tabs>
          <w:tab w:val="right" w:leader="dot" w:pos="9288"/>
        </w:tabs>
        <w:rPr>
          <w:rFonts w:asciiTheme="minorHAnsi" w:eastAsiaTheme="minorEastAsia" w:hAnsiTheme="minorHAnsi" w:cstheme="minorBidi"/>
          <w:noProof/>
          <w:szCs w:val="22"/>
        </w:rPr>
      </w:pPr>
      <w:hyperlink w:anchor="_Toc462055635" w:history="1">
        <w:r w:rsidR="0064273C" w:rsidRPr="000E3F47">
          <w:rPr>
            <w:rStyle w:val="Hyperlink"/>
            <w:szCs w:val="22"/>
          </w:rPr>
          <w:t xml:space="preserve">Table 3: </w:t>
        </w:r>
        <w:r w:rsidR="001E16A1" w:rsidRPr="000E3F47">
          <w:rPr>
            <w:bCs/>
            <w:szCs w:val="22"/>
          </w:rPr>
          <w:t>Valid parent forms</w:t>
        </w:r>
        <w:r w:rsidR="001E16A1" w:rsidRPr="00E30A89" w:rsidDel="001E16A1">
          <w:rPr>
            <w:rStyle w:val="Hyperlink"/>
            <w:szCs w:val="22"/>
          </w:rPr>
          <w:t xml:space="preserve"> </w:t>
        </w:r>
        <w:r w:rsidR="0064273C" w:rsidRPr="000E3F47">
          <w:rPr>
            <w:noProof/>
            <w:webHidden/>
            <w:szCs w:val="22"/>
          </w:rPr>
          <w:tab/>
        </w:r>
        <w:r w:rsidR="003A2FB6">
          <w:rPr>
            <w:noProof/>
            <w:webHidden/>
            <w:szCs w:val="22"/>
          </w:rPr>
          <w:t>6</w:t>
        </w:r>
      </w:hyperlink>
    </w:p>
    <w:p w14:paraId="5CF7B90B" w14:textId="5975E268" w:rsidR="0064273C" w:rsidRPr="000E3F47" w:rsidRDefault="00400E23">
      <w:pPr>
        <w:pStyle w:val="TableofFigures"/>
        <w:tabs>
          <w:tab w:val="right" w:leader="dot" w:pos="9288"/>
        </w:tabs>
        <w:rPr>
          <w:rFonts w:asciiTheme="minorHAnsi" w:eastAsiaTheme="minorEastAsia" w:hAnsiTheme="minorHAnsi" w:cstheme="minorBidi"/>
          <w:noProof/>
          <w:szCs w:val="22"/>
        </w:rPr>
      </w:pPr>
      <w:hyperlink w:anchor="_Toc462055636" w:history="1">
        <w:r w:rsidR="0064273C" w:rsidRPr="000E3F47">
          <w:rPr>
            <w:rStyle w:val="Hyperlink"/>
            <w:szCs w:val="22"/>
          </w:rPr>
          <w:t xml:space="preserve">Table 4: </w:t>
        </w:r>
        <w:r w:rsidR="001E16A1" w:rsidRPr="00263467">
          <w:rPr>
            <w:szCs w:val="22"/>
          </w:rPr>
          <w:t>FTER interactions</w:t>
        </w:r>
        <w:r w:rsidR="001E16A1" w:rsidRPr="00E30A89" w:rsidDel="001E16A1">
          <w:rPr>
            <w:rStyle w:val="Hyperlink"/>
            <w:szCs w:val="22"/>
          </w:rPr>
          <w:t xml:space="preserve"> </w:t>
        </w:r>
        <w:r w:rsidR="0064273C" w:rsidRPr="000E3F47">
          <w:rPr>
            <w:noProof/>
            <w:webHidden/>
            <w:szCs w:val="22"/>
          </w:rPr>
          <w:tab/>
        </w:r>
      </w:hyperlink>
      <w:r w:rsidR="003A2FB6">
        <w:rPr>
          <w:noProof/>
          <w:szCs w:val="22"/>
        </w:rPr>
        <w:t>6</w:t>
      </w:r>
    </w:p>
    <w:p w14:paraId="2682CEB0" w14:textId="1A7BA81E" w:rsidR="0064273C" w:rsidRDefault="00400E23">
      <w:pPr>
        <w:pStyle w:val="TableofFigures"/>
        <w:tabs>
          <w:tab w:val="right" w:leader="dot" w:pos="9288"/>
        </w:tabs>
        <w:rPr>
          <w:noProof/>
          <w:szCs w:val="22"/>
        </w:rPr>
      </w:pPr>
      <w:hyperlink w:anchor="_Toc462055637" w:history="1">
        <w:r w:rsidR="0064273C" w:rsidRPr="000E3F47">
          <w:rPr>
            <w:rStyle w:val="Hyperlink"/>
            <w:szCs w:val="22"/>
          </w:rPr>
          <w:t xml:space="preserve">Table 5: </w:t>
        </w:r>
        <w:r w:rsidR="001E16A1" w:rsidRPr="00263467">
          <w:rPr>
            <w:szCs w:val="22"/>
          </w:rPr>
          <w:t>Channel availability of FTER interactions</w:t>
        </w:r>
        <w:r w:rsidR="001E16A1" w:rsidRPr="00E30A89" w:rsidDel="001E16A1">
          <w:rPr>
            <w:rStyle w:val="Hyperlink"/>
            <w:szCs w:val="22"/>
          </w:rPr>
          <w:t xml:space="preserve"> </w:t>
        </w:r>
        <w:r w:rsidR="0064273C" w:rsidRPr="000E3F47">
          <w:rPr>
            <w:noProof/>
            <w:webHidden/>
            <w:szCs w:val="22"/>
          </w:rPr>
          <w:tab/>
        </w:r>
      </w:hyperlink>
      <w:r w:rsidR="003A2FB6">
        <w:rPr>
          <w:noProof/>
          <w:szCs w:val="22"/>
        </w:rPr>
        <w:t>6</w:t>
      </w:r>
    </w:p>
    <w:p w14:paraId="44A9F092" w14:textId="14ED55CD" w:rsidR="001E16A1" w:rsidRDefault="001E16A1" w:rsidP="001E16A1">
      <w:pPr>
        <w:rPr>
          <w:szCs w:val="22"/>
        </w:rPr>
      </w:pPr>
      <w:r>
        <w:rPr>
          <w:rFonts w:eastAsiaTheme="minorEastAsia"/>
        </w:rPr>
        <w:t>Table 6:</w:t>
      </w:r>
      <w:r w:rsidRPr="001E16A1">
        <w:rPr>
          <w:szCs w:val="22"/>
        </w:rPr>
        <w:t xml:space="preserve"> </w:t>
      </w:r>
      <w:r w:rsidRPr="00263467">
        <w:rPr>
          <w:szCs w:val="22"/>
        </w:rPr>
        <w:t xml:space="preserve">FTER </w:t>
      </w:r>
      <w:r w:rsidRPr="005A70FF">
        <w:rPr>
          <w:szCs w:val="22"/>
        </w:rPr>
        <w:t>p</w:t>
      </w:r>
      <w:r w:rsidRPr="00263467">
        <w:rPr>
          <w:szCs w:val="22"/>
        </w:rPr>
        <w:t>ermissions</w:t>
      </w:r>
      <w:r>
        <w:rPr>
          <w:szCs w:val="22"/>
        </w:rPr>
        <w:t>…………………………………………………………………………</w:t>
      </w:r>
      <w:r w:rsidR="00FD6A55">
        <w:rPr>
          <w:szCs w:val="22"/>
        </w:rPr>
        <w:t>…..</w:t>
      </w:r>
      <w:r w:rsidR="003A2FB6">
        <w:rPr>
          <w:szCs w:val="22"/>
        </w:rPr>
        <w:t>7</w:t>
      </w:r>
    </w:p>
    <w:p w14:paraId="43467E8F" w14:textId="70015736" w:rsidR="00FD6A55" w:rsidRPr="000E3F47" w:rsidRDefault="00FD6A55" w:rsidP="000E3F47">
      <w:pPr>
        <w:rPr>
          <w:rFonts w:eastAsiaTheme="minorEastAsia"/>
        </w:rPr>
      </w:pPr>
      <w:r>
        <w:rPr>
          <w:szCs w:val="22"/>
        </w:rPr>
        <w:t>Table 7:</w:t>
      </w:r>
      <w:r w:rsidRPr="00FD6A55">
        <w:rPr>
          <w:szCs w:val="22"/>
        </w:rPr>
        <w:t xml:space="preserve"> </w:t>
      </w:r>
      <w:r w:rsidRPr="00263467">
        <w:rPr>
          <w:szCs w:val="22"/>
        </w:rPr>
        <w:t>Access Manager permissions</w:t>
      </w:r>
      <w:r>
        <w:rPr>
          <w:szCs w:val="22"/>
        </w:rPr>
        <w:t>………………</w:t>
      </w:r>
      <w:r w:rsidR="00F93726">
        <w:rPr>
          <w:szCs w:val="22"/>
        </w:rPr>
        <w:t>..</w:t>
      </w:r>
      <w:r>
        <w:rPr>
          <w:szCs w:val="22"/>
        </w:rPr>
        <w:t>………………………………………………</w:t>
      </w:r>
      <w:r w:rsidR="003A2FB6">
        <w:rPr>
          <w:szCs w:val="22"/>
        </w:rPr>
        <w:t>8</w:t>
      </w:r>
    </w:p>
    <w:p w14:paraId="45414A79" w14:textId="77777777" w:rsidR="00561E38" w:rsidRDefault="000B4796">
      <w:pPr>
        <w:pStyle w:val="Maintext"/>
        <w:rPr>
          <w:szCs w:val="22"/>
        </w:rPr>
      </w:pPr>
      <w:r w:rsidRPr="000E3F47">
        <w:rPr>
          <w:szCs w:val="22"/>
        </w:rPr>
        <w:fldChar w:fldCharType="end"/>
      </w:r>
    </w:p>
    <w:p w14:paraId="5B652C52" w14:textId="77777777" w:rsidR="003A2FB6" w:rsidRPr="003A2FB6" w:rsidRDefault="003A2FB6" w:rsidP="003A2FB6"/>
    <w:p w14:paraId="768C7359" w14:textId="77777777" w:rsidR="003A2FB6" w:rsidRPr="003A2FB6" w:rsidRDefault="003A2FB6" w:rsidP="003A2FB6"/>
    <w:p w14:paraId="6BAD04A8" w14:textId="77777777" w:rsidR="003A2FB6" w:rsidRPr="003A2FB6" w:rsidRDefault="003A2FB6" w:rsidP="003A2FB6"/>
    <w:p w14:paraId="62B98BC9" w14:textId="77777777" w:rsidR="003A2FB6" w:rsidRPr="003A2FB6" w:rsidRDefault="003A2FB6" w:rsidP="003A2FB6"/>
    <w:p w14:paraId="104894B1" w14:textId="77777777" w:rsidR="003A2FB6" w:rsidRPr="003A2FB6" w:rsidRDefault="003A2FB6" w:rsidP="003A2FB6"/>
    <w:p w14:paraId="13D612D8" w14:textId="77777777" w:rsidR="003A2FB6" w:rsidRPr="003A2FB6" w:rsidRDefault="003A2FB6" w:rsidP="003A2FB6"/>
    <w:p w14:paraId="2C4E60B7" w14:textId="4B7CF529" w:rsidR="003A2FB6" w:rsidRPr="003A2FB6" w:rsidRDefault="003A2FB6" w:rsidP="003A2FB6">
      <w:pPr>
        <w:sectPr w:rsidR="003A2FB6" w:rsidRPr="003A2FB6" w:rsidSect="00362063">
          <w:headerReference w:type="even" r:id="rId20"/>
          <w:headerReference w:type="first" r:id="rId21"/>
          <w:pgSz w:w="11906" w:h="16838" w:code="9"/>
          <w:pgMar w:top="2976" w:right="1304" w:bottom="1814" w:left="1304" w:header="425" w:footer="680" w:gutter="0"/>
          <w:cols w:space="708"/>
          <w:formProt w:val="0"/>
          <w:docGrid w:linePitch="360"/>
        </w:sectPr>
      </w:pPr>
    </w:p>
    <w:p w14:paraId="55E12A24" w14:textId="66F87A93" w:rsidR="00432D6B" w:rsidRPr="00AD2357" w:rsidRDefault="00E0253E">
      <w:pPr>
        <w:pStyle w:val="Head1"/>
      </w:pPr>
      <w:bookmarkStart w:id="0" w:name="STARTINGNUMBER"/>
      <w:bookmarkStart w:id="1" w:name="_Toc88819956"/>
      <w:bookmarkEnd w:id="0"/>
      <w:r w:rsidRPr="00AD2357">
        <w:lastRenderedPageBreak/>
        <w:t>I</w:t>
      </w:r>
      <w:r w:rsidR="0087464F" w:rsidRPr="00AD2357">
        <w:rPr>
          <w:caps w:val="0"/>
        </w:rPr>
        <w:t>ntroduction</w:t>
      </w:r>
      <w:bookmarkEnd w:id="1"/>
    </w:p>
    <w:p w14:paraId="3A1A82DE" w14:textId="210A6DD9" w:rsidR="0032267E" w:rsidRPr="00AF169F" w:rsidRDefault="0032267E">
      <w:pPr>
        <w:pStyle w:val="Head2"/>
      </w:pPr>
      <w:bookmarkStart w:id="2" w:name="_Toc406679165"/>
      <w:bookmarkStart w:id="3" w:name="_Toc88819957"/>
      <w:r w:rsidRPr="00AF169F">
        <w:t>P</w:t>
      </w:r>
      <w:r w:rsidR="0087464F" w:rsidRPr="00AF169F">
        <w:rPr>
          <w:caps w:val="0"/>
        </w:rPr>
        <w:t>urpose</w:t>
      </w:r>
      <w:bookmarkEnd w:id="2"/>
      <w:r w:rsidR="0087464F">
        <w:rPr>
          <w:caps w:val="0"/>
        </w:rPr>
        <w:t xml:space="preserve"> and document context</w:t>
      </w:r>
      <w:bookmarkEnd w:id="3"/>
    </w:p>
    <w:p w14:paraId="261B45AF" w14:textId="3760DF2D" w:rsidR="002E0774" w:rsidRPr="000E3F47" w:rsidRDefault="0032267E" w:rsidP="002E0774">
      <w:pPr>
        <w:spacing w:after="120"/>
        <w:rPr>
          <w:rFonts w:cs="Arial"/>
          <w:color w:val="000000"/>
          <w:szCs w:val="22"/>
        </w:rPr>
      </w:pPr>
      <w:r w:rsidRPr="000E3F47">
        <w:rPr>
          <w:szCs w:val="22"/>
        </w:rPr>
        <w:t xml:space="preserve">The purpose of this document is to provide information </w:t>
      </w:r>
      <w:r w:rsidR="00EA6CA3" w:rsidRPr="000E3F47">
        <w:rPr>
          <w:szCs w:val="22"/>
        </w:rPr>
        <w:t>to</w:t>
      </w:r>
      <w:r w:rsidRPr="000E3F47">
        <w:rPr>
          <w:szCs w:val="22"/>
        </w:rPr>
        <w:t xml:space="preserve"> assist </w:t>
      </w:r>
      <w:r w:rsidR="00AF169F" w:rsidRPr="00AF169F">
        <w:rPr>
          <w:szCs w:val="22"/>
        </w:rPr>
        <w:t>D</w:t>
      </w:r>
      <w:r w:rsidR="00730652" w:rsidRPr="000E3F47">
        <w:rPr>
          <w:szCs w:val="22"/>
        </w:rPr>
        <w:t xml:space="preserve">igital </w:t>
      </w:r>
      <w:r w:rsidR="00AF169F" w:rsidRPr="00AF169F">
        <w:rPr>
          <w:szCs w:val="22"/>
        </w:rPr>
        <w:t>S</w:t>
      </w:r>
      <w:r w:rsidR="00730652" w:rsidRPr="000E3F47">
        <w:rPr>
          <w:szCs w:val="22"/>
        </w:rPr>
        <w:t xml:space="preserve">ervice </w:t>
      </w:r>
      <w:r w:rsidR="00C80E8A" w:rsidRPr="00AF169F">
        <w:rPr>
          <w:szCs w:val="22"/>
        </w:rPr>
        <w:t>P</w:t>
      </w:r>
      <w:r w:rsidR="00C80E8A" w:rsidRPr="000943F1">
        <w:rPr>
          <w:szCs w:val="22"/>
        </w:rPr>
        <w:t>roviders</w:t>
      </w:r>
      <w:r w:rsidR="00C80E8A">
        <w:rPr>
          <w:szCs w:val="22"/>
        </w:rPr>
        <w:t xml:space="preserve"> (</w:t>
      </w:r>
      <w:r w:rsidR="000569B7">
        <w:rPr>
          <w:szCs w:val="22"/>
        </w:rPr>
        <w:t>DSP</w:t>
      </w:r>
      <w:r w:rsidR="007A5B58">
        <w:rPr>
          <w:szCs w:val="22"/>
        </w:rPr>
        <w:t>s</w:t>
      </w:r>
      <w:r w:rsidR="000569B7">
        <w:rPr>
          <w:szCs w:val="22"/>
        </w:rPr>
        <w:t>)</w:t>
      </w:r>
      <w:r w:rsidRPr="000E3F47">
        <w:rPr>
          <w:szCs w:val="22"/>
        </w:rPr>
        <w:t xml:space="preserve"> in understanding the business context surrounding </w:t>
      </w:r>
      <w:r w:rsidR="00BB2FD9" w:rsidRPr="000E3F47">
        <w:rPr>
          <w:szCs w:val="22"/>
        </w:rPr>
        <w:t xml:space="preserve">Family Trust </w:t>
      </w:r>
      <w:r w:rsidR="00AF169F" w:rsidRPr="00AF169F">
        <w:rPr>
          <w:szCs w:val="22"/>
        </w:rPr>
        <w:t>E</w:t>
      </w:r>
      <w:r w:rsidR="00BB2FD9" w:rsidRPr="000E3F47">
        <w:rPr>
          <w:szCs w:val="22"/>
        </w:rPr>
        <w:t>lection</w:t>
      </w:r>
      <w:r w:rsidR="00AF169F">
        <w:rPr>
          <w:szCs w:val="22"/>
        </w:rPr>
        <w:t>,</w:t>
      </w:r>
      <w:r w:rsidR="00BB2FD9" w:rsidRPr="000E3F47">
        <w:rPr>
          <w:szCs w:val="22"/>
        </w:rPr>
        <w:t xml:space="preserve"> </w:t>
      </w:r>
      <w:r w:rsidR="00AF169F" w:rsidRPr="00AF169F">
        <w:rPr>
          <w:szCs w:val="22"/>
        </w:rPr>
        <w:t>R</w:t>
      </w:r>
      <w:r w:rsidR="00BB2FD9" w:rsidRPr="000E3F47">
        <w:rPr>
          <w:szCs w:val="22"/>
        </w:rPr>
        <w:t>evocation</w:t>
      </w:r>
      <w:r w:rsidR="007D1B40" w:rsidRPr="000E3F47">
        <w:rPr>
          <w:szCs w:val="22"/>
        </w:rPr>
        <w:t xml:space="preserve"> or </w:t>
      </w:r>
      <w:r w:rsidR="007A5B58">
        <w:rPr>
          <w:szCs w:val="22"/>
        </w:rPr>
        <w:t>V</w:t>
      </w:r>
      <w:r w:rsidR="007D1B40" w:rsidRPr="000E3F47">
        <w:rPr>
          <w:szCs w:val="22"/>
        </w:rPr>
        <w:t>ariation</w:t>
      </w:r>
      <w:r w:rsidR="00BB2FD9" w:rsidRPr="000E3F47">
        <w:rPr>
          <w:szCs w:val="22"/>
        </w:rPr>
        <w:t xml:space="preserve"> (FTER)</w:t>
      </w:r>
      <w:r w:rsidRPr="000E3F47">
        <w:rPr>
          <w:szCs w:val="22"/>
        </w:rPr>
        <w:t xml:space="preserve"> interaction</w:t>
      </w:r>
      <w:r w:rsidR="00EA6CA3" w:rsidRPr="000E3F47">
        <w:rPr>
          <w:szCs w:val="22"/>
        </w:rPr>
        <w:t>s</w:t>
      </w:r>
      <w:r w:rsidR="003E106C" w:rsidRPr="000E3F47">
        <w:rPr>
          <w:szCs w:val="22"/>
        </w:rPr>
        <w:t>.  These interactions</w:t>
      </w:r>
      <w:r w:rsidRPr="000E3F47">
        <w:rPr>
          <w:szCs w:val="22"/>
        </w:rPr>
        <w:t xml:space="preserve"> </w:t>
      </w:r>
      <w:r w:rsidR="003E106C" w:rsidRPr="000E3F47">
        <w:rPr>
          <w:szCs w:val="22"/>
        </w:rPr>
        <w:t xml:space="preserve">are performed </w:t>
      </w:r>
      <w:r w:rsidRPr="000E3F47">
        <w:rPr>
          <w:szCs w:val="22"/>
        </w:rPr>
        <w:t xml:space="preserve">with the ATO through the Standard Business Reporting (SBR) </w:t>
      </w:r>
      <w:r w:rsidRPr="000E3F47">
        <w:rPr>
          <w:rFonts w:cs="Arial"/>
          <w:color w:val="000000"/>
          <w:szCs w:val="22"/>
        </w:rPr>
        <w:t>platform</w:t>
      </w:r>
      <w:r w:rsidR="0078526D" w:rsidRPr="000E3F47">
        <w:rPr>
          <w:rFonts w:cs="Arial"/>
          <w:color w:val="000000"/>
          <w:szCs w:val="22"/>
        </w:rPr>
        <w:t>s</w:t>
      </w:r>
      <w:r w:rsidRPr="000E3F47">
        <w:rPr>
          <w:rFonts w:cs="Arial"/>
          <w:color w:val="000000"/>
          <w:szCs w:val="22"/>
        </w:rPr>
        <w:t>.</w:t>
      </w:r>
    </w:p>
    <w:p w14:paraId="7F4D058A" w14:textId="6B5EC44A" w:rsidR="00BB2FD9" w:rsidRPr="000E3F47" w:rsidRDefault="002E0774" w:rsidP="00BB2FD9">
      <w:pPr>
        <w:rPr>
          <w:szCs w:val="22"/>
        </w:rPr>
      </w:pPr>
      <w:r w:rsidRPr="000E3F47">
        <w:rPr>
          <w:rFonts w:cs="Arial"/>
          <w:color w:val="000000"/>
          <w:szCs w:val="22"/>
        </w:rPr>
        <w:t xml:space="preserve">This document defines the interactions that are available to a </w:t>
      </w:r>
      <w:r w:rsidR="00BB2FD9" w:rsidRPr="000E3F47">
        <w:rPr>
          <w:rFonts w:cs="Arial"/>
          <w:color w:val="000000"/>
          <w:szCs w:val="22"/>
        </w:rPr>
        <w:t xml:space="preserve">FTER, </w:t>
      </w:r>
      <w:r w:rsidR="00BB2FD9" w:rsidRPr="000E3F47">
        <w:rPr>
          <w:szCs w:val="22"/>
        </w:rPr>
        <w:t>outlines which reporting parties can use the services</w:t>
      </w:r>
      <w:r w:rsidR="00BB2FD9" w:rsidRPr="000E3F47">
        <w:rPr>
          <w:rFonts w:cs="Arial"/>
          <w:color w:val="000000"/>
          <w:szCs w:val="22"/>
        </w:rPr>
        <w:t>, explains constraints and known issues with the use of the interaction</w:t>
      </w:r>
      <w:r w:rsidR="00AF169F">
        <w:rPr>
          <w:rFonts w:cs="Arial"/>
          <w:color w:val="000000"/>
          <w:szCs w:val="22"/>
        </w:rPr>
        <w:t xml:space="preserve"> and </w:t>
      </w:r>
      <w:r w:rsidR="00BB2FD9" w:rsidRPr="000E3F47">
        <w:rPr>
          <w:rFonts w:cs="Arial"/>
          <w:color w:val="000000"/>
          <w:szCs w:val="22"/>
        </w:rPr>
        <w:t>provid</w:t>
      </w:r>
      <w:r w:rsidR="00AF169F">
        <w:rPr>
          <w:rFonts w:cs="Arial"/>
          <w:color w:val="000000"/>
          <w:szCs w:val="22"/>
        </w:rPr>
        <w:t>es</w:t>
      </w:r>
      <w:r w:rsidR="00BB2FD9" w:rsidRPr="000E3F47">
        <w:rPr>
          <w:rFonts w:cs="Arial"/>
          <w:color w:val="000000"/>
          <w:szCs w:val="22"/>
        </w:rPr>
        <w:t xml:space="preserve"> guidance with certain identified issues.</w:t>
      </w:r>
    </w:p>
    <w:p w14:paraId="48DA7D76" w14:textId="77777777" w:rsidR="00BB2FD9" w:rsidRPr="000E3F47" w:rsidRDefault="00BB2FD9" w:rsidP="00BB2FD9">
      <w:pPr>
        <w:rPr>
          <w:rFonts w:cs="Arial"/>
          <w:color w:val="000000"/>
          <w:szCs w:val="22"/>
        </w:rPr>
      </w:pPr>
    </w:p>
    <w:p w14:paraId="43B46DDF" w14:textId="63BC0EF3" w:rsidR="00BB2FD9" w:rsidRPr="000E3F47" w:rsidRDefault="00EA6CA3" w:rsidP="00BB2FD9">
      <w:pPr>
        <w:autoSpaceDE w:val="0"/>
        <w:autoSpaceDN w:val="0"/>
        <w:adjustRightInd w:val="0"/>
        <w:rPr>
          <w:szCs w:val="22"/>
        </w:rPr>
      </w:pPr>
      <w:r w:rsidRPr="000E3F47">
        <w:rPr>
          <w:szCs w:val="22"/>
        </w:rPr>
        <w:t>T</w:t>
      </w:r>
      <w:r w:rsidR="00BB2FD9" w:rsidRPr="000E3F47">
        <w:rPr>
          <w:szCs w:val="22"/>
        </w:rPr>
        <w:t xml:space="preserve">he </w:t>
      </w:r>
      <w:r w:rsidR="008A462B">
        <w:rPr>
          <w:szCs w:val="22"/>
        </w:rPr>
        <w:t>FTER</w:t>
      </w:r>
      <w:r w:rsidR="007D1B40" w:rsidRPr="000E3F47">
        <w:rPr>
          <w:szCs w:val="22"/>
        </w:rPr>
        <w:t xml:space="preserve"> </w:t>
      </w:r>
      <w:r w:rsidR="00BB2FD9" w:rsidRPr="000E3F47">
        <w:rPr>
          <w:szCs w:val="22"/>
        </w:rPr>
        <w:t>service refers to the interaction</w:t>
      </w:r>
      <w:r w:rsidRPr="000E3F47">
        <w:rPr>
          <w:szCs w:val="22"/>
        </w:rPr>
        <w:t>s</w:t>
      </w:r>
      <w:r w:rsidR="00BB2FD9" w:rsidRPr="000E3F47">
        <w:rPr>
          <w:szCs w:val="22"/>
        </w:rPr>
        <w:t xml:space="preserve"> with the ATO for a user, depending on their role, to:</w:t>
      </w:r>
    </w:p>
    <w:p w14:paraId="7BE7E6FD" w14:textId="42B59E40" w:rsidR="00BB2FD9" w:rsidRPr="000E3F47" w:rsidRDefault="00AF169F" w:rsidP="00BB2FD9">
      <w:pPr>
        <w:pStyle w:val="ListParagraph"/>
        <w:numPr>
          <w:ilvl w:val="0"/>
          <w:numId w:val="15"/>
        </w:numPr>
        <w:autoSpaceDE w:val="0"/>
        <w:autoSpaceDN w:val="0"/>
        <w:adjustRightInd w:val="0"/>
        <w:rPr>
          <w:rFonts w:cs="Arial"/>
          <w:sz w:val="22"/>
          <w:szCs w:val="22"/>
        </w:rPr>
      </w:pPr>
      <w:r w:rsidRPr="000E5D6E">
        <w:rPr>
          <w:rFonts w:ascii="Arial" w:hAnsi="Arial" w:cs="Arial"/>
          <w:sz w:val="22"/>
          <w:szCs w:val="22"/>
        </w:rPr>
        <w:t>l</w:t>
      </w:r>
      <w:r w:rsidR="00BB2FD9" w:rsidRPr="000E3F47">
        <w:rPr>
          <w:rFonts w:ascii="Arial" w:hAnsi="Arial" w:cs="Arial"/>
          <w:sz w:val="22"/>
          <w:szCs w:val="22"/>
        </w:rPr>
        <w:t xml:space="preserve">odge a </w:t>
      </w:r>
      <w:r w:rsidR="008A462B">
        <w:rPr>
          <w:rFonts w:ascii="Arial" w:hAnsi="Arial" w:cs="Arial"/>
          <w:sz w:val="22"/>
          <w:szCs w:val="22"/>
        </w:rPr>
        <w:t>f</w:t>
      </w:r>
      <w:r w:rsidR="007D1B40" w:rsidRPr="000E3F47">
        <w:rPr>
          <w:rFonts w:ascii="Arial" w:hAnsi="Arial" w:cs="Arial"/>
          <w:sz w:val="22"/>
          <w:szCs w:val="22"/>
        </w:rPr>
        <w:t xml:space="preserve">amily </w:t>
      </w:r>
      <w:r w:rsidR="008A462B">
        <w:rPr>
          <w:rFonts w:ascii="Arial" w:hAnsi="Arial" w:cs="Arial"/>
          <w:sz w:val="22"/>
          <w:szCs w:val="22"/>
        </w:rPr>
        <w:t>t</w:t>
      </w:r>
      <w:r w:rsidR="007D1B40" w:rsidRPr="000E3F47">
        <w:rPr>
          <w:rFonts w:ascii="Arial" w:hAnsi="Arial" w:cs="Arial"/>
          <w:sz w:val="22"/>
          <w:szCs w:val="22"/>
        </w:rPr>
        <w:t xml:space="preserve">rust </w:t>
      </w:r>
      <w:r w:rsidR="008A462B">
        <w:rPr>
          <w:rFonts w:ascii="Arial" w:hAnsi="Arial" w:cs="Arial"/>
          <w:sz w:val="22"/>
          <w:szCs w:val="22"/>
        </w:rPr>
        <w:t>e</w:t>
      </w:r>
      <w:r w:rsidR="007D1B40" w:rsidRPr="000E3F47">
        <w:rPr>
          <w:rFonts w:ascii="Arial" w:hAnsi="Arial" w:cs="Arial"/>
          <w:sz w:val="22"/>
          <w:szCs w:val="22"/>
        </w:rPr>
        <w:t>lection</w:t>
      </w:r>
    </w:p>
    <w:p w14:paraId="0A95818F" w14:textId="46FC444D" w:rsidR="00092E99" w:rsidRPr="000E3F47" w:rsidRDefault="00AF169F" w:rsidP="00092E99">
      <w:pPr>
        <w:pStyle w:val="ListParagraph"/>
        <w:numPr>
          <w:ilvl w:val="0"/>
          <w:numId w:val="15"/>
        </w:numPr>
        <w:autoSpaceDE w:val="0"/>
        <w:autoSpaceDN w:val="0"/>
        <w:adjustRightInd w:val="0"/>
        <w:rPr>
          <w:rFonts w:cs="Arial"/>
          <w:sz w:val="22"/>
          <w:szCs w:val="22"/>
        </w:rPr>
      </w:pPr>
      <w:r w:rsidRPr="000E5D6E">
        <w:rPr>
          <w:rFonts w:ascii="Arial" w:hAnsi="Arial" w:cs="Arial"/>
          <w:sz w:val="22"/>
          <w:szCs w:val="22"/>
        </w:rPr>
        <w:t>l</w:t>
      </w:r>
      <w:r w:rsidR="00092E99" w:rsidRPr="000E3F47">
        <w:rPr>
          <w:rFonts w:ascii="Arial" w:hAnsi="Arial" w:cs="Arial"/>
          <w:sz w:val="22"/>
          <w:szCs w:val="22"/>
        </w:rPr>
        <w:t xml:space="preserve">odge a </w:t>
      </w:r>
      <w:r w:rsidRPr="000E5D6E">
        <w:rPr>
          <w:rFonts w:ascii="Arial" w:hAnsi="Arial" w:cs="Arial"/>
          <w:sz w:val="22"/>
          <w:szCs w:val="22"/>
        </w:rPr>
        <w:t>f</w:t>
      </w:r>
      <w:r w:rsidR="00092E99" w:rsidRPr="000E3F47">
        <w:rPr>
          <w:rFonts w:ascii="Arial" w:hAnsi="Arial" w:cs="Arial"/>
          <w:sz w:val="22"/>
          <w:szCs w:val="22"/>
        </w:rPr>
        <w:t>amily trust revocation</w:t>
      </w:r>
    </w:p>
    <w:p w14:paraId="2497F1FD" w14:textId="11C21F78" w:rsidR="00092E99" w:rsidRPr="000E3F47" w:rsidRDefault="00AF169F" w:rsidP="00092E99">
      <w:pPr>
        <w:pStyle w:val="ListParagraph"/>
        <w:numPr>
          <w:ilvl w:val="0"/>
          <w:numId w:val="15"/>
        </w:numPr>
        <w:autoSpaceDE w:val="0"/>
        <w:autoSpaceDN w:val="0"/>
        <w:adjustRightInd w:val="0"/>
        <w:rPr>
          <w:rFonts w:cs="Arial"/>
          <w:sz w:val="22"/>
          <w:szCs w:val="22"/>
        </w:rPr>
      </w:pPr>
      <w:r w:rsidRPr="000E5D6E">
        <w:rPr>
          <w:rFonts w:ascii="Arial" w:hAnsi="Arial" w:cs="Arial"/>
          <w:sz w:val="22"/>
          <w:szCs w:val="22"/>
        </w:rPr>
        <w:t>l</w:t>
      </w:r>
      <w:r w:rsidR="00092E99" w:rsidRPr="000E3F47">
        <w:rPr>
          <w:rFonts w:ascii="Arial" w:hAnsi="Arial" w:cs="Arial"/>
          <w:sz w:val="22"/>
          <w:szCs w:val="22"/>
        </w:rPr>
        <w:t xml:space="preserve">odge a </w:t>
      </w:r>
      <w:r w:rsidRPr="000E5D6E">
        <w:rPr>
          <w:rFonts w:ascii="Arial" w:hAnsi="Arial" w:cs="Arial"/>
          <w:sz w:val="22"/>
          <w:szCs w:val="22"/>
        </w:rPr>
        <w:t>f</w:t>
      </w:r>
      <w:r w:rsidR="00092E99" w:rsidRPr="000E3F47">
        <w:rPr>
          <w:rFonts w:ascii="Arial" w:hAnsi="Arial" w:cs="Arial"/>
          <w:sz w:val="22"/>
          <w:szCs w:val="22"/>
        </w:rPr>
        <w:t>amily trust variation</w:t>
      </w:r>
      <w:r w:rsidR="009A1333" w:rsidRPr="000E3F47">
        <w:rPr>
          <w:rFonts w:ascii="Arial" w:hAnsi="Arial" w:cs="Arial"/>
          <w:sz w:val="22"/>
          <w:szCs w:val="22"/>
        </w:rPr>
        <w:t>.</w:t>
      </w:r>
    </w:p>
    <w:p w14:paraId="5F3E07A6" w14:textId="77777777" w:rsidR="000569B7" w:rsidRPr="000E3F47" w:rsidRDefault="000569B7" w:rsidP="000E3F47">
      <w:pPr>
        <w:autoSpaceDE w:val="0"/>
        <w:autoSpaceDN w:val="0"/>
        <w:adjustRightInd w:val="0"/>
        <w:rPr>
          <w:rFonts w:cs="Arial"/>
          <w:szCs w:val="22"/>
        </w:rPr>
      </w:pPr>
    </w:p>
    <w:p w14:paraId="17A0194E" w14:textId="706B848E" w:rsidR="0032267E" w:rsidRPr="000E3F47" w:rsidRDefault="0032267E" w:rsidP="0032267E">
      <w:pPr>
        <w:spacing w:after="120"/>
        <w:rPr>
          <w:rFonts w:cs="Arial"/>
          <w:szCs w:val="22"/>
        </w:rPr>
      </w:pPr>
      <w:r w:rsidRPr="000E3F47">
        <w:rPr>
          <w:rFonts w:cs="Arial"/>
          <w:szCs w:val="22"/>
        </w:rPr>
        <w:t xml:space="preserve">The ATO </w:t>
      </w:r>
      <w:r w:rsidR="007F3401" w:rsidRPr="000E3F47">
        <w:rPr>
          <w:rFonts w:cs="Arial"/>
          <w:szCs w:val="22"/>
        </w:rPr>
        <w:t>FTER</w:t>
      </w:r>
      <w:r w:rsidRPr="000E3F47">
        <w:rPr>
          <w:rFonts w:cs="Arial"/>
          <w:szCs w:val="22"/>
        </w:rPr>
        <w:t xml:space="preserve"> Business Implementation Guide forms part of the broader suite of documents used by the ATO</w:t>
      </w:r>
      <w:r w:rsidR="00D2348A">
        <w:rPr>
          <w:rFonts w:cs="Arial"/>
          <w:szCs w:val="22"/>
        </w:rPr>
        <w:t>,</w:t>
      </w:r>
      <w:r w:rsidRPr="000E3F47">
        <w:rPr>
          <w:rFonts w:cs="Arial"/>
          <w:szCs w:val="22"/>
        </w:rPr>
        <w:t xml:space="preserve"> t</w:t>
      </w:r>
      <w:r w:rsidR="00D2348A">
        <w:rPr>
          <w:rFonts w:cs="Arial"/>
          <w:szCs w:val="22"/>
        </w:rPr>
        <w:t>hat</w:t>
      </w:r>
      <w:r w:rsidRPr="000E3F47">
        <w:rPr>
          <w:rFonts w:cs="Arial"/>
          <w:szCs w:val="22"/>
        </w:rPr>
        <w:t xml:space="preserve"> describe </w:t>
      </w:r>
      <w:r w:rsidR="00AF169F">
        <w:rPr>
          <w:rFonts w:cs="Arial"/>
          <w:szCs w:val="22"/>
        </w:rPr>
        <w:t>and</w:t>
      </w:r>
      <w:r w:rsidRPr="000E3F47">
        <w:rPr>
          <w:rFonts w:cs="Arial"/>
          <w:szCs w:val="22"/>
        </w:rPr>
        <w:t xml:space="preserve"> interpret how the technical implementation relates back to the business context and process.  This document is designed to be read in conjunction with the ATO SBR documentation suite including the:</w:t>
      </w:r>
    </w:p>
    <w:p w14:paraId="73F7937C" w14:textId="77777777" w:rsidR="0078526D" w:rsidRPr="000E3F47" w:rsidRDefault="0082440D" w:rsidP="0078526D">
      <w:pPr>
        <w:pStyle w:val="ListParagraph"/>
        <w:numPr>
          <w:ilvl w:val="0"/>
          <w:numId w:val="14"/>
        </w:numPr>
        <w:spacing w:after="120"/>
        <w:rPr>
          <w:rFonts w:cs="Arial"/>
          <w:sz w:val="22"/>
          <w:szCs w:val="22"/>
        </w:rPr>
      </w:pPr>
      <w:bookmarkStart w:id="4" w:name="_Toc405993391"/>
      <w:bookmarkStart w:id="5" w:name="_Toc405995078"/>
      <w:bookmarkStart w:id="6" w:name="_Toc405995223"/>
      <w:bookmarkStart w:id="7" w:name="_Toc405996886"/>
      <w:bookmarkStart w:id="8" w:name="_Toc405989444"/>
      <w:bookmarkStart w:id="9" w:name="_Toc405989492"/>
      <w:bookmarkStart w:id="10" w:name="_Toc405993392"/>
      <w:bookmarkStart w:id="11" w:name="_Toc405995079"/>
      <w:bookmarkStart w:id="12" w:name="_Toc405995224"/>
      <w:bookmarkStart w:id="13" w:name="_Toc405996887"/>
      <w:bookmarkStart w:id="14" w:name="_Toc405989445"/>
      <w:bookmarkStart w:id="15" w:name="_Toc405989493"/>
      <w:bookmarkStart w:id="16" w:name="_Toc405993393"/>
      <w:bookmarkStart w:id="17" w:name="_Toc405995080"/>
      <w:bookmarkStart w:id="18" w:name="_Toc405995225"/>
      <w:bookmarkStart w:id="19" w:name="_Toc405996888"/>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r w:rsidRPr="000E3F47">
        <w:rPr>
          <w:rFonts w:ascii="Arial" w:hAnsi="Arial" w:cs="Arial"/>
          <w:sz w:val="22"/>
          <w:szCs w:val="22"/>
        </w:rPr>
        <w:t>w</w:t>
      </w:r>
      <w:r w:rsidR="0078526D" w:rsidRPr="000E3F47">
        <w:rPr>
          <w:rFonts w:ascii="Arial" w:hAnsi="Arial" w:cs="Arial"/>
          <w:sz w:val="22"/>
          <w:szCs w:val="22"/>
        </w:rPr>
        <w:t>eb service/platform information</w:t>
      </w:r>
    </w:p>
    <w:p w14:paraId="7BE1E731" w14:textId="77777777" w:rsidR="000943F1" w:rsidRPr="00D92DD4" w:rsidRDefault="000943F1" w:rsidP="000943F1">
      <w:pPr>
        <w:pStyle w:val="ListParagraph"/>
        <w:numPr>
          <w:ilvl w:val="0"/>
          <w:numId w:val="14"/>
        </w:numPr>
        <w:spacing w:after="120"/>
        <w:rPr>
          <w:rFonts w:ascii="Arial" w:hAnsi="Arial" w:cs="Arial"/>
          <w:sz w:val="22"/>
          <w:szCs w:val="22"/>
        </w:rPr>
      </w:pPr>
      <w:r w:rsidRPr="00D92DD4">
        <w:rPr>
          <w:rFonts w:ascii="Arial" w:hAnsi="Arial" w:cs="Arial"/>
          <w:sz w:val="22"/>
          <w:szCs w:val="22"/>
        </w:rPr>
        <w:t>ATO Common Business Implementation Guide</w:t>
      </w:r>
    </w:p>
    <w:p w14:paraId="246F396A" w14:textId="3B818F4B" w:rsidR="0078526D" w:rsidRPr="000E3F47" w:rsidRDefault="008667C4" w:rsidP="0078526D">
      <w:pPr>
        <w:pStyle w:val="ListParagraph"/>
        <w:numPr>
          <w:ilvl w:val="0"/>
          <w:numId w:val="14"/>
        </w:numPr>
        <w:spacing w:after="120"/>
        <w:rPr>
          <w:rFonts w:cs="Arial"/>
          <w:sz w:val="22"/>
          <w:szCs w:val="22"/>
        </w:rPr>
      </w:pPr>
      <w:r w:rsidRPr="000E3F47">
        <w:rPr>
          <w:rFonts w:ascii="Arial" w:hAnsi="Arial" w:cs="Arial"/>
          <w:sz w:val="22"/>
          <w:szCs w:val="22"/>
        </w:rPr>
        <w:t xml:space="preserve">ATO </w:t>
      </w:r>
      <w:r w:rsidR="008A462B">
        <w:rPr>
          <w:rFonts w:ascii="Arial" w:hAnsi="Arial" w:cs="Arial"/>
          <w:sz w:val="22"/>
          <w:szCs w:val="22"/>
        </w:rPr>
        <w:t xml:space="preserve">SBR </w:t>
      </w:r>
      <w:r w:rsidRPr="000E3F47">
        <w:rPr>
          <w:rFonts w:ascii="Arial" w:hAnsi="Arial" w:cs="Arial"/>
          <w:sz w:val="22"/>
          <w:szCs w:val="22"/>
        </w:rPr>
        <w:t>Service Registry (SR)</w:t>
      </w:r>
    </w:p>
    <w:p w14:paraId="59FA5FAA" w14:textId="52506F30" w:rsidR="000943F1" w:rsidRPr="000E3F47" w:rsidRDefault="0082440D" w:rsidP="008667C4">
      <w:pPr>
        <w:pStyle w:val="ListParagraph"/>
        <w:numPr>
          <w:ilvl w:val="0"/>
          <w:numId w:val="12"/>
        </w:numPr>
        <w:spacing w:after="120"/>
        <w:jc w:val="both"/>
        <w:rPr>
          <w:rFonts w:cs="Arial"/>
          <w:sz w:val="22"/>
          <w:szCs w:val="22"/>
        </w:rPr>
      </w:pPr>
      <w:r w:rsidRPr="000E3F47">
        <w:rPr>
          <w:rFonts w:ascii="Arial" w:hAnsi="Arial" w:cs="Arial"/>
          <w:sz w:val="22"/>
          <w:szCs w:val="22"/>
        </w:rPr>
        <w:t>t</w:t>
      </w:r>
      <w:r w:rsidR="0078526D" w:rsidRPr="000E3F47">
        <w:rPr>
          <w:rFonts w:ascii="Arial" w:hAnsi="Arial" w:cs="Arial"/>
          <w:sz w:val="22"/>
          <w:szCs w:val="22"/>
        </w:rPr>
        <w:t>est informa</w:t>
      </w:r>
      <w:r w:rsidR="00544D42" w:rsidRPr="000E3F47">
        <w:rPr>
          <w:rFonts w:ascii="Arial" w:hAnsi="Arial" w:cs="Arial"/>
          <w:sz w:val="22"/>
          <w:szCs w:val="22"/>
        </w:rPr>
        <w:t>tion</w:t>
      </w:r>
      <w:r w:rsidR="00AF169F">
        <w:rPr>
          <w:rFonts w:ascii="Arial" w:hAnsi="Arial" w:cs="Arial"/>
          <w:sz w:val="22"/>
          <w:szCs w:val="22"/>
        </w:rPr>
        <w:t>,</w:t>
      </w:r>
      <w:r w:rsidR="00544D42" w:rsidRPr="000E3F47">
        <w:rPr>
          <w:rFonts w:ascii="Arial" w:hAnsi="Arial" w:cs="Arial"/>
          <w:sz w:val="22"/>
          <w:szCs w:val="22"/>
        </w:rPr>
        <w:t xml:space="preserve"> for example, c</w:t>
      </w:r>
      <w:r w:rsidR="0078526D" w:rsidRPr="000E3F47">
        <w:rPr>
          <w:rFonts w:ascii="Arial" w:hAnsi="Arial" w:cs="Arial"/>
          <w:sz w:val="22"/>
          <w:szCs w:val="22"/>
        </w:rPr>
        <w:t>onformance suites</w:t>
      </w:r>
    </w:p>
    <w:p w14:paraId="7534D386" w14:textId="77777777" w:rsidR="000943F1" w:rsidRPr="00D92DD4" w:rsidRDefault="000943F1" w:rsidP="000943F1">
      <w:pPr>
        <w:pStyle w:val="ListParagraph"/>
        <w:numPr>
          <w:ilvl w:val="0"/>
          <w:numId w:val="12"/>
        </w:numPr>
        <w:jc w:val="both"/>
        <w:rPr>
          <w:rFonts w:cs="Arial"/>
          <w:sz w:val="22"/>
          <w:szCs w:val="22"/>
        </w:rPr>
      </w:pPr>
      <w:r w:rsidRPr="00D92DD4">
        <w:rPr>
          <w:rFonts w:ascii="Arial" w:hAnsi="Arial" w:cs="Arial"/>
          <w:sz w:val="22"/>
          <w:szCs w:val="22"/>
        </w:rPr>
        <w:t>Message Structure Tables</w:t>
      </w:r>
    </w:p>
    <w:p w14:paraId="06A3A28F" w14:textId="67C91C04" w:rsidR="008667C4" w:rsidRPr="000E3F47" w:rsidRDefault="000943F1" w:rsidP="000943F1">
      <w:pPr>
        <w:pStyle w:val="ListParagraph"/>
        <w:numPr>
          <w:ilvl w:val="0"/>
          <w:numId w:val="12"/>
        </w:numPr>
        <w:spacing w:after="120"/>
        <w:jc w:val="both"/>
        <w:rPr>
          <w:rFonts w:cs="Arial"/>
          <w:sz w:val="22"/>
          <w:szCs w:val="22"/>
        </w:rPr>
      </w:pPr>
      <w:r w:rsidRPr="00D92DD4">
        <w:rPr>
          <w:rFonts w:ascii="Arial" w:hAnsi="Arial" w:cs="Arial"/>
          <w:sz w:val="22"/>
          <w:szCs w:val="22"/>
        </w:rPr>
        <w:t>validation rules.</w:t>
      </w:r>
    </w:p>
    <w:p w14:paraId="6CC1FC25" w14:textId="2A2647F3" w:rsidR="00E0253E" w:rsidRPr="00E41A76" w:rsidRDefault="00E0253E">
      <w:pPr>
        <w:pStyle w:val="Head2"/>
      </w:pPr>
      <w:bookmarkStart w:id="20" w:name="_Toc77851425"/>
      <w:bookmarkStart w:id="21" w:name="_Toc88819958"/>
      <w:bookmarkEnd w:id="20"/>
      <w:r w:rsidRPr="00E41A76">
        <w:t>G</w:t>
      </w:r>
      <w:r w:rsidR="0087464F" w:rsidRPr="00E41A76">
        <w:rPr>
          <w:caps w:val="0"/>
        </w:rPr>
        <w:t>lossary</w:t>
      </w:r>
      <w:bookmarkEnd w:id="21"/>
    </w:p>
    <w:p w14:paraId="0692F419" w14:textId="41F2802E" w:rsidR="000E5D6E" w:rsidRPr="00AD2357" w:rsidRDefault="007F3401" w:rsidP="007F3401">
      <w:pPr>
        <w:pStyle w:val="Maintext"/>
        <w:rPr>
          <w:rFonts w:cs="Arial"/>
          <w:color w:val="000000"/>
          <w:szCs w:val="22"/>
        </w:rPr>
      </w:pPr>
      <w:r w:rsidRPr="000E3F47">
        <w:rPr>
          <w:rFonts w:cs="Arial"/>
          <w:szCs w:val="22"/>
        </w:rPr>
        <w:t>For a glossary of terms,</w:t>
      </w:r>
      <w:r w:rsidRPr="000E3F47">
        <w:rPr>
          <w:rFonts w:cs="Arial"/>
          <w:b/>
          <w:bCs/>
          <w:szCs w:val="22"/>
        </w:rPr>
        <w:t xml:space="preserve"> </w:t>
      </w:r>
      <w:r w:rsidR="000943F1" w:rsidRPr="000E3F47">
        <w:rPr>
          <w:rFonts w:cs="Arial"/>
          <w:b/>
          <w:bCs/>
          <w:color w:val="404040" w:themeColor="text1" w:themeTint="BF"/>
          <w:szCs w:val="22"/>
        </w:rPr>
        <w:t>see also</w:t>
      </w:r>
      <w:r w:rsidR="000E5D6E" w:rsidRPr="000E3F47">
        <w:rPr>
          <w:rFonts w:cs="Arial"/>
          <w:color w:val="404040" w:themeColor="text1" w:themeTint="BF"/>
          <w:szCs w:val="22"/>
        </w:rPr>
        <w:t>:</w:t>
      </w:r>
    </w:p>
    <w:p w14:paraId="64E9B0DA" w14:textId="00A87D3F" w:rsidR="000E5D6E" w:rsidRPr="000E3F47" w:rsidRDefault="00400E23" w:rsidP="000E3F47">
      <w:pPr>
        <w:pStyle w:val="Maintext"/>
        <w:numPr>
          <w:ilvl w:val="0"/>
          <w:numId w:val="50"/>
        </w:numPr>
        <w:rPr>
          <w:rStyle w:val="Hyperlink"/>
          <w:b w:val="0"/>
          <w:noProof w:val="0"/>
          <w:szCs w:val="22"/>
        </w:rPr>
      </w:pPr>
      <w:hyperlink r:id="rId22" w:history="1">
        <w:r w:rsidR="000943F1" w:rsidRPr="000E3F47">
          <w:rPr>
            <w:rStyle w:val="Hyperlink"/>
            <w:b w:val="0"/>
            <w:noProof w:val="0"/>
            <w:szCs w:val="22"/>
          </w:rPr>
          <w:t>SBR glossary</w:t>
        </w:r>
      </w:hyperlink>
    </w:p>
    <w:p w14:paraId="4EC0ABF1" w14:textId="5CD67888" w:rsidR="000E5D6E" w:rsidRPr="00AD2357" w:rsidRDefault="00400E23" w:rsidP="000E3F47">
      <w:pPr>
        <w:pStyle w:val="Maintext"/>
        <w:numPr>
          <w:ilvl w:val="0"/>
          <w:numId w:val="50"/>
        </w:numPr>
        <w:rPr>
          <w:szCs w:val="22"/>
        </w:rPr>
      </w:pPr>
      <w:hyperlink r:id="rId23" w:history="1">
        <w:r w:rsidR="000943F1" w:rsidRPr="000E3F47">
          <w:rPr>
            <w:rStyle w:val="Hyperlink"/>
            <w:rFonts w:cs="Arial"/>
            <w:b w:val="0"/>
            <w:szCs w:val="22"/>
          </w:rPr>
          <w:t>ATO glossary</w:t>
        </w:r>
      </w:hyperlink>
      <w:r w:rsidR="000943F1" w:rsidRPr="00AD2357">
        <w:rPr>
          <w:szCs w:val="22"/>
        </w:rPr>
        <w:t xml:space="preserve"> </w:t>
      </w:r>
    </w:p>
    <w:p w14:paraId="7AF41474" w14:textId="7FFA378D" w:rsidR="00FB052B" w:rsidRPr="000E3F47" w:rsidRDefault="000943F1" w:rsidP="000E3F47">
      <w:pPr>
        <w:pStyle w:val="Maintext"/>
        <w:numPr>
          <w:ilvl w:val="0"/>
          <w:numId w:val="50"/>
        </w:numPr>
        <w:rPr>
          <w:i/>
          <w:iCs/>
          <w:szCs w:val="22"/>
        </w:rPr>
      </w:pPr>
      <w:r w:rsidRPr="000E3F47">
        <w:rPr>
          <w:i/>
          <w:iCs/>
          <w:szCs w:val="22"/>
        </w:rPr>
        <w:t>Common Business Implementation and Taxpayer Declaration Guide</w:t>
      </w:r>
    </w:p>
    <w:p w14:paraId="695115E9" w14:textId="2BDB9FF1" w:rsidR="002939ED" w:rsidRPr="000E3F47" w:rsidRDefault="00FB052B" w:rsidP="000E3F47">
      <w:pPr>
        <w:pStyle w:val="Head2"/>
      </w:pPr>
      <w:bookmarkStart w:id="22" w:name="_Toc88819959"/>
      <w:r>
        <w:t>C</w:t>
      </w:r>
      <w:r w:rsidR="0087464F" w:rsidRPr="00FB052B">
        <w:rPr>
          <w:caps w:val="0"/>
        </w:rPr>
        <w:t xml:space="preserve">hanges to 2021 </w:t>
      </w:r>
      <w:r>
        <w:t>FTER</w:t>
      </w:r>
      <w:r w:rsidRPr="00FB052B">
        <w:t xml:space="preserve"> </w:t>
      </w:r>
      <w:r w:rsidR="0087464F" w:rsidRPr="00FB052B">
        <w:rPr>
          <w:caps w:val="0"/>
        </w:rPr>
        <w:t>service</w:t>
      </w:r>
      <w:bookmarkEnd w:id="22"/>
    </w:p>
    <w:p w14:paraId="66C281BB" w14:textId="0ABADF61" w:rsidR="002939ED" w:rsidRDefault="00AD2357" w:rsidP="002939ED">
      <w:pPr>
        <w:jc w:val="both"/>
        <w:rPr>
          <w:color w:val="000000" w:themeColor="text1"/>
          <w:szCs w:val="22"/>
        </w:rPr>
      </w:pPr>
      <w:r>
        <w:rPr>
          <w:color w:val="000000" w:themeColor="text1"/>
          <w:szCs w:val="22"/>
        </w:rPr>
        <w:t>M</w:t>
      </w:r>
      <w:r w:rsidR="00F47223">
        <w:rPr>
          <w:color w:val="000000" w:themeColor="text1"/>
          <w:szCs w:val="22"/>
        </w:rPr>
        <w:t xml:space="preserve">inor changes have </w:t>
      </w:r>
      <w:r w:rsidR="00B078A2">
        <w:rPr>
          <w:color w:val="000000" w:themeColor="text1"/>
          <w:szCs w:val="22"/>
        </w:rPr>
        <w:t xml:space="preserve">been </w:t>
      </w:r>
      <w:r w:rsidR="00F47223">
        <w:rPr>
          <w:color w:val="000000" w:themeColor="text1"/>
          <w:szCs w:val="22"/>
        </w:rPr>
        <w:t>made to the 2021 FTER</w:t>
      </w:r>
      <w:r w:rsidR="00B078A2">
        <w:rPr>
          <w:color w:val="000000" w:themeColor="text1"/>
          <w:szCs w:val="22"/>
        </w:rPr>
        <w:t xml:space="preserve">. </w:t>
      </w:r>
    </w:p>
    <w:p w14:paraId="7A9D98A4" w14:textId="41BE3C6C" w:rsidR="00AD2357" w:rsidRDefault="00AD2357" w:rsidP="002939ED">
      <w:pPr>
        <w:jc w:val="both"/>
        <w:rPr>
          <w:color w:val="000000" w:themeColor="text1"/>
          <w:szCs w:val="22"/>
        </w:rPr>
      </w:pPr>
    </w:p>
    <w:p w14:paraId="4EF7C6F6" w14:textId="3E18445C" w:rsidR="002939ED" w:rsidRDefault="00AD2357" w:rsidP="000E3F47">
      <w:pPr>
        <w:pStyle w:val="Caption"/>
      </w:pPr>
      <w:r w:rsidRPr="009D3472">
        <w:rPr>
          <w:sz w:val="22"/>
          <w:szCs w:val="22"/>
        </w:rPr>
        <w:t xml:space="preserve">Table </w:t>
      </w:r>
      <w:r>
        <w:rPr>
          <w:sz w:val="22"/>
          <w:szCs w:val="22"/>
        </w:rPr>
        <w:t>1</w:t>
      </w:r>
      <w:r w:rsidRPr="009D3472">
        <w:rPr>
          <w:sz w:val="22"/>
          <w:szCs w:val="22"/>
        </w:rPr>
        <w:t xml:space="preserve">: </w:t>
      </w:r>
      <w:r>
        <w:rPr>
          <w:sz w:val="22"/>
          <w:szCs w:val="22"/>
        </w:rPr>
        <w:t>Alias changes</w:t>
      </w:r>
    </w:p>
    <w:tbl>
      <w:tblPr>
        <w:tblStyle w:val="TableGrid"/>
        <w:tblW w:w="5000" w:type="pct"/>
        <w:tblLook w:val="04A0" w:firstRow="1" w:lastRow="0" w:firstColumn="1" w:lastColumn="0" w:noHBand="0" w:noVBand="1"/>
      </w:tblPr>
      <w:tblGrid>
        <w:gridCol w:w="1297"/>
        <w:gridCol w:w="1116"/>
        <w:gridCol w:w="6875"/>
      </w:tblGrid>
      <w:tr w:rsidR="008A462B" w:rsidRPr="00BC7E79" w14:paraId="723EAB95" w14:textId="77777777" w:rsidTr="000E3F47">
        <w:tc>
          <w:tcPr>
            <w:tcW w:w="698" w:type="pct"/>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07D83378" w14:textId="77777777" w:rsidR="008A462B" w:rsidRPr="00E72F45" w:rsidRDefault="008A462B" w:rsidP="007A5B58">
            <w:pPr>
              <w:tabs>
                <w:tab w:val="left" w:pos="720"/>
              </w:tabs>
              <w:spacing w:before="60" w:after="60"/>
              <w:rPr>
                <w:b/>
                <w:color w:val="000000" w:themeColor="text1"/>
                <w:szCs w:val="22"/>
                <w:lang w:val="en-US" w:eastAsia="en-US"/>
              </w:rPr>
            </w:pPr>
            <w:bookmarkStart w:id="23" w:name="Table2"/>
            <w:r w:rsidRPr="00E72F45">
              <w:rPr>
                <w:b/>
                <w:color w:val="000000" w:themeColor="text1"/>
                <w:szCs w:val="22"/>
                <w:lang w:val="en-US" w:eastAsia="en-US"/>
              </w:rPr>
              <w:t>Alias</w:t>
            </w:r>
            <w:bookmarkEnd w:id="23"/>
          </w:p>
        </w:tc>
        <w:tc>
          <w:tcPr>
            <w:tcW w:w="601" w:type="pct"/>
            <w:tcBorders>
              <w:top w:val="single" w:sz="4" w:space="0" w:color="auto"/>
              <w:left w:val="single" w:sz="4" w:space="0" w:color="auto"/>
              <w:bottom w:val="single" w:sz="4" w:space="0" w:color="auto"/>
              <w:right w:val="single" w:sz="4" w:space="0" w:color="auto"/>
            </w:tcBorders>
            <w:shd w:val="clear" w:color="auto" w:fill="C6D9F1" w:themeFill="text2" w:themeFillTint="33"/>
          </w:tcPr>
          <w:p w14:paraId="0C3B370C" w14:textId="77777777" w:rsidR="008A462B" w:rsidRPr="002402FD" w:rsidRDefault="008A462B" w:rsidP="007A5B58">
            <w:pPr>
              <w:tabs>
                <w:tab w:val="left" w:pos="720"/>
              </w:tabs>
              <w:spacing w:before="60" w:after="60"/>
              <w:rPr>
                <w:b/>
                <w:color w:val="000000" w:themeColor="text1"/>
                <w:szCs w:val="22"/>
                <w:lang w:val="en-US" w:eastAsia="en-US"/>
              </w:rPr>
            </w:pPr>
            <w:r>
              <w:rPr>
                <w:b/>
                <w:color w:val="000000" w:themeColor="text1"/>
                <w:szCs w:val="22"/>
                <w:lang w:val="en-US" w:eastAsia="en-US"/>
              </w:rPr>
              <w:t>Action</w:t>
            </w:r>
          </w:p>
        </w:tc>
        <w:tc>
          <w:tcPr>
            <w:tcW w:w="3700" w:type="pct"/>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56BB8087" w14:textId="77777777" w:rsidR="008A462B" w:rsidRPr="00E72F45" w:rsidRDefault="008A462B" w:rsidP="007A5B58">
            <w:pPr>
              <w:tabs>
                <w:tab w:val="left" w:pos="720"/>
              </w:tabs>
              <w:spacing w:before="60" w:after="60"/>
              <w:rPr>
                <w:b/>
                <w:color w:val="000000" w:themeColor="text1"/>
                <w:szCs w:val="22"/>
                <w:lang w:val="en-US" w:eastAsia="en-US"/>
              </w:rPr>
            </w:pPr>
            <w:r w:rsidRPr="00E72F45">
              <w:rPr>
                <w:b/>
                <w:color w:val="000000" w:themeColor="text1"/>
                <w:szCs w:val="22"/>
                <w:lang w:val="en-US" w:eastAsia="en-US"/>
              </w:rPr>
              <w:t>Report label</w:t>
            </w:r>
          </w:p>
        </w:tc>
      </w:tr>
      <w:tr w:rsidR="008A462B" w:rsidRPr="00BC7E79" w14:paraId="5E934315" w14:textId="77777777" w:rsidTr="000E3F47">
        <w:tc>
          <w:tcPr>
            <w:tcW w:w="698" w:type="pct"/>
            <w:tcBorders>
              <w:top w:val="single" w:sz="4" w:space="0" w:color="auto"/>
              <w:left w:val="single" w:sz="4" w:space="0" w:color="auto"/>
              <w:bottom w:val="single" w:sz="4" w:space="0" w:color="auto"/>
              <w:right w:val="single" w:sz="4" w:space="0" w:color="auto"/>
            </w:tcBorders>
            <w:hideMark/>
          </w:tcPr>
          <w:p w14:paraId="40D7A144" w14:textId="1CD775AE" w:rsidR="008A462B" w:rsidRPr="00E72F45" w:rsidRDefault="008A462B" w:rsidP="007A5B58">
            <w:pPr>
              <w:tabs>
                <w:tab w:val="left" w:pos="720"/>
              </w:tabs>
              <w:spacing w:before="60" w:after="60"/>
              <w:rPr>
                <w:color w:val="000000" w:themeColor="text1"/>
                <w:szCs w:val="22"/>
                <w:lang w:val="en-US" w:eastAsia="en-US"/>
              </w:rPr>
            </w:pPr>
            <w:r w:rsidRPr="00C31D39">
              <w:rPr>
                <w:color w:val="000000" w:themeColor="text1"/>
                <w:szCs w:val="22"/>
                <w:lang w:val="en-US" w:eastAsia="en-US"/>
              </w:rPr>
              <w:t>FTER173</w:t>
            </w:r>
          </w:p>
        </w:tc>
        <w:tc>
          <w:tcPr>
            <w:tcW w:w="601" w:type="pct"/>
            <w:tcBorders>
              <w:top w:val="single" w:sz="4" w:space="0" w:color="auto"/>
              <w:left w:val="single" w:sz="4" w:space="0" w:color="auto"/>
              <w:bottom w:val="single" w:sz="4" w:space="0" w:color="auto"/>
              <w:right w:val="single" w:sz="4" w:space="0" w:color="auto"/>
            </w:tcBorders>
          </w:tcPr>
          <w:p w14:paraId="2B528153" w14:textId="34224A4B" w:rsidR="008A462B" w:rsidRPr="002402FD" w:rsidRDefault="008A462B" w:rsidP="007A5B58">
            <w:pPr>
              <w:tabs>
                <w:tab w:val="left" w:pos="720"/>
              </w:tabs>
              <w:spacing w:before="60" w:after="60"/>
              <w:rPr>
                <w:color w:val="000000" w:themeColor="text1"/>
                <w:szCs w:val="22"/>
                <w:lang w:val="en-US" w:eastAsia="en-US"/>
              </w:rPr>
            </w:pPr>
            <w:r>
              <w:rPr>
                <w:color w:val="000000" w:themeColor="text1"/>
                <w:szCs w:val="22"/>
                <w:lang w:val="en-US" w:eastAsia="en-US"/>
              </w:rPr>
              <w:t>A</w:t>
            </w:r>
            <w:r w:rsidR="00B857C3">
              <w:rPr>
                <w:color w:val="000000" w:themeColor="text1"/>
                <w:szCs w:val="22"/>
                <w:lang w:val="en-US" w:eastAsia="en-US"/>
              </w:rPr>
              <w:t>dd</w:t>
            </w:r>
          </w:p>
        </w:tc>
        <w:tc>
          <w:tcPr>
            <w:tcW w:w="3700" w:type="pct"/>
            <w:tcBorders>
              <w:top w:val="single" w:sz="4" w:space="0" w:color="auto"/>
              <w:left w:val="single" w:sz="4" w:space="0" w:color="auto"/>
              <w:bottom w:val="single" w:sz="4" w:space="0" w:color="auto"/>
              <w:right w:val="single" w:sz="4" w:space="0" w:color="auto"/>
            </w:tcBorders>
            <w:hideMark/>
          </w:tcPr>
          <w:p w14:paraId="17381BE8" w14:textId="5141842F" w:rsidR="008A462B" w:rsidRPr="00E72F45" w:rsidRDefault="008A462B" w:rsidP="007A5B58">
            <w:pPr>
              <w:tabs>
                <w:tab w:val="left" w:pos="720"/>
              </w:tabs>
              <w:spacing w:before="60" w:after="60"/>
              <w:rPr>
                <w:color w:val="000000" w:themeColor="text1"/>
                <w:szCs w:val="22"/>
                <w:lang w:val="en-US" w:eastAsia="en-US"/>
              </w:rPr>
            </w:pPr>
            <w:r w:rsidRPr="00C31D39">
              <w:rPr>
                <w:color w:val="000000" w:themeColor="text1"/>
                <w:szCs w:val="22"/>
                <w:lang w:val="en-US" w:eastAsia="en-US"/>
              </w:rPr>
              <w:t>Reporting period start dat</w:t>
            </w:r>
            <w:r>
              <w:rPr>
                <w:color w:val="000000" w:themeColor="text1"/>
                <w:szCs w:val="22"/>
                <w:lang w:val="en-US" w:eastAsia="en-US"/>
              </w:rPr>
              <w:t>e</w:t>
            </w:r>
          </w:p>
        </w:tc>
      </w:tr>
      <w:tr w:rsidR="008A462B" w:rsidRPr="00BC7E79" w14:paraId="11F42032" w14:textId="77777777" w:rsidTr="000E3F47">
        <w:tc>
          <w:tcPr>
            <w:tcW w:w="698" w:type="pct"/>
            <w:tcBorders>
              <w:top w:val="single" w:sz="4" w:space="0" w:color="auto"/>
              <w:left w:val="single" w:sz="4" w:space="0" w:color="auto"/>
              <w:bottom w:val="single" w:sz="4" w:space="0" w:color="auto"/>
              <w:right w:val="single" w:sz="4" w:space="0" w:color="auto"/>
            </w:tcBorders>
            <w:hideMark/>
          </w:tcPr>
          <w:p w14:paraId="4BF8108D" w14:textId="7F55F3EC" w:rsidR="008A462B" w:rsidRPr="00E72F45" w:rsidRDefault="008A462B" w:rsidP="007A5B58">
            <w:pPr>
              <w:tabs>
                <w:tab w:val="left" w:pos="720"/>
              </w:tabs>
              <w:spacing w:before="60" w:after="60"/>
              <w:rPr>
                <w:color w:val="000000" w:themeColor="text1"/>
                <w:szCs w:val="22"/>
                <w:lang w:val="en-US" w:eastAsia="en-US"/>
              </w:rPr>
            </w:pPr>
            <w:r w:rsidRPr="00325B11">
              <w:rPr>
                <w:color w:val="000000" w:themeColor="text1"/>
                <w:szCs w:val="22"/>
                <w:lang w:val="en-US" w:eastAsia="en-US"/>
              </w:rPr>
              <w:t>FTER174</w:t>
            </w:r>
          </w:p>
        </w:tc>
        <w:tc>
          <w:tcPr>
            <w:tcW w:w="601" w:type="pct"/>
            <w:tcBorders>
              <w:top w:val="single" w:sz="4" w:space="0" w:color="auto"/>
              <w:left w:val="single" w:sz="4" w:space="0" w:color="auto"/>
              <w:bottom w:val="single" w:sz="4" w:space="0" w:color="auto"/>
              <w:right w:val="single" w:sz="4" w:space="0" w:color="auto"/>
            </w:tcBorders>
          </w:tcPr>
          <w:p w14:paraId="069FD375" w14:textId="78F9F2FE" w:rsidR="008A462B" w:rsidRPr="002402FD" w:rsidRDefault="008A462B" w:rsidP="007A5B58">
            <w:pPr>
              <w:tabs>
                <w:tab w:val="left" w:pos="720"/>
              </w:tabs>
              <w:spacing w:before="60" w:after="60"/>
              <w:rPr>
                <w:color w:val="000000" w:themeColor="text1"/>
                <w:szCs w:val="22"/>
                <w:lang w:val="en-US" w:eastAsia="en-US"/>
              </w:rPr>
            </w:pPr>
            <w:r>
              <w:rPr>
                <w:color w:val="000000" w:themeColor="text1"/>
                <w:szCs w:val="22"/>
                <w:lang w:val="en-US" w:eastAsia="en-US"/>
              </w:rPr>
              <w:t>A</w:t>
            </w:r>
            <w:r w:rsidR="00B857C3">
              <w:rPr>
                <w:color w:val="000000" w:themeColor="text1"/>
                <w:szCs w:val="22"/>
                <w:lang w:val="en-US" w:eastAsia="en-US"/>
              </w:rPr>
              <w:t>dd</w:t>
            </w:r>
          </w:p>
        </w:tc>
        <w:tc>
          <w:tcPr>
            <w:tcW w:w="3700" w:type="pct"/>
            <w:tcBorders>
              <w:top w:val="single" w:sz="4" w:space="0" w:color="auto"/>
              <w:left w:val="single" w:sz="4" w:space="0" w:color="auto"/>
              <w:bottom w:val="single" w:sz="4" w:space="0" w:color="auto"/>
              <w:right w:val="single" w:sz="4" w:space="0" w:color="auto"/>
            </w:tcBorders>
            <w:hideMark/>
          </w:tcPr>
          <w:p w14:paraId="3C7FE800" w14:textId="6C82B505" w:rsidR="008A462B" w:rsidRPr="00E72F45" w:rsidRDefault="008A462B" w:rsidP="007A5B58">
            <w:pPr>
              <w:tabs>
                <w:tab w:val="left" w:pos="720"/>
              </w:tabs>
              <w:spacing w:before="60" w:after="60"/>
              <w:rPr>
                <w:color w:val="000000" w:themeColor="text1"/>
                <w:szCs w:val="22"/>
                <w:lang w:val="en-US" w:eastAsia="en-US"/>
              </w:rPr>
            </w:pPr>
            <w:r w:rsidRPr="00325B11">
              <w:rPr>
                <w:color w:val="000000" w:themeColor="text1"/>
                <w:szCs w:val="22"/>
                <w:lang w:val="en-US" w:eastAsia="en-US"/>
              </w:rPr>
              <w:t>Reporting period end date</w:t>
            </w:r>
          </w:p>
        </w:tc>
      </w:tr>
    </w:tbl>
    <w:p w14:paraId="00FACBEE" w14:textId="77777777" w:rsidR="00FB052B" w:rsidRPr="000E3F47" w:rsidRDefault="00FB052B" w:rsidP="000E3F47">
      <w:pPr>
        <w:pStyle w:val="Maintext"/>
      </w:pPr>
    </w:p>
    <w:p w14:paraId="46263E18" w14:textId="09EF1BA2" w:rsidR="008A35BD" w:rsidRPr="00920D02" w:rsidRDefault="00F42FA4">
      <w:pPr>
        <w:pStyle w:val="Head1"/>
      </w:pPr>
      <w:bookmarkStart w:id="24" w:name="_Toc88819960"/>
      <w:r w:rsidRPr="00920D02">
        <w:lastRenderedPageBreak/>
        <w:t>W</w:t>
      </w:r>
      <w:r w:rsidR="00AD2357" w:rsidRPr="00920D02">
        <w:rPr>
          <w:caps w:val="0"/>
        </w:rPr>
        <w:t xml:space="preserve">hat are the </w:t>
      </w:r>
      <w:r w:rsidR="007F3401">
        <w:t>F</w:t>
      </w:r>
      <w:r w:rsidR="00AD2357">
        <w:rPr>
          <w:caps w:val="0"/>
        </w:rPr>
        <w:t>amily</w:t>
      </w:r>
      <w:r w:rsidR="007F3401">
        <w:t xml:space="preserve"> T</w:t>
      </w:r>
      <w:r w:rsidR="00AD2357">
        <w:rPr>
          <w:caps w:val="0"/>
        </w:rPr>
        <w:t>rust</w:t>
      </w:r>
      <w:r w:rsidR="007F3401">
        <w:t xml:space="preserve"> E</w:t>
      </w:r>
      <w:r w:rsidR="00AD2357">
        <w:rPr>
          <w:caps w:val="0"/>
        </w:rPr>
        <w:t>lection</w:t>
      </w:r>
      <w:r w:rsidR="007F3401">
        <w:t>, R</w:t>
      </w:r>
      <w:r w:rsidR="00AD2357">
        <w:rPr>
          <w:caps w:val="0"/>
        </w:rPr>
        <w:t>evocation</w:t>
      </w:r>
      <w:r w:rsidR="000E5D6E" w:rsidRPr="00920D02">
        <w:t xml:space="preserve"> </w:t>
      </w:r>
      <w:r w:rsidR="0087464F">
        <w:rPr>
          <w:caps w:val="0"/>
        </w:rPr>
        <w:t>int</w:t>
      </w:r>
      <w:r w:rsidR="00AD2357">
        <w:rPr>
          <w:caps w:val="0"/>
        </w:rPr>
        <w:t>eractions</w:t>
      </w:r>
      <w:r w:rsidR="00AD2357" w:rsidRPr="00920D02">
        <w:rPr>
          <w:caps w:val="0"/>
        </w:rPr>
        <w:t>?</w:t>
      </w:r>
      <w:bookmarkEnd w:id="24"/>
    </w:p>
    <w:p w14:paraId="4428F9E8" w14:textId="42BC7823" w:rsidR="009A1333" w:rsidRPr="000E3F47" w:rsidRDefault="00611178" w:rsidP="009A1333">
      <w:pPr>
        <w:spacing w:after="120"/>
        <w:rPr>
          <w:szCs w:val="22"/>
        </w:rPr>
      </w:pPr>
      <w:r w:rsidRPr="000E3F47">
        <w:rPr>
          <w:szCs w:val="22"/>
        </w:rPr>
        <w:t>The FTER is</w:t>
      </w:r>
      <w:r w:rsidR="00F17C9F" w:rsidRPr="000E3F47">
        <w:rPr>
          <w:szCs w:val="22"/>
        </w:rPr>
        <w:t xml:space="preserve"> used by a </w:t>
      </w:r>
      <w:r w:rsidR="004B0CBA" w:rsidRPr="001956E9">
        <w:rPr>
          <w:szCs w:val="22"/>
        </w:rPr>
        <w:t>t</w:t>
      </w:r>
      <w:r w:rsidR="00F17C9F" w:rsidRPr="000E3F47">
        <w:rPr>
          <w:szCs w:val="22"/>
        </w:rPr>
        <w:t xml:space="preserve">rust or a </w:t>
      </w:r>
      <w:r w:rsidR="004B0CBA" w:rsidRPr="001956E9">
        <w:rPr>
          <w:szCs w:val="22"/>
        </w:rPr>
        <w:t>s</w:t>
      </w:r>
      <w:r w:rsidR="00F17C9F" w:rsidRPr="000E3F47">
        <w:rPr>
          <w:szCs w:val="22"/>
        </w:rPr>
        <w:t>elf-managed superannuation fund</w:t>
      </w:r>
      <w:r w:rsidR="004B0CBA">
        <w:rPr>
          <w:szCs w:val="22"/>
        </w:rPr>
        <w:t xml:space="preserve"> </w:t>
      </w:r>
      <w:r w:rsidRPr="000E3F47">
        <w:rPr>
          <w:szCs w:val="22"/>
        </w:rPr>
        <w:t xml:space="preserve">to make, revoke or vary a family trust election. </w:t>
      </w:r>
    </w:p>
    <w:p w14:paraId="7308154A" w14:textId="77777777" w:rsidR="00611178" w:rsidRPr="000E3F47" w:rsidRDefault="00611178" w:rsidP="009A1333">
      <w:pPr>
        <w:spacing w:after="120"/>
        <w:rPr>
          <w:szCs w:val="22"/>
        </w:rPr>
      </w:pPr>
      <w:r w:rsidRPr="000E3F47">
        <w:rPr>
          <w:szCs w:val="22"/>
        </w:rPr>
        <w:t xml:space="preserve">When lodged as a stand-alone form, the FTER must be used for an election only </w:t>
      </w:r>
      <w:bookmarkStart w:id="25" w:name="_Hlk82439840"/>
      <w:r w:rsidRPr="000E3F47">
        <w:rPr>
          <w:szCs w:val="22"/>
        </w:rPr>
        <w:t>–</w:t>
      </w:r>
      <w:bookmarkEnd w:id="25"/>
      <w:r w:rsidRPr="000E3F47">
        <w:rPr>
          <w:szCs w:val="22"/>
        </w:rPr>
        <w:t xml:space="preserve"> not a variation or revocation.</w:t>
      </w:r>
    </w:p>
    <w:p w14:paraId="1825BA30" w14:textId="73D872C9" w:rsidR="001B0F0F" w:rsidRDefault="00611178" w:rsidP="009A1333">
      <w:pPr>
        <w:spacing w:after="120"/>
        <w:rPr>
          <w:szCs w:val="22"/>
        </w:rPr>
      </w:pPr>
      <w:r w:rsidRPr="000E3F47">
        <w:rPr>
          <w:szCs w:val="22"/>
        </w:rPr>
        <w:t xml:space="preserve">When lodged as a schedule, the FTER may be used for a </w:t>
      </w:r>
      <w:r w:rsidR="00B857C3">
        <w:rPr>
          <w:szCs w:val="22"/>
        </w:rPr>
        <w:t>F</w:t>
      </w:r>
      <w:r w:rsidRPr="000E3F47">
        <w:rPr>
          <w:szCs w:val="22"/>
        </w:rPr>
        <w:t xml:space="preserve">amily </w:t>
      </w:r>
      <w:r w:rsidR="00B857C3">
        <w:rPr>
          <w:szCs w:val="22"/>
        </w:rPr>
        <w:t>T</w:t>
      </w:r>
      <w:r w:rsidRPr="000E3F47">
        <w:rPr>
          <w:szCs w:val="22"/>
        </w:rPr>
        <w:t xml:space="preserve">rust </w:t>
      </w:r>
      <w:r w:rsidR="005A70FF" w:rsidRPr="005A70FF">
        <w:rPr>
          <w:szCs w:val="22"/>
        </w:rPr>
        <w:t>E</w:t>
      </w:r>
      <w:r w:rsidRPr="000E3F47">
        <w:rPr>
          <w:szCs w:val="22"/>
        </w:rPr>
        <w:t>lection,</w:t>
      </w:r>
      <w:r w:rsidR="005F79E0" w:rsidRPr="005F79E0">
        <w:rPr>
          <w:szCs w:val="22"/>
        </w:rPr>
        <w:t xml:space="preserve"> </w:t>
      </w:r>
      <w:r w:rsidR="00B857C3">
        <w:rPr>
          <w:szCs w:val="22"/>
        </w:rPr>
        <w:t>R</w:t>
      </w:r>
      <w:r w:rsidR="006C5CB6">
        <w:rPr>
          <w:szCs w:val="22"/>
        </w:rPr>
        <w:t>ev</w:t>
      </w:r>
      <w:r w:rsidR="005F79E0" w:rsidRPr="00DD40AD">
        <w:rPr>
          <w:szCs w:val="22"/>
        </w:rPr>
        <w:t>ocation</w:t>
      </w:r>
      <w:r w:rsidR="005F79E0">
        <w:rPr>
          <w:szCs w:val="22"/>
        </w:rPr>
        <w:t xml:space="preserve"> or</w:t>
      </w:r>
      <w:r w:rsidRPr="000E3F47">
        <w:rPr>
          <w:szCs w:val="22"/>
        </w:rPr>
        <w:t xml:space="preserve"> a variation.  The schedule must accompany a valid parent form.</w:t>
      </w:r>
    </w:p>
    <w:p w14:paraId="59B38B94" w14:textId="77777777" w:rsidR="001956E9" w:rsidRPr="000E3F47" w:rsidRDefault="001956E9" w:rsidP="009A1333">
      <w:pPr>
        <w:spacing w:after="120"/>
        <w:rPr>
          <w:szCs w:val="22"/>
        </w:rPr>
      </w:pPr>
    </w:p>
    <w:p w14:paraId="2FD08C77" w14:textId="2F4FC336" w:rsidR="005A70FF" w:rsidRPr="000E3F47" w:rsidRDefault="001956E9" w:rsidP="009A1333">
      <w:pPr>
        <w:spacing w:after="120"/>
        <w:rPr>
          <w:b/>
          <w:bCs/>
          <w:color w:val="404040" w:themeColor="text1" w:themeTint="BF"/>
          <w:szCs w:val="22"/>
        </w:rPr>
      </w:pPr>
      <w:r w:rsidRPr="000E3F47">
        <w:rPr>
          <w:b/>
          <w:bCs/>
          <w:color w:val="404040" w:themeColor="text1" w:themeTint="BF"/>
          <w:szCs w:val="22"/>
        </w:rPr>
        <w:t>Find out about:</w:t>
      </w:r>
    </w:p>
    <w:p w14:paraId="7A64721D" w14:textId="3857065D" w:rsidR="00F17C9F" w:rsidRPr="000E3F47" w:rsidRDefault="00400E23" w:rsidP="000E3F47">
      <w:pPr>
        <w:pStyle w:val="ListParagraph"/>
        <w:numPr>
          <w:ilvl w:val="0"/>
          <w:numId w:val="51"/>
        </w:numPr>
        <w:spacing w:after="120"/>
        <w:rPr>
          <w:rFonts w:cs="Arial"/>
          <w:sz w:val="22"/>
          <w:szCs w:val="22"/>
        </w:rPr>
      </w:pPr>
      <w:hyperlink r:id="rId24" w:anchor="Family_trust_elections__FTE_" w:history="1">
        <w:r w:rsidR="00B857C3">
          <w:rPr>
            <w:rStyle w:val="Hyperlink"/>
            <w:rFonts w:ascii="Arial" w:hAnsi="Arial" w:cs="Arial"/>
            <w:b w:val="0"/>
            <w:bCs/>
            <w:noProof w:val="0"/>
            <w:sz w:val="22"/>
            <w:szCs w:val="22"/>
          </w:rPr>
          <w:t xml:space="preserve">ATO website – Family </w:t>
        </w:r>
        <w:r w:rsidR="00CC6176">
          <w:rPr>
            <w:rStyle w:val="Hyperlink"/>
            <w:rFonts w:ascii="Arial" w:hAnsi="Arial" w:cs="Arial"/>
            <w:b w:val="0"/>
            <w:bCs/>
            <w:noProof w:val="0"/>
            <w:sz w:val="22"/>
            <w:szCs w:val="22"/>
          </w:rPr>
          <w:t>trust election</w:t>
        </w:r>
      </w:hyperlink>
    </w:p>
    <w:p w14:paraId="7A7AC8F4" w14:textId="2E93A328" w:rsidR="001B0F0F" w:rsidRDefault="001B0F0F">
      <w:pPr>
        <w:pStyle w:val="Head2"/>
      </w:pPr>
      <w:bookmarkStart w:id="26" w:name="_Toc427056908"/>
      <w:bookmarkStart w:id="27" w:name="_Toc88819961"/>
      <w:r>
        <w:t>W</w:t>
      </w:r>
      <w:r w:rsidR="0087464F">
        <w:rPr>
          <w:caps w:val="0"/>
        </w:rPr>
        <w:t xml:space="preserve">here </w:t>
      </w:r>
      <w:r>
        <w:t xml:space="preserve">SBR </w:t>
      </w:r>
      <w:r w:rsidR="0087464F">
        <w:rPr>
          <w:caps w:val="0"/>
        </w:rPr>
        <w:t xml:space="preserve">fits into </w:t>
      </w:r>
      <w:r w:rsidR="00513354">
        <w:t>FTER</w:t>
      </w:r>
      <w:r>
        <w:t xml:space="preserve"> </w:t>
      </w:r>
      <w:r w:rsidR="0087464F">
        <w:rPr>
          <w:caps w:val="0"/>
        </w:rPr>
        <w:t>lodgment obligations</w:t>
      </w:r>
      <w:bookmarkEnd w:id="26"/>
      <w:bookmarkEnd w:id="27"/>
    </w:p>
    <w:p w14:paraId="537C33BF" w14:textId="26DBAD0E" w:rsidR="001B0F0F" w:rsidRPr="000E3F47" w:rsidRDefault="001B0F0F" w:rsidP="009A1333">
      <w:pPr>
        <w:spacing w:after="120"/>
        <w:rPr>
          <w:szCs w:val="22"/>
        </w:rPr>
      </w:pPr>
      <w:r w:rsidRPr="000E3F47">
        <w:rPr>
          <w:szCs w:val="22"/>
        </w:rPr>
        <w:t xml:space="preserve">The </w:t>
      </w:r>
      <w:r w:rsidR="00513354" w:rsidRPr="000E3F47">
        <w:rPr>
          <w:szCs w:val="22"/>
        </w:rPr>
        <w:t xml:space="preserve">FTER </w:t>
      </w:r>
      <w:r w:rsidRPr="000E3F47">
        <w:rPr>
          <w:szCs w:val="22"/>
        </w:rPr>
        <w:t xml:space="preserve">service </w:t>
      </w:r>
      <w:r w:rsidR="00075AD9">
        <w:rPr>
          <w:szCs w:val="22"/>
        </w:rPr>
        <w:t>supports</w:t>
      </w:r>
      <w:r w:rsidR="008E3105">
        <w:rPr>
          <w:szCs w:val="22"/>
        </w:rPr>
        <w:t xml:space="preserve"> trust</w:t>
      </w:r>
      <w:r w:rsidR="00075AD9">
        <w:rPr>
          <w:szCs w:val="22"/>
        </w:rPr>
        <w:t>s</w:t>
      </w:r>
      <w:r w:rsidR="008E3105">
        <w:rPr>
          <w:szCs w:val="22"/>
        </w:rPr>
        <w:t xml:space="preserve"> to meet their ta</w:t>
      </w:r>
      <w:r w:rsidR="006C5CB6">
        <w:rPr>
          <w:szCs w:val="22"/>
        </w:rPr>
        <w:t>x</w:t>
      </w:r>
      <w:r w:rsidR="00075AD9">
        <w:rPr>
          <w:szCs w:val="22"/>
        </w:rPr>
        <w:t xml:space="preserve"> and reporting</w:t>
      </w:r>
      <w:r w:rsidR="008E3105">
        <w:rPr>
          <w:szCs w:val="22"/>
        </w:rPr>
        <w:t xml:space="preserve"> obligations</w:t>
      </w:r>
      <w:r w:rsidR="00EF0647" w:rsidRPr="000E3F47">
        <w:rPr>
          <w:szCs w:val="22"/>
        </w:rPr>
        <w:t>.</w:t>
      </w:r>
    </w:p>
    <w:p w14:paraId="5EDA1102" w14:textId="40EDA8F8" w:rsidR="001B0F0F" w:rsidRDefault="001B0F0F" w:rsidP="009A1333">
      <w:pPr>
        <w:spacing w:after="120"/>
        <w:rPr>
          <w:szCs w:val="22"/>
        </w:rPr>
      </w:pPr>
      <w:r w:rsidRPr="000E3F47">
        <w:rPr>
          <w:szCs w:val="22"/>
        </w:rPr>
        <w:t xml:space="preserve">The pre-lodge and lodge interactions are </w:t>
      </w:r>
      <w:r w:rsidR="001956E9">
        <w:rPr>
          <w:szCs w:val="22"/>
        </w:rPr>
        <w:t>a</w:t>
      </w:r>
      <w:r w:rsidRPr="000E3F47">
        <w:rPr>
          <w:szCs w:val="22"/>
        </w:rPr>
        <w:t xml:space="preserve"> core part of the SBR-enabled </w:t>
      </w:r>
      <w:r w:rsidR="00513354" w:rsidRPr="000E3F47">
        <w:rPr>
          <w:szCs w:val="22"/>
        </w:rPr>
        <w:t xml:space="preserve">FTER </w:t>
      </w:r>
      <w:r w:rsidRPr="000E3F47">
        <w:rPr>
          <w:szCs w:val="22"/>
        </w:rPr>
        <w:t xml:space="preserve">business process.  When </w:t>
      </w:r>
      <w:r w:rsidR="00B71146">
        <w:rPr>
          <w:szCs w:val="22"/>
        </w:rPr>
        <w:t>a</w:t>
      </w:r>
      <w:r w:rsidRPr="000E3F47">
        <w:rPr>
          <w:szCs w:val="22"/>
        </w:rPr>
        <w:t xml:space="preserve"> </w:t>
      </w:r>
      <w:r w:rsidR="009E52C9" w:rsidRPr="000E3F47">
        <w:rPr>
          <w:szCs w:val="22"/>
        </w:rPr>
        <w:t xml:space="preserve">reporting party </w:t>
      </w:r>
      <w:r w:rsidRPr="000E3F47">
        <w:rPr>
          <w:szCs w:val="22"/>
        </w:rPr>
        <w:t>has ga</w:t>
      </w:r>
      <w:r w:rsidR="00143DAD" w:rsidRPr="000E3F47">
        <w:rPr>
          <w:szCs w:val="22"/>
        </w:rPr>
        <w:t>thered all information required</w:t>
      </w:r>
      <w:r w:rsidR="00B71146">
        <w:rPr>
          <w:szCs w:val="22"/>
        </w:rPr>
        <w:t>,</w:t>
      </w:r>
      <w:r w:rsidRPr="000E3F47">
        <w:rPr>
          <w:szCs w:val="22"/>
        </w:rPr>
        <w:t xml:space="preserve"> the</w:t>
      </w:r>
      <w:r w:rsidR="00B71146">
        <w:rPr>
          <w:szCs w:val="22"/>
        </w:rPr>
        <w:t>y</w:t>
      </w:r>
      <w:r w:rsidRPr="000E3F47">
        <w:rPr>
          <w:szCs w:val="22"/>
        </w:rPr>
        <w:t xml:space="preserve"> would </w:t>
      </w:r>
      <w:r w:rsidR="00B71146">
        <w:rPr>
          <w:szCs w:val="22"/>
        </w:rPr>
        <w:t xml:space="preserve">then </w:t>
      </w:r>
      <w:r w:rsidRPr="000E3F47">
        <w:rPr>
          <w:szCs w:val="22"/>
        </w:rPr>
        <w:t>complete the return, validate it</w:t>
      </w:r>
      <w:r w:rsidR="00143DAD" w:rsidRPr="000E3F47">
        <w:rPr>
          <w:szCs w:val="22"/>
        </w:rPr>
        <w:t xml:space="preserve"> (this is optional)</w:t>
      </w:r>
      <w:r w:rsidRPr="000E3F47">
        <w:rPr>
          <w:szCs w:val="22"/>
        </w:rPr>
        <w:t xml:space="preserve"> and correct any labels before </w:t>
      </w:r>
      <w:r w:rsidR="00B71146">
        <w:rPr>
          <w:szCs w:val="22"/>
        </w:rPr>
        <w:t>lodgment (if required)</w:t>
      </w:r>
      <w:r w:rsidRPr="000E3F47">
        <w:rPr>
          <w:szCs w:val="22"/>
        </w:rPr>
        <w:t>.</w:t>
      </w:r>
    </w:p>
    <w:p w14:paraId="297215CD" w14:textId="7ECDF11A" w:rsidR="00F972CF" w:rsidRPr="000E3F47" w:rsidRDefault="00AD2357" w:rsidP="000E3F47">
      <w:pPr>
        <w:pStyle w:val="Bullet2"/>
        <w:numPr>
          <w:ilvl w:val="0"/>
          <w:numId w:val="0"/>
        </w:numPr>
        <w:rPr>
          <w:b/>
          <w:bCs/>
        </w:rPr>
      </w:pPr>
      <w:r w:rsidRPr="007B6BE9">
        <w:rPr>
          <w:b/>
          <w:bCs/>
        </w:rPr>
        <w:t>Table 2:</w:t>
      </w:r>
      <w:r>
        <w:rPr>
          <w:b/>
          <w:bCs/>
        </w:rPr>
        <w:t xml:space="preserve"> </w:t>
      </w:r>
      <w:r w:rsidRPr="007B6BE9">
        <w:rPr>
          <w:b/>
          <w:bCs/>
        </w:rPr>
        <w:t>SBR interactions and Family Trust Election process</w:t>
      </w:r>
      <w:r w:rsidRPr="007B6BE9" w:rsidDel="00F972CF">
        <w:rPr>
          <w:b/>
          <w:bCs/>
        </w:rPr>
        <w:t xml:space="preserve"> </w:t>
      </w:r>
    </w:p>
    <w:tbl>
      <w:tblPr>
        <w:tblStyle w:val="TableGrid"/>
        <w:tblW w:w="0" w:type="auto"/>
        <w:tblLook w:val="04A0" w:firstRow="1" w:lastRow="0" w:firstColumn="1" w:lastColumn="0" w:noHBand="0" w:noVBand="1"/>
      </w:tblPr>
      <w:tblGrid>
        <w:gridCol w:w="4508"/>
        <w:gridCol w:w="4508"/>
      </w:tblGrid>
      <w:tr w:rsidR="00F972CF" w14:paraId="27696BB9" w14:textId="77777777" w:rsidTr="000E3F47">
        <w:tc>
          <w:tcPr>
            <w:tcW w:w="4508" w:type="dxa"/>
            <w:shd w:val="clear" w:color="auto" w:fill="C6D9F1" w:themeFill="text2" w:themeFillTint="33"/>
          </w:tcPr>
          <w:p w14:paraId="340DF700" w14:textId="77777777" w:rsidR="00F972CF" w:rsidRDefault="00F972CF" w:rsidP="00910835">
            <w:pPr>
              <w:rPr>
                <w:rFonts w:cs="Arial"/>
                <w:b/>
                <w:bCs/>
              </w:rPr>
            </w:pPr>
            <w:r w:rsidRPr="00267214">
              <w:rPr>
                <w:rFonts w:cs="Arial"/>
                <w:b/>
                <w:bCs/>
              </w:rPr>
              <w:t xml:space="preserve">Initiating party </w:t>
            </w:r>
          </w:p>
          <w:p w14:paraId="16C983AF" w14:textId="77777777" w:rsidR="00F972CF" w:rsidRPr="00267214" w:rsidRDefault="00F972CF" w:rsidP="00910835">
            <w:pPr>
              <w:rPr>
                <w:rFonts w:cs="Arial"/>
                <w:b/>
                <w:bCs/>
              </w:rPr>
            </w:pPr>
          </w:p>
        </w:tc>
        <w:tc>
          <w:tcPr>
            <w:tcW w:w="4508" w:type="dxa"/>
            <w:shd w:val="clear" w:color="auto" w:fill="C6D9F1" w:themeFill="text2" w:themeFillTint="33"/>
          </w:tcPr>
          <w:p w14:paraId="4BCD8B64" w14:textId="77777777" w:rsidR="00F972CF" w:rsidRPr="00267214" w:rsidRDefault="00F972CF" w:rsidP="00910835">
            <w:pPr>
              <w:rPr>
                <w:rFonts w:cs="Arial"/>
                <w:b/>
                <w:bCs/>
              </w:rPr>
            </w:pPr>
            <w:r w:rsidRPr="00267214">
              <w:rPr>
                <w:rFonts w:cs="Arial"/>
                <w:b/>
                <w:bCs/>
              </w:rPr>
              <w:t xml:space="preserve">SBR service offering </w:t>
            </w:r>
          </w:p>
        </w:tc>
      </w:tr>
      <w:tr w:rsidR="00F972CF" w14:paraId="7CF0CA78" w14:textId="77777777" w:rsidTr="00910835">
        <w:tc>
          <w:tcPr>
            <w:tcW w:w="4508" w:type="dxa"/>
          </w:tcPr>
          <w:p w14:paraId="12565D5E" w14:textId="77777777" w:rsidR="00F972CF" w:rsidRPr="000E3F47" w:rsidRDefault="00F972CF" w:rsidP="00910835">
            <w:pPr>
              <w:rPr>
                <w:rFonts w:cs="Arial"/>
                <w:szCs w:val="22"/>
              </w:rPr>
            </w:pPr>
            <w:r w:rsidRPr="000E3F47">
              <w:rPr>
                <w:rFonts w:cs="Arial"/>
                <w:b/>
                <w:bCs/>
                <w:szCs w:val="22"/>
              </w:rPr>
              <w:t>Step 1</w:t>
            </w:r>
            <w:r w:rsidRPr="000E3F47">
              <w:rPr>
                <w:rFonts w:cs="Arial"/>
                <w:szCs w:val="22"/>
              </w:rPr>
              <w:t>: Decision made to make a family trust election</w:t>
            </w:r>
          </w:p>
        </w:tc>
        <w:tc>
          <w:tcPr>
            <w:tcW w:w="4508" w:type="dxa"/>
          </w:tcPr>
          <w:p w14:paraId="1648ABBA" w14:textId="77777777" w:rsidR="00F972CF" w:rsidRPr="000E3F47" w:rsidRDefault="00F972CF" w:rsidP="00910835">
            <w:pPr>
              <w:rPr>
                <w:rFonts w:cs="Arial"/>
                <w:szCs w:val="22"/>
              </w:rPr>
            </w:pPr>
            <w:r w:rsidRPr="000E3F47">
              <w:rPr>
                <w:rFonts w:cs="Arial"/>
                <w:szCs w:val="22"/>
              </w:rPr>
              <w:t xml:space="preserve">Not applicable </w:t>
            </w:r>
          </w:p>
        </w:tc>
      </w:tr>
      <w:tr w:rsidR="00F972CF" w14:paraId="0D52CD9E" w14:textId="77777777" w:rsidTr="00910835">
        <w:tc>
          <w:tcPr>
            <w:tcW w:w="4508" w:type="dxa"/>
          </w:tcPr>
          <w:p w14:paraId="3C945DDF" w14:textId="77777777" w:rsidR="00F972CF" w:rsidRPr="000E3F47" w:rsidRDefault="00F972CF" w:rsidP="00910835">
            <w:pPr>
              <w:rPr>
                <w:rFonts w:cs="Arial"/>
                <w:szCs w:val="22"/>
              </w:rPr>
            </w:pPr>
            <w:r w:rsidRPr="000E3F47">
              <w:rPr>
                <w:rFonts w:cs="Arial"/>
                <w:b/>
                <w:bCs/>
                <w:szCs w:val="22"/>
              </w:rPr>
              <w:t>Step 2:</w:t>
            </w:r>
            <w:r w:rsidRPr="000E3F47">
              <w:rPr>
                <w:rFonts w:cs="Arial"/>
                <w:szCs w:val="22"/>
              </w:rPr>
              <w:t xml:space="preserve"> FTE completed </w:t>
            </w:r>
          </w:p>
        </w:tc>
        <w:tc>
          <w:tcPr>
            <w:tcW w:w="4508" w:type="dxa"/>
          </w:tcPr>
          <w:p w14:paraId="22E20CA7" w14:textId="77777777" w:rsidR="00F972CF" w:rsidRPr="000E3F47" w:rsidRDefault="00F972CF" w:rsidP="00910835">
            <w:pPr>
              <w:rPr>
                <w:rFonts w:cs="Arial"/>
                <w:szCs w:val="22"/>
              </w:rPr>
            </w:pPr>
            <w:r w:rsidRPr="000E3F47">
              <w:rPr>
                <w:rFonts w:cs="Arial"/>
                <w:szCs w:val="22"/>
              </w:rPr>
              <w:t>FTER.Prelodge validate report data</w:t>
            </w:r>
          </w:p>
          <w:p w14:paraId="550C37EF" w14:textId="77777777" w:rsidR="00F972CF" w:rsidRPr="000E3F47" w:rsidRDefault="00F972CF" w:rsidP="00910835">
            <w:pPr>
              <w:rPr>
                <w:rFonts w:cs="Arial"/>
                <w:szCs w:val="22"/>
              </w:rPr>
            </w:pPr>
            <w:r w:rsidRPr="000E3F47">
              <w:rPr>
                <w:rFonts w:cs="Arial"/>
                <w:szCs w:val="22"/>
              </w:rPr>
              <w:t>(This interaction is optional)</w:t>
            </w:r>
          </w:p>
          <w:p w14:paraId="50CAC0C9" w14:textId="77777777" w:rsidR="00F972CF" w:rsidRPr="000E3F47" w:rsidRDefault="00F972CF" w:rsidP="00910835">
            <w:pPr>
              <w:rPr>
                <w:rFonts w:cs="Arial"/>
                <w:szCs w:val="22"/>
              </w:rPr>
            </w:pPr>
          </w:p>
        </w:tc>
      </w:tr>
      <w:tr w:rsidR="00F972CF" w14:paraId="5ABB5727" w14:textId="77777777" w:rsidTr="00910835">
        <w:tc>
          <w:tcPr>
            <w:tcW w:w="4508" w:type="dxa"/>
          </w:tcPr>
          <w:p w14:paraId="3CA6DDC5" w14:textId="2CB5CD56" w:rsidR="00F972CF" w:rsidRDefault="00F972CF" w:rsidP="00910835">
            <w:pPr>
              <w:rPr>
                <w:rFonts w:cs="Arial"/>
                <w:szCs w:val="22"/>
              </w:rPr>
            </w:pPr>
            <w:r w:rsidRPr="000E3F47">
              <w:rPr>
                <w:rFonts w:cs="Arial"/>
                <w:b/>
                <w:bCs/>
                <w:szCs w:val="22"/>
              </w:rPr>
              <w:t>Step 3</w:t>
            </w:r>
            <w:r w:rsidRPr="000E3F47">
              <w:rPr>
                <w:rFonts w:cs="Arial"/>
                <w:szCs w:val="22"/>
              </w:rPr>
              <w:t xml:space="preserve">: Is submission rejected? </w:t>
            </w:r>
          </w:p>
          <w:p w14:paraId="55933016" w14:textId="77777777" w:rsidR="00AD2357" w:rsidRPr="000E3F47" w:rsidRDefault="00AD2357" w:rsidP="00910835">
            <w:pPr>
              <w:rPr>
                <w:rFonts w:cs="Arial"/>
                <w:szCs w:val="22"/>
              </w:rPr>
            </w:pPr>
          </w:p>
          <w:p w14:paraId="6896B152" w14:textId="77777777" w:rsidR="00F972CF" w:rsidRPr="000E3F47" w:rsidRDefault="00F972CF" w:rsidP="00F972CF">
            <w:pPr>
              <w:pStyle w:val="ListParagraph"/>
              <w:numPr>
                <w:ilvl w:val="0"/>
                <w:numId w:val="58"/>
              </w:numPr>
              <w:rPr>
                <w:rFonts w:ascii="Arial" w:hAnsi="Arial" w:cs="Arial"/>
                <w:sz w:val="22"/>
                <w:szCs w:val="22"/>
              </w:rPr>
            </w:pPr>
            <w:r w:rsidRPr="000E3F47">
              <w:rPr>
                <w:rFonts w:ascii="Arial" w:hAnsi="Arial" w:cs="Arial"/>
                <w:sz w:val="22"/>
                <w:szCs w:val="22"/>
              </w:rPr>
              <w:t>Yes: Revisit step 2</w:t>
            </w:r>
          </w:p>
          <w:p w14:paraId="781D800F" w14:textId="77777777" w:rsidR="00F972CF" w:rsidRPr="000E3F47" w:rsidRDefault="00F972CF" w:rsidP="00F972CF">
            <w:pPr>
              <w:pStyle w:val="ListParagraph"/>
              <w:numPr>
                <w:ilvl w:val="0"/>
                <w:numId w:val="58"/>
              </w:numPr>
              <w:rPr>
                <w:rFonts w:ascii="Arial" w:hAnsi="Arial" w:cs="Arial"/>
                <w:sz w:val="22"/>
                <w:szCs w:val="22"/>
              </w:rPr>
            </w:pPr>
            <w:r w:rsidRPr="000E3F47">
              <w:rPr>
                <w:rFonts w:ascii="Arial" w:hAnsi="Arial" w:cs="Arial"/>
                <w:sz w:val="22"/>
                <w:szCs w:val="22"/>
              </w:rPr>
              <w:t>No: Lodge</w:t>
            </w:r>
          </w:p>
          <w:p w14:paraId="1EC6C785" w14:textId="77777777" w:rsidR="00F972CF" w:rsidRPr="000E3F47" w:rsidRDefault="00F972CF" w:rsidP="00910835">
            <w:pPr>
              <w:rPr>
                <w:rFonts w:cs="Arial"/>
                <w:szCs w:val="22"/>
              </w:rPr>
            </w:pPr>
          </w:p>
        </w:tc>
        <w:tc>
          <w:tcPr>
            <w:tcW w:w="4508" w:type="dxa"/>
          </w:tcPr>
          <w:p w14:paraId="4AE10DC3" w14:textId="77777777" w:rsidR="00F972CF" w:rsidRPr="000E3F47" w:rsidRDefault="00F972CF" w:rsidP="00910835">
            <w:pPr>
              <w:rPr>
                <w:rFonts w:cs="Arial"/>
                <w:szCs w:val="22"/>
              </w:rPr>
            </w:pPr>
            <w:r w:rsidRPr="000E3F47">
              <w:rPr>
                <w:rFonts w:cs="Arial"/>
                <w:szCs w:val="22"/>
              </w:rPr>
              <w:t>FTER.Lodge</w:t>
            </w:r>
          </w:p>
          <w:p w14:paraId="36D9C084" w14:textId="77777777" w:rsidR="00F972CF" w:rsidRPr="000E3F47" w:rsidRDefault="00F972CF" w:rsidP="00910835">
            <w:pPr>
              <w:rPr>
                <w:rFonts w:cs="Arial"/>
                <w:szCs w:val="22"/>
              </w:rPr>
            </w:pPr>
            <w:r w:rsidRPr="000E3F47">
              <w:rPr>
                <w:rFonts w:cs="Arial"/>
                <w:szCs w:val="22"/>
              </w:rPr>
              <w:t>Lodge the report</w:t>
            </w:r>
          </w:p>
        </w:tc>
      </w:tr>
      <w:tr w:rsidR="00F972CF" w14:paraId="11505C09" w14:textId="77777777" w:rsidTr="00910835">
        <w:tc>
          <w:tcPr>
            <w:tcW w:w="4508" w:type="dxa"/>
          </w:tcPr>
          <w:p w14:paraId="600B4CC8" w14:textId="77777777" w:rsidR="00F972CF" w:rsidRPr="000E3F47" w:rsidRDefault="00F972CF" w:rsidP="00910835">
            <w:pPr>
              <w:rPr>
                <w:rFonts w:cs="Arial"/>
                <w:szCs w:val="22"/>
              </w:rPr>
            </w:pPr>
            <w:r w:rsidRPr="000E3F47">
              <w:rPr>
                <w:rFonts w:cs="Arial"/>
                <w:b/>
                <w:bCs/>
                <w:szCs w:val="22"/>
              </w:rPr>
              <w:t>Step 4:</w:t>
            </w:r>
            <w:r w:rsidRPr="000E3F47">
              <w:rPr>
                <w:rFonts w:cs="Arial"/>
                <w:szCs w:val="22"/>
              </w:rPr>
              <w:t xml:space="preserve"> View success message</w:t>
            </w:r>
          </w:p>
        </w:tc>
        <w:tc>
          <w:tcPr>
            <w:tcW w:w="4508" w:type="dxa"/>
          </w:tcPr>
          <w:p w14:paraId="2C8D77CA" w14:textId="77777777" w:rsidR="00F972CF" w:rsidRPr="000E3F47" w:rsidRDefault="00F972CF" w:rsidP="00910835">
            <w:pPr>
              <w:rPr>
                <w:rFonts w:cs="Arial"/>
                <w:szCs w:val="22"/>
              </w:rPr>
            </w:pPr>
            <w:r w:rsidRPr="000E3F47">
              <w:rPr>
                <w:rFonts w:cs="Arial"/>
                <w:szCs w:val="22"/>
              </w:rPr>
              <w:t>Not applicable</w:t>
            </w:r>
          </w:p>
          <w:p w14:paraId="4A393FC6" w14:textId="77777777" w:rsidR="00F972CF" w:rsidRPr="000E3F47" w:rsidRDefault="00F972CF" w:rsidP="00910835">
            <w:pPr>
              <w:rPr>
                <w:rFonts w:cs="Arial"/>
                <w:szCs w:val="22"/>
              </w:rPr>
            </w:pPr>
          </w:p>
        </w:tc>
      </w:tr>
    </w:tbl>
    <w:p w14:paraId="4B30BA3A" w14:textId="4D271CC5" w:rsidR="00620BAD" w:rsidRPr="00061477" w:rsidRDefault="00942BF2">
      <w:pPr>
        <w:pStyle w:val="Head2"/>
      </w:pPr>
      <w:bookmarkStart w:id="28" w:name="_Toc405989448"/>
      <w:bookmarkStart w:id="29" w:name="_Toc405989496"/>
      <w:bookmarkStart w:id="30" w:name="_Toc405993397"/>
      <w:bookmarkStart w:id="31" w:name="_Toc405995084"/>
      <w:bookmarkStart w:id="32" w:name="_Toc405995229"/>
      <w:bookmarkStart w:id="33" w:name="_Toc405996892"/>
      <w:bookmarkStart w:id="34" w:name="_Toc411501186"/>
      <w:bookmarkStart w:id="35" w:name="_Toc411524677"/>
      <w:bookmarkStart w:id="36" w:name="_Toc411593585"/>
      <w:bookmarkStart w:id="37" w:name="_Toc411501187"/>
      <w:bookmarkStart w:id="38" w:name="_Toc411524678"/>
      <w:bookmarkStart w:id="39" w:name="_Toc411593586"/>
      <w:bookmarkStart w:id="40" w:name="_Toc411501188"/>
      <w:bookmarkStart w:id="41" w:name="_Toc411524679"/>
      <w:bookmarkStart w:id="42" w:name="_Toc411593587"/>
      <w:bookmarkStart w:id="43" w:name="_Toc411501189"/>
      <w:bookmarkStart w:id="44" w:name="_Toc411524680"/>
      <w:bookmarkStart w:id="45" w:name="_Toc411593588"/>
      <w:bookmarkStart w:id="46" w:name="_Toc411501190"/>
      <w:bookmarkStart w:id="47" w:name="_Toc411524681"/>
      <w:bookmarkStart w:id="48" w:name="_Toc411593589"/>
      <w:bookmarkStart w:id="49" w:name="_Toc411501191"/>
      <w:bookmarkStart w:id="50" w:name="_Toc411524682"/>
      <w:bookmarkStart w:id="51" w:name="_Toc411593590"/>
      <w:bookmarkStart w:id="52" w:name="_Toc88819962"/>
      <w:bookmarkStart w:id="53" w:name="_Toc427056910"/>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t>P</w:t>
      </w:r>
      <w:r w:rsidR="0087464F" w:rsidRPr="00061477">
        <w:rPr>
          <w:caps w:val="0"/>
        </w:rPr>
        <w:t>arent forms</w:t>
      </w:r>
      <w:bookmarkEnd w:id="52"/>
    </w:p>
    <w:p w14:paraId="27652694" w14:textId="3EA171CE" w:rsidR="00620BAD" w:rsidRDefault="00620BAD" w:rsidP="00620BAD">
      <w:pPr>
        <w:rPr>
          <w:rStyle w:val="BodyTextChar1"/>
          <w:szCs w:val="22"/>
        </w:rPr>
      </w:pPr>
      <w:r w:rsidRPr="000E3F47">
        <w:rPr>
          <w:rStyle w:val="BodyTextChar1"/>
          <w:szCs w:val="22"/>
        </w:rPr>
        <w:t>An FTER schedule</w:t>
      </w:r>
      <w:r w:rsidR="00AA30A4">
        <w:rPr>
          <w:rStyle w:val="BodyTextChar1"/>
          <w:szCs w:val="22"/>
        </w:rPr>
        <w:t xml:space="preserve"> </w:t>
      </w:r>
      <w:r w:rsidR="00137E8A" w:rsidRPr="000E3F47">
        <w:rPr>
          <w:rStyle w:val="BodyTextChar1"/>
          <w:szCs w:val="22"/>
        </w:rPr>
        <w:t>t</w:t>
      </w:r>
      <w:r w:rsidR="00AA30A4">
        <w:rPr>
          <w:rStyle w:val="BodyTextChar1"/>
          <w:szCs w:val="22"/>
        </w:rPr>
        <w:t>hat</w:t>
      </w:r>
      <w:r w:rsidR="00137E8A" w:rsidRPr="000E3F47">
        <w:rPr>
          <w:rStyle w:val="BodyTextChar1"/>
          <w:szCs w:val="22"/>
        </w:rPr>
        <w:t xml:space="preserve"> report</w:t>
      </w:r>
      <w:r w:rsidR="00AA30A4">
        <w:rPr>
          <w:rStyle w:val="BodyTextChar1"/>
          <w:szCs w:val="22"/>
        </w:rPr>
        <w:t>s</w:t>
      </w:r>
      <w:r w:rsidR="00137E8A" w:rsidRPr="000E3F47">
        <w:rPr>
          <w:rStyle w:val="BodyTextChar1"/>
          <w:szCs w:val="22"/>
        </w:rPr>
        <w:t xml:space="preserve"> either an election, variation </w:t>
      </w:r>
      <w:r w:rsidR="00376976">
        <w:rPr>
          <w:rStyle w:val="BodyTextChar1"/>
          <w:szCs w:val="22"/>
        </w:rPr>
        <w:t>or</w:t>
      </w:r>
      <w:r w:rsidR="00137E8A" w:rsidRPr="000E3F47">
        <w:rPr>
          <w:rStyle w:val="BodyTextChar1"/>
          <w:szCs w:val="22"/>
        </w:rPr>
        <w:t xml:space="preserve"> revocation </w:t>
      </w:r>
      <w:r w:rsidR="00FB052B">
        <w:rPr>
          <w:rStyle w:val="BodyTextChar1"/>
          <w:szCs w:val="22"/>
        </w:rPr>
        <w:t xml:space="preserve">related </w:t>
      </w:r>
      <w:r w:rsidR="00137E8A" w:rsidRPr="000E3F47">
        <w:rPr>
          <w:rStyle w:val="BodyTextChar1"/>
          <w:szCs w:val="22"/>
        </w:rPr>
        <w:t xml:space="preserve">to </w:t>
      </w:r>
      <w:r w:rsidR="00B71146" w:rsidRPr="00E27387">
        <w:rPr>
          <w:rStyle w:val="BodyTextChar1"/>
          <w:szCs w:val="22"/>
        </w:rPr>
        <w:t>an</w:t>
      </w:r>
      <w:r w:rsidR="00137E8A" w:rsidRPr="000E3F47">
        <w:rPr>
          <w:rStyle w:val="BodyTextChar1"/>
          <w:szCs w:val="22"/>
        </w:rPr>
        <w:t xml:space="preserve"> FTE</w:t>
      </w:r>
      <w:r w:rsidRPr="000E3F47">
        <w:rPr>
          <w:rStyle w:val="BodyTextChar1"/>
          <w:szCs w:val="22"/>
        </w:rPr>
        <w:t xml:space="preserve"> must accompany </w:t>
      </w:r>
      <w:r w:rsidR="00AA30A4">
        <w:rPr>
          <w:rStyle w:val="BodyTextChar1"/>
          <w:szCs w:val="22"/>
        </w:rPr>
        <w:t>the</w:t>
      </w:r>
      <w:r w:rsidRPr="000E3F47">
        <w:rPr>
          <w:rStyle w:val="BodyTextChar1"/>
          <w:szCs w:val="22"/>
        </w:rPr>
        <w:t xml:space="preserve"> parent form </w:t>
      </w:r>
      <w:r w:rsidR="00AA30A4">
        <w:rPr>
          <w:rStyle w:val="BodyTextChar1"/>
          <w:szCs w:val="22"/>
        </w:rPr>
        <w:t>that’s</w:t>
      </w:r>
      <w:r w:rsidRPr="000E3F47">
        <w:rPr>
          <w:rStyle w:val="BodyTextChar1"/>
          <w:szCs w:val="22"/>
        </w:rPr>
        <w:t xml:space="preserve"> being used to report the </w:t>
      </w:r>
      <w:r w:rsidR="00DC7B29" w:rsidRPr="000E3F47">
        <w:rPr>
          <w:rStyle w:val="BodyTextChar1"/>
          <w:szCs w:val="22"/>
        </w:rPr>
        <w:t xml:space="preserve">entity’s </w:t>
      </w:r>
      <w:r w:rsidRPr="000E3F47">
        <w:rPr>
          <w:rStyle w:val="BodyTextChar1"/>
          <w:szCs w:val="22"/>
        </w:rPr>
        <w:t xml:space="preserve">income/loss for the </w:t>
      </w:r>
      <w:r w:rsidR="00AA30A4">
        <w:rPr>
          <w:rStyle w:val="BodyTextChar1"/>
          <w:szCs w:val="22"/>
        </w:rPr>
        <w:t xml:space="preserve">financial </w:t>
      </w:r>
      <w:r w:rsidRPr="000E3F47">
        <w:rPr>
          <w:rStyle w:val="BodyTextChar1"/>
          <w:szCs w:val="22"/>
        </w:rPr>
        <w:t xml:space="preserve">year. </w:t>
      </w:r>
    </w:p>
    <w:p w14:paraId="32AC971D" w14:textId="222DF746" w:rsidR="00AD2357" w:rsidRDefault="00AD2357" w:rsidP="00620BAD">
      <w:pPr>
        <w:rPr>
          <w:rStyle w:val="BodyTextChar1"/>
          <w:szCs w:val="22"/>
        </w:rPr>
      </w:pPr>
    </w:p>
    <w:p w14:paraId="6E85B7A1" w14:textId="5297D2DD" w:rsidR="00620BAD" w:rsidRPr="00620BAD" w:rsidRDefault="00AD2357" w:rsidP="00620BAD">
      <w:pPr>
        <w:rPr>
          <w:rStyle w:val="BodyTextChar1"/>
          <w:sz w:val="20"/>
          <w:szCs w:val="20"/>
          <w:highlight w:val="yellow"/>
        </w:rPr>
      </w:pPr>
      <w:r w:rsidRPr="007B6BE9">
        <w:rPr>
          <w:b/>
          <w:szCs w:val="22"/>
        </w:rPr>
        <w:lastRenderedPageBreak/>
        <w:t xml:space="preserve">Table </w:t>
      </w:r>
      <w:r>
        <w:rPr>
          <w:b/>
          <w:szCs w:val="22"/>
        </w:rPr>
        <w:t>3</w:t>
      </w:r>
      <w:r w:rsidRPr="007B6BE9">
        <w:rPr>
          <w:b/>
          <w:szCs w:val="22"/>
        </w:rPr>
        <w:t>: Valid parent forms</w:t>
      </w:r>
    </w:p>
    <w:tbl>
      <w:tblPr>
        <w:tblW w:w="5000" w:type="pct"/>
        <w:tblLook w:val="0000" w:firstRow="0" w:lastRow="0" w:firstColumn="0" w:lastColumn="0" w:noHBand="0" w:noVBand="0"/>
      </w:tblPr>
      <w:tblGrid>
        <w:gridCol w:w="4254"/>
        <w:gridCol w:w="2519"/>
        <w:gridCol w:w="2515"/>
      </w:tblGrid>
      <w:tr w:rsidR="00FB052B" w:rsidRPr="00960843" w14:paraId="694AB655" w14:textId="77777777" w:rsidTr="000E3F47">
        <w:trPr>
          <w:trHeight w:val="403"/>
          <w:tblHeader/>
        </w:trPr>
        <w:tc>
          <w:tcPr>
            <w:tcW w:w="2290"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AE2A0B7" w14:textId="77777777" w:rsidR="00FB052B" w:rsidRPr="000E3F47" w:rsidRDefault="00FB052B" w:rsidP="000E3F47">
            <w:pPr>
              <w:pStyle w:val="Subtitle"/>
              <w:rPr>
                <w:rFonts w:cs="Arial"/>
                <w:b/>
                <w:bCs/>
                <w:color w:val="000000" w:themeColor="text1"/>
              </w:rPr>
            </w:pPr>
            <w:r w:rsidRPr="000E3F47">
              <w:rPr>
                <w:rFonts w:ascii="Arial" w:hAnsi="Arial" w:cs="Arial"/>
                <w:b/>
                <w:bCs/>
                <w:color w:val="000000" w:themeColor="text1"/>
              </w:rPr>
              <w:t>Parent form</w:t>
            </w:r>
          </w:p>
        </w:tc>
        <w:tc>
          <w:tcPr>
            <w:tcW w:w="1356"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934EE43" w14:textId="24B3AF73" w:rsidR="00FB052B" w:rsidRPr="000E3F47" w:rsidRDefault="00FB052B" w:rsidP="000E3F47">
            <w:pPr>
              <w:pStyle w:val="Subtitle"/>
              <w:rPr>
                <w:rFonts w:cs="Arial"/>
                <w:b/>
                <w:bCs/>
                <w:color w:val="000000" w:themeColor="text1"/>
              </w:rPr>
            </w:pPr>
            <w:r w:rsidRPr="000E3F47">
              <w:rPr>
                <w:rFonts w:ascii="Arial" w:hAnsi="Arial" w:cs="Arial"/>
                <w:b/>
                <w:bCs/>
                <w:color w:val="000000" w:themeColor="text1"/>
              </w:rPr>
              <w:t xml:space="preserve">SBR </w:t>
            </w:r>
            <w:r w:rsidR="00474407" w:rsidRPr="000E3F47">
              <w:rPr>
                <w:rFonts w:ascii="Arial" w:hAnsi="Arial" w:cs="Arial"/>
                <w:b/>
                <w:bCs/>
                <w:color w:val="000000" w:themeColor="text1"/>
              </w:rPr>
              <w:t>core services</w:t>
            </w:r>
          </w:p>
        </w:tc>
        <w:tc>
          <w:tcPr>
            <w:tcW w:w="1354" w:type="pct"/>
            <w:tcBorders>
              <w:top w:val="single" w:sz="4" w:space="0" w:color="auto"/>
              <w:left w:val="single" w:sz="4" w:space="0" w:color="auto"/>
              <w:bottom w:val="single" w:sz="4" w:space="0" w:color="auto"/>
              <w:right w:val="single" w:sz="4" w:space="0" w:color="auto"/>
            </w:tcBorders>
            <w:shd w:val="clear" w:color="auto" w:fill="C6D9F1" w:themeFill="text2" w:themeFillTint="33"/>
          </w:tcPr>
          <w:p w14:paraId="3EA55F6D" w14:textId="77777777" w:rsidR="00FB052B" w:rsidRPr="000E3F47" w:rsidRDefault="00FB052B" w:rsidP="000E3F47">
            <w:pPr>
              <w:pStyle w:val="Subtitle"/>
              <w:rPr>
                <w:rFonts w:cs="Arial"/>
                <w:b/>
                <w:bCs/>
                <w:color w:val="000000" w:themeColor="text1"/>
              </w:rPr>
            </w:pPr>
            <w:r w:rsidRPr="000E3F47">
              <w:rPr>
                <w:rFonts w:ascii="Arial" w:hAnsi="Arial" w:cs="Arial"/>
                <w:b/>
                <w:bCs/>
                <w:color w:val="000000" w:themeColor="text1"/>
              </w:rPr>
              <w:t>SBR ebMS3.0</w:t>
            </w:r>
          </w:p>
        </w:tc>
      </w:tr>
      <w:tr w:rsidR="00FB052B" w:rsidRPr="00960843" w14:paraId="0DB967B9" w14:textId="77777777" w:rsidTr="000E3F47">
        <w:trPr>
          <w:trHeight w:val="310"/>
        </w:trPr>
        <w:tc>
          <w:tcPr>
            <w:tcW w:w="2290" w:type="pct"/>
            <w:tcBorders>
              <w:top w:val="single" w:sz="4" w:space="0" w:color="auto"/>
              <w:left w:val="single" w:sz="4" w:space="0" w:color="auto"/>
              <w:bottom w:val="single" w:sz="4" w:space="0" w:color="auto"/>
              <w:right w:val="single" w:sz="4" w:space="0" w:color="auto"/>
            </w:tcBorders>
            <w:vAlign w:val="center"/>
          </w:tcPr>
          <w:p w14:paraId="7241BDA2" w14:textId="5E28E171" w:rsidR="00FB052B" w:rsidRPr="000E3F47" w:rsidRDefault="00FB052B">
            <w:pPr>
              <w:spacing w:before="60" w:after="60"/>
              <w:rPr>
                <w:rFonts w:cs="Arial"/>
                <w:szCs w:val="22"/>
              </w:rPr>
            </w:pPr>
            <w:r w:rsidRPr="000E3F47">
              <w:rPr>
                <w:rFonts w:cs="Arial"/>
                <w:szCs w:val="22"/>
              </w:rPr>
              <w:t>Self-</w:t>
            </w:r>
            <w:r w:rsidRPr="005A70FF">
              <w:rPr>
                <w:rFonts w:cs="Arial"/>
                <w:szCs w:val="22"/>
              </w:rPr>
              <w:t>M</w:t>
            </w:r>
            <w:r w:rsidRPr="000E3F47">
              <w:rPr>
                <w:rFonts w:cs="Arial"/>
                <w:szCs w:val="22"/>
              </w:rPr>
              <w:t xml:space="preserve">anaged </w:t>
            </w:r>
            <w:r w:rsidRPr="005A70FF">
              <w:rPr>
                <w:rFonts w:cs="Arial"/>
                <w:szCs w:val="22"/>
              </w:rPr>
              <w:t>S</w:t>
            </w:r>
            <w:r w:rsidRPr="000E3F47">
              <w:rPr>
                <w:rFonts w:cs="Arial"/>
                <w:szCs w:val="22"/>
              </w:rPr>
              <w:t xml:space="preserve">uperannuation </w:t>
            </w:r>
            <w:r w:rsidRPr="005A70FF">
              <w:rPr>
                <w:rFonts w:cs="Arial"/>
                <w:szCs w:val="22"/>
              </w:rPr>
              <w:t>F</w:t>
            </w:r>
            <w:r w:rsidRPr="000E3F47">
              <w:rPr>
                <w:rFonts w:cs="Arial"/>
                <w:szCs w:val="22"/>
              </w:rPr>
              <w:t xml:space="preserve">und </w:t>
            </w:r>
            <w:r w:rsidRPr="005A70FF">
              <w:rPr>
                <w:rFonts w:cs="Arial"/>
                <w:szCs w:val="22"/>
              </w:rPr>
              <w:t>A</w:t>
            </w:r>
            <w:r w:rsidRPr="000E3F47">
              <w:rPr>
                <w:rFonts w:cs="Arial"/>
                <w:szCs w:val="22"/>
              </w:rPr>
              <w:t xml:space="preserve">nnual </w:t>
            </w:r>
            <w:r w:rsidRPr="005A70FF">
              <w:rPr>
                <w:rFonts w:cs="Arial"/>
                <w:szCs w:val="22"/>
              </w:rPr>
              <w:t>R</w:t>
            </w:r>
            <w:r w:rsidRPr="000E3F47">
              <w:rPr>
                <w:rFonts w:cs="Arial"/>
                <w:szCs w:val="22"/>
              </w:rPr>
              <w:t>eturn (SMSFAR)</w:t>
            </w:r>
          </w:p>
        </w:tc>
        <w:tc>
          <w:tcPr>
            <w:tcW w:w="1356" w:type="pct"/>
            <w:tcBorders>
              <w:top w:val="single" w:sz="4" w:space="0" w:color="auto"/>
              <w:left w:val="single" w:sz="4" w:space="0" w:color="auto"/>
              <w:bottom w:val="single" w:sz="4" w:space="0" w:color="auto"/>
              <w:right w:val="single" w:sz="4" w:space="0" w:color="auto"/>
            </w:tcBorders>
            <w:vAlign w:val="center"/>
          </w:tcPr>
          <w:p w14:paraId="3DDA8268" w14:textId="77777777" w:rsidR="00FB052B" w:rsidRPr="000E3F47" w:rsidRDefault="00FB052B" w:rsidP="00620BAD">
            <w:pPr>
              <w:rPr>
                <w:szCs w:val="22"/>
              </w:rPr>
            </w:pPr>
            <w:r w:rsidRPr="000E3F47">
              <w:rPr>
                <w:rFonts w:cs="Arial"/>
                <w:szCs w:val="22"/>
              </w:rPr>
              <w:t>Y</w:t>
            </w:r>
          </w:p>
        </w:tc>
        <w:tc>
          <w:tcPr>
            <w:tcW w:w="1354" w:type="pct"/>
            <w:tcBorders>
              <w:top w:val="single" w:sz="4" w:space="0" w:color="auto"/>
              <w:left w:val="single" w:sz="4" w:space="0" w:color="auto"/>
              <w:bottom w:val="single" w:sz="4" w:space="0" w:color="auto"/>
              <w:right w:val="single" w:sz="4" w:space="0" w:color="auto"/>
            </w:tcBorders>
            <w:vAlign w:val="center"/>
          </w:tcPr>
          <w:p w14:paraId="02C9AB33" w14:textId="77777777" w:rsidR="00FB052B" w:rsidRPr="000E3F47" w:rsidRDefault="00FB052B" w:rsidP="00620BAD">
            <w:pPr>
              <w:rPr>
                <w:szCs w:val="22"/>
              </w:rPr>
            </w:pPr>
            <w:r w:rsidRPr="000E3F47">
              <w:rPr>
                <w:szCs w:val="22"/>
              </w:rPr>
              <w:t>Y</w:t>
            </w:r>
          </w:p>
        </w:tc>
      </w:tr>
      <w:tr w:rsidR="00FB052B" w:rsidRPr="00960843" w14:paraId="2C2B9A23" w14:textId="77777777" w:rsidTr="000E3F47">
        <w:trPr>
          <w:trHeight w:val="310"/>
        </w:trPr>
        <w:tc>
          <w:tcPr>
            <w:tcW w:w="2290" w:type="pct"/>
            <w:tcBorders>
              <w:top w:val="single" w:sz="4" w:space="0" w:color="auto"/>
              <w:left w:val="single" w:sz="4" w:space="0" w:color="auto"/>
              <w:bottom w:val="single" w:sz="4" w:space="0" w:color="auto"/>
              <w:right w:val="single" w:sz="4" w:space="0" w:color="auto"/>
            </w:tcBorders>
            <w:vAlign w:val="center"/>
          </w:tcPr>
          <w:p w14:paraId="1CCCCD6C" w14:textId="0D6F80AA" w:rsidR="00FB052B" w:rsidRPr="000E3F47" w:rsidRDefault="00FB052B">
            <w:pPr>
              <w:spacing w:before="60" w:after="60"/>
              <w:rPr>
                <w:rFonts w:cs="Arial"/>
                <w:szCs w:val="22"/>
              </w:rPr>
            </w:pPr>
            <w:r w:rsidRPr="000E3F47">
              <w:rPr>
                <w:rFonts w:cs="Arial"/>
                <w:szCs w:val="22"/>
              </w:rPr>
              <w:t xml:space="preserve">Trust </w:t>
            </w:r>
            <w:r w:rsidRPr="005A70FF">
              <w:rPr>
                <w:rFonts w:cs="Arial"/>
                <w:szCs w:val="22"/>
              </w:rPr>
              <w:t>T</w:t>
            </w:r>
            <w:r w:rsidRPr="000E3F47">
              <w:rPr>
                <w:rFonts w:cs="Arial"/>
                <w:szCs w:val="22"/>
              </w:rPr>
              <w:t xml:space="preserve">ax </w:t>
            </w:r>
            <w:r w:rsidRPr="005A70FF">
              <w:rPr>
                <w:rFonts w:cs="Arial"/>
                <w:szCs w:val="22"/>
              </w:rPr>
              <w:t>R</w:t>
            </w:r>
            <w:r w:rsidRPr="000E3F47">
              <w:rPr>
                <w:rFonts w:cs="Arial"/>
                <w:szCs w:val="22"/>
              </w:rPr>
              <w:t>eturn (TRT)</w:t>
            </w:r>
          </w:p>
        </w:tc>
        <w:tc>
          <w:tcPr>
            <w:tcW w:w="1356" w:type="pct"/>
            <w:tcBorders>
              <w:top w:val="single" w:sz="4" w:space="0" w:color="auto"/>
              <w:left w:val="single" w:sz="4" w:space="0" w:color="auto"/>
              <w:bottom w:val="single" w:sz="4" w:space="0" w:color="auto"/>
              <w:right w:val="single" w:sz="4" w:space="0" w:color="auto"/>
            </w:tcBorders>
            <w:vAlign w:val="center"/>
          </w:tcPr>
          <w:p w14:paraId="043AE58E" w14:textId="77777777" w:rsidR="00FB052B" w:rsidRPr="000E3F47" w:rsidRDefault="00FB052B" w:rsidP="00620BAD">
            <w:pPr>
              <w:rPr>
                <w:szCs w:val="22"/>
              </w:rPr>
            </w:pPr>
            <w:r w:rsidRPr="000E3F47">
              <w:rPr>
                <w:rFonts w:cs="Arial"/>
                <w:szCs w:val="22"/>
              </w:rPr>
              <w:t>Y</w:t>
            </w:r>
          </w:p>
        </w:tc>
        <w:tc>
          <w:tcPr>
            <w:tcW w:w="1354" w:type="pct"/>
            <w:tcBorders>
              <w:top w:val="single" w:sz="4" w:space="0" w:color="auto"/>
              <w:left w:val="single" w:sz="4" w:space="0" w:color="auto"/>
              <w:bottom w:val="single" w:sz="4" w:space="0" w:color="auto"/>
              <w:right w:val="single" w:sz="4" w:space="0" w:color="auto"/>
            </w:tcBorders>
            <w:vAlign w:val="center"/>
          </w:tcPr>
          <w:p w14:paraId="62853ABF" w14:textId="77777777" w:rsidR="00FB052B" w:rsidRPr="000E3F47" w:rsidRDefault="00FB052B" w:rsidP="00620BAD">
            <w:pPr>
              <w:rPr>
                <w:szCs w:val="22"/>
              </w:rPr>
            </w:pPr>
            <w:r w:rsidRPr="000E3F47">
              <w:rPr>
                <w:szCs w:val="22"/>
              </w:rPr>
              <w:t>Y</w:t>
            </w:r>
          </w:p>
        </w:tc>
      </w:tr>
    </w:tbl>
    <w:p w14:paraId="64D0FFA7" w14:textId="77777777" w:rsidR="00620BAD" w:rsidRDefault="00620BAD" w:rsidP="00620BAD">
      <w:pPr>
        <w:rPr>
          <w:rStyle w:val="BodyTextChar1"/>
          <w:sz w:val="20"/>
          <w:szCs w:val="20"/>
        </w:rPr>
      </w:pPr>
    </w:p>
    <w:p w14:paraId="40EC9C15" w14:textId="127CC63B" w:rsidR="00620BAD" w:rsidRPr="000E3F47" w:rsidRDefault="00620BAD" w:rsidP="00620BAD">
      <w:pPr>
        <w:rPr>
          <w:szCs w:val="22"/>
          <w:lang w:val="en-US" w:eastAsia="en-US"/>
        </w:rPr>
      </w:pPr>
      <w:r w:rsidRPr="000E3F47">
        <w:rPr>
          <w:rStyle w:val="BodyTextChar1"/>
          <w:szCs w:val="22"/>
        </w:rPr>
        <w:t>For more information on the validation rules and circumstances that determine when a schedule should be used,</w:t>
      </w:r>
      <w:r w:rsidR="00FE0A9C">
        <w:rPr>
          <w:rStyle w:val="BodyTextChar1"/>
          <w:szCs w:val="22"/>
        </w:rPr>
        <w:t xml:space="preserve"> refer to</w:t>
      </w:r>
      <w:r w:rsidRPr="000E3F47">
        <w:rPr>
          <w:rStyle w:val="BodyTextChar1"/>
          <w:szCs w:val="22"/>
        </w:rPr>
        <w:t xml:space="preserve"> the </w:t>
      </w:r>
      <w:r w:rsidR="00FE0A9C" w:rsidRPr="00FE0A9C">
        <w:rPr>
          <w:rStyle w:val="BodyTextChar1"/>
          <w:szCs w:val="22"/>
        </w:rPr>
        <w:t>M</w:t>
      </w:r>
      <w:r w:rsidRPr="000E3F47">
        <w:rPr>
          <w:rStyle w:val="BodyTextChar1"/>
          <w:szCs w:val="22"/>
        </w:rPr>
        <w:t xml:space="preserve">essage </w:t>
      </w:r>
      <w:r w:rsidR="00FE0A9C" w:rsidRPr="00FE0A9C">
        <w:rPr>
          <w:rStyle w:val="BodyTextChar1"/>
          <w:szCs w:val="22"/>
        </w:rPr>
        <w:t>S</w:t>
      </w:r>
      <w:r w:rsidRPr="000E3F47">
        <w:rPr>
          <w:rStyle w:val="BodyTextChar1"/>
          <w:szCs w:val="22"/>
        </w:rPr>
        <w:t xml:space="preserve">tructure </w:t>
      </w:r>
      <w:r w:rsidR="00FE0A9C" w:rsidRPr="00FE0A9C">
        <w:rPr>
          <w:rStyle w:val="BodyTextChar1"/>
          <w:szCs w:val="22"/>
        </w:rPr>
        <w:t>T</w:t>
      </w:r>
      <w:r w:rsidRPr="000E3F47">
        <w:rPr>
          <w:rStyle w:val="BodyTextChar1"/>
          <w:szCs w:val="22"/>
        </w:rPr>
        <w:t>able</w:t>
      </w:r>
      <w:r w:rsidR="00FE0A9C">
        <w:rPr>
          <w:rStyle w:val="BodyTextChar1"/>
          <w:szCs w:val="22"/>
        </w:rPr>
        <w:t xml:space="preserve">, </w:t>
      </w:r>
      <w:r w:rsidRPr="000E3F47">
        <w:rPr>
          <w:rStyle w:val="BodyTextChar1"/>
          <w:szCs w:val="22"/>
        </w:rPr>
        <w:t>schedule structure tables</w:t>
      </w:r>
      <w:r w:rsidR="00FE0A9C">
        <w:rPr>
          <w:rStyle w:val="BodyTextChar1"/>
          <w:szCs w:val="22"/>
        </w:rPr>
        <w:t xml:space="preserve"> and</w:t>
      </w:r>
      <w:r w:rsidRPr="000E3F47">
        <w:rPr>
          <w:rStyle w:val="BodyTextChar1"/>
          <w:szCs w:val="22"/>
        </w:rPr>
        <w:t xml:space="preserve"> validation rules of the schedule and parent form.</w:t>
      </w:r>
    </w:p>
    <w:p w14:paraId="502CB97B" w14:textId="50E38DB9" w:rsidR="001B0F0F" w:rsidRPr="000F6436" w:rsidRDefault="001B0F0F">
      <w:pPr>
        <w:pStyle w:val="Head2"/>
        <w:rPr>
          <w:sz w:val="28"/>
        </w:rPr>
      </w:pPr>
      <w:bookmarkStart w:id="54" w:name="_Toc88819963"/>
      <w:r w:rsidRPr="000F6436">
        <w:t>I</w:t>
      </w:r>
      <w:r w:rsidR="000F6436" w:rsidRPr="000F6436">
        <w:rPr>
          <w:caps w:val="0"/>
        </w:rPr>
        <w:t>nteractions</w:t>
      </w:r>
      <w:bookmarkEnd w:id="53"/>
      <w:bookmarkEnd w:id="54"/>
    </w:p>
    <w:p w14:paraId="5ED47415" w14:textId="3B6C8B36" w:rsidR="001B0F0F" w:rsidRDefault="001B0F0F" w:rsidP="001B0F0F">
      <w:pPr>
        <w:pStyle w:val="Bullet2"/>
        <w:numPr>
          <w:ilvl w:val="0"/>
          <w:numId w:val="0"/>
        </w:numPr>
        <w:tabs>
          <w:tab w:val="left" w:pos="720"/>
        </w:tabs>
        <w:jc w:val="both"/>
        <w:rPr>
          <w:rStyle w:val="BodyTextChar1"/>
          <w:szCs w:val="22"/>
        </w:rPr>
      </w:pPr>
      <w:r w:rsidRPr="000E3F47">
        <w:rPr>
          <w:rStyle w:val="BodyTextChar1"/>
          <w:szCs w:val="22"/>
        </w:rPr>
        <w:t xml:space="preserve">The </w:t>
      </w:r>
      <w:r w:rsidR="00143DAD" w:rsidRPr="000E3F47">
        <w:rPr>
          <w:rStyle w:val="BodyTextChar1"/>
          <w:szCs w:val="22"/>
        </w:rPr>
        <w:t>FTER</w:t>
      </w:r>
      <w:r w:rsidRPr="000E3F47">
        <w:rPr>
          <w:rStyle w:val="BodyTextChar1"/>
          <w:szCs w:val="22"/>
        </w:rPr>
        <w:t xml:space="preserve"> lodgment process could consist of the following interactions</w:t>
      </w:r>
      <w:r w:rsidR="00115A67">
        <w:rPr>
          <w:rStyle w:val="BodyTextChar1"/>
          <w:szCs w:val="22"/>
        </w:rPr>
        <w:t xml:space="preserve"> in the below table. </w:t>
      </w:r>
    </w:p>
    <w:p w14:paraId="5930F72E" w14:textId="46878EFB" w:rsidR="00115A67" w:rsidRDefault="00115A67" w:rsidP="001B0F0F">
      <w:pPr>
        <w:pStyle w:val="Bullet2"/>
        <w:numPr>
          <w:ilvl w:val="0"/>
          <w:numId w:val="0"/>
        </w:numPr>
        <w:tabs>
          <w:tab w:val="left" w:pos="720"/>
        </w:tabs>
        <w:jc w:val="both"/>
        <w:rPr>
          <w:rStyle w:val="BodyTextChar1"/>
          <w:szCs w:val="22"/>
        </w:rPr>
      </w:pPr>
    </w:p>
    <w:p w14:paraId="598502E8" w14:textId="08415D59" w:rsidR="00115A67" w:rsidRPr="000E3F47" w:rsidRDefault="00115A67" w:rsidP="000E3F47">
      <w:pPr>
        <w:pStyle w:val="Caption"/>
        <w:rPr>
          <w:rStyle w:val="BodyTextChar1"/>
          <w:b w:val="0"/>
          <w:bCs w:val="0"/>
          <w:szCs w:val="22"/>
          <w:lang w:val="en-AU" w:eastAsia="en-AU"/>
        </w:rPr>
      </w:pPr>
      <w:r w:rsidRPr="007B6BE9">
        <w:rPr>
          <w:sz w:val="22"/>
          <w:szCs w:val="22"/>
        </w:rPr>
        <w:t xml:space="preserve">Table </w:t>
      </w:r>
      <w:r>
        <w:rPr>
          <w:sz w:val="22"/>
          <w:szCs w:val="22"/>
        </w:rPr>
        <w:t>4</w:t>
      </w:r>
      <w:r w:rsidRPr="007B6BE9">
        <w:rPr>
          <w:sz w:val="22"/>
          <w:szCs w:val="22"/>
        </w:rPr>
        <w:t>: FTER interactions</w:t>
      </w:r>
    </w:p>
    <w:tbl>
      <w:tblPr>
        <w:tblStyle w:val="ATOTable"/>
        <w:tblW w:w="5000" w:type="pct"/>
        <w:tblLayout w:type="fixed"/>
        <w:tblLook w:val="04A0" w:firstRow="1" w:lastRow="0" w:firstColumn="1" w:lastColumn="0" w:noHBand="0" w:noVBand="1"/>
      </w:tblPr>
      <w:tblGrid>
        <w:gridCol w:w="1661"/>
        <w:gridCol w:w="2179"/>
        <w:gridCol w:w="1967"/>
        <w:gridCol w:w="1133"/>
        <w:gridCol w:w="994"/>
        <w:gridCol w:w="1354"/>
      </w:tblGrid>
      <w:tr w:rsidR="001B0F0F" w:rsidRPr="00C00E70" w14:paraId="7B63B715" w14:textId="77777777" w:rsidTr="000E3F47">
        <w:trPr>
          <w:tblHeader/>
        </w:trPr>
        <w:tc>
          <w:tcPr>
            <w:tcW w:w="894" w:type="pct"/>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17761FA6" w14:textId="77777777" w:rsidR="001B0F0F" w:rsidRPr="000E3F47" w:rsidRDefault="001B0F0F">
            <w:pPr>
              <w:pStyle w:val="Bullet2"/>
              <w:numPr>
                <w:ilvl w:val="0"/>
                <w:numId w:val="0"/>
              </w:numPr>
              <w:tabs>
                <w:tab w:val="left" w:pos="720"/>
              </w:tabs>
              <w:jc w:val="both"/>
              <w:rPr>
                <w:b/>
                <w:szCs w:val="22"/>
              </w:rPr>
            </w:pPr>
            <w:r w:rsidRPr="000E3F47">
              <w:rPr>
                <w:b/>
                <w:szCs w:val="22"/>
              </w:rPr>
              <w:t>Service</w:t>
            </w:r>
          </w:p>
        </w:tc>
        <w:tc>
          <w:tcPr>
            <w:tcW w:w="1173" w:type="pct"/>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29A8EADD" w14:textId="77777777" w:rsidR="001B0F0F" w:rsidRPr="000E3F47" w:rsidRDefault="001B0F0F">
            <w:pPr>
              <w:pStyle w:val="Bullet2"/>
              <w:numPr>
                <w:ilvl w:val="0"/>
                <w:numId w:val="0"/>
              </w:numPr>
              <w:tabs>
                <w:tab w:val="left" w:pos="720"/>
              </w:tabs>
              <w:jc w:val="both"/>
              <w:rPr>
                <w:rStyle w:val="BodyTextChar1"/>
                <w:b/>
                <w:szCs w:val="22"/>
              </w:rPr>
            </w:pPr>
            <w:r w:rsidRPr="000E3F47">
              <w:rPr>
                <w:rStyle w:val="BodyTextChar1"/>
                <w:b/>
                <w:szCs w:val="22"/>
              </w:rPr>
              <w:t>Interaction</w:t>
            </w:r>
          </w:p>
        </w:tc>
        <w:tc>
          <w:tcPr>
            <w:tcW w:w="1059" w:type="pct"/>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5046E5AB" w14:textId="77777777" w:rsidR="001B0F0F" w:rsidRPr="000E3F47" w:rsidRDefault="001B0F0F">
            <w:pPr>
              <w:pStyle w:val="Bullet2"/>
              <w:numPr>
                <w:ilvl w:val="0"/>
                <w:numId w:val="0"/>
              </w:numPr>
              <w:tabs>
                <w:tab w:val="left" w:pos="720"/>
              </w:tabs>
              <w:jc w:val="both"/>
              <w:rPr>
                <w:rStyle w:val="BodyTextChar1"/>
                <w:b/>
                <w:szCs w:val="22"/>
              </w:rPr>
            </w:pPr>
            <w:r w:rsidRPr="000E3F47">
              <w:rPr>
                <w:rStyle w:val="BodyTextChar1"/>
                <w:b/>
                <w:szCs w:val="22"/>
              </w:rPr>
              <w:t>Detail</w:t>
            </w:r>
          </w:p>
        </w:tc>
        <w:tc>
          <w:tcPr>
            <w:tcW w:w="610" w:type="pct"/>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4AE5B29A" w14:textId="77777777" w:rsidR="001B0F0F" w:rsidRPr="000E3F47" w:rsidRDefault="001B0F0F">
            <w:pPr>
              <w:pStyle w:val="Bullet2"/>
              <w:numPr>
                <w:ilvl w:val="0"/>
                <w:numId w:val="0"/>
              </w:numPr>
              <w:tabs>
                <w:tab w:val="left" w:pos="720"/>
              </w:tabs>
              <w:jc w:val="both"/>
              <w:rPr>
                <w:rStyle w:val="BodyTextChar1"/>
                <w:b/>
                <w:szCs w:val="22"/>
              </w:rPr>
            </w:pPr>
            <w:r w:rsidRPr="000E3F47">
              <w:rPr>
                <w:rStyle w:val="BodyTextChar1"/>
                <w:b/>
                <w:szCs w:val="22"/>
              </w:rPr>
              <w:t>Single</w:t>
            </w:r>
          </w:p>
        </w:tc>
        <w:tc>
          <w:tcPr>
            <w:tcW w:w="535" w:type="pct"/>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6901A3D8" w14:textId="77777777" w:rsidR="001B0F0F" w:rsidRPr="000E3F47" w:rsidRDefault="001B0F0F">
            <w:pPr>
              <w:pStyle w:val="Bullet2"/>
              <w:numPr>
                <w:ilvl w:val="0"/>
                <w:numId w:val="0"/>
              </w:numPr>
              <w:tabs>
                <w:tab w:val="left" w:pos="720"/>
              </w:tabs>
              <w:jc w:val="both"/>
              <w:rPr>
                <w:rStyle w:val="BodyTextChar1"/>
                <w:b/>
                <w:szCs w:val="22"/>
              </w:rPr>
            </w:pPr>
            <w:r w:rsidRPr="000E3F47">
              <w:rPr>
                <w:rStyle w:val="BodyTextChar1"/>
                <w:b/>
                <w:szCs w:val="22"/>
              </w:rPr>
              <w:t>Batch</w:t>
            </w:r>
          </w:p>
        </w:tc>
        <w:tc>
          <w:tcPr>
            <w:tcW w:w="729" w:type="pct"/>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7EF796DE" w14:textId="77777777" w:rsidR="001B0F0F" w:rsidRPr="000E3F47" w:rsidRDefault="001B0F0F">
            <w:pPr>
              <w:pStyle w:val="Bullet2"/>
              <w:numPr>
                <w:ilvl w:val="0"/>
                <w:numId w:val="0"/>
              </w:numPr>
              <w:tabs>
                <w:tab w:val="left" w:pos="720"/>
              </w:tabs>
              <w:jc w:val="both"/>
              <w:rPr>
                <w:rStyle w:val="BodyTextChar1"/>
                <w:b/>
                <w:szCs w:val="22"/>
              </w:rPr>
            </w:pPr>
            <w:r w:rsidRPr="000E3F47">
              <w:rPr>
                <w:rStyle w:val="BodyTextChar1"/>
                <w:b/>
                <w:szCs w:val="22"/>
              </w:rPr>
              <w:t>Optional</w:t>
            </w:r>
          </w:p>
        </w:tc>
      </w:tr>
      <w:tr w:rsidR="004C4A52" w:rsidRPr="00C00E70" w14:paraId="4F332594" w14:textId="77777777" w:rsidTr="000E3F47">
        <w:tc>
          <w:tcPr>
            <w:tcW w:w="894" w:type="pct"/>
            <w:tcBorders>
              <w:top w:val="single" w:sz="4" w:space="0" w:color="auto"/>
              <w:left w:val="single" w:sz="4" w:space="0" w:color="auto"/>
              <w:right w:val="single" w:sz="4" w:space="0" w:color="auto"/>
            </w:tcBorders>
            <w:hideMark/>
          </w:tcPr>
          <w:p w14:paraId="3B73AB52" w14:textId="77777777" w:rsidR="004C4A52" w:rsidRPr="000E3F47" w:rsidRDefault="004C4A52">
            <w:pPr>
              <w:pStyle w:val="Bullet2"/>
              <w:numPr>
                <w:ilvl w:val="0"/>
                <w:numId w:val="0"/>
              </w:numPr>
              <w:tabs>
                <w:tab w:val="left" w:pos="720"/>
              </w:tabs>
              <w:rPr>
                <w:rFonts w:cs="Arial"/>
                <w:bCs/>
                <w:color w:val="000000"/>
                <w:szCs w:val="22"/>
              </w:rPr>
            </w:pPr>
            <w:r w:rsidRPr="000E3F47">
              <w:rPr>
                <w:rFonts w:cs="Arial"/>
                <w:bCs/>
                <w:color w:val="000000"/>
                <w:szCs w:val="22"/>
              </w:rPr>
              <w:t>FTER</w:t>
            </w:r>
          </w:p>
        </w:tc>
        <w:tc>
          <w:tcPr>
            <w:tcW w:w="1173" w:type="pct"/>
            <w:tcBorders>
              <w:top w:val="single" w:sz="4" w:space="0" w:color="auto"/>
              <w:left w:val="single" w:sz="4" w:space="0" w:color="auto"/>
              <w:bottom w:val="single" w:sz="4" w:space="0" w:color="auto"/>
              <w:right w:val="single" w:sz="4" w:space="0" w:color="auto"/>
            </w:tcBorders>
            <w:hideMark/>
          </w:tcPr>
          <w:p w14:paraId="5F804B05" w14:textId="77777777" w:rsidR="004C4A52" w:rsidRPr="000E3F47" w:rsidRDefault="004C4A52">
            <w:pPr>
              <w:pStyle w:val="Bullet2"/>
              <w:numPr>
                <w:ilvl w:val="0"/>
                <w:numId w:val="0"/>
              </w:numPr>
              <w:tabs>
                <w:tab w:val="left" w:pos="720"/>
              </w:tabs>
              <w:rPr>
                <w:rFonts w:cs="Arial"/>
                <w:iCs/>
                <w:color w:val="000000"/>
                <w:szCs w:val="22"/>
              </w:rPr>
            </w:pPr>
            <w:r w:rsidRPr="000E3F47">
              <w:rPr>
                <w:rFonts w:cs="Arial"/>
                <w:iCs/>
                <w:color w:val="000000"/>
                <w:szCs w:val="22"/>
              </w:rPr>
              <w:t>FTER.Prelodge</w:t>
            </w:r>
          </w:p>
        </w:tc>
        <w:tc>
          <w:tcPr>
            <w:tcW w:w="1059" w:type="pct"/>
            <w:tcBorders>
              <w:top w:val="single" w:sz="4" w:space="0" w:color="auto"/>
              <w:left w:val="single" w:sz="4" w:space="0" w:color="auto"/>
              <w:bottom w:val="single" w:sz="4" w:space="0" w:color="auto"/>
              <w:right w:val="single" w:sz="4" w:space="0" w:color="auto"/>
            </w:tcBorders>
            <w:hideMark/>
          </w:tcPr>
          <w:p w14:paraId="57CADDAD" w14:textId="77777777" w:rsidR="004C4A52" w:rsidRPr="000E3F47" w:rsidRDefault="004C4A52" w:rsidP="004C4A52">
            <w:pPr>
              <w:spacing w:before="0" w:after="0"/>
              <w:rPr>
                <w:rFonts w:cs="Arial"/>
                <w:szCs w:val="22"/>
              </w:rPr>
            </w:pPr>
            <w:r w:rsidRPr="000E3F47">
              <w:rPr>
                <w:rFonts w:cs="Arial"/>
                <w:szCs w:val="22"/>
              </w:rPr>
              <w:t>Validate data inputted into FTER before submitting for processing</w:t>
            </w:r>
          </w:p>
        </w:tc>
        <w:tc>
          <w:tcPr>
            <w:tcW w:w="610" w:type="pct"/>
            <w:tcBorders>
              <w:top w:val="single" w:sz="4" w:space="0" w:color="auto"/>
              <w:left w:val="single" w:sz="4" w:space="0" w:color="auto"/>
              <w:bottom w:val="single" w:sz="4" w:space="0" w:color="auto"/>
              <w:right w:val="single" w:sz="4" w:space="0" w:color="auto"/>
            </w:tcBorders>
            <w:hideMark/>
          </w:tcPr>
          <w:p w14:paraId="1CA70E0A" w14:textId="77777777" w:rsidR="004C4A52" w:rsidRPr="000E3F47" w:rsidRDefault="004C4A52" w:rsidP="000E3F47">
            <w:pPr>
              <w:pStyle w:val="Bullet2"/>
              <w:numPr>
                <w:ilvl w:val="0"/>
                <w:numId w:val="0"/>
              </w:numPr>
              <w:tabs>
                <w:tab w:val="left" w:pos="720"/>
              </w:tabs>
              <w:jc w:val="center"/>
              <w:rPr>
                <w:rFonts w:cs="Arial"/>
                <w:color w:val="000000"/>
                <w:szCs w:val="22"/>
              </w:rPr>
            </w:pPr>
            <w:r w:rsidRPr="000E3F47">
              <w:rPr>
                <w:rFonts w:cs="Arial"/>
                <w:color w:val="000000"/>
                <w:szCs w:val="22"/>
              </w:rPr>
              <w:t>Y</w:t>
            </w:r>
          </w:p>
        </w:tc>
        <w:tc>
          <w:tcPr>
            <w:tcW w:w="535" w:type="pct"/>
            <w:tcBorders>
              <w:top w:val="single" w:sz="4" w:space="0" w:color="auto"/>
              <w:left w:val="single" w:sz="4" w:space="0" w:color="auto"/>
              <w:bottom w:val="single" w:sz="4" w:space="0" w:color="auto"/>
              <w:right w:val="single" w:sz="4" w:space="0" w:color="auto"/>
            </w:tcBorders>
            <w:hideMark/>
          </w:tcPr>
          <w:p w14:paraId="4FD26774" w14:textId="77777777" w:rsidR="004C4A52" w:rsidRPr="000E3F47" w:rsidRDefault="004C4A52" w:rsidP="000E3F47">
            <w:pPr>
              <w:pStyle w:val="Bullet2"/>
              <w:numPr>
                <w:ilvl w:val="0"/>
                <w:numId w:val="0"/>
              </w:numPr>
              <w:tabs>
                <w:tab w:val="left" w:pos="720"/>
              </w:tabs>
              <w:jc w:val="center"/>
              <w:rPr>
                <w:rFonts w:cs="Arial"/>
                <w:color w:val="000000"/>
                <w:szCs w:val="22"/>
              </w:rPr>
            </w:pPr>
            <w:r w:rsidRPr="000E3F47">
              <w:rPr>
                <w:rFonts w:cs="Arial"/>
                <w:color w:val="000000"/>
                <w:szCs w:val="22"/>
              </w:rPr>
              <w:t>Y</w:t>
            </w:r>
          </w:p>
        </w:tc>
        <w:tc>
          <w:tcPr>
            <w:tcW w:w="729" w:type="pct"/>
            <w:tcBorders>
              <w:top w:val="single" w:sz="4" w:space="0" w:color="auto"/>
              <w:left w:val="single" w:sz="4" w:space="0" w:color="auto"/>
              <w:bottom w:val="single" w:sz="4" w:space="0" w:color="auto"/>
              <w:right w:val="single" w:sz="4" w:space="0" w:color="auto"/>
            </w:tcBorders>
            <w:hideMark/>
          </w:tcPr>
          <w:p w14:paraId="55D7B477" w14:textId="77777777" w:rsidR="004C4A52" w:rsidRPr="000E3F47" w:rsidRDefault="004C4A52" w:rsidP="000E3F47">
            <w:pPr>
              <w:pStyle w:val="Bullet2"/>
              <w:numPr>
                <w:ilvl w:val="0"/>
                <w:numId w:val="0"/>
              </w:numPr>
              <w:tabs>
                <w:tab w:val="left" w:pos="720"/>
              </w:tabs>
              <w:jc w:val="center"/>
              <w:rPr>
                <w:rStyle w:val="BodyTextChar1"/>
                <w:szCs w:val="22"/>
              </w:rPr>
            </w:pPr>
            <w:r w:rsidRPr="000E3F47">
              <w:rPr>
                <w:rStyle w:val="BodyTextChar1"/>
                <w:szCs w:val="22"/>
              </w:rPr>
              <w:t>Y</w:t>
            </w:r>
          </w:p>
        </w:tc>
      </w:tr>
      <w:tr w:rsidR="004C4A52" w:rsidRPr="00C00E70" w14:paraId="732323E3" w14:textId="77777777" w:rsidTr="000E3F47">
        <w:tc>
          <w:tcPr>
            <w:tcW w:w="894" w:type="pct"/>
            <w:tcBorders>
              <w:left w:val="single" w:sz="4" w:space="0" w:color="auto"/>
              <w:bottom w:val="single" w:sz="4" w:space="0" w:color="auto"/>
              <w:right w:val="single" w:sz="4" w:space="0" w:color="auto"/>
            </w:tcBorders>
          </w:tcPr>
          <w:p w14:paraId="78356B44" w14:textId="6CBF63FD" w:rsidR="004C4A52" w:rsidRPr="000E3F47" w:rsidRDefault="00C00E70">
            <w:pPr>
              <w:pStyle w:val="Bullet2"/>
              <w:numPr>
                <w:ilvl w:val="0"/>
                <w:numId w:val="0"/>
              </w:numPr>
              <w:tabs>
                <w:tab w:val="left" w:pos="720"/>
              </w:tabs>
              <w:rPr>
                <w:rFonts w:cs="Arial"/>
                <w:bCs/>
                <w:color w:val="000000"/>
                <w:szCs w:val="22"/>
              </w:rPr>
            </w:pPr>
            <w:r w:rsidRPr="000E3F47">
              <w:rPr>
                <w:rFonts w:cs="Arial"/>
                <w:bCs/>
                <w:color w:val="000000"/>
                <w:szCs w:val="22"/>
              </w:rPr>
              <w:t>FTER</w:t>
            </w:r>
          </w:p>
        </w:tc>
        <w:tc>
          <w:tcPr>
            <w:tcW w:w="1173" w:type="pct"/>
            <w:tcBorders>
              <w:top w:val="single" w:sz="4" w:space="0" w:color="auto"/>
              <w:left w:val="single" w:sz="4" w:space="0" w:color="auto"/>
              <w:bottom w:val="single" w:sz="4" w:space="0" w:color="auto"/>
              <w:right w:val="single" w:sz="4" w:space="0" w:color="auto"/>
            </w:tcBorders>
          </w:tcPr>
          <w:p w14:paraId="3460FB00" w14:textId="4E256DE8" w:rsidR="004C4A52" w:rsidRPr="000E3F47" w:rsidRDefault="004C4A52">
            <w:pPr>
              <w:pStyle w:val="Bullet2"/>
              <w:numPr>
                <w:ilvl w:val="0"/>
                <w:numId w:val="0"/>
              </w:numPr>
              <w:tabs>
                <w:tab w:val="left" w:pos="720"/>
              </w:tabs>
              <w:rPr>
                <w:rFonts w:cs="Arial"/>
                <w:iCs/>
                <w:color w:val="000000"/>
                <w:szCs w:val="22"/>
              </w:rPr>
            </w:pPr>
            <w:r w:rsidRPr="000E3F47">
              <w:rPr>
                <w:rFonts w:cs="Arial"/>
                <w:iCs/>
                <w:color w:val="000000"/>
                <w:szCs w:val="22"/>
              </w:rPr>
              <w:t>FT</w:t>
            </w:r>
            <w:r w:rsidR="000272F7">
              <w:rPr>
                <w:rFonts w:cs="Arial"/>
                <w:iCs/>
                <w:color w:val="000000"/>
                <w:szCs w:val="22"/>
              </w:rPr>
              <w:t>ER</w:t>
            </w:r>
            <w:r w:rsidRPr="000E3F47">
              <w:rPr>
                <w:rFonts w:cs="Arial"/>
                <w:iCs/>
                <w:color w:val="000000"/>
                <w:szCs w:val="22"/>
              </w:rPr>
              <w:t>.Lodge</w:t>
            </w:r>
          </w:p>
        </w:tc>
        <w:tc>
          <w:tcPr>
            <w:tcW w:w="1059" w:type="pct"/>
            <w:tcBorders>
              <w:top w:val="single" w:sz="4" w:space="0" w:color="auto"/>
              <w:left w:val="single" w:sz="4" w:space="0" w:color="auto"/>
              <w:bottom w:val="single" w:sz="4" w:space="0" w:color="auto"/>
              <w:right w:val="single" w:sz="4" w:space="0" w:color="auto"/>
            </w:tcBorders>
          </w:tcPr>
          <w:p w14:paraId="078A0D0A" w14:textId="77777777" w:rsidR="004C4A52" w:rsidRPr="000E3F47" w:rsidRDefault="004C4A52" w:rsidP="004C4A52">
            <w:pPr>
              <w:rPr>
                <w:rFonts w:cs="Arial"/>
                <w:szCs w:val="22"/>
              </w:rPr>
            </w:pPr>
            <w:r w:rsidRPr="000E3F47">
              <w:rPr>
                <w:rFonts w:cs="Arial"/>
                <w:szCs w:val="22"/>
              </w:rPr>
              <w:t>Lodge FTER for processing</w:t>
            </w:r>
          </w:p>
        </w:tc>
        <w:tc>
          <w:tcPr>
            <w:tcW w:w="610" w:type="pct"/>
            <w:tcBorders>
              <w:top w:val="single" w:sz="4" w:space="0" w:color="auto"/>
              <w:left w:val="single" w:sz="4" w:space="0" w:color="auto"/>
              <w:bottom w:val="single" w:sz="4" w:space="0" w:color="auto"/>
              <w:right w:val="single" w:sz="4" w:space="0" w:color="auto"/>
            </w:tcBorders>
          </w:tcPr>
          <w:p w14:paraId="5622EA89" w14:textId="77777777" w:rsidR="004C4A52" w:rsidRPr="000E3F47" w:rsidRDefault="004C4A52" w:rsidP="000E3F47">
            <w:pPr>
              <w:pStyle w:val="Bullet2"/>
              <w:numPr>
                <w:ilvl w:val="0"/>
                <w:numId w:val="0"/>
              </w:numPr>
              <w:tabs>
                <w:tab w:val="left" w:pos="720"/>
              </w:tabs>
              <w:jc w:val="center"/>
              <w:rPr>
                <w:rFonts w:cs="Arial"/>
                <w:color w:val="000000"/>
                <w:szCs w:val="22"/>
              </w:rPr>
            </w:pPr>
            <w:r w:rsidRPr="000E3F47">
              <w:rPr>
                <w:rFonts w:cs="Arial"/>
                <w:color w:val="000000"/>
                <w:szCs w:val="22"/>
              </w:rPr>
              <w:t>Y</w:t>
            </w:r>
          </w:p>
        </w:tc>
        <w:tc>
          <w:tcPr>
            <w:tcW w:w="535" w:type="pct"/>
            <w:tcBorders>
              <w:top w:val="single" w:sz="4" w:space="0" w:color="auto"/>
              <w:left w:val="single" w:sz="4" w:space="0" w:color="auto"/>
              <w:bottom w:val="single" w:sz="4" w:space="0" w:color="auto"/>
              <w:right w:val="single" w:sz="4" w:space="0" w:color="auto"/>
            </w:tcBorders>
          </w:tcPr>
          <w:p w14:paraId="148C6290" w14:textId="77777777" w:rsidR="004C4A52" w:rsidRPr="000E3F47" w:rsidRDefault="004C4A52" w:rsidP="000E3F47">
            <w:pPr>
              <w:pStyle w:val="Bullet2"/>
              <w:numPr>
                <w:ilvl w:val="0"/>
                <w:numId w:val="0"/>
              </w:numPr>
              <w:tabs>
                <w:tab w:val="left" w:pos="720"/>
              </w:tabs>
              <w:jc w:val="center"/>
              <w:rPr>
                <w:rFonts w:cs="Arial"/>
                <w:color w:val="000000"/>
                <w:szCs w:val="22"/>
              </w:rPr>
            </w:pPr>
            <w:r w:rsidRPr="000E3F47">
              <w:rPr>
                <w:rFonts w:cs="Arial"/>
                <w:color w:val="000000"/>
                <w:szCs w:val="22"/>
              </w:rPr>
              <w:t>Y</w:t>
            </w:r>
          </w:p>
        </w:tc>
        <w:tc>
          <w:tcPr>
            <w:tcW w:w="729" w:type="pct"/>
            <w:tcBorders>
              <w:top w:val="single" w:sz="4" w:space="0" w:color="auto"/>
              <w:left w:val="single" w:sz="4" w:space="0" w:color="auto"/>
              <w:bottom w:val="single" w:sz="4" w:space="0" w:color="auto"/>
              <w:right w:val="single" w:sz="4" w:space="0" w:color="auto"/>
            </w:tcBorders>
          </w:tcPr>
          <w:p w14:paraId="68ADEB27" w14:textId="77777777" w:rsidR="004C4A52" w:rsidRPr="000E3F47" w:rsidRDefault="004C4A52" w:rsidP="000E3F47">
            <w:pPr>
              <w:pStyle w:val="Bullet2"/>
              <w:keepNext/>
              <w:numPr>
                <w:ilvl w:val="0"/>
                <w:numId w:val="0"/>
              </w:numPr>
              <w:tabs>
                <w:tab w:val="left" w:pos="720"/>
              </w:tabs>
              <w:jc w:val="center"/>
              <w:rPr>
                <w:rStyle w:val="BodyTextChar1"/>
                <w:szCs w:val="22"/>
              </w:rPr>
            </w:pPr>
            <w:r w:rsidRPr="000E3F47">
              <w:rPr>
                <w:rStyle w:val="BodyTextChar1"/>
                <w:szCs w:val="22"/>
              </w:rPr>
              <w:t>N</w:t>
            </w:r>
          </w:p>
        </w:tc>
      </w:tr>
    </w:tbl>
    <w:p w14:paraId="67B99E0A" w14:textId="560F7BAC" w:rsidR="001B0F0F" w:rsidRPr="004C4A52" w:rsidRDefault="001B0F0F">
      <w:pPr>
        <w:pStyle w:val="Head2"/>
      </w:pPr>
      <w:bookmarkStart w:id="55" w:name="_Toc410142394"/>
      <w:bookmarkStart w:id="56" w:name="_Toc410142395"/>
      <w:bookmarkStart w:id="57" w:name="_Toc410142396"/>
      <w:bookmarkStart w:id="58" w:name="_Toc410142397"/>
      <w:bookmarkStart w:id="59" w:name="_Toc409794819"/>
      <w:bookmarkStart w:id="60" w:name="_Toc88819964"/>
      <w:bookmarkEnd w:id="55"/>
      <w:bookmarkEnd w:id="56"/>
      <w:bookmarkEnd w:id="57"/>
      <w:bookmarkEnd w:id="58"/>
      <w:r w:rsidRPr="004C4A52">
        <w:t>C</w:t>
      </w:r>
      <w:r w:rsidR="000F6436" w:rsidRPr="004C4A52">
        <w:rPr>
          <w:caps w:val="0"/>
        </w:rPr>
        <w:t>hannels</w:t>
      </w:r>
      <w:bookmarkEnd w:id="59"/>
      <w:bookmarkEnd w:id="60"/>
    </w:p>
    <w:p w14:paraId="56F0D37A" w14:textId="66A83B2A" w:rsidR="001B0F0F" w:rsidRDefault="001B0F0F" w:rsidP="001B0F0F">
      <w:pPr>
        <w:pStyle w:val="Bullet2"/>
        <w:numPr>
          <w:ilvl w:val="0"/>
          <w:numId w:val="0"/>
        </w:numPr>
        <w:jc w:val="both"/>
        <w:rPr>
          <w:rStyle w:val="BodyTextChar1"/>
          <w:szCs w:val="22"/>
        </w:rPr>
      </w:pPr>
      <w:r w:rsidRPr="000E3F47">
        <w:rPr>
          <w:rStyle w:val="BodyTextChar1"/>
          <w:szCs w:val="22"/>
        </w:rPr>
        <w:t xml:space="preserve">The </w:t>
      </w:r>
      <w:r w:rsidR="004C4A52" w:rsidRPr="000E3F47">
        <w:rPr>
          <w:rStyle w:val="BodyTextChar1"/>
          <w:szCs w:val="22"/>
        </w:rPr>
        <w:t xml:space="preserve">FTER </w:t>
      </w:r>
      <w:r w:rsidRPr="000E3F47">
        <w:rPr>
          <w:rStyle w:val="BodyTextChar1"/>
          <w:szCs w:val="22"/>
        </w:rPr>
        <w:t>interaction</w:t>
      </w:r>
      <w:r w:rsidR="000A106A" w:rsidRPr="000E3F47">
        <w:rPr>
          <w:rStyle w:val="BodyTextChar1"/>
          <w:szCs w:val="22"/>
        </w:rPr>
        <w:t>s are</w:t>
      </w:r>
      <w:r w:rsidRPr="000E3F47">
        <w:rPr>
          <w:rStyle w:val="BodyTextChar1"/>
          <w:szCs w:val="22"/>
        </w:rPr>
        <w:t xml:space="preserve"> available in the following channels</w:t>
      </w:r>
      <w:r w:rsidR="00115A67">
        <w:rPr>
          <w:rStyle w:val="BodyTextChar1"/>
          <w:szCs w:val="22"/>
        </w:rPr>
        <w:t xml:space="preserve"> shown in the below table.</w:t>
      </w:r>
    </w:p>
    <w:p w14:paraId="4748F630" w14:textId="77777777" w:rsidR="00115A67" w:rsidRDefault="00115A67" w:rsidP="00115A67">
      <w:pPr>
        <w:pStyle w:val="Caption"/>
        <w:jc w:val="center"/>
        <w:rPr>
          <w:sz w:val="22"/>
          <w:szCs w:val="22"/>
        </w:rPr>
      </w:pPr>
    </w:p>
    <w:p w14:paraId="74D2CF3B" w14:textId="55197B8F" w:rsidR="00115A67" w:rsidRPr="000E3F47" w:rsidRDefault="00115A67" w:rsidP="000E3F47">
      <w:pPr>
        <w:pStyle w:val="Caption"/>
        <w:rPr>
          <w:rStyle w:val="BodyTextChar1"/>
          <w:b w:val="0"/>
          <w:bCs w:val="0"/>
          <w:szCs w:val="22"/>
          <w:lang w:val="en-AU" w:eastAsia="en-AU"/>
        </w:rPr>
      </w:pPr>
      <w:r w:rsidRPr="007B6BE9">
        <w:rPr>
          <w:sz w:val="22"/>
          <w:szCs w:val="22"/>
        </w:rPr>
        <w:t xml:space="preserve">Table </w:t>
      </w:r>
      <w:r>
        <w:rPr>
          <w:sz w:val="22"/>
          <w:szCs w:val="22"/>
        </w:rPr>
        <w:t>5</w:t>
      </w:r>
      <w:r w:rsidRPr="007B6BE9">
        <w:rPr>
          <w:sz w:val="22"/>
          <w:szCs w:val="22"/>
        </w:rPr>
        <w:t>: Channel availability of FTER interactions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33"/>
        <w:gridCol w:w="3390"/>
        <w:gridCol w:w="2965"/>
      </w:tblGrid>
      <w:tr w:rsidR="001B0F0F" w:rsidRPr="00C00E70" w14:paraId="654AEF01" w14:textId="77777777" w:rsidTr="000E3F47">
        <w:tc>
          <w:tcPr>
            <w:tcW w:w="1579" w:type="pct"/>
            <w:shd w:val="clear" w:color="auto" w:fill="C6D9F1" w:themeFill="text2" w:themeFillTint="33"/>
          </w:tcPr>
          <w:p w14:paraId="6FEDD419" w14:textId="77777777" w:rsidR="001B0F0F" w:rsidRPr="000E3F47" w:rsidRDefault="001B0F0F" w:rsidP="00BA4DA2">
            <w:pPr>
              <w:pStyle w:val="Maintext"/>
              <w:keepNext/>
              <w:spacing w:before="40" w:after="40"/>
              <w:rPr>
                <w:rFonts w:cs="Arial"/>
                <w:b/>
                <w:szCs w:val="22"/>
              </w:rPr>
            </w:pPr>
            <w:r w:rsidRPr="000E3F47">
              <w:rPr>
                <w:rFonts w:cs="Arial"/>
                <w:b/>
                <w:szCs w:val="22"/>
              </w:rPr>
              <w:t>Interaction</w:t>
            </w:r>
          </w:p>
        </w:tc>
        <w:tc>
          <w:tcPr>
            <w:tcW w:w="1825" w:type="pct"/>
            <w:shd w:val="clear" w:color="auto" w:fill="C6D9F1" w:themeFill="text2" w:themeFillTint="33"/>
          </w:tcPr>
          <w:p w14:paraId="11EEA8B0" w14:textId="602865EB" w:rsidR="001B0F0F" w:rsidRPr="000E3F47" w:rsidRDefault="001B0F0F" w:rsidP="00BA4DA2">
            <w:pPr>
              <w:pStyle w:val="Maintext"/>
              <w:spacing w:before="40" w:after="40"/>
              <w:rPr>
                <w:rFonts w:cs="Arial"/>
                <w:b/>
                <w:szCs w:val="22"/>
              </w:rPr>
            </w:pPr>
            <w:r w:rsidRPr="000E3F47">
              <w:rPr>
                <w:rFonts w:cs="Arial"/>
                <w:b/>
                <w:szCs w:val="22"/>
              </w:rPr>
              <w:t xml:space="preserve">SBR </w:t>
            </w:r>
            <w:r w:rsidR="00474407" w:rsidRPr="005A1D3C">
              <w:rPr>
                <w:rFonts w:cs="Arial"/>
                <w:b/>
                <w:szCs w:val="22"/>
              </w:rPr>
              <w:t>core services</w:t>
            </w:r>
          </w:p>
        </w:tc>
        <w:tc>
          <w:tcPr>
            <w:tcW w:w="1597" w:type="pct"/>
            <w:shd w:val="clear" w:color="auto" w:fill="C6D9F1" w:themeFill="text2" w:themeFillTint="33"/>
          </w:tcPr>
          <w:p w14:paraId="0BCA271B" w14:textId="77777777" w:rsidR="001B0F0F" w:rsidRPr="000E3F47" w:rsidRDefault="001B0F0F" w:rsidP="00BA4DA2">
            <w:pPr>
              <w:pStyle w:val="Maintext"/>
              <w:spacing w:before="40" w:after="40"/>
              <w:rPr>
                <w:rFonts w:cs="Arial"/>
                <w:b/>
                <w:szCs w:val="22"/>
              </w:rPr>
            </w:pPr>
            <w:r w:rsidRPr="000E3F47">
              <w:rPr>
                <w:rFonts w:cs="Arial"/>
                <w:b/>
                <w:szCs w:val="22"/>
              </w:rPr>
              <w:t>SBR ebMS3.0</w:t>
            </w:r>
          </w:p>
        </w:tc>
      </w:tr>
      <w:tr w:rsidR="001B0F0F" w:rsidRPr="00C00E70" w14:paraId="5DF5F38A" w14:textId="77777777" w:rsidTr="000E3F47">
        <w:tc>
          <w:tcPr>
            <w:tcW w:w="1579" w:type="pct"/>
          </w:tcPr>
          <w:p w14:paraId="06BFDC0C" w14:textId="77777777" w:rsidR="001B0F0F" w:rsidRPr="000E3F47" w:rsidRDefault="004C4A52" w:rsidP="00BA4DA2">
            <w:pPr>
              <w:spacing w:before="40" w:after="40"/>
              <w:rPr>
                <w:rFonts w:cs="Arial"/>
                <w:bCs/>
                <w:iCs/>
                <w:color w:val="000000"/>
                <w:szCs w:val="22"/>
              </w:rPr>
            </w:pPr>
            <w:r w:rsidRPr="000E3F47">
              <w:rPr>
                <w:rFonts w:cs="Arial"/>
                <w:bCs/>
                <w:iCs/>
                <w:color w:val="000000"/>
                <w:szCs w:val="22"/>
              </w:rPr>
              <w:t>FTER</w:t>
            </w:r>
            <w:r w:rsidR="001B0F0F" w:rsidRPr="000E3F47">
              <w:rPr>
                <w:rFonts w:cs="Arial"/>
                <w:bCs/>
                <w:iCs/>
                <w:color w:val="000000"/>
                <w:szCs w:val="22"/>
              </w:rPr>
              <w:t>.Prelodge</w:t>
            </w:r>
          </w:p>
        </w:tc>
        <w:tc>
          <w:tcPr>
            <w:tcW w:w="1825" w:type="pct"/>
          </w:tcPr>
          <w:p w14:paraId="0969744E" w14:textId="77777777" w:rsidR="001B0F0F" w:rsidRPr="000E3F47" w:rsidRDefault="004C4A52" w:rsidP="00BA4DA2">
            <w:pPr>
              <w:spacing w:before="40" w:after="40"/>
              <w:rPr>
                <w:rFonts w:cs="Arial"/>
                <w:color w:val="000000"/>
                <w:szCs w:val="22"/>
              </w:rPr>
            </w:pPr>
            <w:r w:rsidRPr="000E3F47">
              <w:rPr>
                <w:rFonts w:cs="Arial"/>
                <w:color w:val="000000"/>
                <w:szCs w:val="22"/>
              </w:rPr>
              <w:t>Y</w:t>
            </w:r>
          </w:p>
        </w:tc>
        <w:tc>
          <w:tcPr>
            <w:tcW w:w="1597" w:type="pct"/>
          </w:tcPr>
          <w:p w14:paraId="2D9F93CD" w14:textId="77777777" w:rsidR="001B0F0F" w:rsidRPr="000E3F47" w:rsidRDefault="001B0F0F" w:rsidP="00BA4DA2">
            <w:pPr>
              <w:spacing w:before="40" w:after="40"/>
              <w:rPr>
                <w:rFonts w:cs="Arial"/>
                <w:color w:val="000000"/>
                <w:szCs w:val="22"/>
              </w:rPr>
            </w:pPr>
            <w:r w:rsidRPr="000E3F47">
              <w:rPr>
                <w:rFonts w:cs="Arial"/>
                <w:color w:val="000000"/>
                <w:szCs w:val="22"/>
              </w:rPr>
              <w:t>Y</w:t>
            </w:r>
          </w:p>
        </w:tc>
      </w:tr>
      <w:tr w:rsidR="004C4A52" w:rsidRPr="00C00E70" w14:paraId="2113419A" w14:textId="77777777" w:rsidTr="000E3F47">
        <w:tc>
          <w:tcPr>
            <w:tcW w:w="1579" w:type="pct"/>
          </w:tcPr>
          <w:p w14:paraId="3F8CEDB1" w14:textId="77777777" w:rsidR="004C4A52" w:rsidRPr="000E3F47" w:rsidRDefault="004C4A52" w:rsidP="00BA4DA2">
            <w:pPr>
              <w:spacing w:before="40" w:after="40"/>
              <w:rPr>
                <w:rFonts w:cs="Arial"/>
                <w:bCs/>
                <w:iCs/>
                <w:color w:val="000000"/>
                <w:szCs w:val="22"/>
              </w:rPr>
            </w:pPr>
            <w:r w:rsidRPr="000E3F47">
              <w:rPr>
                <w:rFonts w:cs="Arial"/>
                <w:bCs/>
                <w:iCs/>
                <w:color w:val="000000"/>
                <w:szCs w:val="22"/>
              </w:rPr>
              <w:t>FTER.Lodge</w:t>
            </w:r>
          </w:p>
        </w:tc>
        <w:tc>
          <w:tcPr>
            <w:tcW w:w="1825" w:type="pct"/>
          </w:tcPr>
          <w:p w14:paraId="1C87831C" w14:textId="77777777" w:rsidR="004C4A52" w:rsidRPr="000E3F47" w:rsidRDefault="004C4A52" w:rsidP="00BA4DA2">
            <w:pPr>
              <w:spacing w:before="40" w:after="40"/>
              <w:rPr>
                <w:rFonts w:cs="Arial"/>
                <w:color w:val="000000"/>
                <w:szCs w:val="22"/>
              </w:rPr>
            </w:pPr>
            <w:r w:rsidRPr="000E3F47">
              <w:rPr>
                <w:rFonts w:cs="Arial"/>
                <w:color w:val="000000"/>
                <w:szCs w:val="22"/>
              </w:rPr>
              <w:t>Y</w:t>
            </w:r>
          </w:p>
        </w:tc>
        <w:tc>
          <w:tcPr>
            <w:tcW w:w="1597" w:type="pct"/>
          </w:tcPr>
          <w:p w14:paraId="15BD7A8D" w14:textId="77777777" w:rsidR="004C4A52" w:rsidRPr="000E3F47" w:rsidRDefault="004C4A52" w:rsidP="00BA4DA2">
            <w:pPr>
              <w:spacing w:before="40" w:after="40"/>
              <w:rPr>
                <w:rFonts w:cs="Arial"/>
                <w:color w:val="000000"/>
                <w:szCs w:val="22"/>
              </w:rPr>
            </w:pPr>
            <w:r w:rsidRPr="000E3F47">
              <w:rPr>
                <w:rFonts w:cs="Arial"/>
                <w:color w:val="000000"/>
                <w:szCs w:val="22"/>
              </w:rPr>
              <w:t>Y</w:t>
            </w:r>
          </w:p>
        </w:tc>
      </w:tr>
    </w:tbl>
    <w:p w14:paraId="74BB9529" w14:textId="77777777" w:rsidR="001B0F0F" w:rsidRPr="004C4A52" w:rsidRDefault="001B0F0F" w:rsidP="001B0F0F">
      <w:pPr>
        <w:spacing w:after="120"/>
        <w:rPr>
          <w:sz w:val="20"/>
        </w:rPr>
      </w:pPr>
    </w:p>
    <w:p w14:paraId="5B564DE3" w14:textId="65EC54E8" w:rsidR="00A66A0C" w:rsidRDefault="00A66A0C">
      <w:pPr>
        <w:pStyle w:val="Head1"/>
      </w:pPr>
      <w:bookmarkStart w:id="61" w:name="_Toc405989456"/>
      <w:bookmarkStart w:id="62" w:name="_Toc405989504"/>
      <w:bookmarkStart w:id="63" w:name="_Toc405993405"/>
      <w:bookmarkStart w:id="64" w:name="_Toc405995092"/>
      <w:bookmarkStart w:id="65" w:name="_Toc405995237"/>
      <w:bookmarkStart w:id="66" w:name="_Toc405996900"/>
      <w:bookmarkStart w:id="67" w:name="_Toc405989457"/>
      <w:bookmarkStart w:id="68" w:name="_Toc405989505"/>
      <w:bookmarkStart w:id="69" w:name="_Toc405993406"/>
      <w:bookmarkStart w:id="70" w:name="_Toc405995093"/>
      <w:bookmarkStart w:id="71" w:name="_Toc405995238"/>
      <w:bookmarkStart w:id="72" w:name="_Toc405996901"/>
      <w:bookmarkStart w:id="73" w:name="_Toc405989458"/>
      <w:bookmarkStart w:id="74" w:name="_Toc405989506"/>
      <w:bookmarkStart w:id="75" w:name="_Toc405993407"/>
      <w:bookmarkStart w:id="76" w:name="_Toc405995094"/>
      <w:bookmarkStart w:id="77" w:name="_Toc405995239"/>
      <w:bookmarkStart w:id="78" w:name="_Toc405996902"/>
      <w:bookmarkStart w:id="79" w:name="_Toc411593595"/>
      <w:bookmarkStart w:id="80" w:name="_Toc88819965"/>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r>
        <w:lastRenderedPageBreak/>
        <w:t>A</w:t>
      </w:r>
      <w:r w:rsidR="00115A67">
        <w:rPr>
          <w:caps w:val="0"/>
        </w:rPr>
        <w:t>uthorisation</w:t>
      </w:r>
      <w:bookmarkEnd w:id="79"/>
      <w:bookmarkEnd w:id="80"/>
    </w:p>
    <w:p w14:paraId="18F6F162" w14:textId="5364F370" w:rsidR="00A66A0C" w:rsidRDefault="00A66A0C">
      <w:pPr>
        <w:pStyle w:val="Head2"/>
      </w:pPr>
      <w:bookmarkStart w:id="81" w:name="_Toc411593596"/>
      <w:bookmarkStart w:id="82" w:name="_Toc88819966"/>
      <w:r>
        <w:t>I</w:t>
      </w:r>
      <w:r w:rsidR="000F6436">
        <w:rPr>
          <w:caps w:val="0"/>
        </w:rPr>
        <w:t>ntermediary</w:t>
      </w:r>
      <w:r w:rsidR="00115A67">
        <w:t xml:space="preserve"> r</w:t>
      </w:r>
      <w:r w:rsidR="000F6436">
        <w:rPr>
          <w:caps w:val="0"/>
        </w:rPr>
        <w:t>elationship</w:t>
      </w:r>
      <w:bookmarkEnd w:id="81"/>
      <w:bookmarkEnd w:id="82"/>
    </w:p>
    <w:p w14:paraId="5496F000" w14:textId="77777777" w:rsidR="00A66A0C" w:rsidRPr="000E3F47" w:rsidRDefault="00556045" w:rsidP="00A66A0C">
      <w:pPr>
        <w:spacing w:after="120"/>
        <w:rPr>
          <w:szCs w:val="22"/>
        </w:rPr>
      </w:pPr>
      <w:r w:rsidRPr="000E3F47">
        <w:rPr>
          <w:rStyle w:val="BodyTextChar1"/>
          <w:szCs w:val="22"/>
        </w:rPr>
        <w:t xml:space="preserve">The </w:t>
      </w:r>
      <w:r w:rsidR="0010784A" w:rsidRPr="000E3F47">
        <w:rPr>
          <w:rStyle w:val="BodyTextChar1"/>
          <w:szCs w:val="22"/>
        </w:rPr>
        <w:t xml:space="preserve">type of </w:t>
      </w:r>
      <w:r w:rsidRPr="000E3F47">
        <w:rPr>
          <w:rStyle w:val="BodyTextChar1"/>
          <w:szCs w:val="22"/>
        </w:rPr>
        <w:t>SBR service an intermediary</w:t>
      </w:r>
      <w:r w:rsidR="0010784A" w:rsidRPr="000E3F47">
        <w:rPr>
          <w:rStyle w:val="BodyTextChar1"/>
          <w:szCs w:val="22"/>
        </w:rPr>
        <w:t xml:space="preserve"> </w:t>
      </w:r>
      <w:r w:rsidRPr="000E3F47">
        <w:rPr>
          <w:rStyle w:val="BodyTextChar1"/>
          <w:szCs w:val="22"/>
        </w:rPr>
        <w:t xml:space="preserve">can use on behalf of their clients depends on the activity being undertaken and whether the intermediary has a relationship with the client. </w:t>
      </w:r>
      <w:r w:rsidR="00A66A0C" w:rsidRPr="000E3F47">
        <w:rPr>
          <w:rStyle w:val="BodyTextChar1"/>
          <w:szCs w:val="22"/>
        </w:rPr>
        <w:t xml:space="preserve">That is, an intermediary </w:t>
      </w:r>
      <w:r w:rsidRPr="000E3F47">
        <w:rPr>
          <w:rStyle w:val="BodyTextChar1"/>
          <w:szCs w:val="22"/>
        </w:rPr>
        <w:t>has the</w:t>
      </w:r>
      <w:r w:rsidR="00A66A0C" w:rsidRPr="000E3F47">
        <w:rPr>
          <w:rStyle w:val="BodyTextChar1"/>
          <w:szCs w:val="22"/>
        </w:rPr>
        <w:t xml:space="preserve"> appropriate authorisation </w:t>
      </w:r>
      <w:r w:rsidRPr="000E3F47">
        <w:rPr>
          <w:rStyle w:val="BodyTextChar1"/>
          <w:szCs w:val="22"/>
        </w:rPr>
        <w:t>for the interaction being performed on behalf of the tax</w:t>
      </w:r>
      <w:r w:rsidR="00A66A0C" w:rsidRPr="000E3F47">
        <w:rPr>
          <w:rStyle w:val="BodyTextChar1"/>
          <w:szCs w:val="22"/>
        </w:rPr>
        <w:t xml:space="preserve">payer recorded in </w:t>
      </w:r>
      <w:r w:rsidR="00A66A0C" w:rsidRPr="000E3F47">
        <w:rPr>
          <w:szCs w:val="22"/>
        </w:rPr>
        <w:t>ATO systems</w:t>
      </w:r>
      <w:r w:rsidR="00EF0647" w:rsidRPr="000E3F47">
        <w:rPr>
          <w:szCs w:val="22"/>
        </w:rPr>
        <w:t>.</w:t>
      </w:r>
    </w:p>
    <w:p w14:paraId="443B66B0" w14:textId="13E63966" w:rsidR="00BF5A99" w:rsidRDefault="00B318E0" w:rsidP="000E3F47">
      <w:pPr>
        <w:spacing w:after="120"/>
        <w:rPr>
          <w:rStyle w:val="BodyTextChar1"/>
          <w:szCs w:val="22"/>
        </w:rPr>
      </w:pPr>
      <w:r w:rsidRPr="000E3F47">
        <w:rPr>
          <w:szCs w:val="22"/>
        </w:rPr>
        <w:t>To use the</w:t>
      </w:r>
      <w:r w:rsidRPr="000E3F47">
        <w:rPr>
          <w:rStyle w:val="BodyTextChar1"/>
          <w:szCs w:val="22"/>
        </w:rPr>
        <w:t xml:space="preserve"> FTER interaction, a business intermediary must be appointed by a business </w:t>
      </w:r>
      <w:r w:rsidR="0010784A" w:rsidRPr="000E3F47">
        <w:rPr>
          <w:rStyle w:val="BodyTextChar1"/>
          <w:szCs w:val="22"/>
        </w:rPr>
        <w:t xml:space="preserve">(the </w:t>
      </w:r>
      <w:r w:rsidR="00474407" w:rsidRPr="005A1D3C">
        <w:rPr>
          <w:rStyle w:val="BodyTextChar1"/>
          <w:szCs w:val="22"/>
        </w:rPr>
        <w:t>p</w:t>
      </w:r>
      <w:r w:rsidR="0010784A" w:rsidRPr="000E3F47">
        <w:rPr>
          <w:rStyle w:val="BodyTextChar1"/>
          <w:szCs w:val="22"/>
        </w:rPr>
        <w:t xml:space="preserve">rincipal) </w:t>
      </w:r>
      <w:r w:rsidRPr="000E3F47">
        <w:rPr>
          <w:rStyle w:val="BodyTextChar1"/>
          <w:szCs w:val="22"/>
        </w:rPr>
        <w:t>in Access Manager to use the available services on their behalf.</w:t>
      </w:r>
    </w:p>
    <w:p w14:paraId="1F89F410" w14:textId="77777777" w:rsidR="00115A67" w:rsidRPr="007B6BE9" w:rsidRDefault="00115A67" w:rsidP="00115A67">
      <w:pPr>
        <w:pStyle w:val="Maintext"/>
        <w:rPr>
          <w:szCs w:val="22"/>
        </w:rPr>
      </w:pPr>
      <w:r w:rsidRPr="007B6BE9">
        <w:rPr>
          <w:szCs w:val="22"/>
        </w:rPr>
        <w:t>The tax agent to taxpayer relationship is a fundamental precondition to interacting with SBR for FTER interactions</w:t>
      </w:r>
    </w:p>
    <w:p w14:paraId="511B4DF1" w14:textId="77777777" w:rsidR="00115A67" w:rsidRPr="000E3F47" w:rsidRDefault="00115A67" w:rsidP="00671D22">
      <w:pPr>
        <w:pStyle w:val="Content"/>
        <w:spacing w:before="0" w:after="120"/>
        <w:rPr>
          <w:rStyle w:val="BodyTextChar1"/>
          <w:rFonts w:cs="Times New Roman"/>
          <w:szCs w:val="22"/>
        </w:rPr>
      </w:pPr>
    </w:p>
    <w:p w14:paraId="0B5843B0" w14:textId="200793F0" w:rsidR="006C2ED3" w:rsidRDefault="00A66A0C" w:rsidP="00A66A0C">
      <w:pPr>
        <w:spacing w:after="120"/>
        <w:ind w:left="709" w:hanging="709"/>
        <w:rPr>
          <w:rStyle w:val="BodyTextChar1"/>
          <w:szCs w:val="22"/>
        </w:rPr>
      </w:pPr>
      <w:r w:rsidRPr="000E3F47">
        <w:rPr>
          <w:rStyle w:val="BodyTextChar1"/>
          <w:b/>
          <w:color w:val="404040" w:themeColor="text1" w:themeTint="BF"/>
          <w:szCs w:val="22"/>
        </w:rPr>
        <w:t>Note</w:t>
      </w:r>
      <w:r w:rsidRPr="000E3F47">
        <w:rPr>
          <w:rStyle w:val="BodyTextChar1"/>
          <w:color w:val="404040" w:themeColor="text1" w:themeTint="BF"/>
          <w:szCs w:val="22"/>
        </w:rPr>
        <w:t>:</w:t>
      </w:r>
      <w:r w:rsidRPr="000E3F47">
        <w:rPr>
          <w:rStyle w:val="BodyTextChar1"/>
          <w:szCs w:val="22"/>
        </w:rPr>
        <w:tab/>
        <w:t>If the relationship does</w:t>
      </w:r>
      <w:r w:rsidR="006C2ED3">
        <w:rPr>
          <w:rStyle w:val="BodyTextChar1"/>
          <w:szCs w:val="22"/>
        </w:rPr>
        <w:t>n’t</w:t>
      </w:r>
      <w:r w:rsidRPr="000E3F47">
        <w:rPr>
          <w:rStyle w:val="BodyTextChar1"/>
          <w:szCs w:val="22"/>
        </w:rPr>
        <w:t xml:space="preserve"> exist, the SBR </w:t>
      </w:r>
      <w:r w:rsidR="00474407">
        <w:rPr>
          <w:rStyle w:val="BodyTextChar1"/>
          <w:szCs w:val="22"/>
        </w:rPr>
        <w:t>s</w:t>
      </w:r>
      <w:r w:rsidR="00E2025A">
        <w:rPr>
          <w:rStyle w:val="BodyTextChar1"/>
          <w:szCs w:val="22"/>
        </w:rPr>
        <w:t>ubmit</w:t>
      </w:r>
      <w:r w:rsidRPr="000E3F47">
        <w:rPr>
          <w:rStyle w:val="BodyTextChar1"/>
          <w:szCs w:val="22"/>
        </w:rPr>
        <w:t xml:space="preserve"> interaction of the Client Update </w:t>
      </w:r>
      <w:r w:rsidR="00E2025A">
        <w:rPr>
          <w:rStyle w:val="BodyTextChar1"/>
          <w:szCs w:val="22"/>
        </w:rPr>
        <w:t xml:space="preserve">Relationship(CUREL) </w:t>
      </w:r>
      <w:r w:rsidR="00474407">
        <w:rPr>
          <w:rStyle w:val="BodyTextChar1"/>
          <w:szCs w:val="22"/>
        </w:rPr>
        <w:t>s</w:t>
      </w:r>
      <w:r w:rsidR="00E2025A">
        <w:rPr>
          <w:rStyle w:val="BodyTextChar1"/>
          <w:szCs w:val="22"/>
        </w:rPr>
        <w:t>ervice</w:t>
      </w:r>
      <w:r w:rsidR="00E2025A" w:rsidRPr="000E3F47">
        <w:rPr>
          <w:rStyle w:val="BodyTextChar1"/>
          <w:szCs w:val="22"/>
        </w:rPr>
        <w:t xml:space="preserve"> </w:t>
      </w:r>
      <w:r w:rsidRPr="000E3F47">
        <w:rPr>
          <w:rStyle w:val="BodyTextChar1"/>
          <w:szCs w:val="22"/>
        </w:rPr>
        <w:t xml:space="preserve">can be used to establish a relationship between the intermediary and the taxpayer. </w:t>
      </w:r>
    </w:p>
    <w:p w14:paraId="052B7ED3" w14:textId="5DC3133C" w:rsidR="006C2ED3" w:rsidRPr="000E3F47" w:rsidRDefault="00A66A0C" w:rsidP="00A66A0C">
      <w:pPr>
        <w:spacing w:after="120"/>
        <w:ind w:left="709" w:hanging="709"/>
        <w:rPr>
          <w:rStyle w:val="BodyTextChar1"/>
          <w:color w:val="404040" w:themeColor="text1" w:themeTint="BF"/>
          <w:szCs w:val="22"/>
        </w:rPr>
      </w:pPr>
      <w:r w:rsidRPr="000E3F47">
        <w:rPr>
          <w:rStyle w:val="BodyTextChar1"/>
          <w:b/>
          <w:bCs/>
          <w:color w:val="404040" w:themeColor="text1" w:themeTint="BF"/>
          <w:szCs w:val="22"/>
        </w:rPr>
        <w:t>See</w:t>
      </w:r>
      <w:r w:rsidR="006C2ED3" w:rsidRPr="000E3F47">
        <w:rPr>
          <w:rStyle w:val="BodyTextChar1"/>
          <w:b/>
          <w:bCs/>
          <w:color w:val="404040" w:themeColor="text1" w:themeTint="BF"/>
          <w:szCs w:val="22"/>
        </w:rPr>
        <w:t xml:space="preserve"> also:</w:t>
      </w:r>
      <w:r w:rsidRPr="000E3F47">
        <w:rPr>
          <w:rStyle w:val="BodyTextChar1"/>
          <w:color w:val="404040" w:themeColor="text1" w:themeTint="BF"/>
          <w:szCs w:val="22"/>
        </w:rPr>
        <w:t xml:space="preserve"> </w:t>
      </w:r>
    </w:p>
    <w:p w14:paraId="51585E1F" w14:textId="103FA518" w:rsidR="00A66A0C" w:rsidRPr="000E3F47" w:rsidRDefault="006C2ED3" w:rsidP="000E3F47">
      <w:pPr>
        <w:pStyle w:val="ListParagraph"/>
        <w:numPr>
          <w:ilvl w:val="0"/>
          <w:numId w:val="53"/>
        </w:numPr>
        <w:spacing w:after="120"/>
        <w:rPr>
          <w:rStyle w:val="BodyTextChar1"/>
          <w:caps/>
          <w:szCs w:val="22"/>
        </w:rPr>
      </w:pPr>
      <w:r w:rsidRPr="00115A67">
        <w:rPr>
          <w:rStyle w:val="BodyTextChar1"/>
          <w:szCs w:val="22"/>
        </w:rPr>
        <w:t>T</w:t>
      </w:r>
      <w:r w:rsidR="00A66A0C" w:rsidRPr="000E3F47">
        <w:rPr>
          <w:rStyle w:val="BodyTextChar1"/>
          <w:szCs w:val="22"/>
        </w:rPr>
        <w:t>he</w:t>
      </w:r>
      <w:r w:rsidR="00E2025A" w:rsidRPr="00115A67">
        <w:rPr>
          <w:rStyle w:val="BodyTextChar1"/>
          <w:szCs w:val="22"/>
        </w:rPr>
        <w:t xml:space="preserve"> </w:t>
      </w:r>
      <w:hyperlink r:id="rId25" w:history="1">
        <w:r w:rsidR="00E2025A" w:rsidRPr="000E3F47">
          <w:rPr>
            <w:rStyle w:val="Hyperlink"/>
            <w:rFonts w:cs="Arial"/>
            <w:b w:val="0"/>
            <w:i/>
            <w:iCs/>
            <w:noProof w:val="0"/>
          </w:rPr>
          <w:t>CUREL</w:t>
        </w:r>
        <w:r w:rsidR="00A66A0C" w:rsidRPr="000E3F47">
          <w:rPr>
            <w:rStyle w:val="Hyperlink"/>
            <w:rFonts w:cs="Arial"/>
            <w:b w:val="0"/>
            <w:i/>
            <w:iCs/>
            <w:noProof w:val="0"/>
            <w:sz w:val="22"/>
            <w:szCs w:val="22"/>
          </w:rPr>
          <w:t xml:space="preserve"> Business Implementation Guide</w:t>
        </w:r>
      </w:hyperlink>
      <w:r w:rsidR="00474407" w:rsidRPr="000E3F47">
        <w:rPr>
          <w:rStyle w:val="BodyTextChar1"/>
          <w:rFonts w:cs="Arial"/>
          <w:szCs w:val="22"/>
        </w:rPr>
        <w:t>,</w:t>
      </w:r>
      <w:r w:rsidR="00A66A0C" w:rsidRPr="000E3F47">
        <w:rPr>
          <w:rStyle w:val="BodyTextChar1"/>
          <w:rFonts w:cs="Arial"/>
          <w:szCs w:val="22"/>
        </w:rPr>
        <w:t xml:space="preserve"> for </w:t>
      </w:r>
      <w:r w:rsidR="00A66A0C" w:rsidRPr="000E3F47">
        <w:rPr>
          <w:rStyle w:val="BodyTextChar1"/>
          <w:szCs w:val="22"/>
        </w:rPr>
        <w:t>further informatio</w:t>
      </w:r>
      <w:r w:rsidR="005E7D48" w:rsidRPr="00115A67">
        <w:rPr>
          <w:rStyle w:val="BodyTextChar1"/>
          <w:szCs w:val="22"/>
        </w:rPr>
        <w:t>n</w:t>
      </w:r>
    </w:p>
    <w:p w14:paraId="05AA0766" w14:textId="5F3B3765" w:rsidR="005E7D48" w:rsidRPr="000E3F47" w:rsidRDefault="00E2025A" w:rsidP="000E3F47">
      <w:pPr>
        <w:pStyle w:val="ListParagraph"/>
        <w:numPr>
          <w:ilvl w:val="0"/>
          <w:numId w:val="53"/>
        </w:numPr>
        <w:spacing w:after="120"/>
        <w:rPr>
          <w:rStyle w:val="BodyTextChar1"/>
          <w:caps/>
          <w:szCs w:val="22"/>
        </w:rPr>
      </w:pPr>
      <w:r w:rsidRPr="000E3F47">
        <w:rPr>
          <w:rStyle w:val="BodyTextChar1"/>
          <w:bCs/>
          <w:szCs w:val="22"/>
        </w:rPr>
        <w:t xml:space="preserve">The </w:t>
      </w:r>
      <w:hyperlink r:id="rId26" w:history="1">
        <w:r w:rsidRPr="000E3F47">
          <w:rPr>
            <w:rStyle w:val="Hyperlink"/>
            <w:rFonts w:ascii="Arial" w:hAnsi="Arial"/>
            <w:b w:val="0"/>
            <w:bCs/>
            <w:noProof w:val="0"/>
            <w:sz w:val="22"/>
            <w:szCs w:val="22"/>
            <w:lang w:val="en-US" w:eastAsia="en-US"/>
          </w:rPr>
          <w:t>SBR website</w:t>
        </w:r>
      </w:hyperlink>
      <w:r w:rsidRPr="000E3F47">
        <w:rPr>
          <w:rStyle w:val="BodyTextChar1"/>
          <w:szCs w:val="22"/>
        </w:rPr>
        <w:t>,</w:t>
      </w:r>
      <w:r w:rsidRPr="00115A67">
        <w:rPr>
          <w:rStyle w:val="BodyTextChar1"/>
          <w:szCs w:val="22"/>
        </w:rPr>
        <w:t xml:space="preserve"> for more information on </w:t>
      </w:r>
      <w:r w:rsidR="00474407" w:rsidRPr="00115A67">
        <w:rPr>
          <w:rStyle w:val="BodyTextChar1"/>
          <w:szCs w:val="22"/>
        </w:rPr>
        <w:t>client management.</w:t>
      </w:r>
    </w:p>
    <w:p w14:paraId="461FBB34" w14:textId="359034B1" w:rsidR="00A66A0C" w:rsidRPr="00115A67" w:rsidRDefault="009A1333">
      <w:pPr>
        <w:pStyle w:val="Head2"/>
      </w:pPr>
      <w:bookmarkStart w:id="83" w:name="_Toc406148438"/>
      <w:bookmarkStart w:id="84" w:name="_Toc406149433"/>
      <w:bookmarkStart w:id="85" w:name="_Toc406149482"/>
      <w:bookmarkStart w:id="86" w:name="_Toc406157912"/>
      <w:bookmarkStart w:id="87" w:name="_Toc406158123"/>
      <w:bookmarkStart w:id="88" w:name="_Toc406162489"/>
      <w:bookmarkStart w:id="89" w:name="_Toc406162511"/>
      <w:bookmarkStart w:id="90" w:name="_Toc411497066"/>
      <w:bookmarkStart w:id="91" w:name="_Toc411500292"/>
      <w:bookmarkStart w:id="92" w:name="_Toc411501221"/>
      <w:bookmarkStart w:id="93" w:name="_Toc411593597"/>
      <w:bookmarkStart w:id="94" w:name="_Toc88819967"/>
      <w:bookmarkEnd w:id="83"/>
      <w:bookmarkEnd w:id="84"/>
      <w:bookmarkEnd w:id="85"/>
      <w:bookmarkEnd w:id="86"/>
      <w:bookmarkEnd w:id="87"/>
      <w:bookmarkEnd w:id="88"/>
      <w:bookmarkEnd w:id="89"/>
      <w:bookmarkEnd w:id="90"/>
      <w:bookmarkEnd w:id="91"/>
      <w:bookmarkEnd w:id="92"/>
      <w:r w:rsidRPr="00115A67">
        <w:t>A</w:t>
      </w:r>
      <w:r w:rsidR="000F6436" w:rsidRPr="00115A67">
        <w:rPr>
          <w:caps w:val="0"/>
        </w:rPr>
        <w:t>ccess and initiating parties</w:t>
      </w:r>
      <w:bookmarkStart w:id="95" w:name="_Toc406148440"/>
      <w:bookmarkStart w:id="96" w:name="_Toc406149435"/>
      <w:bookmarkStart w:id="97" w:name="_Toc406149484"/>
      <w:bookmarkStart w:id="98" w:name="_Toc406157914"/>
      <w:bookmarkStart w:id="99" w:name="_Toc406158125"/>
      <w:bookmarkStart w:id="100" w:name="_Toc406162491"/>
      <w:bookmarkStart w:id="101" w:name="_Toc406162513"/>
      <w:bookmarkStart w:id="102" w:name="_Toc406148441"/>
      <w:bookmarkStart w:id="103" w:name="_Toc406149436"/>
      <w:bookmarkStart w:id="104" w:name="_Toc406149485"/>
      <w:bookmarkStart w:id="105" w:name="_Toc406157915"/>
      <w:bookmarkStart w:id="106" w:name="_Toc406158126"/>
      <w:bookmarkStart w:id="107" w:name="_Toc406162492"/>
      <w:bookmarkStart w:id="108" w:name="_Toc406162514"/>
      <w:bookmarkStart w:id="109" w:name="_Toc406148442"/>
      <w:bookmarkStart w:id="110" w:name="_Toc406149437"/>
      <w:bookmarkStart w:id="111" w:name="_Toc406149486"/>
      <w:bookmarkStart w:id="112" w:name="_Toc406157916"/>
      <w:bookmarkStart w:id="113" w:name="_Toc406158127"/>
      <w:bookmarkStart w:id="114" w:name="_Toc406162493"/>
      <w:bookmarkStart w:id="115" w:name="_Toc406162515"/>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p>
    <w:p w14:paraId="6168E64D" w14:textId="5751AB23" w:rsidR="006C2ED3" w:rsidRDefault="00A66A0C">
      <w:pPr>
        <w:pStyle w:val="Content"/>
        <w:rPr>
          <w:rStyle w:val="BodyTextChar1"/>
          <w:szCs w:val="22"/>
        </w:rPr>
      </w:pPr>
      <w:r w:rsidRPr="000943F1">
        <w:rPr>
          <w:rStyle w:val="BodyTextChar1"/>
          <w:szCs w:val="22"/>
        </w:rPr>
        <w:t xml:space="preserve">ATO systems will check that the initiating party </w:t>
      </w:r>
      <w:r w:rsidR="00864729">
        <w:rPr>
          <w:rStyle w:val="BodyTextChar1"/>
          <w:szCs w:val="22"/>
        </w:rPr>
        <w:t>has permission</w:t>
      </w:r>
      <w:r w:rsidRPr="000943F1">
        <w:rPr>
          <w:rStyle w:val="BodyTextChar1"/>
          <w:szCs w:val="22"/>
        </w:rPr>
        <w:t xml:space="preserve"> to use the interaction</w:t>
      </w:r>
      <w:r w:rsidRPr="00C24FFC">
        <w:rPr>
          <w:rStyle w:val="BodyTextChar1"/>
          <w:szCs w:val="22"/>
        </w:rPr>
        <w:t xml:space="preserve"> that is received through the SBR channel.</w:t>
      </w:r>
    </w:p>
    <w:p w14:paraId="74860B7C" w14:textId="77777777" w:rsidR="006C2ED3" w:rsidRDefault="006C2ED3">
      <w:pPr>
        <w:pStyle w:val="Content"/>
        <w:rPr>
          <w:rStyle w:val="BodyTextChar1"/>
          <w:szCs w:val="22"/>
        </w:rPr>
      </w:pPr>
    </w:p>
    <w:p w14:paraId="3F10163A" w14:textId="7BC2F737" w:rsidR="006C2ED3" w:rsidRPr="000E3F47" w:rsidRDefault="006C2ED3">
      <w:pPr>
        <w:pStyle w:val="Content"/>
        <w:rPr>
          <w:rStyle w:val="BodyTextChar1"/>
          <w:b/>
          <w:bCs/>
          <w:color w:val="404040" w:themeColor="text1" w:themeTint="BF"/>
          <w:szCs w:val="22"/>
        </w:rPr>
      </w:pPr>
      <w:r w:rsidRPr="000E3F47">
        <w:rPr>
          <w:rStyle w:val="BodyTextChar1"/>
          <w:b/>
          <w:bCs/>
          <w:color w:val="404040" w:themeColor="text1" w:themeTint="BF"/>
          <w:szCs w:val="22"/>
        </w:rPr>
        <w:t xml:space="preserve">See also: </w:t>
      </w:r>
    </w:p>
    <w:p w14:paraId="0192E4CE" w14:textId="77777777" w:rsidR="00864729" w:rsidRPr="000E3F47" w:rsidRDefault="00864729">
      <w:pPr>
        <w:pStyle w:val="Content"/>
        <w:rPr>
          <w:rStyle w:val="BodyTextChar1"/>
          <w:b/>
          <w:bCs/>
          <w:color w:val="595959" w:themeColor="text1" w:themeTint="A6"/>
          <w:szCs w:val="22"/>
        </w:rPr>
      </w:pPr>
    </w:p>
    <w:p w14:paraId="5902A758" w14:textId="1351E9D8" w:rsidR="006C2ED3" w:rsidRPr="000E3F47" w:rsidRDefault="006C2ED3" w:rsidP="000E3F47">
      <w:pPr>
        <w:pStyle w:val="Content"/>
        <w:numPr>
          <w:ilvl w:val="0"/>
          <w:numId w:val="56"/>
        </w:numPr>
        <w:rPr>
          <w:rStyle w:val="BodyTextChar1"/>
          <w:szCs w:val="22"/>
          <w:lang w:val="en-AU" w:eastAsia="en-AU"/>
        </w:rPr>
      </w:pPr>
      <w:r>
        <w:rPr>
          <w:rStyle w:val="BodyTextChar1"/>
        </w:rPr>
        <w:t>Section 3</w:t>
      </w:r>
      <w:r w:rsidR="00474407" w:rsidRPr="00263467">
        <w:rPr>
          <w:sz w:val="22"/>
        </w:rPr>
        <w:t>–</w:t>
      </w:r>
      <w:r w:rsidR="00474407">
        <w:rPr>
          <w:sz w:val="22"/>
        </w:rPr>
        <w:t xml:space="preserve"> </w:t>
      </w:r>
      <w:r>
        <w:rPr>
          <w:rStyle w:val="BodyTextChar1"/>
        </w:rPr>
        <w:t xml:space="preserve"> </w:t>
      </w:r>
      <w:r w:rsidR="005E7D48">
        <w:rPr>
          <w:rStyle w:val="BodyTextChar1"/>
        </w:rPr>
        <w:t>Authorisation</w:t>
      </w:r>
      <w:r>
        <w:rPr>
          <w:rStyle w:val="BodyTextChar1"/>
        </w:rPr>
        <w:t xml:space="preserve"> in the</w:t>
      </w:r>
      <w:r w:rsidRPr="000E3F47">
        <w:rPr>
          <w:rStyle w:val="BodyTextChar1"/>
          <w:i/>
          <w:iCs/>
        </w:rPr>
        <w:t xml:space="preserve"> </w:t>
      </w:r>
      <w:r w:rsidRPr="000E3F47">
        <w:rPr>
          <w:i/>
          <w:iCs/>
          <w:sz w:val="22"/>
        </w:rPr>
        <w:t>Common Business Implementation and Taxpayer Declaration Guide</w:t>
      </w:r>
      <w:r w:rsidR="00A66A0C" w:rsidRPr="00C24FFC">
        <w:rPr>
          <w:rStyle w:val="BodyTextChar1"/>
          <w:szCs w:val="22"/>
        </w:rPr>
        <w:t xml:space="preserve"> </w:t>
      </w:r>
    </w:p>
    <w:p w14:paraId="4A5DA1F7" w14:textId="5B1D5298" w:rsidR="00C5390A" w:rsidRPr="000E3F47" w:rsidRDefault="006C2ED3" w:rsidP="000E3F47">
      <w:pPr>
        <w:pStyle w:val="Content"/>
        <w:numPr>
          <w:ilvl w:val="0"/>
          <w:numId w:val="56"/>
        </w:numPr>
        <w:rPr>
          <w:rStyle w:val="BodyTextChar1"/>
          <w:szCs w:val="22"/>
          <w:lang w:val="en-AU" w:eastAsia="en-AU"/>
        </w:rPr>
      </w:pPr>
      <w:r w:rsidRPr="00D92DD4">
        <w:rPr>
          <w:rStyle w:val="BodyTextChar1"/>
          <w:szCs w:val="22"/>
        </w:rPr>
        <w:t>T</w:t>
      </w:r>
      <w:r w:rsidR="00C5390A" w:rsidRPr="00D92DD4">
        <w:rPr>
          <w:rStyle w:val="BodyTextChar1"/>
          <w:szCs w:val="22"/>
        </w:rPr>
        <w:t>he</w:t>
      </w:r>
      <w:r w:rsidR="00C5390A" w:rsidRPr="00650A11">
        <w:rPr>
          <w:rStyle w:val="BodyTextChar1"/>
          <w:szCs w:val="22"/>
        </w:rPr>
        <w:t xml:space="preserve"> </w:t>
      </w:r>
      <w:hyperlink r:id="rId27" w:history="1">
        <w:r w:rsidR="00C5390A" w:rsidRPr="000E3F47">
          <w:rPr>
            <w:rStyle w:val="Hyperlink"/>
            <w:b w:val="0"/>
            <w:noProof w:val="0"/>
            <w:sz w:val="22"/>
            <w:lang w:val="en-US" w:eastAsia="en-US"/>
          </w:rPr>
          <w:t>ATO website</w:t>
        </w:r>
      </w:hyperlink>
      <w:r w:rsidRPr="000E3F47">
        <w:rPr>
          <w:rStyle w:val="Hyperlink"/>
          <w:b w:val="0"/>
          <w:noProof w:val="0"/>
          <w:color w:val="auto"/>
          <w:sz w:val="22"/>
          <w:u w:val="none"/>
          <w:lang w:val="en-US" w:eastAsia="en-US"/>
        </w:rPr>
        <w:t xml:space="preserve">, </w:t>
      </w:r>
      <w:r w:rsidRPr="00C24FFC">
        <w:rPr>
          <w:rStyle w:val="BodyTextChar1"/>
          <w:szCs w:val="22"/>
        </w:rPr>
        <w:t xml:space="preserve">for more </w:t>
      </w:r>
      <w:r w:rsidRPr="00D92DD4">
        <w:rPr>
          <w:rStyle w:val="BodyTextChar1"/>
          <w:szCs w:val="22"/>
        </w:rPr>
        <w:t>information on Access Manager</w:t>
      </w:r>
      <w:r w:rsidR="00474407">
        <w:rPr>
          <w:rStyle w:val="BodyTextChar1"/>
          <w:szCs w:val="22"/>
        </w:rPr>
        <w:t>.</w:t>
      </w:r>
    </w:p>
    <w:p w14:paraId="17D7A2CF" w14:textId="77777777" w:rsidR="006C2ED3" w:rsidRPr="000E3F47" w:rsidRDefault="006C2ED3" w:rsidP="000E3F47">
      <w:pPr>
        <w:pStyle w:val="Content"/>
        <w:ind w:left="720"/>
        <w:rPr>
          <w:sz w:val="22"/>
        </w:rPr>
      </w:pPr>
    </w:p>
    <w:p w14:paraId="051B660A" w14:textId="6812EE86" w:rsidR="00A66A0C" w:rsidRDefault="00A66A0C" w:rsidP="00A66A0C">
      <w:pPr>
        <w:spacing w:after="120"/>
        <w:rPr>
          <w:rStyle w:val="BodyTextChar1"/>
          <w:szCs w:val="22"/>
        </w:rPr>
      </w:pPr>
      <w:r w:rsidRPr="000E3F47">
        <w:rPr>
          <w:szCs w:val="22"/>
        </w:rPr>
        <w:t>The table</w:t>
      </w:r>
      <w:r w:rsidRPr="000E3F47">
        <w:rPr>
          <w:rStyle w:val="BodyTextChar1"/>
          <w:szCs w:val="22"/>
        </w:rPr>
        <w:t xml:space="preserve"> below displays the interactions available to each initiating party via SBR for </w:t>
      </w:r>
      <w:r w:rsidR="000A106A" w:rsidRPr="000E3F47">
        <w:rPr>
          <w:rStyle w:val="BodyTextChar1"/>
          <w:szCs w:val="22"/>
        </w:rPr>
        <w:t>FTER.</w:t>
      </w:r>
    </w:p>
    <w:p w14:paraId="58153336" w14:textId="77777777" w:rsidR="000F6436" w:rsidRDefault="000F6436" w:rsidP="000F6436">
      <w:pPr>
        <w:pStyle w:val="Caption"/>
        <w:rPr>
          <w:sz w:val="22"/>
          <w:szCs w:val="22"/>
        </w:rPr>
      </w:pPr>
    </w:p>
    <w:p w14:paraId="3955821E" w14:textId="51662E90" w:rsidR="000F6436" w:rsidRPr="000E3F47" w:rsidRDefault="000F6436" w:rsidP="000E3F47">
      <w:pPr>
        <w:pStyle w:val="Caption"/>
        <w:rPr>
          <w:sz w:val="22"/>
          <w:szCs w:val="22"/>
        </w:rPr>
      </w:pPr>
      <w:r w:rsidRPr="007B6BE9">
        <w:rPr>
          <w:sz w:val="22"/>
          <w:szCs w:val="22"/>
        </w:rPr>
        <w:t xml:space="preserve">Table </w:t>
      </w:r>
      <w:r>
        <w:rPr>
          <w:sz w:val="22"/>
          <w:szCs w:val="22"/>
        </w:rPr>
        <w:t>6</w:t>
      </w:r>
      <w:r w:rsidRPr="007B6BE9">
        <w:rPr>
          <w:sz w:val="22"/>
          <w:szCs w:val="22"/>
        </w:rPr>
        <w:t xml:space="preserve">: FTER </w:t>
      </w:r>
      <w:r w:rsidRPr="005A70FF">
        <w:rPr>
          <w:sz w:val="22"/>
          <w:szCs w:val="22"/>
        </w:rPr>
        <w:t>p</w:t>
      </w:r>
      <w:r w:rsidRPr="007B6BE9">
        <w:rPr>
          <w:sz w:val="22"/>
          <w:szCs w:val="22"/>
        </w:rPr>
        <w:t>ermissions</w:t>
      </w:r>
    </w:p>
    <w:tbl>
      <w:tblPr>
        <w:tblStyle w:val="ATOTable"/>
        <w:tblW w:w="5000" w:type="pct"/>
        <w:tblLayout w:type="fixed"/>
        <w:tblLook w:val="04A0" w:firstRow="1" w:lastRow="0" w:firstColumn="1" w:lastColumn="0" w:noHBand="0" w:noVBand="1"/>
      </w:tblPr>
      <w:tblGrid>
        <w:gridCol w:w="1383"/>
        <w:gridCol w:w="1984"/>
        <w:gridCol w:w="2976"/>
        <w:gridCol w:w="710"/>
        <w:gridCol w:w="710"/>
        <w:gridCol w:w="710"/>
        <w:gridCol w:w="815"/>
      </w:tblGrid>
      <w:tr w:rsidR="005A1D3C" w:rsidRPr="00F6736D" w14:paraId="72F1414F" w14:textId="06BD5366" w:rsidTr="000E3F47">
        <w:trPr>
          <w:cantSplit/>
          <w:trHeight w:val="1557"/>
          <w:tblHeader/>
        </w:trPr>
        <w:tc>
          <w:tcPr>
            <w:tcW w:w="745" w:type="pct"/>
            <w:shd w:val="clear" w:color="auto" w:fill="C6D9F1" w:themeFill="text2" w:themeFillTint="33"/>
            <w:vAlign w:val="center"/>
          </w:tcPr>
          <w:p w14:paraId="072630EE" w14:textId="77777777" w:rsidR="005A1D3C" w:rsidRPr="005A1D3C" w:rsidRDefault="005A1D3C" w:rsidP="00671D22">
            <w:pPr>
              <w:keepNext/>
              <w:jc w:val="center"/>
              <w:rPr>
                <w:rFonts w:ascii="Calibri" w:hAnsi="Calibri" w:cs="Calibri"/>
                <w:b/>
                <w:color w:val="000000"/>
                <w:szCs w:val="22"/>
              </w:rPr>
            </w:pPr>
            <w:r w:rsidRPr="005A1D3C">
              <w:rPr>
                <w:rFonts w:cs="Arial"/>
                <w:b/>
                <w:szCs w:val="22"/>
              </w:rPr>
              <w:t xml:space="preserve">Service </w:t>
            </w:r>
          </w:p>
        </w:tc>
        <w:tc>
          <w:tcPr>
            <w:tcW w:w="1068" w:type="pct"/>
            <w:shd w:val="clear" w:color="auto" w:fill="C6D9F1" w:themeFill="text2" w:themeFillTint="33"/>
            <w:vAlign w:val="center"/>
          </w:tcPr>
          <w:p w14:paraId="5F2FBCC7" w14:textId="77777777" w:rsidR="005A1D3C" w:rsidRPr="005A1D3C" w:rsidRDefault="005A1D3C" w:rsidP="00671D22">
            <w:pPr>
              <w:jc w:val="center"/>
              <w:rPr>
                <w:rFonts w:ascii="Calibri" w:hAnsi="Calibri" w:cs="Calibri"/>
                <w:b/>
                <w:color w:val="000000"/>
                <w:szCs w:val="22"/>
              </w:rPr>
            </w:pPr>
            <w:r w:rsidRPr="005A1D3C">
              <w:rPr>
                <w:rFonts w:cs="Arial"/>
                <w:b/>
                <w:szCs w:val="22"/>
              </w:rPr>
              <w:t>Interaction</w:t>
            </w:r>
          </w:p>
        </w:tc>
        <w:tc>
          <w:tcPr>
            <w:tcW w:w="1602" w:type="pct"/>
            <w:shd w:val="clear" w:color="auto" w:fill="C6D9F1" w:themeFill="text2" w:themeFillTint="33"/>
            <w:vAlign w:val="center"/>
          </w:tcPr>
          <w:p w14:paraId="4569FF7A" w14:textId="77777777" w:rsidR="005A1D3C" w:rsidRPr="005A1D3C" w:rsidRDefault="005A1D3C" w:rsidP="00671D22">
            <w:pPr>
              <w:jc w:val="center"/>
              <w:rPr>
                <w:rFonts w:ascii="Calibri" w:hAnsi="Calibri" w:cs="Calibri"/>
                <w:b/>
                <w:color w:val="000000"/>
                <w:szCs w:val="22"/>
              </w:rPr>
            </w:pPr>
            <w:r w:rsidRPr="005A1D3C">
              <w:rPr>
                <w:rFonts w:cs="Arial"/>
                <w:b/>
                <w:szCs w:val="22"/>
              </w:rPr>
              <w:t>Activity</w:t>
            </w:r>
          </w:p>
        </w:tc>
        <w:tc>
          <w:tcPr>
            <w:tcW w:w="382" w:type="pct"/>
            <w:shd w:val="clear" w:color="auto" w:fill="C6D9F1" w:themeFill="text2" w:themeFillTint="33"/>
            <w:textDirection w:val="btLr"/>
          </w:tcPr>
          <w:p w14:paraId="1443BC1E" w14:textId="622313A1" w:rsidR="005A1D3C" w:rsidRPr="005A1D3C" w:rsidRDefault="005A1D3C" w:rsidP="00671D22">
            <w:pPr>
              <w:jc w:val="center"/>
              <w:rPr>
                <w:rFonts w:cs="Arial"/>
                <w:b/>
                <w:szCs w:val="22"/>
              </w:rPr>
            </w:pPr>
            <w:r w:rsidRPr="005A1D3C">
              <w:rPr>
                <w:rFonts w:cs="Arial"/>
                <w:b/>
                <w:szCs w:val="22"/>
              </w:rPr>
              <w:t>Tax agent</w:t>
            </w:r>
          </w:p>
        </w:tc>
        <w:tc>
          <w:tcPr>
            <w:tcW w:w="382" w:type="pct"/>
            <w:shd w:val="clear" w:color="auto" w:fill="C6D9F1" w:themeFill="text2" w:themeFillTint="33"/>
            <w:textDirection w:val="btLr"/>
            <w:vAlign w:val="center"/>
          </w:tcPr>
          <w:p w14:paraId="148C02DB" w14:textId="0265BE57" w:rsidR="005A1D3C" w:rsidRPr="005A1D3C" w:rsidRDefault="005A1D3C" w:rsidP="00671D22">
            <w:pPr>
              <w:jc w:val="center"/>
              <w:rPr>
                <w:rFonts w:cs="Arial"/>
                <w:b/>
                <w:szCs w:val="22"/>
              </w:rPr>
            </w:pPr>
            <w:r w:rsidRPr="005A1D3C">
              <w:rPr>
                <w:rFonts w:cs="Arial"/>
                <w:b/>
                <w:szCs w:val="22"/>
              </w:rPr>
              <w:t>BAS agent</w:t>
            </w:r>
          </w:p>
        </w:tc>
        <w:tc>
          <w:tcPr>
            <w:tcW w:w="382" w:type="pct"/>
            <w:shd w:val="clear" w:color="auto" w:fill="C6D9F1" w:themeFill="text2" w:themeFillTint="33"/>
            <w:textDirection w:val="btLr"/>
          </w:tcPr>
          <w:p w14:paraId="5B449ECB" w14:textId="6EC9C3DE" w:rsidR="005A1D3C" w:rsidRPr="005A1D3C" w:rsidRDefault="005A1D3C" w:rsidP="00671D22">
            <w:pPr>
              <w:ind w:left="113" w:right="113"/>
              <w:jc w:val="center"/>
              <w:rPr>
                <w:rFonts w:cs="Arial"/>
                <w:b/>
                <w:szCs w:val="22"/>
              </w:rPr>
            </w:pPr>
            <w:r>
              <w:rPr>
                <w:rFonts w:cs="Arial"/>
                <w:b/>
                <w:szCs w:val="22"/>
              </w:rPr>
              <w:t>Business</w:t>
            </w:r>
          </w:p>
        </w:tc>
        <w:tc>
          <w:tcPr>
            <w:tcW w:w="440" w:type="pct"/>
            <w:shd w:val="clear" w:color="auto" w:fill="C6D9F1" w:themeFill="text2" w:themeFillTint="33"/>
            <w:textDirection w:val="btLr"/>
          </w:tcPr>
          <w:p w14:paraId="28353750" w14:textId="006D6357" w:rsidR="005A1D3C" w:rsidRPr="005A1D3C" w:rsidRDefault="005A1D3C" w:rsidP="00671D22">
            <w:pPr>
              <w:ind w:left="113" w:right="113"/>
              <w:jc w:val="center"/>
              <w:rPr>
                <w:rFonts w:cs="Arial"/>
                <w:b/>
                <w:szCs w:val="22"/>
              </w:rPr>
            </w:pPr>
            <w:r w:rsidRPr="005A1D3C">
              <w:rPr>
                <w:rFonts w:cs="Arial"/>
                <w:b/>
                <w:szCs w:val="22"/>
              </w:rPr>
              <w:t>Business Intermediary</w:t>
            </w:r>
          </w:p>
        </w:tc>
      </w:tr>
      <w:tr w:rsidR="005A1D3C" w:rsidRPr="00F6736D" w14:paraId="55456C42" w14:textId="1C97C7F0" w:rsidTr="000E3F47">
        <w:trPr>
          <w:trHeight w:val="600"/>
        </w:trPr>
        <w:tc>
          <w:tcPr>
            <w:tcW w:w="745" w:type="pct"/>
            <w:hideMark/>
          </w:tcPr>
          <w:p w14:paraId="2C6372B4" w14:textId="77777777" w:rsidR="005A1D3C" w:rsidRPr="000E3F47" w:rsidRDefault="005A1D3C" w:rsidP="00C50524">
            <w:pPr>
              <w:spacing w:before="0" w:after="0"/>
              <w:rPr>
                <w:rFonts w:cs="Arial"/>
                <w:szCs w:val="22"/>
              </w:rPr>
            </w:pPr>
            <w:r w:rsidRPr="000E3F47">
              <w:rPr>
                <w:rFonts w:cs="Arial"/>
                <w:szCs w:val="22"/>
              </w:rPr>
              <w:t>FTER</w:t>
            </w:r>
          </w:p>
        </w:tc>
        <w:tc>
          <w:tcPr>
            <w:tcW w:w="1068" w:type="pct"/>
          </w:tcPr>
          <w:p w14:paraId="7E3438BB" w14:textId="77777777" w:rsidR="005A1D3C" w:rsidRPr="000E3F47" w:rsidRDefault="005A1D3C" w:rsidP="00C50524">
            <w:pPr>
              <w:spacing w:before="0" w:after="0"/>
              <w:rPr>
                <w:rFonts w:cs="Arial"/>
                <w:i/>
                <w:szCs w:val="22"/>
              </w:rPr>
            </w:pPr>
            <w:r w:rsidRPr="000E3F47">
              <w:rPr>
                <w:rFonts w:cs="Arial"/>
                <w:szCs w:val="22"/>
              </w:rPr>
              <w:t>FTER</w:t>
            </w:r>
            <w:r w:rsidRPr="000E3F47">
              <w:rPr>
                <w:rFonts w:cs="Arial"/>
                <w:i/>
                <w:szCs w:val="22"/>
              </w:rPr>
              <w:t>.Prelodge</w:t>
            </w:r>
          </w:p>
        </w:tc>
        <w:tc>
          <w:tcPr>
            <w:tcW w:w="1602" w:type="pct"/>
          </w:tcPr>
          <w:p w14:paraId="347159DE" w14:textId="77777777" w:rsidR="005A1D3C" w:rsidRPr="000E3F47" w:rsidRDefault="005A1D3C" w:rsidP="00C50524">
            <w:pPr>
              <w:spacing w:before="0" w:after="0"/>
              <w:rPr>
                <w:rFonts w:cs="Arial"/>
                <w:szCs w:val="22"/>
              </w:rPr>
            </w:pPr>
            <w:r w:rsidRPr="000E3F47">
              <w:rPr>
                <w:rFonts w:cs="Arial"/>
                <w:szCs w:val="22"/>
              </w:rPr>
              <w:t>Validate data inputted into FTER before submitting for processing</w:t>
            </w:r>
          </w:p>
        </w:tc>
        <w:tc>
          <w:tcPr>
            <w:tcW w:w="382" w:type="pct"/>
          </w:tcPr>
          <w:p w14:paraId="2C25D889" w14:textId="76B500B8" w:rsidR="005A1D3C" w:rsidRPr="000E3F47" w:rsidRDefault="005A1D3C" w:rsidP="000E3F47">
            <w:pPr>
              <w:pStyle w:val="Subtitle"/>
              <w:rPr>
                <w:rFonts w:cs="Arial"/>
                <w:color w:val="000000" w:themeColor="text1"/>
              </w:rPr>
            </w:pPr>
            <w:r w:rsidRPr="000E3F47">
              <w:rPr>
                <w:rFonts w:ascii="Arial" w:hAnsi="Arial" w:cs="Arial"/>
                <w:color w:val="000000" w:themeColor="text1"/>
              </w:rPr>
              <w:t>Y</w:t>
            </w:r>
          </w:p>
        </w:tc>
        <w:tc>
          <w:tcPr>
            <w:tcW w:w="382" w:type="pct"/>
          </w:tcPr>
          <w:p w14:paraId="12CC7955" w14:textId="0EF684B0" w:rsidR="005A1D3C" w:rsidRPr="000E3F47" w:rsidRDefault="005A1D3C" w:rsidP="000E3F47">
            <w:pPr>
              <w:pStyle w:val="Subtitle"/>
              <w:rPr>
                <w:rFonts w:cs="Arial"/>
                <w:color w:val="000000" w:themeColor="text1"/>
              </w:rPr>
            </w:pPr>
            <w:r w:rsidRPr="000E3F47">
              <w:rPr>
                <w:rFonts w:ascii="Arial" w:hAnsi="Arial" w:cs="Arial"/>
                <w:color w:val="000000" w:themeColor="text1"/>
              </w:rPr>
              <w:t>N</w:t>
            </w:r>
          </w:p>
        </w:tc>
        <w:tc>
          <w:tcPr>
            <w:tcW w:w="382" w:type="pct"/>
          </w:tcPr>
          <w:p w14:paraId="1E4E153D" w14:textId="4D6C17A7" w:rsidR="005A1D3C" w:rsidRPr="000E3F47" w:rsidRDefault="005A1D3C" w:rsidP="000E3F47">
            <w:pPr>
              <w:pStyle w:val="Subtitle"/>
              <w:rPr>
                <w:rFonts w:cs="Arial"/>
                <w:color w:val="000000" w:themeColor="text1"/>
              </w:rPr>
            </w:pPr>
            <w:r w:rsidRPr="000E3F47">
              <w:rPr>
                <w:rFonts w:ascii="Arial" w:hAnsi="Arial" w:cs="Arial"/>
                <w:color w:val="000000" w:themeColor="text1"/>
              </w:rPr>
              <w:t>Y</w:t>
            </w:r>
          </w:p>
        </w:tc>
        <w:tc>
          <w:tcPr>
            <w:tcW w:w="440" w:type="pct"/>
          </w:tcPr>
          <w:p w14:paraId="05DE0DCB" w14:textId="336BBF80" w:rsidR="005A1D3C" w:rsidRPr="000E3F47" w:rsidRDefault="005A1D3C" w:rsidP="000E3F47">
            <w:pPr>
              <w:pStyle w:val="Subtitle"/>
              <w:rPr>
                <w:rFonts w:cs="Arial"/>
                <w:color w:val="000000" w:themeColor="text1"/>
              </w:rPr>
            </w:pPr>
            <w:r w:rsidRPr="000E3F47">
              <w:rPr>
                <w:rFonts w:ascii="Arial" w:hAnsi="Arial" w:cs="Arial"/>
                <w:color w:val="000000" w:themeColor="text1"/>
              </w:rPr>
              <w:t>Y</w:t>
            </w:r>
          </w:p>
        </w:tc>
      </w:tr>
      <w:tr w:rsidR="005A1D3C" w:rsidRPr="00F6736D" w14:paraId="1E80B9F1" w14:textId="32C3E2CA" w:rsidTr="000E3F47">
        <w:trPr>
          <w:trHeight w:val="439"/>
        </w:trPr>
        <w:tc>
          <w:tcPr>
            <w:tcW w:w="745" w:type="pct"/>
          </w:tcPr>
          <w:p w14:paraId="63570713" w14:textId="0B080165" w:rsidR="005A1D3C" w:rsidRPr="000E3F47" w:rsidRDefault="005A1D3C" w:rsidP="00C50524">
            <w:pPr>
              <w:rPr>
                <w:rFonts w:cs="Arial"/>
                <w:szCs w:val="22"/>
              </w:rPr>
            </w:pPr>
            <w:r w:rsidRPr="000E3F47">
              <w:rPr>
                <w:rFonts w:cs="Arial"/>
                <w:szCs w:val="22"/>
              </w:rPr>
              <w:t>FTER</w:t>
            </w:r>
          </w:p>
        </w:tc>
        <w:tc>
          <w:tcPr>
            <w:tcW w:w="1068" w:type="pct"/>
          </w:tcPr>
          <w:p w14:paraId="1CB761B6" w14:textId="77777777" w:rsidR="005A1D3C" w:rsidRPr="000E3F47" w:rsidRDefault="005A1D3C" w:rsidP="00C50524">
            <w:pPr>
              <w:rPr>
                <w:rFonts w:cs="Arial"/>
                <w:i/>
                <w:szCs w:val="22"/>
              </w:rPr>
            </w:pPr>
            <w:r w:rsidRPr="000E3F47">
              <w:rPr>
                <w:rFonts w:cs="Arial"/>
                <w:szCs w:val="22"/>
              </w:rPr>
              <w:t>FTER</w:t>
            </w:r>
            <w:r w:rsidRPr="000E3F47">
              <w:rPr>
                <w:rFonts w:cs="Arial"/>
                <w:i/>
                <w:szCs w:val="22"/>
              </w:rPr>
              <w:t>.Lodge</w:t>
            </w:r>
          </w:p>
        </w:tc>
        <w:tc>
          <w:tcPr>
            <w:tcW w:w="1602" w:type="pct"/>
          </w:tcPr>
          <w:p w14:paraId="422C359E" w14:textId="77777777" w:rsidR="005A1D3C" w:rsidRPr="000E3F47" w:rsidRDefault="005A1D3C" w:rsidP="00C50524">
            <w:pPr>
              <w:rPr>
                <w:rFonts w:cs="Arial"/>
                <w:szCs w:val="22"/>
              </w:rPr>
            </w:pPr>
            <w:r w:rsidRPr="000E3F47">
              <w:rPr>
                <w:rFonts w:cs="Arial"/>
                <w:szCs w:val="22"/>
              </w:rPr>
              <w:t>Lodge FTER for processing</w:t>
            </w:r>
          </w:p>
        </w:tc>
        <w:tc>
          <w:tcPr>
            <w:tcW w:w="382" w:type="pct"/>
          </w:tcPr>
          <w:p w14:paraId="2A46C4F6" w14:textId="18E98F01" w:rsidR="005A1D3C" w:rsidRPr="000E3F47" w:rsidRDefault="005A1D3C" w:rsidP="000E3F47">
            <w:pPr>
              <w:pStyle w:val="Subtitle"/>
              <w:rPr>
                <w:rFonts w:cs="Arial"/>
                <w:color w:val="000000" w:themeColor="text1"/>
              </w:rPr>
            </w:pPr>
            <w:r w:rsidRPr="000E3F47">
              <w:rPr>
                <w:rFonts w:ascii="Arial" w:hAnsi="Arial" w:cs="Arial"/>
                <w:color w:val="000000" w:themeColor="text1"/>
              </w:rPr>
              <w:t>Y</w:t>
            </w:r>
          </w:p>
        </w:tc>
        <w:tc>
          <w:tcPr>
            <w:tcW w:w="382" w:type="pct"/>
          </w:tcPr>
          <w:p w14:paraId="08AE41A5" w14:textId="224D03E5" w:rsidR="005A1D3C" w:rsidRPr="000E3F47" w:rsidRDefault="005A1D3C" w:rsidP="000E3F47">
            <w:pPr>
              <w:pStyle w:val="Subtitle"/>
              <w:rPr>
                <w:rFonts w:cs="Arial"/>
                <w:color w:val="000000" w:themeColor="text1"/>
              </w:rPr>
            </w:pPr>
            <w:r w:rsidRPr="000E3F47">
              <w:rPr>
                <w:rFonts w:ascii="Arial" w:hAnsi="Arial" w:cs="Arial"/>
                <w:color w:val="000000" w:themeColor="text1"/>
              </w:rPr>
              <w:t>N</w:t>
            </w:r>
          </w:p>
        </w:tc>
        <w:tc>
          <w:tcPr>
            <w:tcW w:w="382" w:type="pct"/>
          </w:tcPr>
          <w:p w14:paraId="4CED49F4" w14:textId="46D4532F" w:rsidR="005A1D3C" w:rsidRPr="000E3F47" w:rsidRDefault="005A1D3C" w:rsidP="000E3F47">
            <w:pPr>
              <w:pStyle w:val="Subtitle"/>
              <w:rPr>
                <w:rFonts w:cs="Arial"/>
                <w:color w:val="000000" w:themeColor="text1"/>
              </w:rPr>
            </w:pPr>
            <w:r w:rsidRPr="000E3F47">
              <w:rPr>
                <w:rFonts w:ascii="Arial" w:hAnsi="Arial" w:cs="Arial"/>
                <w:color w:val="000000" w:themeColor="text1"/>
              </w:rPr>
              <w:t>Y</w:t>
            </w:r>
          </w:p>
        </w:tc>
        <w:tc>
          <w:tcPr>
            <w:tcW w:w="440" w:type="pct"/>
          </w:tcPr>
          <w:p w14:paraId="1FE02225" w14:textId="479E6AAA" w:rsidR="005A1D3C" w:rsidRPr="000E3F47" w:rsidRDefault="005A1D3C" w:rsidP="000E3F47">
            <w:pPr>
              <w:pStyle w:val="Subtitle"/>
              <w:rPr>
                <w:rFonts w:cs="Arial"/>
                <w:color w:val="000000" w:themeColor="text1"/>
              </w:rPr>
            </w:pPr>
            <w:r w:rsidRPr="000E3F47">
              <w:rPr>
                <w:rFonts w:ascii="Arial" w:hAnsi="Arial" w:cs="Arial"/>
                <w:color w:val="000000" w:themeColor="text1"/>
              </w:rPr>
              <w:t>Y</w:t>
            </w:r>
          </w:p>
        </w:tc>
      </w:tr>
    </w:tbl>
    <w:p w14:paraId="4D344584" w14:textId="695BB4E3" w:rsidR="00AE111F" w:rsidRDefault="00AE111F" w:rsidP="00A66A0C"/>
    <w:p w14:paraId="038810B2" w14:textId="77777777" w:rsidR="00AE111F" w:rsidRDefault="00AE111F" w:rsidP="00B67DC3">
      <w:pPr>
        <w:keepLines/>
        <w:spacing w:after="120"/>
        <w:rPr>
          <w:szCs w:val="22"/>
        </w:rPr>
      </w:pPr>
      <w:r w:rsidRPr="000E3F47">
        <w:rPr>
          <w:szCs w:val="22"/>
        </w:rPr>
        <w:t>A user must be assigned the appropriate authorisation permissions to use the FTER service. The below table references the SBR service to the relevant permission in Access Manager</w:t>
      </w:r>
      <w:r>
        <w:rPr>
          <w:szCs w:val="22"/>
        </w:rPr>
        <w:t>.</w:t>
      </w:r>
    </w:p>
    <w:p w14:paraId="15F52368" w14:textId="77777777" w:rsidR="00AE111F" w:rsidRPr="000E3F47" w:rsidRDefault="00AE111F" w:rsidP="00B67DC3">
      <w:pPr>
        <w:pStyle w:val="Caption"/>
        <w:keepLines/>
        <w:rPr>
          <w:sz w:val="22"/>
          <w:szCs w:val="22"/>
        </w:rPr>
      </w:pPr>
      <w:r w:rsidRPr="007B6BE9">
        <w:rPr>
          <w:sz w:val="22"/>
          <w:szCs w:val="22"/>
        </w:rPr>
        <w:t xml:space="preserve">Table </w:t>
      </w:r>
      <w:r>
        <w:rPr>
          <w:sz w:val="22"/>
          <w:szCs w:val="22"/>
        </w:rPr>
        <w:t>7</w:t>
      </w:r>
      <w:r w:rsidRPr="007B6BE9">
        <w:rPr>
          <w:sz w:val="22"/>
          <w:szCs w:val="22"/>
        </w:rPr>
        <w:t>: Access Manager permissions</w:t>
      </w:r>
    </w:p>
    <w:tbl>
      <w:tblPr>
        <w:tblStyle w:val="ATOTable"/>
        <w:tblW w:w="5073" w:type="pct"/>
        <w:tblLook w:val="04A0" w:firstRow="1" w:lastRow="0" w:firstColumn="1" w:lastColumn="0" w:noHBand="0" w:noVBand="1"/>
      </w:tblPr>
      <w:tblGrid>
        <w:gridCol w:w="3396"/>
        <w:gridCol w:w="6028"/>
      </w:tblGrid>
      <w:tr w:rsidR="00AE111F" w:rsidRPr="00F6736D" w14:paraId="7E9209E8" w14:textId="77777777" w:rsidTr="00AE111F">
        <w:trPr>
          <w:trHeight w:val="378"/>
          <w:tblHeader/>
        </w:trPr>
        <w:tc>
          <w:tcPr>
            <w:tcW w:w="1802" w:type="pct"/>
            <w:shd w:val="clear" w:color="auto" w:fill="C6D9F1" w:themeFill="text2" w:themeFillTint="33"/>
          </w:tcPr>
          <w:p w14:paraId="785BFCBB" w14:textId="77777777" w:rsidR="00AE111F" w:rsidRPr="000E3F47" w:rsidRDefault="00AE111F" w:rsidP="00B67DC3">
            <w:pPr>
              <w:keepNext/>
              <w:keepLines/>
              <w:rPr>
                <w:b/>
                <w:szCs w:val="22"/>
              </w:rPr>
            </w:pPr>
            <w:r w:rsidRPr="000E3F47">
              <w:rPr>
                <w:b/>
                <w:szCs w:val="22"/>
              </w:rPr>
              <w:t>Service</w:t>
            </w:r>
          </w:p>
        </w:tc>
        <w:tc>
          <w:tcPr>
            <w:tcW w:w="3198" w:type="pct"/>
            <w:shd w:val="clear" w:color="auto" w:fill="C6D9F1" w:themeFill="text2" w:themeFillTint="33"/>
          </w:tcPr>
          <w:p w14:paraId="7BFB9BB9" w14:textId="77777777" w:rsidR="00AE111F" w:rsidRPr="000E3F47" w:rsidRDefault="00AE111F" w:rsidP="00B67DC3">
            <w:pPr>
              <w:keepLines/>
              <w:rPr>
                <w:b/>
                <w:szCs w:val="22"/>
              </w:rPr>
            </w:pPr>
            <w:r w:rsidRPr="000E3F47">
              <w:rPr>
                <w:b/>
                <w:szCs w:val="22"/>
              </w:rPr>
              <w:t>Access Manager Permission</w:t>
            </w:r>
          </w:p>
        </w:tc>
      </w:tr>
      <w:tr w:rsidR="00AE111F" w:rsidRPr="00F6736D" w14:paraId="7063FB77" w14:textId="77777777" w:rsidTr="00AE111F">
        <w:trPr>
          <w:trHeight w:val="288"/>
        </w:trPr>
        <w:tc>
          <w:tcPr>
            <w:tcW w:w="1802" w:type="pct"/>
          </w:tcPr>
          <w:p w14:paraId="4392F34E" w14:textId="77777777" w:rsidR="00AE111F" w:rsidRPr="000E3F47" w:rsidRDefault="00AE111F" w:rsidP="00B67DC3">
            <w:pPr>
              <w:pStyle w:val="Content"/>
              <w:keepLines/>
              <w:spacing w:before="60" w:after="60"/>
              <w:rPr>
                <w:sz w:val="22"/>
              </w:rPr>
            </w:pPr>
            <w:r w:rsidRPr="000E3F47">
              <w:rPr>
                <w:sz w:val="22"/>
              </w:rPr>
              <w:t>FTER</w:t>
            </w:r>
          </w:p>
        </w:tc>
        <w:tc>
          <w:tcPr>
            <w:tcW w:w="3198" w:type="pct"/>
          </w:tcPr>
          <w:p w14:paraId="778CD212" w14:textId="77777777" w:rsidR="00AE111F" w:rsidRPr="000E3F47" w:rsidRDefault="00AE111F" w:rsidP="00B67DC3">
            <w:pPr>
              <w:keepLines/>
              <w:rPr>
                <w:rFonts w:cs="Arial"/>
                <w:iCs/>
                <w:szCs w:val="22"/>
              </w:rPr>
            </w:pPr>
            <w:r w:rsidRPr="000E3F47">
              <w:rPr>
                <w:szCs w:val="22"/>
              </w:rPr>
              <w:t>Family Trust Election, Revocation</w:t>
            </w:r>
            <w:r>
              <w:rPr>
                <w:rFonts w:cs="Arial"/>
                <w:iCs/>
                <w:szCs w:val="22"/>
              </w:rPr>
              <w:t xml:space="preserve"> -</w:t>
            </w:r>
            <w:r w:rsidRPr="000E3F47">
              <w:rPr>
                <w:rFonts w:cs="Arial"/>
                <w:iCs/>
                <w:szCs w:val="22"/>
              </w:rPr>
              <w:t>Lodge check box</w:t>
            </w:r>
          </w:p>
        </w:tc>
      </w:tr>
    </w:tbl>
    <w:p w14:paraId="5B08FBBA" w14:textId="3853A490" w:rsidR="00AE111F" w:rsidRDefault="00AE111F" w:rsidP="00AE111F"/>
    <w:p w14:paraId="7BDD0140" w14:textId="3EDAD3AC" w:rsidR="00814EA3" w:rsidRDefault="00814EA3" w:rsidP="00AE111F"/>
    <w:p w14:paraId="6BF751A9" w14:textId="15959984" w:rsidR="00814EA3" w:rsidRDefault="00814EA3" w:rsidP="00AE111F"/>
    <w:p w14:paraId="272F203E" w14:textId="77777777" w:rsidR="00814EA3" w:rsidRDefault="00814EA3" w:rsidP="00AE111F"/>
    <w:p w14:paraId="02ADFB85" w14:textId="322820DA" w:rsidR="00AE111F" w:rsidRDefault="00AE111F" w:rsidP="00B67DC3">
      <w:pPr>
        <w:pStyle w:val="Heading1"/>
        <w:pageBreakBefore w:val="0"/>
        <w:ind w:left="499" w:hanging="357"/>
      </w:pPr>
      <w:bookmarkStart w:id="116" w:name="_Toc88819968"/>
      <w:r>
        <w:t>C</w:t>
      </w:r>
      <w:r w:rsidR="00814EA3">
        <w:rPr>
          <w:caps w:val="0"/>
        </w:rPr>
        <w:t>onstraints and known issues</w:t>
      </w:r>
      <w:bookmarkEnd w:id="116"/>
    </w:p>
    <w:p w14:paraId="6796D4D6" w14:textId="77777777" w:rsidR="00AE111F" w:rsidRDefault="00AE111F" w:rsidP="00AE111F"/>
    <w:p w14:paraId="20700670" w14:textId="77777777" w:rsidR="00AE111F" w:rsidRDefault="00AE111F" w:rsidP="00AE111F">
      <w:pPr>
        <w:rPr>
          <w:rFonts w:cs="Arial"/>
          <w:szCs w:val="22"/>
        </w:rPr>
      </w:pPr>
      <w:r>
        <w:t xml:space="preserve">Digital </w:t>
      </w:r>
      <w:r>
        <w:rPr>
          <w:rFonts w:cs="Arial"/>
          <w:szCs w:val="22"/>
        </w:rPr>
        <w:t>Service Providers (DSPs) must be aware of the usage restrictions, which are described within the Reasonable Use policy. The ATO actively monitors the use of services and will notify DSPs that contravene this policy. Continued breaches may result in de-whitelisting.</w:t>
      </w:r>
    </w:p>
    <w:p w14:paraId="04B3C85D" w14:textId="77777777" w:rsidR="00AE111F" w:rsidRDefault="00AE111F" w:rsidP="00AE111F">
      <w:pPr>
        <w:rPr>
          <w:rFonts w:cs="Arial"/>
          <w:szCs w:val="22"/>
        </w:rPr>
      </w:pPr>
    </w:p>
    <w:p w14:paraId="001A4AD1" w14:textId="77777777" w:rsidR="00AE111F" w:rsidRDefault="00AE111F" w:rsidP="00AE111F">
      <w:pPr>
        <w:rPr>
          <w:rFonts w:cs="Arial"/>
          <w:b/>
          <w:bCs/>
          <w:color w:val="404040" w:themeColor="text1" w:themeTint="BF"/>
          <w:szCs w:val="22"/>
        </w:rPr>
      </w:pPr>
      <w:r w:rsidRPr="000E3F47">
        <w:rPr>
          <w:rFonts w:cs="Arial"/>
          <w:b/>
          <w:bCs/>
          <w:color w:val="404040" w:themeColor="text1" w:themeTint="BF"/>
          <w:szCs w:val="22"/>
        </w:rPr>
        <w:t>Find out about:</w:t>
      </w:r>
    </w:p>
    <w:p w14:paraId="0BB4DBCB" w14:textId="77777777" w:rsidR="00AE111F" w:rsidRDefault="00AE111F" w:rsidP="00AE111F">
      <w:pPr>
        <w:pStyle w:val="ListParagraph"/>
        <w:rPr>
          <w:rFonts w:cs="Arial"/>
          <w:b/>
          <w:bCs/>
          <w:color w:val="404040" w:themeColor="text1" w:themeTint="BF"/>
          <w:szCs w:val="22"/>
        </w:rPr>
      </w:pPr>
    </w:p>
    <w:p w14:paraId="3460A023" w14:textId="77777777" w:rsidR="00AE111F" w:rsidRPr="002B59EA" w:rsidRDefault="00AE111F" w:rsidP="00AE111F">
      <w:pPr>
        <w:pStyle w:val="ListParagraph"/>
        <w:numPr>
          <w:ilvl w:val="0"/>
          <w:numId w:val="55"/>
        </w:numPr>
        <w:rPr>
          <w:rFonts w:cs="Arial"/>
          <w:szCs w:val="22"/>
        </w:rPr>
      </w:pPr>
      <w:r w:rsidRPr="000E3F47">
        <w:rPr>
          <w:rFonts w:ascii="Arial" w:hAnsi="Arial" w:cs="Arial"/>
          <w:color w:val="404040" w:themeColor="text1" w:themeTint="BF"/>
          <w:sz w:val="22"/>
          <w:szCs w:val="22"/>
        </w:rPr>
        <w:t>The</w:t>
      </w:r>
      <w:r>
        <w:rPr>
          <w:rFonts w:ascii="Arial" w:hAnsi="Arial" w:cs="Arial"/>
          <w:color w:val="404040" w:themeColor="text1" w:themeTint="BF"/>
          <w:sz w:val="22"/>
          <w:szCs w:val="22"/>
        </w:rPr>
        <w:t>,</w:t>
      </w:r>
      <w:r w:rsidRPr="00864729">
        <w:rPr>
          <w:rFonts w:ascii="Arial" w:hAnsi="Arial" w:cs="Arial"/>
          <w:b/>
          <w:bCs/>
          <w:color w:val="404040" w:themeColor="text1" w:themeTint="BF"/>
          <w:sz w:val="22"/>
          <w:szCs w:val="22"/>
        </w:rPr>
        <w:t xml:space="preserve"> </w:t>
      </w:r>
      <w:hyperlink r:id="rId28" w:anchor="Reasonableuse" w:history="1">
        <w:r w:rsidRPr="00864729">
          <w:rPr>
            <w:rStyle w:val="Hyperlink"/>
            <w:rFonts w:ascii="Arial" w:hAnsi="Arial" w:cs="Arial"/>
            <w:b w:val="0"/>
            <w:bCs/>
            <w:noProof w:val="0"/>
            <w:sz w:val="22"/>
            <w:szCs w:val="22"/>
          </w:rPr>
          <w:t>Reasonable Use policy</w:t>
        </w:r>
      </w:hyperlink>
      <w:r>
        <w:rPr>
          <w:rFonts w:ascii="Arial" w:hAnsi="Arial" w:cs="Arial"/>
          <w:b/>
          <w:bCs/>
          <w:sz w:val="22"/>
          <w:szCs w:val="22"/>
        </w:rPr>
        <w:t>.</w:t>
      </w:r>
    </w:p>
    <w:p w14:paraId="7E3763CB" w14:textId="2DFC6233" w:rsidR="00AE111F" w:rsidRDefault="00AE111F" w:rsidP="00A66A0C"/>
    <w:p w14:paraId="46501751" w14:textId="099B61A2" w:rsidR="00AE111F" w:rsidRDefault="00AE111F" w:rsidP="00A66A0C"/>
    <w:p w14:paraId="28FD4A36" w14:textId="1814C29A" w:rsidR="00AE111F" w:rsidRDefault="00AE111F" w:rsidP="00A66A0C"/>
    <w:p w14:paraId="6F7A3E46" w14:textId="77777777" w:rsidR="00AE111F" w:rsidRPr="00D0140D" w:rsidRDefault="00AE111F" w:rsidP="00A66A0C"/>
    <w:p w14:paraId="74C997B2" w14:textId="77777777" w:rsidR="00E95114" w:rsidRPr="00014833" w:rsidRDefault="00E95114" w:rsidP="00785F2D">
      <w:pPr>
        <w:spacing w:after="120"/>
        <w:rPr>
          <w:sz w:val="20"/>
        </w:rPr>
      </w:pPr>
      <w:bookmarkStart w:id="117" w:name="_Toc405989462"/>
      <w:bookmarkStart w:id="118" w:name="_Toc405989510"/>
      <w:bookmarkStart w:id="119" w:name="_Toc405993411"/>
      <w:bookmarkStart w:id="120" w:name="_Toc405995098"/>
      <w:bookmarkStart w:id="121" w:name="_Toc405995243"/>
      <w:bookmarkStart w:id="122" w:name="_Toc405996906"/>
      <w:bookmarkStart w:id="123" w:name="_Toc405989463"/>
      <w:bookmarkStart w:id="124" w:name="_Toc405989511"/>
      <w:bookmarkStart w:id="125" w:name="_Toc405993412"/>
      <w:bookmarkStart w:id="126" w:name="_Toc405995099"/>
      <w:bookmarkStart w:id="127" w:name="_Toc405995244"/>
      <w:bookmarkStart w:id="128" w:name="_Toc405996907"/>
      <w:bookmarkStart w:id="129" w:name="_Toc405989464"/>
      <w:bookmarkStart w:id="130" w:name="_Toc405989512"/>
      <w:bookmarkStart w:id="131" w:name="_Toc405993413"/>
      <w:bookmarkStart w:id="132" w:name="_Toc405995100"/>
      <w:bookmarkStart w:id="133" w:name="_Toc405995245"/>
      <w:bookmarkStart w:id="134" w:name="_Toc405996908"/>
      <w:bookmarkStart w:id="135" w:name="_Toc405989465"/>
      <w:bookmarkStart w:id="136" w:name="_Toc405989513"/>
      <w:bookmarkStart w:id="137" w:name="_Toc405993414"/>
      <w:bookmarkStart w:id="138" w:name="_Toc405995101"/>
      <w:bookmarkStart w:id="139" w:name="_Toc405995246"/>
      <w:bookmarkStart w:id="140" w:name="_Toc405996909"/>
      <w:bookmarkStart w:id="141" w:name="_Toc77851439"/>
      <w:bookmarkStart w:id="142" w:name="_Toc77851440"/>
      <w:bookmarkStart w:id="143" w:name="_Toc77851441"/>
      <w:bookmarkStart w:id="144" w:name="_Toc77851442"/>
      <w:bookmarkStart w:id="145" w:name="_Toc77851443"/>
      <w:bookmarkStart w:id="146" w:name="_Toc410142405"/>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14:paraId="74CD7582" w14:textId="77777777" w:rsidR="00E95114" w:rsidRPr="00014833" w:rsidRDefault="00E95114" w:rsidP="00785F2D">
      <w:pPr>
        <w:spacing w:after="120"/>
        <w:rPr>
          <w:sz w:val="20"/>
        </w:rPr>
      </w:pPr>
    </w:p>
    <w:p w14:paraId="0921E129" w14:textId="535E4F53" w:rsidR="00E95114" w:rsidRPr="00510750" w:rsidRDefault="006720FE">
      <w:pPr>
        <w:pStyle w:val="Head1"/>
      </w:pPr>
      <w:bookmarkStart w:id="147" w:name="_Toc88819969"/>
      <w:r w:rsidRPr="00510750">
        <w:lastRenderedPageBreak/>
        <w:t>T</w:t>
      </w:r>
      <w:r w:rsidR="0087464F" w:rsidRPr="00510750">
        <w:rPr>
          <w:caps w:val="0"/>
        </w:rPr>
        <w:t>axpayer declarations</w:t>
      </w:r>
      <w:bookmarkEnd w:id="147"/>
      <w:r w:rsidR="0087464F" w:rsidRPr="00510750">
        <w:rPr>
          <w:caps w:val="0"/>
        </w:rPr>
        <w:t xml:space="preserve"> </w:t>
      </w:r>
    </w:p>
    <w:p w14:paraId="13B133D3" w14:textId="422B2F6F" w:rsidR="005A19D1" w:rsidRPr="00104921" w:rsidRDefault="005E7D48" w:rsidP="00B67DC3">
      <w:pPr>
        <w:pStyle w:val="AgendaItem"/>
        <w:spacing w:before="0" w:after="0"/>
        <w:ind w:left="22"/>
        <w:rPr>
          <w:szCs w:val="22"/>
        </w:rPr>
      </w:pPr>
      <w:r w:rsidRPr="00104921">
        <w:rPr>
          <w:szCs w:val="22"/>
        </w:rPr>
        <w:t>When</w:t>
      </w:r>
      <w:r w:rsidR="002E60BA" w:rsidRPr="00104921">
        <w:rPr>
          <w:szCs w:val="22"/>
        </w:rPr>
        <w:t xml:space="preserve"> </w:t>
      </w:r>
      <w:r w:rsidR="00D91F1F" w:rsidRPr="00104921">
        <w:rPr>
          <w:szCs w:val="22"/>
        </w:rPr>
        <w:t xml:space="preserve">an </w:t>
      </w:r>
      <w:r w:rsidR="00B84E44" w:rsidRPr="00104921">
        <w:rPr>
          <w:szCs w:val="22"/>
        </w:rPr>
        <w:t xml:space="preserve">Intermediary </w:t>
      </w:r>
      <w:r w:rsidR="002E60BA" w:rsidRPr="00104921">
        <w:rPr>
          <w:szCs w:val="22"/>
        </w:rPr>
        <w:t xml:space="preserve">lodges an approved form on behalf of </w:t>
      </w:r>
      <w:r w:rsidR="00D91F1F" w:rsidRPr="00104921">
        <w:rPr>
          <w:szCs w:val="22"/>
        </w:rPr>
        <w:t>a taxpayer</w:t>
      </w:r>
      <w:r w:rsidRPr="00104921">
        <w:rPr>
          <w:szCs w:val="22"/>
        </w:rPr>
        <w:t>,</w:t>
      </w:r>
      <w:r w:rsidR="002E60BA" w:rsidRPr="00104921">
        <w:rPr>
          <w:szCs w:val="22"/>
        </w:rPr>
        <w:t xml:space="preserve"> the law requires the </w:t>
      </w:r>
      <w:r w:rsidR="00D91F1F" w:rsidRPr="00104921">
        <w:rPr>
          <w:szCs w:val="22"/>
        </w:rPr>
        <w:t>intermediary</w:t>
      </w:r>
      <w:r w:rsidR="002E60BA" w:rsidRPr="00104921">
        <w:rPr>
          <w:szCs w:val="22"/>
        </w:rPr>
        <w:t xml:space="preserve"> to have first received a signed written declaration from th</w:t>
      </w:r>
      <w:r w:rsidR="00D91F1F" w:rsidRPr="00104921">
        <w:rPr>
          <w:szCs w:val="22"/>
        </w:rPr>
        <w:t>at</w:t>
      </w:r>
      <w:r w:rsidR="002E60BA" w:rsidRPr="00104921">
        <w:rPr>
          <w:szCs w:val="22"/>
        </w:rPr>
        <w:t xml:space="preserve"> </w:t>
      </w:r>
      <w:r w:rsidR="00D91F1F" w:rsidRPr="00104921">
        <w:rPr>
          <w:szCs w:val="22"/>
        </w:rPr>
        <w:t>taxpayer</w:t>
      </w:r>
      <w:r w:rsidR="00CC65EB" w:rsidRPr="00104921">
        <w:rPr>
          <w:szCs w:val="22"/>
        </w:rPr>
        <w:t>.</w:t>
      </w:r>
      <w:r w:rsidR="00B8422B">
        <w:rPr>
          <w:szCs w:val="22"/>
        </w:rPr>
        <w:t xml:space="preserve"> Developers of SB</w:t>
      </w:r>
      <w:r w:rsidR="002E60BA" w:rsidRPr="00104921">
        <w:rPr>
          <w:szCs w:val="22"/>
        </w:rPr>
        <w:t xml:space="preserve">R-enabled software products may elect to provide a printable version of the taxpayer declaration within their products to assist </w:t>
      </w:r>
      <w:r w:rsidR="00D91F1F" w:rsidRPr="00104921">
        <w:rPr>
          <w:szCs w:val="22"/>
        </w:rPr>
        <w:t>intermediaries.</w:t>
      </w:r>
      <w:r w:rsidR="00137267">
        <w:rPr>
          <w:szCs w:val="22"/>
        </w:rPr>
        <w:t xml:space="preserve"> A t</w:t>
      </w:r>
      <w:r w:rsidR="00B67DC3">
        <w:rPr>
          <w:szCs w:val="22"/>
        </w:rPr>
        <w:t>axpayer declaration must be obtaine</w:t>
      </w:r>
      <w:r w:rsidR="00B67DC3" w:rsidRPr="00104921">
        <w:rPr>
          <w:szCs w:val="22"/>
        </w:rPr>
        <w:t>d</w:t>
      </w:r>
      <w:r w:rsidR="0087464F" w:rsidRPr="00104921">
        <w:rPr>
          <w:szCs w:val="22"/>
        </w:rPr>
        <w:t xml:space="preserve"> by the intermediary for all lodgment obligations performed on behalf of their client</w:t>
      </w:r>
      <w:r w:rsidR="00B8422B">
        <w:rPr>
          <w:szCs w:val="22"/>
        </w:rPr>
        <w:t>.</w:t>
      </w:r>
      <w:r w:rsidR="00B67DC3">
        <w:rPr>
          <w:szCs w:val="22"/>
        </w:rPr>
        <w:t xml:space="preserve"> </w:t>
      </w:r>
      <w:r w:rsidR="00D91F1F" w:rsidRPr="00104921">
        <w:rPr>
          <w:szCs w:val="22"/>
        </w:rPr>
        <w:t>These declarations apply for</w:t>
      </w:r>
      <w:r w:rsidR="009D17AF" w:rsidRPr="00104921">
        <w:rPr>
          <w:szCs w:val="22"/>
        </w:rPr>
        <w:t xml:space="preserve"> </w:t>
      </w:r>
      <w:r w:rsidR="00D91F1F" w:rsidRPr="00104921">
        <w:rPr>
          <w:szCs w:val="22"/>
        </w:rPr>
        <w:t>original</w:t>
      </w:r>
      <w:r w:rsidR="009D17AF" w:rsidRPr="00104921">
        <w:rPr>
          <w:szCs w:val="22"/>
        </w:rPr>
        <w:t xml:space="preserve"> </w:t>
      </w:r>
      <w:r w:rsidR="00D91F1F" w:rsidRPr="00104921">
        <w:rPr>
          <w:szCs w:val="22"/>
        </w:rPr>
        <w:t xml:space="preserve">lodgments, when lodging </w:t>
      </w:r>
      <w:r w:rsidR="005A19D1" w:rsidRPr="00104921">
        <w:rPr>
          <w:szCs w:val="22"/>
        </w:rPr>
        <w:t xml:space="preserve">a </w:t>
      </w:r>
      <w:r w:rsidR="004D2C48" w:rsidRPr="00104921">
        <w:rPr>
          <w:szCs w:val="22"/>
        </w:rPr>
        <w:t xml:space="preserve">Family </w:t>
      </w:r>
      <w:r w:rsidR="009D17AF" w:rsidRPr="00104921">
        <w:rPr>
          <w:szCs w:val="22"/>
        </w:rPr>
        <w:t>T</w:t>
      </w:r>
      <w:r w:rsidR="005A19D1" w:rsidRPr="00104921">
        <w:rPr>
          <w:szCs w:val="22"/>
        </w:rPr>
        <w:t xml:space="preserve">rust </w:t>
      </w:r>
      <w:r w:rsidR="009D17AF" w:rsidRPr="00104921">
        <w:rPr>
          <w:szCs w:val="22"/>
        </w:rPr>
        <w:t>E</w:t>
      </w:r>
      <w:r w:rsidR="005A19D1" w:rsidRPr="00104921">
        <w:rPr>
          <w:szCs w:val="22"/>
        </w:rPr>
        <w:t xml:space="preserve">lection, </w:t>
      </w:r>
      <w:r w:rsidR="009D17AF" w:rsidRPr="00104921">
        <w:rPr>
          <w:szCs w:val="22"/>
        </w:rPr>
        <w:t>R</w:t>
      </w:r>
      <w:r w:rsidR="005A19D1" w:rsidRPr="00104921">
        <w:rPr>
          <w:szCs w:val="22"/>
        </w:rPr>
        <w:t>evocation</w:t>
      </w:r>
      <w:r w:rsidR="004D2C48" w:rsidRPr="00104921">
        <w:rPr>
          <w:szCs w:val="22"/>
        </w:rPr>
        <w:t xml:space="preserve"> or </w:t>
      </w:r>
      <w:r w:rsidR="009D17AF" w:rsidRPr="00104921">
        <w:rPr>
          <w:szCs w:val="22"/>
        </w:rPr>
        <w:t>V</w:t>
      </w:r>
      <w:r w:rsidR="004D2C48" w:rsidRPr="00104921">
        <w:rPr>
          <w:szCs w:val="22"/>
        </w:rPr>
        <w:t>ariation</w:t>
      </w:r>
      <w:r w:rsidR="009E30FF" w:rsidRPr="00104921">
        <w:rPr>
          <w:szCs w:val="22"/>
        </w:rPr>
        <w:t xml:space="preserve"> </w:t>
      </w:r>
      <w:r w:rsidR="005A1D3C" w:rsidRPr="00104921">
        <w:rPr>
          <w:szCs w:val="22"/>
        </w:rPr>
        <w:t>f</w:t>
      </w:r>
      <w:r w:rsidR="009E30FF" w:rsidRPr="00104921">
        <w:rPr>
          <w:szCs w:val="22"/>
        </w:rPr>
        <w:t>orm</w:t>
      </w:r>
      <w:r w:rsidR="005A19D1" w:rsidRPr="00104921">
        <w:rPr>
          <w:szCs w:val="22"/>
        </w:rPr>
        <w:t>.</w:t>
      </w:r>
      <w:r w:rsidR="001E30A4" w:rsidRPr="00104921">
        <w:rPr>
          <w:szCs w:val="22"/>
        </w:rPr>
        <w:t xml:space="preserve"> You cannot amend a Family Trust Election, Revocation or Variation </w:t>
      </w:r>
      <w:r w:rsidR="005A1D3C" w:rsidRPr="00104921">
        <w:rPr>
          <w:szCs w:val="22"/>
        </w:rPr>
        <w:t>f</w:t>
      </w:r>
      <w:r w:rsidR="001E30A4" w:rsidRPr="00104921">
        <w:rPr>
          <w:szCs w:val="22"/>
        </w:rPr>
        <w:t xml:space="preserve">orm </w:t>
      </w:r>
      <w:r w:rsidR="00B84E44" w:rsidRPr="00104921">
        <w:rPr>
          <w:szCs w:val="22"/>
        </w:rPr>
        <w:t>that</w:t>
      </w:r>
      <w:r w:rsidR="001E30A4" w:rsidRPr="00104921">
        <w:rPr>
          <w:szCs w:val="22"/>
        </w:rPr>
        <w:t xml:space="preserve"> has been lodged. </w:t>
      </w:r>
    </w:p>
    <w:p w14:paraId="41464C56" w14:textId="77777777" w:rsidR="00E230F0" w:rsidRPr="000E3F47" w:rsidRDefault="00E230F0" w:rsidP="009A1333">
      <w:pPr>
        <w:spacing w:after="120"/>
        <w:rPr>
          <w:szCs w:val="22"/>
        </w:rPr>
      </w:pPr>
    </w:p>
    <w:p w14:paraId="1329D02A" w14:textId="77777777" w:rsidR="009D17AF" w:rsidRPr="000E3F47" w:rsidRDefault="00D91F1F" w:rsidP="00D91F1F">
      <w:pPr>
        <w:spacing w:after="120"/>
        <w:rPr>
          <w:b/>
          <w:bCs/>
          <w:color w:val="404040" w:themeColor="text1" w:themeTint="BF"/>
          <w:szCs w:val="22"/>
        </w:rPr>
      </w:pPr>
      <w:r w:rsidRPr="000E3F47">
        <w:rPr>
          <w:b/>
          <w:bCs/>
          <w:color w:val="404040" w:themeColor="text1" w:themeTint="BF"/>
          <w:szCs w:val="22"/>
        </w:rPr>
        <w:t>F</w:t>
      </w:r>
      <w:r w:rsidR="009D17AF" w:rsidRPr="000E3F47">
        <w:rPr>
          <w:b/>
          <w:bCs/>
          <w:color w:val="404040" w:themeColor="text1" w:themeTint="BF"/>
          <w:szCs w:val="22"/>
        </w:rPr>
        <w:t>ind out about:</w:t>
      </w:r>
    </w:p>
    <w:p w14:paraId="101DDFA6" w14:textId="5E79CCEE" w:rsidR="00D91F1F" w:rsidRPr="000E3F47" w:rsidRDefault="005A1D3C" w:rsidP="000E3F47">
      <w:pPr>
        <w:pStyle w:val="ListParagraph"/>
        <w:numPr>
          <w:ilvl w:val="0"/>
          <w:numId w:val="54"/>
        </w:numPr>
        <w:spacing w:after="120"/>
        <w:rPr>
          <w:rFonts w:cs="Arial"/>
          <w:sz w:val="22"/>
          <w:szCs w:val="22"/>
        </w:rPr>
      </w:pPr>
      <w:r w:rsidRPr="00650A11">
        <w:rPr>
          <w:rFonts w:ascii="Arial" w:hAnsi="Arial" w:cs="Arial"/>
          <w:sz w:val="22"/>
          <w:szCs w:val="22"/>
        </w:rPr>
        <w:t>I</w:t>
      </w:r>
      <w:r w:rsidR="00D91F1F" w:rsidRPr="000E3F47">
        <w:rPr>
          <w:rFonts w:ascii="Arial" w:hAnsi="Arial" w:cs="Arial"/>
          <w:sz w:val="22"/>
          <w:szCs w:val="22"/>
        </w:rPr>
        <w:t>nformation on the retention of declarations and frequently asked questions</w:t>
      </w:r>
      <w:r>
        <w:rPr>
          <w:rFonts w:ascii="Arial" w:hAnsi="Arial" w:cs="Arial"/>
          <w:sz w:val="22"/>
          <w:szCs w:val="22"/>
        </w:rPr>
        <w:t xml:space="preserve"> on the </w:t>
      </w:r>
      <w:hyperlink r:id="rId29" w:history="1">
        <w:r w:rsidRPr="008731A5">
          <w:rPr>
            <w:rStyle w:val="Hyperlink"/>
            <w:rFonts w:ascii="Arial" w:hAnsi="Arial" w:cs="Arial"/>
            <w:b w:val="0"/>
            <w:noProof w:val="0"/>
            <w:sz w:val="22"/>
            <w:szCs w:val="22"/>
          </w:rPr>
          <w:t>ATO website</w:t>
        </w:r>
      </w:hyperlink>
      <w:r w:rsidRPr="000E3F47">
        <w:rPr>
          <w:rStyle w:val="Hyperlink"/>
          <w:rFonts w:ascii="Arial" w:hAnsi="Arial" w:cs="Arial"/>
          <w:b w:val="0"/>
          <w:noProof w:val="0"/>
          <w:color w:val="000000" w:themeColor="text1"/>
          <w:sz w:val="22"/>
          <w:szCs w:val="22"/>
          <w:u w:val="none"/>
        </w:rPr>
        <w:t>.</w:t>
      </w:r>
    </w:p>
    <w:p w14:paraId="6519AD68" w14:textId="4EE5329D" w:rsidR="00DC64B6" w:rsidRDefault="00DC64B6">
      <w:pPr>
        <w:pStyle w:val="Head2"/>
      </w:pPr>
      <w:bookmarkStart w:id="148" w:name="_Toc416181638"/>
      <w:bookmarkStart w:id="149" w:name="_Toc88819970"/>
      <w:r>
        <w:t>S</w:t>
      </w:r>
      <w:r w:rsidR="0087464F">
        <w:rPr>
          <w:caps w:val="0"/>
        </w:rPr>
        <w:t>uggested wording</w:t>
      </w:r>
      <w:bookmarkEnd w:id="148"/>
      <w:bookmarkEnd w:id="149"/>
    </w:p>
    <w:p w14:paraId="251E6146" w14:textId="77777777" w:rsidR="005A19D1" w:rsidRDefault="005A19D1" w:rsidP="005A19D1">
      <w:pPr>
        <w:spacing w:before="120"/>
        <w:rPr>
          <w:b/>
          <w:bCs/>
          <w:snapToGrid w:val="0"/>
          <w:sz w:val="16"/>
          <w:szCs w:val="16"/>
        </w:rPr>
      </w:pPr>
    </w:p>
    <w:tbl>
      <w:tblPr>
        <w:tblW w:w="94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464"/>
      </w:tblGrid>
      <w:tr w:rsidR="005A19D1" w14:paraId="5EE161ED" w14:textId="77777777" w:rsidTr="00C50524">
        <w:tc>
          <w:tcPr>
            <w:tcW w:w="9464" w:type="dxa"/>
            <w:tcMar>
              <w:top w:w="0" w:type="dxa"/>
              <w:left w:w="108" w:type="dxa"/>
              <w:bottom w:w="0" w:type="dxa"/>
              <w:right w:w="108" w:type="dxa"/>
            </w:tcMar>
          </w:tcPr>
          <w:p w14:paraId="198682E3" w14:textId="77777777" w:rsidR="005A19D1" w:rsidRPr="000E3F47" w:rsidRDefault="005A19D1" w:rsidP="00C50524">
            <w:pPr>
              <w:spacing w:before="120"/>
              <w:rPr>
                <w:rFonts w:ascii="Calibri" w:eastAsia="Calibri" w:hAnsi="Calibri" w:cs="Calibri"/>
                <w:b/>
                <w:bCs/>
                <w:snapToGrid w:val="0"/>
                <w:szCs w:val="22"/>
                <w:lang w:eastAsia="en-US"/>
              </w:rPr>
            </w:pPr>
            <w:r w:rsidRPr="000E3F47">
              <w:rPr>
                <w:b/>
                <w:bCs/>
                <w:snapToGrid w:val="0"/>
                <w:szCs w:val="22"/>
              </w:rPr>
              <w:t>Privacy</w:t>
            </w:r>
          </w:p>
          <w:p w14:paraId="58580ABE" w14:textId="4052446C" w:rsidR="005A19D1" w:rsidRPr="0087464F" w:rsidRDefault="005A19D1" w:rsidP="00C50524">
            <w:pPr>
              <w:rPr>
                <w:snapToGrid w:val="0"/>
                <w:szCs w:val="22"/>
              </w:rPr>
            </w:pPr>
            <w:r w:rsidRPr="000E3F47">
              <w:rPr>
                <w:snapToGrid w:val="0"/>
                <w:szCs w:val="22"/>
              </w:rPr>
              <w:t xml:space="preserve">The ATO is authorised by the </w:t>
            </w:r>
            <w:r w:rsidRPr="000E3F47">
              <w:rPr>
                <w:i/>
                <w:iCs/>
                <w:snapToGrid w:val="0"/>
                <w:szCs w:val="22"/>
              </w:rPr>
              <w:t>Taxation Administration Act 1953</w:t>
            </w:r>
            <w:r w:rsidRPr="000E3F47">
              <w:rPr>
                <w:snapToGrid w:val="0"/>
                <w:szCs w:val="22"/>
              </w:rPr>
              <w:t xml:space="preserve"> to request the provision of tax file numbers (TFNs). The ATO will use the TFNs to identify </w:t>
            </w:r>
            <w:r w:rsidR="004D2C48" w:rsidRPr="000E3F47">
              <w:rPr>
                <w:snapToGrid w:val="0"/>
                <w:szCs w:val="22"/>
              </w:rPr>
              <w:t>you</w:t>
            </w:r>
            <w:r w:rsidRPr="000E3F47">
              <w:rPr>
                <w:snapToGrid w:val="0"/>
                <w:szCs w:val="22"/>
              </w:rPr>
              <w:t xml:space="preserve"> in our records. It is not an offence not to provide the TFNs. However, lodgments cannot be accepted electronically if the TFN is not quoted.</w:t>
            </w:r>
          </w:p>
          <w:p w14:paraId="2F17BC2D" w14:textId="77777777" w:rsidR="009E30FF" w:rsidRPr="000E3F47" w:rsidRDefault="009E30FF" w:rsidP="00C50524">
            <w:pPr>
              <w:rPr>
                <w:snapToGrid w:val="0"/>
                <w:szCs w:val="22"/>
              </w:rPr>
            </w:pPr>
          </w:p>
          <w:p w14:paraId="44A0F16A" w14:textId="77777777" w:rsidR="005A19D1" w:rsidRPr="000E3F47" w:rsidRDefault="005A19D1" w:rsidP="00C50524">
            <w:pPr>
              <w:rPr>
                <w:szCs w:val="22"/>
              </w:rPr>
            </w:pPr>
            <w:r w:rsidRPr="000E3F47">
              <w:rPr>
                <w:szCs w:val="22"/>
              </w:rPr>
              <w:t>Taxation law authorises the ATO to collect information and to disclose it to other government agencies. For information about your privacy go to ato.gov.au/privacy</w:t>
            </w:r>
            <w:r w:rsidR="009A1333" w:rsidRPr="000E3F47">
              <w:rPr>
                <w:szCs w:val="22"/>
              </w:rPr>
              <w:t>.</w:t>
            </w:r>
          </w:p>
          <w:p w14:paraId="6D5A59E7" w14:textId="77777777" w:rsidR="005A19D1" w:rsidRPr="000E3F47" w:rsidRDefault="005A19D1" w:rsidP="00C50524">
            <w:pPr>
              <w:pStyle w:val="BodyText"/>
              <w:spacing w:after="0"/>
              <w:rPr>
                <w:rFonts w:cs="Arial"/>
                <w:b/>
                <w:bCs/>
                <w:szCs w:val="22"/>
              </w:rPr>
            </w:pPr>
            <w:r w:rsidRPr="000E3F47">
              <w:rPr>
                <w:rFonts w:cs="Arial"/>
                <w:b/>
                <w:bCs/>
                <w:szCs w:val="22"/>
              </w:rPr>
              <w:t>Declaration</w:t>
            </w:r>
          </w:p>
          <w:p w14:paraId="3E37F06C" w14:textId="77777777" w:rsidR="005A19D1" w:rsidRPr="000E3F47" w:rsidRDefault="005A19D1" w:rsidP="00C50524">
            <w:pPr>
              <w:rPr>
                <w:rFonts w:cs="Arial"/>
                <w:bCs/>
                <w:snapToGrid w:val="0"/>
                <w:szCs w:val="22"/>
              </w:rPr>
            </w:pPr>
            <w:r w:rsidRPr="000E3F47">
              <w:rPr>
                <w:rFonts w:cs="Arial"/>
                <w:bCs/>
                <w:snapToGrid w:val="0"/>
                <w:szCs w:val="22"/>
              </w:rPr>
              <w:t>I declare that:</w:t>
            </w:r>
          </w:p>
          <w:p w14:paraId="030F42AB" w14:textId="49F294F0" w:rsidR="005A19D1" w:rsidRPr="000E3F47" w:rsidRDefault="005A19D1" w:rsidP="005A19D1">
            <w:pPr>
              <w:pStyle w:val="BulletedList"/>
              <w:widowControl/>
              <w:numPr>
                <w:ilvl w:val="0"/>
                <w:numId w:val="26"/>
              </w:numPr>
              <w:autoSpaceDE/>
              <w:autoSpaceDN/>
              <w:adjustRightInd/>
              <w:rPr>
                <w:rFonts w:ascii="Arial" w:hAnsi="Arial" w:cs="Arial"/>
                <w:snapToGrid w:val="0"/>
                <w:sz w:val="22"/>
                <w:szCs w:val="22"/>
                <w:lang w:eastAsia="en-US"/>
              </w:rPr>
            </w:pPr>
            <w:r w:rsidRPr="000E3F47">
              <w:rPr>
                <w:rFonts w:ascii="Arial" w:hAnsi="Arial" w:cs="Arial"/>
                <w:snapToGrid w:val="0"/>
                <w:sz w:val="22"/>
                <w:szCs w:val="22"/>
                <w:lang w:eastAsia="en-US"/>
              </w:rPr>
              <w:t>All of the information I have provided to the agent for the preparation of this document is true and correct</w:t>
            </w:r>
          </w:p>
          <w:p w14:paraId="7B7D4F04" w14:textId="77777777" w:rsidR="005A19D1" w:rsidRPr="000E3F47" w:rsidRDefault="005A19D1" w:rsidP="005A19D1">
            <w:pPr>
              <w:pStyle w:val="BulletedList"/>
              <w:widowControl/>
              <w:numPr>
                <w:ilvl w:val="0"/>
                <w:numId w:val="26"/>
              </w:numPr>
              <w:autoSpaceDE/>
              <w:autoSpaceDN/>
              <w:adjustRightInd/>
              <w:rPr>
                <w:rFonts w:ascii="Arial" w:hAnsi="Arial" w:cs="Arial"/>
                <w:snapToGrid w:val="0"/>
                <w:sz w:val="22"/>
                <w:szCs w:val="22"/>
                <w:lang w:eastAsia="en-US"/>
              </w:rPr>
            </w:pPr>
            <w:r w:rsidRPr="000E3F47">
              <w:rPr>
                <w:rFonts w:ascii="Arial" w:hAnsi="Arial" w:cs="Arial"/>
                <w:snapToGrid w:val="0"/>
                <w:sz w:val="22"/>
                <w:szCs w:val="22"/>
                <w:lang w:eastAsia="en-US"/>
              </w:rPr>
              <w:t>I authorise the agent to give this document to the Commissioner of Taxation.</w:t>
            </w:r>
          </w:p>
          <w:p w14:paraId="114D55CD" w14:textId="77777777" w:rsidR="005A19D1" w:rsidRPr="0097776C" w:rsidRDefault="005A19D1" w:rsidP="00C50524">
            <w:pPr>
              <w:rPr>
                <w:sz w:val="16"/>
                <w:szCs w:val="16"/>
              </w:rPr>
            </w:pPr>
          </w:p>
        </w:tc>
      </w:tr>
    </w:tbl>
    <w:p w14:paraId="0776B3BE" w14:textId="77777777" w:rsidR="00E95114" w:rsidRPr="00510750" w:rsidRDefault="00E95114" w:rsidP="00785F2D">
      <w:pPr>
        <w:spacing w:after="120"/>
        <w:rPr>
          <w:sz w:val="20"/>
        </w:rPr>
      </w:pPr>
    </w:p>
    <w:p w14:paraId="6FDA300D" w14:textId="77777777" w:rsidR="00D40FF3" w:rsidRPr="00510750" w:rsidRDefault="00D40FF3" w:rsidP="00785F2D">
      <w:pPr>
        <w:spacing w:after="120"/>
        <w:rPr>
          <w:sz w:val="20"/>
        </w:rPr>
      </w:pPr>
    </w:p>
    <w:p w14:paraId="20724D20" w14:textId="2D9D08A5" w:rsidR="0021701A" w:rsidRDefault="0075269A" w:rsidP="00B67DC3">
      <w:pPr>
        <w:pStyle w:val="Head1"/>
        <w:pageBreakBefore w:val="0"/>
      </w:pPr>
      <w:bookmarkStart w:id="150" w:name="_Toc88819971"/>
      <w:r>
        <w:t>FTER</w:t>
      </w:r>
      <w:r w:rsidR="00BA7042">
        <w:t xml:space="preserve"> </w:t>
      </w:r>
      <w:r w:rsidR="0087464F">
        <w:rPr>
          <w:caps w:val="0"/>
        </w:rPr>
        <w:t>guidance</w:t>
      </w:r>
      <w:bookmarkEnd w:id="150"/>
      <w:r w:rsidR="0087464F">
        <w:rPr>
          <w:caps w:val="0"/>
        </w:rPr>
        <w:t xml:space="preserve"> </w:t>
      </w:r>
    </w:p>
    <w:p w14:paraId="736C56C2" w14:textId="7AEAF46E" w:rsidR="009D17AF" w:rsidRDefault="00C326B5" w:rsidP="00B67DC3">
      <w:pPr>
        <w:pStyle w:val="Head2"/>
      </w:pPr>
      <w:bookmarkStart w:id="151" w:name="_Toc416181655"/>
      <w:bookmarkStart w:id="152" w:name="_Toc416179727"/>
      <w:bookmarkStart w:id="153" w:name="_Toc416181656"/>
      <w:bookmarkStart w:id="154" w:name="_Toc416179728"/>
      <w:bookmarkStart w:id="155" w:name="_Toc416181657"/>
      <w:bookmarkStart w:id="156" w:name="_Toc416179729"/>
      <w:bookmarkStart w:id="157" w:name="_Toc416181658"/>
      <w:bookmarkStart w:id="158" w:name="_Toc416179742"/>
      <w:bookmarkStart w:id="159" w:name="_Toc416181671"/>
      <w:bookmarkStart w:id="160" w:name="_Toc416179743"/>
      <w:bookmarkStart w:id="161" w:name="_Toc416181672"/>
      <w:bookmarkStart w:id="162" w:name="_Toc416179744"/>
      <w:bookmarkStart w:id="163" w:name="_Toc416181673"/>
      <w:bookmarkStart w:id="164" w:name="_Toc462055630"/>
      <w:bookmarkStart w:id="165" w:name="_Toc462055666"/>
      <w:bookmarkStart w:id="166" w:name="_Toc462055631"/>
      <w:bookmarkStart w:id="167" w:name="_Toc462055667"/>
      <w:bookmarkStart w:id="168" w:name="_Toc427056928"/>
      <w:bookmarkStart w:id="169" w:name="_Toc88819972"/>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r w:rsidRPr="00560F4B">
        <w:t xml:space="preserve">TFN </w:t>
      </w:r>
      <w:r w:rsidR="0087464F" w:rsidRPr="00560F4B">
        <w:rPr>
          <w:caps w:val="0"/>
        </w:rPr>
        <w:t xml:space="preserve">and </w:t>
      </w:r>
      <w:r w:rsidRPr="00560F4B">
        <w:t>ABN</w:t>
      </w:r>
      <w:r w:rsidR="00252A10" w:rsidRPr="00560F4B">
        <w:rPr>
          <w:caps w:val="0"/>
        </w:rPr>
        <w:t xml:space="preserve"> algorithm </w:t>
      </w:r>
      <w:r w:rsidR="0087464F" w:rsidRPr="00560F4B">
        <w:rPr>
          <w:caps w:val="0"/>
        </w:rPr>
        <w:t>validation</w:t>
      </w:r>
      <w:bookmarkEnd w:id="168"/>
      <w:bookmarkEnd w:id="169"/>
    </w:p>
    <w:p w14:paraId="0A77E862" w14:textId="786123F2" w:rsidR="00C04664" w:rsidRDefault="00252A10" w:rsidP="00B67DC3">
      <w:pPr>
        <w:pStyle w:val="Maintext"/>
        <w:ind w:left="142" w:right="226"/>
        <w:rPr>
          <w:szCs w:val="22"/>
        </w:rPr>
      </w:pPr>
      <w:r>
        <w:rPr>
          <w:b/>
          <w:bCs/>
          <w:color w:val="404040" w:themeColor="text1" w:themeTint="BF"/>
          <w:szCs w:val="22"/>
        </w:rPr>
        <w:t>Find out about:</w:t>
      </w:r>
    </w:p>
    <w:p w14:paraId="297A6931" w14:textId="77777777" w:rsidR="00C04664" w:rsidRDefault="00C04664" w:rsidP="00B67DC3">
      <w:pPr>
        <w:pStyle w:val="Maintext"/>
        <w:ind w:left="142" w:right="226"/>
        <w:rPr>
          <w:szCs w:val="22"/>
        </w:rPr>
      </w:pPr>
    </w:p>
    <w:p w14:paraId="4AEFF023" w14:textId="077F5926" w:rsidR="00C04664" w:rsidRPr="000E3F47" w:rsidRDefault="00400E23" w:rsidP="00B67DC3">
      <w:pPr>
        <w:pStyle w:val="Maintext"/>
        <w:numPr>
          <w:ilvl w:val="0"/>
          <w:numId w:val="57"/>
        </w:numPr>
        <w:ind w:right="226"/>
        <w:rPr>
          <w:rStyle w:val="Hyperlink"/>
          <w:rFonts w:cs="Arial"/>
          <w:b w:val="0"/>
          <w:noProof w:val="0"/>
          <w:color w:val="auto"/>
          <w:szCs w:val="22"/>
          <w:u w:val="none"/>
        </w:rPr>
      </w:pPr>
      <w:hyperlink r:id="rId30" w:history="1">
        <w:r w:rsidR="00483F92" w:rsidRPr="002B59EA">
          <w:rPr>
            <w:rStyle w:val="Hyperlink"/>
            <w:rFonts w:cs="Arial"/>
            <w:b w:val="0"/>
            <w:bCs/>
            <w:szCs w:val="22"/>
          </w:rPr>
          <w:t>How to obtain the tax file number algorithm</w:t>
        </w:r>
      </w:hyperlink>
      <w:r w:rsidR="00C04664" w:rsidRPr="00650A11">
        <w:rPr>
          <w:rStyle w:val="Hyperlink"/>
          <w:rFonts w:cs="Arial"/>
          <w:b w:val="0"/>
          <w:bCs/>
          <w:szCs w:val="22"/>
          <w:u w:val="none"/>
        </w:rPr>
        <w:t xml:space="preserve">, </w:t>
      </w:r>
      <w:r w:rsidR="00331861">
        <w:rPr>
          <w:rFonts w:cs="Arial"/>
          <w:szCs w:val="22"/>
        </w:rPr>
        <w:t>to</w:t>
      </w:r>
      <w:r w:rsidR="00C04664" w:rsidRPr="002B59EA">
        <w:rPr>
          <w:rFonts w:cs="Arial"/>
          <w:szCs w:val="22"/>
        </w:rPr>
        <w:t xml:space="preserve"> access the algorithm </w:t>
      </w:r>
      <w:r w:rsidR="00331861">
        <w:rPr>
          <w:rFonts w:cs="Arial"/>
          <w:szCs w:val="22"/>
        </w:rPr>
        <w:t>and</w:t>
      </w:r>
      <w:r w:rsidR="00C04664" w:rsidRPr="002B59EA">
        <w:rPr>
          <w:rFonts w:cs="Arial"/>
          <w:szCs w:val="22"/>
        </w:rPr>
        <w:t xml:space="preserve"> validate TFNs in a BMS </w:t>
      </w:r>
      <w:r w:rsidR="00C04664" w:rsidRPr="004F10F0">
        <w:rPr>
          <w:rFonts w:cs="Arial"/>
          <w:szCs w:val="22"/>
        </w:rPr>
        <w:t>product</w:t>
      </w:r>
    </w:p>
    <w:p w14:paraId="62765317" w14:textId="77777777" w:rsidR="00331861" w:rsidRPr="000E3F47" w:rsidRDefault="00331861" w:rsidP="00B67DC3">
      <w:pPr>
        <w:pStyle w:val="Maintext"/>
        <w:ind w:left="862" w:right="226"/>
        <w:rPr>
          <w:rStyle w:val="Hyperlink"/>
          <w:rFonts w:cs="Arial"/>
          <w:b w:val="0"/>
          <w:noProof w:val="0"/>
          <w:color w:val="auto"/>
          <w:szCs w:val="22"/>
          <w:u w:val="none"/>
        </w:rPr>
      </w:pPr>
    </w:p>
    <w:p w14:paraId="3B4A273A" w14:textId="2A0627DF" w:rsidR="00C326B5" w:rsidRPr="000E3F47" w:rsidRDefault="00400E23" w:rsidP="00B67DC3">
      <w:pPr>
        <w:pStyle w:val="Maintext"/>
        <w:numPr>
          <w:ilvl w:val="0"/>
          <w:numId w:val="57"/>
        </w:numPr>
        <w:ind w:right="226"/>
        <w:rPr>
          <w:rStyle w:val="Hyperlink"/>
          <w:rFonts w:cs="Arial"/>
          <w:b w:val="0"/>
          <w:color w:val="auto"/>
          <w:szCs w:val="22"/>
          <w:u w:val="none"/>
        </w:rPr>
      </w:pPr>
      <w:hyperlink r:id="rId31" w:history="1">
        <w:r w:rsidR="00483F92" w:rsidRPr="000E3F47">
          <w:rPr>
            <w:rStyle w:val="Hyperlink"/>
            <w:rFonts w:cs="Arial"/>
            <w:b w:val="0"/>
            <w:bCs/>
            <w:szCs w:val="22"/>
          </w:rPr>
          <w:t xml:space="preserve">ABN algorithm, ABN </w:t>
        </w:r>
        <w:r w:rsidR="00331861" w:rsidRPr="00331861">
          <w:rPr>
            <w:rStyle w:val="Hyperlink"/>
            <w:rFonts w:cs="Arial"/>
            <w:b w:val="0"/>
            <w:bCs/>
            <w:szCs w:val="22"/>
          </w:rPr>
          <w:t>lookup web s</w:t>
        </w:r>
        <w:r w:rsidR="00483F92" w:rsidRPr="000E3F47">
          <w:rPr>
            <w:rStyle w:val="Hyperlink"/>
            <w:rFonts w:cs="Arial"/>
            <w:b w:val="0"/>
            <w:bCs/>
            <w:szCs w:val="22"/>
          </w:rPr>
          <w:t xml:space="preserve">ervices and Super Fund </w:t>
        </w:r>
        <w:r w:rsidR="00331861" w:rsidRPr="00331861">
          <w:rPr>
            <w:rStyle w:val="Hyperlink"/>
            <w:rFonts w:cs="Arial"/>
            <w:b w:val="0"/>
            <w:bCs/>
            <w:szCs w:val="22"/>
          </w:rPr>
          <w:t>lookup w</w:t>
        </w:r>
        <w:r w:rsidR="00483F92" w:rsidRPr="000E3F47">
          <w:rPr>
            <w:rStyle w:val="Hyperlink"/>
            <w:rFonts w:cs="Arial"/>
            <w:b w:val="0"/>
            <w:bCs/>
            <w:szCs w:val="22"/>
          </w:rPr>
          <w:t>eb services</w:t>
        </w:r>
      </w:hyperlink>
      <w:r w:rsidR="00331861">
        <w:rPr>
          <w:rStyle w:val="Hyperlink"/>
          <w:rFonts w:cs="Arial"/>
          <w:b w:val="0"/>
          <w:bCs/>
          <w:color w:val="000000" w:themeColor="text1"/>
          <w:szCs w:val="22"/>
          <w:u w:val="none"/>
        </w:rPr>
        <w:t>.</w:t>
      </w:r>
    </w:p>
    <w:p w14:paraId="26CF9CCF" w14:textId="77777777" w:rsidR="00C326B5" w:rsidRPr="00C326B5" w:rsidRDefault="00C326B5" w:rsidP="00785F2D">
      <w:pPr>
        <w:spacing w:after="120"/>
        <w:rPr>
          <w:sz w:val="20"/>
          <w:szCs w:val="20"/>
          <w:highlight w:val="yellow"/>
        </w:rPr>
      </w:pPr>
    </w:p>
    <w:sectPr w:rsidR="00C326B5" w:rsidRPr="00C326B5" w:rsidSect="00087930">
      <w:headerReference w:type="even" r:id="rId32"/>
      <w:headerReference w:type="first" r:id="rId33"/>
      <w:type w:val="continuous"/>
      <w:pgSz w:w="11906" w:h="16838" w:code="9"/>
      <w:pgMar w:top="1276" w:right="1304" w:bottom="1814" w:left="1304" w:header="425" w:footer="68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0A1826" w14:textId="77777777" w:rsidR="00A07725" w:rsidRDefault="00A07725">
      <w:r>
        <w:separator/>
      </w:r>
    </w:p>
  </w:endnote>
  <w:endnote w:type="continuationSeparator" w:id="0">
    <w:p w14:paraId="7422CBED" w14:textId="77777777" w:rsidR="00A07725" w:rsidRDefault="00A077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5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0CDDC8" w14:textId="333A56A8" w:rsidR="00AE111F" w:rsidRPr="009E2CEE" w:rsidRDefault="00AE111F" w:rsidP="00306AE8">
    <w:pPr>
      <w:pStyle w:val="FooterPortrait"/>
      <w:pBdr>
        <w:top w:val="single" w:sz="4" w:space="1" w:color="auto"/>
      </w:pBdr>
      <w:tabs>
        <w:tab w:val="clear" w:pos="1021"/>
        <w:tab w:val="left" w:pos="0"/>
        <w:tab w:val="center" w:pos="4649"/>
        <w:tab w:val="right" w:pos="9299"/>
      </w:tabs>
      <w:rPr>
        <w:sz w:val="18"/>
        <w:szCs w:val="18"/>
      </w:rPr>
    </w:pPr>
    <w:r w:rsidRPr="009E2CEE">
      <w:rPr>
        <w:sz w:val="18"/>
        <w:szCs w:val="18"/>
      </w:rPr>
      <w:t>V</w:t>
    </w:r>
    <w:r w:rsidRPr="009E2CEE">
      <w:rPr>
        <w:caps w:val="0"/>
        <w:sz w:val="18"/>
        <w:szCs w:val="18"/>
      </w:rPr>
      <w:t>ersion</w:t>
    </w:r>
    <w:r w:rsidRPr="009E2CEE">
      <w:rPr>
        <w:sz w:val="18"/>
        <w:szCs w:val="18"/>
      </w:rPr>
      <w:t xml:space="preserve"> </w:t>
    </w:r>
    <w:r>
      <w:rPr>
        <w:sz w:val="18"/>
        <w:szCs w:val="18"/>
      </w:rPr>
      <w:t>1.0</w:t>
    </w:r>
    <w:r w:rsidRPr="009E2CEE">
      <w:rPr>
        <w:sz w:val="18"/>
        <w:szCs w:val="18"/>
      </w:rPr>
      <w:tab/>
    </w:r>
    <w:r>
      <w:rPr>
        <w:sz w:val="18"/>
        <w:szCs w:val="18"/>
      </w:rPr>
      <w:t>O</w:t>
    </w:r>
    <w:r>
      <w:rPr>
        <w:caps w:val="0"/>
        <w:sz w:val="18"/>
        <w:szCs w:val="18"/>
      </w:rPr>
      <w:t>fficial</w:t>
    </w:r>
    <w:r w:rsidRPr="009E2CEE">
      <w:rPr>
        <w:sz w:val="18"/>
        <w:szCs w:val="18"/>
      </w:rPr>
      <w:tab/>
      <w:t>P</w:t>
    </w:r>
    <w:r w:rsidRPr="009E2CEE">
      <w:rPr>
        <w:caps w:val="0"/>
        <w:sz w:val="18"/>
        <w:szCs w:val="18"/>
      </w:rPr>
      <w:t>age</w:t>
    </w:r>
    <w:r w:rsidRPr="009E2CEE">
      <w:rPr>
        <w:spacing w:val="20"/>
        <w:sz w:val="18"/>
        <w:szCs w:val="18"/>
      </w:rPr>
      <w:t xml:space="preserve"> </w:t>
    </w:r>
    <w:r w:rsidRPr="009E2CEE">
      <w:rPr>
        <w:sz w:val="18"/>
        <w:szCs w:val="18"/>
      </w:rPr>
      <w:fldChar w:fldCharType="begin"/>
    </w:r>
    <w:r w:rsidRPr="009E2CEE">
      <w:rPr>
        <w:sz w:val="18"/>
        <w:szCs w:val="18"/>
      </w:rPr>
      <w:instrText xml:space="preserve"> PAGE   \* MERGEFORMAT </w:instrText>
    </w:r>
    <w:r w:rsidRPr="009E2CEE">
      <w:rPr>
        <w:sz w:val="18"/>
        <w:szCs w:val="18"/>
      </w:rPr>
      <w:fldChar w:fldCharType="separate"/>
    </w:r>
    <w:r>
      <w:rPr>
        <w:noProof/>
        <w:sz w:val="18"/>
        <w:szCs w:val="18"/>
      </w:rPr>
      <w:t>11</w:t>
    </w:r>
    <w:r w:rsidRPr="009E2CEE">
      <w:rPr>
        <w:sz w:val="18"/>
        <w:szCs w:val="18"/>
      </w:rPr>
      <w:fldChar w:fldCharType="end"/>
    </w:r>
    <w:r w:rsidRPr="009E2CEE">
      <w:rPr>
        <w:sz w:val="18"/>
        <w:szCs w:val="18"/>
      </w:rPr>
      <w:t xml:space="preserve"> </w:t>
    </w:r>
    <w:r w:rsidRPr="009E2CEE">
      <w:rPr>
        <w:caps w:val="0"/>
        <w:sz w:val="18"/>
        <w:szCs w:val="18"/>
      </w:rPr>
      <w:t>of</w:t>
    </w:r>
    <w:r w:rsidRPr="009E2CEE">
      <w:rPr>
        <w:sz w:val="18"/>
        <w:szCs w:val="18"/>
      </w:rPr>
      <w:t xml:space="preserve"> </w:t>
    </w:r>
    <w:r w:rsidRPr="009E2CEE">
      <w:rPr>
        <w:sz w:val="18"/>
        <w:szCs w:val="18"/>
      </w:rPr>
      <w:fldChar w:fldCharType="begin"/>
    </w:r>
    <w:r w:rsidRPr="009E2CEE">
      <w:rPr>
        <w:sz w:val="18"/>
        <w:szCs w:val="18"/>
      </w:rPr>
      <w:instrText xml:space="preserve"> NUMPAGES   \* MERGEFORMAT </w:instrText>
    </w:r>
    <w:r w:rsidRPr="009E2CEE">
      <w:rPr>
        <w:sz w:val="18"/>
        <w:szCs w:val="18"/>
      </w:rPr>
      <w:fldChar w:fldCharType="separate"/>
    </w:r>
    <w:r>
      <w:rPr>
        <w:noProof/>
        <w:sz w:val="18"/>
        <w:szCs w:val="18"/>
      </w:rPr>
      <w:t>11</w:t>
    </w:r>
    <w:r w:rsidRPr="009E2CEE">
      <w:rPr>
        <w:noProof/>
        <w:sz w:val="18"/>
        <w:szCs w:val="18"/>
      </w:rPr>
      <w:fldChar w:fldCharType="end"/>
    </w:r>
  </w:p>
  <w:p w14:paraId="77A51366" w14:textId="77777777" w:rsidR="00AE111F" w:rsidRPr="009E2CEE" w:rsidRDefault="00AE111F" w:rsidP="000D1EAD">
    <w:pPr>
      <w:pStyle w:val="Footer"/>
      <w:rPr>
        <w:rStyle w:val="PageNumber"/>
        <w:vanish/>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18C8C3" w14:textId="77777777" w:rsidR="00A07725" w:rsidRDefault="00A07725">
      <w:r>
        <w:separator/>
      </w:r>
    </w:p>
  </w:footnote>
  <w:footnote w:type="continuationSeparator" w:id="0">
    <w:p w14:paraId="348743F6" w14:textId="77777777" w:rsidR="00A07725" w:rsidRDefault="00A077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585D97" w14:textId="6A405BDB" w:rsidR="00AE111F" w:rsidRPr="009E2CEE" w:rsidRDefault="00AE111F" w:rsidP="00257E9E">
    <w:pPr>
      <w:pStyle w:val="Header"/>
      <w:pBdr>
        <w:bottom w:val="single" w:sz="4" w:space="1" w:color="auto"/>
      </w:pBdr>
      <w:tabs>
        <w:tab w:val="left" w:pos="0"/>
        <w:tab w:val="right" w:pos="9299"/>
      </w:tabs>
      <w:rPr>
        <w:sz w:val="18"/>
        <w:szCs w:val="18"/>
      </w:rPr>
    </w:pPr>
    <w:r w:rsidRPr="009E2CEE">
      <w:rPr>
        <w:sz w:val="18"/>
        <w:szCs w:val="18"/>
      </w:rPr>
      <w:t>S</w:t>
    </w:r>
    <w:r w:rsidRPr="009E2CEE">
      <w:rPr>
        <w:caps w:val="0"/>
        <w:sz w:val="18"/>
        <w:szCs w:val="18"/>
      </w:rPr>
      <w:t>tandard</w:t>
    </w:r>
    <w:r w:rsidRPr="009E2CEE">
      <w:rPr>
        <w:sz w:val="18"/>
        <w:szCs w:val="18"/>
      </w:rPr>
      <w:t xml:space="preserve"> b</w:t>
    </w:r>
    <w:r w:rsidRPr="009E2CEE">
      <w:rPr>
        <w:caps w:val="0"/>
        <w:sz w:val="18"/>
        <w:szCs w:val="18"/>
      </w:rPr>
      <w:t>usiness</w:t>
    </w:r>
    <w:r w:rsidRPr="009E2CEE">
      <w:rPr>
        <w:sz w:val="18"/>
        <w:szCs w:val="18"/>
      </w:rPr>
      <w:t xml:space="preserve"> r</w:t>
    </w:r>
    <w:r w:rsidRPr="009E2CEE">
      <w:rPr>
        <w:caps w:val="0"/>
        <w:sz w:val="18"/>
        <w:szCs w:val="18"/>
      </w:rPr>
      <w:t xml:space="preserve">eporting </w:t>
    </w:r>
    <w:r w:rsidRPr="009E2CEE">
      <w:rPr>
        <w:sz w:val="18"/>
        <w:szCs w:val="18"/>
      </w:rPr>
      <w:tab/>
      <w:t xml:space="preserve">ATO </w:t>
    </w:r>
    <w:r>
      <w:rPr>
        <w:sz w:val="18"/>
        <w:szCs w:val="18"/>
      </w:rPr>
      <w:t xml:space="preserve">FTER.0003 2021 </w:t>
    </w:r>
    <w:r w:rsidRPr="009E2CEE">
      <w:rPr>
        <w:sz w:val="18"/>
        <w:szCs w:val="18"/>
      </w:rPr>
      <w:t>B</w:t>
    </w:r>
    <w:r w:rsidRPr="009E2CEE">
      <w:rPr>
        <w:caps w:val="0"/>
        <w:sz w:val="18"/>
        <w:szCs w:val="18"/>
      </w:rPr>
      <w:t>usiness</w:t>
    </w:r>
    <w:r w:rsidRPr="009E2CEE">
      <w:rPr>
        <w:sz w:val="18"/>
        <w:szCs w:val="18"/>
      </w:rPr>
      <w:t xml:space="preserve"> I</w:t>
    </w:r>
    <w:r w:rsidRPr="009E2CEE">
      <w:rPr>
        <w:caps w:val="0"/>
        <w:sz w:val="18"/>
        <w:szCs w:val="18"/>
      </w:rPr>
      <w:t>mplementation</w:t>
    </w:r>
    <w:r w:rsidRPr="009E2CEE">
      <w:rPr>
        <w:sz w:val="18"/>
        <w:szCs w:val="18"/>
      </w:rPr>
      <w:t xml:space="preserve"> G</w:t>
    </w:r>
    <w:r w:rsidRPr="009E2CEE">
      <w:rPr>
        <w:caps w:val="0"/>
        <w:sz w:val="18"/>
        <w:szCs w:val="18"/>
      </w:rPr>
      <w:t>uide</w:t>
    </w:r>
  </w:p>
  <w:p w14:paraId="4C0B165D" w14:textId="77777777" w:rsidR="00AE111F" w:rsidRPr="000D1EAD" w:rsidRDefault="00AE111F" w:rsidP="00306AE8">
    <w:pPr>
      <w:pStyle w:val="Header"/>
      <w:pBdr>
        <w:bottom w:val="single" w:sz="4" w:space="1" w:color="auto"/>
      </w:pBdr>
      <w:tabs>
        <w:tab w:val="left" w:pos="0"/>
        <w:tab w:val="center" w:pos="4649"/>
        <w:tab w:val="right" w:pos="9299"/>
      </w:tabs>
      <w:rPr>
        <w:vanish/>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D03A8D" w14:textId="52FE28FD" w:rsidR="00AE111F" w:rsidRDefault="00AE111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41D24F" w14:textId="57F7A83E" w:rsidR="00AE111F" w:rsidRDefault="00AE111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C585B5" w14:textId="2E286DD1" w:rsidR="00AE111F" w:rsidRDefault="00AE111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33C571" w14:textId="7B776346" w:rsidR="00AE111F" w:rsidRDefault="00AE11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1" w15:restartNumberingAfterBreak="0">
    <w:nsid w:val="00D21F00"/>
    <w:multiLevelType w:val="hybridMultilevel"/>
    <w:tmpl w:val="E66A0B7C"/>
    <w:lvl w:ilvl="0" w:tplc="0C09000B">
      <w:start w:val="1"/>
      <w:numFmt w:val="bullet"/>
      <w:lvlText w:val=""/>
      <w:lvlJc w:val="left"/>
      <w:pPr>
        <w:ind w:left="1440" w:hanging="360"/>
      </w:pPr>
      <w:rPr>
        <w:rFonts w:ascii="Wingdings" w:hAnsi="Wingding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 w15:restartNumberingAfterBreak="0">
    <w:nsid w:val="01DB65C5"/>
    <w:multiLevelType w:val="hybridMultilevel"/>
    <w:tmpl w:val="8C56419C"/>
    <w:lvl w:ilvl="0" w:tplc="87CCFE04">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5177642"/>
    <w:multiLevelType w:val="hybridMultilevel"/>
    <w:tmpl w:val="33186FB8"/>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60B7ACA"/>
    <w:multiLevelType w:val="hybridMultilevel"/>
    <w:tmpl w:val="F0ACA950"/>
    <w:lvl w:ilvl="0" w:tplc="4D24F0A4">
      <w:start w:val="1"/>
      <w:numFmt w:val="bullet"/>
      <w:lvlText w:val=""/>
      <w:lvlJc w:val="left"/>
      <w:pPr>
        <w:ind w:left="1419" w:hanging="360"/>
      </w:pPr>
      <w:rPr>
        <w:rFonts w:ascii="Symbol" w:hAnsi="Symbol" w:hint="default"/>
        <w:color w:val="365F91" w:themeColor="accent1" w:themeShade="BF"/>
      </w:rPr>
    </w:lvl>
    <w:lvl w:ilvl="1" w:tplc="0C090003" w:tentative="1">
      <w:start w:val="1"/>
      <w:numFmt w:val="bullet"/>
      <w:lvlText w:val="o"/>
      <w:lvlJc w:val="left"/>
      <w:pPr>
        <w:ind w:left="2139" w:hanging="360"/>
      </w:pPr>
      <w:rPr>
        <w:rFonts w:ascii="Courier New" w:hAnsi="Courier New" w:cs="Courier New" w:hint="default"/>
      </w:rPr>
    </w:lvl>
    <w:lvl w:ilvl="2" w:tplc="0C090005" w:tentative="1">
      <w:start w:val="1"/>
      <w:numFmt w:val="bullet"/>
      <w:lvlText w:val=""/>
      <w:lvlJc w:val="left"/>
      <w:pPr>
        <w:ind w:left="2859" w:hanging="360"/>
      </w:pPr>
      <w:rPr>
        <w:rFonts w:ascii="Wingdings" w:hAnsi="Wingdings" w:hint="default"/>
      </w:rPr>
    </w:lvl>
    <w:lvl w:ilvl="3" w:tplc="0C090001" w:tentative="1">
      <w:start w:val="1"/>
      <w:numFmt w:val="bullet"/>
      <w:lvlText w:val=""/>
      <w:lvlJc w:val="left"/>
      <w:pPr>
        <w:ind w:left="3579" w:hanging="360"/>
      </w:pPr>
      <w:rPr>
        <w:rFonts w:ascii="Symbol" w:hAnsi="Symbol" w:hint="default"/>
      </w:rPr>
    </w:lvl>
    <w:lvl w:ilvl="4" w:tplc="0C090003" w:tentative="1">
      <w:start w:val="1"/>
      <w:numFmt w:val="bullet"/>
      <w:lvlText w:val="o"/>
      <w:lvlJc w:val="left"/>
      <w:pPr>
        <w:ind w:left="4299" w:hanging="360"/>
      </w:pPr>
      <w:rPr>
        <w:rFonts w:ascii="Courier New" w:hAnsi="Courier New" w:cs="Courier New" w:hint="default"/>
      </w:rPr>
    </w:lvl>
    <w:lvl w:ilvl="5" w:tplc="0C090005" w:tentative="1">
      <w:start w:val="1"/>
      <w:numFmt w:val="bullet"/>
      <w:lvlText w:val=""/>
      <w:lvlJc w:val="left"/>
      <w:pPr>
        <w:ind w:left="5019" w:hanging="360"/>
      </w:pPr>
      <w:rPr>
        <w:rFonts w:ascii="Wingdings" w:hAnsi="Wingdings" w:hint="default"/>
      </w:rPr>
    </w:lvl>
    <w:lvl w:ilvl="6" w:tplc="0C090001" w:tentative="1">
      <w:start w:val="1"/>
      <w:numFmt w:val="bullet"/>
      <w:lvlText w:val=""/>
      <w:lvlJc w:val="left"/>
      <w:pPr>
        <w:ind w:left="5739" w:hanging="360"/>
      </w:pPr>
      <w:rPr>
        <w:rFonts w:ascii="Symbol" w:hAnsi="Symbol" w:hint="default"/>
      </w:rPr>
    </w:lvl>
    <w:lvl w:ilvl="7" w:tplc="0C090003" w:tentative="1">
      <w:start w:val="1"/>
      <w:numFmt w:val="bullet"/>
      <w:lvlText w:val="o"/>
      <w:lvlJc w:val="left"/>
      <w:pPr>
        <w:ind w:left="6459" w:hanging="360"/>
      </w:pPr>
      <w:rPr>
        <w:rFonts w:ascii="Courier New" w:hAnsi="Courier New" w:cs="Courier New" w:hint="default"/>
      </w:rPr>
    </w:lvl>
    <w:lvl w:ilvl="8" w:tplc="0C090005" w:tentative="1">
      <w:start w:val="1"/>
      <w:numFmt w:val="bullet"/>
      <w:lvlText w:val=""/>
      <w:lvlJc w:val="left"/>
      <w:pPr>
        <w:ind w:left="7179" w:hanging="360"/>
      </w:pPr>
      <w:rPr>
        <w:rFonts w:ascii="Wingdings" w:hAnsi="Wingdings" w:hint="default"/>
      </w:rPr>
    </w:lvl>
  </w:abstractNum>
  <w:abstractNum w:abstractNumId="5" w15:restartNumberingAfterBreak="0">
    <w:nsid w:val="06290F71"/>
    <w:multiLevelType w:val="hybridMultilevel"/>
    <w:tmpl w:val="4DB8DFF6"/>
    <w:lvl w:ilvl="0" w:tplc="B3C8B63A">
      <w:start w:val="1"/>
      <w:numFmt w:val="bullet"/>
      <w:lvlText w:val=""/>
      <w:lvlJc w:val="left"/>
      <w:pPr>
        <w:ind w:left="720" w:hanging="360"/>
      </w:pPr>
      <w:rPr>
        <w:rFonts w:ascii="Wingdings" w:hAnsi="Wingdings" w:hint="default"/>
        <w:color w:val="0F243E" w:themeColor="text2" w:themeShade="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72F50EA"/>
    <w:multiLevelType w:val="hybridMultilevel"/>
    <w:tmpl w:val="BDFE4A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 w15:restartNumberingAfterBreak="0">
    <w:nsid w:val="0D8E3F73"/>
    <w:multiLevelType w:val="hybridMultilevel"/>
    <w:tmpl w:val="DD4A0C90"/>
    <w:lvl w:ilvl="0" w:tplc="0C090001">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0E337A1C"/>
    <w:multiLevelType w:val="singleLevel"/>
    <w:tmpl w:val="92FC47AE"/>
    <w:lvl w:ilvl="0">
      <w:numFmt w:val="bullet"/>
      <w:lvlText w:val=""/>
      <w:lvlJc w:val="left"/>
      <w:pPr>
        <w:tabs>
          <w:tab w:val="num" w:pos="360"/>
        </w:tabs>
        <w:ind w:left="357" w:hanging="357"/>
      </w:pPr>
      <w:rPr>
        <w:rFonts w:ascii="Symbol" w:hAnsi="Symbol" w:hint="default"/>
        <w:color w:val="000000"/>
        <w:sz w:val="20"/>
      </w:rPr>
    </w:lvl>
  </w:abstractNum>
  <w:abstractNum w:abstractNumId="9" w15:restartNumberingAfterBreak="0">
    <w:nsid w:val="0E47633B"/>
    <w:multiLevelType w:val="hybridMultilevel"/>
    <w:tmpl w:val="11740F8C"/>
    <w:lvl w:ilvl="0" w:tplc="0C090001">
      <w:start w:val="1"/>
      <w:numFmt w:val="bullet"/>
      <w:lvlText w:val=""/>
      <w:lvlJc w:val="left"/>
      <w:pPr>
        <w:tabs>
          <w:tab w:val="num" w:pos="1080"/>
        </w:tabs>
        <w:ind w:left="1080" w:hanging="360"/>
      </w:pPr>
      <w:rPr>
        <w:rFonts w:ascii="Symbol" w:hAnsi="Symbol" w:hint="default"/>
      </w:rPr>
    </w:lvl>
    <w:lvl w:ilvl="1" w:tplc="0C09000F">
      <w:start w:val="1"/>
      <w:numFmt w:val="decimal"/>
      <w:lvlText w:val="%2."/>
      <w:lvlJc w:val="left"/>
      <w:pPr>
        <w:tabs>
          <w:tab w:val="num" w:pos="1800"/>
        </w:tabs>
        <w:ind w:left="1800" w:hanging="360"/>
      </w:pPr>
    </w:lvl>
    <w:lvl w:ilvl="2" w:tplc="0C090005">
      <w:start w:val="1"/>
      <w:numFmt w:val="bullet"/>
      <w:lvlText w:val=""/>
      <w:lvlJc w:val="left"/>
      <w:pPr>
        <w:tabs>
          <w:tab w:val="num" w:pos="2520"/>
        </w:tabs>
        <w:ind w:left="2520" w:hanging="360"/>
      </w:pPr>
      <w:rPr>
        <w:rFonts w:ascii="Wingdings" w:hAnsi="Wingdings" w:hint="default"/>
      </w:rPr>
    </w:lvl>
    <w:lvl w:ilvl="3" w:tplc="0C090001">
      <w:start w:val="1"/>
      <w:numFmt w:val="bullet"/>
      <w:lvlText w:val=""/>
      <w:lvlJc w:val="left"/>
      <w:pPr>
        <w:tabs>
          <w:tab w:val="num" w:pos="3240"/>
        </w:tabs>
        <w:ind w:left="3240" w:hanging="360"/>
      </w:pPr>
      <w:rPr>
        <w:rFonts w:ascii="Symbol" w:hAnsi="Symbol" w:hint="default"/>
      </w:rPr>
    </w:lvl>
    <w:lvl w:ilvl="4" w:tplc="0C090003">
      <w:start w:val="1"/>
      <w:numFmt w:val="bullet"/>
      <w:lvlText w:val="o"/>
      <w:lvlJc w:val="left"/>
      <w:pPr>
        <w:tabs>
          <w:tab w:val="num" w:pos="3960"/>
        </w:tabs>
        <w:ind w:left="3960" w:hanging="360"/>
      </w:pPr>
      <w:rPr>
        <w:rFonts w:ascii="Courier New" w:hAnsi="Courier New" w:cs="Courier New" w:hint="default"/>
      </w:rPr>
    </w:lvl>
    <w:lvl w:ilvl="5" w:tplc="0C090005">
      <w:start w:val="1"/>
      <w:numFmt w:val="bullet"/>
      <w:lvlText w:val=""/>
      <w:lvlJc w:val="left"/>
      <w:pPr>
        <w:tabs>
          <w:tab w:val="num" w:pos="4680"/>
        </w:tabs>
        <w:ind w:left="4680" w:hanging="360"/>
      </w:pPr>
      <w:rPr>
        <w:rFonts w:ascii="Wingdings" w:hAnsi="Wingdings" w:hint="default"/>
      </w:rPr>
    </w:lvl>
    <w:lvl w:ilvl="6" w:tplc="0C090001">
      <w:start w:val="1"/>
      <w:numFmt w:val="bullet"/>
      <w:lvlText w:val=""/>
      <w:lvlJc w:val="left"/>
      <w:pPr>
        <w:tabs>
          <w:tab w:val="num" w:pos="5400"/>
        </w:tabs>
        <w:ind w:left="5400" w:hanging="360"/>
      </w:pPr>
      <w:rPr>
        <w:rFonts w:ascii="Symbol" w:hAnsi="Symbol" w:hint="default"/>
      </w:rPr>
    </w:lvl>
    <w:lvl w:ilvl="7" w:tplc="0C090003">
      <w:start w:val="1"/>
      <w:numFmt w:val="bullet"/>
      <w:lvlText w:val="o"/>
      <w:lvlJc w:val="left"/>
      <w:pPr>
        <w:tabs>
          <w:tab w:val="num" w:pos="6120"/>
        </w:tabs>
        <w:ind w:left="6120" w:hanging="360"/>
      </w:pPr>
      <w:rPr>
        <w:rFonts w:ascii="Courier New" w:hAnsi="Courier New" w:cs="Courier New" w:hint="default"/>
      </w:rPr>
    </w:lvl>
    <w:lvl w:ilvl="8" w:tplc="0C090005">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07E6A41"/>
    <w:multiLevelType w:val="hybridMultilevel"/>
    <w:tmpl w:val="FB16FF5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33210B6"/>
    <w:multiLevelType w:val="hybridMultilevel"/>
    <w:tmpl w:val="1BB8E3BA"/>
    <w:lvl w:ilvl="0" w:tplc="0D888504">
      <w:start w:val="1"/>
      <w:numFmt w:val="bullet"/>
      <w:lvlText w:val=""/>
      <w:lvlJc w:val="left"/>
      <w:pPr>
        <w:ind w:left="720" w:hanging="360"/>
      </w:pPr>
      <w:rPr>
        <w:rFonts w:ascii="Wingdings" w:hAnsi="Wingdings" w:hint="default"/>
        <w:color w:val="0F243E" w:themeColor="text2" w:themeShade="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37C3E26"/>
    <w:multiLevelType w:val="hybridMultilevel"/>
    <w:tmpl w:val="D286045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3" w15:restartNumberingAfterBreak="0">
    <w:nsid w:val="17D85D50"/>
    <w:multiLevelType w:val="hybridMultilevel"/>
    <w:tmpl w:val="06C4FB5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4" w15:restartNumberingAfterBreak="0">
    <w:nsid w:val="1A5F6BDB"/>
    <w:multiLevelType w:val="hybridMultilevel"/>
    <w:tmpl w:val="E9B20776"/>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F9960D4"/>
    <w:multiLevelType w:val="hybridMultilevel"/>
    <w:tmpl w:val="DFF8BEBC"/>
    <w:lvl w:ilvl="0" w:tplc="D2E05A70">
      <w:start w:val="1"/>
      <w:numFmt w:val="bullet"/>
      <w:lvlText w:val=""/>
      <w:lvlJc w:val="left"/>
      <w:pPr>
        <w:ind w:left="773" w:hanging="360"/>
      </w:pPr>
      <w:rPr>
        <w:rFonts w:ascii="Wingdings" w:hAnsi="Wingdings" w:hint="default"/>
        <w:color w:val="17365D" w:themeColor="text2" w:themeShade="BF"/>
      </w:rPr>
    </w:lvl>
    <w:lvl w:ilvl="1" w:tplc="0C090003" w:tentative="1">
      <w:start w:val="1"/>
      <w:numFmt w:val="bullet"/>
      <w:lvlText w:val="o"/>
      <w:lvlJc w:val="left"/>
      <w:pPr>
        <w:ind w:left="1493" w:hanging="360"/>
      </w:pPr>
      <w:rPr>
        <w:rFonts w:ascii="Courier New" w:hAnsi="Courier New" w:cs="Courier New" w:hint="default"/>
      </w:rPr>
    </w:lvl>
    <w:lvl w:ilvl="2" w:tplc="0C090005" w:tentative="1">
      <w:start w:val="1"/>
      <w:numFmt w:val="bullet"/>
      <w:lvlText w:val=""/>
      <w:lvlJc w:val="left"/>
      <w:pPr>
        <w:ind w:left="2213" w:hanging="360"/>
      </w:pPr>
      <w:rPr>
        <w:rFonts w:ascii="Wingdings" w:hAnsi="Wingdings" w:hint="default"/>
      </w:rPr>
    </w:lvl>
    <w:lvl w:ilvl="3" w:tplc="0C090001" w:tentative="1">
      <w:start w:val="1"/>
      <w:numFmt w:val="bullet"/>
      <w:lvlText w:val=""/>
      <w:lvlJc w:val="left"/>
      <w:pPr>
        <w:ind w:left="2933" w:hanging="360"/>
      </w:pPr>
      <w:rPr>
        <w:rFonts w:ascii="Symbol" w:hAnsi="Symbol" w:hint="default"/>
      </w:rPr>
    </w:lvl>
    <w:lvl w:ilvl="4" w:tplc="0C090003" w:tentative="1">
      <w:start w:val="1"/>
      <w:numFmt w:val="bullet"/>
      <w:lvlText w:val="o"/>
      <w:lvlJc w:val="left"/>
      <w:pPr>
        <w:ind w:left="3653" w:hanging="360"/>
      </w:pPr>
      <w:rPr>
        <w:rFonts w:ascii="Courier New" w:hAnsi="Courier New" w:cs="Courier New" w:hint="default"/>
      </w:rPr>
    </w:lvl>
    <w:lvl w:ilvl="5" w:tplc="0C090005" w:tentative="1">
      <w:start w:val="1"/>
      <w:numFmt w:val="bullet"/>
      <w:lvlText w:val=""/>
      <w:lvlJc w:val="left"/>
      <w:pPr>
        <w:ind w:left="4373" w:hanging="360"/>
      </w:pPr>
      <w:rPr>
        <w:rFonts w:ascii="Wingdings" w:hAnsi="Wingdings" w:hint="default"/>
      </w:rPr>
    </w:lvl>
    <w:lvl w:ilvl="6" w:tplc="0C090001" w:tentative="1">
      <w:start w:val="1"/>
      <w:numFmt w:val="bullet"/>
      <w:lvlText w:val=""/>
      <w:lvlJc w:val="left"/>
      <w:pPr>
        <w:ind w:left="5093" w:hanging="360"/>
      </w:pPr>
      <w:rPr>
        <w:rFonts w:ascii="Symbol" w:hAnsi="Symbol" w:hint="default"/>
      </w:rPr>
    </w:lvl>
    <w:lvl w:ilvl="7" w:tplc="0C090003" w:tentative="1">
      <w:start w:val="1"/>
      <w:numFmt w:val="bullet"/>
      <w:lvlText w:val="o"/>
      <w:lvlJc w:val="left"/>
      <w:pPr>
        <w:ind w:left="5813" w:hanging="360"/>
      </w:pPr>
      <w:rPr>
        <w:rFonts w:ascii="Courier New" w:hAnsi="Courier New" w:cs="Courier New" w:hint="default"/>
      </w:rPr>
    </w:lvl>
    <w:lvl w:ilvl="8" w:tplc="0C090005" w:tentative="1">
      <w:start w:val="1"/>
      <w:numFmt w:val="bullet"/>
      <w:lvlText w:val=""/>
      <w:lvlJc w:val="left"/>
      <w:pPr>
        <w:ind w:left="6533" w:hanging="360"/>
      </w:pPr>
      <w:rPr>
        <w:rFonts w:ascii="Wingdings" w:hAnsi="Wingdings" w:hint="default"/>
      </w:rPr>
    </w:lvl>
  </w:abstractNum>
  <w:abstractNum w:abstractNumId="16" w15:restartNumberingAfterBreak="0">
    <w:nsid w:val="1FA82438"/>
    <w:multiLevelType w:val="hybridMultilevel"/>
    <w:tmpl w:val="DFAEA9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1C06E5E"/>
    <w:multiLevelType w:val="hybridMultilevel"/>
    <w:tmpl w:val="26EC87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8" w15:restartNumberingAfterBreak="0">
    <w:nsid w:val="24726CB7"/>
    <w:multiLevelType w:val="hybridMultilevel"/>
    <w:tmpl w:val="1076C7C8"/>
    <w:lvl w:ilvl="0" w:tplc="027EDA2E">
      <w:start w:val="9"/>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49D50E4"/>
    <w:multiLevelType w:val="hybridMultilevel"/>
    <w:tmpl w:val="3530CCD4"/>
    <w:lvl w:ilvl="0" w:tplc="0C09000B">
      <w:start w:val="1"/>
      <w:numFmt w:val="bullet"/>
      <w:lvlText w:val=""/>
      <w:lvlJc w:val="left"/>
      <w:pPr>
        <w:ind w:left="720" w:hanging="360"/>
      </w:pPr>
      <w:rPr>
        <w:rFonts w:ascii="Wingdings" w:hAnsi="Wingdings"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6CE755A"/>
    <w:multiLevelType w:val="hybridMultilevel"/>
    <w:tmpl w:val="BBD8EE48"/>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2A4430D2"/>
    <w:multiLevelType w:val="hybridMultilevel"/>
    <w:tmpl w:val="3C9EE242"/>
    <w:lvl w:ilvl="0" w:tplc="9F82CCE6">
      <w:start w:val="1"/>
      <w:numFmt w:val="bullet"/>
      <w:lvlText w:val=""/>
      <w:lvlJc w:val="left"/>
      <w:pPr>
        <w:ind w:left="720" w:hanging="360"/>
      </w:pPr>
      <w:rPr>
        <w:rFonts w:ascii="Wingdings" w:hAnsi="Wingdings" w:hint="default"/>
        <w:b/>
        <w:bCs/>
        <w:color w:val="0F243E" w:themeColor="text2" w:themeShade="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2C1D06BF"/>
    <w:multiLevelType w:val="hybridMultilevel"/>
    <w:tmpl w:val="DAA445DA"/>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2B46685"/>
    <w:multiLevelType w:val="hybridMultilevel"/>
    <w:tmpl w:val="6DEC8190"/>
    <w:lvl w:ilvl="0" w:tplc="B3C8B63A">
      <w:start w:val="1"/>
      <w:numFmt w:val="bullet"/>
      <w:lvlText w:val=""/>
      <w:lvlJc w:val="left"/>
      <w:pPr>
        <w:ind w:left="862" w:hanging="360"/>
      </w:pPr>
      <w:rPr>
        <w:rFonts w:ascii="Wingdings" w:hAnsi="Wingdings" w:hint="default"/>
        <w:color w:val="0F243E" w:themeColor="text2" w:themeShade="80"/>
      </w:rPr>
    </w:lvl>
    <w:lvl w:ilvl="1" w:tplc="0C090003" w:tentative="1">
      <w:start w:val="1"/>
      <w:numFmt w:val="bullet"/>
      <w:lvlText w:val="o"/>
      <w:lvlJc w:val="left"/>
      <w:pPr>
        <w:ind w:left="1582" w:hanging="360"/>
      </w:pPr>
      <w:rPr>
        <w:rFonts w:ascii="Courier New" w:hAnsi="Courier New" w:cs="Courier New" w:hint="default"/>
      </w:rPr>
    </w:lvl>
    <w:lvl w:ilvl="2" w:tplc="0C090005" w:tentative="1">
      <w:start w:val="1"/>
      <w:numFmt w:val="bullet"/>
      <w:lvlText w:val=""/>
      <w:lvlJc w:val="left"/>
      <w:pPr>
        <w:ind w:left="2302" w:hanging="360"/>
      </w:pPr>
      <w:rPr>
        <w:rFonts w:ascii="Wingdings" w:hAnsi="Wingdings" w:hint="default"/>
      </w:rPr>
    </w:lvl>
    <w:lvl w:ilvl="3" w:tplc="0C090001" w:tentative="1">
      <w:start w:val="1"/>
      <w:numFmt w:val="bullet"/>
      <w:lvlText w:val=""/>
      <w:lvlJc w:val="left"/>
      <w:pPr>
        <w:ind w:left="3022" w:hanging="360"/>
      </w:pPr>
      <w:rPr>
        <w:rFonts w:ascii="Symbol" w:hAnsi="Symbol" w:hint="default"/>
      </w:rPr>
    </w:lvl>
    <w:lvl w:ilvl="4" w:tplc="0C090003" w:tentative="1">
      <w:start w:val="1"/>
      <w:numFmt w:val="bullet"/>
      <w:lvlText w:val="o"/>
      <w:lvlJc w:val="left"/>
      <w:pPr>
        <w:ind w:left="3742" w:hanging="360"/>
      </w:pPr>
      <w:rPr>
        <w:rFonts w:ascii="Courier New" w:hAnsi="Courier New" w:cs="Courier New" w:hint="default"/>
      </w:rPr>
    </w:lvl>
    <w:lvl w:ilvl="5" w:tplc="0C090005" w:tentative="1">
      <w:start w:val="1"/>
      <w:numFmt w:val="bullet"/>
      <w:lvlText w:val=""/>
      <w:lvlJc w:val="left"/>
      <w:pPr>
        <w:ind w:left="4462" w:hanging="360"/>
      </w:pPr>
      <w:rPr>
        <w:rFonts w:ascii="Wingdings" w:hAnsi="Wingdings" w:hint="default"/>
      </w:rPr>
    </w:lvl>
    <w:lvl w:ilvl="6" w:tplc="0C090001" w:tentative="1">
      <w:start w:val="1"/>
      <w:numFmt w:val="bullet"/>
      <w:lvlText w:val=""/>
      <w:lvlJc w:val="left"/>
      <w:pPr>
        <w:ind w:left="5182" w:hanging="360"/>
      </w:pPr>
      <w:rPr>
        <w:rFonts w:ascii="Symbol" w:hAnsi="Symbol" w:hint="default"/>
      </w:rPr>
    </w:lvl>
    <w:lvl w:ilvl="7" w:tplc="0C090003" w:tentative="1">
      <w:start w:val="1"/>
      <w:numFmt w:val="bullet"/>
      <w:lvlText w:val="o"/>
      <w:lvlJc w:val="left"/>
      <w:pPr>
        <w:ind w:left="5902" w:hanging="360"/>
      </w:pPr>
      <w:rPr>
        <w:rFonts w:ascii="Courier New" w:hAnsi="Courier New" w:cs="Courier New" w:hint="default"/>
      </w:rPr>
    </w:lvl>
    <w:lvl w:ilvl="8" w:tplc="0C090005" w:tentative="1">
      <w:start w:val="1"/>
      <w:numFmt w:val="bullet"/>
      <w:lvlText w:val=""/>
      <w:lvlJc w:val="left"/>
      <w:pPr>
        <w:ind w:left="6622" w:hanging="360"/>
      </w:pPr>
      <w:rPr>
        <w:rFonts w:ascii="Wingdings" w:hAnsi="Wingdings" w:hint="default"/>
      </w:rPr>
    </w:lvl>
  </w:abstractNum>
  <w:abstractNum w:abstractNumId="24" w15:restartNumberingAfterBreak="0">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25" w15:restartNumberingAfterBreak="0">
    <w:nsid w:val="399F3D67"/>
    <w:multiLevelType w:val="hybridMultilevel"/>
    <w:tmpl w:val="AC06F370"/>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26" w15:restartNumberingAfterBreak="0">
    <w:nsid w:val="3A4942EF"/>
    <w:multiLevelType w:val="hybridMultilevel"/>
    <w:tmpl w:val="A1CA3200"/>
    <w:lvl w:ilvl="0" w:tplc="DFF40DCA">
      <w:start w:val="1"/>
      <w:numFmt w:val="bullet"/>
      <w:pStyle w:val="Instructionbullet"/>
      <w:lvlText w:val=""/>
      <w:lvlJc w:val="left"/>
      <w:pPr>
        <w:tabs>
          <w:tab w:val="num" w:pos="1146"/>
        </w:tabs>
        <w:ind w:left="1146" w:hanging="360"/>
      </w:pPr>
      <w:rPr>
        <w:rFonts w:ascii="Wingdings" w:hAnsi="Wingdings" w:hint="default"/>
      </w:rPr>
    </w:lvl>
    <w:lvl w:ilvl="1" w:tplc="84A40204" w:tentative="1">
      <w:start w:val="1"/>
      <w:numFmt w:val="bullet"/>
      <w:lvlText w:val=""/>
      <w:lvlJc w:val="left"/>
      <w:pPr>
        <w:tabs>
          <w:tab w:val="num" w:pos="1866"/>
        </w:tabs>
        <w:ind w:left="1866" w:hanging="360"/>
      </w:pPr>
      <w:rPr>
        <w:rFonts w:ascii="Symbol" w:hAnsi="Symbol" w:hint="default"/>
      </w:rPr>
    </w:lvl>
    <w:lvl w:ilvl="2" w:tplc="A572A27E" w:tentative="1">
      <w:start w:val="1"/>
      <w:numFmt w:val="bullet"/>
      <w:lvlText w:val=""/>
      <w:lvlJc w:val="left"/>
      <w:pPr>
        <w:tabs>
          <w:tab w:val="num" w:pos="2586"/>
        </w:tabs>
        <w:ind w:left="2586" w:hanging="360"/>
      </w:pPr>
      <w:rPr>
        <w:rFonts w:ascii="Symbol" w:hAnsi="Symbol" w:hint="default"/>
      </w:rPr>
    </w:lvl>
    <w:lvl w:ilvl="3" w:tplc="52F6FE96" w:tentative="1">
      <w:start w:val="1"/>
      <w:numFmt w:val="bullet"/>
      <w:lvlText w:val=""/>
      <w:lvlJc w:val="left"/>
      <w:pPr>
        <w:tabs>
          <w:tab w:val="num" w:pos="3306"/>
        </w:tabs>
        <w:ind w:left="3306" w:hanging="360"/>
      </w:pPr>
      <w:rPr>
        <w:rFonts w:ascii="Symbol" w:hAnsi="Symbol" w:hint="default"/>
      </w:rPr>
    </w:lvl>
    <w:lvl w:ilvl="4" w:tplc="5A409C42" w:tentative="1">
      <w:start w:val="1"/>
      <w:numFmt w:val="bullet"/>
      <w:lvlText w:val=""/>
      <w:lvlJc w:val="left"/>
      <w:pPr>
        <w:tabs>
          <w:tab w:val="num" w:pos="4026"/>
        </w:tabs>
        <w:ind w:left="4026" w:hanging="360"/>
      </w:pPr>
      <w:rPr>
        <w:rFonts w:ascii="Symbol" w:hAnsi="Symbol" w:hint="default"/>
      </w:rPr>
    </w:lvl>
    <w:lvl w:ilvl="5" w:tplc="29305BEE" w:tentative="1">
      <w:start w:val="1"/>
      <w:numFmt w:val="bullet"/>
      <w:lvlText w:val=""/>
      <w:lvlJc w:val="left"/>
      <w:pPr>
        <w:tabs>
          <w:tab w:val="num" w:pos="4746"/>
        </w:tabs>
        <w:ind w:left="4746" w:hanging="360"/>
      </w:pPr>
      <w:rPr>
        <w:rFonts w:ascii="Symbol" w:hAnsi="Symbol" w:hint="default"/>
      </w:rPr>
    </w:lvl>
    <w:lvl w:ilvl="6" w:tplc="35C2B588" w:tentative="1">
      <w:start w:val="1"/>
      <w:numFmt w:val="bullet"/>
      <w:lvlText w:val=""/>
      <w:lvlJc w:val="left"/>
      <w:pPr>
        <w:tabs>
          <w:tab w:val="num" w:pos="5466"/>
        </w:tabs>
        <w:ind w:left="5466" w:hanging="360"/>
      </w:pPr>
      <w:rPr>
        <w:rFonts w:ascii="Symbol" w:hAnsi="Symbol" w:hint="default"/>
      </w:rPr>
    </w:lvl>
    <w:lvl w:ilvl="7" w:tplc="9FF04152" w:tentative="1">
      <w:start w:val="1"/>
      <w:numFmt w:val="bullet"/>
      <w:lvlText w:val=""/>
      <w:lvlJc w:val="left"/>
      <w:pPr>
        <w:tabs>
          <w:tab w:val="num" w:pos="6186"/>
        </w:tabs>
        <w:ind w:left="6186" w:hanging="360"/>
      </w:pPr>
      <w:rPr>
        <w:rFonts w:ascii="Symbol" w:hAnsi="Symbol" w:hint="default"/>
      </w:rPr>
    </w:lvl>
    <w:lvl w:ilvl="8" w:tplc="7454338C" w:tentative="1">
      <w:start w:val="1"/>
      <w:numFmt w:val="bullet"/>
      <w:lvlText w:val=""/>
      <w:lvlJc w:val="left"/>
      <w:pPr>
        <w:tabs>
          <w:tab w:val="num" w:pos="6906"/>
        </w:tabs>
        <w:ind w:left="6906" w:hanging="360"/>
      </w:pPr>
      <w:rPr>
        <w:rFonts w:ascii="Symbol" w:hAnsi="Symbol" w:hint="default"/>
      </w:rPr>
    </w:lvl>
  </w:abstractNum>
  <w:abstractNum w:abstractNumId="27" w15:restartNumberingAfterBreak="0">
    <w:nsid w:val="3A627043"/>
    <w:multiLevelType w:val="hybridMultilevel"/>
    <w:tmpl w:val="01BAAEEC"/>
    <w:lvl w:ilvl="0" w:tplc="B3C8B63A">
      <w:start w:val="1"/>
      <w:numFmt w:val="bullet"/>
      <w:lvlText w:val=""/>
      <w:lvlJc w:val="left"/>
      <w:pPr>
        <w:ind w:left="1440" w:hanging="360"/>
      </w:pPr>
      <w:rPr>
        <w:rFonts w:ascii="Wingdings" w:hAnsi="Wingdings" w:hint="default"/>
        <w:color w:val="0F243E" w:themeColor="text2" w:themeShade="80"/>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8" w15:restartNumberingAfterBreak="0">
    <w:nsid w:val="3C4C6876"/>
    <w:multiLevelType w:val="hybridMultilevel"/>
    <w:tmpl w:val="8206BFD2"/>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08F786D"/>
    <w:multiLevelType w:val="hybridMultilevel"/>
    <w:tmpl w:val="1CBE285C"/>
    <w:lvl w:ilvl="0" w:tplc="87CCFE04">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43ED11C8"/>
    <w:multiLevelType w:val="multilevel"/>
    <w:tmpl w:val="88AA8B5E"/>
    <w:lvl w:ilvl="0">
      <w:start w:val="1"/>
      <w:numFmt w:val="decimal"/>
      <w:pStyle w:val="Head1"/>
      <w:lvlText w:val="%1."/>
      <w:lvlJc w:val="left"/>
      <w:pPr>
        <w:ind w:left="502" w:hanging="360"/>
      </w:pPr>
      <w:rPr>
        <w:rFonts w:hint="default"/>
        <w:color w:val="0F243E" w:themeColor="text2" w:themeShade="80"/>
      </w:rPr>
    </w:lvl>
    <w:lvl w:ilvl="1">
      <w:start w:val="1"/>
      <w:numFmt w:val="decimal"/>
      <w:pStyle w:val="Head2"/>
      <w:isLgl/>
      <w:suff w:val="space"/>
      <w:lvlText w:val="%1.%2"/>
      <w:lvlJc w:val="left"/>
      <w:pPr>
        <w:ind w:left="851" w:hanging="567"/>
      </w:pPr>
      <w:rPr>
        <w:rFonts w:hint="default"/>
        <w:color w:val="365F91" w:themeColor="accent1" w:themeShade="BF"/>
        <w:sz w:val="42"/>
        <w:szCs w:val="42"/>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31" w15:restartNumberingAfterBreak="0">
    <w:nsid w:val="52F13FCD"/>
    <w:multiLevelType w:val="hybridMultilevel"/>
    <w:tmpl w:val="DD14C540"/>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55DC1115"/>
    <w:multiLevelType w:val="hybridMultilevel"/>
    <w:tmpl w:val="F5903D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15:restartNumberingAfterBreak="0">
    <w:nsid w:val="583A6D09"/>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67904D67"/>
    <w:multiLevelType w:val="hybridMultilevel"/>
    <w:tmpl w:val="8F0A0BE6"/>
    <w:lvl w:ilvl="0" w:tplc="0C090001">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7F328D6"/>
    <w:multiLevelType w:val="multilevel"/>
    <w:tmpl w:val="4D88B99E"/>
    <w:lvl w:ilvl="0">
      <w:start w:val="1"/>
      <w:numFmt w:val="decimal"/>
      <w:lvlText w:val="%1."/>
      <w:lvlJc w:val="left"/>
      <w:pPr>
        <w:ind w:left="720" w:hanging="360"/>
      </w:pPr>
      <w:rPr>
        <w:rFonts w:hint="default"/>
      </w:rPr>
    </w:lvl>
    <w:lvl w:ilvl="1">
      <w:start w:val="1"/>
      <w:numFmt w:val="decimal"/>
      <w:isLgl/>
      <w:lvlText w:val="%1.%2"/>
      <w:lvlJc w:val="left"/>
      <w:pPr>
        <w:ind w:left="567" w:hanging="567"/>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7" w15:restartNumberingAfterBreak="0">
    <w:nsid w:val="6A742A07"/>
    <w:multiLevelType w:val="hybridMultilevel"/>
    <w:tmpl w:val="B2C24A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AFF0BF0"/>
    <w:multiLevelType w:val="hybridMultilevel"/>
    <w:tmpl w:val="EDEAA7E0"/>
    <w:lvl w:ilvl="0" w:tplc="D2E05A70">
      <w:start w:val="1"/>
      <w:numFmt w:val="bullet"/>
      <w:lvlText w:val=""/>
      <w:lvlJc w:val="left"/>
      <w:pPr>
        <w:ind w:left="720" w:hanging="360"/>
      </w:pPr>
      <w:rPr>
        <w:rFonts w:ascii="Wingdings" w:hAnsi="Wingdings" w:hint="default"/>
        <w:color w:val="17365D"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6B6F61A0"/>
    <w:multiLevelType w:val="hybridMultilevel"/>
    <w:tmpl w:val="B6BA8C94"/>
    <w:lvl w:ilvl="0" w:tplc="87CCFE04">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6EB73848"/>
    <w:multiLevelType w:val="multilevel"/>
    <w:tmpl w:val="0C090023"/>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1" w15:restartNumberingAfterBreak="0">
    <w:nsid w:val="6F43370A"/>
    <w:multiLevelType w:val="hybridMultilevel"/>
    <w:tmpl w:val="8154164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2" w15:restartNumberingAfterBreak="0">
    <w:nsid w:val="6FFA0AC5"/>
    <w:multiLevelType w:val="hybridMultilevel"/>
    <w:tmpl w:val="5318400E"/>
    <w:lvl w:ilvl="0" w:tplc="87CCFE04">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70012530"/>
    <w:multiLevelType w:val="hybridMultilevel"/>
    <w:tmpl w:val="1674CB18"/>
    <w:lvl w:ilvl="0" w:tplc="D2E05A70">
      <w:start w:val="1"/>
      <w:numFmt w:val="bullet"/>
      <w:lvlText w:val=""/>
      <w:lvlJc w:val="left"/>
      <w:pPr>
        <w:ind w:left="720" w:hanging="360"/>
      </w:pPr>
      <w:rPr>
        <w:rFonts w:ascii="Wingdings" w:hAnsi="Wingdings" w:hint="default"/>
        <w:color w:val="17365D"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71533CC7"/>
    <w:multiLevelType w:val="hybridMultilevel"/>
    <w:tmpl w:val="D8BC4988"/>
    <w:lvl w:ilvl="0" w:tplc="E9CE14F6">
      <w:start w:val="1"/>
      <w:numFmt w:val="bullet"/>
      <w:lvlText w:val=""/>
      <w:lvlJc w:val="left"/>
      <w:pPr>
        <w:ind w:left="773" w:hanging="360"/>
      </w:pPr>
      <w:rPr>
        <w:rFonts w:ascii="Wingdings" w:hAnsi="Wingdings" w:hint="default"/>
        <w:color w:val="0F243E" w:themeColor="text2" w:themeShade="80"/>
      </w:rPr>
    </w:lvl>
    <w:lvl w:ilvl="1" w:tplc="0C090003" w:tentative="1">
      <w:start w:val="1"/>
      <w:numFmt w:val="bullet"/>
      <w:lvlText w:val="o"/>
      <w:lvlJc w:val="left"/>
      <w:pPr>
        <w:ind w:left="1493" w:hanging="360"/>
      </w:pPr>
      <w:rPr>
        <w:rFonts w:ascii="Courier New" w:hAnsi="Courier New" w:cs="Courier New" w:hint="default"/>
      </w:rPr>
    </w:lvl>
    <w:lvl w:ilvl="2" w:tplc="0C090005" w:tentative="1">
      <w:start w:val="1"/>
      <w:numFmt w:val="bullet"/>
      <w:lvlText w:val=""/>
      <w:lvlJc w:val="left"/>
      <w:pPr>
        <w:ind w:left="2213" w:hanging="360"/>
      </w:pPr>
      <w:rPr>
        <w:rFonts w:ascii="Wingdings" w:hAnsi="Wingdings" w:hint="default"/>
      </w:rPr>
    </w:lvl>
    <w:lvl w:ilvl="3" w:tplc="0C090001" w:tentative="1">
      <w:start w:val="1"/>
      <w:numFmt w:val="bullet"/>
      <w:lvlText w:val=""/>
      <w:lvlJc w:val="left"/>
      <w:pPr>
        <w:ind w:left="2933" w:hanging="360"/>
      </w:pPr>
      <w:rPr>
        <w:rFonts w:ascii="Symbol" w:hAnsi="Symbol" w:hint="default"/>
      </w:rPr>
    </w:lvl>
    <w:lvl w:ilvl="4" w:tplc="0C090003" w:tentative="1">
      <w:start w:val="1"/>
      <w:numFmt w:val="bullet"/>
      <w:lvlText w:val="o"/>
      <w:lvlJc w:val="left"/>
      <w:pPr>
        <w:ind w:left="3653" w:hanging="360"/>
      </w:pPr>
      <w:rPr>
        <w:rFonts w:ascii="Courier New" w:hAnsi="Courier New" w:cs="Courier New" w:hint="default"/>
      </w:rPr>
    </w:lvl>
    <w:lvl w:ilvl="5" w:tplc="0C090005" w:tentative="1">
      <w:start w:val="1"/>
      <w:numFmt w:val="bullet"/>
      <w:lvlText w:val=""/>
      <w:lvlJc w:val="left"/>
      <w:pPr>
        <w:ind w:left="4373" w:hanging="360"/>
      </w:pPr>
      <w:rPr>
        <w:rFonts w:ascii="Wingdings" w:hAnsi="Wingdings" w:hint="default"/>
      </w:rPr>
    </w:lvl>
    <w:lvl w:ilvl="6" w:tplc="0C090001" w:tentative="1">
      <w:start w:val="1"/>
      <w:numFmt w:val="bullet"/>
      <w:lvlText w:val=""/>
      <w:lvlJc w:val="left"/>
      <w:pPr>
        <w:ind w:left="5093" w:hanging="360"/>
      </w:pPr>
      <w:rPr>
        <w:rFonts w:ascii="Symbol" w:hAnsi="Symbol" w:hint="default"/>
      </w:rPr>
    </w:lvl>
    <w:lvl w:ilvl="7" w:tplc="0C090003" w:tentative="1">
      <w:start w:val="1"/>
      <w:numFmt w:val="bullet"/>
      <w:lvlText w:val="o"/>
      <w:lvlJc w:val="left"/>
      <w:pPr>
        <w:ind w:left="5813" w:hanging="360"/>
      </w:pPr>
      <w:rPr>
        <w:rFonts w:ascii="Courier New" w:hAnsi="Courier New" w:cs="Courier New" w:hint="default"/>
      </w:rPr>
    </w:lvl>
    <w:lvl w:ilvl="8" w:tplc="0C090005" w:tentative="1">
      <w:start w:val="1"/>
      <w:numFmt w:val="bullet"/>
      <w:lvlText w:val=""/>
      <w:lvlJc w:val="left"/>
      <w:pPr>
        <w:ind w:left="6533" w:hanging="360"/>
      </w:pPr>
      <w:rPr>
        <w:rFonts w:ascii="Wingdings" w:hAnsi="Wingdings" w:hint="default"/>
      </w:rPr>
    </w:lvl>
  </w:abstractNum>
  <w:abstractNum w:abstractNumId="45" w15:restartNumberingAfterBreak="0">
    <w:nsid w:val="72F15557"/>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15:restartNumberingAfterBreak="0">
    <w:nsid w:val="77F96825"/>
    <w:multiLevelType w:val="hybridMultilevel"/>
    <w:tmpl w:val="5DB42DA6"/>
    <w:lvl w:ilvl="0" w:tplc="0C09000B">
      <w:start w:val="1"/>
      <w:numFmt w:val="bullet"/>
      <w:lvlText w:val=""/>
      <w:lvlJc w:val="left"/>
      <w:pPr>
        <w:ind w:left="1440" w:hanging="360"/>
      </w:pPr>
      <w:rPr>
        <w:rFonts w:ascii="Wingdings" w:hAnsi="Wingding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7" w15:restartNumberingAfterBreak="0">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CC84CC4"/>
    <w:multiLevelType w:val="hybridMultilevel"/>
    <w:tmpl w:val="07CECDEC"/>
    <w:lvl w:ilvl="0" w:tplc="D2E05A70">
      <w:start w:val="1"/>
      <w:numFmt w:val="bullet"/>
      <w:lvlText w:val=""/>
      <w:lvlJc w:val="left"/>
      <w:pPr>
        <w:ind w:left="720" w:hanging="360"/>
      </w:pPr>
      <w:rPr>
        <w:rFonts w:ascii="Wingdings" w:hAnsi="Wingdings" w:hint="default"/>
        <w:color w:val="17365D"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15:restartNumberingAfterBreak="0">
    <w:nsid w:val="7CCF7112"/>
    <w:multiLevelType w:val="hybridMultilevel"/>
    <w:tmpl w:val="C726ACF2"/>
    <w:lvl w:ilvl="0" w:tplc="B3C8B63A">
      <w:start w:val="1"/>
      <w:numFmt w:val="bullet"/>
      <w:lvlText w:val=""/>
      <w:lvlJc w:val="left"/>
      <w:pPr>
        <w:ind w:left="720" w:hanging="360"/>
      </w:pPr>
      <w:rPr>
        <w:rFonts w:ascii="Wingdings" w:hAnsi="Wingdings" w:hint="default"/>
        <w:color w:val="0F243E" w:themeColor="text2" w:themeShade="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15:restartNumberingAfterBreak="0">
    <w:nsid w:val="7E1407BF"/>
    <w:multiLevelType w:val="hybridMultilevel"/>
    <w:tmpl w:val="DBE8F072"/>
    <w:lvl w:ilvl="0" w:tplc="E9CE14F6">
      <w:start w:val="1"/>
      <w:numFmt w:val="bullet"/>
      <w:lvlText w:val=""/>
      <w:lvlJc w:val="left"/>
      <w:pPr>
        <w:ind w:left="720" w:hanging="360"/>
      </w:pPr>
      <w:rPr>
        <w:rFonts w:ascii="Wingdings" w:hAnsi="Wingdings" w:hint="default"/>
        <w:color w:val="0F243E" w:themeColor="text2" w:themeShade="8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15:restartNumberingAfterBreak="0">
    <w:nsid w:val="7F5A7583"/>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6"/>
  </w:num>
  <w:num w:numId="2">
    <w:abstractNumId w:val="33"/>
  </w:num>
  <w:num w:numId="3">
    <w:abstractNumId w:val="47"/>
  </w:num>
  <w:num w:numId="4">
    <w:abstractNumId w:val="24"/>
  </w:num>
  <w:num w:numId="5">
    <w:abstractNumId w:val="51"/>
  </w:num>
  <w:num w:numId="6">
    <w:abstractNumId w:val="40"/>
  </w:num>
  <w:num w:numId="7">
    <w:abstractNumId w:val="30"/>
  </w:num>
  <w:num w:numId="8">
    <w:abstractNumId w:val="30"/>
  </w:num>
  <w:num w:numId="9">
    <w:abstractNumId w:val="0"/>
  </w:num>
  <w:num w:numId="10">
    <w:abstractNumId w:val="32"/>
  </w:num>
  <w:num w:numId="11">
    <w:abstractNumId w:val="45"/>
  </w:num>
  <w:num w:numId="12">
    <w:abstractNumId w:val="42"/>
  </w:num>
  <w:num w:numId="13">
    <w:abstractNumId w:val="41"/>
  </w:num>
  <w:num w:numId="14">
    <w:abstractNumId w:val="2"/>
  </w:num>
  <w:num w:numId="15">
    <w:abstractNumId w:val="39"/>
  </w:num>
  <w:num w:numId="16">
    <w:abstractNumId w:val="36"/>
  </w:num>
  <w:num w:numId="17">
    <w:abstractNumId w:val="34"/>
  </w:num>
  <w:num w:numId="18">
    <w:abstractNumId w:val="18"/>
  </w:num>
  <w:num w:numId="1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6"/>
  </w:num>
  <w:num w:numId="22">
    <w:abstractNumId w:val="42"/>
  </w:num>
  <w:num w:numId="23">
    <w:abstractNumId w:val="17"/>
  </w:num>
  <w:num w:numId="24">
    <w:abstractNumId w:val="12"/>
  </w:num>
  <w:num w:numId="25">
    <w:abstractNumId w:val="9"/>
    <w:lvlOverride w:ilvl="0"/>
    <w:lvlOverride w:ilvl="1">
      <w:startOverride w:val="1"/>
    </w:lvlOverride>
    <w:lvlOverride w:ilvl="2"/>
    <w:lvlOverride w:ilvl="3"/>
    <w:lvlOverride w:ilvl="4"/>
    <w:lvlOverride w:ilvl="5"/>
    <w:lvlOverride w:ilvl="6"/>
    <w:lvlOverride w:ilvl="7"/>
    <w:lvlOverride w:ilvl="8"/>
  </w:num>
  <w:num w:numId="26">
    <w:abstractNumId w:val="8"/>
  </w:num>
  <w:num w:numId="27">
    <w:abstractNumId w:val="33"/>
  </w:num>
  <w:num w:numId="28">
    <w:abstractNumId w:val="36"/>
  </w:num>
  <w:num w:numId="29">
    <w:abstractNumId w:val="16"/>
  </w:num>
  <w:num w:numId="30">
    <w:abstractNumId w:val="9"/>
  </w:num>
  <w:num w:numId="31">
    <w:abstractNumId w:val="25"/>
  </w:num>
  <w:num w:numId="32">
    <w:abstractNumId w:val="35"/>
  </w:num>
  <w:num w:numId="33">
    <w:abstractNumId w:val="7"/>
  </w:num>
  <w:num w:numId="34">
    <w:abstractNumId w:val="37"/>
  </w:num>
  <w:num w:numId="35">
    <w:abstractNumId w:val="42"/>
  </w:num>
  <w:num w:numId="36">
    <w:abstractNumId w:val="50"/>
  </w:num>
  <w:num w:numId="37">
    <w:abstractNumId w:val="44"/>
  </w:num>
  <w:num w:numId="38">
    <w:abstractNumId w:val="19"/>
  </w:num>
  <w:num w:numId="39">
    <w:abstractNumId w:val="11"/>
  </w:num>
  <w:num w:numId="40">
    <w:abstractNumId w:val="31"/>
  </w:num>
  <w:num w:numId="41">
    <w:abstractNumId w:val="1"/>
  </w:num>
  <w:num w:numId="42">
    <w:abstractNumId w:val="46"/>
  </w:num>
  <w:num w:numId="43">
    <w:abstractNumId w:val="28"/>
  </w:num>
  <w:num w:numId="44">
    <w:abstractNumId w:val="22"/>
  </w:num>
  <w:num w:numId="45">
    <w:abstractNumId w:val="14"/>
  </w:num>
  <w:num w:numId="46">
    <w:abstractNumId w:val="21"/>
  </w:num>
  <w:num w:numId="47">
    <w:abstractNumId w:val="43"/>
  </w:num>
  <w:num w:numId="48">
    <w:abstractNumId w:val="20"/>
  </w:num>
  <w:num w:numId="49">
    <w:abstractNumId w:val="3"/>
  </w:num>
  <w:num w:numId="50">
    <w:abstractNumId w:val="29"/>
  </w:num>
  <w:num w:numId="51">
    <w:abstractNumId w:val="15"/>
  </w:num>
  <w:num w:numId="52">
    <w:abstractNumId w:val="30"/>
  </w:num>
  <w:num w:numId="53">
    <w:abstractNumId w:val="38"/>
  </w:num>
  <w:num w:numId="54">
    <w:abstractNumId w:val="48"/>
  </w:num>
  <w:num w:numId="55">
    <w:abstractNumId w:val="5"/>
  </w:num>
  <w:num w:numId="56">
    <w:abstractNumId w:val="49"/>
  </w:num>
  <w:num w:numId="57">
    <w:abstractNumId w:val="23"/>
  </w:num>
  <w:num w:numId="58">
    <w:abstractNumId w:val="4"/>
  </w:num>
  <w:num w:numId="59">
    <w:abstractNumId w:val="10"/>
  </w:num>
  <w:num w:numId="60">
    <w:abstractNumId w:val="2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revisionView w:markup="0"/>
  <w:defaultTabStop w:val="720"/>
  <w:drawingGridHorizontalSpacing w:val="110"/>
  <w:displayHorizontalDrawingGridEvery w:val="2"/>
  <w:characterSpacingControl w:val="doNotCompress"/>
  <w:hdrShapeDefaults>
    <o:shapedefaults v:ext="edit" spidmax="4097">
      <o:colormru v:ext="edit" colors="#c6c1b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InstructionsURL" w:val="http://intranet/content.asp?doc=/content/18/18537.htm"/>
  </w:docVars>
  <w:rsids>
    <w:rsidRoot w:val="00E0253E"/>
    <w:rsid w:val="00011756"/>
    <w:rsid w:val="00012235"/>
    <w:rsid w:val="000130A6"/>
    <w:rsid w:val="0001375D"/>
    <w:rsid w:val="00013E12"/>
    <w:rsid w:val="00014833"/>
    <w:rsid w:val="00015C96"/>
    <w:rsid w:val="00020920"/>
    <w:rsid w:val="00022AB9"/>
    <w:rsid w:val="000230BC"/>
    <w:rsid w:val="00025759"/>
    <w:rsid w:val="00025B89"/>
    <w:rsid w:val="000272F7"/>
    <w:rsid w:val="00027910"/>
    <w:rsid w:val="00027BB4"/>
    <w:rsid w:val="000312D7"/>
    <w:rsid w:val="000332BA"/>
    <w:rsid w:val="00033B8D"/>
    <w:rsid w:val="00035193"/>
    <w:rsid w:val="0003621E"/>
    <w:rsid w:val="0003670F"/>
    <w:rsid w:val="0004125F"/>
    <w:rsid w:val="000412C4"/>
    <w:rsid w:val="00043BA0"/>
    <w:rsid w:val="00044FC6"/>
    <w:rsid w:val="00047268"/>
    <w:rsid w:val="0004754A"/>
    <w:rsid w:val="000557DC"/>
    <w:rsid w:val="00055F00"/>
    <w:rsid w:val="000569B7"/>
    <w:rsid w:val="00060032"/>
    <w:rsid w:val="00061477"/>
    <w:rsid w:val="00063673"/>
    <w:rsid w:val="00064888"/>
    <w:rsid w:val="000663F6"/>
    <w:rsid w:val="00066F52"/>
    <w:rsid w:val="0007069E"/>
    <w:rsid w:val="00074BFF"/>
    <w:rsid w:val="00075AD9"/>
    <w:rsid w:val="000772A0"/>
    <w:rsid w:val="00083B3D"/>
    <w:rsid w:val="00084A54"/>
    <w:rsid w:val="00087930"/>
    <w:rsid w:val="00092E99"/>
    <w:rsid w:val="000943F1"/>
    <w:rsid w:val="00096CE1"/>
    <w:rsid w:val="000A106A"/>
    <w:rsid w:val="000A1254"/>
    <w:rsid w:val="000A34CF"/>
    <w:rsid w:val="000A6854"/>
    <w:rsid w:val="000B201C"/>
    <w:rsid w:val="000B2573"/>
    <w:rsid w:val="000B42A5"/>
    <w:rsid w:val="000B4574"/>
    <w:rsid w:val="000B4719"/>
    <w:rsid w:val="000B4796"/>
    <w:rsid w:val="000B7F9B"/>
    <w:rsid w:val="000C1E32"/>
    <w:rsid w:val="000C2812"/>
    <w:rsid w:val="000C4A11"/>
    <w:rsid w:val="000C4BE6"/>
    <w:rsid w:val="000C5498"/>
    <w:rsid w:val="000C551A"/>
    <w:rsid w:val="000C6BFF"/>
    <w:rsid w:val="000D00A7"/>
    <w:rsid w:val="000D1EAD"/>
    <w:rsid w:val="000D5978"/>
    <w:rsid w:val="000D74F8"/>
    <w:rsid w:val="000E1F6B"/>
    <w:rsid w:val="000E2F09"/>
    <w:rsid w:val="000E3F47"/>
    <w:rsid w:val="000E4888"/>
    <w:rsid w:val="000E4D14"/>
    <w:rsid w:val="000E5598"/>
    <w:rsid w:val="000E5D6E"/>
    <w:rsid w:val="000E6A4D"/>
    <w:rsid w:val="000E7E0F"/>
    <w:rsid w:val="000F2811"/>
    <w:rsid w:val="000F31ED"/>
    <w:rsid w:val="000F4A34"/>
    <w:rsid w:val="000F5715"/>
    <w:rsid w:val="000F6436"/>
    <w:rsid w:val="000F7C18"/>
    <w:rsid w:val="0010289F"/>
    <w:rsid w:val="00104921"/>
    <w:rsid w:val="00105EB7"/>
    <w:rsid w:val="001068B9"/>
    <w:rsid w:val="0010784A"/>
    <w:rsid w:val="00107D66"/>
    <w:rsid w:val="00110CAA"/>
    <w:rsid w:val="001121FA"/>
    <w:rsid w:val="00112B9B"/>
    <w:rsid w:val="001153BF"/>
    <w:rsid w:val="00115A67"/>
    <w:rsid w:val="00115E6E"/>
    <w:rsid w:val="001162BF"/>
    <w:rsid w:val="00116C78"/>
    <w:rsid w:val="00117670"/>
    <w:rsid w:val="0011782E"/>
    <w:rsid w:val="00121237"/>
    <w:rsid w:val="0012132D"/>
    <w:rsid w:val="00123AF4"/>
    <w:rsid w:val="00126FE7"/>
    <w:rsid w:val="00131431"/>
    <w:rsid w:val="0013385D"/>
    <w:rsid w:val="00133A98"/>
    <w:rsid w:val="001341CF"/>
    <w:rsid w:val="00135417"/>
    <w:rsid w:val="00137172"/>
    <w:rsid w:val="00137267"/>
    <w:rsid w:val="001373E0"/>
    <w:rsid w:val="00137E8A"/>
    <w:rsid w:val="0014110D"/>
    <w:rsid w:val="00141907"/>
    <w:rsid w:val="00141DB4"/>
    <w:rsid w:val="00143DAD"/>
    <w:rsid w:val="00146E2B"/>
    <w:rsid w:val="00147184"/>
    <w:rsid w:val="001471CA"/>
    <w:rsid w:val="00147AB6"/>
    <w:rsid w:val="00153FF6"/>
    <w:rsid w:val="00154370"/>
    <w:rsid w:val="00157818"/>
    <w:rsid w:val="00160FBD"/>
    <w:rsid w:val="001611D3"/>
    <w:rsid w:val="00161C11"/>
    <w:rsid w:val="00164A0E"/>
    <w:rsid w:val="00164D1A"/>
    <w:rsid w:val="001663C8"/>
    <w:rsid w:val="001674AE"/>
    <w:rsid w:val="00167D15"/>
    <w:rsid w:val="00171C33"/>
    <w:rsid w:val="00171DBC"/>
    <w:rsid w:val="00173F1C"/>
    <w:rsid w:val="00174B68"/>
    <w:rsid w:val="0018131A"/>
    <w:rsid w:val="001830AF"/>
    <w:rsid w:val="0018731A"/>
    <w:rsid w:val="00187639"/>
    <w:rsid w:val="001904D7"/>
    <w:rsid w:val="00191B6C"/>
    <w:rsid w:val="001923ED"/>
    <w:rsid w:val="00194640"/>
    <w:rsid w:val="001956E9"/>
    <w:rsid w:val="001A54CA"/>
    <w:rsid w:val="001A601B"/>
    <w:rsid w:val="001A6254"/>
    <w:rsid w:val="001A6F14"/>
    <w:rsid w:val="001A6FA4"/>
    <w:rsid w:val="001A77F0"/>
    <w:rsid w:val="001B0A9B"/>
    <w:rsid w:val="001B0F0F"/>
    <w:rsid w:val="001B13A4"/>
    <w:rsid w:val="001B285D"/>
    <w:rsid w:val="001B2AEA"/>
    <w:rsid w:val="001B3690"/>
    <w:rsid w:val="001B3FF3"/>
    <w:rsid w:val="001B652C"/>
    <w:rsid w:val="001B67B8"/>
    <w:rsid w:val="001C135D"/>
    <w:rsid w:val="001D22E4"/>
    <w:rsid w:val="001D3358"/>
    <w:rsid w:val="001D43AC"/>
    <w:rsid w:val="001D4CF8"/>
    <w:rsid w:val="001D727D"/>
    <w:rsid w:val="001E16A1"/>
    <w:rsid w:val="001E1997"/>
    <w:rsid w:val="001E30A4"/>
    <w:rsid w:val="001E322F"/>
    <w:rsid w:val="001E4E9C"/>
    <w:rsid w:val="001F2C36"/>
    <w:rsid w:val="001F5843"/>
    <w:rsid w:val="001F6B94"/>
    <w:rsid w:val="001F7F87"/>
    <w:rsid w:val="00200125"/>
    <w:rsid w:val="00202D18"/>
    <w:rsid w:val="00205B14"/>
    <w:rsid w:val="00210B7C"/>
    <w:rsid w:val="00212C42"/>
    <w:rsid w:val="00212D2F"/>
    <w:rsid w:val="00214BDA"/>
    <w:rsid w:val="0021701A"/>
    <w:rsid w:val="00217293"/>
    <w:rsid w:val="00217895"/>
    <w:rsid w:val="00223C2F"/>
    <w:rsid w:val="00225E39"/>
    <w:rsid w:val="00226B53"/>
    <w:rsid w:val="00227B0D"/>
    <w:rsid w:val="002317F0"/>
    <w:rsid w:val="00231A93"/>
    <w:rsid w:val="00235833"/>
    <w:rsid w:val="0023616C"/>
    <w:rsid w:val="00237773"/>
    <w:rsid w:val="00242E67"/>
    <w:rsid w:val="00243DA7"/>
    <w:rsid w:val="002441E2"/>
    <w:rsid w:val="00246D26"/>
    <w:rsid w:val="00252A10"/>
    <w:rsid w:val="00253E17"/>
    <w:rsid w:val="00255922"/>
    <w:rsid w:val="002562AA"/>
    <w:rsid w:val="00257698"/>
    <w:rsid w:val="0025784A"/>
    <w:rsid w:val="00257E9E"/>
    <w:rsid w:val="00260088"/>
    <w:rsid w:val="00260103"/>
    <w:rsid w:val="002621EF"/>
    <w:rsid w:val="00263260"/>
    <w:rsid w:val="00265236"/>
    <w:rsid w:val="00270940"/>
    <w:rsid w:val="00271340"/>
    <w:rsid w:val="002735EE"/>
    <w:rsid w:val="00275CC0"/>
    <w:rsid w:val="0027717E"/>
    <w:rsid w:val="00283DB7"/>
    <w:rsid w:val="002843DC"/>
    <w:rsid w:val="002939ED"/>
    <w:rsid w:val="00293AA5"/>
    <w:rsid w:val="00294AF8"/>
    <w:rsid w:val="00294B12"/>
    <w:rsid w:val="00294E49"/>
    <w:rsid w:val="00296369"/>
    <w:rsid w:val="002A4203"/>
    <w:rsid w:val="002B1885"/>
    <w:rsid w:val="002B59EA"/>
    <w:rsid w:val="002B5BF0"/>
    <w:rsid w:val="002B6066"/>
    <w:rsid w:val="002B6312"/>
    <w:rsid w:val="002C04B3"/>
    <w:rsid w:val="002C189D"/>
    <w:rsid w:val="002C3A5E"/>
    <w:rsid w:val="002C4268"/>
    <w:rsid w:val="002C4592"/>
    <w:rsid w:val="002C4E38"/>
    <w:rsid w:val="002D067A"/>
    <w:rsid w:val="002D0DA6"/>
    <w:rsid w:val="002D1055"/>
    <w:rsid w:val="002D13E7"/>
    <w:rsid w:val="002D316E"/>
    <w:rsid w:val="002D6246"/>
    <w:rsid w:val="002D6A7C"/>
    <w:rsid w:val="002E0265"/>
    <w:rsid w:val="002E0774"/>
    <w:rsid w:val="002E2946"/>
    <w:rsid w:val="002E3D39"/>
    <w:rsid w:val="002E531A"/>
    <w:rsid w:val="002E60BA"/>
    <w:rsid w:val="002F0764"/>
    <w:rsid w:val="002F0B1A"/>
    <w:rsid w:val="002F1488"/>
    <w:rsid w:val="002F232A"/>
    <w:rsid w:val="002F367C"/>
    <w:rsid w:val="002F5738"/>
    <w:rsid w:val="002F5FC7"/>
    <w:rsid w:val="002F64EB"/>
    <w:rsid w:val="00301C10"/>
    <w:rsid w:val="00301F14"/>
    <w:rsid w:val="0030570B"/>
    <w:rsid w:val="00306AE8"/>
    <w:rsid w:val="00321890"/>
    <w:rsid w:val="003222D4"/>
    <w:rsid w:val="0032267E"/>
    <w:rsid w:val="00322BF4"/>
    <w:rsid w:val="00325B11"/>
    <w:rsid w:val="00331861"/>
    <w:rsid w:val="003319D8"/>
    <w:rsid w:val="00336249"/>
    <w:rsid w:val="00352E3F"/>
    <w:rsid w:val="00353C76"/>
    <w:rsid w:val="003551BD"/>
    <w:rsid w:val="00356DBC"/>
    <w:rsid w:val="00362063"/>
    <w:rsid w:val="0036331B"/>
    <w:rsid w:val="00363E0F"/>
    <w:rsid w:val="00365DA3"/>
    <w:rsid w:val="00370CD9"/>
    <w:rsid w:val="00372577"/>
    <w:rsid w:val="00372F49"/>
    <w:rsid w:val="00376976"/>
    <w:rsid w:val="00381D59"/>
    <w:rsid w:val="0038321C"/>
    <w:rsid w:val="003837F1"/>
    <w:rsid w:val="00384631"/>
    <w:rsid w:val="00384CFA"/>
    <w:rsid w:val="0038661D"/>
    <w:rsid w:val="00387177"/>
    <w:rsid w:val="003902FB"/>
    <w:rsid w:val="003917D5"/>
    <w:rsid w:val="00392B16"/>
    <w:rsid w:val="00397045"/>
    <w:rsid w:val="0039758E"/>
    <w:rsid w:val="00397939"/>
    <w:rsid w:val="003A1441"/>
    <w:rsid w:val="003A2FB6"/>
    <w:rsid w:val="003A529E"/>
    <w:rsid w:val="003A64AF"/>
    <w:rsid w:val="003A7440"/>
    <w:rsid w:val="003A74FC"/>
    <w:rsid w:val="003B17AE"/>
    <w:rsid w:val="003B2849"/>
    <w:rsid w:val="003B4142"/>
    <w:rsid w:val="003B5DEA"/>
    <w:rsid w:val="003B7069"/>
    <w:rsid w:val="003C0724"/>
    <w:rsid w:val="003C6DBB"/>
    <w:rsid w:val="003D2274"/>
    <w:rsid w:val="003D55AA"/>
    <w:rsid w:val="003E0A5A"/>
    <w:rsid w:val="003E106C"/>
    <w:rsid w:val="003E1BE5"/>
    <w:rsid w:val="003E3303"/>
    <w:rsid w:val="003E3450"/>
    <w:rsid w:val="003E3A9F"/>
    <w:rsid w:val="003E61CB"/>
    <w:rsid w:val="003F041D"/>
    <w:rsid w:val="003F5C77"/>
    <w:rsid w:val="003F61B6"/>
    <w:rsid w:val="003F694F"/>
    <w:rsid w:val="003F6D0F"/>
    <w:rsid w:val="003F74D1"/>
    <w:rsid w:val="003F7986"/>
    <w:rsid w:val="004009C6"/>
    <w:rsid w:val="00401082"/>
    <w:rsid w:val="0040173C"/>
    <w:rsid w:val="004032D0"/>
    <w:rsid w:val="00403F0D"/>
    <w:rsid w:val="00404A86"/>
    <w:rsid w:val="00410BA9"/>
    <w:rsid w:val="00416E4A"/>
    <w:rsid w:val="00420CF3"/>
    <w:rsid w:val="004220F4"/>
    <w:rsid w:val="00423067"/>
    <w:rsid w:val="004241EF"/>
    <w:rsid w:val="004252A3"/>
    <w:rsid w:val="00430633"/>
    <w:rsid w:val="00430B44"/>
    <w:rsid w:val="00430FED"/>
    <w:rsid w:val="0043226D"/>
    <w:rsid w:val="00432289"/>
    <w:rsid w:val="00432D6B"/>
    <w:rsid w:val="004335BD"/>
    <w:rsid w:val="00433743"/>
    <w:rsid w:val="004367E6"/>
    <w:rsid w:val="00441CFB"/>
    <w:rsid w:val="00442E1F"/>
    <w:rsid w:val="00443851"/>
    <w:rsid w:val="004455A3"/>
    <w:rsid w:val="00450719"/>
    <w:rsid w:val="004507E3"/>
    <w:rsid w:val="00451C3D"/>
    <w:rsid w:val="0045206E"/>
    <w:rsid w:val="004551F0"/>
    <w:rsid w:val="00455202"/>
    <w:rsid w:val="00455904"/>
    <w:rsid w:val="00457682"/>
    <w:rsid w:val="00457718"/>
    <w:rsid w:val="0046044B"/>
    <w:rsid w:val="00464717"/>
    <w:rsid w:val="00464A99"/>
    <w:rsid w:val="00465BED"/>
    <w:rsid w:val="004677DE"/>
    <w:rsid w:val="00467F27"/>
    <w:rsid w:val="00471D80"/>
    <w:rsid w:val="00474407"/>
    <w:rsid w:val="00474B39"/>
    <w:rsid w:val="00474BA0"/>
    <w:rsid w:val="00474BF5"/>
    <w:rsid w:val="004766AE"/>
    <w:rsid w:val="00481C2F"/>
    <w:rsid w:val="004823CA"/>
    <w:rsid w:val="00482C39"/>
    <w:rsid w:val="00482EE2"/>
    <w:rsid w:val="00483D3F"/>
    <w:rsid w:val="00483F92"/>
    <w:rsid w:val="004858DB"/>
    <w:rsid w:val="00485C73"/>
    <w:rsid w:val="00485E40"/>
    <w:rsid w:val="0048633F"/>
    <w:rsid w:val="004877BC"/>
    <w:rsid w:val="0049243B"/>
    <w:rsid w:val="004924B2"/>
    <w:rsid w:val="00493303"/>
    <w:rsid w:val="00495328"/>
    <w:rsid w:val="00496488"/>
    <w:rsid w:val="004A2614"/>
    <w:rsid w:val="004A46DE"/>
    <w:rsid w:val="004A5033"/>
    <w:rsid w:val="004A6FAB"/>
    <w:rsid w:val="004B0896"/>
    <w:rsid w:val="004B0CBA"/>
    <w:rsid w:val="004B1DD1"/>
    <w:rsid w:val="004B3DB2"/>
    <w:rsid w:val="004B5DB6"/>
    <w:rsid w:val="004B6DFB"/>
    <w:rsid w:val="004B7950"/>
    <w:rsid w:val="004B7EC5"/>
    <w:rsid w:val="004C027B"/>
    <w:rsid w:val="004C20D6"/>
    <w:rsid w:val="004C33A4"/>
    <w:rsid w:val="004C4A52"/>
    <w:rsid w:val="004C7E44"/>
    <w:rsid w:val="004D020A"/>
    <w:rsid w:val="004D2C48"/>
    <w:rsid w:val="004D2F0A"/>
    <w:rsid w:val="004D4975"/>
    <w:rsid w:val="004E2FC7"/>
    <w:rsid w:val="004E312C"/>
    <w:rsid w:val="004E4EF7"/>
    <w:rsid w:val="004F09E9"/>
    <w:rsid w:val="004F10F0"/>
    <w:rsid w:val="004F1672"/>
    <w:rsid w:val="004F28F6"/>
    <w:rsid w:val="004F3600"/>
    <w:rsid w:val="00503639"/>
    <w:rsid w:val="00507AC4"/>
    <w:rsid w:val="0051019E"/>
    <w:rsid w:val="005104AF"/>
    <w:rsid w:val="00510750"/>
    <w:rsid w:val="00513354"/>
    <w:rsid w:val="00513BD0"/>
    <w:rsid w:val="00514EB9"/>
    <w:rsid w:val="00522394"/>
    <w:rsid w:val="00522B16"/>
    <w:rsid w:val="00524DE7"/>
    <w:rsid w:val="005253C2"/>
    <w:rsid w:val="00526BCD"/>
    <w:rsid w:val="00527002"/>
    <w:rsid w:val="00527AB5"/>
    <w:rsid w:val="00527C80"/>
    <w:rsid w:val="00532ECE"/>
    <w:rsid w:val="00537DEC"/>
    <w:rsid w:val="00541024"/>
    <w:rsid w:val="00542031"/>
    <w:rsid w:val="00544D42"/>
    <w:rsid w:val="00545D7E"/>
    <w:rsid w:val="005531B1"/>
    <w:rsid w:val="0055475B"/>
    <w:rsid w:val="00555EBD"/>
    <w:rsid w:val="00556045"/>
    <w:rsid w:val="00556326"/>
    <w:rsid w:val="00556D47"/>
    <w:rsid w:val="00557CAF"/>
    <w:rsid w:val="00560AFE"/>
    <w:rsid w:val="00560F4B"/>
    <w:rsid w:val="00561243"/>
    <w:rsid w:val="0056192E"/>
    <w:rsid w:val="00561E38"/>
    <w:rsid w:val="005636EC"/>
    <w:rsid w:val="00563BD5"/>
    <w:rsid w:val="005644B9"/>
    <w:rsid w:val="00565374"/>
    <w:rsid w:val="00565D5F"/>
    <w:rsid w:val="005731DA"/>
    <w:rsid w:val="0057324A"/>
    <w:rsid w:val="0057400B"/>
    <w:rsid w:val="0057473E"/>
    <w:rsid w:val="0057520A"/>
    <w:rsid w:val="0058034B"/>
    <w:rsid w:val="005825FE"/>
    <w:rsid w:val="00582B75"/>
    <w:rsid w:val="00583359"/>
    <w:rsid w:val="00583523"/>
    <w:rsid w:val="00591988"/>
    <w:rsid w:val="00594654"/>
    <w:rsid w:val="00594ED8"/>
    <w:rsid w:val="00595EF2"/>
    <w:rsid w:val="005961F9"/>
    <w:rsid w:val="00596F0B"/>
    <w:rsid w:val="005A0A3C"/>
    <w:rsid w:val="005A0E3C"/>
    <w:rsid w:val="005A19D1"/>
    <w:rsid w:val="005A1B20"/>
    <w:rsid w:val="005A1D3C"/>
    <w:rsid w:val="005A1EA8"/>
    <w:rsid w:val="005A6EED"/>
    <w:rsid w:val="005A70FF"/>
    <w:rsid w:val="005B06A6"/>
    <w:rsid w:val="005B1F5C"/>
    <w:rsid w:val="005B6C7F"/>
    <w:rsid w:val="005C02B1"/>
    <w:rsid w:val="005C1F5D"/>
    <w:rsid w:val="005C1F91"/>
    <w:rsid w:val="005C2549"/>
    <w:rsid w:val="005C3478"/>
    <w:rsid w:val="005C3833"/>
    <w:rsid w:val="005C5911"/>
    <w:rsid w:val="005D3F08"/>
    <w:rsid w:val="005D6AF0"/>
    <w:rsid w:val="005D7D14"/>
    <w:rsid w:val="005E1344"/>
    <w:rsid w:val="005E3529"/>
    <w:rsid w:val="005E7672"/>
    <w:rsid w:val="005E7D48"/>
    <w:rsid w:val="005F1A97"/>
    <w:rsid w:val="005F3800"/>
    <w:rsid w:val="005F4E84"/>
    <w:rsid w:val="005F7506"/>
    <w:rsid w:val="005F755C"/>
    <w:rsid w:val="005F79E0"/>
    <w:rsid w:val="00600B43"/>
    <w:rsid w:val="00604DD6"/>
    <w:rsid w:val="00610975"/>
    <w:rsid w:val="00611012"/>
    <w:rsid w:val="00611178"/>
    <w:rsid w:val="00611611"/>
    <w:rsid w:val="006142CF"/>
    <w:rsid w:val="00616CC9"/>
    <w:rsid w:val="00620427"/>
    <w:rsid w:val="00620BAD"/>
    <w:rsid w:val="00621624"/>
    <w:rsid w:val="006219AA"/>
    <w:rsid w:val="00624F62"/>
    <w:rsid w:val="00627901"/>
    <w:rsid w:val="0063091C"/>
    <w:rsid w:val="0063233A"/>
    <w:rsid w:val="00633265"/>
    <w:rsid w:val="00634AC0"/>
    <w:rsid w:val="00636184"/>
    <w:rsid w:val="00636B16"/>
    <w:rsid w:val="0064273C"/>
    <w:rsid w:val="00645630"/>
    <w:rsid w:val="0064569A"/>
    <w:rsid w:val="0064574B"/>
    <w:rsid w:val="00645D27"/>
    <w:rsid w:val="0065009E"/>
    <w:rsid w:val="00650882"/>
    <w:rsid w:val="00650A11"/>
    <w:rsid w:val="00656CD9"/>
    <w:rsid w:val="00660D1B"/>
    <w:rsid w:val="0066285D"/>
    <w:rsid w:val="00663063"/>
    <w:rsid w:val="006640C4"/>
    <w:rsid w:val="006679C8"/>
    <w:rsid w:val="00671D22"/>
    <w:rsid w:val="006720FE"/>
    <w:rsid w:val="00672B78"/>
    <w:rsid w:val="00673A47"/>
    <w:rsid w:val="00675BF1"/>
    <w:rsid w:val="00676421"/>
    <w:rsid w:val="00680322"/>
    <w:rsid w:val="00680A05"/>
    <w:rsid w:val="00680E47"/>
    <w:rsid w:val="00683C9B"/>
    <w:rsid w:val="00684952"/>
    <w:rsid w:val="00686FD2"/>
    <w:rsid w:val="006879D6"/>
    <w:rsid w:val="006908BA"/>
    <w:rsid w:val="00694FAD"/>
    <w:rsid w:val="00696C78"/>
    <w:rsid w:val="006978EA"/>
    <w:rsid w:val="006A0F87"/>
    <w:rsid w:val="006A7AB4"/>
    <w:rsid w:val="006A7FCA"/>
    <w:rsid w:val="006B2492"/>
    <w:rsid w:val="006B409A"/>
    <w:rsid w:val="006B4DA1"/>
    <w:rsid w:val="006B75D3"/>
    <w:rsid w:val="006C02AD"/>
    <w:rsid w:val="006C2ED3"/>
    <w:rsid w:val="006C5340"/>
    <w:rsid w:val="006C5CB6"/>
    <w:rsid w:val="006D1A5E"/>
    <w:rsid w:val="006D3527"/>
    <w:rsid w:val="006D4648"/>
    <w:rsid w:val="006D660F"/>
    <w:rsid w:val="006D733A"/>
    <w:rsid w:val="006E3044"/>
    <w:rsid w:val="006E40EE"/>
    <w:rsid w:val="006F179C"/>
    <w:rsid w:val="006F47F9"/>
    <w:rsid w:val="006F49A8"/>
    <w:rsid w:val="0070128A"/>
    <w:rsid w:val="00702ED8"/>
    <w:rsid w:val="00711AA7"/>
    <w:rsid w:val="007128A1"/>
    <w:rsid w:val="00720B7A"/>
    <w:rsid w:val="00721895"/>
    <w:rsid w:val="00722470"/>
    <w:rsid w:val="007227E1"/>
    <w:rsid w:val="00725CE4"/>
    <w:rsid w:val="00727440"/>
    <w:rsid w:val="00727F08"/>
    <w:rsid w:val="00730652"/>
    <w:rsid w:val="00731B58"/>
    <w:rsid w:val="00731DDD"/>
    <w:rsid w:val="0073254F"/>
    <w:rsid w:val="00732EE6"/>
    <w:rsid w:val="0073486D"/>
    <w:rsid w:val="00735A3C"/>
    <w:rsid w:val="00735C52"/>
    <w:rsid w:val="00736502"/>
    <w:rsid w:val="007375A7"/>
    <w:rsid w:val="00737698"/>
    <w:rsid w:val="00740643"/>
    <w:rsid w:val="0074208D"/>
    <w:rsid w:val="00742B33"/>
    <w:rsid w:val="00751C5E"/>
    <w:rsid w:val="0075269A"/>
    <w:rsid w:val="00752747"/>
    <w:rsid w:val="007538E3"/>
    <w:rsid w:val="00754444"/>
    <w:rsid w:val="007544CF"/>
    <w:rsid w:val="00762342"/>
    <w:rsid w:val="00767223"/>
    <w:rsid w:val="007709F9"/>
    <w:rsid w:val="007726B3"/>
    <w:rsid w:val="0077304E"/>
    <w:rsid w:val="00773717"/>
    <w:rsid w:val="0077590D"/>
    <w:rsid w:val="00775A9C"/>
    <w:rsid w:val="0077689D"/>
    <w:rsid w:val="00783120"/>
    <w:rsid w:val="00783588"/>
    <w:rsid w:val="0078373F"/>
    <w:rsid w:val="00783E67"/>
    <w:rsid w:val="0078526D"/>
    <w:rsid w:val="00785BEE"/>
    <w:rsid w:val="00785F2D"/>
    <w:rsid w:val="00786873"/>
    <w:rsid w:val="00786B77"/>
    <w:rsid w:val="0079242A"/>
    <w:rsid w:val="00794AA8"/>
    <w:rsid w:val="00797460"/>
    <w:rsid w:val="00797BDC"/>
    <w:rsid w:val="00797F3B"/>
    <w:rsid w:val="007A094B"/>
    <w:rsid w:val="007A4F2A"/>
    <w:rsid w:val="007A5B58"/>
    <w:rsid w:val="007B1405"/>
    <w:rsid w:val="007C0085"/>
    <w:rsid w:val="007C53CD"/>
    <w:rsid w:val="007C7EA3"/>
    <w:rsid w:val="007D1B40"/>
    <w:rsid w:val="007D211C"/>
    <w:rsid w:val="007D25A8"/>
    <w:rsid w:val="007D65C8"/>
    <w:rsid w:val="007D6667"/>
    <w:rsid w:val="007E117B"/>
    <w:rsid w:val="007E18BB"/>
    <w:rsid w:val="007E1914"/>
    <w:rsid w:val="007E26AD"/>
    <w:rsid w:val="007F2C2E"/>
    <w:rsid w:val="007F324D"/>
    <w:rsid w:val="007F3401"/>
    <w:rsid w:val="007F36C1"/>
    <w:rsid w:val="007F3FD1"/>
    <w:rsid w:val="007F53B0"/>
    <w:rsid w:val="007F7489"/>
    <w:rsid w:val="00801685"/>
    <w:rsid w:val="00803320"/>
    <w:rsid w:val="00806150"/>
    <w:rsid w:val="0080724E"/>
    <w:rsid w:val="008075E6"/>
    <w:rsid w:val="008104FD"/>
    <w:rsid w:val="00811F97"/>
    <w:rsid w:val="008123D3"/>
    <w:rsid w:val="00813981"/>
    <w:rsid w:val="00813BCB"/>
    <w:rsid w:val="00814EA3"/>
    <w:rsid w:val="00816A88"/>
    <w:rsid w:val="00817EC7"/>
    <w:rsid w:val="00821E30"/>
    <w:rsid w:val="00821E3A"/>
    <w:rsid w:val="00822E29"/>
    <w:rsid w:val="0082440D"/>
    <w:rsid w:val="008261DD"/>
    <w:rsid w:val="0082669A"/>
    <w:rsid w:val="00826A2B"/>
    <w:rsid w:val="008320A7"/>
    <w:rsid w:val="00834397"/>
    <w:rsid w:val="00835159"/>
    <w:rsid w:val="00835B8C"/>
    <w:rsid w:val="00835BF3"/>
    <w:rsid w:val="00835DAB"/>
    <w:rsid w:val="008369F3"/>
    <w:rsid w:val="00840956"/>
    <w:rsid w:val="00845797"/>
    <w:rsid w:val="00845C81"/>
    <w:rsid w:val="00847BB9"/>
    <w:rsid w:val="00851D6E"/>
    <w:rsid w:val="00851FEA"/>
    <w:rsid w:val="008527DD"/>
    <w:rsid w:val="00852DF8"/>
    <w:rsid w:val="00852EFD"/>
    <w:rsid w:val="00856F6B"/>
    <w:rsid w:val="008577B2"/>
    <w:rsid w:val="00860B8B"/>
    <w:rsid w:val="00861DBA"/>
    <w:rsid w:val="00862B2C"/>
    <w:rsid w:val="00862DB7"/>
    <w:rsid w:val="00863237"/>
    <w:rsid w:val="0086343B"/>
    <w:rsid w:val="00864729"/>
    <w:rsid w:val="00864A8A"/>
    <w:rsid w:val="00865093"/>
    <w:rsid w:val="008667C4"/>
    <w:rsid w:val="00867522"/>
    <w:rsid w:val="00870404"/>
    <w:rsid w:val="008710FD"/>
    <w:rsid w:val="00871585"/>
    <w:rsid w:val="0087464F"/>
    <w:rsid w:val="00876B9F"/>
    <w:rsid w:val="00880577"/>
    <w:rsid w:val="0088119A"/>
    <w:rsid w:val="00882458"/>
    <w:rsid w:val="00892041"/>
    <w:rsid w:val="00894A8F"/>
    <w:rsid w:val="00895629"/>
    <w:rsid w:val="008962E1"/>
    <w:rsid w:val="008A04E3"/>
    <w:rsid w:val="008A0795"/>
    <w:rsid w:val="008A2645"/>
    <w:rsid w:val="008A35BD"/>
    <w:rsid w:val="008A462B"/>
    <w:rsid w:val="008A6B85"/>
    <w:rsid w:val="008A73C3"/>
    <w:rsid w:val="008A797B"/>
    <w:rsid w:val="008B0044"/>
    <w:rsid w:val="008B3E18"/>
    <w:rsid w:val="008B4CB8"/>
    <w:rsid w:val="008B5D12"/>
    <w:rsid w:val="008B7DA0"/>
    <w:rsid w:val="008C18E6"/>
    <w:rsid w:val="008C39BB"/>
    <w:rsid w:val="008C7469"/>
    <w:rsid w:val="008D0D70"/>
    <w:rsid w:val="008D104B"/>
    <w:rsid w:val="008D137E"/>
    <w:rsid w:val="008D24B2"/>
    <w:rsid w:val="008D32B0"/>
    <w:rsid w:val="008D6216"/>
    <w:rsid w:val="008E2940"/>
    <w:rsid w:val="008E3105"/>
    <w:rsid w:val="008E4F2B"/>
    <w:rsid w:val="008E5A4D"/>
    <w:rsid w:val="008E79A0"/>
    <w:rsid w:val="008E7A03"/>
    <w:rsid w:val="008F0CC1"/>
    <w:rsid w:val="008F35CB"/>
    <w:rsid w:val="008F4148"/>
    <w:rsid w:val="008F4921"/>
    <w:rsid w:val="00901BAC"/>
    <w:rsid w:val="00904516"/>
    <w:rsid w:val="009047D6"/>
    <w:rsid w:val="0090497B"/>
    <w:rsid w:val="00905D5B"/>
    <w:rsid w:val="009077EF"/>
    <w:rsid w:val="00907CF1"/>
    <w:rsid w:val="00910429"/>
    <w:rsid w:val="00910835"/>
    <w:rsid w:val="0091416E"/>
    <w:rsid w:val="0091539B"/>
    <w:rsid w:val="00916703"/>
    <w:rsid w:val="009167BE"/>
    <w:rsid w:val="00920235"/>
    <w:rsid w:val="00920D02"/>
    <w:rsid w:val="009219B8"/>
    <w:rsid w:val="009227DB"/>
    <w:rsid w:val="00923BEB"/>
    <w:rsid w:val="009243EA"/>
    <w:rsid w:val="00926054"/>
    <w:rsid w:val="009272C1"/>
    <w:rsid w:val="00931165"/>
    <w:rsid w:val="00936935"/>
    <w:rsid w:val="00941262"/>
    <w:rsid w:val="00941DF1"/>
    <w:rsid w:val="00942BF2"/>
    <w:rsid w:val="00943267"/>
    <w:rsid w:val="009479D3"/>
    <w:rsid w:val="00947B76"/>
    <w:rsid w:val="009531A0"/>
    <w:rsid w:val="0095781D"/>
    <w:rsid w:val="00961DEC"/>
    <w:rsid w:val="0096275A"/>
    <w:rsid w:val="009631D4"/>
    <w:rsid w:val="00963A7F"/>
    <w:rsid w:val="0096561D"/>
    <w:rsid w:val="00966413"/>
    <w:rsid w:val="00967A14"/>
    <w:rsid w:val="00970458"/>
    <w:rsid w:val="00972F47"/>
    <w:rsid w:val="009735D8"/>
    <w:rsid w:val="00974221"/>
    <w:rsid w:val="009750C2"/>
    <w:rsid w:val="0098248B"/>
    <w:rsid w:val="00982754"/>
    <w:rsid w:val="00984FEF"/>
    <w:rsid w:val="00986A35"/>
    <w:rsid w:val="00986D95"/>
    <w:rsid w:val="009909CF"/>
    <w:rsid w:val="00990DB6"/>
    <w:rsid w:val="009915EF"/>
    <w:rsid w:val="00992B3A"/>
    <w:rsid w:val="00992B63"/>
    <w:rsid w:val="009947DC"/>
    <w:rsid w:val="00994FB5"/>
    <w:rsid w:val="00995663"/>
    <w:rsid w:val="009A1333"/>
    <w:rsid w:val="009A1B75"/>
    <w:rsid w:val="009A3108"/>
    <w:rsid w:val="009A47DA"/>
    <w:rsid w:val="009A4CAB"/>
    <w:rsid w:val="009A597B"/>
    <w:rsid w:val="009A64DB"/>
    <w:rsid w:val="009B0F3C"/>
    <w:rsid w:val="009B501A"/>
    <w:rsid w:val="009B5C4D"/>
    <w:rsid w:val="009C0EB7"/>
    <w:rsid w:val="009C1FFB"/>
    <w:rsid w:val="009C2ACA"/>
    <w:rsid w:val="009C4291"/>
    <w:rsid w:val="009C4E0C"/>
    <w:rsid w:val="009C57A6"/>
    <w:rsid w:val="009D00EF"/>
    <w:rsid w:val="009D098F"/>
    <w:rsid w:val="009D17AF"/>
    <w:rsid w:val="009D6787"/>
    <w:rsid w:val="009D68DE"/>
    <w:rsid w:val="009D6A44"/>
    <w:rsid w:val="009E1288"/>
    <w:rsid w:val="009E2977"/>
    <w:rsid w:val="009E2CEE"/>
    <w:rsid w:val="009E30FF"/>
    <w:rsid w:val="009E42B4"/>
    <w:rsid w:val="009E52C9"/>
    <w:rsid w:val="009E5786"/>
    <w:rsid w:val="009E5C63"/>
    <w:rsid w:val="009F1C5B"/>
    <w:rsid w:val="009F21CF"/>
    <w:rsid w:val="009F2DCD"/>
    <w:rsid w:val="009F58E8"/>
    <w:rsid w:val="009F79B7"/>
    <w:rsid w:val="00A01EED"/>
    <w:rsid w:val="00A04425"/>
    <w:rsid w:val="00A04A84"/>
    <w:rsid w:val="00A060BB"/>
    <w:rsid w:val="00A07725"/>
    <w:rsid w:val="00A1041E"/>
    <w:rsid w:val="00A1115A"/>
    <w:rsid w:val="00A118FF"/>
    <w:rsid w:val="00A11AED"/>
    <w:rsid w:val="00A13ADF"/>
    <w:rsid w:val="00A1703A"/>
    <w:rsid w:val="00A1755C"/>
    <w:rsid w:val="00A227B6"/>
    <w:rsid w:val="00A22C81"/>
    <w:rsid w:val="00A23A61"/>
    <w:rsid w:val="00A25D80"/>
    <w:rsid w:val="00A260D3"/>
    <w:rsid w:val="00A265FC"/>
    <w:rsid w:val="00A27655"/>
    <w:rsid w:val="00A312CA"/>
    <w:rsid w:val="00A3165C"/>
    <w:rsid w:val="00A32CBE"/>
    <w:rsid w:val="00A3488E"/>
    <w:rsid w:val="00A34C28"/>
    <w:rsid w:val="00A40AF5"/>
    <w:rsid w:val="00A429EA"/>
    <w:rsid w:val="00A4359A"/>
    <w:rsid w:val="00A437EB"/>
    <w:rsid w:val="00A4783E"/>
    <w:rsid w:val="00A50DC5"/>
    <w:rsid w:val="00A5294D"/>
    <w:rsid w:val="00A5726A"/>
    <w:rsid w:val="00A57A44"/>
    <w:rsid w:val="00A6260D"/>
    <w:rsid w:val="00A6270F"/>
    <w:rsid w:val="00A62CAB"/>
    <w:rsid w:val="00A63727"/>
    <w:rsid w:val="00A63B37"/>
    <w:rsid w:val="00A66A0C"/>
    <w:rsid w:val="00A725B0"/>
    <w:rsid w:val="00A74C79"/>
    <w:rsid w:val="00A76204"/>
    <w:rsid w:val="00A76919"/>
    <w:rsid w:val="00A8153F"/>
    <w:rsid w:val="00A81AB0"/>
    <w:rsid w:val="00A83A31"/>
    <w:rsid w:val="00A84121"/>
    <w:rsid w:val="00A853C9"/>
    <w:rsid w:val="00A87ABC"/>
    <w:rsid w:val="00A91721"/>
    <w:rsid w:val="00A97744"/>
    <w:rsid w:val="00A97D27"/>
    <w:rsid w:val="00AA0227"/>
    <w:rsid w:val="00AA10BE"/>
    <w:rsid w:val="00AA30A4"/>
    <w:rsid w:val="00AA3556"/>
    <w:rsid w:val="00AA3F9F"/>
    <w:rsid w:val="00AA4B70"/>
    <w:rsid w:val="00AB144C"/>
    <w:rsid w:val="00AB3CCD"/>
    <w:rsid w:val="00AC0925"/>
    <w:rsid w:val="00AC0E93"/>
    <w:rsid w:val="00AC2111"/>
    <w:rsid w:val="00AC463E"/>
    <w:rsid w:val="00AC4D32"/>
    <w:rsid w:val="00AC62F7"/>
    <w:rsid w:val="00AD2357"/>
    <w:rsid w:val="00AD4C20"/>
    <w:rsid w:val="00AD55D4"/>
    <w:rsid w:val="00AE111F"/>
    <w:rsid w:val="00AF169F"/>
    <w:rsid w:val="00AF2D65"/>
    <w:rsid w:val="00AF4CC4"/>
    <w:rsid w:val="00AF5951"/>
    <w:rsid w:val="00AF5D25"/>
    <w:rsid w:val="00AF6472"/>
    <w:rsid w:val="00AF6A38"/>
    <w:rsid w:val="00B00A13"/>
    <w:rsid w:val="00B01663"/>
    <w:rsid w:val="00B029FB"/>
    <w:rsid w:val="00B061DB"/>
    <w:rsid w:val="00B078A2"/>
    <w:rsid w:val="00B078A3"/>
    <w:rsid w:val="00B13088"/>
    <w:rsid w:val="00B14EF7"/>
    <w:rsid w:val="00B16CAE"/>
    <w:rsid w:val="00B179F1"/>
    <w:rsid w:val="00B2430E"/>
    <w:rsid w:val="00B24B31"/>
    <w:rsid w:val="00B268F7"/>
    <w:rsid w:val="00B30344"/>
    <w:rsid w:val="00B318E0"/>
    <w:rsid w:val="00B31C1C"/>
    <w:rsid w:val="00B32E7B"/>
    <w:rsid w:val="00B3467F"/>
    <w:rsid w:val="00B34E31"/>
    <w:rsid w:val="00B377DE"/>
    <w:rsid w:val="00B37A7B"/>
    <w:rsid w:val="00B417B4"/>
    <w:rsid w:val="00B4471A"/>
    <w:rsid w:val="00B47861"/>
    <w:rsid w:val="00B5222E"/>
    <w:rsid w:val="00B536B4"/>
    <w:rsid w:val="00B540C2"/>
    <w:rsid w:val="00B56BA8"/>
    <w:rsid w:val="00B56C29"/>
    <w:rsid w:val="00B6099C"/>
    <w:rsid w:val="00B61B8E"/>
    <w:rsid w:val="00B635AC"/>
    <w:rsid w:val="00B64298"/>
    <w:rsid w:val="00B643D8"/>
    <w:rsid w:val="00B66281"/>
    <w:rsid w:val="00B67DC3"/>
    <w:rsid w:val="00B71146"/>
    <w:rsid w:val="00B724B7"/>
    <w:rsid w:val="00B726D3"/>
    <w:rsid w:val="00B822C4"/>
    <w:rsid w:val="00B8422B"/>
    <w:rsid w:val="00B84E44"/>
    <w:rsid w:val="00B8500A"/>
    <w:rsid w:val="00B857C3"/>
    <w:rsid w:val="00B87D10"/>
    <w:rsid w:val="00B932B4"/>
    <w:rsid w:val="00B9353F"/>
    <w:rsid w:val="00B95954"/>
    <w:rsid w:val="00B96EA2"/>
    <w:rsid w:val="00BA0390"/>
    <w:rsid w:val="00BA4DA2"/>
    <w:rsid w:val="00BA7042"/>
    <w:rsid w:val="00BB1D0B"/>
    <w:rsid w:val="00BB1F9C"/>
    <w:rsid w:val="00BB25EA"/>
    <w:rsid w:val="00BB2FD9"/>
    <w:rsid w:val="00BB45ED"/>
    <w:rsid w:val="00BB5353"/>
    <w:rsid w:val="00BC0772"/>
    <w:rsid w:val="00BC1B0D"/>
    <w:rsid w:val="00BC1BE0"/>
    <w:rsid w:val="00BC1EEE"/>
    <w:rsid w:val="00BC29B3"/>
    <w:rsid w:val="00BC3868"/>
    <w:rsid w:val="00BD0090"/>
    <w:rsid w:val="00BD0D6D"/>
    <w:rsid w:val="00BD1984"/>
    <w:rsid w:val="00BD2368"/>
    <w:rsid w:val="00BD6226"/>
    <w:rsid w:val="00BD67E7"/>
    <w:rsid w:val="00BE0998"/>
    <w:rsid w:val="00BE16DA"/>
    <w:rsid w:val="00BE2255"/>
    <w:rsid w:val="00BE4E7D"/>
    <w:rsid w:val="00BE5EC7"/>
    <w:rsid w:val="00BE68A5"/>
    <w:rsid w:val="00BE6CBF"/>
    <w:rsid w:val="00BF0067"/>
    <w:rsid w:val="00BF024D"/>
    <w:rsid w:val="00BF1DFB"/>
    <w:rsid w:val="00BF3993"/>
    <w:rsid w:val="00BF3AFE"/>
    <w:rsid w:val="00BF3B8D"/>
    <w:rsid w:val="00BF540B"/>
    <w:rsid w:val="00BF5A99"/>
    <w:rsid w:val="00BF6E3F"/>
    <w:rsid w:val="00BF78E6"/>
    <w:rsid w:val="00C00E70"/>
    <w:rsid w:val="00C0450E"/>
    <w:rsid w:val="00C04664"/>
    <w:rsid w:val="00C046C4"/>
    <w:rsid w:val="00C061D3"/>
    <w:rsid w:val="00C07C06"/>
    <w:rsid w:val="00C13B04"/>
    <w:rsid w:val="00C15524"/>
    <w:rsid w:val="00C15AB9"/>
    <w:rsid w:val="00C23771"/>
    <w:rsid w:val="00C24FFC"/>
    <w:rsid w:val="00C30F7E"/>
    <w:rsid w:val="00C31D39"/>
    <w:rsid w:val="00C326B5"/>
    <w:rsid w:val="00C32D31"/>
    <w:rsid w:val="00C3456A"/>
    <w:rsid w:val="00C40C48"/>
    <w:rsid w:val="00C41155"/>
    <w:rsid w:val="00C41E7D"/>
    <w:rsid w:val="00C470CA"/>
    <w:rsid w:val="00C50524"/>
    <w:rsid w:val="00C52C84"/>
    <w:rsid w:val="00C5390A"/>
    <w:rsid w:val="00C5494C"/>
    <w:rsid w:val="00C57532"/>
    <w:rsid w:val="00C612D2"/>
    <w:rsid w:val="00C61C50"/>
    <w:rsid w:val="00C63468"/>
    <w:rsid w:val="00C671AB"/>
    <w:rsid w:val="00C67E14"/>
    <w:rsid w:val="00C7069D"/>
    <w:rsid w:val="00C72765"/>
    <w:rsid w:val="00C735B0"/>
    <w:rsid w:val="00C73C6A"/>
    <w:rsid w:val="00C75226"/>
    <w:rsid w:val="00C80E8A"/>
    <w:rsid w:val="00C830E4"/>
    <w:rsid w:val="00C84E02"/>
    <w:rsid w:val="00C868EB"/>
    <w:rsid w:val="00C91A34"/>
    <w:rsid w:val="00C91BC4"/>
    <w:rsid w:val="00C92B7B"/>
    <w:rsid w:val="00C92F91"/>
    <w:rsid w:val="00C92FE6"/>
    <w:rsid w:val="00C941F1"/>
    <w:rsid w:val="00C96DED"/>
    <w:rsid w:val="00CA4F53"/>
    <w:rsid w:val="00CB204C"/>
    <w:rsid w:val="00CB2146"/>
    <w:rsid w:val="00CC040D"/>
    <w:rsid w:val="00CC3ADE"/>
    <w:rsid w:val="00CC4D47"/>
    <w:rsid w:val="00CC6176"/>
    <w:rsid w:val="00CC65EB"/>
    <w:rsid w:val="00CD0442"/>
    <w:rsid w:val="00CD5BA2"/>
    <w:rsid w:val="00CE3839"/>
    <w:rsid w:val="00CF12CA"/>
    <w:rsid w:val="00CF148A"/>
    <w:rsid w:val="00CF33F5"/>
    <w:rsid w:val="00CF5190"/>
    <w:rsid w:val="00CF60DF"/>
    <w:rsid w:val="00CF67EF"/>
    <w:rsid w:val="00CF789C"/>
    <w:rsid w:val="00D01388"/>
    <w:rsid w:val="00D01BCB"/>
    <w:rsid w:val="00D046E0"/>
    <w:rsid w:val="00D04EFC"/>
    <w:rsid w:val="00D0535F"/>
    <w:rsid w:val="00D07E9D"/>
    <w:rsid w:val="00D2051D"/>
    <w:rsid w:val="00D2348A"/>
    <w:rsid w:val="00D23549"/>
    <w:rsid w:val="00D246B4"/>
    <w:rsid w:val="00D2476D"/>
    <w:rsid w:val="00D2629F"/>
    <w:rsid w:val="00D26F33"/>
    <w:rsid w:val="00D40FF3"/>
    <w:rsid w:val="00D4211A"/>
    <w:rsid w:val="00D42F45"/>
    <w:rsid w:val="00D433B3"/>
    <w:rsid w:val="00D442A5"/>
    <w:rsid w:val="00D445BB"/>
    <w:rsid w:val="00D4647A"/>
    <w:rsid w:val="00D53388"/>
    <w:rsid w:val="00D54828"/>
    <w:rsid w:val="00D56B56"/>
    <w:rsid w:val="00D60BE7"/>
    <w:rsid w:val="00D64306"/>
    <w:rsid w:val="00D6724E"/>
    <w:rsid w:val="00D715CB"/>
    <w:rsid w:val="00D71B06"/>
    <w:rsid w:val="00D72A7A"/>
    <w:rsid w:val="00D74853"/>
    <w:rsid w:val="00D75105"/>
    <w:rsid w:val="00D75207"/>
    <w:rsid w:val="00D81226"/>
    <w:rsid w:val="00D824BF"/>
    <w:rsid w:val="00D8413D"/>
    <w:rsid w:val="00D84CE1"/>
    <w:rsid w:val="00D85A9E"/>
    <w:rsid w:val="00D85E76"/>
    <w:rsid w:val="00D86AF7"/>
    <w:rsid w:val="00D8752E"/>
    <w:rsid w:val="00D87D19"/>
    <w:rsid w:val="00D9063A"/>
    <w:rsid w:val="00D908EA"/>
    <w:rsid w:val="00D91549"/>
    <w:rsid w:val="00D91F1F"/>
    <w:rsid w:val="00D92882"/>
    <w:rsid w:val="00D92DD4"/>
    <w:rsid w:val="00D944FF"/>
    <w:rsid w:val="00D965D1"/>
    <w:rsid w:val="00D97415"/>
    <w:rsid w:val="00DA1B74"/>
    <w:rsid w:val="00DA2FEC"/>
    <w:rsid w:val="00DA4105"/>
    <w:rsid w:val="00DA7801"/>
    <w:rsid w:val="00DB07DC"/>
    <w:rsid w:val="00DC0C8C"/>
    <w:rsid w:val="00DC0F82"/>
    <w:rsid w:val="00DC6412"/>
    <w:rsid w:val="00DC64B6"/>
    <w:rsid w:val="00DC7B29"/>
    <w:rsid w:val="00DD2C8C"/>
    <w:rsid w:val="00DE07A1"/>
    <w:rsid w:val="00DE1B53"/>
    <w:rsid w:val="00DE4076"/>
    <w:rsid w:val="00DE5AAC"/>
    <w:rsid w:val="00DE7D4B"/>
    <w:rsid w:val="00DF027B"/>
    <w:rsid w:val="00DF0A03"/>
    <w:rsid w:val="00DF0F9C"/>
    <w:rsid w:val="00DF175E"/>
    <w:rsid w:val="00DF2879"/>
    <w:rsid w:val="00DF443D"/>
    <w:rsid w:val="00DF5136"/>
    <w:rsid w:val="00E01BE7"/>
    <w:rsid w:val="00E0253E"/>
    <w:rsid w:val="00E0263B"/>
    <w:rsid w:val="00E02C12"/>
    <w:rsid w:val="00E0712E"/>
    <w:rsid w:val="00E073E4"/>
    <w:rsid w:val="00E117C7"/>
    <w:rsid w:val="00E13CE1"/>
    <w:rsid w:val="00E13E43"/>
    <w:rsid w:val="00E14E9A"/>
    <w:rsid w:val="00E17F41"/>
    <w:rsid w:val="00E2025A"/>
    <w:rsid w:val="00E230F0"/>
    <w:rsid w:val="00E23C90"/>
    <w:rsid w:val="00E2466C"/>
    <w:rsid w:val="00E27387"/>
    <w:rsid w:val="00E30A89"/>
    <w:rsid w:val="00E3173D"/>
    <w:rsid w:val="00E34F8B"/>
    <w:rsid w:val="00E36420"/>
    <w:rsid w:val="00E36FCB"/>
    <w:rsid w:val="00E40846"/>
    <w:rsid w:val="00E41A76"/>
    <w:rsid w:val="00E42BBE"/>
    <w:rsid w:val="00E46FE9"/>
    <w:rsid w:val="00E5042A"/>
    <w:rsid w:val="00E52FEE"/>
    <w:rsid w:val="00E55CCE"/>
    <w:rsid w:val="00E57444"/>
    <w:rsid w:val="00E57DC2"/>
    <w:rsid w:val="00E605AB"/>
    <w:rsid w:val="00E606B1"/>
    <w:rsid w:val="00E618F3"/>
    <w:rsid w:val="00E61B30"/>
    <w:rsid w:val="00E62F23"/>
    <w:rsid w:val="00E70625"/>
    <w:rsid w:val="00E72A4F"/>
    <w:rsid w:val="00E754BA"/>
    <w:rsid w:val="00E76F3D"/>
    <w:rsid w:val="00E816A9"/>
    <w:rsid w:val="00E82D36"/>
    <w:rsid w:val="00E860C2"/>
    <w:rsid w:val="00E87332"/>
    <w:rsid w:val="00E90C0E"/>
    <w:rsid w:val="00E91599"/>
    <w:rsid w:val="00E920B8"/>
    <w:rsid w:val="00E9470D"/>
    <w:rsid w:val="00E95114"/>
    <w:rsid w:val="00E95E33"/>
    <w:rsid w:val="00E96639"/>
    <w:rsid w:val="00EA05F2"/>
    <w:rsid w:val="00EA12E6"/>
    <w:rsid w:val="00EA1903"/>
    <w:rsid w:val="00EA22B8"/>
    <w:rsid w:val="00EA312A"/>
    <w:rsid w:val="00EA6CA3"/>
    <w:rsid w:val="00EA6E88"/>
    <w:rsid w:val="00EA70F5"/>
    <w:rsid w:val="00EA734C"/>
    <w:rsid w:val="00EA7D83"/>
    <w:rsid w:val="00EB50DF"/>
    <w:rsid w:val="00EB51F5"/>
    <w:rsid w:val="00EB611E"/>
    <w:rsid w:val="00EB72DA"/>
    <w:rsid w:val="00EB7869"/>
    <w:rsid w:val="00ED3796"/>
    <w:rsid w:val="00ED49D1"/>
    <w:rsid w:val="00ED5CCD"/>
    <w:rsid w:val="00ED617B"/>
    <w:rsid w:val="00ED7C49"/>
    <w:rsid w:val="00EE12FA"/>
    <w:rsid w:val="00EE1337"/>
    <w:rsid w:val="00EE2DAE"/>
    <w:rsid w:val="00EF0647"/>
    <w:rsid w:val="00EF1AA5"/>
    <w:rsid w:val="00EF3BEB"/>
    <w:rsid w:val="00EF4F8E"/>
    <w:rsid w:val="00F00304"/>
    <w:rsid w:val="00F02C56"/>
    <w:rsid w:val="00F034EB"/>
    <w:rsid w:val="00F0375F"/>
    <w:rsid w:val="00F048AC"/>
    <w:rsid w:val="00F071F6"/>
    <w:rsid w:val="00F07802"/>
    <w:rsid w:val="00F10212"/>
    <w:rsid w:val="00F11DE3"/>
    <w:rsid w:val="00F139D3"/>
    <w:rsid w:val="00F172D4"/>
    <w:rsid w:val="00F17C9F"/>
    <w:rsid w:val="00F2595B"/>
    <w:rsid w:val="00F25D29"/>
    <w:rsid w:val="00F264BB"/>
    <w:rsid w:val="00F2708B"/>
    <w:rsid w:val="00F37F21"/>
    <w:rsid w:val="00F42FA4"/>
    <w:rsid w:val="00F43F4F"/>
    <w:rsid w:val="00F47223"/>
    <w:rsid w:val="00F50D3E"/>
    <w:rsid w:val="00F518C9"/>
    <w:rsid w:val="00F52C99"/>
    <w:rsid w:val="00F63213"/>
    <w:rsid w:val="00F6578A"/>
    <w:rsid w:val="00F6736D"/>
    <w:rsid w:val="00F673E4"/>
    <w:rsid w:val="00F676FB"/>
    <w:rsid w:val="00F70C9C"/>
    <w:rsid w:val="00F73269"/>
    <w:rsid w:val="00F73EDD"/>
    <w:rsid w:val="00F7601A"/>
    <w:rsid w:val="00F760B7"/>
    <w:rsid w:val="00F77BA1"/>
    <w:rsid w:val="00F801ED"/>
    <w:rsid w:val="00F810C2"/>
    <w:rsid w:val="00F816F1"/>
    <w:rsid w:val="00F82142"/>
    <w:rsid w:val="00F90F71"/>
    <w:rsid w:val="00F918E2"/>
    <w:rsid w:val="00F92472"/>
    <w:rsid w:val="00F935FB"/>
    <w:rsid w:val="00F93726"/>
    <w:rsid w:val="00F93EFE"/>
    <w:rsid w:val="00F953E2"/>
    <w:rsid w:val="00F95E25"/>
    <w:rsid w:val="00F972CF"/>
    <w:rsid w:val="00FA0B56"/>
    <w:rsid w:val="00FA131F"/>
    <w:rsid w:val="00FA7161"/>
    <w:rsid w:val="00FB052B"/>
    <w:rsid w:val="00FB23FF"/>
    <w:rsid w:val="00FB2894"/>
    <w:rsid w:val="00FB3215"/>
    <w:rsid w:val="00FB4EEF"/>
    <w:rsid w:val="00FB6559"/>
    <w:rsid w:val="00FB7B2D"/>
    <w:rsid w:val="00FC552E"/>
    <w:rsid w:val="00FC69F9"/>
    <w:rsid w:val="00FC6EFC"/>
    <w:rsid w:val="00FD0256"/>
    <w:rsid w:val="00FD0317"/>
    <w:rsid w:val="00FD6A55"/>
    <w:rsid w:val="00FD716D"/>
    <w:rsid w:val="00FD7512"/>
    <w:rsid w:val="00FE0A9C"/>
    <w:rsid w:val="00FE307F"/>
    <w:rsid w:val="00FE5CD3"/>
    <w:rsid w:val="00FE5DE0"/>
    <w:rsid w:val="00FE7D4E"/>
    <w:rsid w:val="00FF0BF2"/>
    <w:rsid w:val="00FF401B"/>
    <w:rsid w:val="00FF51B4"/>
    <w:rsid w:val="00FF7E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c6c1b2"/>
    </o:shapedefaults>
    <o:shapelayout v:ext="edit">
      <o:idmap v:ext="edit" data="1"/>
    </o:shapelayout>
  </w:shapeDefaults>
  <w:decimalSymbol w:val="."/>
  <w:listSeparator w:val=","/>
  <w14:docId w14:val="6F351B14"/>
  <w15:docId w15:val="{81EF16E9-507D-4120-816E-979BFFEA6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9" w:unhideWhenUsed="1" w:qFormat="1"/>
    <w:lsdException w:name="heading 3" w:semiHidden="1" w:uiPriority="99" w:unhideWhenUsed="1" w:qFormat="1"/>
    <w:lsdException w:name="heading 4" w:semiHidden="1" w:uiPriority="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val="0"/>
    </w:rPr>
  </w:style>
  <w:style w:type="paragraph" w:styleId="Heading2">
    <w:name w:val="heading 2"/>
    <w:basedOn w:val="Head2"/>
    <w:next w:val="Normal"/>
    <w:uiPriority w:val="99"/>
    <w:qFormat/>
    <w:rsid w:val="003A64AF"/>
    <w:rPr>
      <w:bCs w:val="0"/>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uiPriority w:val="59"/>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ind w:left="0" w:firstLine="0"/>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AD2357"/>
    <w:pPr>
      <w:keepNext/>
      <w:pageBreakBefore/>
      <w:numPr>
        <w:numId w:val="8"/>
      </w:numPr>
      <w:shd w:val="clear" w:color="auto" w:fill="FFFFFF" w:themeFill="background1"/>
      <w:spacing w:after="220"/>
      <w:outlineLvl w:val="0"/>
    </w:pPr>
    <w:rPr>
      <w:rFonts w:cs="Arial"/>
      <w:bCs/>
      <w:caps/>
      <w:color w:val="0F243E" w:themeColor="text2" w:themeShade="80"/>
      <w:kern w:val="36"/>
      <w:sz w:val="56"/>
      <w:szCs w:val="56"/>
    </w:rPr>
  </w:style>
  <w:style w:type="paragraph" w:customStyle="1" w:styleId="Head2">
    <w:name w:val="Head 2"/>
    <w:basedOn w:val="Normal"/>
    <w:next w:val="Maintext"/>
    <w:link w:val="Head2Char"/>
    <w:autoRedefine/>
    <w:rsid w:val="000F6436"/>
    <w:pPr>
      <w:keepNext/>
      <w:numPr>
        <w:ilvl w:val="1"/>
        <w:numId w:val="8"/>
      </w:numPr>
      <w:tabs>
        <w:tab w:val="left" w:pos="6096"/>
      </w:tabs>
      <w:spacing w:before="440" w:after="220"/>
      <w:ind w:left="709"/>
      <w:outlineLvl w:val="1"/>
    </w:pPr>
    <w:rPr>
      <w:rFonts w:cs="Arial"/>
      <w:bCs/>
      <w:caps/>
      <w:color w:val="365F91" w:themeColor="accent1" w:themeShade="BF"/>
      <w:kern w:val="36"/>
      <w:sz w:val="42"/>
      <w:szCs w:val="42"/>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14:textFill>
        <w14:solidFill>
          <w14:srgbClr w14:val="004080">
            <w14:lumMod w14:val="75000"/>
          </w14:srgbClr>
        </w14:solidFill>
      </w14:textFill>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color w:val="1F497D" w:themeColor="text2"/>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aliases w:val="Table Dots,List Paragraph1,List Paragraph11,Recommendation"/>
    <w:basedOn w:val="Normal"/>
    <w:link w:val="ListParagraphChar"/>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0B4796"/>
  </w:style>
  <w:style w:type="character" w:customStyle="1" w:styleId="Head2Char">
    <w:name w:val="Head 2 Char"/>
    <w:link w:val="Head2"/>
    <w:locked/>
    <w:rsid w:val="000F6436"/>
    <w:rPr>
      <w:rFonts w:ascii="Arial" w:hAnsi="Arial" w:cs="Arial"/>
      <w:bCs/>
      <w:caps/>
      <w:color w:val="365F91" w:themeColor="accent1" w:themeShade="BF"/>
      <w:kern w:val="36"/>
      <w:sz w:val="42"/>
      <w:szCs w:val="42"/>
    </w:rPr>
  </w:style>
  <w:style w:type="character" w:styleId="Emphasis">
    <w:name w:val="Emphasis"/>
    <w:basedOn w:val="DefaultParagraphFont"/>
    <w:uiPriority w:val="20"/>
    <w:qFormat/>
    <w:rsid w:val="0001375D"/>
    <w:rPr>
      <w:i/>
      <w:iCs/>
    </w:rPr>
  </w:style>
  <w:style w:type="paragraph" w:customStyle="1" w:styleId="BulletedList">
    <w:name w:val="Bulleted List"/>
    <w:next w:val="Normal"/>
    <w:rsid w:val="005A19D1"/>
    <w:pPr>
      <w:widowControl w:val="0"/>
      <w:autoSpaceDE w:val="0"/>
      <w:autoSpaceDN w:val="0"/>
      <w:adjustRightInd w:val="0"/>
      <w:ind w:left="360" w:hanging="360"/>
    </w:pPr>
    <w:rPr>
      <w:color w:val="000000"/>
      <w:shd w:val="clear" w:color="auto" w:fill="FFFFFF"/>
    </w:rPr>
  </w:style>
  <w:style w:type="paragraph" w:styleId="NoSpacing">
    <w:name w:val="No Spacing"/>
    <w:uiPriority w:val="1"/>
    <w:qFormat/>
    <w:rsid w:val="00620BAD"/>
    <w:rPr>
      <w:rFonts w:ascii="Arial" w:hAnsi="Arial"/>
      <w:sz w:val="22"/>
      <w:szCs w:val="24"/>
    </w:rPr>
  </w:style>
  <w:style w:type="character" w:customStyle="1" w:styleId="ListParagraphChar">
    <w:name w:val="List Paragraph Char"/>
    <w:aliases w:val="Table Dots Char,List Paragraph1 Char,List Paragraph11 Char,Recommendation Char"/>
    <w:basedOn w:val="DefaultParagraphFont"/>
    <w:link w:val="ListParagraph"/>
    <w:uiPriority w:val="34"/>
    <w:locked/>
    <w:rsid w:val="000943F1"/>
    <w:rPr>
      <w:sz w:val="24"/>
      <w:szCs w:val="24"/>
    </w:rPr>
  </w:style>
  <w:style w:type="character" w:styleId="UnresolvedMention">
    <w:name w:val="Unresolved Mention"/>
    <w:basedOn w:val="DefaultParagraphFont"/>
    <w:uiPriority w:val="99"/>
    <w:semiHidden/>
    <w:unhideWhenUsed/>
    <w:rsid w:val="00F6736D"/>
    <w:rPr>
      <w:color w:val="605E5C"/>
      <w:shd w:val="clear" w:color="auto" w:fill="E1DFDD"/>
    </w:rPr>
  </w:style>
  <w:style w:type="paragraph" w:styleId="Subtitle">
    <w:name w:val="Subtitle"/>
    <w:basedOn w:val="Normal"/>
    <w:next w:val="Normal"/>
    <w:link w:val="SubtitleChar"/>
    <w:qFormat/>
    <w:rsid w:val="00B857C3"/>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B857C3"/>
    <w:rPr>
      <w:rFonts w:asciiTheme="minorHAnsi" w:eastAsiaTheme="minorEastAsia" w:hAnsiTheme="minorHAnsi" w:cstheme="minorBidi"/>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124348">
      <w:bodyDiv w:val="1"/>
      <w:marLeft w:val="0"/>
      <w:marRight w:val="0"/>
      <w:marTop w:val="0"/>
      <w:marBottom w:val="0"/>
      <w:divBdr>
        <w:top w:val="none" w:sz="0" w:space="0" w:color="auto"/>
        <w:left w:val="none" w:sz="0" w:space="0" w:color="auto"/>
        <w:bottom w:val="none" w:sz="0" w:space="0" w:color="auto"/>
        <w:right w:val="none" w:sz="0" w:space="0" w:color="auto"/>
      </w:divBdr>
    </w:div>
    <w:div w:id="63383923">
      <w:bodyDiv w:val="1"/>
      <w:marLeft w:val="0"/>
      <w:marRight w:val="0"/>
      <w:marTop w:val="0"/>
      <w:marBottom w:val="0"/>
      <w:divBdr>
        <w:top w:val="none" w:sz="0" w:space="0" w:color="auto"/>
        <w:left w:val="none" w:sz="0" w:space="0" w:color="auto"/>
        <w:bottom w:val="none" w:sz="0" w:space="0" w:color="auto"/>
        <w:right w:val="none" w:sz="0" w:space="0" w:color="auto"/>
      </w:divBdr>
      <w:divsChild>
        <w:div w:id="1470976029">
          <w:marLeft w:val="1267"/>
          <w:marRight w:val="0"/>
          <w:marTop w:val="86"/>
          <w:marBottom w:val="0"/>
          <w:divBdr>
            <w:top w:val="none" w:sz="0" w:space="0" w:color="auto"/>
            <w:left w:val="none" w:sz="0" w:space="0" w:color="auto"/>
            <w:bottom w:val="none" w:sz="0" w:space="0" w:color="auto"/>
            <w:right w:val="none" w:sz="0" w:space="0" w:color="auto"/>
          </w:divBdr>
        </w:div>
        <w:div w:id="35468562">
          <w:marLeft w:val="1267"/>
          <w:marRight w:val="0"/>
          <w:marTop w:val="86"/>
          <w:marBottom w:val="0"/>
          <w:divBdr>
            <w:top w:val="none" w:sz="0" w:space="0" w:color="auto"/>
            <w:left w:val="none" w:sz="0" w:space="0" w:color="auto"/>
            <w:bottom w:val="none" w:sz="0" w:space="0" w:color="auto"/>
            <w:right w:val="none" w:sz="0" w:space="0" w:color="auto"/>
          </w:divBdr>
        </w:div>
      </w:divsChild>
    </w:div>
    <w:div w:id="101843819">
      <w:bodyDiv w:val="1"/>
      <w:marLeft w:val="0"/>
      <w:marRight w:val="0"/>
      <w:marTop w:val="0"/>
      <w:marBottom w:val="0"/>
      <w:divBdr>
        <w:top w:val="none" w:sz="0" w:space="0" w:color="auto"/>
        <w:left w:val="none" w:sz="0" w:space="0" w:color="auto"/>
        <w:bottom w:val="none" w:sz="0" w:space="0" w:color="auto"/>
        <w:right w:val="none" w:sz="0" w:space="0" w:color="auto"/>
      </w:divBdr>
    </w:div>
    <w:div w:id="112749094">
      <w:bodyDiv w:val="1"/>
      <w:marLeft w:val="0"/>
      <w:marRight w:val="0"/>
      <w:marTop w:val="0"/>
      <w:marBottom w:val="0"/>
      <w:divBdr>
        <w:top w:val="none" w:sz="0" w:space="0" w:color="auto"/>
        <w:left w:val="none" w:sz="0" w:space="0" w:color="auto"/>
        <w:bottom w:val="none" w:sz="0" w:space="0" w:color="auto"/>
        <w:right w:val="none" w:sz="0" w:space="0" w:color="auto"/>
      </w:divBdr>
    </w:div>
    <w:div w:id="152450840">
      <w:bodyDiv w:val="1"/>
      <w:marLeft w:val="0"/>
      <w:marRight w:val="0"/>
      <w:marTop w:val="0"/>
      <w:marBottom w:val="0"/>
      <w:divBdr>
        <w:top w:val="none" w:sz="0" w:space="0" w:color="auto"/>
        <w:left w:val="none" w:sz="0" w:space="0" w:color="auto"/>
        <w:bottom w:val="none" w:sz="0" w:space="0" w:color="auto"/>
        <w:right w:val="none" w:sz="0" w:space="0" w:color="auto"/>
      </w:divBdr>
      <w:divsChild>
        <w:div w:id="1607040713">
          <w:marLeft w:val="0"/>
          <w:marRight w:val="0"/>
          <w:marTop w:val="0"/>
          <w:marBottom w:val="0"/>
          <w:divBdr>
            <w:top w:val="none" w:sz="0" w:space="0" w:color="auto"/>
            <w:left w:val="none" w:sz="0" w:space="0" w:color="auto"/>
            <w:bottom w:val="none" w:sz="0" w:space="0" w:color="auto"/>
            <w:right w:val="none" w:sz="0" w:space="0" w:color="auto"/>
          </w:divBdr>
          <w:divsChild>
            <w:div w:id="1144273172">
              <w:marLeft w:val="0"/>
              <w:marRight w:val="0"/>
              <w:marTop w:val="0"/>
              <w:marBottom w:val="0"/>
              <w:divBdr>
                <w:top w:val="none" w:sz="0" w:space="0" w:color="auto"/>
                <w:left w:val="none" w:sz="0" w:space="0" w:color="auto"/>
                <w:bottom w:val="none" w:sz="0" w:space="0" w:color="auto"/>
                <w:right w:val="none" w:sz="0" w:space="0" w:color="auto"/>
              </w:divBdr>
              <w:divsChild>
                <w:div w:id="521937310">
                  <w:marLeft w:val="3840"/>
                  <w:marRight w:val="0"/>
                  <w:marTop w:val="240"/>
                  <w:marBottom w:val="0"/>
                  <w:divBdr>
                    <w:top w:val="none" w:sz="0" w:space="0" w:color="auto"/>
                    <w:left w:val="none" w:sz="0" w:space="0" w:color="auto"/>
                    <w:bottom w:val="none" w:sz="0" w:space="0" w:color="auto"/>
                    <w:right w:val="none" w:sz="0" w:space="0" w:color="auto"/>
                  </w:divBdr>
                  <w:divsChild>
                    <w:div w:id="1001277122">
                      <w:marLeft w:val="0"/>
                      <w:marRight w:val="0"/>
                      <w:marTop w:val="0"/>
                      <w:marBottom w:val="0"/>
                      <w:divBdr>
                        <w:top w:val="none" w:sz="0" w:space="0" w:color="auto"/>
                        <w:left w:val="none" w:sz="0" w:space="0" w:color="auto"/>
                        <w:bottom w:val="none" w:sz="0" w:space="0" w:color="auto"/>
                        <w:right w:val="none" w:sz="0" w:space="0" w:color="auto"/>
                      </w:divBdr>
                      <w:divsChild>
                        <w:div w:id="1308511662">
                          <w:marLeft w:val="0"/>
                          <w:marRight w:val="0"/>
                          <w:marTop w:val="0"/>
                          <w:marBottom w:val="0"/>
                          <w:divBdr>
                            <w:top w:val="none" w:sz="0" w:space="0" w:color="auto"/>
                            <w:left w:val="none" w:sz="0" w:space="0" w:color="auto"/>
                            <w:bottom w:val="none" w:sz="0" w:space="0" w:color="auto"/>
                            <w:right w:val="none" w:sz="0" w:space="0" w:color="auto"/>
                          </w:divBdr>
                          <w:divsChild>
                            <w:div w:id="905843945">
                              <w:marLeft w:val="0"/>
                              <w:marRight w:val="0"/>
                              <w:marTop w:val="0"/>
                              <w:marBottom w:val="0"/>
                              <w:divBdr>
                                <w:top w:val="none" w:sz="0" w:space="0" w:color="auto"/>
                                <w:left w:val="none" w:sz="0" w:space="0" w:color="auto"/>
                                <w:bottom w:val="none" w:sz="0" w:space="0" w:color="auto"/>
                                <w:right w:val="none" w:sz="0" w:space="0" w:color="auto"/>
                              </w:divBdr>
                              <w:divsChild>
                                <w:div w:id="1374573782">
                                  <w:marLeft w:val="0"/>
                                  <w:marRight w:val="0"/>
                                  <w:marTop w:val="0"/>
                                  <w:marBottom w:val="0"/>
                                  <w:divBdr>
                                    <w:top w:val="none" w:sz="0" w:space="0" w:color="auto"/>
                                    <w:left w:val="none" w:sz="0" w:space="0" w:color="auto"/>
                                    <w:bottom w:val="none" w:sz="0" w:space="0" w:color="auto"/>
                                    <w:right w:val="none" w:sz="0" w:space="0" w:color="auto"/>
                                  </w:divBdr>
                                  <w:divsChild>
                                    <w:div w:id="1719083159">
                                      <w:marLeft w:val="0"/>
                                      <w:marRight w:val="0"/>
                                      <w:marTop w:val="0"/>
                                      <w:marBottom w:val="0"/>
                                      <w:divBdr>
                                        <w:top w:val="none" w:sz="0" w:space="0" w:color="auto"/>
                                        <w:left w:val="none" w:sz="0" w:space="0" w:color="auto"/>
                                        <w:bottom w:val="none" w:sz="0" w:space="0" w:color="auto"/>
                                        <w:right w:val="none" w:sz="0" w:space="0" w:color="auto"/>
                                      </w:divBdr>
                                      <w:divsChild>
                                        <w:div w:id="655307332">
                                          <w:marLeft w:val="0"/>
                                          <w:marRight w:val="0"/>
                                          <w:marTop w:val="0"/>
                                          <w:marBottom w:val="0"/>
                                          <w:divBdr>
                                            <w:top w:val="none" w:sz="0" w:space="0" w:color="auto"/>
                                            <w:left w:val="none" w:sz="0" w:space="0" w:color="auto"/>
                                            <w:bottom w:val="none" w:sz="0" w:space="0" w:color="auto"/>
                                            <w:right w:val="none" w:sz="0" w:space="0" w:color="auto"/>
                                          </w:divBdr>
                                          <w:divsChild>
                                            <w:div w:id="113367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251659">
      <w:bodyDiv w:val="1"/>
      <w:marLeft w:val="0"/>
      <w:marRight w:val="0"/>
      <w:marTop w:val="0"/>
      <w:marBottom w:val="0"/>
      <w:divBdr>
        <w:top w:val="none" w:sz="0" w:space="0" w:color="auto"/>
        <w:left w:val="none" w:sz="0" w:space="0" w:color="auto"/>
        <w:bottom w:val="none" w:sz="0" w:space="0" w:color="auto"/>
        <w:right w:val="none" w:sz="0" w:space="0" w:color="auto"/>
      </w:divBdr>
      <w:divsChild>
        <w:div w:id="892693012">
          <w:marLeft w:val="0"/>
          <w:marRight w:val="0"/>
          <w:marTop w:val="0"/>
          <w:marBottom w:val="0"/>
          <w:divBdr>
            <w:top w:val="none" w:sz="0" w:space="0" w:color="auto"/>
            <w:left w:val="none" w:sz="0" w:space="0" w:color="auto"/>
            <w:bottom w:val="none" w:sz="0" w:space="0" w:color="auto"/>
            <w:right w:val="none" w:sz="0" w:space="0" w:color="auto"/>
          </w:divBdr>
          <w:divsChild>
            <w:div w:id="395472204">
              <w:marLeft w:val="0"/>
              <w:marRight w:val="0"/>
              <w:marTop w:val="0"/>
              <w:marBottom w:val="0"/>
              <w:divBdr>
                <w:top w:val="none" w:sz="0" w:space="0" w:color="auto"/>
                <w:left w:val="none" w:sz="0" w:space="0" w:color="auto"/>
                <w:bottom w:val="none" w:sz="0" w:space="0" w:color="auto"/>
                <w:right w:val="none" w:sz="0" w:space="0" w:color="auto"/>
              </w:divBdr>
              <w:divsChild>
                <w:div w:id="541133218">
                  <w:marLeft w:val="0"/>
                  <w:marRight w:val="0"/>
                  <w:marTop w:val="0"/>
                  <w:marBottom w:val="0"/>
                  <w:divBdr>
                    <w:top w:val="none" w:sz="0" w:space="0" w:color="auto"/>
                    <w:left w:val="none" w:sz="0" w:space="0" w:color="auto"/>
                    <w:bottom w:val="none" w:sz="0" w:space="0" w:color="auto"/>
                    <w:right w:val="none" w:sz="0" w:space="0" w:color="auto"/>
                  </w:divBdr>
                  <w:divsChild>
                    <w:div w:id="115306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41309">
      <w:bodyDiv w:val="1"/>
      <w:marLeft w:val="0"/>
      <w:marRight w:val="0"/>
      <w:marTop w:val="0"/>
      <w:marBottom w:val="0"/>
      <w:divBdr>
        <w:top w:val="none" w:sz="0" w:space="0" w:color="auto"/>
        <w:left w:val="none" w:sz="0" w:space="0" w:color="auto"/>
        <w:bottom w:val="none" w:sz="0" w:space="0" w:color="auto"/>
        <w:right w:val="none" w:sz="0" w:space="0" w:color="auto"/>
      </w:divBdr>
    </w:div>
    <w:div w:id="186526443">
      <w:bodyDiv w:val="1"/>
      <w:marLeft w:val="0"/>
      <w:marRight w:val="0"/>
      <w:marTop w:val="0"/>
      <w:marBottom w:val="0"/>
      <w:divBdr>
        <w:top w:val="none" w:sz="0" w:space="0" w:color="auto"/>
        <w:left w:val="none" w:sz="0" w:space="0" w:color="auto"/>
        <w:bottom w:val="none" w:sz="0" w:space="0" w:color="auto"/>
        <w:right w:val="none" w:sz="0" w:space="0" w:color="auto"/>
      </w:divBdr>
    </w:div>
    <w:div w:id="198400016">
      <w:bodyDiv w:val="1"/>
      <w:marLeft w:val="0"/>
      <w:marRight w:val="0"/>
      <w:marTop w:val="0"/>
      <w:marBottom w:val="0"/>
      <w:divBdr>
        <w:top w:val="none" w:sz="0" w:space="0" w:color="auto"/>
        <w:left w:val="none" w:sz="0" w:space="0" w:color="auto"/>
        <w:bottom w:val="none" w:sz="0" w:space="0" w:color="auto"/>
        <w:right w:val="none" w:sz="0" w:space="0" w:color="auto"/>
      </w:divBdr>
    </w:div>
    <w:div w:id="268392399">
      <w:bodyDiv w:val="1"/>
      <w:marLeft w:val="0"/>
      <w:marRight w:val="0"/>
      <w:marTop w:val="0"/>
      <w:marBottom w:val="0"/>
      <w:divBdr>
        <w:top w:val="none" w:sz="0" w:space="0" w:color="auto"/>
        <w:left w:val="none" w:sz="0" w:space="0" w:color="auto"/>
        <w:bottom w:val="none" w:sz="0" w:space="0" w:color="auto"/>
        <w:right w:val="none" w:sz="0" w:space="0" w:color="auto"/>
      </w:divBdr>
      <w:divsChild>
        <w:div w:id="333846210">
          <w:marLeft w:val="0"/>
          <w:marRight w:val="0"/>
          <w:marTop w:val="0"/>
          <w:marBottom w:val="0"/>
          <w:divBdr>
            <w:top w:val="none" w:sz="0" w:space="0" w:color="auto"/>
            <w:left w:val="none" w:sz="0" w:space="0" w:color="auto"/>
            <w:bottom w:val="none" w:sz="0" w:space="0" w:color="auto"/>
            <w:right w:val="none" w:sz="0" w:space="0" w:color="auto"/>
          </w:divBdr>
          <w:divsChild>
            <w:div w:id="1778019746">
              <w:marLeft w:val="0"/>
              <w:marRight w:val="0"/>
              <w:marTop w:val="0"/>
              <w:marBottom w:val="0"/>
              <w:divBdr>
                <w:top w:val="none" w:sz="0" w:space="0" w:color="auto"/>
                <w:left w:val="none" w:sz="0" w:space="0" w:color="auto"/>
                <w:bottom w:val="none" w:sz="0" w:space="0" w:color="auto"/>
                <w:right w:val="none" w:sz="0" w:space="0" w:color="auto"/>
              </w:divBdr>
              <w:divsChild>
                <w:div w:id="1294630830">
                  <w:marLeft w:val="3840"/>
                  <w:marRight w:val="0"/>
                  <w:marTop w:val="240"/>
                  <w:marBottom w:val="0"/>
                  <w:divBdr>
                    <w:top w:val="none" w:sz="0" w:space="0" w:color="auto"/>
                    <w:left w:val="none" w:sz="0" w:space="0" w:color="auto"/>
                    <w:bottom w:val="none" w:sz="0" w:space="0" w:color="auto"/>
                    <w:right w:val="none" w:sz="0" w:space="0" w:color="auto"/>
                  </w:divBdr>
                  <w:divsChild>
                    <w:div w:id="1788817540">
                      <w:marLeft w:val="0"/>
                      <w:marRight w:val="0"/>
                      <w:marTop w:val="0"/>
                      <w:marBottom w:val="0"/>
                      <w:divBdr>
                        <w:top w:val="none" w:sz="0" w:space="0" w:color="auto"/>
                        <w:left w:val="none" w:sz="0" w:space="0" w:color="auto"/>
                        <w:bottom w:val="none" w:sz="0" w:space="0" w:color="auto"/>
                        <w:right w:val="none" w:sz="0" w:space="0" w:color="auto"/>
                      </w:divBdr>
                      <w:divsChild>
                        <w:div w:id="272250276">
                          <w:marLeft w:val="0"/>
                          <w:marRight w:val="0"/>
                          <w:marTop w:val="0"/>
                          <w:marBottom w:val="0"/>
                          <w:divBdr>
                            <w:top w:val="none" w:sz="0" w:space="0" w:color="auto"/>
                            <w:left w:val="none" w:sz="0" w:space="0" w:color="auto"/>
                            <w:bottom w:val="none" w:sz="0" w:space="0" w:color="auto"/>
                            <w:right w:val="none" w:sz="0" w:space="0" w:color="auto"/>
                          </w:divBdr>
                          <w:divsChild>
                            <w:div w:id="944580284">
                              <w:marLeft w:val="0"/>
                              <w:marRight w:val="0"/>
                              <w:marTop w:val="0"/>
                              <w:marBottom w:val="0"/>
                              <w:divBdr>
                                <w:top w:val="none" w:sz="0" w:space="0" w:color="auto"/>
                                <w:left w:val="none" w:sz="0" w:space="0" w:color="auto"/>
                                <w:bottom w:val="none" w:sz="0" w:space="0" w:color="auto"/>
                                <w:right w:val="none" w:sz="0" w:space="0" w:color="auto"/>
                              </w:divBdr>
                              <w:divsChild>
                                <w:div w:id="1054694952">
                                  <w:marLeft w:val="0"/>
                                  <w:marRight w:val="0"/>
                                  <w:marTop w:val="0"/>
                                  <w:marBottom w:val="0"/>
                                  <w:divBdr>
                                    <w:top w:val="none" w:sz="0" w:space="0" w:color="auto"/>
                                    <w:left w:val="none" w:sz="0" w:space="0" w:color="auto"/>
                                    <w:bottom w:val="none" w:sz="0" w:space="0" w:color="auto"/>
                                    <w:right w:val="none" w:sz="0" w:space="0" w:color="auto"/>
                                  </w:divBdr>
                                  <w:divsChild>
                                    <w:div w:id="1864199381">
                                      <w:marLeft w:val="0"/>
                                      <w:marRight w:val="0"/>
                                      <w:marTop w:val="0"/>
                                      <w:marBottom w:val="0"/>
                                      <w:divBdr>
                                        <w:top w:val="none" w:sz="0" w:space="0" w:color="auto"/>
                                        <w:left w:val="none" w:sz="0" w:space="0" w:color="auto"/>
                                        <w:bottom w:val="none" w:sz="0" w:space="0" w:color="auto"/>
                                        <w:right w:val="none" w:sz="0" w:space="0" w:color="auto"/>
                                      </w:divBdr>
                                      <w:divsChild>
                                        <w:div w:id="1726181680">
                                          <w:marLeft w:val="0"/>
                                          <w:marRight w:val="0"/>
                                          <w:marTop w:val="0"/>
                                          <w:marBottom w:val="0"/>
                                          <w:divBdr>
                                            <w:top w:val="none" w:sz="0" w:space="0" w:color="auto"/>
                                            <w:left w:val="none" w:sz="0" w:space="0" w:color="auto"/>
                                            <w:bottom w:val="none" w:sz="0" w:space="0" w:color="auto"/>
                                            <w:right w:val="none" w:sz="0" w:space="0" w:color="auto"/>
                                          </w:divBdr>
                                          <w:divsChild>
                                            <w:div w:id="10077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3557807">
      <w:bodyDiv w:val="1"/>
      <w:marLeft w:val="0"/>
      <w:marRight w:val="0"/>
      <w:marTop w:val="0"/>
      <w:marBottom w:val="0"/>
      <w:divBdr>
        <w:top w:val="none" w:sz="0" w:space="0" w:color="auto"/>
        <w:left w:val="none" w:sz="0" w:space="0" w:color="auto"/>
        <w:bottom w:val="none" w:sz="0" w:space="0" w:color="auto"/>
        <w:right w:val="none" w:sz="0" w:space="0" w:color="auto"/>
      </w:divBdr>
      <w:divsChild>
        <w:div w:id="170340569">
          <w:marLeft w:val="0"/>
          <w:marRight w:val="0"/>
          <w:marTop w:val="0"/>
          <w:marBottom w:val="0"/>
          <w:divBdr>
            <w:top w:val="none" w:sz="0" w:space="0" w:color="auto"/>
            <w:left w:val="none" w:sz="0" w:space="0" w:color="auto"/>
            <w:bottom w:val="none" w:sz="0" w:space="0" w:color="auto"/>
            <w:right w:val="none" w:sz="0" w:space="0" w:color="auto"/>
          </w:divBdr>
          <w:divsChild>
            <w:div w:id="50731670">
              <w:marLeft w:val="0"/>
              <w:marRight w:val="0"/>
              <w:marTop w:val="150"/>
              <w:marBottom w:val="0"/>
              <w:divBdr>
                <w:top w:val="none" w:sz="0" w:space="0" w:color="auto"/>
                <w:left w:val="none" w:sz="0" w:space="0" w:color="auto"/>
                <w:bottom w:val="none" w:sz="0" w:space="0" w:color="auto"/>
                <w:right w:val="none" w:sz="0" w:space="0" w:color="auto"/>
              </w:divBdr>
              <w:divsChild>
                <w:div w:id="554663231">
                  <w:marLeft w:val="0"/>
                  <w:marRight w:val="0"/>
                  <w:marTop w:val="0"/>
                  <w:marBottom w:val="0"/>
                  <w:divBdr>
                    <w:top w:val="none" w:sz="0" w:space="0" w:color="auto"/>
                    <w:left w:val="none" w:sz="0" w:space="0" w:color="auto"/>
                    <w:bottom w:val="none" w:sz="0" w:space="0" w:color="auto"/>
                    <w:right w:val="none" w:sz="0" w:space="0" w:color="auto"/>
                  </w:divBdr>
                  <w:divsChild>
                    <w:div w:id="1406414398">
                      <w:marLeft w:val="0"/>
                      <w:marRight w:val="0"/>
                      <w:marTop w:val="0"/>
                      <w:marBottom w:val="0"/>
                      <w:divBdr>
                        <w:top w:val="none" w:sz="0" w:space="0" w:color="auto"/>
                        <w:left w:val="none" w:sz="0" w:space="0" w:color="auto"/>
                        <w:bottom w:val="none" w:sz="0" w:space="0" w:color="auto"/>
                        <w:right w:val="none" w:sz="0" w:space="0" w:color="auto"/>
                      </w:divBdr>
                      <w:divsChild>
                        <w:div w:id="516384517">
                          <w:marLeft w:val="0"/>
                          <w:marRight w:val="0"/>
                          <w:marTop w:val="0"/>
                          <w:marBottom w:val="0"/>
                          <w:divBdr>
                            <w:top w:val="none" w:sz="0" w:space="0" w:color="auto"/>
                            <w:left w:val="none" w:sz="0" w:space="0" w:color="auto"/>
                            <w:bottom w:val="none" w:sz="0" w:space="0" w:color="auto"/>
                            <w:right w:val="none" w:sz="0" w:space="0" w:color="auto"/>
                          </w:divBdr>
                          <w:divsChild>
                            <w:div w:id="1875458973">
                              <w:marLeft w:val="0"/>
                              <w:marRight w:val="0"/>
                              <w:marTop w:val="0"/>
                              <w:marBottom w:val="0"/>
                              <w:divBdr>
                                <w:top w:val="none" w:sz="0" w:space="0" w:color="auto"/>
                                <w:left w:val="none" w:sz="0" w:space="0" w:color="auto"/>
                                <w:bottom w:val="none" w:sz="0" w:space="0" w:color="auto"/>
                                <w:right w:val="none" w:sz="0" w:space="0" w:color="auto"/>
                              </w:divBdr>
                              <w:divsChild>
                                <w:div w:id="824470668">
                                  <w:marLeft w:val="0"/>
                                  <w:marRight w:val="0"/>
                                  <w:marTop w:val="0"/>
                                  <w:marBottom w:val="0"/>
                                  <w:divBdr>
                                    <w:top w:val="none" w:sz="0" w:space="0" w:color="auto"/>
                                    <w:left w:val="none" w:sz="0" w:space="0" w:color="auto"/>
                                    <w:bottom w:val="none" w:sz="0" w:space="0" w:color="auto"/>
                                    <w:right w:val="none" w:sz="0" w:space="0" w:color="auto"/>
                                  </w:divBdr>
                                  <w:divsChild>
                                    <w:div w:id="1387996140">
                                      <w:marLeft w:val="0"/>
                                      <w:marRight w:val="0"/>
                                      <w:marTop w:val="0"/>
                                      <w:marBottom w:val="0"/>
                                      <w:divBdr>
                                        <w:top w:val="none" w:sz="0" w:space="0" w:color="auto"/>
                                        <w:left w:val="none" w:sz="0" w:space="0" w:color="auto"/>
                                        <w:bottom w:val="none" w:sz="0" w:space="0" w:color="auto"/>
                                        <w:right w:val="none" w:sz="0" w:space="0" w:color="auto"/>
                                      </w:divBdr>
                                      <w:divsChild>
                                        <w:div w:id="355086465">
                                          <w:marLeft w:val="0"/>
                                          <w:marRight w:val="0"/>
                                          <w:marTop w:val="0"/>
                                          <w:marBottom w:val="0"/>
                                          <w:divBdr>
                                            <w:top w:val="none" w:sz="0" w:space="0" w:color="auto"/>
                                            <w:left w:val="none" w:sz="0" w:space="0" w:color="auto"/>
                                            <w:bottom w:val="none" w:sz="0" w:space="0" w:color="auto"/>
                                            <w:right w:val="none" w:sz="0" w:space="0" w:color="auto"/>
                                          </w:divBdr>
                                          <w:divsChild>
                                            <w:div w:id="2079546111">
                                              <w:marLeft w:val="0"/>
                                              <w:marRight w:val="0"/>
                                              <w:marTop w:val="0"/>
                                              <w:marBottom w:val="0"/>
                                              <w:divBdr>
                                                <w:top w:val="none" w:sz="0" w:space="0" w:color="auto"/>
                                                <w:left w:val="none" w:sz="0" w:space="0" w:color="auto"/>
                                                <w:bottom w:val="none" w:sz="0" w:space="0" w:color="auto"/>
                                                <w:right w:val="none" w:sz="0" w:space="0" w:color="auto"/>
                                              </w:divBdr>
                                              <w:divsChild>
                                                <w:div w:id="1707755802">
                                                  <w:marLeft w:val="0"/>
                                                  <w:marRight w:val="0"/>
                                                  <w:marTop w:val="0"/>
                                                  <w:marBottom w:val="0"/>
                                                  <w:divBdr>
                                                    <w:top w:val="none" w:sz="0" w:space="0" w:color="auto"/>
                                                    <w:left w:val="none" w:sz="0" w:space="0" w:color="auto"/>
                                                    <w:bottom w:val="none" w:sz="0" w:space="0" w:color="auto"/>
                                                    <w:right w:val="none" w:sz="0" w:space="0" w:color="auto"/>
                                                  </w:divBdr>
                                                  <w:divsChild>
                                                    <w:div w:id="574820576">
                                                      <w:marLeft w:val="0"/>
                                                      <w:marRight w:val="0"/>
                                                      <w:marTop w:val="0"/>
                                                      <w:marBottom w:val="0"/>
                                                      <w:divBdr>
                                                        <w:top w:val="none" w:sz="0" w:space="0" w:color="auto"/>
                                                        <w:left w:val="none" w:sz="0" w:space="0" w:color="auto"/>
                                                        <w:bottom w:val="none" w:sz="0" w:space="0" w:color="auto"/>
                                                        <w:right w:val="none" w:sz="0" w:space="0" w:color="auto"/>
                                                      </w:divBdr>
                                                      <w:divsChild>
                                                        <w:div w:id="2078553926">
                                                          <w:marLeft w:val="0"/>
                                                          <w:marRight w:val="0"/>
                                                          <w:marTop w:val="0"/>
                                                          <w:marBottom w:val="0"/>
                                                          <w:divBdr>
                                                            <w:top w:val="none" w:sz="0" w:space="0" w:color="auto"/>
                                                            <w:left w:val="none" w:sz="0" w:space="0" w:color="auto"/>
                                                            <w:bottom w:val="none" w:sz="0" w:space="0" w:color="auto"/>
                                                            <w:right w:val="none" w:sz="0" w:space="0" w:color="auto"/>
                                                          </w:divBdr>
                                                          <w:divsChild>
                                                            <w:div w:id="934945958">
                                                              <w:marLeft w:val="0"/>
                                                              <w:marRight w:val="0"/>
                                                              <w:marTop w:val="0"/>
                                                              <w:marBottom w:val="0"/>
                                                              <w:divBdr>
                                                                <w:top w:val="none" w:sz="0" w:space="0" w:color="auto"/>
                                                                <w:left w:val="none" w:sz="0" w:space="0" w:color="auto"/>
                                                                <w:bottom w:val="none" w:sz="0" w:space="0" w:color="auto"/>
                                                                <w:right w:val="none" w:sz="0" w:space="0" w:color="auto"/>
                                                              </w:divBdr>
                                                              <w:divsChild>
                                                                <w:div w:id="96377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09348737">
      <w:bodyDiv w:val="1"/>
      <w:marLeft w:val="0"/>
      <w:marRight w:val="0"/>
      <w:marTop w:val="0"/>
      <w:marBottom w:val="0"/>
      <w:divBdr>
        <w:top w:val="none" w:sz="0" w:space="0" w:color="auto"/>
        <w:left w:val="none" w:sz="0" w:space="0" w:color="auto"/>
        <w:bottom w:val="none" w:sz="0" w:space="0" w:color="auto"/>
        <w:right w:val="none" w:sz="0" w:space="0" w:color="auto"/>
      </w:divBdr>
      <w:divsChild>
        <w:div w:id="208810885">
          <w:marLeft w:val="0"/>
          <w:marRight w:val="0"/>
          <w:marTop w:val="0"/>
          <w:marBottom w:val="0"/>
          <w:divBdr>
            <w:top w:val="none" w:sz="0" w:space="0" w:color="auto"/>
            <w:left w:val="none" w:sz="0" w:space="0" w:color="auto"/>
            <w:bottom w:val="none" w:sz="0" w:space="0" w:color="auto"/>
            <w:right w:val="none" w:sz="0" w:space="0" w:color="auto"/>
          </w:divBdr>
          <w:divsChild>
            <w:div w:id="1036734743">
              <w:marLeft w:val="0"/>
              <w:marRight w:val="0"/>
              <w:marTop w:val="150"/>
              <w:marBottom w:val="0"/>
              <w:divBdr>
                <w:top w:val="none" w:sz="0" w:space="0" w:color="auto"/>
                <w:left w:val="none" w:sz="0" w:space="0" w:color="auto"/>
                <w:bottom w:val="none" w:sz="0" w:space="0" w:color="auto"/>
                <w:right w:val="none" w:sz="0" w:space="0" w:color="auto"/>
              </w:divBdr>
              <w:divsChild>
                <w:div w:id="169413708">
                  <w:marLeft w:val="0"/>
                  <w:marRight w:val="0"/>
                  <w:marTop w:val="0"/>
                  <w:marBottom w:val="0"/>
                  <w:divBdr>
                    <w:top w:val="none" w:sz="0" w:space="0" w:color="auto"/>
                    <w:left w:val="none" w:sz="0" w:space="0" w:color="auto"/>
                    <w:bottom w:val="none" w:sz="0" w:space="0" w:color="auto"/>
                    <w:right w:val="none" w:sz="0" w:space="0" w:color="auto"/>
                  </w:divBdr>
                  <w:divsChild>
                    <w:div w:id="1536965750">
                      <w:marLeft w:val="0"/>
                      <w:marRight w:val="0"/>
                      <w:marTop w:val="0"/>
                      <w:marBottom w:val="0"/>
                      <w:divBdr>
                        <w:top w:val="none" w:sz="0" w:space="0" w:color="auto"/>
                        <w:left w:val="none" w:sz="0" w:space="0" w:color="auto"/>
                        <w:bottom w:val="none" w:sz="0" w:space="0" w:color="auto"/>
                        <w:right w:val="none" w:sz="0" w:space="0" w:color="auto"/>
                      </w:divBdr>
                      <w:divsChild>
                        <w:div w:id="1120802903">
                          <w:marLeft w:val="0"/>
                          <w:marRight w:val="0"/>
                          <w:marTop w:val="0"/>
                          <w:marBottom w:val="0"/>
                          <w:divBdr>
                            <w:top w:val="none" w:sz="0" w:space="0" w:color="auto"/>
                            <w:left w:val="none" w:sz="0" w:space="0" w:color="auto"/>
                            <w:bottom w:val="none" w:sz="0" w:space="0" w:color="auto"/>
                            <w:right w:val="none" w:sz="0" w:space="0" w:color="auto"/>
                          </w:divBdr>
                          <w:divsChild>
                            <w:div w:id="1005128930">
                              <w:marLeft w:val="0"/>
                              <w:marRight w:val="0"/>
                              <w:marTop w:val="0"/>
                              <w:marBottom w:val="0"/>
                              <w:divBdr>
                                <w:top w:val="none" w:sz="0" w:space="0" w:color="auto"/>
                                <w:left w:val="none" w:sz="0" w:space="0" w:color="auto"/>
                                <w:bottom w:val="none" w:sz="0" w:space="0" w:color="auto"/>
                                <w:right w:val="none" w:sz="0" w:space="0" w:color="auto"/>
                              </w:divBdr>
                              <w:divsChild>
                                <w:div w:id="48456782">
                                  <w:marLeft w:val="0"/>
                                  <w:marRight w:val="0"/>
                                  <w:marTop w:val="0"/>
                                  <w:marBottom w:val="0"/>
                                  <w:divBdr>
                                    <w:top w:val="none" w:sz="0" w:space="0" w:color="auto"/>
                                    <w:left w:val="none" w:sz="0" w:space="0" w:color="auto"/>
                                    <w:bottom w:val="none" w:sz="0" w:space="0" w:color="auto"/>
                                    <w:right w:val="none" w:sz="0" w:space="0" w:color="auto"/>
                                  </w:divBdr>
                                  <w:divsChild>
                                    <w:div w:id="946350953">
                                      <w:marLeft w:val="0"/>
                                      <w:marRight w:val="0"/>
                                      <w:marTop w:val="0"/>
                                      <w:marBottom w:val="0"/>
                                      <w:divBdr>
                                        <w:top w:val="none" w:sz="0" w:space="0" w:color="auto"/>
                                        <w:left w:val="none" w:sz="0" w:space="0" w:color="auto"/>
                                        <w:bottom w:val="none" w:sz="0" w:space="0" w:color="auto"/>
                                        <w:right w:val="none" w:sz="0" w:space="0" w:color="auto"/>
                                      </w:divBdr>
                                      <w:divsChild>
                                        <w:div w:id="452796520">
                                          <w:marLeft w:val="0"/>
                                          <w:marRight w:val="0"/>
                                          <w:marTop w:val="0"/>
                                          <w:marBottom w:val="0"/>
                                          <w:divBdr>
                                            <w:top w:val="none" w:sz="0" w:space="0" w:color="auto"/>
                                            <w:left w:val="none" w:sz="0" w:space="0" w:color="auto"/>
                                            <w:bottom w:val="none" w:sz="0" w:space="0" w:color="auto"/>
                                            <w:right w:val="none" w:sz="0" w:space="0" w:color="auto"/>
                                          </w:divBdr>
                                          <w:divsChild>
                                            <w:div w:id="471480294">
                                              <w:marLeft w:val="0"/>
                                              <w:marRight w:val="0"/>
                                              <w:marTop w:val="0"/>
                                              <w:marBottom w:val="0"/>
                                              <w:divBdr>
                                                <w:top w:val="none" w:sz="0" w:space="0" w:color="auto"/>
                                                <w:left w:val="none" w:sz="0" w:space="0" w:color="auto"/>
                                                <w:bottom w:val="none" w:sz="0" w:space="0" w:color="auto"/>
                                                <w:right w:val="none" w:sz="0" w:space="0" w:color="auto"/>
                                              </w:divBdr>
                                              <w:divsChild>
                                                <w:div w:id="1330522622">
                                                  <w:marLeft w:val="0"/>
                                                  <w:marRight w:val="0"/>
                                                  <w:marTop w:val="0"/>
                                                  <w:marBottom w:val="0"/>
                                                  <w:divBdr>
                                                    <w:top w:val="none" w:sz="0" w:space="0" w:color="auto"/>
                                                    <w:left w:val="none" w:sz="0" w:space="0" w:color="auto"/>
                                                    <w:bottom w:val="none" w:sz="0" w:space="0" w:color="auto"/>
                                                    <w:right w:val="none" w:sz="0" w:space="0" w:color="auto"/>
                                                  </w:divBdr>
                                                  <w:divsChild>
                                                    <w:div w:id="421028009">
                                                      <w:marLeft w:val="0"/>
                                                      <w:marRight w:val="0"/>
                                                      <w:marTop w:val="0"/>
                                                      <w:marBottom w:val="0"/>
                                                      <w:divBdr>
                                                        <w:top w:val="none" w:sz="0" w:space="0" w:color="auto"/>
                                                        <w:left w:val="none" w:sz="0" w:space="0" w:color="auto"/>
                                                        <w:bottom w:val="none" w:sz="0" w:space="0" w:color="auto"/>
                                                        <w:right w:val="none" w:sz="0" w:space="0" w:color="auto"/>
                                                      </w:divBdr>
                                                      <w:divsChild>
                                                        <w:div w:id="1647541964">
                                                          <w:marLeft w:val="0"/>
                                                          <w:marRight w:val="0"/>
                                                          <w:marTop w:val="0"/>
                                                          <w:marBottom w:val="0"/>
                                                          <w:divBdr>
                                                            <w:top w:val="none" w:sz="0" w:space="0" w:color="auto"/>
                                                            <w:left w:val="none" w:sz="0" w:space="0" w:color="auto"/>
                                                            <w:bottom w:val="none" w:sz="0" w:space="0" w:color="auto"/>
                                                            <w:right w:val="none" w:sz="0" w:space="0" w:color="auto"/>
                                                          </w:divBdr>
                                                          <w:divsChild>
                                                            <w:div w:id="699162717">
                                                              <w:marLeft w:val="0"/>
                                                              <w:marRight w:val="0"/>
                                                              <w:marTop w:val="0"/>
                                                              <w:marBottom w:val="0"/>
                                                              <w:divBdr>
                                                                <w:top w:val="none" w:sz="0" w:space="0" w:color="auto"/>
                                                                <w:left w:val="none" w:sz="0" w:space="0" w:color="auto"/>
                                                                <w:bottom w:val="none" w:sz="0" w:space="0" w:color="auto"/>
                                                                <w:right w:val="none" w:sz="0" w:space="0" w:color="auto"/>
                                                              </w:divBdr>
                                                              <w:divsChild>
                                                                <w:div w:id="100389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56991268">
      <w:bodyDiv w:val="1"/>
      <w:marLeft w:val="0"/>
      <w:marRight w:val="0"/>
      <w:marTop w:val="0"/>
      <w:marBottom w:val="0"/>
      <w:divBdr>
        <w:top w:val="none" w:sz="0" w:space="0" w:color="auto"/>
        <w:left w:val="none" w:sz="0" w:space="0" w:color="auto"/>
        <w:bottom w:val="none" w:sz="0" w:space="0" w:color="auto"/>
        <w:right w:val="none" w:sz="0" w:space="0" w:color="auto"/>
      </w:divBdr>
      <w:divsChild>
        <w:div w:id="889269138">
          <w:marLeft w:val="0"/>
          <w:marRight w:val="0"/>
          <w:marTop w:val="0"/>
          <w:marBottom w:val="0"/>
          <w:divBdr>
            <w:top w:val="none" w:sz="0" w:space="0" w:color="auto"/>
            <w:left w:val="none" w:sz="0" w:space="0" w:color="auto"/>
            <w:bottom w:val="none" w:sz="0" w:space="0" w:color="auto"/>
            <w:right w:val="none" w:sz="0" w:space="0" w:color="auto"/>
          </w:divBdr>
          <w:divsChild>
            <w:div w:id="1539930809">
              <w:marLeft w:val="0"/>
              <w:marRight w:val="0"/>
              <w:marTop w:val="0"/>
              <w:marBottom w:val="0"/>
              <w:divBdr>
                <w:top w:val="none" w:sz="0" w:space="0" w:color="auto"/>
                <w:left w:val="none" w:sz="0" w:space="0" w:color="auto"/>
                <w:bottom w:val="none" w:sz="0" w:space="0" w:color="auto"/>
                <w:right w:val="none" w:sz="0" w:space="0" w:color="auto"/>
              </w:divBdr>
              <w:divsChild>
                <w:div w:id="1446119567">
                  <w:marLeft w:val="3840"/>
                  <w:marRight w:val="0"/>
                  <w:marTop w:val="240"/>
                  <w:marBottom w:val="0"/>
                  <w:divBdr>
                    <w:top w:val="none" w:sz="0" w:space="0" w:color="auto"/>
                    <w:left w:val="none" w:sz="0" w:space="0" w:color="auto"/>
                    <w:bottom w:val="none" w:sz="0" w:space="0" w:color="auto"/>
                    <w:right w:val="none" w:sz="0" w:space="0" w:color="auto"/>
                  </w:divBdr>
                  <w:divsChild>
                    <w:div w:id="771702033">
                      <w:marLeft w:val="0"/>
                      <w:marRight w:val="0"/>
                      <w:marTop w:val="0"/>
                      <w:marBottom w:val="0"/>
                      <w:divBdr>
                        <w:top w:val="none" w:sz="0" w:space="0" w:color="auto"/>
                        <w:left w:val="none" w:sz="0" w:space="0" w:color="auto"/>
                        <w:bottom w:val="none" w:sz="0" w:space="0" w:color="auto"/>
                        <w:right w:val="none" w:sz="0" w:space="0" w:color="auto"/>
                      </w:divBdr>
                      <w:divsChild>
                        <w:div w:id="1405179247">
                          <w:marLeft w:val="0"/>
                          <w:marRight w:val="0"/>
                          <w:marTop w:val="0"/>
                          <w:marBottom w:val="0"/>
                          <w:divBdr>
                            <w:top w:val="none" w:sz="0" w:space="0" w:color="auto"/>
                            <w:left w:val="none" w:sz="0" w:space="0" w:color="auto"/>
                            <w:bottom w:val="none" w:sz="0" w:space="0" w:color="auto"/>
                            <w:right w:val="none" w:sz="0" w:space="0" w:color="auto"/>
                          </w:divBdr>
                          <w:divsChild>
                            <w:div w:id="1605990287">
                              <w:marLeft w:val="0"/>
                              <w:marRight w:val="0"/>
                              <w:marTop w:val="0"/>
                              <w:marBottom w:val="0"/>
                              <w:divBdr>
                                <w:top w:val="none" w:sz="0" w:space="0" w:color="auto"/>
                                <w:left w:val="none" w:sz="0" w:space="0" w:color="auto"/>
                                <w:bottom w:val="none" w:sz="0" w:space="0" w:color="auto"/>
                                <w:right w:val="none" w:sz="0" w:space="0" w:color="auto"/>
                              </w:divBdr>
                              <w:divsChild>
                                <w:div w:id="173301015">
                                  <w:marLeft w:val="0"/>
                                  <w:marRight w:val="0"/>
                                  <w:marTop w:val="0"/>
                                  <w:marBottom w:val="0"/>
                                  <w:divBdr>
                                    <w:top w:val="none" w:sz="0" w:space="0" w:color="auto"/>
                                    <w:left w:val="none" w:sz="0" w:space="0" w:color="auto"/>
                                    <w:bottom w:val="none" w:sz="0" w:space="0" w:color="auto"/>
                                    <w:right w:val="none" w:sz="0" w:space="0" w:color="auto"/>
                                  </w:divBdr>
                                  <w:divsChild>
                                    <w:div w:id="685325607">
                                      <w:marLeft w:val="0"/>
                                      <w:marRight w:val="0"/>
                                      <w:marTop w:val="0"/>
                                      <w:marBottom w:val="0"/>
                                      <w:divBdr>
                                        <w:top w:val="none" w:sz="0" w:space="0" w:color="auto"/>
                                        <w:left w:val="none" w:sz="0" w:space="0" w:color="auto"/>
                                        <w:bottom w:val="none" w:sz="0" w:space="0" w:color="auto"/>
                                        <w:right w:val="none" w:sz="0" w:space="0" w:color="auto"/>
                                      </w:divBdr>
                                      <w:divsChild>
                                        <w:div w:id="2138837575">
                                          <w:marLeft w:val="0"/>
                                          <w:marRight w:val="0"/>
                                          <w:marTop w:val="0"/>
                                          <w:marBottom w:val="0"/>
                                          <w:divBdr>
                                            <w:top w:val="none" w:sz="0" w:space="0" w:color="auto"/>
                                            <w:left w:val="none" w:sz="0" w:space="0" w:color="auto"/>
                                            <w:bottom w:val="none" w:sz="0" w:space="0" w:color="auto"/>
                                            <w:right w:val="none" w:sz="0" w:space="0" w:color="auto"/>
                                          </w:divBdr>
                                          <w:divsChild>
                                            <w:div w:id="96038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43492268">
      <w:bodyDiv w:val="1"/>
      <w:marLeft w:val="0"/>
      <w:marRight w:val="0"/>
      <w:marTop w:val="0"/>
      <w:marBottom w:val="0"/>
      <w:divBdr>
        <w:top w:val="none" w:sz="0" w:space="0" w:color="auto"/>
        <w:left w:val="none" w:sz="0" w:space="0" w:color="auto"/>
        <w:bottom w:val="none" w:sz="0" w:space="0" w:color="auto"/>
        <w:right w:val="none" w:sz="0" w:space="0" w:color="auto"/>
      </w:divBdr>
    </w:div>
    <w:div w:id="587928912">
      <w:bodyDiv w:val="1"/>
      <w:marLeft w:val="0"/>
      <w:marRight w:val="0"/>
      <w:marTop w:val="0"/>
      <w:marBottom w:val="0"/>
      <w:divBdr>
        <w:top w:val="none" w:sz="0" w:space="0" w:color="auto"/>
        <w:left w:val="none" w:sz="0" w:space="0" w:color="auto"/>
        <w:bottom w:val="none" w:sz="0" w:space="0" w:color="auto"/>
        <w:right w:val="none" w:sz="0" w:space="0" w:color="auto"/>
      </w:divBdr>
      <w:divsChild>
        <w:div w:id="1374384617">
          <w:marLeft w:val="0"/>
          <w:marRight w:val="0"/>
          <w:marTop w:val="0"/>
          <w:marBottom w:val="0"/>
          <w:divBdr>
            <w:top w:val="none" w:sz="0" w:space="0" w:color="auto"/>
            <w:left w:val="none" w:sz="0" w:space="0" w:color="auto"/>
            <w:bottom w:val="none" w:sz="0" w:space="0" w:color="auto"/>
            <w:right w:val="none" w:sz="0" w:space="0" w:color="auto"/>
          </w:divBdr>
          <w:divsChild>
            <w:div w:id="1279799311">
              <w:marLeft w:val="0"/>
              <w:marRight w:val="0"/>
              <w:marTop w:val="0"/>
              <w:marBottom w:val="0"/>
              <w:divBdr>
                <w:top w:val="none" w:sz="0" w:space="0" w:color="auto"/>
                <w:left w:val="none" w:sz="0" w:space="0" w:color="auto"/>
                <w:bottom w:val="none" w:sz="0" w:space="0" w:color="auto"/>
                <w:right w:val="none" w:sz="0" w:space="0" w:color="auto"/>
              </w:divBdr>
              <w:divsChild>
                <w:div w:id="382874639">
                  <w:marLeft w:val="3840"/>
                  <w:marRight w:val="0"/>
                  <w:marTop w:val="240"/>
                  <w:marBottom w:val="0"/>
                  <w:divBdr>
                    <w:top w:val="none" w:sz="0" w:space="0" w:color="auto"/>
                    <w:left w:val="none" w:sz="0" w:space="0" w:color="auto"/>
                    <w:bottom w:val="none" w:sz="0" w:space="0" w:color="auto"/>
                    <w:right w:val="none" w:sz="0" w:space="0" w:color="auto"/>
                  </w:divBdr>
                  <w:divsChild>
                    <w:div w:id="1959143891">
                      <w:marLeft w:val="0"/>
                      <w:marRight w:val="0"/>
                      <w:marTop w:val="0"/>
                      <w:marBottom w:val="0"/>
                      <w:divBdr>
                        <w:top w:val="none" w:sz="0" w:space="0" w:color="auto"/>
                        <w:left w:val="none" w:sz="0" w:space="0" w:color="auto"/>
                        <w:bottom w:val="none" w:sz="0" w:space="0" w:color="auto"/>
                        <w:right w:val="none" w:sz="0" w:space="0" w:color="auto"/>
                      </w:divBdr>
                      <w:divsChild>
                        <w:div w:id="890994656">
                          <w:marLeft w:val="0"/>
                          <w:marRight w:val="0"/>
                          <w:marTop w:val="0"/>
                          <w:marBottom w:val="0"/>
                          <w:divBdr>
                            <w:top w:val="none" w:sz="0" w:space="0" w:color="auto"/>
                            <w:left w:val="none" w:sz="0" w:space="0" w:color="auto"/>
                            <w:bottom w:val="none" w:sz="0" w:space="0" w:color="auto"/>
                            <w:right w:val="none" w:sz="0" w:space="0" w:color="auto"/>
                          </w:divBdr>
                          <w:divsChild>
                            <w:div w:id="1607426076">
                              <w:marLeft w:val="0"/>
                              <w:marRight w:val="0"/>
                              <w:marTop w:val="0"/>
                              <w:marBottom w:val="0"/>
                              <w:divBdr>
                                <w:top w:val="none" w:sz="0" w:space="0" w:color="auto"/>
                                <w:left w:val="none" w:sz="0" w:space="0" w:color="auto"/>
                                <w:bottom w:val="none" w:sz="0" w:space="0" w:color="auto"/>
                                <w:right w:val="none" w:sz="0" w:space="0" w:color="auto"/>
                              </w:divBdr>
                              <w:divsChild>
                                <w:div w:id="1450859879">
                                  <w:marLeft w:val="0"/>
                                  <w:marRight w:val="0"/>
                                  <w:marTop w:val="0"/>
                                  <w:marBottom w:val="0"/>
                                  <w:divBdr>
                                    <w:top w:val="none" w:sz="0" w:space="0" w:color="auto"/>
                                    <w:left w:val="none" w:sz="0" w:space="0" w:color="auto"/>
                                    <w:bottom w:val="none" w:sz="0" w:space="0" w:color="auto"/>
                                    <w:right w:val="none" w:sz="0" w:space="0" w:color="auto"/>
                                  </w:divBdr>
                                  <w:divsChild>
                                    <w:div w:id="880479752">
                                      <w:marLeft w:val="0"/>
                                      <w:marRight w:val="0"/>
                                      <w:marTop w:val="0"/>
                                      <w:marBottom w:val="0"/>
                                      <w:divBdr>
                                        <w:top w:val="none" w:sz="0" w:space="0" w:color="auto"/>
                                        <w:left w:val="none" w:sz="0" w:space="0" w:color="auto"/>
                                        <w:bottom w:val="none" w:sz="0" w:space="0" w:color="auto"/>
                                        <w:right w:val="none" w:sz="0" w:space="0" w:color="auto"/>
                                      </w:divBdr>
                                      <w:divsChild>
                                        <w:div w:id="1828327036">
                                          <w:marLeft w:val="0"/>
                                          <w:marRight w:val="0"/>
                                          <w:marTop w:val="0"/>
                                          <w:marBottom w:val="0"/>
                                          <w:divBdr>
                                            <w:top w:val="none" w:sz="0" w:space="0" w:color="auto"/>
                                            <w:left w:val="none" w:sz="0" w:space="0" w:color="auto"/>
                                            <w:bottom w:val="none" w:sz="0" w:space="0" w:color="auto"/>
                                            <w:right w:val="none" w:sz="0" w:space="0" w:color="auto"/>
                                          </w:divBdr>
                                          <w:divsChild>
                                            <w:div w:id="117560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16570434">
      <w:bodyDiv w:val="1"/>
      <w:marLeft w:val="0"/>
      <w:marRight w:val="0"/>
      <w:marTop w:val="0"/>
      <w:marBottom w:val="0"/>
      <w:divBdr>
        <w:top w:val="none" w:sz="0" w:space="0" w:color="auto"/>
        <w:left w:val="none" w:sz="0" w:space="0" w:color="auto"/>
        <w:bottom w:val="none" w:sz="0" w:space="0" w:color="auto"/>
        <w:right w:val="none" w:sz="0" w:space="0" w:color="auto"/>
      </w:divBdr>
    </w:div>
    <w:div w:id="628819475">
      <w:bodyDiv w:val="1"/>
      <w:marLeft w:val="0"/>
      <w:marRight w:val="0"/>
      <w:marTop w:val="0"/>
      <w:marBottom w:val="0"/>
      <w:divBdr>
        <w:top w:val="none" w:sz="0" w:space="0" w:color="auto"/>
        <w:left w:val="none" w:sz="0" w:space="0" w:color="auto"/>
        <w:bottom w:val="none" w:sz="0" w:space="0" w:color="auto"/>
        <w:right w:val="none" w:sz="0" w:space="0" w:color="auto"/>
      </w:divBdr>
    </w:div>
    <w:div w:id="881602333">
      <w:bodyDiv w:val="1"/>
      <w:marLeft w:val="0"/>
      <w:marRight w:val="0"/>
      <w:marTop w:val="0"/>
      <w:marBottom w:val="0"/>
      <w:divBdr>
        <w:top w:val="none" w:sz="0" w:space="0" w:color="auto"/>
        <w:left w:val="none" w:sz="0" w:space="0" w:color="auto"/>
        <w:bottom w:val="none" w:sz="0" w:space="0" w:color="auto"/>
        <w:right w:val="none" w:sz="0" w:space="0" w:color="auto"/>
      </w:divBdr>
    </w:div>
    <w:div w:id="883565788">
      <w:bodyDiv w:val="1"/>
      <w:marLeft w:val="0"/>
      <w:marRight w:val="0"/>
      <w:marTop w:val="0"/>
      <w:marBottom w:val="0"/>
      <w:divBdr>
        <w:top w:val="none" w:sz="0" w:space="0" w:color="auto"/>
        <w:left w:val="none" w:sz="0" w:space="0" w:color="auto"/>
        <w:bottom w:val="none" w:sz="0" w:space="0" w:color="auto"/>
        <w:right w:val="none" w:sz="0" w:space="0" w:color="auto"/>
      </w:divBdr>
    </w:div>
    <w:div w:id="887840275">
      <w:bodyDiv w:val="1"/>
      <w:marLeft w:val="0"/>
      <w:marRight w:val="0"/>
      <w:marTop w:val="0"/>
      <w:marBottom w:val="0"/>
      <w:divBdr>
        <w:top w:val="none" w:sz="0" w:space="0" w:color="auto"/>
        <w:left w:val="none" w:sz="0" w:space="0" w:color="auto"/>
        <w:bottom w:val="none" w:sz="0" w:space="0" w:color="auto"/>
        <w:right w:val="none" w:sz="0" w:space="0" w:color="auto"/>
      </w:divBdr>
      <w:divsChild>
        <w:div w:id="1112549196">
          <w:marLeft w:val="0"/>
          <w:marRight w:val="0"/>
          <w:marTop w:val="0"/>
          <w:marBottom w:val="0"/>
          <w:divBdr>
            <w:top w:val="none" w:sz="0" w:space="0" w:color="auto"/>
            <w:left w:val="none" w:sz="0" w:space="0" w:color="auto"/>
            <w:bottom w:val="none" w:sz="0" w:space="0" w:color="auto"/>
            <w:right w:val="none" w:sz="0" w:space="0" w:color="auto"/>
          </w:divBdr>
          <w:divsChild>
            <w:div w:id="1266036734">
              <w:marLeft w:val="0"/>
              <w:marRight w:val="0"/>
              <w:marTop w:val="0"/>
              <w:marBottom w:val="0"/>
              <w:divBdr>
                <w:top w:val="none" w:sz="0" w:space="0" w:color="auto"/>
                <w:left w:val="none" w:sz="0" w:space="0" w:color="auto"/>
                <w:bottom w:val="none" w:sz="0" w:space="0" w:color="auto"/>
                <w:right w:val="none" w:sz="0" w:space="0" w:color="auto"/>
              </w:divBdr>
              <w:divsChild>
                <w:div w:id="1300069767">
                  <w:marLeft w:val="3840"/>
                  <w:marRight w:val="0"/>
                  <w:marTop w:val="240"/>
                  <w:marBottom w:val="0"/>
                  <w:divBdr>
                    <w:top w:val="none" w:sz="0" w:space="0" w:color="auto"/>
                    <w:left w:val="none" w:sz="0" w:space="0" w:color="auto"/>
                    <w:bottom w:val="none" w:sz="0" w:space="0" w:color="auto"/>
                    <w:right w:val="none" w:sz="0" w:space="0" w:color="auto"/>
                  </w:divBdr>
                  <w:divsChild>
                    <w:div w:id="1072848671">
                      <w:marLeft w:val="0"/>
                      <w:marRight w:val="0"/>
                      <w:marTop w:val="0"/>
                      <w:marBottom w:val="0"/>
                      <w:divBdr>
                        <w:top w:val="none" w:sz="0" w:space="0" w:color="auto"/>
                        <w:left w:val="none" w:sz="0" w:space="0" w:color="auto"/>
                        <w:bottom w:val="none" w:sz="0" w:space="0" w:color="auto"/>
                        <w:right w:val="none" w:sz="0" w:space="0" w:color="auto"/>
                      </w:divBdr>
                      <w:divsChild>
                        <w:div w:id="1045105686">
                          <w:marLeft w:val="0"/>
                          <w:marRight w:val="0"/>
                          <w:marTop w:val="0"/>
                          <w:marBottom w:val="0"/>
                          <w:divBdr>
                            <w:top w:val="none" w:sz="0" w:space="0" w:color="auto"/>
                            <w:left w:val="none" w:sz="0" w:space="0" w:color="auto"/>
                            <w:bottom w:val="none" w:sz="0" w:space="0" w:color="auto"/>
                            <w:right w:val="none" w:sz="0" w:space="0" w:color="auto"/>
                          </w:divBdr>
                          <w:divsChild>
                            <w:div w:id="73281107">
                              <w:marLeft w:val="0"/>
                              <w:marRight w:val="0"/>
                              <w:marTop w:val="0"/>
                              <w:marBottom w:val="0"/>
                              <w:divBdr>
                                <w:top w:val="none" w:sz="0" w:space="0" w:color="auto"/>
                                <w:left w:val="none" w:sz="0" w:space="0" w:color="auto"/>
                                <w:bottom w:val="none" w:sz="0" w:space="0" w:color="auto"/>
                                <w:right w:val="none" w:sz="0" w:space="0" w:color="auto"/>
                              </w:divBdr>
                              <w:divsChild>
                                <w:div w:id="923994059">
                                  <w:marLeft w:val="0"/>
                                  <w:marRight w:val="0"/>
                                  <w:marTop w:val="0"/>
                                  <w:marBottom w:val="0"/>
                                  <w:divBdr>
                                    <w:top w:val="none" w:sz="0" w:space="0" w:color="auto"/>
                                    <w:left w:val="none" w:sz="0" w:space="0" w:color="auto"/>
                                    <w:bottom w:val="none" w:sz="0" w:space="0" w:color="auto"/>
                                    <w:right w:val="none" w:sz="0" w:space="0" w:color="auto"/>
                                  </w:divBdr>
                                  <w:divsChild>
                                    <w:div w:id="2140955866">
                                      <w:marLeft w:val="0"/>
                                      <w:marRight w:val="0"/>
                                      <w:marTop w:val="0"/>
                                      <w:marBottom w:val="0"/>
                                      <w:divBdr>
                                        <w:top w:val="none" w:sz="0" w:space="0" w:color="auto"/>
                                        <w:left w:val="none" w:sz="0" w:space="0" w:color="auto"/>
                                        <w:bottom w:val="none" w:sz="0" w:space="0" w:color="auto"/>
                                        <w:right w:val="none" w:sz="0" w:space="0" w:color="auto"/>
                                      </w:divBdr>
                                      <w:divsChild>
                                        <w:div w:id="1947274551">
                                          <w:marLeft w:val="0"/>
                                          <w:marRight w:val="0"/>
                                          <w:marTop w:val="0"/>
                                          <w:marBottom w:val="0"/>
                                          <w:divBdr>
                                            <w:top w:val="none" w:sz="0" w:space="0" w:color="auto"/>
                                            <w:left w:val="none" w:sz="0" w:space="0" w:color="auto"/>
                                            <w:bottom w:val="none" w:sz="0" w:space="0" w:color="auto"/>
                                            <w:right w:val="none" w:sz="0" w:space="0" w:color="auto"/>
                                          </w:divBdr>
                                          <w:divsChild>
                                            <w:div w:id="192179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2642829">
      <w:bodyDiv w:val="1"/>
      <w:marLeft w:val="0"/>
      <w:marRight w:val="0"/>
      <w:marTop w:val="0"/>
      <w:marBottom w:val="0"/>
      <w:divBdr>
        <w:top w:val="none" w:sz="0" w:space="0" w:color="auto"/>
        <w:left w:val="none" w:sz="0" w:space="0" w:color="auto"/>
        <w:bottom w:val="none" w:sz="0" w:space="0" w:color="auto"/>
        <w:right w:val="none" w:sz="0" w:space="0" w:color="auto"/>
      </w:divBdr>
      <w:divsChild>
        <w:div w:id="1562592903">
          <w:marLeft w:val="0"/>
          <w:marRight w:val="0"/>
          <w:marTop w:val="0"/>
          <w:marBottom w:val="0"/>
          <w:divBdr>
            <w:top w:val="none" w:sz="0" w:space="0" w:color="auto"/>
            <w:left w:val="none" w:sz="0" w:space="0" w:color="auto"/>
            <w:bottom w:val="none" w:sz="0" w:space="0" w:color="auto"/>
            <w:right w:val="none" w:sz="0" w:space="0" w:color="auto"/>
          </w:divBdr>
          <w:divsChild>
            <w:div w:id="1737363833">
              <w:marLeft w:val="0"/>
              <w:marRight w:val="0"/>
              <w:marTop w:val="0"/>
              <w:marBottom w:val="0"/>
              <w:divBdr>
                <w:top w:val="none" w:sz="0" w:space="0" w:color="auto"/>
                <w:left w:val="none" w:sz="0" w:space="0" w:color="auto"/>
                <w:bottom w:val="none" w:sz="0" w:space="0" w:color="auto"/>
                <w:right w:val="none" w:sz="0" w:space="0" w:color="auto"/>
              </w:divBdr>
              <w:divsChild>
                <w:div w:id="1492866520">
                  <w:marLeft w:val="3840"/>
                  <w:marRight w:val="0"/>
                  <w:marTop w:val="240"/>
                  <w:marBottom w:val="0"/>
                  <w:divBdr>
                    <w:top w:val="none" w:sz="0" w:space="0" w:color="auto"/>
                    <w:left w:val="none" w:sz="0" w:space="0" w:color="auto"/>
                    <w:bottom w:val="none" w:sz="0" w:space="0" w:color="auto"/>
                    <w:right w:val="none" w:sz="0" w:space="0" w:color="auto"/>
                  </w:divBdr>
                  <w:divsChild>
                    <w:div w:id="1958095514">
                      <w:marLeft w:val="0"/>
                      <w:marRight w:val="0"/>
                      <w:marTop w:val="0"/>
                      <w:marBottom w:val="0"/>
                      <w:divBdr>
                        <w:top w:val="none" w:sz="0" w:space="0" w:color="auto"/>
                        <w:left w:val="none" w:sz="0" w:space="0" w:color="auto"/>
                        <w:bottom w:val="none" w:sz="0" w:space="0" w:color="auto"/>
                        <w:right w:val="none" w:sz="0" w:space="0" w:color="auto"/>
                      </w:divBdr>
                      <w:divsChild>
                        <w:div w:id="1598053669">
                          <w:marLeft w:val="0"/>
                          <w:marRight w:val="0"/>
                          <w:marTop w:val="0"/>
                          <w:marBottom w:val="0"/>
                          <w:divBdr>
                            <w:top w:val="none" w:sz="0" w:space="0" w:color="auto"/>
                            <w:left w:val="none" w:sz="0" w:space="0" w:color="auto"/>
                            <w:bottom w:val="none" w:sz="0" w:space="0" w:color="auto"/>
                            <w:right w:val="none" w:sz="0" w:space="0" w:color="auto"/>
                          </w:divBdr>
                          <w:divsChild>
                            <w:div w:id="818157529">
                              <w:marLeft w:val="0"/>
                              <w:marRight w:val="0"/>
                              <w:marTop w:val="0"/>
                              <w:marBottom w:val="0"/>
                              <w:divBdr>
                                <w:top w:val="none" w:sz="0" w:space="0" w:color="auto"/>
                                <w:left w:val="none" w:sz="0" w:space="0" w:color="auto"/>
                                <w:bottom w:val="none" w:sz="0" w:space="0" w:color="auto"/>
                                <w:right w:val="none" w:sz="0" w:space="0" w:color="auto"/>
                              </w:divBdr>
                              <w:divsChild>
                                <w:div w:id="428896118">
                                  <w:marLeft w:val="0"/>
                                  <w:marRight w:val="0"/>
                                  <w:marTop w:val="0"/>
                                  <w:marBottom w:val="0"/>
                                  <w:divBdr>
                                    <w:top w:val="none" w:sz="0" w:space="0" w:color="auto"/>
                                    <w:left w:val="none" w:sz="0" w:space="0" w:color="auto"/>
                                    <w:bottom w:val="none" w:sz="0" w:space="0" w:color="auto"/>
                                    <w:right w:val="none" w:sz="0" w:space="0" w:color="auto"/>
                                  </w:divBdr>
                                  <w:divsChild>
                                    <w:div w:id="116339983">
                                      <w:marLeft w:val="0"/>
                                      <w:marRight w:val="0"/>
                                      <w:marTop w:val="0"/>
                                      <w:marBottom w:val="0"/>
                                      <w:divBdr>
                                        <w:top w:val="none" w:sz="0" w:space="0" w:color="auto"/>
                                        <w:left w:val="none" w:sz="0" w:space="0" w:color="auto"/>
                                        <w:bottom w:val="none" w:sz="0" w:space="0" w:color="auto"/>
                                        <w:right w:val="none" w:sz="0" w:space="0" w:color="auto"/>
                                      </w:divBdr>
                                      <w:divsChild>
                                        <w:div w:id="570771571">
                                          <w:marLeft w:val="0"/>
                                          <w:marRight w:val="0"/>
                                          <w:marTop w:val="0"/>
                                          <w:marBottom w:val="0"/>
                                          <w:divBdr>
                                            <w:top w:val="none" w:sz="0" w:space="0" w:color="auto"/>
                                            <w:left w:val="none" w:sz="0" w:space="0" w:color="auto"/>
                                            <w:bottom w:val="none" w:sz="0" w:space="0" w:color="auto"/>
                                            <w:right w:val="none" w:sz="0" w:space="0" w:color="auto"/>
                                          </w:divBdr>
                                          <w:divsChild>
                                            <w:div w:id="68957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9340433">
      <w:bodyDiv w:val="1"/>
      <w:marLeft w:val="0"/>
      <w:marRight w:val="0"/>
      <w:marTop w:val="0"/>
      <w:marBottom w:val="0"/>
      <w:divBdr>
        <w:top w:val="none" w:sz="0" w:space="0" w:color="auto"/>
        <w:left w:val="none" w:sz="0" w:space="0" w:color="auto"/>
        <w:bottom w:val="none" w:sz="0" w:space="0" w:color="auto"/>
        <w:right w:val="none" w:sz="0" w:space="0" w:color="auto"/>
      </w:divBdr>
    </w:div>
    <w:div w:id="1020356194">
      <w:bodyDiv w:val="1"/>
      <w:marLeft w:val="0"/>
      <w:marRight w:val="0"/>
      <w:marTop w:val="0"/>
      <w:marBottom w:val="0"/>
      <w:divBdr>
        <w:top w:val="none" w:sz="0" w:space="0" w:color="auto"/>
        <w:left w:val="none" w:sz="0" w:space="0" w:color="auto"/>
        <w:bottom w:val="none" w:sz="0" w:space="0" w:color="auto"/>
        <w:right w:val="none" w:sz="0" w:space="0" w:color="auto"/>
      </w:divBdr>
    </w:div>
    <w:div w:id="1033338736">
      <w:bodyDiv w:val="1"/>
      <w:marLeft w:val="0"/>
      <w:marRight w:val="0"/>
      <w:marTop w:val="0"/>
      <w:marBottom w:val="0"/>
      <w:divBdr>
        <w:top w:val="none" w:sz="0" w:space="0" w:color="auto"/>
        <w:left w:val="none" w:sz="0" w:space="0" w:color="auto"/>
        <w:bottom w:val="none" w:sz="0" w:space="0" w:color="auto"/>
        <w:right w:val="none" w:sz="0" w:space="0" w:color="auto"/>
      </w:divBdr>
    </w:div>
    <w:div w:id="1169708100">
      <w:bodyDiv w:val="1"/>
      <w:marLeft w:val="0"/>
      <w:marRight w:val="0"/>
      <w:marTop w:val="0"/>
      <w:marBottom w:val="0"/>
      <w:divBdr>
        <w:top w:val="none" w:sz="0" w:space="0" w:color="auto"/>
        <w:left w:val="none" w:sz="0" w:space="0" w:color="auto"/>
        <w:bottom w:val="none" w:sz="0" w:space="0" w:color="auto"/>
        <w:right w:val="none" w:sz="0" w:space="0" w:color="auto"/>
      </w:divBdr>
    </w:div>
    <w:div w:id="1241863243">
      <w:bodyDiv w:val="1"/>
      <w:marLeft w:val="0"/>
      <w:marRight w:val="0"/>
      <w:marTop w:val="0"/>
      <w:marBottom w:val="0"/>
      <w:divBdr>
        <w:top w:val="none" w:sz="0" w:space="0" w:color="auto"/>
        <w:left w:val="none" w:sz="0" w:space="0" w:color="auto"/>
        <w:bottom w:val="none" w:sz="0" w:space="0" w:color="auto"/>
        <w:right w:val="none" w:sz="0" w:space="0" w:color="auto"/>
      </w:divBdr>
    </w:div>
    <w:div w:id="1273978354">
      <w:bodyDiv w:val="1"/>
      <w:marLeft w:val="0"/>
      <w:marRight w:val="0"/>
      <w:marTop w:val="0"/>
      <w:marBottom w:val="0"/>
      <w:divBdr>
        <w:top w:val="none" w:sz="0" w:space="0" w:color="auto"/>
        <w:left w:val="none" w:sz="0" w:space="0" w:color="auto"/>
        <w:bottom w:val="none" w:sz="0" w:space="0" w:color="auto"/>
        <w:right w:val="none" w:sz="0" w:space="0" w:color="auto"/>
      </w:divBdr>
      <w:divsChild>
        <w:div w:id="684867157">
          <w:marLeft w:val="0"/>
          <w:marRight w:val="0"/>
          <w:marTop w:val="0"/>
          <w:marBottom w:val="0"/>
          <w:divBdr>
            <w:top w:val="none" w:sz="0" w:space="0" w:color="auto"/>
            <w:left w:val="none" w:sz="0" w:space="0" w:color="auto"/>
            <w:bottom w:val="none" w:sz="0" w:space="0" w:color="auto"/>
            <w:right w:val="none" w:sz="0" w:space="0" w:color="auto"/>
          </w:divBdr>
          <w:divsChild>
            <w:div w:id="974530230">
              <w:marLeft w:val="0"/>
              <w:marRight w:val="0"/>
              <w:marTop w:val="0"/>
              <w:marBottom w:val="0"/>
              <w:divBdr>
                <w:top w:val="none" w:sz="0" w:space="0" w:color="auto"/>
                <w:left w:val="none" w:sz="0" w:space="0" w:color="auto"/>
                <w:bottom w:val="none" w:sz="0" w:space="0" w:color="auto"/>
                <w:right w:val="none" w:sz="0" w:space="0" w:color="auto"/>
              </w:divBdr>
              <w:divsChild>
                <w:div w:id="922639084">
                  <w:marLeft w:val="3840"/>
                  <w:marRight w:val="0"/>
                  <w:marTop w:val="240"/>
                  <w:marBottom w:val="0"/>
                  <w:divBdr>
                    <w:top w:val="none" w:sz="0" w:space="0" w:color="auto"/>
                    <w:left w:val="none" w:sz="0" w:space="0" w:color="auto"/>
                    <w:bottom w:val="none" w:sz="0" w:space="0" w:color="auto"/>
                    <w:right w:val="none" w:sz="0" w:space="0" w:color="auto"/>
                  </w:divBdr>
                  <w:divsChild>
                    <w:div w:id="332415879">
                      <w:marLeft w:val="0"/>
                      <w:marRight w:val="0"/>
                      <w:marTop w:val="0"/>
                      <w:marBottom w:val="0"/>
                      <w:divBdr>
                        <w:top w:val="none" w:sz="0" w:space="0" w:color="auto"/>
                        <w:left w:val="none" w:sz="0" w:space="0" w:color="auto"/>
                        <w:bottom w:val="none" w:sz="0" w:space="0" w:color="auto"/>
                        <w:right w:val="none" w:sz="0" w:space="0" w:color="auto"/>
                      </w:divBdr>
                      <w:divsChild>
                        <w:div w:id="1845434874">
                          <w:marLeft w:val="0"/>
                          <w:marRight w:val="0"/>
                          <w:marTop w:val="0"/>
                          <w:marBottom w:val="0"/>
                          <w:divBdr>
                            <w:top w:val="none" w:sz="0" w:space="0" w:color="auto"/>
                            <w:left w:val="none" w:sz="0" w:space="0" w:color="auto"/>
                            <w:bottom w:val="none" w:sz="0" w:space="0" w:color="auto"/>
                            <w:right w:val="none" w:sz="0" w:space="0" w:color="auto"/>
                          </w:divBdr>
                          <w:divsChild>
                            <w:div w:id="616373223">
                              <w:marLeft w:val="0"/>
                              <w:marRight w:val="0"/>
                              <w:marTop w:val="0"/>
                              <w:marBottom w:val="0"/>
                              <w:divBdr>
                                <w:top w:val="none" w:sz="0" w:space="0" w:color="auto"/>
                                <w:left w:val="none" w:sz="0" w:space="0" w:color="auto"/>
                                <w:bottom w:val="none" w:sz="0" w:space="0" w:color="auto"/>
                                <w:right w:val="none" w:sz="0" w:space="0" w:color="auto"/>
                              </w:divBdr>
                              <w:divsChild>
                                <w:div w:id="635336263">
                                  <w:marLeft w:val="0"/>
                                  <w:marRight w:val="0"/>
                                  <w:marTop w:val="0"/>
                                  <w:marBottom w:val="0"/>
                                  <w:divBdr>
                                    <w:top w:val="none" w:sz="0" w:space="0" w:color="auto"/>
                                    <w:left w:val="none" w:sz="0" w:space="0" w:color="auto"/>
                                    <w:bottom w:val="none" w:sz="0" w:space="0" w:color="auto"/>
                                    <w:right w:val="none" w:sz="0" w:space="0" w:color="auto"/>
                                  </w:divBdr>
                                  <w:divsChild>
                                    <w:div w:id="333537478">
                                      <w:marLeft w:val="0"/>
                                      <w:marRight w:val="0"/>
                                      <w:marTop w:val="0"/>
                                      <w:marBottom w:val="0"/>
                                      <w:divBdr>
                                        <w:top w:val="none" w:sz="0" w:space="0" w:color="auto"/>
                                        <w:left w:val="none" w:sz="0" w:space="0" w:color="auto"/>
                                        <w:bottom w:val="none" w:sz="0" w:space="0" w:color="auto"/>
                                        <w:right w:val="none" w:sz="0" w:space="0" w:color="auto"/>
                                      </w:divBdr>
                                      <w:divsChild>
                                        <w:div w:id="354813292">
                                          <w:marLeft w:val="0"/>
                                          <w:marRight w:val="0"/>
                                          <w:marTop w:val="0"/>
                                          <w:marBottom w:val="0"/>
                                          <w:divBdr>
                                            <w:top w:val="none" w:sz="0" w:space="0" w:color="auto"/>
                                            <w:left w:val="none" w:sz="0" w:space="0" w:color="auto"/>
                                            <w:bottom w:val="none" w:sz="0" w:space="0" w:color="auto"/>
                                            <w:right w:val="none" w:sz="0" w:space="0" w:color="auto"/>
                                          </w:divBdr>
                                          <w:divsChild>
                                            <w:div w:id="4288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3098039">
      <w:bodyDiv w:val="1"/>
      <w:marLeft w:val="0"/>
      <w:marRight w:val="0"/>
      <w:marTop w:val="0"/>
      <w:marBottom w:val="0"/>
      <w:divBdr>
        <w:top w:val="none" w:sz="0" w:space="0" w:color="auto"/>
        <w:left w:val="none" w:sz="0" w:space="0" w:color="auto"/>
        <w:bottom w:val="none" w:sz="0" w:space="0" w:color="auto"/>
        <w:right w:val="none" w:sz="0" w:space="0" w:color="auto"/>
      </w:divBdr>
      <w:divsChild>
        <w:div w:id="750925606">
          <w:marLeft w:val="0"/>
          <w:marRight w:val="0"/>
          <w:marTop w:val="0"/>
          <w:marBottom w:val="0"/>
          <w:divBdr>
            <w:top w:val="none" w:sz="0" w:space="0" w:color="auto"/>
            <w:left w:val="none" w:sz="0" w:space="0" w:color="auto"/>
            <w:bottom w:val="none" w:sz="0" w:space="0" w:color="auto"/>
            <w:right w:val="none" w:sz="0" w:space="0" w:color="auto"/>
          </w:divBdr>
          <w:divsChild>
            <w:div w:id="1203906390">
              <w:marLeft w:val="0"/>
              <w:marRight w:val="0"/>
              <w:marTop w:val="150"/>
              <w:marBottom w:val="0"/>
              <w:divBdr>
                <w:top w:val="none" w:sz="0" w:space="0" w:color="auto"/>
                <w:left w:val="none" w:sz="0" w:space="0" w:color="auto"/>
                <w:bottom w:val="none" w:sz="0" w:space="0" w:color="auto"/>
                <w:right w:val="none" w:sz="0" w:space="0" w:color="auto"/>
              </w:divBdr>
              <w:divsChild>
                <w:div w:id="6257461">
                  <w:marLeft w:val="0"/>
                  <w:marRight w:val="0"/>
                  <w:marTop w:val="0"/>
                  <w:marBottom w:val="0"/>
                  <w:divBdr>
                    <w:top w:val="none" w:sz="0" w:space="0" w:color="auto"/>
                    <w:left w:val="none" w:sz="0" w:space="0" w:color="auto"/>
                    <w:bottom w:val="none" w:sz="0" w:space="0" w:color="auto"/>
                    <w:right w:val="none" w:sz="0" w:space="0" w:color="auto"/>
                  </w:divBdr>
                  <w:divsChild>
                    <w:div w:id="1356544067">
                      <w:marLeft w:val="0"/>
                      <w:marRight w:val="0"/>
                      <w:marTop w:val="0"/>
                      <w:marBottom w:val="0"/>
                      <w:divBdr>
                        <w:top w:val="none" w:sz="0" w:space="0" w:color="auto"/>
                        <w:left w:val="none" w:sz="0" w:space="0" w:color="auto"/>
                        <w:bottom w:val="none" w:sz="0" w:space="0" w:color="auto"/>
                        <w:right w:val="none" w:sz="0" w:space="0" w:color="auto"/>
                      </w:divBdr>
                      <w:divsChild>
                        <w:div w:id="1714310518">
                          <w:marLeft w:val="0"/>
                          <w:marRight w:val="0"/>
                          <w:marTop w:val="0"/>
                          <w:marBottom w:val="0"/>
                          <w:divBdr>
                            <w:top w:val="none" w:sz="0" w:space="0" w:color="auto"/>
                            <w:left w:val="none" w:sz="0" w:space="0" w:color="auto"/>
                            <w:bottom w:val="none" w:sz="0" w:space="0" w:color="auto"/>
                            <w:right w:val="none" w:sz="0" w:space="0" w:color="auto"/>
                          </w:divBdr>
                          <w:divsChild>
                            <w:div w:id="2081363035">
                              <w:marLeft w:val="0"/>
                              <w:marRight w:val="0"/>
                              <w:marTop w:val="0"/>
                              <w:marBottom w:val="0"/>
                              <w:divBdr>
                                <w:top w:val="none" w:sz="0" w:space="0" w:color="auto"/>
                                <w:left w:val="none" w:sz="0" w:space="0" w:color="auto"/>
                                <w:bottom w:val="none" w:sz="0" w:space="0" w:color="auto"/>
                                <w:right w:val="none" w:sz="0" w:space="0" w:color="auto"/>
                              </w:divBdr>
                              <w:divsChild>
                                <w:div w:id="754474340">
                                  <w:marLeft w:val="0"/>
                                  <w:marRight w:val="0"/>
                                  <w:marTop w:val="0"/>
                                  <w:marBottom w:val="0"/>
                                  <w:divBdr>
                                    <w:top w:val="none" w:sz="0" w:space="0" w:color="auto"/>
                                    <w:left w:val="none" w:sz="0" w:space="0" w:color="auto"/>
                                    <w:bottom w:val="none" w:sz="0" w:space="0" w:color="auto"/>
                                    <w:right w:val="none" w:sz="0" w:space="0" w:color="auto"/>
                                  </w:divBdr>
                                  <w:divsChild>
                                    <w:div w:id="1094013785">
                                      <w:marLeft w:val="0"/>
                                      <w:marRight w:val="0"/>
                                      <w:marTop w:val="0"/>
                                      <w:marBottom w:val="0"/>
                                      <w:divBdr>
                                        <w:top w:val="none" w:sz="0" w:space="0" w:color="auto"/>
                                        <w:left w:val="none" w:sz="0" w:space="0" w:color="auto"/>
                                        <w:bottom w:val="none" w:sz="0" w:space="0" w:color="auto"/>
                                        <w:right w:val="none" w:sz="0" w:space="0" w:color="auto"/>
                                      </w:divBdr>
                                      <w:divsChild>
                                        <w:div w:id="23530989">
                                          <w:marLeft w:val="0"/>
                                          <w:marRight w:val="0"/>
                                          <w:marTop w:val="0"/>
                                          <w:marBottom w:val="0"/>
                                          <w:divBdr>
                                            <w:top w:val="none" w:sz="0" w:space="0" w:color="auto"/>
                                            <w:left w:val="none" w:sz="0" w:space="0" w:color="auto"/>
                                            <w:bottom w:val="none" w:sz="0" w:space="0" w:color="auto"/>
                                            <w:right w:val="none" w:sz="0" w:space="0" w:color="auto"/>
                                          </w:divBdr>
                                          <w:divsChild>
                                            <w:div w:id="794494172">
                                              <w:marLeft w:val="0"/>
                                              <w:marRight w:val="0"/>
                                              <w:marTop w:val="0"/>
                                              <w:marBottom w:val="0"/>
                                              <w:divBdr>
                                                <w:top w:val="none" w:sz="0" w:space="0" w:color="auto"/>
                                                <w:left w:val="none" w:sz="0" w:space="0" w:color="auto"/>
                                                <w:bottom w:val="none" w:sz="0" w:space="0" w:color="auto"/>
                                                <w:right w:val="none" w:sz="0" w:space="0" w:color="auto"/>
                                              </w:divBdr>
                                              <w:divsChild>
                                                <w:div w:id="223611362">
                                                  <w:marLeft w:val="0"/>
                                                  <w:marRight w:val="0"/>
                                                  <w:marTop w:val="0"/>
                                                  <w:marBottom w:val="0"/>
                                                  <w:divBdr>
                                                    <w:top w:val="none" w:sz="0" w:space="0" w:color="auto"/>
                                                    <w:left w:val="none" w:sz="0" w:space="0" w:color="auto"/>
                                                    <w:bottom w:val="none" w:sz="0" w:space="0" w:color="auto"/>
                                                    <w:right w:val="none" w:sz="0" w:space="0" w:color="auto"/>
                                                  </w:divBdr>
                                                  <w:divsChild>
                                                    <w:div w:id="968362639">
                                                      <w:marLeft w:val="0"/>
                                                      <w:marRight w:val="0"/>
                                                      <w:marTop w:val="0"/>
                                                      <w:marBottom w:val="0"/>
                                                      <w:divBdr>
                                                        <w:top w:val="none" w:sz="0" w:space="0" w:color="auto"/>
                                                        <w:left w:val="none" w:sz="0" w:space="0" w:color="auto"/>
                                                        <w:bottom w:val="none" w:sz="0" w:space="0" w:color="auto"/>
                                                        <w:right w:val="none" w:sz="0" w:space="0" w:color="auto"/>
                                                      </w:divBdr>
                                                      <w:divsChild>
                                                        <w:div w:id="901522963">
                                                          <w:marLeft w:val="0"/>
                                                          <w:marRight w:val="0"/>
                                                          <w:marTop w:val="0"/>
                                                          <w:marBottom w:val="0"/>
                                                          <w:divBdr>
                                                            <w:top w:val="none" w:sz="0" w:space="0" w:color="auto"/>
                                                            <w:left w:val="none" w:sz="0" w:space="0" w:color="auto"/>
                                                            <w:bottom w:val="none" w:sz="0" w:space="0" w:color="auto"/>
                                                            <w:right w:val="none" w:sz="0" w:space="0" w:color="auto"/>
                                                          </w:divBdr>
                                                          <w:divsChild>
                                                            <w:div w:id="1649817435">
                                                              <w:marLeft w:val="0"/>
                                                              <w:marRight w:val="0"/>
                                                              <w:marTop w:val="0"/>
                                                              <w:marBottom w:val="0"/>
                                                              <w:divBdr>
                                                                <w:top w:val="none" w:sz="0" w:space="0" w:color="auto"/>
                                                                <w:left w:val="none" w:sz="0" w:space="0" w:color="auto"/>
                                                                <w:bottom w:val="none" w:sz="0" w:space="0" w:color="auto"/>
                                                                <w:right w:val="none" w:sz="0" w:space="0" w:color="auto"/>
                                                              </w:divBdr>
                                                              <w:divsChild>
                                                                <w:div w:id="163868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07343210">
      <w:bodyDiv w:val="1"/>
      <w:marLeft w:val="0"/>
      <w:marRight w:val="0"/>
      <w:marTop w:val="0"/>
      <w:marBottom w:val="0"/>
      <w:divBdr>
        <w:top w:val="none" w:sz="0" w:space="0" w:color="auto"/>
        <w:left w:val="none" w:sz="0" w:space="0" w:color="auto"/>
        <w:bottom w:val="none" w:sz="0" w:space="0" w:color="auto"/>
        <w:right w:val="none" w:sz="0" w:space="0" w:color="auto"/>
      </w:divBdr>
    </w:div>
    <w:div w:id="1487821962">
      <w:bodyDiv w:val="1"/>
      <w:marLeft w:val="0"/>
      <w:marRight w:val="0"/>
      <w:marTop w:val="0"/>
      <w:marBottom w:val="0"/>
      <w:divBdr>
        <w:top w:val="none" w:sz="0" w:space="0" w:color="auto"/>
        <w:left w:val="none" w:sz="0" w:space="0" w:color="auto"/>
        <w:bottom w:val="none" w:sz="0" w:space="0" w:color="auto"/>
        <w:right w:val="none" w:sz="0" w:space="0" w:color="auto"/>
      </w:divBdr>
    </w:div>
    <w:div w:id="1509246841">
      <w:bodyDiv w:val="1"/>
      <w:marLeft w:val="0"/>
      <w:marRight w:val="0"/>
      <w:marTop w:val="0"/>
      <w:marBottom w:val="0"/>
      <w:divBdr>
        <w:top w:val="none" w:sz="0" w:space="0" w:color="auto"/>
        <w:left w:val="none" w:sz="0" w:space="0" w:color="auto"/>
        <w:bottom w:val="none" w:sz="0" w:space="0" w:color="auto"/>
        <w:right w:val="none" w:sz="0" w:space="0" w:color="auto"/>
      </w:divBdr>
    </w:div>
    <w:div w:id="1581284890">
      <w:bodyDiv w:val="1"/>
      <w:marLeft w:val="0"/>
      <w:marRight w:val="0"/>
      <w:marTop w:val="0"/>
      <w:marBottom w:val="0"/>
      <w:divBdr>
        <w:top w:val="none" w:sz="0" w:space="0" w:color="auto"/>
        <w:left w:val="none" w:sz="0" w:space="0" w:color="auto"/>
        <w:bottom w:val="none" w:sz="0" w:space="0" w:color="auto"/>
        <w:right w:val="none" w:sz="0" w:space="0" w:color="auto"/>
      </w:divBdr>
    </w:div>
    <w:div w:id="1598632431">
      <w:bodyDiv w:val="1"/>
      <w:marLeft w:val="0"/>
      <w:marRight w:val="0"/>
      <w:marTop w:val="0"/>
      <w:marBottom w:val="0"/>
      <w:divBdr>
        <w:top w:val="none" w:sz="0" w:space="0" w:color="auto"/>
        <w:left w:val="none" w:sz="0" w:space="0" w:color="auto"/>
        <w:bottom w:val="none" w:sz="0" w:space="0" w:color="auto"/>
        <w:right w:val="none" w:sz="0" w:space="0" w:color="auto"/>
      </w:divBdr>
    </w:div>
    <w:div w:id="1678459625">
      <w:bodyDiv w:val="1"/>
      <w:marLeft w:val="0"/>
      <w:marRight w:val="0"/>
      <w:marTop w:val="0"/>
      <w:marBottom w:val="0"/>
      <w:divBdr>
        <w:top w:val="none" w:sz="0" w:space="0" w:color="auto"/>
        <w:left w:val="none" w:sz="0" w:space="0" w:color="auto"/>
        <w:bottom w:val="none" w:sz="0" w:space="0" w:color="auto"/>
        <w:right w:val="none" w:sz="0" w:space="0" w:color="auto"/>
      </w:divBdr>
    </w:div>
    <w:div w:id="1710910338">
      <w:bodyDiv w:val="1"/>
      <w:marLeft w:val="0"/>
      <w:marRight w:val="0"/>
      <w:marTop w:val="0"/>
      <w:marBottom w:val="0"/>
      <w:divBdr>
        <w:top w:val="none" w:sz="0" w:space="0" w:color="auto"/>
        <w:left w:val="none" w:sz="0" w:space="0" w:color="auto"/>
        <w:bottom w:val="none" w:sz="0" w:space="0" w:color="auto"/>
        <w:right w:val="none" w:sz="0" w:space="0" w:color="auto"/>
      </w:divBdr>
    </w:div>
    <w:div w:id="1712145401">
      <w:bodyDiv w:val="1"/>
      <w:marLeft w:val="0"/>
      <w:marRight w:val="0"/>
      <w:marTop w:val="0"/>
      <w:marBottom w:val="0"/>
      <w:divBdr>
        <w:top w:val="none" w:sz="0" w:space="0" w:color="auto"/>
        <w:left w:val="none" w:sz="0" w:space="0" w:color="auto"/>
        <w:bottom w:val="none" w:sz="0" w:space="0" w:color="auto"/>
        <w:right w:val="none" w:sz="0" w:space="0" w:color="auto"/>
      </w:divBdr>
    </w:div>
    <w:div w:id="1742368063">
      <w:bodyDiv w:val="1"/>
      <w:marLeft w:val="0"/>
      <w:marRight w:val="0"/>
      <w:marTop w:val="0"/>
      <w:marBottom w:val="0"/>
      <w:divBdr>
        <w:top w:val="none" w:sz="0" w:space="0" w:color="auto"/>
        <w:left w:val="none" w:sz="0" w:space="0" w:color="auto"/>
        <w:bottom w:val="none" w:sz="0" w:space="0" w:color="auto"/>
        <w:right w:val="none" w:sz="0" w:space="0" w:color="auto"/>
      </w:divBdr>
      <w:divsChild>
        <w:div w:id="532613614">
          <w:marLeft w:val="0"/>
          <w:marRight w:val="0"/>
          <w:marTop w:val="0"/>
          <w:marBottom w:val="0"/>
          <w:divBdr>
            <w:top w:val="none" w:sz="0" w:space="0" w:color="auto"/>
            <w:left w:val="none" w:sz="0" w:space="0" w:color="auto"/>
            <w:bottom w:val="none" w:sz="0" w:space="0" w:color="auto"/>
            <w:right w:val="none" w:sz="0" w:space="0" w:color="auto"/>
          </w:divBdr>
          <w:divsChild>
            <w:div w:id="2123305048">
              <w:marLeft w:val="0"/>
              <w:marRight w:val="0"/>
              <w:marTop w:val="0"/>
              <w:marBottom w:val="0"/>
              <w:divBdr>
                <w:top w:val="none" w:sz="0" w:space="0" w:color="auto"/>
                <w:left w:val="none" w:sz="0" w:space="0" w:color="auto"/>
                <w:bottom w:val="none" w:sz="0" w:space="0" w:color="auto"/>
                <w:right w:val="none" w:sz="0" w:space="0" w:color="auto"/>
              </w:divBdr>
              <w:divsChild>
                <w:div w:id="1318921906">
                  <w:marLeft w:val="3840"/>
                  <w:marRight w:val="0"/>
                  <w:marTop w:val="240"/>
                  <w:marBottom w:val="0"/>
                  <w:divBdr>
                    <w:top w:val="none" w:sz="0" w:space="0" w:color="auto"/>
                    <w:left w:val="none" w:sz="0" w:space="0" w:color="auto"/>
                    <w:bottom w:val="none" w:sz="0" w:space="0" w:color="auto"/>
                    <w:right w:val="none" w:sz="0" w:space="0" w:color="auto"/>
                  </w:divBdr>
                  <w:divsChild>
                    <w:div w:id="1654143436">
                      <w:marLeft w:val="0"/>
                      <w:marRight w:val="0"/>
                      <w:marTop w:val="0"/>
                      <w:marBottom w:val="0"/>
                      <w:divBdr>
                        <w:top w:val="none" w:sz="0" w:space="0" w:color="auto"/>
                        <w:left w:val="none" w:sz="0" w:space="0" w:color="auto"/>
                        <w:bottom w:val="none" w:sz="0" w:space="0" w:color="auto"/>
                        <w:right w:val="none" w:sz="0" w:space="0" w:color="auto"/>
                      </w:divBdr>
                      <w:divsChild>
                        <w:div w:id="2006011371">
                          <w:marLeft w:val="0"/>
                          <w:marRight w:val="0"/>
                          <w:marTop w:val="0"/>
                          <w:marBottom w:val="0"/>
                          <w:divBdr>
                            <w:top w:val="none" w:sz="0" w:space="0" w:color="auto"/>
                            <w:left w:val="none" w:sz="0" w:space="0" w:color="auto"/>
                            <w:bottom w:val="none" w:sz="0" w:space="0" w:color="auto"/>
                            <w:right w:val="none" w:sz="0" w:space="0" w:color="auto"/>
                          </w:divBdr>
                          <w:divsChild>
                            <w:div w:id="1494295808">
                              <w:marLeft w:val="0"/>
                              <w:marRight w:val="0"/>
                              <w:marTop w:val="0"/>
                              <w:marBottom w:val="0"/>
                              <w:divBdr>
                                <w:top w:val="none" w:sz="0" w:space="0" w:color="auto"/>
                                <w:left w:val="none" w:sz="0" w:space="0" w:color="auto"/>
                                <w:bottom w:val="none" w:sz="0" w:space="0" w:color="auto"/>
                                <w:right w:val="none" w:sz="0" w:space="0" w:color="auto"/>
                              </w:divBdr>
                              <w:divsChild>
                                <w:div w:id="1710911061">
                                  <w:marLeft w:val="0"/>
                                  <w:marRight w:val="0"/>
                                  <w:marTop w:val="0"/>
                                  <w:marBottom w:val="0"/>
                                  <w:divBdr>
                                    <w:top w:val="none" w:sz="0" w:space="0" w:color="auto"/>
                                    <w:left w:val="none" w:sz="0" w:space="0" w:color="auto"/>
                                    <w:bottom w:val="none" w:sz="0" w:space="0" w:color="auto"/>
                                    <w:right w:val="none" w:sz="0" w:space="0" w:color="auto"/>
                                  </w:divBdr>
                                  <w:divsChild>
                                    <w:div w:id="2005281330">
                                      <w:marLeft w:val="0"/>
                                      <w:marRight w:val="0"/>
                                      <w:marTop w:val="0"/>
                                      <w:marBottom w:val="0"/>
                                      <w:divBdr>
                                        <w:top w:val="none" w:sz="0" w:space="0" w:color="auto"/>
                                        <w:left w:val="none" w:sz="0" w:space="0" w:color="auto"/>
                                        <w:bottom w:val="none" w:sz="0" w:space="0" w:color="auto"/>
                                        <w:right w:val="none" w:sz="0" w:space="0" w:color="auto"/>
                                      </w:divBdr>
                                      <w:divsChild>
                                        <w:div w:id="897206574">
                                          <w:marLeft w:val="0"/>
                                          <w:marRight w:val="0"/>
                                          <w:marTop w:val="0"/>
                                          <w:marBottom w:val="0"/>
                                          <w:divBdr>
                                            <w:top w:val="none" w:sz="0" w:space="0" w:color="auto"/>
                                            <w:left w:val="none" w:sz="0" w:space="0" w:color="auto"/>
                                            <w:bottom w:val="none" w:sz="0" w:space="0" w:color="auto"/>
                                            <w:right w:val="none" w:sz="0" w:space="0" w:color="auto"/>
                                          </w:divBdr>
                                          <w:divsChild>
                                            <w:div w:id="99171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8188577">
      <w:bodyDiv w:val="1"/>
      <w:marLeft w:val="0"/>
      <w:marRight w:val="0"/>
      <w:marTop w:val="0"/>
      <w:marBottom w:val="0"/>
      <w:divBdr>
        <w:top w:val="none" w:sz="0" w:space="0" w:color="auto"/>
        <w:left w:val="none" w:sz="0" w:space="0" w:color="auto"/>
        <w:bottom w:val="none" w:sz="0" w:space="0" w:color="auto"/>
        <w:right w:val="none" w:sz="0" w:space="0" w:color="auto"/>
      </w:divBdr>
      <w:divsChild>
        <w:div w:id="1254894511">
          <w:marLeft w:val="0"/>
          <w:marRight w:val="0"/>
          <w:marTop w:val="0"/>
          <w:marBottom w:val="0"/>
          <w:divBdr>
            <w:top w:val="none" w:sz="0" w:space="0" w:color="auto"/>
            <w:left w:val="none" w:sz="0" w:space="0" w:color="auto"/>
            <w:bottom w:val="none" w:sz="0" w:space="0" w:color="auto"/>
            <w:right w:val="none" w:sz="0" w:space="0" w:color="auto"/>
          </w:divBdr>
          <w:divsChild>
            <w:div w:id="735399670">
              <w:marLeft w:val="0"/>
              <w:marRight w:val="0"/>
              <w:marTop w:val="0"/>
              <w:marBottom w:val="0"/>
              <w:divBdr>
                <w:top w:val="none" w:sz="0" w:space="0" w:color="auto"/>
                <w:left w:val="none" w:sz="0" w:space="0" w:color="auto"/>
                <w:bottom w:val="none" w:sz="0" w:space="0" w:color="auto"/>
                <w:right w:val="none" w:sz="0" w:space="0" w:color="auto"/>
              </w:divBdr>
              <w:divsChild>
                <w:div w:id="54941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860535">
      <w:bodyDiv w:val="1"/>
      <w:marLeft w:val="0"/>
      <w:marRight w:val="0"/>
      <w:marTop w:val="0"/>
      <w:marBottom w:val="0"/>
      <w:divBdr>
        <w:top w:val="none" w:sz="0" w:space="0" w:color="auto"/>
        <w:left w:val="none" w:sz="0" w:space="0" w:color="auto"/>
        <w:bottom w:val="none" w:sz="0" w:space="0" w:color="auto"/>
        <w:right w:val="none" w:sz="0" w:space="0" w:color="auto"/>
      </w:divBdr>
    </w:div>
    <w:div w:id="1764953787">
      <w:bodyDiv w:val="1"/>
      <w:marLeft w:val="0"/>
      <w:marRight w:val="0"/>
      <w:marTop w:val="0"/>
      <w:marBottom w:val="0"/>
      <w:divBdr>
        <w:top w:val="none" w:sz="0" w:space="0" w:color="auto"/>
        <w:left w:val="none" w:sz="0" w:space="0" w:color="auto"/>
        <w:bottom w:val="none" w:sz="0" w:space="0" w:color="auto"/>
        <w:right w:val="none" w:sz="0" w:space="0" w:color="auto"/>
      </w:divBdr>
      <w:divsChild>
        <w:div w:id="709262487">
          <w:marLeft w:val="0"/>
          <w:marRight w:val="0"/>
          <w:marTop w:val="0"/>
          <w:marBottom w:val="0"/>
          <w:divBdr>
            <w:top w:val="none" w:sz="0" w:space="0" w:color="auto"/>
            <w:left w:val="none" w:sz="0" w:space="0" w:color="auto"/>
            <w:bottom w:val="none" w:sz="0" w:space="0" w:color="auto"/>
            <w:right w:val="none" w:sz="0" w:space="0" w:color="auto"/>
          </w:divBdr>
          <w:divsChild>
            <w:div w:id="1508791153">
              <w:marLeft w:val="0"/>
              <w:marRight w:val="0"/>
              <w:marTop w:val="0"/>
              <w:marBottom w:val="0"/>
              <w:divBdr>
                <w:top w:val="none" w:sz="0" w:space="0" w:color="auto"/>
                <w:left w:val="none" w:sz="0" w:space="0" w:color="auto"/>
                <w:bottom w:val="none" w:sz="0" w:space="0" w:color="auto"/>
                <w:right w:val="none" w:sz="0" w:space="0" w:color="auto"/>
              </w:divBdr>
              <w:divsChild>
                <w:div w:id="328558184">
                  <w:marLeft w:val="3840"/>
                  <w:marRight w:val="0"/>
                  <w:marTop w:val="240"/>
                  <w:marBottom w:val="0"/>
                  <w:divBdr>
                    <w:top w:val="none" w:sz="0" w:space="0" w:color="auto"/>
                    <w:left w:val="none" w:sz="0" w:space="0" w:color="auto"/>
                    <w:bottom w:val="none" w:sz="0" w:space="0" w:color="auto"/>
                    <w:right w:val="none" w:sz="0" w:space="0" w:color="auto"/>
                  </w:divBdr>
                  <w:divsChild>
                    <w:div w:id="1941982911">
                      <w:marLeft w:val="0"/>
                      <w:marRight w:val="0"/>
                      <w:marTop w:val="0"/>
                      <w:marBottom w:val="0"/>
                      <w:divBdr>
                        <w:top w:val="none" w:sz="0" w:space="0" w:color="auto"/>
                        <w:left w:val="none" w:sz="0" w:space="0" w:color="auto"/>
                        <w:bottom w:val="none" w:sz="0" w:space="0" w:color="auto"/>
                        <w:right w:val="none" w:sz="0" w:space="0" w:color="auto"/>
                      </w:divBdr>
                      <w:divsChild>
                        <w:div w:id="2070108269">
                          <w:marLeft w:val="0"/>
                          <w:marRight w:val="0"/>
                          <w:marTop w:val="0"/>
                          <w:marBottom w:val="0"/>
                          <w:divBdr>
                            <w:top w:val="none" w:sz="0" w:space="0" w:color="auto"/>
                            <w:left w:val="none" w:sz="0" w:space="0" w:color="auto"/>
                            <w:bottom w:val="none" w:sz="0" w:space="0" w:color="auto"/>
                            <w:right w:val="none" w:sz="0" w:space="0" w:color="auto"/>
                          </w:divBdr>
                          <w:divsChild>
                            <w:div w:id="1610048045">
                              <w:marLeft w:val="0"/>
                              <w:marRight w:val="0"/>
                              <w:marTop w:val="0"/>
                              <w:marBottom w:val="0"/>
                              <w:divBdr>
                                <w:top w:val="none" w:sz="0" w:space="0" w:color="auto"/>
                                <w:left w:val="none" w:sz="0" w:space="0" w:color="auto"/>
                                <w:bottom w:val="none" w:sz="0" w:space="0" w:color="auto"/>
                                <w:right w:val="none" w:sz="0" w:space="0" w:color="auto"/>
                              </w:divBdr>
                              <w:divsChild>
                                <w:div w:id="1456094848">
                                  <w:marLeft w:val="0"/>
                                  <w:marRight w:val="0"/>
                                  <w:marTop w:val="0"/>
                                  <w:marBottom w:val="0"/>
                                  <w:divBdr>
                                    <w:top w:val="none" w:sz="0" w:space="0" w:color="auto"/>
                                    <w:left w:val="none" w:sz="0" w:space="0" w:color="auto"/>
                                    <w:bottom w:val="none" w:sz="0" w:space="0" w:color="auto"/>
                                    <w:right w:val="none" w:sz="0" w:space="0" w:color="auto"/>
                                  </w:divBdr>
                                  <w:divsChild>
                                    <w:div w:id="1033992149">
                                      <w:marLeft w:val="0"/>
                                      <w:marRight w:val="0"/>
                                      <w:marTop w:val="0"/>
                                      <w:marBottom w:val="0"/>
                                      <w:divBdr>
                                        <w:top w:val="none" w:sz="0" w:space="0" w:color="auto"/>
                                        <w:left w:val="none" w:sz="0" w:space="0" w:color="auto"/>
                                        <w:bottom w:val="none" w:sz="0" w:space="0" w:color="auto"/>
                                        <w:right w:val="none" w:sz="0" w:space="0" w:color="auto"/>
                                      </w:divBdr>
                                      <w:divsChild>
                                        <w:div w:id="1101336739">
                                          <w:marLeft w:val="0"/>
                                          <w:marRight w:val="0"/>
                                          <w:marTop w:val="0"/>
                                          <w:marBottom w:val="0"/>
                                          <w:divBdr>
                                            <w:top w:val="none" w:sz="0" w:space="0" w:color="auto"/>
                                            <w:left w:val="none" w:sz="0" w:space="0" w:color="auto"/>
                                            <w:bottom w:val="none" w:sz="0" w:space="0" w:color="auto"/>
                                            <w:right w:val="none" w:sz="0" w:space="0" w:color="auto"/>
                                          </w:divBdr>
                                          <w:divsChild>
                                            <w:div w:id="120888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8985099">
      <w:bodyDiv w:val="1"/>
      <w:marLeft w:val="0"/>
      <w:marRight w:val="0"/>
      <w:marTop w:val="0"/>
      <w:marBottom w:val="0"/>
      <w:divBdr>
        <w:top w:val="none" w:sz="0" w:space="0" w:color="auto"/>
        <w:left w:val="none" w:sz="0" w:space="0" w:color="auto"/>
        <w:bottom w:val="none" w:sz="0" w:space="0" w:color="auto"/>
        <w:right w:val="none" w:sz="0" w:space="0" w:color="auto"/>
      </w:divBdr>
      <w:divsChild>
        <w:div w:id="744573253">
          <w:marLeft w:val="0"/>
          <w:marRight w:val="0"/>
          <w:marTop w:val="0"/>
          <w:marBottom w:val="0"/>
          <w:divBdr>
            <w:top w:val="none" w:sz="0" w:space="0" w:color="auto"/>
            <w:left w:val="none" w:sz="0" w:space="0" w:color="auto"/>
            <w:bottom w:val="none" w:sz="0" w:space="0" w:color="auto"/>
            <w:right w:val="none" w:sz="0" w:space="0" w:color="auto"/>
          </w:divBdr>
          <w:divsChild>
            <w:div w:id="1385258035">
              <w:marLeft w:val="0"/>
              <w:marRight w:val="0"/>
              <w:marTop w:val="150"/>
              <w:marBottom w:val="0"/>
              <w:divBdr>
                <w:top w:val="none" w:sz="0" w:space="0" w:color="auto"/>
                <w:left w:val="none" w:sz="0" w:space="0" w:color="auto"/>
                <w:bottom w:val="none" w:sz="0" w:space="0" w:color="auto"/>
                <w:right w:val="none" w:sz="0" w:space="0" w:color="auto"/>
              </w:divBdr>
              <w:divsChild>
                <w:div w:id="935747189">
                  <w:marLeft w:val="0"/>
                  <w:marRight w:val="0"/>
                  <w:marTop w:val="0"/>
                  <w:marBottom w:val="0"/>
                  <w:divBdr>
                    <w:top w:val="none" w:sz="0" w:space="0" w:color="auto"/>
                    <w:left w:val="none" w:sz="0" w:space="0" w:color="auto"/>
                    <w:bottom w:val="none" w:sz="0" w:space="0" w:color="auto"/>
                    <w:right w:val="none" w:sz="0" w:space="0" w:color="auto"/>
                  </w:divBdr>
                  <w:divsChild>
                    <w:div w:id="1996642412">
                      <w:marLeft w:val="0"/>
                      <w:marRight w:val="0"/>
                      <w:marTop w:val="0"/>
                      <w:marBottom w:val="0"/>
                      <w:divBdr>
                        <w:top w:val="none" w:sz="0" w:space="0" w:color="auto"/>
                        <w:left w:val="none" w:sz="0" w:space="0" w:color="auto"/>
                        <w:bottom w:val="none" w:sz="0" w:space="0" w:color="auto"/>
                        <w:right w:val="none" w:sz="0" w:space="0" w:color="auto"/>
                      </w:divBdr>
                      <w:divsChild>
                        <w:div w:id="564608921">
                          <w:marLeft w:val="0"/>
                          <w:marRight w:val="0"/>
                          <w:marTop w:val="0"/>
                          <w:marBottom w:val="0"/>
                          <w:divBdr>
                            <w:top w:val="none" w:sz="0" w:space="0" w:color="auto"/>
                            <w:left w:val="none" w:sz="0" w:space="0" w:color="auto"/>
                            <w:bottom w:val="none" w:sz="0" w:space="0" w:color="auto"/>
                            <w:right w:val="none" w:sz="0" w:space="0" w:color="auto"/>
                          </w:divBdr>
                          <w:divsChild>
                            <w:div w:id="1789739027">
                              <w:marLeft w:val="0"/>
                              <w:marRight w:val="0"/>
                              <w:marTop w:val="0"/>
                              <w:marBottom w:val="0"/>
                              <w:divBdr>
                                <w:top w:val="none" w:sz="0" w:space="0" w:color="auto"/>
                                <w:left w:val="none" w:sz="0" w:space="0" w:color="auto"/>
                                <w:bottom w:val="none" w:sz="0" w:space="0" w:color="auto"/>
                                <w:right w:val="none" w:sz="0" w:space="0" w:color="auto"/>
                              </w:divBdr>
                              <w:divsChild>
                                <w:div w:id="1518932399">
                                  <w:marLeft w:val="0"/>
                                  <w:marRight w:val="0"/>
                                  <w:marTop w:val="0"/>
                                  <w:marBottom w:val="0"/>
                                  <w:divBdr>
                                    <w:top w:val="none" w:sz="0" w:space="0" w:color="auto"/>
                                    <w:left w:val="none" w:sz="0" w:space="0" w:color="auto"/>
                                    <w:bottom w:val="none" w:sz="0" w:space="0" w:color="auto"/>
                                    <w:right w:val="none" w:sz="0" w:space="0" w:color="auto"/>
                                  </w:divBdr>
                                  <w:divsChild>
                                    <w:div w:id="619801390">
                                      <w:marLeft w:val="0"/>
                                      <w:marRight w:val="0"/>
                                      <w:marTop w:val="0"/>
                                      <w:marBottom w:val="0"/>
                                      <w:divBdr>
                                        <w:top w:val="none" w:sz="0" w:space="0" w:color="auto"/>
                                        <w:left w:val="none" w:sz="0" w:space="0" w:color="auto"/>
                                        <w:bottom w:val="none" w:sz="0" w:space="0" w:color="auto"/>
                                        <w:right w:val="none" w:sz="0" w:space="0" w:color="auto"/>
                                      </w:divBdr>
                                      <w:divsChild>
                                        <w:div w:id="74011188">
                                          <w:marLeft w:val="0"/>
                                          <w:marRight w:val="0"/>
                                          <w:marTop w:val="0"/>
                                          <w:marBottom w:val="0"/>
                                          <w:divBdr>
                                            <w:top w:val="none" w:sz="0" w:space="0" w:color="auto"/>
                                            <w:left w:val="none" w:sz="0" w:space="0" w:color="auto"/>
                                            <w:bottom w:val="none" w:sz="0" w:space="0" w:color="auto"/>
                                            <w:right w:val="none" w:sz="0" w:space="0" w:color="auto"/>
                                          </w:divBdr>
                                          <w:divsChild>
                                            <w:div w:id="2009403513">
                                              <w:marLeft w:val="0"/>
                                              <w:marRight w:val="0"/>
                                              <w:marTop w:val="0"/>
                                              <w:marBottom w:val="0"/>
                                              <w:divBdr>
                                                <w:top w:val="none" w:sz="0" w:space="0" w:color="auto"/>
                                                <w:left w:val="none" w:sz="0" w:space="0" w:color="auto"/>
                                                <w:bottom w:val="none" w:sz="0" w:space="0" w:color="auto"/>
                                                <w:right w:val="none" w:sz="0" w:space="0" w:color="auto"/>
                                              </w:divBdr>
                                              <w:divsChild>
                                                <w:div w:id="1959142018">
                                                  <w:marLeft w:val="0"/>
                                                  <w:marRight w:val="0"/>
                                                  <w:marTop w:val="0"/>
                                                  <w:marBottom w:val="0"/>
                                                  <w:divBdr>
                                                    <w:top w:val="none" w:sz="0" w:space="0" w:color="auto"/>
                                                    <w:left w:val="none" w:sz="0" w:space="0" w:color="auto"/>
                                                    <w:bottom w:val="none" w:sz="0" w:space="0" w:color="auto"/>
                                                    <w:right w:val="none" w:sz="0" w:space="0" w:color="auto"/>
                                                  </w:divBdr>
                                                  <w:divsChild>
                                                    <w:div w:id="1049501097">
                                                      <w:marLeft w:val="0"/>
                                                      <w:marRight w:val="0"/>
                                                      <w:marTop w:val="0"/>
                                                      <w:marBottom w:val="0"/>
                                                      <w:divBdr>
                                                        <w:top w:val="none" w:sz="0" w:space="0" w:color="auto"/>
                                                        <w:left w:val="none" w:sz="0" w:space="0" w:color="auto"/>
                                                        <w:bottom w:val="none" w:sz="0" w:space="0" w:color="auto"/>
                                                        <w:right w:val="none" w:sz="0" w:space="0" w:color="auto"/>
                                                      </w:divBdr>
                                                      <w:divsChild>
                                                        <w:div w:id="619993006">
                                                          <w:marLeft w:val="0"/>
                                                          <w:marRight w:val="0"/>
                                                          <w:marTop w:val="0"/>
                                                          <w:marBottom w:val="0"/>
                                                          <w:divBdr>
                                                            <w:top w:val="none" w:sz="0" w:space="0" w:color="auto"/>
                                                            <w:left w:val="none" w:sz="0" w:space="0" w:color="auto"/>
                                                            <w:bottom w:val="none" w:sz="0" w:space="0" w:color="auto"/>
                                                            <w:right w:val="none" w:sz="0" w:space="0" w:color="auto"/>
                                                          </w:divBdr>
                                                          <w:divsChild>
                                                            <w:div w:id="18433100">
                                                              <w:marLeft w:val="0"/>
                                                              <w:marRight w:val="0"/>
                                                              <w:marTop w:val="0"/>
                                                              <w:marBottom w:val="0"/>
                                                              <w:divBdr>
                                                                <w:top w:val="none" w:sz="0" w:space="0" w:color="auto"/>
                                                                <w:left w:val="none" w:sz="0" w:space="0" w:color="auto"/>
                                                                <w:bottom w:val="none" w:sz="0" w:space="0" w:color="auto"/>
                                                                <w:right w:val="none" w:sz="0" w:space="0" w:color="auto"/>
                                                              </w:divBdr>
                                                              <w:divsChild>
                                                                <w:div w:id="35954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64711802">
      <w:bodyDiv w:val="1"/>
      <w:marLeft w:val="0"/>
      <w:marRight w:val="0"/>
      <w:marTop w:val="0"/>
      <w:marBottom w:val="0"/>
      <w:divBdr>
        <w:top w:val="none" w:sz="0" w:space="0" w:color="auto"/>
        <w:left w:val="none" w:sz="0" w:space="0" w:color="auto"/>
        <w:bottom w:val="none" w:sz="0" w:space="0" w:color="auto"/>
        <w:right w:val="none" w:sz="0" w:space="0" w:color="auto"/>
      </w:divBdr>
    </w:div>
    <w:div w:id="1889685585">
      <w:bodyDiv w:val="1"/>
      <w:marLeft w:val="0"/>
      <w:marRight w:val="0"/>
      <w:marTop w:val="0"/>
      <w:marBottom w:val="0"/>
      <w:divBdr>
        <w:top w:val="none" w:sz="0" w:space="0" w:color="auto"/>
        <w:left w:val="none" w:sz="0" w:space="0" w:color="auto"/>
        <w:bottom w:val="none" w:sz="0" w:space="0" w:color="auto"/>
        <w:right w:val="none" w:sz="0" w:space="0" w:color="auto"/>
      </w:divBdr>
      <w:divsChild>
        <w:div w:id="1831367307">
          <w:marLeft w:val="0"/>
          <w:marRight w:val="0"/>
          <w:marTop w:val="0"/>
          <w:marBottom w:val="0"/>
          <w:divBdr>
            <w:top w:val="none" w:sz="0" w:space="0" w:color="auto"/>
            <w:left w:val="none" w:sz="0" w:space="0" w:color="auto"/>
            <w:bottom w:val="none" w:sz="0" w:space="0" w:color="auto"/>
            <w:right w:val="none" w:sz="0" w:space="0" w:color="auto"/>
          </w:divBdr>
          <w:divsChild>
            <w:div w:id="714961464">
              <w:marLeft w:val="0"/>
              <w:marRight w:val="0"/>
              <w:marTop w:val="150"/>
              <w:marBottom w:val="0"/>
              <w:divBdr>
                <w:top w:val="none" w:sz="0" w:space="0" w:color="auto"/>
                <w:left w:val="none" w:sz="0" w:space="0" w:color="auto"/>
                <w:bottom w:val="none" w:sz="0" w:space="0" w:color="auto"/>
                <w:right w:val="none" w:sz="0" w:space="0" w:color="auto"/>
              </w:divBdr>
              <w:divsChild>
                <w:div w:id="943657636">
                  <w:marLeft w:val="0"/>
                  <w:marRight w:val="0"/>
                  <w:marTop w:val="0"/>
                  <w:marBottom w:val="0"/>
                  <w:divBdr>
                    <w:top w:val="none" w:sz="0" w:space="0" w:color="auto"/>
                    <w:left w:val="none" w:sz="0" w:space="0" w:color="auto"/>
                    <w:bottom w:val="none" w:sz="0" w:space="0" w:color="auto"/>
                    <w:right w:val="none" w:sz="0" w:space="0" w:color="auto"/>
                  </w:divBdr>
                  <w:divsChild>
                    <w:div w:id="1890918180">
                      <w:marLeft w:val="0"/>
                      <w:marRight w:val="0"/>
                      <w:marTop w:val="0"/>
                      <w:marBottom w:val="0"/>
                      <w:divBdr>
                        <w:top w:val="none" w:sz="0" w:space="0" w:color="auto"/>
                        <w:left w:val="none" w:sz="0" w:space="0" w:color="auto"/>
                        <w:bottom w:val="none" w:sz="0" w:space="0" w:color="auto"/>
                        <w:right w:val="none" w:sz="0" w:space="0" w:color="auto"/>
                      </w:divBdr>
                      <w:divsChild>
                        <w:div w:id="1218856728">
                          <w:marLeft w:val="0"/>
                          <w:marRight w:val="0"/>
                          <w:marTop w:val="0"/>
                          <w:marBottom w:val="0"/>
                          <w:divBdr>
                            <w:top w:val="none" w:sz="0" w:space="0" w:color="auto"/>
                            <w:left w:val="none" w:sz="0" w:space="0" w:color="auto"/>
                            <w:bottom w:val="none" w:sz="0" w:space="0" w:color="auto"/>
                            <w:right w:val="none" w:sz="0" w:space="0" w:color="auto"/>
                          </w:divBdr>
                          <w:divsChild>
                            <w:div w:id="1601176922">
                              <w:marLeft w:val="0"/>
                              <w:marRight w:val="0"/>
                              <w:marTop w:val="0"/>
                              <w:marBottom w:val="0"/>
                              <w:divBdr>
                                <w:top w:val="none" w:sz="0" w:space="0" w:color="auto"/>
                                <w:left w:val="none" w:sz="0" w:space="0" w:color="auto"/>
                                <w:bottom w:val="none" w:sz="0" w:space="0" w:color="auto"/>
                                <w:right w:val="none" w:sz="0" w:space="0" w:color="auto"/>
                              </w:divBdr>
                              <w:divsChild>
                                <w:div w:id="919873741">
                                  <w:marLeft w:val="0"/>
                                  <w:marRight w:val="0"/>
                                  <w:marTop w:val="0"/>
                                  <w:marBottom w:val="0"/>
                                  <w:divBdr>
                                    <w:top w:val="none" w:sz="0" w:space="0" w:color="auto"/>
                                    <w:left w:val="none" w:sz="0" w:space="0" w:color="auto"/>
                                    <w:bottom w:val="none" w:sz="0" w:space="0" w:color="auto"/>
                                    <w:right w:val="none" w:sz="0" w:space="0" w:color="auto"/>
                                  </w:divBdr>
                                  <w:divsChild>
                                    <w:div w:id="1967617450">
                                      <w:marLeft w:val="0"/>
                                      <w:marRight w:val="0"/>
                                      <w:marTop w:val="0"/>
                                      <w:marBottom w:val="0"/>
                                      <w:divBdr>
                                        <w:top w:val="none" w:sz="0" w:space="0" w:color="auto"/>
                                        <w:left w:val="none" w:sz="0" w:space="0" w:color="auto"/>
                                        <w:bottom w:val="none" w:sz="0" w:space="0" w:color="auto"/>
                                        <w:right w:val="none" w:sz="0" w:space="0" w:color="auto"/>
                                      </w:divBdr>
                                      <w:divsChild>
                                        <w:div w:id="480850070">
                                          <w:marLeft w:val="0"/>
                                          <w:marRight w:val="0"/>
                                          <w:marTop w:val="0"/>
                                          <w:marBottom w:val="0"/>
                                          <w:divBdr>
                                            <w:top w:val="none" w:sz="0" w:space="0" w:color="auto"/>
                                            <w:left w:val="none" w:sz="0" w:space="0" w:color="auto"/>
                                            <w:bottom w:val="none" w:sz="0" w:space="0" w:color="auto"/>
                                            <w:right w:val="none" w:sz="0" w:space="0" w:color="auto"/>
                                          </w:divBdr>
                                          <w:divsChild>
                                            <w:div w:id="515655035">
                                              <w:marLeft w:val="0"/>
                                              <w:marRight w:val="0"/>
                                              <w:marTop w:val="0"/>
                                              <w:marBottom w:val="0"/>
                                              <w:divBdr>
                                                <w:top w:val="none" w:sz="0" w:space="0" w:color="auto"/>
                                                <w:left w:val="none" w:sz="0" w:space="0" w:color="auto"/>
                                                <w:bottom w:val="none" w:sz="0" w:space="0" w:color="auto"/>
                                                <w:right w:val="none" w:sz="0" w:space="0" w:color="auto"/>
                                              </w:divBdr>
                                              <w:divsChild>
                                                <w:div w:id="1891725734">
                                                  <w:marLeft w:val="0"/>
                                                  <w:marRight w:val="0"/>
                                                  <w:marTop w:val="0"/>
                                                  <w:marBottom w:val="0"/>
                                                  <w:divBdr>
                                                    <w:top w:val="none" w:sz="0" w:space="0" w:color="auto"/>
                                                    <w:left w:val="none" w:sz="0" w:space="0" w:color="auto"/>
                                                    <w:bottom w:val="none" w:sz="0" w:space="0" w:color="auto"/>
                                                    <w:right w:val="none" w:sz="0" w:space="0" w:color="auto"/>
                                                  </w:divBdr>
                                                  <w:divsChild>
                                                    <w:div w:id="852886578">
                                                      <w:marLeft w:val="0"/>
                                                      <w:marRight w:val="0"/>
                                                      <w:marTop w:val="0"/>
                                                      <w:marBottom w:val="0"/>
                                                      <w:divBdr>
                                                        <w:top w:val="none" w:sz="0" w:space="0" w:color="auto"/>
                                                        <w:left w:val="none" w:sz="0" w:space="0" w:color="auto"/>
                                                        <w:bottom w:val="none" w:sz="0" w:space="0" w:color="auto"/>
                                                        <w:right w:val="none" w:sz="0" w:space="0" w:color="auto"/>
                                                      </w:divBdr>
                                                      <w:divsChild>
                                                        <w:div w:id="1888570118">
                                                          <w:marLeft w:val="0"/>
                                                          <w:marRight w:val="0"/>
                                                          <w:marTop w:val="0"/>
                                                          <w:marBottom w:val="0"/>
                                                          <w:divBdr>
                                                            <w:top w:val="none" w:sz="0" w:space="0" w:color="auto"/>
                                                            <w:left w:val="none" w:sz="0" w:space="0" w:color="auto"/>
                                                            <w:bottom w:val="none" w:sz="0" w:space="0" w:color="auto"/>
                                                            <w:right w:val="none" w:sz="0" w:space="0" w:color="auto"/>
                                                          </w:divBdr>
                                                          <w:divsChild>
                                                            <w:div w:id="201674186">
                                                              <w:marLeft w:val="0"/>
                                                              <w:marRight w:val="0"/>
                                                              <w:marTop w:val="0"/>
                                                              <w:marBottom w:val="0"/>
                                                              <w:divBdr>
                                                                <w:top w:val="none" w:sz="0" w:space="0" w:color="auto"/>
                                                                <w:left w:val="none" w:sz="0" w:space="0" w:color="auto"/>
                                                                <w:bottom w:val="none" w:sz="0" w:space="0" w:color="auto"/>
                                                                <w:right w:val="none" w:sz="0" w:space="0" w:color="auto"/>
                                                              </w:divBdr>
                                                              <w:divsChild>
                                                                <w:div w:id="49356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1109842">
      <w:bodyDiv w:val="1"/>
      <w:marLeft w:val="0"/>
      <w:marRight w:val="0"/>
      <w:marTop w:val="0"/>
      <w:marBottom w:val="0"/>
      <w:divBdr>
        <w:top w:val="none" w:sz="0" w:space="0" w:color="auto"/>
        <w:left w:val="none" w:sz="0" w:space="0" w:color="auto"/>
        <w:bottom w:val="none" w:sz="0" w:space="0" w:color="auto"/>
        <w:right w:val="none" w:sz="0" w:space="0" w:color="auto"/>
      </w:divBdr>
      <w:divsChild>
        <w:div w:id="2073964257">
          <w:marLeft w:val="0"/>
          <w:marRight w:val="0"/>
          <w:marTop w:val="0"/>
          <w:marBottom w:val="0"/>
          <w:divBdr>
            <w:top w:val="none" w:sz="0" w:space="0" w:color="auto"/>
            <w:left w:val="none" w:sz="0" w:space="0" w:color="auto"/>
            <w:bottom w:val="none" w:sz="0" w:space="0" w:color="auto"/>
            <w:right w:val="none" w:sz="0" w:space="0" w:color="auto"/>
          </w:divBdr>
          <w:divsChild>
            <w:div w:id="1703937558">
              <w:marLeft w:val="0"/>
              <w:marRight w:val="0"/>
              <w:marTop w:val="0"/>
              <w:marBottom w:val="0"/>
              <w:divBdr>
                <w:top w:val="none" w:sz="0" w:space="0" w:color="auto"/>
                <w:left w:val="none" w:sz="0" w:space="0" w:color="auto"/>
                <w:bottom w:val="none" w:sz="0" w:space="0" w:color="auto"/>
                <w:right w:val="none" w:sz="0" w:space="0" w:color="auto"/>
              </w:divBdr>
              <w:divsChild>
                <w:div w:id="1958675909">
                  <w:marLeft w:val="0"/>
                  <w:marRight w:val="0"/>
                  <w:marTop w:val="0"/>
                  <w:marBottom w:val="0"/>
                  <w:divBdr>
                    <w:top w:val="none" w:sz="0" w:space="0" w:color="auto"/>
                    <w:left w:val="none" w:sz="0" w:space="0" w:color="auto"/>
                    <w:bottom w:val="none" w:sz="0" w:space="0" w:color="auto"/>
                    <w:right w:val="none" w:sz="0" w:space="0" w:color="auto"/>
                  </w:divBdr>
                  <w:divsChild>
                    <w:div w:id="1542665993">
                      <w:marLeft w:val="0"/>
                      <w:marRight w:val="0"/>
                      <w:marTop w:val="0"/>
                      <w:marBottom w:val="0"/>
                      <w:divBdr>
                        <w:top w:val="none" w:sz="0" w:space="0" w:color="auto"/>
                        <w:left w:val="none" w:sz="0" w:space="0" w:color="auto"/>
                        <w:bottom w:val="none" w:sz="0" w:space="0" w:color="auto"/>
                        <w:right w:val="none" w:sz="0" w:space="0" w:color="auto"/>
                      </w:divBdr>
                      <w:divsChild>
                        <w:div w:id="1295527995">
                          <w:marLeft w:val="0"/>
                          <w:marRight w:val="0"/>
                          <w:marTop w:val="0"/>
                          <w:marBottom w:val="0"/>
                          <w:divBdr>
                            <w:top w:val="none" w:sz="0" w:space="0" w:color="auto"/>
                            <w:left w:val="none" w:sz="0" w:space="0" w:color="auto"/>
                            <w:bottom w:val="none" w:sz="0" w:space="0" w:color="auto"/>
                            <w:right w:val="none" w:sz="0" w:space="0" w:color="auto"/>
                          </w:divBdr>
                          <w:divsChild>
                            <w:div w:id="1358773851">
                              <w:marLeft w:val="0"/>
                              <w:marRight w:val="0"/>
                              <w:marTop w:val="240"/>
                              <w:marBottom w:val="0"/>
                              <w:divBdr>
                                <w:top w:val="none" w:sz="0" w:space="0" w:color="auto"/>
                                <w:left w:val="none" w:sz="0" w:space="0" w:color="auto"/>
                                <w:bottom w:val="none" w:sz="0" w:space="0" w:color="auto"/>
                                <w:right w:val="none" w:sz="0" w:space="0" w:color="auto"/>
                              </w:divBdr>
                              <w:divsChild>
                                <w:div w:id="994919291">
                                  <w:marLeft w:val="0"/>
                                  <w:marRight w:val="0"/>
                                  <w:marTop w:val="0"/>
                                  <w:marBottom w:val="480"/>
                                  <w:divBdr>
                                    <w:top w:val="none" w:sz="0" w:space="0" w:color="auto"/>
                                    <w:left w:val="none" w:sz="0" w:space="0" w:color="auto"/>
                                    <w:bottom w:val="none" w:sz="0" w:space="0" w:color="auto"/>
                                    <w:right w:val="none" w:sz="0" w:space="0" w:color="auto"/>
                                  </w:divBdr>
                                  <w:divsChild>
                                    <w:div w:id="215506478">
                                      <w:marLeft w:val="0"/>
                                      <w:marRight w:val="0"/>
                                      <w:marTop w:val="0"/>
                                      <w:marBottom w:val="0"/>
                                      <w:divBdr>
                                        <w:top w:val="none" w:sz="0" w:space="0" w:color="auto"/>
                                        <w:left w:val="none" w:sz="0" w:space="0" w:color="auto"/>
                                        <w:bottom w:val="none" w:sz="0" w:space="0" w:color="auto"/>
                                        <w:right w:val="none" w:sz="0" w:space="0" w:color="auto"/>
                                      </w:divBdr>
                                      <w:divsChild>
                                        <w:div w:id="1885363961">
                                          <w:marLeft w:val="0"/>
                                          <w:marRight w:val="0"/>
                                          <w:marTop w:val="0"/>
                                          <w:marBottom w:val="0"/>
                                          <w:divBdr>
                                            <w:top w:val="none" w:sz="0" w:space="0" w:color="auto"/>
                                            <w:left w:val="none" w:sz="0" w:space="0" w:color="auto"/>
                                            <w:bottom w:val="none" w:sz="0" w:space="0" w:color="auto"/>
                                            <w:right w:val="none" w:sz="0" w:space="0" w:color="auto"/>
                                          </w:divBdr>
                                          <w:divsChild>
                                            <w:div w:id="57528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1457733">
      <w:bodyDiv w:val="1"/>
      <w:marLeft w:val="0"/>
      <w:marRight w:val="0"/>
      <w:marTop w:val="0"/>
      <w:marBottom w:val="0"/>
      <w:divBdr>
        <w:top w:val="none" w:sz="0" w:space="0" w:color="auto"/>
        <w:left w:val="none" w:sz="0" w:space="0" w:color="auto"/>
        <w:bottom w:val="none" w:sz="0" w:space="0" w:color="auto"/>
        <w:right w:val="none" w:sz="0" w:space="0" w:color="auto"/>
      </w:divBdr>
      <w:divsChild>
        <w:div w:id="1492336123">
          <w:marLeft w:val="0"/>
          <w:marRight w:val="0"/>
          <w:marTop w:val="0"/>
          <w:marBottom w:val="0"/>
          <w:divBdr>
            <w:top w:val="none" w:sz="0" w:space="0" w:color="auto"/>
            <w:left w:val="none" w:sz="0" w:space="0" w:color="auto"/>
            <w:bottom w:val="none" w:sz="0" w:space="0" w:color="auto"/>
            <w:right w:val="none" w:sz="0" w:space="0" w:color="auto"/>
          </w:divBdr>
          <w:divsChild>
            <w:div w:id="1549029344">
              <w:marLeft w:val="0"/>
              <w:marRight w:val="0"/>
              <w:marTop w:val="150"/>
              <w:marBottom w:val="0"/>
              <w:divBdr>
                <w:top w:val="none" w:sz="0" w:space="0" w:color="auto"/>
                <w:left w:val="none" w:sz="0" w:space="0" w:color="auto"/>
                <w:bottom w:val="none" w:sz="0" w:space="0" w:color="auto"/>
                <w:right w:val="none" w:sz="0" w:space="0" w:color="auto"/>
              </w:divBdr>
              <w:divsChild>
                <w:div w:id="1829393933">
                  <w:marLeft w:val="0"/>
                  <w:marRight w:val="0"/>
                  <w:marTop w:val="0"/>
                  <w:marBottom w:val="0"/>
                  <w:divBdr>
                    <w:top w:val="none" w:sz="0" w:space="0" w:color="auto"/>
                    <w:left w:val="none" w:sz="0" w:space="0" w:color="auto"/>
                    <w:bottom w:val="none" w:sz="0" w:space="0" w:color="auto"/>
                    <w:right w:val="none" w:sz="0" w:space="0" w:color="auto"/>
                  </w:divBdr>
                  <w:divsChild>
                    <w:div w:id="1460107095">
                      <w:marLeft w:val="0"/>
                      <w:marRight w:val="0"/>
                      <w:marTop w:val="0"/>
                      <w:marBottom w:val="0"/>
                      <w:divBdr>
                        <w:top w:val="none" w:sz="0" w:space="0" w:color="auto"/>
                        <w:left w:val="none" w:sz="0" w:space="0" w:color="auto"/>
                        <w:bottom w:val="none" w:sz="0" w:space="0" w:color="auto"/>
                        <w:right w:val="none" w:sz="0" w:space="0" w:color="auto"/>
                      </w:divBdr>
                      <w:divsChild>
                        <w:div w:id="226184553">
                          <w:marLeft w:val="0"/>
                          <w:marRight w:val="0"/>
                          <w:marTop w:val="0"/>
                          <w:marBottom w:val="0"/>
                          <w:divBdr>
                            <w:top w:val="none" w:sz="0" w:space="0" w:color="auto"/>
                            <w:left w:val="none" w:sz="0" w:space="0" w:color="auto"/>
                            <w:bottom w:val="none" w:sz="0" w:space="0" w:color="auto"/>
                            <w:right w:val="none" w:sz="0" w:space="0" w:color="auto"/>
                          </w:divBdr>
                          <w:divsChild>
                            <w:div w:id="1888879273">
                              <w:marLeft w:val="0"/>
                              <w:marRight w:val="0"/>
                              <w:marTop w:val="0"/>
                              <w:marBottom w:val="0"/>
                              <w:divBdr>
                                <w:top w:val="none" w:sz="0" w:space="0" w:color="auto"/>
                                <w:left w:val="none" w:sz="0" w:space="0" w:color="auto"/>
                                <w:bottom w:val="none" w:sz="0" w:space="0" w:color="auto"/>
                                <w:right w:val="none" w:sz="0" w:space="0" w:color="auto"/>
                              </w:divBdr>
                              <w:divsChild>
                                <w:div w:id="1270624746">
                                  <w:marLeft w:val="0"/>
                                  <w:marRight w:val="0"/>
                                  <w:marTop w:val="0"/>
                                  <w:marBottom w:val="0"/>
                                  <w:divBdr>
                                    <w:top w:val="none" w:sz="0" w:space="0" w:color="auto"/>
                                    <w:left w:val="none" w:sz="0" w:space="0" w:color="auto"/>
                                    <w:bottom w:val="none" w:sz="0" w:space="0" w:color="auto"/>
                                    <w:right w:val="none" w:sz="0" w:space="0" w:color="auto"/>
                                  </w:divBdr>
                                  <w:divsChild>
                                    <w:div w:id="1919173642">
                                      <w:marLeft w:val="0"/>
                                      <w:marRight w:val="0"/>
                                      <w:marTop w:val="0"/>
                                      <w:marBottom w:val="0"/>
                                      <w:divBdr>
                                        <w:top w:val="none" w:sz="0" w:space="0" w:color="auto"/>
                                        <w:left w:val="none" w:sz="0" w:space="0" w:color="auto"/>
                                        <w:bottom w:val="none" w:sz="0" w:space="0" w:color="auto"/>
                                        <w:right w:val="none" w:sz="0" w:space="0" w:color="auto"/>
                                      </w:divBdr>
                                      <w:divsChild>
                                        <w:div w:id="262804357">
                                          <w:marLeft w:val="0"/>
                                          <w:marRight w:val="0"/>
                                          <w:marTop w:val="0"/>
                                          <w:marBottom w:val="0"/>
                                          <w:divBdr>
                                            <w:top w:val="none" w:sz="0" w:space="0" w:color="auto"/>
                                            <w:left w:val="none" w:sz="0" w:space="0" w:color="auto"/>
                                            <w:bottom w:val="none" w:sz="0" w:space="0" w:color="auto"/>
                                            <w:right w:val="none" w:sz="0" w:space="0" w:color="auto"/>
                                          </w:divBdr>
                                          <w:divsChild>
                                            <w:div w:id="125392228">
                                              <w:marLeft w:val="0"/>
                                              <w:marRight w:val="0"/>
                                              <w:marTop w:val="0"/>
                                              <w:marBottom w:val="0"/>
                                              <w:divBdr>
                                                <w:top w:val="none" w:sz="0" w:space="0" w:color="auto"/>
                                                <w:left w:val="none" w:sz="0" w:space="0" w:color="auto"/>
                                                <w:bottom w:val="none" w:sz="0" w:space="0" w:color="auto"/>
                                                <w:right w:val="none" w:sz="0" w:space="0" w:color="auto"/>
                                              </w:divBdr>
                                              <w:divsChild>
                                                <w:div w:id="625241012">
                                                  <w:marLeft w:val="0"/>
                                                  <w:marRight w:val="0"/>
                                                  <w:marTop w:val="0"/>
                                                  <w:marBottom w:val="0"/>
                                                  <w:divBdr>
                                                    <w:top w:val="none" w:sz="0" w:space="0" w:color="auto"/>
                                                    <w:left w:val="none" w:sz="0" w:space="0" w:color="auto"/>
                                                    <w:bottom w:val="none" w:sz="0" w:space="0" w:color="auto"/>
                                                    <w:right w:val="none" w:sz="0" w:space="0" w:color="auto"/>
                                                  </w:divBdr>
                                                  <w:divsChild>
                                                    <w:div w:id="1519855866">
                                                      <w:marLeft w:val="0"/>
                                                      <w:marRight w:val="0"/>
                                                      <w:marTop w:val="0"/>
                                                      <w:marBottom w:val="0"/>
                                                      <w:divBdr>
                                                        <w:top w:val="none" w:sz="0" w:space="0" w:color="auto"/>
                                                        <w:left w:val="none" w:sz="0" w:space="0" w:color="auto"/>
                                                        <w:bottom w:val="none" w:sz="0" w:space="0" w:color="auto"/>
                                                        <w:right w:val="none" w:sz="0" w:space="0" w:color="auto"/>
                                                      </w:divBdr>
                                                      <w:divsChild>
                                                        <w:div w:id="1147285079">
                                                          <w:marLeft w:val="0"/>
                                                          <w:marRight w:val="0"/>
                                                          <w:marTop w:val="0"/>
                                                          <w:marBottom w:val="0"/>
                                                          <w:divBdr>
                                                            <w:top w:val="none" w:sz="0" w:space="0" w:color="auto"/>
                                                            <w:left w:val="none" w:sz="0" w:space="0" w:color="auto"/>
                                                            <w:bottom w:val="none" w:sz="0" w:space="0" w:color="auto"/>
                                                            <w:right w:val="none" w:sz="0" w:space="0" w:color="auto"/>
                                                          </w:divBdr>
                                                          <w:divsChild>
                                                            <w:div w:id="143013470">
                                                              <w:marLeft w:val="0"/>
                                                              <w:marRight w:val="0"/>
                                                              <w:marTop w:val="0"/>
                                                              <w:marBottom w:val="0"/>
                                                              <w:divBdr>
                                                                <w:top w:val="none" w:sz="0" w:space="0" w:color="auto"/>
                                                                <w:left w:val="none" w:sz="0" w:space="0" w:color="auto"/>
                                                                <w:bottom w:val="none" w:sz="0" w:space="0" w:color="auto"/>
                                                                <w:right w:val="none" w:sz="0" w:space="0" w:color="auto"/>
                                                              </w:divBdr>
                                                              <w:divsChild>
                                                                <w:div w:id="199872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25526743">
      <w:bodyDiv w:val="1"/>
      <w:marLeft w:val="0"/>
      <w:marRight w:val="0"/>
      <w:marTop w:val="0"/>
      <w:marBottom w:val="0"/>
      <w:divBdr>
        <w:top w:val="none" w:sz="0" w:space="0" w:color="auto"/>
        <w:left w:val="none" w:sz="0" w:space="0" w:color="auto"/>
        <w:bottom w:val="none" w:sz="0" w:space="0" w:color="auto"/>
        <w:right w:val="none" w:sz="0" w:space="0" w:color="auto"/>
      </w:divBdr>
      <w:divsChild>
        <w:div w:id="917055917">
          <w:marLeft w:val="0"/>
          <w:marRight w:val="0"/>
          <w:marTop w:val="0"/>
          <w:marBottom w:val="0"/>
          <w:divBdr>
            <w:top w:val="none" w:sz="0" w:space="0" w:color="auto"/>
            <w:left w:val="none" w:sz="0" w:space="0" w:color="auto"/>
            <w:bottom w:val="none" w:sz="0" w:space="0" w:color="auto"/>
            <w:right w:val="none" w:sz="0" w:space="0" w:color="auto"/>
          </w:divBdr>
          <w:divsChild>
            <w:div w:id="1976642731">
              <w:marLeft w:val="0"/>
              <w:marRight w:val="0"/>
              <w:marTop w:val="150"/>
              <w:marBottom w:val="0"/>
              <w:divBdr>
                <w:top w:val="none" w:sz="0" w:space="0" w:color="auto"/>
                <w:left w:val="none" w:sz="0" w:space="0" w:color="auto"/>
                <w:bottom w:val="none" w:sz="0" w:space="0" w:color="auto"/>
                <w:right w:val="none" w:sz="0" w:space="0" w:color="auto"/>
              </w:divBdr>
              <w:divsChild>
                <w:div w:id="2061900248">
                  <w:marLeft w:val="0"/>
                  <w:marRight w:val="0"/>
                  <w:marTop w:val="0"/>
                  <w:marBottom w:val="0"/>
                  <w:divBdr>
                    <w:top w:val="none" w:sz="0" w:space="0" w:color="auto"/>
                    <w:left w:val="none" w:sz="0" w:space="0" w:color="auto"/>
                    <w:bottom w:val="none" w:sz="0" w:space="0" w:color="auto"/>
                    <w:right w:val="none" w:sz="0" w:space="0" w:color="auto"/>
                  </w:divBdr>
                  <w:divsChild>
                    <w:div w:id="715853244">
                      <w:marLeft w:val="0"/>
                      <w:marRight w:val="0"/>
                      <w:marTop w:val="0"/>
                      <w:marBottom w:val="0"/>
                      <w:divBdr>
                        <w:top w:val="none" w:sz="0" w:space="0" w:color="auto"/>
                        <w:left w:val="none" w:sz="0" w:space="0" w:color="auto"/>
                        <w:bottom w:val="none" w:sz="0" w:space="0" w:color="auto"/>
                        <w:right w:val="none" w:sz="0" w:space="0" w:color="auto"/>
                      </w:divBdr>
                      <w:divsChild>
                        <w:div w:id="752093045">
                          <w:marLeft w:val="0"/>
                          <w:marRight w:val="0"/>
                          <w:marTop w:val="0"/>
                          <w:marBottom w:val="0"/>
                          <w:divBdr>
                            <w:top w:val="none" w:sz="0" w:space="0" w:color="auto"/>
                            <w:left w:val="none" w:sz="0" w:space="0" w:color="auto"/>
                            <w:bottom w:val="none" w:sz="0" w:space="0" w:color="auto"/>
                            <w:right w:val="none" w:sz="0" w:space="0" w:color="auto"/>
                          </w:divBdr>
                          <w:divsChild>
                            <w:div w:id="601453844">
                              <w:marLeft w:val="0"/>
                              <w:marRight w:val="0"/>
                              <w:marTop w:val="0"/>
                              <w:marBottom w:val="0"/>
                              <w:divBdr>
                                <w:top w:val="none" w:sz="0" w:space="0" w:color="auto"/>
                                <w:left w:val="none" w:sz="0" w:space="0" w:color="auto"/>
                                <w:bottom w:val="none" w:sz="0" w:space="0" w:color="auto"/>
                                <w:right w:val="none" w:sz="0" w:space="0" w:color="auto"/>
                              </w:divBdr>
                              <w:divsChild>
                                <w:div w:id="1858301867">
                                  <w:marLeft w:val="0"/>
                                  <w:marRight w:val="0"/>
                                  <w:marTop w:val="0"/>
                                  <w:marBottom w:val="0"/>
                                  <w:divBdr>
                                    <w:top w:val="none" w:sz="0" w:space="0" w:color="auto"/>
                                    <w:left w:val="none" w:sz="0" w:space="0" w:color="auto"/>
                                    <w:bottom w:val="none" w:sz="0" w:space="0" w:color="auto"/>
                                    <w:right w:val="none" w:sz="0" w:space="0" w:color="auto"/>
                                  </w:divBdr>
                                  <w:divsChild>
                                    <w:div w:id="1643657036">
                                      <w:marLeft w:val="0"/>
                                      <w:marRight w:val="0"/>
                                      <w:marTop w:val="0"/>
                                      <w:marBottom w:val="0"/>
                                      <w:divBdr>
                                        <w:top w:val="none" w:sz="0" w:space="0" w:color="auto"/>
                                        <w:left w:val="none" w:sz="0" w:space="0" w:color="auto"/>
                                        <w:bottom w:val="none" w:sz="0" w:space="0" w:color="auto"/>
                                        <w:right w:val="none" w:sz="0" w:space="0" w:color="auto"/>
                                      </w:divBdr>
                                      <w:divsChild>
                                        <w:div w:id="707099349">
                                          <w:marLeft w:val="0"/>
                                          <w:marRight w:val="0"/>
                                          <w:marTop w:val="0"/>
                                          <w:marBottom w:val="0"/>
                                          <w:divBdr>
                                            <w:top w:val="none" w:sz="0" w:space="0" w:color="auto"/>
                                            <w:left w:val="none" w:sz="0" w:space="0" w:color="auto"/>
                                            <w:bottom w:val="none" w:sz="0" w:space="0" w:color="auto"/>
                                            <w:right w:val="none" w:sz="0" w:space="0" w:color="auto"/>
                                          </w:divBdr>
                                          <w:divsChild>
                                            <w:div w:id="1184661307">
                                              <w:marLeft w:val="0"/>
                                              <w:marRight w:val="0"/>
                                              <w:marTop w:val="0"/>
                                              <w:marBottom w:val="0"/>
                                              <w:divBdr>
                                                <w:top w:val="none" w:sz="0" w:space="0" w:color="auto"/>
                                                <w:left w:val="none" w:sz="0" w:space="0" w:color="auto"/>
                                                <w:bottom w:val="none" w:sz="0" w:space="0" w:color="auto"/>
                                                <w:right w:val="none" w:sz="0" w:space="0" w:color="auto"/>
                                              </w:divBdr>
                                              <w:divsChild>
                                                <w:div w:id="1441417773">
                                                  <w:marLeft w:val="0"/>
                                                  <w:marRight w:val="0"/>
                                                  <w:marTop w:val="0"/>
                                                  <w:marBottom w:val="0"/>
                                                  <w:divBdr>
                                                    <w:top w:val="none" w:sz="0" w:space="0" w:color="auto"/>
                                                    <w:left w:val="none" w:sz="0" w:space="0" w:color="auto"/>
                                                    <w:bottom w:val="none" w:sz="0" w:space="0" w:color="auto"/>
                                                    <w:right w:val="none" w:sz="0" w:space="0" w:color="auto"/>
                                                  </w:divBdr>
                                                  <w:divsChild>
                                                    <w:div w:id="178205782">
                                                      <w:marLeft w:val="0"/>
                                                      <w:marRight w:val="0"/>
                                                      <w:marTop w:val="0"/>
                                                      <w:marBottom w:val="0"/>
                                                      <w:divBdr>
                                                        <w:top w:val="none" w:sz="0" w:space="0" w:color="auto"/>
                                                        <w:left w:val="none" w:sz="0" w:space="0" w:color="auto"/>
                                                        <w:bottom w:val="none" w:sz="0" w:space="0" w:color="auto"/>
                                                        <w:right w:val="none" w:sz="0" w:space="0" w:color="auto"/>
                                                      </w:divBdr>
                                                      <w:divsChild>
                                                        <w:div w:id="1983003379">
                                                          <w:marLeft w:val="0"/>
                                                          <w:marRight w:val="0"/>
                                                          <w:marTop w:val="0"/>
                                                          <w:marBottom w:val="0"/>
                                                          <w:divBdr>
                                                            <w:top w:val="none" w:sz="0" w:space="0" w:color="auto"/>
                                                            <w:left w:val="none" w:sz="0" w:space="0" w:color="auto"/>
                                                            <w:bottom w:val="none" w:sz="0" w:space="0" w:color="auto"/>
                                                            <w:right w:val="none" w:sz="0" w:space="0" w:color="auto"/>
                                                          </w:divBdr>
                                                          <w:divsChild>
                                                            <w:div w:id="1496416131">
                                                              <w:marLeft w:val="0"/>
                                                              <w:marRight w:val="0"/>
                                                              <w:marTop w:val="0"/>
                                                              <w:marBottom w:val="0"/>
                                                              <w:divBdr>
                                                                <w:top w:val="none" w:sz="0" w:space="0" w:color="auto"/>
                                                                <w:left w:val="none" w:sz="0" w:space="0" w:color="auto"/>
                                                                <w:bottom w:val="none" w:sz="0" w:space="0" w:color="auto"/>
                                                                <w:right w:val="none" w:sz="0" w:space="0" w:color="auto"/>
                                                              </w:divBdr>
                                                              <w:divsChild>
                                                                <w:div w:id="14339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66354041">
      <w:bodyDiv w:val="1"/>
      <w:marLeft w:val="0"/>
      <w:marRight w:val="0"/>
      <w:marTop w:val="0"/>
      <w:marBottom w:val="0"/>
      <w:divBdr>
        <w:top w:val="none" w:sz="0" w:space="0" w:color="auto"/>
        <w:left w:val="none" w:sz="0" w:space="0" w:color="auto"/>
        <w:bottom w:val="none" w:sz="0" w:space="0" w:color="auto"/>
        <w:right w:val="none" w:sz="0" w:space="0" w:color="auto"/>
      </w:divBdr>
    </w:div>
    <w:div w:id="1994602608">
      <w:bodyDiv w:val="1"/>
      <w:marLeft w:val="0"/>
      <w:marRight w:val="0"/>
      <w:marTop w:val="0"/>
      <w:marBottom w:val="0"/>
      <w:divBdr>
        <w:top w:val="none" w:sz="0" w:space="0" w:color="auto"/>
        <w:left w:val="none" w:sz="0" w:space="0" w:color="auto"/>
        <w:bottom w:val="none" w:sz="0" w:space="0" w:color="auto"/>
        <w:right w:val="none" w:sz="0" w:space="0" w:color="auto"/>
      </w:divBdr>
      <w:divsChild>
        <w:div w:id="1554610421">
          <w:marLeft w:val="0"/>
          <w:marRight w:val="0"/>
          <w:marTop w:val="0"/>
          <w:marBottom w:val="0"/>
          <w:divBdr>
            <w:top w:val="none" w:sz="0" w:space="0" w:color="auto"/>
            <w:left w:val="none" w:sz="0" w:space="0" w:color="auto"/>
            <w:bottom w:val="none" w:sz="0" w:space="0" w:color="auto"/>
            <w:right w:val="none" w:sz="0" w:space="0" w:color="auto"/>
          </w:divBdr>
          <w:divsChild>
            <w:div w:id="770469444">
              <w:marLeft w:val="0"/>
              <w:marRight w:val="0"/>
              <w:marTop w:val="0"/>
              <w:marBottom w:val="0"/>
              <w:divBdr>
                <w:top w:val="none" w:sz="0" w:space="0" w:color="auto"/>
                <w:left w:val="none" w:sz="0" w:space="0" w:color="auto"/>
                <w:bottom w:val="none" w:sz="0" w:space="0" w:color="auto"/>
                <w:right w:val="none" w:sz="0" w:space="0" w:color="auto"/>
              </w:divBdr>
              <w:divsChild>
                <w:div w:id="1181311895">
                  <w:marLeft w:val="3840"/>
                  <w:marRight w:val="0"/>
                  <w:marTop w:val="240"/>
                  <w:marBottom w:val="0"/>
                  <w:divBdr>
                    <w:top w:val="none" w:sz="0" w:space="0" w:color="auto"/>
                    <w:left w:val="none" w:sz="0" w:space="0" w:color="auto"/>
                    <w:bottom w:val="none" w:sz="0" w:space="0" w:color="auto"/>
                    <w:right w:val="none" w:sz="0" w:space="0" w:color="auto"/>
                  </w:divBdr>
                  <w:divsChild>
                    <w:div w:id="767888043">
                      <w:marLeft w:val="0"/>
                      <w:marRight w:val="0"/>
                      <w:marTop w:val="0"/>
                      <w:marBottom w:val="0"/>
                      <w:divBdr>
                        <w:top w:val="none" w:sz="0" w:space="0" w:color="auto"/>
                        <w:left w:val="none" w:sz="0" w:space="0" w:color="auto"/>
                        <w:bottom w:val="none" w:sz="0" w:space="0" w:color="auto"/>
                        <w:right w:val="none" w:sz="0" w:space="0" w:color="auto"/>
                      </w:divBdr>
                      <w:divsChild>
                        <w:div w:id="1010572421">
                          <w:marLeft w:val="0"/>
                          <w:marRight w:val="0"/>
                          <w:marTop w:val="0"/>
                          <w:marBottom w:val="0"/>
                          <w:divBdr>
                            <w:top w:val="none" w:sz="0" w:space="0" w:color="auto"/>
                            <w:left w:val="none" w:sz="0" w:space="0" w:color="auto"/>
                            <w:bottom w:val="none" w:sz="0" w:space="0" w:color="auto"/>
                            <w:right w:val="none" w:sz="0" w:space="0" w:color="auto"/>
                          </w:divBdr>
                          <w:divsChild>
                            <w:div w:id="1997296674">
                              <w:marLeft w:val="0"/>
                              <w:marRight w:val="0"/>
                              <w:marTop w:val="0"/>
                              <w:marBottom w:val="0"/>
                              <w:divBdr>
                                <w:top w:val="none" w:sz="0" w:space="0" w:color="auto"/>
                                <w:left w:val="none" w:sz="0" w:space="0" w:color="auto"/>
                                <w:bottom w:val="none" w:sz="0" w:space="0" w:color="auto"/>
                                <w:right w:val="none" w:sz="0" w:space="0" w:color="auto"/>
                              </w:divBdr>
                              <w:divsChild>
                                <w:div w:id="950629988">
                                  <w:marLeft w:val="0"/>
                                  <w:marRight w:val="0"/>
                                  <w:marTop w:val="0"/>
                                  <w:marBottom w:val="0"/>
                                  <w:divBdr>
                                    <w:top w:val="none" w:sz="0" w:space="0" w:color="auto"/>
                                    <w:left w:val="none" w:sz="0" w:space="0" w:color="auto"/>
                                    <w:bottom w:val="none" w:sz="0" w:space="0" w:color="auto"/>
                                    <w:right w:val="none" w:sz="0" w:space="0" w:color="auto"/>
                                  </w:divBdr>
                                  <w:divsChild>
                                    <w:div w:id="1748846628">
                                      <w:marLeft w:val="0"/>
                                      <w:marRight w:val="0"/>
                                      <w:marTop w:val="0"/>
                                      <w:marBottom w:val="0"/>
                                      <w:divBdr>
                                        <w:top w:val="none" w:sz="0" w:space="0" w:color="auto"/>
                                        <w:left w:val="none" w:sz="0" w:space="0" w:color="auto"/>
                                        <w:bottom w:val="none" w:sz="0" w:space="0" w:color="auto"/>
                                        <w:right w:val="none" w:sz="0" w:space="0" w:color="auto"/>
                                      </w:divBdr>
                                      <w:divsChild>
                                        <w:div w:id="1059597044">
                                          <w:marLeft w:val="0"/>
                                          <w:marRight w:val="0"/>
                                          <w:marTop w:val="0"/>
                                          <w:marBottom w:val="0"/>
                                          <w:divBdr>
                                            <w:top w:val="none" w:sz="0" w:space="0" w:color="auto"/>
                                            <w:left w:val="none" w:sz="0" w:space="0" w:color="auto"/>
                                            <w:bottom w:val="none" w:sz="0" w:space="0" w:color="auto"/>
                                            <w:right w:val="none" w:sz="0" w:space="0" w:color="auto"/>
                                          </w:divBdr>
                                          <w:divsChild>
                                            <w:div w:id="64547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9845401">
      <w:bodyDiv w:val="1"/>
      <w:marLeft w:val="0"/>
      <w:marRight w:val="0"/>
      <w:marTop w:val="0"/>
      <w:marBottom w:val="0"/>
      <w:divBdr>
        <w:top w:val="none" w:sz="0" w:space="0" w:color="auto"/>
        <w:left w:val="none" w:sz="0" w:space="0" w:color="auto"/>
        <w:bottom w:val="none" w:sz="0" w:space="0" w:color="auto"/>
        <w:right w:val="none" w:sz="0" w:space="0" w:color="auto"/>
      </w:divBdr>
    </w:div>
    <w:div w:id="2066682916">
      <w:bodyDiv w:val="1"/>
      <w:marLeft w:val="0"/>
      <w:marRight w:val="0"/>
      <w:marTop w:val="0"/>
      <w:marBottom w:val="0"/>
      <w:divBdr>
        <w:top w:val="none" w:sz="0" w:space="0" w:color="auto"/>
        <w:left w:val="none" w:sz="0" w:space="0" w:color="auto"/>
        <w:bottom w:val="none" w:sz="0" w:space="0" w:color="auto"/>
        <w:right w:val="none" w:sz="0" w:space="0" w:color="auto"/>
      </w:divBdr>
    </w:div>
    <w:div w:id="2069112643">
      <w:bodyDiv w:val="1"/>
      <w:marLeft w:val="0"/>
      <w:marRight w:val="0"/>
      <w:marTop w:val="0"/>
      <w:marBottom w:val="0"/>
      <w:divBdr>
        <w:top w:val="none" w:sz="0" w:space="0" w:color="auto"/>
        <w:left w:val="none" w:sz="0" w:space="0" w:color="auto"/>
        <w:bottom w:val="none" w:sz="0" w:space="0" w:color="auto"/>
        <w:right w:val="none" w:sz="0" w:space="0" w:color="auto"/>
      </w:divBdr>
    </w:div>
    <w:div w:id="2072537819">
      <w:bodyDiv w:val="1"/>
      <w:marLeft w:val="0"/>
      <w:marRight w:val="0"/>
      <w:marTop w:val="0"/>
      <w:marBottom w:val="0"/>
      <w:divBdr>
        <w:top w:val="none" w:sz="0" w:space="0" w:color="auto"/>
        <w:left w:val="none" w:sz="0" w:space="0" w:color="auto"/>
        <w:bottom w:val="none" w:sz="0" w:space="0" w:color="auto"/>
        <w:right w:val="none" w:sz="0" w:space="0" w:color="auto"/>
      </w:divBdr>
      <w:divsChild>
        <w:div w:id="338240751">
          <w:marLeft w:val="0"/>
          <w:marRight w:val="0"/>
          <w:marTop w:val="0"/>
          <w:marBottom w:val="0"/>
          <w:divBdr>
            <w:top w:val="none" w:sz="0" w:space="0" w:color="auto"/>
            <w:left w:val="none" w:sz="0" w:space="0" w:color="auto"/>
            <w:bottom w:val="none" w:sz="0" w:space="0" w:color="auto"/>
            <w:right w:val="none" w:sz="0" w:space="0" w:color="auto"/>
          </w:divBdr>
          <w:divsChild>
            <w:div w:id="1805922091">
              <w:marLeft w:val="0"/>
              <w:marRight w:val="0"/>
              <w:marTop w:val="0"/>
              <w:marBottom w:val="0"/>
              <w:divBdr>
                <w:top w:val="none" w:sz="0" w:space="0" w:color="auto"/>
                <w:left w:val="none" w:sz="0" w:space="0" w:color="auto"/>
                <w:bottom w:val="none" w:sz="0" w:space="0" w:color="auto"/>
                <w:right w:val="none" w:sz="0" w:space="0" w:color="auto"/>
              </w:divBdr>
              <w:divsChild>
                <w:div w:id="1248535827">
                  <w:marLeft w:val="3840"/>
                  <w:marRight w:val="0"/>
                  <w:marTop w:val="240"/>
                  <w:marBottom w:val="0"/>
                  <w:divBdr>
                    <w:top w:val="none" w:sz="0" w:space="0" w:color="auto"/>
                    <w:left w:val="none" w:sz="0" w:space="0" w:color="auto"/>
                    <w:bottom w:val="none" w:sz="0" w:space="0" w:color="auto"/>
                    <w:right w:val="none" w:sz="0" w:space="0" w:color="auto"/>
                  </w:divBdr>
                  <w:divsChild>
                    <w:div w:id="986321022">
                      <w:marLeft w:val="0"/>
                      <w:marRight w:val="0"/>
                      <w:marTop w:val="0"/>
                      <w:marBottom w:val="0"/>
                      <w:divBdr>
                        <w:top w:val="none" w:sz="0" w:space="0" w:color="auto"/>
                        <w:left w:val="none" w:sz="0" w:space="0" w:color="auto"/>
                        <w:bottom w:val="none" w:sz="0" w:space="0" w:color="auto"/>
                        <w:right w:val="none" w:sz="0" w:space="0" w:color="auto"/>
                      </w:divBdr>
                      <w:divsChild>
                        <w:div w:id="1308977554">
                          <w:marLeft w:val="0"/>
                          <w:marRight w:val="0"/>
                          <w:marTop w:val="0"/>
                          <w:marBottom w:val="0"/>
                          <w:divBdr>
                            <w:top w:val="none" w:sz="0" w:space="0" w:color="auto"/>
                            <w:left w:val="none" w:sz="0" w:space="0" w:color="auto"/>
                            <w:bottom w:val="none" w:sz="0" w:space="0" w:color="auto"/>
                            <w:right w:val="none" w:sz="0" w:space="0" w:color="auto"/>
                          </w:divBdr>
                          <w:divsChild>
                            <w:div w:id="1475370620">
                              <w:marLeft w:val="0"/>
                              <w:marRight w:val="0"/>
                              <w:marTop w:val="0"/>
                              <w:marBottom w:val="0"/>
                              <w:divBdr>
                                <w:top w:val="none" w:sz="0" w:space="0" w:color="auto"/>
                                <w:left w:val="none" w:sz="0" w:space="0" w:color="auto"/>
                                <w:bottom w:val="none" w:sz="0" w:space="0" w:color="auto"/>
                                <w:right w:val="none" w:sz="0" w:space="0" w:color="auto"/>
                              </w:divBdr>
                              <w:divsChild>
                                <w:div w:id="936715475">
                                  <w:marLeft w:val="0"/>
                                  <w:marRight w:val="0"/>
                                  <w:marTop w:val="0"/>
                                  <w:marBottom w:val="0"/>
                                  <w:divBdr>
                                    <w:top w:val="none" w:sz="0" w:space="0" w:color="auto"/>
                                    <w:left w:val="none" w:sz="0" w:space="0" w:color="auto"/>
                                    <w:bottom w:val="none" w:sz="0" w:space="0" w:color="auto"/>
                                    <w:right w:val="none" w:sz="0" w:space="0" w:color="auto"/>
                                  </w:divBdr>
                                  <w:divsChild>
                                    <w:div w:id="972248522">
                                      <w:marLeft w:val="0"/>
                                      <w:marRight w:val="0"/>
                                      <w:marTop w:val="0"/>
                                      <w:marBottom w:val="0"/>
                                      <w:divBdr>
                                        <w:top w:val="none" w:sz="0" w:space="0" w:color="auto"/>
                                        <w:left w:val="none" w:sz="0" w:space="0" w:color="auto"/>
                                        <w:bottom w:val="none" w:sz="0" w:space="0" w:color="auto"/>
                                        <w:right w:val="none" w:sz="0" w:space="0" w:color="auto"/>
                                      </w:divBdr>
                                      <w:divsChild>
                                        <w:div w:id="2140804539">
                                          <w:marLeft w:val="0"/>
                                          <w:marRight w:val="0"/>
                                          <w:marTop w:val="0"/>
                                          <w:marBottom w:val="0"/>
                                          <w:divBdr>
                                            <w:top w:val="none" w:sz="0" w:space="0" w:color="auto"/>
                                            <w:left w:val="none" w:sz="0" w:space="0" w:color="auto"/>
                                            <w:bottom w:val="none" w:sz="0" w:space="0" w:color="auto"/>
                                            <w:right w:val="none" w:sz="0" w:space="0" w:color="auto"/>
                                          </w:divBdr>
                                          <w:divsChild>
                                            <w:div w:id="129390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5517357">
      <w:bodyDiv w:val="1"/>
      <w:marLeft w:val="0"/>
      <w:marRight w:val="0"/>
      <w:marTop w:val="0"/>
      <w:marBottom w:val="0"/>
      <w:divBdr>
        <w:top w:val="none" w:sz="0" w:space="0" w:color="auto"/>
        <w:left w:val="none" w:sz="0" w:space="0" w:color="auto"/>
        <w:bottom w:val="none" w:sz="0" w:space="0" w:color="auto"/>
        <w:right w:val="none" w:sz="0" w:space="0" w:color="auto"/>
      </w:divBdr>
      <w:divsChild>
        <w:div w:id="1826164286">
          <w:marLeft w:val="0"/>
          <w:marRight w:val="0"/>
          <w:marTop w:val="0"/>
          <w:marBottom w:val="0"/>
          <w:divBdr>
            <w:top w:val="none" w:sz="0" w:space="0" w:color="auto"/>
            <w:left w:val="none" w:sz="0" w:space="0" w:color="auto"/>
            <w:bottom w:val="none" w:sz="0" w:space="0" w:color="auto"/>
            <w:right w:val="none" w:sz="0" w:space="0" w:color="auto"/>
          </w:divBdr>
          <w:divsChild>
            <w:div w:id="1122920795">
              <w:marLeft w:val="0"/>
              <w:marRight w:val="0"/>
              <w:marTop w:val="150"/>
              <w:marBottom w:val="0"/>
              <w:divBdr>
                <w:top w:val="none" w:sz="0" w:space="0" w:color="auto"/>
                <w:left w:val="none" w:sz="0" w:space="0" w:color="auto"/>
                <w:bottom w:val="none" w:sz="0" w:space="0" w:color="auto"/>
                <w:right w:val="none" w:sz="0" w:space="0" w:color="auto"/>
              </w:divBdr>
              <w:divsChild>
                <w:div w:id="694159259">
                  <w:marLeft w:val="0"/>
                  <w:marRight w:val="0"/>
                  <w:marTop w:val="0"/>
                  <w:marBottom w:val="0"/>
                  <w:divBdr>
                    <w:top w:val="none" w:sz="0" w:space="0" w:color="auto"/>
                    <w:left w:val="none" w:sz="0" w:space="0" w:color="auto"/>
                    <w:bottom w:val="none" w:sz="0" w:space="0" w:color="auto"/>
                    <w:right w:val="none" w:sz="0" w:space="0" w:color="auto"/>
                  </w:divBdr>
                  <w:divsChild>
                    <w:div w:id="1156410623">
                      <w:marLeft w:val="0"/>
                      <w:marRight w:val="0"/>
                      <w:marTop w:val="0"/>
                      <w:marBottom w:val="0"/>
                      <w:divBdr>
                        <w:top w:val="none" w:sz="0" w:space="0" w:color="auto"/>
                        <w:left w:val="none" w:sz="0" w:space="0" w:color="auto"/>
                        <w:bottom w:val="none" w:sz="0" w:space="0" w:color="auto"/>
                        <w:right w:val="none" w:sz="0" w:space="0" w:color="auto"/>
                      </w:divBdr>
                      <w:divsChild>
                        <w:div w:id="918829849">
                          <w:marLeft w:val="0"/>
                          <w:marRight w:val="0"/>
                          <w:marTop w:val="0"/>
                          <w:marBottom w:val="0"/>
                          <w:divBdr>
                            <w:top w:val="none" w:sz="0" w:space="0" w:color="auto"/>
                            <w:left w:val="none" w:sz="0" w:space="0" w:color="auto"/>
                            <w:bottom w:val="none" w:sz="0" w:space="0" w:color="auto"/>
                            <w:right w:val="none" w:sz="0" w:space="0" w:color="auto"/>
                          </w:divBdr>
                          <w:divsChild>
                            <w:div w:id="112143091">
                              <w:marLeft w:val="0"/>
                              <w:marRight w:val="0"/>
                              <w:marTop w:val="0"/>
                              <w:marBottom w:val="0"/>
                              <w:divBdr>
                                <w:top w:val="none" w:sz="0" w:space="0" w:color="auto"/>
                                <w:left w:val="none" w:sz="0" w:space="0" w:color="auto"/>
                                <w:bottom w:val="none" w:sz="0" w:space="0" w:color="auto"/>
                                <w:right w:val="none" w:sz="0" w:space="0" w:color="auto"/>
                              </w:divBdr>
                              <w:divsChild>
                                <w:div w:id="1615861141">
                                  <w:marLeft w:val="0"/>
                                  <w:marRight w:val="0"/>
                                  <w:marTop w:val="0"/>
                                  <w:marBottom w:val="0"/>
                                  <w:divBdr>
                                    <w:top w:val="none" w:sz="0" w:space="0" w:color="auto"/>
                                    <w:left w:val="none" w:sz="0" w:space="0" w:color="auto"/>
                                    <w:bottom w:val="none" w:sz="0" w:space="0" w:color="auto"/>
                                    <w:right w:val="none" w:sz="0" w:space="0" w:color="auto"/>
                                  </w:divBdr>
                                  <w:divsChild>
                                    <w:div w:id="2088108301">
                                      <w:marLeft w:val="0"/>
                                      <w:marRight w:val="0"/>
                                      <w:marTop w:val="0"/>
                                      <w:marBottom w:val="0"/>
                                      <w:divBdr>
                                        <w:top w:val="none" w:sz="0" w:space="0" w:color="auto"/>
                                        <w:left w:val="none" w:sz="0" w:space="0" w:color="auto"/>
                                        <w:bottom w:val="none" w:sz="0" w:space="0" w:color="auto"/>
                                        <w:right w:val="none" w:sz="0" w:space="0" w:color="auto"/>
                                      </w:divBdr>
                                      <w:divsChild>
                                        <w:div w:id="430396078">
                                          <w:marLeft w:val="0"/>
                                          <w:marRight w:val="0"/>
                                          <w:marTop w:val="0"/>
                                          <w:marBottom w:val="0"/>
                                          <w:divBdr>
                                            <w:top w:val="none" w:sz="0" w:space="0" w:color="auto"/>
                                            <w:left w:val="none" w:sz="0" w:space="0" w:color="auto"/>
                                            <w:bottom w:val="none" w:sz="0" w:space="0" w:color="auto"/>
                                            <w:right w:val="none" w:sz="0" w:space="0" w:color="auto"/>
                                          </w:divBdr>
                                          <w:divsChild>
                                            <w:div w:id="1854490736">
                                              <w:marLeft w:val="0"/>
                                              <w:marRight w:val="0"/>
                                              <w:marTop w:val="0"/>
                                              <w:marBottom w:val="0"/>
                                              <w:divBdr>
                                                <w:top w:val="none" w:sz="0" w:space="0" w:color="auto"/>
                                                <w:left w:val="none" w:sz="0" w:space="0" w:color="auto"/>
                                                <w:bottom w:val="none" w:sz="0" w:space="0" w:color="auto"/>
                                                <w:right w:val="none" w:sz="0" w:space="0" w:color="auto"/>
                                              </w:divBdr>
                                              <w:divsChild>
                                                <w:div w:id="294407967">
                                                  <w:marLeft w:val="0"/>
                                                  <w:marRight w:val="0"/>
                                                  <w:marTop w:val="0"/>
                                                  <w:marBottom w:val="0"/>
                                                  <w:divBdr>
                                                    <w:top w:val="none" w:sz="0" w:space="0" w:color="auto"/>
                                                    <w:left w:val="none" w:sz="0" w:space="0" w:color="auto"/>
                                                    <w:bottom w:val="none" w:sz="0" w:space="0" w:color="auto"/>
                                                    <w:right w:val="none" w:sz="0" w:space="0" w:color="auto"/>
                                                  </w:divBdr>
                                                  <w:divsChild>
                                                    <w:div w:id="1849321086">
                                                      <w:marLeft w:val="0"/>
                                                      <w:marRight w:val="0"/>
                                                      <w:marTop w:val="0"/>
                                                      <w:marBottom w:val="0"/>
                                                      <w:divBdr>
                                                        <w:top w:val="none" w:sz="0" w:space="0" w:color="auto"/>
                                                        <w:left w:val="none" w:sz="0" w:space="0" w:color="auto"/>
                                                        <w:bottom w:val="none" w:sz="0" w:space="0" w:color="auto"/>
                                                        <w:right w:val="none" w:sz="0" w:space="0" w:color="auto"/>
                                                      </w:divBdr>
                                                      <w:divsChild>
                                                        <w:div w:id="1233128138">
                                                          <w:marLeft w:val="0"/>
                                                          <w:marRight w:val="0"/>
                                                          <w:marTop w:val="0"/>
                                                          <w:marBottom w:val="0"/>
                                                          <w:divBdr>
                                                            <w:top w:val="none" w:sz="0" w:space="0" w:color="auto"/>
                                                            <w:left w:val="none" w:sz="0" w:space="0" w:color="auto"/>
                                                            <w:bottom w:val="none" w:sz="0" w:space="0" w:color="auto"/>
                                                            <w:right w:val="none" w:sz="0" w:space="0" w:color="auto"/>
                                                          </w:divBdr>
                                                          <w:divsChild>
                                                            <w:div w:id="1021052834">
                                                              <w:marLeft w:val="0"/>
                                                              <w:marRight w:val="0"/>
                                                              <w:marTop w:val="0"/>
                                                              <w:marBottom w:val="0"/>
                                                              <w:divBdr>
                                                                <w:top w:val="none" w:sz="0" w:space="0" w:color="auto"/>
                                                                <w:left w:val="none" w:sz="0" w:space="0" w:color="auto"/>
                                                                <w:bottom w:val="none" w:sz="0" w:space="0" w:color="auto"/>
                                                                <w:right w:val="none" w:sz="0" w:space="0" w:color="auto"/>
                                                              </w:divBdr>
                                                              <w:divsChild>
                                                                <w:div w:id="103615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24768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1.xml"/><Relationship Id="rId26" Type="http://schemas.openxmlformats.org/officeDocument/2006/relationships/hyperlink" Target="https://www.sbr.gov.au/digital-service-providers/developer-tools/australian-taxation-office-ato/obligation-management-oblmgt/client-management-clntmgt" TargetMode="Externa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www.sbr.gov.au/" TargetMode="External"/><Relationship Id="rId25" Type="http://schemas.openxmlformats.org/officeDocument/2006/relationships/hyperlink" Target="https://www.sbr.gov.au/digital-service-providers/developer-tools/australian-taxation-office-ato/obligation-management-oblmgt/client-management-clntmgt" TargetMode="External"/><Relationship Id="rId33"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yperlink" Target="mailto:SBRServiceDesk@sbr.gov.au" TargetMode="External"/><Relationship Id="rId20" Type="http://schemas.openxmlformats.org/officeDocument/2006/relationships/header" Target="header2.xml"/><Relationship Id="rId29" Type="http://schemas.openxmlformats.org/officeDocument/2006/relationships/hyperlink" Target="https://www.ato.gov.au/tax-professionals/prepare-and-lodge/managing-your-lodgment-program/client-declarations-and-lodgment-onlin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www.ato.gov.au/General/Trusts/In-detail/Family-trusts---concessions/?page=1" TargetMode="External"/><Relationship Id="rId32" Type="http://schemas.openxmlformats.org/officeDocument/2006/relationships/header" Target="header4.xml"/><Relationship Id="rId5" Type="http://schemas.openxmlformats.org/officeDocument/2006/relationships/customXml" Target="../customXml/item5.xml"/><Relationship Id="rId15" Type="http://schemas.openxmlformats.org/officeDocument/2006/relationships/hyperlink" Target="https://softwaredevelopers.ato.gov.au/OnlineservicesforDSPs" TargetMode="External"/><Relationship Id="rId23" Type="http://schemas.openxmlformats.org/officeDocument/2006/relationships/hyperlink" Target="https://www.ato.gov.au/Definitions/?anchor=top" TargetMode="External"/><Relationship Id="rId28" Type="http://schemas.openxmlformats.org/officeDocument/2006/relationships/hyperlink" Target="https://softwaredevelopers.ato.gov.au/Usingourservices" TargetMode="External"/><Relationship Id="rId10" Type="http://schemas.openxmlformats.org/officeDocument/2006/relationships/settings" Target="settings.xml"/><Relationship Id="rId19" Type="http://schemas.openxmlformats.org/officeDocument/2006/relationships/footer" Target="footer1.xml"/><Relationship Id="rId31" Type="http://schemas.openxmlformats.org/officeDocument/2006/relationships/hyperlink" Target="https://softwaredevelopers.ato.gov.au/ABNformat"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hyperlink" Target="https://www.sbr.gov.au/digital-service-providers/developer-tools/glossary" TargetMode="External"/><Relationship Id="rId27" Type="http://schemas.openxmlformats.org/officeDocument/2006/relationships/hyperlink" Target="https://www.ato.gov.au/general/online-services/access-manager/" TargetMode="External"/><Relationship Id="rId30" Type="http://schemas.openxmlformats.org/officeDocument/2006/relationships/hyperlink" Target="https://softwaredevelopers.ato.gov.au/obtainTFNalgorithm"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Word" ma:contentTypeID="0x010100A64679C44DADA04984EEB770C47918730080BDD3DF1E60F547BEDA1566556C0877" ma:contentTypeVersion="33" ma:contentTypeDescription="" ma:contentTypeScope="" ma:versionID="48ef50d108042e40f4c1ef66eecee5c3">
  <xsd:schema xmlns:xsd="http://www.w3.org/2001/XMLSchema" xmlns:xs="http://www.w3.org/2001/XMLSchema" xmlns:p="http://schemas.microsoft.com/office/2006/metadata/properties" xmlns:ns1="http://schemas.microsoft.com/sharepoint/v3" xmlns:ns2="5e039acd-daf0-4ba3-b421-e9b9ae1a3620" xmlns:ns3="1b215edf-5808-4e0e-a26f-321edb4fa3cc" xmlns:ns4="87e8d692-86ca-4172-bbe7-936b08081f55" targetNamespace="http://schemas.microsoft.com/office/2006/metadata/properties" ma:root="true" ma:fieldsID="8423dfcc49fa629e0e4a8eb1de54d46e" ns1:_="" ns2:_="" ns3:_="" ns4:_="">
    <xsd:import namespace="http://schemas.microsoft.com/sharepoint/v3"/>
    <xsd:import namespace="5e039acd-daf0-4ba3-b421-e9b9ae1a3620"/>
    <xsd:import namespace="1b215edf-5808-4e0e-a26f-321edb4fa3cc"/>
    <xsd:import namespace="87e8d692-86ca-4172-bbe7-936b08081f55"/>
    <xsd:element name="properties">
      <xsd:complexType>
        <xsd:sequence>
          <xsd:element name="documentManagement">
            <xsd:complexType>
              <xsd:all>
                <xsd:element ref="ns2:_dlc_DocId" minOccurs="0"/>
                <xsd:element ref="ns2:_dlc_DocIdUrl" minOccurs="0"/>
                <xsd:element ref="ns2:_dlc_DocIdPersistId" minOccurs="0"/>
                <xsd:element ref="ns2:n1a6d2b88979416cad2cc3ecb331e44a" minOccurs="0"/>
                <xsd:element ref="ns2:TaxCatchAll" minOccurs="0"/>
                <xsd:element ref="ns2:TaxCatchAllLabel" minOccurs="0"/>
                <xsd:element ref="ns1:_dlc_Exempt" minOccurs="0"/>
                <xsd:element ref="ns1:_dlc_ExpireDateSaved" minOccurs="0"/>
                <xsd:element ref="ns1:_dlc_ExpireDate" minOccurs="0"/>
                <xsd:element ref="ns4:Archive_x0020_indicator" minOccurs="0"/>
                <xsd:element ref="ns4:Category_x0020_3"/>
                <xsd:element ref="ns4:Category_x0020__x0028_IP_WF_x0029_"/>
                <xsd:element ref="ns4:ID_Internal" minOccurs="0"/>
                <xsd:element ref="ns4:Date_Corres" minOccurs="0"/>
                <xsd:element ref="ns3:Appears_on_Lib_Collab"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element name="_dlc_ExpireDateSaved" ma:index="16" nillable="true" ma:displayName="Original Expiration Date" ma:hidden="true" ma:internalName="_dlc_ExpireDateSaved" ma:readOnly="true">
      <xsd:simpleType>
        <xsd:restriction base="dms:DateTime"/>
      </xsd:simpleType>
    </xsd:element>
    <xsd:element name="_dlc_ExpireDate" ma:index="17" nillable="true" ma:displayName="Expiration Date" ma:description="" ma:hidden="true" ma:indexed="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5e039acd-daf0-4ba3-b421-e9b9ae1a3620"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n1a6d2b88979416cad2cc3ecb331e44a" ma:index="11" ma:taxonomy="true" ma:internalName="n1a6d2b88979416cad2cc3ecb331e44a" ma:taxonomyFieldName="Security_x0020_Classification" ma:displayName="Security Classification" ma:default="3110;#OFFICIAL|5d128361-bbb7-4b9a-ac60-b26612a0ec1b" ma:fieldId="{71a6d2b8-8979-416c-ad2c-c3ecb331e44a}" ma:sspId="552124a6-5639-4054-9398-f49b47b0070b" ma:termSetId="01e0d8d2-6959-4708-b4cf-d9f24a977c8f" ma:anchorId="00000000-0000-0000-0000-000000000000" ma:open="false" ma:isKeyword="false">
      <xsd:complexType>
        <xsd:sequence>
          <xsd:element ref="pc:Terms" minOccurs="0" maxOccurs="1"/>
        </xsd:sequence>
      </xsd:complexType>
    </xsd:element>
    <xsd:element name="TaxCatchAll" ma:index="12" nillable="true" ma:displayName="Taxonomy Catch All Column" ma:description="" ma:hidden="true" ma:list="{ec2003f9-3252-44e8-804f-d5d14dd81ab1}" ma:internalName="TaxCatchAll" ma:showField="CatchAllData" ma:web="5e039acd-daf0-4ba3-b421-e9b9ae1a3620">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description="" ma:hidden="true" ma:list="{ec2003f9-3252-44e8-804f-d5d14dd81ab1}" ma:internalName="TaxCatchAllLabel" ma:readOnly="true" ma:showField="CatchAllDataLabel" ma:web="5e039acd-daf0-4ba3-b421-e9b9ae1a3620">
      <xsd:complexType>
        <xsd:complexContent>
          <xsd:extension base="dms:MultiChoiceLookup">
            <xsd:sequence>
              <xsd:element name="Value" type="dms:Lookup" maxOccurs="unbounded" minOccurs="0" nillable="true"/>
            </xsd:sequence>
          </xsd:extension>
        </xsd:complexContent>
      </xsd:complexType>
    </xsd:element>
    <xsd:element name="Archive" ma:index="25" nillable="true" ma:displayName="Archive" ma:default="0" ma:internalName="Archiv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b215edf-5808-4e0e-a26f-321edb4fa3cc" elementFormDefault="qualified">
    <xsd:import namespace="http://schemas.microsoft.com/office/2006/documentManagement/types"/>
    <xsd:import namespace="http://schemas.microsoft.com/office/infopath/2007/PartnerControls"/>
    <xsd:element name="Appears_on_Lib_Collab" ma:index="24" nillable="true" ma:displayName="Appears_on_Lib_Collab" ma:default="1" ma:description="Filter to create a view to ensure right document sets appear on main page" ma:internalName="Appears_on_Lib_Collab">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7e8d692-86ca-4172-bbe7-936b08081f55" elementFormDefault="qualified">
    <xsd:import namespace="http://schemas.microsoft.com/office/2006/documentManagement/types"/>
    <xsd:import namespace="http://schemas.microsoft.com/office/infopath/2007/PartnerControls"/>
    <xsd:element name="Archive_x0020_indicator" ma:index="19" nillable="true" ma:displayName="Archive indicator" ma:description="Select this option to archive (hide) the file from view." ma:internalName="Archive_x0020_indicator">
      <xsd:complexType>
        <xsd:complexContent>
          <xsd:extension base="dms:MultiChoice">
            <xsd:sequence>
              <xsd:element name="Value" maxOccurs="unbounded" minOccurs="0" nillable="true">
                <xsd:simpleType>
                  <xsd:restriction base="dms:Choice">
                    <xsd:enumeration value="Archive"/>
                  </xsd:restriction>
                </xsd:simpleType>
              </xsd:element>
            </xsd:sequence>
          </xsd:extension>
        </xsd:complexContent>
      </xsd:complexType>
    </xsd:element>
    <xsd:element name="Category_x0020_3" ma:index="20" ma:displayName="Type (IP_WF)" ma:default="1-New" ma:description="Type of work item for New Policy - Workflow Library" ma:format="Dropdown" ma:internalName="Category_x0020_3">
      <xsd:simpleType>
        <xsd:restriction base="dms:Choice">
          <xsd:enumeration value=""/>
          <xsd:enumeration value="1-New"/>
          <xsd:enumeration value="2-Work-in-progress"/>
          <xsd:enumeration value="Admin"/>
          <xsd:enumeration value="Albury"/>
          <xsd:enumeration value="Alert"/>
          <xsd:enumeration value="Announcement"/>
          <xsd:enumeration value="Assurance"/>
          <xsd:enumeration value="ATOUCA"/>
          <xsd:enumeration value="Blog"/>
          <xsd:enumeration value="Blueprinting"/>
          <xsd:enumeration value="Budgeting &amp; Costs"/>
          <xsd:enumeration value="Business case"/>
          <xsd:enumeration value="Business requirements"/>
          <xsd:enumeration value="Change request"/>
          <xsd:enumeration value="Closure"/>
          <xsd:enumeration value="Communications"/>
          <xsd:enumeration value="Consultation-external"/>
          <xsd:enumeration value="Consultation-other"/>
          <xsd:enumeration value="Contacts"/>
          <xsd:enumeration value="Core design team"/>
          <xsd:enumeration value="Costing"/>
          <xsd:enumeration value="Emails"/>
          <xsd:enumeration value="Executive"/>
          <xsd:enumeration value="Fact sheets"/>
          <xsd:enumeration value="Governance documents"/>
          <xsd:enumeration value="Guidance material"/>
          <xsd:enumeration value="Handover"/>
          <xsd:enumeration value="Issues"/>
          <xsd:enumeration value="Law-ATO view"/>
          <xsd:enumeration value="Law-DRAFT"/>
          <xsd:enumeration value="Law-DRAFT-ATO response"/>
          <xsd:enumeration value="Law-DRAFT-ATO view"/>
          <xsd:enumeration value="Law-DRAFT-submission (externals)"/>
          <xsd:enumeration value="Law-Interpretative Issues"/>
          <xsd:enumeration value="Law-Other"/>
          <xsd:enumeration value="Learning &amp; skill development"/>
          <xsd:enumeration value="Media &amp; News-External"/>
          <xsd:enumeration value="Media &amp; News-Internal"/>
          <xsd:enumeration value="Meeting"/>
          <xsd:enumeration value="Mitigation plan"/>
          <xsd:enumeration value="New policy alert"/>
          <xsd:enumeration value="New Policy Implementation Database (NPID)"/>
          <xsd:enumeration value="Official documents"/>
          <xsd:enumeration value="Outline"/>
          <xsd:enumeration value="Perth"/>
          <xsd:enumeration value="Planning"/>
          <xsd:enumeration value="Policy Implementation Sub-committee (PISC)"/>
          <xsd:enumeration value="Procedure"/>
          <xsd:enumeration value="Project documents-other"/>
          <xsd:enumeration value="Proposal"/>
          <xsd:enumeration value="Publishing"/>
          <xsd:enumeration value="Publishing-Ektron"/>
          <xsd:enumeration value="Publishing-RTP"/>
          <xsd:enumeration value="Quality assurance"/>
          <xsd:enumeration value="Register"/>
          <xsd:enumeration value="Release Candidate"/>
          <xsd:enumeration value="Reports-administrative"/>
          <xsd:enumeration value="Reports-executive"/>
          <xsd:enumeration value="Reports-other"/>
          <xsd:enumeration value="Reports-status"/>
          <xsd:enumeration value="Requests for information"/>
          <xsd:enumeration value="Response"/>
          <xsd:enumeration value="Review"/>
          <xsd:enumeration value="Risk"/>
          <xsd:enumeration value="Schedule"/>
          <xsd:enumeration value="Scoping brief"/>
          <xsd:enumeration value="Scripting"/>
          <xsd:enumeration value="Staff"/>
          <xsd:enumeration value="Stage gates"/>
          <xsd:enumeration value="Stakeholder engagement"/>
          <xsd:enumeration value="Status"/>
          <xsd:enumeration value="Strategy"/>
          <xsd:enumeration value="Systems-Design"/>
          <xsd:enumeration value="Systems-external"/>
          <xsd:enumeration value="Systems-other"/>
          <xsd:enumeration value="Systems-Processing"/>
          <xsd:enumeration value="Tax Issue Entry Scheme (TIES)"/>
          <xsd:enumeration value="Tax time"/>
          <xsd:enumeration value="Template"/>
          <xsd:enumeration value="Treasury"/>
          <xsd:enumeration value="Work breakdown structure (WBS)"/>
        </xsd:restriction>
      </xsd:simpleType>
    </xsd:element>
    <xsd:element name="Category_x0020__x0028_IP_WF_x0029_" ma:index="21" ma:displayName="Category (IP_WF)" ma:default="Policy Project-PGH" ma:description="Integrated Policy Workflow Library category list" ma:format="Dropdown" ma:internalName="Category_x0020__x0028_IP_WF_x0029_">
      <xsd:simpleType>
        <xsd:restriction base="dms:Choice">
          <xsd:enumeration value=""/>
          <xsd:enumeration value="Advocacy"/>
          <xsd:enumeration value="Deregulation"/>
          <xsd:enumeration value="Digital services initiatives"/>
          <xsd:enumeration value="Government announced"/>
          <xsd:enumeration value="Policy Costings &amp; Proposals"/>
          <xsd:enumeration value="Policy Project-Other BSL"/>
          <xsd:enumeration value="Policy Project-PGH"/>
          <xsd:enumeration value="Project-Other"/>
          <xsd:enumeration value="Tax Time"/>
          <xsd:enumeration value="Team-PNM"/>
        </xsd:restriction>
      </xsd:simpleType>
    </xsd:element>
    <xsd:element name="ID_Internal" ma:index="22" nillable="true" ma:displayName="ID_Internal" ma:description="Integrated Policy Workflow Library policy, project and program identifier field - ID" ma:internalName="ID_Internal">
      <xsd:simpleType>
        <xsd:restriction base="dms:Text">
          <xsd:maxLength value="20"/>
        </xsd:restriction>
      </xsd:simpleType>
    </xsd:element>
    <xsd:element name="Date_Corres" ma:index="23" nillable="true" ma:displayName="Date_Corres" ma:description="The correspondence date that appears on the document - D/M/YYYY." ma:format="DateOnly" ma:internalName="Date_Corres">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p:Policy xmlns:p="office.server.policy" id="" local="true">
  <p:Name>Word</p:Name>
  <p:Description/>
  <p:Statement/>
  <p:PolicyItems>
    <p:PolicyItem featureId="Microsoft.Office.RecordsManagement.PolicyFeatures.Expiration" staticId="0x010100A64679C44DADA04984EEB770C4791873|1060299444" UniqueId="4cb30c36-7391-4ddd-ab56-a47c5a5217a7">
      <p:Name>Retention</p:Name>
      <p:Description>Automatic scheduling of content for processing, and performing a retention action on content that has reached its due date.</p:Description>
      <p:CustomData>
        <Schedules nextStageId="2">
          <Schedule type="Default">
            <stages>
              <data stageId="1">
                <formula id="Microsoft.Office.RecordsManagement.PolicyFeatures.Expiration.Formula.BuiltIn">
                  <number>10</number>
                  <property>Modified</property>
                  <propertyId>28cf69c5-fa48-462a-b5cd-27b6f9d2bd5f</propertyId>
                  <period>years</period>
                </formula>
                <action type="action" id="Microsoft.Office.RecordsManagement.PolicyFeatures.Expiration.Action.Delete"/>
              </data>
            </stages>
          </Schedule>
        </Schedules>
      </p:CustomData>
    </p:PolicyItem>
  </p:PolicyItems>
</p:Policy>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Microsoft.Office.RecordsManagement.PolicyFeatures.ExpirationEventReceiver</Name>
    <Synchronization>Synchronous</Synchronization>
    <Type>10001</Type>
    <SequenceNumber>101</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Assembly>Microsoft.Office.Policy, Version=14.0.0.0, Culture=neutral, PublicKeyToken=71e9bce111e9429c</Assembly>
    <Class>Microsoft.Office.RecordsManagement.Internal.UpdateExpireDate</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customXsn xmlns="http://schemas.microsoft.com/office/2006/metadata/customXsn">
  <xsnLocation/>
  <cached>True</cached>
  <openByDefault>False</openByDefault>
  <xsnScope>http://sharepoint</xsnScope>
</customXsn>
</file>

<file path=customXml/item7.xml><?xml version="1.0" encoding="utf-8"?>
<p:properties xmlns:p="http://schemas.microsoft.com/office/2006/metadata/properties" xmlns:xsi="http://www.w3.org/2001/XMLSchema-instance" xmlns:pc="http://schemas.microsoft.com/office/infopath/2007/PartnerControls">
  <documentManagement>
    <Date_Corres xmlns="87e8d692-86ca-4172-bbe7-936b08081f55" xsi:nil="true"/>
    <n1a6d2b88979416cad2cc3ecb331e44a xmlns="5e039acd-daf0-4ba3-b421-e9b9ae1a3620">
      <Terms xmlns="http://schemas.microsoft.com/office/infopath/2007/PartnerControls">
        <TermInfo xmlns="http://schemas.microsoft.com/office/infopath/2007/PartnerControls">
          <TermName xmlns="http://schemas.microsoft.com/office/infopath/2007/PartnerControls">OFFICIAL</TermName>
          <TermId xmlns="http://schemas.microsoft.com/office/infopath/2007/PartnerControls">5d128361-bbb7-4b9a-ac60-b26612a0ec1b</TermId>
        </TermInfo>
      </Terms>
    </n1a6d2b88979416cad2cc3ecb331e44a>
    <Category_x0020__x0028_IP_WF_x0029_ xmlns="87e8d692-86ca-4172-bbe7-936b08081f55">Policy Project-PGH</Category_x0020__x0028_IP_WF_x0029_>
    <Archive xmlns="5e039acd-daf0-4ba3-b421-e9b9ae1a3620">false</Archive>
    <ID_Internal xmlns="87e8d692-86ca-4172-bbe7-936b08081f55" xsi:nil="true"/>
    <Appears_on_Lib_Collab xmlns="1b215edf-5808-4e0e-a26f-321edb4fa3cc">true</Appears_on_Lib_Collab>
    <Archive_x0020_indicator xmlns="87e8d692-86ca-4172-bbe7-936b08081f55"/>
    <TaxCatchAll xmlns="5e039acd-daf0-4ba3-b421-e9b9ae1a3620">
      <Value>3110</Value>
    </TaxCatchAll>
    <Category_x0020_3 xmlns="87e8d692-86ca-4172-bbe7-936b08081f55">Tax time</Category_x0020_3>
    <_dlc_ExpireDateSaved xmlns="http://schemas.microsoft.com/sharepoint/v3" xsi:nil="true"/>
    <_dlc_ExpireDate xmlns="http://schemas.microsoft.com/sharepoint/v3">2031-08-05T10:06:29+00:00</_dlc_ExpireDate>
    <_dlc_DocId xmlns="5e039acd-daf0-4ba3-b421-e9b9ae1a3620">5YHNKJZSV77T-3017-427</_dlc_DocId>
    <_dlc_DocIdUrl xmlns="5e039acd-daf0-4ba3-b421-e9b9ae1a3620">
      <Url>http://sharepoint/GASites/SDBS/_layouts/15/DocIdRedir.aspx?ID=5YHNKJZSV77T-3017-427</Url>
      <Description>5YHNKJZSV77T-3017-427</Description>
    </_dlc_DocIdUrl>
  </documentManagement>
</p:properties>
</file>

<file path=customXml/itemProps1.xml><?xml version="1.0" encoding="utf-8"?>
<ds:datastoreItem xmlns:ds="http://schemas.openxmlformats.org/officeDocument/2006/customXml" ds:itemID="{BFD174FE-B703-4B7C-A5DD-35BA59A381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e039acd-daf0-4ba3-b421-e9b9ae1a3620"/>
    <ds:schemaRef ds:uri="1b215edf-5808-4e0e-a26f-321edb4fa3cc"/>
    <ds:schemaRef ds:uri="87e8d692-86ca-4172-bbe7-936b08081f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76148CE-6EE2-485D-89E3-9211B7CF5BD9}">
  <ds:schemaRefs>
    <ds:schemaRef ds:uri="office.server.policy"/>
  </ds:schemaRefs>
</ds:datastoreItem>
</file>

<file path=customXml/itemProps3.xml><?xml version="1.0" encoding="utf-8"?>
<ds:datastoreItem xmlns:ds="http://schemas.openxmlformats.org/officeDocument/2006/customXml" ds:itemID="{11FE6A23-280B-4C7D-ABF6-E31317915420}">
  <ds:schemaRefs>
    <ds:schemaRef ds:uri="http://schemas.microsoft.com/sharepoint/v3/contenttype/forms"/>
  </ds:schemaRefs>
</ds:datastoreItem>
</file>

<file path=customXml/itemProps4.xml><?xml version="1.0" encoding="utf-8"?>
<ds:datastoreItem xmlns:ds="http://schemas.openxmlformats.org/officeDocument/2006/customXml" ds:itemID="{3373AB23-BB27-4B5E-9BBF-28634381A9C9}">
  <ds:schemaRefs>
    <ds:schemaRef ds:uri="http://schemas.microsoft.com/sharepoint/events"/>
  </ds:schemaRefs>
</ds:datastoreItem>
</file>

<file path=customXml/itemProps5.xml><?xml version="1.0" encoding="utf-8"?>
<ds:datastoreItem xmlns:ds="http://schemas.openxmlformats.org/officeDocument/2006/customXml" ds:itemID="{0F917871-8E30-4D21-98E0-F7B7EC15A294}">
  <ds:schemaRefs>
    <ds:schemaRef ds:uri="http://schemas.openxmlformats.org/officeDocument/2006/bibliography"/>
  </ds:schemaRefs>
</ds:datastoreItem>
</file>

<file path=customXml/itemProps6.xml><?xml version="1.0" encoding="utf-8"?>
<ds:datastoreItem xmlns:ds="http://schemas.openxmlformats.org/officeDocument/2006/customXml" ds:itemID="{E05F7745-3531-4F68-A467-4E3142A65D56}">
  <ds:schemaRefs>
    <ds:schemaRef ds:uri="http://schemas.microsoft.com/office/2006/metadata/customXsn"/>
  </ds:schemaRefs>
</ds:datastoreItem>
</file>

<file path=customXml/itemProps7.xml><?xml version="1.0" encoding="utf-8"?>
<ds:datastoreItem xmlns:ds="http://schemas.openxmlformats.org/officeDocument/2006/customXml" ds:itemID="{7E444AC1-4AD5-468D-9C56-D3D1F74D557E}">
  <ds:schemaRefs>
    <ds:schemaRef ds:uri="http://schemas.microsoft.com/sharepoint/v3"/>
    <ds:schemaRef ds:uri="5e039acd-daf0-4ba3-b421-e9b9ae1a3620"/>
    <ds:schemaRef ds:uri="http://purl.org/dc/terms/"/>
    <ds:schemaRef ds:uri="http://schemas.microsoft.com/office/2006/documentManagement/types"/>
    <ds:schemaRef ds:uri="1b215edf-5808-4e0e-a26f-321edb4fa3cc"/>
    <ds:schemaRef ds:uri="http://purl.org/dc/dcmitype/"/>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87e8d692-86ca-4172-bbe7-936b08081f55"/>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9</Pages>
  <Words>1699</Words>
  <Characters>11934</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ATO FTER.0003 2021 Business Implementation Guide</vt:lpstr>
    </vt:vector>
  </TitlesOfParts>
  <Company>Australian Taxation Office</Company>
  <LinksUpToDate>false</LinksUpToDate>
  <CharactersWithSpaces>13606</CharactersWithSpaces>
  <SharedDoc>false</SharedDoc>
  <HLinks>
    <vt:vector size="12" baseType="variant">
      <vt:variant>
        <vt:i4>1048628</vt:i4>
      </vt:variant>
      <vt:variant>
        <vt:i4>132</vt:i4>
      </vt:variant>
      <vt:variant>
        <vt:i4>0</vt:i4>
      </vt:variant>
      <vt:variant>
        <vt:i4>5</vt:i4>
      </vt:variant>
      <vt:variant>
        <vt:lpwstr>http://intranet/downloads/i/ict_48972_pd_wor43_tables_of_contents_in_word_2003.doc</vt:lpwstr>
      </vt:variant>
      <vt:variant>
        <vt:lpwstr/>
      </vt:variant>
      <vt:variant>
        <vt:i4>1441847</vt:i4>
      </vt:variant>
      <vt:variant>
        <vt:i4>125</vt:i4>
      </vt:variant>
      <vt:variant>
        <vt:i4>0</vt:i4>
      </vt:variant>
      <vt:variant>
        <vt:i4>5</vt:i4>
      </vt:variant>
      <vt:variant>
        <vt:lpwstr/>
      </vt:variant>
      <vt:variant>
        <vt:lpwstr>_Toc118273910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FTER.0003 2021 Business Implementation Guide</dc:title>
  <dc:creator>Shyamalangan, Kausalya</dc:creator>
  <cp:keywords>1.0</cp:keywords>
  <dc:description>Final</dc:description>
  <cp:lastModifiedBy>Dino Di Lorenzo</cp:lastModifiedBy>
  <cp:revision>23</cp:revision>
  <cp:lastPrinted>2014-12-16T04:27:00Z</cp:lastPrinted>
  <dcterms:created xsi:type="dcterms:W3CDTF">2021-11-25T23:18:00Z</dcterms:created>
  <dcterms:modified xsi:type="dcterms:W3CDTF">2021-11-26T02:14:00Z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UNCLASSIFIED</vt:lpwstr>
  </property>
  <property fmtid="{D5CDD505-2E9C-101B-9397-08002B2CF9AE}" pid="3" name="ContentTypeId">
    <vt:lpwstr>0x010100A64679C44DADA04984EEB770C47918730080BDD3DF1E60F547BEDA1566556C0877</vt:lpwstr>
  </property>
  <property fmtid="{D5CDD505-2E9C-101B-9397-08002B2CF9AE}" pid="4" name="_dlc_policyId">
    <vt:lpwstr>0x010100A64679C44DADA04984EEB770C4791873|1060299444</vt:lpwstr>
  </property>
  <property fmtid="{D5CDD505-2E9C-101B-9397-08002B2CF9AE}" pid="5" name="ItemRetentionFormula">
    <vt:lpwstr>&lt;formula id="Microsoft.Office.RecordsManagement.PolicyFeatures.Expiration.Formula.BuiltIn"&gt;&lt;number&gt;10&lt;/number&gt;&lt;property&gt;Modified&lt;/property&gt;&lt;propertyId&gt;28cf69c5-fa48-462a-b5cd-27b6f9d2bd5f&lt;/propertyId&gt;&lt;period&gt;years&lt;/period&gt;&lt;/formula&gt;</vt:lpwstr>
  </property>
  <property fmtid="{D5CDD505-2E9C-101B-9397-08002B2CF9AE}" pid="6" name="_dlc_DocIdItemGuid">
    <vt:lpwstr>62c59784-6c16-4a7d-9257-c61be54071a0</vt:lpwstr>
  </property>
  <property fmtid="{D5CDD505-2E9C-101B-9397-08002B2CF9AE}" pid="7" name="Security Classification">
    <vt:lpwstr>3110;#OFFICIAL|5d128361-bbb7-4b9a-ac60-b26612a0ec1b</vt:lpwstr>
  </property>
  <property fmtid="{D5CDD505-2E9C-101B-9397-08002B2CF9AE}" pid="8" name="_MarkAsFinal">
    <vt:bool>true</vt:bool>
  </property>
</Properties>
</file>