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CC87B" w14:textId="77777777" w:rsidR="00EA7E36" w:rsidRDefault="00EA7E36"/>
    <w:tbl>
      <w:tblPr>
        <w:tblW w:w="9639" w:type="dxa"/>
        <w:tblInd w:w="-170" w:type="dxa"/>
        <w:tblLayout w:type="fixed"/>
        <w:tblCellMar>
          <w:left w:w="0" w:type="dxa"/>
          <w:right w:w="0" w:type="dxa"/>
        </w:tblCellMar>
        <w:tblLook w:val="01E0" w:firstRow="1" w:lastRow="1" w:firstColumn="1" w:lastColumn="1" w:noHBand="0" w:noVBand="0"/>
      </w:tblPr>
      <w:tblGrid>
        <w:gridCol w:w="9639"/>
      </w:tblGrid>
      <w:tr w:rsidR="00727F08" w:rsidRPr="00806054" w14:paraId="382E091B" w14:textId="77777777" w:rsidTr="00972F47">
        <w:trPr>
          <w:trHeight w:hRule="exact" w:val="1798"/>
        </w:trPr>
        <w:tc>
          <w:tcPr>
            <w:tcW w:w="9639" w:type="dxa"/>
            <w:vAlign w:val="bottom"/>
          </w:tcPr>
          <w:p w14:paraId="73344AFF" w14:textId="77777777" w:rsidR="00727F08" w:rsidRPr="00806054" w:rsidRDefault="00727F08" w:rsidP="00972F47">
            <w:pPr>
              <w:spacing w:before="60" w:after="60"/>
              <w:jc w:val="center"/>
              <w:rPr>
                <w:rFonts w:cs="Arial"/>
                <w:noProof/>
              </w:rPr>
            </w:pPr>
            <w:r w:rsidRPr="00806054">
              <w:rPr>
                <w:noProof/>
                <w:lang w:eastAsia="zh-CN"/>
              </w:rPr>
              <w:drawing>
                <wp:anchor distT="0" distB="0" distL="114300" distR="114300" simplePos="0" relativeHeight="251660288" behindDoc="1" locked="1" layoutInCell="1" allowOverlap="1" wp14:anchorId="651398FD" wp14:editId="3BE0FB90">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806054">
              <w:rPr>
                <w:rFonts w:cs="Arial"/>
              </w:rPr>
              <w:t xml:space="preserve">   </w:t>
            </w:r>
          </w:p>
        </w:tc>
      </w:tr>
      <w:tr w:rsidR="00727F08" w:rsidRPr="00806054" w14:paraId="4005CB84" w14:textId="77777777" w:rsidTr="00972F47">
        <w:tc>
          <w:tcPr>
            <w:tcW w:w="9639" w:type="dxa"/>
            <w:vAlign w:val="bottom"/>
          </w:tcPr>
          <w:p w14:paraId="59201D02" w14:textId="77777777" w:rsidR="00727F08" w:rsidRPr="00806054" w:rsidRDefault="00727F08" w:rsidP="00972F47">
            <w:pPr>
              <w:pStyle w:val="FileRefRow"/>
              <w:spacing w:before="60" w:after="60"/>
              <w:jc w:val="right"/>
              <w:rPr>
                <w:rFonts w:cs="Arial"/>
              </w:rPr>
            </w:pPr>
          </w:p>
        </w:tc>
      </w:tr>
      <w:tr w:rsidR="00727F08" w:rsidRPr="00806054" w14:paraId="6DEBE795" w14:textId="77777777" w:rsidTr="00920D02">
        <w:tblPrEx>
          <w:tblCellMar>
            <w:left w:w="170" w:type="dxa"/>
            <w:right w:w="170" w:type="dxa"/>
          </w:tblCellMar>
        </w:tblPrEx>
        <w:trPr>
          <w:trHeight w:hRule="exact" w:val="8618"/>
        </w:trPr>
        <w:tc>
          <w:tcPr>
            <w:tcW w:w="9639" w:type="dxa"/>
            <w:vAlign w:val="bottom"/>
          </w:tcPr>
          <w:p w14:paraId="395D4F1C" w14:textId="53780E6F" w:rsidR="00727F08" w:rsidRPr="00EB5A07" w:rsidRDefault="00727F08" w:rsidP="008B45CE">
            <w:pPr>
              <w:pStyle w:val="ReportTitle"/>
              <w:spacing w:before="60"/>
              <w:rPr>
                <w:rFonts w:cs="Arial"/>
                <w:color w:val="17365D" w:themeColor="text2" w:themeShade="BF"/>
                <w:sz w:val="56"/>
                <w:szCs w:val="56"/>
              </w:rPr>
            </w:pPr>
            <w:r w:rsidRPr="00EB5A07">
              <w:rPr>
                <w:rFonts w:cs="Arial"/>
                <w:color w:val="17365D" w:themeColor="text2" w:themeShade="BF"/>
                <w:sz w:val="56"/>
                <w:szCs w:val="56"/>
              </w:rPr>
              <w:t>Standard Business Reporting</w:t>
            </w:r>
          </w:p>
          <w:p w14:paraId="4BB0BBF0" w14:textId="77777777" w:rsidR="00727F08" w:rsidRPr="00EB5A07" w:rsidRDefault="00727F08" w:rsidP="008B45CE">
            <w:pPr>
              <w:pStyle w:val="ReportTitle"/>
              <w:spacing w:before="60" w:after="0" w:line="240" w:lineRule="auto"/>
              <w:rPr>
                <w:color w:val="365F91" w:themeColor="accent1" w:themeShade="BF"/>
                <w:sz w:val="42"/>
                <w:szCs w:val="42"/>
              </w:rPr>
            </w:pPr>
            <w:r w:rsidRPr="00EB5A07">
              <w:rPr>
                <w:color w:val="365F91" w:themeColor="accent1" w:themeShade="BF"/>
                <w:sz w:val="42"/>
                <w:szCs w:val="42"/>
              </w:rPr>
              <w:t xml:space="preserve">Australian Taxation Office – </w:t>
            </w:r>
          </w:p>
          <w:p w14:paraId="527990D7" w14:textId="312F1BB8" w:rsidR="0093056D" w:rsidRPr="008B45CE" w:rsidRDefault="00DD7FDD" w:rsidP="008B45CE">
            <w:pPr>
              <w:pStyle w:val="ReportDescription"/>
            </w:pPr>
            <w:r w:rsidRPr="00EB5A07">
              <w:rPr>
                <w:color w:val="365F91" w:themeColor="accent1" w:themeShade="BF"/>
                <w:sz w:val="42"/>
                <w:szCs w:val="42"/>
              </w:rPr>
              <w:t xml:space="preserve">Company Tax Return </w:t>
            </w:r>
            <w:r w:rsidR="008B45CE" w:rsidRPr="00EB5A07">
              <w:rPr>
                <w:color w:val="365F91" w:themeColor="accent1" w:themeShade="BF"/>
                <w:sz w:val="42"/>
                <w:szCs w:val="42"/>
              </w:rPr>
              <w:t>202</w:t>
            </w:r>
            <w:r w:rsidR="008B45CE">
              <w:rPr>
                <w:color w:val="365F91" w:themeColor="accent1" w:themeShade="BF"/>
                <w:sz w:val="42"/>
                <w:szCs w:val="42"/>
              </w:rPr>
              <w:t>2</w:t>
            </w:r>
            <w:r w:rsidR="008B45CE" w:rsidRPr="00EB5A07">
              <w:rPr>
                <w:color w:val="365F91" w:themeColor="accent1" w:themeShade="BF"/>
                <w:sz w:val="42"/>
                <w:szCs w:val="42"/>
              </w:rPr>
              <w:t xml:space="preserve"> </w:t>
            </w:r>
            <w:r w:rsidR="00A72671" w:rsidRPr="00EB5A07">
              <w:rPr>
                <w:color w:val="365F91" w:themeColor="accent1" w:themeShade="BF"/>
                <w:sz w:val="42"/>
                <w:szCs w:val="42"/>
              </w:rPr>
              <w:t>(CTR.</w:t>
            </w:r>
            <w:r w:rsidR="008B45CE" w:rsidRPr="00EB5A07">
              <w:rPr>
                <w:color w:val="365F91" w:themeColor="accent1" w:themeShade="BF"/>
                <w:sz w:val="42"/>
                <w:szCs w:val="42"/>
              </w:rPr>
              <w:t>001</w:t>
            </w:r>
            <w:r w:rsidR="008B45CE">
              <w:rPr>
                <w:color w:val="365F91" w:themeColor="accent1" w:themeShade="BF"/>
                <w:sz w:val="42"/>
                <w:szCs w:val="42"/>
              </w:rPr>
              <w:t>3</w:t>
            </w:r>
            <w:r w:rsidRPr="00EB5A07">
              <w:rPr>
                <w:color w:val="365F91" w:themeColor="accent1" w:themeShade="BF"/>
                <w:sz w:val="42"/>
                <w:szCs w:val="42"/>
              </w:rPr>
              <w:t>)</w:t>
            </w:r>
          </w:p>
          <w:p w14:paraId="2995C7B7" w14:textId="77777777" w:rsidR="00727F08" w:rsidRPr="00EB5A07" w:rsidRDefault="00727F08" w:rsidP="008B45CE">
            <w:pPr>
              <w:pStyle w:val="ReportTitle"/>
              <w:spacing w:before="60"/>
              <w:rPr>
                <w:rFonts w:cs="Arial"/>
                <w:color w:val="365F91" w:themeColor="accent1" w:themeShade="BF"/>
                <w:sz w:val="42"/>
                <w:szCs w:val="42"/>
              </w:rPr>
            </w:pPr>
            <w:r w:rsidRPr="00EB5A07">
              <w:rPr>
                <w:rFonts w:cs="Arial"/>
                <w:color w:val="365F91" w:themeColor="accent1" w:themeShade="BF"/>
                <w:sz w:val="42"/>
                <w:szCs w:val="42"/>
              </w:rPr>
              <w:t xml:space="preserve">Business Implementation Guide </w:t>
            </w:r>
          </w:p>
          <w:p w14:paraId="721B7658" w14:textId="690160C4" w:rsidR="00727F08" w:rsidRPr="00EB5A07" w:rsidRDefault="00727F08" w:rsidP="008B45CE">
            <w:pPr>
              <w:pStyle w:val="-subtitle"/>
              <w:spacing w:before="240"/>
              <w:rPr>
                <w:rFonts w:ascii="Arial" w:hAnsi="Arial"/>
                <w:color w:val="17365D" w:themeColor="text2" w:themeShade="BF"/>
                <w:sz w:val="34"/>
                <w:szCs w:val="34"/>
              </w:rPr>
            </w:pPr>
            <w:r w:rsidRPr="00EB5A07">
              <w:rPr>
                <w:rFonts w:ascii="Arial" w:hAnsi="Arial"/>
                <w:color w:val="17365D" w:themeColor="text2" w:themeShade="BF"/>
                <w:sz w:val="34"/>
                <w:szCs w:val="34"/>
              </w:rPr>
              <w:t xml:space="preserve">Date: </w:t>
            </w:r>
            <w:r w:rsidR="008B45CE">
              <w:rPr>
                <w:rFonts w:ascii="Arial" w:hAnsi="Arial"/>
                <w:color w:val="17365D" w:themeColor="text2" w:themeShade="BF"/>
                <w:sz w:val="34"/>
                <w:szCs w:val="34"/>
              </w:rPr>
              <w:t>1</w:t>
            </w:r>
            <w:r w:rsidR="00DA1E40">
              <w:rPr>
                <w:rFonts w:ascii="Arial" w:hAnsi="Arial"/>
                <w:color w:val="17365D" w:themeColor="text2" w:themeShade="BF"/>
                <w:sz w:val="34"/>
                <w:szCs w:val="34"/>
              </w:rPr>
              <w:t>7</w:t>
            </w:r>
            <w:r w:rsidR="008B45CE">
              <w:rPr>
                <w:rFonts w:ascii="Arial" w:hAnsi="Arial"/>
                <w:color w:val="17365D" w:themeColor="text2" w:themeShade="BF"/>
                <w:sz w:val="34"/>
                <w:szCs w:val="34"/>
              </w:rPr>
              <w:t xml:space="preserve"> March</w:t>
            </w:r>
            <w:r w:rsidR="003C0ABD" w:rsidRPr="00EB5A07">
              <w:rPr>
                <w:rFonts w:ascii="Arial" w:hAnsi="Arial"/>
                <w:color w:val="17365D" w:themeColor="text2" w:themeShade="BF"/>
                <w:sz w:val="34"/>
                <w:szCs w:val="34"/>
              </w:rPr>
              <w:t xml:space="preserve"> </w:t>
            </w:r>
            <w:r w:rsidR="008B45CE" w:rsidRPr="00EB5A07">
              <w:rPr>
                <w:rFonts w:ascii="Arial" w:hAnsi="Arial"/>
                <w:color w:val="17365D" w:themeColor="text2" w:themeShade="BF"/>
                <w:sz w:val="34"/>
                <w:szCs w:val="34"/>
              </w:rPr>
              <w:t>202</w:t>
            </w:r>
            <w:r w:rsidR="008B45CE">
              <w:rPr>
                <w:rFonts w:ascii="Arial" w:hAnsi="Arial"/>
                <w:color w:val="17365D" w:themeColor="text2" w:themeShade="BF"/>
                <w:sz w:val="34"/>
                <w:szCs w:val="34"/>
              </w:rPr>
              <w:t>2</w:t>
            </w:r>
          </w:p>
          <w:p w14:paraId="2297F705" w14:textId="208F261B" w:rsidR="00727F08" w:rsidRPr="00EB5A07" w:rsidRDefault="00D27A62" w:rsidP="008B45CE">
            <w:pPr>
              <w:pStyle w:val="-subtitle"/>
              <w:spacing w:before="240"/>
              <w:rPr>
                <w:rFonts w:ascii="Arial" w:hAnsi="Arial"/>
                <w:color w:val="17365D" w:themeColor="text2" w:themeShade="BF"/>
                <w:sz w:val="34"/>
                <w:szCs w:val="34"/>
              </w:rPr>
            </w:pPr>
            <w:bookmarkStart w:id="0" w:name="OLE_LINK3"/>
            <w:bookmarkStart w:id="1" w:name="OLE_LINK4"/>
            <w:r>
              <w:rPr>
                <w:rFonts w:ascii="Arial" w:hAnsi="Arial"/>
                <w:color w:val="17365D" w:themeColor="text2" w:themeShade="BF"/>
                <w:sz w:val="34"/>
                <w:szCs w:val="34"/>
              </w:rPr>
              <w:t xml:space="preserve">Status: </w:t>
            </w:r>
            <w:r w:rsidR="008D43DA" w:rsidRPr="00EB5A07">
              <w:rPr>
                <w:rFonts w:ascii="Arial" w:hAnsi="Arial"/>
                <w:color w:val="17365D" w:themeColor="text2" w:themeShade="BF"/>
                <w:sz w:val="34"/>
                <w:szCs w:val="34"/>
              </w:rPr>
              <w:t>F</w:t>
            </w:r>
            <w:r w:rsidRPr="00EB5A07">
              <w:rPr>
                <w:rFonts w:ascii="Arial" w:hAnsi="Arial"/>
                <w:color w:val="17365D" w:themeColor="text2" w:themeShade="BF"/>
                <w:sz w:val="34"/>
                <w:szCs w:val="34"/>
              </w:rPr>
              <w:t>inal</w:t>
            </w:r>
          </w:p>
          <w:bookmarkEnd w:id="0"/>
          <w:bookmarkEnd w:id="1"/>
          <w:p w14:paraId="3AEC47C5" w14:textId="77777777" w:rsidR="00727F08" w:rsidRPr="00806054" w:rsidRDefault="00727F08" w:rsidP="00972F47">
            <w:pPr>
              <w:pStyle w:val="-subtitle"/>
              <w:spacing w:before="240"/>
              <w:ind w:left="425"/>
              <w:rPr>
                <w:rFonts w:ascii="Arial" w:hAnsi="Arial"/>
                <w:sz w:val="28"/>
              </w:rPr>
            </w:pPr>
          </w:p>
          <w:p w14:paraId="158A18F3" w14:textId="77777777" w:rsidR="00727F08" w:rsidRPr="00806054" w:rsidRDefault="00727F08" w:rsidP="00972F47">
            <w:pPr>
              <w:pStyle w:val="ReportDescription"/>
              <w:spacing w:before="60" w:after="60"/>
              <w:rPr>
                <w:rFonts w:cs="Arial"/>
              </w:rPr>
            </w:pPr>
          </w:p>
        </w:tc>
      </w:tr>
    </w:tbl>
    <w:p w14:paraId="2D3BD734" w14:textId="77777777" w:rsidR="00D27A62" w:rsidRDefault="00D27A62" w:rsidP="008B45CE">
      <w:pPr>
        <w:pStyle w:val="Caption"/>
        <w:rPr>
          <w:sz w:val="22"/>
          <w:szCs w:val="22"/>
        </w:rPr>
      </w:pPr>
      <w:bookmarkStart w:id="2" w:name="ClassificationPage1b"/>
      <w:bookmarkEnd w:id="2"/>
      <w:r w:rsidRPr="00A634C5">
        <w:rPr>
          <w:b w:val="0"/>
          <w:bCs w:val="0"/>
          <w:sz w:val="22"/>
          <w:szCs w:val="22"/>
        </w:rPr>
        <w:t>This document and its attachments are</w:t>
      </w:r>
      <w:r w:rsidRPr="00A634C5">
        <w:rPr>
          <w:sz w:val="22"/>
          <w:szCs w:val="22"/>
        </w:rPr>
        <w:t xml:space="preserve"> Official</w:t>
      </w:r>
    </w:p>
    <w:p w14:paraId="6BBBAA73" w14:textId="77777777" w:rsidR="00D27A62" w:rsidRDefault="00D27A62" w:rsidP="00D27A62"/>
    <w:p w14:paraId="1986DF56" w14:textId="77777777" w:rsidR="00D27A62" w:rsidRPr="00A634C5" w:rsidRDefault="00D27A62" w:rsidP="00D27A62"/>
    <w:p w14:paraId="6632ACE6" w14:textId="77777777" w:rsidR="00D27A62" w:rsidRPr="00175749" w:rsidRDefault="00D27A62" w:rsidP="008B45CE">
      <w:pPr>
        <w:pStyle w:val="Caption"/>
        <w:rPr>
          <w:b w:val="0"/>
          <w:noProof/>
          <w:color w:val="000000" w:themeColor="text1"/>
          <w:sz w:val="22"/>
          <w:szCs w:val="22"/>
        </w:rPr>
      </w:pPr>
      <w:r w:rsidRPr="00175749">
        <w:rPr>
          <w:b w:val="0"/>
          <w:bCs w:val="0"/>
          <w:sz w:val="22"/>
          <w:szCs w:val="22"/>
        </w:rPr>
        <w:t>For further information, raise an enquiry via</w:t>
      </w:r>
      <w:r w:rsidRPr="00175749">
        <w:rPr>
          <w:sz w:val="22"/>
          <w:szCs w:val="22"/>
        </w:rPr>
        <w:t xml:space="preserve"> </w:t>
      </w:r>
      <w:hyperlink r:id="rId12" w:history="1">
        <w:r w:rsidRPr="00175749">
          <w:rPr>
            <w:rStyle w:val="Hyperlink"/>
            <w:sz w:val="22"/>
            <w:szCs w:val="22"/>
          </w:rPr>
          <w:t>Online Services for DSPs</w:t>
        </w:r>
      </w:hyperlink>
      <w:r w:rsidRPr="00175749">
        <w:rPr>
          <w:rStyle w:val="Hyperlink"/>
          <w:i/>
          <w:iCs/>
          <w:sz w:val="22"/>
          <w:szCs w:val="22"/>
        </w:rPr>
        <w:t>.</w:t>
      </w:r>
      <w:r w:rsidRPr="00175749">
        <w:rPr>
          <w:rStyle w:val="Hyperlink"/>
          <w:sz w:val="22"/>
          <w:szCs w:val="22"/>
        </w:rPr>
        <w:t xml:space="preserve"> </w:t>
      </w:r>
      <w:r w:rsidRPr="00175749">
        <w:rPr>
          <w:rStyle w:val="Hyperlink"/>
          <w:color w:val="000000" w:themeColor="text1"/>
          <w:sz w:val="22"/>
          <w:szCs w:val="22"/>
        </w:rPr>
        <w:t xml:space="preserve">If you are </w:t>
      </w:r>
      <w:r w:rsidRPr="00175749">
        <w:rPr>
          <w:b w:val="0"/>
          <w:bCs w:val="0"/>
          <w:sz w:val="22"/>
          <w:szCs w:val="22"/>
        </w:rPr>
        <w:t>unable to access this, contact</w:t>
      </w:r>
      <w:r w:rsidRPr="00175749">
        <w:rPr>
          <w:sz w:val="22"/>
          <w:szCs w:val="22"/>
        </w:rPr>
        <w:t xml:space="preserve"> </w:t>
      </w:r>
      <w:hyperlink r:id="rId13" w:history="1">
        <w:r w:rsidRPr="00175749">
          <w:rPr>
            <w:rStyle w:val="Hyperlink"/>
            <w:sz w:val="22"/>
            <w:szCs w:val="22"/>
          </w:rPr>
          <w:t>SBRServiceDesk@sbr.gov.au</w:t>
        </w:r>
      </w:hyperlink>
      <w:r w:rsidRPr="00175749">
        <w:rPr>
          <w:sz w:val="22"/>
          <w:szCs w:val="22"/>
        </w:rPr>
        <w:t xml:space="preserve"> </w:t>
      </w:r>
      <w:r w:rsidRPr="00175749">
        <w:rPr>
          <w:b w:val="0"/>
          <w:bCs w:val="0"/>
          <w:sz w:val="22"/>
          <w:szCs w:val="22"/>
        </w:rPr>
        <w:t>or call 1300 488 231. International callers may use +61-2-6216 5577.</w:t>
      </w:r>
    </w:p>
    <w:p w14:paraId="411FD869" w14:textId="77777777" w:rsidR="00D27A62" w:rsidRDefault="00D27A62" w:rsidP="00D27A62">
      <w:pPr>
        <w:spacing w:after="160" w:line="259" w:lineRule="auto"/>
      </w:pPr>
      <w:r>
        <w:br w:type="page"/>
      </w:r>
    </w:p>
    <w:p w14:paraId="5E2C5865" w14:textId="77777777" w:rsidR="0073486D" w:rsidRPr="00806054" w:rsidRDefault="0073486D" w:rsidP="004A3352"/>
    <w:p w14:paraId="33333264" w14:textId="0FA5E62D" w:rsidR="00920D02" w:rsidRPr="00806054" w:rsidRDefault="00920D02" w:rsidP="008B45CE">
      <w:pPr>
        <w:pStyle w:val="VersionHeadA"/>
      </w:pPr>
      <w:r w:rsidRPr="00EB5A07">
        <w:rPr>
          <w:bCs/>
          <w:color w:val="17365D" w:themeColor="text2" w:themeShade="BF"/>
          <w:sz w:val="56"/>
          <w:szCs w:val="56"/>
        </w:rPr>
        <w:t>V</w:t>
      </w:r>
      <w:r w:rsidR="00F02B79" w:rsidRPr="00EB5A07">
        <w:rPr>
          <w:bCs/>
          <w:color w:val="17365D" w:themeColor="text2" w:themeShade="BF"/>
          <w:sz w:val="56"/>
          <w:szCs w:val="56"/>
        </w:rPr>
        <w:t xml:space="preserve">ersion </w:t>
      </w:r>
      <w:r w:rsidRPr="00EB5A07">
        <w:rPr>
          <w:bCs/>
          <w:color w:val="17365D" w:themeColor="text2" w:themeShade="BF"/>
          <w:sz w:val="56"/>
          <w:szCs w:val="56"/>
        </w:rPr>
        <w:t>C</w:t>
      </w:r>
      <w:r w:rsidR="00F02B79" w:rsidRPr="00EB5A07">
        <w:rPr>
          <w:bCs/>
          <w:color w:val="17365D" w:themeColor="text2" w:themeShade="BF"/>
          <w:sz w:val="56"/>
          <w:szCs w:val="56"/>
        </w:rPr>
        <w:t>ontrol</w:t>
      </w:r>
    </w:p>
    <w:tbl>
      <w:tblPr>
        <w:tblStyle w:val="TableGrid"/>
        <w:tblW w:w="0" w:type="auto"/>
        <w:tblLook w:val="04A0" w:firstRow="1" w:lastRow="0" w:firstColumn="1" w:lastColumn="0" w:noHBand="0" w:noVBand="1"/>
      </w:tblPr>
      <w:tblGrid>
        <w:gridCol w:w="1198"/>
        <w:gridCol w:w="2175"/>
        <w:gridCol w:w="5915"/>
      </w:tblGrid>
      <w:tr w:rsidR="00920D02" w:rsidRPr="00806054" w14:paraId="190B79AD" w14:textId="77777777" w:rsidTr="008B45CE">
        <w:trPr>
          <w:trHeight w:val="444"/>
        </w:trPr>
        <w:tc>
          <w:tcPr>
            <w:tcW w:w="1198" w:type="dxa"/>
            <w:shd w:val="clear" w:color="auto" w:fill="DBE5F1" w:themeFill="accent1" w:themeFillTint="33"/>
            <w:vAlign w:val="center"/>
          </w:tcPr>
          <w:p w14:paraId="4E20F647" w14:textId="77777777" w:rsidR="00920D02" w:rsidRPr="00EB5A07" w:rsidRDefault="00920D02" w:rsidP="002C0BEF">
            <w:pPr>
              <w:pStyle w:val="Maintext"/>
              <w:rPr>
                <w:szCs w:val="22"/>
              </w:rPr>
            </w:pPr>
            <w:r w:rsidRPr="00EB5A07">
              <w:rPr>
                <w:b/>
                <w:szCs w:val="22"/>
              </w:rPr>
              <w:t>Version</w:t>
            </w:r>
          </w:p>
        </w:tc>
        <w:tc>
          <w:tcPr>
            <w:tcW w:w="2175" w:type="dxa"/>
            <w:shd w:val="clear" w:color="auto" w:fill="DBE5F1" w:themeFill="accent1" w:themeFillTint="33"/>
            <w:vAlign w:val="center"/>
          </w:tcPr>
          <w:p w14:paraId="6194D45D" w14:textId="77777777" w:rsidR="00920D02" w:rsidRPr="00EB5A07" w:rsidRDefault="00920D02" w:rsidP="002C0BEF">
            <w:pPr>
              <w:pStyle w:val="Maintext"/>
              <w:rPr>
                <w:szCs w:val="22"/>
              </w:rPr>
            </w:pPr>
            <w:r w:rsidRPr="00EB5A07">
              <w:rPr>
                <w:b/>
                <w:szCs w:val="22"/>
              </w:rPr>
              <w:t>Release date</w:t>
            </w:r>
          </w:p>
        </w:tc>
        <w:tc>
          <w:tcPr>
            <w:tcW w:w="5915" w:type="dxa"/>
            <w:shd w:val="clear" w:color="auto" w:fill="DBE5F1" w:themeFill="accent1" w:themeFillTint="33"/>
            <w:vAlign w:val="center"/>
          </w:tcPr>
          <w:p w14:paraId="25A3D412" w14:textId="77777777" w:rsidR="00920D02" w:rsidRPr="00EB5A07" w:rsidRDefault="00920D02" w:rsidP="002C0BEF">
            <w:pPr>
              <w:pStyle w:val="Maintext"/>
              <w:rPr>
                <w:szCs w:val="22"/>
              </w:rPr>
            </w:pPr>
            <w:r w:rsidRPr="00EB5A07">
              <w:rPr>
                <w:b/>
                <w:szCs w:val="22"/>
              </w:rPr>
              <w:t>Description of changes</w:t>
            </w:r>
          </w:p>
        </w:tc>
      </w:tr>
      <w:tr w:rsidR="003C0ABD" w:rsidRPr="00806054" w:rsidDel="002F417E" w14:paraId="4D5E6711" w14:textId="77777777" w:rsidTr="003C0ABD">
        <w:trPr>
          <w:trHeight w:val="583"/>
        </w:trPr>
        <w:tc>
          <w:tcPr>
            <w:tcW w:w="1198" w:type="dxa"/>
            <w:shd w:val="clear" w:color="auto" w:fill="FFFFFF" w:themeFill="background1"/>
            <w:vAlign w:val="center"/>
          </w:tcPr>
          <w:p w14:paraId="137CDA73" w14:textId="6A7BFC00" w:rsidR="003C0ABD" w:rsidRPr="00EB5A07" w:rsidRDefault="00453A34" w:rsidP="003C0ABD">
            <w:pPr>
              <w:pStyle w:val="Maintext"/>
              <w:rPr>
                <w:szCs w:val="22"/>
              </w:rPr>
            </w:pPr>
            <w:r w:rsidRPr="00EB5A07">
              <w:rPr>
                <w:szCs w:val="22"/>
              </w:rPr>
              <w:t>1.0</w:t>
            </w:r>
          </w:p>
        </w:tc>
        <w:tc>
          <w:tcPr>
            <w:tcW w:w="2175" w:type="dxa"/>
            <w:shd w:val="clear" w:color="auto" w:fill="FFFFFF" w:themeFill="background1"/>
            <w:vAlign w:val="center"/>
          </w:tcPr>
          <w:p w14:paraId="37D52334" w14:textId="55173DEC" w:rsidR="003C0ABD" w:rsidRPr="00EB5A07" w:rsidRDefault="00453A34" w:rsidP="003C0ABD">
            <w:pPr>
              <w:pStyle w:val="Maintext"/>
              <w:rPr>
                <w:szCs w:val="22"/>
              </w:rPr>
            </w:pPr>
            <w:r>
              <w:rPr>
                <w:szCs w:val="22"/>
              </w:rPr>
              <w:t>1</w:t>
            </w:r>
            <w:r w:rsidR="00DA1E40">
              <w:rPr>
                <w:szCs w:val="22"/>
              </w:rPr>
              <w:t>7</w:t>
            </w:r>
            <w:r w:rsidRPr="00EB5A07">
              <w:rPr>
                <w:szCs w:val="22"/>
              </w:rPr>
              <w:t>/</w:t>
            </w:r>
            <w:r>
              <w:rPr>
                <w:szCs w:val="22"/>
              </w:rPr>
              <w:t>0</w:t>
            </w:r>
            <w:r w:rsidR="008B45CE">
              <w:rPr>
                <w:szCs w:val="22"/>
              </w:rPr>
              <w:t>3</w:t>
            </w:r>
            <w:r w:rsidRPr="00EB5A07">
              <w:rPr>
                <w:szCs w:val="22"/>
              </w:rPr>
              <w:t>/202</w:t>
            </w:r>
            <w:r w:rsidR="008B45CE">
              <w:rPr>
                <w:szCs w:val="22"/>
              </w:rPr>
              <w:t>2</w:t>
            </w:r>
          </w:p>
        </w:tc>
        <w:tc>
          <w:tcPr>
            <w:tcW w:w="5915" w:type="dxa"/>
            <w:shd w:val="clear" w:color="auto" w:fill="FFFFFF" w:themeFill="background1"/>
            <w:vAlign w:val="center"/>
          </w:tcPr>
          <w:p w14:paraId="425E85A4" w14:textId="6439B02F" w:rsidR="00453A34" w:rsidRPr="00EB5A07" w:rsidRDefault="00453A34" w:rsidP="00453A34">
            <w:pPr>
              <w:pStyle w:val="Maintext"/>
              <w:rPr>
                <w:szCs w:val="22"/>
              </w:rPr>
            </w:pPr>
            <w:r w:rsidRPr="00EB5A07">
              <w:rPr>
                <w:szCs w:val="22"/>
              </w:rPr>
              <w:t>Final version endorsed for publishing to include;</w:t>
            </w:r>
          </w:p>
          <w:p w14:paraId="06B448ED" w14:textId="2893D6F4" w:rsidR="003C0ABD" w:rsidRPr="00C91697" w:rsidRDefault="00453A34" w:rsidP="00B33F1F">
            <w:pPr>
              <w:pStyle w:val="Maintext"/>
              <w:numPr>
                <w:ilvl w:val="0"/>
                <w:numId w:val="37"/>
              </w:numPr>
              <w:rPr>
                <w:szCs w:val="22"/>
              </w:rPr>
            </w:pPr>
            <w:r w:rsidRPr="00EB5A07">
              <w:rPr>
                <w:szCs w:val="22"/>
              </w:rPr>
              <w:t>202</w:t>
            </w:r>
            <w:r w:rsidR="008B45CE">
              <w:rPr>
                <w:szCs w:val="22"/>
              </w:rPr>
              <w:t>2</w:t>
            </w:r>
            <w:r w:rsidRPr="00EB5A07">
              <w:rPr>
                <w:szCs w:val="22"/>
              </w:rPr>
              <w:t xml:space="preserve"> changes to Company Tax Return.</w:t>
            </w:r>
          </w:p>
        </w:tc>
      </w:tr>
    </w:tbl>
    <w:p w14:paraId="263AEF02" w14:textId="77777777" w:rsidR="00432CB2" w:rsidRDefault="00432CB2" w:rsidP="008B45CE">
      <w:pPr>
        <w:pStyle w:val="VersionHead"/>
        <w:tabs>
          <w:tab w:val="left" w:pos="5103"/>
        </w:tabs>
        <w:ind w:left="0"/>
        <w:rPr>
          <w:color w:val="0F243E" w:themeColor="text2" w:themeShade="80"/>
          <w:sz w:val="56"/>
          <w:szCs w:val="56"/>
        </w:rPr>
      </w:pPr>
      <w:bookmarkStart w:id="3" w:name="_Hlk89420241"/>
    </w:p>
    <w:p w14:paraId="794F0D79" w14:textId="47E48E7B" w:rsidR="00453A34" w:rsidRPr="00CE6A12" w:rsidRDefault="00453A34" w:rsidP="008B45CE">
      <w:pPr>
        <w:pStyle w:val="VersionHead"/>
        <w:tabs>
          <w:tab w:val="left" w:pos="5103"/>
        </w:tabs>
        <w:ind w:left="0"/>
        <w:rPr>
          <w:color w:val="0F243E" w:themeColor="text2" w:themeShade="80"/>
          <w:sz w:val="56"/>
          <w:szCs w:val="56"/>
        </w:rPr>
      </w:pPr>
      <w:r w:rsidRPr="00CE6A12">
        <w:rPr>
          <w:color w:val="0F243E" w:themeColor="text2" w:themeShade="80"/>
          <w:sz w:val="56"/>
          <w:szCs w:val="56"/>
        </w:rPr>
        <w:t>Endorsement</w:t>
      </w:r>
    </w:p>
    <w:tbl>
      <w:tblPr>
        <w:tblStyle w:val="TableGrid"/>
        <w:tblW w:w="9067" w:type="dxa"/>
        <w:tblLook w:val="04A0" w:firstRow="1" w:lastRow="0" w:firstColumn="1" w:lastColumn="0" w:noHBand="0" w:noVBand="1"/>
      </w:tblPr>
      <w:tblGrid>
        <w:gridCol w:w="9067"/>
      </w:tblGrid>
      <w:tr w:rsidR="00453A34" w14:paraId="6118DCA9" w14:textId="77777777" w:rsidTr="008B45CE">
        <w:trPr>
          <w:trHeight w:val="714"/>
        </w:trPr>
        <w:tc>
          <w:tcPr>
            <w:tcW w:w="906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8C4CDD2" w14:textId="77777777" w:rsidR="00453A34" w:rsidRPr="008B45CE" w:rsidRDefault="00453A34" w:rsidP="005F2DF3">
            <w:pPr>
              <w:pStyle w:val="Maintext"/>
              <w:rPr>
                <w:b/>
                <w:bCs/>
                <w:color w:val="000000" w:themeColor="text1"/>
                <w:szCs w:val="22"/>
              </w:rPr>
            </w:pPr>
            <w:r w:rsidRPr="008B45CE">
              <w:rPr>
                <w:b/>
                <w:bCs/>
                <w:color w:val="000000" w:themeColor="text1"/>
              </w:rPr>
              <w:t xml:space="preserve">Deborah Robinson </w:t>
            </w:r>
            <w:r w:rsidRPr="008B45CE">
              <w:rPr>
                <w:b/>
                <w:bCs/>
                <w:color w:val="000000" w:themeColor="text1"/>
                <w:szCs w:val="22"/>
              </w:rPr>
              <w:t>- endorsed for business context</w:t>
            </w:r>
          </w:p>
        </w:tc>
      </w:tr>
      <w:tr w:rsidR="00453A34" w14:paraId="5F3F3133" w14:textId="77777777" w:rsidTr="005F2DF3">
        <w:trPr>
          <w:trHeight w:val="444"/>
        </w:trPr>
        <w:tc>
          <w:tcPr>
            <w:tcW w:w="90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D62467" w14:textId="7A3BDE79" w:rsidR="00453A34" w:rsidRPr="008B45CE" w:rsidRDefault="00453A34" w:rsidP="005F2DF3">
            <w:pPr>
              <w:pStyle w:val="Maintext"/>
              <w:rPr>
                <w:color w:val="000000" w:themeColor="text1"/>
                <w:szCs w:val="22"/>
              </w:rPr>
            </w:pPr>
            <w:r w:rsidRPr="008B45CE">
              <w:rPr>
                <w:color w:val="000000" w:themeColor="text1"/>
                <w:szCs w:val="22"/>
              </w:rPr>
              <w:t>Director</w:t>
            </w:r>
            <w:r w:rsidR="008B45CE">
              <w:rPr>
                <w:color w:val="000000" w:themeColor="text1"/>
                <w:szCs w:val="22"/>
              </w:rPr>
              <w:t xml:space="preserve">, </w:t>
            </w:r>
            <w:r w:rsidR="008B45CE" w:rsidRPr="008B45CE">
              <w:rPr>
                <w:color w:val="000000" w:themeColor="text1"/>
              </w:rPr>
              <w:t>New Measures and Government Relations</w:t>
            </w:r>
            <w:r w:rsidR="008B45CE">
              <w:rPr>
                <w:color w:val="000000" w:themeColor="text1"/>
              </w:rPr>
              <w:t xml:space="preserve"> - </w:t>
            </w:r>
            <w:r w:rsidRPr="008B45CE">
              <w:rPr>
                <w:color w:val="000000" w:themeColor="text1"/>
              </w:rPr>
              <w:t>Public Groups International</w:t>
            </w:r>
            <w:r w:rsidR="008B45CE">
              <w:rPr>
                <w:color w:val="000000" w:themeColor="text1"/>
              </w:rPr>
              <w:t xml:space="preserve"> </w:t>
            </w:r>
          </w:p>
        </w:tc>
      </w:tr>
    </w:tbl>
    <w:p w14:paraId="156366AA" w14:textId="77777777" w:rsidR="00453A34" w:rsidRDefault="00453A34" w:rsidP="00453A34">
      <w:pPr>
        <w:rPr>
          <w:bCs/>
          <w:color w:val="17365D" w:themeColor="text2" w:themeShade="BF"/>
          <w:sz w:val="34"/>
          <w:szCs w:val="34"/>
        </w:rPr>
      </w:pPr>
    </w:p>
    <w:tbl>
      <w:tblPr>
        <w:tblStyle w:val="TableGrid"/>
        <w:tblW w:w="9067" w:type="dxa"/>
        <w:tblLook w:val="04A0" w:firstRow="1" w:lastRow="0" w:firstColumn="1" w:lastColumn="0" w:noHBand="0" w:noVBand="1"/>
      </w:tblPr>
      <w:tblGrid>
        <w:gridCol w:w="9067"/>
      </w:tblGrid>
      <w:tr w:rsidR="00453A34" w:rsidRPr="006106BB" w14:paraId="6D7C161E" w14:textId="77777777" w:rsidTr="008B45CE">
        <w:trPr>
          <w:trHeight w:val="714"/>
        </w:trPr>
        <w:tc>
          <w:tcPr>
            <w:tcW w:w="906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166529D" w14:textId="77777777" w:rsidR="00453A34" w:rsidRPr="006106BB" w:rsidRDefault="00453A34" w:rsidP="005F2DF3">
            <w:pPr>
              <w:pStyle w:val="Maintext"/>
              <w:rPr>
                <w:szCs w:val="22"/>
              </w:rPr>
            </w:pPr>
            <w:r>
              <w:rPr>
                <w:b/>
                <w:szCs w:val="22"/>
              </w:rPr>
              <w:t xml:space="preserve">David Baker </w:t>
            </w:r>
            <w:r w:rsidRPr="006106BB">
              <w:rPr>
                <w:b/>
                <w:szCs w:val="22"/>
              </w:rPr>
              <w:t>- endorsed for publication</w:t>
            </w:r>
          </w:p>
        </w:tc>
      </w:tr>
      <w:tr w:rsidR="00453A34" w:rsidRPr="006106BB" w14:paraId="02E9031D" w14:textId="77777777" w:rsidTr="005F2DF3">
        <w:trPr>
          <w:trHeight w:val="444"/>
        </w:trPr>
        <w:tc>
          <w:tcPr>
            <w:tcW w:w="90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6968DF" w14:textId="52D785B0" w:rsidR="00453A34" w:rsidRPr="006106BB" w:rsidRDefault="00453A34" w:rsidP="005F2DF3">
            <w:pPr>
              <w:pStyle w:val="Maintext"/>
              <w:rPr>
                <w:szCs w:val="22"/>
              </w:rPr>
            </w:pPr>
            <w:r>
              <w:rPr>
                <w:szCs w:val="22"/>
              </w:rPr>
              <w:t>Director</w:t>
            </w:r>
            <w:r w:rsidR="008B45CE">
              <w:rPr>
                <w:szCs w:val="22"/>
              </w:rPr>
              <w:t xml:space="preserve">, Project and Systems Support </w:t>
            </w:r>
            <w:r>
              <w:rPr>
                <w:szCs w:val="22"/>
              </w:rPr>
              <w:t xml:space="preserve"> </w:t>
            </w:r>
            <w:r w:rsidRPr="006106BB">
              <w:rPr>
                <w:szCs w:val="22"/>
              </w:rPr>
              <w:t>– Individuals and Intermediaries</w:t>
            </w:r>
          </w:p>
        </w:tc>
      </w:tr>
      <w:bookmarkEnd w:id="3"/>
    </w:tbl>
    <w:p w14:paraId="6F9AE591" w14:textId="3DEFEFE6" w:rsidR="000E7E0F" w:rsidRDefault="000E7E0F" w:rsidP="000E7E0F">
      <w:pPr>
        <w:pStyle w:val="VersionHeadA"/>
        <w:ind w:right="-844"/>
        <w:rPr>
          <w:sz w:val="22"/>
          <w:szCs w:val="22"/>
        </w:rPr>
      </w:pPr>
    </w:p>
    <w:p w14:paraId="39BEC1CF" w14:textId="77777777" w:rsidR="00046A5D" w:rsidRPr="00EB5A07" w:rsidRDefault="00046A5D" w:rsidP="000E7E0F">
      <w:pPr>
        <w:pStyle w:val="VersionHeadA"/>
        <w:ind w:right="-844"/>
        <w:rPr>
          <w:sz w:val="22"/>
          <w:szCs w:val="22"/>
        </w:rPr>
      </w:pPr>
    </w:p>
    <w:p w14:paraId="2465E1FD" w14:textId="77777777" w:rsidR="00191B6C" w:rsidRPr="00806054" w:rsidRDefault="00191B6C" w:rsidP="000E7E0F">
      <w:pPr>
        <w:pStyle w:val="VersionHeadA"/>
        <w:ind w:right="-844"/>
      </w:pPr>
    </w:p>
    <w:p w14:paraId="1F6E7736" w14:textId="77777777" w:rsidR="001415BA" w:rsidRPr="00C7246E" w:rsidRDefault="001415BA" w:rsidP="001415BA">
      <w:pPr>
        <w:rPr>
          <w:b/>
          <w:color w:val="17365D" w:themeColor="text2" w:themeShade="BF"/>
          <w:sz w:val="26"/>
          <w:szCs w:val="26"/>
        </w:rPr>
      </w:pPr>
      <w:r w:rsidRPr="00C7246E">
        <w:rPr>
          <w:b/>
          <w:color w:val="17365D" w:themeColor="text2" w:themeShade="BF"/>
          <w:sz w:val="26"/>
          <w:szCs w:val="26"/>
        </w:rPr>
        <w:t xml:space="preserve">Copyright </w:t>
      </w:r>
    </w:p>
    <w:p w14:paraId="6BE02722" w14:textId="77777777" w:rsidR="001415BA" w:rsidRDefault="001415BA" w:rsidP="001415BA">
      <w:pPr>
        <w:pStyle w:val="VersionHeadA"/>
        <w:ind w:right="-844"/>
        <w:rPr>
          <w:sz w:val="22"/>
          <w:szCs w:val="22"/>
        </w:rPr>
      </w:pPr>
    </w:p>
    <w:p w14:paraId="114A3F5C" w14:textId="007D065E" w:rsidR="001415BA" w:rsidRDefault="001415BA" w:rsidP="001415BA">
      <w:pPr>
        <w:rPr>
          <w:rFonts w:cs="Arial"/>
          <w:szCs w:val="22"/>
          <w:u w:val="single"/>
        </w:rPr>
      </w:pPr>
      <w:r>
        <w:rPr>
          <w:rFonts w:cs="Arial"/>
          <w:szCs w:val="22"/>
        </w:rPr>
        <w:t xml:space="preserve">© Commonwealth of Australia </w:t>
      </w:r>
      <w:r w:rsidR="008B45CE">
        <w:rPr>
          <w:rFonts w:cs="Arial"/>
          <w:szCs w:val="22"/>
        </w:rPr>
        <w:t>202</w:t>
      </w:r>
      <w:r w:rsidR="008B45CE">
        <w:rPr>
          <w:rFonts w:cs="Arial"/>
          <w:color w:val="000000" w:themeColor="text1"/>
          <w:szCs w:val="22"/>
        </w:rPr>
        <w:t>2</w:t>
      </w:r>
    </w:p>
    <w:p w14:paraId="686D7793" w14:textId="77777777" w:rsidR="001415BA" w:rsidRDefault="001415BA" w:rsidP="001415BA">
      <w:pPr>
        <w:jc w:val="both"/>
        <w:rPr>
          <w:rFonts w:cs="Arial"/>
          <w:szCs w:val="22"/>
        </w:rPr>
      </w:pPr>
      <w:r>
        <w:rPr>
          <w:rFonts w:cs="Arial"/>
          <w:szCs w:val="22"/>
        </w:rPr>
        <w:br/>
        <w:t xml:space="preserve">This work is copyright. Use of this Information and Material is subject to the terms and conditions in the "SBR Disclaimer and Conditions of Use" that is available at </w:t>
      </w:r>
      <w:hyperlink r:id="rId14" w:history="1">
        <w:r>
          <w:rPr>
            <w:rStyle w:val="Hyperlink"/>
            <w:szCs w:val="22"/>
          </w:rPr>
          <w:t>http://www.sbr.gov.au</w:t>
        </w:r>
      </w:hyperlink>
      <w:r>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4A91235C" w14:textId="77777777" w:rsidR="001415BA" w:rsidRDefault="001415BA" w:rsidP="001415BA">
      <w:pPr>
        <w:jc w:val="both"/>
        <w:rPr>
          <w:rFonts w:cs="Arial"/>
          <w:szCs w:val="22"/>
        </w:rPr>
      </w:pPr>
    </w:p>
    <w:p w14:paraId="3D065BE9" w14:textId="77777777" w:rsidR="001415BA" w:rsidRDefault="001415BA" w:rsidP="001415BA">
      <w:pPr>
        <w:jc w:val="both"/>
        <w:rPr>
          <w:rFonts w:cs="Arial"/>
          <w:szCs w:val="22"/>
        </w:rPr>
      </w:pPr>
      <w:r>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1F1ECAFD" w14:textId="77777777" w:rsidR="00561E38" w:rsidRPr="00806054" w:rsidRDefault="00561E38" w:rsidP="00561E38">
      <w:pPr>
        <w:pStyle w:val="Maintext"/>
        <w:sectPr w:rsidR="00561E38" w:rsidRPr="00806054" w:rsidSect="008123D3">
          <w:headerReference w:type="default" r:id="rId15"/>
          <w:footerReference w:type="default" r:id="rId16"/>
          <w:pgSz w:w="11906" w:h="16838" w:code="9"/>
          <w:pgMar w:top="826" w:right="1304" w:bottom="1814" w:left="1304" w:header="425" w:footer="680" w:gutter="0"/>
          <w:cols w:space="708"/>
          <w:formProt w:val="0"/>
          <w:titlePg/>
          <w:docGrid w:linePitch="360"/>
        </w:sectPr>
      </w:pPr>
    </w:p>
    <w:p w14:paraId="7B5E0633" w14:textId="318C74BF" w:rsidR="00561E38" w:rsidRPr="00EB5A07" w:rsidRDefault="00483D3F" w:rsidP="00A437EB">
      <w:pPr>
        <w:pStyle w:val="VersionHeadA"/>
        <w:ind w:right="-844"/>
        <w:rPr>
          <w:bCs/>
          <w:color w:val="17365D" w:themeColor="text2" w:themeShade="BF"/>
          <w:sz w:val="56"/>
          <w:szCs w:val="56"/>
        </w:rPr>
      </w:pPr>
      <w:r w:rsidRPr="00EB5A07">
        <w:rPr>
          <w:bCs/>
          <w:color w:val="17365D" w:themeColor="text2" w:themeShade="BF"/>
          <w:sz w:val="56"/>
          <w:szCs w:val="56"/>
        </w:rPr>
        <w:lastRenderedPageBreak/>
        <w:t>T</w:t>
      </w:r>
      <w:r w:rsidR="00F02B79" w:rsidRPr="00EB5A07">
        <w:rPr>
          <w:bCs/>
          <w:color w:val="17365D" w:themeColor="text2" w:themeShade="BF"/>
          <w:sz w:val="56"/>
          <w:szCs w:val="56"/>
        </w:rPr>
        <w:t>able</w:t>
      </w:r>
      <w:r w:rsidRPr="00EB5A07">
        <w:rPr>
          <w:bCs/>
          <w:color w:val="17365D" w:themeColor="text2" w:themeShade="BF"/>
          <w:sz w:val="56"/>
          <w:szCs w:val="56"/>
        </w:rPr>
        <w:t xml:space="preserve"> </w:t>
      </w:r>
      <w:r w:rsidR="00E45262">
        <w:rPr>
          <w:bCs/>
          <w:color w:val="17365D" w:themeColor="text2" w:themeShade="BF"/>
          <w:sz w:val="56"/>
          <w:szCs w:val="56"/>
        </w:rPr>
        <w:t>o</w:t>
      </w:r>
      <w:r w:rsidR="00F02B79" w:rsidRPr="00EB5A07">
        <w:rPr>
          <w:bCs/>
          <w:color w:val="17365D" w:themeColor="text2" w:themeShade="BF"/>
          <w:sz w:val="56"/>
          <w:szCs w:val="56"/>
        </w:rPr>
        <w:t>f</w:t>
      </w:r>
      <w:r w:rsidRPr="00EB5A07">
        <w:rPr>
          <w:bCs/>
          <w:color w:val="17365D" w:themeColor="text2" w:themeShade="BF"/>
          <w:sz w:val="56"/>
          <w:szCs w:val="56"/>
        </w:rPr>
        <w:t xml:space="preserve"> C</w:t>
      </w:r>
      <w:r w:rsidR="00F02B79" w:rsidRPr="00EB5A07">
        <w:rPr>
          <w:bCs/>
          <w:color w:val="17365D" w:themeColor="text2" w:themeShade="BF"/>
          <w:sz w:val="56"/>
          <w:szCs w:val="56"/>
        </w:rPr>
        <w:t>ontents</w:t>
      </w:r>
    </w:p>
    <w:p w14:paraId="6120DEDE" w14:textId="77777777" w:rsidR="00A437EB" w:rsidRPr="00806054" w:rsidRDefault="00A437EB" w:rsidP="00A437EB">
      <w:pPr>
        <w:pStyle w:val="Maintext"/>
        <w:rPr>
          <w:sz w:val="20"/>
        </w:rPr>
      </w:pPr>
    </w:p>
    <w:p w14:paraId="4512CCBB" w14:textId="77777777" w:rsidR="009077EF" w:rsidRPr="00806054" w:rsidRDefault="009077EF" w:rsidP="00A437EB">
      <w:pPr>
        <w:pStyle w:val="Maintext"/>
        <w:rPr>
          <w:sz w:val="20"/>
        </w:rPr>
      </w:pPr>
    </w:p>
    <w:p w14:paraId="0A264BCA" w14:textId="7258E5E1" w:rsidR="00561F2F" w:rsidRPr="00561F2F" w:rsidRDefault="00A437EB">
      <w:pPr>
        <w:pStyle w:val="TOC1"/>
        <w:tabs>
          <w:tab w:val="left" w:pos="440"/>
        </w:tabs>
        <w:rPr>
          <w:rFonts w:asciiTheme="minorHAnsi" w:eastAsiaTheme="minorEastAsia" w:hAnsiTheme="minorHAnsi" w:cstheme="minorBidi"/>
          <w:noProof/>
          <w:sz w:val="22"/>
        </w:rPr>
      </w:pPr>
      <w:r w:rsidRPr="00561F2F">
        <w:rPr>
          <w:sz w:val="22"/>
        </w:rPr>
        <w:fldChar w:fldCharType="begin"/>
      </w:r>
      <w:r w:rsidRPr="00561F2F">
        <w:rPr>
          <w:sz w:val="22"/>
        </w:rPr>
        <w:instrText xml:space="preserve"> TOC \o "1-3" \h \z \u </w:instrText>
      </w:r>
      <w:r w:rsidRPr="00561F2F">
        <w:rPr>
          <w:sz w:val="22"/>
        </w:rPr>
        <w:fldChar w:fldCharType="separate"/>
      </w:r>
      <w:hyperlink w:anchor="_Toc89934679" w:history="1">
        <w:r w:rsidR="00561F2F" w:rsidRPr="00561F2F">
          <w:rPr>
            <w:rStyle w:val="Hyperlink"/>
            <w:sz w:val="22"/>
          </w:rPr>
          <w:t>1.</w:t>
        </w:r>
        <w:r w:rsidR="00561F2F" w:rsidRPr="00561F2F">
          <w:rPr>
            <w:rFonts w:asciiTheme="minorHAnsi" w:eastAsiaTheme="minorEastAsia" w:hAnsiTheme="minorHAnsi" w:cstheme="minorBidi"/>
            <w:noProof/>
            <w:sz w:val="22"/>
          </w:rPr>
          <w:tab/>
        </w:r>
        <w:r w:rsidR="00561F2F" w:rsidRPr="00561F2F">
          <w:rPr>
            <w:rStyle w:val="Hyperlink"/>
            <w:sz w:val="22"/>
          </w:rPr>
          <w:t>Introduction</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_Toc89934679 \h </w:instrText>
        </w:r>
        <w:r w:rsidR="00561F2F" w:rsidRPr="00561F2F">
          <w:rPr>
            <w:noProof/>
            <w:webHidden/>
            <w:sz w:val="22"/>
          </w:rPr>
        </w:r>
        <w:r w:rsidR="00561F2F" w:rsidRPr="00561F2F">
          <w:rPr>
            <w:noProof/>
            <w:webHidden/>
            <w:sz w:val="22"/>
          </w:rPr>
          <w:fldChar w:fldCharType="separate"/>
        </w:r>
        <w:r w:rsidR="004F5D88">
          <w:rPr>
            <w:noProof/>
            <w:webHidden/>
            <w:sz w:val="22"/>
          </w:rPr>
          <w:t>4</w:t>
        </w:r>
        <w:r w:rsidR="00561F2F" w:rsidRPr="00561F2F">
          <w:rPr>
            <w:noProof/>
            <w:webHidden/>
            <w:sz w:val="22"/>
          </w:rPr>
          <w:fldChar w:fldCharType="end"/>
        </w:r>
      </w:hyperlink>
    </w:p>
    <w:p w14:paraId="7A364172" w14:textId="2DF6B9E3" w:rsidR="00561F2F" w:rsidRPr="00561F2F" w:rsidRDefault="009F4538">
      <w:pPr>
        <w:pStyle w:val="TOC2"/>
        <w:tabs>
          <w:tab w:val="left" w:pos="880"/>
        </w:tabs>
        <w:rPr>
          <w:rFonts w:asciiTheme="minorHAnsi" w:eastAsiaTheme="minorEastAsia" w:hAnsiTheme="minorHAnsi" w:cstheme="minorBidi"/>
          <w:noProof/>
          <w:sz w:val="22"/>
        </w:rPr>
      </w:pPr>
      <w:hyperlink w:anchor="_Toc89934680" w:history="1">
        <w:r w:rsidR="00561F2F" w:rsidRPr="00561F2F">
          <w:rPr>
            <w:rStyle w:val="Hyperlink"/>
            <w:sz w:val="22"/>
          </w:rPr>
          <w:t>1.1</w:t>
        </w:r>
        <w:r w:rsidR="00561F2F" w:rsidRPr="00561F2F">
          <w:rPr>
            <w:rFonts w:asciiTheme="minorHAnsi" w:eastAsiaTheme="minorEastAsia" w:hAnsiTheme="minorHAnsi" w:cstheme="minorBidi"/>
            <w:noProof/>
            <w:sz w:val="22"/>
          </w:rPr>
          <w:tab/>
        </w:r>
        <w:r w:rsidR="00561F2F" w:rsidRPr="00561F2F">
          <w:rPr>
            <w:rStyle w:val="Hyperlink"/>
            <w:sz w:val="22"/>
          </w:rPr>
          <w:t>Purpose and audience</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_Toc89934680 \h </w:instrText>
        </w:r>
        <w:r w:rsidR="00561F2F" w:rsidRPr="00561F2F">
          <w:rPr>
            <w:noProof/>
            <w:webHidden/>
            <w:sz w:val="22"/>
          </w:rPr>
        </w:r>
        <w:r w:rsidR="00561F2F" w:rsidRPr="00561F2F">
          <w:rPr>
            <w:noProof/>
            <w:webHidden/>
            <w:sz w:val="22"/>
          </w:rPr>
          <w:fldChar w:fldCharType="separate"/>
        </w:r>
        <w:r w:rsidR="004F5D88">
          <w:rPr>
            <w:noProof/>
            <w:webHidden/>
            <w:sz w:val="22"/>
          </w:rPr>
          <w:t>4</w:t>
        </w:r>
        <w:r w:rsidR="00561F2F" w:rsidRPr="00561F2F">
          <w:rPr>
            <w:noProof/>
            <w:webHidden/>
            <w:sz w:val="22"/>
          </w:rPr>
          <w:fldChar w:fldCharType="end"/>
        </w:r>
      </w:hyperlink>
    </w:p>
    <w:p w14:paraId="0E79B40B" w14:textId="30743625" w:rsidR="00561F2F" w:rsidRPr="00561F2F" w:rsidRDefault="009F4538">
      <w:pPr>
        <w:pStyle w:val="TOC2"/>
        <w:tabs>
          <w:tab w:val="left" w:pos="880"/>
        </w:tabs>
        <w:rPr>
          <w:rFonts w:asciiTheme="minorHAnsi" w:eastAsiaTheme="minorEastAsia" w:hAnsiTheme="minorHAnsi" w:cstheme="minorBidi"/>
          <w:noProof/>
          <w:sz w:val="22"/>
        </w:rPr>
      </w:pPr>
      <w:hyperlink w:anchor="_Toc89934681" w:history="1">
        <w:r w:rsidR="00561F2F" w:rsidRPr="00561F2F">
          <w:rPr>
            <w:rStyle w:val="Hyperlink"/>
            <w:sz w:val="22"/>
          </w:rPr>
          <w:t>1.2</w:t>
        </w:r>
        <w:r w:rsidR="00561F2F" w:rsidRPr="00561F2F">
          <w:rPr>
            <w:rFonts w:asciiTheme="minorHAnsi" w:eastAsiaTheme="minorEastAsia" w:hAnsiTheme="minorHAnsi" w:cstheme="minorBidi"/>
            <w:noProof/>
            <w:sz w:val="22"/>
          </w:rPr>
          <w:tab/>
        </w:r>
        <w:r w:rsidR="00561F2F" w:rsidRPr="00561F2F">
          <w:rPr>
            <w:rStyle w:val="Hyperlink"/>
            <w:sz w:val="22"/>
          </w:rPr>
          <w:t>Glossary</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_Toc89934681 \h </w:instrText>
        </w:r>
        <w:r w:rsidR="00561F2F" w:rsidRPr="00561F2F">
          <w:rPr>
            <w:noProof/>
            <w:webHidden/>
            <w:sz w:val="22"/>
          </w:rPr>
        </w:r>
        <w:r w:rsidR="00561F2F" w:rsidRPr="00561F2F">
          <w:rPr>
            <w:noProof/>
            <w:webHidden/>
            <w:sz w:val="22"/>
          </w:rPr>
          <w:fldChar w:fldCharType="separate"/>
        </w:r>
        <w:r w:rsidR="004F5D88">
          <w:rPr>
            <w:noProof/>
            <w:webHidden/>
            <w:sz w:val="22"/>
          </w:rPr>
          <w:t>4</w:t>
        </w:r>
        <w:r w:rsidR="00561F2F" w:rsidRPr="00561F2F">
          <w:rPr>
            <w:noProof/>
            <w:webHidden/>
            <w:sz w:val="22"/>
          </w:rPr>
          <w:fldChar w:fldCharType="end"/>
        </w:r>
      </w:hyperlink>
    </w:p>
    <w:p w14:paraId="6DFCC6C3" w14:textId="49E4153A" w:rsidR="00561F2F" w:rsidRPr="00561F2F" w:rsidRDefault="009F4538">
      <w:pPr>
        <w:pStyle w:val="TOC2"/>
        <w:tabs>
          <w:tab w:val="left" w:pos="880"/>
        </w:tabs>
        <w:rPr>
          <w:rFonts w:asciiTheme="minorHAnsi" w:eastAsiaTheme="minorEastAsia" w:hAnsiTheme="minorHAnsi" w:cstheme="minorBidi"/>
          <w:noProof/>
          <w:sz w:val="22"/>
        </w:rPr>
      </w:pPr>
      <w:hyperlink w:anchor="_Toc89934682" w:history="1">
        <w:r w:rsidR="00561F2F" w:rsidRPr="00561F2F">
          <w:rPr>
            <w:rStyle w:val="Hyperlink"/>
            <w:sz w:val="22"/>
            <w:lang w:eastAsia="zh-CN"/>
          </w:rPr>
          <w:t>1.3</w:t>
        </w:r>
        <w:r w:rsidR="00561F2F" w:rsidRPr="00561F2F">
          <w:rPr>
            <w:rFonts w:asciiTheme="minorHAnsi" w:eastAsiaTheme="minorEastAsia" w:hAnsiTheme="minorHAnsi" w:cstheme="minorBidi"/>
            <w:noProof/>
            <w:sz w:val="22"/>
          </w:rPr>
          <w:tab/>
        </w:r>
        <w:r w:rsidR="00561F2F" w:rsidRPr="00561F2F">
          <w:rPr>
            <w:rStyle w:val="Hyperlink"/>
            <w:sz w:val="22"/>
          </w:rPr>
          <w:t>Changes in 2022 Company Tax Return (CTR) service</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_Toc89934682 \h </w:instrText>
        </w:r>
        <w:r w:rsidR="00561F2F" w:rsidRPr="00561F2F">
          <w:rPr>
            <w:noProof/>
            <w:webHidden/>
            <w:sz w:val="22"/>
          </w:rPr>
        </w:r>
        <w:r w:rsidR="00561F2F" w:rsidRPr="00561F2F">
          <w:rPr>
            <w:noProof/>
            <w:webHidden/>
            <w:sz w:val="22"/>
          </w:rPr>
          <w:fldChar w:fldCharType="separate"/>
        </w:r>
        <w:r w:rsidR="004F5D88">
          <w:rPr>
            <w:noProof/>
            <w:webHidden/>
            <w:sz w:val="22"/>
          </w:rPr>
          <w:t>5</w:t>
        </w:r>
        <w:r w:rsidR="00561F2F" w:rsidRPr="00561F2F">
          <w:rPr>
            <w:noProof/>
            <w:webHidden/>
            <w:sz w:val="22"/>
          </w:rPr>
          <w:fldChar w:fldCharType="end"/>
        </w:r>
      </w:hyperlink>
    </w:p>
    <w:p w14:paraId="15620C98" w14:textId="46B403FC" w:rsidR="00561F2F" w:rsidRPr="00561F2F" w:rsidRDefault="009F4538">
      <w:pPr>
        <w:pStyle w:val="TOC1"/>
        <w:tabs>
          <w:tab w:val="left" w:pos="440"/>
        </w:tabs>
        <w:rPr>
          <w:rFonts w:asciiTheme="minorHAnsi" w:eastAsiaTheme="minorEastAsia" w:hAnsiTheme="minorHAnsi" w:cstheme="minorBidi"/>
          <w:noProof/>
          <w:sz w:val="22"/>
        </w:rPr>
      </w:pPr>
      <w:hyperlink w:anchor="_Toc89934683" w:history="1">
        <w:r w:rsidR="00561F2F" w:rsidRPr="00561F2F">
          <w:rPr>
            <w:rStyle w:val="Hyperlink"/>
            <w:sz w:val="22"/>
          </w:rPr>
          <w:t>2.</w:t>
        </w:r>
        <w:r w:rsidR="00561F2F" w:rsidRPr="00561F2F">
          <w:rPr>
            <w:rFonts w:asciiTheme="minorHAnsi" w:eastAsiaTheme="minorEastAsia" w:hAnsiTheme="minorHAnsi" w:cstheme="minorBidi"/>
            <w:noProof/>
            <w:sz w:val="22"/>
          </w:rPr>
          <w:tab/>
        </w:r>
        <w:r w:rsidR="00561F2F" w:rsidRPr="00561F2F">
          <w:rPr>
            <w:rStyle w:val="Hyperlink"/>
            <w:sz w:val="22"/>
          </w:rPr>
          <w:t>What are the CTR services?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_Toc89934683 \h </w:instrText>
        </w:r>
        <w:r w:rsidR="00561F2F" w:rsidRPr="00561F2F">
          <w:rPr>
            <w:noProof/>
            <w:webHidden/>
            <w:sz w:val="22"/>
          </w:rPr>
        </w:r>
        <w:r w:rsidR="00561F2F" w:rsidRPr="00561F2F">
          <w:rPr>
            <w:noProof/>
            <w:webHidden/>
            <w:sz w:val="22"/>
          </w:rPr>
          <w:fldChar w:fldCharType="separate"/>
        </w:r>
        <w:r w:rsidR="004F5D88">
          <w:rPr>
            <w:noProof/>
            <w:webHidden/>
            <w:sz w:val="22"/>
          </w:rPr>
          <w:t>6</w:t>
        </w:r>
        <w:r w:rsidR="00561F2F" w:rsidRPr="00561F2F">
          <w:rPr>
            <w:noProof/>
            <w:webHidden/>
            <w:sz w:val="22"/>
          </w:rPr>
          <w:fldChar w:fldCharType="end"/>
        </w:r>
      </w:hyperlink>
    </w:p>
    <w:p w14:paraId="6D89F078" w14:textId="23BF29A4" w:rsidR="00561F2F" w:rsidRPr="00561F2F" w:rsidRDefault="009F4538">
      <w:pPr>
        <w:pStyle w:val="TOC2"/>
        <w:tabs>
          <w:tab w:val="left" w:pos="880"/>
        </w:tabs>
        <w:rPr>
          <w:rFonts w:asciiTheme="minorHAnsi" w:eastAsiaTheme="minorEastAsia" w:hAnsiTheme="minorHAnsi" w:cstheme="minorBidi"/>
          <w:noProof/>
          <w:sz w:val="22"/>
        </w:rPr>
      </w:pPr>
      <w:hyperlink w:anchor="_Toc89934684" w:history="1">
        <w:r w:rsidR="00561F2F" w:rsidRPr="00561F2F">
          <w:rPr>
            <w:rStyle w:val="Hyperlink"/>
            <w:sz w:val="22"/>
          </w:rPr>
          <w:t>2.1</w:t>
        </w:r>
        <w:r w:rsidR="00561F2F" w:rsidRPr="00561F2F">
          <w:rPr>
            <w:rFonts w:asciiTheme="minorHAnsi" w:eastAsiaTheme="minorEastAsia" w:hAnsiTheme="minorHAnsi" w:cstheme="minorBidi"/>
            <w:noProof/>
            <w:sz w:val="22"/>
          </w:rPr>
          <w:tab/>
        </w:r>
        <w:r w:rsidR="00561F2F" w:rsidRPr="00561F2F">
          <w:rPr>
            <w:rStyle w:val="Hyperlink"/>
            <w:sz w:val="22"/>
          </w:rPr>
          <w:t>Where SBR fits into CTR lodgment obligations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_Toc89934684 \h </w:instrText>
        </w:r>
        <w:r w:rsidR="00561F2F" w:rsidRPr="00561F2F">
          <w:rPr>
            <w:noProof/>
            <w:webHidden/>
            <w:sz w:val="22"/>
          </w:rPr>
        </w:r>
        <w:r w:rsidR="00561F2F" w:rsidRPr="00561F2F">
          <w:rPr>
            <w:noProof/>
            <w:webHidden/>
            <w:sz w:val="22"/>
          </w:rPr>
          <w:fldChar w:fldCharType="separate"/>
        </w:r>
        <w:r w:rsidR="004F5D88">
          <w:rPr>
            <w:noProof/>
            <w:webHidden/>
            <w:sz w:val="22"/>
          </w:rPr>
          <w:t>6</w:t>
        </w:r>
        <w:r w:rsidR="00561F2F" w:rsidRPr="00561F2F">
          <w:rPr>
            <w:noProof/>
            <w:webHidden/>
            <w:sz w:val="22"/>
          </w:rPr>
          <w:fldChar w:fldCharType="end"/>
        </w:r>
      </w:hyperlink>
    </w:p>
    <w:p w14:paraId="5FDB0FD9" w14:textId="4EBB817F" w:rsidR="00561F2F" w:rsidRPr="00561F2F" w:rsidRDefault="009F4538">
      <w:pPr>
        <w:pStyle w:val="TOC2"/>
        <w:tabs>
          <w:tab w:val="left" w:pos="880"/>
        </w:tabs>
        <w:rPr>
          <w:rFonts w:asciiTheme="minorHAnsi" w:eastAsiaTheme="minorEastAsia" w:hAnsiTheme="minorHAnsi" w:cstheme="minorBidi"/>
          <w:noProof/>
          <w:sz w:val="22"/>
        </w:rPr>
      </w:pPr>
      <w:hyperlink w:anchor="_Toc89934685" w:history="1">
        <w:r w:rsidR="00561F2F" w:rsidRPr="00561F2F">
          <w:rPr>
            <w:rStyle w:val="Hyperlink"/>
            <w:sz w:val="22"/>
          </w:rPr>
          <w:t>2.2</w:t>
        </w:r>
        <w:r w:rsidR="00561F2F" w:rsidRPr="00561F2F">
          <w:rPr>
            <w:rFonts w:asciiTheme="minorHAnsi" w:eastAsiaTheme="minorEastAsia" w:hAnsiTheme="minorHAnsi" w:cstheme="minorBidi"/>
            <w:noProof/>
            <w:sz w:val="22"/>
          </w:rPr>
          <w:tab/>
        </w:r>
        <w:r w:rsidR="00561F2F" w:rsidRPr="00561F2F">
          <w:rPr>
            <w:rStyle w:val="Hyperlink"/>
            <w:sz w:val="22"/>
          </w:rPr>
          <w:t>Schedules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_Toc89934685 \h </w:instrText>
        </w:r>
        <w:r w:rsidR="00561F2F" w:rsidRPr="00561F2F">
          <w:rPr>
            <w:noProof/>
            <w:webHidden/>
            <w:sz w:val="22"/>
          </w:rPr>
        </w:r>
        <w:r w:rsidR="00561F2F" w:rsidRPr="00561F2F">
          <w:rPr>
            <w:noProof/>
            <w:webHidden/>
            <w:sz w:val="22"/>
          </w:rPr>
          <w:fldChar w:fldCharType="separate"/>
        </w:r>
        <w:r w:rsidR="004F5D88">
          <w:rPr>
            <w:noProof/>
            <w:webHidden/>
            <w:sz w:val="22"/>
          </w:rPr>
          <w:t>6</w:t>
        </w:r>
        <w:r w:rsidR="00561F2F" w:rsidRPr="00561F2F">
          <w:rPr>
            <w:noProof/>
            <w:webHidden/>
            <w:sz w:val="22"/>
          </w:rPr>
          <w:fldChar w:fldCharType="end"/>
        </w:r>
      </w:hyperlink>
    </w:p>
    <w:p w14:paraId="71FBD32B" w14:textId="2DE1E2AB" w:rsidR="00561F2F" w:rsidRPr="00561F2F" w:rsidRDefault="009F4538">
      <w:pPr>
        <w:pStyle w:val="TOC2"/>
        <w:tabs>
          <w:tab w:val="left" w:pos="880"/>
        </w:tabs>
        <w:rPr>
          <w:rFonts w:asciiTheme="minorHAnsi" w:eastAsiaTheme="minorEastAsia" w:hAnsiTheme="minorHAnsi" w:cstheme="minorBidi"/>
          <w:noProof/>
          <w:sz w:val="22"/>
        </w:rPr>
      </w:pPr>
      <w:hyperlink w:anchor="_Toc89934686" w:history="1">
        <w:r w:rsidR="00561F2F" w:rsidRPr="00561F2F">
          <w:rPr>
            <w:rStyle w:val="Hyperlink"/>
            <w:sz w:val="22"/>
          </w:rPr>
          <w:t>2.3</w:t>
        </w:r>
        <w:r w:rsidR="00561F2F" w:rsidRPr="00561F2F">
          <w:rPr>
            <w:rFonts w:asciiTheme="minorHAnsi" w:eastAsiaTheme="minorEastAsia" w:hAnsiTheme="minorHAnsi" w:cstheme="minorBidi"/>
            <w:noProof/>
            <w:sz w:val="22"/>
          </w:rPr>
          <w:tab/>
        </w:r>
        <w:r w:rsidR="00561F2F" w:rsidRPr="00561F2F">
          <w:rPr>
            <w:rStyle w:val="Hyperlink"/>
            <w:sz w:val="22"/>
          </w:rPr>
          <w:t>Interactions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_Toc89934686 \h </w:instrText>
        </w:r>
        <w:r w:rsidR="00561F2F" w:rsidRPr="00561F2F">
          <w:rPr>
            <w:noProof/>
            <w:webHidden/>
            <w:sz w:val="22"/>
          </w:rPr>
        </w:r>
        <w:r w:rsidR="00561F2F" w:rsidRPr="00561F2F">
          <w:rPr>
            <w:noProof/>
            <w:webHidden/>
            <w:sz w:val="22"/>
          </w:rPr>
          <w:fldChar w:fldCharType="separate"/>
        </w:r>
        <w:r w:rsidR="004F5D88">
          <w:rPr>
            <w:noProof/>
            <w:webHidden/>
            <w:sz w:val="22"/>
          </w:rPr>
          <w:t>7</w:t>
        </w:r>
        <w:r w:rsidR="00561F2F" w:rsidRPr="00561F2F">
          <w:rPr>
            <w:noProof/>
            <w:webHidden/>
            <w:sz w:val="22"/>
          </w:rPr>
          <w:fldChar w:fldCharType="end"/>
        </w:r>
      </w:hyperlink>
    </w:p>
    <w:p w14:paraId="64E10291" w14:textId="14E066DB" w:rsidR="00561F2F" w:rsidRPr="00561F2F" w:rsidRDefault="009F4538">
      <w:pPr>
        <w:pStyle w:val="TOC1"/>
        <w:tabs>
          <w:tab w:val="left" w:pos="440"/>
        </w:tabs>
        <w:rPr>
          <w:rFonts w:asciiTheme="minorHAnsi" w:eastAsiaTheme="minorEastAsia" w:hAnsiTheme="minorHAnsi" w:cstheme="minorBidi"/>
          <w:noProof/>
          <w:sz w:val="22"/>
        </w:rPr>
      </w:pPr>
      <w:hyperlink w:anchor="_Toc89934687" w:history="1">
        <w:r w:rsidR="00561F2F" w:rsidRPr="00561F2F">
          <w:rPr>
            <w:rStyle w:val="Hyperlink"/>
            <w:sz w:val="22"/>
          </w:rPr>
          <w:t>3.</w:t>
        </w:r>
        <w:r w:rsidR="00561F2F" w:rsidRPr="00561F2F">
          <w:rPr>
            <w:rFonts w:asciiTheme="minorHAnsi" w:eastAsiaTheme="minorEastAsia" w:hAnsiTheme="minorHAnsi" w:cstheme="minorBidi"/>
            <w:noProof/>
            <w:sz w:val="22"/>
          </w:rPr>
          <w:tab/>
        </w:r>
        <w:r w:rsidR="00561F2F" w:rsidRPr="00561F2F">
          <w:rPr>
            <w:rStyle w:val="Hyperlink"/>
            <w:sz w:val="22"/>
          </w:rPr>
          <w:t>Authorisation</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_Toc89934687 \h </w:instrText>
        </w:r>
        <w:r w:rsidR="00561F2F" w:rsidRPr="00561F2F">
          <w:rPr>
            <w:noProof/>
            <w:webHidden/>
            <w:sz w:val="22"/>
          </w:rPr>
        </w:r>
        <w:r w:rsidR="00561F2F" w:rsidRPr="00561F2F">
          <w:rPr>
            <w:noProof/>
            <w:webHidden/>
            <w:sz w:val="22"/>
          </w:rPr>
          <w:fldChar w:fldCharType="separate"/>
        </w:r>
        <w:r w:rsidR="004F5D88">
          <w:rPr>
            <w:noProof/>
            <w:webHidden/>
            <w:sz w:val="22"/>
          </w:rPr>
          <w:t>7</w:t>
        </w:r>
        <w:r w:rsidR="00561F2F" w:rsidRPr="00561F2F">
          <w:rPr>
            <w:noProof/>
            <w:webHidden/>
            <w:sz w:val="22"/>
          </w:rPr>
          <w:fldChar w:fldCharType="end"/>
        </w:r>
      </w:hyperlink>
    </w:p>
    <w:p w14:paraId="272C6EE3" w14:textId="658E950B" w:rsidR="00561F2F" w:rsidRPr="00561F2F" w:rsidRDefault="009F4538">
      <w:pPr>
        <w:pStyle w:val="TOC2"/>
        <w:tabs>
          <w:tab w:val="left" w:pos="880"/>
        </w:tabs>
        <w:rPr>
          <w:rFonts w:asciiTheme="minorHAnsi" w:eastAsiaTheme="minorEastAsia" w:hAnsiTheme="minorHAnsi" w:cstheme="minorBidi"/>
          <w:noProof/>
          <w:sz w:val="22"/>
        </w:rPr>
      </w:pPr>
      <w:hyperlink w:anchor="_Toc89934688" w:history="1">
        <w:r w:rsidR="00561F2F" w:rsidRPr="00561F2F">
          <w:rPr>
            <w:rStyle w:val="Hyperlink"/>
            <w:sz w:val="22"/>
          </w:rPr>
          <w:t>3.1</w:t>
        </w:r>
        <w:r w:rsidR="00561F2F" w:rsidRPr="00561F2F">
          <w:rPr>
            <w:rFonts w:asciiTheme="minorHAnsi" w:eastAsiaTheme="minorEastAsia" w:hAnsiTheme="minorHAnsi" w:cstheme="minorBidi"/>
            <w:noProof/>
            <w:sz w:val="22"/>
          </w:rPr>
          <w:tab/>
        </w:r>
        <w:r w:rsidR="00561F2F" w:rsidRPr="00561F2F">
          <w:rPr>
            <w:rStyle w:val="Hyperlink"/>
            <w:sz w:val="22"/>
          </w:rPr>
          <w:t>Intermediary relationship</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_Toc89934688 \h </w:instrText>
        </w:r>
        <w:r w:rsidR="00561F2F" w:rsidRPr="00561F2F">
          <w:rPr>
            <w:noProof/>
            <w:webHidden/>
            <w:sz w:val="22"/>
          </w:rPr>
        </w:r>
        <w:r w:rsidR="00561F2F" w:rsidRPr="00561F2F">
          <w:rPr>
            <w:noProof/>
            <w:webHidden/>
            <w:sz w:val="22"/>
          </w:rPr>
          <w:fldChar w:fldCharType="separate"/>
        </w:r>
        <w:r w:rsidR="004F5D88">
          <w:rPr>
            <w:noProof/>
            <w:webHidden/>
            <w:sz w:val="22"/>
          </w:rPr>
          <w:t>7</w:t>
        </w:r>
        <w:r w:rsidR="00561F2F" w:rsidRPr="00561F2F">
          <w:rPr>
            <w:noProof/>
            <w:webHidden/>
            <w:sz w:val="22"/>
          </w:rPr>
          <w:fldChar w:fldCharType="end"/>
        </w:r>
      </w:hyperlink>
    </w:p>
    <w:p w14:paraId="6EA6B7C1" w14:textId="45865DA7" w:rsidR="00561F2F" w:rsidRPr="00561F2F" w:rsidRDefault="009F4538">
      <w:pPr>
        <w:pStyle w:val="TOC2"/>
        <w:tabs>
          <w:tab w:val="left" w:pos="880"/>
        </w:tabs>
        <w:rPr>
          <w:rFonts w:asciiTheme="minorHAnsi" w:eastAsiaTheme="minorEastAsia" w:hAnsiTheme="minorHAnsi" w:cstheme="minorBidi"/>
          <w:noProof/>
          <w:sz w:val="22"/>
        </w:rPr>
      </w:pPr>
      <w:hyperlink w:anchor="_Toc89934689" w:history="1">
        <w:r w:rsidR="00561F2F" w:rsidRPr="00561F2F">
          <w:rPr>
            <w:rStyle w:val="Hyperlink"/>
            <w:sz w:val="22"/>
          </w:rPr>
          <w:t>3.2</w:t>
        </w:r>
        <w:r w:rsidR="00561F2F" w:rsidRPr="00561F2F">
          <w:rPr>
            <w:rFonts w:asciiTheme="minorHAnsi" w:eastAsiaTheme="minorEastAsia" w:hAnsiTheme="minorHAnsi" w:cstheme="minorBidi"/>
            <w:noProof/>
            <w:sz w:val="22"/>
          </w:rPr>
          <w:tab/>
        </w:r>
        <w:r w:rsidR="00561F2F" w:rsidRPr="00561F2F">
          <w:rPr>
            <w:rStyle w:val="Hyperlink"/>
            <w:sz w:val="22"/>
          </w:rPr>
          <w:t>Access and initiating parties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_Toc89934689 \h </w:instrText>
        </w:r>
        <w:r w:rsidR="00561F2F" w:rsidRPr="00561F2F">
          <w:rPr>
            <w:noProof/>
            <w:webHidden/>
            <w:sz w:val="22"/>
          </w:rPr>
        </w:r>
        <w:r w:rsidR="00561F2F" w:rsidRPr="00561F2F">
          <w:rPr>
            <w:noProof/>
            <w:webHidden/>
            <w:sz w:val="22"/>
          </w:rPr>
          <w:fldChar w:fldCharType="separate"/>
        </w:r>
        <w:r w:rsidR="004F5D88">
          <w:rPr>
            <w:noProof/>
            <w:webHidden/>
            <w:sz w:val="22"/>
          </w:rPr>
          <w:t>8</w:t>
        </w:r>
        <w:r w:rsidR="00561F2F" w:rsidRPr="00561F2F">
          <w:rPr>
            <w:noProof/>
            <w:webHidden/>
            <w:sz w:val="22"/>
          </w:rPr>
          <w:fldChar w:fldCharType="end"/>
        </w:r>
      </w:hyperlink>
    </w:p>
    <w:p w14:paraId="0CE45749" w14:textId="46E4E301" w:rsidR="00561F2F" w:rsidRPr="00561F2F" w:rsidRDefault="009F4538">
      <w:pPr>
        <w:pStyle w:val="TOC2"/>
        <w:tabs>
          <w:tab w:val="left" w:pos="880"/>
        </w:tabs>
        <w:rPr>
          <w:rFonts w:asciiTheme="minorHAnsi" w:eastAsiaTheme="minorEastAsia" w:hAnsiTheme="minorHAnsi" w:cstheme="minorBidi"/>
          <w:noProof/>
          <w:sz w:val="22"/>
        </w:rPr>
      </w:pPr>
      <w:hyperlink w:anchor="_Toc89934690" w:history="1">
        <w:r w:rsidR="00561F2F" w:rsidRPr="00561F2F">
          <w:rPr>
            <w:rStyle w:val="Hyperlink"/>
            <w:sz w:val="22"/>
          </w:rPr>
          <w:t>3.3</w:t>
        </w:r>
        <w:r w:rsidR="00561F2F" w:rsidRPr="00561F2F">
          <w:rPr>
            <w:rFonts w:asciiTheme="minorHAnsi" w:eastAsiaTheme="minorEastAsia" w:hAnsiTheme="minorHAnsi" w:cstheme="minorBidi"/>
            <w:noProof/>
            <w:sz w:val="22"/>
          </w:rPr>
          <w:tab/>
        </w:r>
        <w:r w:rsidR="00561F2F" w:rsidRPr="00561F2F">
          <w:rPr>
            <w:rStyle w:val="Hyperlink"/>
            <w:sz w:val="22"/>
          </w:rPr>
          <w:t>Permissions</w:t>
        </w:r>
        <w:r w:rsidR="00561F2F" w:rsidRPr="00561F2F">
          <w:rPr>
            <w:noProof/>
            <w:webHidden/>
            <w:sz w:val="22"/>
          </w:rPr>
          <w:tab/>
        </w:r>
        <w:r w:rsidR="00080C01">
          <w:rPr>
            <w:noProof/>
            <w:webHidden/>
            <w:sz w:val="22"/>
          </w:rPr>
          <w:t>9</w:t>
        </w:r>
      </w:hyperlink>
    </w:p>
    <w:p w14:paraId="2EF53BDA" w14:textId="0ABE53CE" w:rsidR="00561F2F" w:rsidRPr="00561F2F" w:rsidRDefault="009F4538">
      <w:pPr>
        <w:pStyle w:val="TOC1"/>
        <w:tabs>
          <w:tab w:val="left" w:pos="440"/>
        </w:tabs>
        <w:rPr>
          <w:rFonts w:asciiTheme="minorHAnsi" w:eastAsiaTheme="minorEastAsia" w:hAnsiTheme="minorHAnsi" w:cstheme="minorBidi"/>
          <w:noProof/>
          <w:sz w:val="22"/>
        </w:rPr>
      </w:pPr>
      <w:hyperlink w:anchor="_Toc89934691" w:history="1">
        <w:r w:rsidR="00561F2F" w:rsidRPr="00561F2F">
          <w:rPr>
            <w:rStyle w:val="Hyperlink"/>
            <w:sz w:val="22"/>
          </w:rPr>
          <w:t>4.</w:t>
        </w:r>
        <w:r w:rsidR="00561F2F" w:rsidRPr="00561F2F">
          <w:rPr>
            <w:rFonts w:asciiTheme="minorHAnsi" w:eastAsiaTheme="minorEastAsia" w:hAnsiTheme="minorHAnsi" w:cstheme="minorBidi"/>
            <w:noProof/>
            <w:sz w:val="22"/>
          </w:rPr>
          <w:tab/>
        </w:r>
        <w:r w:rsidR="00561F2F" w:rsidRPr="00561F2F">
          <w:rPr>
            <w:rStyle w:val="Hyperlink"/>
            <w:sz w:val="22"/>
          </w:rPr>
          <w:t>Constraints and known issues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_Toc89934691 \h </w:instrText>
        </w:r>
        <w:r w:rsidR="00561F2F" w:rsidRPr="00561F2F">
          <w:rPr>
            <w:noProof/>
            <w:webHidden/>
            <w:sz w:val="22"/>
          </w:rPr>
        </w:r>
        <w:r w:rsidR="00561F2F" w:rsidRPr="00561F2F">
          <w:rPr>
            <w:noProof/>
            <w:webHidden/>
            <w:sz w:val="22"/>
          </w:rPr>
          <w:fldChar w:fldCharType="separate"/>
        </w:r>
        <w:r w:rsidR="004F5D88">
          <w:rPr>
            <w:noProof/>
            <w:webHidden/>
            <w:sz w:val="22"/>
          </w:rPr>
          <w:t>9</w:t>
        </w:r>
        <w:r w:rsidR="00561F2F" w:rsidRPr="00561F2F">
          <w:rPr>
            <w:noProof/>
            <w:webHidden/>
            <w:sz w:val="22"/>
          </w:rPr>
          <w:fldChar w:fldCharType="end"/>
        </w:r>
      </w:hyperlink>
    </w:p>
    <w:p w14:paraId="1105D3BE" w14:textId="53D8A681" w:rsidR="00561F2F" w:rsidRPr="00561F2F" w:rsidRDefault="009F4538">
      <w:pPr>
        <w:pStyle w:val="TOC1"/>
        <w:tabs>
          <w:tab w:val="left" w:pos="440"/>
        </w:tabs>
        <w:rPr>
          <w:rFonts w:asciiTheme="minorHAnsi" w:eastAsiaTheme="minorEastAsia" w:hAnsiTheme="minorHAnsi" w:cstheme="minorBidi"/>
          <w:noProof/>
          <w:sz w:val="22"/>
        </w:rPr>
      </w:pPr>
      <w:hyperlink w:anchor="_Toc89934692" w:history="1">
        <w:r w:rsidR="00561F2F" w:rsidRPr="00561F2F">
          <w:rPr>
            <w:rStyle w:val="Hyperlink"/>
            <w:sz w:val="22"/>
          </w:rPr>
          <w:t>5.</w:t>
        </w:r>
        <w:r w:rsidR="00561F2F" w:rsidRPr="00561F2F">
          <w:rPr>
            <w:rFonts w:asciiTheme="minorHAnsi" w:eastAsiaTheme="minorEastAsia" w:hAnsiTheme="minorHAnsi" w:cstheme="minorBidi"/>
            <w:noProof/>
            <w:sz w:val="22"/>
          </w:rPr>
          <w:tab/>
        </w:r>
        <w:r w:rsidR="00561F2F" w:rsidRPr="00561F2F">
          <w:rPr>
            <w:rStyle w:val="Hyperlink"/>
            <w:sz w:val="22"/>
          </w:rPr>
          <w:t>Taxpayer declarations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_Toc89934692 \h </w:instrText>
        </w:r>
        <w:r w:rsidR="00561F2F" w:rsidRPr="00561F2F">
          <w:rPr>
            <w:noProof/>
            <w:webHidden/>
            <w:sz w:val="22"/>
          </w:rPr>
        </w:r>
        <w:r w:rsidR="00561F2F" w:rsidRPr="00561F2F">
          <w:rPr>
            <w:noProof/>
            <w:webHidden/>
            <w:sz w:val="22"/>
          </w:rPr>
          <w:fldChar w:fldCharType="separate"/>
        </w:r>
        <w:r w:rsidR="004F5D88">
          <w:rPr>
            <w:noProof/>
            <w:webHidden/>
            <w:sz w:val="22"/>
          </w:rPr>
          <w:t>9</w:t>
        </w:r>
        <w:r w:rsidR="00561F2F" w:rsidRPr="00561F2F">
          <w:rPr>
            <w:noProof/>
            <w:webHidden/>
            <w:sz w:val="22"/>
          </w:rPr>
          <w:fldChar w:fldCharType="end"/>
        </w:r>
      </w:hyperlink>
    </w:p>
    <w:p w14:paraId="2798E6AF" w14:textId="626B27FC" w:rsidR="00561F2F" w:rsidRPr="00561F2F" w:rsidRDefault="009F4538">
      <w:pPr>
        <w:pStyle w:val="TOC2"/>
        <w:tabs>
          <w:tab w:val="left" w:pos="880"/>
        </w:tabs>
        <w:rPr>
          <w:rFonts w:asciiTheme="minorHAnsi" w:eastAsiaTheme="minorEastAsia" w:hAnsiTheme="minorHAnsi" w:cstheme="minorBidi"/>
          <w:noProof/>
          <w:sz w:val="22"/>
        </w:rPr>
      </w:pPr>
      <w:hyperlink w:anchor="_Toc89934693" w:history="1">
        <w:r w:rsidR="00561F2F" w:rsidRPr="00561F2F">
          <w:rPr>
            <w:rStyle w:val="Hyperlink"/>
            <w:sz w:val="22"/>
          </w:rPr>
          <w:t>5.1</w:t>
        </w:r>
        <w:r w:rsidR="00561F2F" w:rsidRPr="00561F2F">
          <w:rPr>
            <w:rFonts w:asciiTheme="minorHAnsi" w:eastAsiaTheme="minorEastAsia" w:hAnsiTheme="minorHAnsi" w:cstheme="minorBidi"/>
            <w:noProof/>
            <w:sz w:val="22"/>
          </w:rPr>
          <w:tab/>
        </w:r>
        <w:r w:rsidR="00561F2F" w:rsidRPr="00561F2F">
          <w:rPr>
            <w:rStyle w:val="Hyperlink"/>
            <w:sz w:val="22"/>
          </w:rPr>
          <w:t>Suggested wording</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_Toc89934693 \h </w:instrText>
        </w:r>
        <w:r w:rsidR="00561F2F" w:rsidRPr="00561F2F">
          <w:rPr>
            <w:noProof/>
            <w:webHidden/>
            <w:sz w:val="22"/>
          </w:rPr>
        </w:r>
        <w:r w:rsidR="00561F2F" w:rsidRPr="00561F2F">
          <w:rPr>
            <w:noProof/>
            <w:webHidden/>
            <w:sz w:val="22"/>
          </w:rPr>
          <w:fldChar w:fldCharType="separate"/>
        </w:r>
        <w:r w:rsidR="004F5D88">
          <w:rPr>
            <w:noProof/>
            <w:webHidden/>
            <w:sz w:val="22"/>
          </w:rPr>
          <w:t>9</w:t>
        </w:r>
        <w:r w:rsidR="00561F2F" w:rsidRPr="00561F2F">
          <w:rPr>
            <w:noProof/>
            <w:webHidden/>
            <w:sz w:val="22"/>
          </w:rPr>
          <w:fldChar w:fldCharType="end"/>
        </w:r>
      </w:hyperlink>
    </w:p>
    <w:p w14:paraId="2FD68611" w14:textId="7FD254EB" w:rsidR="00561F2F" w:rsidRPr="00561F2F" w:rsidRDefault="009F4538">
      <w:pPr>
        <w:pStyle w:val="TOC1"/>
        <w:tabs>
          <w:tab w:val="left" w:pos="440"/>
        </w:tabs>
        <w:rPr>
          <w:rFonts w:asciiTheme="minorHAnsi" w:eastAsiaTheme="minorEastAsia" w:hAnsiTheme="minorHAnsi" w:cstheme="minorBidi"/>
          <w:noProof/>
          <w:sz w:val="22"/>
        </w:rPr>
      </w:pPr>
      <w:hyperlink w:anchor="_Toc89934694" w:history="1">
        <w:r w:rsidR="00561F2F" w:rsidRPr="00561F2F">
          <w:rPr>
            <w:rStyle w:val="Hyperlink"/>
            <w:sz w:val="22"/>
          </w:rPr>
          <w:t>6.</w:t>
        </w:r>
        <w:r w:rsidR="00561F2F" w:rsidRPr="00561F2F">
          <w:rPr>
            <w:rFonts w:asciiTheme="minorHAnsi" w:eastAsiaTheme="minorEastAsia" w:hAnsiTheme="minorHAnsi" w:cstheme="minorBidi"/>
            <w:noProof/>
            <w:sz w:val="22"/>
          </w:rPr>
          <w:tab/>
        </w:r>
        <w:r w:rsidR="00561F2F" w:rsidRPr="00561F2F">
          <w:rPr>
            <w:rStyle w:val="Hyperlink"/>
            <w:sz w:val="22"/>
          </w:rPr>
          <w:t>CTR guidance</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_Toc89934694 \h </w:instrText>
        </w:r>
        <w:r w:rsidR="00561F2F" w:rsidRPr="00561F2F">
          <w:rPr>
            <w:noProof/>
            <w:webHidden/>
            <w:sz w:val="22"/>
          </w:rPr>
        </w:r>
        <w:r w:rsidR="00561F2F" w:rsidRPr="00561F2F">
          <w:rPr>
            <w:noProof/>
            <w:webHidden/>
            <w:sz w:val="22"/>
          </w:rPr>
          <w:fldChar w:fldCharType="separate"/>
        </w:r>
        <w:r w:rsidR="004F5D88">
          <w:rPr>
            <w:noProof/>
            <w:webHidden/>
            <w:sz w:val="22"/>
          </w:rPr>
          <w:t>10</w:t>
        </w:r>
        <w:r w:rsidR="00561F2F" w:rsidRPr="00561F2F">
          <w:rPr>
            <w:noProof/>
            <w:webHidden/>
            <w:sz w:val="22"/>
          </w:rPr>
          <w:fldChar w:fldCharType="end"/>
        </w:r>
      </w:hyperlink>
    </w:p>
    <w:p w14:paraId="53E20062" w14:textId="753AB9A9" w:rsidR="00561F2F" w:rsidRPr="00561F2F" w:rsidRDefault="009F4538">
      <w:pPr>
        <w:pStyle w:val="TOC2"/>
        <w:tabs>
          <w:tab w:val="left" w:pos="880"/>
        </w:tabs>
        <w:rPr>
          <w:rFonts w:asciiTheme="minorHAnsi" w:eastAsiaTheme="minorEastAsia" w:hAnsiTheme="minorHAnsi" w:cstheme="minorBidi"/>
          <w:noProof/>
          <w:sz w:val="22"/>
        </w:rPr>
      </w:pPr>
      <w:hyperlink w:anchor="_Toc89934695" w:history="1">
        <w:r w:rsidR="00561F2F" w:rsidRPr="00561F2F">
          <w:rPr>
            <w:rStyle w:val="Hyperlink"/>
            <w:sz w:val="22"/>
          </w:rPr>
          <w:t>6.1</w:t>
        </w:r>
        <w:r w:rsidR="00561F2F" w:rsidRPr="00561F2F">
          <w:rPr>
            <w:rFonts w:asciiTheme="minorHAnsi" w:eastAsiaTheme="minorEastAsia" w:hAnsiTheme="minorHAnsi" w:cstheme="minorBidi"/>
            <w:noProof/>
            <w:sz w:val="22"/>
          </w:rPr>
          <w:tab/>
        </w:r>
        <w:r w:rsidR="00561F2F" w:rsidRPr="00561F2F">
          <w:rPr>
            <w:rStyle w:val="Hyperlink"/>
            <w:sz w:val="22"/>
          </w:rPr>
          <w:t>Prior year CTR lodgment through SBR</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_Toc89934695 \h </w:instrText>
        </w:r>
        <w:r w:rsidR="00561F2F" w:rsidRPr="00561F2F">
          <w:rPr>
            <w:noProof/>
            <w:webHidden/>
            <w:sz w:val="22"/>
          </w:rPr>
        </w:r>
        <w:r w:rsidR="00561F2F" w:rsidRPr="00561F2F">
          <w:rPr>
            <w:noProof/>
            <w:webHidden/>
            <w:sz w:val="22"/>
          </w:rPr>
          <w:fldChar w:fldCharType="separate"/>
        </w:r>
        <w:r w:rsidR="004F5D88">
          <w:rPr>
            <w:noProof/>
            <w:webHidden/>
            <w:sz w:val="22"/>
          </w:rPr>
          <w:t>10</w:t>
        </w:r>
        <w:r w:rsidR="00561F2F" w:rsidRPr="00561F2F">
          <w:rPr>
            <w:noProof/>
            <w:webHidden/>
            <w:sz w:val="22"/>
          </w:rPr>
          <w:fldChar w:fldCharType="end"/>
        </w:r>
      </w:hyperlink>
    </w:p>
    <w:p w14:paraId="20359103" w14:textId="15DE3E39" w:rsidR="00561F2F" w:rsidRPr="00561F2F" w:rsidRDefault="009F4538">
      <w:pPr>
        <w:pStyle w:val="TOC2"/>
        <w:tabs>
          <w:tab w:val="left" w:pos="880"/>
        </w:tabs>
        <w:rPr>
          <w:rFonts w:asciiTheme="minorHAnsi" w:eastAsiaTheme="minorEastAsia" w:hAnsiTheme="minorHAnsi" w:cstheme="minorBidi"/>
          <w:noProof/>
          <w:sz w:val="22"/>
        </w:rPr>
      </w:pPr>
      <w:hyperlink w:anchor="_Toc89934696" w:history="1">
        <w:r w:rsidR="00561F2F" w:rsidRPr="00561F2F">
          <w:rPr>
            <w:rStyle w:val="Hyperlink"/>
            <w:sz w:val="22"/>
          </w:rPr>
          <w:t>6.2</w:t>
        </w:r>
        <w:r w:rsidR="00561F2F" w:rsidRPr="00561F2F">
          <w:rPr>
            <w:rFonts w:asciiTheme="minorHAnsi" w:eastAsiaTheme="minorEastAsia" w:hAnsiTheme="minorHAnsi" w:cstheme="minorBidi"/>
            <w:noProof/>
            <w:sz w:val="22"/>
          </w:rPr>
          <w:tab/>
        </w:r>
        <w:r w:rsidR="00561F2F" w:rsidRPr="00561F2F">
          <w:rPr>
            <w:rStyle w:val="Hyperlink"/>
            <w:sz w:val="22"/>
          </w:rPr>
          <w:t>Using the additional free text field</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_Toc89934696 \h </w:instrText>
        </w:r>
        <w:r w:rsidR="00561F2F" w:rsidRPr="00561F2F">
          <w:rPr>
            <w:noProof/>
            <w:webHidden/>
            <w:sz w:val="22"/>
          </w:rPr>
        </w:r>
        <w:r w:rsidR="00561F2F" w:rsidRPr="00561F2F">
          <w:rPr>
            <w:noProof/>
            <w:webHidden/>
            <w:sz w:val="22"/>
          </w:rPr>
          <w:fldChar w:fldCharType="separate"/>
        </w:r>
        <w:r w:rsidR="004F5D88">
          <w:rPr>
            <w:noProof/>
            <w:webHidden/>
            <w:sz w:val="22"/>
          </w:rPr>
          <w:t>10</w:t>
        </w:r>
        <w:r w:rsidR="00561F2F" w:rsidRPr="00561F2F">
          <w:rPr>
            <w:noProof/>
            <w:webHidden/>
            <w:sz w:val="22"/>
          </w:rPr>
          <w:fldChar w:fldCharType="end"/>
        </w:r>
      </w:hyperlink>
    </w:p>
    <w:p w14:paraId="4208D8A9" w14:textId="1E6E80C5" w:rsidR="00561F2F" w:rsidRPr="00561F2F" w:rsidRDefault="009F4538">
      <w:pPr>
        <w:pStyle w:val="TOC2"/>
        <w:tabs>
          <w:tab w:val="left" w:pos="880"/>
        </w:tabs>
        <w:rPr>
          <w:rFonts w:asciiTheme="minorHAnsi" w:eastAsiaTheme="minorEastAsia" w:hAnsiTheme="minorHAnsi" w:cstheme="minorBidi"/>
          <w:noProof/>
          <w:sz w:val="22"/>
        </w:rPr>
      </w:pPr>
      <w:hyperlink w:anchor="_Toc89934697" w:history="1">
        <w:r w:rsidR="00561F2F" w:rsidRPr="00561F2F">
          <w:rPr>
            <w:rStyle w:val="Hyperlink"/>
            <w:sz w:val="22"/>
          </w:rPr>
          <w:t>6.3</w:t>
        </w:r>
        <w:r w:rsidR="00561F2F" w:rsidRPr="00561F2F">
          <w:rPr>
            <w:rFonts w:asciiTheme="minorHAnsi" w:eastAsiaTheme="minorEastAsia" w:hAnsiTheme="minorHAnsi" w:cstheme="minorBidi"/>
            <w:noProof/>
            <w:sz w:val="22"/>
          </w:rPr>
          <w:tab/>
        </w:r>
        <w:r w:rsidR="00561F2F" w:rsidRPr="00561F2F">
          <w:rPr>
            <w:rStyle w:val="Hyperlink"/>
            <w:sz w:val="22"/>
          </w:rPr>
          <w:t>TFN and ABN algorithm validation</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_Toc89934697 \h </w:instrText>
        </w:r>
        <w:r w:rsidR="00561F2F" w:rsidRPr="00561F2F">
          <w:rPr>
            <w:noProof/>
            <w:webHidden/>
            <w:sz w:val="22"/>
          </w:rPr>
        </w:r>
        <w:r w:rsidR="00561F2F" w:rsidRPr="00561F2F">
          <w:rPr>
            <w:noProof/>
            <w:webHidden/>
            <w:sz w:val="22"/>
          </w:rPr>
          <w:fldChar w:fldCharType="separate"/>
        </w:r>
        <w:r w:rsidR="004F5D88">
          <w:rPr>
            <w:noProof/>
            <w:webHidden/>
            <w:sz w:val="22"/>
          </w:rPr>
          <w:t>11</w:t>
        </w:r>
        <w:r w:rsidR="00561F2F" w:rsidRPr="00561F2F">
          <w:rPr>
            <w:noProof/>
            <w:webHidden/>
            <w:sz w:val="22"/>
          </w:rPr>
          <w:fldChar w:fldCharType="end"/>
        </w:r>
      </w:hyperlink>
    </w:p>
    <w:p w14:paraId="686CAA8D" w14:textId="37E403BF" w:rsidR="00561F2F" w:rsidRPr="00561F2F" w:rsidRDefault="009F4538">
      <w:pPr>
        <w:pStyle w:val="TOC2"/>
        <w:tabs>
          <w:tab w:val="left" w:pos="880"/>
        </w:tabs>
        <w:rPr>
          <w:rFonts w:asciiTheme="minorHAnsi" w:eastAsiaTheme="minorEastAsia" w:hAnsiTheme="minorHAnsi" w:cstheme="minorBidi"/>
          <w:noProof/>
          <w:sz w:val="22"/>
        </w:rPr>
      </w:pPr>
      <w:hyperlink w:anchor="_Toc89934698" w:history="1">
        <w:r w:rsidR="00561F2F" w:rsidRPr="00561F2F">
          <w:rPr>
            <w:rStyle w:val="Hyperlink"/>
            <w:sz w:val="22"/>
          </w:rPr>
          <w:t>6.4</w:t>
        </w:r>
        <w:r w:rsidR="00561F2F" w:rsidRPr="00561F2F">
          <w:rPr>
            <w:rFonts w:asciiTheme="minorHAnsi" w:eastAsiaTheme="minorEastAsia" w:hAnsiTheme="minorHAnsi" w:cstheme="minorBidi"/>
            <w:noProof/>
            <w:sz w:val="22"/>
          </w:rPr>
          <w:tab/>
        </w:r>
        <w:r w:rsidR="00561F2F" w:rsidRPr="00561F2F">
          <w:rPr>
            <w:rStyle w:val="Hyperlink"/>
            <w:sz w:val="22"/>
          </w:rPr>
          <w:t>Truncating amounts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_Toc89934698 \h </w:instrText>
        </w:r>
        <w:r w:rsidR="00561F2F" w:rsidRPr="00561F2F">
          <w:rPr>
            <w:noProof/>
            <w:webHidden/>
            <w:sz w:val="22"/>
          </w:rPr>
        </w:r>
        <w:r w:rsidR="00561F2F" w:rsidRPr="00561F2F">
          <w:rPr>
            <w:noProof/>
            <w:webHidden/>
            <w:sz w:val="22"/>
          </w:rPr>
          <w:fldChar w:fldCharType="separate"/>
        </w:r>
        <w:r w:rsidR="004F5D88">
          <w:rPr>
            <w:noProof/>
            <w:webHidden/>
            <w:sz w:val="22"/>
          </w:rPr>
          <w:t>11</w:t>
        </w:r>
        <w:r w:rsidR="00561F2F" w:rsidRPr="00561F2F">
          <w:rPr>
            <w:noProof/>
            <w:webHidden/>
            <w:sz w:val="22"/>
          </w:rPr>
          <w:fldChar w:fldCharType="end"/>
        </w:r>
      </w:hyperlink>
    </w:p>
    <w:p w14:paraId="2BD7D74A" w14:textId="13EA0ECF" w:rsidR="00561F2F" w:rsidRPr="00561F2F" w:rsidRDefault="009F4538">
      <w:pPr>
        <w:pStyle w:val="TOC2"/>
        <w:tabs>
          <w:tab w:val="left" w:pos="880"/>
        </w:tabs>
        <w:rPr>
          <w:rFonts w:asciiTheme="minorHAnsi" w:eastAsiaTheme="minorEastAsia" w:hAnsiTheme="minorHAnsi" w:cstheme="minorBidi"/>
          <w:noProof/>
          <w:sz w:val="22"/>
        </w:rPr>
      </w:pPr>
      <w:hyperlink w:anchor="_Toc89934699" w:history="1">
        <w:r w:rsidR="00561F2F" w:rsidRPr="00561F2F">
          <w:rPr>
            <w:rStyle w:val="Hyperlink"/>
            <w:sz w:val="22"/>
          </w:rPr>
          <w:t>6.5</w:t>
        </w:r>
        <w:r w:rsidR="00561F2F" w:rsidRPr="00561F2F">
          <w:rPr>
            <w:rFonts w:asciiTheme="minorHAnsi" w:eastAsiaTheme="minorEastAsia" w:hAnsiTheme="minorHAnsi" w:cstheme="minorBidi"/>
            <w:noProof/>
            <w:sz w:val="22"/>
          </w:rPr>
          <w:tab/>
        </w:r>
        <w:r w:rsidR="00561F2F" w:rsidRPr="00561F2F">
          <w:rPr>
            <w:rStyle w:val="Hyperlink"/>
            <w:sz w:val="22"/>
          </w:rPr>
          <w:t>Future years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_Toc89934699 \h </w:instrText>
        </w:r>
        <w:r w:rsidR="00561F2F" w:rsidRPr="00561F2F">
          <w:rPr>
            <w:noProof/>
            <w:webHidden/>
            <w:sz w:val="22"/>
          </w:rPr>
        </w:r>
        <w:r w:rsidR="00561F2F" w:rsidRPr="00561F2F">
          <w:rPr>
            <w:noProof/>
            <w:webHidden/>
            <w:sz w:val="22"/>
          </w:rPr>
          <w:fldChar w:fldCharType="separate"/>
        </w:r>
        <w:r w:rsidR="004F5D88">
          <w:rPr>
            <w:noProof/>
            <w:webHidden/>
            <w:sz w:val="22"/>
          </w:rPr>
          <w:t>11</w:t>
        </w:r>
        <w:r w:rsidR="00561F2F" w:rsidRPr="00561F2F">
          <w:rPr>
            <w:noProof/>
            <w:webHidden/>
            <w:sz w:val="22"/>
          </w:rPr>
          <w:fldChar w:fldCharType="end"/>
        </w:r>
      </w:hyperlink>
    </w:p>
    <w:p w14:paraId="126AF339" w14:textId="5A2B60BB" w:rsidR="00561F2F" w:rsidRPr="00561F2F" w:rsidRDefault="009F4538">
      <w:pPr>
        <w:pStyle w:val="TOC2"/>
        <w:tabs>
          <w:tab w:val="left" w:pos="880"/>
        </w:tabs>
        <w:rPr>
          <w:rFonts w:asciiTheme="minorHAnsi" w:eastAsiaTheme="minorEastAsia" w:hAnsiTheme="minorHAnsi" w:cstheme="minorBidi"/>
          <w:noProof/>
          <w:sz w:val="22"/>
        </w:rPr>
      </w:pPr>
      <w:hyperlink w:anchor="_Toc89934700" w:history="1">
        <w:r w:rsidR="00561F2F" w:rsidRPr="00561F2F">
          <w:rPr>
            <w:rStyle w:val="Hyperlink"/>
            <w:sz w:val="22"/>
          </w:rPr>
          <w:t>6.6</w:t>
        </w:r>
        <w:r w:rsidR="00561F2F" w:rsidRPr="00561F2F">
          <w:rPr>
            <w:rFonts w:asciiTheme="minorHAnsi" w:eastAsiaTheme="minorEastAsia" w:hAnsiTheme="minorHAnsi" w:cstheme="minorBidi"/>
            <w:noProof/>
            <w:sz w:val="22"/>
          </w:rPr>
          <w:tab/>
        </w:r>
        <w:r w:rsidR="00561F2F" w:rsidRPr="00561F2F">
          <w:rPr>
            <w:rStyle w:val="Hyperlink"/>
            <w:sz w:val="22"/>
          </w:rPr>
          <w:t>Formation of a consolidated group</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_Toc89934700 \h </w:instrText>
        </w:r>
        <w:r w:rsidR="00561F2F" w:rsidRPr="00561F2F">
          <w:rPr>
            <w:noProof/>
            <w:webHidden/>
            <w:sz w:val="22"/>
          </w:rPr>
        </w:r>
        <w:r w:rsidR="00561F2F" w:rsidRPr="00561F2F">
          <w:rPr>
            <w:noProof/>
            <w:webHidden/>
            <w:sz w:val="22"/>
          </w:rPr>
          <w:fldChar w:fldCharType="separate"/>
        </w:r>
        <w:r w:rsidR="004F5D88">
          <w:rPr>
            <w:noProof/>
            <w:webHidden/>
            <w:sz w:val="22"/>
          </w:rPr>
          <w:t>12</w:t>
        </w:r>
        <w:r w:rsidR="00561F2F" w:rsidRPr="00561F2F">
          <w:rPr>
            <w:noProof/>
            <w:webHidden/>
            <w:sz w:val="22"/>
          </w:rPr>
          <w:fldChar w:fldCharType="end"/>
        </w:r>
      </w:hyperlink>
    </w:p>
    <w:p w14:paraId="2C01942C" w14:textId="7F395C00" w:rsidR="00561F2F" w:rsidRPr="00561F2F" w:rsidRDefault="009F4538">
      <w:pPr>
        <w:pStyle w:val="TOC1"/>
        <w:tabs>
          <w:tab w:val="left" w:pos="440"/>
        </w:tabs>
        <w:rPr>
          <w:rFonts w:asciiTheme="minorHAnsi" w:eastAsiaTheme="minorEastAsia" w:hAnsiTheme="minorHAnsi" w:cstheme="minorBidi"/>
          <w:noProof/>
          <w:sz w:val="22"/>
        </w:rPr>
      </w:pPr>
      <w:hyperlink w:anchor="_Toc89934701" w:history="1">
        <w:r w:rsidR="00561F2F" w:rsidRPr="00561F2F">
          <w:rPr>
            <w:rStyle w:val="Hyperlink"/>
            <w:sz w:val="22"/>
          </w:rPr>
          <w:t>7.</w:t>
        </w:r>
        <w:r w:rsidR="00561F2F" w:rsidRPr="00561F2F">
          <w:rPr>
            <w:rFonts w:asciiTheme="minorHAnsi" w:eastAsiaTheme="minorEastAsia" w:hAnsiTheme="minorHAnsi" w:cstheme="minorBidi"/>
            <w:noProof/>
            <w:sz w:val="22"/>
          </w:rPr>
          <w:tab/>
        </w:r>
        <w:r w:rsidR="00561F2F" w:rsidRPr="00561F2F">
          <w:rPr>
            <w:rStyle w:val="Hyperlink"/>
            <w:sz w:val="22"/>
          </w:rPr>
          <w:t>Schedule guidance</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_Toc89934701 \h </w:instrText>
        </w:r>
        <w:r w:rsidR="00561F2F" w:rsidRPr="00561F2F">
          <w:rPr>
            <w:noProof/>
            <w:webHidden/>
            <w:sz w:val="22"/>
          </w:rPr>
        </w:r>
        <w:r w:rsidR="00561F2F" w:rsidRPr="00561F2F">
          <w:rPr>
            <w:noProof/>
            <w:webHidden/>
            <w:sz w:val="22"/>
          </w:rPr>
          <w:fldChar w:fldCharType="separate"/>
        </w:r>
        <w:r w:rsidR="004F5D88">
          <w:rPr>
            <w:noProof/>
            <w:webHidden/>
            <w:sz w:val="22"/>
          </w:rPr>
          <w:t>13</w:t>
        </w:r>
        <w:r w:rsidR="00561F2F" w:rsidRPr="00561F2F">
          <w:rPr>
            <w:noProof/>
            <w:webHidden/>
            <w:sz w:val="22"/>
          </w:rPr>
          <w:fldChar w:fldCharType="end"/>
        </w:r>
      </w:hyperlink>
    </w:p>
    <w:p w14:paraId="539E13E1" w14:textId="2F987CFD" w:rsidR="00561F2F" w:rsidRDefault="009F4538">
      <w:pPr>
        <w:pStyle w:val="TOC2"/>
        <w:tabs>
          <w:tab w:val="left" w:pos="880"/>
        </w:tabs>
        <w:rPr>
          <w:noProof/>
          <w:sz w:val="22"/>
        </w:rPr>
      </w:pPr>
      <w:r>
        <w:fldChar w:fldCharType="begin"/>
      </w:r>
      <w:r>
        <w:instrText xml:space="preserve"> HYPERLINK \l "_Toc89934702" </w:instrText>
      </w:r>
      <w:r>
        <w:fldChar w:fldCharType="separate"/>
      </w:r>
      <w:r w:rsidR="00561F2F" w:rsidRPr="00561F2F">
        <w:rPr>
          <w:rStyle w:val="Hyperlink"/>
          <w:sz w:val="22"/>
        </w:rPr>
        <w:t>7.1</w:t>
      </w:r>
      <w:r w:rsidR="00561F2F" w:rsidRPr="00561F2F">
        <w:rPr>
          <w:rFonts w:asciiTheme="minorHAnsi" w:eastAsiaTheme="minorEastAsia" w:hAnsiTheme="minorHAnsi" w:cstheme="minorBidi"/>
          <w:noProof/>
          <w:sz w:val="22"/>
        </w:rPr>
        <w:tab/>
      </w:r>
      <w:r w:rsidR="00561F2F" w:rsidRPr="00561F2F">
        <w:rPr>
          <w:rStyle w:val="Hyperlink"/>
          <w:sz w:val="22"/>
        </w:rPr>
        <w:t xml:space="preserve">Reportable </w:t>
      </w:r>
      <w:r w:rsidR="00C3411E">
        <w:rPr>
          <w:rStyle w:val="Hyperlink"/>
          <w:sz w:val="22"/>
        </w:rPr>
        <w:t>t</w:t>
      </w:r>
      <w:r w:rsidR="00561F2F" w:rsidRPr="00561F2F">
        <w:rPr>
          <w:rStyle w:val="Hyperlink"/>
          <w:sz w:val="22"/>
        </w:rPr>
        <w:t xml:space="preserve">ax </w:t>
      </w:r>
      <w:r w:rsidR="00C3411E">
        <w:rPr>
          <w:rStyle w:val="Hyperlink"/>
          <w:sz w:val="22"/>
        </w:rPr>
        <w:t>p</w:t>
      </w:r>
      <w:r w:rsidR="00561F2F" w:rsidRPr="00561F2F">
        <w:rPr>
          <w:rStyle w:val="Hyperlink"/>
          <w:sz w:val="22"/>
        </w:rPr>
        <w:t>osition (RTP) schedule</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_Toc89934702 \h </w:instrText>
      </w:r>
      <w:r w:rsidR="00561F2F" w:rsidRPr="00561F2F">
        <w:rPr>
          <w:noProof/>
          <w:webHidden/>
          <w:sz w:val="22"/>
        </w:rPr>
      </w:r>
      <w:r w:rsidR="00561F2F" w:rsidRPr="00561F2F">
        <w:rPr>
          <w:noProof/>
          <w:webHidden/>
          <w:sz w:val="22"/>
        </w:rPr>
        <w:fldChar w:fldCharType="separate"/>
      </w:r>
      <w:r w:rsidR="004F5D88">
        <w:rPr>
          <w:noProof/>
          <w:webHidden/>
          <w:sz w:val="22"/>
        </w:rPr>
        <w:t>13</w:t>
      </w:r>
      <w:r w:rsidR="00561F2F" w:rsidRPr="00561F2F">
        <w:rPr>
          <w:noProof/>
          <w:webHidden/>
          <w:sz w:val="22"/>
        </w:rPr>
        <w:fldChar w:fldCharType="end"/>
      </w:r>
      <w:r>
        <w:rPr>
          <w:noProof/>
          <w:sz w:val="22"/>
        </w:rPr>
        <w:fldChar w:fldCharType="end"/>
      </w:r>
    </w:p>
    <w:p w14:paraId="63626920" w14:textId="2BE98E7A" w:rsidR="00B73C93" w:rsidRPr="00561F2F" w:rsidRDefault="00B73C93" w:rsidP="00B73C93">
      <w:pPr>
        <w:pStyle w:val="TOC2"/>
        <w:tabs>
          <w:tab w:val="left" w:pos="880"/>
        </w:tabs>
        <w:rPr>
          <w:rFonts w:asciiTheme="minorHAnsi" w:eastAsiaTheme="minorEastAsia" w:hAnsiTheme="minorHAnsi" w:cstheme="minorBidi"/>
          <w:noProof/>
          <w:sz w:val="22"/>
        </w:rPr>
      </w:pPr>
      <w:hyperlink w:anchor="_Toc89934702" w:history="1">
        <w:r w:rsidRPr="00561F2F">
          <w:rPr>
            <w:rStyle w:val="Hyperlink"/>
            <w:sz w:val="22"/>
          </w:rPr>
          <w:t>7.</w:t>
        </w:r>
        <w:r>
          <w:rPr>
            <w:rStyle w:val="Hyperlink"/>
            <w:sz w:val="22"/>
          </w:rPr>
          <w:t>2</w:t>
        </w:r>
        <w:r w:rsidRPr="00561F2F">
          <w:rPr>
            <w:rFonts w:asciiTheme="minorHAnsi" w:eastAsiaTheme="minorEastAsia" w:hAnsiTheme="minorHAnsi" w:cstheme="minorBidi"/>
            <w:noProof/>
            <w:sz w:val="22"/>
          </w:rPr>
          <w:tab/>
        </w:r>
        <w:r>
          <w:rPr>
            <w:rStyle w:val="Hyperlink"/>
            <w:sz w:val="22"/>
          </w:rPr>
          <w:t xml:space="preserve">International </w:t>
        </w:r>
        <w:r w:rsidR="00C3411E">
          <w:rPr>
            <w:rStyle w:val="Hyperlink"/>
            <w:sz w:val="22"/>
          </w:rPr>
          <w:t>d</w:t>
        </w:r>
        <w:r>
          <w:rPr>
            <w:rStyle w:val="Hyperlink"/>
            <w:sz w:val="22"/>
          </w:rPr>
          <w:t>ealings schedule</w:t>
        </w:r>
        <w:r w:rsidRPr="00561F2F">
          <w:rPr>
            <w:rStyle w:val="Hyperlink"/>
            <w:sz w:val="22"/>
          </w:rPr>
          <w:t xml:space="preserve"> (</w:t>
        </w:r>
        <w:r>
          <w:rPr>
            <w:rStyle w:val="Hyperlink"/>
            <w:sz w:val="22"/>
          </w:rPr>
          <w:t>IDS</w:t>
        </w:r>
        <w:r w:rsidRPr="00561F2F">
          <w:rPr>
            <w:rStyle w:val="Hyperlink"/>
            <w:sz w:val="22"/>
          </w:rPr>
          <w:t>)</w:t>
        </w:r>
        <w:r w:rsidRPr="00561F2F">
          <w:rPr>
            <w:noProof/>
            <w:webHidden/>
            <w:sz w:val="22"/>
          </w:rPr>
          <w:tab/>
        </w:r>
        <w:r w:rsidRPr="00561F2F">
          <w:rPr>
            <w:noProof/>
            <w:webHidden/>
            <w:sz w:val="22"/>
          </w:rPr>
          <w:fldChar w:fldCharType="begin"/>
        </w:r>
        <w:r w:rsidRPr="00561F2F">
          <w:rPr>
            <w:noProof/>
            <w:webHidden/>
            <w:sz w:val="22"/>
          </w:rPr>
          <w:instrText xml:space="preserve"> PAGEREF _Toc89934702 \h </w:instrText>
        </w:r>
        <w:r w:rsidRPr="00561F2F">
          <w:rPr>
            <w:noProof/>
            <w:webHidden/>
            <w:sz w:val="22"/>
          </w:rPr>
        </w:r>
        <w:r w:rsidRPr="00561F2F">
          <w:rPr>
            <w:noProof/>
            <w:webHidden/>
            <w:sz w:val="22"/>
          </w:rPr>
          <w:fldChar w:fldCharType="separate"/>
        </w:r>
        <w:r>
          <w:rPr>
            <w:noProof/>
            <w:webHidden/>
            <w:sz w:val="22"/>
          </w:rPr>
          <w:t>1</w:t>
        </w:r>
        <w:r>
          <w:rPr>
            <w:noProof/>
            <w:webHidden/>
            <w:sz w:val="22"/>
          </w:rPr>
          <w:t>4</w:t>
        </w:r>
        <w:r w:rsidRPr="00561F2F">
          <w:rPr>
            <w:noProof/>
            <w:webHidden/>
            <w:sz w:val="22"/>
          </w:rPr>
          <w:fldChar w:fldCharType="end"/>
        </w:r>
      </w:hyperlink>
    </w:p>
    <w:p w14:paraId="5167E284" w14:textId="692729F4" w:rsidR="00B73C93" w:rsidRPr="00561F2F" w:rsidRDefault="00B73C93" w:rsidP="00B73C93">
      <w:pPr>
        <w:pStyle w:val="TOC2"/>
        <w:tabs>
          <w:tab w:val="left" w:pos="880"/>
        </w:tabs>
        <w:rPr>
          <w:rFonts w:asciiTheme="minorHAnsi" w:eastAsiaTheme="minorEastAsia" w:hAnsiTheme="minorHAnsi" w:cstheme="minorBidi"/>
          <w:noProof/>
          <w:sz w:val="22"/>
        </w:rPr>
      </w:pPr>
      <w:hyperlink w:anchor="_Toc89934702" w:history="1">
        <w:r w:rsidRPr="00561F2F">
          <w:rPr>
            <w:rStyle w:val="Hyperlink"/>
            <w:sz w:val="22"/>
          </w:rPr>
          <w:t>7.</w:t>
        </w:r>
        <w:r>
          <w:rPr>
            <w:rStyle w:val="Hyperlink"/>
            <w:sz w:val="22"/>
          </w:rPr>
          <w:t>3</w:t>
        </w:r>
        <w:r w:rsidRPr="00561F2F">
          <w:rPr>
            <w:rFonts w:asciiTheme="minorHAnsi" w:eastAsiaTheme="minorEastAsia" w:hAnsiTheme="minorHAnsi" w:cstheme="minorBidi"/>
            <w:noProof/>
            <w:sz w:val="22"/>
          </w:rPr>
          <w:tab/>
        </w:r>
        <w:r>
          <w:rPr>
            <w:rStyle w:val="Hyperlink"/>
            <w:sz w:val="22"/>
          </w:rPr>
          <w:t>Loss carry back change in choice</w:t>
        </w:r>
        <w:r w:rsidRPr="00561F2F">
          <w:rPr>
            <w:rStyle w:val="Hyperlink"/>
            <w:sz w:val="22"/>
          </w:rPr>
          <w:t xml:space="preserve"> schedule</w:t>
        </w:r>
        <w:r w:rsidRPr="00561F2F">
          <w:rPr>
            <w:noProof/>
            <w:webHidden/>
            <w:sz w:val="22"/>
          </w:rPr>
          <w:tab/>
        </w:r>
        <w:r w:rsidRPr="00561F2F">
          <w:rPr>
            <w:noProof/>
            <w:webHidden/>
            <w:sz w:val="22"/>
          </w:rPr>
          <w:fldChar w:fldCharType="begin"/>
        </w:r>
        <w:r w:rsidRPr="00561F2F">
          <w:rPr>
            <w:noProof/>
            <w:webHidden/>
            <w:sz w:val="22"/>
          </w:rPr>
          <w:instrText xml:space="preserve"> PAGEREF _Toc89934702 \h </w:instrText>
        </w:r>
        <w:r w:rsidRPr="00561F2F">
          <w:rPr>
            <w:noProof/>
            <w:webHidden/>
            <w:sz w:val="22"/>
          </w:rPr>
        </w:r>
        <w:r w:rsidRPr="00561F2F">
          <w:rPr>
            <w:noProof/>
            <w:webHidden/>
            <w:sz w:val="22"/>
          </w:rPr>
          <w:fldChar w:fldCharType="separate"/>
        </w:r>
        <w:r>
          <w:rPr>
            <w:noProof/>
            <w:webHidden/>
            <w:sz w:val="22"/>
          </w:rPr>
          <w:t>1</w:t>
        </w:r>
        <w:r>
          <w:rPr>
            <w:noProof/>
            <w:webHidden/>
            <w:sz w:val="22"/>
          </w:rPr>
          <w:t>6</w:t>
        </w:r>
        <w:r w:rsidRPr="00561F2F">
          <w:rPr>
            <w:noProof/>
            <w:webHidden/>
            <w:sz w:val="22"/>
          </w:rPr>
          <w:fldChar w:fldCharType="end"/>
        </w:r>
      </w:hyperlink>
    </w:p>
    <w:p w14:paraId="412FD746" w14:textId="77777777" w:rsidR="00B73C93" w:rsidRPr="00B73C93" w:rsidRDefault="00B73C93" w:rsidP="00B73C93">
      <w:pPr>
        <w:rPr>
          <w:rFonts w:eastAsiaTheme="minorEastAsia"/>
        </w:rPr>
      </w:pPr>
    </w:p>
    <w:p w14:paraId="256B9BF0" w14:textId="773C0ABC" w:rsidR="001F7F87" w:rsidRPr="00EB5A07" w:rsidRDefault="00A437EB" w:rsidP="001F7F87">
      <w:pPr>
        <w:pStyle w:val="Maintext"/>
        <w:rPr>
          <w:szCs w:val="22"/>
        </w:rPr>
      </w:pPr>
      <w:r w:rsidRPr="00561F2F">
        <w:rPr>
          <w:rFonts w:cs="Arial"/>
          <w:szCs w:val="22"/>
        </w:rPr>
        <w:fldChar w:fldCharType="end"/>
      </w:r>
      <w:r w:rsidR="00E45262">
        <w:rPr>
          <w:rFonts w:cs="Arial"/>
          <w:szCs w:val="22"/>
        </w:rPr>
        <w:tab/>
      </w:r>
      <w:r w:rsidR="00E45262">
        <w:rPr>
          <w:rFonts w:cs="Arial"/>
          <w:szCs w:val="22"/>
        </w:rPr>
        <w:tab/>
      </w:r>
    </w:p>
    <w:p w14:paraId="2C4A0EF2" w14:textId="77777777" w:rsidR="00F00304" w:rsidRPr="00EB5A07" w:rsidRDefault="00F00304" w:rsidP="00F00304">
      <w:pPr>
        <w:pStyle w:val="Maintext"/>
        <w:rPr>
          <w:szCs w:val="22"/>
        </w:rPr>
      </w:pPr>
    </w:p>
    <w:p w14:paraId="302C1BB4" w14:textId="12F19EC6" w:rsidR="00627B79" w:rsidRPr="00EB5A07" w:rsidRDefault="000B4796">
      <w:pPr>
        <w:pStyle w:val="TableofFigures"/>
        <w:tabs>
          <w:tab w:val="right" w:leader="dot" w:pos="9288"/>
        </w:tabs>
        <w:rPr>
          <w:rFonts w:asciiTheme="minorHAnsi" w:eastAsiaTheme="minorEastAsia" w:hAnsiTheme="minorHAnsi" w:cstheme="minorBidi"/>
          <w:noProof/>
          <w:szCs w:val="22"/>
        </w:rPr>
      </w:pPr>
      <w:r w:rsidRPr="00EB5A07">
        <w:rPr>
          <w:szCs w:val="22"/>
        </w:rPr>
        <w:fldChar w:fldCharType="begin"/>
      </w:r>
      <w:r w:rsidRPr="00EB5A07">
        <w:rPr>
          <w:szCs w:val="22"/>
        </w:rPr>
        <w:instrText xml:space="preserve"> TOC \h \z \c "Table" </w:instrText>
      </w:r>
      <w:r w:rsidRPr="00EB5A07">
        <w:rPr>
          <w:szCs w:val="22"/>
        </w:rPr>
        <w:fldChar w:fldCharType="separate"/>
      </w:r>
      <w:hyperlink w:anchor="_Toc532203609" w:history="1">
        <w:r w:rsidR="00FB3B74" w:rsidRPr="00EB5A07">
          <w:rPr>
            <w:rStyle w:val="Hyperlink"/>
            <w:szCs w:val="22"/>
          </w:rPr>
          <w:t xml:space="preserve">Table 1: </w:t>
        </w:r>
        <w:r w:rsidR="00FB3B74">
          <w:rPr>
            <w:rStyle w:val="Hyperlink"/>
            <w:szCs w:val="22"/>
          </w:rPr>
          <w:t xml:space="preserve">SBR </w:t>
        </w:r>
        <w:r w:rsidR="00FB3B74" w:rsidRPr="00EB5A07">
          <w:rPr>
            <w:rStyle w:val="Hyperlink"/>
            <w:szCs w:val="22"/>
          </w:rPr>
          <w:t>Interaction</w:t>
        </w:r>
        <w:r w:rsidR="00FB3B74">
          <w:rPr>
            <w:rStyle w:val="Hyperlink"/>
            <w:szCs w:val="22"/>
          </w:rPr>
          <w:t>s and</w:t>
        </w:r>
        <w:r w:rsidR="00FB3B74" w:rsidRPr="00EB5A07">
          <w:rPr>
            <w:rStyle w:val="Hyperlink"/>
            <w:szCs w:val="22"/>
          </w:rPr>
          <w:t xml:space="preserve"> CTR process</w:t>
        </w:r>
        <w:r w:rsidR="00FB3B74" w:rsidRPr="00EB5A07">
          <w:rPr>
            <w:noProof/>
            <w:webHidden/>
            <w:szCs w:val="22"/>
          </w:rPr>
          <w:tab/>
        </w:r>
        <w:r w:rsidR="00FB3B74">
          <w:rPr>
            <w:noProof/>
            <w:webHidden/>
            <w:szCs w:val="22"/>
          </w:rPr>
          <w:t>6</w:t>
        </w:r>
      </w:hyperlink>
    </w:p>
    <w:p w14:paraId="272F8E4D" w14:textId="5A64DDD5" w:rsidR="00627B79" w:rsidRPr="00EB5A07" w:rsidRDefault="009F4538">
      <w:pPr>
        <w:pStyle w:val="TableofFigures"/>
        <w:tabs>
          <w:tab w:val="right" w:leader="dot" w:pos="9288"/>
        </w:tabs>
        <w:rPr>
          <w:rFonts w:asciiTheme="minorHAnsi" w:eastAsiaTheme="minorEastAsia" w:hAnsiTheme="minorHAnsi" w:cstheme="minorBidi"/>
          <w:noProof/>
          <w:szCs w:val="22"/>
        </w:rPr>
      </w:pPr>
      <w:hyperlink w:anchor="_Toc532203610" w:history="1">
        <w:r w:rsidR="00FB3B74" w:rsidRPr="00EB5A07">
          <w:rPr>
            <w:rStyle w:val="Hyperlink"/>
            <w:szCs w:val="22"/>
          </w:rPr>
          <w:t xml:space="preserve">Table 2: </w:t>
        </w:r>
        <w:r w:rsidR="00FB3B74">
          <w:rPr>
            <w:rStyle w:val="Hyperlink"/>
            <w:szCs w:val="22"/>
          </w:rPr>
          <w:t>Interactions available in the CTR lodgment process</w:t>
        </w:r>
        <w:r w:rsidR="00FB3B74" w:rsidRPr="00EB5A07">
          <w:rPr>
            <w:noProof/>
            <w:webHidden/>
            <w:szCs w:val="22"/>
          </w:rPr>
          <w:tab/>
        </w:r>
        <w:r w:rsidR="00FB3B74">
          <w:rPr>
            <w:noProof/>
            <w:webHidden/>
            <w:szCs w:val="22"/>
          </w:rPr>
          <w:t>7</w:t>
        </w:r>
      </w:hyperlink>
    </w:p>
    <w:p w14:paraId="6672E581" w14:textId="6A9F0E4A" w:rsidR="00627B79" w:rsidRPr="00EB5A07" w:rsidRDefault="009F4538">
      <w:pPr>
        <w:pStyle w:val="TableofFigures"/>
        <w:tabs>
          <w:tab w:val="right" w:leader="dot" w:pos="9288"/>
        </w:tabs>
        <w:rPr>
          <w:rFonts w:asciiTheme="minorHAnsi" w:eastAsiaTheme="minorEastAsia" w:hAnsiTheme="minorHAnsi" w:cstheme="minorBidi"/>
          <w:noProof/>
          <w:szCs w:val="22"/>
        </w:rPr>
      </w:pPr>
      <w:hyperlink w:anchor="_Toc532203611" w:history="1">
        <w:r w:rsidR="00FB3B74" w:rsidRPr="00EB5A07">
          <w:rPr>
            <w:rStyle w:val="Hyperlink"/>
            <w:szCs w:val="22"/>
          </w:rPr>
          <w:t xml:space="preserve">Table 3: </w:t>
        </w:r>
        <w:r w:rsidR="00FB3B74">
          <w:rPr>
            <w:rStyle w:val="Hyperlink"/>
            <w:szCs w:val="22"/>
          </w:rPr>
          <w:t>CTR</w:t>
        </w:r>
        <w:r w:rsidR="00FB3B74" w:rsidRPr="00EB5A07">
          <w:rPr>
            <w:rStyle w:val="Hyperlink"/>
            <w:szCs w:val="22"/>
          </w:rPr>
          <w:t xml:space="preserve"> permissions</w:t>
        </w:r>
        <w:r w:rsidR="00FB3B74" w:rsidRPr="00EB5A07">
          <w:rPr>
            <w:noProof/>
            <w:webHidden/>
            <w:szCs w:val="22"/>
          </w:rPr>
          <w:tab/>
        </w:r>
        <w:r w:rsidR="00FB3B74">
          <w:rPr>
            <w:noProof/>
            <w:webHidden/>
            <w:szCs w:val="22"/>
          </w:rPr>
          <w:t>8</w:t>
        </w:r>
      </w:hyperlink>
    </w:p>
    <w:p w14:paraId="5E2F28D1" w14:textId="0C27FF77" w:rsidR="00627B79" w:rsidRDefault="009F4538">
      <w:pPr>
        <w:pStyle w:val="TableofFigures"/>
        <w:tabs>
          <w:tab w:val="right" w:leader="dot" w:pos="9288"/>
        </w:tabs>
        <w:rPr>
          <w:noProof/>
          <w:szCs w:val="22"/>
        </w:rPr>
      </w:pPr>
      <w:hyperlink w:anchor="_Toc532203613" w:history="1">
        <w:r w:rsidR="00627B79" w:rsidRPr="00EB5A07">
          <w:rPr>
            <w:rStyle w:val="Hyperlink"/>
            <w:szCs w:val="22"/>
          </w:rPr>
          <w:t xml:space="preserve">Table </w:t>
        </w:r>
        <w:r w:rsidR="00B866EC">
          <w:rPr>
            <w:rStyle w:val="Hyperlink"/>
            <w:szCs w:val="22"/>
          </w:rPr>
          <w:t>4</w:t>
        </w:r>
        <w:r w:rsidR="00627B79" w:rsidRPr="00EB5A07">
          <w:rPr>
            <w:rStyle w:val="Hyperlink"/>
            <w:szCs w:val="22"/>
          </w:rPr>
          <w:t xml:space="preserve">: </w:t>
        </w:r>
        <w:r w:rsidR="00226515">
          <w:rPr>
            <w:rStyle w:val="Hyperlink"/>
            <w:szCs w:val="22"/>
          </w:rPr>
          <w:t>Access Manager permissions</w:t>
        </w:r>
        <w:r w:rsidR="00627B79" w:rsidRPr="00EB5A07">
          <w:rPr>
            <w:noProof/>
            <w:webHidden/>
            <w:szCs w:val="22"/>
          </w:rPr>
          <w:tab/>
        </w:r>
      </w:hyperlink>
      <w:r w:rsidR="00226515">
        <w:rPr>
          <w:noProof/>
          <w:szCs w:val="22"/>
        </w:rPr>
        <w:t xml:space="preserve"> 9</w:t>
      </w:r>
    </w:p>
    <w:p w14:paraId="7FD5CD77" w14:textId="43D2080F" w:rsidR="00226515" w:rsidRDefault="009F4538" w:rsidP="00226515">
      <w:pPr>
        <w:pStyle w:val="TableofFigures"/>
        <w:tabs>
          <w:tab w:val="right" w:leader="dot" w:pos="9288"/>
        </w:tabs>
        <w:rPr>
          <w:noProof/>
          <w:szCs w:val="22"/>
        </w:rPr>
      </w:pPr>
      <w:hyperlink w:anchor="_Toc532203613" w:history="1">
        <w:r w:rsidR="00226515" w:rsidRPr="00EB5A07">
          <w:rPr>
            <w:rStyle w:val="Hyperlink"/>
            <w:szCs w:val="22"/>
          </w:rPr>
          <w:t xml:space="preserve">Table </w:t>
        </w:r>
        <w:r w:rsidR="00226515">
          <w:rPr>
            <w:rStyle w:val="Hyperlink"/>
            <w:szCs w:val="22"/>
          </w:rPr>
          <w:t>5</w:t>
        </w:r>
        <w:r w:rsidR="00226515" w:rsidRPr="00EB5A07">
          <w:rPr>
            <w:rStyle w:val="Hyperlink"/>
            <w:szCs w:val="22"/>
          </w:rPr>
          <w:t xml:space="preserve">: </w:t>
        </w:r>
        <w:r w:rsidR="00226515" w:rsidRPr="00226515">
          <w:rPr>
            <w:rStyle w:val="Hyperlink"/>
            <w:szCs w:val="22"/>
          </w:rPr>
          <w:t>Examples of helpful free text scenarios</w:t>
        </w:r>
        <w:r w:rsidR="00226515" w:rsidRPr="00EB5A07">
          <w:rPr>
            <w:noProof/>
            <w:webHidden/>
            <w:szCs w:val="22"/>
          </w:rPr>
          <w:tab/>
        </w:r>
        <w:r w:rsidR="00226515" w:rsidRPr="00EB5A07">
          <w:rPr>
            <w:noProof/>
            <w:webHidden/>
            <w:szCs w:val="22"/>
          </w:rPr>
          <w:fldChar w:fldCharType="begin"/>
        </w:r>
        <w:r w:rsidR="00226515" w:rsidRPr="00EB5A07">
          <w:rPr>
            <w:noProof/>
            <w:webHidden/>
            <w:szCs w:val="22"/>
          </w:rPr>
          <w:instrText xml:space="preserve"> PAGEREF _Toc532203613 \h </w:instrText>
        </w:r>
        <w:r w:rsidR="00226515" w:rsidRPr="00EB5A07">
          <w:rPr>
            <w:noProof/>
            <w:webHidden/>
            <w:szCs w:val="22"/>
          </w:rPr>
        </w:r>
        <w:r w:rsidR="00226515" w:rsidRPr="00EB5A07">
          <w:rPr>
            <w:noProof/>
            <w:webHidden/>
            <w:szCs w:val="22"/>
          </w:rPr>
          <w:fldChar w:fldCharType="separate"/>
        </w:r>
        <w:r w:rsidR="00226515">
          <w:rPr>
            <w:noProof/>
            <w:webHidden/>
            <w:szCs w:val="22"/>
          </w:rPr>
          <w:t>1</w:t>
        </w:r>
        <w:r w:rsidR="00226515" w:rsidRPr="00EB5A07">
          <w:rPr>
            <w:noProof/>
            <w:webHidden/>
            <w:szCs w:val="22"/>
          </w:rPr>
          <w:fldChar w:fldCharType="end"/>
        </w:r>
      </w:hyperlink>
      <w:r w:rsidR="00226515">
        <w:rPr>
          <w:noProof/>
          <w:szCs w:val="22"/>
        </w:rPr>
        <w:t>1</w:t>
      </w:r>
    </w:p>
    <w:p w14:paraId="74B2CA35" w14:textId="1C4478BC" w:rsidR="00226515" w:rsidRDefault="009F4538" w:rsidP="00226515">
      <w:pPr>
        <w:pStyle w:val="TableofFigures"/>
        <w:tabs>
          <w:tab w:val="right" w:leader="dot" w:pos="9288"/>
        </w:tabs>
        <w:rPr>
          <w:noProof/>
          <w:szCs w:val="22"/>
        </w:rPr>
      </w:pPr>
      <w:hyperlink w:anchor="_Toc532203613" w:history="1">
        <w:r w:rsidR="00FB3B74" w:rsidRPr="00EB5A07">
          <w:rPr>
            <w:rStyle w:val="Hyperlink"/>
            <w:szCs w:val="22"/>
          </w:rPr>
          <w:t xml:space="preserve">Table </w:t>
        </w:r>
        <w:r w:rsidR="00FB3B74">
          <w:rPr>
            <w:rStyle w:val="Hyperlink"/>
            <w:szCs w:val="22"/>
          </w:rPr>
          <w:t>6</w:t>
        </w:r>
        <w:r w:rsidR="00FB3B74" w:rsidRPr="00EB5A07">
          <w:rPr>
            <w:rStyle w:val="Hyperlink"/>
            <w:szCs w:val="22"/>
          </w:rPr>
          <w:t xml:space="preserve">: </w:t>
        </w:r>
        <w:r w:rsidR="00FB3B74" w:rsidRPr="00226515">
          <w:rPr>
            <w:rStyle w:val="Hyperlink"/>
            <w:szCs w:val="22"/>
          </w:rPr>
          <w:t>Formation of a consolidated group</w:t>
        </w:r>
        <w:r w:rsidR="00FB3B74" w:rsidRPr="00EB5A07">
          <w:rPr>
            <w:noProof/>
            <w:webHidden/>
            <w:szCs w:val="22"/>
          </w:rPr>
          <w:tab/>
        </w:r>
        <w:r w:rsidR="00FB3B74" w:rsidRPr="00EB5A07">
          <w:rPr>
            <w:noProof/>
            <w:webHidden/>
            <w:szCs w:val="22"/>
          </w:rPr>
          <w:fldChar w:fldCharType="begin"/>
        </w:r>
        <w:r w:rsidR="00FB3B74" w:rsidRPr="00EB5A07">
          <w:rPr>
            <w:noProof/>
            <w:webHidden/>
            <w:szCs w:val="22"/>
          </w:rPr>
          <w:instrText xml:space="preserve"> PAGEREF _Toc532203613 \h </w:instrText>
        </w:r>
        <w:r w:rsidR="00FB3B74" w:rsidRPr="00EB5A07">
          <w:rPr>
            <w:noProof/>
            <w:webHidden/>
            <w:szCs w:val="22"/>
          </w:rPr>
        </w:r>
        <w:r w:rsidR="00FB3B74" w:rsidRPr="00EB5A07">
          <w:rPr>
            <w:noProof/>
            <w:webHidden/>
            <w:szCs w:val="22"/>
          </w:rPr>
          <w:fldChar w:fldCharType="separate"/>
        </w:r>
        <w:r w:rsidR="00FB3B74">
          <w:rPr>
            <w:noProof/>
            <w:webHidden/>
            <w:szCs w:val="22"/>
          </w:rPr>
          <w:t>1</w:t>
        </w:r>
        <w:r w:rsidR="00FB3B74" w:rsidRPr="00EB5A07">
          <w:rPr>
            <w:noProof/>
            <w:webHidden/>
            <w:szCs w:val="22"/>
          </w:rPr>
          <w:fldChar w:fldCharType="end"/>
        </w:r>
      </w:hyperlink>
      <w:r w:rsidR="00FB3B74">
        <w:rPr>
          <w:noProof/>
          <w:szCs w:val="22"/>
        </w:rPr>
        <w:t>2</w:t>
      </w:r>
    </w:p>
    <w:p w14:paraId="6B8BFE97" w14:textId="77777777" w:rsidR="00226515" w:rsidRPr="008B45CE" w:rsidRDefault="00226515" w:rsidP="008B45CE"/>
    <w:p w14:paraId="33417EEB" w14:textId="7CA30E63" w:rsidR="00226515" w:rsidRDefault="00226515" w:rsidP="008B45CE">
      <w:pPr>
        <w:rPr>
          <w:rFonts w:eastAsiaTheme="minorEastAsia"/>
        </w:rPr>
      </w:pPr>
    </w:p>
    <w:p w14:paraId="166BF529" w14:textId="46A8EFD9" w:rsidR="00596B8E" w:rsidRDefault="00596B8E" w:rsidP="008B45CE">
      <w:pPr>
        <w:rPr>
          <w:rFonts w:eastAsiaTheme="minorEastAsia"/>
        </w:rPr>
      </w:pPr>
    </w:p>
    <w:p w14:paraId="5A063C62" w14:textId="77777777" w:rsidR="00596B8E" w:rsidRPr="008B45CE" w:rsidRDefault="00596B8E" w:rsidP="008B45CE">
      <w:pPr>
        <w:rPr>
          <w:rFonts w:eastAsiaTheme="minorEastAsia"/>
        </w:rPr>
      </w:pPr>
    </w:p>
    <w:p w14:paraId="05D963C9" w14:textId="77777777" w:rsidR="00226515" w:rsidRPr="008B45CE" w:rsidRDefault="00226515" w:rsidP="008B45CE">
      <w:pPr>
        <w:rPr>
          <w:rFonts w:eastAsiaTheme="minorEastAsia"/>
        </w:rPr>
      </w:pPr>
    </w:p>
    <w:p w14:paraId="523DB5B6" w14:textId="77777777" w:rsidR="000B4796" w:rsidRPr="00EB5A07" w:rsidRDefault="000B4796" w:rsidP="00561E38">
      <w:pPr>
        <w:pStyle w:val="Maintext"/>
        <w:rPr>
          <w:szCs w:val="22"/>
        </w:rPr>
      </w:pPr>
      <w:r w:rsidRPr="00EB5A07">
        <w:rPr>
          <w:szCs w:val="22"/>
        </w:rPr>
        <w:fldChar w:fldCharType="end"/>
      </w:r>
    </w:p>
    <w:p w14:paraId="7EDDCD4E" w14:textId="77777777" w:rsidR="00561E38" w:rsidRPr="00806054" w:rsidRDefault="00561E38" w:rsidP="00561E38">
      <w:pPr>
        <w:pStyle w:val="Maintext"/>
        <w:rPr>
          <w:sz w:val="18"/>
        </w:rPr>
        <w:sectPr w:rsidR="00561E38" w:rsidRPr="00806054" w:rsidSect="00362063">
          <w:headerReference w:type="even" r:id="rId17"/>
          <w:headerReference w:type="first" r:id="rId18"/>
          <w:pgSz w:w="11906" w:h="16838" w:code="9"/>
          <w:pgMar w:top="2976" w:right="1304" w:bottom="1814" w:left="1304" w:header="425" w:footer="680" w:gutter="0"/>
          <w:cols w:space="708"/>
          <w:formProt w:val="0"/>
          <w:docGrid w:linePitch="360"/>
        </w:sectPr>
      </w:pPr>
    </w:p>
    <w:p w14:paraId="1E1A1D07" w14:textId="7601711D" w:rsidR="00432D6B" w:rsidRPr="00A61D72" w:rsidRDefault="00A61D72" w:rsidP="00C91697">
      <w:pPr>
        <w:pStyle w:val="Head1"/>
      </w:pPr>
      <w:bookmarkStart w:id="4" w:name="STARTINGNUMBER"/>
      <w:bookmarkStart w:id="5" w:name="_Toc89934679"/>
      <w:bookmarkEnd w:id="4"/>
      <w:r w:rsidRPr="00A61D72">
        <w:lastRenderedPageBreak/>
        <w:t>I</w:t>
      </w:r>
      <w:r w:rsidR="00046A5D" w:rsidRPr="00A61D72">
        <w:rPr>
          <w:caps w:val="0"/>
        </w:rPr>
        <w:t>ntroduction</w:t>
      </w:r>
      <w:bookmarkEnd w:id="5"/>
    </w:p>
    <w:p w14:paraId="6AD85A66" w14:textId="7B77C193" w:rsidR="0032267E" w:rsidRPr="00AA10E3" w:rsidRDefault="0032267E" w:rsidP="007F159F">
      <w:pPr>
        <w:pStyle w:val="Head2"/>
      </w:pPr>
      <w:bookmarkStart w:id="6" w:name="_Toc406679165"/>
      <w:bookmarkStart w:id="7" w:name="_Toc89934680"/>
      <w:r w:rsidRPr="00AA10E3">
        <w:t>P</w:t>
      </w:r>
      <w:r w:rsidR="007477B9" w:rsidRPr="00597855">
        <w:rPr>
          <w:caps w:val="0"/>
        </w:rPr>
        <w:t>u</w:t>
      </w:r>
      <w:bookmarkEnd w:id="6"/>
      <w:r w:rsidR="007477B9" w:rsidRPr="00597855">
        <w:rPr>
          <w:caps w:val="0"/>
        </w:rPr>
        <w:t>rpose and audience</w:t>
      </w:r>
      <w:bookmarkEnd w:id="7"/>
    </w:p>
    <w:p w14:paraId="06FB9066" w14:textId="09D8930D" w:rsidR="009F5511" w:rsidRPr="00597855" w:rsidRDefault="0032267E" w:rsidP="00C91697">
      <w:pPr>
        <w:spacing w:after="120"/>
        <w:rPr>
          <w:szCs w:val="22"/>
        </w:rPr>
      </w:pPr>
      <w:r w:rsidRPr="00E32CE1">
        <w:rPr>
          <w:szCs w:val="22"/>
        </w:rPr>
        <w:t>The purpose of this document is to provide information</w:t>
      </w:r>
      <w:r w:rsidR="00F63F01" w:rsidRPr="00AA10E3">
        <w:rPr>
          <w:szCs w:val="22"/>
        </w:rPr>
        <w:t xml:space="preserve"> </w:t>
      </w:r>
      <w:r w:rsidR="005C2B79" w:rsidRPr="00597855">
        <w:rPr>
          <w:szCs w:val="22"/>
        </w:rPr>
        <w:t>that will</w:t>
      </w:r>
      <w:r w:rsidRPr="00597855">
        <w:rPr>
          <w:szCs w:val="22"/>
        </w:rPr>
        <w:t xml:space="preserve"> assist </w:t>
      </w:r>
      <w:r w:rsidR="00BF7362" w:rsidRPr="00597855">
        <w:rPr>
          <w:szCs w:val="22"/>
        </w:rPr>
        <w:t>Digital Service Providers</w:t>
      </w:r>
      <w:r w:rsidRPr="00597855">
        <w:rPr>
          <w:szCs w:val="22"/>
        </w:rPr>
        <w:t xml:space="preserve"> in understanding the business context surrounding </w:t>
      </w:r>
      <w:r w:rsidR="00663204" w:rsidRPr="00597855">
        <w:rPr>
          <w:szCs w:val="22"/>
        </w:rPr>
        <w:t xml:space="preserve">the </w:t>
      </w:r>
      <w:r w:rsidR="00536878" w:rsidRPr="00597855">
        <w:rPr>
          <w:szCs w:val="22"/>
        </w:rPr>
        <w:t xml:space="preserve">Company Tax Return </w:t>
      </w:r>
      <w:r w:rsidR="00056853" w:rsidRPr="00597855">
        <w:rPr>
          <w:szCs w:val="22"/>
        </w:rPr>
        <w:t>(CTR)</w:t>
      </w:r>
      <w:r w:rsidR="002541D8" w:rsidRPr="00597855">
        <w:rPr>
          <w:szCs w:val="22"/>
        </w:rPr>
        <w:t xml:space="preserve"> </w:t>
      </w:r>
      <w:r w:rsidRPr="00597855">
        <w:rPr>
          <w:szCs w:val="22"/>
        </w:rPr>
        <w:t>interaction</w:t>
      </w:r>
      <w:r w:rsidR="00663204" w:rsidRPr="00597855">
        <w:rPr>
          <w:szCs w:val="22"/>
        </w:rPr>
        <w:t>s</w:t>
      </w:r>
      <w:r w:rsidR="003E106C" w:rsidRPr="00597855">
        <w:rPr>
          <w:szCs w:val="22"/>
        </w:rPr>
        <w:t>. These interactions</w:t>
      </w:r>
      <w:r w:rsidRPr="00597855">
        <w:rPr>
          <w:szCs w:val="22"/>
        </w:rPr>
        <w:t xml:space="preserve"> </w:t>
      </w:r>
      <w:r w:rsidR="003E106C" w:rsidRPr="00597855">
        <w:rPr>
          <w:szCs w:val="22"/>
        </w:rPr>
        <w:t xml:space="preserve">are performed </w:t>
      </w:r>
      <w:r w:rsidRPr="00597855">
        <w:rPr>
          <w:szCs w:val="22"/>
        </w:rPr>
        <w:t>with the ATO</w:t>
      </w:r>
      <w:r w:rsidR="005C2B79" w:rsidRPr="00597855">
        <w:rPr>
          <w:szCs w:val="22"/>
        </w:rPr>
        <w:t xml:space="preserve"> </w:t>
      </w:r>
      <w:r w:rsidRPr="00597855">
        <w:rPr>
          <w:szCs w:val="22"/>
        </w:rPr>
        <w:t xml:space="preserve">through the Standard Business Reporting (SBR) </w:t>
      </w:r>
      <w:r w:rsidRPr="00597855">
        <w:rPr>
          <w:rFonts w:cs="Arial"/>
          <w:color w:val="000000"/>
          <w:szCs w:val="22"/>
        </w:rPr>
        <w:t>platform.</w:t>
      </w:r>
      <w:bookmarkStart w:id="8" w:name="_Toc406679166"/>
      <w:r w:rsidR="008E3FA0" w:rsidRPr="00597855">
        <w:rPr>
          <w:rFonts w:cs="Arial"/>
          <w:color w:val="000000"/>
          <w:szCs w:val="22"/>
        </w:rPr>
        <w:t xml:space="preserve"> </w:t>
      </w:r>
      <w:r w:rsidR="00243828">
        <w:rPr>
          <w:rFonts w:cs="Arial"/>
          <w:color w:val="000000"/>
          <w:szCs w:val="22"/>
        </w:rPr>
        <w:t>The</w:t>
      </w:r>
      <w:r w:rsidR="00243828" w:rsidRPr="00243828">
        <w:rPr>
          <w:szCs w:val="22"/>
        </w:rPr>
        <w:t xml:space="preserve"> </w:t>
      </w:r>
      <w:r w:rsidR="00243828" w:rsidRPr="00597855">
        <w:rPr>
          <w:szCs w:val="22"/>
        </w:rPr>
        <w:t>Company Tax Return service refers to the interaction with the ATO for a user, depending on their role, to:</w:t>
      </w:r>
    </w:p>
    <w:p w14:paraId="26E83D14" w14:textId="77AF7D0B" w:rsidR="00E723D6" w:rsidRPr="00597855" w:rsidRDefault="00BF7362" w:rsidP="008B45CE">
      <w:pPr>
        <w:pStyle w:val="ListParagraph"/>
        <w:numPr>
          <w:ilvl w:val="0"/>
          <w:numId w:val="52"/>
        </w:numPr>
        <w:autoSpaceDE w:val="0"/>
        <w:autoSpaceDN w:val="0"/>
        <w:adjustRightInd w:val="0"/>
        <w:rPr>
          <w:rFonts w:cs="Arial"/>
          <w:sz w:val="22"/>
          <w:szCs w:val="22"/>
        </w:rPr>
      </w:pPr>
      <w:r w:rsidRPr="00597855">
        <w:rPr>
          <w:rFonts w:ascii="Arial" w:hAnsi="Arial" w:cs="Arial"/>
          <w:sz w:val="22"/>
          <w:szCs w:val="22"/>
        </w:rPr>
        <w:t xml:space="preserve">lodge </w:t>
      </w:r>
      <w:r w:rsidR="00E723D6" w:rsidRPr="00597855">
        <w:rPr>
          <w:rFonts w:ascii="Arial" w:hAnsi="Arial" w:cs="Arial"/>
          <w:sz w:val="22"/>
          <w:szCs w:val="22"/>
        </w:rPr>
        <w:t>a CTR</w:t>
      </w:r>
      <w:r w:rsidR="00B33F1F">
        <w:rPr>
          <w:rFonts w:ascii="Arial" w:hAnsi="Arial" w:cs="Arial"/>
          <w:sz w:val="22"/>
          <w:szCs w:val="22"/>
        </w:rPr>
        <w:t xml:space="preserve"> (</w:t>
      </w:r>
      <w:r w:rsidR="00541393" w:rsidRPr="00597855">
        <w:rPr>
          <w:rFonts w:ascii="Arial" w:hAnsi="Arial" w:cs="Arial"/>
          <w:sz w:val="22"/>
          <w:szCs w:val="22"/>
        </w:rPr>
        <w:t xml:space="preserve">including all required </w:t>
      </w:r>
      <w:r w:rsidRPr="00597855">
        <w:rPr>
          <w:rFonts w:ascii="Arial" w:hAnsi="Arial" w:cs="Arial"/>
          <w:sz w:val="22"/>
          <w:szCs w:val="22"/>
        </w:rPr>
        <w:t>schedules</w:t>
      </w:r>
      <w:r w:rsidR="00B33F1F">
        <w:rPr>
          <w:rFonts w:ascii="Arial" w:hAnsi="Arial" w:cs="Arial"/>
          <w:sz w:val="22"/>
          <w:szCs w:val="22"/>
        </w:rPr>
        <w:t>)</w:t>
      </w:r>
    </w:p>
    <w:p w14:paraId="367BE017" w14:textId="15AEBBDF" w:rsidR="00E723D6" w:rsidRPr="00597855" w:rsidRDefault="00BF7362" w:rsidP="008B45CE">
      <w:pPr>
        <w:pStyle w:val="ListParagraph"/>
        <w:numPr>
          <w:ilvl w:val="0"/>
          <w:numId w:val="52"/>
        </w:numPr>
        <w:autoSpaceDE w:val="0"/>
        <w:autoSpaceDN w:val="0"/>
        <w:adjustRightInd w:val="0"/>
        <w:rPr>
          <w:rFonts w:cs="Arial"/>
          <w:sz w:val="22"/>
          <w:szCs w:val="22"/>
        </w:rPr>
      </w:pPr>
      <w:r w:rsidRPr="00597855">
        <w:rPr>
          <w:rFonts w:ascii="Arial" w:hAnsi="Arial" w:cs="Arial"/>
          <w:sz w:val="22"/>
          <w:szCs w:val="22"/>
        </w:rPr>
        <w:t xml:space="preserve">lodge </w:t>
      </w:r>
      <w:r w:rsidR="00E723D6" w:rsidRPr="00597855">
        <w:rPr>
          <w:rFonts w:ascii="Arial" w:hAnsi="Arial" w:cs="Arial"/>
          <w:sz w:val="22"/>
          <w:szCs w:val="22"/>
        </w:rPr>
        <w:t xml:space="preserve">an amendment to a CTR </w:t>
      </w:r>
    </w:p>
    <w:p w14:paraId="49509232" w14:textId="6B6A228A" w:rsidR="00E723D6" w:rsidRPr="00597855" w:rsidRDefault="00BF7362" w:rsidP="008B45CE">
      <w:pPr>
        <w:pStyle w:val="ListParagraph"/>
        <w:numPr>
          <w:ilvl w:val="0"/>
          <w:numId w:val="52"/>
        </w:numPr>
        <w:autoSpaceDE w:val="0"/>
        <w:autoSpaceDN w:val="0"/>
        <w:adjustRightInd w:val="0"/>
        <w:rPr>
          <w:rFonts w:cs="Arial"/>
          <w:sz w:val="22"/>
          <w:szCs w:val="22"/>
        </w:rPr>
      </w:pPr>
      <w:r w:rsidRPr="00597855">
        <w:rPr>
          <w:rFonts w:ascii="Arial" w:hAnsi="Arial" w:cs="Arial"/>
          <w:sz w:val="22"/>
          <w:szCs w:val="22"/>
        </w:rPr>
        <w:t xml:space="preserve">lodge </w:t>
      </w:r>
      <w:r w:rsidR="00E723D6" w:rsidRPr="00597855">
        <w:rPr>
          <w:rFonts w:ascii="Arial" w:hAnsi="Arial" w:cs="Arial"/>
          <w:sz w:val="22"/>
          <w:szCs w:val="22"/>
        </w:rPr>
        <w:t>a CTR (original or amended) for a prior year as a</w:t>
      </w:r>
      <w:r w:rsidR="00AF1B11" w:rsidRPr="00597855">
        <w:rPr>
          <w:rFonts w:ascii="Arial" w:hAnsi="Arial" w:cs="Arial"/>
          <w:sz w:val="22"/>
          <w:szCs w:val="22"/>
        </w:rPr>
        <w:t>n</w:t>
      </w:r>
      <w:r w:rsidR="00E723D6" w:rsidRPr="00597855">
        <w:rPr>
          <w:rFonts w:ascii="Arial" w:hAnsi="Arial" w:cs="Arial"/>
          <w:sz w:val="22"/>
          <w:szCs w:val="22"/>
        </w:rPr>
        <w:t xml:space="preserve"> SBR ebMS3 message containing the ELS tag formatted data.</w:t>
      </w:r>
    </w:p>
    <w:p w14:paraId="330558B7" w14:textId="77777777" w:rsidR="00E723D6" w:rsidRPr="00597855" w:rsidRDefault="00E723D6" w:rsidP="00E723D6">
      <w:pPr>
        <w:autoSpaceDE w:val="0"/>
        <w:autoSpaceDN w:val="0"/>
        <w:adjustRightInd w:val="0"/>
        <w:rPr>
          <w:rFonts w:cs="Arial"/>
          <w:szCs w:val="22"/>
        </w:rPr>
      </w:pPr>
    </w:p>
    <w:p w14:paraId="6F292212" w14:textId="7FBA4A7C" w:rsidR="00E723D6" w:rsidRPr="00597855" w:rsidRDefault="00E723D6" w:rsidP="004B61AB">
      <w:pPr>
        <w:spacing w:after="120"/>
        <w:rPr>
          <w:rFonts w:cs="Arial"/>
          <w:color w:val="000000"/>
          <w:szCs w:val="22"/>
        </w:rPr>
      </w:pPr>
      <w:r w:rsidRPr="00597855">
        <w:rPr>
          <w:rFonts w:cs="Arial"/>
          <w:color w:val="000000"/>
          <w:szCs w:val="22"/>
        </w:rPr>
        <w:t xml:space="preserve">This document applies to the SBR CTR service for </w:t>
      </w:r>
      <w:r w:rsidR="00663204" w:rsidRPr="00597855">
        <w:rPr>
          <w:rFonts w:cs="Arial"/>
          <w:color w:val="000000"/>
          <w:szCs w:val="22"/>
        </w:rPr>
        <w:t xml:space="preserve">the </w:t>
      </w:r>
      <w:r w:rsidR="00D352C7" w:rsidRPr="00597855">
        <w:rPr>
          <w:rFonts w:cs="Arial"/>
          <w:color w:val="000000"/>
          <w:szCs w:val="22"/>
        </w:rPr>
        <w:t>20</w:t>
      </w:r>
      <w:r w:rsidR="000B2450" w:rsidRPr="00597855">
        <w:rPr>
          <w:rFonts w:cs="Arial"/>
          <w:color w:val="000000"/>
          <w:szCs w:val="22"/>
        </w:rPr>
        <w:t>2</w:t>
      </w:r>
      <w:r w:rsidR="008B45CE">
        <w:rPr>
          <w:rFonts w:cs="Arial"/>
          <w:color w:val="000000"/>
          <w:szCs w:val="22"/>
        </w:rPr>
        <w:t>2</w:t>
      </w:r>
      <w:r w:rsidR="00D352C7" w:rsidRPr="00597855">
        <w:rPr>
          <w:rFonts w:cs="Arial"/>
          <w:color w:val="000000"/>
          <w:szCs w:val="22"/>
        </w:rPr>
        <w:t xml:space="preserve"> </w:t>
      </w:r>
      <w:r w:rsidR="00876AD8" w:rsidRPr="00597855">
        <w:rPr>
          <w:rFonts w:cs="Arial"/>
          <w:color w:val="000000"/>
          <w:szCs w:val="22"/>
        </w:rPr>
        <w:t>CTR</w:t>
      </w:r>
      <w:r w:rsidRPr="00597855">
        <w:rPr>
          <w:rFonts w:cs="Arial"/>
          <w:color w:val="000000"/>
          <w:szCs w:val="22"/>
        </w:rPr>
        <w:t xml:space="preserve"> and the SBR ELStagFormat service for the years </w:t>
      </w:r>
      <w:r w:rsidR="00056853" w:rsidRPr="00597855">
        <w:rPr>
          <w:rFonts w:cs="Arial"/>
          <w:color w:val="000000"/>
          <w:szCs w:val="22"/>
        </w:rPr>
        <w:t>1998-</w:t>
      </w:r>
      <w:r w:rsidR="0002338F" w:rsidRPr="00597855">
        <w:rPr>
          <w:rFonts w:cs="Arial"/>
          <w:color w:val="000000"/>
          <w:szCs w:val="22"/>
        </w:rPr>
        <w:t>2016</w:t>
      </w:r>
      <w:r w:rsidR="004B61AB" w:rsidRPr="00597855">
        <w:rPr>
          <w:rFonts w:cs="Arial"/>
          <w:color w:val="000000"/>
          <w:szCs w:val="22"/>
        </w:rPr>
        <w:t xml:space="preserve">. </w:t>
      </w:r>
      <w:r w:rsidR="00243828">
        <w:rPr>
          <w:rFonts w:cs="Arial"/>
          <w:color w:val="000000"/>
          <w:szCs w:val="22"/>
        </w:rPr>
        <w:t>The</w:t>
      </w:r>
      <w:r w:rsidR="00243828" w:rsidRPr="00243828">
        <w:rPr>
          <w:rFonts w:cs="Arial"/>
          <w:szCs w:val="22"/>
        </w:rPr>
        <w:t xml:space="preserve"> </w:t>
      </w:r>
      <w:r w:rsidR="00243828" w:rsidRPr="00AA10E3">
        <w:rPr>
          <w:rFonts w:cs="Arial"/>
          <w:szCs w:val="22"/>
        </w:rPr>
        <w:t xml:space="preserve">ATO </w:t>
      </w:r>
      <w:r w:rsidR="00243828" w:rsidRPr="00597855">
        <w:rPr>
          <w:rFonts w:cs="Arial"/>
          <w:szCs w:val="22"/>
        </w:rPr>
        <w:t>CTR Business Implementation Guide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14:paraId="6EC09711" w14:textId="215E1249" w:rsidR="00B76CDF" w:rsidRPr="00597855" w:rsidRDefault="00BF7362" w:rsidP="00B76CDF">
      <w:pPr>
        <w:pStyle w:val="ListParagraph"/>
        <w:numPr>
          <w:ilvl w:val="0"/>
          <w:numId w:val="14"/>
        </w:numPr>
        <w:spacing w:after="120"/>
        <w:rPr>
          <w:rFonts w:cs="Arial"/>
          <w:sz w:val="22"/>
          <w:szCs w:val="22"/>
        </w:rPr>
      </w:pPr>
      <w:bookmarkStart w:id="9" w:name="_Toc13119280"/>
      <w:bookmarkStart w:id="10" w:name="_Toc13119327"/>
      <w:bookmarkStart w:id="11" w:name="_Toc13119281"/>
      <w:bookmarkStart w:id="12" w:name="_Toc13119328"/>
      <w:bookmarkEnd w:id="8"/>
      <w:bookmarkEnd w:id="9"/>
      <w:bookmarkEnd w:id="10"/>
      <w:bookmarkEnd w:id="11"/>
      <w:bookmarkEnd w:id="12"/>
      <w:r w:rsidRPr="00597855">
        <w:rPr>
          <w:rFonts w:ascii="Arial" w:hAnsi="Arial" w:cs="Arial"/>
          <w:sz w:val="22"/>
          <w:szCs w:val="22"/>
        </w:rPr>
        <w:t xml:space="preserve">web </w:t>
      </w:r>
      <w:r w:rsidR="00B76CDF" w:rsidRPr="00597855">
        <w:rPr>
          <w:rFonts w:ascii="Arial" w:hAnsi="Arial" w:cs="Arial"/>
          <w:sz w:val="22"/>
          <w:szCs w:val="22"/>
        </w:rPr>
        <w:t>service/platform information</w:t>
      </w:r>
    </w:p>
    <w:p w14:paraId="6D704B81" w14:textId="77777777" w:rsidR="00B76CDF" w:rsidRPr="008B45CE" w:rsidRDefault="00452E82" w:rsidP="00B76CDF">
      <w:pPr>
        <w:pStyle w:val="ListParagraph"/>
        <w:numPr>
          <w:ilvl w:val="0"/>
          <w:numId w:val="12"/>
        </w:numPr>
        <w:spacing w:after="120"/>
        <w:rPr>
          <w:rFonts w:ascii="Arial" w:hAnsi="Arial" w:cs="Arial"/>
          <w:i/>
          <w:iCs/>
          <w:sz w:val="22"/>
          <w:szCs w:val="22"/>
        </w:rPr>
      </w:pPr>
      <w:r w:rsidRPr="008B45CE">
        <w:rPr>
          <w:rFonts w:ascii="Arial" w:hAnsi="Arial" w:cs="Arial"/>
          <w:i/>
          <w:iCs/>
          <w:sz w:val="22"/>
          <w:szCs w:val="22"/>
        </w:rPr>
        <w:t>ATO Common Business Implementation Guide</w:t>
      </w:r>
    </w:p>
    <w:p w14:paraId="080D7619" w14:textId="30F0441A" w:rsidR="00B76CDF" w:rsidRPr="00597855" w:rsidRDefault="00B76CDF" w:rsidP="00B76CDF">
      <w:pPr>
        <w:pStyle w:val="ListParagraph"/>
        <w:numPr>
          <w:ilvl w:val="0"/>
          <w:numId w:val="12"/>
        </w:numPr>
        <w:spacing w:after="120"/>
        <w:rPr>
          <w:rFonts w:cs="Arial"/>
          <w:sz w:val="22"/>
          <w:szCs w:val="22"/>
        </w:rPr>
      </w:pPr>
      <w:r w:rsidRPr="00E32CE1">
        <w:rPr>
          <w:rFonts w:ascii="Arial" w:hAnsi="Arial" w:cs="Arial"/>
          <w:sz w:val="22"/>
          <w:szCs w:val="22"/>
        </w:rPr>
        <w:t xml:space="preserve">ATO SBR </w:t>
      </w:r>
      <w:r w:rsidR="00BF7362" w:rsidRPr="00AA10E3">
        <w:rPr>
          <w:rFonts w:ascii="Arial" w:hAnsi="Arial" w:cs="Arial"/>
          <w:sz w:val="22"/>
          <w:szCs w:val="22"/>
        </w:rPr>
        <w:t>service registry</w:t>
      </w:r>
    </w:p>
    <w:p w14:paraId="077855A8" w14:textId="0C715B29" w:rsidR="00B76CDF" w:rsidRPr="00597855" w:rsidRDefault="00BF7362" w:rsidP="00B76CDF">
      <w:pPr>
        <w:pStyle w:val="ListParagraph"/>
        <w:numPr>
          <w:ilvl w:val="0"/>
          <w:numId w:val="12"/>
        </w:numPr>
        <w:spacing w:after="120"/>
        <w:rPr>
          <w:rFonts w:cs="Arial"/>
          <w:sz w:val="22"/>
          <w:szCs w:val="22"/>
        </w:rPr>
      </w:pPr>
      <w:r w:rsidRPr="00597855">
        <w:rPr>
          <w:rFonts w:ascii="Arial" w:hAnsi="Arial" w:cs="Arial"/>
          <w:sz w:val="22"/>
          <w:szCs w:val="22"/>
        </w:rPr>
        <w:t xml:space="preserve">test </w:t>
      </w:r>
      <w:r w:rsidR="00B76CDF" w:rsidRPr="00597855">
        <w:rPr>
          <w:rFonts w:ascii="Arial" w:hAnsi="Arial" w:cs="Arial"/>
          <w:sz w:val="22"/>
          <w:szCs w:val="22"/>
        </w:rPr>
        <w:t>information, for example conformance suites</w:t>
      </w:r>
    </w:p>
    <w:p w14:paraId="2E7AC6D4" w14:textId="77777777" w:rsidR="00B76CDF" w:rsidRPr="00597855" w:rsidRDefault="00B76CDF" w:rsidP="00B76CDF">
      <w:pPr>
        <w:pStyle w:val="ListParagraph"/>
        <w:numPr>
          <w:ilvl w:val="0"/>
          <w:numId w:val="12"/>
        </w:numPr>
        <w:contextualSpacing w:val="0"/>
        <w:jc w:val="both"/>
        <w:rPr>
          <w:rFonts w:cs="Arial"/>
          <w:sz w:val="22"/>
          <w:szCs w:val="22"/>
        </w:rPr>
      </w:pPr>
      <w:r w:rsidRPr="00597855">
        <w:rPr>
          <w:rFonts w:ascii="Arial" w:hAnsi="Arial" w:cs="Arial"/>
          <w:sz w:val="22"/>
          <w:szCs w:val="22"/>
        </w:rPr>
        <w:t>Message Structure Tables</w:t>
      </w:r>
    </w:p>
    <w:p w14:paraId="372A80B8" w14:textId="18EAC566" w:rsidR="00B76CDF" w:rsidRPr="00597855" w:rsidRDefault="00BF7362" w:rsidP="00B76CDF">
      <w:pPr>
        <w:pStyle w:val="ListParagraph"/>
        <w:numPr>
          <w:ilvl w:val="0"/>
          <w:numId w:val="12"/>
        </w:numPr>
        <w:spacing w:after="120"/>
        <w:rPr>
          <w:rFonts w:cs="Arial"/>
          <w:sz w:val="22"/>
          <w:szCs w:val="22"/>
        </w:rPr>
      </w:pPr>
      <w:r w:rsidRPr="00597855">
        <w:rPr>
          <w:rFonts w:ascii="Arial" w:hAnsi="Arial" w:cs="Arial"/>
          <w:sz w:val="22"/>
          <w:szCs w:val="22"/>
        </w:rPr>
        <w:t>validation rules</w:t>
      </w:r>
      <w:r w:rsidR="00E14AC6" w:rsidRPr="00597855">
        <w:rPr>
          <w:rFonts w:ascii="Arial" w:hAnsi="Arial" w:cs="Arial"/>
          <w:sz w:val="22"/>
          <w:szCs w:val="22"/>
        </w:rPr>
        <w:t>.</w:t>
      </w:r>
    </w:p>
    <w:p w14:paraId="6E43531A" w14:textId="14B8E334" w:rsidR="00E0253E" w:rsidRPr="00046A5D" w:rsidRDefault="00E0253E" w:rsidP="007F159F">
      <w:pPr>
        <w:pStyle w:val="Head2"/>
      </w:pPr>
      <w:bookmarkStart w:id="13" w:name="_Toc405993391"/>
      <w:bookmarkStart w:id="14" w:name="_Toc405995078"/>
      <w:bookmarkStart w:id="15" w:name="_Toc405995223"/>
      <w:bookmarkStart w:id="16" w:name="_Toc405996886"/>
      <w:bookmarkStart w:id="17" w:name="_Toc405989444"/>
      <w:bookmarkStart w:id="18" w:name="_Toc405989492"/>
      <w:bookmarkStart w:id="19" w:name="_Toc405993392"/>
      <w:bookmarkStart w:id="20" w:name="_Toc405995079"/>
      <w:bookmarkStart w:id="21" w:name="_Toc405995224"/>
      <w:bookmarkStart w:id="22" w:name="_Toc405996887"/>
      <w:bookmarkStart w:id="23" w:name="_Toc405989445"/>
      <w:bookmarkStart w:id="24" w:name="_Toc405989493"/>
      <w:bookmarkStart w:id="25" w:name="_Toc405993393"/>
      <w:bookmarkStart w:id="26" w:name="_Toc405995080"/>
      <w:bookmarkStart w:id="27" w:name="_Toc405995225"/>
      <w:bookmarkStart w:id="28" w:name="_Toc405996888"/>
      <w:bookmarkStart w:id="29" w:name="_Toc13119330"/>
      <w:bookmarkStart w:id="30" w:name="_Toc13119331"/>
      <w:bookmarkStart w:id="31" w:name="_Toc13119332"/>
      <w:bookmarkStart w:id="32" w:name="_Toc13119333"/>
      <w:bookmarkStart w:id="33" w:name="_Toc8993468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046A5D">
        <w:t>G</w:t>
      </w:r>
      <w:r w:rsidR="00314217" w:rsidRPr="00046A5D">
        <w:rPr>
          <w:caps w:val="0"/>
        </w:rPr>
        <w:t>lossary</w:t>
      </w:r>
      <w:bookmarkEnd w:id="33"/>
    </w:p>
    <w:p w14:paraId="53BA0CC6" w14:textId="06A6D2CF" w:rsidR="00C91697" w:rsidRPr="004138C9" w:rsidRDefault="001415BA" w:rsidP="001415BA">
      <w:pPr>
        <w:pStyle w:val="Maintext"/>
        <w:rPr>
          <w:rFonts w:cs="Arial"/>
          <w:color w:val="404040" w:themeColor="text1" w:themeTint="BF"/>
          <w:szCs w:val="22"/>
        </w:rPr>
      </w:pPr>
      <w:bookmarkStart w:id="34" w:name="_Hlk89420842"/>
      <w:r w:rsidRPr="00CC3357">
        <w:rPr>
          <w:rFonts w:cs="Arial"/>
          <w:szCs w:val="22"/>
        </w:rPr>
        <w:t>For a glossary of terms,</w:t>
      </w:r>
      <w:r w:rsidRPr="00CC3357">
        <w:rPr>
          <w:rFonts w:cs="Arial"/>
          <w:b/>
          <w:bCs/>
          <w:szCs w:val="22"/>
        </w:rPr>
        <w:t xml:space="preserve"> </w:t>
      </w:r>
      <w:r w:rsidRPr="00CC3357">
        <w:rPr>
          <w:rFonts w:cs="Arial"/>
          <w:b/>
          <w:bCs/>
          <w:color w:val="404040" w:themeColor="text1" w:themeTint="BF"/>
          <w:szCs w:val="22"/>
        </w:rPr>
        <w:t>see a</w:t>
      </w:r>
      <w:r>
        <w:rPr>
          <w:rFonts w:cs="Arial"/>
          <w:b/>
          <w:bCs/>
          <w:color w:val="404040" w:themeColor="text1" w:themeTint="BF"/>
          <w:szCs w:val="22"/>
        </w:rPr>
        <w:t>l</w:t>
      </w:r>
      <w:r w:rsidRPr="00CC3357">
        <w:rPr>
          <w:rFonts w:cs="Arial"/>
          <w:b/>
          <w:bCs/>
          <w:color w:val="404040" w:themeColor="text1" w:themeTint="BF"/>
          <w:szCs w:val="22"/>
        </w:rPr>
        <w:t>so</w:t>
      </w:r>
      <w:r w:rsidRPr="00CC3357">
        <w:rPr>
          <w:rFonts w:cs="Arial"/>
          <w:color w:val="404040" w:themeColor="text1" w:themeTint="BF"/>
          <w:szCs w:val="22"/>
        </w:rPr>
        <w:t>:</w:t>
      </w:r>
    </w:p>
    <w:p w14:paraId="21FDC829" w14:textId="77777777" w:rsidR="001415BA" w:rsidRPr="004138C9" w:rsidRDefault="001415BA" w:rsidP="001415BA">
      <w:pPr>
        <w:pStyle w:val="Maintext"/>
        <w:rPr>
          <w:rFonts w:cs="Arial"/>
          <w:color w:val="000000"/>
          <w:szCs w:val="22"/>
        </w:rPr>
      </w:pPr>
    </w:p>
    <w:p w14:paraId="1FF49594" w14:textId="77777777" w:rsidR="001415BA" w:rsidRPr="001D75D7" w:rsidRDefault="009F4538" w:rsidP="001415BA">
      <w:pPr>
        <w:pStyle w:val="Maintext"/>
        <w:numPr>
          <w:ilvl w:val="0"/>
          <w:numId w:val="49"/>
        </w:numPr>
        <w:rPr>
          <w:rStyle w:val="Hyperlink"/>
          <w:b w:val="0"/>
          <w:bCs/>
          <w:szCs w:val="22"/>
        </w:rPr>
      </w:pPr>
      <w:hyperlink r:id="rId19" w:history="1">
        <w:r w:rsidR="001415BA" w:rsidRPr="00910AB8">
          <w:rPr>
            <w:rStyle w:val="Hyperlink"/>
            <w:b w:val="0"/>
            <w:bCs/>
            <w:szCs w:val="22"/>
          </w:rPr>
          <w:t>SBR glossary</w:t>
        </w:r>
      </w:hyperlink>
    </w:p>
    <w:p w14:paraId="051B0997" w14:textId="77777777" w:rsidR="001415BA" w:rsidRPr="00910AB8" w:rsidRDefault="009F4538" w:rsidP="001415BA">
      <w:pPr>
        <w:pStyle w:val="Maintext"/>
        <w:numPr>
          <w:ilvl w:val="0"/>
          <w:numId w:val="49"/>
        </w:numPr>
        <w:rPr>
          <w:b/>
          <w:bCs/>
          <w:szCs w:val="22"/>
        </w:rPr>
      </w:pPr>
      <w:hyperlink r:id="rId20" w:history="1">
        <w:r w:rsidR="001415BA">
          <w:rPr>
            <w:rStyle w:val="Hyperlink"/>
            <w:rFonts w:cs="Arial"/>
            <w:b w:val="0"/>
            <w:bCs/>
            <w:szCs w:val="22"/>
          </w:rPr>
          <w:t>ATO definitions</w:t>
        </w:r>
      </w:hyperlink>
      <w:r w:rsidR="001415BA" w:rsidRPr="00910AB8">
        <w:rPr>
          <w:b/>
          <w:bCs/>
          <w:szCs w:val="22"/>
        </w:rPr>
        <w:t xml:space="preserve"> </w:t>
      </w:r>
    </w:p>
    <w:p w14:paraId="794B8985" w14:textId="647042F8" w:rsidR="001415BA" w:rsidRPr="008E3FA0" w:rsidRDefault="001415BA" w:rsidP="001415BA">
      <w:pPr>
        <w:pStyle w:val="Maintext"/>
        <w:numPr>
          <w:ilvl w:val="0"/>
          <w:numId w:val="49"/>
        </w:numPr>
        <w:rPr>
          <w:rFonts w:cs="Arial"/>
          <w:color w:val="000000"/>
          <w:sz w:val="20"/>
          <w:szCs w:val="22"/>
        </w:rPr>
      </w:pPr>
      <w:r w:rsidRPr="008E3FA0">
        <w:rPr>
          <w:i/>
          <w:iCs/>
          <w:szCs w:val="22"/>
        </w:rPr>
        <w:t>Common Business Implementation and Taxpayer Declaration Guide</w:t>
      </w:r>
      <w:r w:rsidR="00DF6317">
        <w:rPr>
          <w:i/>
          <w:iCs/>
          <w:szCs w:val="22"/>
        </w:rPr>
        <w:t>.</w:t>
      </w:r>
    </w:p>
    <w:p w14:paraId="56DB5CAE" w14:textId="77777777" w:rsidR="001415BA" w:rsidRPr="008E3FA0" w:rsidRDefault="001415BA" w:rsidP="008B45CE">
      <w:pPr>
        <w:pStyle w:val="Maintext"/>
        <w:rPr>
          <w:rFonts w:cs="Arial"/>
          <w:color w:val="000000"/>
          <w:sz w:val="20"/>
          <w:szCs w:val="22"/>
        </w:rPr>
      </w:pPr>
    </w:p>
    <w:bookmarkEnd w:id="34"/>
    <w:p w14:paraId="7204C23C" w14:textId="77777777" w:rsidR="00541393" w:rsidRDefault="00541393">
      <w:pPr>
        <w:rPr>
          <w:rFonts w:cs="Arial"/>
          <w:b/>
          <w:bCs/>
          <w:iCs/>
          <w:caps/>
          <w:color w:val="1F497D" w:themeColor="text2"/>
          <w:kern w:val="36"/>
          <w:sz w:val="24"/>
          <w:szCs w:val="28"/>
        </w:rPr>
      </w:pPr>
      <w:r>
        <w:br w:type="page"/>
      </w:r>
    </w:p>
    <w:p w14:paraId="5489A6D0" w14:textId="559E6CAD" w:rsidR="00597855" w:rsidRPr="008B45CE" w:rsidRDefault="00F12E8A" w:rsidP="007F159F">
      <w:pPr>
        <w:pStyle w:val="Heading2"/>
        <w:rPr>
          <w:lang w:eastAsia="zh-CN"/>
        </w:rPr>
      </w:pPr>
      <w:bookmarkStart w:id="35" w:name="_Toc89934682"/>
      <w:r>
        <w:lastRenderedPageBreak/>
        <w:t>C</w:t>
      </w:r>
      <w:r w:rsidR="00314217">
        <w:rPr>
          <w:caps w:val="0"/>
        </w:rPr>
        <w:t xml:space="preserve">hanges in </w:t>
      </w:r>
      <w:r w:rsidR="00597855">
        <w:t>202</w:t>
      </w:r>
      <w:r w:rsidR="008B45CE">
        <w:t>2</w:t>
      </w:r>
      <w:r w:rsidR="00597855">
        <w:t xml:space="preserve"> </w:t>
      </w:r>
      <w:r>
        <w:t>C</w:t>
      </w:r>
      <w:r w:rsidR="00314217">
        <w:rPr>
          <w:caps w:val="0"/>
        </w:rPr>
        <w:t>ompany</w:t>
      </w:r>
      <w:r w:rsidR="00C42F82">
        <w:t xml:space="preserve"> T</w:t>
      </w:r>
      <w:r w:rsidR="00314217">
        <w:rPr>
          <w:caps w:val="0"/>
        </w:rPr>
        <w:t>ax</w:t>
      </w:r>
      <w:r w:rsidR="00597855">
        <w:t xml:space="preserve"> </w:t>
      </w:r>
      <w:r w:rsidR="00C42F82">
        <w:t>R</w:t>
      </w:r>
      <w:r w:rsidR="00314217">
        <w:rPr>
          <w:caps w:val="0"/>
        </w:rPr>
        <w:t>eturn</w:t>
      </w:r>
      <w:r w:rsidR="00597855">
        <w:t xml:space="preserve"> </w:t>
      </w:r>
      <w:r w:rsidR="00C42F82">
        <w:t>(CTR)</w:t>
      </w:r>
      <w:r>
        <w:t xml:space="preserve"> </w:t>
      </w:r>
      <w:r w:rsidR="003E351F">
        <w:t>s</w:t>
      </w:r>
      <w:r w:rsidR="00314217">
        <w:rPr>
          <w:caps w:val="0"/>
        </w:rPr>
        <w:t>ervice</w:t>
      </w:r>
      <w:bookmarkEnd w:id="35"/>
    </w:p>
    <w:p w14:paraId="6A0DC07A" w14:textId="2C9E09F3" w:rsidR="003B25A5" w:rsidRDefault="003B25A5" w:rsidP="003B25A5">
      <w:pPr>
        <w:pStyle w:val="ListParagraph"/>
        <w:rPr>
          <w:rFonts w:ascii="Arial" w:hAnsi="Arial" w:cs="Arial"/>
          <w:sz w:val="22"/>
          <w:szCs w:val="22"/>
          <w:lang w:eastAsia="zh-CN"/>
        </w:rPr>
      </w:pPr>
    </w:p>
    <w:tbl>
      <w:tblPr>
        <w:tblStyle w:val="TableGrid"/>
        <w:tblW w:w="0" w:type="auto"/>
        <w:tblLook w:val="04A0" w:firstRow="1" w:lastRow="0" w:firstColumn="1" w:lastColumn="0" w:noHBand="0" w:noVBand="1"/>
      </w:tblPr>
      <w:tblGrid>
        <w:gridCol w:w="9288"/>
      </w:tblGrid>
      <w:tr w:rsidR="003E351F" w14:paraId="1FE5B79E" w14:textId="77777777" w:rsidTr="003E351F">
        <w:tc>
          <w:tcPr>
            <w:tcW w:w="9288" w:type="dxa"/>
          </w:tcPr>
          <w:p w14:paraId="53F58D5A" w14:textId="77777777" w:rsidR="003E351F" w:rsidRDefault="003E351F" w:rsidP="003E351F">
            <w:pPr>
              <w:rPr>
                <w:rFonts w:cs="Arial"/>
                <w:b/>
                <w:bCs/>
                <w:sz w:val="24"/>
                <w:lang w:eastAsia="zh-CN"/>
              </w:rPr>
            </w:pPr>
            <w:r w:rsidRPr="0049247B">
              <w:rPr>
                <w:rFonts w:cs="Arial"/>
                <w:b/>
                <w:bCs/>
                <w:sz w:val="24"/>
                <w:lang w:eastAsia="zh-CN"/>
              </w:rPr>
              <w:t>Items added:</w:t>
            </w:r>
          </w:p>
          <w:p w14:paraId="0E3C9F59" w14:textId="77777777" w:rsidR="003E351F" w:rsidRDefault="003E351F" w:rsidP="003E351F">
            <w:pPr>
              <w:rPr>
                <w:rFonts w:cs="Arial"/>
                <w:lang w:eastAsia="zh-CN"/>
              </w:rPr>
            </w:pPr>
          </w:p>
          <w:p w14:paraId="46B9D127" w14:textId="77777777" w:rsidR="003E351F" w:rsidRDefault="003E351F" w:rsidP="003E351F">
            <w:pPr>
              <w:pStyle w:val="ListParagraph"/>
              <w:numPr>
                <w:ilvl w:val="0"/>
                <w:numId w:val="75"/>
              </w:numPr>
              <w:rPr>
                <w:rFonts w:ascii="Arial" w:hAnsi="Arial" w:cs="Arial"/>
                <w:sz w:val="22"/>
                <w:szCs w:val="22"/>
                <w:lang w:eastAsia="zh-CN"/>
              </w:rPr>
            </w:pPr>
            <w:r w:rsidRPr="002C43A5">
              <w:rPr>
                <w:rFonts w:ascii="Arial" w:hAnsi="Arial" w:cs="Arial"/>
                <w:sz w:val="22"/>
                <w:szCs w:val="22"/>
                <w:lang w:eastAsia="zh-CN"/>
              </w:rPr>
              <w:t>Item 13 Loss information</w:t>
            </w:r>
            <w:r>
              <w:rPr>
                <w:rFonts w:ascii="Arial" w:hAnsi="Arial" w:cs="Arial"/>
                <w:sz w:val="22"/>
                <w:szCs w:val="22"/>
                <w:lang w:eastAsia="zh-CN"/>
              </w:rPr>
              <w:t>:</w:t>
            </w:r>
          </w:p>
          <w:p w14:paraId="6199AB5E" w14:textId="77777777" w:rsidR="003E351F" w:rsidRDefault="003E351F" w:rsidP="003E351F">
            <w:pPr>
              <w:pStyle w:val="ListParagraph"/>
              <w:numPr>
                <w:ilvl w:val="0"/>
                <w:numId w:val="76"/>
              </w:numPr>
              <w:rPr>
                <w:rFonts w:ascii="Arial" w:hAnsi="Arial" w:cs="Arial"/>
                <w:sz w:val="22"/>
                <w:szCs w:val="22"/>
                <w:lang w:eastAsia="zh-CN"/>
              </w:rPr>
            </w:pPr>
            <w:r w:rsidRPr="0049247B">
              <w:rPr>
                <w:rFonts w:ascii="Arial" w:hAnsi="Arial" w:cs="Arial"/>
                <w:sz w:val="22"/>
                <w:szCs w:val="22"/>
                <w:lang w:eastAsia="zh-CN"/>
              </w:rPr>
              <w:t>item 13 Loss information, label D - Tax loss 2021-22 carried back to 2018-19</w:t>
            </w:r>
          </w:p>
          <w:p w14:paraId="5F502C0F" w14:textId="77777777" w:rsidR="003E351F" w:rsidRDefault="003E351F" w:rsidP="003E351F">
            <w:pPr>
              <w:pStyle w:val="ListParagraph"/>
              <w:numPr>
                <w:ilvl w:val="0"/>
                <w:numId w:val="76"/>
              </w:numPr>
              <w:rPr>
                <w:rFonts w:ascii="Arial" w:hAnsi="Arial" w:cs="Arial"/>
                <w:sz w:val="22"/>
                <w:szCs w:val="22"/>
                <w:lang w:eastAsia="zh-CN"/>
              </w:rPr>
            </w:pPr>
            <w:r w:rsidRPr="0049247B">
              <w:rPr>
                <w:rFonts w:ascii="Arial" w:hAnsi="Arial" w:cs="Arial"/>
                <w:sz w:val="22"/>
                <w:szCs w:val="22"/>
                <w:lang w:eastAsia="zh-CN"/>
              </w:rPr>
              <w:t>item 13 Loss information, label E - Tax loss 2021-22 carried back to 2019-20</w:t>
            </w:r>
          </w:p>
          <w:p w14:paraId="21B71F68" w14:textId="77777777" w:rsidR="003E351F" w:rsidRDefault="003E351F" w:rsidP="003E351F">
            <w:pPr>
              <w:pStyle w:val="ListParagraph"/>
              <w:numPr>
                <w:ilvl w:val="0"/>
                <w:numId w:val="76"/>
              </w:numPr>
              <w:rPr>
                <w:rFonts w:ascii="Arial" w:hAnsi="Arial" w:cs="Arial"/>
                <w:sz w:val="22"/>
                <w:szCs w:val="22"/>
                <w:lang w:eastAsia="zh-CN"/>
              </w:rPr>
            </w:pPr>
            <w:r w:rsidRPr="0049247B">
              <w:rPr>
                <w:rFonts w:ascii="Arial" w:hAnsi="Arial" w:cs="Arial"/>
                <w:sz w:val="22"/>
                <w:szCs w:val="22"/>
                <w:lang w:eastAsia="zh-CN"/>
              </w:rPr>
              <w:t>item 13 Loss information, label F - Tax loss 2021-22 carried back to 2020-21</w:t>
            </w:r>
          </w:p>
          <w:p w14:paraId="093C9819" w14:textId="77777777" w:rsidR="003E351F" w:rsidRDefault="003E351F" w:rsidP="003E351F">
            <w:pPr>
              <w:pStyle w:val="ListParagraph"/>
              <w:numPr>
                <w:ilvl w:val="0"/>
                <w:numId w:val="76"/>
              </w:numPr>
              <w:rPr>
                <w:rFonts w:ascii="Arial" w:hAnsi="Arial" w:cs="Arial"/>
                <w:sz w:val="22"/>
                <w:szCs w:val="22"/>
                <w:lang w:eastAsia="zh-CN"/>
              </w:rPr>
            </w:pPr>
            <w:r w:rsidRPr="0049247B">
              <w:rPr>
                <w:rFonts w:ascii="Arial" w:hAnsi="Arial" w:cs="Arial"/>
                <w:sz w:val="22"/>
                <w:szCs w:val="22"/>
                <w:lang w:eastAsia="zh-CN"/>
              </w:rPr>
              <w:t>item 13 Loss information , label H - Tax Rate 2020-21</w:t>
            </w:r>
          </w:p>
          <w:p w14:paraId="74A3BD36" w14:textId="77777777" w:rsidR="003E351F" w:rsidRDefault="003E351F" w:rsidP="003E351F">
            <w:pPr>
              <w:pStyle w:val="ListParagraph"/>
              <w:numPr>
                <w:ilvl w:val="0"/>
                <w:numId w:val="76"/>
              </w:numPr>
              <w:rPr>
                <w:rFonts w:ascii="Arial" w:hAnsi="Arial" w:cs="Arial"/>
                <w:sz w:val="22"/>
                <w:szCs w:val="22"/>
                <w:lang w:eastAsia="zh-CN"/>
              </w:rPr>
            </w:pPr>
            <w:r w:rsidRPr="0049247B">
              <w:rPr>
                <w:rFonts w:ascii="Arial" w:hAnsi="Arial" w:cs="Arial"/>
                <w:sz w:val="22"/>
                <w:szCs w:val="22"/>
                <w:lang w:eastAsia="zh-CN"/>
              </w:rPr>
              <w:t>item 13 Loss information , label K -  Net exempt income 2020-21</w:t>
            </w:r>
          </w:p>
          <w:p w14:paraId="489EC16B" w14:textId="77777777" w:rsidR="003E351F" w:rsidRDefault="003E351F" w:rsidP="003E351F">
            <w:pPr>
              <w:pStyle w:val="ListParagraph"/>
              <w:numPr>
                <w:ilvl w:val="0"/>
                <w:numId w:val="76"/>
              </w:numPr>
              <w:rPr>
                <w:rFonts w:ascii="Arial" w:hAnsi="Arial" w:cs="Arial"/>
                <w:sz w:val="22"/>
                <w:szCs w:val="22"/>
                <w:lang w:eastAsia="zh-CN"/>
              </w:rPr>
            </w:pPr>
            <w:r w:rsidRPr="0049247B">
              <w:rPr>
                <w:rFonts w:ascii="Arial" w:hAnsi="Arial" w:cs="Arial"/>
                <w:sz w:val="22"/>
                <w:szCs w:val="22"/>
                <w:lang w:eastAsia="zh-CN"/>
              </w:rPr>
              <w:t>item 13 Loss information , label N - Income tax liability 2020-21</w:t>
            </w:r>
          </w:p>
          <w:p w14:paraId="0D6F0901" w14:textId="77777777" w:rsidR="003E351F" w:rsidRDefault="003E351F" w:rsidP="003E351F">
            <w:pPr>
              <w:pStyle w:val="ListParagraph"/>
              <w:numPr>
                <w:ilvl w:val="0"/>
                <w:numId w:val="76"/>
              </w:numPr>
              <w:rPr>
                <w:rFonts w:ascii="Arial" w:hAnsi="Arial" w:cs="Arial"/>
                <w:sz w:val="22"/>
                <w:szCs w:val="22"/>
                <w:lang w:eastAsia="zh-CN"/>
              </w:rPr>
            </w:pPr>
            <w:r w:rsidRPr="0049247B">
              <w:rPr>
                <w:rFonts w:ascii="Arial" w:hAnsi="Arial" w:cs="Arial"/>
                <w:sz w:val="22"/>
                <w:szCs w:val="22"/>
                <w:lang w:eastAsia="zh-CN"/>
              </w:rPr>
              <w:t>item 13 Loss information , label Q - Select your aggregated turnover range for 2020-21 (Select range A to P)</w:t>
            </w:r>
            <w:r>
              <w:rPr>
                <w:rFonts w:ascii="Arial" w:hAnsi="Arial" w:cs="Arial"/>
                <w:sz w:val="22"/>
                <w:szCs w:val="22"/>
                <w:lang w:eastAsia="zh-CN"/>
              </w:rPr>
              <w:t>.</w:t>
            </w:r>
          </w:p>
          <w:p w14:paraId="77B92AC0" w14:textId="77777777" w:rsidR="003E351F" w:rsidRDefault="003E351F" w:rsidP="003E351F">
            <w:pPr>
              <w:ind w:left="1080"/>
              <w:rPr>
                <w:rFonts w:cs="Arial"/>
                <w:szCs w:val="22"/>
                <w:lang w:eastAsia="zh-CN"/>
              </w:rPr>
            </w:pPr>
          </w:p>
          <w:p w14:paraId="15A9FB38" w14:textId="77777777" w:rsidR="003E351F" w:rsidRPr="002C43A5" w:rsidRDefault="003E351F" w:rsidP="003E351F">
            <w:pPr>
              <w:pStyle w:val="ListParagraph"/>
              <w:numPr>
                <w:ilvl w:val="0"/>
                <w:numId w:val="75"/>
              </w:numPr>
              <w:rPr>
                <w:rFonts w:cs="Arial"/>
                <w:szCs w:val="22"/>
                <w:lang w:eastAsia="zh-CN"/>
              </w:rPr>
            </w:pPr>
            <w:r w:rsidRPr="002C43A5">
              <w:rPr>
                <w:rFonts w:ascii="Arial" w:hAnsi="Arial" w:cs="Arial"/>
                <w:sz w:val="22"/>
                <w:szCs w:val="22"/>
                <w:lang w:eastAsia="zh-CN"/>
              </w:rPr>
              <w:t>Item 21 Research and development tax incentive:</w:t>
            </w:r>
          </w:p>
          <w:p w14:paraId="35174360" w14:textId="77777777" w:rsidR="003E351F" w:rsidRPr="002C43A5" w:rsidRDefault="003E351F" w:rsidP="003E351F">
            <w:pPr>
              <w:pStyle w:val="ListParagraph"/>
              <w:numPr>
                <w:ilvl w:val="0"/>
                <w:numId w:val="77"/>
              </w:numPr>
              <w:rPr>
                <w:rFonts w:cs="Arial"/>
                <w:szCs w:val="22"/>
                <w:lang w:eastAsia="zh-CN"/>
              </w:rPr>
            </w:pPr>
            <w:r w:rsidRPr="0049247B">
              <w:rPr>
                <w:rFonts w:ascii="Arial" w:hAnsi="Arial" w:cs="Arial"/>
                <w:sz w:val="22"/>
                <w:szCs w:val="22"/>
                <w:lang w:eastAsia="zh-CN"/>
              </w:rPr>
              <w:t>item 21 Research and development tax incentive, label X -  Balancing adjustment - catch up deductions</w:t>
            </w:r>
            <w:r>
              <w:rPr>
                <w:rFonts w:ascii="Arial" w:hAnsi="Arial" w:cs="Arial"/>
                <w:sz w:val="22"/>
                <w:szCs w:val="22"/>
                <w:lang w:eastAsia="zh-CN"/>
              </w:rPr>
              <w:t>.</w:t>
            </w:r>
          </w:p>
          <w:p w14:paraId="58807DE9" w14:textId="77777777" w:rsidR="003E351F" w:rsidRDefault="003E351F" w:rsidP="003E351F">
            <w:pPr>
              <w:rPr>
                <w:rFonts w:cs="Arial"/>
                <w:szCs w:val="22"/>
                <w:lang w:eastAsia="zh-CN"/>
              </w:rPr>
            </w:pPr>
          </w:p>
          <w:p w14:paraId="546B2AC9" w14:textId="77777777" w:rsidR="003E351F" w:rsidRDefault="003E351F" w:rsidP="003E351F">
            <w:pPr>
              <w:rPr>
                <w:rFonts w:cs="Arial"/>
                <w:b/>
                <w:bCs/>
                <w:color w:val="0F243E" w:themeColor="text2" w:themeShade="80"/>
                <w:sz w:val="26"/>
                <w:szCs w:val="26"/>
                <w:lang w:eastAsia="zh-CN"/>
              </w:rPr>
            </w:pPr>
            <w:r w:rsidRPr="002C43A5">
              <w:rPr>
                <w:rFonts w:cs="Arial"/>
                <w:b/>
                <w:bCs/>
                <w:color w:val="0F243E" w:themeColor="text2" w:themeShade="80"/>
                <w:sz w:val="26"/>
                <w:szCs w:val="26"/>
                <w:lang w:eastAsia="zh-CN"/>
              </w:rPr>
              <w:t xml:space="preserve">Items removed: </w:t>
            </w:r>
          </w:p>
          <w:p w14:paraId="2E554460" w14:textId="77777777" w:rsidR="003E351F" w:rsidRPr="002C43A5" w:rsidRDefault="003E351F" w:rsidP="003E351F">
            <w:pPr>
              <w:pStyle w:val="ListParagraph"/>
              <w:numPr>
                <w:ilvl w:val="0"/>
                <w:numId w:val="78"/>
              </w:numPr>
              <w:rPr>
                <w:rFonts w:cs="Arial"/>
                <w:b/>
                <w:bCs/>
                <w:color w:val="0F243E" w:themeColor="text2" w:themeShade="80"/>
                <w:sz w:val="26"/>
                <w:szCs w:val="26"/>
                <w:lang w:eastAsia="zh-CN"/>
              </w:rPr>
            </w:pPr>
            <w:r w:rsidRPr="002C43A5">
              <w:rPr>
                <w:rFonts w:ascii="Arial" w:hAnsi="Arial" w:cs="Arial"/>
                <w:sz w:val="22"/>
                <w:szCs w:val="22"/>
                <w:lang w:eastAsia="zh-CN"/>
              </w:rPr>
              <w:t>Item 9 Capital allowances</w:t>
            </w:r>
            <w:r>
              <w:rPr>
                <w:rFonts w:ascii="Arial" w:hAnsi="Arial" w:cs="Arial"/>
                <w:sz w:val="22"/>
                <w:szCs w:val="22"/>
                <w:lang w:eastAsia="zh-CN"/>
              </w:rPr>
              <w:t>:</w:t>
            </w:r>
          </w:p>
          <w:p w14:paraId="182CEB2C" w14:textId="77777777" w:rsidR="003E351F" w:rsidRPr="002C43A5" w:rsidRDefault="003E351F" w:rsidP="003E351F">
            <w:pPr>
              <w:pStyle w:val="ListParagraph"/>
              <w:numPr>
                <w:ilvl w:val="0"/>
                <w:numId w:val="77"/>
              </w:numPr>
              <w:rPr>
                <w:rFonts w:cs="Arial"/>
                <w:b/>
                <w:bCs/>
                <w:color w:val="0F243E" w:themeColor="text2" w:themeShade="80"/>
                <w:sz w:val="26"/>
                <w:szCs w:val="26"/>
                <w:lang w:eastAsia="zh-CN"/>
              </w:rPr>
            </w:pPr>
            <w:r w:rsidRPr="0049247B">
              <w:rPr>
                <w:rFonts w:ascii="Arial" w:hAnsi="Arial" w:cs="Arial"/>
                <w:sz w:val="22"/>
                <w:szCs w:val="22"/>
                <w:lang w:eastAsia="zh-CN"/>
              </w:rPr>
              <w:t>item 9 Capital allowances, label V - Are you making a choice to opt out of Backing business investment for some or all of your eligible assets?</w:t>
            </w:r>
          </w:p>
          <w:p w14:paraId="0E46B7BA" w14:textId="77777777" w:rsidR="003E351F" w:rsidRPr="007F385D" w:rsidRDefault="003E351F" w:rsidP="003E351F">
            <w:pPr>
              <w:pStyle w:val="ListParagraph"/>
              <w:numPr>
                <w:ilvl w:val="0"/>
                <w:numId w:val="77"/>
              </w:numPr>
              <w:rPr>
                <w:rFonts w:cs="Arial"/>
                <w:b/>
                <w:bCs/>
                <w:color w:val="0F243E" w:themeColor="text2" w:themeShade="80"/>
                <w:sz w:val="26"/>
                <w:szCs w:val="26"/>
                <w:lang w:eastAsia="zh-CN"/>
              </w:rPr>
            </w:pPr>
            <w:r w:rsidRPr="0049247B">
              <w:rPr>
                <w:rFonts w:ascii="Arial" w:hAnsi="Arial" w:cs="Arial"/>
                <w:sz w:val="22"/>
                <w:szCs w:val="22"/>
                <w:lang w:eastAsia="zh-CN"/>
              </w:rPr>
              <w:t>item 9 Capital allowances, label W - Number of assets you are opting out for</w:t>
            </w:r>
          </w:p>
          <w:p w14:paraId="4A030BA6" w14:textId="77777777" w:rsidR="003E351F" w:rsidRPr="007F385D" w:rsidRDefault="003E351F" w:rsidP="003E351F">
            <w:pPr>
              <w:pStyle w:val="ListParagraph"/>
              <w:numPr>
                <w:ilvl w:val="0"/>
                <w:numId w:val="77"/>
              </w:numPr>
              <w:rPr>
                <w:rFonts w:cs="Arial"/>
                <w:b/>
                <w:bCs/>
                <w:color w:val="0F243E" w:themeColor="text2" w:themeShade="80"/>
                <w:sz w:val="26"/>
                <w:szCs w:val="26"/>
                <w:lang w:eastAsia="zh-CN"/>
              </w:rPr>
            </w:pPr>
            <w:r w:rsidRPr="0049247B">
              <w:rPr>
                <w:rFonts w:ascii="Arial" w:hAnsi="Arial" w:cs="Arial"/>
                <w:sz w:val="22"/>
                <w:szCs w:val="22"/>
                <w:lang w:eastAsia="zh-CN"/>
              </w:rPr>
              <w:t>item 9 Capital allowances, label X - Value of assets you are opting out for</w:t>
            </w:r>
          </w:p>
          <w:p w14:paraId="71E2B82B" w14:textId="77777777" w:rsidR="003E351F" w:rsidRPr="007F385D" w:rsidRDefault="003E351F" w:rsidP="003E351F">
            <w:pPr>
              <w:pStyle w:val="ListParagraph"/>
              <w:numPr>
                <w:ilvl w:val="0"/>
                <w:numId w:val="77"/>
              </w:numPr>
              <w:rPr>
                <w:rFonts w:cs="Arial"/>
                <w:b/>
                <w:bCs/>
                <w:color w:val="0F243E" w:themeColor="text2" w:themeShade="80"/>
                <w:sz w:val="26"/>
                <w:szCs w:val="26"/>
                <w:lang w:eastAsia="zh-CN"/>
              </w:rPr>
            </w:pPr>
            <w:r w:rsidRPr="0049247B">
              <w:rPr>
                <w:rFonts w:ascii="Arial" w:hAnsi="Arial" w:cs="Arial"/>
                <w:sz w:val="22"/>
                <w:szCs w:val="22"/>
                <w:lang w:eastAsia="zh-CN"/>
              </w:rPr>
              <w:t>item 9 Capital allowances, label M - First year accelerated depreciation deductions for assets using Backing business investment</w:t>
            </w:r>
          </w:p>
          <w:p w14:paraId="21C033CC" w14:textId="77777777" w:rsidR="003E351F" w:rsidRPr="007F385D" w:rsidRDefault="003E351F" w:rsidP="003E351F">
            <w:pPr>
              <w:pStyle w:val="ListParagraph"/>
              <w:numPr>
                <w:ilvl w:val="0"/>
                <w:numId w:val="77"/>
              </w:numPr>
              <w:rPr>
                <w:rFonts w:cs="Arial"/>
                <w:b/>
                <w:bCs/>
                <w:color w:val="0F243E" w:themeColor="text2" w:themeShade="80"/>
                <w:sz w:val="26"/>
                <w:szCs w:val="26"/>
                <w:lang w:eastAsia="zh-CN"/>
              </w:rPr>
            </w:pPr>
            <w:r w:rsidRPr="0049247B">
              <w:rPr>
                <w:rFonts w:ascii="Arial" w:hAnsi="Arial" w:cs="Arial"/>
                <w:sz w:val="22"/>
                <w:szCs w:val="22"/>
                <w:lang w:eastAsia="zh-CN"/>
              </w:rPr>
              <w:t>item 9 Capital allowances, label O - Instant asset write-off deductions for non-small business entities</w:t>
            </w:r>
            <w:r>
              <w:rPr>
                <w:rFonts w:ascii="Arial" w:hAnsi="Arial" w:cs="Arial"/>
                <w:sz w:val="22"/>
                <w:szCs w:val="22"/>
                <w:lang w:eastAsia="zh-CN"/>
              </w:rPr>
              <w:t>.</w:t>
            </w:r>
          </w:p>
          <w:p w14:paraId="658FDB6B" w14:textId="77777777" w:rsidR="003E351F" w:rsidRPr="007F385D" w:rsidRDefault="003E351F" w:rsidP="003E351F">
            <w:pPr>
              <w:pStyle w:val="ListParagraph"/>
              <w:numPr>
                <w:ilvl w:val="0"/>
                <w:numId w:val="79"/>
              </w:numPr>
              <w:rPr>
                <w:rFonts w:cs="Arial"/>
                <w:b/>
                <w:bCs/>
                <w:color w:val="0F243E" w:themeColor="text2" w:themeShade="80"/>
                <w:sz w:val="26"/>
                <w:szCs w:val="26"/>
                <w:lang w:eastAsia="zh-CN"/>
              </w:rPr>
            </w:pPr>
            <w:r w:rsidRPr="007F385D">
              <w:rPr>
                <w:rFonts w:ascii="Arial" w:hAnsi="Arial" w:cs="Arial"/>
                <w:sz w:val="22"/>
                <w:szCs w:val="22"/>
                <w:lang w:eastAsia="zh-CN"/>
              </w:rPr>
              <w:t xml:space="preserve">Item 11 </w:t>
            </w:r>
            <w:r w:rsidRPr="007F385D">
              <w:rPr>
                <w:rFonts w:ascii="Arial" w:hAnsi="Arial" w:cs="Arial"/>
                <w:sz w:val="22"/>
              </w:rPr>
              <w:t>Consolidation deductions relating to rights to future income, consumable stores and work in progress:</w:t>
            </w:r>
          </w:p>
          <w:p w14:paraId="5AE18E8E" w14:textId="77777777" w:rsidR="003E351F" w:rsidRPr="007F385D" w:rsidRDefault="003E351F" w:rsidP="003E351F">
            <w:pPr>
              <w:pStyle w:val="ListParagraph"/>
              <w:numPr>
                <w:ilvl w:val="0"/>
                <w:numId w:val="80"/>
              </w:numPr>
              <w:rPr>
                <w:rFonts w:cs="Arial"/>
                <w:sz w:val="20"/>
                <w:szCs w:val="22"/>
                <w:lang w:eastAsia="zh-CN"/>
              </w:rPr>
            </w:pPr>
            <w:r w:rsidRPr="0049247B">
              <w:rPr>
                <w:rFonts w:ascii="Arial" w:hAnsi="Arial" w:cs="Arial"/>
                <w:sz w:val="22"/>
                <w:szCs w:val="22"/>
                <w:lang w:eastAsia="zh-CN"/>
              </w:rPr>
              <w:t>item 11 Consolidation deductions relating to rights to future income, consumable stores and work in progress, label D - Pre rules deductions</w:t>
            </w:r>
          </w:p>
          <w:p w14:paraId="1A26D300" w14:textId="77777777" w:rsidR="003E351F" w:rsidRPr="007F385D" w:rsidRDefault="003E351F" w:rsidP="003E351F">
            <w:pPr>
              <w:pStyle w:val="ListParagraph"/>
              <w:numPr>
                <w:ilvl w:val="0"/>
                <w:numId w:val="80"/>
              </w:numPr>
              <w:rPr>
                <w:rFonts w:cs="Arial"/>
                <w:sz w:val="20"/>
                <w:szCs w:val="22"/>
                <w:lang w:eastAsia="zh-CN"/>
              </w:rPr>
            </w:pPr>
            <w:r w:rsidRPr="0049247B">
              <w:rPr>
                <w:rFonts w:ascii="Arial" w:hAnsi="Arial" w:cs="Arial"/>
                <w:sz w:val="22"/>
                <w:szCs w:val="22"/>
                <w:lang w:eastAsia="zh-CN"/>
              </w:rPr>
              <w:t>item 11 Consolidation deductions relating to rights to future income, consumable stores and work in progress, label E - Interim rules deductions</w:t>
            </w:r>
            <w:r>
              <w:rPr>
                <w:rFonts w:ascii="Arial" w:hAnsi="Arial" w:cs="Arial"/>
                <w:sz w:val="22"/>
                <w:szCs w:val="22"/>
                <w:lang w:eastAsia="zh-CN"/>
              </w:rPr>
              <w:t>.</w:t>
            </w:r>
          </w:p>
          <w:p w14:paraId="5E7972AD" w14:textId="77777777" w:rsidR="003E351F" w:rsidRDefault="003E351F" w:rsidP="003E351F">
            <w:pPr>
              <w:rPr>
                <w:rFonts w:cs="Arial"/>
                <w:b/>
                <w:bCs/>
                <w:color w:val="0F243E" w:themeColor="text2" w:themeShade="80"/>
                <w:sz w:val="26"/>
                <w:szCs w:val="26"/>
                <w:lang w:eastAsia="zh-CN"/>
              </w:rPr>
            </w:pPr>
          </w:p>
          <w:p w14:paraId="74314238" w14:textId="77777777" w:rsidR="003E351F" w:rsidRDefault="003E351F" w:rsidP="003E351F">
            <w:pPr>
              <w:rPr>
                <w:rFonts w:cs="Arial"/>
                <w:b/>
                <w:bCs/>
                <w:color w:val="0F243E" w:themeColor="text2" w:themeShade="80"/>
                <w:sz w:val="26"/>
                <w:szCs w:val="26"/>
                <w:lang w:eastAsia="zh-CN"/>
              </w:rPr>
            </w:pPr>
            <w:r w:rsidRPr="007F385D">
              <w:rPr>
                <w:rFonts w:cs="Arial"/>
                <w:b/>
                <w:bCs/>
                <w:color w:val="0F243E" w:themeColor="text2" w:themeShade="80"/>
                <w:sz w:val="26"/>
                <w:szCs w:val="26"/>
                <w:lang w:eastAsia="zh-CN"/>
              </w:rPr>
              <w:t>Items modified</w:t>
            </w:r>
          </w:p>
          <w:p w14:paraId="20C64359" w14:textId="77777777" w:rsidR="003E351F" w:rsidRPr="007F385D" w:rsidRDefault="003E351F" w:rsidP="003E351F">
            <w:pPr>
              <w:pStyle w:val="ListParagraph"/>
              <w:numPr>
                <w:ilvl w:val="0"/>
                <w:numId w:val="75"/>
              </w:numPr>
              <w:rPr>
                <w:rFonts w:ascii="Arial" w:hAnsi="Arial" w:cs="Arial"/>
                <w:b/>
                <w:bCs/>
                <w:sz w:val="22"/>
                <w:szCs w:val="22"/>
                <w:lang w:eastAsia="zh-CN"/>
              </w:rPr>
            </w:pPr>
            <w:r w:rsidRPr="007F385D">
              <w:rPr>
                <w:rFonts w:ascii="Arial" w:hAnsi="Arial" w:cs="Arial"/>
                <w:sz w:val="22"/>
                <w:szCs w:val="22"/>
                <w:lang w:eastAsia="zh-CN"/>
              </w:rPr>
              <w:t>Item 8 Financial and other information</w:t>
            </w:r>
            <w:r>
              <w:rPr>
                <w:rFonts w:ascii="Arial" w:hAnsi="Arial" w:cs="Arial"/>
                <w:sz w:val="22"/>
                <w:szCs w:val="22"/>
                <w:lang w:eastAsia="zh-CN"/>
              </w:rPr>
              <w:t>:</w:t>
            </w:r>
          </w:p>
          <w:p w14:paraId="71128179" w14:textId="77777777" w:rsidR="003E351F" w:rsidRPr="007F385D" w:rsidRDefault="003E351F" w:rsidP="003E351F">
            <w:pPr>
              <w:pStyle w:val="ListParagraph"/>
              <w:numPr>
                <w:ilvl w:val="0"/>
                <w:numId w:val="81"/>
              </w:numPr>
              <w:rPr>
                <w:rFonts w:ascii="Arial" w:hAnsi="Arial" w:cs="Arial"/>
                <w:b/>
                <w:bCs/>
                <w:sz w:val="22"/>
                <w:szCs w:val="22"/>
                <w:lang w:eastAsia="zh-CN"/>
              </w:rPr>
            </w:pPr>
            <w:r w:rsidRPr="0049247B">
              <w:rPr>
                <w:rFonts w:ascii="Arial" w:hAnsi="Arial" w:cs="Arial"/>
                <w:sz w:val="22"/>
                <w:szCs w:val="22"/>
                <w:lang w:eastAsia="zh-CN"/>
              </w:rPr>
              <w:t>item 8 Financial and other information, label O Functional currency chosen</w:t>
            </w:r>
            <w:r>
              <w:rPr>
                <w:rFonts w:ascii="Arial" w:hAnsi="Arial" w:cs="Arial"/>
                <w:sz w:val="22"/>
                <w:szCs w:val="22"/>
                <w:lang w:eastAsia="zh-CN"/>
              </w:rPr>
              <w:t>,</w:t>
            </w:r>
            <w:r w:rsidRPr="0049247B">
              <w:rPr>
                <w:rFonts w:ascii="Arial" w:hAnsi="Arial" w:cs="Arial"/>
                <w:sz w:val="22"/>
                <w:szCs w:val="22"/>
                <w:lang w:eastAsia="zh-CN"/>
              </w:rPr>
              <w:t xml:space="preserve"> is modified to include additional currency code ‘Bolivar Soberano (digital) VED’</w:t>
            </w:r>
          </w:p>
          <w:p w14:paraId="6DFDFE7C" w14:textId="6743621C" w:rsidR="003E351F" w:rsidRPr="007F385D" w:rsidRDefault="003E351F" w:rsidP="003E351F">
            <w:pPr>
              <w:pStyle w:val="ListParagraph"/>
              <w:numPr>
                <w:ilvl w:val="0"/>
                <w:numId w:val="81"/>
              </w:numPr>
              <w:rPr>
                <w:rFonts w:ascii="Arial" w:hAnsi="Arial" w:cs="Arial"/>
                <w:b/>
                <w:bCs/>
                <w:sz w:val="22"/>
                <w:szCs w:val="22"/>
                <w:lang w:eastAsia="zh-CN"/>
              </w:rPr>
            </w:pPr>
            <w:r w:rsidRPr="0049247B">
              <w:rPr>
                <w:rFonts w:ascii="Arial" w:hAnsi="Arial" w:cs="Arial"/>
                <w:sz w:val="22"/>
                <w:szCs w:val="22"/>
                <w:lang w:eastAsia="zh-CN"/>
              </w:rPr>
              <w:t>item 8 Financial and other information, label O Functional currency chosen</w:t>
            </w:r>
            <w:r>
              <w:rPr>
                <w:rFonts w:ascii="Arial" w:hAnsi="Arial" w:cs="Arial"/>
                <w:sz w:val="22"/>
                <w:szCs w:val="22"/>
                <w:lang w:eastAsia="zh-CN"/>
              </w:rPr>
              <w:t>,</w:t>
            </w:r>
            <w:r w:rsidRPr="0049247B">
              <w:rPr>
                <w:rFonts w:ascii="Arial" w:hAnsi="Arial" w:cs="Arial"/>
                <w:sz w:val="22"/>
                <w:szCs w:val="22"/>
                <w:lang w:eastAsia="zh-CN"/>
              </w:rPr>
              <w:t xml:space="preserve"> is modified to include code ‘OTH’</w:t>
            </w:r>
          </w:p>
          <w:p w14:paraId="4418BAE1" w14:textId="77777777" w:rsidR="003E351F" w:rsidRDefault="003E351F" w:rsidP="003E351F">
            <w:pPr>
              <w:rPr>
                <w:rFonts w:cs="Arial"/>
                <w:b/>
                <w:bCs/>
                <w:szCs w:val="22"/>
                <w:lang w:eastAsia="zh-CN"/>
              </w:rPr>
            </w:pPr>
          </w:p>
          <w:p w14:paraId="03C62FDF" w14:textId="77777777" w:rsidR="003E351F" w:rsidRPr="007F385D" w:rsidRDefault="003E351F" w:rsidP="003E351F">
            <w:pPr>
              <w:pStyle w:val="ListParagraph"/>
              <w:numPr>
                <w:ilvl w:val="0"/>
                <w:numId w:val="79"/>
              </w:numPr>
              <w:rPr>
                <w:rFonts w:cs="Arial"/>
                <w:b/>
                <w:bCs/>
                <w:szCs w:val="22"/>
                <w:lang w:eastAsia="zh-CN"/>
              </w:rPr>
            </w:pPr>
            <w:r w:rsidRPr="007F385D">
              <w:rPr>
                <w:rFonts w:ascii="Arial" w:hAnsi="Arial" w:cs="Arial"/>
                <w:sz w:val="22"/>
                <w:szCs w:val="22"/>
                <w:lang w:eastAsia="zh-CN"/>
              </w:rPr>
              <w:t xml:space="preserve">Item 9 </w:t>
            </w:r>
            <w:r w:rsidRPr="007F385D">
              <w:rPr>
                <w:rFonts w:ascii="Arial" w:hAnsi="Arial" w:cs="Arial"/>
                <w:sz w:val="22"/>
              </w:rPr>
              <w:t xml:space="preserve">Capital allowances: </w:t>
            </w:r>
          </w:p>
          <w:p w14:paraId="6527213A" w14:textId="2BE21475" w:rsidR="003E351F" w:rsidRPr="007F385D" w:rsidRDefault="003E351F" w:rsidP="003E351F">
            <w:pPr>
              <w:pStyle w:val="ListParagraph"/>
              <w:numPr>
                <w:ilvl w:val="0"/>
                <w:numId w:val="82"/>
              </w:numPr>
              <w:rPr>
                <w:rFonts w:cs="Arial"/>
                <w:b/>
                <w:bCs/>
                <w:sz w:val="20"/>
                <w:szCs w:val="22"/>
                <w:lang w:eastAsia="zh-CN"/>
              </w:rPr>
            </w:pPr>
            <w:r>
              <w:rPr>
                <w:rFonts w:cs="Arial"/>
                <w:b/>
                <w:bCs/>
                <w:sz w:val="20"/>
                <w:szCs w:val="22"/>
                <w:lang w:eastAsia="zh-CN"/>
              </w:rPr>
              <w:t xml:space="preserve"> </w:t>
            </w:r>
            <w:r w:rsidRPr="0049247B">
              <w:rPr>
                <w:rFonts w:ascii="Arial" w:hAnsi="Arial" w:cs="Arial"/>
                <w:sz w:val="22"/>
                <w:szCs w:val="22"/>
                <w:lang w:eastAsia="zh-CN"/>
              </w:rPr>
              <w:t>Item 9 Capital allowances, label C - Have you self-assessed the effective life of any of these assets? has been moved above</w:t>
            </w:r>
            <w:r>
              <w:rPr>
                <w:rFonts w:ascii="Arial" w:hAnsi="Arial" w:cs="Arial"/>
                <w:sz w:val="22"/>
                <w:szCs w:val="22"/>
                <w:lang w:eastAsia="zh-CN"/>
              </w:rPr>
              <w:t>,</w:t>
            </w:r>
            <w:r w:rsidRPr="0049247B">
              <w:rPr>
                <w:rFonts w:ascii="Arial" w:hAnsi="Arial" w:cs="Arial"/>
                <w:sz w:val="22"/>
                <w:szCs w:val="22"/>
                <w:lang w:eastAsia="zh-CN"/>
              </w:rPr>
              <w:t xml:space="preserve"> Capital allowances: ‘For all depreciating assets’</w:t>
            </w:r>
          </w:p>
          <w:p w14:paraId="29329626" w14:textId="77777777" w:rsidR="003E351F" w:rsidRPr="007F385D" w:rsidRDefault="003E351F" w:rsidP="003E351F">
            <w:pPr>
              <w:pStyle w:val="ListParagraph"/>
              <w:ind w:left="1215"/>
              <w:rPr>
                <w:rFonts w:cs="Arial"/>
                <w:b/>
                <w:bCs/>
                <w:sz w:val="20"/>
                <w:szCs w:val="22"/>
                <w:lang w:eastAsia="zh-CN"/>
              </w:rPr>
            </w:pPr>
          </w:p>
          <w:p w14:paraId="6BAC4AC8" w14:textId="77777777" w:rsidR="002E50BF" w:rsidRPr="00DA1E40" w:rsidRDefault="003E351F" w:rsidP="003E351F">
            <w:pPr>
              <w:pStyle w:val="ListParagraph"/>
              <w:numPr>
                <w:ilvl w:val="0"/>
                <w:numId w:val="75"/>
              </w:numPr>
              <w:rPr>
                <w:rFonts w:cs="Arial"/>
                <w:b/>
                <w:bCs/>
                <w:sz w:val="20"/>
                <w:szCs w:val="22"/>
                <w:lang w:eastAsia="zh-CN"/>
              </w:rPr>
            </w:pPr>
            <w:r w:rsidRPr="007F385D">
              <w:rPr>
                <w:rFonts w:ascii="Arial" w:hAnsi="Arial" w:cs="Arial"/>
                <w:sz w:val="22"/>
                <w:szCs w:val="22"/>
                <w:lang w:eastAsia="zh-CN"/>
              </w:rPr>
              <w:t xml:space="preserve">Item 21 </w:t>
            </w:r>
            <w:r w:rsidRPr="007F385D">
              <w:rPr>
                <w:rFonts w:ascii="Arial" w:hAnsi="Arial" w:cs="Arial"/>
                <w:sz w:val="22"/>
              </w:rPr>
              <w:t>Research and development tax incentive:</w:t>
            </w:r>
          </w:p>
          <w:p w14:paraId="4A9C5D09" w14:textId="6D4222C1" w:rsidR="002E50BF" w:rsidRPr="008C6742" w:rsidRDefault="002E50BF" w:rsidP="008C6742">
            <w:pPr>
              <w:pStyle w:val="ListParagraph"/>
              <w:numPr>
                <w:ilvl w:val="0"/>
                <w:numId w:val="82"/>
              </w:numPr>
              <w:rPr>
                <w:rFonts w:cs="Arial"/>
                <w:b/>
                <w:bCs/>
                <w:sz w:val="20"/>
                <w:szCs w:val="22"/>
                <w:lang w:eastAsia="zh-CN"/>
              </w:rPr>
            </w:pPr>
            <w:r w:rsidRPr="00DA1E40">
              <w:rPr>
                <w:rFonts w:ascii="Arial" w:hAnsi="Arial" w:cs="Arial"/>
                <w:sz w:val="22"/>
                <w:szCs w:val="22"/>
                <w:lang w:eastAsia="zh-CN"/>
              </w:rPr>
              <w:t>Item</w:t>
            </w:r>
            <w:r>
              <w:rPr>
                <w:rFonts w:cs="Arial"/>
                <w:b/>
                <w:bCs/>
                <w:sz w:val="20"/>
                <w:szCs w:val="22"/>
                <w:lang w:eastAsia="zh-CN"/>
              </w:rPr>
              <w:t xml:space="preserve"> </w:t>
            </w:r>
            <w:r w:rsidRPr="0049247B">
              <w:rPr>
                <w:rFonts w:ascii="Arial" w:hAnsi="Arial" w:cs="Arial"/>
                <w:sz w:val="22"/>
                <w:szCs w:val="22"/>
                <w:lang w:eastAsia="zh-CN"/>
              </w:rPr>
              <w:t>21 Research and development tax incentive, label W - Feedstock adjustment - additional assessable income, is modified to, Adjustments - Clawback amounts – additional assessable income.</w:t>
            </w:r>
          </w:p>
          <w:p w14:paraId="14B6EEBF" w14:textId="1529FA2B" w:rsidR="003E351F" w:rsidRPr="008C6742" w:rsidRDefault="003E351F" w:rsidP="008C6742">
            <w:pPr>
              <w:rPr>
                <w:rFonts w:cs="Arial"/>
                <w:b/>
                <w:bCs/>
                <w:sz w:val="20"/>
                <w:szCs w:val="22"/>
                <w:lang w:eastAsia="zh-CN"/>
              </w:rPr>
            </w:pPr>
          </w:p>
          <w:p w14:paraId="7D4374D3" w14:textId="5C373D22" w:rsidR="003E351F" w:rsidRDefault="003E351F" w:rsidP="003E351F">
            <w:pPr>
              <w:rPr>
                <w:rFonts w:cs="Arial"/>
                <w:szCs w:val="22"/>
                <w:lang w:eastAsia="zh-CN"/>
              </w:rPr>
            </w:pPr>
          </w:p>
        </w:tc>
      </w:tr>
    </w:tbl>
    <w:p w14:paraId="411ACD83" w14:textId="77777777" w:rsidR="002E50BF" w:rsidRDefault="002E50BF">
      <w:pPr>
        <w:rPr>
          <w:rFonts w:cs="Arial"/>
          <w:szCs w:val="22"/>
          <w:lang w:eastAsia="zh-CN"/>
        </w:rPr>
      </w:pPr>
    </w:p>
    <w:p w14:paraId="4A341ADB" w14:textId="77777777" w:rsidR="003B25A5" w:rsidRPr="00C91697" w:rsidRDefault="003B25A5" w:rsidP="008C6742">
      <w:pPr>
        <w:rPr>
          <w:rFonts w:cs="Arial"/>
          <w:szCs w:val="22"/>
          <w:lang w:eastAsia="zh-CN"/>
        </w:rPr>
      </w:pPr>
    </w:p>
    <w:p w14:paraId="65A78DFA" w14:textId="796D2564" w:rsidR="008A35BD" w:rsidRPr="007936D1" w:rsidRDefault="00F42FA4">
      <w:pPr>
        <w:pStyle w:val="Head1"/>
      </w:pPr>
      <w:bookmarkStart w:id="36" w:name="_Toc89934683"/>
      <w:r w:rsidRPr="00C91697">
        <w:t>W</w:t>
      </w:r>
      <w:r w:rsidR="00C91697" w:rsidRPr="007936D1">
        <w:rPr>
          <w:caps w:val="0"/>
        </w:rPr>
        <w:t xml:space="preserve">hat are the </w:t>
      </w:r>
      <w:r w:rsidR="00E539BE" w:rsidRPr="00C91697">
        <w:t>C</w:t>
      </w:r>
      <w:r w:rsidR="00C42F82" w:rsidRPr="007936D1">
        <w:t>TR</w:t>
      </w:r>
      <w:r w:rsidR="004415F5" w:rsidRPr="007936D1">
        <w:t xml:space="preserve"> </w:t>
      </w:r>
      <w:r w:rsidR="00C91697" w:rsidRPr="002E50BF">
        <w:rPr>
          <w:caps w:val="0"/>
        </w:rPr>
        <w:t>services</w:t>
      </w:r>
      <w:r w:rsidR="00C91697" w:rsidRPr="00C91697">
        <w:rPr>
          <w:caps w:val="0"/>
        </w:rPr>
        <w:t>?</w:t>
      </w:r>
      <w:bookmarkEnd w:id="36"/>
    </w:p>
    <w:p w14:paraId="057C06B4" w14:textId="553BB4E2" w:rsidR="003E351F" w:rsidRDefault="0041254E" w:rsidP="00512DA5">
      <w:pPr>
        <w:spacing w:after="120"/>
        <w:rPr>
          <w:szCs w:val="22"/>
        </w:rPr>
      </w:pPr>
      <w:r w:rsidRPr="00EB5A07">
        <w:rPr>
          <w:szCs w:val="22"/>
        </w:rPr>
        <w:t xml:space="preserve">The CTR lodgment interactions allow users </w:t>
      </w:r>
      <w:r w:rsidR="00AF1B11" w:rsidRPr="00EB5A07">
        <w:rPr>
          <w:szCs w:val="22"/>
        </w:rPr>
        <w:t>of</w:t>
      </w:r>
      <w:r w:rsidRPr="00EB5A07">
        <w:rPr>
          <w:szCs w:val="22"/>
        </w:rPr>
        <w:t xml:space="preserve"> SBR-enabled software to interact electronically to validate </w:t>
      </w:r>
      <w:r w:rsidR="00A61D72" w:rsidRPr="00EB5A07">
        <w:rPr>
          <w:szCs w:val="22"/>
        </w:rPr>
        <w:t xml:space="preserve">and lodge the company income tax </w:t>
      </w:r>
      <w:r w:rsidR="0093056D" w:rsidRPr="00EB5A07">
        <w:rPr>
          <w:szCs w:val="22"/>
        </w:rPr>
        <w:t>obligations</w:t>
      </w:r>
      <w:r w:rsidR="0093056D">
        <w:rPr>
          <w:szCs w:val="22"/>
        </w:rPr>
        <w:t>,</w:t>
      </w:r>
      <w:r w:rsidR="00AE1507">
        <w:rPr>
          <w:szCs w:val="22"/>
        </w:rPr>
        <w:t xml:space="preserve"> allowing</w:t>
      </w:r>
      <w:r w:rsidR="00A61D72" w:rsidRPr="00EB5A07">
        <w:rPr>
          <w:szCs w:val="22"/>
        </w:rPr>
        <w:t xml:space="preserve"> easier and accurate lodgment of returns.</w:t>
      </w:r>
      <w:r w:rsidR="00AE1507">
        <w:rPr>
          <w:szCs w:val="22"/>
        </w:rPr>
        <w:t xml:space="preserve"> </w:t>
      </w:r>
      <w:r w:rsidR="00AE1507" w:rsidRPr="00EB5A07">
        <w:rPr>
          <w:szCs w:val="22"/>
        </w:rPr>
        <w:t>T</w:t>
      </w:r>
      <w:r w:rsidR="00A61D72" w:rsidRPr="00EB5A07">
        <w:rPr>
          <w:szCs w:val="22"/>
        </w:rPr>
        <w:t xml:space="preserve">he </w:t>
      </w:r>
      <w:r w:rsidR="00A61D72">
        <w:rPr>
          <w:szCs w:val="22"/>
        </w:rPr>
        <w:t>CTR</w:t>
      </w:r>
      <w:r w:rsidR="00A61D72" w:rsidRPr="00EB5A07">
        <w:rPr>
          <w:szCs w:val="22"/>
        </w:rPr>
        <w:t xml:space="preserve"> is to be used for company business structures</w:t>
      </w:r>
      <w:r w:rsidR="00AE1507">
        <w:rPr>
          <w:szCs w:val="22"/>
        </w:rPr>
        <w:t xml:space="preserve"> to</w:t>
      </w:r>
      <w:r w:rsidR="00A61D72" w:rsidRPr="00EB5A07">
        <w:rPr>
          <w:szCs w:val="22"/>
        </w:rPr>
        <w:t xml:space="preserve"> </w:t>
      </w:r>
      <w:r w:rsidR="00AE1507" w:rsidRPr="00EB5A07">
        <w:rPr>
          <w:szCs w:val="22"/>
        </w:rPr>
        <w:t>ensur</w:t>
      </w:r>
      <w:r w:rsidR="00AE1507">
        <w:rPr>
          <w:szCs w:val="22"/>
        </w:rPr>
        <w:t>e</w:t>
      </w:r>
      <w:r w:rsidR="00AE1507" w:rsidRPr="00EB5A07">
        <w:rPr>
          <w:szCs w:val="22"/>
        </w:rPr>
        <w:t xml:space="preserve"> </w:t>
      </w:r>
      <w:r w:rsidR="00A61D72" w:rsidRPr="00EB5A07">
        <w:rPr>
          <w:szCs w:val="22"/>
        </w:rPr>
        <w:t>the correct amount of tax is paid on the income of the various types of company structures.</w:t>
      </w:r>
    </w:p>
    <w:p w14:paraId="0B773B4C" w14:textId="557854A9" w:rsidR="001B0F0F" w:rsidRPr="006B3B4E" w:rsidRDefault="001B0F0F" w:rsidP="007F159F">
      <w:pPr>
        <w:pStyle w:val="Head2"/>
      </w:pPr>
      <w:bookmarkStart w:id="37" w:name="_Toc454790438"/>
      <w:bookmarkStart w:id="38" w:name="_Toc454890364"/>
      <w:bookmarkStart w:id="39" w:name="_Toc454890422"/>
      <w:bookmarkStart w:id="40" w:name="_Toc461715275"/>
      <w:bookmarkStart w:id="41" w:name="_Toc462833456"/>
      <w:bookmarkStart w:id="42" w:name="_Toc454790439"/>
      <w:bookmarkStart w:id="43" w:name="_Toc454890365"/>
      <w:bookmarkStart w:id="44" w:name="_Toc454890423"/>
      <w:bookmarkStart w:id="45" w:name="_Toc461715276"/>
      <w:bookmarkStart w:id="46" w:name="_Toc462833457"/>
      <w:bookmarkStart w:id="47" w:name="_Toc454790440"/>
      <w:bookmarkStart w:id="48" w:name="_Toc454890366"/>
      <w:bookmarkStart w:id="49" w:name="_Toc454890424"/>
      <w:bookmarkStart w:id="50" w:name="_Toc461715277"/>
      <w:bookmarkStart w:id="51" w:name="_Toc462833458"/>
      <w:bookmarkStart w:id="52" w:name="_Toc454790441"/>
      <w:bookmarkStart w:id="53" w:name="_Toc454890367"/>
      <w:bookmarkStart w:id="54" w:name="_Toc454890425"/>
      <w:bookmarkStart w:id="55" w:name="_Toc461715278"/>
      <w:bookmarkStart w:id="56" w:name="_Toc462833459"/>
      <w:bookmarkStart w:id="57" w:name="_Toc454790442"/>
      <w:bookmarkStart w:id="58" w:name="_Toc454890368"/>
      <w:bookmarkStart w:id="59" w:name="_Toc454890426"/>
      <w:bookmarkStart w:id="60" w:name="_Toc461715279"/>
      <w:bookmarkStart w:id="61" w:name="_Toc462833460"/>
      <w:bookmarkStart w:id="62" w:name="_Toc454790443"/>
      <w:bookmarkStart w:id="63" w:name="_Toc454890369"/>
      <w:bookmarkStart w:id="64" w:name="_Toc454890427"/>
      <w:bookmarkStart w:id="65" w:name="_Toc461715280"/>
      <w:bookmarkStart w:id="66" w:name="_Toc462833461"/>
      <w:bookmarkStart w:id="67" w:name="_Toc454790444"/>
      <w:bookmarkStart w:id="68" w:name="_Toc454890370"/>
      <w:bookmarkStart w:id="69" w:name="_Toc454890428"/>
      <w:bookmarkStart w:id="70" w:name="_Toc461715281"/>
      <w:bookmarkStart w:id="71" w:name="_Toc462833462"/>
      <w:bookmarkStart w:id="72" w:name="_Toc454790445"/>
      <w:bookmarkStart w:id="73" w:name="_Toc454890371"/>
      <w:bookmarkStart w:id="74" w:name="_Toc454890429"/>
      <w:bookmarkStart w:id="75" w:name="_Toc461715282"/>
      <w:bookmarkStart w:id="76" w:name="_Toc462833463"/>
      <w:bookmarkStart w:id="77" w:name="_Toc454790446"/>
      <w:bookmarkStart w:id="78" w:name="_Toc454890372"/>
      <w:bookmarkStart w:id="79" w:name="_Toc454890430"/>
      <w:bookmarkStart w:id="80" w:name="_Toc461715283"/>
      <w:bookmarkStart w:id="81" w:name="_Toc462833464"/>
      <w:bookmarkStart w:id="82" w:name="_Toc454790447"/>
      <w:bookmarkStart w:id="83" w:name="_Toc454890373"/>
      <w:bookmarkStart w:id="84" w:name="_Toc454890431"/>
      <w:bookmarkStart w:id="85" w:name="_Toc461715284"/>
      <w:bookmarkStart w:id="86" w:name="_Toc462833465"/>
      <w:bookmarkStart w:id="87" w:name="_Toc454790448"/>
      <w:bookmarkStart w:id="88" w:name="_Toc454890374"/>
      <w:bookmarkStart w:id="89" w:name="_Toc454890432"/>
      <w:bookmarkStart w:id="90" w:name="_Toc461715285"/>
      <w:bookmarkStart w:id="91" w:name="_Toc462833466"/>
      <w:bookmarkStart w:id="92" w:name="_Toc454790449"/>
      <w:bookmarkStart w:id="93" w:name="_Toc454890375"/>
      <w:bookmarkStart w:id="94" w:name="_Toc454890433"/>
      <w:bookmarkStart w:id="95" w:name="_Toc461715286"/>
      <w:bookmarkStart w:id="96" w:name="_Toc462833467"/>
      <w:bookmarkStart w:id="97" w:name="_Toc454790450"/>
      <w:bookmarkStart w:id="98" w:name="_Toc454890376"/>
      <w:bookmarkStart w:id="99" w:name="_Toc454890434"/>
      <w:bookmarkStart w:id="100" w:name="_Toc461715287"/>
      <w:bookmarkStart w:id="101" w:name="_Toc462833468"/>
      <w:bookmarkStart w:id="102" w:name="_Toc454790451"/>
      <w:bookmarkStart w:id="103" w:name="_Toc454890377"/>
      <w:bookmarkStart w:id="104" w:name="_Toc454890435"/>
      <w:bookmarkStart w:id="105" w:name="_Toc461715288"/>
      <w:bookmarkStart w:id="106" w:name="_Toc462833469"/>
      <w:bookmarkStart w:id="107" w:name="_Toc454790452"/>
      <w:bookmarkStart w:id="108" w:name="_Toc454890378"/>
      <w:bookmarkStart w:id="109" w:name="_Toc454890436"/>
      <w:bookmarkStart w:id="110" w:name="_Toc461715289"/>
      <w:bookmarkStart w:id="111" w:name="_Toc462833470"/>
      <w:bookmarkStart w:id="112" w:name="_Toc454790453"/>
      <w:bookmarkStart w:id="113" w:name="_Toc454890379"/>
      <w:bookmarkStart w:id="114" w:name="_Toc454890437"/>
      <w:bookmarkStart w:id="115" w:name="_Toc461715290"/>
      <w:bookmarkStart w:id="116" w:name="_Toc462833471"/>
      <w:bookmarkStart w:id="117" w:name="_Toc454790454"/>
      <w:bookmarkStart w:id="118" w:name="_Toc454890380"/>
      <w:bookmarkStart w:id="119" w:name="_Toc454890438"/>
      <w:bookmarkStart w:id="120" w:name="_Toc461715291"/>
      <w:bookmarkStart w:id="121" w:name="_Toc462833472"/>
      <w:bookmarkStart w:id="122" w:name="_Toc454790455"/>
      <w:bookmarkStart w:id="123" w:name="_Toc454890381"/>
      <w:bookmarkStart w:id="124" w:name="_Toc454890439"/>
      <w:bookmarkStart w:id="125" w:name="_Toc461715292"/>
      <w:bookmarkStart w:id="126" w:name="_Toc462833473"/>
      <w:bookmarkStart w:id="127" w:name="_Toc454790456"/>
      <w:bookmarkStart w:id="128" w:name="_Toc454890382"/>
      <w:bookmarkStart w:id="129" w:name="_Toc454890440"/>
      <w:bookmarkStart w:id="130" w:name="_Toc461715293"/>
      <w:bookmarkStart w:id="131" w:name="_Toc462833474"/>
      <w:bookmarkStart w:id="132" w:name="_Toc454790457"/>
      <w:bookmarkStart w:id="133" w:name="_Toc454890383"/>
      <w:bookmarkStart w:id="134" w:name="_Toc454890441"/>
      <w:bookmarkStart w:id="135" w:name="_Toc461715294"/>
      <w:bookmarkStart w:id="136" w:name="_Toc462833475"/>
      <w:bookmarkStart w:id="137" w:name="_Toc454790458"/>
      <w:bookmarkStart w:id="138" w:name="_Toc454890384"/>
      <w:bookmarkStart w:id="139" w:name="_Toc454890442"/>
      <w:bookmarkStart w:id="140" w:name="_Toc461715295"/>
      <w:bookmarkStart w:id="141" w:name="_Toc462833476"/>
      <w:bookmarkStart w:id="142" w:name="_Toc454790459"/>
      <w:bookmarkStart w:id="143" w:name="_Toc454890385"/>
      <w:bookmarkStart w:id="144" w:name="_Toc454890443"/>
      <w:bookmarkStart w:id="145" w:name="_Toc461715296"/>
      <w:bookmarkStart w:id="146" w:name="_Toc462833477"/>
      <w:bookmarkStart w:id="147" w:name="_Toc454790460"/>
      <w:bookmarkStart w:id="148" w:name="_Toc454890386"/>
      <w:bookmarkStart w:id="149" w:name="_Toc454890444"/>
      <w:bookmarkStart w:id="150" w:name="_Toc461715297"/>
      <w:bookmarkStart w:id="151" w:name="_Toc462833478"/>
      <w:bookmarkStart w:id="152" w:name="_Toc454890387"/>
      <w:bookmarkStart w:id="153" w:name="_Toc454890445"/>
      <w:bookmarkStart w:id="154" w:name="_Toc461715298"/>
      <w:bookmarkStart w:id="155" w:name="_Toc462833479"/>
      <w:bookmarkStart w:id="156" w:name="_Toc427056908"/>
      <w:bookmarkStart w:id="157" w:name="_Toc8993468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6B3B4E">
        <w:t>W</w:t>
      </w:r>
      <w:r w:rsidR="008C6742" w:rsidRPr="006B3B4E">
        <w:rPr>
          <w:caps w:val="0"/>
        </w:rPr>
        <w:t>here</w:t>
      </w:r>
      <w:r w:rsidR="002E50BF" w:rsidRPr="006B3B4E">
        <w:t xml:space="preserve"> </w:t>
      </w:r>
      <w:r w:rsidRPr="006B3B4E">
        <w:t xml:space="preserve">SBR </w:t>
      </w:r>
      <w:r w:rsidR="008C6742" w:rsidRPr="006B3B4E">
        <w:rPr>
          <w:caps w:val="0"/>
        </w:rPr>
        <w:t xml:space="preserve">fits into </w:t>
      </w:r>
      <w:r w:rsidR="003B25A5" w:rsidRPr="006B3B4E">
        <w:t>CTR</w:t>
      </w:r>
      <w:r w:rsidR="00E37BB9" w:rsidRPr="006B3B4E">
        <w:t xml:space="preserve"> </w:t>
      </w:r>
      <w:r w:rsidR="002E50BF" w:rsidRPr="006B3B4E">
        <w:t>l</w:t>
      </w:r>
      <w:r w:rsidR="007477B9" w:rsidRPr="006B3B4E">
        <w:rPr>
          <w:caps w:val="0"/>
        </w:rPr>
        <w:t xml:space="preserve">odgment </w:t>
      </w:r>
      <w:r w:rsidR="002E50BF" w:rsidRPr="006B3B4E">
        <w:t>o</w:t>
      </w:r>
      <w:r w:rsidR="007477B9" w:rsidRPr="006B3B4E">
        <w:rPr>
          <w:caps w:val="0"/>
        </w:rPr>
        <w:t>bligations</w:t>
      </w:r>
      <w:bookmarkEnd w:id="156"/>
      <w:bookmarkEnd w:id="157"/>
    </w:p>
    <w:p w14:paraId="782A80E9" w14:textId="77777777" w:rsidR="008E5233" w:rsidRPr="00EB5A07" w:rsidRDefault="008E5233" w:rsidP="008E5233">
      <w:pPr>
        <w:pStyle w:val="Content"/>
        <w:spacing w:before="0" w:after="120"/>
        <w:rPr>
          <w:sz w:val="22"/>
        </w:rPr>
      </w:pPr>
      <w:r w:rsidRPr="00EB5A07">
        <w:rPr>
          <w:rFonts w:cs="Times New Roman"/>
          <w:sz w:val="22"/>
        </w:rPr>
        <w:t>The CTR service provides a number of functions for lodgment of a company’s reporting obligations.  These include the lodgment of:</w:t>
      </w:r>
    </w:p>
    <w:p w14:paraId="11A07497" w14:textId="27AA6559" w:rsidR="008E5233" w:rsidRPr="00EB5A07" w:rsidRDefault="008E5233" w:rsidP="008E5233">
      <w:pPr>
        <w:pStyle w:val="ListParagraph"/>
        <w:numPr>
          <w:ilvl w:val="0"/>
          <w:numId w:val="12"/>
        </w:numPr>
        <w:spacing w:after="120"/>
        <w:rPr>
          <w:rFonts w:ascii="Arial" w:hAnsi="Arial" w:cs="Arial"/>
          <w:sz w:val="22"/>
          <w:szCs w:val="22"/>
        </w:rPr>
      </w:pPr>
      <w:r w:rsidRPr="00EB5A07">
        <w:rPr>
          <w:rFonts w:ascii="Arial" w:hAnsi="Arial" w:cs="Arial"/>
          <w:sz w:val="22"/>
          <w:szCs w:val="22"/>
        </w:rPr>
        <w:t>C</w:t>
      </w:r>
      <w:r w:rsidR="00C42F82" w:rsidRPr="00EB5A07">
        <w:rPr>
          <w:rFonts w:ascii="Arial" w:hAnsi="Arial" w:cs="Arial"/>
          <w:sz w:val="22"/>
          <w:szCs w:val="22"/>
        </w:rPr>
        <w:t xml:space="preserve">TR </w:t>
      </w:r>
      <w:r w:rsidR="00541393" w:rsidRPr="00EB5A07">
        <w:rPr>
          <w:rFonts w:ascii="Arial" w:hAnsi="Arial" w:cs="Arial"/>
          <w:sz w:val="22"/>
          <w:szCs w:val="22"/>
        </w:rPr>
        <w:t>and required schedules</w:t>
      </w:r>
    </w:p>
    <w:p w14:paraId="53A587C4" w14:textId="1F3A12E3" w:rsidR="008E5233" w:rsidRPr="00EB5A07" w:rsidRDefault="008E5233" w:rsidP="008E5233">
      <w:pPr>
        <w:pStyle w:val="ListParagraph"/>
        <w:numPr>
          <w:ilvl w:val="0"/>
          <w:numId w:val="12"/>
        </w:numPr>
        <w:spacing w:after="120"/>
        <w:rPr>
          <w:rFonts w:ascii="Arial" w:hAnsi="Arial" w:cs="Arial"/>
          <w:sz w:val="22"/>
          <w:szCs w:val="22"/>
        </w:rPr>
      </w:pPr>
      <w:r w:rsidRPr="00EB5A07">
        <w:rPr>
          <w:rFonts w:ascii="Arial" w:hAnsi="Arial" w:cs="Arial"/>
          <w:sz w:val="22"/>
          <w:szCs w:val="22"/>
        </w:rPr>
        <w:t>C</w:t>
      </w:r>
      <w:r w:rsidR="00C42F82" w:rsidRPr="00EB5A07">
        <w:rPr>
          <w:rFonts w:ascii="Arial" w:hAnsi="Arial" w:cs="Arial"/>
          <w:sz w:val="22"/>
          <w:szCs w:val="22"/>
        </w:rPr>
        <w:t>TR</w:t>
      </w:r>
      <w:r w:rsidR="003B25A5">
        <w:rPr>
          <w:rFonts w:ascii="Arial" w:hAnsi="Arial" w:cs="Arial"/>
          <w:sz w:val="22"/>
          <w:szCs w:val="22"/>
        </w:rPr>
        <w:t xml:space="preserve"> amendments</w:t>
      </w:r>
      <w:r w:rsidR="00C42F82" w:rsidRPr="00EB5A07">
        <w:rPr>
          <w:rFonts w:ascii="Arial" w:hAnsi="Arial" w:cs="Arial"/>
          <w:sz w:val="22"/>
          <w:szCs w:val="22"/>
        </w:rPr>
        <w:t xml:space="preserve"> </w:t>
      </w:r>
      <w:r w:rsidR="003B25A5">
        <w:rPr>
          <w:rFonts w:ascii="Arial" w:hAnsi="Arial" w:cs="Arial"/>
          <w:sz w:val="22"/>
          <w:szCs w:val="22"/>
        </w:rPr>
        <w:t>(</w:t>
      </w:r>
      <w:r w:rsidR="008A08E2" w:rsidRPr="00EB5A07">
        <w:rPr>
          <w:rFonts w:ascii="Arial" w:hAnsi="Arial" w:cs="Arial"/>
          <w:sz w:val="22"/>
          <w:szCs w:val="22"/>
        </w:rPr>
        <w:t>where appropriate</w:t>
      </w:r>
      <w:r w:rsidR="003B25A5">
        <w:rPr>
          <w:rFonts w:ascii="Arial" w:hAnsi="Arial" w:cs="Arial"/>
          <w:sz w:val="22"/>
          <w:szCs w:val="22"/>
        </w:rPr>
        <w:t>)</w:t>
      </w:r>
      <w:r w:rsidR="00E14AC6" w:rsidRPr="00EB5A07">
        <w:rPr>
          <w:rFonts w:ascii="Arial" w:hAnsi="Arial" w:cs="Arial"/>
          <w:sz w:val="22"/>
          <w:szCs w:val="22"/>
        </w:rPr>
        <w:t>.</w:t>
      </w:r>
    </w:p>
    <w:p w14:paraId="59AAFE16" w14:textId="17CE10B9" w:rsidR="00731436" w:rsidRDefault="008E5233" w:rsidP="008E5233">
      <w:pPr>
        <w:pStyle w:val="Bullet2"/>
        <w:numPr>
          <w:ilvl w:val="0"/>
          <w:numId w:val="0"/>
        </w:numPr>
        <w:tabs>
          <w:tab w:val="left" w:pos="720"/>
        </w:tabs>
        <w:rPr>
          <w:szCs w:val="22"/>
        </w:rPr>
      </w:pPr>
      <w:r w:rsidRPr="00EB5A07">
        <w:rPr>
          <w:szCs w:val="22"/>
        </w:rPr>
        <w:t xml:space="preserve">The pre-lodge and lodge interactions are the core part of the SBR-enabled CTR business process.  When the </w:t>
      </w:r>
      <w:r w:rsidR="00797ECE" w:rsidRPr="00EB5A07">
        <w:rPr>
          <w:szCs w:val="22"/>
        </w:rPr>
        <w:t xml:space="preserve">company </w:t>
      </w:r>
      <w:r w:rsidRPr="00EB5A07">
        <w:rPr>
          <w:szCs w:val="22"/>
        </w:rPr>
        <w:t>or intermediary has gathered all information required, they would complete, validate and</w:t>
      </w:r>
      <w:r w:rsidR="003B25A5">
        <w:rPr>
          <w:szCs w:val="22"/>
        </w:rPr>
        <w:t xml:space="preserve"> </w:t>
      </w:r>
      <w:r w:rsidRPr="00EB5A07">
        <w:rPr>
          <w:szCs w:val="22"/>
        </w:rPr>
        <w:t>correct any labels</w:t>
      </w:r>
      <w:r w:rsidR="003B25A5">
        <w:rPr>
          <w:szCs w:val="22"/>
        </w:rPr>
        <w:t xml:space="preserve"> (if required)</w:t>
      </w:r>
      <w:r w:rsidR="003B25A5" w:rsidRPr="00EB5A07">
        <w:rPr>
          <w:szCs w:val="22"/>
        </w:rPr>
        <w:t xml:space="preserve"> </w:t>
      </w:r>
      <w:r w:rsidR="003B25A5">
        <w:rPr>
          <w:szCs w:val="22"/>
        </w:rPr>
        <w:t>of</w:t>
      </w:r>
      <w:r w:rsidRPr="00EB5A07">
        <w:rPr>
          <w:szCs w:val="22"/>
        </w:rPr>
        <w:t xml:space="preserve"> </w:t>
      </w:r>
      <w:r w:rsidR="003B25A5" w:rsidRPr="00EB5A07">
        <w:rPr>
          <w:szCs w:val="22"/>
        </w:rPr>
        <w:t>the return</w:t>
      </w:r>
      <w:r w:rsidR="003B25A5">
        <w:rPr>
          <w:szCs w:val="22"/>
        </w:rPr>
        <w:t xml:space="preserve"> </w:t>
      </w:r>
      <w:r w:rsidRPr="00EB5A07">
        <w:rPr>
          <w:szCs w:val="22"/>
        </w:rPr>
        <w:t>before lodgment.</w:t>
      </w:r>
    </w:p>
    <w:p w14:paraId="53F570C4" w14:textId="77777777" w:rsidR="003B25A5" w:rsidRDefault="003B25A5" w:rsidP="003B25A5">
      <w:pPr>
        <w:pStyle w:val="Caption"/>
        <w:jc w:val="center"/>
        <w:rPr>
          <w:b w:val="0"/>
          <w:bCs w:val="0"/>
          <w:sz w:val="22"/>
          <w:szCs w:val="22"/>
        </w:rPr>
      </w:pPr>
    </w:p>
    <w:p w14:paraId="34EEF87A" w14:textId="1458BEE0" w:rsidR="003B25A5" w:rsidRPr="0093056D" w:rsidRDefault="00480845" w:rsidP="008B45CE">
      <w:pPr>
        <w:pStyle w:val="Caption"/>
        <w:rPr>
          <w:szCs w:val="22"/>
        </w:rPr>
      </w:pPr>
      <w:r w:rsidRPr="00480845">
        <w:rPr>
          <w:sz w:val="22"/>
          <w:szCs w:val="22"/>
        </w:rPr>
        <w:t>Table</w:t>
      </w:r>
      <w:r w:rsidR="003B25A5" w:rsidRPr="00480845">
        <w:rPr>
          <w:sz w:val="22"/>
          <w:szCs w:val="22"/>
        </w:rPr>
        <w:t xml:space="preserve"> </w:t>
      </w:r>
      <w:r w:rsidR="003B25A5" w:rsidRPr="008B45CE">
        <w:rPr>
          <w:sz w:val="22"/>
          <w:szCs w:val="22"/>
        </w:rPr>
        <w:fldChar w:fldCharType="begin"/>
      </w:r>
      <w:r w:rsidR="003B25A5" w:rsidRPr="00480845">
        <w:rPr>
          <w:sz w:val="22"/>
          <w:szCs w:val="22"/>
        </w:rPr>
        <w:instrText xml:space="preserve"> SEQ Figure \* ARABIC </w:instrText>
      </w:r>
      <w:r w:rsidR="003B25A5" w:rsidRPr="008B45CE">
        <w:rPr>
          <w:sz w:val="22"/>
          <w:szCs w:val="22"/>
        </w:rPr>
        <w:fldChar w:fldCharType="separate"/>
      </w:r>
      <w:r w:rsidR="003B25A5" w:rsidRPr="00480845">
        <w:rPr>
          <w:noProof/>
          <w:sz w:val="22"/>
          <w:szCs w:val="22"/>
        </w:rPr>
        <w:t>1</w:t>
      </w:r>
      <w:r w:rsidR="003B25A5" w:rsidRPr="008B45CE">
        <w:rPr>
          <w:noProof/>
          <w:sz w:val="22"/>
          <w:szCs w:val="22"/>
        </w:rPr>
        <w:fldChar w:fldCharType="end"/>
      </w:r>
      <w:r w:rsidR="003B25A5" w:rsidRPr="00480845">
        <w:rPr>
          <w:sz w:val="22"/>
          <w:szCs w:val="22"/>
        </w:rPr>
        <w:t>: SBR interactions and CTR process</w:t>
      </w:r>
    </w:p>
    <w:tbl>
      <w:tblPr>
        <w:tblStyle w:val="TableGrid"/>
        <w:tblW w:w="0" w:type="auto"/>
        <w:tblLook w:val="04A0" w:firstRow="1" w:lastRow="0" w:firstColumn="1" w:lastColumn="0" w:noHBand="0" w:noVBand="1"/>
      </w:tblPr>
      <w:tblGrid>
        <w:gridCol w:w="4644"/>
        <w:gridCol w:w="4644"/>
      </w:tblGrid>
      <w:tr w:rsidR="003B25A5" w14:paraId="2601DF16" w14:textId="77777777" w:rsidTr="008B45CE">
        <w:tc>
          <w:tcPr>
            <w:tcW w:w="4644" w:type="dxa"/>
            <w:shd w:val="clear" w:color="auto" w:fill="DBE5F1" w:themeFill="accent1" w:themeFillTint="33"/>
          </w:tcPr>
          <w:p w14:paraId="2A823C01" w14:textId="0C575C79" w:rsidR="003B25A5" w:rsidRPr="008B45CE" w:rsidRDefault="003B25A5" w:rsidP="008E5233">
            <w:pPr>
              <w:pStyle w:val="Bullet2"/>
              <w:numPr>
                <w:ilvl w:val="0"/>
                <w:numId w:val="0"/>
              </w:numPr>
              <w:tabs>
                <w:tab w:val="left" w:pos="720"/>
              </w:tabs>
              <w:rPr>
                <w:b/>
                <w:bCs/>
                <w:szCs w:val="22"/>
              </w:rPr>
            </w:pPr>
            <w:r w:rsidRPr="008B45CE">
              <w:rPr>
                <w:b/>
                <w:bCs/>
                <w:szCs w:val="22"/>
              </w:rPr>
              <w:t>Initiating party</w:t>
            </w:r>
          </w:p>
        </w:tc>
        <w:tc>
          <w:tcPr>
            <w:tcW w:w="4644" w:type="dxa"/>
            <w:shd w:val="clear" w:color="auto" w:fill="DBE5F1" w:themeFill="accent1" w:themeFillTint="33"/>
          </w:tcPr>
          <w:p w14:paraId="6144C336" w14:textId="37D99433" w:rsidR="003B25A5" w:rsidRPr="008B45CE" w:rsidRDefault="003B25A5" w:rsidP="008E5233">
            <w:pPr>
              <w:pStyle w:val="Bullet2"/>
              <w:numPr>
                <w:ilvl w:val="0"/>
                <w:numId w:val="0"/>
              </w:numPr>
              <w:tabs>
                <w:tab w:val="left" w:pos="720"/>
              </w:tabs>
              <w:rPr>
                <w:b/>
                <w:bCs/>
                <w:szCs w:val="22"/>
              </w:rPr>
            </w:pPr>
            <w:r w:rsidRPr="008B45CE">
              <w:rPr>
                <w:b/>
                <w:bCs/>
                <w:szCs w:val="22"/>
              </w:rPr>
              <w:t>SBR service offering</w:t>
            </w:r>
          </w:p>
        </w:tc>
      </w:tr>
      <w:tr w:rsidR="003B25A5" w14:paraId="11472B20" w14:textId="77777777" w:rsidTr="003B25A5">
        <w:tc>
          <w:tcPr>
            <w:tcW w:w="4644" w:type="dxa"/>
          </w:tcPr>
          <w:p w14:paraId="30D81B1F" w14:textId="66F20B5F" w:rsidR="003B25A5" w:rsidRDefault="003E1918" w:rsidP="008E5233">
            <w:pPr>
              <w:pStyle w:val="Bullet2"/>
              <w:numPr>
                <w:ilvl w:val="0"/>
                <w:numId w:val="0"/>
              </w:numPr>
              <w:tabs>
                <w:tab w:val="left" w:pos="720"/>
              </w:tabs>
              <w:rPr>
                <w:szCs w:val="22"/>
              </w:rPr>
            </w:pPr>
            <w:r w:rsidRPr="008B45CE">
              <w:rPr>
                <w:b/>
                <w:bCs/>
                <w:szCs w:val="22"/>
              </w:rPr>
              <w:t>Step 1</w:t>
            </w:r>
            <w:r>
              <w:rPr>
                <w:szCs w:val="22"/>
              </w:rPr>
              <w:t>: Complete CTR</w:t>
            </w:r>
          </w:p>
        </w:tc>
        <w:tc>
          <w:tcPr>
            <w:tcW w:w="4644" w:type="dxa"/>
          </w:tcPr>
          <w:p w14:paraId="5DBEC765" w14:textId="77777777" w:rsidR="003B25A5" w:rsidRDefault="003E1918" w:rsidP="008E5233">
            <w:pPr>
              <w:pStyle w:val="Bullet2"/>
              <w:numPr>
                <w:ilvl w:val="0"/>
                <w:numId w:val="0"/>
              </w:numPr>
              <w:tabs>
                <w:tab w:val="left" w:pos="720"/>
              </w:tabs>
              <w:rPr>
                <w:szCs w:val="22"/>
              </w:rPr>
            </w:pPr>
            <w:r>
              <w:rPr>
                <w:szCs w:val="22"/>
              </w:rPr>
              <w:t>CTR.prelodge (optional interaction)</w:t>
            </w:r>
          </w:p>
          <w:p w14:paraId="6D953CB7" w14:textId="6B0FA299" w:rsidR="003E1918" w:rsidRDefault="003E1918" w:rsidP="008E5233">
            <w:pPr>
              <w:pStyle w:val="Bullet2"/>
              <w:numPr>
                <w:ilvl w:val="0"/>
                <w:numId w:val="0"/>
              </w:numPr>
              <w:tabs>
                <w:tab w:val="left" w:pos="720"/>
              </w:tabs>
              <w:rPr>
                <w:szCs w:val="22"/>
              </w:rPr>
            </w:pPr>
            <w:r>
              <w:rPr>
                <w:szCs w:val="22"/>
              </w:rPr>
              <w:t>Validate report data</w:t>
            </w:r>
          </w:p>
        </w:tc>
      </w:tr>
      <w:tr w:rsidR="003B25A5" w14:paraId="44AF2E40" w14:textId="77777777" w:rsidTr="003B25A5">
        <w:tc>
          <w:tcPr>
            <w:tcW w:w="4644" w:type="dxa"/>
          </w:tcPr>
          <w:p w14:paraId="4F5F2217" w14:textId="77777777" w:rsidR="003B25A5" w:rsidRDefault="003E1918" w:rsidP="008E5233">
            <w:pPr>
              <w:pStyle w:val="Bullet2"/>
              <w:numPr>
                <w:ilvl w:val="0"/>
                <w:numId w:val="0"/>
              </w:numPr>
              <w:tabs>
                <w:tab w:val="left" w:pos="720"/>
              </w:tabs>
              <w:rPr>
                <w:szCs w:val="22"/>
              </w:rPr>
            </w:pPr>
            <w:r w:rsidRPr="008B45CE">
              <w:rPr>
                <w:b/>
                <w:bCs/>
                <w:szCs w:val="22"/>
              </w:rPr>
              <w:t>Step 2</w:t>
            </w:r>
            <w:r>
              <w:rPr>
                <w:szCs w:val="22"/>
              </w:rPr>
              <w:t>: Is submission rejected?</w:t>
            </w:r>
          </w:p>
          <w:p w14:paraId="73E31101" w14:textId="235294DC" w:rsidR="00B33F1F" w:rsidRDefault="003E1918">
            <w:pPr>
              <w:pStyle w:val="Bullet2"/>
              <w:numPr>
                <w:ilvl w:val="0"/>
                <w:numId w:val="0"/>
              </w:numPr>
              <w:tabs>
                <w:tab w:val="left" w:pos="720"/>
              </w:tabs>
              <w:rPr>
                <w:szCs w:val="22"/>
              </w:rPr>
            </w:pPr>
            <w:r>
              <w:rPr>
                <w:szCs w:val="22"/>
              </w:rPr>
              <w:t>Yes –  Revisit Step 1</w:t>
            </w:r>
          </w:p>
          <w:p w14:paraId="724E1ACD" w14:textId="3C0E999B" w:rsidR="003E1918" w:rsidRDefault="003E1918">
            <w:pPr>
              <w:pStyle w:val="Bullet2"/>
              <w:numPr>
                <w:ilvl w:val="0"/>
                <w:numId w:val="0"/>
              </w:numPr>
              <w:tabs>
                <w:tab w:val="left" w:pos="720"/>
              </w:tabs>
              <w:rPr>
                <w:szCs w:val="22"/>
              </w:rPr>
            </w:pPr>
            <w:r>
              <w:rPr>
                <w:szCs w:val="22"/>
              </w:rPr>
              <w:t>No –  Lodge</w:t>
            </w:r>
          </w:p>
        </w:tc>
        <w:tc>
          <w:tcPr>
            <w:tcW w:w="4644" w:type="dxa"/>
          </w:tcPr>
          <w:p w14:paraId="6AB2A43F" w14:textId="77777777" w:rsidR="003B25A5" w:rsidRDefault="003E1918" w:rsidP="008E5233">
            <w:pPr>
              <w:pStyle w:val="Bullet2"/>
              <w:numPr>
                <w:ilvl w:val="0"/>
                <w:numId w:val="0"/>
              </w:numPr>
              <w:tabs>
                <w:tab w:val="left" w:pos="720"/>
              </w:tabs>
              <w:rPr>
                <w:szCs w:val="22"/>
              </w:rPr>
            </w:pPr>
            <w:r>
              <w:rPr>
                <w:szCs w:val="22"/>
              </w:rPr>
              <w:t xml:space="preserve">CTR.lodge </w:t>
            </w:r>
          </w:p>
          <w:p w14:paraId="396722CF" w14:textId="0A88083E" w:rsidR="00480845" w:rsidRDefault="00480845" w:rsidP="008E5233">
            <w:pPr>
              <w:pStyle w:val="Bullet2"/>
              <w:numPr>
                <w:ilvl w:val="0"/>
                <w:numId w:val="0"/>
              </w:numPr>
              <w:tabs>
                <w:tab w:val="left" w:pos="720"/>
              </w:tabs>
              <w:rPr>
                <w:szCs w:val="22"/>
              </w:rPr>
            </w:pPr>
            <w:r>
              <w:rPr>
                <w:szCs w:val="22"/>
              </w:rPr>
              <w:t>Lodge the report</w:t>
            </w:r>
          </w:p>
        </w:tc>
      </w:tr>
      <w:tr w:rsidR="003B25A5" w14:paraId="327A0B99" w14:textId="77777777" w:rsidTr="003B25A5">
        <w:tc>
          <w:tcPr>
            <w:tcW w:w="4644" w:type="dxa"/>
          </w:tcPr>
          <w:p w14:paraId="0F8E18EE" w14:textId="548CDDD2" w:rsidR="003B25A5" w:rsidRDefault="00480845" w:rsidP="008E5233">
            <w:pPr>
              <w:pStyle w:val="Bullet2"/>
              <w:numPr>
                <w:ilvl w:val="0"/>
                <w:numId w:val="0"/>
              </w:numPr>
              <w:tabs>
                <w:tab w:val="left" w:pos="720"/>
              </w:tabs>
              <w:rPr>
                <w:szCs w:val="22"/>
              </w:rPr>
            </w:pPr>
            <w:r w:rsidRPr="008B45CE">
              <w:rPr>
                <w:b/>
                <w:bCs/>
                <w:szCs w:val="22"/>
              </w:rPr>
              <w:t>Step 3</w:t>
            </w:r>
            <w:r>
              <w:rPr>
                <w:szCs w:val="22"/>
              </w:rPr>
              <w:t>: View success message</w:t>
            </w:r>
          </w:p>
        </w:tc>
        <w:tc>
          <w:tcPr>
            <w:tcW w:w="4644" w:type="dxa"/>
          </w:tcPr>
          <w:p w14:paraId="595F2778" w14:textId="30364A87" w:rsidR="003B25A5" w:rsidRDefault="00480845" w:rsidP="008E5233">
            <w:pPr>
              <w:pStyle w:val="Bullet2"/>
              <w:numPr>
                <w:ilvl w:val="0"/>
                <w:numId w:val="0"/>
              </w:numPr>
              <w:tabs>
                <w:tab w:val="left" w:pos="720"/>
              </w:tabs>
              <w:rPr>
                <w:szCs w:val="22"/>
              </w:rPr>
            </w:pPr>
            <w:r>
              <w:rPr>
                <w:szCs w:val="22"/>
              </w:rPr>
              <w:t>Not applicable</w:t>
            </w:r>
          </w:p>
        </w:tc>
      </w:tr>
    </w:tbl>
    <w:p w14:paraId="19FABF8E" w14:textId="77777777" w:rsidR="003B25A5" w:rsidRPr="00EB5A07" w:rsidRDefault="003B25A5" w:rsidP="008E5233">
      <w:pPr>
        <w:pStyle w:val="Bullet2"/>
        <w:numPr>
          <w:ilvl w:val="0"/>
          <w:numId w:val="0"/>
        </w:numPr>
        <w:tabs>
          <w:tab w:val="left" w:pos="720"/>
        </w:tabs>
        <w:rPr>
          <w:szCs w:val="22"/>
        </w:rPr>
      </w:pPr>
    </w:p>
    <w:p w14:paraId="72FA9E6C" w14:textId="430946DC" w:rsidR="001B0F0F" w:rsidRPr="00806054" w:rsidRDefault="001B0F0F" w:rsidP="007F159F">
      <w:pPr>
        <w:pStyle w:val="Head2"/>
      </w:pPr>
      <w:bookmarkStart w:id="158" w:name="_Toc454790463"/>
      <w:bookmarkStart w:id="159" w:name="_Toc454890389"/>
      <w:bookmarkStart w:id="160" w:name="_Toc454890447"/>
      <w:bookmarkStart w:id="161" w:name="_Toc461715300"/>
      <w:bookmarkStart w:id="162" w:name="_Toc462833481"/>
      <w:bookmarkStart w:id="163" w:name="_Toc427056909"/>
      <w:bookmarkStart w:id="164" w:name="_Toc89934685"/>
      <w:bookmarkStart w:id="165" w:name="_Hlk97201422"/>
      <w:bookmarkEnd w:id="158"/>
      <w:bookmarkEnd w:id="159"/>
      <w:bookmarkEnd w:id="160"/>
      <w:bookmarkEnd w:id="161"/>
      <w:bookmarkEnd w:id="162"/>
      <w:r w:rsidRPr="00806054">
        <w:t>S</w:t>
      </w:r>
      <w:r w:rsidR="008C6742" w:rsidRPr="00806054">
        <w:rPr>
          <w:caps w:val="0"/>
        </w:rPr>
        <w:t>chedules</w:t>
      </w:r>
      <w:bookmarkEnd w:id="163"/>
      <w:bookmarkEnd w:id="164"/>
    </w:p>
    <w:bookmarkEnd w:id="165"/>
    <w:p w14:paraId="107CC6A7" w14:textId="32258221" w:rsidR="00C91697" w:rsidRDefault="009160DF" w:rsidP="001B0F0F">
      <w:pPr>
        <w:pStyle w:val="Bullet2"/>
        <w:numPr>
          <w:ilvl w:val="0"/>
          <w:numId w:val="0"/>
        </w:numPr>
        <w:tabs>
          <w:tab w:val="left" w:pos="720"/>
        </w:tabs>
        <w:rPr>
          <w:rStyle w:val="BodyTextChar1"/>
          <w:szCs w:val="22"/>
        </w:rPr>
      </w:pPr>
      <w:r w:rsidRPr="00EB5A07">
        <w:rPr>
          <w:rStyle w:val="BodyTextChar1"/>
          <w:szCs w:val="22"/>
        </w:rPr>
        <w:t>A</w:t>
      </w:r>
      <w:r w:rsidR="001B0F0F" w:rsidRPr="00EB5A07">
        <w:rPr>
          <w:rStyle w:val="BodyTextChar1"/>
          <w:szCs w:val="22"/>
        </w:rPr>
        <w:t xml:space="preserve"> </w:t>
      </w:r>
      <w:r w:rsidR="00C4592F" w:rsidRPr="00EB5A07">
        <w:rPr>
          <w:rStyle w:val="BodyTextChar1"/>
          <w:szCs w:val="22"/>
        </w:rPr>
        <w:t>C</w:t>
      </w:r>
      <w:r w:rsidR="001B0F0F" w:rsidRPr="00EB5A07">
        <w:rPr>
          <w:rStyle w:val="BodyTextChar1"/>
          <w:szCs w:val="22"/>
        </w:rPr>
        <w:t xml:space="preserve">TR lodgment can include a schedule that contains additional information </w:t>
      </w:r>
      <w:r w:rsidR="0072415A" w:rsidRPr="00EB5A07">
        <w:rPr>
          <w:rStyle w:val="BodyTextChar1"/>
          <w:szCs w:val="22"/>
        </w:rPr>
        <w:t xml:space="preserve">required </w:t>
      </w:r>
      <w:r w:rsidR="001B0F0F" w:rsidRPr="00EB5A07">
        <w:rPr>
          <w:rStyle w:val="BodyTextChar1"/>
          <w:szCs w:val="22"/>
        </w:rPr>
        <w:t xml:space="preserve">to assess a </w:t>
      </w:r>
      <w:r w:rsidR="00C4592F" w:rsidRPr="00EB5A07">
        <w:rPr>
          <w:rStyle w:val="BodyTextChar1"/>
          <w:szCs w:val="22"/>
        </w:rPr>
        <w:t>company</w:t>
      </w:r>
      <w:r w:rsidR="001B0F0F" w:rsidRPr="00EB5A07">
        <w:rPr>
          <w:rStyle w:val="BodyTextChar1"/>
          <w:szCs w:val="22"/>
        </w:rPr>
        <w:t xml:space="preserve">’s income. </w:t>
      </w:r>
      <w:r w:rsidR="0072415A" w:rsidRPr="00EB5A07">
        <w:rPr>
          <w:rStyle w:val="BodyTextChar1"/>
          <w:szCs w:val="22"/>
        </w:rPr>
        <w:t xml:space="preserve">Valid schedules that can be </w:t>
      </w:r>
      <w:r w:rsidR="001B0F0F" w:rsidRPr="00EB5A07">
        <w:rPr>
          <w:rStyle w:val="BodyTextChar1"/>
          <w:szCs w:val="22"/>
        </w:rPr>
        <w:t xml:space="preserve">included in the </w:t>
      </w:r>
      <w:r w:rsidR="00C4592F" w:rsidRPr="00EB5A07">
        <w:rPr>
          <w:rStyle w:val="BodyTextChar1"/>
          <w:szCs w:val="22"/>
        </w:rPr>
        <w:t>C</w:t>
      </w:r>
      <w:r w:rsidR="001B0F0F" w:rsidRPr="00EB5A07">
        <w:rPr>
          <w:rStyle w:val="BodyTextChar1"/>
          <w:szCs w:val="22"/>
        </w:rPr>
        <w:t>TR message</w:t>
      </w:r>
      <w:r w:rsidR="0072415A" w:rsidRPr="00EB5A07">
        <w:rPr>
          <w:rStyle w:val="BodyTextChar1"/>
          <w:szCs w:val="22"/>
        </w:rPr>
        <w:t xml:space="preserve"> are</w:t>
      </w:r>
      <w:r w:rsidR="001B0F0F" w:rsidRPr="00EB5A07">
        <w:rPr>
          <w:rStyle w:val="BodyTextChar1"/>
          <w:szCs w:val="22"/>
        </w:rPr>
        <w:t xml:space="preserve">: </w:t>
      </w:r>
    </w:p>
    <w:p w14:paraId="68BA4725" w14:textId="77777777" w:rsidR="00422159" w:rsidRPr="00EB5A07" w:rsidRDefault="00422159" w:rsidP="001B0F0F">
      <w:pPr>
        <w:pStyle w:val="Bullet2"/>
        <w:numPr>
          <w:ilvl w:val="0"/>
          <w:numId w:val="0"/>
        </w:numPr>
        <w:tabs>
          <w:tab w:val="left" w:pos="720"/>
        </w:tabs>
        <w:rPr>
          <w:rStyle w:val="BodyTextChar1"/>
          <w:szCs w:val="22"/>
        </w:rPr>
      </w:pPr>
    </w:p>
    <w:p w14:paraId="74C27BFF" w14:textId="2B73FB05"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Consolidated </w:t>
      </w:r>
      <w:r w:rsidR="00B33F1F" w:rsidRPr="00EB5A07">
        <w:rPr>
          <w:rStyle w:val="BodyTextChar1"/>
          <w:szCs w:val="22"/>
        </w:rPr>
        <w:t xml:space="preserve">groups losses schedule </w:t>
      </w:r>
      <w:r w:rsidRPr="00EB5A07">
        <w:rPr>
          <w:rStyle w:val="BodyTextChar1"/>
          <w:szCs w:val="22"/>
        </w:rPr>
        <w:t>(CGLS)</w:t>
      </w:r>
    </w:p>
    <w:p w14:paraId="641BDB46" w14:textId="0A1DA670" w:rsidR="00701DF3" w:rsidRPr="00EB5A07" w:rsidRDefault="00701DF3" w:rsidP="00452E82">
      <w:pPr>
        <w:pStyle w:val="ListParagraph"/>
        <w:numPr>
          <w:ilvl w:val="0"/>
          <w:numId w:val="42"/>
        </w:numPr>
        <w:rPr>
          <w:rStyle w:val="BodyTextChar1"/>
          <w:szCs w:val="22"/>
        </w:rPr>
      </w:pPr>
      <w:r w:rsidRPr="00EB5A07">
        <w:rPr>
          <w:rStyle w:val="BodyTextChar1"/>
          <w:szCs w:val="22"/>
        </w:rPr>
        <w:lastRenderedPageBreak/>
        <w:t xml:space="preserve">Losses </w:t>
      </w:r>
      <w:r w:rsidR="00B33F1F" w:rsidRPr="00EB5A07">
        <w:rPr>
          <w:rStyle w:val="BodyTextChar1"/>
          <w:szCs w:val="22"/>
        </w:rPr>
        <w:t>sc</w:t>
      </w:r>
      <w:r w:rsidR="00C42F82" w:rsidRPr="00EB5A07">
        <w:rPr>
          <w:rStyle w:val="BodyTextChar1"/>
          <w:szCs w:val="22"/>
        </w:rPr>
        <w:t>hedule</w:t>
      </w:r>
      <w:r w:rsidRPr="00EB5A07">
        <w:rPr>
          <w:rStyle w:val="BodyTextChar1"/>
          <w:szCs w:val="22"/>
        </w:rPr>
        <w:t>(LS)</w:t>
      </w:r>
    </w:p>
    <w:p w14:paraId="1BB7ED2A" w14:textId="126C9604"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Interposed </w:t>
      </w:r>
      <w:r w:rsidR="00B33F1F" w:rsidRPr="00EB5A07">
        <w:rPr>
          <w:rStyle w:val="BodyTextChar1"/>
          <w:szCs w:val="22"/>
        </w:rPr>
        <w:t xml:space="preserve">entity election or revocation </w:t>
      </w:r>
      <w:r w:rsidRPr="00EB5A07">
        <w:rPr>
          <w:rStyle w:val="BodyTextChar1"/>
          <w:szCs w:val="22"/>
        </w:rPr>
        <w:t>(IEE)</w:t>
      </w:r>
    </w:p>
    <w:p w14:paraId="7A122AD6" w14:textId="4361152C" w:rsidR="00701DF3" w:rsidRPr="00EB5A07" w:rsidRDefault="000B2450" w:rsidP="00452E82">
      <w:pPr>
        <w:pStyle w:val="ListParagraph"/>
        <w:numPr>
          <w:ilvl w:val="0"/>
          <w:numId w:val="42"/>
        </w:numPr>
        <w:rPr>
          <w:rStyle w:val="BodyTextChar1"/>
          <w:szCs w:val="22"/>
        </w:rPr>
      </w:pPr>
      <w:r w:rsidRPr="00EB5A07">
        <w:rPr>
          <w:rStyle w:val="BodyTextChar1"/>
          <w:szCs w:val="22"/>
        </w:rPr>
        <w:t>Non-</w:t>
      </w:r>
      <w:r w:rsidR="00E26666" w:rsidRPr="00EB5A07">
        <w:rPr>
          <w:rStyle w:val="BodyTextChar1"/>
          <w:szCs w:val="22"/>
        </w:rPr>
        <w:t>individual</w:t>
      </w:r>
      <w:r w:rsidRPr="00EB5A07">
        <w:rPr>
          <w:rStyle w:val="BodyTextChar1"/>
          <w:szCs w:val="22"/>
        </w:rPr>
        <w:t xml:space="preserve"> </w:t>
      </w:r>
      <w:r w:rsidR="00B33F1F" w:rsidRPr="00EB5A07">
        <w:rPr>
          <w:rStyle w:val="BodyTextChar1"/>
          <w:szCs w:val="22"/>
        </w:rPr>
        <w:t xml:space="preserve">payg payment summary schedule </w:t>
      </w:r>
      <w:r w:rsidR="00701DF3" w:rsidRPr="00EB5A07">
        <w:rPr>
          <w:rStyle w:val="BodyTextChar1"/>
          <w:szCs w:val="22"/>
        </w:rPr>
        <w:t>(PSS)</w:t>
      </w:r>
    </w:p>
    <w:p w14:paraId="260257FE" w14:textId="6913822B" w:rsidR="00701DF3" w:rsidRPr="00EB5A07" w:rsidRDefault="00701DF3" w:rsidP="00452E82">
      <w:pPr>
        <w:pStyle w:val="ListParagraph"/>
        <w:numPr>
          <w:ilvl w:val="0"/>
          <w:numId w:val="42"/>
        </w:numPr>
        <w:rPr>
          <w:rStyle w:val="BodyTextChar1"/>
          <w:szCs w:val="22"/>
        </w:rPr>
      </w:pPr>
      <w:r w:rsidRPr="00EB5A07">
        <w:rPr>
          <w:rStyle w:val="BodyTextChar1"/>
          <w:szCs w:val="22"/>
        </w:rPr>
        <w:t>Capital</w:t>
      </w:r>
      <w:r w:rsidR="00B33F1F" w:rsidRPr="00EB5A07">
        <w:rPr>
          <w:rStyle w:val="BodyTextChar1"/>
          <w:szCs w:val="22"/>
        </w:rPr>
        <w:t xml:space="preserve"> gains tax schedule </w:t>
      </w:r>
      <w:r w:rsidRPr="00EB5A07">
        <w:rPr>
          <w:rStyle w:val="BodyTextChar1"/>
          <w:szCs w:val="22"/>
        </w:rPr>
        <w:t>(CGTS)</w:t>
      </w:r>
    </w:p>
    <w:p w14:paraId="42F675AD" w14:textId="5149049E"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Research </w:t>
      </w:r>
      <w:r w:rsidR="00B33F1F" w:rsidRPr="00EB5A07">
        <w:rPr>
          <w:rStyle w:val="BodyTextChar1"/>
          <w:szCs w:val="22"/>
        </w:rPr>
        <w:t xml:space="preserve">and development tax incentive schedule </w:t>
      </w:r>
      <w:r w:rsidRPr="00EB5A07">
        <w:rPr>
          <w:rStyle w:val="BodyTextChar1"/>
          <w:szCs w:val="22"/>
        </w:rPr>
        <w:t>(RDTIS)</w:t>
      </w:r>
    </w:p>
    <w:p w14:paraId="040D55DA" w14:textId="6E4EA134"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International </w:t>
      </w:r>
      <w:r w:rsidR="00B33F1F" w:rsidRPr="00EB5A07">
        <w:rPr>
          <w:rStyle w:val="BodyTextChar1"/>
          <w:szCs w:val="22"/>
        </w:rPr>
        <w:t>dealings schedule</w:t>
      </w:r>
      <w:r w:rsidRPr="00EB5A07">
        <w:rPr>
          <w:rStyle w:val="BodyTextChar1"/>
          <w:szCs w:val="22"/>
        </w:rPr>
        <w:t>(IDS)</w:t>
      </w:r>
    </w:p>
    <w:p w14:paraId="0EA3442C" w14:textId="4E91E07B"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Dividend </w:t>
      </w:r>
      <w:r w:rsidR="00B33F1F" w:rsidRPr="00EB5A07">
        <w:rPr>
          <w:rStyle w:val="BodyTextChar1"/>
          <w:szCs w:val="22"/>
        </w:rPr>
        <w:t xml:space="preserve">and interest schedule </w:t>
      </w:r>
      <w:r w:rsidRPr="00EB5A07">
        <w:rPr>
          <w:rStyle w:val="BodyTextChar1"/>
          <w:szCs w:val="22"/>
        </w:rPr>
        <w:t>(DIS)</w:t>
      </w:r>
    </w:p>
    <w:p w14:paraId="0FD8585D" w14:textId="2618074E" w:rsidR="00701DF3" w:rsidRPr="00EB5A07" w:rsidRDefault="00701DF3" w:rsidP="00452E82">
      <w:pPr>
        <w:pStyle w:val="ListParagraph"/>
        <w:numPr>
          <w:ilvl w:val="0"/>
          <w:numId w:val="42"/>
        </w:numPr>
        <w:rPr>
          <w:rStyle w:val="BodyTextChar1"/>
          <w:szCs w:val="22"/>
        </w:rPr>
      </w:pPr>
      <w:r w:rsidRPr="00EB5A07">
        <w:rPr>
          <w:rStyle w:val="BodyTextChar1"/>
          <w:szCs w:val="22"/>
        </w:rPr>
        <w:t>Reporta</w:t>
      </w:r>
      <w:r w:rsidR="00B33F1F" w:rsidRPr="00EB5A07">
        <w:rPr>
          <w:rStyle w:val="BodyTextChar1"/>
          <w:szCs w:val="22"/>
        </w:rPr>
        <w:t xml:space="preserve">ble tax position schedule </w:t>
      </w:r>
      <w:r w:rsidRPr="00EB5A07">
        <w:rPr>
          <w:rStyle w:val="BodyTextChar1"/>
          <w:szCs w:val="22"/>
        </w:rPr>
        <w:t xml:space="preserve">(RPTTAXPOS) </w:t>
      </w:r>
    </w:p>
    <w:p w14:paraId="792C3267" w14:textId="63FE0D65" w:rsidR="00721E5C" w:rsidRDefault="0010590E" w:rsidP="008C6742">
      <w:pPr>
        <w:pStyle w:val="ListParagraph"/>
        <w:numPr>
          <w:ilvl w:val="0"/>
          <w:numId w:val="42"/>
        </w:numPr>
        <w:rPr>
          <w:rStyle w:val="BodyTextChar1"/>
          <w:szCs w:val="22"/>
        </w:rPr>
      </w:pPr>
      <w:r w:rsidRPr="00721E5C">
        <w:rPr>
          <w:rStyle w:val="BodyTextChar1"/>
          <w:szCs w:val="22"/>
        </w:rPr>
        <w:t>L</w:t>
      </w:r>
      <w:r w:rsidR="00B62C9A" w:rsidRPr="00721E5C">
        <w:rPr>
          <w:rStyle w:val="BodyTextChar1"/>
          <w:szCs w:val="22"/>
        </w:rPr>
        <w:t>ife insurance</w:t>
      </w:r>
      <w:r w:rsidR="009723A7" w:rsidRPr="00721E5C">
        <w:rPr>
          <w:rStyle w:val="BodyTextChar1"/>
          <w:szCs w:val="22"/>
        </w:rPr>
        <w:t xml:space="preserve"> companies taxation schedule</w:t>
      </w:r>
    </w:p>
    <w:p w14:paraId="79C2A61F" w14:textId="61886B48" w:rsidR="00D352C7" w:rsidRPr="008C6742" w:rsidRDefault="00E911C1" w:rsidP="008C6742">
      <w:pPr>
        <w:pStyle w:val="ListParagraph"/>
        <w:numPr>
          <w:ilvl w:val="0"/>
          <w:numId w:val="42"/>
        </w:numPr>
        <w:rPr>
          <w:rStyle w:val="BodyTextChar1"/>
          <w:szCs w:val="22"/>
        </w:rPr>
      </w:pPr>
      <w:r w:rsidRPr="00721E5C">
        <w:rPr>
          <w:rStyle w:val="BodyTextChar1"/>
          <w:szCs w:val="22"/>
        </w:rPr>
        <w:t xml:space="preserve">Loss </w:t>
      </w:r>
      <w:r w:rsidR="00B33F1F" w:rsidRPr="00721E5C">
        <w:rPr>
          <w:rStyle w:val="BodyTextChar1"/>
          <w:szCs w:val="22"/>
        </w:rPr>
        <w:t xml:space="preserve">carry back change in choice schedule </w:t>
      </w:r>
      <w:r w:rsidRPr="00721E5C">
        <w:rPr>
          <w:rStyle w:val="BodyTextChar1"/>
          <w:szCs w:val="22"/>
        </w:rPr>
        <w:t>(</w:t>
      </w:r>
      <w:r w:rsidR="00CE29A9" w:rsidRPr="00721E5C">
        <w:rPr>
          <w:rStyle w:val="BodyTextChar1"/>
          <w:szCs w:val="22"/>
        </w:rPr>
        <w:t>only relevant for 2021 or 2022 CTR amendments)</w:t>
      </w:r>
      <w:r w:rsidR="00B33F1F">
        <w:rPr>
          <w:rStyle w:val="BodyTextChar1"/>
          <w:szCs w:val="22"/>
        </w:rPr>
        <w:t>.</w:t>
      </w:r>
    </w:p>
    <w:p w14:paraId="318B003C" w14:textId="77777777" w:rsidR="00CE29A9" w:rsidRDefault="00CE29A9" w:rsidP="00D352C7">
      <w:pPr>
        <w:rPr>
          <w:rStyle w:val="BodyTextChar1"/>
          <w:szCs w:val="22"/>
        </w:rPr>
      </w:pPr>
    </w:p>
    <w:p w14:paraId="49E9B2A3" w14:textId="26C36874" w:rsidR="00A02347" w:rsidRDefault="002657B6" w:rsidP="00D352C7">
      <w:pPr>
        <w:rPr>
          <w:rStyle w:val="BodyTextChar1"/>
          <w:szCs w:val="22"/>
        </w:rPr>
      </w:pPr>
      <w:r w:rsidRPr="00EB5A07">
        <w:rPr>
          <w:rStyle w:val="BodyTextChar1"/>
          <w:szCs w:val="22"/>
        </w:rPr>
        <w:t xml:space="preserve">For more information on the validation rules and circumstances that determine when a schedule </w:t>
      </w:r>
      <w:r w:rsidR="00480845">
        <w:rPr>
          <w:rStyle w:val="BodyTextChar1"/>
          <w:szCs w:val="22"/>
        </w:rPr>
        <w:t>needs to</w:t>
      </w:r>
      <w:r w:rsidR="00480845" w:rsidRPr="00EB5A07">
        <w:rPr>
          <w:rStyle w:val="BodyTextChar1"/>
          <w:szCs w:val="22"/>
        </w:rPr>
        <w:t xml:space="preserve"> </w:t>
      </w:r>
      <w:r w:rsidRPr="00EB5A07">
        <w:rPr>
          <w:rStyle w:val="BodyTextChar1"/>
          <w:szCs w:val="22"/>
        </w:rPr>
        <w:t>be used, refer to the</w:t>
      </w:r>
      <w:r w:rsidR="00A02347">
        <w:rPr>
          <w:rStyle w:val="BodyTextChar1"/>
          <w:szCs w:val="22"/>
        </w:rPr>
        <w:t>:</w:t>
      </w:r>
    </w:p>
    <w:p w14:paraId="5F11BAD8" w14:textId="77777777" w:rsidR="00337314" w:rsidRPr="00AA10E3" w:rsidRDefault="00337314" w:rsidP="00D352C7">
      <w:pPr>
        <w:rPr>
          <w:rStyle w:val="BodyTextChar1"/>
          <w:rFonts w:cs="Arial"/>
          <w:szCs w:val="22"/>
        </w:rPr>
      </w:pPr>
    </w:p>
    <w:p w14:paraId="44544F1B" w14:textId="6FC9405F" w:rsidR="00A02347" w:rsidRPr="0093056D" w:rsidRDefault="002657B6" w:rsidP="008B45CE">
      <w:pPr>
        <w:pStyle w:val="ListParagraph"/>
        <w:numPr>
          <w:ilvl w:val="0"/>
          <w:numId w:val="54"/>
        </w:numPr>
        <w:rPr>
          <w:rFonts w:cs="Arial"/>
          <w:szCs w:val="22"/>
        </w:rPr>
      </w:pPr>
      <w:r w:rsidRPr="008B45CE">
        <w:rPr>
          <w:rFonts w:ascii="Arial" w:hAnsi="Arial" w:cs="Arial"/>
          <w:sz w:val="22"/>
          <w:szCs w:val="22"/>
        </w:rPr>
        <w:t>ATO Service Registry (SR</w:t>
      </w:r>
      <w:r w:rsidR="00337314" w:rsidRPr="00337314">
        <w:rPr>
          <w:rFonts w:ascii="Arial" w:hAnsi="Arial" w:cs="Arial"/>
          <w:sz w:val="22"/>
          <w:szCs w:val="22"/>
        </w:rPr>
        <w:t>)</w:t>
      </w:r>
    </w:p>
    <w:p w14:paraId="7B0D15FA" w14:textId="42CCC285" w:rsidR="00A02347" w:rsidRPr="008B45CE" w:rsidRDefault="00A02347" w:rsidP="008B45CE">
      <w:pPr>
        <w:pStyle w:val="ListParagraph"/>
        <w:numPr>
          <w:ilvl w:val="0"/>
          <w:numId w:val="54"/>
        </w:numPr>
        <w:rPr>
          <w:rStyle w:val="BodyTextChar1"/>
          <w:rFonts w:cs="Arial"/>
          <w:szCs w:val="22"/>
        </w:rPr>
      </w:pPr>
      <w:r w:rsidRPr="008B45CE">
        <w:rPr>
          <w:rStyle w:val="BodyTextChar1"/>
          <w:rFonts w:cs="Arial"/>
          <w:szCs w:val="22"/>
        </w:rPr>
        <w:t>M</w:t>
      </w:r>
      <w:r w:rsidR="002657B6" w:rsidRPr="008B45CE">
        <w:rPr>
          <w:rStyle w:val="BodyTextChar1"/>
          <w:rFonts w:cs="Arial"/>
          <w:szCs w:val="22"/>
        </w:rPr>
        <w:t xml:space="preserve">essage </w:t>
      </w:r>
      <w:r w:rsidRPr="008B45CE">
        <w:rPr>
          <w:rStyle w:val="BodyTextChar1"/>
          <w:rFonts w:cs="Arial"/>
          <w:szCs w:val="22"/>
        </w:rPr>
        <w:t>S</w:t>
      </w:r>
      <w:r w:rsidR="002657B6" w:rsidRPr="008B45CE">
        <w:rPr>
          <w:rStyle w:val="BodyTextChar1"/>
          <w:rFonts w:cs="Arial"/>
          <w:szCs w:val="22"/>
        </w:rPr>
        <w:t xml:space="preserve">tructure </w:t>
      </w:r>
      <w:r w:rsidRPr="008B45CE">
        <w:rPr>
          <w:rStyle w:val="BodyTextChar1"/>
          <w:rFonts w:cs="Arial"/>
          <w:szCs w:val="22"/>
        </w:rPr>
        <w:t>T</w:t>
      </w:r>
      <w:r w:rsidR="002657B6" w:rsidRPr="008B45CE">
        <w:rPr>
          <w:rStyle w:val="BodyTextChar1"/>
          <w:rFonts w:cs="Arial"/>
          <w:szCs w:val="22"/>
        </w:rPr>
        <w:t>able</w:t>
      </w:r>
      <w:r w:rsidR="00337314" w:rsidRPr="008B45CE">
        <w:rPr>
          <w:rStyle w:val="BodyTextChar1"/>
          <w:rFonts w:cs="Arial"/>
          <w:szCs w:val="22"/>
        </w:rPr>
        <w:t xml:space="preserve"> (MST)</w:t>
      </w:r>
      <w:r w:rsidR="002657B6" w:rsidRPr="008B45CE">
        <w:rPr>
          <w:rStyle w:val="BodyTextChar1"/>
          <w:rFonts w:cs="Arial"/>
          <w:szCs w:val="22"/>
        </w:rPr>
        <w:t xml:space="preserve"> and schedule structure tables</w:t>
      </w:r>
    </w:p>
    <w:p w14:paraId="3B6BF843" w14:textId="3CDF8192" w:rsidR="001B0F0F" w:rsidRPr="00337314" w:rsidRDefault="00337314" w:rsidP="008B45CE">
      <w:pPr>
        <w:pStyle w:val="ListParagraph"/>
        <w:numPr>
          <w:ilvl w:val="0"/>
          <w:numId w:val="54"/>
        </w:numPr>
        <w:rPr>
          <w:rStyle w:val="BodyTextChar1"/>
          <w:b/>
          <w:bCs/>
          <w:szCs w:val="22"/>
        </w:rPr>
      </w:pPr>
      <w:r w:rsidRPr="008B45CE">
        <w:rPr>
          <w:rStyle w:val="BodyTextChar1"/>
          <w:rFonts w:cs="Arial"/>
          <w:szCs w:val="22"/>
        </w:rPr>
        <w:t>V</w:t>
      </w:r>
      <w:r w:rsidR="002657B6" w:rsidRPr="008B45CE">
        <w:rPr>
          <w:rStyle w:val="BodyTextChar1"/>
          <w:rFonts w:cs="Arial"/>
          <w:szCs w:val="22"/>
        </w:rPr>
        <w:t xml:space="preserve">alidation </w:t>
      </w:r>
      <w:r w:rsidRPr="008B45CE">
        <w:rPr>
          <w:rStyle w:val="BodyTextChar1"/>
          <w:rFonts w:cs="Arial"/>
          <w:szCs w:val="22"/>
        </w:rPr>
        <w:t>R</w:t>
      </w:r>
      <w:r w:rsidR="002657B6" w:rsidRPr="008B45CE">
        <w:rPr>
          <w:rStyle w:val="BodyTextChar1"/>
          <w:rFonts w:cs="Arial"/>
          <w:szCs w:val="22"/>
        </w:rPr>
        <w:t>ules</w:t>
      </w:r>
      <w:r w:rsidRPr="008B45CE">
        <w:rPr>
          <w:rStyle w:val="BodyTextChar1"/>
          <w:rFonts w:cs="Arial"/>
          <w:szCs w:val="22"/>
        </w:rPr>
        <w:t xml:space="preserve"> (VR)</w:t>
      </w:r>
      <w:r>
        <w:rPr>
          <w:rStyle w:val="BodyTextChar1"/>
          <w:rFonts w:cs="Arial"/>
          <w:szCs w:val="22"/>
        </w:rPr>
        <w:t>.</w:t>
      </w:r>
    </w:p>
    <w:p w14:paraId="381FE5B4" w14:textId="407ABEBC" w:rsidR="001B0F0F" w:rsidRPr="00C91697" w:rsidRDefault="001B0F0F" w:rsidP="007F159F">
      <w:pPr>
        <w:pStyle w:val="Head2"/>
        <w:rPr>
          <w:sz w:val="28"/>
        </w:rPr>
      </w:pPr>
      <w:bookmarkStart w:id="166" w:name="_Toc411501186"/>
      <w:bookmarkStart w:id="167" w:name="_Toc411524677"/>
      <w:bookmarkStart w:id="168" w:name="_Toc411593585"/>
      <w:bookmarkStart w:id="169" w:name="_Toc411501187"/>
      <w:bookmarkStart w:id="170" w:name="_Toc411524678"/>
      <w:bookmarkStart w:id="171" w:name="_Toc411593586"/>
      <w:bookmarkStart w:id="172" w:name="_Toc411501188"/>
      <w:bookmarkStart w:id="173" w:name="_Toc411524679"/>
      <w:bookmarkStart w:id="174" w:name="_Toc411593587"/>
      <w:bookmarkStart w:id="175" w:name="_Toc411501189"/>
      <w:bookmarkStart w:id="176" w:name="_Toc411524680"/>
      <w:bookmarkStart w:id="177" w:name="_Toc411593588"/>
      <w:bookmarkStart w:id="178" w:name="_Toc411501190"/>
      <w:bookmarkStart w:id="179" w:name="_Toc411524681"/>
      <w:bookmarkStart w:id="180" w:name="_Toc411593589"/>
      <w:bookmarkStart w:id="181" w:name="_Toc411501191"/>
      <w:bookmarkStart w:id="182" w:name="_Toc411524682"/>
      <w:bookmarkStart w:id="183" w:name="_Toc411593590"/>
      <w:bookmarkStart w:id="184" w:name="_Toc427056910"/>
      <w:bookmarkStart w:id="185" w:name="_Toc89934686"/>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806054">
        <w:t>I</w:t>
      </w:r>
      <w:r w:rsidR="007477B9" w:rsidRPr="00806054">
        <w:rPr>
          <w:caps w:val="0"/>
        </w:rPr>
        <w:t>nteractions</w:t>
      </w:r>
      <w:bookmarkEnd w:id="184"/>
      <w:bookmarkEnd w:id="185"/>
    </w:p>
    <w:p w14:paraId="337C4DED" w14:textId="2363EEA4" w:rsidR="00337314" w:rsidRPr="00AA10E3" w:rsidRDefault="00337314" w:rsidP="008B45CE">
      <w:pPr>
        <w:pStyle w:val="Caption"/>
        <w:rPr>
          <w:rStyle w:val="BodyTextChar1"/>
          <w:rFonts w:cs="Arial"/>
          <w:caps/>
          <w:color w:val="548DD4" w:themeColor="text2" w:themeTint="99"/>
          <w:kern w:val="36"/>
          <w:szCs w:val="22"/>
          <w:lang w:val="en-AU" w:eastAsia="en-AU"/>
        </w:rPr>
      </w:pPr>
      <w:r w:rsidRPr="00EB5A07">
        <w:rPr>
          <w:sz w:val="22"/>
          <w:szCs w:val="22"/>
        </w:rPr>
        <w:t xml:space="preserve">Table </w:t>
      </w:r>
      <w:r>
        <w:rPr>
          <w:sz w:val="22"/>
          <w:szCs w:val="22"/>
        </w:rPr>
        <w:t>2</w:t>
      </w:r>
      <w:r w:rsidRPr="00EB5A07">
        <w:rPr>
          <w:sz w:val="22"/>
          <w:szCs w:val="22"/>
        </w:rPr>
        <w:t>: Interactions available in the CTR lodgment process</w:t>
      </w:r>
    </w:p>
    <w:tbl>
      <w:tblPr>
        <w:tblStyle w:val="ATOTable"/>
        <w:tblW w:w="9525" w:type="dxa"/>
        <w:tblLayout w:type="fixed"/>
        <w:tblLook w:val="04A0" w:firstRow="1" w:lastRow="0" w:firstColumn="1" w:lastColumn="0" w:noHBand="0" w:noVBand="1"/>
      </w:tblPr>
      <w:tblGrid>
        <w:gridCol w:w="1838"/>
        <w:gridCol w:w="2552"/>
        <w:gridCol w:w="1701"/>
        <w:gridCol w:w="1134"/>
        <w:gridCol w:w="992"/>
        <w:gridCol w:w="1308"/>
      </w:tblGrid>
      <w:tr w:rsidR="009414CD" w:rsidRPr="00806054" w14:paraId="449CB5C9" w14:textId="77777777" w:rsidTr="008B45CE">
        <w:trPr>
          <w:tblHeader/>
        </w:trPr>
        <w:tc>
          <w:tcPr>
            <w:tcW w:w="183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5ED6BCB" w14:textId="77777777" w:rsidR="009414CD" w:rsidRPr="008B45CE" w:rsidRDefault="009414CD" w:rsidP="00863E94">
            <w:pPr>
              <w:pStyle w:val="Bullet2"/>
              <w:numPr>
                <w:ilvl w:val="0"/>
                <w:numId w:val="0"/>
              </w:numPr>
              <w:tabs>
                <w:tab w:val="left" w:pos="720"/>
              </w:tabs>
              <w:jc w:val="both"/>
              <w:rPr>
                <w:b/>
                <w:szCs w:val="22"/>
              </w:rPr>
            </w:pPr>
            <w:r w:rsidRPr="008B45CE">
              <w:rPr>
                <w:b/>
                <w:szCs w:val="22"/>
              </w:rPr>
              <w:t>Service</w:t>
            </w:r>
          </w:p>
        </w:tc>
        <w:tc>
          <w:tcPr>
            <w:tcW w:w="255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04D1BAC" w14:textId="77777777" w:rsidR="009414CD" w:rsidRPr="008B45CE" w:rsidRDefault="009414CD" w:rsidP="00863E94">
            <w:pPr>
              <w:pStyle w:val="Bullet2"/>
              <w:numPr>
                <w:ilvl w:val="0"/>
                <w:numId w:val="0"/>
              </w:numPr>
              <w:tabs>
                <w:tab w:val="left" w:pos="720"/>
              </w:tabs>
              <w:jc w:val="both"/>
              <w:rPr>
                <w:rStyle w:val="BodyTextChar1"/>
                <w:b/>
                <w:szCs w:val="22"/>
              </w:rPr>
            </w:pPr>
            <w:r w:rsidRPr="008B45CE">
              <w:rPr>
                <w:rStyle w:val="BodyTextChar1"/>
                <w:b/>
                <w:szCs w:val="22"/>
              </w:rPr>
              <w:t>Interaction</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92B4F8D" w14:textId="77777777" w:rsidR="009414CD" w:rsidRPr="008B45CE" w:rsidRDefault="009414CD" w:rsidP="00863E94">
            <w:pPr>
              <w:pStyle w:val="Bullet2"/>
              <w:numPr>
                <w:ilvl w:val="0"/>
                <w:numId w:val="0"/>
              </w:numPr>
              <w:tabs>
                <w:tab w:val="left" w:pos="720"/>
              </w:tabs>
              <w:jc w:val="both"/>
              <w:rPr>
                <w:rStyle w:val="BodyTextChar1"/>
                <w:b/>
                <w:szCs w:val="22"/>
              </w:rPr>
            </w:pPr>
            <w:r w:rsidRPr="008B45CE">
              <w:rPr>
                <w:rStyle w:val="BodyTextChar1"/>
                <w:b/>
                <w:szCs w:val="22"/>
              </w:rPr>
              <w:t>Detail</w:t>
            </w:r>
          </w:p>
        </w:tc>
        <w:tc>
          <w:tcPr>
            <w:tcW w:w="113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D97CBA9" w14:textId="77777777" w:rsidR="009414CD" w:rsidRPr="008B45CE" w:rsidRDefault="009414CD" w:rsidP="00863E94">
            <w:pPr>
              <w:pStyle w:val="Bullet2"/>
              <w:numPr>
                <w:ilvl w:val="0"/>
                <w:numId w:val="0"/>
              </w:numPr>
              <w:tabs>
                <w:tab w:val="left" w:pos="720"/>
              </w:tabs>
              <w:jc w:val="both"/>
              <w:rPr>
                <w:rStyle w:val="BodyTextChar1"/>
                <w:b/>
                <w:szCs w:val="22"/>
              </w:rPr>
            </w:pPr>
            <w:r w:rsidRPr="008B45CE">
              <w:rPr>
                <w:rStyle w:val="BodyTextChar1"/>
                <w:b/>
                <w:szCs w:val="22"/>
              </w:rPr>
              <w:t>Single</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36CDA8E" w14:textId="77777777" w:rsidR="009414CD" w:rsidRPr="008B45CE" w:rsidRDefault="009414CD" w:rsidP="00863E94">
            <w:pPr>
              <w:pStyle w:val="Bullet2"/>
              <w:numPr>
                <w:ilvl w:val="0"/>
                <w:numId w:val="0"/>
              </w:numPr>
              <w:tabs>
                <w:tab w:val="left" w:pos="720"/>
              </w:tabs>
              <w:jc w:val="both"/>
              <w:rPr>
                <w:rStyle w:val="BodyTextChar1"/>
                <w:b/>
                <w:szCs w:val="22"/>
              </w:rPr>
            </w:pPr>
            <w:r w:rsidRPr="008B45CE">
              <w:rPr>
                <w:rStyle w:val="BodyTextChar1"/>
                <w:b/>
                <w:szCs w:val="22"/>
              </w:rPr>
              <w:t>Batch</w:t>
            </w:r>
          </w:p>
        </w:tc>
        <w:tc>
          <w:tcPr>
            <w:tcW w:w="130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20929FD" w14:textId="77777777" w:rsidR="009414CD" w:rsidRPr="008B45CE" w:rsidRDefault="009414CD" w:rsidP="00863E94">
            <w:pPr>
              <w:pStyle w:val="Bullet2"/>
              <w:numPr>
                <w:ilvl w:val="0"/>
                <w:numId w:val="0"/>
              </w:numPr>
              <w:tabs>
                <w:tab w:val="left" w:pos="720"/>
              </w:tabs>
              <w:jc w:val="both"/>
              <w:rPr>
                <w:rStyle w:val="BodyTextChar1"/>
                <w:b/>
                <w:szCs w:val="22"/>
              </w:rPr>
            </w:pPr>
            <w:r w:rsidRPr="008B45CE">
              <w:rPr>
                <w:rStyle w:val="BodyTextChar1"/>
                <w:b/>
                <w:szCs w:val="22"/>
              </w:rPr>
              <w:t>Optional</w:t>
            </w:r>
          </w:p>
        </w:tc>
      </w:tr>
      <w:tr w:rsidR="009414CD" w:rsidRPr="00632F63" w14:paraId="4A18C4BC" w14:textId="77777777" w:rsidTr="008B45CE">
        <w:tc>
          <w:tcPr>
            <w:tcW w:w="1838" w:type="dxa"/>
            <w:tcBorders>
              <w:top w:val="single" w:sz="4" w:space="0" w:color="auto"/>
              <w:left w:val="single" w:sz="4" w:space="0" w:color="auto"/>
              <w:right w:val="single" w:sz="4" w:space="0" w:color="auto"/>
            </w:tcBorders>
          </w:tcPr>
          <w:p w14:paraId="4AF6C8EB" w14:textId="77777777" w:rsidR="009414CD" w:rsidRPr="00337314" w:rsidRDefault="009414CD" w:rsidP="00863E94">
            <w:pPr>
              <w:pStyle w:val="Bullet2"/>
              <w:numPr>
                <w:ilvl w:val="0"/>
                <w:numId w:val="0"/>
              </w:numPr>
              <w:tabs>
                <w:tab w:val="left" w:pos="720"/>
              </w:tabs>
              <w:rPr>
                <w:rFonts w:cs="Arial"/>
                <w:bCs/>
                <w:color w:val="000000"/>
                <w:szCs w:val="22"/>
              </w:rPr>
            </w:pPr>
            <w:r w:rsidRPr="00AA10E3">
              <w:rPr>
                <w:rFonts w:cs="Arial"/>
                <w:bCs/>
                <w:color w:val="000000"/>
                <w:szCs w:val="22"/>
              </w:rPr>
              <w:t>CTR</w:t>
            </w:r>
          </w:p>
        </w:tc>
        <w:tc>
          <w:tcPr>
            <w:tcW w:w="2552" w:type="dxa"/>
            <w:tcBorders>
              <w:top w:val="single" w:sz="4" w:space="0" w:color="auto"/>
              <w:left w:val="single" w:sz="4" w:space="0" w:color="auto"/>
              <w:bottom w:val="single" w:sz="4" w:space="0" w:color="auto"/>
              <w:right w:val="single" w:sz="4" w:space="0" w:color="auto"/>
            </w:tcBorders>
          </w:tcPr>
          <w:p w14:paraId="7886C499" w14:textId="77777777" w:rsidR="009414CD" w:rsidRPr="00337314" w:rsidRDefault="009414CD" w:rsidP="00863E94">
            <w:pPr>
              <w:pStyle w:val="Bullet2"/>
              <w:numPr>
                <w:ilvl w:val="0"/>
                <w:numId w:val="0"/>
              </w:numPr>
              <w:tabs>
                <w:tab w:val="left" w:pos="720"/>
              </w:tabs>
              <w:rPr>
                <w:rFonts w:cs="Arial"/>
                <w:bCs/>
                <w:i/>
                <w:color w:val="000000"/>
                <w:szCs w:val="22"/>
              </w:rPr>
            </w:pPr>
            <w:r w:rsidRPr="00337314">
              <w:rPr>
                <w:rFonts w:cs="Arial"/>
                <w:bCs/>
                <w:i/>
                <w:color w:val="000000"/>
                <w:szCs w:val="22"/>
              </w:rPr>
              <w:t>CTR.Prelodge</w:t>
            </w:r>
          </w:p>
          <w:p w14:paraId="65310AA1" w14:textId="77777777" w:rsidR="009414CD" w:rsidRPr="00337314" w:rsidRDefault="009414CD" w:rsidP="00863E94">
            <w:pPr>
              <w:pStyle w:val="Bullet2"/>
              <w:numPr>
                <w:ilvl w:val="0"/>
                <w:numId w:val="0"/>
              </w:numPr>
              <w:tabs>
                <w:tab w:val="left" w:pos="720"/>
              </w:tabs>
              <w:rPr>
                <w:rStyle w:val="BodyTextChar1"/>
                <w:szCs w:val="22"/>
              </w:rPr>
            </w:pPr>
          </w:p>
        </w:tc>
        <w:tc>
          <w:tcPr>
            <w:tcW w:w="1701" w:type="dxa"/>
            <w:tcBorders>
              <w:top w:val="single" w:sz="4" w:space="0" w:color="auto"/>
              <w:left w:val="single" w:sz="4" w:space="0" w:color="auto"/>
              <w:bottom w:val="single" w:sz="4" w:space="0" w:color="auto"/>
              <w:right w:val="single" w:sz="4" w:space="0" w:color="auto"/>
            </w:tcBorders>
          </w:tcPr>
          <w:p w14:paraId="2571B5CE" w14:textId="3190CC46" w:rsidR="009414CD" w:rsidRPr="00337314" w:rsidRDefault="009414CD" w:rsidP="00D352C7">
            <w:pPr>
              <w:pStyle w:val="Bullet2"/>
              <w:numPr>
                <w:ilvl w:val="0"/>
                <w:numId w:val="0"/>
              </w:numPr>
              <w:tabs>
                <w:tab w:val="left" w:pos="720"/>
              </w:tabs>
              <w:rPr>
                <w:rFonts w:cs="Arial"/>
                <w:color w:val="000000"/>
                <w:szCs w:val="22"/>
              </w:rPr>
            </w:pPr>
            <w:r w:rsidRPr="008B45CE">
              <w:rPr>
                <w:rFonts w:cs="Arial"/>
                <w:color w:val="000000"/>
                <w:szCs w:val="22"/>
              </w:rPr>
              <w:t>Validate CTR message before lodgment (</w:t>
            </w:r>
            <w:r w:rsidR="008B45CE" w:rsidRPr="00337314">
              <w:rPr>
                <w:rFonts w:cs="Arial"/>
                <w:color w:val="000000"/>
                <w:szCs w:val="22"/>
              </w:rPr>
              <w:t>202</w:t>
            </w:r>
            <w:r w:rsidR="008B45CE">
              <w:rPr>
                <w:rFonts w:cs="Arial"/>
                <w:color w:val="000000"/>
                <w:szCs w:val="22"/>
              </w:rPr>
              <w:t>2</w:t>
            </w:r>
            <w:r w:rsidRPr="00337314">
              <w:rPr>
                <w:rFonts w:cs="Arial"/>
                <w:color w:val="000000"/>
                <w:szCs w:val="22"/>
              </w:rPr>
              <w:t>)</w:t>
            </w:r>
          </w:p>
        </w:tc>
        <w:tc>
          <w:tcPr>
            <w:tcW w:w="1134" w:type="dxa"/>
            <w:tcBorders>
              <w:top w:val="single" w:sz="4" w:space="0" w:color="auto"/>
              <w:left w:val="single" w:sz="4" w:space="0" w:color="auto"/>
              <w:bottom w:val="single" w:sz="4" w:space="0" w:color="auto"/>
              <w:right w:val="single" w:sz="4" w:space="0" w:color="auto"/>
            </w:tcBorders>
            <w:hideMark/>
          </w:tcPr>
          <w:p w14:paraId="16586838" w14:textId="77777777" w:rsidR="009414CD" w:rsidRPr="00337314" w:rsidRDefault="009414CD" w:rsidP="00863E94">
            <w:pPr>
              <w:pStyle w:val="Bullet2"/>
              <w:numPr>
                <w:ilvl w:val="0"/>
                <w:numId w:val="0"/>
              </w:numPr>
              <w:tabs>
                <w:tab w:val="left" w:pos="720"/>
              </w:tabs>
              <w:rPr>
                <w:rStyle w:val="BodyTextChar1"/>
                <w:szCs w:val="22"/>
              </w:rPr>
            </w:pPr>
            <w:r w:rsidRPr="008B45CE">
              <w:rPr>
                <w:rFonts w:cs="Arial"/>
                <w:color w:val="000000"/>
                <w:szCs w:val="22"/>
              </w:rPr>
              <w:t>Y</w:t>
            </w:r>
          </w:p>
        </w:tc>
        <w:tc>
          <w:tcPr>
            <w:tcW w:w="992" w:type="dxa"/>
            <w:tcBorders>
              <w:top w:val="single" w:sz="4" w:space="0" w:color="auto"/>
              <w:left w:val="single" w:sz="4" w:space="0" w:color="auto"/>
              <w:bottom w:val="single" w:sz="4" w:space="0" w:color="auto"/>
              <w:right w:val="single" w:sz="4" w:space="0" w:color="auto"/>
            </w:tcBorders>
            <w:hideMark/>
          </w:tcPr>
          <w:p w14:paraId="58A2F1A7" w14:textId="77777777" w:rsidR="009414CD" w:rsidRPr="00337314" w:rsidRDefault="009414CD" w:rsidP="00863E94">
            <w:pPr>
              <w:pStyle w:val="Bullet2"/>
              <w:numPr>
                <w:ilvl w:val="0"/>
                <w:numId w:val="0"/>
              </w:numPr>
              <w:tabs>
                <w:tab w:val="left" w:pos="720"/>
              </w:tabs>
              <w:rPr>
                <w:rStyle w:val="BodyTextChar1"/>
                <w:szCs w:val="22"/>
              </w:rPr>
            </w:pPr>
            <w:r w:rsidRPr="008B45CE">
              <w:rPr>
                <w:rFonts w:cs="Arial"/>
                <w:color w:val="000000"/>
                <w:szCs w:val="22"/>
              </w:rPr>
              <w:t>Y</w:t>
            </w:r>
          </w:p>
        </w:tc>
        <w:tc>
          <w:tcPr>
            <w:tcW w:w="1308" w:type="dxa"/>
            <w:tcBorders>
              <w:top w:val="single" w:sz="4" w:space="0" w:color="auto"/>
              <w:left w:val="single" w:sz="4" w:space="0" w:color="auto"/>
              <w:bottom w:val="single" w:sz="4" w:space="0" w:color="auto"/>
              <w:right w:val="single" w:sz="4" w:space="0" w:color="auto"/>
            </w:tcBorders>
            <w:hideMark/>
          </w:tcPr>
          <w:p w14:paraId="7E1D6E2E" w14:textId="77777777" w:rsidR="009414CD" w:rsidRPr="00337314" w:rsidRDefault="0072415A" w:rsidP="00863E94">
            <w:pPr>
              <w:pStyle w:val="Bullet2"/>
              <w:numPr>
                <w:ilvl w:val="0"/>
                <w:numId w:val="0"/>
              </w:numPr>
              <w:tabs>
                <w:tab w:val="left" w:pos="720"/>
              </w:tabs>
              <w:rPr>
                <w:rStyle w:val="BodyTextChar1"/>
                <w:szCs w:val="22"/>
              </w:rPr>
            </w:pPr>
            <w:r w:rsidRPr="00337314">
              <w:rPr>
                <w:rStyle w:val="BodyTextChar1"/>
                <w:szCs w:val="22"/>
              </w:rPr>
              <w:t>Y</w:t>
            </w:r>
          </w:p>
        </w:tc>
      </w:tr>
      <w:tr w:rsidR="009414CD" w:rsidRPr="00632F63" w14:paraId="1161DA5B" w14:textId="77777777" w:rsidTr="008B45CE">
        <w:tc>
          <w:tcPr>
            <w:tcW w:w="1838" w:type="dxa"/>
            <w:tcBorders>
              <w:left w:val="single" w:sz="4" w:space="0" w:color="auto"/>
              <w:bottom w:val="single" w:sz="4" w:space="0" w:color="auto"/>
              <w:right w:val="single" w:sz="4" w:space="0" w:color="auto"/>
            </w:tcBorders>
          </w:tcPr>
          <w:p w14:paraId="33403B09" w14:textId="4FBE28C3" w:rsidR="009414CD" w:rsidRPr="00337314" w:rsidRDefault="00337314" w:rsidP="00863E94">
            <w:pPr>
              <w:pStyle w:val="Bullet2"/>
              <w:numPr>
                <w:ilvl w:val="0"/>
                <w:numId w:val="0"/>
              </w:numPr>
              <w:tabs>
                <w:tab w:val="left" w:pos="720"/>
              </w:tabs>
              <w:rPr>
                <w:rFonts w:cs="Arial"/>
                <w:bCs/>
                <w:color w:val="000000"/>
                <w:szCs w:val="22"/>
              </w:rPr>
            </w:pPr>
            <w:r w:rsidRPr="00AA10E3">
              <w:rPr>
                <w:rFonts w:cs="Arial"/>
                <w:bCs/>
                <w:color w:val="000000"/>
                <w:szCs w:val="22"/>
              </w:rPr>
              <w:t>CTR</w:t>
            </w:r>
          </w:p>
        </w:tc>
        <w:tc>
          <w:tcPr>
            <w:tcW w:w="2552" w:type="dxa"/>
            <w:tcBorders>
              <w:top w:val="single" w:sz="4" w:space="0" w:color="auto"/>
              <w:left w:val="single" w:sz="4" w:space="0" w:color="auto"/>
              <w:bottom w:val="single" w:sz="4" w:space="0" w:color="auto"/>
              <w:right w:val="single" w:sz="4" w:space="0" w:color="auto"/>
            </w:tcBorders>
          </w:tcPr>
          <w:p w14:paraId="4225A0D6" w14:textId="77777777" w:rsidR="009414CD" w:rsidRPr="00337314" w:rsidRDefault="009414CD" w:rsidP="00863E94">
            <w:pPr>
              <w:pStyle w:val="Bullet2"/>
              <w:numPr>
                <w:ilvl w:val="0"/>
                <w:numId w:val="0"/>
              </w:numPr>
              <w:tabs>
                <w:tab w:val="left" w:pos="720"/>
              </w:tabs>
              <w:rPr>
                <w:rFonts w:cs="Arial"/>
                <w:bCs/>
                <w:i/>
                <w:color w:val="000000"/>
                <w:szCs w:val="22"/>
              </w:rPr>
            </w:pPr>
            <w:r w:rsidRPr="00337314">
              <w:rPr>
                <w:rFonts w:cs="Arial"/>
                <w:bCs/>
                <w:i/>
                <w:color w:val="000000"/>
                <w:szCs w:val="22"/>
              </w:rPr>
              <w:t>CTR.Lodge</w:t>
            </w:r>
          </w:p>
          <w:p w14:paraId="3898000B" w14:textId="77777777" w:rsidR="009414CD" w:rsidRPr="00337314" w:rsidRDefault="009414CD" w:rsidP="00863E94">
            <w:pPr>
              <w:pStyle w:val="Bullet2"/>
              <w:numPr>
                <w:ilvl w:val="0"/>
                <w:numId w:val="0"/>
              </w:numPr>
              <w:tabs>
                <w:tab w:val="left" w:pos="720"/>
              </w:tabs>
              <w:rPr>
                <w:rFonts w:cs="Arial"/>
                <w:color w:val="000000"/>
                <w:szCs w:val="22"/>
              </w:rPr>
            </w:pPr>
          </w:p>
        </w:tc>
        <w:tc>
          <w:tcPr>
            <w:tcW w:w="1701" w:type="dxa"/>
            <w:tcBorders>
              <w:top w:val="single" w:sz="4" w:space="0" w:color="auto"/>
              <w:left w:val="single" w:sz="4" w:space="0" w:color="auto"/>
              <w:bottom w:val="single" w:sz="4" w:space="0" w:color="auto"/>
              <w:right w:val="single" w:sz="4" w:space="0" w:color="auto"/>
            </w:tcBorders>
          </w:tcPr>
          <w:p w14:paraId="3A4678B8" w14:textId="3552A58D" w:rsidR="009414CD" w:rsidRPr="00337314" w:rsidRDefault="009414CD" w:rsidP="00D352C7">
            <w:pPr>
              <w:pStyle w:val="Bullet2"/>
              <w:numPr>
                <w:ilvl w:val="0"/>
                <w:numId w:val="0"/>
              </w:numPr>
              <w:tabs>
                <w:tab w:val="left" w:pos="720"/>
              </w:tabs>
              <w:rPr>
                <w:rFonts w:cs="Arial"/>
                <w:color w:val="000000"/>
                <w:szCs w:val="22"/>
              </w:rPr>
            </w:pPr>
            <w:r w:rsidRPr="00337314">
              <w:rPr>
                <w:rFonts w:cs="Arial"/>
                <w:color w:val="000000"/>
                <w:szCs w:val="22"/>
              </w:rPr>
              <w:t>Lodge CTR (</w:t>
            </w:r>
            <w:r w:rsidR="008B45CE" w:rsidRPr="00337314">
              <w:rPr>
                <w:rFonts w:cs="Arial"/>
                <w:color w:val="000000"/>
                <w:szCs w:val="22"/>
              </w:rPr>
              <w:t>202</w:t>
            </w:r>
            <w:r w:rsidR="008B45CE">
              <w:rPr>
                <w:rFonts w:cs="Arial"/>
                <w:color w:val="000000"/>
                <w:szCs w:val="22"/>
              </w:rPr>
              <w:t>2</w:t>
            </w:r>
            <w:r w:rsidRPr="00337314">
              <w:rPr>
                <w:rFonts w:cs="Arial"/>
                <w:color w:val="000000"/>
                <w:szCs w:val="22"/>
              </w:rPr>
              <w:t>)</w:t>
            </w:r>
          </w:p>
        </w:tc>
        <w:tc>
          <w:tcPr>
            <w:tcW w:w="1134" w:type="dxa"/>
            <w:tcBorders>
              <w:top w:val="single" w:sz="4" w:space="0" w:color="auto"/>
              <w:left w:val="single" w:sz="4" w:space="0" w:color="auto"/>
              <w:bottom w:val="single" w:sz="4" w:space="0" w:color="auto"/>
              <w:right w:val="single" w:sz="4" w:space="0" w:color="auto"/>
            </w:tcBorders>
          </w:tcPr>
          <w:p w14:paraId="3C91F2B3" w14:textId="77777777" w:rsidR="009414CD" w:rsidRPr="00337314" w:rsidRDefault="009414CD" w:rsidP="00863E94">
            <w:pPr>
              <w:pStyle w:val="Bullet2"/>
              <w:numPr>
                <w:ilvl w:val="0"/>
                <w:numId w:val="0"/>
              </w:numPr>
              <w:tabs>
                <w:tab w:val="left" w:pos="720"/>
              </w:tabs>
              <w:rPr>
                <w:rFonts w:cs="Arial"/>
                <w:color w:val="000000"/>
                <w:szCs w:val="22"/>
              </w:rPr>
            </w:pPr>
            <w:r w:rsidRPr="00337314">
              <w:rPr>
                <w:rFonts w:cs="Arial"/>
                <w:color w:val="000000"/>
                <w:szCs w:val="22"/>
              </w:rPr>
              <w:t>Y</w:t>
            </w:r>
          </w:p>
        </w:tc>
        <w:tc>
          <w:tcPr>
            <w:tcW w:w="992" w:type="dxa"/>
            <w:tcBorders>
              <w:top w:val="single" w:sz="4" w:space="0" w:color="auto"/>
              <w:left w:val="single" w:sz="4" w:space="0" w:color="auto"/>
              <w:bottom w:val="single" w:sz="4" w:space="0" w:color="auto"/>
              <w:right w:val="single" w:sz="4" w:space="0" w:color="auto"/>
            </w:tcBorders>
          </w:tcPr>
          <w:p w14:paraId="46189E49" w14:textId="77777777" w:rsidR="009414CD" w:rsidRPr="00337314" w:rsidRDefault="009414CD" w:rsidP="00863E94">
            <w:pPr>
              <w:pStyle w:val="Bullet2"/>
              <w:numPr>
                <w:ilvl w:val="0"/>
                <w:numId w:val="0"/>
              </w:numPr>
              <w:tabs>
                <w:tab w:val="left" w:pos="720"/>
              </w:tabs>
              <w:rPr>
                <w:rFonts w:cs="Arial"/>
                <w:color w:val="000000"/>
                <w:szCs w:val="22"/>
              </w:rPr>
            </w:pPr>
            <w:r w:rsidRPr="00337314">
              <w:rPr>
                <w:rFonts w:cs="Arial"/>
                <w:color w:val="000000"/>
                <w:szCs w:val="22"/>
              </w:rPr>
              <w:t>Y</w:t>
            </w:r>
          </w:p>
        </w:tc>
        <w:tc>
          <w:tcPr>
            <w:tcW w:w="1308" w:type="dxa"/>
            <w:tcBorders>
              <w:top w:val="single" w:sz="4" w:space="0" w:color="auto"/>
              <w:left w:val="single" w:sz="4" w:space="0" w:color="auto"/>
              <w:bottom w:val="single" w:sz="4" w:space="0" w:color="auto"/>
              <w:right w:val="single" w:sz="4" w:space="0" w:color="auto"/>
            </w:tcBorders>
          </w:tcPr>
          <w:p w14:paraId="397D2785" w14:textId="77777777" w:rsidR="009414CD" w:rsidRPr="00337314" w:rsidRDefault="009414CD" w:rsidP="00863E94">
            <w:pPr>
              <w:pStyle w:val="Bullet2"/>
              <w:numPr>
                <w:ilvl w:val="0"/>
                <w:numId w:val="0"/>
              </w:numPr>
              <w:tabs>
                <w:tab w:val="left" w:pos="720"/>
              </w:tabs>
              <w:rPr>
                <w:rStyle w:val="BodyTextChar1"/>
                <w:szCs w:val="22"/>
              </w:rPr>
            </w:pPr>
            <w:r w:rsidRPr="00337314">
              <w:rPr>
                <w:rStyle w:val="BodyTextChar1"/>
                <w:szCs w:val="22"/>
              </w:rPr>
              <w:t>N</w:t>
            </w:r>
          </w:p>
        </w:tc>
      </w:tr>
      <w:tr w:rsidR="009414CD" w:rsidRPr="00632F63" w14:paraId="7365D74F" w14:textId="77777777" w:rsidTr="008B45CE">
        <w:tc>
          <w:tcPr>
            <w:tcW w:w="1838" w:type="dxa"/>
            <w:tcBorders>
              <w:top w:val="single" w:sz="4" w:space="0" w:color="auto"/>
              <w:left w:val="single" w:sz="4" w:space="0" w:color="auto"/>
              <w:bottom w:val="single" w:sz="4" w:space="0" w:color="auto"/>
              <w:right w:val="single" w:sz="4" w:space="0" w:color="auto"/>
            </w:tcBorders>
          </w:tcPr>
          <w:p w14:paraId="7202A202" w14:textId="77777777" w:rsidR="009414CD" w:rsidRPr="00337314" w:rsidRDefault="009414CD" w:rsidP="00863E94">
            <w:pPr>
              <w:pStyle w:val="Bullet2"/>
              <w:numPr>
                <w:ilvl w:val="0"/>
                <w:numId w:val="0"/>
              </w:numPr>
              <w:tabs>
                <w:tab w:val="left" w:pos="720"/>
              </w:tabs>
              <w:rPr>
                <w:rFonts w:cs="Arial"/>
                <w:bCs/>
                <w:color w:val="000000"/>
                <w:szCs w:val="22"/>
              </w:rPr>
            </w:pPr>
            <w:r w:rsidRPr="00AA10E3">
              <w:rPr>
                <w:rFonts w:cs="Arial"/>
                <w:bCs/>
                <w:color w:val="000000"/>
                <w:szCs w:val="22"/>
              </w:rPr>
              <w:t>ELStagFormat</w:t>
            </w:r>
          </w:p>
        </w:tc>
        <w:tc>
          <w:tcPr>
            <w:tcW w:w="2552" w:type="dxa"/>
            <w:tcBorders>
              <w:top w:val="single" w:sz="4" w:space="0" w:color="auto"/>
              <w:left w:val="single" w:sz="4" w:space="0" w:color="auto"/>
              <w:bottom w:val="single" w:sz="4" w:space="0" w:color="auto"/>
              <w:right w:val="single" w:sz="4" w:space="0" w:color="auto"/>
            </w:tcBorders>
          </w:tcPr>
          <w:p w14:paraId="6A0E1578" w14:textId="77777777" w:rsidR="009414CD" w:rsidRPr="00337314" w:rsidRDefault="009414CD" w:rsidP="00863E94">
            <w:pPr>
              <w:pStyle w:val="Bullet2"/>
              <w:numPr>
                <w:ilvl w:val="0"/>
                <w:numId w:val="0"/>
              </w:numPr>
              <w:tabs>
                <w:tab w:val="left" w:pos="720"/>
              </w:tabs>
              <w:rPr>
                <w:rFonts w:cs="Arial"/>
                <w:bCs/>
                <w:i/>
                <w:color w:val="000000"/>
                <w:szCs w:val="22"/>
              </w:rPr>
            </w:pPr>
            <w:r w:rsidRPr="00337314">
              <w:rPr>
                <w:rFonts w:cs="Arial"/>
                <w:bCs/>
                <w:i/>
                <w:color w:val="000000"/>
                <w:szCs w:val="22"/>
              </w:rPr>
              <w:t>ELStagFormat.Lodge</w:t>
            </w:r>
          </w:p>
          <w:p w14:paraId="395A886B" w14:textId="77777777" w:rsidR="009414CD" w:rsidRPr="00337314" w:rsidRDefault="009414CD" w:rsidP="00863E94">
            <w:pPr>
              <w:pStyle w:val="Bullet2"/>
              <w:numPr>
                <w:ilvl w:val="0"/>
                <w:numId w:val="0"/>
              </w:numPr>
              <w:tabs>
                <w:tab w:val="left" w:pos="720"/>
              </w:tabs>
              <w:rPr>
                <w:rFonts w:cs="Arial"/>
                <w:color w:val="000000"/>
                <w:szCs w:val="22"/>
              </w:rPr>
            </w:pPr>
          </w:p>
        </w:tc>
        <w:tc>
          <w:tcPr>
            <w:tcW w:w="1701" w:type="dxa"/>
            <w:tcBorders>
              <w:top w:val="single" w:sz="4" w:space="0" w:color="auto"/>
              <w:left w:val="single" w:sz="4" w:space="0" w:color="auto"/>
              <w:bottom w:val="single" w:sz="4" w:space="0" w:color="auto"/>
              <w:right w:val="single" w:sz="4" w:space="0" w:color="auto"/>
            </w:tcBorders>
          </w:tcPr>
          <w:p w14:paraId="613032F5" w14:textId="77777777" w:rsidR="009414CD" w:rsidRPr="00337314" w:rsidRDefault="009414CD" w:rsidP="009414CD">
            <w:pPr>
              <w:pStyle w:val="Bullet2"/>
              <w:numPr>
                <w:ilvl w:val="0"/>
                <w:numId w:val="0"/>
              </w:numPr>
              <w:tabs>
                <w:tab w:val="left" w:pos="720"/>
              </w:tabs>
              <w:rPr>
                <w:rFonts w:cs="Arial"/>
                <w:color w:val="000000"/>
                <w:szCs w:val="22"/>
              </w:rPr>
            </w:pPr>
            <w:r w:rsidRPr="00337314">
              <w:rPr>
                <w:rFonts w:cs="Arial"/>
                <w:color w:val="000000"/>
                <w:szCs w:val="22"/>
              </w:rPr>
              <w:t>Lodge CTR for prior years as SBR message using ELS tag format</w:t>
            </w:r>
          </w:p>
        </w:tc>
        <w:tc>
          <w:tcPr>
            <w:tcW w:w="1134" w:type="dxa"/>
            <w:tcBorders>
              <w:top w:val="single" w:sz="4" w:space="0" w:color="auto"/>
              <w:left w:val="single" w:sz="4" w:space="0" w:color="auto"/>
              <w:bottom w:val="single" w:sz="4" w:space="0" w:color="auto"/>
              <w:right w:val="single" w:sz="4" w:space="0" w:color="auto"/>
            </w:tcBorders>
          </w:tcPr>
          <w:p w14:paraId="111FC2CA" w14:textId="77777777" w:rsidR="009414CD" w:rsidRPr="00337314" w:rsidRDefault="009414CD" w:rsidP="00863E94">
            <w:pPr>
              <w:pStyle w:val="Bullet2"/>
              <w:numPr>
                <w:ilvl w:val="0"/>
                <w:numId w:val="0"/>
              </w:numPr>
              <w:tabs>
                <w:tab w:val="left" w:pos="720"/>
              </w:tabs>
              <w:rPr>
                <w:rFonts w:cs="Arial"/>
                <w:color w:val="000000"/>
                <w:szCs w:val="22"/>
              </w:rPr>
            </w:pPr>
            <w:r w:rsidRPr="00337314">
              <w:rPr>
                <w:rFonts w:cs="Arial"/>
                <w:color w:val="000000"/>
                <w:szCs w:val="22"/>
              </w:rPr>
              <w:t>N</w:t>
            </w:r>
          </w:p>
        </w:tc>
        <w:tc>
          <w:tcPr>
            <w:tcW w:w="992" w:type="dxa"/>
            <w:tcBorders>
              <w:top w:val="single" w:sz="4" w:space="0" w:color="auto"/>
              <w:left w:val="single" w:sz="4" w:space="0" w:color="auto"/>
              <w:bottom w:val="single" w:sz="4" w:space="0" w:color="auto"/>
              <w:right w:val="single" w:sz="4" w:space="0" w:color="auto"/>
            </w:tcBorders>
          </w:tcPr>
          <w:p w14:paraId="0A807470" w14:textId="77777777" w:rsidR="009414CD" w:rsidRPr="00337314" w:rsidRDefault="009414CD" w:rsidP="00863E94">
            <w:pPr>
              <w:pStyle w:val="Bullet2"/>
              <w:numPr>
                <w:ilvl w:val="0"/>
                <w:numId w:val="0"/>
              </w:numPr>
              <w:tabs>
                <w:tab w:val="left" w:pos="720"/>
              </w:tabs>
              <w:rPr>
                <w:rFonts w:cs="Arial"/>
                <w:color w:val="000000"/>
                <w:szCs w:val="22"/>
              </w:rPr>
            </w:pPr>
            <w:r w:rsidRPr="00337314">
              <w:rPr>
                <w:rFonts w:cs="Arial"/>
                <w:color w:val="000000"/>
                <w:szCs w:val="22"/>
              </w:rPr>
              <w:t>Y</w:t>
            </w:r>
          </w:p>
        </w:tc>
        <w:tc>
          <w:tcPr>
            <w:tcW w:w="1308" w:type="dxa"/>
            <w:tcBorders>
              <w:top w:val="single" w:sz="4" w:space="0" w:color="auto"/>
              <w:left w:val="single" w:sz="4" w:space="0" w:color="auto"/>
              <w:bottom w:val="single" w:sz="4" w:space="0" w:color="auto"/>
              <w:right w:val="single" w:sz="4" w:space="0" w:color="auto"/>
            </w:tcBorders>
          </w:tcPr>
          <w:p w14:paraId="7CFF90E0" w14:textId="77777777" w:rsidR="009414CD" w:rsidRPr="00337314" w:rsidRDefault="009414CD" w:rsidP="00863E94">
            <w:pPr>
              <w:pStyle w:val="Bullet2"/>
              <w:keepNext/>
              <w:numPr>
                <w:ilvl w:val="0"/>
                <w:numId w:val="0"/>
              </w:numPr>
              <w:tabs>
                <w:tab w:val="left" w:pos="720"/>
              </w:tabs>
              <w:rPr>
                <w:rStyle w:val="BodyTextChar1"/>
                <w:szCs w:val="22"/>
              </w:rPr>
            </w:pPr>
            <w:r w:rsidRPr="00337314">
              <w:rPr>
                <w:rStyle w:val="BodyTextChar1"/>
                <w:szCs w:val="22"/>
              </w:rPr>
              <w:t>Y</w:t>
            </w:r>
          </w:p>
        </w:tc>
      </w:tr>
    </w:tbl>
    <w:p w14:paraId="562002DF" w14:textId="77777777" w:rsidR="00D352C7" w:rsidRPr="00D352C7" w:rsidRDefault="00D352C7" w:rsidP="00D352C7"/>
    <w:p w14:paraId="251B0B5E" w14:textId="11199640" w:rsidR="00A66A0C" w:rsidRPr="007936D1" w:rsidRDefault="00A66A0C" w:rsidP="00C91697">
      <w:pPr>
        <w:pStyle w:val="Head1"/>
      </w:pPr>
      <w:bookmarkStart w:id="186" w:name="_Toc410142394"/>
      <w:bookmarkStart w:id="187" w:name="_Toc410142395"/>
      <w:bookmarkStart w:id="188" w:name="_Toc410142396"/>
      <w:bookmarkStart w:id="189" w:name="_Toc410142397"/>
      <w:bookmarkStart w:id="190" w:name="_Toc405989456"/>
      <w:bookmarkStart w:id="191" w:name="_Toc405989504"/>
      <w:bookmarkStart w:id="192" w:name="_Toc405993405"/>
      <w:bookmarkStart w:id="193" w:name="_Toc405995092"/>
      <w:bookmarkStart w:id="194" w:name="_Toc405995237"/>
      <w:bookmarkStart w:id="195" w:name="_Toc405996900"/>
      <w:bookmarkStart w:id="196" w:name="_Toc405989457"/>
      <w:bookmarkStart w:id="197" w:name="_Toc405989505"/>
      <w:bookmarkStart w:id="198" w:name="_Toc405993406"/>
      <w:bookmarkStart w:id="199" w:name="_Toc405995093"/>
      <w:bookmarkStart w:id="200" w:name="_Toc405995238"/>
      <w:bookmarkStart w:id="201" w:name="_Toc405996901"/>
      <w:bookmarkStart w:id="202" w:name="_Toc405989458"/>
      <w:bookmarkStart w:id="203" w:name="_Toc405989506"/>
      <w:bookmarkStart w:id="204" w:name="_Toc405993407"/>
      <w:bookmarkStart w:id="205" w:name="_Toc405995094"/>
      <w:bookmarkStart w:id="206" w:name="_Toc405995239"/>
      <w:bookmarkStart w:id="207" w:name="_Toc405996902"/>
      <w:bookmarkStart w:id="208" w:name="_Toc411593595"/>
      <w:bookmarkStart w:id="209" w:name="_Toc8993468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sidRPr="00C91697">
        <w:t>A</w:t>
      </w:r>
      <w:r w:rsidR="007477B9" w:rsidRPr="007936D1">
        <w:rPr>
          <w:caps w:val="0"/>
        </w:rPr>
        <w:t>uthorisation</w:t>
      </w:r>
      <w:bookmarkEnd w:id="208"/>
      <w:bookmarkEnd w:id="209"/>
    </w:p>
    <w:p w14:paraId="198FCD46" w14:textId="1B79A11A" w:rsidR="00A66A0C" w:rsidRPr="008C3BFF" w:rsidRDefault="00A66A0C" w:rsidP="007F159F">
      <w:pPr>
        <w:pStyle w:val="Head2"/>
      </w:pPr>
      <w:bookmarkStart w:id="210" w:name="_Toc411593596"/>
      <w:bookmarkStart w:id="211" w:name="_Toc89934688"/>
      <w:r w:rsidRPr="00AA10E3">
        <w:t>I</w:t>
      </w:r>
      <w:r w:rsidR="007477B9" w:rsidRPr="00AA10E3">
        <w:rPr>
          <w:caps w:val="0"/>
        </w:rPr>
        <w:t>ntermediary relationship</w:t>
      </w:r>
      <w:bookmarkEnd w:id="210"/>
      <w:bookmarkEnd w:id="211"/>
    </w:p>
    <w:p w14:paraId="27D54693" w14:textId="1378EE1C" w:rsidR="00145807" w:rsidRPr="00EB5A07" w:rsidRDefault="00556045" w:rsidP="00A66A0C">
      <w:pPr>
        <w:spacing w:after="120"/>
        <w:rPr>
          <w:rStyle w:val="BodyTextChar1"/>
          <w:szCs w:val="22"/>
        </w:rPr>
      </w:pPr>
      <w:r w:rsidRPr="00EB5A07">
        <w:rPr>
          <w:rStyle w:val="BodyTextChar1"/>
          <w:szCs w:val="22"/>
        </w:rPr>
        <w:t xml:space="preserve">The </w:t>
      </w:r>
      <w:r w:rsidR="00145807">
        <w:rPr>
          <w:rStyle w:val="BodyTextChar1"/>
          <w:szCs w:val="22"/>
        </w:rPr>
        <w:t xml:space="preserve">type of </w:t>
      </w:r>
      <w:r w:rsidRPr="00EB5A07">
        <w:rPr>
          <w:rStyle w:val="BodyTextChar1"/>
          <w:szCs w:val="22"/>
        </w:rPr>
        <w:t>SBR service an intermediary can use on behalf of their clients depend</w:t>
      </w:r>
      <w:r w:rsidR="00145807">
        <w:rPr>
          <w:rStyle w:val="BodyTextChar1"/>
          <w:szCs w:val="22"/>
        </w:rPr>
        <w:t>s</w:t>
      </w:r>
      <w:r w:rsidRPr="00EB5A07">
        <w:rPr>
          <w:rStyle w:val="BodyTextChar1"/>
          <w:szCs w:val="22"/>
        </w:rPr>
        <w:t xml:space="preserve"> on the activity being undertaken and whether the intermediary has a relationship with the client. </w:t>
      </w:r>
      <w:r w:rsidR="005845B4" w:rsidRPr="00EB5A07">
        <w:rPr>
          <w:rStyle w:val="BodyTextChar1"/>
          <w:szCs w:val="22"/>
        </w:rPr>
        <w:t>That is, a</w:t>
      </w:r>
      <w:r w:rsidR="00A66A0C" w:rsidRPr="00EB5A07">
        <w:rPr>
          <w:rStyle w:val="BodyTextChar1"/>
          <w:szCs w:val="22"/>
        </w:rPr>
        <w:t xml:space="preserve">n intermediary </w:t>
      </w:r>
      <w:r w:rsidR="005845B4" w:rsidRPr="00EB5A07">
        <w:rPr>
          <w:rStyle w:val="BodyTextChar1"/>
          <w:szCs w:val="22"/>
        </w:rPr>
        <w:t xml:space="preserve">has </w:t>
      </w:r>
      <w:r w:rsidRPr="00EB5A07">
        <w:rPr>
          <w:rStyle w:val="BodyTextChar1"/>
          <w:szCs w:val="22"/>
        </w:rPr>
        <w:t>the</w:t>
      </w:r>
      <w:r w:rsidR="00A66A0C" w:rsidRPr="00EB5A07">
        <w:rPr>
          <w:rStyle w:val="BodyTextChar1"/>
          <w:szCs w:val="22"/>
        </w:rPr>
        <w:t xml:space="preserve"> appropriate authorisation </w:t>
      </w:r>
      <w:r w:rsidRPr="00EB5A07">
        <w:rPr>
          <w:rStyle w:val="BodyTextChar1"/>
          <w:szCs w:val="22"/>
        </w:rPr>
        <w:t>for the interaction being performed on behalf of the tax</w:t>
      </w:r>
      <w:r w:rsidR="00A66A0C" w:rsidRPr="00EB5A07">
        <w:rPr>
          <w:rStyle w:val="BodyTextChar1"/>
          <w:szCs w:val="22"/>
        </w:rPr>
        <w:t xml:space="preserve">payer recorded in ATO systems. </w:t>
      </w:r>
    </w:p>
    <w:p w14:paraId="54129A58" w14:textId="3D31F730" w:rsidR="00145807" w:rsidRDefault="00034320" w:rsidP="008C3BFF">
      <w:pPr>
        <w:rPr>
          <w:rStyle w:val="BodyTextChar1"/>
          <w:szCs w:val="22"/>
        </w:rPr>
      </w:pPr>
      <w:r w:rsidRPr="00EB5A07">
        <w:rPr>
          <w:rStyle w:val="BodyTextChar1"/>
          <w:szCs w:val="22"/>
        </w:rPr>
        <w:lastRenderedPageBreak/>
        <w:t xml:space="preserve">To use the </w:t>
      </w:r>
      <w:r w:rsidR="00D1604E" w:rsidRPr="00EB5A07">
        <w:rPr>
          <w:rStyle w:val="BodyTextChar1"/>
          <w:szCs w:val="22"/>
        </w:rPr>
        <w:t>CTR</w:t>
      </w:r>
      <w:r w:rsidRPr="00EB5A07">
        <w:rPr>
          <w:rStyle w:val="BodyTextChar1"/>
          <w:szCs w:val="22"/>
        </w:rPr>
        <w:t xml:space="preserve"> interaction</w:t>
      </w:r>
      <w:r w:rsidR="008C3BFF">
        <w:rPr>
          <w:rStyle w:val="BodyTextChar1"/>
          <w:szCs w:val="22"/>
        </w:rPr>
        <w:t xml:space="preserve">, </w:t>
      </w:r>
      <w:r w:rsidRPr="00AA10E3">
        <w:rPr>
          <w:rStyle w:val="BodyTextChar1"/>
          <w:szCs w:val="22"/>
        </w:rPr>
        <w:t>a business intermediary must be appointed by a business in Access Manager to use the available services on the</w:t>
      </w:r>
      <w:r w:rsidRPr="008C3BFF">
        <w:rPr>
          <w:rStyle w:val="BodyTextChar1"/>
          <w:szCs w:val="22"/>
        </w:rPr>
        <w:t>ir behalf.</w:t>
      </w:r>
      <w:r w:rsidR="008C3BFF">
        <w:rPr>
          <w:rStyle w:val="BodyTextChar1"/>
          <w:szCs w:val="22"/>
        </w:rPr>
        <w:t xml:space="preserve"> The</w:t>
      </w:r>
      <w:r w:rsidR="002657B6" w:rsidRPr="008C3BFF">
        <w:rPr>
          <w:rStyle w:val="BodyTextChar1"/>
          <w:szCs w:val="22"/>
        </w:rPr>
        <w:t xml:space="preserve"> tax agent must be linked at client level in ATO systems to request the service response.</w:t>
      </w:r>
    </w:p>
    <w:p w14:paraId="521AE567" w14:textId="6CDF80A0" w:rsidR="008C3BFF" w:rsidRDefault="008C3BFF" w:rsidP="008C3BFF">
      <w:pPr>
        <w:rPr>
          <w:rStyle w:val="BodyTextChar1"/>
          <w:szCs w:val="22"/>
        </w:rPr>
      </w:pPr>
    </w:p>
    <w:p w14:paraId="55565CA8" w14:textId="300976D7" w:rsidR="008C3BFF" w:rsidRDefault="008C3BFF" w:rsidP="008C3BFF">
      <w:pPr>
        <w:rPr>
          <w:rStyle w:val="BodyTextChar1"/>
          <w:szCs w:val="22"/>
        </w:rPr>
      </w:pPr>
      <w:r w:rsidRPr="00E01AE3">
        <w:rPr>
          <w:rFonts w:cs="Arial"/>
          <w:color w:val="000000" w:themeColor="text1"/>
          <w:szCs w:val="22"/>
        </w:rPr>
        <w:t>The tax agent to taxpayer relationship is a fundamental precondition to interacting with SBR for CTR interactions</w:t>
      </w:r>
    </w:p>
    <w:p w14:paraId="56E16DBF" w14:textId="213C13BA" w:rsidR="008C3BFF" w:rsidRDefault="008C3BFF" w:rsidP="008C3BFF">
      <w:pPr>
        <w:rPr>
          <w:rStyle w:val="BodyTextChar1"/>
          <w:szCs w:val="22"/>
        </w:rPr>
      </w:pPr>
    </w:p>
    <w:p w14:paraId="2A48A0AC" w14:textId="77777777" w:rsidR="00227D72" w:rsidRDefault="008C3BFF">
      <w:pPr>
        <w:rPr>
          <w:rStyle w:val="BodyTextChar1"/>
          <w:szCs w:val="22"/>
        </w:rPr>
      </w:pPr>
      <w:r w:rsidRPr="008C6742">
        <w:rPr>
          <w:rStyle w:val="BodyTextChar1"/>
          <w:b/>
          <w:bCs/>
          <w:color w:val="262626" w:themeColor="text1" w:themeTint="D9"/>
          <w:szCs w:val="22"/>
        </w:rPr>
        <w:t xml:space="preserve">Note: </w:t>
      </w:r>
      <w:r w:rsidRPr="008B45CE">
        <w:rPr>
          <w:rStyle w:val="BodyTextChar1"/>
          <w:color w:val="404040" w:themeColor="text1" w:themeTint="BF"/>
          <w:szCs w:val="22"/>
        </w:rPr>
        <w:t>If</w:t>
      </w:r>
      <w:r>
        <w:rPr>
          <w:rStyle w:val="BodyTextChar1"/>
          <w:b/>
          <w:bCs/>
          <w:color w:val="404040" w:themeColor="text1" w:themeTint="BF"/>
          <w:szCs w:val="22"/>
        </w:rPr>
        <w:t xml:space="preserve"> </w:t>
      </w:r>
      <w:r w:rsidRPr="00EB5A07">
        <w:rPr>
          <w:rStyle w:val="BodyTextChar1"/>
          <w:szCs w:val="22"/>
        </w:rPr>
        <w:t xml:space="preserve">the relationship does not exist, the Client Update Relationship services can be used to establish the relationship between the tax agent and the taxpayer. </w:t>
      </w:r>
    </w:p>
    <w:p w14:paraId="224E7D4A" w14:textId="6C0B52E6" w:rsidR="00145807" w:rsidRDefault="00145807" w:rsidP="00792F71">
      <w:pPr>
        <w:pStyle w:val="Content"/>
        <w:spacing w:before="0" w:after="120"/>
        <w:ind w:left="567" w:hanging="567"/>
        <w:rPr>
          <w:rStyle w:val="BodyTextChar1"/>
          <w:rFonts w:cs="Times New Roman"/>
          <w:szCs w:val="22"/>
        </w:rPr>
      </w:pPr>
    </w:p>
    <w:p w14:paraId="3FEF28E1" w14:textId="77777777" w:rsidR="00145807" w:rsidRPr="008C6742" w:rsidRDefault="00145807" w:rsidP="008B45CE">
      <w:pPr>
        <w:spacing w:after="120"/>
        <w:rPr>
          <w:rStyle w:val="BodyTextChar1"/>
          <w:rFonts w:cs="Arial"/>
          <w:color w:val="262626" w:themeColor="text1" w:themeTint="D9"/>
          <w:szCs w:val="22"/>
        </w:rPr>
      </w:pPr>
      <w:r w:rsidRPr="008C6742">
        <w:rPr>
          <w:rStyle w:val="BodyTextChar1"/>
          <w:rFonts w:cs="Arial"/>
          <w:b/>
          <w:bCs/>
          <w:color w:val="262626" w:themeColor="text1" w:themeTint="D9"/>
          <w:szCs w:val="22"/>
        </w:rPr>
        <w:t>See also:</w:t>
      </w:r>
      <w:r w:rsidRPr="008C6742">
        <w:rPr>
          <w:rStyle w:val="BodyTextChar1"/>
          <w:rFonts w:cs="Arial"/>
          <w:color w:val="262626" w:themeColor="text1" w:themeTint="D9"/>
          <w:szCs w:val="22"/>
        </w:rPr>
        <w:t xml:space="preserve"> </w:t>
      </w:r>
    </w:p>
    <w:p w14:paraId="550013BB" w14:textId="77777777" w:rsidR="00145807" w:rsidRPr="006430CA" w:rsidRDefault="00145807" w:rsidP="00145807">
      <w:pPr>
        <w:pStyle w:val="ListParagraph"/>
        <w:numPr>
          <w:ilvl w:val="0"/>
          <w:numId w:val="55"/>
        </w:numPr>
        <w:spacing w:after="120"/>
        <w:rPr>
          <w:rStyle w:val="BodyTextChar1"/>
          <w:rFonts w:cs="Arial"/>
          <w:caps/>
          <w:szCs w:val="22"/>
        </w:rPr>
      </w:pPr>
      <w:r w:rsidRPr="006430CA">
        <w:rPr>
          <w:rStyle w:val="BodyTextChar1"/>
          <w:rFonts w:cs="Arial"/>
          <w:szCs w:val="22"/>
        </w:rPr>
        <w:t xml:space="preserve">The </w:t>
      </w:r>
      <w:hyperlink r:id="rId21" w:history="1">
        <w:r w:rsidRPr="006430CA">
          <w:rPr>
            <w:rStyle w:val="Hyperlink"/>
            <w:rFonts w:ascii="Arial" w:hAnsi="Arial" w:cs="Arial"/>
            <w:b w:val="0"/>
            <w:i/>
            <w:iCs/>
            <w:noProof w:val="0"/>
            <w:sz w:val="22"/>
            <w:szCs w:val="22"/>
          </w:rPr>
          <w:t>CUREL Business Implementation Guide</w:t>
        </w:r>
      </w:hyperlink>
      <w:r w:rsidRPr="006430CA">
        <w:rPr>
          <w:rStyle w:val="BodyTextChar1"/>
          <w:rFonts w:cs="Arial"/>
          <w:szCs w:val="22"/>
        </w:rPr>
        <w:t>, for further information.</w:t>
      </w:r>
    </w:p>
    <w:p w14:paraId="7F01DE85" w14:textId="77777777" w:rsidR="00145807" w:rsidRPr="00AA6990" w:rsidRDefault="00145807" w:rsidP="00145807">
      <w:pPr>
        <w:pStyle w:val="ListParagraph"/>
        <w:numPr>
          <w:ilvl w:val="0"/>
          <w:numId w:val="55"/>
        </w:numPr>
        <w:spacing w:after="120"/>
        <w:rPr>
          <w:rStyle w:val="BodyTextChar1"/>
          <w:rFonts w:cs="Arial"/>
          <w:caps/>
          <w:szCs w:val="22"/>
        </w:rPr>
      </w:pPr>
      <w:r w:rsidRPr="006430CA">
        <w:rPr>
          <w:rStyle w:val="BodyTextChar1"/>
          <w:rFonts w:cs="Arial"/>
          <w:bCs/>
          <w:szCs w:val="22"/>
        </w:rPr>
        <w:t xml:space="preserve">The </w:t>
      </w:r>
      <w:hyperlink r:id="rId22" w:history="1">
        <w:r w:rsidRPr="006430CA">
          <w:rPr>
            <w:rStyle w:val="Hyperlink"/>
            <w:rFonts w:ascii="Arial" w:hAnsi="Arial" w:cs="Arial"/>
            <w:b w:val="0"/>
            <w:bCs/>
            <w:noProof w:val="0"/>
            <w:sz w:val="22"/>
            <w:szCs w:val="22"/>
            <w:lang w:val="en-US" w:eastAsia="en-US"/>
          </w:rPr>
          <w:t>SBR website</w:t>
        </w:r>
      </w:hyperlink>
      <w:r w:rsidRPr="006430CA">
        <w:rPr>
          <w:rStyle w:val="BodyTextChar1"/>
          <w:rFonts w:cs="Arial"/>
          <w:szCs w:val="22"/>
        </w:rPr>
        <w:t>, for more information on client management.</w:t>
      </w:r>
    </w:p>
    <w:p w14:paraId="0BCC4E0A" w14:textId="7031DB47" w:rsidR="00A66A0C" w:rsidRPr="00806054" w:rsidRDefault="001A46B8" w:rsidP="007F159F">
      <w:pPr>
        <w:pStyle w:val="Head2"/>
      </w:pPr>
      <w:bookmarkStart w:id="212" w:name="_Toc406148438"/>
      <w:bookmarkStart w:id="213" w:name="_Toc406149433"/>
      <w:bookmarkStart w:id="214" w:name="_Toc406149482"/>
      <w:bookmarkStart w:id="215" w:name="_Toc406157912"/>
      <w:bookmarkStart w:id="216" w:name="_Toc406158123"/>
      <w:bookmarkStart w:id="217" w:name="_Toc406162489"/>
      <w:bookmarkStart w:id="218" w:name="_Toc406162511"/>
      <w:bookmarkStart w:id="219" w:name="_Toc411497066"/>
      <w:bookmarkStart w:id="220" w:name="_Toc411500292"/>
      <w:bookmarkStart w:id="221" w:name="_Toc411501221"/>
      <w:bookmarkStart w:id="222" w:name="_Toc411593597"/>
      <w:bookmarkStart w:id="223" w:name="_Toc89934689"/>
      <w:bookmarkEnd w:id="212"/>
      <w:bookmarkEnd w:id="213"/>
      <w:bookmarkEnd w:id="214"/>
      <w:bookmarkEnd w:id="215"/>
      <w:bookmarkEnd w:id="216"/>
      <w:bookmarkEnd w:id="217"/>
      <w:bookmarkEnd w:id="218"/>
      <w:bookmarkEnd w:id="219"/>
      <w:bookmarkEnd w:id="220"/>
      <w:bookmarkEnd w:id="221"/>
      <w:r>
        <w:t>A</w:t>
      </w:r>
      <w:r w:rsidR="007477B9" w:rsidRPr="00806054">
        <w:rPr>
          <w:caps w:val="0"/>
        </w:rPr>
        <w:t xml:space="preserve">ccess </w:t>
      </w:r>
      <w:bookmarkStart w:id="224" w:name="_Toc406148440"/>
      <w:bookmarkStart w:id="225" w:name="_Toc406149435"/>
      <w:bookmarkStart w:id="226" w:name="_Toc406149484"/>
      <w:bookmarkStart w:id="227" w:name="_Toc406157914"/>
      <w:bookmarkStart w:id="228" w:name="_Toc406158125"/>
      <w:bookmarkStart w:id="229" w:name="_Toc406162491"/>
      <w:bookmarkStart w:id="230" w:name="_Toc406162513"/>
      <w:bookmarkStart w:id="231" w:name="_Toc406148441"/>
      <w:bookmarkStart w:id="232" w:name="_Toc406149436"/>
      <w:bookmarkStart w:id="233" w:name="_Toc406149485"/>
      <w:bookmarkStart w:id="234" w:name="_Toc406157915"/>
      <w:bookmarkStart w:id="235" w:name="_Toc406158126"/>
      <w:bookmarkStart w:id="236" w:name="_Toc406162492"/>
      <w:bookmarkStart w:id="237" w:name="_Toc406162514"/>
      <w:bookmarkStart w:id="238" w:name="_Toc406148442"/>
      <w:bookmarkStart w:id="239" w:name="_Toc406149437"/>
      <w:bookmarkStart w:id="240" w:name="_Toc406149486"/>
      <w:bookmarkStart w:id="241" w:name="_Toc406157916"/>
      <w:bookmarkStart w:id="242" w:name="_Toc406158127"/>
      <w:bookmarkStart w:id="243" w:name="_Toc406162493"/>
      <w:bookmarkStart w:id="244" w:name="_Toc406162515"/>
      <w:bookmarkEnd w:id="222"/>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007477B9">
        <w:rPr>
          <w:caps w:val="0"/>
        </w:rPr>
        <w:t>and initiating parties</w:t>
      </w:r>
      <w:bookmarkEnd w:id="223"/>
    </w:p>
    <w:p w14:paraId="38DC4705" w14:textId="15663344" w:rsidR="00F541B0" w:rsidRDefault="005845B4">
      <w:pPr>
        <w:pStyle w:val="Content"/>
        <w:rPr>
          <w:rStyle w:val="BodyTextChar1"/>
          <w:rFonts w:cs="Times New Roman"/>
          <w:szCs w:val="22"/>
        </w:rPr>
      </w:pPr>
      <w:bookmarkStart w:id="245" w:name="_Toc527547131"/>
      <w:bookmarkStart w:id="246" w:name="_Toc527547184"/>
      <w:bookmarkEnd w:id="245"/>
      <w:bookmarkEnd w:id="246"/>
      <w:r w:rsidRPr="00EB5A07">
        <w:rPr>
          <w:rStyle w:val="BodyTextChar1"/>
          <w:szCs w:val="22"/>
        </w:rPr>
        <w:t>ATO systems will check that the initiating party is allowed to use the interaction that is received through the SBR channel.</w:t>
      </w:r>
      <w:r w:rsidRPr="00EB5A07">
        <w:rPr>
          <w:rStyle w:val="BodyTextChar1"/>
          <w:rFonts w:cs="Times New Roman"/>
          <w:szCs w:val="22"/>
        </w:rPr>
        <w:t xml:space="preserve"> </w:t>
      </w:r>
      <w:bookmarkStart w:id="247" w:name="_Toc411518747"/>
    </w:p>
    <w:p w14:paraId="759D60FB" w14:textId="77777777" w:rsidR="00F541B0" w:rsidRDefault="00F541B0" w:rsidP="00F541B0">
      <w:pPr>
        <w:pStyle w:val="Content"/>
        <w:rPr>
          <w:rStyle w:val="BodyTextChar1"/>
          <w:szCs w:val="22"/>
        </w:rPr>
      </w:pPr>
    </w:p>
    <w:p w14:paraId="27965837" w14:textId="49889D38" w:rsidR="00F541B0" w:rsidRPr="00E01AE3" w:rsidRDefault="00F541B0" w:rsidP="00F541B0">
      <w:pPr>
        <w:pStyle w:val="Content"/>
        <w:rPr>
          <w:rStyle w:val="BodyTextChar1"/>
          <w:b/>
          <w:bCs/>
          <w:color w:val="595959" w:themeColor="text1" w:themeTint="A6"/>
          <w:szCs w:val="22"/>
        </w:rPr>
      </w:pPr>
      <w:r w:rsidRPr="008C6742">
        <w:rPr>
          <w:rStyle w:val="BodyTextChar1"/>
          <w:b/>
          <w:bCs/>
          <w:color w:val="262626" w:themeColor="text1" w:themeTint="D9"/>
          <w:szCs w:val="22"/>
        </w:rPr>
        <w:t xml:space="preserve">See also: </w:t>
      </w:r>
    </w:p>
    <w:p w14:paraId="4DC2F8D1" w14:textId="563F6FD2" w:rsidR="00F541B0" w:rsidRPr="00E01AE3" w:rsidRDefault="00F541B0" w:rsidP="00F541B0">
      <w:pPr>
        <w:pStyle w:val="Content"/>
        <w:numPr>
          <w:ilvl w:val="0"/>
          <w:numId w:val="56"/>
        </w:numPr>
        <w:rPr>
          <w:rStyle w:val="BodyTextChar1"/>
          <w:szCs w:val="22"/>
          <w:lang w:val="en-AU" w:eastAsia="en-AU"/>
        </w:rPr>
      </w:pPr>
      <w:r>
        <w:rPr>
          <w:rStyle w:val="BodyTextChar1"/>
        </w:rPr>
        <w:t>Section 3</w:t>
      </w:r>
      <w:r w:rsidR="003B762D">
        <w:rPr>
          <w:rStyle w:val="BodyTextChar1"/>
        </w:rPr>
        <w:t xml:space="preserve"> </w:t>
      </w:r>
      <w:r w:rsidRPr="00263467">
        <w:rPr>
          <w:sz w:val="22"/>
        </w:rPr>
        <w:t>–</w:t>
      </w:r>
      <w:r>
        <w:rPr>
          <w:sz w:val="22"/>
        </w:rPr>
        <w:t xml:space="preserve"> </w:t>
      </w:r>
      <w:r>
        <w:rPr>
          <w:rStyle w:val="BodyTextChar1"/>
        </w:rPr>
        <w:t xml:space="preserve"> Authorisation in the</w:t>
      </w:r>
      <w:r w:rsidRPr="00E01AE3">
        <w:rPr>
          <w:rStyle w:val="BodyTextChar1"/>
          <w:i/>
          <w:iCs/>
        </w:rPr>
        <w:t xml:space="preserve"> </w:t>
      </w:r>
      <w:r w:rsidRPr="00E01AE3">
        <w:rPr>
          <w:i/>
          <w:iCs/>
          <w:sz w:val="22"/>
        </w:rPr>
        <w:t>Common Business Implementation and Taxpayer Declaration Guide</w:t>
      </w:r>
    </w:p>
    <w:p w14:paraId="4BD044AA" w14:textId="77777777" w:rsidR="00F541B0" w:rsidRPr="00E01AE3" w:rsidRDefault="00F541B0" w:rsidP="00F541B0">
      <w:pPr>
        <w:pStyle w:val="Content"/>
        <w:numPr>
          <w:ilvl w:val="0"/>
          <w:numId w:val="56"/>
        </w:numPr>
        <w:rPr>
          <w:rStyle w:val="BodyTextChar1"/>
          <w:szCs w:val="22"/>
          <w:lang w:val="en-AU" w:eastAsia="en-AU"/>
        </w:rPr>
      </w:pPr>
      <w:r w:rsidRPr="00D92DD4">
        <w:rPr>
          <w:rStyle w:val="BodyTextChar1"/>
          <w:szCs w:val="22"/>
        </w:rPr>
        <w:t>The</w:t>
      </w:r>
      <w:r w:rsidRPr="00650A11">
        <w:rPr>
          <w:rStyle w:val="BodyTextChar1"/>
          <w:szCs w:val="22"/>
        </w:rPr>
        <w:t xml:space="preserve"> </w:t>
      </w:r>
      <w:hyperlink r:id="rId23" w:history="1">
        <w:r w:rsidRPr="00E01AE3">
          <w:rPr>
            <w:rStyle w:val="Hyperlink"/>
            <w:b w:val="0"/>
            <w:noProof w:val="0"/>
            <w:sz w:val="22"/>
            <w:lang w:val="en-US" w:eastAsia="en-US"/>
          </w:rPr>
          <w:t>ATO website</w:t>
        </w:r>
      </w:hyperlink>
      <w:r w:rsidRPr="00E01AE3">
        <w:rPr>
          <w:rStyle w:val="Hyperlink"/>
          <w:b w:val="0"/>
          <w:noProof w:val="0"/>
          <w:color w:val="auto"/>
          <w:sz w:val="22"/>
          <w:u w:val="none"/>
          <w:lang w:val="en-US" w:eastAsia="en-US"/>
        </w:rPr>
        <w:t xml:space="preserve">, </w:t>
      </w:r>
      <w:r w:rsidRPr="00C24FFC">
        <w:rPr>
          <w:rStyle w:val="BodyTextChar1"/>
          <w:szCs w:val="22"/>
        </w:rPr>
        <w:t xml:space="preserve">for more </w:t>
      </w:r>
      <w:r w:rsidRPr="00D92DD4">
        <w:rPr>
          <w:rStyle w:val="BodyTextChar1"/>
          <w:szCs w:val="22"/>
        </w:rPr>
        <w:t>information on Access Manager</w:t>
      </w:r>
      <w:r>
        <w:rPr>
          <w:rStyle w:val="BodyTextChar1"/>
          <w:szCs w:val="22"/>
        </w:rPr>
        <w:t>.</w:t>
      </w:r>
    </w:p>
    <w:p w14:paraId="0FE70654" w14:textId="77777777" w:rsidR="00F541B0" w:rsidRPr="00E01AE3" w:rsidRDefault="00F541B0" w:rsidP="00F541B0">
      <w:pPr>
        <w:pStyle w:val="Content"/>
        <w:ind w:left="720"/>
        <w:rPr>
          <w:sz w:val="22"/>
        </w:rPr>
      </w:pPr>
    </w:p>
    <w:p w14:paraId="2CEA6C74" w14:textId="63D61C26" w:rsidR="00F541B0" w:rsidRDefault="00F541B0" w:rsidP="00F541B0">
      <w:pPr>
        <w:spacing w:after="120"/>
        <w:rPr>
          <w:rStyle w:val="BodyTextChar1"/>
          <w:szCs w:val="22"/>
        </w:rPr>
      </w:pPr>
      <w:r w:rsidRPr="00E01AE3">
        <w:rPr>
          <w:szCs w:val="22"/>
        </w:rPr>
        <w:t>The table</w:t>
      </w:r>
      <w:r w:rsidRPr="00E01AE3">
        <w:rPr>
          <w:rStyle w:val="BodyTextChar1"/>
          <w:szCs w:val="22"/>
        </w:rPr>
        <w:t xml:space="preserve"> below displays the interactions available to each initiating party via SBR for </w:t>
      </w:r>
      <w:r>
        <w:rPr>
          <w:rStyle w:val="BodyTextChar1"/>
          <w:szCs w:val="22"/>
        </w:rPr>
        <w:t>CTR</w:t>
      </w:r>
      <w:r w:rsidRPr="00E01AE3">
        <w:rPr>
          <w:rStyle w:val="BodyTextChar1"/>
          <w:szCs w:val="22"/>
        </w:rPr>
        <w:t>.</w:t>
      </w:r>
    </w:p>
    <w:p w14:paraId="039F590E" w14:textId="4825B479" w:rsidR="00700D64" w:rsidRDefault="00F541B0" w:rsidP="008B45CE">
      <w:pPr>
        <w:pStyle w:val="Caption"/>
      </w:pPr>
      <w:r w:rsidRPr="00EB5A07">
        <w:rPr>
          <w:sz w:val="22"/>
          <w:szCs w:val="22"/>
        </w:rPr>
        <w:t xml:space="preserve">Table </w:t>
      </w:r>
      <w:r w:rsidR="00227D72">
        <w:rPr>
          <w:sz w:val="22"/>
          <w:szCs w:val="22"/>
        </w:rPr>
        <w:t>3</w:t>
      </w:r>
      <w:r w:rsidRPr="00EB5A07">
        <w:rPr>
          <w:sz w:val="22"/>
          <w:szCs w:val="22"/>
        </w:rPr>
        <w:t>: CTR permissions</w:t>
      </w:r>
    </w:p>
    <w:tbl>
      <w:tblPr>
        <w:tblStyle w:val="ATOTable"/>
        <w:tblW w:w="9356" w:type="dxa"/>
        <w:tblInd w:w="-5" w:type="dxa"/>
        <w:tblLayout w:type="fixed"/>
        <w:tblLook w:val="04A0" w:firstRow="1" w:lastRow="0" w:firstColumn="1" w:lastColumn="0" w:noHBand="0" w:noVBand="1"/>
      </w:tblPr>
      <w:tblGrid>
        <w:gridCol w:w="1843"/>
        <w:gridCol w:w="1876"/>
        <w:gridCol w:w="1951"/>
        <w:gridCol w:w="851"/>
        <w:gridCol w:w="850"/>
        <w:gridCol w:w="993"/>
        <w:gridCol w:w="992"/>
      </w:tblGrid>
      <w:tr w:rsidR="00F541B0" w:rsidRPr="00632F63" w14:paraId="2B4547BE" w14:textId="77777777" w:rsidTr="008C6742">
        <w:trPr>
          <w:cantSplit/>
          <w:trHeight w:val="1557"/>
          <w:tblHeader/>
        </w:trPr>
        <w:tc>
          <w:tcPr>
            <w:tcW w:w="1843" w:type="dxa"/>
            <w:shd w:val="clear" w:color="auto" w:fill="DBE5F1" w:themeFill="accent1" w:themeFillTint="33"/>
            <w:vAlign w:val="center"/>
          </w:tcPr>
          <w:p w14:paraId="237C90E6" w14:textId="7A0A9913" w:rsidR="00F541B0" w:rsidRPr="00EB5A07" w:rsidRDefault="00F541B0" w:rsidP="00863E94">
            <w:pPr>
              <w:keepNext/>
              <w:jc w:val="center"/>
              <w:rPr>
                <w:rFonts w:ascii="Calibri" w:hAnsi="Calibri" w:cs="Calibri"/>
                <w:b/>
                <w:color w:val="000000"/>
                <w:szCs w:val="22"/>
              </w:rPr>
            </w:pPr>
            <w:r w:rsidRPr="00EB5A07">
              <w:rPr>
                <w:rFonts w:cs="Arial"/>
                <w:b/>
                <w:szCs w:val="22"/>
              </w:rPr>
              <w:t xml:space="preserve">Service </w:t>
            </w:r>
          </w:p>
        </w:tc>
        <w:tc>
          <w:tcPr>
            <w:tcW w:w="1876" w:type="dxa"/>
            <w:shd w:val="clear" w:color="auto" w:fill="DBE5F1" w:themeFill="accent1" w:themeFillTint="33"/>
            <w:vAlign w:val="center"/>
          </w:tcPr>
          <w:p w14:paraId="7CCF8152" w14:textId="77777777" w:rsidR="00F541B0" w:rsidRPr="00EB5A07" w:rsidRDefault="00F541B0" w:rsidP="00863E94">
            <w:pPr>
              <w:jc w:val="center"/>
              <w:rPr>
                <w:rFonts w:ascii="Calibri" w:hAnsi="Calibri" w:cs="Calibri"/>
                <w:b/>
                <w:color w:val="000000"/>
                <w:szCs w:val="22"/>
              </w:rPr>
            </w:pPr>
            <w:r w:rsidRPr="00EB5A07">
              <w:rPr>
                <w:rFonts w:cs="Arial"/>
                <w:b/>
                <w:szCs w:val="22"/>
              </w:rPr>
              <w:t>Interaction</w:t>
            </w:r>
          </w:p>
        </w:tc>
        <w:tc>
          <w:tcPr>
            <w:tcW w:w="1951" w:type="dxa"/>
            <w:shd w:val="clear" w:color="auto" w:fill="DBE5F1" w:themeFill="accent1" w:themeFillTint="33"/>
            <w:vAlign w:val="center"/>
          </w:tcPr>
          <w:p w14:paraId="3FA128B7" w14:textId="77777777" w:rsidR="00F541B0" w:rsidRPr="00EB5A07" w:rsidRDefault="00F541B0" w:rsidP="00863E94">
            <w:pPr>
              <w:jc w:val="center"/>
              <w:rPr>
                <w:rFonts w:ascii="Calibri" w:hAnsi="Calibri" w:cs="Calibri"/>
                <w:b/>
                <w:color w:val="000000"/>
                <w:szCs w:val="22"/>
              </w:rPr>
            </w:pPr>
            <w:r w:rsidRPr="00EB5A07">
              <w:rPr>
                <w:rFonts w:cs="Arial"/>
                <w:b/>
                <w:szCs w:val="22"/>
              </w:rPr>
              <w:t>Activity</w:t>
            </w:r>
          </w:p>
        </w:tc>
        <w:tc>
          <w:tcPr>
            <w:tcW w:w="851" w:type="dxa"/>
            <w:shd w:val="clear" w:color="auto" w:fill="DBE5F1" w:themeFill="accent1" w:themeFillTint="33"/>
            <w:textDirection w:val="btLr"/>
          </w:tcPr>
          <w:p w14:paraId="7AC26B4F" w14:textId="2FC58CBE" w:rsidR="00F541B0" w:rsidRPr="00EB5A07" w:rsidRDefault="00F541B0" w:rsidP="00863E94">
            <w:pPr>
              <w:jc w:val="center"/>
              <w:rPr>
                <w:rFonts w:cs="Arial"/>
                <w:b/>
                <w:szCs w:val="22"/>
              </w:rPr>
            </w:pPr>
            <w:r w:rsidRPr="00EB5A07">
              <w:rPr>
                <w:rFonts w:cs="Arial"/>
                <w:b/>
                <w:szCs w:val="22"/>
              </w:rPr>
              <w:t>Tax agent</w:t>
            </w:r>
          </w:p>
        </w:tc>
        <w:tc>
          <w:tcPr>
            <w:tcW w:w="850" w:type="dxa"/>
            <w:shd w:val="clear" w:color="auto" w:fill="DBE5F1" w:themeFill="accent1" w:themeFillTint="33"/>
            <w:textDirection w:val="btLr"/>
          </w:tcPr>
          <w:p w14:paraId="3136ED7F" w14:textId="3CFAC245" w:rsidR="00F541B0" w:rsidRPr="00EB5A07" w:rsidRDefault="00F541B0" w:rsidP="00863E94">
            <w:pPr>
              <w:jc w:val="center"/>
              <w:rPr>
                <w:rFonts w:cs="Arial"/>
                <w:b/>
                <w:szCs w:val="22"/>
              </w:rPr>
            </w:pPr>
            <w:r w:rsidRPr="00EB5A07">
              <w:rPr>
                <w:rFonts w:cs="Arial"/>
                <w:b/>
                <w:szCs w:val="22"/>
              </w:rPr>
              <w:t>BAS agent</w:t>
            </w:r>
          </w:p>
        </w:tc>
        <w:tc>
          <w:tcPr>
            <w:tcW w:w="993" w:type="dxa"/>
            <w:shd w:val="clear" w:color="auto" w:fill="DBE5F1" w:themeFill="accent1" w:themeFillTint="33"/>
            <w:textDirection w:val="btLr"/>
          </w:tcPr>
          <w:p w14:paraId="70290F69" w14:textId="4C67F15A" w:rsidR="00F541B0" w:rsidRPr="00EB5A07" w:rsidRDefault="00F541B0" w:rsidP="00863E94">
            <w:pPr>
              <w:ind w:left="113" w:right="113"/>
              <w:jc w:val="center"/>
              <w:rPr>
                <w:rFonts w:cs="Arial"/>
                <w:b/>
                <w:szCs w:val="22"/>
              </w:rPr>
            </w:pPr>
            <w:r w:rsidRPr="00EB5A07">
              <w:rPr>
                <w:rFonts w:cs="Arial"/>
                <w:b/>
                <w:szCs w:val="22"/>
              </w:rPr>
              <w:t>Business</w:t>
            </w:r>
          </w:p>
        </w:tc>
        <w:tc>
          <w:tcPr>
            <w:tcW w:w="992" w:type="dxa"/>
            <w:shd w:val="clear" w:color="auto" w:fill="DBE5F1" w:themeFill="accent1" w:themeFillTint="33"/>
            <w:textDirection w:val="btLr"/>
          </w:tcPr>
          <w:p w14:paraId="128587C6" w14:textId="6D03ADAE" w:rsidR="00F541B0" w:rsidRPr="00EB5A07" w:rsidRDefault="00F541B0" w:rsidP="00863E94">
            <w:pPr>
              <w:ind w:left="113" w:right="113"/>
              <w:jc w:val="center"/>
              <w:rPr>
                <w:rFonts w:cs="Arial"/>
                <w:b/>
                <w:szCs w:val="22"/>
              </w:rPr>
            </w:pPr>
            <w:r w:rsidRPr="00EB5A07">
              <w:rPr>
                <w:rFonts w:cs="Arial"/>
                <w:b/>
                <w:szCs w:val="22"/>
              </w:rPr>
              <w:t>Business Intermediary</w:t>
            </w:r>
          </w:p>
        </w:tc>
      </w:tr>
      <w:tr w:rsidR="00F541B0" w:rsidRPr="00632F63" w14:paraId="05405931" w14:textId="77777777" w:rsidTr="008C6742">
        <w:trPr>
          <w:trHeight w:val="600"/>
        </w:trPr>
        <w:tc>
          <w:tcPr>
            <w:tcW w:w="1843" w:type="dxa"/>
            <w:hideMark/>
          </w:tcPr>
          <w:p w14:paraId="1BDE006B" w14:textId="77777777" w:rsidR="00F541B0" w:rsidRPr="006625C9" w:rsidRDefault="00F541B0" w:rsidP="00863E94">
            <w:pPr>
              <w:spacing w:before="0" w:after="0"/>
              <w:rPr>
                <w:rFonts w:cs="Arial"/>
                <w:szCs w:val="22"/>
              </w:rPr>
            </w:pPr>
            <w:r w:rsidRPr="00AA10E3">
              <w:rPr>
                <w:rFonts w:cs="Arial"/>
                <w:szCs w:val="22"/>
              </w:rPr>
              <w:t>CTR</w:t>
            </w:r>
          </w:p>
        </w:tc>
        <w:tc>
          <w:tcPr>
            <w:tcW w:w="1876" w:type="dxa"/>
          </w:tcPr>
          <w:p w14:paraId="2EC2CBC9" w14:textId="77777777" w:rsidR="00F541B0" w:rsidRPr="006625C9" w:rsidRDefault="00F541B0" w:rsidP="00863E94">
            <w:pPr>
              <w:spacing w:before="0" w:after="0"/>
              <w:rPr>
                <w:rFonts w:cs="Arial"/>
                <w:i/>
                <w:szCs w:val="22"/>
              </w:rPr>
            </w:pPr>
            <w:r w:rsidRPr="006625C9">
              <w:rPr>
                <w:rFonts w:cs="Arial"/>
                <w:i/>
                <w:szCs w:val="22"/>
              </w:rPr>
              <w:t>CTR.Prelodge</w:t>
            </w:r>
          </w:p>
        </w:tc>
        <w:tc>
          <w:tcPr>
            <w:tcW w:w="1951" w:type="dxa"/>
          </w:tcPr>
          <w:p w14:paraId="0210995E" w14:textId="77777777" w:rsidR="00F541B0" w:rsidRPr="006625C9" w:rsidRDefault="00F541B0" w:rsidP="00034320">
            <w:pPr>
              <w:spacing w:before="0" w:after="0"/>
              <w:rPr>
                <w:rFonts w:cs="Arial"/>
                <w:szCs w:val="22"/>
              </w:rPr>
            </w:pPr>
            <w:r w:rsidRPr="006625C9">
              <w:rPr>
                <w:rFonts w:cs="Arial"/>
                <w:szCs w:val="22"/>
              </w:rPr>
              <w:t>Validate data inputted into CTR before submitting for processing</w:t>
            </w:r>
          </w:p>
        </w:tc>
        <w:tc>
          <w:tcPr>
            <w:tcW w:w="851" w:type="dxa"/>
          </w:tcPr>
          <w:p w14:paraId="62DAB975" w14:textId="48B526D8" w:rsidR="00F541B0" w:rsidRPr="006625C9" w:rsidRDefault="00F541B0" w:rsidP="00863E94">
            <w:pPr>
              <w:pStyle w:val="ReportDescription"/>
              <w:rPr>
                <w:rFonts w:cs="Arial"/>
                <w:sz w:val="22"/>
                <w:szCs w:val="22"/>
              </w:rPr>
            </w:pPr>
            <w:r w:rsidRPr="006625C9">
              <w:rPr>
                <w:rFonts w:cs="Arial"/>
                <w:sz w:val="22"/>
                <w:szCs w:val="22"/>
              </w:rPr>
              <w:t>Y</w:t>
            </w:r>
          </w:p>
        </w:tc>
        <w:tc>
          <w:tcPr>
            <w:tcW w:w="850" w:type="dxa"/>
          </w:tcPr>
          <w:p w14:paraId="319744EA" w14:textId="40E72AF6" w:rsidR="00F541B0" w:rsidRPr="006625C9" w:rsidRDefault="00F541B0" w:rsidP="00863E94">
            <w:pPr>
              <w:rPr>
                <w:rFonts w:cs="Arial"/>
                <w:szCs w:val="22"/>
              </w:rPr>
            </w:pPr>
            <w:r w:rsidRPr="006625C9">
              <w:rPr>
                <w:rFonts w:cs="Arial"/>
                <w:szCs w:val="22"/>
              </w:rPr>
              <w:t>N</w:t>
            </w:r>
          </w:p>
        </w:tc>
        <w:tc>
          <w:tcPr>
            <w:tcW w:w="993" w:type="dxa"/>
          </w:tcPr>
          <w:p w14:paraId="4A29B66C" w14:textId="4AA2E94E" w:rsidR="00F541B0" w:rsidRPr="006625C9" w:rsidRDefault="00F541B0" w:rsidP="00863E94">
            <w:pPr>
              <w:pStyle w:val="ReportDescription"/>
              <w:rPr>
                <w:rFonts w:cs="Arial"/>
                <w:sz w:val="22"/>
                <w:szCs w:val="22"/>
              </w:rPr>
            </w:pPr>
            <w:r w:rsidRPr="006625C9">
              <w:rPr>
                <w:rFonts w:cs="Arial"/>
                <w:sz w:val="22"/>
                <w:szCs w:val="22"/>
              </w:rPr>
              <w:t>Y</w:t>
            </w:r>
          </w:p>
        </w:tc>
        <w:tc>
          <w:tcPr>
            <w:tcW w:w="992" w:type="dxa"/>
          </w:tcPr>
          <w:p w14:paraId="1CDAA0EC" w14:textId="412AE213" w:rsidR="00F541B0" w:rsidRPr="00AA10E3" w:rsidRDefault="00F541B0" w:rsidP="00863E94">
            <w:pPr>
              <w:pStyle w:val="ReportDescription"/>
              <w:rPr>
                <w:rFonts w:cs="Arial"/>
                <w:sz w:val="22"/>
                <w:szCs w:val="22"/>
              </w:rPr>
            </w:pPr>
            <w:r w:rsidRPr="006625C9">
              <w:rPr>
                <w:rFonts w:cs="Arial"/>
                <w:sz w:val="22"/>
                <w:szCs w:val="22"/>
              </w:rPr>
              <w:t>Y</w:t>
            </w:r>
          </w:p>
        </w:tc>
      </w:tr>
      <w:tr w:rsidR="00F541B0" w:rsidRPr="00632F63" w14:paraId="1A0047B2" w14:textId="77777777" w:rsidTr="008C6742">
        <w:trPr>
          <w:trHeight w:val="600"/>
        </w:trPr>
        <w:tc>
          <w:tcPr>
            <w:tcW w:w="1843" w:type="dxa"/>
          </w:tcPr>
          <w:p w14:paraId="10AA6C1E" w14:textId="3E375074" w:rsidR="00F541B0" w:rsidRPr="006625C9" w:rsidRDefault="00F541B0" w:rsidP="00863E94">
            <w:pPr>
              <w:rPr>
                <w:rFonts w:cs="Arial"/>
                <w:szCs w:val="22"/>
              </w:rPr>
            </w:pPr>
            <w:r w:rsidRPr="00AA10E3">
              <w:rPr>
                <w:rFonts w:cs="Arial"/>
                <w:szCs w:val="22"/>
              </w:rPr>
              <w:t>CTR</w:t>
            </w:r>
          </w:p>
        </w:tc>
        <w:tc>
          <w:tcPr>
            <w:tcW w:w="1876" w:type="dxa"/>
          </w:tcPr>
          <w:p w14:paraId="75028107" w14:textId="77777777" w:rsidR="00F541B0" w:rsidRPr="006625C9" w:rsidRDefault="00F541B0" w:rsidP="00863E94">
            <w:pPr>
              <w:rPr>
                <w:rFonts w:cs="Arial"/>
                <w:i/>
                <w:szCs w:val="22"/>
              </w:rPr>
            </w:pPr>
            <w:r w:rsidRPr="006625C9">
              <w:rPr>
                <w:rFonts w:cs="Arial"/>
                <w:i/>
                <w:szCs w:val="22"/>
              </w:rPr>
              <w:t>CTR.Lodge</w:t>
            </w:r>
          </w:p>
        </w:tc>
        <w:tc>
          <w:tcPr>
            <w:tcW w:w="1951" w:type="dxa"/>
          </w:tcPr>
          <w:p w14:paraId="7C1CEA57" w14:textId="77777777" w:rsidR="00F541B0" w:rsidRPr="006625C9" w:rsidRDefault="00F541B0" w:rsidP="00034320">
            <w:pPr>
              <w:rPr>
                <w:rFonts w:cs="Arial"/>
                <w:szCs w:val="22"/>
              </w:rPr>
            </w:pPr>
            <w:r w:rsidRPr="006625C9">
              <w:rPr>
                <w:rFonts w:cs="Arial"/>
                <w:szCs w:val="22"/>
              </w:rPr>
              <w:t>Lodge CTR for processing</w:t>
            </w:r>
          </w:p>
        </w:tc>
        <w:tc>
          <w:tcPr>
            <w:tcW w:w="851" w:type="dxa"/>
          </w:tcPr>
          <w:p w14:paraId="19BA5D38" w14:textId="68A013CB" w:rsidR="00F541B0" w:rsidRPr="006625C9" w:rsidRDefault="00F541B0" w:rsidP="00863E94">
            <w:pPr>
              <w:rPr>
                <w:rFonts w:cs="Arial"/>
                <w:szCs w:val="22"/>
              </w:rPr>
            </w:pPr>
            <w:r w:rsidRPr="006625C9">
              <w:rPr>
                <w:rFonts w:cs="Arial"/>
                <w:szCs w:val="22"/>
              </w:rPr>
              <w:t>Y</w:t>
            </w:r>
          </w:p>
        </w:tc>
        <w:tc>
          <w:tcPr>
            <w:tcW w:w="850" w:type="dxa"/>
          </w:tcPr>
          <w:p w14:paraId="6CD1AFF9" w14:textId="7F6802CB" w:rsidR="00F541B0" w:rsidRPr="006625C9" w:rsidRDefault="00F541B0" w:rsidP="00863E94">
            <w:pPr>
              <w:rPr>
                <w:rFonts w:cs="Arial"/>
                <w:szCs w:val="22"/>
              </w:rPr>
            </w:pPr>
            <w:r w:rsidRPr="006625C9">
              <w:rPr>
                <w:rFonts w:cs="Arial"/>
                <w:szCs w:val="22"/>
              </w:rPr>
              <w:t>N</w:t>
            </w:r>
          </w:p>
        </w:tc>
        <w:tc>
          <w:tcPr>
            <w:tcW w:w="993" w:type="dxa"/>
          </w:tcPr>
          <w:p w14:paraId="15D04167" w14:textId="66DD267B" w:rsidR="00F541B0" w:rsidRPr="006625C9" w:rsidRDefault="00F541B0" w:rsidP="00863E94">
            <w:pPr>
              <w:rPr>
                <w:rFonts w:cs="Arial"/>
                <w:szCs w:val="22"/>
              </w:rPr>
            </w:pPr>
            <w:r w:rsidRPr="006625C9">
              <w:rPr>
                <w:rFonts w:cs="Arial"/>
                <w:szCs w:val="22"/>
              </w:rPr>
              <w:t>Y</w:t>
            </w:r>
          </w:p>
        </w:tc>
        <w:tc>
          <w:tcPr>
            <w:tcW w:w="992" w:type="dxa"/>
          </w:tcPr>
          <w:p w14:paraId="0D433D04" w14:textId="252FC21A" w:rsidR="00F541B0" w:rsidRPr="006625C9" w:rsidRDefault="00F541B0" w:rsidP="00863E94">
            <w:pPr>
              <w:rPr>
                <w:rFonts w:cs="Arial"/>
                <w:szCs w:val="22"/>
              </w:rPr>
            </w:pPr>
            <w:r w:rsidRPr="006625C9">
              <w:rPr>
                <w:rFonts w:cs="Arial"/>
                <w:szCs w:val="22"/>
              </w:rPr>
              <w:t>Y</w:t>
            </w:r>
          </w:p>
        </w:tc>
      </w:tr>
      <w:tr w:rsidR="00F541B0" w:rsidRPr="00632F63" w14:paraId="2FE1971D" w14:textId="77777777" w:rsidTr="008C6742">
        <w:trPr>
          <w:trHeight w:val="600"/>
        </w:trPr>
        <w:tc>
          <w:tcPr>
            <w:tcW w:w="1843" w:type="dxa"/>
          </w:tcPr>
          <w:p w14:paraId="17CB375B" w14:textId="77777777" w:rsidR="00F541B0" w:rsidRPr="006625C9" w:rsidRDefault="00F541B0" w:rsidP="00863E94">
            <w:pPr>
              <w:rPr>
                <w:rFonts w:cs="Arial"/>
                <w:szCs w:val="22"/>
              </w:rPr>
            </w:pPr>
            <w:r w:rsidRPr="00AA10E3">
              <w:rPr>
                <w:rFonts w:cs="Arial"/>
                <w:szCs w:val="22"/>
              </w:rPr>
              <w:t>ELStagFormat</w:t>
            </w:r>
          </w:p>
        </w:tc>
        <w:tc>
          <w:tcPr>
            <w:tcW w:w="1876" w:type="dxa"/>
          </w:tcPr>
          <w:p w14:paraId="6A1760AB" w14:textId="77777777" w:rsidR="00F541B0" w:rsidRPr="006625C9" w:rsidRDefault="00F541B0" w:rsidP="00863E94">
            <w:pPr>
              <w:rPr>
                <w:i/>
                <w:szCs w:val="22"/>
              </w:rPr>
            </w:pPr>
            <w:r w:rsidRPr="006625C9">
              <w:rPr>
                <w:i/>
                <w:szCs w:val="22"/>
              </w:rPr>
              <w:t>ELStagFormat.</w:t>
            </w:r>
          </w:p>
          <w:p w14:paraId="1DE46C52" w14:textId="77777777" w:rsidR="00F541B0" w:rsidRPr="006625C9" w:rsidRDefault="00F541B0" w:rsidP="00863E94">
            <w:pPr>
              <w:rPr>
                <w:rFonts w:cs="Arial"/>
                <w:i/>
                <w:szCs w:val="22"/>
              </w:rPr>
            </w:pPr>
            <w:r w:rsidRPr="006625C9">
              <w:rPr>
                <w:i/>
                <w:szCs w:val="22"/>
              </w:rPr>
              <w:t>Lodge</w:t>
            </w:r>
          </w:p>
        </w:tc>
        <w:tc>
          <w:tcPr>
            <w:tcW w:w="1951" w:type="dxa"/>
          </w:tcPr>
          <w:p w14:paraId="5F1C445A" w14:textId="77777777" w:rsidR="00F541B0" w:rsidRPr="006625C9" w:rsidRDefault="00F541B0" w:rsidP="00034320">
            <w:pPr>
              <w:rPr>
                <w:rFonts w:cs="Arial"/>
                <w:szCs w:val="22"/>
              </w:rPr>
            </w:pPr>
            <w:r w:rsidRPr="006625C9">
              <w:rPr>
                <w:rFonts w:cs="Arial"/>
                <w:color w:val="000000"/>
                <w:szCs w:val="22"/>
              </w:rPr>
              <w:t>Lodge CTR for prior years as a SBR message using ELS tag format</w:t>
            </w:r>
          </w:p>
        </w:tc>
        <w:tc>
          <w:tcPr>
            <w:tcW w:w="851" w:type="dxa"/>
          </w:tcPr>
          <w:p w14:paraId="3F94F176" w14:textId="60243F17" w:rsidR="00F541B0" w:rsidRPr="006625C9" w:rsidRDefault="00F541B0" w:rsidP="00863E94">
            <w:pPr>
              <w:rPr>
                <w:rFonts w:cs="Arial"/>
                <w:szCs w:val="22"/>
              </w:rPr>
            </w:pPr>
            <w:r w:rsidRPr="006625C9">
              <w:rPr>
                <w:rFonts w:cs="Arial"/>
                <w:szCs w:val="22"/>
              </w:rPr>
              <w:t>Y</w:t>
            </w:r>
          </w:p>
        </w:tc>
        <w:tc>
          <w:tcPr>
            <w:tcW w:w="850" w:type="dxa"/>
          </w:tcPr>
          <w:p w14:paraId="42A72D36" w14:textId="5440275F" w:rsidR="00F541B0" w:rsidRPr="006625C9" w:rsidRDefault="00F541B0" w:rsidP="00863E94">
            <w:pPr>
              <w:rPr>
                <w:rFonts w:cs="Arial"/>
                <w:szCs w:val="22"/>
              </w:rPr>
            </w:pPr>
            <w:r w:rsidRPr="006625C9">
              <w:rPr>
                <w:rFonts w:cs="Arial"/>
                <w:szCs w:val="22"/>
              </w:rPr>
              <w:t>N</w:t>
            </w:r>
          </w:p>
        </w:tc>
        <w:tc>
          <w:tcPr>
            <w:tcW w:w="993" w:type="dxa"/>
          </w:tcPr>
          <w:p w14:paraId="0246B69B" w14:textId="4D1A3205" w:rsidR="00F541B0" w:rsidRPr="006625C9" w:rsidRDefault="00F541B0" w:rsidP="00863E94">
            <w:pPr>
              <w:rPr>
                <w:rFonts w:cs="Arial"/>
                <w:szCs w:val="22"/>
              </w:rPr>
            </w:pPr>
            <w:r w:rsidRPr="006625C9">
              <w:rPr>
                <w:rFonts w:cs="Arial"/>
                <w:szCs w:val="22"/>
              </w:rPr>
              <w:t>N</w:t>
            </w:r>
          </w:p>
        </w:tc>
        <w:tc>
          <w:tcPr>
            <w:tcW w:w="992" w:type="dxa"/>
          </w:tcPr>
          <w:p w14:paraId="7C6E171C" w14:textId="34363910" w:rsidR="00F541B0" w:rsidRPr="006625C9" w:rsidRDefault="00F541B0" w:rsidP="00863E94">
            <w:pPr>
              <w:rPr>
                <w:rFonts w:cs="Arial"/>
                <w:szCs w:val="22"/>
              </w:rPr>
            </w:pPr>
            <w:r w:rsidRPr="006625C9">
              <w:rPr>
                <w:rFonts w:cs="Arial"/>
                <w:szCs w:val="22"/>
              </w:rPr>
              <w:t>N</w:t>
            </w:r>
          </w:p>
        </w:tc>
      </w:tr>
    </w:tbl>
    <w:p w14:paraId="47FCD49A" w14:textId="113E189B" w:rsidR="00E579EB" w:rsidRPr="00072330" w:rsidRDefault="00E579EB" w:rsidP="007F159F">
      <w:pPr>
        <w:pStyle w:val="Head2"/>
      </w:pPr>
      <w:bookmarkStart w:id="248" w:name="_Toc527547133"/>
      <w:bookmarkStart w:id="249" w:name="_Toc527547186"/>
      <w:bookmarkStart w:id="250" w:name="_Toc528047976"/>
      <w:bookmarkStart w:id="251" w:name="_Toc89934690"/>
      <w:bookmarkEnd w:id="247"/>
      <w:bookmarkEnd w:id="248"/>
      <w:bookmarkEnd w:id="249"/>
      <w:r>
        <w:lastRenderedPageBreak/>
        <w:t>P</w:t>
      </w:r>
      <w:r w:rsidR="007477B9">
        <w:rPr>
          <w:caps w:val="0"/>
        </w:rPr>
        <w:t>ermissions</w:t>
      </w:r>
      <w:bookmarkEnd w:id="250"/>
      <w:bookmarkEnd w:id="251"/>
    </w:p>
    <w:p w14:paraId="309DD291" w14:textId="3F8AAB9F" w:rsidR="002E50BF" w:rsidRDefault="00A66A0C" w:rsidP="00A66A0C">
      <w:pPr>
        <w:spacing w:after="120"/>
        <w:rPr>
          <w:szCs w:val="22"/>
        </w:rPr>
      </w:pPr>
      <w:r w:rsidRPr="00EB5A07">
        <w:rPr>
          <w:szCs w:val="22"/>
        </w:rPr>
        <w:t xml:space="preserve">A user must be assigned the appropriate authorisation permissions to use the </w:t>
      </w:r>
      <w:r w:rsidR="00034320" w:rsidRPr="00EB5A07">
        <w:rPr>
          <w:szCs w:val="22"/>
        </w:rPr>
        <w:t>CTR</w:t>
      </w:r>
      <w:r w:rsidRPr="00EB5A07">
        <w:rPr>
          <w:szCs w:val="22"/>
        </w:rPr>
        <w:t xml:space="preserve"> service. The table </w:t>
      </w:r>
      <w:r w:rsidR="00E579EB" w:rsidRPr="00EB5A07">
        <w:rPr>
          <w:szCs w:val="22"/>
        </w:rPr>
        <w:t xml:space="preserve">below </w:t>
      </w:r>
      <w:r w:rsidRPr="00EB5A07">
        <w:rPr>
          <w:szCs w:val="22"/>
        </w:rPr>
        <w:t>references the SBR service to the relevant permission in Access Manager</w:t>
      </w:r>
    </w:p>
    <w:p w14:paraId="0572FFB3" w14:textId="77777777" w:rsidR="001111F5" w:rsidRPr="00EB5A07" w:rsidRDefault="001111F5" w:rsidP="001111F5">
      <w:pPr>
        <w:pStyle w:val="Caption"/>
      </w:pPr>
      <w:r w:rsidRPr="008B45CE">
        <w:rPr>
          <w:sz w:val="22"/>
          <w:szCs w:val="22"/>
        </w:rPr>
        <w:t xml:space="preserve">Table </w:t>
      </w:r>
      <w:r w:rsidRPr="0049247B">
        <w:rPr>
          <w:sz w:val="22"/>
          <w:szCs w:val="22"/>
        </w:rPr>
        <w:t>4</w:t>
      </w:r>
      <w:r w:rsidRPr="008B45CE">
        <w:rPr>
          <w:sz w:val="22"/>
          <w:szCs w:val="22"/>
        </w:rPr>
        <w:t>: Access Manager permissions</w:t>
      </w:r>
    </w:p>
    <w:tbl>
      <w:tblPr>
        <w:tblStyle w:val="ATOTable"/>
        <w:tblW w:w="9356" w:type="dxa"/>
        <w:tblInd w:w="-5" w:type="dxa"/>
        <w:tblLook w:val="04A0" w:firstRow="1" w:lastRow="0" w:firstColumn="1" w:lastColumn="0" w:noHBand="0" w:noVBand="1"/>
      </w:tblPr>
      <w:tblGrid>
        <w:gridCol w:w="4602"/>
        <w:gridCol w:w="4754"/>
      </w:tblGrid>
      <w:tr w:rsidR="001111F5" w:rsidRPr="00632F63" w14:paraId="2D804EB5" w14:textId="77777777" w:rsidTr="001D5551">
        <w:trPr>
          <w:trHeight w:val="456"/>
          <w:tblHeader/>
        </w:trPr>
        <w:tc>
          <w:tcPr>
            <w:tcW w:w="4602" w:type="dxa"/>
            <w:shd w:val="clear" w:color="auto" w:fill="DBE5F1" w:themeFill="accent1" w:themeFillTint="33"/>
          </w:tcPr>
          <w:p w14:paraId="27C82921" w14:textId="77777777" w:rsidR="001111F5" w:rsidRPr="00EB5A07" w:rsidRDefault="001111F5" w:rsidP="001D5551">
            <w:pPr>
              <w:keepNext/>
              <w:rPr>
                <w:b/>
                <w:szCs w:val="22"/>
              </w:rPr>
            </w:pPr>
            <w:r w:rsidRPr="00EB5A07">
              <w:rPr>
                <w:b/>
                <w:szCs w:val="22"/>
              </w:rPr>
              <w:t>Service</w:t>
            </w:r>
          </w:p>
        </w:tc>
        <w:tc>
          <w:tcPr>
            <w:tcW w:w="4754" w:type="dxa"/>
            <w:shd w:val="clear" w:color="auto" w:fill="DBE5F1" w:themeFill="accent1" w:themeFillTint="33"/>
          </w:tcPr>
          <w:p w14:paraId="44DEAC2F" w14:textId="77777777" w:rsidR="001111F5" w:rsidRPr="00EB5A07" w:rsidRDefault="001111F5" w:rsidP="001D5551">
            <w:pPr>
              <w:rPr>
                <w:b/>
                <w:szCs w:val="22"/>
              </w:rPr>
            </w:pPr>
            <w:r w:rsidRPr="00EB5A07">
              <w:rPr>
                <w:b/>
                <w:szCs w:val="22"/>
              </w:rPr>
              <w:t>Access Manager permission</w:t>
            </w:r>
          </w:p>
        </w:tc>
      </w:tr>
      <w:tr w:rsidR="001111F5" w:rsidRPr="00632F63" w14:paraId="24B52513" w14:textId="77777777" w:rsidTr="008C6742">
        <w:trPr>
          <w:trHeight w:val="639"/>
        </w:trPr>
        <w:tc>
          <w:tcPr>
            <w:tcW w:w="4602" w:type="dxa"/>
          </w:tcPr>
          <w:p w14:paraId="2E58421B" w14:textId="77777777" w:rsidR="001111F5" w:rsidRPr="00EB5A07" w:rsidRDefault="001111F5" w:rsidP="001D5551">
            <w:pPr>
              <w:pStyle w:val="Content"/>
              <w:spacing w:before="60" w:after="60"/>
              <w:rPr>
                <w:sz w:val="22"/>
              </w:rPr>
            </w:pPr>
            <w:r w:rsidRPr="00EB5A07">
              <w:rPr>
                <w:sz w:val="22"/>
              </w:rPr>
              <w:t>CTR</w:t>
            </w:r>
          </w:p>
        </w:tc>
        <w:tc>
          <w:tcPr>
            <w:tcW w:w="4754" w:type="dxa"/>
          </w:tcPr>
          <w:p w14:paraId="0AECE32C" w14:textId="77777777" w:rsidR="001111F5" w:rsidRPr="00EB5A07" w:rsidRDefault="001111F5" w:rsidP="001D5551">
            <w:pPr>
              <w:rPr>
                <w:szCs w:val="22"/>
              </w:rPr>
            </w:pPr>
            <w:r w:rsidRPr="00EB5A07">
              <w:rPr>
                <w:szCs w:val="22"/>
              </w:rPr>
              <w:t>Company Tax Return</w:t>
            </w:r>
          </w:p>
          <w:p w14:paraId="3CD3CEE6" w14:textId="77777777" w:rsidR="001111F5" w:rsidRPr="0049247B" w:rsidRDefault="001111F5" w:rsidP="001D5551">
            <w:pPr>
              <w:pStyle w:val="ListParagraph"/>
              <w:numPr>
                <w:ilvl w:val="0"/>
                <w:numId w:val="83"/>
              </w:numPr>
              <w:rPr>
                <w:rFonts w:ascii="Arial" w:hAnsi="Arial" w:cs="Arial"/>
                <w:iCs/>
                <w:sz w:val="22"/>
                <w:szCs w:val="22"/>
              </w:rPr>
            </w:pPr>
            <w:r w:rsidRPr="0049247B">
              <w:rPr>
                <w:rFonts w:ascii="Arial" w:hAnsi="Arial" w:cs="Arial"/>
                <w:iCs/>
                <w:sz w:val="22"/>
                <w:szCs w:val="22"/>
              </w:rPr>
              <w:t>Lodge check box</w:t>
            </w:r>
          </w:p>
        </w:tc>
      </w:tr>
    </w:tbl>
    <w:p w14:paraId="73527675" w14:textId="45E6D285" w:rsidR="003026F9" w:rsidRDefault="003026F9" w:rsidP="008C6742">
      <w:pPr>
        <w:spacing w:after="120"/>
        <w:rPr>
          <w:b/>
          <w:bCs/>
          <w:szCs w:val="22"/>
        </w:rPr>
      </w:pPr>
    </w:p>
    <w:p w14:paraId="6D94BEA0" w14:textId="2BE2A195" w:rsidR="001B3690" w:rsidRPr="00806054" w:rsidRDefault="004F3600" w:rsidP="007936D1">
      <w:pPr>
        <w:pStyle w:val="Head1"/>
      </w:pPr>
      <w:bookmarkStart w:id="252" w:name="_Toc89934691"/>
      <w:r w:rsidRPr="00806054">
        <w:t>C</w:t>
      </w:r>
      <w:r w:rsidR="00C91697" w:rsidRPr="00806054">
        <w:rPr>
          <w:caps w:val="0"/>
        </w:rPr>
        <w:t>onstraints and known issues</w:t>
      </w:r>
      <w:bookmarkEnd w:id="252"/>
    </w:p>
    <w:p w14:paraId="1AF04FCD" w14:textId="46D19B4D" w:rsidR="007C60F0" w:rsidRPr="00EB5A07" w:rsidRDefault="007C60F0" w:rsidP="007C60F0">
      <w:pPr>
        <w:rPr>
          <w:rFonts w:cs="Arial"/>
          <w:szCs w:val="22"/>
        </w:rPr>
      </w:pPr>
      <w:bookmarkStart w:id="253" w:name="_Toc405989462"/>
      <w:bookmarkStart w:id="254" w:name="_Toc405989510"/>
      <w:bookmarkStart w:id="255" w:name="_Toc405993411"/>
      <w:bookmarkStart w:id="256" w:name="_Toc405995098"/>
      <w:bookmarkStart w:id="257" w:name="_Toc405995243"/>
      <w:bookmarkStart w:id="258" w:name="_Toc405996906"/>
      <w:bookmarkStart w:id="259" w:name="_Toc405989463"/>
      <w:bookmarkStart w:id="260" w:name="_Toc405989511"/>
      <w:bookmarkStart w:id="261" w:name="_Toc405993412"/>
      <w:bookmarkStart w:id="262" w:name="_Toc405995099"/>
      <w:bookmarkStart w:id="263" w:name="_Toc405995244"/>
      <w:bookmarkStart w:id="264" w:name="_Toc405996907"/>
      <w:bookmarkStart w:id="265" w:name="_Toc405989464"/>
      <w:bookmarkStart w:id="266" w:name="_Toc405989512"/>
      <w:bookmarkStart w:id="267" w:name="_Toc405993413"/>
      <w:bookmarkStart w:id="268" w:name="_Toc405995100"/>
      <w:bookmarkStart w:id="269" w:name="_Toc405995245"/>
      <w:bookmarkStart w:id="270" w:name="_Toc405996908"/>
      <w:bookmarkStart w:id="271" w:name="_Toc405989465"/>
      <w:bookmarkStart w:id="272" w:name="_Toc405989513"/>
      <w:bookmarkStart w:id="273" w:name="_Toc405993414"/>
      <w:bookmarkStart w:id="274" w:name="_Toc405995101"/>
      <w:bookmarkStart w:id="275" w:name="_Toc405995246"/>
      <w:bookmarkStart w:id="276" w:name="_Toc405996909"/>
      <w:bookmarkStart w:id="277" w:name="_Toc410142405"/>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Pr="00EB5A07">
        <w:rPr>
          <w:rFonts w:cs="Arial"/>
          <w:szCs w:val="22"/>
        </w:rPr>
        <w:t xml:space="preserve">Digital service providers (DSPs) </w:t>
      </w:r>
      <w:r w:rsidR="00C91697">
        <w:rPr>
          <w:rFonts w:cs="Arial"/>
          <w:szCs w:val="22"/>
        </w:rPr>
        <w:t>must</w:t>
      </w:r>
      <w:r w:rsidR="00C91697" w:rsidRPr="00EB5A07">
        <w:rPr>
          <w:rFonts w:cs="Arial"/>
          <w:szCs w:val="22"/>
        </w:rPr>
        <w:t xml:space="preserve"> </w:t>
      </w:r>
      <w:r w:rsidRPr="00EB5A07">
        <w:rPr>
          <w:rFonts w:cs="Arial"/>
          <w:szCs w:val="22"/>
        </w:rPr>
        <w:t>be aware of the usage restrictions, which are described within the Reasonable Use policy. The ATO actively monitors the use of services and will notify DSPs that contravene this policy. Continued breaches may result in de-whitelisting.</w:t>
      </w:r>
    </w:p>
    <w:p w14:paraId="10323248" w14:textId="44620E16" w:rsidR="007C60F0" w:rsidRDefault="007C60F0" w:rsidP="007C60F0">
      <w:pPr>
        <w:rPr>
          <w:rFonts w:cs="Arial"/>
          <w:szCs w:val="22"/>
        </w:rPr>
      </w:pPr>
    </w:p>
    <w:p w14:paraId="00C33671" w14:textId="1491A58B" w:rsidR="001111F5" w:rsidRDefault="001111F5" w:rsidP="007C60F0">
      <w:pPr>
        <w:rPr>
          <w:rFonts w:cs="Arial"/>
          <w:szCs w:val="22"/>
        </w:rPr>
      </w:pPr>
      <w:r w:rsidRPr="008C6742">
        <w:rPr>
          <w:rFonts w:cs="Arial"/>
          <w:b/>
          <w:bCs/>
          <w:color w:val="262626" w:themeColor="text1" w:themeTint="D9"/>
          <w:szCs w:val="22"/>
        </w:rPr>
        <w:t>Found out about</w:t>
      </w:r>
      <w:r>
        <w:rPr>
          <w:rFonts w:cs="Arial"/>
          <w:szCs w:val="22"/>
        </w:rPr>
        <w:t>:</w:t>
      </w:r>
    </w:p>
    <w:p w14:paraId="3288723B" w14:textId="77777777" w:rsidR="00A71D60" w:rsidRDefault="00A71D60" w:rsidP="007C60F0">
      <w:pPr>
        <w:rPr>
          <w:rFonts w:cs="Arial"/>
          <w:szCs w:val="22"/>
        </w:rPr>
      </w:pPr>
    </w:p>
    <w:p w14:paraId="13F02ECE" w14:textId="170F2F12" w:rsidR="001111F5" w:rsidRPr="001111F5" w:rsidRDefault="009F4538" w:rsidP="008C6742">
      <w:pPr>
        <w:pStyle w:val="ListParagraph"/>
        <w:numPr>
          <w:ilvl w:val="0"/>
          <w:numId w:val="84"/>
        </w:numPr>
        <w:rPr>
          <w:rFonts w:cs="Arial"/>
          <w:szCs w:val="22"/>
        </w:rPr>
      </w:pPr>
      <w:hyperlink r:id="rId24" w:anchor="Reasonableuse" w:history="1">
        <w:r w:rsidR="001111F5" w:rsidRPr="008C6742">
          <w:rPr>
            <w:rStyle w:val="Hyperlink"/>
            <w:rFonts w:ascii="Arial" w:hAnsi="Arial" w:cs="Arial"/>
            <w:b w:val="0"/>
            <w:noProof w:val="0"/>
            <w:sz w:val="22"/>
            <w:szCs w:val="22"/>
          </w:rPr>
          <w:t>The reasonable use policy</w:t>
        </w:r>
      </w:hyperlink>
    </w:p>
    <w:p w14:paraId="0E15F22D" w14:textId="0FCC8121" w:rsidR="007C60F0" w:rsidRPr="007C60F0" w:rsidRDefault="007C60F0" w:rsidP="00540A71"/>
    <w:p w14:paraId="6BD00C26" w14:textId="04AD2B7E" w:rsidR="00E95114" w:rsidRPr="00806054" w:rsidRDefault="006720FE" w:rsidP="00C91697">
      <w:pPr>
        <w:pStyle w:val="Head1"/>
      </w:pPr>
      <w:bookmarkStart w:id="278" w:name="_Toc89934692"/>
      <w:r w:rsidRPr="00806054">
        <w:t>T</w:t>
      </w:r>
      <w:r w:rsidR="00C91697" w:rsidRPr="00806054">
        <w:rPr>
          <w:caps w:val="0"/>
        </w:rPr>
        <w:t>axpayer declarations</w:t>
      </w:r>
      <w:bookmarkEnd w:id="278"/>
      <w:r w:rsidR="00C91697" w:rsidRPr="00806054">
        <w:rPr>
          <w:caps w:val="0"/>
        </w:rPr>
        <w:t xml:space="preserve"> </w:t>
      </w:r>
    </w:p>
    <w:p w14:paraId="5045D059" w14:textId="2EBCE4B2" w:rsidR="00AA10E3" w:rsidRPr="00E01AE3" w:rsidRDefault="00AA10E3" w:rsidP="00AA10E3">
      <w:pPr>
        <w:spacing w:after="120"/>
        <w:rPr>
          <w:szCs w:val="22"/>
        </w:rPr>
      </w:pPr>
      <w:r>
        <w:rPr>
          <w:rFonts w:cs="Arial"/>
          <w:color w:val="000000"/>
          <w:szCs w:val="22"/>
        </w:rPr>
        <w:t>When</w:t>
      </w:r>
      <w:r w:rsidRPr="00E01AE3">
        <w:rPr>
          <w:rFonts w:cs="Arial"/>
          <w:color w:val="000000"/>
          <w:szCs w:val="22"/>
        </w:rPr>
        <w:t xml:space="preserve"> an intermediary lodges an approved form on behalf of a taxpayer</w:t>
      </w:r>
      <w:r>
        <w:rPr>
          <w:rFonts w:cs="Arial"/>
          <w:color w:val="000000"/>
          <w:szCs w:val="22"/>
        </w:rPr>
        <w:t>,</w:t>
      </w:r>
      <w:r w:rsidRPr="00E01AE3">
        <w:rPr>
          <w:rFonts w:cs="Arial"/>
          <w:color w:val="000000"/>
          <w:szCs w:val="22"/>
        </w:rPr>
        <w:t xml:space="preserve"> the law requires the </w:t>
      </w:r>
      <w:r w:rsidRPr="00E01AE3">
        <w:rPr>
          <w:szCs w:val="22"/>
        </w:rPr>
        <w:t>intermediary to have first received a signed written declaration from that taxpayer.</w:t>
      </w:r>
    </w:p>
    <w:p w14:paraId="1864C62B" w14:textId="129E9183" w:rsidR="00AA10E3" w:rsidRDefault="00AA10E3" w:rsidP="00AA10E3">
      <w:pPr>
        <w:spacing w:after="120"/>
        <w:rPr>
          <w:rFonts w:cs="Arial"/>
          <w:color w:val="000000"/>
          <w:szCs w:val="22"/>
        </w:rPr>
      </w:pPr>
      <w:r w:rsidRPr="00E01AE3">
        <w:rPr>
          <w:szCs w:val="22"/>
        </w:rPr>
        <w:t>Developers</w:t>
      </w:r>
      <w:r w:rsidRPr="00E01AE3">
        <w:rPr>
          <w:rFonts w:cs="Arial"/>
          <w:color w:val="000000"/>
          <w:szCs w:val="22"/>
        </w:rPr>
        <w:t xml:space="preserve"> of SBR-enabled software products may elect to provide a printable version of the taxpayer declaration within their products to assist intermediaries.</w:t>
      </w:r>
    </w:p>
    <w:p w14:paraId="6D131677" w14:textId="0E186292" w:rsidR="00AA10E3" w:rsidRDefault="00AA10E3" w:rsidP="00AA10E3">
      <w:pPr>
        <w:pStyle w:val="AgendaItem"/>
        <w:spacing w:before="0" w:after="0"/>
        <w:ind w:left="22"/>
        <w:rPr>
          <w:szCs w:val="22"/>
        </w:rPr>
      </w:pPr>
      <w:r w:rsidRPr="008C6742">
        <w:rPr>
          <w:b/>
          <w:bCs/>
          <w:color w:val="262626" w:themeColor="text1" w:themeTint="D9"/>
          <w:szCs w:val="22"/>
        </w:rPr>
        <w:t>Note</w:t>
      </w:r>
      <w:r>
        <w:rPr>
          <w:szCs w:val="22"/>
        </w:rPr>
        <w:t xml:space="preserve">: </w:t>
      </w:r>
      <w:r w:rsidRPr="007B6BE9">
        <w:rPr>
          <w:szCs w:val="22"/>
        </w:rPr>
        <w:t>A taxpayer declaration must be obtained by the intermediary for all lodgment obligations performed on behalf of their client</w:t>
      </w:r>
      <w:r w:rsidR="00C91697">
        <w:rPr>
          <w:szCs w:val="22"/>
        </w:rPr>
        <w:t>.</w:t>
      </w:r>
    </w:p>
    <w:p w14:paraId="588A2DC4" w14:textId="77777777" w:rsidR="00C91697" w:rsidRPr="00E01AE3" w:rsidRDefault="00C91697" w:rsidP="00AA10E3">
      <w:pPr>
        <w:pStyle w:val="AgendaItem"/>
        <w:spacing w:before="0" w:after="0"/>
        <w:ind w:left="22"/>
        <w:rPr>
          <w:szCs w:val="22"/>
        </w:rPr>
      </w:pPr>
    </w:p>
    <w:p w14:paraId="79185F96" w14:textId="77777777" w:rsidR="00AA10E3" w:rsidRPr="00EB5A07" w:rsidRDefault="00AA10E3" w:rsidP="00AA10E3">
      <w:pPr>
        <w:spacing w:after="120"/>
        <w:rPr>
          <w:szCs w:val="22"/>
        </w:rPr>
      </w:pPr>
      <w:r w:rsidRPr="00EB5A07">
        <w:rPr>
          <w:szCs w:val="22"/>
        </w:rPr>
        <w:t>These declarations apply, not just for original lodgments, but when lodging amendments to a Company Tax Return and required Schedules.</w:t>
      </w:r>
    </w:p>
    <w:p w14:paraId="5377D401" w14:textId="77777777" w:rsidR="00AA10E3" w:rsidRPr="00AA10E3" w:rsidRDefault="00AA10E3" w:rsidP="00AA10E3">
      <w:pPr>
        <w:spacing w:after="120"/>
        <w:rPr>
          <w:rFonts w:cs="Arial"/>
          <w:b/>
          <w:bCs/>
          <w:color w:val="404040" w:themeColor="text1" w:themeTint="BF"/>
          <w:szCs w:val="22"/>
        </w:rPr>
      </w:pPr>
      <w:r w:rsidRPr="00E01AE3">
        <w:rPr>
          <w:b/>
          <w:bCs/>
          <w:color w:val="404040" w:themeColor="text1" w:themeTint="BF"/>
          <w:szCs w:val="22"/>
        </w:rPr>
        <w:t xml:space="preserve">Find </w:t>
      </w:r>
      <w:r w:rsidRPr="00AA10E3">
        <w:rPr>
          <w:rFonts w:cs="Arial"/>
          <w:b/>
          <w:bCs/>
          <w:color w:val="404040" w:themeColor="text1" w:themeTint="BF"/>
          <w:szCs w:val="22"/>
        </w:rPr>
        <w:t>out about:</w:t>
      </w:r>
    </w:p>
    <w:p w14:paraId="65612A79" w14:textId="370D1DFA" w:rsidR="00AA10E3" w:rsidRPr="0093056D" w:rsidRDefault="00AA10E3" w:rsidP="008B45CE">
      <w:pPr>
        <w:pStyle w:val="ListParagraph"/>
        <w:numPr>
          <w:ilvl w:val="0"/>
          <w:numId w:val="57"/>
        </w:numPr>
        <w:spacing w:after="120"/>
        <w:rPr>
          <w:rFonts w:cs="Arial"/>
          <w:szCs w:val="22"/>
        </w:rPr>
      </w:pPr>
      <w:r w:rsidRPr="008B45CE">
        <w:rPr>
          <w:rFonts w:ascii="Arial" w:hAnsi="Arial" w:cs="Arial"/>
          <w:sz w:val="22"/>
          <w:szCs w:val="22"/>
        </w:rPr>
        <w:t xml:space="preserve">Information on the retention of declarations and frequently asked questions on the </w:t>
      </w:r>
      <w:hyperlink r:id="rId25" w:history="1">
        <w:r w:rsidRPr="00AA10E3">
          <w:rPr>
            <w:rStyle w:val="Hyperlink"/>
            <w:rFonts w:ascii="Arial" w:hAnsi="Arial" w:cs="Arial"/>
            <w:b w:val="0"/>
            <w:noProof w:val="0"/>
            <w:sz w:val="22"/>
            <w:szCs w:val="22"/>
          </w:rPr>
          <w:t>ATO website</w:t>
        </w:r>
      </w:hyperlink>
      <w:r w:rsidRPr="00AA10E3">
        <w:rPr>
          <w:rStyle w:val="Hyperlink"/>
          <w:rFonts w:ascii="Arial" w:hAnsi="Arial" w:cs="Arial"/>
          <w:b w:val="0"/>
          <w:noProof w:val="0"/>
          <w:color w:val="000000" w:themeColor="text1"/>
          <w:sz w:val="22"/>
          <w:szCs w:val="22"/>
          <w:u w:val="none"/>
        </w:rPr>
        <w:t>.</w:t>
      </w:r>
    </w:p>
    <w:p w14:paraId="061E03A5" w14:textId="33E8E542" w:rsidR="00DC64B6" w:rsidRDefault="00DC64B6" w:rsidP="007F159F">
      <w:pPr>
        <w:pStyle w:val="Head2"/>
      </w:pPr>
      <w:bookmarkStart w:id="279" w:name="_Toc416181638"/>
      <w:bookmarkStart w:id="280" w:name="_Toc89934693"/>
      <w:r w:rsidRPr="00806054">
        <w:t>S</w:t>
      </w:r>
      <w:r w:rsidR="007477B9" w:rsidRPr="00806054">
        <w:rPr>
          <w:caps w:val="0"/>
        </w:rPr>
        <w:t>uggested wording</w:t>
      </w:r>
      <w:bookmarkEnd w:id="279"/>
      <w:bookmarkEnd w:id="280"/>
    </w:p>
    <w:p w14:paraId="72546C26" w14:textId="2803E498" w:rsidR="00741F36" w:rsidRDefault="00447A71" w:rsidP="00447A71">
      <w:pPr>
        <w:pStyle w:val="Maintext"/>
        <w:rPr>
          <w:szCs w:val="22"/>
        </w:rPr>
      </w:pPr>
      <w:r w:rsidRPr="00EB5A07">
        <w:rPr>
          <w:szCs w:val="22"/>
        </w:rPr>
        <w:t xml:space="preserve">For </w:t>
      </w:r>
      <w:r w:rsidR="00741F36" w:rsidRPr="00EB5A07">
        <w:rPr>
          <w:szCs w:val="22"/>
        </w:rPr>
        <w:t>returns</w:t>
      </w:r>
      <w:r w:rsidRPr="00EB5A07">
        <w:rPr>
          <w:szCs w:val="22"/>
        </w:rPr>
        <w:t xml:space="preserve"> lodged via a tax agent</w:t>
      </w:r>
      <w:r w:rsidR="00741F36" w:rsidRPr="00EB5A07">
        <w:rPr>
          <w:szCs w:val="22"/>
        </w:rPr>
        <w:t>:</w:t>
      </w:r>
    </w:p>
    <w:tbl>
      <w:tblPr>
        <w:tblW w:w="95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77"/>
      </w:tblGrid>
      <w:tr w:rsidR="00D73864" w:rsidRPr="00632F63" w14:paraId="6637CC89" w14:textId="77777777" w:rsidTr="00247606">
        <w:tc>
          <w:tcPr>
            <w:tcW w:w="95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7E96C6" w14:textId="77777777" w:rsidR="00697A10" w:rsidRPr="0093056D" w:rsidRDefault="00697A10" w:rsidP="00697A10">
            <w:pPr>
              <w:spacing w:before="120"/>
              <w:rPr>
                <w:rFonts w:cs="Arial"/>
                <w:b/>
                <w:bCs/>
                <w:snapToGrid w:val="0"/>
                <w:szCs w:val="22"/>
              </w:rPr>
            </w:pPr>
            <w:r w:rsidRPr="0093056D">
              <w:rPr>
                <w:rFonts w:cs="Arial"/>
                <w:b/>
                <w:bCs/>
                <w:snapToGrid w:val="0"/>
                <w:szCs w:val="22"/>
              </w:rPr>
              <w:t>Privacy</w:t>
            </w:r>
          </w:p>
          <w:p w14:paraId="3B6B0EDC" w14:textId="77777777" w:rsidR="00697A10" w:rsidRPr="008B45CE" w:rsidRDefault="00697A10" w:rsidP="00697A10">
            <w:pPr>
              <w:rPr>
                <w:rFonts w:cs="Arial"/>
                <w:szCs w:val="22"/>
              </w:rPr>
            </w:pPr>
            <w:r w:rsidRPr="008B45CE">
              <w:rPr>
                <w:rFonts w:cs="Arial"/>
                <w:szCs w:val="22"/>
              </w:rPr>
              <w:t>Taxation law authorises the ATO to collect information including personal information about the person authorised to sign the declaration. For information about your privacy go to ato.gov.au/privacy</w:t>
            </w:r>
            <w:r w:rsidR="00E14AC6" w:rsidRPr="008B45CE">
              <w:rPr>
                <w:rFonts w:cs="Arial"/>
                <w:szCs w:val="22"/>
              </w:rPr>
              <w:t>.</w:t>
            </w:r>
          </w:p>
          <w:p w14:paraId="1525DB1A" w14:textId="6840FFF7" w:rsidR="00697A10" w:rsidRPr="00EC03EE" w:rsidRDefault="0010590E" w:rsidP="00697A10">
            <w:pPr>
              <w:pStyle w:val="BodyText"/>
              <w:spacing w:after="0"/>
              <w:rPr>
                <w:rFonts w:cs="Arial"/>
                <w:b/>
                <w:bCs/>
                <w:szCs w:val="22"/>
              </w:rPr>
            </w:pPr>
            <w:r>
              <w:rPr>
                <w:rFonts w:cs="Arial"/>
                <w:b/>
                <w:bCs/>
                <w:szCs w:val="22"/>
              </w:rPr>
              <w:t>Tax agent’s d</w:t>
            </w:r>
            <w:r w:rsidR="00697A10" w:rsidRPr="00EC03EE">
              <w:rPr>
                <w:rFonts w:cs="Arial"/>
                <w:b/>
                <w:bCs/>
                <w:szCs w:val="22"/>
              </w:rPr>
              <w:t>eclaration</w:t>
            </w:r>
          </w:p>
          <w:p w14:paraId="68532B5E" w14:textId="77777777" w:rsidR="00697A10" w:rsidRPr="00EC03EE" w:rsidRDefault="00697A10" w:rsidP="00697A10">
            <w:pPr>
              <w:rPr>
                <w:rFonts w:cs="Arial"/>
                <w:bCs/>
                <w:snapToGrid w:val="0"/>
                <w:szCs w:val="22"/>
              </w:rPr>
            </w:pPr>
            <w:r w:rsidRPr="00EC03EE">
              <w:rPr>
                <w:rFonts w:cs="Arial"/>
                <w:bCs/>
                <w:snapToGrid w:val="0"/>
                <w:szCs w:val="22"/>
              </w:rPr>
              <w:t>I declare that:</w:t>
            </w:r>
          </w:p>
          <w:p w14:paraId="59532824" w14:textId="6F09F1D7" w:rsidR="004377AC" w:rsidRPr="002A4A84" w:rsidRDefault="0010590E" w:rsidP="008C6742">
            <w:pPr>
              <w:rPr>
                <w:szCs w:val="22"/>
              </w:rPr>
            </w:pPr>
            <w:r>
              <w:rPr>
                <w:rFonts w:cs="Arial"/>
                <w:snapToGrid w:val="0"/>
                <w:szCs w:val="22"/>
                <w:lang w:eastAsia="en-US"/>
              </w:rPr>
              <w:lastRenderedPageBreak/>
              <w:t>th</w:t>
            </w:r>
            <w:r w:rsidRPr="0065736D">
              <w:rPr>
                <w:rFonts w:cs="Arial"/>
                <w:snapToGrid w:val="0"/>
                <w:szCs w:val="22"/>
                <w:lang w:eastAsia="en-US"/>
              </w:rPr>
              <w:t>is tax return</w:t>
            </w:r>
            <w:r>
              <w:rPr>
                <w:rFonts w:cs="Arial"/>
                <w:snapToGrid w:val="0"/>
                <w:szCs w:val="22"/>
                <w:lang w:eastAsia="en-US"/>
              </w:rPr>
              <w:t xml:space="preserve"> has been prepared in accordance with information provided by the </w:t>
            </w:r>
            <w:r w:rsidRPr="00ED30B9">
              <w:rPr>
                <w:rFonts w:cs="Arial"/>
                <w:snapToGrid w:val="0"/>
                <w:szCs w:val="22"/>
                <w:lang w:eastAsia="en-US"/>
              </w:rPr>
              <w:t>taxpayer, that the taxpayer has</w:t>
            </w:r>
            <w:r>
              <w:rPr>
                <w:rFonts w:cs="Arial"/>
                <w:snapToGrid w:val="0"/>
                <w:szCs w:val="22"/>
                <w:lang w:eastAsia="en-US"/>
              </w:rPr>
              <w:t xml:space="preserve"> </w:t>
            </w:r>
            <w:r w:rsidRPr="00ED30B9">
              <w:rPr>
                <w:rFonts w:cs="Arial"/>
                <w:snapToGrid w:val="0"/>
                <w:szCs w:val="22"/>
                <w:lang w:eastAsia="en-US"/>
              </w:rPr>
              <w:t>given me a declaration stating that the information provided to me is true and correct and that the taxpayer has authorised</w:t>
            </w:r>
            <w:r>
              <w:rPr>
                <w:rFonts w:cs="Arial"/>
                <w:snapToGrid w:val="0"/>
                <w:szCs w:val="22"/>
                <w:lang w:eastAsia="en-US"/>
              </w:rPr>
              <w:t xml:space="preserve"> </w:t>
            </w:r>
            <w:r w:rsidRPr="00ED30B9">
              <w:rPr>
                <w:rFonts w:cs="Arial"/>
                <w:snapToGrid w:val="0"/>
                <w:szCs w:val="22"/>
                <w:lang w:eastAsia="en-US"/>
              </w:rPr>
              <w:t>me to lodge this tax return.</w:t>
            </w:r>
          </w:p>
        </w:tc>
      </w:tr>
    </w:tbl>
    <w:p w14:paraId="5DC94305" w14:textId="6BD2AA81" w:rsidR="00447A71" w:rsidRDefault="00447A71" w:rsidP="00785F2D">
      <w:pPr>
        <w:spacing w:after="120"/>
        <w:rPr>
          <w:szCs w:val="22"/>
        </w:rPr>
      </w:pPr>
      <w:bookmarkStart w:id="281" w:name="_Toc411418811"/>
      <w:bookmarkStart w:id="282" w:name="_Toc411497117"/>
      <w:bookmarkStart w:id="283" w:name="_Toc411500343"/>
      <w:bookmarkStart w:id="284" w:name="_Toc411501272"/>
      <w:bookmarkStart w:id="285" w:name="_Toc411524701"/>
      <w:bookmarkStart w:id="286" w:name="_Toc411593609"/>
      <w:bookmarkStart w:id="287" w:name="_Toc411851234"/>
      <w:bookmarkStart w:id="288" w:name="_Toc411851285"/>
      <w:bookmarkStart w:id="289" w:name="_Toc412121258"/>
      <w:bookmarkStart w:id="290" w:name="_Toc412129823"/>
      <w:bookmarkStart w:id="291" w:name="_Toc411418813"/>
      <w:bookmarkEnd w:id="281"/>
      <w:bookmarkEnd w:id="282"/>
      <w:bookmarkEnd w:id="283"/>
      <w:bookmarkEnd w:id="284"/>
      <w:bookmarkEnd w:id="285"/>
      <w:bookmarkEnd w:id="286"/>
      <w:bookmarkEnd w:id="287"/>
      <w:bookmarkEnd w:id="288"/>
      <w:bookmarkEnd w:id="289"/>
      <w:bookmarkEnd w:id="290"/>
      <w:bookmarkEnd w:id="291"/>
    </w:p>
    <w:p w14:paraId="432E5435" w14:textId="0252122D" w:rsidR="00EC03EE" w:rsidRDefault="00EC03EE" w:rsidP="00EC03EE">
      <w:pPr>
        <w:spacing w:after="120"/>
        <w:rPr>
          <w:szCs w:val="22"/>
        </w:rPr>
      </w:pPr>
      <w:r w:rsidRPr="00EB5A07">
        <w:rPr>
          <w:szCs w:val="22"/>
        </w:rPr>
        <w:t>For returns lodged by the public officer:</w:t>
      </w:r>
    </w:p>
    <w:tbl>
      <w:tblPr>
        <w:tblStyle w:val="TableGrid"/>
        <w:tblW w:w="0" w:type="auto"/>
        <w:tblLook w:val="04A0" w:firstRow="1" w:lastRow="0" w:firstColumn="1" w:lastColumn="0" w:noHBand="0" w:noVBand="1"/>
      </w:tblPr>
      <w:tblGrid>
        <w:gridCol w:w="9288"/>
      </w:tblGrid>
      <w:tr w:rsidR="00EC03EE" w14:paraId="4FB2F9EA" w14:textId="77777777" w:rsidTr="00EC03EE">
        <w:tc>
          <w:tcPr>
            <w:tcW w:w="9288" w:type="dxa"/>
          </w:tcPr>
          <w:p w14:paraId="5684E95B" w14:textId="77777777" w:rsidR="00EC03EE" w:rsidRDefault="00EC03EE" w:rsidP="00EC03EE">
            <w:pPr>
              <w:spacing w:after="120"/>
              <w:rPr>
                <w:b/>
                <w:bCs/>
                <w:szCs w:val="22"/>
              </w:rPr>
            </w:pPr>
            <w:r w:rsidRPr="008B45CE">
              <w:rPr>
                <w:b/>
                <w:bCs/>
                <w:szCs w:val="22"/>
              </w:rPr>
              <w:t>Privacy</w:t>
            </w:r>
          </w:p>
          <w:p w14:paraId="5803F57A" w14:textId="03D326D2" w:rsidR="00EC03EE" w:rsidRPr="008B45CE" w:rsidRDefault="00EC03EE" w:rsidP="008B45CE">
            <w:pPr>
              <w:spacing w:after="120"/>
              <w:rPr>
                <w:b/>
                <w:bCs/>
                <w:szCs w:val="22"/>
              </w:rPr>
            </w:pPr>
            <w:r w:rsidRPr="00EC03EE">
              <w:rPr>
                <w:rFonts w:cs="Arial"/>
                <w:szCs w:val="22"/>
              </w:rPr>
              <w:t xml:space="preserve">Taxation law authorises the ATO to collect information including personal information about the person authorised to sign the declaration. For information about your privacy go to </w:t>
            </w:r>
            <w:r w:rsidRPr="00E01AE3">
              <w:rPr>
                <w:rFonts w:cs="Arial"/>
                <w:szCs w:val="22"/>
              </w:rPr>
              <w:t xml:space="preserve">ato.gov.au/privacy. </w:t>
            </w:r>
          </w:p>
          <w:p w14:paraId="47A1C5B6" w14:textId="6B8FBD96" w:rsidR="00EC03EE" w:rsidRPr="00E01AE3" w:rsidRDefault="0010590E" w:rsidP="00EC03EE">
            <w:pPr>
              <w:pStyle w:val="BodyText"/>
              <w:spacing w:after="0"/>
              <w:rPr>
                <w:rFonts w:cs="Arial"/>
                <w:b/>
                <w:bCs/>
                <w:szCs w:val="22"/>
              </w:rPr>
            </w:pPr>
            <w:r>
              <w:rPr>
                <w:rFonts w:cs="Arial"/>
                <w:b/>
                <w:bCs/>
                <w:szCs w:val="22"/>
              </w:rPr>
              <w:t>Public Officer’s d</w:t>
            </w:r>
            <w:r w:rsidR="00EC03EE" w:rsidRPr="00E01AE3">
              <w:rPr>
                <w:rFonts w:cs="Arial"/>
                <w:b/>
                <w:bCs/>
                <w:szCs w:val="22"/>
              </w:rPr>
              <w:t>eclaration</w:t>
            </w:r>
          </w:p>
          <w:p w14:paraId="4BF9F82F" w14:textId="6847D819" w:rsidR="00EC03EE" w:rsidRPr="008B45CE" w:rsidRDefault="00EC03EE" w:rsidP="00EC03EE">
            <w:pPr>
              <w:spacing w:after="120"/>
              <w:rPr>
                <w:b/>
                <w:bCs/>
                <w:szCs w:val="22"/>
              </w:rPr>
            </w:pPr>
            <w:r w:rsidRPr="00E01AE3">
              <w:rPr>
                <w:rFonts w:cs="Arial"/>
                <w:color w:val="000000"/>
                <w:szCs w:val="22"/>
              </w:rPr>
              <w:t>I declare that the information on this tax return, all attached schedules and any additional documents is true and correct.</w:t>
            </w:r>
          </w:p>
        </w:tc>
      </w:tr>
    </w:tbl>
    <w:p w14:paraId="0BE3F4AD" w14:textId="77777777" w:rsidR="00EC03EE" w:rsidRPr="00EB5A07" w:rsidRDefault="00EC03EE" w:rsidP="00785F2D">
      <w:pPr>
        <w:spacing w:after="120"/>
        <w:rPr>
          <w:szCs w:val="22"/>
        </w:rPr>
      </w:pPr>
    </w:p>
    <w:p w14:paraId="743A3ACC" w14:textId="77777777" w:rsidR="00EC03EE" w:rsidRPr="008B45CE" w:rsidRDefault="00632F63" w:rsidP="00785F2D">
      <w:pPr>
        <w:spacing w:after="120"/>
        <w:rPr>
          <w:rFonts w:cs="Arial"/>
          <w:b/>
          <w:bCs/>
          <w:color w:val="404040" w:themeColor="text1" w:themeTint="BF"/>
          <w:szCs w:val="22"/>
        </w:rPr>
      </w:pPr>
      <w:r w:rsidRPr="008B45CE">
        <w:rPr>
          <w:rFonts w:cs="Arial"/>
          <w:b/>
          <w:bCs/>
          <w:color w:val="404040" w:themeColor="text1" w:themeTint="BF"/>
          <w:szCs w:val="22"/>
        </w:rPr>
        <w:t>See also</w:t>
      </w:r>
      <w:r w:rsidR="00EC03EE" w:rsidRPr="008B45CE">
        <w:rPr>
          <w:rFonts w:cs="Arial"/>
          <w:b/>
          <w:bCs/>
          <w:color w:val="404040" w:themeColor="text1" w:themeTint="BF"/>
          <w:szCs w:val="22"/>
        </w:rPr>
        <w:t>:</w:t>
      </w:r>
    </w:p>
    <w:p w14:paraId="57B83565" w14:textId="439BDCCD" w:rsidR="00D40FF3" w:rsidRPr="008B45CE" w:rsidRDefault="00247606" w:rsidP="008B45CE">
      <w:pPr>
        <w:pStyle w:val="ListParagraph"/>
        <w:numPr>
          <w:ilvl w:val="0"/>
          <w:numId w:val="58"/>
        </w:numPr>
        <w:spacing w:after="120"/>
        <w:rPr>
          <w:rFonts w:cs="Arial"/>
          <w:sz w:val="22"/>
          <w:szCs w:val="22"/>
        </w:rPr>
      </w:pPr>
      <w:r w:rsidRPr="008B45CE">
        <w:rPr>
          <w:rFonts w:ascii="Arial" w:hAnsi="Arial" w:cs="Arial"/>
          <w:color w:val="000000"/>
          <w:sz w:val="22"/>
          <w:szCs w:val="22"/>
        </w:rPr>
        <w:t>Section</w:t>
      </w:r>
      <w:r w:rsidR="003B762D" w:rsidRPr="008B45CE">
        <w:rPr>
          <w:rFonts w:ascii="Arial" w:hAnsi="Arial" w:cs="Arial"/>
          <w:color w:val="000000"/>
          <w:sz w:val="22"/>
          <w:szCs w:val="22"/>
        </w:rPr>
        <w:t xml:space="preserve"> </w:t>
      </w:r>
      <w:r w:rsidR="003B762D" w:rsidRPr="008B45CE">
        <w:rPr>
          <w:rFonts w:ascii="Arial" w:hAnsi="Arial" w:cs="Arial"/>
          <w:sz w:val="22"/>
          <w:szCs w:val="22"/>
        </w:rPr>
        <w:t>–</w:t>
      </w:r>
      <w:r w:rsidRPr="008B45CE">
        <w:rPr>
          <w:rFonts w:ascii="Arial" w:hAnsi="Arial" w:cs="Arial"/>
          <w:color w:val="000000"/>
          <w:sz w:val="22"/>
          <w:szCs w:val="22"/>
        </w:rPr>
        <w:t xml:space="preserve"> 6</w:t>
      </w:r>
      <w:r w:rsidR="003B762D" w:rsidRPr="008B45CE">
        <w:rPr>
          <w:rFonts w:ascii="Arial" w:hAnsi="Arial" w:cs="Arial"/>
          <w:color w:val="000000"/>
          <w:sz w:val="22"/>
          <w:szCs w:val="22"/>
        </w:rPr>
        <w:t xml:space="preserve">, </w:t>
      </w:r>
      <w:r w:rsidRPr="008B45CE">
        <w:rPr>
          <w:rFonts w:ascii="Arial" w:hAnsi="Arial" w:cs="Arial"/>
          <w:i/>
          <w:iCs/>
          <w:sz w:val="22"/>
          <w:szCs w:val="22"/>
        </w:rPr>
        <w:t>Common Business Implementation and Taxpayer Declaration Guide</w:t>
      </w:r>
      <w:r w:rsidRPr="008B45CE">
        <w:rPr>
          <w:rFonts w:ascii="Arial" w:hAnsi="Arial" w:cs="Arial"/>
          <w:sz w:val="22"/>
          <w:szCs w:val="22"/>
        </w:rPr>
        <w:t>.</w:t>
      </w:r>
    </w:p>
    <w:p w14:paraId="50E55A3A" w14:textId="7642532F" w:rsidR="0021701A" w:rsidRPr="00806054" w:rsidRDefault="00330AB1" w:rsidP="00C91697">
      <w:pPr>
        <w:pStyle w:val="Head1"/>
      </w:pPr>
      <w:bookmarkStart w:id="292" w:name="_Toc89934694"/>
      <w:r w:rsidRPr="00806054">
        <w:t>CTR</w:t>
      </w:r>
      <w:r w:rsidR="00BA7042" w:rsidRPr="00806054">
        <w:t xml:space="preserve"> </w:t>
      </w:r>
      <w:r w:rsidR="004C6605" w:rsidRPr="00806054">
        <w:rPr>
          <w:caps w:val="0"/>
        </w:rPr>
        <w:t>guidance</w:t>
      </w:r>
      <w:bookmarkEnd w:id="292"/>
      <w:r w:rsidR="004C6605" w:rsidRPr="00806054">
        <w:rPr>
          <w:caps w:val="0"/>
        </w:rPr>
        <w:t xml:space="preserve"> </w:t>
      </w:r>
    </w:p>
    <w:p w14:paraId="09C34A8D" w14:textId="0CD587C5" w:rsidR="00C326B5" w:rsidRPr="00806054" w:rsidRDefault="00C326B5" w:rsidP="007F159F">
      <w:pPr>
        <w:pStyle w:val="Head2"/>
      </w:pPr>
      <w:bookmarkStart w:id="293" w:name="_Toc427056924"/>
      <w:bookmarkStart w:id="294" w:name="_Toc89934695"/>
      <w:r w:rsidRPr="00806054">
        <w:t>P</w:t>
      </w:r>
      <w:r w:rsidR="007477B9" w:rsidRPr="00806054">
        <w:rPr>
          <w:caps w:val="0"/>
        </w:rPr>
        <w:t xml:space="preserve">rior year </w:t>
      </w:r>
      <w:r w:rsidR="00F43EDF">
        <w:t>CTR</w:t>
      </w:r>
      <w:r w:rsidRPr="00806054">
        <w:t xml:space="preserve"> </w:t>
      </w:r>
      <w:r w:rsidR="007477B9" w:rsidRPr="00806054">
        <w:rPr>
          <w:caps w:val="0"/>
        </w:rPr>
        <w:t xml:space="preserve">lodgment through </w:t>
      </w:r>
      <w:r w:rsidRPr="00806054">
        <w:t>SBR</w:t>
      </w:r>
      <w:bookmarkEnd w:id="293"/>
      <w:bookmarkEnd w:id="294"/>
    </w:p>
    <w:p w14:paraId="240FB0C8" w14:textId="046926B2" w:rsidR="00C326B5" w:rsidRPr="008B45CE" w:rsidRDefault="00C326B5" w:rsidP="00C326B5">
      <w:pPr>
        <w:spacing w:after="120"/>
        <w:rPr>
          <w:rFonts w:cs="Arial"/>
          <w:color w:val="000000"/>
          <w:szCs w:val="22"/>
        </w:rPr>
      </w:pPr>
      <w:r w:rsidRPr="008B45CE">
        <w:rPr>
          <w:rFonts w:cs="Arial"/>
          <w:color w:val="000000"/>
          <w:szCs w:val="22"/>
        </w:rPr>
        <w:t xml:space="preserve">In order to support prior year lodgments before </w:t>
      </w:r>
      <w:r w:rsidR="009B63E1" w:rsidRPr="008B45CE">
        <w:rPr>
          <w:rFonts w:cs="Arial"/>
          <w:color w:val="000000"/>
          <w:szCs w:val="22"/>
        </w:rPr>
        <w:t xml:space="preserve">2017 </w:t>
      </w:r>
      <w:r w:rsidRPr="008B45CE">
        <w:rPr>
          <w:rFonts w:cs="Arial"/>
          <w:color w:val="000000"/>
          <w:szCs w:val="22"/>
        </w:rPr>
        <w:t xml:space="preserve">via SBR, lodgment of </w:t>
      </w:r>
      <w:r w:rsidR="00E65F32" w:rsidRPr="008B45CE">
        <w:rPr>
          <w:rFonts w:cs="Arial"/>
          <w:color w:val="000000"/>
          <w:szCs w:val="22"/>
        </w:rPr>
        <w:t>C</w:t>
      </w:r>
      <w:r w:rsidRPr="008B45CE">
        <w:rPr>
          <w:rFonts w:cs="Arial"/>
          <w:color w:val="000000"/>
          <w:szCs w:val="22"/>
        </w:rPr>
        <w:t xml:space="preserve">TR is possible using the </w:t>
      </w:r>
      <w:r w:rsidRPr="008C6742">
        <w:rPr>
          <w:rFonts w:cs="Arial"/>
          <w:iCs/>
          <w:color w:val="000000"/>
          <w:szCs w:val="22"/>
        </w:rPr>
        <w:t>ELStagFormat</w:t>
      </w:r>
      <w:r w:rsidRPr="00C91697">
        <w:rPr>
          <w:rFonts w:cs="Arial"/>
          <w:iCs/>
          <w:color w:val="000000"/>
          <w:szCs w:val="22"/>
        </w:rPr>
        <w:t xml:space="preserve"> service.</w:t>
      </w:r>
      <w:r w:rsidRPr="008B45CE">
        <w:rPr>
          <w:rFonts w:cs="Arial"/>
          <w:szCs w:val="22"/>
        </w:rPr>
        <w:t xml:space="preserve">  </w:t>
      </w:r>
      <w:r w:rsidRPr="008C6742">
        <w:rPr>
          <w:rFonts w:cs="Arial"/>
          <w:iCs/>
          <w:szCs w:val="22"/>
        </w:rPr>
        <w:t>ELStagFormat</w:t>
      </w:r>
      <w:r w:rsidRPr="00C91697">
        <w:rPr>
          <w:rFonts w:cs="Arial"/>
          <w:iCs/>
          <w:szCs w:val="22"/>
        </w:rPr>
        <w:t xml:space="preserve"> </w:t>
      </w:r>
      <w:r w:rsidR="001A570C" w:rsidRPr="008B45CE">
        <w:rPr>
          <w:rFonts w:cs="Arial"/>
          <w:szCs w:val="22"/>
        </w:rPr>
        <w:t>can</w:t>
      </w:r>
      <w:r w:rsidRPr="008B45CE">
        <w:rPr>
          <w:rFonts w:cs="Arial"/>
          <w:szCs w:val="22"/>
        </w:rPr>
        <w:t xml:space="preserve"> be used for prior year </w:t>
      </w:r>
      <w:r w:rsidR="00E65F32" w:rsidRPr="008B45CE">
        <w:rPr>
          <w:rFonts w:cs="Arial"/>
          <w:szCs w:val="22"/>
        </w:rPr>
        <w:t>C</w:t>
      </w:r>
      <w:r w:rsidRPr="008B45CE">
        <w:rPr>
          <w:rFonts w:cs="Arial"/>
          <w:szCs w:val="22"/>
        </w:rPr>
        <w:t xml:space="preserve">TR lodgments from </w:t>
      </w:r>
      <w:r w:rsidR="009B63E1" w:rsidRPr="008B45CE">
        <w:rPr>
          <w:rFonts w:cs="Arial"/>
          <w:szCs w:val="22"/>
        </w:rPr>
        <w:t xml:space="preserve">1998 </w:t>
      </w:r>
      <w:r w:rsidR="00E65F32" w:rsidRPr="008B45CE">
        <w:rPr>
          <w:rFonts w:cs="Arial"/>
          <w:szCs w:val="22"/>
        </w:rPr>
        <w:t>-</w:t>
      </w:r>
      <w:r w:rsidR="001A570C" w:rsidRPr="008B45CE">
        <w:rPr>
          <w:rFonts w:cs="Arial"/>
          <w:szCs w:val="22"/>
        </w:rPr>
        <w:t>2016</w:t>
      </w:r>
      <w:r w:rsidRPr="008B45CE">
        <w:rPr>
          <w:rFonts w:cs="Arial"/>
          <w:szCs w:val="22"/>
        </w:rPr>
        <w:t xml:space="preserve">.  </w:t>
      </w:r>
      <w:r w:rsidRPr="008B45CE">
        <w:rPr>
          <w:rFonts w:cs="Arial"/>
          <w:color w:val="000000"/>
          <w:szCs w:val="22"/>
        </w:rPr>
        <w:t>ELS formatted data can be submitted as an SBR ebMS3 message using the ELS tag, which encapsulates the legacy ELS message.</w:t>
      </w:r>
      <w:r w:rsidRPr="00C91697">
        <w:rPr>
          <w:rFonts w:cs="Arial"/>
          <w:iCs/>
          <w:color w:val="000000"/>
          <w:szCs w:val="22"/>
        </w:rPr>
        <w:t xml:space="preserve"> </w:t>
      </w:r>
      <w:r w:rsidRPr="008C6742">
        <w:rPr>
          <w:rFonts w:cs="Arial"/>
          <w:iCs/>
          <w:color w:val="000000"/>
          <w:szCs w:val="22"/>
        </w:rPr>
        <w:t>ELStagFormat</w:t>
      </w:r>
      <w:r w:rsidRPr="008B45CE">
        <w:rPr>
          <w:rFonts w:cs="Arial"/>
          <w:color w:val="000000"/>
          <w:szCs w:val="22"/>
        </w:rPr>
        <w:t xml:space="preserve"> is only available as a batch lodgment.  </w:t>
      </w:r>
    </w:p>
    <w:p w14:paraId="2D766022" w14:textId="697E326D" w:rsidR="00EA5D92" w:rsidRDefault="00632F63" w:rsidP="008D4023">
      <w:pPr>
        <w:pStyle w:val="Maintext"/>
        <w:rPr>
          <w:b/>
          <w:bCs/>
          <w:color w:val="262626" w:themeColor="text1" w:themeTint="D9"/>
          <w:szCs w:val="22"/>
        </w:rPr>
      </w:pPr>
      <w:r w:rsidRPr="008B45CE">
        <w:rPr>
          <w:b/>
          <w:bCs/>
          <w:color w:val="262626" w:themeColor="text1" w:themeTint="D9"/>
          <w:szCs w:val="22"/>
        </w:rPr>
        <w:t>See also</w:t>
      </w:r>
      <w:r w:rsidR="00EA5D92" w:rsidRPr="008B45CE">
        <w:rPr>
          <w:b/>
          <w:bCs/>
          <w:color w:val="262626" w:themeColor="text1" w:themeTint="D9"/>
          <w:szCs w:val="22"/>
        </w:rPr>
        <w:t>:</w:t>
      </w:r>
    </w:p>
    <w:p w14:paraId="29615F48" w14:textId="77777777" w:rsidR="004C6605" w:rsidRPr="008B45CE" w:rsidRDefault="004C6605" w:rsidP="008D4023">
      <w:pPr>
        <w:pStyle w:val="Maintext"/>
        <w:rPr>
          <w:b/>
          <w:bCs/>
          <w:color w:val="262626" w:themeColor="text1" w:themeTint="D9"/>
          <w:szCs w:val="22"/>
        </w:rPr>
      </w:pPr>
    </w:p>
    <w:p w14:paraId="08FDACEB" w14:textId="3EF5412C" w:rsidR="00465BED" w:rsidRPr="008B45CE" w:rsidRDefault="00EA5D92" w:rsidP="008B45CE">
      <w:pPr>
        <w:pStyle w:val="Maintext"/>
        <w:numPr>
          <w:ilvl w:val="0"/>
          <w:numId w:val="59"/>
        </w:numPr>
        <w:rPr>
          <w:szCs w:val="22"/>
        </w:rPr>
      </w:pPr>
      <w:r w:rsidRPr="008B45CE">
        <w:rPr>
          <w:szCs w:val="22"/>
        </w:rPr>
        <w:t>T</w:t>
      </w:r>
      <w:r w:rsidR="00C326B5" w:rsidRPr="008B45CE">
        <w:rPr>
          <w:szCs w:val="22"/>
        </w:rPr>
        <w:t xml:space="preserve">he A06_DIS_SBR specification from the ELS suite of artefacts, available from the ATO </w:t>
      </w:r>
      <w:hyperlink r:id="rId26" w:history="1">
        <w:r w:rsidR="00C326B5" w:rsidRPr="008B45CE">
          <w:rPr>
            <w:rStyle w:val="Hyperlink"/>
            <w:b w:val="0"/>
            <w:bCs/>
            <w:szCs w:val="22"/>
          </w:rPr>
          <w:t>software developer website</w:t>
        </w:r>
        <w:r w:rsidR="00C326B5" w:rsidRPr="008B45CE">
          <w:rPr>
            <w:rStyle w:val="Hyperlink"/>
            <w:b w:val="0"/>
            <w:bCs/>
            <w:noProof w:val="0"/>
            <w:szCs w:val="22"/>
          </w:rPr>
          <w:t>.</w:t>
        </w:r>
      </w:hyperlink>
    </w:p>
    <w:p w14:paraId="06DF790F" w14:textId="7DB92F94" w:rsidR="00C326B5" w:rsidRPr="00806054" w:rsidRDefault="00C326B5" w:rsidP="007F159F">
      <w:pPr>
        <w:pStyle w:val="Head2"/>
      </w:pPr>
      <w:bookmarkStart w:id="295" w:name="_Toc427056926"/>
      <w:bookmarkStart w:id="296" w:name="_Toc89934696"/>
      <w:r w:rsidRPr="00806054">
        <w:t>U</w:t>
      </w:r>
      <w:r w:rsidR="007477B9" w:rsidRPr="00806054">
        <w:rPr>
          <w:caps w:val="0"/>
        </w:rPr>
        <w:t>sing the additional free text field</w:t>
      </w:r>
      <w:bookmarkEnd w:id="295"/>
      <w:bookmarkEnd w:id="296"/>
    </w:p>
    <w:p w14:paraId="4633E514" w14:textId="6E0849B5" w:rsidR="00C326B5" w:rsidRPr="00EB5A07" w:rsidRDefault="00C326B5" w:rsidP="00C326B5">
      <w:pPr>
        <w:spacing w:after="120"/>
        <w:rPr>
          <w:rFonts w:cs="Arial"/>
          <w:color w:val="000000"/>
          <w:szCs w:val="22"/>
        </w:rPr>
      </w:pPr>
      <w:r w:rsidRPr="00EB5A07">
        <w:rPr>
          <w:rFonts w:cs="Arial"/>
          <w:color w:val="000000"/>
          <w:szCs w:val="22"/>
        </w:rPr>
        <w:t xml:space="preserve">The </w:t>
      </w:r>
      <w:r w:rsidR="00AB3273" w:rsidRPr="00EB5A07">
        <w:rPr>
          <w:rFonts w:cs="Arial"/>
          <w:color w:val="000000"/>
          <w:szCs w:val="22"/>
        </w:rPr>
        <w:t>CT</w:t>
      </w:r>
      <w:r w:rsidRPr="00EB5A07">
        <w:rPr>
          <w:rFonts w:cs="Arial"/>
          <w:color w:val="000000"/>
          <w:szCs w:val="22"/>
        </w:rPr>
        <w:t xml:space="preserve">R message contains a free text field, </w:t>
      </w:r>
      <w:r w:rsidR="00EA5D92" w:rsidRPr="00EB5A07">
        <w:rPr>
          <w:rFonts w:cs="Arial"/>
          <w:color w:val="000000"/>
          <w:szCs w:val="22"/>
        </w:rPr>
        <w:t>a</w:t>
      </w:r>
      <w:r w:rsidR="00AB3273" w:rsidRPr="00EB5A07">
        <w:rPr>
          <w:rFonts w:cs="Arial"/>
          <w:color w:val="000000"/>
          <w:szCs w:val="22"/>
        </w:rPr>
        <w:t xml:space="preserve">ttachment A </w:t>
      </w:r>
      <w:r w:rsidRPr="00EB5A07">
        <w:rPr>
          <w:rFonts w:cs="Arial"/>
          <w:color w:val="000000"/>
          <w:szCs w:val="22"/>
        </w:rPr>
        <w:t xml:space="preserve">(SBR alias: </w:t>
      </w:r>
      <w:r w:rsidR="00E65F32" w:rsidRPr="00EB5A07">
        <w:rPr>
          <w:rFonts w:cs="Arial"/>
          <w:color w:val="000000"/>
          <w:szCs w:val="22"/>
        </w:rPr>
        <w:t>C</w:t>
      </w:r>
      <w:r w:rsidRPr="00EB5A07">
        <w:rPr>
          <w:rFonts w:cs="Arial"/>
          <w:color w:val="000000"/>
          <w:szCs w:val="22"/>
        </w:rPr>
        <w:t>TR</w:t>
      </w:r>
      <w:r w:rsidR="00E65F32" w:rsidRPr="00EB5A07">
        <w:rPr>
          <w:rFonts w:cs="Arial"/>
          <w:color w:val="000000"/>
          <w:szCs w:val="22"/>
        </w:rPr>
        <w:t>263</w:t>
      </w:r>
      <w:r w:rsidRPr="00EB5A07">
        <w:rPr>
          <w:rFonts w:cs="Arial"/>
          <w:color w:val="000000"/>
          <w:szCs w:val="22"/>
        </w:rPr>
        <w:t>/ ELS tag: AEB), to enable appropriate information to be added to a return for assessment.</w:t>
      </w:r>
    </w:p>
    <w:p w14:paraId="4FE805AF" w14:textId="037644BD" w:rsidR="00C326B5" w:rsidRPr="00EB5A07" w:rsidRDefault="00C326B5" w:rsidP="00C326B5">
      <w:pPr>
        <w:spacing w:after="120"/>
        <w:rPr>
          <w:rFonts w:cs="Arial"/>
          <w:color w:val="000000"/>
          <w:szCs w:val="22"/>
        </w:rPr>
      </w:pPr>
      <w:r w:rsidRPr="00EB5A07">
        <w:rPr>
          <w:rFonts w:cs="Arial"/>
          <w:color w:val="000000"/>
          <w:szCs w:val="22"/>
        </w:rPr>
        <w:t>While validation cannot control what information is provided in the additional field, below is advice users can follow to ensure returns lodged with the field are processed without unnecessary delays:</w:t>
      </w:r>
    </w:p>
    <w:p w14:paraId="132EE71D" w14:textId="428D6921" w:rsidR="00C326B5" w:rsidRPr="00EB5A07" w:rsidRDefault="00C326B5" w:rsidP="00C326B5">
      <w:pPr>
        <w:pStyle w:val="Bullet2"/>
        <w:numPr>
          <w:ilvl w:val="0"/>
          <w:numId w:val="24"/>
        </w:numPr>
        <w:tabs>
          <w:tab w:val="left" w:pos="720"/>
        </w:tabs>
        <w:rPr>
          <w:rStyle w:val="BodyTextChar1"/>
          <w:szCs w:val="22"/>
        </w:rPr>
      </w:pPr>
      <w:r w:rsidRPr="00EB5A07">
        <w:rPr>
          <w:rStyle w:val="BodyTextChar1"/>
          <w:szCs w:val="22"/>
        </w:rPr>
        <w:t xml:space="preserve">Free text content </w:t>
      </w:r>
      <w:r w:rsidR="00E742CF">
        <w:rPr>
          <w:rStyle w:val="BodyTextChar1"/>
          <w:szCs w:val="22"/>
        </w:rPr>
        <w:t>must</w:t>
      </w:r>
      <w:r w:rsidR="00E742CF" w:rsidRPr="00EB5A07">
        <w:rPr>
          <w:rStyle w:val="BodyTextChar1"/>
          <w:szCs w:val="22"/>
        </w:rPr>
        <w:t xml:space="preserve"> </w:t>
      </w:r>
      <w:r w:rsidRPr="00EB5A07">
        <w:rPr>
          <w:rStyle w:val="BodyTextChar1"/>
          <w:szCs w:val="22"/>
        </w:rPr>
        <w:t xml:space="preserve">be clear, concise and necessary to determine the outcome of the assessment for the return being </w:t>
      </w:r>
      <w:r w:rsidR="00B62C9A" w:rsidRPr="00B62C9A">
        <w:rPr>
          <w:rStyle w:val="BodyTextChar1"/>
          <w:szCs w:val="22"/>
        </w:rPr>
        <w:t>lodged and</w:t>
      </w:r>
      <w:r w:rsidRPr="00EB5A07">
        <w:rPr>
          <w:rStyle w:val="BodyTextChar1"/>
          <w:szCs w:val="22"/>
        </w:rPr>
        <w:t xml:space="preserve"> should only be used under the correct circumstances. Information entered </w:t>
      </w:r>
      <w:r w:rsidR="00536878" w:rsidRPr="00EB5A07">
        <w:rPr>
          <w:rStyle w:val="BodyTextChar1"/>
          <w:szCs w:val="22"/>
        </w:rPr>
        <w:t xml:space="preserve">that </w:t>
      </w:r>
      <w:r w:rsidRPr="00EB5A07">
        <w:rPr>
          <w:rStyle w:val="BodyTextChar1"/>
          <w:szCs w:val="22"/>
        </w:rPr>
        <w:t>does not meet these criteria will cause processing</w:t>
      </w:r>
      <w:r w:rsidR="00961872" w:rsidRPr="00EB5A07">
        <w:rPr>
          <w:rStyle w:val="BodyTextChar1"/>
          <w:szCs w:val="22"/>
        </w:rPr>
        <w:t xml:space="preserve"> delays</w:t>
      </w:r>
    </w:p>
    <w:p w14:paraId="09650387" w14:textId="6E36C4E1" w:rsidR="008D4023" w:rsidRDefault="00C326B5" w:rsidP="008D4023">
      <w:pPr>
        <w:pStyle w:val="Bullet2"/>
        <w:numPr>
          <w:ilvl w:val="0"/>
          <w:numId w:val="24"/>
        </w:numPr>
        <w:tabs>
          <w:tab w:val="left" w:pos="720"/>
        </w:tabs>
        <w:rPr>
          <w:rStyle w:val="BodyTextChar1"/>
          <w:szCs w:val="22"/>
        </w:rPr>
      </w:pPr>
      <w:r w:rsidRPr="00EB5A07">
        <w:rPr>
          <w:rStyle w:val="BodyTextChar1"/>
          <w:szCs w:val="22"/>
        </w:rPr>
        <w:t xml:space="preserve">Software developers should consider whether a ‘help’ or informational message concerning use of this field would be beneficial for tax agents. </w:t>
      </w:r>
    </w:p>
    <w:p w14:paraId="5C94326D" w14:textId="77777777" w:rsidR="00C86AFD" w:rsidRDefault="00C86AFD" w:rsidP="007936D1">
      <w:pPr>
        <w:pStyle w:val="Bullet2"/>
        <w:numPr>
          <w:ilvl w:val="0"/>
          <w:numId w:val="0"/>
        </w:numPr>
        <w:tabs>
          <w:tab w:val="left" w:pos="720"/>
        </w:tabs>
        <w:rPr>
          <w:rStyle w:val="BodyTextChar1"/>
          <w:szCs w:val="22"/>
        </w:rPr>
      </w:pPr>
    </w:p>
    <w:p w14:paraId="6915C30B" w14:textId="133507FC" w:rsidR="00554A55" w:rsidRDefault="00C86AFD" w:rsidP="00554A55">
      <w:pPr>
        <w:pStyle w:val="Bullet2"/>
        <w:keepNext/>
        <w:keepLines/>
        <w:numPr>
          <w:ilvl w:val="0"/>
          <w:numId w:val="0"/>
        </w:numPr>
        <w:tabs>
          <w:tab w:val="left" w:pos="720"/>
        </w:tabs>
        <w:rPr>
          <w:rStyle w:val="BodyTextChar1"/>
          <w:szCs w:val="22"/>
        </w:rPr>
      </w:pPr>
      <w:r>
        <w:rPr>
          <w:rStyle w:val="BodyTextChar1"/>
          <w:szCs w:val="22"/>
        </w:rPr>
        <w:lastRenderedPageBreak/>
        <w:t>The following are key examples of where the field should be used, the type of business information that should be included and the quality, tone and language of information.</w:t>
      </w:r>
    </w:p>
    <w:p w14:paraId="626A11FF" w14:textId="1A4160FF" w:rsidR="00554A55" w:rsidRDefault="00554A55" w:rsidP="00554A55">
      <w:pPr>
        <w:pStyle w:val="Bullet2"/>
        <w:keepNext/>
        <w:keepLines/>
        <w:numPr>
          <w:ilvl w:val="0"/>
          <w:numId w:val="0"/>
        </w:numPr>
        <w:tabs>
          <w:tab w:val="left" w:pos="720"/>
        </w:tabs>
        <w:rPr>
          <w:rStyle w:val="BodyTextChar1"/>
          <w:szCs w:val="22"/>
        </w:rPr>
      </w:pPr>
    </w:p>
    <w:p w14:paraId="71625A33" w14:textId="77777777" w:rsidR="00554A55" w:rsidRPr="0049247B" w:rsidRDefault="00554A55" w:rsidP="00554A55">
      <w:pPr>
        <w:pStyle w:val="Bullet2"/>
        <w:numPr>
          <w:ilvl w:val="0"/>
          <w:numId w:val="0"/>
        </w:numPr>
        <w:tabs>
          <w:tab w:val="left" w:pos="720"/>
        </w:tabs>
        <w:rPr>
          <w:b/>
          <w:bCs/>
        </w:rPr>
      </w:pPr>
      <w:r w:rsidRPr="0049247B">
        <w:rPr>
          <w:b/>
          <w:bCs/>
        </w:rPr>
        <w:t>Table 5: Examples of helpful free text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0"/>
        <w:gridCol w:w="4378"/>
      </w:tblGrid>
      <w:tr w:rsidR="00554A55" w:rsidRPr="00632F63" w14:paraId="65490BF6" w14:textId="77777777" w:rsidTr="001D5551">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52B589A" w14:textId="77777777" w:rsidR="00554A55" w:rsidRPr="00EB5A07" w:rsidRDefault="00554A55" w:rsidP="001D5551">
            <w:pPr>
              <w:pStyle w:val="Maintext"/>
              <w:rPr>
                <w:szCs w:val="22"/>
              </w:rPr>
            </w:pPr>
            <w:r w:rsidRPr="00EB5A07">
              <w:rPr>
                <w:b/>
                <w:szCs w:val="22"/>
              </w:rPr>
              <w:t>Scenario</w:t>
            </w:r>
          </w:p>
        </w:tc>
        <w:tc>
          <w:tcPr>
            <w:tcW w:w="439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AF2F25F" w14:textId="77777777" w:rsidR="00554A55" w:rsidRPr="00EB5A07" w:rsidRDefault="00554A55" w:rsidP="001D5551">
            <w:pPr>
              <w:pStyle w:val="Maintext"/>
              <w:rPr>
                <w:b/>
                <w:szCs w:val="22"/>
              </w:rPr>
            </w:pPr>
            <w:r w:rsidRPr="00EB5A07">
              <w:rPr>
                <w:b/>
                <w:szCs w:val="22"/>
              </w:rPr>
              <w:t>Additional free text field content</w:t>
            </w:r>
          </w:p>
        </w:tc>
      </w:tr>
      <w:tr w:rsidR="00554A55" w:rsidRPr="00632F63" w14:paraId="5A431CC9" w14:textId="77777777" w:rsidTr="001D5551">
        <w:trPr>
          <w:cantSplit/>
          <w:trHeight w:val="666"/>
          <w:tblHeader/>
        </w:trPr>
        <w:tc>
          <w:tcPr>
            <w:tcW w:w="4928" w:type="dxa"/>
            <w:tcBorders>
              <w:top w:val="single" w:sz="4" w:space="0" w:color="auto"/>
              <w:left w:val="single" w:sz="4" w:space="0" w:color="auto"/>
              <w:bottom w:val="single" w:sz="4" w:space="0" w:color="auto"/>
              <w:right w:val="single" w:sz="4" w:space="0" w:color="auto"/>
            </w:tcBorders>
          </w:tcPr>
          <w:p w14:paraId="3E5CDA52" w14:textId="77777777" w:rsidR="00554A55" w:rsidRPr="00EB5A07" w:rsidRDefault="00554A55" w:rsidP="001D5551">
            <w:pPr>
              <w:pStyle w:val="Maintext"/>
              <w:rPr>
                <w:szCs w:val="22"/>
              </w:rPr>
            </w:pPr>
            <w:r w:rsidRPr="00EB5A07">
              <w:rPr>
                <w:szCs w:val="22"/>
              </w:rPr>
              <w:t>A Retirement Savings Account (RSA) provider is claiming an Interest on no-TFN tax offset amount at Other credits label H7.</w:t>
            </w:r>
          </w:p>
        </w:tc>
        <w:tc>
          <w:tcPr>
            <w:tcW w:w="4394" w:type="dxa"/>
            <w:tcBorders>
              <w:top w:val="single" w:sz="4" w:space="0" w:color="auto"/>
              <w:left w:val="single" w:sz="4" w:space="0" w:color="auto"/>
              <w:bottom w:val="single" w:sz="4" w:space="0" w:color="auto"/>
              <w:right w:val="single" w:sz="4" w:space="0" w:color="auto"/>
            </w:tcBorders>
          </w:tcPr>
          <w:p w14:paraId="0B306298" w14:textId="77777777" w:rsidR="00554A55" w:rsidRPr="00EB5A07" w:rsidRDefault="00554A55" w:rsidP="001D5551">
            <w:pPr>
              <w:pStyle w:val="Maintext"/>
              <w:rPr>
                <w:szCs w:val="22"/>
              </w:rPr>
            </w:pPr>
            <w:r w:rsidRPr="00EB5A07">
              <w:rPr>
                <w:szCs w:val="22"/>
              </w:rPr>
              <w:t>$c &lt;inserted amount&gt; Interest on no-TFN tax offset included at H7.</w:t>
            </w:r>
          </w:p>
        </w:tc>
      </w:tr>
    </w:tbl>
    <w:p w14:paraId="5BB4345E" w14:textId="77777777" w:rsidR="00554A55" w:rsidRPr="00EB5A07" w:rsidRDefault="00554A55" w:rsidP="00554A55">
      <w:pPr>
        <w:rPr>
          <w:szCs w:val="22"/>
        </w:rPr>
      </w:pPr>
    </w:p>
    <w:p w14:paraId="2B49E2D3" w14:textId="72A9F3B3" w:rsidR="00554A55" w:rsidRDefault="00554A55" w:rsidP="00554A55">
      <w:pPr>
        <w:rPr>
          <w:rFonts w:cs="Arial"/>
          <w:b/>
          <w:bCs/>
          <w:color w:val="262626" w:themeColor="text1" w:themeTint="D9"/>
          <w:szCs w:val="22"/>
        </w:rPr>
      </w:pPr>
      <w:r w:rsidRPr="008B45CE">
        <w:rPr>
          <w:rFonts w:cs="Arial"/>
          <w:b/>
          <w:bCs/>
          <w:color w:val="262626" w:themeColor="text1" w:themeTint="D9"/>
          <w:szCs w:val="22"/>
        </w:rPr>
        <w:t>Find out about</w:t>
      </w:r>
      <w:r w:rsidRPr="0093056D">
        <w:rPr>
          <w:rFonts w:cs="Arial"/>
          <w:b/>
          <w:bCs/>
          <w:color w:val="262626" w:themeColor="text1" w:themeTint="D9"/>
          <w:szCs w:val="22"/>
        </w:rPr>
        <w:t>:</w:t>
      </w:r>
    </w:p>
    <w:p w14:paraId="7CF7155B" w14:textId="77777777" w:rsidR="00554A55" w:rsidRPr="0093056D" w:rsidRDefault="00554A55" w:rsidP="00554A55">
      <w:pPr>
        <w:rPr>
          <w:rFonts w:cs="Arial"/>
          <w:b/>
          <w:bCs/>
          <w:color w:val="262626" w:themeColor="text1" w:themeTint="D9"/>
          <w:szCs w:val="22"/>
        </w:rPr>
      </w:pPr>
    </w:p>
    <w:p w14:paraId="4C8F88FA" w14:textId="77777777" w:rsidR="00554A55" w:rsidRPr="0093056D" w:rsidRDefault="00554A55" w:rsidP="00554A55">
      <w:pPr>
        <w:pStyle w:val="ListParagraph"/>
        <w:numPr>
          <w:ilvl w:val="0"/>
          <w:numId w:val="60"/>
        </w:numPr>
        <w:rPr>
          <w:rFonts w:cs="Arial"/>
          <w:szCs w:val="22"/>
        </w:rPr>
      </w:pPr>
      <w:r w:rsidRPr="008B45CE">
        <w:rPr>
          <w:rFonts w:ascii="Arial" w:hAnsi="Arial" w:cs="Arial"/>
          <w:sz w:val="22"/>
          <w:szCs w:val="22"/>
        </w:rPr>
        <w:t xml:space="preserve">Further information on the additional information field, on the </w:t>
      </w:r>
      <w:hyperlink r:id="rId27" w:history="1">
        <w:r w:rsidRPr="008B45CE">
          <w:rPr>
            <w:rStyle w:val="Hyperlink"/>
            <w:rFonts w:ascii="Arial" w:hAnsi="Arial" w:cs="Arial"/>
            <w:b w:val="0"/>
            <w:bCs/>
            <w:noProof w:val="0"/>
            <w:sz w:val="22"/>
            <w:szCs w:val="22"/>
          </w:rPr>
          <w:t>ATO website</w:t>
        </w:r>
      </w:hyperlink>
      <w:r w:rsidRPr="008B45CE">
        <w:rPr>
          <w:rStyle w:val="Hyperlink"/>
          <w:rFonts w:ascii="Arial" w:hAnsi="Arial" w:cs="Arial"/>
          <w:b w:val="0"/>
          <w:bCs/>
          <w:noProof w:val="0"/>
          <w:sz w:val="22"/>
          <w:szCs w:val="22"/>
        </w:rPr>
        <w:t>.</w:t>
      </w:r>
    </w:p>
    <w:p w14:paraId="3986ADDF" w14:textId="6D0EB960" w:rsidR="00554A55" w:rsidRPr="00806054" w:rsidRDefault="00554A55" w:rsidP="007F159F">
      <w:pPr>
        <w:pStyle w:val="Head2"/>
      </w:pPr>
      <w:r w:rsidRPr="00806054">
        <w:t xml:space="preserve">TFN </w:t>
      </w:r>
      <w:r w:rsidR="007477B9" w:rsidRPr="00806054">
        <w:rPr>
          <w:caps w:val="0"/>
        </w:rPr>
        <w:t>and</w:t>
      </w:r>
      <w:r w:rsidRPr="00806054">
        <w:t xml:space="preserve"> ABN </w:t>
      </w:r>
      <w:r w:rsidR="007477B9" w:rsidRPr="00806054">
        <w:rPr>
          <w:caps w:val="0"/>
        </w:rPr>
        <w:t>algorithm validation</w:t>
      </w:r>
    </w:p>
    <w:p w14:paraId="7EC90FB0" w14:textId="77777777" w:rsidR="00554A55" w:rsidRPr="008B45CE" w:rsidRDefault="00554A55" w:rsidP="00554A55">
      <w:pPr>
        <w:pStyle w:val="Maintext"/>
        <w:rPr>
          <w:b/>
          <w:noProof/>
          <w:color w:val="0000FF"/>
          <w:szCs w:val="22"/>
          <w:u w:val="single"/>
        </w:rPr>
      </w:pPr>
      <w:r w:rsidRPr="00E01AE3">
        <w:rPr>
          <w:rFonts w:cs="Arial"/>
          <w:b/>
          <w:bCs/>
          <w:color w:val="404040" w:themeColor="text1" w:themeTint="BF"/>
          <w:szCs w:val="22"/>
        </w:rPr>
        <w:t>Find out about:</w:t>
      </w:r>
    </w:p>
    <w:p w14:paraId="026BBE50" w14:textId="77777777" w:rsidR="00554A55" w:rsidRPr="00E01AE3" w:rsidRDefault="00554A55" w:rsidP="00554A55">
      <w:pPr>
        <w:pStyle w:val="Maintext"/>
        <w:ind w:left="142" w:right="226"/>
        <w:rPr>
          <w:rFonts w:cs="Arial"/>
          <w:szCs w:val="22"/>
        </w:rPr>
      </w:pPr>
    </w:p>
    <w:p w14:paraId="7A70C1C6" w14:textId="4210FF0E" w:rsidR="00554A55" w:rsidRPr="00E01AE3" w:rsidRDefault="009F4538" w:rsidP="00554A55">
      <w:pPr>
        <w:pStyle w:val="Maintext"/>
        <w:numPr>
          <w:ilvl w:val="0"/>
          <w:numId w:val="61"/>
        </w:numPr>
        <w:ind w:right="226"/>
        <w:rPr>
          <w:rStyle w:val="Hyperlink"/>
          <w:rFonts w:cs="Arial"/>
          <w:b w:val="0"/>
          <w:noProof w:val="0"/>
          <w:color w:val="auto"/>
          <w:szCs w:val="22"/>
          <w:u w:val="none"/>
        </w:rPr>
      </w:pPr>
      <w:hyperlink r:id="rId28" w:history="1">
        <w:r w:rsidR="00554A55" w:rsidRPr="00E01AE3">
          <w:rPr>
            <w:rStyle w:val="Hyperlink"/>
            <w:rFonts w:cs="Arial"/>
            <w:b w:val="0"/>
            <w:bCs/>
            <w:szCs w:val="22"/>
          </w:rPr>
          <w:t>How to obtain the tax file number algorithm</w:t>
        </w:r>
      </w:hyperlink>
      <w:r w:rsidR="00554A55" w:rsidRPr="00E01AE3">
        <w:rPr>
          <w:rStyle w:val="Hyperlink"/>
          <w:rFonts w:cs="Arial"/>
          <w:b w:val="0"/>
          <w:bCs/>
          <w:szCs w:val="22"/>
          <w:u w:val="none"/>
        </w:rPr>
        <w:t xml:space="preserve">, </w:t>
      </w:r>
      <w:r w:rsidR="00554A55" w:rsidRPr="00E01AE3">
        <w:rPr>
          <w:rFonts w:cs="Arial"/>
          <w:szCs w:val="22"/>
        </w:rPr>
        <w:t>to access the algorithm and validate TFNs in a BMS product</w:t>
      </w:r>
    </w:p>
    <w:p w14:paraId="626D36FE" w14:textId="2115A404" w:rsidR="00554A55" w:rsidRPr="007936D1" w:rsidRDefault="009F4538" w:rsidP="008C6742">
      <w:pPr>
        <w:pStyle w:val="ListParagraph"/>
        <w:numPr>
          <w:ilvl w:val="0"/>
          <w:numId w:val="61"/>
        </w:numPr>
        <w:rPr>
          <w:rStyle w:val="BodyTextChar1"/>
          <w:szCs w:val="22"/>
        </w:rPr>
      </w:pPr>
      <w:hyperlink r:id="rId29" w:history="1">
        <w:r w:rsidR="00554A55" w:rsidRPr="00E01AE3">
          <w:rPr>
            <w:rStyle w:val="Hyperlink"/>
            <w:rFonts w:ascii="Arial" w:hAnsi="Arial" w:cs="Arial"/>
            <w:b w:val="0"/>
            <w:bCs/>
            <w:sz w:val="22"/>
            <w:szCs w:val="22"/>
          </w:rPr>
          <w:t>Further information</w:t>
        </w:r>
      </w:hyperlink>
      <w:r w:rsidR="00554A55" w:rsidRPr="00E01AE3">
        <w:rPr>
          <w:rStyle w:val="Hyperlink"/>
          <w:rFonts w:ascii="Arial" w:hAnsi="Arial" w:cs="Arial"/>
          <w:b w:val="0"/>
          <w:bCs/>
          <w:color w:val="000000" w:themeColor="text1"/>
          <w:sz w:val="22"/>
          <w:szCs w:val="22"/>
          <w:u w:val="none"/>
        </w:rPr>
        <w:t>, on ABN validation.</w:t>
      </w:r>
    </w:p>
    <w:p w14:paraId="10DFF491" w14:textId="0A5D6E81" w:rsidR="00554A55" w:rsidRDefault="00554A55" w:rsidP="007F159F">
      <w:pPr>
        <w:pStyle w:val="Head2"/>
      </w:pPr>
      <w:r>
        <w:t>T</w:t>
      </w:r>
      <w:r w:rsidR="007477B9">
        <w:rPr>
          <w:caps w:val="0"/>
        </w:rPr>
        <w:t>runcating amounts</w:t>
      </w:r>
    </w:p>
    <w:p w14:paraId="7AB607A9" w14:textId="77777777" w:rsidR="00554A55" w:rsidRPr="00EB5A07" w:rsidRDefault="00554A55" w:rsidP="00554A55">
      <w:pPr>
        <w:pStyle w:val="Maintext"/>
        <w:rPr>
          <w:szCs w:val="22"/>
        </w:rPr>
      </w:pPr>
      <w:r w:rsidRPr="00EB5A07">
        <w:rPr>
          <w:szCs w:val="22"/>
        </w:rPr>
        <w:t xml:space="preserve">To ensure users of your software products </w:t>
      </w:r>
      <w:r w:rsidRPr="00B62C9A">
        <w:rPr>
          <w:szCs w:val="22"/>
        </w:rPr>
        <w:t>don’t</w:t>
      </w:r>
      <w:r w:rsidRPr="00EB5A07">
        <w:rPr>
          <w:szCs w:val="22"/>
        </w:rPr>
        <w:t xml:space="preserve"> encounter unnecessary validation errors, we suggest truncating any amounts at items 6 (income and expenses) and 7 (reconciliation to taxable income or loss).</w:t>
      </w:r>
    </w:p>
    <w:p w14:paraId="3450C5F2" w14:textId="77777777" w:rsidR="00554A55" w:rsidRPr="008B45CE" w:rsidRDefault="00554A55" w:rsidP="00554A55">
      <w:pPr>
        <w:rPr>
          <w:color w:val="17365D" w:themeColor="text2" w:themeShade="BF"/>
          <w:szCs w:val="22"/>
        </w:rPr>
      </w:pPr>
    </w:p>
    <w:p w14:paraId="19C6AFF4" w14:textId="6290FDE5" w:rsidR="00554A55" w:rsidRPr="00EB5A07" w:rsidRDefault="00554A55" w:rsidP="00554A55">
      <w:pPr>
        <w:tabs>
          <w:tab w:val="left" w:pos="1843"/>
        </w:tabs>
        <w:spacing w:after="120"/>
        <w:ind w:left="465"/>
        <w:rPr>
          <w:b/>
          <w:szCs w:val="22"/>
        </w:rPr>
      </w:pPr>
      <w:r w:rsidRPr="008B45CE">
        <w:rPr>
          <w:b/>
          <w:color w:val="0F243E" w:themeColor="text2" w:themeShade="80"/>
          <w:szCs w:val="22"/>
        </w:rPr>
        <w:t>Example 1:</w:t>
      </w:r>
      <w:r w:rsidRPr="00EB5A07">
        <w:rPr>
          <w:b/>
          <w:szCs w:val="22"/>
        </w:rPr>
        <w:tab/>
      </w:r>
      <w:r w:rsidRPr="00EB5A07">
        <w:rPr>
          <w:szCs w:val="22"/>
        </w:rPr>
        <w:t>$24.37 would be reported as $24</w:t>
      </w:r>
      <w:r w:rsidR="00DF6317">
        <w:rPr>
          <w:szCs w:val="22"/>
        </w:rPr>
        <w:t>.</w:t>
      </w:r>
    </w:p>
    <w:p w14:paraId="7658F1B7" w14:textId="6CCF2A27" w:rsidR="00554A55" w:rsidRPr="00EB5A07" w:rsidRDefault="00554A55" w:rsidP="00554A55">
      <w:pPr>
        <w:tabs>
          <w:tab w:val="left" w:pos="1843"/>
        </w:tabs>
        <w:spacing w:after="120"/>
        <w:ind w:left="465"/>
        <w:rPr>
          <w:b/>
          <w:szCs w:val="22"/>
        </w:rPr>
      </w:pPr>
      <w:r w:rsidRPr="008B45CE">
        <w:rPr>
          <w:b/>
          <w:color w:val="0F243E" w:themeColor="text2" w:themeShade="80"/>
          <w:szCs w:val="22"/>
        </w:rPr>
        <w:t>Example 2:</w:t>
      </w:r>
      <w:r w:rsidRPr="00EB5A07">
        <w:rPr>
          <w:b/>
          <w:szCs w:val="22"/>
        </w:rPr>
        <w:tab/>
      </w:r>
      <w:r w:rsidRPr="00EB5A07">
        <w:rPr>
          <w:szCs w:val="22"/>
        </w:rPr>
        <w:t>$12.89 would be reported as $12</w:t>
      </w:r>
      <w:r w:rsidR="00DF6317">
        <w:rPr>
          <w:szCs w:val="22"/>
        </w:rPr>
        <w:t>.</w:t>
      </w:r>
    </w:p>
    <w:p w14:paraId="4D3DDDA9" w14:textId="38000067" w:rsidR="00554A55" w:rsidRPr="00EB5A07" w:rsidRDefault="00554A55" w:rsidP="00554A55">
      <w:pPr>
        <w:tabs>
          <w:tab w:val="left" w:pos="1843"/>
        </w:tabs>
        <w:spacing w:after="120"/>
        <w:ind w:left="465"/>
        <w:rPr>
          <w:b/>
          <w:szCs w:val="22"/>
        </w:rPr>
      </w:pPr>
      <w:r w:rsidRPr="008B45CE">
        <w:rPr>
          <w:b/>
          <w:color w:val="0F243E" w:themeColor="text2" w:themeShade="80"/>
          <w:szCs w:val="22"/>
        </w:rPr>
        <w:t>Example 3:</w:t>
      </w:r>
      <w:r w:rsidRPr="00EB5A07">
        <w:rPr>
          <w:b/>
          <w:szCs w:val="22"/>
        </w:rPr>
        <w:tab/>
      </w:r>
      <w:r w:rsidRPr="00EB5A07">
        <w:rPr>
          <w:szCs w:val="22"/>
        </w:rPr>
        <w:t>$6.50 could be reported as $6</w:t>
      </w:r>
      <w:r w:rsidR="00DF6317">
        <w:rPr>
          <w:szCs w:val="22"/>
        </w:rPr>
        <w:t>.</w:t>
      </w:r>
    </w:p>
    <w:p w14:paraId="596D70B0" w14:textId="77777777" w:rsidR="00554A55" w:rsidRPr="00EB5A07" w:rsidRDefault="00554A55" w:rsidP="00554A55">
      <w:pPr>
        <w:rPr>
          <w:szCs w:val="22"/>
        </w:rPr>
      </w:pPr>
    </w:p>
    <w:p w14:paraId="5688F70A" w14:textId="77777777" w:rsidR="00554A55" w:rsidRPr="00EB5A07" w:rsidRDefault="00554A55" w:rsidP="00554A55">
      <w:pPr>
        <w:rPr>
          <w:szCs w:val="22"/>
        </w:rPr>
      </w:pPr>
      <w:r w:rsidRPr="00EB5A07">
        <w:rPr>
          <w:szCs w:val="22"/>
        </w:rPr>
        <w:t>Once truncation has been performed, the truncated amount should be used in any calculation rather than the original amount.</w:t>
      </w:r>
    </w:p>
    <w:p w14:paraId="5F7A1213" w14:textId="77777777" w:rsidR="00554A55" w:rsidRPr="00EB5A07" w:rsidRDefault="00554A55" w:rsidP="00554A55">
      <w:pPr>
        <w:rPr>
          <w:rFonts w:cs="Arial"/>
          <w:color w:val="000000"/>
          <w:szCs w:val="22"/>
        </w:rPr>
      </w:pPr>
    </w:p>
    <w:p w14:paraId="69143BC4" w14:textId="77777777" w:rsidR="00554A55" w:rsidRPr="000A2CE7" w:rsidRDefault="00554A55" w:rsidP="00554A55">
      <w:pPr>
        <w:rPr>
          <w:szCs w:val="22"/>
        </w:rPr>
      </w:pPr>
      <w:r w:rsidRPr="00EB5A07">
        <w:rPr>
          <w:rFonts w:cs="Arial"/>
          <w:color w:val="000000"/>
          <w:szCs w:val="22"/>
        </w:rPr>
        <w:t xml:space="preserve">The requirement to truncate amounts is in accordance with section 388-85 of Schedule 1 to the </w:t>
      </w:r>
      <w:r w:rsidRPr="00EB5A07">
        <w:rPr>
          <w:rFonts w:cs="Arial"/>
          <w:i/>
          <w:iCs/>
          <w:color w:val="000000"/>
          <w:szCs w:val="22"/>
        </w:rPr>
        <w:t>Taxation Administration Act 1953</w:t>
      </w:r>
      <w:r w:rsidRPr="00EB5A07">
        <w:rPr>
          <w:rFonts w:cs="Arial"/>
          <w:color w:val="000000"/>
          <w:szCs w:val="22"/>
        </w:rPr>
        <w:t xml:space="preserve">. </w:t>
      </w:r>
    </w:p>
    <w:p w14:paraId="4845B860" w14:textId="643C5B45" w:rsidR="00554A55" w:rsidRPr="00806054" w:rsidRDefault="00554A55" w:rsidP="007F159F">
      <w:pPr>
        <w:pStyle w:val="Head2"/>
      </w:pPr>
      <w:r w:rsidRPr="00806054">
        <w:t>F</w:t>
      </w:r>
      <w:r w:rsidR="007477B9" w:rsidRPr="00806054">
        <w:rPr>
          <w:caps w:val="0"/>
        </w:rPr>
        <w:t>uture years</w:t>
      </w:r>
    </w:p>
    <w:p w14:paraId="35BF237A" w14:textId="77777777" w:rsidR="00554A55" w:rsidRPr="00EB5A07" w:rsidRDefault="00554A55" w:rsidP="00554A55">
      <w:pPr>
        <w:pStyle w:val="Maintext"/>
        <w:rPr>
          <w:szCs w:val="22"/>
        </w:rPr>
      </w:pPr>
      <w:r w:rsidRPr="00EB5A07">
        <w:rPr>
          <w:szCs w:val="22"/>
        </w:rPr>
        <w:t xml:space="preserve">The functionality to enable lodgment of future year (early lodged) returns is available as part of this service. </w:t>
      </w:r>
    </w:p>
    <w:p w14:paraId="00C0C8AE" w14:textId="77777777" w:rsidR="00554A55" w:rsidRPr="00EB5A07" w:rsidRDefault="00554A55" w:rsidP="00554A55">
      <w:pPr>
        <w:pStyle w:val="Maintext"/>
        <w:rPr>
          <w:szCs w:val="22"/>
        </w:rPr>
      </w:pPr>
    </w:p>
    <w:p w14:paraId="7EDF6804" w14:textId="77777777" w:rsidR="00554A55" w:rsidRPr="00EB5A07" w:rsidRDefault="00554A55" w:rsidP="00554A55">
      <w:pPr>
        <w:pStyle w:val="Maintext"/>
        <w:rPr>
          <w:szCs w:val="22"/>
        </w:rPr>
      </w:pPr>
      <w:r w:rsidRPr="00EB5A07">
        <w:rPr>
          <w:szCs w:val="22"/>
        </w:rPr>
        <w:t>A future year return is a lodgment by a client or their authorised intermediary prior to the end of the current reporting period (for example, a client lodging their 202</w:t>
      </w:r>
      <w:r>
        <w:rPr>
          <w:szCs w:val="22"/>
        </w:rPr>
        <w:t>1</w:t>
      </w:r>
      <w:r w:rsidRPr="00EB5A07">
        <w:rPr>
          <w:szCs w:val="22"/>
        </w:rPr>
        <w:t>-2</w:t>
      </w:r>
      <w:r>
        <w:rPr>
          <w:szCs w:val="22"/>
        </w:rPr>
        <w:t>2</w:t>
      </w:r>
      <w:r w:rsidRPr="00EB5A07">
        <w:rPr>
          <w:szCs w:val="22"/>
        </w:rPr>
        <w:t xml:space="preserve"> Income Tax Returns before the end of the income year of 30 June 202</w:t>
      </w:r>
      <w:r>
        <w:rPr>
          <w:szCs w:val="22"/>
        </w:rPr>
        <w:t>2</w:t>
      </w:r>
      <w:r w:rsidRPr="00EB5A07">
        <w:rPr>
          <w:szCs w:val="22"/>
        </w:rPr>
        <w:t xml:space="preserve"> (or the end of their Substituted Accounting Period [SAP]). </w:t>
      </w:r>
    </w:p>
    <w:p w14:paraId="5BA6531F" w14:textId="77777777" w:rsidR="00554A55" w:rsidRPr="00EB5A07" w:rsidRDefault="00554A55" w:rsidP="00554A55">
      <w:pPr>
        <w:pStyle w:val="Maintext"/>
        <w:rPr>
          <w:szCs w:val="22"/>
        </w:rPr>
      </w:pPr>
    </w:p>
    <w:p w14:paraId="16CFA069" w14:textId="75F3A9EC" w:rsidR="00554A55" w:rsidRDefault="00554A55" w:rsidP="00554A55">
      <w:pPr>
        <w:rPr>
          <w:szCs w:val="22"/>
        </w:rPr>
      </w:pPr>
      <w:r w:rsidRPr="00EB5A07">
        <w:rPr>
          <w:szCs w:val="22"/>
        </w:rPr>
        <w:lastRenderedPageBreak/>
        <w:t xml:space="preserve">In order for a client or their authorised intermediary to lodge a future year return, the year cannot be greater than one year (Current Year + 1) into the future and certain criteria must be met. </w:t>
      </w:r>
    </w:p>
    <w:p w14:paraId="1FCAB839" w14:textId="4B73B6DE" w:rsidR="00554A55" w:rsidRDefault="00554A55" w:rsidP="00554A55">
      <w:pPr>
        <w:rPr>
          <w:szCs w:val="22"/>
        </w:rPr>
      </w:pPr>
    </w:p>
    <w:p w14:paraId="0E6A07C5" w14:textId="7B9256A5" w:rsidR="00554A55" w:rsidRDefault="00554A55" w:rsidP="007F159F">
      <w:pPr>
        <w:pStyle w:val="Head2"/>
      </w:pPr>
      <w:r>
        <w:t>F</w:t>
      </w:r>
      <w:r w:rsidR="007477B9">
        <w:rPr>
          <w:caps w:val="0"/>
        </w:rPr>
        <w:t>orming a consolidated group</w:t>
      </w:r>
    </w:p>
    <w:p w14:paraId="14B8C16C" w14:textId="77777777" w:rsidR="00554A55" w:rsidRDefault="00554A55" w:rsidP="00554A55">
      <w:pPr>
        <w:spacing w:after="120"/>
        <w:rPr>
          <w:rStyle w:val="BodyTextChar1"/>
          <w:szCs w:val="22"/>
        </w:rPr>
      </w:pPr>
      <w:r>
        <w:rPr>
          <w:rStyle w:val="BodyTextChar1"/>
          <w:szCs w:val="22"/>
        </w:rPr>
        <w:t>When forming</w:t>
      </w:r>
      <w:r w:rsidRPr="00EB5A07">
        <w:rPr>
          <w:rStyle w:val="BodyTextChar1"/>
          <w:szCs w:val="22"/>
        </w:rPr>
        <w:t xml:space="preserve"> a</w:t>
      </w:r>
      <w:r>
        <w:rPr>
          <w:rStyle w:val="BodyTextChar1"/>
          <w:szCs w:val="22"/>
        </w:rPr>
        <w:t>n income tax</w:t>
      </w:r>
      <w:r w:rsidRPr="00EB5A07">
        <w:rPr>
          <w:rStyle w:val="BodyTextChar1"/>
          <w:szCs w:val="22"/>
        </w:rPr>
        <w:t xml:space="preserve"> consolidated group, the head company's public officer</w:t>
      </w:r>
      <w:r>
        <w:rPr>
          <w:rStyle w:val="BodyTextChar1"/>
          <w:szCs w:val="22"/>
        </w:rPr>
        <w:t>,</w:t>
      </w:r>
      <w:r w:rsidRPr="00EB5A07">
        <w:rPr>
          <w:rStyle w:val="BodyTextChar1"/>
          <w:szCs w:val="22"/>
        </w:rPr>
        <w:t xml:space="preserve"> as listed in the Australian Business Register (ABR), </w:t>
      </w:r>
      <w:r>
        <w:rPr>
          <w:rStyle w:val="BodyTextChar1"/>
          <w:szCs w:val="22"/>
        </w:rPr>
        <w:t xml:space="preserve">or its registered tax agent </w:t>
      </w:r>
      <w:r w:rsidRPr="00EB5A07">
        <w:rPr>
          <w:rStyle w:val="BodyTextChar1"/>
          <w:szCs w:val="22"/>
        </w:rPr>
        <w:t xml:space="preserve">must notify </w:t>
      </w:r>
      <w:r>
        <w:rPr>
          <w:rStyle w:val="BodyTextChar1"/>
          <w:szCs w:val="22"/>
        </w:rPr>
        <w:t xml:space="preserve">the Commissioner of Taxation (Commissioner) in writing by completing and lodging a ‘Notification of formation of an income tax consolidated group’ form. Alternatively, the tax agent can notify us of the formation when lodging an income tax return via the practitioner lodgment service (PLS) for the income year in which the chosen date of consolidation occurs. However, it is recommended the head company submits the notification </w:t>
      </w:r>
      <w:r w:rsidRPr="0049247B">
        <w:rPr>
          <w:rStyle w:val="BodyTextChar1"/>
          <w:b/>
          <w:bCs/>
          <w:szCs w:val="22"/>
        </w:rPr>
        <w:t>two or three weeks before</w:t>
      </w:r>
      <w:r>
        <w:rPr>
          <w:rStyle w:val="BodyTextChar1"/>
          <w:szCs w:val="22"/>
        </w:rPr>
        <w:t xml:space="preserve"> lodging their income tax return. This will allow us to update our records and ensures correct processing of the return.</w:t>
      </w:r>
    </w:p>
    <w:p w14:paraId="0EE11033" w14:textId="77777777" w:rsidR="00554A55" w:rsidRPr="00EB5A07" w:rsidRDefault="00554A55" w:rsidP="00554A55">
      <w:pPr>
        <w:spacing w:after="120"/>
        <w:rPr>
          <w:rStyle w:val="BodyTextChar1"/>
          <w:szCs w:val="22"/>
        </w:rPr>
      </w:pPr>
      <w:r>
        <w:rPr>
          <w:rStyle w:val="BodyTextChar1"/>
          <w:szCs w:val="22"/>
        </w:rPr>
        <w:t xml:space="preserve">The head company’s public officer or registered tax agent must notify the Commissioner in writing of members joining or leaving the group by completing and lodging a ‘Notification of members joining and/ or leaving an income tax consolidated group’ form </w:t>
      </w:r>
      <w:r w:rsidRPr="0049247B">
        <w:rPr>
          <w:rStyle w:val="BodyTextChar1"/>
          <w:b/>
          <w:bCs/>
          <w:szCs w:val="22"/>
        </w:rPr>
        <w:t>within 28 days</w:t>
      </w:r>
      <w:r>
        <w:rPr>
          <w:rStyle w:val="BodyTextChar1"/>
          <w:szCs w:val="22"/>
        </w:rPr>
        <w:t xml:space="preserve"> of the joining or leaving time.</w:t>
      </w:r>
      <w:r w:rsidRPr="00EB5A07">
        <w:rPr>
          <w:rStyle w:val="BodyTextChar1"/>
          <w:szCs w:val="22"/>
        </w:rPr>
        <w:t xml:space="preserve"> When </w:t>
      </w:r>
      <w:r>
        <w:rPr>
          <w:rStyle w:val="BodyTextChar1"/>
          <w:szCs w:val="22"/>
        </w:rPr>
        <w:t xml:space="preserve">such events </w:t>
      </w:r>
      <w:r w:rsidRPr="00EB5A07">
        <w:rPr>
          <w:rStyle w:val="BodyTextChar1"/>
          <w:szCs w:val="22"/>
        </w:rPr>
        <w:t>occur</w:t>
      </w:r>
      <w:r>
        <w:rPr>
          <w:rStyle w:val="BodyTextChar1"/>
          <w:szCs w:val="22"/>
        </w:rPr>
        <w:t xml:space="preserve"> </w:t>
      </w:r>
      <w:r w:rsidRPr="00EB5A07">
        <w:rPr>
          <w:rStyle w:val="BodyTextChar1"/>
          <w:szCs w:val="22"/>
        </w:rPr>
        <w:t xml:space="preserve">before the </w:t>
      </w:r>
      <w:r>
        <w:rPr>
          <w:rStyle w:val="BodyTextChar1"/>
          <w:szCs w:val="22"/>
        </w:rPr>
        <w:t>C</w:t>
      </w:r>
      <w:r w:rsidRPr="00B62C9A">
        <w:rPr>
          <w:rStyle w:val="BodyTextChar1"/>
          <w:szCs w:val="22"/>
        </w:rPr>
        <w:t>ommission</w:t>
      </w:r>
      <w:r>
        <w:rPr>
          <w:rStyle w:val="BodyTextChar1"/>
          <w:szCs w:val="22"/>
        </w:rPr>
        <w:t>er</w:t>
      </w:r>
      <w:r w:rsidRPr="00EB5A07">
        <w:rPr>
          <w:rStyle w:val="BodyTextChar1"/>
          <w:szCs w:val="22"/>
        </w:rPr>
        <w:t xml:space="preserve"> has been notified of the formation of the consolidated group, the details of the changes in </w:t>
      </w:r>
      <w:r>
        <w:rPr>
          <w:rStyle w:val="BodyTextChar1"/>
          <w:szCs w:val="22"/>
        </w:rPr>
        <w:t xml:space="preserve">group </w:t>
      </w:r>
      <w:r w:rsidRPr="00EB5A07">
        <w:rPr>
          <w:rStyle w:val="BodyTextChar1"/>
          <w:szCs w:val="22"/>
        </w:rPr>
        <w:t>membership must be given as part of the formation notice – see section</w:t>
      </w:r>
      <w:r>
        <w:rPr>
          <w:rStyle w:val="BodyTextChar1"/>
          <w:szCs w:val="22"/>
        </w:rPr>
        <w:t>s B and C</w:t>
      </w:r>
      <w:r w:rsidRPr="00EB5A07">
        <w:rPr>
          <w:rStyle w:val="BodyTextChar1"/>
          <w:szCs w:val="22"/>
        </w:rPr>
        <w:t xml:space="preserve"> of the formation notice.</w:t>
      </w:r>
    </w:p>
    <w:p w14:paraId="6B371E56" w14:textId="731C3759" w:rsidR="00554A55" w:rsidRPr="00EB5A07" w:rsidRDefault="00554A55" w:rsidP="00554A55">
      <w:pPr>
        <w:spacing w:after="120"/>
        <w:rPr>
          <w:rStyle w:val="BodyTextChar1"/>
          <w:szCs w:val="22"/>
        </w:rPr>
      </w:pPr>
      <w:r>
        <w:rPr>
          <w:rStyle w:val="BodyTextChar1"/>
          <w:szCs w:val="22"/>
        </w:rPr>
        <w:t>Otherwise, t</w:t>
      </w:r>
      <w:r w:rsidRPr="00EB5A07">
        <w:rPr>
          <w:rStyle w:val="BodyTextChar1"/>
          <w:szCs w:val="22"/>
        </w:rPr>
        <w:t>he ‘Notification of members joining and/</w:t>
      </w:r>
      <w:r>
        <w:rPr>
          <w:rStyle w:val="BodyTextChar1"/>
          <w:szCs w:val="22"/>
        </w:rPr>
        <w:t xml:space="preserve"> </w:t>
      </w:r>
      <w:r w:rsidRPr="00EB5A07">
        <w:rPr>
          <w:rStyle w:val="BodyTextChar1"/>
          <w:szCs w:val="22"/>
        </w:rPr>
        <w:t xml:space="preserve">or leaving an income tax consolidated group’ </w:t>
      </w:r>
      <w:r>
        <w:rPr>
          <w:rStyle w:val="BodyTextChar1"/>
          <w:szCs w:val="22"/>
        </w:rPr>
        <w:t xml:space="preserve">form </w:t>
      </w:r>
      <w:r w:rsidRPr="00EB5A07">
        <w:rPr>
          <w:rStyle w:val="BodyTextChar1"/>
          <w:szCs w:val="22"/>
        </w:rPr>
        <w:t>will need to be completed</w:t>
      </w:r>
      <w:r>
        <w:rPr>
          <w:rStyle w:val="BodyTextChar1"/>
          <w:szCs w:val="22"/>
        </w:rPr>
        <w:t xml:space="preserve"> and lodged </w:t>
      </w:r>
      <w:r w:rsidRPr="0049247B">
        <w:rPr>
          <w:rStyle w:val="BodyTextChar1"/>
          <w:b/>
          <w:bCs/>
          <w:szCs w:val="22"/>
        </w:rPr>
        <w:t>within 28 days</w:t>
      </w:r>
      <w:r>
        <w:rPr>
          <w:rStyle w:val="BodyTextChar1"/>
          <w:szCs w:val="22"/>
        </w:rPr>
        <w:t xml:space="preserve"> of the joining or leaving time, </w:t>
      </w:r>
      <w:r w:rsidR="00DF6317">
        <w:rPr>
          <w:rStyle w:val="BodyTextChar1"/>
          <w:szCs w:val="22"/>
        </w:rPr>
        <w:t>that is</w:t>
      </w:r>
      <w:r>
        <w:rPr>
          <w:rStyle w:val="BodyTextChar1"/>
          <w:szCs w:val="22"/>
        </w:rPr>
        <w:t xml:space="preserve"> separately and not as part of the CTR</w:t>
      </w:r>
      <w:r w:rsidRPr="00EB5A07">
        <w:rPr>
          <w:rStyle w:val="BodyTextChar1"/>
          <w:szCs w:val="22"/>
        </w:rPr>
        <w:t xml:space="preserve">. </w:t>
      </w:r>
    </w:p>
    <w:p w14:paraId="04E15AD3" w14:textId="33430448" w:rsidR="00E742CF" w:rsidRDefault="00554A55" w:rsidP="007936D1">
      <w:r w:rsidRPr="00EB5A07">
        <w:rPr>
          <w:rFonts w:cs="Arial"/>
          <w:color w:val="000000"/>
          <w:szCs w:val="22"/>
        </w:rPr>
        <w:t>A consolidated group operates as</w:t>
      </w:r>
      <w:r>
        <w:rPr>
          <w:rFonts w:cs="Arial"/>
          <w:color w:val="000000"/>
          <w:szCs w:val="22"/>
        </w:rPr>
        <w:t xml:space="preserve"> if it were</w:t>
      </w:r>
      <w:r w:rsidRPr="00EB5A07">
        <w:rPr>
          <w:rFonts w:cs="Arial"/>
          <w:color w:val="000000"/>
          <w:szCs w:val="22"/>
        </w:rPr>
        <w:t xml:space="preserve"> a single</w:t>
      </w:r>
      <w:r w:rsidRPr="00EB5A07">
        <w:rPr>
          <w:rStyle w:val="BodyTextChar1"/>
          <w:szCs w:val="22"/>
        </w:rPr>
        <w:t xml:space="preserve"> entity</w:t>
      </w:r>
      <w:r>
        <w:rPr>
          <w:rStyle w:val="BodyTextChar1"/>
          <w:szCs w:val="22"/>
        </w:rPr>
        <w:t xml:space="preserve"> (company)</w:t>
      </w:r>
      <w:r w:rsidRPr="00EB5A07">
        <w:rPr>
          <w:rStyle w:val="BodyTextChar1"/>
          <w:szCs w:val="22"/>
        </w:rPr>
        <w:t xml:space="preserve"> for income tax purposes</w:t>
      </w:r>
      <w:r>
        <w:rPr>
          <w:rStyle w:val="BodyTextChar1"/>
          <w:szCs w:val="22"/>
        </w:rPr>
        <w:t xml:space="preserve"> with the head company (as the only recognised taxpayer) lodging</w:t>
      </w:r>
      <w:r w:rsidRPr="00EB5A07">
        <w:rPr>
          <w:rStyle w:val="BodyTextChar1"/>
          <w:szCs w:val="22"/>
        </w:rPr>
        <w:t xml:space="preserve"> a single </w:t>
      </w:r>
      <w:r>
        <w:rPr>
          <w:rStyle w:val="BodyTextChar1"/>
          <w:szCs w:val="22"/>
        </w:rPr>
        <w:t>i</w:t>
      </w:r>
      <w:r w:rsidRPr="00EB5A07">
        <w:rPr>
          <w:rStyle w:val="BodyTextChar1"/>
          <w:szCs w:val="22"/>
        </w:rPr>
        <w:t xml:space="preserve">ncome </w:t>
      </w:r>
      <w:r>
        <w:rPr>
          <w:rStyle w:val="BodyTextChar1"/>
          <w:szCs w:val="22"/>
        </w:rPr>
        <w:t>t</w:t>
      </w:r>
      <w:r w:rsidRPr="00EB5A07">
        <w:rPr>
          <w:rStyle w:val="BodyTextChar1"/>
          <w:szCs w:val="22"/>
        </w:rPr>
        <w:t xml:space="preserve">ax </w:t>
      </w:r>
      <w:r>
        <w:rPr>
          <w:rStyle w:val="BodyTextChar1"/>
          <w:szCs w:val="22"/>
        </w:rPr>
        <w:t>r</w:t>
      </w:r>
      <w:r w:rsidRPr="00EB5A07">
        <w:rPr>
          <w:rStyle w:val="BodyTextChar1"/>
          <w:szCs w:val="22"/>
        </w:rPr>
        <w:t>eturn</w:t>
      </w:r>
      <w:r>
        <w:rPr>
          <w:rStyle w:val="BodyTextChar1"/>
          <w:szCs w:val="22"/>
        </w:rPr>
        <w:t xml:space="preserve"> on behalf of all the group members. A pay as you go (PAYG) instalment rate is issued to the head company after lodgment of the first consolidated income tax return with the head company</w:t>
      </w:r>
      <w:r w:rsidRPr="00EB5A07">
        <w:rPr>
          <w:rStyle w:val="BodyTextChar1"/>
          <w:szCs w:val="22"/>
        </w:rPr>
        <w:t xml:space="preserve">  then paying a single set of pay as you go (PAYG) instalments</w:t>
      </w:r>
      <w:r>
        <w:rPr>
          <w:rStyle w:val="BodyTextChar1"/>
          <w:szCs w:val="22"/>
        </w:rPr>
        <w:t xml:space="preserve"> (based on this rate) thereafter.</w:t>
      </w:r>
    </w:p>
    <w:p w14:paraId="240AFD0C" w14:textId="77777777" w:rsidR="00731436" w:rsidRPr="008B45CE" w:rsidRDefault="00731436" w:rsidP="00731436">
      <w:pPr>
        <w:pStyle w:val="Bullet2"/>
        <w:numPr>
          <w:ilvl w:val="0"/>
          <w:numId w:val="0"/>
        </w:numPr>
        <w:rPr>
          <w:rStyle w:val="BodyTextChar1"/>
          <w:szCs w:val="22"/>
        </w:rPr>
      </w:pPr>
    </w:p>
    <w:p w14:paraId="17035F8C" w14:textId="017D753A" w:rsidR="005F2DF3" w:rsidRPr="008B45CE" w:rsidRDefault="005F2DF3" w:rsidP="005F2DF3">
      <w:pPr>
        <w:rPr>
          <w:b/>
          <w:bCs/>
          <w:szCs w:val="22"/>
        </w:rPr>
      </w:pPr>
      <w:r w:rsidRPr="0093056D">
        <w:rPr>
          <w:b/>
          <w:bCs/>
          <w:szCs w:val="22"/>
        </w:rPr>
        <w:t xml:space="preserve">Table </w:t>
      </w:r>
      <w:r w:rsidR="00227D72">
        <w:rPr>
          <w:b/>
          <w:bCs/>
          <w:szCs w:val="22"/>
        </w:rPr>
        <w:t>6</w:t>
      </w:r>
      <w:r w:rsidRPr="0093056D">
        <w:rPr>
          <w:b/>
          <w:bCs/>
          <w:szCs w:val="22"/>
        </w:rPr>
        <w:t>:</w:t>
      </w:r>
      <w:r w:rsidR="00AE345A">
        <w:rPr>
          <w:b/>
          <w:bCs/>
          <w:szCs w:val="22"/>
        </w:rPr>
        <w:t xml:space="preserve"> </w:t>
      </w:r>
      <w:r w:rsidRPr="0093056D">
        <w:rPr>
          <w:b/>
          <w:bCs/>
          <w:szCs w:val="22"/>
        </w:rPr>
        <w:t xml:space="preserve">Formation </w:t>
      </w:r>
      <w:r w:rsidRPr="008B45CE">
        <w:rPr>
          <w:b/>
          <w:bCs/>
          <w:szCs w:val="22"/>
        </w:rPr>
        <w:t>of a consolidated  group</w:t>
      </w:r>
    </w:p>
    <w:tbl>
      <w:tblPr>
        <w:tblStyle w:val="TableGrid"/>
        <w:tblW w:w="9209" w:type="dxa"/>
        <w:tblLook w:val="04A0" w:firstRow="1" w:lastRow="0" w:firstColumn="1" w:lastColumn="0" w:noHBand="0" w:noVBand="1"/>
      </w:tblPr>
      <w:tblGrid>
        <w:gridCol w:w="4248"/>
        <w:gridCol w:w="4961"/>
      </w:tblGrid>
      <w:tr w:rsidR="005F2DF3" w:rsidRPr="005F2DF3" w14:paraId="5A6350AE" w14:textId="77777777" w:rsidTr="008B45CE">
        <w:tc>
          <w:tcPr>
            <w:tcW w:w="4248" w:type="dxa"/>
            <w:shd w:val="clear" w:color="auto" w:fill="DBE5F1" w:themeFill="accent1" w:themeFillTint="33"/>
          </w:tcPr>
          <w:p w14:paraId="34EAF9B9" w14:textId="77777777" w:rsidR="005F2DF3" w:rsidRDefault="005F2DF3" w:rsidP="005F2DF3">
            <w:pPr>
              <w:rPr>
                <w:rFonts w:cs="Arial"/>
                <w:b/>
                <w:bCs/>
                <w:szCs w:val="22"/>
              </w:rPr>
            </w:pPr>
            <w:r w:rsidRPr="008B45CE">
              <w:rPr>
                <w:rFonts w:cs="Arial"/>
                <w:b/>
                <w:bCs/>
                <w:szCs w:val="22"/>
              </w:rPr>
              <w:t>Initiating party</w:t>
            </w:r>
          </w:p>
          <w:p w14:paraId="777538AD" w14:textId="235953A7" w:rsidR="00AE345A" w:rsidRPr="0093056D" w:rsidRDefault="00AE345A" w:rsidP="005F2DF3">
            <w:pPr>
              <w:rPr>
                <w:rFonts w:cs="Arial"/>
                <w:b/>
                <w:bCs/>
                <w:szCs w:val="22"/>
              </w:rPr>
            </w:pPr>
          </w:p>
        </w:tc>
        <w:tc>
          <w:tcPr>
            <w:tcW w:w="4961" w:type="dxa"/>
            <w:shd w:val="clear" w:color="auto" w:fill="DBE5F1" w:themeFill="accent1" w:themeFillTint="33"/>
          </w:tcPr>
          <w:p w14:paraId="670C353D" w14:textId="77777777" w:rsidR="005F2DF3" w:rsidRPr="008B45CE" w:rsidRDefault="005F2DF3" w:rsidP="005F2DF3">
            <w:pPr>
              <w:rPr>
                <w:rFonts w:cs="Arial"/>
                <w:b/>
                <w:bCs/>
                <w:szCs w:val="22"/>
              </w:rPr>
            </w:pPr>
            <w:r w:rsidRPr="008B45CE">
              <w:rPr>
                <w:rFonts w:cs="Arial"/>
                <w:b/>
                <w:bCs/>
                <w:szCs w:val="22"/>
              </w:rPr>
              <w:t>SBR platform</w:t>
            </w:r>
          </w:p>
        </w:tc>
      </w:tr>
      <w:tr w:rsidR="005F2DF3" w:rsidRPr="005F2DF3" w14:paraId="7DC6F5EC" w14:textId="77777777" w:rsidTr="008B45CE">
        <w:tc>
          <w:tcPr>
            <w:tcW w:w="4248" w:type="dxa"/>
          </w:tcPr>
          <w:p w14:paraId="1AAF6675" w14:textId="4B4580BA" w:rsidR="005F2DF3" w:rsidRPr="008B45CE" w:rsidRDefault="005F2DF3" w:rsidP="005F2DF3">
            <w:pPr>
              <w:rPr>
                <w:rFonts w:cs="Arial"/>
                <w:szCs w:val="22"/>
              </w:rPr>
            </w:pPr>
            <w:r w:rsidRPr="008B45CE">
              <w:rPr>
                <w:rFonts w:cs="Arial"/>
                <w:b/>
                <w:bCs/>
                <w:szCs w:val="22"/>
              </w:rPr>
              <w:t>Step 1:</w:t>
            </w:r>
            <w:r w:rsidRPr="008B45CE">
              <w:rPr>
                <w:rFonts w:cs="Arial"/>
                <w:szCs w:val="22"/>
              </w:rPr>
              <w:t xml:space="preserve"> Head company </w:t>
            </w:r>
            <w:r w:rsidR="00DA0E7F">
              <w:rPr>
                <w:rFonts w:cs="Arial"/>
                <w:szCs w:val="22"/>
              </w:rPr>
              <w:t>– makes a choice to form a consolidated group. M</w:t>
            </w:r>
            <w:r w:rsidRPr="008B45CE">
              <w:rPr>
                <w:rFonts w:cs="Arial"/>
                <w:szCs w:val="22"/>
              </w:rPr>
              <w:t>ust notify</w:t>
            </w:r>
            <w:r w:rsidR="00C754C9">
              <w:rPr>
                <w:rFonts w:cs="Arial"/>
                <w:szCs w:val="22"/>
              </w:rPr>
              <w:t xml:space="preserve"> </w:t>
            </w:r>
            <w:r w:rsidR="00DA0E7F">
              <w:rPr>
                <w:rFonts w:cs="Arial"/>
                <w:szCs w:val="22"/>
              </w:rPr>
              <w:t xml:space="preserve">of this choice (and of any changes in group membership since day of formation) by no later than the day on </w:t>
            </w:r>
            <w:r w:rsidR="00DF6317">
              <w:rPr>
                <w:rFonts w:cs="Arial"/>
                <w:szCs w:val="22"/>
              </w:rPr>
              <w:t>that</w:t>
            </w:r>
            <w:r w:rsidR="00DA0E7F">
              <w:rPr>
                <w:rFonts w:cs="Arial"/>
                <w:szCs w:val="22"/>
              </w:rPr>
              <w:t xml:space="preserve"> the</w:t>
            </w:r>
            <w:r w:rsidR="00C754C9">
              <w:rPr>
                <w:rFonts w:cs="Arial"/>
                <w:szCs w:val="22"/>
              </w:rPr>
              <w:t xml:space="preserve"> CTR </w:t>
            </w:r>
            <w:r w:rsidR="00DA0E7F">
              <w:rPr>
                <w:rFonts w:cs="Arial"/>
                <w:szCs w:val="22"/>
              </w:rPr>
              <w:t xml:space="preserve">for the </w:t>
            </w:r>
            <w:r w:rsidR="00C754C9">
              <w:rPr>
                <w:rFonts w:cs="Arial"/>
                <w:szCs w:val="22"/>
              </w:rPr>
              <w:t>income</w:t>
            </w:r>
            <w:r w:rsidR="005240DE">
              <w:rPr>
                <w:rFonts w:cs="Arial"/>
                <w:szCs w:val="22"/>
              </w:rPr>
              <w:t xml:space="preserve"> year</w:t>
            </w:r>
            <w:r w:rsidR="008D3423">
              <w:rPr>
                <w:rFonts w:cs="Arial"/>
                <w:szCs w:val="22"/>
              </w:rPr>
              <w:t xml:space="preserve"> </w:t>
            </w:r>
            <w:r w:rsidR="00DA0E7F">
              <w:rPr>
                <w:rFonts w:cs="Arial"/>
                <w:szCs w:val="22"/>
              </w:rPr>
              <w:t xml:space="preserve">in which the </w:t>
            </w:r>
            <w:r w:rsidR="005240DE">
              <w:rPr>
                <w:rFonts w:cs="Arial"/>
                <w:szCs w:val="22"/>
              </w:rPr>
              <w:t>formation</w:t>
            </w:r>
            <w:r w:rsidR="00DA0E7F">
              <w:rPr>
                <w:rFonts w:cs="Arial"/>
                <w:szCs w:val="22"/>
              </w:rPr>
              <w:t xml:space="preserve"> occurs is lodged</w:t>
            </w:r>
            <w:r w:rsidR="00C754C9">
              <w:rPr>
                <w:rFonts w:cs="Arial"/>
                <w:szCs w:val="22"/>
              </w:rPr>
              <w:t>.</w:t>
            </w:r>
          </w:p>
        </w:tc>
        <w:tc>
          <w:tcPr>
            <w:tcW w:w="4961" w:type="dxa"/>
          </w:tcPr>
          <w:p w14:paraId="55FA48C8" w14:textId="77777777" w:rsidR="005F2DF3" w:rsidRPr="008B45CE" w:rsidRDefault="005F2DF3" w:rsidP="005F2DF3">
            <w:pPr>
              <w:rPr>
                <w:rFonts w:cs="Arial"/>
                <w:szCs w:val="22"/>
              </w:rPr>
            </w:pPr>
            <w:r w:rsidRPr="008B45CE">
              <w:rPr>
                <w:rFonts w:cs="Arial"/>
                <w:szCs w:val="22"/>
              </w:rPr>
              <w:t>Data received and channel validation performed.</w:t>
            </w:r>
          </w:p>
        </w:tc>
      </w:tr>
      <w:tr w:rsidR="005F2DF3" w:rsidRPr="005F2DF3" w14:paraId="0FA274C9" w14:textId="77777777" w:rsidTr="008B45CE">
        <w:tc>
          <w:tcPr>
            <w:tcW w:w="4248" w:type="dxa"/>
          </w:tcPr>
          <w:p w14:paraId="54D553B2" w14:textId="44684A58" w:rsidR="005F2DF3" w:rsidRPr="008B45CE" w:rsidRDefault="005F2DF3" w:rsidP="005F2DF3">
            <w:pPr>
              <w:rPr>
                <w:rFonts w:cs="Arial"/>
                <w:b/>
                <w:bCs/>
                <w:szCs w:val="22"/>
              </w:rPr>
            </w:pPr>
            <w:r w:rsidRPr="008B45CE">
              <w:rPr>
                <w:rFonts w:cs="Arial"/>
                <w:b/>
                <w:bCs/>
                <w:szCs w:val="22"/>
              </w:rPr>
              <w:t xml:space="preserve">Step </w:t>
            </w:r>
            <w:r w:rsidR="00DA0E7F">
              <w:rPr>
                <w:rFonts w:cs="Arial"/>
                <w:b/>
                <w:bCs/>
                <w:szCs w:val="22"/>
              </w:rPr>
              <w:t>2</w:t>
            </w:r>
            <w:r w:rsidRPr="008B45CE">
              <w:rPr>
                <w:rFonts w:cs="Arial"/>
                <w:b/>
                <w:bCs/>
                <w:szCs w:val="22"/>
              </w:rPr>
              <w:t xml:space="preserve">: </w:t>
            </w:r>
            <w:r w:rsidRPr="008B45CE">
              <w:rPr>
                <w:rFonts w:cs="Arial"/>
                <w:szCs w:val="22"/>
              </w:rPr>
              <w:t>Business response received. Does data need correction?</w:t>
            </w:r>
          </w:p>
          <w:p w14:paraId="16F8C256" w14:textId="77777777" w:rsidR="005F2DF3" w:rsidRPr="008B45CE" w:rsidRDefault="005F2DF3" w:rsidP="008B45CE">
            <w:pPr>
              <w:pStyle w:val="ListParagraph"/>
              <w:numPr>
                <w:ilvl w:val="0"/>
                <w:numId w:val="65"/>
              </w:numPr>
              <w:rPr>
                <w:rFonts w:cs="Arial"/>
                <w:b/>
                <w:bCs/>
                <w:szCs w:val="22"/>
              </w:rPr>
            </w:pPr>
            <w:r w:rsidRPr="008B45CE">
              <w:rPr>
                <w:rFonts w:ascii="Arial" w:hAnsi="Arial" w:cs="Arial"/>
                <w:b/>
                <w:bCs/>
                <w:sz w:val="22"/>
                <w:szCs w:val="22"/>
              </w:rPr>
              <w:t>Yes</w:t>
            </w:r>
            <w:r w:rsidRPr="008B45CE">
              <w:rPr>
                <w:rFonts w:ascii="Arial" w:hAnsi="Arial" w:cs="Arial"/>
                <w:sz w:val="22"/>
                <w:szCs w:val="22"/>
              </w:rPr>
              <w:t>- Revisit step 1/ verify correction.</w:t>
            </w:r>
          </w:p>
          <w:p w14:paraId="0B8EFB5D" w14:textId="6F693166" w:rsidR="005F2DF3" w:rsidRPr="008B45CE" w:rsidRDefault="005F2DF3" w:rsidP="008B45CE">
            <w:pPr>
              <w:pStyle w:val="ListParagraph"/>
              <w:numPr>
                <w:ilvl w:val="0"/>
                <w:numId w:val="65"/>
              </w:numPr>
              <w:rPr>
                <w:rFonts w:cs="Arial"/>
                <w:szCs w:val="22"/>
              </w:rPr>
            </w:pPr>
            <w:r w:rsidRPr="008B45CE">
              <w:rPr>
                <w:rFonts w:ascii="Arial" w:hAnsi="Arial" w:cs="Arial"/>
                <w:b/>
                <w:bCs/>
                <w:sz w:val="22"/>
                <w:szCs w:val="22"/>
              </w:rPr>
              <w:t xml:space="preserve">No- </w:t>
            </w:r>
            <w:r w:rsidRPr="008B45CE">
              <w:rPr>
                <w:rFonts w:ascii="Arial" w:hAnsi="Arial" w:cs="Arial"/>
                <w:sz w:val="22"/>
                <w:szCs w:val="22"/>
              </w:rPr>
              <w:t>Proceed to step 3</w:t>
            </w:r>
            <w:r w:rsidR="00DF6317">
              <w:rPr>
                <w:rFonts w:ascii="Arial" w:hAnsi="Arial" w:cs="Arial"/>
                <w:sz w:val="22"/>
                <w:szCs w:val="22"/>
              </w:rPr>
              <w:t>.</w:t>
            </w:r>
          </w:p>
          <w:p w14:paraId="60441B95" w14:textId="5098A8C2" w:rsidR="00AE345A" w:rsidRPr="0093056D" w:rsidRDefault="00AE345A" w:rsidP="005F2DF3">
            <w:pPr>
              <w:rPr>
                <w:rFonts w:cs="Arial"/>
                <w:b/>
                <w:bCs/>
                <w:szCs w:val="22"/>
              </w:rPr>
            </w:pPr>
          </w:p>
        </w:tc>
        <w:tc>
          <w:tcPr>
            <w:tcW w:w="4961" w:type="dxa"/>
          </w:tcPr>
          <w:p w14:paraId="2FE301C4" w14:textId="484A5010" w:rsidR="005F2DF3" w:rsidRDefault="005F2DF3" w:rsidP="005F2DF3">
            <w:pPr>
              <w:rPr>
                <w:rFonts w:cs="Arial"/>
                <w:szCs w:val="22"/>
              </w:rPr>
            </w:pPr>
            <w:r w:rsidRPr="008B45CE">
              <w:rPr>
                <w:rFonts w:cs="Arial"/>
                <w:szCs w:val="22"/>
              </w:rPr>
              <w:t>Create business response with either:</w:t>
            </w:r>
          </w:p>
          <w:p w14:paraId="65EE4BD4" w14:textId="77777777" w:rsidR="00AE345A" w:rsidRPr="0093056D" w:rsidRDefault="00AE345A" w:rsidP="005F2DF3">
            <w:pPr>
              <w:rPr>
                <w:rFonts w:cs="Arial"/>
                <w:szCs w:val="22"/>
              </w:rPr>
            </w:pPr>
          </w:p>
          <w:p w14:paraId="32C77F7D" w14:textId="01DFF1F1" w:rsidR="005F2DF3" w:rsidRDefault="005F2DF3" w:rsidP="005F2DF3">
            <w:pPr>
              <w:pStyle w:val="ListParagraph"/>
              <w:numPr>
                <w:ilvl w:val="0"/>
                <w:numId w:val="62"/>
              </w:numPr>
              <w:rPr>
                <w:rFonts w:ascii="Arial" w:hAnsi="Arial" w:cs="Arial"/>
                <w:sz w:val="22"/>
                <w:szCs w:val="22"/>
              </w:rPr>
            </w:pPr>
            <w:r w:rsidRPr="008B45CE">
              <w:rPr>
                <w:rFonts w:ascii="Arial" w:hAnsi="Arial" w:cs="Arial"/>
                <w:sz w:val="22"/>
                <w:szCs w:val="22"/>
              </w:rPr>
              <w:t>error detail and rejection of lodgment</w:t>
            </w:r>
          </w:p>
          <w:p w14:paraId="07514993" w14:textId="77777777" w:rsidR="00AE345A" w:rsidRPr="008B45CE" w:rsidRDefault="00AE345A" w:rsidP="008B45CE">
            <w:pPr>
              <w:pStyle w:val="ListParagraph"/>
              <w:rPr>
                <w:rFonts w:ascii="Arial" w:hAnsi="Arial" w:cs="Arial"/>
                <w:sz w:val="22"/>
                <w:szCs w:val="22"/>
              </w:rPr>
            </w:pPr>
          </w:p>
          <w:p w14:paraId="2A72BC99" w14:textId="77777777" w:rsidR="005F2DF3" w:rsidRPr="008B45CE" w:rsidRDefault="005F2DF3" w:rsidP="005F2DF3">
            <w:pPr>
              <w:pStyle w:val="ListParagraph"/>
              <w:numPr>
                <w:ilvl w:val="0"/>
                <w:numId w:val="62"/>
              </w:numPr>
              <w:rPr>
                <w:rFonts w:ascii="Arial" w:hAnsi="Arial" w:cs="Arial"/>
                <w:sz w:val="22"/>
                <w:szCs w:val="22"/>
              </w:rPr>
            </w:pPr>
            <w:r w:rsidRPr="008B45CE">
              <w:rPr>
                <w:rFonts w:ascii="Arial" w:hAnsi="Arial" w:cs="Arial"/>
                <w:sz w:val="22"/>
                <w:szCs w:val="22"/>
              </w:rPr>
              <w:t>acceptance of lodgment.</w:t>
            </w:r>
          </w:p>
          <w:p w14:paraId="0EB9F96D" w14:textId="77777777" w:rsidR="005F2DF3" w:rsidRPr="0093056D" w:rsidRDefault="005F2DF3" w:rsidP="005F2DF3">
            <w:pPr>
              <w:rPr>
                <w:rFonts w:cs="Arial"/>
                <w:szCs w:val="22"/>
              </w:rPr>
            </w:pPr>
          </w:p>
        </w:tc>
      </w:tr>
      <w:tr w:rsidR="005F2DF3" w:rsidRPr="005F2DF3" w14:paraId="4B8AB0D4" w14:textId="77777777" w:rsidTr="008B45CE">
        <w:tc>
          <w:tcPr>
            <w:tcW w:w="4248" w:type="dxa"/>
          </w:tcPr>
          <w:p w14:paraId="603AF367" w14:textId="6FF8E596" w:rsidR="005F2DF3" w:rsidRPr="00AE345A" w:rsidRDefault="005F2DF3" w:rsidP="005F2DF3">
            <w:pPr>
              <w:rPr>
                <w:rFonts w:cs="Arial"/>
                <w:szCs w:val="22"/>
              </w:rPr>
            </w:pPr>
            <w:r w:rsidRPr="008B45CE">
              <w:rPr>
                <w:rFonts w:cs="Arial"/>
                <w:b/>
                <w:bCs/>
                <w:szCs w:val="22"/>
              </w:rPr>
              <w:t xml:space="preserve">Step </w:t>
            </w:r>
            <w:r w:rsidR="00C754C9">
              <w:rPr>
                <w:rFonts w:cs="Arial"/>
                <w:b/>
                <w:bCs/>
                <w:szCs w:val="22"/>
              </w:rPr>
              <w:t>4</w:t>
            </w:r>
            <w:r w:rsidRPr="008B45CE">
              <w:rPr>
                <w:rFonts w:cs="Arial"/>
                <w:b/>
                <w:bCs/>
                <w:szCs w:val="22"/>
              </w:rPr>
              <w:t>:</w:t>
            </w:r>
            <w:r w:rsidRPr="008B45CE">
              <w:rPr>
                <w:rFonts w:cs="Arial"/>
                <w:szCs w:val="22"/>
              </w:rPr>
              <w:t xml:space="preserve"> View successful business response.</w:t>
            </w:r>
          </w:p>
          <w:p w14:paraId="6667009C" w14:textId="0C2E1DD4" w:rsidR="00AE345A" w:rsidRPr="008B45CE" w:rsidRDefault="00AE345A" w:rsidP="005F2DF3">
            <w:pPr>
              <w:rPr>
                <w:rFonts w:cs="Arial"/>
                <w:szCs w:val="22"/>
              </w:rPr>
            </w:pPr>
          </w:p>
        </w:tc>
        <w:tc>
          <w:tcPr>
            <w:tcW w:w="4961" w:type="dxa"/>
          </w:tcPr>
          <w:p w14:paraId="188F465A" w14:textId="77777777" w:rsidR="005F2DF3" w:rsidRPr="008B45CE" w:rsidRDefault="005F2DF3" w:rsidP="005F2DF3">
            <w:pPr>
              <w:rPr>
                <w:rFonts w:cs="Arial"/>
                <w:szCs w:val="22"/>
              </w:rPr>
            </w:pPr>
            <w:r w:rsidRPr="008B45CE">
              <w:rPr>
                <w:rFonts w:cs="Arial"/>
                <w:szCs w:val="22"/>
              </w:rPr>
              <w:t>Not applicable.</w:t>
            </w:r>
          </w:p>
        </w:tc>
      </w:tr>
    </w:tbl>
    <w:p w14:paraId="47D37071" w14:textId="77777777" w:rsidR="008D4023" w:rsidRPr="000A2CE7" w:rsidRDefault="008D4023" w:rsidP="00386AF0">
      <w:pPr>
        <w:pStyle w:val="Bullet2"/>
        <w:keepNext/>
        <w:numPr>
          <w:ilvl w:val="0"/>
          <w:numId w:val="0"/>
        </w:numPr>
        <w:ind w:left="360"/>
        <w:jc w:val="center"/>
        <w:rPr>
          <w:rStyle w:val="BodyTextChar1"/>
          <w:szCs w:val="22"/>
          <w:lang w:val="en-AU" w:eastAsia="en-AU"/>
        </w:rPr>
      </w:pPr>
    </w:p>
    <w:p w14:paraId="55A366E8" w14:textId="0EA7C1BE" w:rsidR="005F2DF3" w:rsidRDefault="00731436" w:rsidP="00834277">
      <w:pPr>
        <w:pStyle w:val="Caption"/>
        <w:rPr>
          <w:rStyle w:val="BodyTextChar1"/>
          <w:bCs w:val="0"/>
          <w:color w:val="404040" w:themeColor="text1" w:themeTint="BF"/>
          <w:szCs w:val="22"/>
        </w:rPr>
      </w:pPr>
      <w:r w:rsidRPr="008B45CE">
        <w:rPr>
          <w:rStyle w:val="BodyTextChar1"/>
          <w:bCs w:val="0"/>
          <w:color w:val="404040" w:themeColor="text1" w:themeTint="BF"/>
          <w:szCs w:val="22"/>
        </w:rPr>
        <w:t xml:space="preserve">See </w:t>
      </w:r>
      <w:r w:rsidR="00DC3137" w:rsidRPr="008B45CE">
        <w:rPr>
          <w:rStyle w:val="BodyTextChar1"/>
          <w:bCs w:val="0"/>
          <w:color w:val="404040" w:themeColor="text1" w:themeTint="BF"/>
          <w:szCs w:val="22"/>
        </w:rPr>
        <w:t>also</w:t>
      </w:r>
      <w:r w:rsidR="005F2DF3" w:rsidRPr="008B45CE">
        <w:rPr>
          <w:rStyle w:val="BodyTextChar1"/>
          <w:bCs w:val="0"/>
          <w:color w:val="404040" w:themeColor="text1" w:themeTint="BF"/>
          <w:szCs w:val="22"/>
        </w:rPr>
        <w:t>:</w:t>
      </w:r>
    </w:p>
    <w:p w14:paraId="54C05689" w14:textId="77777777" w:rsidR="00B33F1F" w:rsidRPr="00D24F08" w:rsidRDefault="00B33F1F" w:rsidP="00D24F08"/>
    <w:p w14:paraId="5A1D9AD7" w14:textId="3A8CA09B" w:rsidR="00834277" w:rsidRDefault="005F2DF3" w:rsidP="00D24F08">
      <w:pPr>
        <w:pStyle w:val="ListParagraph"/>
        <w:numPr>
          <w:ilvl w:val="0"/>
          <w:numId w:val="60"/>
        </w:numPr>
        <w:rPr>
          <w:lang w:val="en-US" w:eastAsia="en-US"/>
        </w:rPr>
      </w:pPr>
      <w:r w:rsidRPr="00DF6317">
        <w:rPr>
          <w:rStyle w:val="BodyTextChar1"/>
          <w:rFonts w:cs="Arial"/>
          <w:bCs/>
          <w:szCs w:val="22"/>
        </w:rPr>
        <w:t>T</w:t>
      </w:r>
      <w:r w:rsidR="00731436" w:rsidRPr="00DF6317">
        <w:rPr>
          <w:rStyle w:val="BodyTextChar1"/>
          <w:rFonts w:cs="Arial"/>
          <w:bCs/>
          <w:szCs w:val="22"/>
        </w:rPr>
        <w:t xml:space="preserve">he </w:t>
      </w:r>
      <w:r w:rsidRPr="00D24F08">
        <w:rPr>
          <w:rFonts w:ascii="Arial" w:hAnsi="Arial" w:cs="Arial"/>
          <w:sz w:val="22"/>
          <w:szCs w:val="22"/>
        </w:rPr>
        <w:t xml:space="preserve">consolidated group notification of formation and member entrance/exit, </w:t>
      </w:r>
      <w:r w:rsidR="00731436" w:rsidRPr="00DF6317">
        <w:rPr>
          <w:rStyle w:val="BodyTextChar1"/>
          <w:rFonts w:cs="Arial"/>
          <w:bCs/>
          <w:szCs w:val="22"/>
        </w:rPr>
        <w:t>Message Implementation Guide for further information.</w:t>
      </w:r>
    </w:p>
    <w:p w14:paraId="313EFBF6" w14:textId="5854D6C5" w:rsidR="00834277" w:rsidRDefault="00834277" w:rsidP="00834277">
      <w:pPr>
        <w:rPr>
          <w:lang w:val="en-US" w:eastAsia="en-US"/>
        </w:rPr>
      </w:pPr>
    </w:p>
    <w:p w14:paraId="6C543802" w14:textId="698E6AFF" w:rsidR="00834277" w:rsidRPr="00806054" w:rsidRDefault="00834277" w:rsidP="00834277">
      <w:pPr>
        <w:pStyle w:val="Head1"/>
        <w:widowControl/>
      </w:pPr>
      <w:r>
        <w:t>S</w:t>
      </w:r>
      <w:r>
        <w:rPr>
          <w:caps w:val="0"/>
        </w:rPr>
        <w:t>chedule</w:t>
      </w:r>
      <w:r w:rsidRPr="00806054">
        <w:rPr>
          <w:caps w:val="0"/>
        </w:rPr>
        <w:t xml:space="preserve"> guidance </w:t>
      </w:r>
    </w:p>
    <w:p w14:paraId="75F598DD" w14:textId="5684E190" w:rsidR="00834277" w:rsidRDefault="00834277" w:rsidP="007F159F">
      <w:pPr>
        <w:pStyle w:val="Head2"/>
      </w:pPr>
      <w:r>
        <w:t>R</w:t>
      </w:r>
      <w:r w:rsidR="007477B9">
        <w:rPr>
          <w:caps w:val="0"/>
        </w:rPr>
        <w:t xml:space="preserve">eportable </w:t>
      </w:r>
      <w:r w:rsidR="00897EBE">
        <w:rPr>
          <w:caps w:val="0"/>
        </w:rPr>
        <w:t>t</w:t>
      </w:r>
      <w:r w:rsidR="007477B9">
        <w:rPr>
          <w:caps w:val="0"/>
        </w:rPr>
        <w:t xml:space="preserve">ax </w:t>
      </w:r>
      <w:r w:rsidR="00897EBE">
        <w:rPr>
          <w:caps w:val="0"/>
        </w:rPr>
        <w:t>p</w:t>
      </w:r>
      <w:r w:rsidR="007477B9">
        <w:rPr>
          <w:caps w:val="0"/>
        </w:rPr>
        <w:t xml:space="preserve">osition </w:t>
      </w:r>
      <w:r>
        <w:t xml:space="preserve">(RTP) </w:t>
      </w:r>
      <w:r w:rsidR="007477B9">
        <w:rPr>
          <w:caps w:val="0"/>
        </w:rPr>
        <w:t>schedule</w:t>
      </w:r>
      <w:r>
        <w:t xml:space="preserve"> </w:t>
      </w:r>
    </w:p>
    <w:p w14:paraId="69F6451A" w14:textId="77777777" w:rsidR="00834277" w:rsidRPr="00EB5A07" w:rsidRDefault="00834277" w:rsidP="00834277">
      <w:pPr>
        <w:pStyle w:val="Maintext"/>
        <w:rPr>
          <w:szCs w:val="22"/>
        </w:rPr>
      </w:pPr>
      <w:r w:rsidRPr="00EB5A07">
        <w:rPr>
          <w:szCs w:val="22"/>
        </w:rPr>
        <w:t xml:space="preserve">The RTP Message Structure Table (MST) file does not contain a list of the category C description (or the sub-categories) for the associated values. This requires taxpayers and tax professionals to see detailed descriptions </w:t>
      </w:r>
      <w:r>
        <w:rPr>
          <w:szCs w:val="22"/>
        </w:rPr>
        <w:t xml:space="preserve">on </w:t>
      </w:r>
      <w:hyperlink r:id="rId30" w:history="1">
        <w:r w:rsidRPr="00FB7E17">
          <w:rPr>
            <w:rStyle w:val="Hyperlink"/>
            <w:b w:val="0"/>
            <w:bCs/>
            <w:noProof w:val="0"/>
            <w:szCs w:val="22"/>
          </w:rPr>
          <w:t>ato.gov.au</w:t>
        </w:r>
      </w:hyperlink>
      <w:r w:rsidRPr="008B45CE">
        <w:rPr>
          <w:rStyle w:val="Hyperlink"/>
          <w:b w:val="0"/>
          <w:bCs/>
          <w:noProof w:val="0"/>
          <w:color w:val="000000" w:themeColor="text1"/>
          <w:szCs w:val="22"/>
          <w:u w:val="none"/>
        </w:rPr>
        <w:t>,</w:t>
      </w:r>
      <w:r>
        <w:rPr>
          <w:szCs w:val="22"/>
        </w:rPr>
        <w:t xml:space="preserve"> </w:t>
      </w:r>
      <w:r w:rsidRPr="00EB5A07">
        <w:rPr>
          <w:szCs w:val="22"/>
        </w:rPr>
        <w:t>as your software will not have the information provided as part of the SBR development files.</w:t>
      </w:r>
    </w:p>
    <w:p w14:paraId="27C5E92A" w14:textId="77777777" w:rsidR="00834277" w:rsidRPr="00EB5A07" w:rsidRDefault="00834277" w:rsidP="00834277">
      <w:pPr>
        <w:pStyle w:val="Maintext"/>
        <w:rPr>
          <w:szCs w:val="22"/>
        </w:rPr>
      </w:pPr>
    </w:p>
    <w:p w14:paraId="6E8EA741" w14:textId="77777777" w:rsidR="00834277" w:rsidRDefault="00834277" w:rsidP="00834277">
      <w:pPr>
        <w:pStyle w:val="Maintext"/>
        <w:rPr>
          <w:szCs w:val="22"/>
        </w:rPr>
      </w:pPr>
      <w:r w:rsidRPr="00EB5A07">
        <w:rPr>
          <w:szCs w:val="22"/>
        </w:rPr>
        <w:t>In order to enhance the user experience, we request that your software (under the appropriate User Interface(UI) either provides the user the detailed list of category C descriptions or a link directly to the ATO web page with the relevant information.</w:t>
      </w:r>
    </w:p>
    <w:p w14:paraId="71B34EE3" w14:textId="77777777" w:rsidR="00834277" w:rsidRPr="00EB5A07" w:rsidRDefault="00834277" w:rsidP="00834277">
      <w:pPr>
        <w:pStyle w:val="Maintext"/>
        <w:rPr>
          <w:szCs w:val="22"/>
        </w:rPr>
      </w:pPr>
    </w:p>
    <w:p w14:paraId="06E6586C" w14:textId="77777777" w:rsidR="00834277" w:rsidRDefault="00834277" w:rsidP="00834277">
      <w:pPr>
        <w:pStyle w:val="Maintext"/>
        <w:rPr>
          <w:szCs w:val="22"/>
        </w:rPr>
      </w:pPr>
    </w:p>
    <w:tbl>
      <w:tblPr>
        <w:tblStyle w:val="TableGrid"/>
        <w:tblW w:w="9351" w:type="dxa"/>
        <w:tblLook w:val="04A0" w:firstRow="1" w:lastRow="0" w:firstColumn="1" w:lastColumn="0" w:noHBand="0" w:noVBand="1"/>
      </w:tblPr>
      <w:tblGrid>
        <w:gridCol w:w="9351"/>
      </w:tblGrid>
      <w:tr w:rsidR="00834277" w14:paraId="39C89CC0" w14:textId="77777777" w:rsidTr="001D5551">
        <w:tc>
          <w:tcPr>
            <w:tcW w:w="9351" w:type="dxa"/>
            <w:shd w:val="clear" w:color="auto" w:fill="DBE5F1" w:themeFill="accent1" w:themeFillTint="33"/>
          </w:tcPr>
          <w:p w14:paraId="4DDAE7BF" w14:textId="77777777" w:rsidR="00834277" w:rsidRDefault="00834277" w:rsidP="001D5551">
            <w:pPr>
              <w:pStyle w:val="Maintext"/>
              <w:jc w:val="center"/>
              <w:rPr>
                <w:b/>
                <w:bCs/>
                <w:szCs w:val="22"/>
              </w:rPr>
            </w:pPr>
            <w:r>
              <w:rPr>
                <w:b/>
                <w:bCs/>
                <w:szCs w:val="22"/>
              </w:rPr>
              <w:t>General c</w:t>
            </w:r>
            <w:r w:rsidRPr="008B45CE">
              <w:rPr>
                <w:b/>
                <w:bCs/>
                <w:szCs w:val="22"/>
              </w:rPr>
              <w:t>hanges</w:t>
            </w:r>
            <w:r>
              <w:rPr>
                <w:b/>
                <w:bCs/>
                <w:szCs w:val="22"/>
              </w:rPr>
              <w:t xml:space="preserve"> to the instructions</w:t>
            </w:r>
            <w:r w:rsidRPr="008B45CE">
              <w:rPr>
                <w:b/>
                <w:bCs/>
                <w:szCs w:val="22"/>
              </w:rPr>
              <w:t xml:space="preserve"> for the 202</w:t>
            </w:r>
            <w:r>
              <w:rPr>
                <w:b/>
                <w:bCs/>
                <w:szCs w:val="22"/>
              </w:rPr>
              <w:t>1</w:t>
            </w:r>
            <w:r w:rsidRPr="008B45CE">
              <w:rPr>
                <w:b/>
                <w:bCs/>
                <w:szCs w:val="22"/>
              </w:rPr>
              <w:t>-2</w:t>
            </w:r>
            <w:r>
              <w:rPr>
                <w:b/>
                <w:bCs/>
                <w:szCs w:val="22"/>
              </w:rPr>
              <w:t>2</w:t>
            </w:r>
            <w:r w:rsidRPr="008B45CE">
              <w:rPr>
                <w:b/>
                <w:bCs/>
                <w:szCs w:val="22"/>
              </w:rPr>
              <w:t xml:space="preserve"> income year</w:t>
            </w:r>
          </w:p>
          <w:p w14:paraId="61F97349" w14:textId="77777777" w:rsidR="00834277" w:rsidRPr="008B45CE" w:rsidRDefault="00834277" w:rsidP="001D5551">
            <w:pPr>
              <w:pStyle w:val="Maintext"/>
              <w:jc w:val="center"/>
              <w:rPr>
                <w:b/>
                <w:bCs/>
                <w:szCs w:val="22"/>
              </w:rPr>
            </w:pPr>
          </w:p>
        </w:tc>
      </w:tr>
      <w:tr w:rsidR="00834277" w14:paraId="1C942F94" w14:textId="77777777" w:rsidTr="001D5551">
        <w:tc>
          <w:tcPr>
            <w:tcW w:w="9351" w:type="dxa"/>
          </w:tcPr>
          <w:p w14:paraId="6032346F" w14:textId="77777777" w:rsidR="00834277" w:rsidRDefault="00834277" w:rsidP="001D5551">
            <w:pPr>
              <w:pStyle w:val="Bullet2"/>
              <w:numPr>
                <w:ilvl w:val="0"/>
                <w:numId w:val="0"/>
              </w:numPr>
              <w:tabs>
                <w:tab w:val="left" w:pos="720"/>
              </w:tabs>
            </w:pPr>
          </w:p>
          <w:p w14:paraId="0112797E" w14:textId="3FFA308D" w:rsidR="00834277" w:rsidRPr="0049247B" w:rsidRDefault="00834277" w:rsidP="001D5551">
            <w:pPr>
              <w:pStyle w:val="Maintext"/>
              <w:numPr>
                <w:ilvl w:val="0"/>
                <w:numId w:val="85"/>
              </w:numPr>
              <w:rPr>
                <w:szCs w:val="22"/>
                <w:lang w:val="en-US" w:eastAsia="en-US"/>
              </w:rPr>
            </w:pPr>
            <w:r w:rsidRPr="00031586">
              <w:t>The definition of who needs to lodge has been updated to be any company that meets the total business income thresholds</w:t>
            </w:r>
          </w:p>
          <w:p w14:paraId="3CCB9138" w14:textId="77777777" w:rsidR="00834277" w:rsidRPr="0049247B" w:rsidRDefault="00834277" w:rsidP="001D5551">
            <w:pPr>
              <w:pStyle w:val="Maintext"/>
              <w:ind w:left="720"/>
              <w:rPr>
                <w:szCs w:val="22"/>
                <w:lang w:val="en-US" w:eastAsia="en-US"/>
              </w:rPr>
            </w:pPr>
          </w:p>
          <w:p w14:paraId="688EDEE5" w14:textId="7C256DAE" w:rsidR="00834277" w:rsidRPr="0049247B" w:rsidRDefault="00834277" w:rsidP="001D5551">
            <w:pPr>
              <w:pStyle w:val="Maintext"/>
              <w:numPr>
                <w:ilvl w:val="0"/>
                <w:numId w:val="85"/>
              </w:numPr>
              <w:rPr>
                <w:szCs w:val="22"/>
                <w:lang w:val="en-US" w:eastAsia="en-US"/>
              </w:rPr>
            </w:pPr>
            <w:r>
              <w:rPr>
                <w:rStyle w:val="BodyTextChar1"/>
                <w:szCs w:val="22"/>
              </w:rPr>
              <w:t xml:space="preserve">Private </w:t>
            </w:r>
            <w:r w:rsidRPr="00031586">
              <w:t xml:space="preserve">companies are required to self-assess their requirement to lodge the RTP schedule for years beginning on or after 1 July </w:t>
            </w:r>
            <w:r>
              <w:t>2021</w:t>
            </w:r>
          </w:p>
          <w:p w14:paraId="4C09DC6B" w14:textId="77777777" w:rsidR="00834277" w:rsidRPr="0049247B" w:rsidRDefault="00834277" w:rsidP="001D5551">
            <w:pPr>
              <w:pStyle w:val="Maintext"/>
              <w:ind w:left="720"/>
              <w:rPr>
                <w:szCs w:val="22"/>
                <w:lang w:val="en-US" w:eastAsia="en-US"/>
              </w:rPr>
            </w:pPr>
          </w:p>
          <w:p w14:paraId="3159DDEC" w14:textId="77777777" w:rsidR="00834277" w:rsidRPr="0049247B" w:rsidRDefault="00834277" w:rsidP="001D5551">
            <w:pPr>
              <w:pStyle w:val="Maintext"/>
              <w:numPr>
                <w:ilvl w:val="0"/>
                <w:numId w:val="85"/>
              </w:numPr>
              <w:rPr>
                <w:rStyle w:val="BodyTextChar1"/>
                <w:szCs w:val="22"/>
              </w:rPr>
            </w:pPr>
            <w:r>
              <w:rPr>
                <w:rStyle w:val="BodyTextChar1"/>
                <w:szCs w:val="22"/>
              </w:rPr>
              <w:t>We</w:t>
            </w:r>
            <w:r w:rsidRPr="00EB5A07" w:rsidDel="005F4BDA">
              <w:rPr>
                <w:rStyle w:val="BodyTextChar1"/>
                <w:szCs w:val="22"/>
              </w:rPr>
              <w:t xml:space="preserve"> </w:t>
            </w:r>
            <w:r w:rsidRPr="00031586">
              <w:t>have narrowed the scope of reporting obligations against taxpayer alert related questions in Category</w:t>
            </w:r>
            <w:r>
              <w:t> </w:t>
            </w:r>
            <w:r w:rsidRPr="00031586">
              <w:t xml:space="preserve">C. </w:t>
            </w:r>
            <w:r>
              <w:t>Taxpayers</w:t>
            </w:r>
            <w:r w:rsidRPr="00031586">
              <w:t xml:space="preserve"> no longer </w:t>
            </w:r>
            <w:r>
              <w:t>need</w:t>
            </w:r>
            <w:r w:rsidRPr="00031586">
              <w:t xml:space="preserve"> to disclose arrangements that have already been reviewed by us, where we have advised we won't take further action</w:t>
            </w:r>
            <w:r>
              <w:t>.</w:t>
            </w:r>
          </w:p>
          <w:p w14:paraId="5FA37389" w14:textId="77777777" w:rsidR="00834277" w:rsidRDefault="00834277" w:rsidP="001D5551">
            <w:pPr>
              <w:pStyle w:val="Maintext"/>
              <w:rPr>
                <w:szCs w:val="22"/>
              </w:rPr>
            </w:pPr>
          </w:p>
        </w:tc>
      </w:tr>
    </w:tbl>
    <w:p w14:paraId="49C02B91" w14:textId="4286DB59" w:rsidR="00834277" w:rsidRDefault="00834277" w:rsidP="00834277">
      <w:pPr>
        <w:rPr>
          <w:lang w:val="en-US" w:eastAsia="en-US"/>
        </w:rPr>
      </w:pPr>
    </w:p>
    <w:p w14:paraId="4A99B881" w14:textId="77777777" w:rsidR="00554A55" w:rsidRPr="00D24F08" w:rsidRDefault="00554A55" w:rsidP="00D24F08"/>
    <w:tbl>
      <w:tblPr>
        <w:tblStyle w:val="TableGrid"/>
        <w:tblW w:w="9351" w:type="dxa"/>
        <w:tblLook w:val="04A0" w:firstRow="1" w:lastRow="0" w:firstColumn="1" w:lastColumn="0" w:noHBand="0" w:noVBand="1"/>
      </w:tblPr>
      <w:tblGrid>
        <w:gridCol w:w="9351"/>
      </w:tblGrid>
      <w:tr w:rsidR="004A3DF7" w14:paraId="3E037E20" w14:textId="77777777" w:rsidTr="00582BE7">
        <w:tc>
          <w:tcPr>
            <w:tcW w:w="9351" w:type="dxa"/>
            <w:shd w:val="clear" w:color="auto" w:fill="DBE5F1" w:themeFill="accent1" w:themeFillTint="33"/>
          </w:tcPr>
          <w:p w14:paraId="37D052FA" w14:textId="6BD424FD" w:rsidR="004A3DF7" w:rsidRDefault="004A3DF7" w:rsidP="00582BE7">
            <w:pPr>
              <w:pStyle w:val="Maintext"/>
              <w:jc w:val="center"/>
              <w:rPr>
                <w:b/>
                <w:bCs/>
                <w:szCs w:val="22"/>
              </w:rPr>
            </w:pPr>
            <w:r>
              <w:rPr>
                <w:b/>
                <w:bCs/>
                <w:szCs w:val="22"/>
              </w:rPr>
              <w:t>General c</w:t>
            </w:r>
            <w:r w:rsidRPr="008B45CE">
              <w:rPr>
                <w:b/>
                <w:bCs/>
                <w:szCs w:val="22"/>
              </w:rPr>
              <w:t xml:space="preserve">hanges to the </w:t>
            </w:r>
            <w:r w:rsidR="00176627">
              <w:rPr>
                <w:b/>
                <w:bCs/>
                <w:szCs w:val="22"/>
              </w:rPr>
              <w:t>C</w:t>
            </w:r>
            <w:r>
              <w:rPr>
                <w:b/>
                <w:bCs/>
                <w:szCs w:val="22"/>
              </w:rPr>
              <w:t>ategory C list of questions</w:t>
            </w:r>
            <w:r w:rsidRPr="008B45CE">
              <w:rPr>
                <w:b/>
                <w:bCs/>
                <w:szCs w:val="22"/>
              </w:rPr>
              <w:t xml:space="preserve"> for the 202</w:t>
            </w:r>
            <w:r>
              <w:rPr>
                <w:b/>
                <w:bCs/>
                <w:szCs w:val="22"/>
              </w:rPr>
              <w:t>1</w:t>
            </w:r>
            <w:r w:rsidRPr="008B45CE">
              <w:rPr>
                <w:b/>
                <w:bCs/>
                <w:szCs w:val="22"/>
              </w:rPr>
              <w:t>-2</w:t>
            </w:r>
            <w:r>
              <w:rPr>
                <w:b/>
                <w:bCs/>
                <w:szCs w:val="22"/>
              </w:rPr>
              <w:t>2</w:t>
            </w:r>
            <w:r w:rsidRPr="008B45CE">
              <w:rPr>
                <w:b/>
                <w:bCs/>
                <w:szCs w:val="22"/>
              </w:rPr>
              <w:t xml:space="preserve"> income year</w:t>
            </w:r>
          </w:p>
          <w:p w14:paraId="4E0C0408" w14:textId="77777777" w:rsidR="004A3DF7" w:rsidRPr="008B45CE" w:rsidRDefault="004A3DF7" w:rsidP="00582BE7">
            <w:pPr>
              <w:pStyle w:val="Maintext"/>
              <w:jc w:val="center"/>
              <w:rPr>
                <w:b/>
                <w:bCs/>
                <w:szCs w:val="22"/>
              </w:rPr>
            </w:pPr>
          </w:p>
        </w:tc>
      </w:tr>
      <w:tr w:rsidR="004A3DF7" w14:paraId="66D2003B" w14:textId="77777777" w:rsidTr="00582BE7">
        <w:tc>
          <w:tcPr>
            <w:tcW w:w="9351" w:type="dxa"/>
          </w:tcPr>
          <w:p w14:paraId="063DA0AF" w14:textId="77777777" w:rsidR="00E742CF" w:rsidRDefault="00E742CF" w:rsidP="00582BE7">
            <w:pPr>
              <w:pStyle w:val="Maintext"/>
            </w:pPr>
          </w:p>
          <w:p w14:paraId="1C88035E" w14:textId="303CD596" w:rsidR="00834277" w:rsidRDefault="00834277" w:rsidP="00834277">
            <w:pPr>
              <w:pStyle w:val="Maintext"/>
              <w:numPr>
                <w:ilvl w:val="0"/>
                <w:numId w:val="83"/>
              </w:numPr>
            </w:pPr>
            <w:r>
              <w:t xml:space="preserve">Question </w:t>
            </w:r>
            <w:r w:rsidRPr="00031586">
              <w:t>24 –</w:t>
            </w:r>
            <w:r>
              <w:t xml:space="preserve"> </w:t>
            </w:r>
            <w:r w:rsidRPr="00031586">
              <w:t>now requires comments if you have</w:t>
            </w:r>
            <w:r>
              <w:t xml:space="preserve"> not </w:t>
            </w:r>
            <w:r w:rsidRPr="00031586">
              <w:t xml:space="preserve">calculated an </w:t>
            </w:r>
            <w:r>
              <w:t>earnings before interest and tax (EBIT)</w:t>
            </w:r>
            <w:r w:rsidRPr="00031586">
              <w:t xml:space="preserve"> margin for your entity's arrangement under PCG 2019/1</w:t>
            </w:r>
          </w:p>
          <w:p w14:paraId="4FEF79EA" w14:textId="77777777" w:rsidR="00834277" w:rsidRDefault="00834277" w:rsidP="008C6742">
            <w:pPr>
              <w:pStyle w:val="Maintext"/>
              <w:ind w:left="720"/>
            </w:pPr>
          </w:p>
          <w:p w14:paraId="64711095" w14:textId="28DAB1D0" w:rsidR="00834277" w:rsidRDefault="00834277" w:rsidP="00834277">
            <w:pPr>
              <w:pStyle w:val="Maintext"/>
              <w:numPr>
                <w:ilvl w:val="0"/>
                <w:numId w:val="83"/>
              </w:numPr>
            </w:pPr>
            <w:r>
              <w:t xml:space="preserve">Question 25 </w:t>
            </w:r>
            <w:r w:rsidRPr="00031586">
              <w:t>–</w:t>
            </w:r>
            <w:r>
              <w:t xml:space="preserve"> </w:t>
            </w:r>
            <w:r w:rsidRPr="00031586">
              <w:t>now distinguishes between arrangements with any offshore party and those with offshore related partie</w:t>
            </w:r>
            <w:r>
              <w:t>s</w:t>
            </w:r>
          </w:p>
          <w:p w14:paraId="17FC8F54" w14:textId="77777777" w:rsidR="00834277" w:rsidRDefault="00834277" w:rsidP="00D24F08">
            <w:pPr>
              <w:pStyle w:val="Maintext"/>
              <w:ind w:left="720"/>
            </w:pPr>
          </w:p>
          <w:p w14:paraId="0F9F2BD6" w14:textId="4590B835" w:rsidR="00834277" w:rsidRDefault="00834277" w:rsidP="00C91697">
            <w:pPr>
              <w:pStyle w:val="Maintext"/>
              <w:numPr>
                <w:ilvl w:val="0"/>
                <w:numId w:val="83"/>
              </w:numPr>
            </w:pPr>
            <w:r>
              <w:t xml:space="preserve">Question </w:t>
            </w:r>
            <w:r w:rsidRPr="00031586">
              <w:t>31</w:t>
            </w:r>
            <w:r>
              <w:t xml:space="preserve"> </w:t>
            </w:r>
            <w:r w:rsidRPr="00031586">
              <w:t>– ATO ID 2010/175 reference to Burton case has been removed</w:t>
            </w:r>
            <w:r>
              <w:rPr>
                <w:rStyle w:val="BodyTextChar1"/>
                <w:szCs w:val="22"/>
              </w:rPr>
              <w:t>.</w:t>
            </w:r>
          </w:p>
          <w:p w14:paraId="52822BAA" w14:textId="05155663" w:rsidR="004A3DF7" w:rsidRDefault="004A3DF7" w:rsidP="00582BE7">
            <w:pPr>
              <w:pStyle w:val="Maintext"/>
              <w:rPr>
                <w:szCs w:val="22"/>
              </w:rPr>
            </w:pPr>
          </w:p>
        </w:tc>
      </w:tr>
    </w:tbl>
    <w:p w14:paraId="4443DB71" w14:textId="2B68F2A2" w:rsidR="004A3DF7" w:rsidRDefault="004A3DF7" w:rsidP="004A3DF7">
      <w:pPr>
        <w:pStyle w:val="NormalWeb"/>
        <w:shd w:val="clear" w:color="auto" w:fill="FFFFFF"/>
        <w:spacing w:before="0" w:beforeAutospacing="0" w:after="0" w:afterAutospacing="0"/>
        <w:rPr>
          <w:rFonts w:ascii="Arial" w:hAnsi="Arial"/>
          <w:sz w:val="22"/>
          <w:szCs w:val="22"/>
        </w:rPr>
      </w:pPr>
    </w:p>
    <w:p w14:paraId="7430FFC0" w14:textId="77777777" w:rsidR="004A3DF7" w:rsidRDefault="004A3DF7" w:rsidP="008C6742">
      <w:pPr>
        <w:pStyle w:val="NormalWeb"/>
        <w:shd w:val="clear" w:color="auto" w:fill="FFFFFF"/>
        <w:spacing w:before="0" w:beforeAutospacing="0" w:after="0" w:afterAutospacing="0"/>
        <w:rPr>
          <w:rFonts w:ascii="Arial" w:hAnsi="Arial"/>
          <w:sz w:val="22"/>
          <w:szCs w:val="22"/>
        </w:rPr>
      </w:pPr>
    </w:p>
    <w:tbl>
      <w:tblPr>
        <w:tblStyle w:val="TableGrid"/>
        <w:tblW w:w="9351" w:type="dxa"/>
        <w:tblLook w:val="04A0" w:firstRow="1" w:lastRow="0" w:firstColumn="1" w:lastColumn="0" w:noHBand="0" w:noVBand="1"/>
      </w:tblPr>
      <w:tblGrid>
        <w:gridCol w:w="9351"/>
      </w:tblGrid>
      <w:tr w:rsidR="004A3DF7" w:rsidRPr="00FB7E17" w14:paraId="7855EF9C" w14:textId="77777777" w:rsidTr="00582BE7">
        <w:tc>
          <w:tcPr>
            <w:tcW w:w="9351" w:type="dxa"/>
            <w:shd w:val="clear" w:color="auto" w:fill="DBE5F1" w:themeFill="accent1" w:themeFillTint="33"/>
          </w:tcPr>
          <w:p w14:paraId="17E1902F" w14:textId="73820269" w:rsidR="004A3DF7" w:rsidRDefault="004A3DF7" w:rsidP="00582BE7">
            <w:pPr>
              <w:pStyle w:val="Maintext"/>
              <w:jc w:val="center"/>
              <w:rPr>
                <w:b/>
                <w:bCs/>
                <w:szCs w:val="22"/>
              </w:rPr>
            </w:pPr>
            <w:r w:rsidRPr="00FB7E17">
              <w:rPr>
                <w:b/>
                <w:bCs/>
                <w:szCs w:val="22"/>
              </w:rPr>
              <w:lastRenderedPageBreak/>
              <w:t>Category C list question</w:t>
            </w:r>
            <w:r>
              <w:rPr>
                <w:b/>
                <w:bCs/>
                <w:szCs w:val="22"/>
              </w:rPr>
              <w:t>s that have been removed</w:t>
            </w:r>
          </w:p>
          <w:p w14:paraId="7A465C75" w14:textId="07C47C4F" w:rsidR="00834277" w:rsidRPr="00FB7E17" w:rsidRDefault="00834277" w:rsidP="00582BE7">
            <w:pPr>
              <w:pStyle w:val="Maintext"/>
              <w:jc w:val="center"/>
              <w:rPr>
                <w:b/>
                <w:bCs/>
                <w:szCs w:val="22"/>
              </w:rPr>
            </w:pPr>
          </w:p>
        </w:tc>
      </w:tr>
      <w:tr w:rsidR="004A3DF7" w14:paraId="1D39F557" w14:textId="77777777" w:rsidTr="00582BE7">
        <w:tc>
          <w:tcPr>
            <w:tcW w:w="9351" w:type="dxa"/>
          </w:tcPr>
          <w:p w14:paraId="28D8ED2E" w14:textId="77777777" w:rsidR="00834277" w:rsidRDefault="00834277" w:rsidP="00D24F08">
            <w:pPr>
              <w:pStyle w:val="Bullet2"/>
              <w:numPr>
                <w:ilvl w:val="0"/>
                <w:numId w:val="0"/>
              </w:numPr>
              <w:tabs>
                <w:tab w:val="left" w:pos="720"/>
              </w:tabs>
              <w:ind w:left="720"/>
            </w:pPr>
          </w:p>
          <w:p w14:paraId="6932434B" w14:textId="328EC5F5" w:rsidR="00834277" w:rsidRDefault="00834277" w:rsidP="00834277">
            <w:pPr>
              <w:pStyle w:val="Bullet2"/>
              <w:numPr>
                <w:ilvl w:val="0"/>
                <w:numId w:val="87"/>
              </w:numPr>
              <w:tabs>
                <w:tab w:val="left" w:pos="720"/>
              </w:tabs>
            </w:pPr>
            <w:r>
              <w:t xml:space="preserve">Question </w:t>
            </w:r>
            <w:r w:rsidRPr="00031586">
              <w:t>1 – s25-90 deductions and s23AH and s768-5 exempt incom</w:t>
            </w:r>
            <w:r>
              <w:t>e</w:t>
            </w:r>
          </w:p>
          <w:p w14:paraId="2A4D2451" w14:textId="77777777" w:rsidR="007936D1" w:rsidRDefault="007936D1" w:rsidP="00D24F08">
            <w:pPr>
              <w:pStyle w:val="Bullet2"/>
              <w:numPr>
                <w:ilvl w:val="0"/>
                <w:numId w:val="0"/>
              </w:numPr>
              <w:tabs>
                <w:tab w:val="left" w:pos="720"/>
              </w:tabs>
              <w:ind w:left="720"/>
            </w:pPr>
          </w:p>
          <w:p w14:paraId="099E716C" w14:textId="3A738AF6" w:rsidR="00834277" w:rsidRPr="00D24F08" w:rsidRDefault="00834277" w:rsidP="00834277">
            <w:pPr>
              <w:pStyle w:val="Bullet2"/>
              <w:numPr>
                <w:ilvl w:val="0"/>
                <w:numId w:val="87"/>
              </w:numPr>
              <w:tabs>
                <w:tab w:val="left" w:pos="720"/>
              </w:tabs>
              <w:rPr>
                <w:rStyle w:val="Link-Internal"/>
                <w:color w:val="auto"/>
                <w:u w:val="none"/>
                <w:shd w:val="clear" w:color="auto" w:fill="auto"/>
              </w:rPr>
            </w:pPr>
            <w:r>
              <w:t xml:space="preserve">Question 6 </w:t>
            </w:r>
            <w:r w:rsidRPr="00031586">
              <w:t xml:space="preserve"> – related party foreign currency denominated finance transaction(s) with related party cross-currency interest rate swaps (</w:t>
            </w:r>
            <w:hyperlink r:id="rId31" w:history="1">
              <w:r>
                <w:rPr>
                  <w:rStyle w:val="Link-Internal"/>
                </w:rPr>
                <w:t>TA 2016/3</w:t>
              </w:r>
            </w:hyperlink>
            <w:r>
              <w:rPr>
                <w:rStyle w:val="Link-Internal"/>
              </w:rPr>
              <w:t>)</w:t>
            </w:r>
          </w:p>
          <w:p w14:paraId="7DA6CC9D" w14:textId="77777777" w:rsidR="00834277" w:rsidRPr="00D24F08" w:rsidRDefault="00834277" w:rsidP="00D24F08">
            <w:pPr>
              <w:pStyle w:val="Bullet2"/>
              <w:numPr>
                <w:ilvl w:val="0"/>
                <w:numId w:val="0"/>
              </w:numPr>
              <w:tabs>
                <w:tab w:val="left" w:pos="720"/>
              </w:tabs>
              <w:ind w:left="720"/>
              <w:rPr>
                <w:rStyle w:val="Link-Internal"/>
                <w:color w:val="auto"/>
                <w:u w:val="none"/>
                <w:shd w:val="clear" w:color="auto" w:fill="auto"/>
              </w:rPr>
            </w:pPr>
          </w:p>
          <w:p w14:paraId="631F6FD8" w14:textId="0304ADA8" w:rsidR="00834277" w:rsidRPr="00D24F08" w:rsidRDefault="00834277" w:rsidP="00834277">
            <w:pPr>
              <w:pStyle w:val="Bullet2"/>
              <w:numPr>
                <w:ilvl w:val="0"/>
                <w:numId w:val="87"/>
              </w:numPr>
              <w:tabs>
                <w:tab w:val="left" w:pos="720"/>
              </w:tabs>
              <w:rPr>
                <w:rStyle w:val="Link-Internal"/>
                <w:color w:val="auto"/>
                <w:u w:val="none"/>
                <w:shd w:val="clear" w:color="auto" w:fill="auto"/>
              </w:rPr>
            </w:pPr>
            <w:r>
              <w:t xml:space="preserve">Question </w:t>
            </w:r>
            <w:r w:rsidRPr="00031586">
              <w:t>8 – offshore permanent establishments (</w:t>
            </w:r>
            <w:hyperlink r:id="rId32" w:history="1">
              <w:r>
                <w:rPr>
                  <w:rStyle w:val="Link-Internal"/>
                </w:rPr>
                <w:t>TA 2016/7</w:t>
              </w:r>
            </w:hyperlink>
            <w:r>
              <w:rPr>
                <w:rStyle w:val="Link-Internal"/>
              </w:rPr>
              <w:t>)</w:t>
            </w:r>
          </w:p>
          <w:p w14:paraId="7CC0FF50" w14:textId="77777777" w:rsidR="00834277" w:rsidRDefault="00834277" w:rsidP="00D24F08">
            <w:pPr>
              <w:pStyle w:val="ListParagraph"/>
            </w:pPr>
          </w:p>
          <w:p w14:paraId="6586BB01" w14:textId="6912B61E" w:rsidR="00834277" w:rsidRPr="00D24F08" w:rsidRDefault="00834277" w:rsidP="00834277">
            <w:pPr>
              <w:pStyle w:val="Bullet2"/>
              <w:numPr>
                <w:ilvl w:val="0"/>
                <w:numId w:val="87"/>
              </w:numPr>
              <w:tabs>
                <w:tab w:val="left" w:pos="720"/>
              </w:tabs>
              <w:rPr>
                <w:rStyle w:val="Link-Internal"/>
                <w:color w:val="auto"/>
                <w:u w:val="none"/>
                <w:shd w:val="clear" w:color="auto" w:fill="auto"/>
              </w:rPr>
            </w:pPr>
            <w:r>
              <w:t xml:space="preserve">Question </w:t>
            </w:r>
            <w:r w:rsidRPr="00031586">
              <w:t xml:space="preserve"> 20 – securities lending and derivative contracts received franking credits (</w:t>
            </w:r>
            <w:hyperlink r:id="rId33" w:history="1">
              <w:r>
                <w:rPr>
                  <w:rStyle w:val="Link-Internal"/>
                </w:rPr>
                <w:t>TA 2018/1</w:t>
              </w:r>
            </w:hyperlink>
            <w:r>
              <w:rPr>
                <w:rStyle w:val="Link-Internal"/>
              </w:rPr>
              <w:t>)</w:t>
            </w:r>
          </w:p>
          <w:p w14:paraId="20AE5EA4" w14:textId="77777777" w:rsidR="00834277" w:rsidRDefault="00834277" w:rsidP="00D24F08">
            <w:pPr>
              <w:pStyle w:val="ListParagraph"/>
            </w:pPr>
          </w:p>
          <w:p w14:paraId="0DE18B6C" w14:textId="28AAC7BC" w:rsidR="00834277" w:rsidRDefault="00834277" w:rsidP="00834277">
            <w:pPr>
              <w:pStyle w:val="Bullet2"/>
              <w:numPr>
                <w:ilvl w:val="0"/>
                <w:numId w:val="87"/>
              </w:numPr>
              <w:tabs>
                <w:tab w:val="left" w:pos="720"/>
              </w:tabs>
            </w:pPr>
            <w:r>
              <w:t xml:space="preserve">Question </w:t>
            </w:r>
            <w:r w:rsidRPr="00031586">
              <w:t>38 –</w:t>
            </w:r>
            <w:r>
              <w:t xml:space="preserve"> </w:t>
            </w:r>
            <w:r w:rsidRPr="00031586">
              <w:t>new practical compliance guidelines</w:t>
            </w:r>
            <w:r>
              <w:t>.</w:t>
            </w:r>
          </w:p>
          <w:p w14:paraId="6DF9A4F3" w14:textId="1A15108D" w:rsidR="004A3DF7" w:rsidRPr="008B45CE" w:rsidRDefault="004A3DF7" w:rsidP="00D24F08">
            <w:pPr>
              <w:pStyle w:val="Bullet2"/>
              <w:numPr>
                <w:ilvl w:val="0"/>
                <w:numId w:val="0"/>
              </w:numPr>
              <w:tabs>
                <w:tab w:val="left" w:pos="720"/>
              </w:tabs>
              <w:rPr>
                <w:szCs w:val="22"/>
              </w:rPr>
            </w:pPr>
          </w:p>
        </w:tc>
      </w:tr>
    </w:tbl>
    <w:p w14:paraId="308EDE76" w14:textId="5D98AE87" w:rsidR="004A3DF7" w:rsidRDefault="004A3DF7" w:rsidP="004A3DF7">
      <w:pPr>
        <w:pStyle w:val="NormalWeb"/>
        <w:shd w:val="clear" w:color="auto" w:fill="FFFFFF"/>
        <w:spacing w:before="0" w:beforeAutospacing="0" w:after="0" w:afterAutospacing="0"/>
        <w:rPr>
          <w:rFonts w:ascii="Arial" w:hAnsi="Arial"/>
          <w:sz w:val="22"/>
          <w:szCs w:val="22"/>
        </w:rPr>
      </w:pPr>
    </w:p>
    <w:p w14:paraId="456C4CFB" w14:textId="77777777" w:rsidR="004A3DF7" w:rsidRDefault="004A3DF7" w:rsidP="008C6742">
      <w:pPr>
        <w:pStyle w:val="NormalWeb"/>
        <w:shd w:val="clear" w:color="auto" w:fill="FFFFFF"/>
        <w:spacing w:before="0" w:beforeAutospacing="0" w:after="0" w:afterAutospacing="0"/>
        <w:rPr>
          <w:rFonts w:ascii="Arial" w:hAnsi="Arial"/>
          <w:sz w:val="22"/>
          <w:szCs w:val="22"/>
        </w:rPr>
      </w:pPr>
    </w:p>
    <w:tbl>
      <w:tblPr>
        <w:tblStyle w:val="TableGrid"/>
        <w:tblW w:w="9351" w:type="dxa"/>
        <w:tblLook w:val="04A0" w:firstRow="1" w:lastRow="0" w:firstColumn="1" w:lastColumn="0" w:noHBand="0" w:noVBand="1"/>
      </w:tblPr>
      <w:tblGrid>
        <w:gridCol w:w="9351"/>
      </w:tblGrid>
      <w:tr w:rsidR="004A3DF7" w:rsidRPr="00FB7E17" w14:paraId="1ED7EA53" w14:textId="77777777" w:rsidTr="00582BE7">
        <w:tc>
          <w:tcPr>
            <w:tcW w:w="9351" w:type="dxa"/>
            <w:shd w:val="clear" w:color="auto" w:fill="DBE5F1" w:themeFill="accent1" w:themeFillTint="33"/>
          </w:tcPr>
          <w:p w14:paraId="73F920C4" w14:textId="77777777" w:rsidR="004A3DF7" w:rsidRDefault="004A3DF7" w:rsidP="00582BE7">
            <w:pPr>
              <w:pStyle w:val="Maintext"/>
              <w:jc w:val="center"/>
              <w:rPr>
                <w:b/>
                <w:bCs/>
                <w:szCs w:val="22"/>
              </w:rPr>
            </w:pPr>
            <w:r w:rsidRPr="008B45CE">
              <w:rPr>
                <w:b/>
                <w:bCs/>
                <w:szCs w:val="22"/>
              </w:rPr>
              <w:t xml:space="preserve">New </w:t>
            </w:r>
            <w:r w:rsidRPr="0093056D">
              <w:rPr>
                <w:b/>
                <w:bCs/>
                <w:szCs w:val="22"/>
              </w:rPr>
              <w:t>ca</w:t>
            </w:r>
            <w:r w:rsidRPr="008B45CE">
              <w:rPr>
                <w:b/>
                <w:bCs/>
                <w:szCs w:val="22"/>
              </w:rPr>
              <w:t>tegory C questions</w:t>
            </w:r>
          </w:p>
          <w:p w14:paraId="376AFF7B" w14:textId="77777777" w:rsidR="004A3DF7" w:rsidRPr="0093056D" w:rsidRDefault="004A3DF7" w:rsidP="00582BE7">
            <w:pPr>
              <w:pStyle w:val="Maintext"/>
              <w:jc w:val="center"/>
              <w:rPr>
                <w:b/>
                <w:bCs/>
                <w:szCs w:val="22"/>
              </w:rPr>
            </w:pPr>
          </w:p>
        </w:tc>
      </w:tr>
      <w:tr w:rsidR="004A3DF7" w14:paraId="08110B32" w14:textId="77777777" w:rsidTr="00582BE7">
        <w:tc>
          <w:tcPr>
            <w:tcW w:w="9351" w:type="dxa"/>
          </w:tcPr>
          <w:p w14:paraId="41FB05F1" w14:textId="19C9B038" w:rsidR="00834277" w:rsidRDefault="00834277" w:rsidP="00834277">
            <w:pPr>
              <w:pStyle w:val="Maintext"/>
            </w:pPr>
          </w:p>
          <w:p w14:paraId="42355E61" w14:textId="6BFF2F25" w:rsidR="00834277" w:rsidRDefault="00834277" w:rsidP="00834277">
            <w:pPr>
              <w:pStyle w:val="Maintext"/>
              <w:numPr>
                <w:ilvl w:val="0"/>
                <w:numId w:val="91"/>
              </w:numPr>
            </w:pPr>
            <w:r>
              <w:t xml:space="preserve">Question </w:t>
            </w:r>
            <w:r w:rsidRPr="00031586">
              <w:t xml:space="preserve">39 – imported hybrid mismatch rules </w:t>
            </w:r>
            <w:r>
              <w:t>(</w:t>
            </w:r>
            <w:hyperlink r:id="rId34" w:history="1">
              <w:r w:rsidRPr="0049247B">
                <w:rPr>
                  <w:rStyle w:val="Hyperlink"/>
                  <w:b w:val="0"/>
                  <w:noProof w:val="0"/>
                </w:rPr>
                <w:t>PCG 2021/5</w:t>
              </w:r>
            </w:hyperlink>
            <w:r w:rsidRPr="0049247B">
              <w:t>)</w:t>
            </w:r>
          </w:p>
          <w:p w14:paraId="37C0852B" w14:textId="77777777" w:rsidR="00834277" w:rsidRDefault="00834277" w:rsidP="008C6742">
            <w:pPr>
              <w:pStyle w:val="Maintext"/>
              <w:ind w:left="720"/>
            </w:pPr>
          </w:p>
          <w:p w14:paraId="58BF036F" w14:textId="319915E2" w:rsidR="00834277" w:rsidRDefault="00834277" w:rsidP="008C6742">
            <w:pPr>
              <w:pStyle w:val="Maintext"/>
              <w:numPr>
                <w:ilvl w:val="0"/>
                <w:numId w:val="91"/>
              </w:numPr>
            </w:pPr>
            <w:r>
              <w:t xml:space="preserve">Question </w:t>
            </w:r>
            <w:r w:rsidRPr="00031586">
              <w:t>40 – disguising undeclared foreign income as gifts or loans from related overseas entities (</w:t>
            </w:r>
            <w:hyperlink r:id="rId35" w:history="1">
              <w:r w:rsidRPr="0049247B">
                <w:rPr>
                  <w:rStyle w:val="Hyperlink"/>
                  <w:b w:val="0"/>
                </w:rPr>
                <w:t>TA 2021/2</w:t>
              </w:r>
            </w:hyperlink>
            <w:r w:rsidRPr="0049247B">
              <w:rPr>
                <w:szCs w:val="22"/>
              </w:rPr>
              <w:t>)</w:t>
            </w:r>
            <w:r w:rsidR="00DF6317">
              <w:rPr>
                <w:szCs w:val="22"/>
              </w:rPr>
              <w:t>.</w:t>
            </w:r>
          </w:p>
          <w:p w14:paraId="531281F9" w14:textId="77777777" w:rsidR="004A3DF7" w:rsidRDefault="004A3DF7" w:rsidP="00582BE7">
            <w:pPr>
              <w:pStyle w:val="Maintext"/>
              <w:rPr>
                <w:szCs w:val="22"/>
              </w:rPr>
            </w:pPr>
          </w:p>
        </w:tc>
      </w:tr>
    </w:tbl>
    <w:p w14:paraId="1DFBEB15" w14:textId="77777777" w:rsidR="004A3DF7" w:rsidRPr="000A2CE7" w:rsidRDefault="004A3DF7" w:rsidP="004A3DF7">
      <w:pPr>
        <w:pStyle w:val="Maintext"/>
        <w:rPr>
          <w:szCs w:val="22"/>
        </w:rPr>
      </w:pPr>
    </w:p>
    <w:p w14:paraId="64763B2D" w14:textId="77777777" w:rsidR="004A3DF7" w:rsidRPr="008B45CE" w:rsidRDefault="004A3DF7" w:rsidP="004A3DF7">
      <w:pPr>
        <w:spacing w:after="120"/>
        <w:rPr>
          <w:rFonts w:cs="Arial"/>
          <w:b/>
          <w:bCs/>
          <w:color w:val="404040" w:themeColor="text1" w:themeTint="BF"/>
          <w:szCs w:val="22"/>
          <w:lang w:val="en-US" w:eastAsia="en-US"/>
        </w:rPr>
      </w:pPr>
      <w:r w:rsidRPr="008B45CE">
        <w:rPr>
          <w:rFonts w:cs="Arial"/>
          <w:b/>
          <w:bCs/>
          <w:color w:val="404040" w:themeColor="text1" w:themeTint="BF"/>
          <w:szCs w:val="22"/>
          <w:lang w:val="en-US" w:eastAsia="en-US"/>
        </w:rPr>
        <w:t xml:space="preserve">See also: </w:t>
      </w:r>
    </w:p>
    <w:p w14:paraId="26C9102E" w14:textId="08A092D5" w:rsidR="004A3DF7" w:rsidRPr="008B45CE" w:rsidRDefault="009F4538" w:rsidP="004A3DF7">
      <w:pPr>
        <w:pStyle w:val="ListParagraph"/>
        <w:numPr>
          <w:ilvl w:val="0"/>
          <w:numId w:val="64"/>
        </w:numPr>
        <w:spacing w:after="120"/>
        <w:rPr>
          <w:szCs w:val="22"/>
          <w:lang w:val="en-US" w:eastAsia="en-US"/>
        </w:rPr>
      </w:pPr>
      <w:hyperlink r:id="rId36" w:anchor="Section__160_C__Category__160_C_reportable_tax_positions" w:history="1">
        <w:r w:rsidR="004A3DF7" w:rsidRPr="008B45CE">
          <w:rPr>
            <w:rStyle w:val="Hyperlink"/>
            <w:rFonts w:ascii="Arial" w:hAnsi="Arial" w:cs="Arial"/>
            <w:b w:val="0"/>
            <w:noProof w:val="0"/>
            <w:sz w:val="22"/>
            <w:szCs w:val="22"/>
          </w:rPr>
          <w:t>202</w:t>
        </w:r>
        <w:r w:rsidR="004A3DF7">
          <w:rPr>
            <w:rStyle w:val="Hyperlink"/>
            <w:rFonts w:ascii="Arial" w:hAnsi="Arial" w:cs="Arial"/>
            <w:b w:val="0"/>
            <w:noProof w:val="0"/>
            <w:sz w:val="22"/>
            <w:szCs w:val="22"/>
          </w:rPr>
          <w:t>2</w:t>
        </w:r>
        <w:r w:rsidR="004A3DF7" w:rsidRPr="008B45CE">
          <w:rPr>
            <w:rStyle w:val="Hyperlink"/>
            <w:rFonts w:ascii="Arial" w:hAnsi="Arial" w:cs="Arial"/>
            <w:b w:val="0"/>
            <w:noProof w:val="0"/>
            <w:sz w:val="22"/>
            <w:szCs w:val="22"/>
          </w:rPr>
          <w:t xml:space="preserve"> RTP Category C questions</w:t>
        </w:r>
        <w:r w:rsidR="004A3DF7" w:rsidRPr="008B45CE">
          <w:rPr>
            <w:rStyle w:val="Hyperlink"/>
            <w:rFonts w:ascii="Arial" w:hAnsi="Arial" w:cs="Arial"/>
            <w:bCs/>
            <w:noProof w:val="0"/>
            <w:color w:val="000000" w:themeColor="text1"/>
            <w:sz w:val="22"/>
            <w:szCs w:val="22"/>
            <w:u w:val="none"/>
          </w:rPr>
          <w:t>,</w:t>
        </w:r>
        <w:r w:rsidR="004A3DF7" w:rsidRPr="00B46A8D">
          <w:rPr>
            <w:rStyle w:val="Hyperlink"/>
            <w:rFonts w:ascii="Arial" w:hAnsi="Arial" w:cs="Arial"/>
            <w:b w:val="0"/>
            <w:noProof w:val="0"/>
            <w:color w:val="auto"/>
            <w:sz w:val="22"/>
            <w:szCs w:val="22"/>
            <w:u w:val="none"/>
          </w:rPr>
          <w:t xml:space="preserve"> </w:t>
        </w:r>
      </w:hyperlink>
      <w:r w:rsidR="004A3DF7" w:rsidRPr="008B45CE">
        <w:rPr>
          <w:rFonts w:ascii="Arial" w:hAnsi="Arial" w:cs="Arial"/>
          <w:sz w:val="22"/>
          <w:szCs w:val="22"/>
          <w:lang w:val="en-US" w:eastAsia="en-US"/>
        </w:rPr>
        <w:t>for quick access to the category C questions relevant for income year 202</w:t>
      </w:r>
      <w:r w:rsidR="001076AD">
        <w:rPr>
          <w:rFonts w:ascii="Arial" w:hAnsi="Arial" w:cs="Arial"/>
          <w:sz w:val="22"/>
          <w:szCs w:val="22"/>
          <w:lang w:val="en-US" w:eastAsia="en-US"/>
        </w:rPr>
        <w:t>2</w:t>
      </w:r>
      <w:r w:rsidR="004A3DF7" w:rsidRPr="008B45CE">
        <w:rPr>
          <w:rFonts w:ascii="Arial" w:hAnsi="Arial" w:cs="Arial"/>
          <w:sz w:val="22"/>
          <w:szCs w:val="22"/>
          <w:lang w:val="en-US" w:eastAsia="en-US"/>
        </w:rPr>
        <w:t>.</w:t>
      </w:r>
    </w:p>
    <w:p w14:paraId="4BB869C4" w14:textId="1074A2EB" w:rsidR="00F7738D" w:rsidRDefault="00F7738D" w:rsidP="008C6742">
      <w:pPr>
        <w:pStyle w:val="Head2"/>
      </w:pPr>
      <w:r w:rsidRPr="00DF1B6B">
        <w:t>I</w:t>
      </w:r>
      <w:r w:rsidR="007477B9" w:rsidRPr="00DF1B6B">
        <w:rPr>
          <w:caps w:val="0"/>
        </w:rPr>
        <w:t xml:space="preserve">nternational </w:t>
      </w:r>
      <w:r w:rsidR="00897EBE">
        <w:rPr>
          <w:caps w:val="0"/>
        </w:rPr>
        <w:t>d</w:t>
      </w:r>
      <w:r w:rsidR="007477B9" w:rsidRPr="00DF1B6B">
        <w:rPr>
          <w:caps w:val="0"/>
        </w:rPr>
        <w:t xml:space="preserve">ealings </w:t>
      </w:r>
      <w:r w:rsidR="00B73C93">
        <w:rPr>
          <w:caps w:val="0"/>
        </w:rPr>
        <w:t>s</w:t>
      </w:r>
      <w:r w:rsidR="007477B9" w:rsidRPr="00DF1B6B">
        <w:rPr>
          <w:caps w:val="0"/>
        </w:rPr>
        <w:t>chedule</w:t>
      </w:r>
      <w:r w:rsidR="007477B9">
        <w:rPr>
          <w:caps w:val="0"/>
        </w:rPr>
        <w:t xml:space="preserve"> </w:t>
      </w:r>
      <w:r w:rsidR="00834906">
        <w:t>(IDS)</w:t>
      </w:r>
    </w:p>
    <w:tbl>
      <w:tblPr>
        <w:tblStyle w:val="TableGrid"/>
        <w:tblW w:w="0" w:type="auto"/>
        <w:tblInd w:w="-8" w:type="dxa"/>
        <w:tblLook w:val="04A0" w:firstRow="1" w:lastRow="0" w:firstColumn="1" w:lastColumn="0" w:noHBand="0" w:noVBand="1"/>
      </w:tblPr>
      <w:tblGrid>
        <w:gridCol w:w="9288"/>
      </w:tblGrid>
      <w:tr w:rsidR="00834906" w:rsidRPr="008B45CE" w14:paraId="5CC62CDF" w14:textId="77777777" w:rsidTr="008C6742">
        <w:trPr>
          <w:trHeight w:val="21"/>
        </w:trPr>
        <w:tc>
          <w:tcPr>
            <w:tcW w:w="9288" w:type="dxa"/>
            <w:shd w:val="clear" w:color="auto" w:fill="DBE5F1" w:themeFill="accent1" w:themeFillTint="33"/>
          </w:tcPr>
          <w:p w14:paraId="79EFB3A7" w14:textId="77777777" w:rsidR="00834906" w:rsidRDefault="00834906" w:rsidP="00E81787">
            <w:pPr>
              <w:rPr>
                <w:rFonts w:cs="Arial"/>
                <w:b/>
                <w:bCs/>
                <w:szCs w:val="22"/>
                <w:lang w:eastAsia="zh-CN"/>
              </w:rPr>
            </w:pPr>
            <w:r w:rsidRPr="00200EA2">
              <w:rPr>
                <w:rFonts w:cs="Arial"/>
                <w:b/>
                <w:bCs/>
                <w:szCs w:val="22"/>
                <w:lang w:eastAsia="zh-CN"/>
              </w:rPr>
              <w:t>Items</w:t>
            </w:r>
            <w:r>
              <w:rPr>
                <w:rFonts w:cs="Arial"/>
                <w:b/>
                <w:bCs/>
                <w:szCs w:val="22"/>
                <w:lang w:eastAsia="zh-CN"/>
              </w:rPr>
              <w:t xml:space="preserve"> added/ modified</w:t>
            </w:r>
            <w:r w:rsidRPr="00200EA2">
              <w:rPr>
                <w:rFonts w:cs="Arial"/>
                <w:b/>
                <w:bCs/>
                <w:szCs w:val="22"/>
                <w:lang w:eastAsia="zh-CN"/>
              </w:rPr>
              <w:t>:</w:t>
            </w:r>
          </w:p>
          <w:p w14:paraId="7D345C4F" w14:textId="16EF6B2F" w:rsidR="003E2DEF" w:rsidRPr="00200EA2" w:rsidRDefault="003E2DEF" w:rsidP="00E81787">
            <w:pPr>
              <w:rPr>
                <w:rFonts w:cs="Arial"/>
                <w:b/>
                <w:bCs/>
                <w:szCs w:val="22"/>
                <w:lang w:eastAsia="zh-CN"/>
              </w:rPr>
            </w:pPr>
          </w:p>
        </w:tc>
      </w:tr>
      <w:tr w:rsidR="00834906" w:rsidRPr="00E8254C" w14:paraId="27585064" w14:textId="77777777" w:rsidTr="00E81787">
        <w:trPr>
          <w:trHeight w:val="115"/>
        </w:trPr>
        <w:tc>
          <w:tcPr>
            <w:tcW w:w="9288" w:type="dxa"/>
          </w:tcPr>
          <w:p w14:paraId="1214DCAA" w14:textId="58ABF399" w:rsidR="00385501" w:rsidRPr="003E2DEF" w:rsidRDefault="00385501" w:rsidP="00385501">
            <w:pPr>
              <w:rPr>
                <w:rFonts w:cs="Arial"/>
                <w:szCs w:val="22"/>
                <w:lang w:eastAsia="zh-CN"/>
              </w:rPr>
            </w:pPr>
          </w:p>
          <w:p w14:paraId="000EF3A5" w14:textId="77777777" w:rsidR="00385501" w:rsidRPr="003E2DEF" w:rsidRDefault="00385501" w:rsidP="00385501">
            <w:pPr>
              <w:pStyle w:val="ListParagraph"/>
              <w:numPr>
                <w:ilvl w:val="0"/>
                <w:numId w:val="93"/>
              </w:numPr>
              <w:rPr>
                <w:rFonts w:ascii="Arial" w:hAnsi="Arial" w:cs="Arial"/>
                <w:sz w:val="22"/>
                <w:szCs w:val="22"/>
                <w:lang w:eastAsia="zh-CN"/>
              </w:rPr>
            </w:pPr>
            <w:r w:rsidRPr="00D24F08">
              <w:rPr>
                <w:rFonts w:ascii="Arial" w:hAnsi="Arial" w:cs="Arial"/>
                <w:sz w:val="22"/>
                <w:szCs w:val="22"/>
                <w:lang w:eastAsia="zh-CN"/>
              </w:rPr>
              <w:t xml:space="preserve">Item </w:t>
            </w:r>
            <w:r w:rsidRPr="00C91697">
              <w:rPr>
                <w:rFonts w:ascii="Arial" w:hAnsi="Arial" w:cs="Arial"/>
                <w:sz w:val="22"/>
                <w:szCs w:val="22"/>
                <w:lang w:eastAsia="zh-CN"/>
              </w:rPr>
              <w:t xml:space="preserve">13, Label A, Did you dispose of or acquire any tangible/intangible property of a non-revenue to or from international related parties not reported at </w:t>
            </w:r>
            <w:r w:rsidRPr="007936D1">
              <w:rPr>
                <w:rFonts w:ascii="Arial" w:hAnsi="Arial" w:cs="Arial"/>
                <w:sz w:val="22"/>
                <w:szCs w:val="22"/>
                <w:lang w:eastAsia="zh-CN"/>
              </w:rPr>
              <w:t>questions 5 to 11? A No/ Yes Provide the following information</w:t>
            </w:r>
            <w:r w:rsidRPr="003E2DEF">
              <w:rPr>
                <w:rFonts w:ascii="Arial" w:hAnsi="Arial" w:cs="Arial"/>
                <w:sz w:val="22"/>
                <w:szCs w:val="22"/>
                <w:lang w:eastAsia="zh-CN"/>
              </w:rPr>
              <w:t xml:space="preserve"> is modified to:</w:t>
            </w:r>
          </w:p>
          <w:p w14:paraId="1171EA50" w14:textId="77777777" w:rsidR="00385501" w:rsidRPr="007936D1" w:rsidRDefault="00385501" w:rsidP="00D24F08">
            <w:pPr>
              <w:pStyle w:val="ListParagraph"/>
              <w:numPr>
                <w:ilvl w:val="0"/>
                <w:numId w:val="97"/>
              </w:numPr>
              <w:rPr>
                <w:rFonts w:ascii="Arial" w:hAnsi="Arial" w:cs="Arial"/>
                <w:sz w:val="22"/>
                <w:szCs w:val="22"/>
                <w:lang w:eastAsia="zh-CN"/>
              </w:rPr>
            </w:pPr>
            <w:r w:rsidRPr="00D24F08">
              <w:rPr>
                <w:rFonts w:ascii="Arial" w:hAnsi="Arial" w:cs="Arial"/>
                <w:sz w:val="22"/>
                <w:szCs w:val="22"/>
                <w:lang w:eastAsia="zh-CN"/>
              </w:rPr>
              <w:t xml:space="preserve">No </w:t>
            </w:r>
            <w:r w:rsidRPr="00C91697">
              <w:rPr>
                <w:rFonts w:ascii="Arial" w:hAnsi="Arial" w:cs="Arial"/>
                <w:sz w:val="22"/>
                <w:szCs w:val="22"/>
                <w:lang w:eastAsia="zh-CN"/>
              </w:rPr>
              <w:t>– Go to question 13f</w:t>
            </w:r>
          </w:p>
          <w:p w14:paraId="005D540E" w14:textId="2F856350" w:rsidR="00385501" w:rsidRPr="007936D1" w:rsidRDefault="00385501" w:rsidP="00D24F08">
            <w:pPr>
              <w:pStyle w:val="ListParagraph"/>
              <w:numPr>
                <w:ilvl w:val="0"/>
                <w:numId w:val="97"/>
              </w:numPr>
              <w:rPr>
                <w:rFonts w:ascii="Arial" w:hAnsi="Arial" w:cs="Arial"/>
                <w:sz w:val="22"/>
                <w:szCs w:val="22"/>
                <w:lang w:eastAsia="zh-CN"/>
              </w:rPr>
            </w:pPr>
            <w:r w:rsidRPr="00D24F08">
              <w:rPr>
                <w:rFonts w:ascii="Arial" w:hAnsi="Arial" w:cs="Arial"/>
                <w:sz w:val="22"/>
                <w:szCs w:val="22"/>
                <w:lang w:eastAsia="zh-CN"/>
              </w:rPr>
              <w:t xml:space="preserve">Yes </w:t>
            </w:r>
            <w:r w:rsidRPr="00C91697">
              <w:rPr>
                <w:rFonts w:ascii="Arial" w:hAnsi="Arial" w:cs="Arial"/>
                <w:sz w:val="22"/>
                <w:szCs w:val="22"/>
                <w:lang w:eastAsia="zh-CN"/>
              </w:rPr>
              <w:t>– Provide the following information at 13a to 13f</w:t>
            </w:r>
            <w:r w:rsidRPr="007936D1">
              <w:rPr>
                <w:rFonts w:ascii="Arial" w:hAnsi="Arial" w:cs="Arial"/>
                <w:sz w:val="22"/>
                <w:szCs w:val="22"/>
                <w:lang w:eastAsia="zh-CN"/>
              </w:rPr>
              <w:t>.</w:t>
            </w:r>
          </w:p>
          <w:p w14:paraId="1D593855" w14:textId="77777777" w:rsidR="00385501" w:rsidRPr="003E2DEF" w:rsidRDefault="00385501" w:rsidP="00385501">
            <w:pPr>
              <w:rPr>
                <w:rFonts w:cs="Arial"/>
                <w:szCs w:val="22"/>
                <w:lang w:eastAsia="zh-CN"/>
              </w:rPr>
            </w:pPr>
          </w:p>
          <w:p w14:paraId="73428B80" w14:textId="77777777" w:rsidR="00385501" w:rsidRPr="007936D1" w:rsidRDefault="00385501" w:rsidP="00385501">
            <w:pPr>
              <w:pStyle w:val="ListParagraph"/>
              <w:numPr>
                <w:ilvl w:val="0"/>
                <w:numId w:val="93"/>
              </w:numPr>
              <w:rPr>
                <w:rFonts w:ascii="Arial" w:hAnsi="Arial" w:cs="Arial"/>
                <w:sz w:val="22"/>
                <w:szCs w:val="22"/>
                <w:lang w:eastAsia="zh-CN"/>
              </w:rPr>
            </w:pPr>
            <w:r w:rsidRPr="00D24F08">
              <w:rPr>
                <w:rFonts w:ascii="Arial" w:hAnsi="Arial" w:cs="Arial"/>
                <w:sz w:val="22"/>
                <w:szCs w:val="22"/>
                <w:lang w:eastAsia="zh-CN"/>
              </w:rPr>
              <w:t xml:space="preserve">Item </w:t>
            </w:r>
            <w:r w:rsidRPr="00C91697">
              <w:rPr>
                <w:rFonts w:ascii="Arial" w:hAnsi="Arial" w:cs="Arial"/>
                <w:sz w:val="22"/>
                <w:szCs w:val="22"/>
                <w:lang w:eastAsia="zh-CN"/>
              </w:rPr>
              <w:t>18d, Label I, Amounts claimed, is modified to</w:t>
            </w:r>
            <w:r w:rsidRPr="007936D1">
              <w:rPr>
                <w:rFonts w:ascii="Arial" w:hAnsi="Arial" w:cs="Arial"/>
                <w:sz w:val="22"/>
                <w:szCs w:val="22"/>
                <w:lang w:eastAsia="zh-CN"/>
              </w:rPr>
              <w:t>:</w:t>
            </w:r>
          </w:p>
          <w:p w14:paraId="43C83752" w14:textId="498D51E9" w:rsidR="00385501" w:rsidRPr="003E2DEF" w:rsidRDefault="00385501" w:rsidP="00385501">
            <w:pPr>
              <w:pStyle w:val="ListParagraph"/>
              <w:numPr>
                <w:ilvl w:val="0"/>
                <w:numId w:val="96"/>
              </w:numPr>
              <w:rPr>
                <w:rFonts w:ascii="Arial" w:hAnsi="Arial" w:cs="Arial"/>
                <w:sz w:val="22"/>
                <w:szCs w:val="22"/>
                <w:lang w:eastAsia="zh-CN"/>
              </w:rPr>
            </w:pPr>
            <w:r w:rsidRPr="003E2DEF">
              <w:rPr>
                <w:rFonts w:ascii="Arial" w:hAnsi="Arial" w:cs="Arial"/>
                <w:sz w:val="22"/>
                <w:szCs w:val="22"/>
                <w:lang w:eastAsia="zh-CN"/>
              </w:rPr>
              <w:t>Total amounts claimed.</w:t>
            </w:r>
          </w:p>
          <w:p w14:paraId="4D8C2C03" w14:textId="1339D215" w:rsidR="00615CA1" w:rsidRPr="003E2DEF" w:rsidRDefault="00615CA1" w:rsidP="00615CA1">
            <w:pPr>
              <w:rPr>
                <w:rFonts w:cs="Arial"/>
                <w:szCs w:val="22"/>
                <w:lang w:eastAsia="zh-CN"/>
              </w:rPr>
            </w:pPr>
          </w:p>
          <w:p w14:paraId="2C3D3CB2" w14:textId="49BFFA1B" w:rsidR="00615CA1" w:rsidRPr="007936D1" w:rsidRDefault="00615CA1" w:rsidP="00615CA1">
            <w:pPr>
              <w:pStyle w:val="ListParagraph"/>
              <w:numPr>
                <w:ilvl w:val="0"/>
                <w:numId w:val="93"/>
              </w:numPr>
              <w:rPr>
                <w:rFonts w:ascii="Arial" w:hAnsi="Arial" w:cs="Arial"/>
                <w:sz w:val="22"/>
                <w:szCs w:val="22"/>
                <w:lang w:eastAsia="zh-CN"/>
              </w:rPr>
            </w:pPr>
            <w:r w:rsidRPr="00D24F08">
              <w:rPr>
                <w:rFonts w:ascii="Arial" w:hAnsi="Arial" w:cs="Arial"/>
                <w:sz w:val="22"/>
                <w:szCs w:val="22"/>
                <w:lang w:eastAsia="zh-CN"/>
              </w:rPr>
              <w:t xml:space="preserve">Item </w:t>
            </w:r>
            <w:r w:rsidRPr="00C91697">
              <w:rPr>
                <w:rFonts w:ascii="Arial" w:hAnsi="Arial" w:cs="Arial"/>
                <w:sz w:val="22"/>
                <w:szCs w:val="22"/>
                <w:lang w:eastAsia="zh-CN"/>
              </w:rPr>
              <w:t>18d, Label I, Amounts claimed, is modified</w:t>
            </w:r>
            <w:r w:rsidRPr="007936D1">
              <w:rPr>
                <w:rFonts w:ascii="Arial" w:hAnsi="Arial" w:cs="Arial"/>
                <w:sz w:val="22"/>
                <w:szCs w:val="22"/>
                <w:lang w:eastAsia="zh-CN"/>
              </w:rPr>
              <w:t xml:space="preserve"> to:</w:t>
            </w:r>
          </w:p>
          <w:p w14:paraId="64EAAB95" w14:textId="05957D56" w:rsidR="00615CA1" w:rsidRPr="00D24F08" w:rsidRDefault="00615CA1" w:rsidP="00C91697">
            <w:pPr>
              <w:pStyle w:val="ListParagraph"/>
              <w:numPr>
                <w:ilvl w:val="0"/>
                <w:numId w:val="96"/>
              </w:numPr>
              <w:rPr>
                <w:rFonts w:ascii="Arial" w:hAnsi="Arial" w:cs="Arial"/>
                <w:sz w:val="22"/>
                <w:szCs w:val="22"/>
                <w:lang w:eastAsia="zh-CN"/>
              </w:rPr>
            </w:pPr>
            <w:r w:rsidRPr="00D24F08">
              <w:rPr>
                <w:rFonts w:ascii="Arial" w:hAnsi="Arial" w:cs="Arial"/>
                <w:sz w:val="22"/>
                <w:szCs w:val="22"/>
                <w:lang w:eastAsia="zh-CN"/>
              </w:rPr>
              <w:t xml:space="preserve">Total </w:t>
            </w:r>
            <w:r w:rsidRPr="00C91697">
              <w:rPr>
                <w:rFonts w:ascii="Arial" w:hAnsi="Arial" w:cs="Arial"/>
                <w:sz w:val="22"/>
                <w:szCs w:val="22"/>
                <w:lang w:eastAsia="zh-CN"/>
              </w:rPr>
              <w:t>amounts returned</w:t>
            </w:r>
            <w:r w:rsidRPr="007936D1">
              <w:rPr>
                <w:rFonts w:ascii="Arial" w:hAnsi="Arial" w:cs="Arial"/>
                <w:sz w:val="22"/>
                <w:szCs w:val="22"/>
                <w:lang w:eastAsia="zh-CN"/>
              </w:rPr>
              <w:t>.</w:t>
            </w:r>
          </w:p>
          <w:p w14:paraId="120A70C8" w14:textId="475A180F" w:rsidR="00385501" w:rsidRPr="00C91697" w:rsidRDefault="00385501" w:rsidP="00385501">
            <w:pPr>
              <w:rPr>
                <w:rFonts w:cs="Arial"/>
                <w:szCs w:val="22"/>
                <w:lang w:eastAsia="zh-CN"/>
              </w:rPr>
            </w:pPr>
          </w:p>
          <w:p w14:paraId="2E1803EB" w14:textId="61196E4B" w:rsidR="00615CA1" w:rsidRPr="00C91697" w:rsidRDefault="00385501" w:rsidP="00C91697">
            <w:pPr>
              <w:pStyle w:val="ListParagraph"/>
              <w:numPr>
                <w:ilvl w:val="0"/>
                <w:numId w:val="93"/>
              </w:numPr>
              <w:rPr>
                <w:rFonts w:ascii="Arial" w:hAnsi="Arial" w:cs="Arial"/>
                <w:sz w:val="22"/>
                <w:szCs w:val="22"/>
                <w:lang w:eastAsia="zh-CN"/>
              </w:rPr>
            </w:pPr>
            <w:r w:rsidRPr="00D24F08">
              <w:rPr>
                <w:rFonts w:ascii="Arial" w:hAnsi="Arial" w:cs="Arial"/>
                <w:sz w:val="22"/>
                <w:szCs w:val="22"/>
                <w:lang w:eastAsia="zh-CN"/>
              </w:rPr>
              <w:lastRenderedPageBreak/>
              <w:t>Item 47 Do your international related parties have an offshore hybrid mismatch? Label A No, Yes, Label B Total amount of deductions denied under subdivision 832-H is modified and new labels C and D are added. New Item 47 Have you made an importing payment under a structured arrangement?</w:t>
            </w:r>
            <w:r w:rsidR="00615CA1" w:rsidRPr="00D24F08">
              <w:rPr>
                <w:rFonts w:ascii="Arial" w:hAnsi="Arial" w:cs="Arial"/>
                <w:sz w:val="22"/>
                <w:szCs w:val="22"/>
                <w:lang w:eastAsia="zh-CN"/>
              </w:rPr>
              <w:t>:</w:t>
            </w:r>
          </w:p>
          <w:p w14:paraId="70CECEEB" w14:textId="1C233DC2" w:rsidR="00385501" w:rsidRPr="007936D1" w:rsidRDefault="00615CA1" w:rsidP="00385501">
            <w:pPr>
              <w:pStyle w:val="ListParagraph"/>
              <w:numPr>
                <w:ilvl w:val="0"/>
                <w:numId w:val="96"/>
              </w:numPr>
              <w:rPr>
                <w:rFonts w:ascii="Arial" w:hAnsi="Arial" w:cs="Arial"/>
                <w:sz w:val="22"/>
                <w:szCs w:val="22"/>
                <w:lang w:eastAsia="zh-CN"/>
              </w:rPr>
            </w:pPr>
            <w:r w:rsidRPr="007936D1">
              <w:rPr>
                <w:rFonts w:ascii="Arial" w:hAnsi="Arial" w:cs="Arial"/>
                <w:sz w:val="22"/>
                <w:szCs w:val="22"/>
                <w:lang w:eastAsia="zh-CN"/>
              </w:rPr>
              <w:t>No – Go to question 47a</w:t>
            </w:r>
          </w:p>
          <w:p w14:paraId="1F1518C7" w14:textId="7F736B9C" w:rsidR="00615CA1" w:rsidRPr="007936D1" w:rsidRDefault="00615CA1" w:rsidP="00C91697">
            <w:pPr>
              <w:pStyle w:val="ListParagraph"/>
              <w:numPr>
                <w:ilvl w:val="0"/>
                <w:numId w:val="96"/>
              </w:numPr>
              <w:rPr>
                <w:rFonts w:ascii="Arial" w:hAnsi="Arial" w:cs="Arial"/>
                <w:sz w:val="22"/>
                <w:szCs w:val="22"/>
                <w:lang w:eastAsia="zh-CN"/>
              </w:rPr>
            </w:pPr>
            <w:r w:rsidRPr="00D24F08">
              <w:rPr>
                <w:rFonts w:ascii="Arial" w:hAnsi="Arial" w:cs="Arial"/>
                <w:sz w:val="22"/>
                <w:szCs w:val="22"/>
                <w:lang w:eastAsia="zh-CN"/>
              </w:rPr>
              <w:t xml:space="preserve">Yes </w:t>
            </w:r>
            <w:r w:rsidRPr="00C91697">
              <w:rPr>
                <w:rFonts w:ascii="Arial" w:hAnsi="Arial" w:cs="Arial"/>
                <w:sz w:val="22"/>
                <w:szCs w:val="22"/>
                <w:lang w:eastAsia="zh-CN"/>
              </w:rPr>
              <w:t>– Provide the following information</w:t>
            </w:r>
            <w:r w:rsidRPr="007936D1">
              <w:rPr>
                <w:rFonts w:ascii="Arial" w:hAnsi="Arial" w:cs="Arial"/>
                <w:sz w:val="22"/>
                <w:szCs w:val="22"/>
                <w:lang w:eastAsia="zh-CN"/>
              </w:rPr>
              <w:t>:</w:t>
            </w:r>
          </w:p>
          <w:p w14:paraId="66C115BA" w14:textId="57AD1ED4" w:rsidR="00615CA1" w:rsidRPr="007936D1" w:rsidRDefault="00615CA1" w:rsidP="00615CA1">
            <w:pPr>
              <w:pStyle w:val="ListParagraph"/>
              <w:numPr>
                <w:ilvl w:val="0"/>
                <w:numId w:val="98"/>
              </w:numPr>
              <w:rPr>
                <w:rFonts w:ascii="Arial" w:hAnsi="Arial" w:cs="Arial"/>
                <w:sz w:val="22"/>
                <w:szCs w:val="22"/>
                <w:lang w:eastAsia="zh-CN"/>
              </w:rPr>
            </w:pPr>
            <w:r w:rsidRPr="00D24F08">
              <w:rPr>
                <w:rFonts w:ascii="Arial" w:hAnsi="Arial" w:cs="Arial"/>
                <w:sz w:val="22"/>
                <w:szCs w:val="22"/>
                <w:lang w:eastAsia="zh-CN"/>
              </w:rPr>
              <w:t xml:space="preserve">Item </w:t>
            </w:r>
            <w:r w:rsidRPr="00C91697">
              <w:rPr>
                <w:rFonts w:ascii="Arial" w:hAnsi="Arial" w:cs="Arial"/>
                <w:sz w:val="22"/>
                <w:szCs w:val="22"/>
                <w:lang w:eastAsia="zh-CN"/>
              </w:rPr>
              <w:t>47, Label B – Total amount of the importing payments you made under the structured arrangement</w:t>
            </w:r>
            <w:r w:rsidRPr="007936D1">
              <w:rPr>
                <w:rFonts w:ascii="Arial" w:hAnsi="Arial" w:cs="Arial"/>
                <w:sz w:val="22"/>
                <w:szCs w:val="22"/>
                <w:lang w:eastAsia="zh-CN"/>
              </w:rPr>
              <w:t>s</w:t>
            </w:r>
          </w:p>
          <w:p w14:paraId="5B35B3F0" w14:textId="27849A96" w:rsidR="00615CA1" w:rsidRPr="003E2DEF" w:rsidRDefault="00615CA1" w:rsidP="00615CA1">
            <w:pPr>
              <w:pStyle w:val="ListParagraph"/>
              <w:numPr>
                <w:ilvl w:val="0"/>
                <w:numId w:val="98"/>
              </w:numPr>
              <w:rPr>
                <w:rFonts w:ascii="Arial" w:hAnsi="Arial" w:cs="Arial"/>
                <w:sz w:val="22"/>
                <w:szCs w:val="22"/>
                <w:lang w:eastAsia="zh-CN"/>
              </w:rPr>
            </w:pPr>
            <w:r w:rsidRPr="003E2DEF">
              <w:rPr>
                <w:rFonts w:ascii="Arial" w:hAnsi="Arial" w:cs="Arial"/>
                <w:sz w:val="22"/>
                <w:szCs w:val="22"/>
                <w:lang w:eastAsia="zh-CN"/>
              </w:rPr>
              <w:t>Item, Label C – Total amount of the offshore hybrid mismatch under the structured arrangements</w:t>
            </w:r>
          </w:p>
          <w:p w14:paraId="62CAE01C" w14:textId="5EFB77DD" w:rsidR="00615CA1" w:rsidRPr="007936D1" w:rsidRDefault="00615CA1" w:rsidP="00615CA1">
            <w:pPr>
              <w:pStyle w:val="ListParagraph"/>
              <w:numPr>
                <w:ilvl w:val="0"/>
                <w:numId w:val="98"/>
              </w:numPr>
              <w:rPr>
                <w:rFonts w:ascii="Arial" w:hAnsi="Arial" w:cs="Arial"/>
                <w:sz w:val="22"/>
                <w:szCs w:val="22"/>
                <w:lang w:eastAsia="zh-CN"/>
              </w:rPr>
            </w:pPr>
            <w:r w:rsidRPr="00D24F08">
              <w:rPr>
                <w:rFonts w:ascii="Arial" w:hAnsi="Arial" w:cs="Arial"/>
                <w:sz w:val="22"/>
                <w:szCs w:val="22"/>
                <w:lang w:eastAsia="zh-CN"/>
              </w:rPr>
              <w:t xml:space="preserve">Item, </w:t>
            </w:r>
            <w:r w:rsidRPr="00C91697">
              <w:rPr>
                <w:rFonts w:ascii="Arial" w:hAnsi="Arial" w:cs="Arial"/>
                <w:sz w:val="22"/>
                <w:szCs w:val="22"/>
                <w:lang w:eastAsia="zh-CN"/>
              </w:rPr>
              <w:t>, Label D – Total amount of deductions disallowed for structured arrangements</w:t>
            </w:r>
            <w:r w:rsidRPr="007936D1">
              <w:rPr>
                <w:rFonts w:ascii="Arial" w:hAnsi="Arial" w:cs="Arial"/>
                <w:sz w:val="22"/>
                <w:szCs w:val="22"/>
                <w:lang w:eastAsia="zh-CN"/>
              </w:rPr>
              <w:t>.</w:t>
            </w:r>
          </w:p>
          <w:p w14:paraId="70324388" w14:textId="77777777" w:rsidR="003E2DEF" w:rsidRPr="007936D1" w:rsidRDefault="003E2DEF" w:rsidP="00D24F08">
            <w:pPr>
              <w:pStyle w:val="ListParagraph"/>
              <w:ind w:left="1440"/>
              <w:rPr>
                <w:rFonts w:ascii="Arial" w:hAnsi="Arial" w:cs="Arial"/>
                <w:sz w:val="22"/>
                <w:szCs w:val="22"/>
                <w:lang w:eastAsia="zh-CN"/>
              </w:rPr>
            </w:pPr>
          </w:p>
          <w:p w14:paraId="32A5B8F4" w14:textId="5199692A" w:rsidR="00615CA1" w:rsidRPr="003E2DEF" w:rsidRDefault="003E2DEF" w:rsidP="00615CA1">
            <w:pPr>
              <w:pStyle w:val="ListParagraph"/>
              <w:numPr>
                <w:ilvl w:val="0"/>
                <w:numId w:val="93"/>
              </w:numPr>
              <w:rPr>
                <w:rFonts w:ascii="Arial" w:hAnsi="Arial" w:cs="Arial"/>
                <w:sz w:val="22"/>
                <w:szCs w:val="22"/>
                <w:lang w:eastAsia="zh-CN"/>
              </w:rPr>
            </w:pPr>
            <w:r w:rsidRPr="00D24F08">
              <w:rPr>
                <w:rFonts w:ascii="Arial" w:hAnsi="Arial" w:cs="Arial"/>
                <w:sz w:val="22"/>
                <w:szCs w:val="22"/>
                <w:lang w:eastAsia="zh-CN"/>
              </w:rPr>
              <w:t xml:space="preserve">New </w:t>
            </w:r>
            <w:r w:rsidRPr="00C91697">
              <w:rPr>
                <w:rFonts w:ascii="Arial" w:hAnsi="Arial" w:cs="Arial"/>
                <w:sz w:val="22"/>
                <w:szCs w:val="22"/>
                <w:lang w:eastAsia="zh-CN"/>
              </w:rPr>
              <w:t>Item 47a Do you have any other offshore hybrid mismatches withi</w:t>
            </w:r>
            <w:r w:rsidRPr="007936D1">
              <w:rPr>
                <w:rFonts w:ascii="Arial" w:hAnsi="Arial" w:cs="Arial"/>
                <w:sz w:val="22"/>
                <w:szCs w:val="22"/>
                <w:lang w:eastAsia="zh-CN"/>
              </w:rPr>
              <w:t>n your Division 832 control groups? Label A No and Yes provide the following information:</w:t>
            </w:r>
          </w:p>
          <w:p w14:paraId="056461A1" w14:textId="252B31BA" w:rsidR="003E2DEF" w:rsidRPr="003E2DEF" w:rsidRDefault="003E2DEF" w:rsidP="003E2DEF">
            <w:pPr>
              <w:pStyle w:val="ListParagraph"/>
              <w:numPr>
                <w:ilvl w:val="0"/>
                <w:numId w:val="100"/>
              </w:numPr>
              <w:rPr>
                <w:rFonts w:ascii="Arial" w:hAnsi="Arial" w:cs="Arial"/>
                <w:sz w:val="22"/>
                <w:szCs w:val="22"/>
                <w:lang w:eastAsia="zh-CN"/>
              </w:rPr>
            </w:pPr>
            <w:r w:rsidRPr="007F159F">
              <w:rPr>
                <w:rFonts w:ascii="Arial" w:hAnsi="Arial" w:cs="Arial"/>
                <w:sz w:val="22"/>
                <w:szCs w:val="22"/>
                <w:lang w:eastAsia="zh-CN"/>
              </w:rPr>
              <w:t xml:space="preserve">Item </w:t>
            </w:r>
            <w:r w:rsidRPr="00C91697">
              <w:rPr>
                <w:rFonts w:ascii="Arial" w:hAnsi="Arial" w:cs="Arial"/>
                <w:sz w:val="22"/>
                <w:szCs w:val="22"/>
                <w:lang w:eastAsia="zh-CN"/>
              </w:rPr>
              <w:t xml:space="preserve">47a, Label B – Total amount of the </w:t>
            </w:r>
            <w:r w:rsidRPr="007936D1">
              <w:rPr>
                <w:rFonts w:ascii="Arial" w:hAnsi="Arial" w:cs="Arial"/>
                <w:sz w:val="22"/>
                <w:szCs w:val="22"/>
                <w:lang w:eastAsia="zh-CN"/>
              </w:rPr>
              <w:t>off short hybrid mismatch under non-structured arrangements</w:t>
            </w:r>
          </w:p>
          <w:p w14:paraId="5B9181B8" w14:textId="5E28F851" w:rsidR="003E2DEF" w:rsidRPr="007936D1" w:rsidRDefault="00615CA1" w:rsidP="003E2DEF">
            <w:pPr>
              <w:pStyle w:val="ListParagraph"/>
              <w:numPr>
                <w:ilvl w:val="0"/>
                <w:numId w:val="100"/>
              </w:numPr>
              <w:rPr>
                <w:rFonts w:ascii="Arial" w:hAnsi="Arial" w:cs="Arial"/>
                <w:sz w:val="22"/>
                <w:szCs w:val="22"/>
                <w:lang w:eastAsia="zh-CN"/>
              </w:rPr>
            </w:pPr>
            <w:r w:rsidRPr="007F159F">
              <w:rPr>
                <w:rFonts w:ascii="Arial" w:hAnsi="Arial" w:cs="Arial"/>
                <w:sz w:val="22"/>
                <w:szCs w:val="22"/>
                <w:lang w:eastAsia="zh-CN"/>
              </w:rPr>
              <w:t>Item 47a, Label C – Total amount of deductions disallowed for non-structured arrangements</w:t>
            </w:r>
            <w:r w:rsidR="003E2DEF" w:rsidRPr="00C91697">
              <w:rPr>
                <w:rFonts w:ascii="Arial" w:hAnsi="Arial" w:cs="Arial"/>
                <w:sz w:val="22"/>
                <w:szCs w:val="22"/>
                <w:lang w:eastAsia="zh-CN"/>
              </w:rPr>
              <w:t>.</w:t>
            </w:r>
          </w:p>
          <w:p w14:paraId="64CB1BEE" w14:textId="77777777" w:rsidR="003E2DEF" w:rsidRPr="007936D1" w:rsidRDefault="003E2DEF" w:rsidP="007F159F">
            <w:pPr>
              <w:pStyle w:val="ListParagraph"/>
              <w:rPr>
                <w:rFonts w:ascii="Arial" w:hAnsi="Arial" w:cs="Arial"/>
                <w:sz w:val="22"/>
                <w:szCs w:val="22"/>
                <w:lang w:eastAsia="zh-CN"/>
              </w:rPr>
            </w:pPr>
          </w:p>
          <w:p w14:paraId="10D3959F" w14:textId="77777777" w:rsidR="003E2DEF" w:rsidRPr="007936D1" w:rsidRDefault="003E2DEF" w:rsidP="003E2DEF">
            <w:pPr>
              <w:pStyle w:val="ListParagraph"/>
              <w:numPr>
                <w:ilvl w:val="0"/>
                <w:numId w:val="93"/>
              </w:numPr>
              <w:rPr>
                <w:rFonts w:ascii="Arial" w:hAnsi="Arial" w:cs="Arial"/>
                <w:sz w:val="22"/>
                <w:szCs w:val="22"/>
                <w:lang w:eastAsia="zh-CN"/>
              </w:rPr>
            </w:pPr>
            <w:r w:rsidRPr="007F159F">
              <w:rPr>
                <w:rFonts w:ascii="Arial" w:hAnsi="Arial" w:cs="Arial"/>
                <w:sz w:val="22"/>
                <w:szCs w:val="22"/>
                <w:lang w:eastAsia="zh-CN"/>
              </w:rPr>
              <w:t xml:space="preserve">New </w:t>
            </w:r>
            <w:r w:rsidRPr="00C91697">
              <w:rPr>
                <w:rFonts w:ascii="Arial" w:hAnsi="Arial" w:cs="Arial"/>
                <w:sz w:val="22"/>
                <w:szCs w:val="22"/>
                <w:lang w:eastAsia="zh-CN"/>
              </w:rPr>
              <w:t>Item 47b List the top three most mat</w:t>
            </w:r>
            <w:r w:rsidRPr="007936D1">
              <w:rPr>
                <w:rFonts w:ascii="Arial" w:hAnsi="Arial" w:cs="Arial"/>
                <w:sz w:val="22"/>
                <w:szCs w:val="22"/>
                <w:lang w:eastAsia="zh-CN"/>
              </w:rPr>
              <w:t>erial offshore hybrid mismatches:</w:t>
            </w:r>
          </w:p>
          <w:p w14:paraId="2A2AA329" w14:textId="77777777" w:rsidR="003E2DEF" w:rsidRPr="007936D1" w:rsidRDefault="003E2DEF" w:rsidP="003E2DEF">
            <w:pPr>
              <w:pStyle w:val="ListParagraph"/>
              <w:numPr>
                <w:ilvl w:val="0"/>
                <w:numId w:val="101"/>
              </w:numPr>
              <w:rPr>
                <w:rFonts w:ascii="Arial" w:hAnsi="Arial" w:cs="Arial"/>
                <w:sz w:val="22"/>
                <w:szCs w:val="22"/>
                <w:lang w:eastAsia="zh-CN"/>
              </w:rPr>
            </w:pPr>
            <w:r w:rsidRPr="007F159F">
              <w:rPr>
                <w:rFonts w:ascii="Arial" w:hAnsi="Arial" w:cs="Arial"/>
                <w:sz w:val="22"/>
                <w:szCs w:val="22"/>
                <w:lang w:eastAsia="zh-CN"/>
              </w:rPr>
              <w:t xml:space="preserve">Item </w:t>
            </w:r>
            <w:r w:rsidRPr="00C91697">
              <w:rPr>
                <w:rFonts w:ascii="Arial" w:hAnsi="Arial" w:cs="Arial"/>
                <w:sz w:val="22"/>
                <w:szCs w:val="22"/>
                <w:lang w:eastAsia="zh-CN"/>
              </w:rPr>
              <w:t>47b, Label A, Type of offshore hybrid mismatch</w:t>
            </w:r>
          </w:p>
          <w:p w14:paraId="4415A52F" w14:textId="28C8712F" w:rsidR="003E2DEF" w:rsidRPr="003E2DEF" w:rsidRDefault="003E2DEF" w:rsidP="003E2DEF">
            <w:pPr>
              <w:pStyle w:val="ListParagraph"/>
              <w:numPr>
                <w:ilvl w:val="0"/>
                <w:numId w:val="101"/>
              </w:numPr>
              <w:rPr>
                <w:rFonts w:ascii="Arial" w:hAnsi="Arial" w:cs="Arial"/>
                <w:sz w:val="22"/>
                <w:szCs w:val="22"/>
                <w:lang w:eastAsia="zh-CN"/>
              </w:rPr>
            </w:pPr>
            <w:r w:rsidRPr="007F159F">
              <w:rPr>
                <w:rFonts w:ascii="Arial" w:hAnsi="Arial" w:cs="Arial"/>
                <w:sz w:val="22"/>
                <w:szCs w:val="22"/>
                <w:lang w:eastAsia="zh-CN"/>
              </w:rPr>
              <w:t xml:space="preserve">Item </w:t>
            </w:r>
            <w:r w:rsidRPr="00C91697">
              <w:rPr>
                <w:rFonts w:ascii="Arial" w:hAnsi="Arial" w:cs="Arial"/>
                <w:sz w:val="22"/>
                <w:szCs w:val="22"/>
                <w:lang w:eastAsia="zh-CN"/>
              </w:rPr>
              <w:t xml:space="preserve">47b, Label B, </w:t>
            </w:r>
            <w:r w:rsidRPr="007936D1">
              <w:rPr>
                <w:rFonts w:ascii="Arial" w:hAnsi="Arial" w:cs="Arial"/>
                <w:sz w:val="22"/>
                <w:szCs w:val="22"/>
                <w:lang w:eastAsia="zh-CN"/>
              </w:rPr>
              <w:t xml:space="preserve">Amount of offshore hybrid </w:t>
            </w:r>
            <w:r w:rsidR="0094171E" w:rsidRPr="007936D1">
              <w:rPr>
                <w:rFonts w:ascii="Arial" w:hAnsi="Arial" w:cs="Arial"/>
                <w:sz w:val="22"/>
                <w:szCs w:val="22"/>
                <w:lang w:eastAsia="zh-CN"/>
              </w:rPr>
              <w:t>mismatch</w:t>
            </w:r>
          </w:p>
          <w:p w14:paraId="5A69CBCF" w14:textId="77777777" w:rsidR="003E2DEF" w:rsidRPr="007936D1" w:rsidRDefault="003E2DEF" w:rsidP="003E2DEF">
            <w:pPr>
              <w:pStyle w:val="ListParagraph"/>
              <w:numPr>
                <w:ilvl w:val="0"/>
                <w:numId w:val="101"/>
              </w:numPr>
              <w:rPr>
                <w:rFonts w:ascii="Arial" w:hAnsi="Arial" w:cs="Arial"/>
                <w:sz w:val="22"/>
                <w:szCs w:val="22"/>
                <w:lang w:eastAsia="zh-CN"/>
              </w:rPr>
            </w:pPr>
            <w:r w:rsidRPr="007F159F">
              <w:rPr>
                <w:rFonts w:ascii="Arial" w:hAnsi="Arial" w:cs="Arial"/>
                <w:sz w:val="22"/>
                <w:szCs w:val="22"/>
                <w:lang w:eastAsia="zh-CN"/>
              </w:rPr>
              <w:t xml:space="preserve">Item 47b, </w:t>
            </w:r>
            <w:r w:rsidRPr="00C91697">
              <w:rPr>
                <w:rFonts w:ascii="Arial" w:hAnsi="Arial" w:cs="Arial"/>
                <w:sz w:val="22"/>
                <w:szCs w:val="22"/>
                <w:lang w:eastAsia="zh-CN"/>
              </w:rPr>
              <w:t xml:space="preserve">Label C, Type of the </w:t>
            </w:r>
            <w:r w:rsidRPr="007936D1">
              <w:rPr>
                <w:rFonts w:ascii="Arial" w:hAnsi="Arial" w:cs="Arial"/>
                <w:sz w:val="22"/>
                <w:szCs w:val="22"/>
                <w:lang w:eastAsia="zh-CN"/>
              </w:rPr>
              <w:t>importing payments</w:t>
            </w:r>
          </w:p>
          <w:p w14:paraId="579E86FD" w14:textId="77777777" w:rsidR="003E2DEF" w:rsidRPr="007936D1" w:rsidRDefault="003E2DEF" w:rsidP="003E2DEF">
            <w:pPr>
              <w:pStyle w:val="ListParagraph"/>
              <w:numPr>
                <w:ilvl w:val="0"/>
                <w:numId w:val="101"/>
              </w:numPr>
              <w:rPr>
                <w:rFonts w:ascii="Arial" w:hAnsi="Arial" w:cs="Arial"/>
                <w:sz w:val="22"/>
                <w:szCs w:val="22"/>
                <w:lang w:eastAsia="zh-CN"/>
              </w:rPr>
            </w:pPr>
            <w:r w:rsidRPr="007F159F">
              <w:rPr>
                <w:rFonts w:ascii="Arial" w:hAnsi="Arial" w:cs="Arial"/>
                <w:sz w:val="22"/>
                <w:szCs w:val="22"/>
                <w:lang w:eastAsia="zh-CN"/>
              </w:rPr>
              <w:t xml:space="preserve">Item 47b, </w:t>
            </w:r>
            <w:r w:rsidRPr="00C91697">
              <w:rPr>
                <w:rFonts w:ascii="Arial" w:hAnsi="Arial" w:cs="Arial"/>
                <w:sz w:val="22"/>
                <w:szCs w:val="22"/>
                <w:lang w:eastAsia="zh-CN"/>
              </w:rPr>
              <w:t>47b, Label D, Amount of importing payments (including amounts</w:t>
            </w:r>
            <w:r w:rsidRPr="007936D1">
              <w:rPr>
                <w:rFonts w:ascii="Arial" w:hAnsi="Arial" w:cs="Arial"/>
                <w:sz w:val="22"/>
                <w:szCs w:val="22"/>
                <w:lang w:eastAsia="zh-CN"/>
              </w:rPr>
              <w:t xml:space="preserve"> that would be an importing payment if section 832-625(3)(b) of the ITAA 1997 was disregarded).</w:t>
            </w:r>
          </w:p>
          <w:p w14:paraId="2FE413B2" w14:textId="77777777" w:rsidR="003E2DEF" w:rsidRPr="007936D1" w:rsidRDefault="003E2DEF" w:rsidP="003E2DEF">
            <w:pPr>
              <w:pStyle w:val="ListParagraph"/>
              <w:numPr>
                <w:ilvl w:val="0"/>
                <w:numId w:val="101"/>
              </w:numPr>
              <w:rPr>
                <w:rFonts w:ascii="Arial" w:hAnsi="Arial" w:cs="Arial"/>
                <w:sz w:val="22"/>
                <w:szCs w:val="22"/>
                <w:lang w:eastAsia="zh-CN"/>
              </w:rPr>
            </w:pPr>
            <w:r w:rsidRPr="007F159F">
              <w:rPr>
                <w:rFonts w:ascii="Arial" w:hAnsi="Arial" w:cs="Arial"/>
                <w:sz w:val="22"/>
                <w:szCs w:val="22"/>
                <w:lang w:eastAsia="zh-CN"/>
              </w:rPr>
              <w:t xml:space="preserve">Item </w:t>
            </w:r>
            <w:r w:rsidRPr="00C91697">
              <w:rPr>
                <w:rFonts w:ascii="Arial" w:hAnsi="Arial" w:cs="Arial"/>
                <w:sz w:val="22"/>
                <w:szCs w:val="22"/>
                <w:lang w:eastAsia="zh-CN"/>
              </w:rPr>
              <w:t>47b, Label E amount of deductions</w:t>
            </w:r>
            <w:r w:rsidRPr="007936D1">
              <w:rPr>
                <w:rFonts w:ascii="Arial" w:hAnsi="Arial" w:cs="Arial"/>
                <w:sz w:val="22"/>
                <w:szCs w:val="22"/>
                <w:lang w:eastAsia="zh-CN"/>
              </w:rPr>
              <w:t xml:space="preserve"> disallowed</w:t>
            </w:r>
          </w:p>
          <w:p w14:paraId="3B7914B9" w14:textId="297A12BF" w:rsidR="003E2DEF" w:rsidRPr="007936D1" w:rsidRDefault="003E2DEF" w:rsidP="003E2DEF">
            <w:pPr>
              <w:pStyle w:val="ListParagraph"/>
              <w:numPr>
                <w:ilvl w:val="0"/>
                <w:numId w:val="101"/>
              </w:numPr>
              <w:rPr>
                <w:rFonts w:ascii="Arial" w:hAnsi="Arial" w:cs="Arial"/>
                <w:sz w:val="22"/>
                <w:szCs w:val="22"/>
                <w:lang w:eastAsia="zh-CN"/>
              </w:rPr>
            </w:pPr>
            <w:r w:rsidRPr="007F159F">
              <w:rPr>
                <w:rFonts w:ascii="Arial" w:hAnsi="Arial" w:cs="Arial"/>
                <w:sz w:val="22"/>
                <w:szCs w:val="22"/>
                <w:lang w:eastAsia="zh-CN"/>
              </w:rPr>
              <w:t xml:space="preserve">Item </w:t>
            </w:r>
            <w:r w:rsidRPr="00C91697">
              <w:rPr>
                <w:rFonts w:ascii="Arial" w:hAnsi="Arial" w:cs="Arial"/>
                <w:sz w:val="22"/>
                <w:szCs w:val="22"/>
                <w:lang w:eastAsia="zh-CN"/>
              </w:rPr>
              <w:t xml:space="preserve">47b, Label F, Reason </w:t>
            </w:r>
            <w:r w:rsidRPr="007936D1">
              <w:rPr>
                <w:rFonts w:ascii="Arial" w:hAnsi="Arial" w:cs="Arial"/>
                <w:sz w:val="22"/>
                <w:szCs w:val="22"/>
                <w:lang w:eastAsia="zh-CN"/>
              </w:rPr>
              <w:t>the deduction disallowed was less than the importing payment.</w:t>
            </w:r>
          </w:p>
          <w:p w14:paraId="4B2DEA46" w14:textId="77777777" w:rsidR="003E2DEF" w:rsidRPr="003E2DEF" w:rsidRDefault="003E2DEF" w:rsidP="007F159F">
            <w:pPr>
              <w:pStyle w:val="ListParagraph"/>
              <w:rPr>
                <w:rFonts w:ascii="Arial" w:hAnsi="Arial" w:cs="Arial"/>
                <w:sz w:val="22"/>
                <w:szCs w:val="22"/>
                <w:lang w:eastAsia="zh-CN"/>
              </w:rPr>
            </w:pPr>
          </w:p>
          <w:p w14:paraId="57224836" w14:textId="77777777" w:rsidR="003E2DEF" w:rsidRPr="007936D1" w:rsidRDefault="003E2DEF" w:rsidP="003E2DEF">
            <w:pPr>
              <w:pStyle w:val="ListParagraph"/>
              <w:numPr>
                <w:ilvl w:val="0"/>
                <w:numId w:val="93"/>
              </w:numPr>
              <w:rPr>
                <w:rFonts w:ascii="Arial" w:hAnsi="Arial" w:cs="Arial"/>
                <w:sz w:val="22"/>
                <w:szCs w:val="22"/>
                <w:lang w:eastAsia="zh-CN"/>
              </w:rPr>
            </w:pPr>
            <w:r w:rsidRPr="004F27DA">
              <w:rPr>
                <w:rFonts w:ascii="Arial" w:hAnsi="Arial" w:cs="Arial"/>
                <w:sz w:val="22"/>
                <w:szCs w:val="22"/>
                <w:lang w:eastAsia="zh-CN"/>
              </w:rPr>
              <w:t>S</w:t>
            </w:r>
            <w:r w:rsidRPr="00C91697">
              <w:rPr>
                <w:rFonts w:ascii="Arial" w:hAnsi="Arial" w:cs="Arial"/>
                <w:sz w:val="22"/>
                <w:szCs w:val="22"/>
                <w:lang w:eastAsia="zh-CN"/>
              </w:rPr>
              <w:t>everal amount fields (</w:t>
            </w:r>
            <w:r w:rsidRPr="007936D1">
              <w:rPr>
                <w:rFonts w:ascii="Arial" w:hAnsi="Arial" w:cs="Arial"/>
                <w:sz w:val="22"/>
                <w:szCs w:val="22"/>
                <w:lang w:eastAsia="zh-CN"/>
              </w:rPr>
              <w:t>digits) have been increased to accommodate larger number input</w:t>
            </w:r>
            <w:r w:rsidRPr="00C91697">
              <w:rPr>
                <w:rFonts w:ascii="Arial" w:hAnsi="Arial" w:cs="Arial"/>
                <w:sz w:val="22"/>
                <w:szCs w:val="22"/>
                <w:lang w:eastAsia="zh-CN"/>
              </w:rPr>
              <w:t>.</w:t>
            </w:r>
          </w:p>
          <w:p w14:paraId="6B3F1CE2" w14:textId="77777777" w:rsidR="003E2DEF" w:rsidRPr="007936D1" w:rsidRDefault="003E2DEF" w:rsidP="003E2DEF">
            <w:pPr>
              <w:rPr>
                <w:rFonts w:cs="Arial"/>
                <w:szCs w:val="22"/>
                <w:lang w:eastAsia="zh-CN"/>
              </w:rPr>
            </w:pPr>
          </w:p>
          <w:p w14:paraId="40EC81BC" w14:textId="77777777" w:rsidR="003E2DEF" w:rsidRPr="007936D1" w:rsidRDefault="003E2DEF" w:rsidP="003E2DEF">
            <w:pPr>
              <w:pStyle w:val="ListParagraph"/>
              <w:numPr>
                <w:ilvl w:val="0"/>
                <w:numId w:val="93"/>
              </w:numPr>
              <w:rPr>
                <w:rFonts w:ascii="Arial" w:hAnsi="Arial" w:cs="Arial"/>
                <w:sz w:val="22"/>
                <w:szCs w:val="22"/>
                <w:lang w:eastAsia="zh-CN"/>
              </w:rPr>
            </w:pPr>
            <w:r w:rsidRPr="00217B93">
              <w:rPr>
                <w:rFonts w:ascii="Arial" w:hAnsi="Arial" w:cs="Arial"/>
                <w:sz w:val="22"/>
                <w:szCs w:val="22"/>
                <w:lang w:eastAsia="zh-CN"/>
              </w:rPr>
              <w:t>A</w:t>
            </w:r>
            <w:r w:rsidRPr="00C91697">
              <w:rPr>
                <w:rFonts w:ascii="Arial" w:hAnsi="Arial" w:cs="Arial"/>
                <w:sz w:val="22"/>
                <w:szCs w:val="22"/>
                <w:lang w:eastAsia="zh-CN"/>
              </w:rPr>
              <w:t xml:space="preserve">ppendix 8 is modified to include a new code for Item 27, Label C – Code 7: No exemption code </w:t>
            </w:r>
            <w:r w:rsidRPr="007936D1">
              <w:rPr>
                <w:rFonts w:ascii="Arial" w:hAnsi="Arial" w:cs="Arial"/>
                <w:sz w:val="22"/>
                <w:szCs w:val="22"/>
                <w:lang w:eastAsia="zh-CN"/>
              </w:rPr>
              <w:t>applies.</w:t>
            </w:r>
          </w:p>
          <w:p w14:paraId="4C39CE75" w14:textId="77777777" w:rsidR="003E2DEF" w:rsidRPr="00217B93" w:rsidRDefault="003E2DEF" w:rsidP="00217B93">
            <w:pPr>
              <w:pStyle w:val="ListParagraph"/>
              <w:rPr>
                <w:rFonts w:ascii="Arial" w:hAnsi="Arial" w:cs="Arial"/>
                <w:sz w:val="22"/>
                <w:szCs w:val="22"/>
                <w:lang w:eastAsia="zh-CN"/>
              </w:rPr>
            </w:pPr>
          </w:p>
          <w:p w14:paraId="148FB597" w14:textId="77777777" w:rsidR="003E2DEF" w:rsidRPr="003E2DEF" w:rsidRDefault="003E2DEF" w:rsidP="003E2DEF">
            <w:pPr>
              <w:pStyle w:val="ListParagraph"/>
              <w:numPr>
                <w:ilvl w:val="0"/>
                <w:numId w:val="93"/>
              </w:numPr>
              <w:rPr>
                <w:rFonts w:ascii="Arial" w:hAnsi="Arial" w:cs="Arial"/>
                <w:sz w:val="22"/>
                <w:szCs w:val="22"/>
                <w:lang w:eastAsia="zh-CN"/>
              </w:rPr>
            </w:pPr>
            <w:r w:rsidRPr="00217B93">
              <w:rPr>
                <w:rFonts w:ascii="Arial" w:hAnsi="Arial" w:cs="Arial"/>
                <w:sz w:val="22"/>
                <w:szCs w:val="22"/>
                <w:lang w:eastAsia="zh-CN"/>
              </w:rPr>
              <w:t>N</w:t>
            </w:r>
            <w:r w:rsidRPr="00C91697">
              <w:rPr>
                <w:rFonts w:ascii="Arial" w:hAnsi="Arial" w:cs="Arial"/>
                <w:sz w:val="22"/>
                <w:szCs w:val="22"/>
                <w:lang w:eastAsia="zh-CN"/>
              </w:rPr>
              <w:t xml:space="preserve">ew Appendix 18 </w:t>
            </w:r>
            <w:r w:rsidRPr="007936D1">
              <w:rPr>
                <w:rFonts w:ascii="Arial" w:hAnsi="Arial" w:cs="Arial"/>
                <w:sz w:val="22"/>
                <w:szCs w:val="22"/>
                <w:lang w:eastAsia="zh-CN"/>
              </w:rPr>
              <w:t xml:space="preserve">for response at Item 47b, Label A Type of offshore hybrid mismatch </w:t>
            </w:r>
            <w:r w:rsidRPr="003E2DEF">
              <w:rPr>
                <w:rFonts w:ascii="Arial" w:hAnsi="Arial" w:cs="Arial"/>
                <w:sz w:val="22"/>
                <w:szCs w:val="22"/>
                <w:lang w:eastAsia="zh-CN"/>
              </w:rPr>
              <w:t>is added.</w:t>
            </w:r>
          </w:p>
          <w:p w14:paraId="683622D1" w14:textId="77777777" w:rsidR="003E2DEF" w:rsidRPr="00217B93" w:rsidRDefault="003E2DEF" w:rsidP="00217B93">
            <w:pPr>
              <w:pStyle w:val="ListParagraph"/>
              <w:rPr>
                <w:rFonts w:ascii="Arial" w:hAnsi="Arial" w:cs="Arial"/>
                <w:sz w:val="22"/>
                <w:szCs w:val="22"/>
                <w:lang w:eastAsia="zh-CN"/>
              </w:rPr>
            </w:pPr>
          </w:p>
          <w:p w14:paraId="7986B6F1" w14:textId="77777777" w:rsidR="003E2DEF" w:rsidRPr="003E2DEF" w:rsidRDefault="003E2DEF" w:rsidP="003E2DEF">
            <w:pPr>
              <w:pStyle w:val="ListParagraph"/>
              <w:numPr>
                <w:ilvl w:val="0"/>
                <w:numId w:val="93"/>
              </w:numPr>
              <w:rPr>
                <w:rFonts w:ascii="Arial" w:hAnsi="Arial" w:cs="Arial"/>
                <w:sz w:val="22"/>
                <w:szCs w:val="22"/>
                <w:lang w:eastAsia="zh-CN"/>
              </w:rPr>
            </w:pPr>
            <w:r w:rsidRPr="00217B93">
              <w:rPr>
                <w:rFonts w:ascii="Arial" w:hAnsi="Arial" w:cs="Arial"/>
                <w:sz w:val="22"/>
                <w:szCs w:val="22"/>
                <w:lang w:eastAsia="zh-CN"/>
              </w:rPr>
              <w:t>N</w:t>
            </w:r>
            <w:r w:rsidRPr="00C91697">
              <w:rPr>
                <w:rFonts w:ascii="Arial" w:hAnsi="Arial" w:cs="Arial"/>
                <w:sz w:val="22"/>
                <w:szCs w:val="22"/>
                <w:lang w:eastAsia="zh-CN"/>
              </w:rPr>
              <w:t xml:space="preserve">ew Appendix 19 </w:t>
            </w:r>
            <w:r w:rsidRPr="007936D1">
              <w:rPr>
                <w:rFonts w:ascii="Arial" w:hAnsi="Arial" w:cs="Arial"/>
                <w:sz w:val="22"/>
                <w:szCs w:val="22"/>
                <w:lang w:eastAsia="zh-CN"/>
              </w:rPr>
              <w:t>for response at Item 47b, Label C Type of the importing payments is added.</w:t>
            </w:r>
          </w:p>
          <w:p w14:paraId="40254173" w14:textId="77777777" w:rsidR="003E2DEF" w:rsidRPr="00217B93" w:rsidRDefault="003E2DEF" w:rsidP="00217B93">
            <w:pPr>
              <w:pStyle w:val="ListParagraph"/>
              <w:rPr>
                <w:rFonts w:ascii="Arial" w:hAnsi="Arial" w:cs="Arial"/>
                <w:sz w:val="22"/>
                <w:szCs w:val="22"/>
                <w:lang w:eastAsia="zh-CN"/>
              </w:rPr>
            </w:pPr>
          </w:p>
          <w:p w14:paraId="5561E342" w14:textId="42777516" w:rsidR="003E2DEF" w:rsidRPr="00217B93" w:rsidRDefault="003E2DEF" w:rsidP="00217B93">
            <w:pPr>
              <w:pStyle w:val="ListParagraph"/>
              <w:numPr>
                <w:ilvl w:val="0"/>
                <w:numId w:val="93"/>
              </w:numPr>
              <w:rPr>
                <w:rFonts w:ascii="Arial" w:hAnsi="Arial" w:cs="Arial"/>
                <w:sz w:val="22"/>
                <w:szCs w:val="22"/>
                <w:lang w:eastAsia="zh-CN"/>
              </w:rPr>
            </w:pPr>
            <w:r w:rsidRPr="00C91697">
              <w:rPr>
                <w:rFonts w:ascii="Arial" w:hAnsi="Arial" w:cs="Arial"/>
                <w:sz w:val="22"/>
                <w:szCs w:val="22"/>
                <w:lang w:eastAsia="zh-CN"/>
              </w:rPr>
              <w:t>N</w:t>
            </w:r>
            <w:r w:rsidRPr="007936D1">
              <w:rPr>
                <w:rFonts w:ascii="Arial" w:hAnsi="Arial" w:cs="Arial"/>
                <w:sz w:val="22"/>
                <w:szCs w:val="22"/>
                <w:lang w:eastAsia="zh-CN"/>
              </w:rPr>
              <w:t>ew Appendix 20 for response at Item 47b, Label F Reason the deduction disallowed was less than the importing payment is added</w:t>
            </w:r>
            <w:r>
              <w:rPr>
                <w:rFonts w:ascii="Arial" w:hAnsi="Arial" w:cs="Arial"/>
                <w:sz w:val="22"/>
                <w:szCs w:val="22"/>
                <w:lang w:eastAsia="zh-CN"/>
              </w:rPr>
              <w:t>.</w:t>
            </w:r>
          </w:p>
        </w:tc>
      </w:tr>
    </w:tbl>
    <w:p w14:paraId="7CBE6442" w14:textId="52D67CBD" w:rsidR="00F7738D" w:rsidRDefault="00F7738D" w:rsidP="00F7738D">
      <w:pPr>
        <w:pStyle w:val="Maintext"/>
      </w:pPr>
    </w:p>
    <w:p w14:paraId="097C361B" w14:textId="77777777" w:rsidR="00834906" w:rsidRPr="001C2186" w:rsidRDefault="00834906" w:rsidP="00F7738D">
      <w:pPr>
        <w:pStyle w:val="Maintext"/>
      </w:pPr>
    </w:p>
    <w:p w14:paraId="4A9C7361" w14:textId="62E2C7AC" w:rsidR="00CE29A9" w:rsidRPr="002261EA" w:rsidRDefault="00CE29A9" w:rsidP="007F159F">
      <w:pPr>
        <w:pStyle w:val="Head2"/>
      </w:pPr>
      <w:r w:rsidRPr="002261EA">
        <w:lastRenderedPageBreak/>
        <w:t>L</w:t>
      </w:r>
      <w:r w:rsidR="007477B9" w:rsidRPr="002261EA">
        <w:rPr>
          <w:caps w:val="0"/>
        </w:rPr>
        <w:t xml:space="preserve">oss carry back </w:t>
      </w:r>
      <w:r w:rsidR="007477B9">
        <w:rPr>
          <w:caps w:val="0"/>
        </w:rPr>
        <w:t>change in choice</w:t>
      </w:r>
      <w:r w:rsidR="007477B9" w:rsidRPr="002261EA">
        <w:rPr>
          <w:caps w:val="0"/>
        </w:rPr>
        <w:t xml:space="preserve"> schedule</w:t>
      </w:r>
      <w:r w:rsidR="007477B9" w:rsidRPr="0017174A">
        <w:rPr>
          <w:caps w:val="0"/>
        </w:rPr>
        <w:t xml:space="preserve"> </w:t>
      </w:r>
    </w:p>
    <w:p w14:paraId="727F74F7" w14:textId="734849D3" w:rsidR="00CE29A9" w:rsidRDefault="00CE29A9" w:rsidP="00CE29A9">
      <w:pPr>
        <w:rPr>
          <w:rFonts w:cs="Arial"/>
          <w:szCs w:val="22"/>
          <w:lang w:eastAsia="zh-CN"/>
        </w:rPr>
      </w:pPr>
      <w:r w:rsidRPr="00C91697">
        <w:rPr>
          <w:rFonts w:cs="Arial"/>
          <w:szCs w:val="22"/>
          <w:lang w:eastAsia="zh-CN"/>
        </w:rPr>
        <w:t xml:space="preserve">The ‘Loss carry back change in choice’ schedule will be required to be completed where an amendment is being made to a 2021 or 2022 CTR and a change is being made to a </w:t>
      </w:r>
      <w:r w:rsidR="00507082" w:rsidRPr="007936D1">
        <w:rPr>
          <w:rFonts w:cs="Arial"/>
          <w:szCs w:val="22"/>
          <w:lang w:eastAsia="zh-CN"/>
        </w:rPr>
        <w:t>l</w:t>
      </w:r>
      <w:r w:rsidRPr="007936D1">
        <w:rPr>
          <w:rFonts w:cs="Arial"/>
          <w:szCs w:val="22"/>
          <w:lang w:eastAsia="zh-CN"/>
        </w:rPr>
        <w:t xml:space="preserve">oss carry back </w:t>
      </w:r>
      <w:r w:rsidR="00507082" w:rsidRPr="00D825E6">
        <w:rPr>
          <w:rFonts w:cs="Arial"/>
          <w:szCs w:val="22"/>
          <w:lang w:eastAsia="zh-CN"/>
        </w:rPr>
        <w:t xml:space="preserve">(LCB) </w:t>
      </w:r>
      <w:r w:rsidRPr="00D825E6">
        <w:rPr>
          <w:rFonts w:cs="Arial"/>
          <w:szCs w:val="22"/>
          <w:lang w:eastAsia="zh-CN"/>
        </w:rPr>
        <w:t xml:space="preserve">choice amount for that year.  The schedule comprises: </w:t>
      </w:r>
    </w:p>
    <w:p w14:paraId="374525BB" w14:textId="77777777" w:rsidR="00D825E6" w:rsidRPr="00C91697" w:rsidRDefault="00D825E6" w:rsidP="00CE29A9">
      <w:pPr>
        <w:rPr>
          <w:rFonts w:cs="Arial"/>
          <w:szCs w:val="22"/>
          <w:lang w:eastAsia="zh-CN"/>
        </w:rPr>
      </w:pPr>
    </w:p>
    <w:p w14:paraId="1EB71A00" w14:textId="093920D4" w:rsidR="00CE29A9" w:rsidRDefault="00CE29A9">
      <w:pPr>
        <w:pStyle w:val="ListParagraph"/>
        <w:numPr>
          <w:ilvl w:val="0"/>
          <w:numId w:val="102"/>
        </w:numPr>
        <w:rPr>
          <w:rFonts w:ascii="Arial" w:hAnsi="Arial" w:cs="Arial"/>
          <w:sz w:val="22"/>
          <w:szCs w:val="22"/>
          <w:lang w:eastAsia="zh-CN"/>
        </w:rPr>
      </w:pPr>
      <w:r w:rsidRPr="00217B93">
        <w:rPr>
          <w:rFonts w:ascii="Arial" w:hAnsi="Arial" w:cs="Arial"/>
          <w:b/>
          <w:bCs/>
          <w:sz w:val="22"/>
          <w:szCs w:val="22"/>
          <w:lang w:eastAsia="zh-CN"/>
        </w:rPr>
        <w:t>Part A</w:t>
      </w:r>
      <w:r w:rsidRPr="00217B93">
        <w:rPr>
          <w:rFonts w:ascii="Arial" w:hAnsi="Arial" w:cs="Arial"/>
          <w:sz w:val="22"/>
          <w:szCs w:val="22"/>
          <w:lang w:eastAsia="zh-CN"/>
        </w:rPr>
        <w:t xml:space="preserve"> - includes mandatory fields in relation to the change in LCB choice</w:t>
      </w:r>
      <w:r w:rsidR="00B33F1F">
        <w:rPr>
          <w:rFonts w:ascii="Arial" w:hAnsi="Arial" w:cs="Arial"/>
          <w:sz w:val="22"/>
          <w:szCs w:val="22"/>
          <w:lang w:eastAsia="zh-CN"/>
        </w:rPr>
        <w:t>.</w:t>
      </w:r>
      <w:r w:rsidRPr="00217B93">
        <w:rPr>
          <w:rFonts w:ascii="Arial" w:hAnsi="Arial" w:cs="Arial"/>
          <w:sz w:val="22"/>
          <w:szCs w:val="22"/>
          <w:lang w:eastAsia="zh-CN"/>
        </w:rPr>
        <w:t xml:space="preserve"> </w:t>
      </w:r>
    </w:p>
    <w:p w14:paraId="6FAD14E4" w14:textId="77777777" w:rsidR="00B33F1F" w:rsidRPr="00217B93" w:rsidRDefault="00B33F1F" w:rsidP="00217B93">
      <w:pPr>
        <w:pStyle w:val="ListParagraph"/>
        <w:rPr>
          <w:rFonts w:ascii="Arial" w:hAnsi="Arial" w:cs="Arial"/>
          <w:sz w:val="22"/>
          <w:szCs w:val="22"/>
          <w:lang w:eastAsia="zh-CN"/>
        </w:rPr>
      </w:pPr>
    </w:p>
    <w:p w14:paraId="7F69DB4E" w14:textId="2221E41E" w:rsidR="00CE29A9" w:rsidRPr="007936D1" w:rsidRDefault="00CE29A9" w:rsidP="00217B93">
      <w:pPr>
        <w:pStyle w:val="Maintext"/>
        <w:numPr>
          <w:ilvl w:val="0"/>
          <w:numId w:val="102"/>
        </w:numPr>
        <w:rPr>
          <w:rFonts w:cs="Arial"/>
          <w:szCs w:val="22"/>
        </w:rPr>
      </w:pPr>
      <w:r w:rsidRPr="00217B93">
        <w:rPr>
          <w:rFonts w:cs="Arial"/>
          <w:b/>
          <w:bCs/>
          <w:szCs w:val="22"/>
          <w:lang w:eastAsia="zh-CN"/>
        </w:rPr>
        <w:t>Part B</w:t>
      </w:r>
      <w:r w:rsidRPr="00C91697">
        <w:rPr>
          <w:rFonts w:cs="Arial"/>
          <w:szCs w:val="22"/>
          <w:lang w:eastAsia="zh-CN"/>
        </w:rPr>
        <w:t xml:space="preserve"> – required to be completed where change in LCB choice has a consequential impact on CTR lodgments that have been made for later years</w:t>
      </w:r>
      <w:r w:rsidR="00B33F1F">
        <w:rPr>
          <w:rFonts w:cs="Arial"/>
          <w:szCs w:val="22"/>
          <w:lang w:eastAsia="zh-CN"/>
        </w:rPr>
        <w:t>.</w:t>
      </w:r>
    </w:p>
    <w:p w14:paraId="34B76F6D" w14:textId="77777777" w:rsidR="00CE29A9" w:rsidRPr="00217B93" w:rsidRDefault="00CE29A9" w:rsidP="00217B93">
      <w:pPr>
        <w:pStyle w:val="Maintext"/>
      </w:pPr>
    </w:p>
    <w:tbl>
      <w:tblPr>
        <w:tblStyle w:val="TableGrid"/>
        <w:tblW w:w="9634" w:type="dxa"/>
        <w:tblLook w:val="04A0" w:firstRow="1" w:lastRow="0" w:firstColumn="1" w:lastColumn="0" w:noHBand="0" w:noVBand="1"/>
      </w:tblPr>
      <w:tblGrid>
        <w:gridCol w:w="9634"/>
      </w:tblGrid>
      <w:tr w:rsidR="00076962" w:rsidRPr="002B0650" w14:paraId="310E2FBC" w14:textId="77777777" w:rsidTr="00046A5D">
        <w:tc>
          <w:tcPr>
            <w:tcW w:w="9634" w:type="dxa"/>
            <w:shd w:val="clear" w:color="auto" w:fill="DBE5F1" w:themeFill="accent1" w:themeFillTint="33"/>
          </w:tcPr>
          <w:p w14:paraId="27CE7975" w14:textId="77777777" w:rsidR="00076962" w:rsidRDefault="00507082">
            <w:pPr>
              <w:rPr>
                <w:rFonts w:cs="Arial"/>
                <w:b/>
                <w:bCs/>
                <w:szCs w:val="22"/>
                <w:lang w:eastAsia="zh-CN"/>
              </w:rPr>
            </w:pPr>
            <w:r>
              <w:rPr>
                <w:rFonts w:cs="Arial"/>
                <w:b/>
                <w:bCs/>
                <w:szCs w:val="22"/>
                <w:lang w:eastAsia="zh-CN"/>
              </w:rPr>
              <w:t>I</w:t>
            </w:r>
            <w:r w:rsidR="002B0650" w:rsidRPr="00217B93">
              <w:rPr>
                <w:rFonts w:cs="Arial"/>
                <w:b/>
                <w:bCs/>
                <w:szCs w:val="22"/>
                <w:lang w:eastAsia="zh-CN"/>
              </w:rPr>
              <w:t>tems added:</w:t>
            </w:r>
          </w:p>
          <w:p w14:paraId="560C4DB6" w14:textId="127EDC19" w:rsidR="00D825E6" w:rsidRPr="00217B93" w:rsidRDefault="00D825E6" w:rsidP="007F159F">
            <w:pPr>
              <w:rPr>
                <w:rFonts w:cs="Arial"/>
                <w:b/>
                <w:bCs/>
                <w:szCs w:val="22"/>
                <w:lang w:eastAsia="zh-CN"/>
              </w:rPr>
            </w:pPr>
          </w:p>
        </w:tc>
      </w:tr>
      <w:tr w:rsidR="00076962" w:rsidRPr="00076962" w14:paraId="47815E07" w14:textId="77777777" w:rsidTr="00046A5D">
        <w:tc>
          <w:tcPr>
            <w:tcW w:w="9634" w:type="dxa"/>
          </w:tcPr>
          <w:p w14:paraId="5AC1E679" w14:textId="2FD57598" w:rsidR="00CE29A9" w:rsidRPr="00217B93" w:rsidRDefault="00CE29A9" w:rsidP="00217B93">
            <w:pPr>
              <w:pStyle w:val="ListParagraph"/>
              <w:numPr>
                <w:ilvl w:val="0"/>
                <w:numId w:val="104"/>
              </w:numPr>
              <w:rPr>
                <w:rFonts w:ascii="Arial" w:hAnsi="Arial" w:cs="Arial"/>
                <w:sz w:val="22"/>
                <w:szCs w:val="22"/>
                <w:lang w:eastAsia="zh-CN"/>
              </w:rPr>
            </w:pPr>
            <w:r w:rsidRPr="007F159F">
              <w:rPr>
                <w:rFonts w:ascii="Arial" w:hAnsi="Arial" w:cs="Arial"/>
                <w:sz w:val="22"/>
                <w:szCs w:val="22"/>
                <w:lang w:eastAsia="zh-CN"/>
              </w:rPr>
              <w:t>A new question</w:t>
            </w:r>
            <w:r w:rsidRPr="00217B93">
              <w:rPr>
                <w:rFonts w:ascii="Arial" w:hAnsi="Arial" w:cs="Arial"/>
                <w:sz w:val="22"/>
                <w:szCs w:val="22"/>
                <w:lang w:eastAsia="zh-CN"/>
              </w:rPr>
              <w:t xml:space="preserve"> “Have you made a change to your loss carry back choice?” will be visible on the CTR </w:t>
            </w:r>
            <w:r w:rsidR="00D12E76">
              <w:rPr>
                <w:rFonts w:ascii="Arial" w:hAnsi="Arial" w:cs="Arial"/>
                <w:sz w:val="22"/>
                <w:szCs w:val="22"/>
                <w:lang w:eastAsia="zh-CN"/>
              </w:rPr>
              <w:t xml:space="preserve">only </w:t>
            </w:r>
            <w:r w:rsidRPr="00217B93">
              <w:rPr>
                <w:rFonts w:ascii="Arial" w:hAnsi="Arial" w:cs="Arial"/>
                <w:sz w:val="22"/>
                <w:szCs w:val="22"/>
                <w:lang w:eastAsia="zh-CN"/>
              </w:rPr>
              <w:t>where the return is an amendment. This is a mandatory question where the return includes completed loss carry back labels</w:t>
            </w:r>
            <w:r w:rsidR="00D825E6" w:rsidRPr="00217B93">
              <w:rPr>
                <w:rFonts w:ascii="Arial" w:hAnsi="Arial" w:cs="Arial"/>
                <w:sz w:val="22"/>
                <w:szCs w:val="22"/>
                <w:lang w:eastAsia="zh-CN"/>
              </w:rPr>
              <w:t>:</w:t>
            </w:r>
          </w:p>
          <w:p w14:paraId="1AF64530" w14:textId="6B02CE08" w:rsidR="00D825E6" w:rsidRPr="00C91697" w:rsidRDefault="001A2A7B" w:rsidP="00D825E6">
            <w:pPr>
              <w:pStyle w:val="ListParagraph"/>
              <w:numPr>
                <w:ilvl w:val="0"/>
                <w:numId w:val="103"/>
              </w:numPr>
              <w:rPr>
                <w:rFonts w:ascii="Arial" w:hAnsi="Arial" w:cs="Arial"/>
                <w:sz w:val="22"/>
                <w:szCs w:val="22"/>
                <w:lang w:eastAsia="zh-CN"/>
              </w:rPr>
            </w:pPr>
            <w:r w:rsidRPr="007936D1">
              <w:rPr>
                <w:rFonts w:ascii="Arial" w:hAnsi="Arial" w:cs="Arial"/>
                <w:sz w:val="22"/>
                <w:szCs w:val="22"/>
                <w:lang w:eastAsia="zh-CN"/>
              </w:rPr>
              <w:t>n</w:t>
            </w:r>
            <w:r w:rsidR="00D825E6" w:rsidRPr="007F159F">
              <w:rPr>
                <w:rFonts w:ascii="Arial" w:hAnsi="Arial" w:cs="Arial"/>
                <w:sz w:val="22"/>
                <w:szCs w:val="22"/>
                <w:lang w:eastAsia="zh-CN"/>
              </w:rPr>
              <w:t xml:space="preserve">o </w:t>
            </w:r>
            <w:r w:rsidR="00D825E6" w:rsidRPr="00C91697">
              <w:rPr>
                <w:rFonts w:ascii="Arial" w:hAnsi="Arial" w:cs="Arial"/>
                <w:sz w:val="22"/>
                <w:szCs w:val="22"/>
                <w:lang w:eastAsia="zh-CN"/>
              </w:rPr>
              <w:t>–</w:t>
            </w:r>
            <w:r w:rsidR="00D825E6" w:rsidRPr="00217B93">
              <w:rPr>
                <w:rFonts w:ascii="Arial" w:hAnsi="Arial" w:cs="Arial"/>
                <w:sz w:val="22"/>
                <w:szCs w:val="22"/>
                <w:lang w:eastAsia="zh-CN"/>
              </w:rPr>
              <w:t xml:space="preserve"> </w:t>
            </w:r>
            <w:r w:rsidR="00D825E6" w:rsidRPr="00C91697">
              <w:rPr>
                <w:rFonts w:ascii="Arial" w:hAnsi="Arial" w:cs="Arial"/>
                <w:sz w:val="22"/>
                <w:szCs w:val="22"/>
                <w:lang w:eastAsia="zh-CN"/>
              </w:rPr>
              <w:t xml:space="preserve">validation is passed </w:t>
            </w:r>
          </w:p>
          <w:p w14:paraId="7AEDE901" w14:textId="52C7D7EB" w:rsidR="00D825E6" w:rsidRPr="00046A5D" w:rsidRDefault="001A2A7B" w:rsidP="00D825E6">
            <w:pPr>
              <w:pStyle w:val="ListParagraph"/>
              <w:numPr>
                <w:ilvl w:val="0"/>
                <w:numId w:val="103"/>
              </w:numPr>
              <w:rPr>
                <w:rFonts w:ascii="Arial" w:hAnsi="Arial" w:cs="Arial"/>
                <w:sz w:val="22"/>
                <w:szCs w:val="22"/>
                <w:lang w:eastAsia="zh-CN"/>
              </w:rPr>
            </w:pPr>
            <w:r w:rsidRPr="007936D1">
              <w:rPr>
                <w:rFonts w:ascii="Arial" w:hAnsi="Arial" w:cs="Arial"/>
                <w:sz w:val="22"/>
                <w:szCs w:val="22"/>
                <w:lang w:eastAsia="zh-CN"/>
              </w:rPr>
              <w:t>y</w:t>
            </w:r>
            <w:r w:rsidR="00D825E6" w:rsidRPr="007F159F">
              <w:rPr>
                <w:rFonts w:ascii="Arial" w:hAnsi="Arial" w:cs="Arial"/>
                <w:sz w:val="22"/>
                <w:szCs w:val="22"/>
                <w:lang w:eastAsia="zh-CN"/>
              </w:rPr>
              <w:t xml:space="preserve">es </w:t>
            </w:r>
            <w:r w:rsidR="00D825E6" w:rsidRPr="00C91697">
              <w:rPr>
                <w:rFonts w:ascii="Arial" w:hAnsi="Arial" w:cs="Arial"/>
                <w:sz w:val="22"/>
                <w:szCs w:val="22"/>
                <w:lang w:eastAsia="zh-CN"/>
              </w:rPr>
              <w:t>– Att</w:t>
            </w:r>
            <w:r w:rsidR="00D825E6" w:rsidRPr="007936D1">
              <w:rPr>
                <w:rFonts w:ascii="Arial" w:hAnsi="Arial" w:cs="Arial"/>
                <w:sz w:val="22"/>
                <w:szCs w:val="22"/>
                <w:lang w:eastAsia="zh-CN"/>
              </w:rPr>
              <w:t>ach the Loss carry back change in choice schedule</w:t>
            </w:r>
            <w:r w:rsidR="00D825E6" w:rsidRPr="00046A5D">
              <w:rPr>
                <w:rFonts w:ascii="Arial" w:hAnsi="Arial" w:cs="Arial"/>
                <w:sz w:val="22"/>
                <w:szCs w:val="22"/>
                <w:lang w:eastAsia="zh-CN"/>
              </w:rPr>
              <w:t>.</w:t>
            </w:r>
          </w:p>
          <w:p w14:paraId="0290759E" w14:textId="77777777" w:rsidR="00097ACD" w:rsidRPr="00046A5D" w:rsidRDefault="00097ACD" w:rsidP="00217B93">
            <w:pPr>
              <w:pStyle w:val="ListParagraph"/>
              <w:ind w:left="886"/>
              <w:rPr>
                <w:rFonts w:ascii="Arial" w:hAnsi="Arial" w:cs="Arial"/>
                <w:sz w:val="22"/>
                <w:szCs w:val="22"/>
                <w:lang w:eastAsia="zh-CN"/>
              </w:rPr>
            </w:pPr>
          </w:p>
          <w:p w14:paraId="0F58132D" w14:textId="171F54EE" w:rsidR="00D825E6" w:rsidRPr="007936D1" w:rsidRDefault="00D825E6" w:rsidP="00D825E6">
            <w:pPr>
              <w:pStyle w:val="ListParagraph"/>
              <w:numPr>
                <w:ilvl w:val="0"/>
                <w:numId w:val="104"/>
              </w:numPr>
              <w:rPr>
                <w:rFonts w:ascii="Arial" w:hAnsi="Arial" w:cs="Arial"/>
                <w:sz w:val="22"/>
                <w:szCs w:val="22"/>
                <w:lang w:eastAsia="zh-CN"/>
              </w:rPr>
            </w:pPr>
            <w:r w:rsidRPr="00217B93">
              <w:rPr>
                <w:rFonts w:ascii="Arial" w:hAnsi="Arial" w:cs="Arial"/>
                <w:sz w:val="22"/>
                <w:szCs w:val="22"/>
                <w:lang w:eastAsia="zh-CN"/>
              </w:rPr>
              <w:t xml:space="preserve">Part </w:t>
            </w:r>
            <w:r w:rsidRPr="00C91697">
              <w:rPr>
                <w:rFonts w:ascii="Arial" w:hAnsi="Arial" w:cs="Arial"/>
                <w:sz w:val="22"/>
                <w:szCs w:val="22"/>
                <w:lang w:eastAsia="zh-CN"/>
              </w:rPr>
              <w:t>A, Question 1 (mandatory) – requires the reason for the change in loss carry back choice</w:t>
            </w:r>
            <w:r w:rsidR="00097ACD" w:rsidRPr="007936D1">
              <w:rPr>
                <w:rFonts w:ascii="Arial" w:hAnsi="Arial" w:cs="Arial"/>
                <w:sz w:val="22"/>
                <w:szCs w:val="22"/>
                <w:lang w:eastAsia="zh-CN"/>
              </w:rPr>
              <w:t>:</w:t>
            </w:r>
          </w:p>
          <w:p w14:paraId="2809F62B" w14:textId="5E0771A7" w:rsidR="00097ACD" w:rsidRPr="007F159F" w:rsidRDefault="001A2A7B" w:rsidP="00217B93">
            <w:pPr>
              <w:pStyle w:val="ListParagraph"/>
              <w:numPr>
                <w:ilvl w:val="0"/>
                <w:numId w:val="105"/>
              </w:numPr>
              <w:rPr>
                <w:rFonts w:ascii="Arial" w:hAnsi="Arial" w:cs="Arial"/>
                <w:sz w:val="22"/>
                <w:szCs w:val="22"/>
                <w:lang w:eastAsia="zh-CN"/>
              </w:rPr>
            </w:pPr>
            <w:r w:rsidRPr="007936D1">
              <w:rPr>
                <w:rFonts w:ascii="Arial" w:hAnsi="Arial" w:cs="Arial"/>
                <w:sz w:val="22"/>
                <w:szCs w:val="22"/>
                <w:lang w:eastAsia="zh-CN"/>
              </w:rPr>
              <w:t>s</w:t>
            </w:r>
            <w:r w:rsidR="00097ACD" w:rsidRPr="00217B93">
              <w:rPr>
                <w:rFonts w:ascii="Arial" w:hAnsi="Arial" w:cs="Arial"/>
                <w:sz w:val="22"/>
                <w:szCs w:val="22"/>
                <w:lang w:eastAsia="zh-CN"/>
              </w:rPr>
              <w:t xml:space="preserve">election </w:t>
            </w:r>
            <w:r w:rsidR="00097ACD" w:rsidRPr="00C91697">
              <w:rPr>
                <w:rFonts w:ascii="Arial" w:hAnsi="Arial" w:cs="Arial"/>
                <w:sz w:val="22"/>
                <w:szCs w:val="22"/>
                <w:lang w:eastAsia="zh-CN"/>
              </w:rPr>
              <w:t>of five reasons</w:t>
            </w:r>
            <w:r w:rsidR="00B33F1F">
              <w:rPr>
                <w:rFonts w:ascii="Arial" w:hAnsi="Arial" w:cs="Arial"/>
                <w:sz w:val="22"/>
                <w:szCs w:val="22"/>
                <w:lang w:eastAsia="zh-CN"/>
              </w:rPr>
              <w:t>.</w:t>
            </w:r>
          </w:p>
          <w:p w14:paraId="4FD17E50" w14:textId="3A230B35" w:rsidR="00076962" w:rsidRPr="00046A5D" w:rsidRDefault="00076962" w:rsidP="00D825E6">
            <w:pPr>
              <w:rPr>
                <w:rFonts w:cs="Arial"/>
                <w:szCs w:val="22"/>
                <w:lang w:eastAsia="zh-CN"/>
              </w:rPr>
            </w:pPr>
          </w:p>
          <w:p w14:paraId="2373CAA5" w14:textId="77777777" w:rsidR="00097ACD" w:rsidRPr="007936D1" w:rsidRDefault="00097ACD" w:rsidP="00097ACD">
            <w:pPr>
              <w:pStyle w:val="ListParagraph"/>
              <w:numPr>
                <w:ilvl w:val="0"/>
                <w:numId w:val="104"/>
              </w:numPr>
              <w:rPr>
                <w:rFonts w:ascii="Arial" w:hAnsi="Arial" w:cs="Arial"/>
                <w:sz w:val="22"/>
                <w:szCs w:val="22"/>
                <w:lang w:eastAsia="zh-CN"/>
              </w:rPr>
            </w:pPr>
            <w:r w:rsidRPr="007F159F">
              <w:rPr>
                <w:rFonts w:ascii="Arial" w:hAnsi="Arial" w:cs="Arial"/>
                <w:sz w:val="22"/>
                <w:szCs w:val="22"/>
                <w:lang w:eastAsia="zh-CN"/>
              </w:rPr>
              <w:t xml:space="preserve">Part </w:t>
            </w:r>
            <w:r w:rsidRPr="00C91697">
              <w:rPr>
                <w:rFonts w:ascii="Arial" w:hAnsi="Arial" w:cs="Arial"/>
                <w:sz w:val="22"/>
                <w:szCs w:val="22"/>
                <w:lang w:eastAsia="zh-CN"/>
              </w:rPr>
              <w:t>A, Question 2 (mandatory) – will the change result in another amendment reque</w:t>
            </w:r>
            <w:r w:rsidRPr="007936D1">
              <w:rPr>
                <w:rFonts w:ascii="Arial" w:hAnsi="Arial" w:cs="Arial"/>
                <w:sz w:val="22"/>
                <w:szCs w:val="22"/>
                <w:lang w:eastAsia="zh-CN"/>
              </w:rPr>
              <w:t>st for years where there is a consequential impact?</w:t>
            </w:r>
          </w:p>
          <w:p w14:paraId="2EF534EA" w14:textId="5F14DCF8" w:rsidR="00097ACD" w:rsidRPr="007F159F" w:rsidRDefault="001A2A7B" w:rsidP="00097ACD">
            <w:pPr>
              <w:pStyle w:val="ListParagraph"/>
              <w:numPr>
                <w:ilvl w:val="0"/>
                <w:numId w:val="105"/>
              </w:numPr>
              <w:rPr>
                <w:rFonts w:ascii="Arial" w:hAnsi="Arial" w:cs="Arial"/>
                <w:sz w:val="22"/>
                <w:szCs w:val="22"/>
                <w:lang w:eastAsia="zh-CN"/>
              </w:rPr>
            </w:pPr>
            <w:r w:rsidRPr="00046A5D">
              <w:rPr>
                <w:rFonts w:ascii="Arial" w:hAnsi="Arial" w:cs="Arial"/>
                <w:sz w:val="22"/>
                <w:szCs w:val="22"/>
                <w:lang w:eastAsia="zh-CN"/>
              </w:rPr>
              <w:t>n</w:t>
            </w:r>
            <w:r w:rsidR="00097ACD" w:rsidRPr="007F159F">
              <w:rPr>
                <w:rFonts w:ascii="Arial" w:hAnsi="Arial" w:cs="Arial"/>
                <w:sz w:val="22"/>
                <w:szCs w:val="22"/>
                <w:lang w:eastAsia="zh-CN"/>
              </w:rPr>
              <w:t>o, part B is not required to be completed</w:t>
            </w:r>
          </w:p>
          <w:p w14:paraId="1209421D" w14:textId="4C0EA5FF" w:rsidR="00097ACD" w:rsidRPr="00C91697" w:rsidRDefault="001A2A7B" w:rsidP="00097ACD">
            <w:pPr>
              <w:pStyle w:val="ListParagraph"/>
              <w:numPr>
                <w:ilvl w:val="0"/>
                <w:numId w:val="105"/>
              </w:numPr>
              <w:rPr>
                <w:rFonts w:ascii="Arial" w:hAnsi="Arial" w:cs="Arial"/>
                <w:sz w:val="22"/>
                <w:szCs w:val="22"/>
                <w:lang w:eastAsia="zh-CN"/>
              </w:rPr>
            </w:pPr>
            <w:r w:rsidRPr="007936D1">
              <w:rPr>
                <w:rFonts w:ascii="Arial" w:hAnsi="Arial" w:cs="Arial"/>
                <w:sz w:val="22"/>
                <w:szCs w:val="22"/>
                <w:lang w:eastAsia="zh-CN"/>
              </w:rPr>
              <w:t>y</w:t>
            </w:r>
            <w:r w:rsidR="00097ACD" w:rsidRPr="007F159F">
              <w:rPr>
                <w:rFonts w:ascii="Arial" w:hAnsi="Arial" w:cs="Arial"/>
                <w:sz w:val="22"/>
                <w:szCs w:val="22"/>
                <w:lang w:eastAsia="zh-CN"/>
              </w:rPr>
              <w:t>es, part B to be completed</w:t>
            </w:r>
            <w:r>
              <w:rPr>
                <w:rFonts w:ascii="Arial" w:hAnsi="Arial" w:cs="Arial"/>
                <w:sz w:val="22"/>
                <w:szCs w:val="22"/>
                <w:lang w:eastAsia="zh-CN"/>
              </w:rPr>
              <w:t>.</w:t>
            </w:r>
          </w:p>
          <w:p w14:paraId="75203BD9" w14:textId="77777777" w:rsidR="00097ACD" w:rsidRPr="007936D1" w:rsidRDefault="00097ACD" w:rsidP="00097ACD">
            <w:pPr>
              <w:rPr>
                <w:rFonts w:cs="Arial"/>
                <w:szCs w:val="22"/>
                <w:lang w:eastAsia="zh-CN"/>
              </w:rPr>
            </w:pPr>
          </w:p>
          <w:p w14:paraId="101ACB26" w14:textId="77777777" w:rsidR="00097ACD" w:rsidRPr="007936D1" w:rsidRDefault="00097ACD" w:rsidP="00097ACD">
            <w:pPr>
              <w:pStyle w:val="ListParagraph"/>
              <w:numPr>
                <w:ilvl w:val="0"/>
                <w:numId w:val="104"/>
              </w:numPr>
              <w:rPr>
                <w:rFonts w:ascii="Arial" w:hAnsi="Arial" w:cs="Arial"/>
                <w:sz w:val="22"/>
                <w:szCs w:val="22"/>
                <w:lang w:eastAsia="zh-CN"/>
              </w:rPr>
            </w:pPr>
            <w:r w:rsidRPr="007F159F">
              <w:rPr>
                <w:rFonts w:ascii="Arial" w:hAnsi="Arial" w:cs="Arial"/>
                <w:sz w:val="22"/>
                <w:szCs w:val="22"/>
                <w:lang w:eastAsia="zh-CN"/>
              </w:rPr>
              <w:t xml:space="preserve">Part </w:t>
            </w:r>
            <w:r w:rsidRPr="00C91697">
              <w:rPr>
                <w:rFonts w:ascii="Arial" w:hAnsi="Arial" w:cs="Arial"/>
                <w:sz w:val="22"/>
                <w:szCs w:val="22"/>
                <w:lang w:eastAsia="zh-CN"/>
              </w:rPr>
              <w:t xml:space="preserve">A, Question 3 – LCB information for the </w:t>
            </w:r>
            <w:r w:rsidRPr="007936D1">
              <w:rPr>
                <w:rFonts w:ascii="Arial" w:hAnsi="Arial" w:cs="Arial"/>
                <w:sz w:val="22"/>
                <w:szCs w:val="22"/>
                <w:lang w:eastAsia="zh-CN"/>
              </w:rPr>
              <w:t>income year matching disclosures in CTR.</w:t>
            </w:r>
          </w:p>
          <w:p w14:paraId="0E19EAEB" w14:textId="77777777" w:rsidR="00097ACD" w:rsidRPr="007F159F" w:rsidRDefault="00097ACD" w:rsidP="00097ACD">
            <w:pPr>
              <w:pStyle w:val="ListParagraph"/>
              <w:rPr>
                <w:rFonts w:ascii="Arial" w:hAnsi="Arial" w:cs="Arial"/>
                <w:sz w:val="22"/>
                <w:szCs w:val="22"/>
                <w:lang w:eastAsia="zh-CN"/>
              </w:rPr>
            </w:pPr>
          </w:p>
          <w:p w14:paraId="12FF74E1" w14:textId="77777777" w:rsidR="00097ACD" w:rsidRPr="007936D1" w:rsidRDefault="00097ACD" w:rsidP="00097ACD">
            <w:pPr>
              <w:pStyle w:val="ListParagraph"/>
              <w:numPr>
                <w:ilvl w:val="0"/>
                <w:numId w:val="104"/>
              </w:numPr>
              <w:rPr>
                <w:rFonts w:ascii="Arial" w:hAnsi="Arial" w:cs="Arial"/>
                <w:sz w:val="22"/>
                <w:szCs w:val="22"/>
                <w:lang w:eastAsia="zh-CN"/>
              </w:rPr>
            </w:pPr>
            <w:r w:rsidRPr="007F159F">
              <w:rPr>
                <w:rFonts w:ascii="Arial" w:hAnsi="Arial" w:cs="Arial"/>
                <w:sz w:val="22"/>
                <w:szCs w:val="22"/>
                <w:lang w:eastAsia="zh-CN"/>
              </w:rPr>
              <w:t xml:space="preserve">Part </w:t>
            </w:r>
            <w:r w:rsidRPr="00C91697">
              <w:rPr>
                <w:rFonts w:ascii="Arial" w:hAnsi="Arial" w:cs="Arial"/>
                <w:sz w:val="22"/>
                <w:szCs w:val="22"/>
                <w:lang w:eastAsia="zh-CN"/>
              </w:rPr>
              <w:t xml:space="preserve">A, Question 4 –Change in total amount of </w:t>
            </w:r>
            <w:r w:rsidRPr="007936D1">
              <w:rPr>
                <w:rFonts w:ascii="Arial" w:hAnsi="Arial" w:cs="Arial"/>
                <w:sz w:val="22"/>
                <w:szCs w:val="22"/>
                <w:lang w:eastAsia="zh-CN"/>
              </w:rPr>
              <w:t>tax losses carried back from original disclosure.</w:t>
            </w:r>
          </w:p>
          <w:p w14:paraId="6D33A2C5" w14:textId="77777777" w:rsidR="00097ACD" w:rsidRPr="004F27DA" w:rsidRDefault="00097ACD" w:rsidP="004F27DA">
            <w:pPr>
              <w:pStyle w:val="ListParagraph"/>
              <w:rPr>
                <w:rFonts w:ascii="Arial" w:hAnsi="Arial" w:cs="Arial"/>
                <w:sz w:val="22"/>
                <w:szCs w:val="22"/>
                <w:lang w:eastAsia="zh-CN"/>
              </w:rPr>
            </w:pPr>
          </w:p>
          <w:p w14:paraId="5A6E2EA6" w14:textId="77777777" w:rsidR="00097ACD" w:rsidRPr="007936D1" w:rsidRDefault="00097ACD" w:rsidP="00097ACD">
            <w:pPr>
              <w:pStyle w:val="ListParagraph"/>
              <w:numPr>
                <w:ilvl w:val="0"/>
                <w:numId w:val="104"/>
              </w:numPr>
              <w:rPr>
                <w:rFonts w:ascii="Arial" w:hAnsi="Arial" w:cs="Arial"/>
                <w:sz w:val="22"/>
                <w:szCs w:val="22"/>
                <w:lang w:eastAsia="zh-CN"/>
              </w:rPr>
            </w:pPr>
            <w:r w:rsidRPr="004F27DA">
              <w:rPr>
                <w:rFonts w:ascii="Arial" w:hAnsi="Arial" w:cs="Arial"/>
                <w:sz w:val="22"/>
                <w:szCs w:val="22"/>
                <w:lang w:eastAsia="zh-CN"/>
              </w:rPr>
              <w:t xml:space="preserve">Part </w:t>
            </w:r>
            <w:r w:rsidRPr="00C91697">
              <w:rPr>
                <w:rFonts w:ascii="Arial" w:hAnsi="Arial" w:cs="Arial"/>
                <w:sz w:val="22"/>
                <w:szCs w:val="22"/>
                <w:lang w:eastAsia="zh-CN"/>
              </w:rPr>
              <w:t>A, Question 5 – Amount of change in tax losses deducted from the original disclosure and total amount disclosed a</w:t>
            </w:r>
            <w:r w:rsidRPr="007936D1">
              <w:rPr>
                <w:rFonts w:ascii="Arial" w:hAnsi="Arial" w:cs="Arial"/>
                <w:sz w:val="22"/>
                <w:szCs w:val="22"/>
                <w:lang w:eastAsia="zh-CN"/>
              </w:rPr>
              <w:t>t Item 7 Label R of the CTR for the income year of the schedule.</w:t>
            </w:r>
          </w:p>
          <w:p w14:paraId="50007D41" w14:textId="77777777" w:rsidR="00097ACD" w:rsidRPr="004F27DA" w:rsidRDefault="00097ACD" w:rsidP="004F27DA">
            <w:pPr>
              <w:pStyle w:val="ListParagraph"/>
              <w:rPr>
                <w:rFonts w:ascii="Arial" w:hAnsi="Arial" w:cs="Arial"/>
                <w:sz w:val="22"/>
                <w:szCs w:val="22"/>
                <w:lang w:eastAsia="zh-CN"/>
              </w:rPr>
            </w:pPr>
          </w:p>
          <w:p w14:paraId="6DAAB468" w14:textId="77777777" w:rsidR="00097ACD" w:rsidRPr="00046A5D" w:rsidRDefault="00097ACD" w:rsidP="00097ACD">
            <w:pPr>
              <w:pStyle w:val="ListParagraph"/>
              <w:rPr>
                <w:rFonts w:ascii="Arial" w:hAnsi="Arial" w:cs="Arial"/>
                <w:sz w:val="22"/>
                <w:szCs w:val="22"/>
                <w:lang w:eastAsia="zh-CN"/>
              </w:rPr>
            </w:pPr>
            <w:r w:rsidRPr="004F27DA">
              <w:rPr>
                <w:rFonts w:ascii="Arial" w:hAnsi="Arial" w:cs="Arial"/>
                <w:sz w:val="22"/>
                <w:szCs w:val="22"/>
                <w:lang w:eastAsia="zh-CN"/>
              </w:rPr>
              <w:t xml:space="preserve">Part </w:t>
            </w:r>
            <w:r w:rsidRPr="00C91697">
              <w:rPr>
                <w:rFonts w:ascii="Arial" w:hAnsi="Arial" w:cs="Arial"/>
                <w:sz w:val="22"/>
                <w:szCs w:val="22"/>
                <w:lang w:eastAsia="zh-CN"/>
              </w:rPr>
              <w:t>B, Question 5 - A</w:t>
            </w:r>
            <w:r w:rsidRPr="007936D1">
              <w:rPr>
                <w:rFonts w:ascii="Arial" w:hAnsi="Arial" w:cs="Arial"/>
                <w:sz w:val="22"/>
                <w:szCs w:val="22"/>
                <w:lang w:eastAsia="zh-CN"/>
              </w:rPr>
              <w:t>mount of change in tax losses deducted from the original disclosure and total amount disclosed at Item 7 Label R of the CTR for any consequential income years (up to four years following the change in choice year).</w:t>
            </w:r>
          </w:p>
          <w:p w14:paraId="1F8456F8" w14:textId="77777777" w:rsidR="00097ACD" w:rsidRPr="00046A5D" w:rsidRDefault="00097ACD" w:rsidP="00097ACD">
            <w:pPr>
              <w:pStyle w:val="ListParagraph"/>
              <w:rPr>
                <w:rFonts w:ascii="Arial" w:hAnsi="Arial" w:cs="Arial"/>
                <w:sz w:val="22"/>
                <w:szCs w:val="22"/>
                <w:lang w:eastAsia="zh-CN"/>
              </w:rPr>
            </w:pPr>
          </w:p>
          <w:p w14:paraId="6E999DF4" w14:textId="77777777" w:rsidR="00097ACD" w:rsidRPr="007936D1" w:rsidRDefault="00097ACD" w:rsidP="00097ACD">
            <w:pPr>
              <w:pStyle w:val="ListParagraph"/>
              <w:numPr>
                <w:ilvl w:val="0"/>
                <w:numId w:val="104"/>
              </w:numPr>
              <w:rPr>
                <w:rFonts w:ascii="Arial" w:hAnsi="Arial" w:cs="Arial"/>
                <w:sz w:val="22"/>
                <w:szCs w:val="22"/>
                <w:lang w:eastAsia="zh-CN"/>
              </w:rPr>
            </w:pPr>
            <w:r w:rsidRPr="007F159F">
              <w:rPr>
                <w:rFonts w:ascii="Arial" w:hAnsi="Arial" w:cs="Arial"/>
                <w:sz w:val="22"/>
                <w:szCs w:val="22"/>
                <w:lang w:eastAsia="zh-CN"/>
              </w:rPr>
              <w:t xml:space="preserve">Part </w:t>
            </w:r>
            <w:r w:rsidRPr="00C91697">
              <w:rPr>
                <w:rFonts w:ascii="Arial" w:hAnsi="Arial" w:cs="Arial"/>
                <w:sz w:val="22"/>
                <w:szCs w:val="22"/>
                <w:lang w:eastAsia="zh-CN"/>
              </w:rPr>
              <w:t>A, Question 6 – Amount of other adj</w:t>
            </w:r>
            <w:r w:rsidRPr="007936D1">
              <w:rPr>
                <w:rFonts w:ascii="Arial" w:hAnsi="Arial" w:cs="Arial"/>
                <w:sz w:val="22"/>
                <w:szCs w:val="22"/>
                <w:lang w:eastAsia="zh-CN"/>
              </w:rPr>
              <w:t>ustments to taxable income / net income or loss due to reasons other than changing an LCB choice for the income year of the schedule.</w:t>
            </w:r>
          </w:p>
          <w:p w14:paraId="38BAD4BC" w14:textId="77777777" w:rsidR="00097ACD" w:rsidRPr="006B7904" w:rsidRDefault="00097ACD" w:rsidP="00097ACD">
            <w:pPr>
              <w:pStyle w:val="ListParagraph"/>
              <w:rPr>
                <w:rFonts w:ascii="Arial" w:hAnsi="Arial" w:cs="Arial"/>
                <w:sz w:val="22"/>
                <w:szCs w:val="22"/>
                <w:lang w:eastAsia="zh-CN"/>
              </w:rPr>
            </w:pPr>
          </w:p>
          <w:p w14:paraId="7A85B224" w14:textId="77777777" w:rsidR="00097ACD" w:rsidRPr="00046A5D" w:rsidRDefault="00097ACD" w:rsidP="00097ACD">
            <w:pPr>
              <w:pStyle w:val="ListParagraph"/>
              <w:rPr>
                <w:rFonts w:ascii="Arial" w:hAnsi="Arial" w:cs="Arial"/>
                <w:sz w:val="22"/>
                <w:szCs w:val="22"/>
                <w:lang w:eastAsia="zh-CN"/>
              </w:rPr>
            </w:pPr>
            <w:r w:rsidRPr="006B7904">
              <w:rPr>
                <w:rFonts w:ascii="Arial" w:hAnsi="Arial" w:cs="Arial"/>
                <w:sz w:val="22"/>
                <w:szCs w:val="22"/>
                <w:lang w:eastAsia="zh-CN"/>
              </w:rPr>
              <w:t xml:space="preserve">Part </w:t>
            </w:r>
            <w:r w:rsidRPr="00C91697">
              <w:rPr>
                <w:rFonts w:ascii="Arial" w:hAnsi="Arial" w:cs="Arial"/>
                <w:sz w:val="22"/>
                <w:szCs w:val="22"/>
                <w:lang w:eastAsia="zh-CN"/>
              </w:rPr>
              <w:t>B, Question 6 – Amount of oth</w:t>
            </w:r>
            <w:r w:rsidRPr="007936D1">
              <w:rPr>
                <w:rFonts w:ascii="Arial" w:hAnsi="Arial" w:cs="Arial"/>
                <w:sz w:val="22"/>
                <w:szCs w:val="22"/>
                <w:lang w:eastAsia="zh-CN"/>
              </w:rPr>
              <w:t>er adjustments to taxable income / net income or loss due to reasons other than changing an LCB choice for any consequential income years (up to four years following the change in choice year).</w:t>
            </w:r>
          </w:p>
          <w:p w14:paraId="5F6982DF" w14:textId="77777777" w:rsidR="00097ACD" w:rsidRPr="00046A5D" w:rsidRDefault="00097ACD" w:rsidP="00097ACD">
            <w:pPr>
              <w:pStyle w:val="ListParagraph"/>
              <w:rPr>
                <w:rFonts w:ascii="Arial" w:hAnsi="Arial" w:cs="Arial"/>
                <w:sz w:val="22"/>
                <w:szCs w:val="22"/>
                <w:lang w:eastAsia="zh-CN"/>
              </w:rPr>
            </w:pPr>
          </w:p>
          <w:p w14:paraId="0A1A1CC7" w14:textId="77777777" w:rsidR="00097ACD" w:rsidRPr="00046A5D" w:rsidRDefault="00046A5D" w:rsidP="00097ACD">
            <w:pPr>
              <w:pStyle w:val="ListParagraph"/>
              <w:numPr>
                <w:ilvl w:val="0"/>
                <w:numId w:val="104"/>
              </w:numPr>
              <w:rPr>
                <w:rFonts w:ascii="Arial" w:hAnsi="Arial" w:cs="Arial"/>
                <w:sz w:val="22"/>
                <w:szCs w:val="22"/>
                <w:lang w:eastAsia="zh-CN"/>
              </w:rPr>
            </w:pPr>
            <w:r w:rsidRPr="006B7904">
              <w:rPr>
                <w:rFonts w:ascii="Arial" w:hAnsi="Arial" w:cs="Arial"/>
                <w:sz w:val="22"/>
                <w:szCs w:val="22"/>
                <w:lang w:eastAsia="zh-CN"/>
              </w:rPr>
              <w:t xml:space="preserve">Part </w:t>
            </w:r>
            <w:r w:rsidRPr="00C91697">
              <w:rPr>
                <w:rFonts w:ascii="Arial" w:hAnsi="Arial" w:cs="Arial"/>
                <w:sz w:val="22"/>
                <w:szCs w:val="22"/>
                <w:lang w:eastAsia="zh-CN"/>
              </w:rPr>
              <w:t xml:space="preserve">A, Question 7 – Amount of change in taxable / net </w:t>
            </w:r>
            <w:r w:rsidRPr="007936D1">
              <w:rPr>
                <w:rFonts w:ascii="Arial" w:hAnsi="Arial" w:cs="Arial"/>
                <w:sz w:val="22"/>
                <w:szCs w:val="22"/>
                <w:lang w:eastAsia="zh-CN"/>
              </w:rPr>
              <w:t>income or loss from the original disclosure and total amount disclosed at Item 7 Label T of the CTR for the income year of the schedule.</w:t>
            </w:r>
          </w:p>
          <w:p w14:paraId="626145EB" w14:textId="77777777" w:rsidR="00046A5D" w:rsidRPr="006B7904" w:rsidRDefault="00046A5D" w:rsidP="00046A5D">
            <w:pPr>
              <w:pStyle w:val="ListParagraph"/>
              <w:rPr>
                <w:rFonts w:ascii="Arial" w:hAnsi="Arial" w:cs="Arial"/>
                <w:sz w:val="22"/>
                <w:szCs w:val="22"/>
                <w:lang w:eastAsia="zh-CN"/>
              </w:rPr>
            </w:pPr>
          </w:p>
          <w:p w14:paraId="1DCD7522" w14:textId="77777777" w:rsidR="00046A5D" w:rsidRPr="00046A5D" w:rsidRDefault="00046A5D" w:rsidP="00046A5D">
            <w:pPr>
              <w:pStyle w:val="ListParagraph"/>
              <w:rPr>
                <w:rFonts w:ascii="Arial" w:hAnsi="Arial" w:cs="Arial"/>
                <w:sz w:val="22"/>
                <w:szCs w:val="22"/>
                <w:lang w:eastAsia="zh-CN"/>
              </w:rPr>
            </w:pPr>
            <w:r w:rsidRPr="00C91697">
              <w:rPr>
                <w:rFonts w:ascii="Arial" w:hAnsi="Arial" w:cs="Arial"/>
                <w:sz w:val="22"/>
                <w:szCs w:val="22"/>
                <w:lang w:eastAsia="zh-CN"/>
              </w:rPr>
              <w:t xml:space="preserve">Part </w:t>
            </w:r>
            <w:r w:rsidRPr="007936D1">
              <w:rPr>
                <w:rFonts w:ascii="Arial" w:hAnsi="Arial" w:cs="Arial"/>
                <w:sz w:val="22"/>
                <w:szCs w:val="22"/>
                <w:lang w:eastAsia="zh-CN"/>
              </w:rPr>
              <w:t>B, Question 7 - Amount of change in taxable / net income or loss from the original disclosure and total amount disclosed at Item 7 Label T of the CTR for any consequential income years (up to four years fol</w:t>
            </w:r>
            <w:r w:rsidRPr="00046A5D">
              <w:rPr>
                <w:rFonts w:ascii="Arial" w:hAnsi="Arial" w:cs="Arial"/>
                <w:sz w:val="22"/>
                <w:szCs w:val="22"/>
                <w:lang w:eastAsia="zh-CN"/>
              </w:rPr>
              <w:t>lowing the change in choice year).</w:t>
            </w:r>
          </w:p>
          <w:p w14:paraId="2967AFC7" w14:textId="77777777" w:rsidR="00046A5D" w:rsidRPr="00046A5D" w:rsidRDefault="00046A5D" w:rsidP="00046A5D">
            <w:pPr>
              <w:rPr>
                <w:rFonts w:cs="Arial"/>
                <w:szCs w:val="22"/>
                <w:lang w:eastAsia="zh-CN"/>
              </w:rPr>
            </w:pPr>
          </w:p>
          <w:p w14:paraId="3E98EFAC" w14:textId="77777777" w:rsidR="00046A5D" w:rsidRPr="007936D1" w:rsidRDefault="00046A5D" w:rsidP="00046A5D">
            <w:pPr>
              <w:pStyle w:val="ListParagraph"/>
              <w:numPr>
                <w:ilvl w:val="0"/>
                <w:numId w:val="104"/>
              </w:numPr>
              <w:rPr>
                <w:rFonts w:ascii="Arial" w:hAnsi="Arial" w:cs="Arial"/>
                <w:sz w:val="22"/>
                <w:szCs w:val="22"/>
                <w:lang w:eastAsia="zh-CN"/>
              </w:rPr>
            </w:pPr>
            <w:r w:rsidRPr="007F159F">
              <w:rPr>
                <w:rFonts w:ascii="Arial" w:hAnsi="Arial" w:cs="Arial"/>
                <w:sz w:val="22"/>
                <w:szCs w:val="22"/>
                <w:lang w:eastAsia="zh-CN"/>
              </w:rPr>
              <w:t xml:space="preserve">Part </w:t>
            </w:r>
            <w:r w:rsidRPr="00C91697">
              <w:rPr>
                <w:rFonts w:ascii="Arial" w:hAnsi="Arial" w:cs="Arial"/>
                <w:sz w:val="22"/>
                <w:szCs w:val="22"/>
                <w:lang w:eastAsia="zh-CN"/>
              </w:rPr>
              <w:t>A, Question 8 – Amount of change in tax losses carried forward to later income years from the original disclosure and tota</w:t>
            </w:r>
            <w:r w:rsidRPr="007936D1">
              <w:rPr>
                <w:rFonts w:ascii="Arial" w:hAnsi="Arial" w:cs="Arial"/>
                <w:sz w:val="22"/>
                <w:szCs w:val="22"/>
                <w:lang w:eastAsia="zh-CN"/>
              </w:rPr>
              <w:t>l amount disclosed at Item 13 Label U of the CTR for the income year of the schedule.</w:t>
            </w:r>
          </w:p>
          <w:p w14:paraId="150BB5F2" w14:textId="77777777" w:rsidR="00046A5D" w:rsidRPr="007F159F" w:rsidRDefault="00046A5D" w:rsidP="00046A5D">
            <w:pPr>
              <w:pStyle w:val="ListParagraph"/>
              <w:rPr>
                <w:rFonts w:ascii="Arial" w:hAnsi="Arial" w:cs="Arial"/>
                <w:sz w:val="22"/>
                <w:szCs w:val="22"/>
                <w:lang w:eastAsia="zh-CN"/>
              </w:rPr>
            </w:pPr>
          </w:p>
          <w:p w14:paraId="1DBBC500" w14:textId="1A26497B" w:rsidR="00046A5D" w:rsidRPr="008C6742" w:rsidRDefault="00046A5D" w:rsidP="008C6742">
            <w:pPr>
              <w:pStyle w:val="ListParagraph"/>
              <w:rPr>
                <w:rFonts w:cs="Arial"/>
                <w:b/>
                <w:bCs/>
                <w:szCs w:val="22"/>
                <w:lang w:eastAsia="zh-CN"/>
              </w:rPr>
            </w:pPr>
            <w:r w:rsidRPr="00046A5D">
              <w:rPr>
                <w:rFonts w:ascii="Arial" w:hAnsi="Arial" w:cs="Arial"/>
                <w:sz w:val="22"/>
                <w:szCs w:val="22"/>
                <w:lang w:eastAsia="zh-CN"/>
              </w:rPr>
              <w:t>Part B, Question 8 - Amount of change in tax losses carried forward to later income years and total amount disclosed at Item 13 Label U of the CTR for any consequential income years (up to four years following the change in choice year).</w:t>
            </w:r>
          </w:p>
        </w:tc>
      </w:tr>
    </w:tbl>
    <w:p w14:paraId="4A0C74DF" w14:textId="08A7DB89" w:rsidR="00076962" w:rsidRPr="008C6742" w:rsidRDefault="00076962" w:rsidP="00D61E48">
      <w:pPr>
        <w:spacing w:after="120"/>
        <w:rPr>
          <w:rFonts w:cs="Arial"/>
          <w:bCs/>
          <w:caps/>
          <w:color w:val="548DD4" w:themeColor="text2" w:themeTint="99"/>
          <w:kern w:val="36"/>
          <w:sz w:val="42"/>
          <w:szCs w:val="42"/>
        </w:rPr>
      </w:pPr>
    </w:p>
    <w:sectPr w:rsidR="00076962" w:rsidRPr="008C6742" w:rsidSect="00087930">
      <w:headerReference w:type="even" r:id="rId37"/>
      <w:headerReference w:type="first" r:id="rId38"/>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F60969" w14:textId="77777777" w:rsidR="009F4538" w:rsidRDefault="009F4538">
      <w:r>
        <w:separator/>
      </w:r>
    </w:p>
  </w:endnote>
  <w:endnote w:type="continuationSeparator" w:id="0">
    <w:p w14:paraId="237BD097" w14:textId="77777777" w:rsidR="009F4538" w:rsidRDefault="009F4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42940" w14:textId="10F15620" w:rsidR="009F4538" w:rsidRPr="00D352C7" w:rsidRDefault="009F4538" w:rsidP="00306AE8">
    <w:pPr>
      <w:pStyle w:val="FooterPortrait"/>
      <w:pBdr>
        <w:top w:val="single" w:sz="4" w:space="1" w:color="auto"/>
      </w:pBdr>
      <w:tabs>
        <w:tab w:val="clear" w:pos="1021"/>
        <w:tab w:val="left" w:pos="0"/>
        <w:tab w:val="center" w:pos="4649"/>
        <w:tab w:val="right" w:pos="9299"/>
      </w:tabs>
      <w:rPr>
        <w:sz w:val="16"/>
        <w:szCs w:val="16"/>
      </w:rPr>
    </w:pPr>
    <w:r w:rsidRPr="00D352C7">
      <w:rPr>
        <w:sz w:val="16"/>
        <w:szCs w:val="16"/>
      </w:rPr>
      <w:t>V</w:t>
    </w:r>
    <w:r w:rsidRPr="00D352C7">
      <w:rPr>
        <w:caps w:val="0"/>
        <w:sz w:val="16"/>
        <w:szCs w:val="16"/>
      </w:rPr>
      <w:t>ersion</w:t>
    </w:r>
    <w:r w:rsidRPr="00D352C7">
      <w:rPr>
        <w:sz w:val="16"/>
        <w:szCs w:val="16"/>
      </w:rPr>
      <w:t xml:space="preserve"> </w:t>
    </w:r>
    <w:r>
      <w:rPr>
        <w:sz w:val="16"/>
        <w:szCs w:val="16"/>
      </w:rPr>
      <w:t>1.0</w:t>
    </w:r>
    <w:r w:rsidRPr="00D352C7">
      <w:rPr>
        <w:sz w:val="16"/>
        <w:szCs w:val="16"/>
      </w:rPr>
      <w:tab/>
    </w:r>
    <w:r>
      <w:rPr>
        <w:sz w:val="16"/>
        <w:szCs w:val="16"/>
      </w:rPr>
      <w:t>O</w:t>
    </w:r>
    <w:r>
      <w:rPr>
        <w:caps w:val="0"/>
        <w:sz w:val="16"/>
        <w:szCs w:val="16"/>
      </w:rPr>
      <w:t>fficial</w:t>
    </w:r>
    <w:r w:rsidRPr="00D352C7">
      <w:rPr>
        <w:sz w:val="16"/>
        <w:szCs w:val="16"/>
      </w:rPr>
      <w:tab/>
      <w:t>P</w:t>
    </w:r>
    <w:r w:rsidRPr="00D352C7">
      <w:rPr>
        <w:caps w:val="0"/>
        <w:sz w:val="16"/>
        <w:szCs w:val="16"/>
      </w:rPr>
      <w:t>age</w:t>
    </w:r>
    <w:r w:rsidRPr="00D352C7">
      <w:rPr>
        <w:spacing w:val="20"/>
        <w:sz w:val="16"/>
        <w:szCs w:val="16"/>
      </w:rPr>
      <w:t xml:space="preserve"> </w:t>
    </w:r>
    <w:r w:rsidRPr="00D352C7">
      <w:rPr>
        <w:sz w:val="16"/>
        <w:szCs w:val="16"/>
      </w:rPr>
      <w:fldChar w:fldCharType="begin"/>
    </w:r>
    <w:r w:rsidRPr="00D352C7">
      <w:rPr>
        <w:sz w:val="16"/>
        <w:szCs w:val="16"/>
      </w:rPr>
      <w:instrText xml:space="preserve"> PAGE   \* MERGEFORMAT </w:instrText>
    </w:r>
    <w:r w:rsidRPr="00D352C7">
      <w:rPr>
        <w:sz w:val="16"/>
        <w:szCs w:val="16"/>
      </w:rPr>
      <w:fldChar w:fldCharType="separate"/>
    </w:r>
    <w:r>
      <w:rPr>
        <w:noProof/>
        <w:sz w:val="16"/>
        <w:szCs w:val="16"/>
      </w:rPr>
      <w:t>16</w:t>
    </w:r>
    <w:r w:rsidRPr="00D352C7">
      <w:rPr>
        <w:sz w:val="16"/>
        <w:szCs w:val="16"/>
      </w:rPr>
      <w:fldChar w:fldCharType="end"/>
    </w:r>
    <w:r w:rsidRPr="00D352C7">
      <w:rPr>
        <w:sz w:val="16"/>
        <w:szCs w:val="16"/>
      </w:rPr>
      <w:t xml:space="preserve"> </w:t>
    </w:r>
    <w:r w:rsidRPr="00D352C7">
      <w:rPr>
        <w:caps w:val="0"/>
        <w:sz w:val="16"/>
        <w:szCs w:val="16"/>
      </w:rPr>
      <w:t xml:space="preserve">of </w:t>
    </w:r>
    <w:r w:rsidRPr="00D352C7">
      <w:rPr>
        <w:sz w:val="16"/>
        <w:szCs w:val="16"/>
      </w:rPr>
      <w:fldChar w:fldCharType="begin"/>
    </w:r>
    <w:r w:rsidRPr="00D352C7">
      <w:rPr>
        <w:sz w:val="16"/>
        <w:szCs w:val="16"/>
      </w:rPr>
      <w:instrText xml:space="preserve"> NUMPAGES   \* MERGEFORMAT </w:instrText>
    </w:r>
    <w:r w:rsidRPr="00D352C7">
      <w:rPr>
        <w:sz w:val="16"/>
        <w:szCs w:val="16"/>
      </w:rPr>
      <w:fldChar w:fldCharType="separate"/>
    </w:r>
    <w:r>
      <w:rPr>
        <w:noProof/>
        <w:sz w:val="16"/>
        <w:szCs w:val="16"/>
      </w:rPr>
      <w:t>16</w:t>
    </w:r>
    <w:r w:rsidRPr="00D352C7">
      <w:rPr>
        <w:noProof/>
        <w:sz w:val="16"/>
        <w:szCs w:val="16"/>
      </w:rPr>
      <w:fldChar w:fldCharType="end"/>
    </w:r>
  </w:p>
  <w:p w14:paraId="154F6F58" w14:textId="77777777" w:rsidR="009F4538" w:rsidRPr="00D352C7" w:rsidRDefault="009F4538" w:rsidP="000D1EAD">
    <w:pPr>
      <w:pStyle w:val="Footer"/>
      <w:rPr>
        <w:rStyle w:val="PageNumber"/>
        <w:vanish/>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E0A7EC" w14:textId="77777777" w:rsidR="009F4538" w:rsidRDefault="009F4538">
      <w:r>
        <w:separator/>
      </w:r>
    </w:p>
  </w:footnote>
  <w:footnote w:type="continuationSeparator" w:id="0">
    <w:p w14:paraId="08E0832C" w14:textId="77777777" w:rsidR="009F4538" w:rsidRDefault="009F4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ED63A" w14:textId="4DDF87FE" w:rsidR="009F4538" w:rsidRPr="000755E8" w:rsidRDefault="009F4538" w:rsidP="00257E9E">
    <w:pPr>
      <w:pStyle w:val="Header"/>
      <w:pBdr>
        <w:bottom w:val="single" w:sz="4" w:space="1" w:color="auto"/>
      </w:pBdr>
      <w:tabs>
        <w:tab w:val="left" w:pos="0"/>
        <w:tab w:val="right" w:pos="9299"/>
      </w:tabs>
      <w:rPr>
        <w:sz w:val="16"/>
        <w:szCs w:val="16"/>
      </w:rPr>
    </w:pPr>
    <w:r w:rsidRPr="000755E8">
      <w:rPr>
        <w:sz w:val="16"/>
        <w:szCs w:val="16"/>
      </w:rPr>
      <w:t>S</w:t>
    </w:r>
    <w:r w:rsidRPr="000755E8">
      <w:rPr>
        <w:caps w:val="0"/>
        <w:sz w:val="16"/>
        <w:szCs w:val="16"/>
      </w:rPr>
      <w:t>tandard</w:t>
    </w:r>
    <w:r w:rsidRPr="000755E8">
      <w:rPr>
        <w:sz w:val="16"/>
        <w:szCs w:val="16"/>
      </w:rPr>
      <w:t xml:space="preserve"> b</w:t>
    </w:r>
    <w:r w:rsidRPr="000755E8">
      <w:rPr>
        <w:caps w:val="0"/>
        <w:sz w:val="16"/>
        <w:szCs w:val="16"/>
      </w:rPr>
      <w:t>usiness</w:t>
    </w:r>
    <w:r w:rsidRPr="000755E8">
      <w:rPr>
        <w:sz w:val="16"/>
        <w:szCs w:val="16"/>
      </w:rPr>
      <w:t xml:space="preserve"> r</w:t>
    </w:r>
    <w:r w:rsidRPr="000755E8">
      <w:rPr>
        <w:caps w:val="0"/>
        <w:sz w:val="16"/>
        <w:szCs w:val="16"/>
      </w:rPr>
      <w:t xml:space="preserve">eporting </w:t>
    </w:r>
    <w:r w:rsidRPr="000755E8">
      <w:rPr>
        <w:sz w:val="16"/>
        <w:szCs w:val="16"/>
      </w:rPr>
      <w:tab/>
      <w:t>ATO CTR.</w:t>
    </w:r>
    <w:r w:rsidRPr="00792F71">
      <w:rPr>
        <w:sz w:val="16"/>
        <w:szCs w:val="16"/>
      </w:rPr>
      <w:t>00</w:t>
    </w:r>
    <w:r>
      <w:rPr>
        <w:sz w:val="16"/>
        <w:szCs w:val="16"/>
      </w:rPr>
      <w:t>13</w:t>
    </w:r>
    <w:r w:rsidRPr="000755E8">
      <w:rPr>
        <w:sz w:val="16"/>
        <w:szCs w:val="16"/>
      </w:rPr>
      <w:t xml:space="preserve"> 20</w:t>
    </w:r>
    <w:r>
      <w:rPr>
        <w:sz w:val="16"/>
        <w:szCs w:val="16"/>
      </w:rPr>
      <w:t xml:space="preserve">22 </w:t>
    </w:r>
    <w:r w:rsidRPr="000755E8">
      <w:rPr>
        <w:sz w:val="16"/>
        <w:szCs w:val="16"/>
      </w:rPr>
      <w:t>B</w:t>
    </w:r>
    <w:r w:rsidRPr="000755E8">
      <w:rPr>
        <w:caps w:val="0"/>
        <w:sz w:val="16"/>
        <w:szCs w:val="16"/>
      </w:rPr>
      <w:t>usiness</w:t>
    </w:r>
    <w:r w:rsidRPr="000755E8">
      <w:rPr>
        <w:sz w:val="16"/>
        <w:szCs w:val="16"/>
      </w:rPr>
      <w:t xml:space="preserve"> I</w:t>
    </w:r>
    <w:r w:rsidRPr="000755E8">
      <w:rPr>
        <w:caps w:val="0"/>
        <w:sz w:val="16"/>
        <w:szCs w:val="16"/>
      </w:rPr>
      <w:t>mplementation</w:t>
    </w:r>
    <w:r w:rsidRPr="000755E8">
      <w:rPr>
        <w:sz w:val="16"/>
        <w:szCs w:val="16"/>
      </w:rPr>
      <w:t xml:space="preserve"> G</w:t>
    </w:r>
    <w:r w:rsidRPr="000755E8">
      <w:rPr>
        <w:caps w:val="0"/>
        <w:sz w:val="16"/>
        <w:szCs w:val="16"/>
      </w:rPr>
      <w:t>uide</w:t>
    </w:r>
  </w:p>
  <w:p w14:paraId="47DD489C" w14:textId="77777777" w:rsidR="009F4538" w:rsidRPr="000755E8" w:rsidRDefault="009F4538" w:rsidP="00306AE8">
    <w:pPr>
      <w:pStyle w:val="Header"/>
      <w:pBdr>
        <w:bottom w:val="single" w:sz="4" w:space="1" w:color="auto"/>
      </w:pBdr>
      <w:tabs>
        <w:tab w:val="left" w:pos="0"/>
        <w:tab w:val="center" w:pos="4649"/>
        <w:tab w:val="right" w:pos="9299"/>
      </w:tabs>
      <w:rPr>
        <w:vanish/>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88515" w14:textId="77777777" w:rsidR="009F4538" w:rsidRDefault="009F45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85BE7" w14:textId="77777777" w:rsidR="009F4538" w:rsidRDefault="009F453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F7E6F" w14:textId="77777777" w:rsidR="009F4538" w:rsidRDefault="009F453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DAA21" w14:textId="77777777" w:rsidR="009F4538" w:rsidRDefault="009F45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F072E1F8"/>
    <w:lvl w:ilvl="0" w:tplc="9A38F3DA">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E479B2"/>
    <w:multiLevelType w:val="hybridMultilevel"/>
    <w:tmpl w:val="FE0CB89E"/>
    <w:lvl w:ilvl="0" w:tplc="A46C64D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62320E"/>
    <w:multiLevelType w:val="hybridMultilevel"/>
    <w:tmpl w:val="E9BA4B10"/>
    <w:lvl w:ilvl="0" w:tplc="0C090003">
      <w:start w:val="1"/>
      <w:numFmt w:val="bullet"/>
      <w:lvlText w:val="o"/>
      <w:lvlJc w:val="left"/>
      <w:pPr>
        <w:ind w:left="1798" w:hanging="360"/>
      </w:pPr>
      <w:rPr>
        <w:rFonts w:ascii="Courier New" w:hAnsi="Courier New" w:cs="Courier New" w:hint="default"/>
      </w:rPr>
    </w:lvl>
    <w:lvl w:ilvl="1" w:tplc="0C090003" w:tentative="1">
      <w:start w:val="1"/>
      <w:numFmt w:val="bullet"/>
      <w:lvlText w:val="o"/>
      <w:lvlJc w:val="left"/>
      <w:pPr>
        <w:ind w:left="2518" w:hanging="360"/>
      </w:pPr>
      <w:rPr>
        <w:rFonts w:ascii="Courier New" w:hAnsi="Courier New" w:cs="Courier New" w:hint="default"/>
      </w:rPr>
    </w:lvl>
    <w:lvl w:ilvl="2" w:tplc="0C090005" w:tentative="1">
      <w:start w:val="1"/>
      <w:numFmt w:val="bullet"/>
      <w:lvlText w:val=""/>
      <w:lvlJc w:val="left"/>
      <w:pPr>
        <w:ind w:left="3238" w:hanging="360"/>
      </w:pPr>
      <w:rPr>
        <w:rFonts w:ascii="Wingdings" w:hAnsi="Wingdings" w:hint="default"/>
      </w:rPr>
    </w:lvl>
    <w:lvl w:ilvl="3" w:tplc="0C090001" w:tentative="1">
      <w:start w:val="1"/>
      <w:numFmt w:val="bullet"/>
      <w:lvlText w:val=""/>
      <w:lvlJc w:val="left"/>
      <w:pPr>
        <w:ind w:left="3958" w:hanging="360"/>
      </w:pPr>
      <w:rPr>
        <w:rFonts w:ascii="Symbol" w:hAnsi="Symbol" w:hint="default"/>
      </w:rPr>
    </w:lvl>
    <w:lvl w:ilvl="4" w:tplc="0C090003" w:tentative="1">
      <w:start w:val="1"/>
      <w:numFmt w:val="bullet"/>
      <w:lvlText w:val="o"/>
      <w:lvlJc w:val="left"/>
      <w:pPr>
        <w:ind w:left="4678" w:hanging="360"/>
      </w:pPr>
      <w:rPr>
        <w:rFonts w:ascii="Courier New" w:hAnsi="Courier New" w:cs="Courier New" w:hint="default"/>
      </w:rPr>
    </w:lvl>
    <w:lvl w:ilvl="5" w:tplc="0C090005" w:tentative="1">
      <w:start w:val="1"/>
      <w:numFmt w:val="bullet"/>
      <w:lvlText w:val=""/>
      <w:lvlJc w:val="left"/>
      <w:pPr>
        <w:ind w:left="5398" w:hanging="360"/>
      </w:pPr>
      <w:rPr>
        <w:rFonts w:ascii="Wingdings" w:hAnsi="Wingdings" w:hint="default"/>
      </w:rPr>
    </w:lvl>
    <w:lvl w:ilvl="6" w:tplc="0C090001" w:tentative="1">
      <w:start w:val="1"/>
      <w:numFmt w:val="bullet"/>
      <w:lvlText w:val=""/>
      <w:lvlJc w:val="left"/>
      <w:pPr>
        <w:ind w:left="6118" w:hanging="360"/>
      </w:pPr>
      <w:rPr>
        <w:rFonts w:ascii="Symbol" w:hAnsi="Symbol" w:hint="default"/>
      </w:rPr>
    </w:lvl>
    <w:lvl w:ilvl="7" w:tplc="0C090003" w:tentative="1">
      <w:start w:val="1"/>
      <w:numFmt w:val="bullet"/>
      <w:lvlText w:val="o"/>
      <w:lvlJc w:val="left"/>
      <w:pPr>
        <w:ind w:left="6838" w:hanging="360"/>
      </w:pPr>
      <w:rPr>
        <w:rFonts w:ascii="Courier New" w:hAnsi="Courier New" w:cs="Courier New" w:hint="default"/>
      </w:rPr>
    </w:lvl>
    <w:lvl w:ilvl="8" w:tplc="0C090005" w:tentative="1">
      <w:start w:val="1"/>
      <w:numFmt w:val="bullet"/>
      <w:lvlText w:val=""/>
      <w:lvlJc w:val="left"/>
      <w:pPr>
        <w:ind w:left="7558" w:hanging="360"/>
      </w:pPr>
      <w:rPr>
        <w:rFonts w:ascii="Wingdings" w:hAnsi="Wingdings" w:hint="default"/>
      </w:rPr>
    </w:lvl>
  </w:abstractNum>
  <w:abstractNum w:abstractNumId="4" w15:restartNumberingAfterBreak="0">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095D681A"/>
    <w:multiLevelType w:val="hybridMultilevel"/>
    <w:tmpl w:val="EAD81818"/>
    <w:lvl w:ilvl="0" w:tplc="51A828CE">
      <w:start w:val="1"/>
      <w:numFmt w:val="decimal"/>
      <w:lvlText w:val="%1."/>
      <w:lvlJc w:val="left"/>
      <w:pPr>
        <w:ind w:left="360" w:hanging="360"/>
      </w:pPr>
      <w:rPr>
        <w:b/>
        <w:color w:val="1F497D"/>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 w15:restartNumberingAfterBreak="0">
    <w:nsid w:val="0A11689D"/>
    <w:multiLevelType w:val="hybridMultilevel"/>
    <w:tmpl w:val="48D45264"/>
    <w:lvl w:ilvl="0" w:tplc="CE9E298C">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E25DE9"/>
    <w:multiLevelType w:val="hybridMultilevel"/>
    <w:tmpl w:val="E2BE3252"/>
    <w:lvl w:ilvl="0" w:tplc="D708E67C">
      <w:numFmt w:val="bullet"/>
      <w:lvlText w:val=""/>
      <w:lvlJc w:val="left"/>
      <w:pPr>
        <w:ind w:left="720"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9" w15:restartNumberingAfterBreak="0">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E9F2A2A"/>
    <w:multiLevelType w:val="hybridMultilevel"/>
    <w:tmpl w:val="806C4106"/>
    <w:lvl w:ilvl="0" w:tplc="9D007AD0">
      <w:start w:val="1"/>
      <w:numFmt w:val="bullet"/>
      <w:lvlText w:val=""/>
      <w:lvlJc w:val="left"/>
      <w:pPr>
        <w:ind w:left="643" w:hanging="360"/>
      </w:pPr>
      <w:rPr>
        <w:rFonts w:ascii="Symbol" w:hAnsi="Symbol"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07E6A41"/>
    <w:multiLevelType w:val="hybridMultilevel"/>
    <w:tmpl w:val="FB16FF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1AC1E2F"/>
    <w:multiLevelType w:val="hybridMultilevel"/>
    <w:tmpl w:val="4976B26E"/>
    <w:lvl w:ilvl="0" w:tplc="D708E67C">
      <w:numFmt w:val="bullet"/>
      <w:lvlText w:val=""/>
      <w:lvlJc w:val="left"/>
      <w:pPr>
        <w:ind w:left="720"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37C3E26"/>
    <w:multiLevelType w:val="hybridMultilevel"/>
    <w:tmpl w:val="B1F2FECA"/>
    <w:lvl w:ilvl="0" w:tplc="43FEE40E">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14E3054F"/>
    <w:multiLevelType w:val="hybridMultilevel"/>
    <w:tmpl w:val="8BC21EC4"/>
    <w:lvl w:ilvl="0" w:tplc="CE9E298C">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66433D8"/>
    <w:multiLevelType w:val="hybridMultilevel"/>
    <w:tmpl w:val="04904A2E"/>
    <w:lvl w:ilvl="0" w:tplc="5E3CAC28">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79C6C5C"/>
    <w:multiLevelType w:val="hybridMultilevel"/>
    <w:tmpl w:val="2FE8587C"/>
    <w:lvl w:ilvl="0" w:tplc="CE9E298C">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17FD73AF"/>
    <w:multiLevelType w:val="multilevel"/>
    <w:tmpl w:val="9C9A4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A200318"/>
    <w:multiLevelType w:val="hybridMultilevel"/>
    <w:tmpl w:val="C41284D0"/>
    <w:lvl w:ilvl="0" w:tplc="CE9E298C">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F8C6E30"/>
    <w:multiLevelType w:val="hybridMultilevel"/>
    <w:tmpl w:val="1D686F7A"/>
    <w:lvl w:ilvl="0" w:tplc="8B802D0E">
      <w:start w:val="1"/>
      <w:numFmt w:val="decimal"/>
      <w:lvlText w:val="%1."/>
      <w:lvlJc w:val="left"/>
      <w:pPr>
        <w:ind w:left="720" w:hanging="360"/>
      </w:pPr>
      <w:rPr>
        <w:rFonts w:hint="default"/>
        <w:b/>
        <w:bCs/>
        <w:color w:val="0F243E" w:themeColor="text2" w:themeShade="8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1FCC7BD5"/>
    <w:multiLevelType w:val="hybridMultilevel"/>
    <w:tmpl w:val="EA44D030"/>
    <w:lvl w:ilvl="0" w:tplc="5C6E6A5E">
      <w:numFmt w:val="bullet"/>
      <w:lvlText w:val=""/>
      <w:lvlJc w:val="left"/>
      <w:pPr>
        <w:ind w:left="72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15:restartNumberingAfterBreak="0">
    <w:nsid w:val="24726CB7"/>
    <w:multiLevelType w:val="hybridMultilevel"/>
    <w:tmpl w:val="991061C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6B93A50"/>
    <w:multiLevelType w:val="hybridMultilevel"/>
    <w:tmpl w:val="B20AC9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7B92141"/>
    <w:multiLevelType w:val="hybridMultilevel"/>
    <w:tmpl w:val="08F2789E"/>
    <w:lvl w:ilvl="0" w:tplc="9D007AD0">
      <w:start w:val="1"/>
      <w:numFmt w:val="bullet"/>
      <w:lvlText w:val=""/>
      <w:lvlJc w:val="left"/>
      <w:pPr>
        <w:ind w:left="720" w:hanging="360"/>
      </w:pPr>
      <w:rPr>
        <w:rFonts w:ascii="Symbol" w:hAnsi="Symbol"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86868F3"/>
    <w:multiLevelType w:val="hybridMultilevel"/>
    <w:tmpl w:val="E2D6C5DC"/>
    <w:lvl w:ilvl="0" w:tplc="D708E67C">
      <w:numFmt w:val="bullet"/>
      <w:lvlText w:val=""/>
      <w:lvlJc w:val="left"/>
      <w:pPr>
        <w:ind w:left="886"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606" w:hanging="360"/>
      </w:pPr>
      <w:rPr>
        <w:rFonts w:ascii="Courier New" w:hAnsi="Courier New" w:cs="Courier New" w:hint="default"/>
      </w:rPr>
    </w:lvl>
    <w:lvl w:ilvl="2" w:tplc="0C090005" w:tentative="1">
      <w:start w:val="1"/>
      <w:numFmt w:val="bullet"/>
      <w:lvlText w:val=""/>
      <w:lvlJc w:val="left"/>
      <w:pPr>
        <w:ind w:left="2326" w:hanging="360"/>
      </w:pPr>
      <w:rPr>
        <w:rFonts w:ascii="Wingdings" w:hAnsi="Wingdings" w:hint="default"/>
      </w:rPr>
    </w:lvl>
    <w:lvl w:ilvl="3" w:tplc="0C090001" w:tentative="1">
      <w:start w:val="1"/>
      <w:numFmt w:val="bullet"/>
      <w:lvlText w:val=""/>
      <w:lvlJc w:val="left"/>
      <w:pPr>
        <w:ind w:left="3046" w:hanging="360"/>
      </w:pPr>
      <w:rPr>
        <w:rFonts w:ascii="Symbol" w:hAnsi="Symbol" w:hint="default"/>
      </w:rPr>
    </w:lvl>
    <w:lvl w:ilvl="4" w:tplc="0C090003" w:tentative="1">
      <w:start w:val="1"/>
      <w:numFmt w:val="bullet"/>
      <w:lvlText w:val="o"/>
      <w:lvlJc w:val="left"/>
      <w:pPr>
        <w:ind w:left="3766" w:hanging="360"/>
      </w:pPr>
      <w:rPr>
        <w:rFonts w:ascii="Courier New" w:hAnsi="Courier New" w:cs="Courier New" w:hint="default"/>
      </w:rPr>
    </w:lvl>
    <w:lvl w:ilvl="5" w:tplc="0C090005" w:tentative="1">
      <w:start w:val="1"/>
      <w:numFmt w:val="bullet"/>
      <w:lvlText w:val=""/>
      <w:lvlJc w:val="left"/>
      <w:pPr>
        <w:ind w:left="4486" w:hanging="360"/>
      </w:pPr>
      <w:rPr>
        <w:rFonts w:ascii="Wingdings" w:hAnsi="Wingdings" w:hint="default"/>
      </w:rPr>
    </w:lvl>
    <w:lvl w:ilvl="6" w:tplc="0C090001" w:tentative="1">
      <w:start w:val="1"/>
      <w:numFmt w:val="bullet"/>
      <w:lvlText w:val=""/>
      <w:lvlJc w:val="left"/>
      <w:pPr>
        <w:ind w:left="5206" w:hanging="360"/>
      </w:pPr>
      <w:rPr>
        <w:rFonts w:ascii="Symbol" w:hAnsi="Symbol" w:hint="default"/>
      </w:rPr>
    </w:lvl>
    <w:lvl w:ilvl="7" w:tplc="0C090003" w:tentative="1">
      <w:start w:val="1"/>
      <w:numFmt w:val="bullet"/>
      <w:lvlText w:val="o"/>
      <w:lvlJc w:val="left"/>
      <w:pPr>
        <w:ind w:left="5926" w:hanging="360"/>
      </w:pPr>
      <w:rPr>
        <w:rFonts w:ascii="Courier New" w:hAnsi="Courier New" w:cs="Courier New" w:hint="default"/>
      </w:rPr>
    </w:lvl>
    <w:lvl w:ilvl="8" w:tplc="0C090005" w:tentative="1">
      <w:start w:val="1"/>
      <w:numFmt w:val="bullet"/>
      <w:lvlText w:val=""/>
      <w:lvlJc w:val="left"/>
      <w:pPr>
        <w:ind w:left="6646" w:hanging="360"/>
      </w:pPr>
      <w:rPr>
        <w:rFonts w:ascii="Wingdings" w:hAnsi="Wingdings" w:hint="default"/>
      </w:rPr>
    </w:lvl>
  </w:abstractNum>
  <w:abstractNum w:abstractNumId="27" w15:restartNumberingAfterBreak="0">
    <w:nsid w:val="29044613"/>
    <w:multiLevelType w:val="hybridMultilevel"/>
    <w:tmpl w:val="2EE6864C"/>
    <w:lvl w:ilvl="0" w:tplc="ACD27906">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2A7865CA"/>
    <w:multiLevelType w:val="hybridMultilevel"/>
    <w:tmpl w:val="91AC01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BE93B66"/>
    <w:multiLevelType w:val="hybridMultilevel"/>
    <w:tmpl w:val="CED67AFC"/>
    <w:lvl w:ilvl="0" w:tplc="5C6E6A5E">
      <w:numFmt w:val="bullet"/>
      <w:lvlText w:val=""/>
      <w:lvlJc w:val="left"/>
      <w:pPr>
        <w:ind w:left="72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2C9176AE"/>
    <w:multiLevelType w:val="hybridMultilevel"/>
    <w:tmpl w:val="A46EA030"/>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32B46685"/>
    <w:multiLevelType w:val="hybridMultilevel"/>
    <w:tmpl w:val="6DEC8190"/>
    <w:lvl w:ilvl="0" w:tplc="B3C8B63A">
      <w:start w:val="1"/>
      <w:numFmt w:val="bullet"/>
      <w:lvlText w:val=""/>
      <w:lvlJc w:val="left"/>
      <w:pPr>
        <w:ind w:left="862" w:hanging="360"/>
      </w:pPr>
      <w:rPr>
        <w:rFonts w:ascii="Wingdings" w:hAnsi="Wingdings" w:hint="default"/>
        <w:color w:val="0F243E" w:themeColor="text2" w:themeShade="80"/>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32" w15:restartNumberingAfterBreak="0">
    <w:nsid w:val="33126D3C"/>
    <w:multiLevelType w:val="hybridMultilevel"/>
    <w:tmpl w:val="379E043A"/>
    <w:lvl w:ilvl="0" w:tplc="B37ACF88">
      <w:start w:val="1"/>
      <w:numFmt w:val="decimal"/>
      <w:lvlText w:val="%1."/>
      <w:lvlJc w:val="left"/>
      <w:pPr>
        <w:ind w:left="1078" w:hanging="360"/>
      </w:pPr>
      <w:rPr>
        <w:rFonts w:hint="default"/>
      </w:rPr>
    </w:lvl>
    <w:lvl w:ilvl="1" w:tplc="0C090019" w:tentative="1">
      <w:start w:val="1"/>
      <w:numFmt w:val="lowerLetter"/>
      <w:lvlText w:val="%2."/>
      <w:lvlJc w:val="left"/>
      <w:pPr>
        <w:ind w:left="1798" w:hanging="360"/>
      </w:pPr>
    </w:lvl>
    <w:lvl w:ilvl="2" w:tplc="0C09001B" w:tentative="1">
      <w:start w:val="1"/>
      <w:numFmt w:val="lowerRoman"/>
      <w:lvlText w:val="%3."/>
      <w:lvlJc w:val="right"/>
      <w:pPr>
        <w:ind w:left="2518" w:hanging="180"/>
      </w:pPr>
    </w:lvl>
    <w:lvl w:ilvl="3" w:tplc="0C09000F" w:tentative="1">
      <w:start w:val="1"/>
      <w:numFmt w:val="decimal"/>
      <w:lvlText w:val="%4."/>
      <w:lvlJc w:val="left"/>
      <w:pPr>
        <w:ind w:left="3238" w:hanging="360"/>
      </w:pPr>
    </w:lvl>
    <w:lvl w:ilvl="4" w:tplc="0C090019" w:tentative="1">
      <w:start w:val="1"/>
      <w:numFmt w:val="lowerLetter"/>
      <w:lvlText w:val="%5."/>
      <w:lvlJc w:val="left"/>
      <w:pPr>
        <w:ind w:left="3958" w:hanging="360"/>
      </w:pPr>
    </w:lvl>
    <w:lvl w:ilvl="5" w:tplc="0C09001B" w:tentative="1">
      <w:start w:val="1"/>
      <w:numFmt w:val="lowerRoman"/>
      <w:lvlText w:val="%6."/>
      <w:lvlJc w:val="right"/>
      <w:pPr>
        <w:ind w:left="4678" w:hanging="180"/>
      </w:pPr>
    </w:lvl>
    <w:lvl w:ilvl="6" w:tplc="0C09000F" w:tentative="1">
      <w:start w:val="1"/>
      <w:numFmt w:val="decimal"/>
      <w:lvlText w:val="%7."/>
      <w:lvlJc w:val="left"/>
      <w:pPr>
        <w:ind w:left="5398" w:hanging="360"/>
      </w:pPr>
    </w:lvl>
    <w:lvl w:ilvl="7" w:tplc="0C090019" w:tentative="1">
      <w:start w:val="1"/>
      <w:numFmt w:val="lowerLetter"/>
      <w:lvlText w:val="%8."/>
      <w:lvlJc w:val="left"/>
      <w:pPr>
        <w:ind w:left="6118" w:hanging="360"/>
      </w:pPr>
    </w:lvl>
    <w:lvl w:ilvl="8" w:tplc="0C09001B" w:tentative="1">
      <w:start w:val="1"/>
      <w:numFmt w:val="lowerRoman"/>
      <w:lvlText w:val="%9."/>
      <w:lvlJc w:val="right"/>
      <w:pPr>
        <w:ind w:left="6838" w:hanging="180"/>
      </w:pPr>
    </w:lvl>
  </w:abstractNum>
  <w:abstractNum w:abstractNumId="33" w15:restartNumberingAfterBreak="0">
    <w:nsid w:val="33DA6ACE"/>
    <w:multiLevelType w:val="hybridMultilevel"/>
    <w:tmpl w:val="EDF2ED1A"/>
    <w:lvl w:ilvl="0" w:tplc="8C08A088">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5274855A">
      <w:numFmt w:val="bullet"/>
      <w:lvlText w:val="•"/>
      <w:lvlJc w:val="left"/>
      <w:pPr>
        <w:ind w:left="2160" w:hanging="360"/>
      </w:pPr>
      <w:rPr>
        <w:rFonts w:ascii="Arial" w:eastAsia="Times New Roman" w:hAnsi="Arial" w:cs="Aria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34194DC2"/>
    <w:multiLevelType w:val="hybridMultilevel"/>
    <w:tmpl w:val="9C9806B4"/>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345D0F1A"/>
    <w:multiLevelType w:val="hybridMultilevel"/>
    <w:tmpl w:val="2028DF22"/>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358D1984"/>
    <w:multiLevelType w:val="hybridMultilevel"/>
    <w:tmpl w:val="F71EE830"/>
    <w:lvl w:ilvl="0" w:tplc="5C6E6A5E">
      <w:numFmt w:val="bullet"/>
      <w:lvlText w:val=""/>
      <w:lvlJc w:val="left"/>
      <w:pPr>
        <w:ind w:left="72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36686C43"/>
    <w:multiLevelType w:val="hybridMultilevel"/>
    <w:tmpl w:val="4516C58E"/>
    <w:lvl w:ilvl="0" w:tplc="2342F24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39"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40" w15:restartNumberingAfterBreak="0">
    <w:nsid w:val="3ACB4A0F"/>
    <w:multiLevelType w:val="hybridMultilevel"/>
    <w:tmpl w:val="CF2ED2A6"/>
    <w:lvl w:ilvl="0" w:tplc="D708E67C">
      <w:numFmt w:val="bullet"/>
      <w:lvlText w:val=""/>
      <w:lvlJc w:val="left"/>
      <w:pPr>
        <w:ind w:left="1215"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935" w:hanging="360"/>
      </w:pPr>
      <w:rPr>
        <w:rFonts w:ascii="Courier New" w:hAnsi="Courier New" w:cs="Courier New" w:hint="default"/>
      </w:rPr>
    </w:lvl>
    <w:lvl w:ilvl="2" w:tplc="0C090005" w:tentative="1">
      <w:start w:val="1"/>
      <w:numFmt w:val="bullet"/>
      <w:lvlText w:val=""/>
      <w:lvlJc w:val="left"/>
      <w:pPr>
        <w:ind w:left="2655" w:hanging="360"/>
      </w:pPr>
      <w:rPr>
        <w:rFonts w:ascii="Wingdings" w:hAnsi="Wingdings" w:hint="default"/>
      </w:rPr>
    </w:lvl>
    <w:lvl w:ilvl="3" w:tplc="0C090001" w:tentative="1">
      <w:start w:val="1"/>
      <w:numFmt w:val="bullet"/>
      <w:lvlText w:val=""/>
      <w:lvlJc w:val="left"/>
      <w:pPr>
        <w:ind w:left="3375" w:hanging="360"/>
      </w:pPr>
      <w:rPr>
        <w:rFonts w:ascii="Symbol" w:hAnsi="Symbol" w:hint="default"/>
      </w:rPr>
    </w:lvl>
    <w:lvl w:ilvl="4" w:tplc="0C090003" w:tentative="1">
      <w:start w:val="1"/>
      <w:numFmt w:val="bullet"/>
      <w:lvlText w:val="o"/>
      <w:lvlJc w:val="left"/>
      <w:pPr>
        <w:ind w:left="4095" w:hanging="360"/>
      </w:pPr>
      <w:rPr>
        <w:rFonts w:ascii="Courier New" w:hAnsi="Courier New" w:cs="Courier New" w:hint="default"/>
      </w:rPr>
    </w:lvl>
    <w:lvl w:ilvl="5" w:tplc="0C090005" w:tentative="1">
      <w:start w:val="1"/>
      <w:numFmt w:val="bullet"/>
      <w:lvlText w:val=""/>
      <w:lvlJc w:val="left"/>
      <w:pPr>
        <w:ind w:left="4815" w:hanging="360"/>
      </w:pPr>
      <w:rPr>
        <w:rFonts w:ascii="Wingdings" w:hAnsi="Wingdings" w:hint="default"/>
      </w:rPr>
    </w:lvl>
    <w:lvl w:ilvl="6" w:tplc="0C090001" w:tentative="1">
      <w:start w:val="1"/>
      <w:numFmt w:val="bullet"/>
      <w:lvlText w:val=""/>
      <w:lvlJc w:val="left"/>
      <w:pPr>
        <w:ind w:left="5535" w:hanging="360"/>
      </w:pPr>
      <w:rPr>
        <w:rFonts w:ascii="Symbol" w:hAnsi="Symbol" w:hint="default"/>
      </w:rPr>
    </w:lvl>
    <w:lvl w:ilvl="7" w:tplc="0C090003" w:tentative="1">
      <w:start w:val="1"/>
      <w:numFmt w:val="bullet"/>
      <w:lvlText w:val="o"/>
      <w:lvlJc w:val="left"/>
      <w:pPr>
        <w:ind w:left="6255" w:hanging="360"/>
      </w:pPr>
      <w:rPr>
        <w:rFonts w:ascii="Courier New" w:hAnsi="Courier New" w:cs="Courier New" w:hint="default"/>
      </w:rPr>
    </w:lvl>
    <w:lvl w:ilvl="8" w:tplc="0C090005" w:tentative="1">
      <w:start w:val="1"/>
      <w:numFmt w:val="bullet"/>
      <w:lvlText w:val=""/>
      <w:lvlJc w:val="left"/>
      <w:pPr>
        <w:ind w:left="6975" w:hanging="360"/>
      </w:pPr>
      <w:rPr>
        <w:rFonts w:ascii="Wingdings" w:hAnsi="Wingdings" w:hint="default"/>
      </w:rPr>
    </w:lvl>
  </w:abstractNum>
  <w:abstractNum w:abstractNumId="41" w15:restartNumberingAfterBreak="0">
    <w:nsid w:val="3C0725EC"/>
    <w:multiLevelType w:val="hybridMultilevel"/>
    <w:tmpl w:val="7AD47DF6"/>
    <w:lvl w:ilvl="0" w:tplc="B37ACF88">
      <w:start w:val="1"/>
      <w:numFmt w:val="decimal"/>
      <w:lvlText w:val="%1."/>
      <w:lvlJc w:val="left"/>
      <w:pPr>
        <w:ind w:left="1076" w:hanging="360"/>
      </w:pPr>
      <w:rPr>
        <w:rFonts w:hint="default"/>
      </w:rPr>
    </w:lvl>
    <w:lvl w:ilvl="1" w:tplc="0C090019" w:tentative="1">
      <w:start w:val="1"/>
      <w:numFmt w:val="lowerLetter"/>
      <w:lvlText w:val="%2."/>
      <w:lvlJc w:val="left"/>
      <w:pPr>
        <w:ind w:left="1438" w:hanging="360"/>
      </w:pPr>
    </w:lvl>
    <w:lvl w:ilvl="2" w:tplc="0C09001B" w:tentative="1">
      <w:start w:val="1"/>
      <w:numFmt w:val="lowerRoman"/>
      <w:lvlText w:val="%3."/>
      <w:lvlJc w:val="right"/>
      <w:pPr>
        <w:ind w:left="2158" w:hanging="180"/>
      </w:pPr>
    </w:lvl>
    <w:lvl w:ilvl="3" w:tplc="0C09000F" w:tentative="1">
      <w:start w:val="1"/>
      <w:numFmt w:val="decimal"/>
      <w:lvlText w:val="%4."/>
      <w:lvlJc w:val="left"/>
      <w:pPr>
        <w:ind w:left="2878" w:hanging="360"/>
      </w:pPr>
    </w:lvl>
    <w:lvl w:ilvl="4" w:tplc="0C090019" w:tentative="1">
      <w:start w:val="1"/>
      <w:numFmt w:val="lowerLetter"/>
      <w:lvlText w:val="%5."/>
      <w:lvlJc w:val="left"/>
      <w:pPr>
        <w:ind w:left="3598" w:hanging="360"/>
      </w:pPr>
    </w:lvl>
    <w:lvl w:ilvl="5" w:tplc="0C09001B" w:tentative="1">
      <w:start w:val="1"/>
      <w:numFmt w:val="lowerRoman"/>
      <w:lvlText w:val="%6."/>
      <w:lvlJc w:val="right"/>
      <w:pPr>
        <w:ind w:left="4318" w:hanging="180"/>
      </w:pPr>
    </w:lvl>
    <w:lvl w:ilvl="6" w:tplc="0C09000F" w:tentative="1">
      <w:start w:val="1"/>
      <w:numFmt w:val="decimal"/>
      <w:lvlText w:val="%7."/>
      <w:lvlJc w:val="left"/>
      <w:pPr>
        <w:ind w:left="5038" w:hanging="360"/>
      </w:pPr>
    </w:lvl>
    <w:lvl w:ilvl="7" w:tplc="0C090019" w:tentative="1">
      <w:start w:val="1"/>
      <w:numFmt w:val="lowerLetter"/>
      <w:lvlText w:val="%8."/>
      <w:lvlJc w:val="left"/>
      <w:pPr>
        <w:ind w:left="5758" w:hanging="360"/>
      </w:pPr>
    </w:lvl>
    <w:lvl w:ilvl="8" w:tplc="0C09001B" w:tentative="1">
      <w:start w:val="1"/>
      <w:numFmt w:val="lowerRoman"/>
      <w:lvlText w:val="%9."/>
      <w:lvlJc w:val="right"/>
      <w:pPr>
        <w:ind w:left="6478" w:hanging="180"/>
      </w:pPr>
    </w:lvl>
  </w:abstractNum>
  <w:abstractNum w:abstractNumId="42" w15:restartNumberingAfterBreak="0">
    <w:nsid w:val="3E2D78DF"/>
    <w:multiLevelType w:val="hybridMultilevel"/>
    <w:tmpl w:val="B4247690"/>
    <w:lvl w:ilvl="0" w:tplc="D51659E2">
      <w:start w:val="1"/>
      <w:numFmt w:val="decimal"/>
      <w:lvlText w:val="%1."/>
      <w:lvlJc w:val="left"/>
      <w:pPr>
        <w:ind w:left="720" w:hanging="360"/>
      </w:pPr>
      <w:rPr>
        <w:rFonts w:ascii="Arial" w:hAnsi="Arial" w:cs="Arial" w:hint="default"/>
        <w:b/>
        <w:bCs/>
        <w:color w:val="17365D" w:themeColor="text2" w:themeShade="BF"/>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3FF26F36"/>
    <w:multiLevelType w:val="hybridMultilevel"/>
    <w:tmpl w:val="F5B6D1A4"/>
    <w:lvl w:ilvl="0" w:tplc="0C090003">
      <w:start w:val="1"/>
      <w:numFmt w:val="bullet"/>
      <w:lvlText w:val="o"/>
      <w:lvlJc w:val="left"/>
      <w:pPr>
        <w:ind w:left="1798" w:hanging="360"/>
      </w:pPr>
      <w:rPr>
        <w:rFonts w:ascii="Courier New" w:hAnsi="Courier New" w:cs="Courier New" w:hint="default"/>
      </w:rPr>
    </w:lvl>
    <w:lvl w:ilvl="1" w:tplc="0C090003" w:tentative="1">
      <w:start w:val="1"/>
      <w:numFmt w:val="bullet"/>
      <w:lvlText w:val="o"/>
      <w:lvlJc w:val="left"/>
      <w:pPr>
        <w:ind w:left="2518" w:hanging="360"/>
      </w:pPr>
      <w:rPr>
        <w:rFonts w:ascii="Courier New" w:hAnsi="Courier New" w:cs="Courier New" w:hint="default"/>
      </w:rPr>
    </w:lvl>
    <w:lvl w:ilvl="2" w:tplc="0C090005" w:tentative="1">
      <w:start w:val="1"/>
      <w:numFmt w:val="bullet"/>
      <w:lvlText w:val=""/>
      <w:lvlJc w:val="left"/>
      <w:pPr>
        <w:ind w:left="3238" w:hanging="360"/>
      </w:pPr>
      <w:rPr>
        <w:rFonts w:ascii="Wingdings" w:hAnsi="Wingdings" w:hint="default"/>
      </w:rPr>
    </w:lvl>
    <w:lvl w:ilvl="3" w:tplc="0C090001" w:tentative="1">
      <w:start w:val="1"/>
      <w:numFmt w:val="bullet"/>
      <w:lvlText w:val=""/>
      <w:lvlJc w:val="left"/>
      <w:pPr>
        <w:ind w:left="3958" w:hanging="360"/>
      </w:pPr>
      <w:rPr>
        <w:rFonts w:ascii="Symbol" w:hAnsi="Symbol" w:hint="default"/>
      </w:rPr>
    </w:lvl>
    <w:lvl w:ilvl="4" w:tplc="0C090003" w:tentative="1">
      <w:start w:val="1"/>
      <w:numFmt w:val="bullet"/>
      <w:lvlText w:val="o"/>
      <w:lvlJc w:val="left"/>
      <w:pPr>
        <w:ind w:left="4678" w:hanging="360"/>
      </w:pPr>
      <w:rPr>
        <w:rFonts w:ascii="Courier New" w:hAnsi="Courier New" w:cs="Courier New" w:hint="default"/>
      </w:rPr>
    </w:lvl>
    <w:lvl w:ilvl="5" w:tplc="0C090005" w:tentative="1">
      <w:start w:val="1"/>
      <w:numFmt w:val="bullet"/>
      <w:lvlText w:val=""/>
      <w:lvlJc w:val="left"/>
      <w:pPr>
        <w:ind w:left="5398" w:hanging="360"/>
      </w:pPr>
      <w:rPr>
        <w:rFonts w:ascii="Wingdings" w:hAnsi="Wingdings" w:hint="default"/>
      </w:rPr>
    </w:lvl>
    <w:lvl w:ilvl="6" w:tplc="0C090001" w:tentative="1">
      <w:start w:val="1"/>
      <w:numFmt w:val="bullet"/>
      <w:lvlText w:val=""/>
      <w:lvlJc w:val="left"/>
      <w:pPr>
        <w:ind w:left="6118" w:hanging="360"/>
      </w:pPr>
      <w:rPr>
        <w:rFonts w:ascii="Symbol" w:hAnsi="Symbol" w:hint="default"/>
      </w:rPr>
    </w:lvl>
    <w:lvl w:ilvl="7" w:tplc="0C090003" w:tentative="1">
      <w:start w:val="1"/>
      <w:numFmt w:val="bullet"/>
      <w:lvlText w:val="o"/>
      <w:lvlJc w:val="left"/>
      <w:pPr>
        <w:ind w:left="6838" w:hanging="360"/>
      </w:pPr>
      <w:rPr>
        <w:rFonts w:ascii="Courier New" w:hAnsi="Courier New" w:cs="Courier New" w:hint="default"/>
      </w:rPr>
    </w:lvl>
    <w:lvl w:ilvl="8" w:tplc="0C090005" w:tentative="1">
      <w:start w:val="1"/>
      <w:numFmt w:val="bullet"/>
      <w:lvlText w:val=""/>
      <w:lvlJc w:val="left"/>
      <w:pPr>
        <w:ind w:left="7558" w:hanging="360"/>
      </w:pPr>
      <w:rPr>
        <w:rFonts w:ascii="Wingdings" w:hAnsi="Wingdings" w:hint="default"/>
      </w:rPr>
    </w:lvl>
  </w:abstractNum>
  <w:abstractNum w:abstractNumId="44" w15:restartNumberingAfterBreak="0">
    <w:nsid w:val="405C5761"/>
    <w:multiLevelType w:val="hybridMultilevel"/>
    <w:tmpl w:val="AE7E85C2"/>
    <w:lvl w:ilvl="0" w:tplc="1E109766">
      <w:start w:val="1"/>
      <w:numFmt w:val="decimal"/>
      <w:lvlText w:val="%1."/>
      <w:lvlJc w:val="left"/>
      <w:pPr>
        <w:ind w:left="828" w:hanging="360"/>
      </w:pPr>
      <w:rPr>
        <w:rFonts w:hint="default"/>
      </w:rPr>
    </w:lvl>
    <w:lvl w:ilvl="1" w:tplc="0C090019">
      <w:start w:val="1"/>
      <w:numFmt w:val="lowerLetter"/>
      <w:lvlText w:val="%2."/>
      <w:lvlJc w:val="left"/>
      <w:pPr>
        <w:ind w:left="1548" w:hanging="360"/>
      </w:pPr>
    </w:lvl>
    <w:lvl w:ilvl="2" w:tplc="0C09001B" w:tentative="1">
      <w:start w:val="1"/>
      <w:numFmt w:val="lowerRoman"/>
      <w:lvlText w:val="%3."/>
      <w:lvlJc w:val="right"/>
      <w:pPr>
        <w:ind w:left="2268" w:hanging="180"/>
      </w:pPr>
    </w:lvl>
    <w:lvl w:ilvl="3" w:tplc="0C09000F" w:tentative="1">
      <w:start w:val="1"/>
      <w:numFmt w:val="decimal"/>
      <w:lvlText w:val="%4."/>
      <w:lvlJc w:val="left"/>
      <w:pPr>
        <w:ind w:left="2988" w:hanging="360"/>
      </w:pPr>
    </w:lvl>
    <w:lvl w:ilvl="4" w:tplc="0C090019" w:tentative="1">
      <w:start w:val="1"/>
      <w:numFmt w:val="lowerLetter"/>
      <w:lvlText w:val="%5."/>
      <w:lvlJc w:val="left"/>
      <w:pPr>
        <w:ind w:left="3708" w:hanging="360"/>
      </w:pPr>
    </w:lvl>
    <w:lvl w:ilvl="5" w:tplc="0C09001B" w:tentative="1">
      <w:start w:val="1"/>
      <w:numFmt w:val="lowerRoman"/>
      <w:lvlText w:val="%6."/>
      <w:lvlJc w:val="right"/>
      <w:pPr>
        <w:ind w:left="4428" w:hanging="180"/>
      </w:pPr>
    </w:lvl>
    <w:lvl w:ilvl="6" w:tplc="0C09000F" w:tentative="1">
      <w:start w:val="1"/>
      <w:numFmt w:val="decimal"/>
      <w:lvlText w:val="%7."/>
      <w:lvlJc w:val="left"/>
      <w:pPr>
        <w:ind w:left="5148" w:hanging="360"/>
      </w:pPr>
    </w:lvl>
    <w:lvl w:ilvl="7" w:tplc="0C090019" w:tentative="1">
      <w:start w:val="1"/>
      <w:numFmt w:val="lowerLetter"/>
      <w:lvlText w:val="%8."/>
      <w:lvlJc w:val="left"/>
      <w:pPr>
        <w:ind w:left="5868" w:hanging="360"/>
      </w:pPr>
    </w:lvl>
    <w:lvl w:ilvl="8" w:tplc="0C09001B" w:tentative="1">
      <w:start w:val="1"/>
      <w:numFmt w:val="lowerRoman"/>
      <w:lvlText w:val="%9."/>
      <w:lvlJc w:val="right"/>
      <w:pPr>
        <w:ind w:left="6588" w:hanging="180"/>
      </w:pPr>
    </w:lvl>
  </w:abstractNum>
  <w:abstractNum w:abstractNumId="45" w15:restartNumberingAfterBreak="0">
    <w:nsid w:val="424D587A"/>
    <w:multiLevelType w:val="hybridMultilevel"/>
    <w:tmpl w:val="1974D998"/>
    <w:lvl w:ilvl="0" w:tplc="D708E67C">
      <w:numFmt w:val="bullet"/>
      <w:lvlText w:val=""/>
      <w:lvlJc w:val="left"/>
      <w:pPr>
        <w:ind w:left="720"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43ED11C8"/>
    <w:multiLevelType w:val="multilevel"/>
    <w:tmpl w:val="288A8B7A"/>
    <w:lvl w:ilvl="0">
      <w:start w:val="1"/>
      <w:numFmt w:val="decimal"/>
      <w:pStyle w:val="Head1"/>
      <w:lvlText w:val="%1."/>
      <w:lvlJc w:val="left"/>
      <w:pPr>
        <w:ind w:left="360" w:hanging="360"/>
      </w:pPr>
      <w:rPr>
        <w:rFonts w:hint="default"/>
        <w:color w:val="0F243E" w:themeColor="text2" w:themeShade="80"/>
      </w:rPr>
    </w:lvl>
    <w:lvl w:ilvl="1">
      <w:start w:val="1"/>
      <w:numFmt w:val="decimal"/>
      <w:pStyle w:val="Head2"/>
      <w:isLgl/>
      <w:lvlText w:val="%1.%2"/>
      <w:lvlJc w:val="left"/>
      <w:pPr>
        <w:ind w:left="567" w:hanging="567"/>
      </w:pPr>
      <w:rPr>
        <w:rFonts w:hint="default"/>
        <w:color w:val="365F91" w:themeColor="accent1" w:themeShade="BF"/>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 w15:restartNumberingAfterBreak="0">
    <w:nsid w:val="45161EA1"/>
    <w:multiLevelType w:val="hybridMultilevel"/>
    <w:tmpl w:val="2B18B5C0"/>
    <w:lvl w:ilvl="0" w:tplc="B37ACF88">
      <w:start w:val="1"/>
      <w:numFmt w:val="decimal"/>
      <w:lvlText w:val="%1."/>
      <w:lvlJc w:val="left"/>
      <w:pPr>
        <w:ind w:left="1072" w:hanging="360"/>
      </w:pPr>
      <w:rPr>
        <w:rFonts w:hint="default"/>
      </w:rPr>
    </w:lvl>
    <w:lvl w:ilvl="1" w:tplc="0C090003">
      <w:start w:val="1"/>
      <w:numFmt w:val="bullet"/>
      <w:lvlText w:val="o"/>
      <w:lvlJc w:val="left"/>
      <w:pPr>
        <w:ind w:left="1434" w:hanging="360"/>
      </w:pPr>
      <w:rPr>
        <w:rFonts w:ascii="Courier New" w:hAnsi="Courier New" w:cs="Courier New" w:hint="default"/>
      </w:rPr>
    </w:lvl>
    <w:lvl w:ilvl="2" w:tplc="0C09001B" w:tentative="1">
      <w:start w:val="1"/>
      <w:numFmt w:val="lowerRoman"/>
      <w:lvlText w:val="%3."/>
      <w:lvlJc w:val="right"/>
      <w:pPr>
        <w:ind w:left="2154" w:hanging="180"/>
      </w:pPr>
    </w:lvl>
    <w:lvl w:ilvl="3" w:tplc="0C09000F" w:tentative="1">
      <w:start w:val="1"/>
      <w:numFmt w:val="decimal"/>
      <w:lvlText w:val="%4."/>
      <w:lvlJc w:val="left"/>
      <w:pPr>
        <w:ind w:left="2874" w:hanging="360"/>
      </w:pPr>
    </w:lvl>
    <w:lvl w:ilvl="4" w:tplc="0C090019" w:tentative="1">
      <w:start w:val="1"/>
      <w:numFmt w:val="lowerLetter"/>
      <w:lvlText w:val="%5."/>
      <w:lvlJc w:val="left"/>
      <w:pPr>
        <w:ind w:left="3594" w:hanging="360"/>
      </w:pPr>
    </w:lvl>
    <w:lvl w:ilvl="5" w:tplc="0C09001B" w:tentative="1">
      <w:start w:val="1"/>
      <w:numFmt w:val="lowerRoman"/>
      <w:lvlText w:val="%6."/>
      <w:lvlJc w:val="right"/>
      <w:pPr>
        <w:ind w:left="4314" w:hanging="180"/>
      </w:pPr>
    </w:lvl>
    <w:lvl w:ilvl="6" w:tplc="0C09000F" w:tentative="1">
      <w:start w:val="1"/>
      <w:numFmt w:val="decimal"/>
      <w:lvlText w:val="%7."/>
      <w:lvlJc w:val="left"/>
      <w:pPr>
        <w:ind w:left="5034" w:hanging="360"/>
      </w:pPr>
    </w:lvl>
    <w:lvl w:ilvl="7" w:tplc="0C090019" w:tentative="1">
      <w:start w:val="1"/>
      <w:numFmt w:val="lowerLetter"/>
      <w:lvlText w:val="%8."/>
      <w:lvlJc w:val="left"/>
      <w:pPr>
        <w:ind w:left="5754" w:hanging="360"/>
      </w:pPr>
    </w:lvl>
    <w:lvl w:ilvl="8" w:tplc="0C09001B" w:tentative="1">
      <w:start w:val="1"/>
      <w:numFmt w:val="lowerRoman"/>
      <w:lvlText w:val="%9."/>
      <w:lvlJc w:val="right"/>
      <w:pPr>
        <w:ind w:left="6474" w:hanging="180"/>
      </w:pPr>
    </w:lvl>
  </w:abstractNum>
  <w:abstractNum w:abstractNumId="48" w15:restartNumberingAfterBreak="0">
    <w:nsid w:val="49D11348"/>
    <w:multiLevelType w:val="hybridMultilevel"/>
    <w:tmpl w:val="B59A60FA"/>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9" w15:restartNumberingAfterBreak="0">
    <w:nsid w:val="4B8C6C6D"/>
    <w:multiLevelType w:val="hybridMultilevel"/>
    <w:tmpl w:val="FA005E6E"/>
    <w:lvl w:ilvl="0" w:tplc="F39EA17A">
      <w:numFmt w:val="bullet"/>
      <w:lvlText w:val=""/>
      <w:lvlJc w:val="left"/>
      <w:pPr>
        <w:ind w:left="144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0" w15:restartNumberingAfterBreak="0">
    <w:nsid w:val="4C0B0732"/>
    <w:multiLevelType w:val="hybridMultilevel"/>
    <w:tmpl w:val="EB3E605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1" w15:restartNumberingAfterBreak="0">
    <w:nsid w:val="4C151385"/>
    <w:multiLevelType w:val="hybridMultilevel"/>
    <w:tmpl w:val="374A6802"/>
    <w:lvl w:ilvl="0" w:tplc="2342F24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4C617CB8"/>
    <w:multiLevelType w:val="hybridMultilevel"/>
    <w:tmpl w:val="74DECF18"/>
    <w:lvl w:ilvl="0" w:tplc="6FC8AC58">
      <w:numFmt w:val="bullet"/>
      <w:lvlText w:val=""/>
      <w:lvlJc w:val="left"/>
      <w:pPr>
        <w:ind w:left="1440" w:hanging="360"/>
      </w:pPr>
      <w:rPr>
        <w:rFonts w:ascii="Symbol" w:eastAsia="Times New Roman" w:hAnsi="Symbol" w:cs="Arial" w:hint="default"/>
        <w:color w:val="365F91" w:themeColor="accent1" w:themeShade="BF"/>
        <w:sz w:val="26"/>
        <w:szCs w:val="26"/>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3" w15:restartNumberingAfterBreak="0">
    <w:nsid w:val="4EBF3E72"/>
    <w:multiLevelType w:val="multilevel"/>
    <w:tmpl w:val="B8F4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05A4848"/>
    <w:multiLevelType w:val="hybridMultilevel"/>
    <w:tmpl w:val="556A1420"/>
    <w:lvl w:ilvl="0" w:tplc="D708E67C">
      <w:numFmt w:val="bullet"/>
      <w:lvlText w:val=""/>
      <w:lvlJc w:val="left"/>
      <w:pPr>
        <w:ind w:left="1080"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5" w15:restartNumberingAfterBreak="0">
    <w:nsid w:val="51CE0E88"/>
    <w:multiLevelType w:val="hybridMultilevel"/>
    <w:tmpl w:val="4AFE4582"/>
    <w:lvl w:ilvl="0" w:tplc="F39EA17A">
      <w:numFmt w:val="bullet"/>
      <w:lvlText w:val=""/>
      <w:lvlJc w:val="left"/>
      <w:pPr>
        <w:ind w:left="144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6" w15:restartNumberingAfterBreak="0">
    <w:nsid w:val="52624875"/>
    <w:multiLevelType w:val="hybridMultilevel"/>
    <w:tmpl w:val="0324EE38"/>
    <w:lvl w:ilvl="0" w:tplc="0C090003">
      <w:start w:val="1"/>
      <w:numFmt w:val="bullet"/>
      <w:lvlText w:val="o"/>
      <w:lvlJc w:val="left"/>
      <w:pPr>
        <w:ind w:left="1798" w:hanging="360"/>
      </w:pPr>
      <w:rPr>
        <w:rFonts w:ascii="Courier New" w:hAnsi="Courier New" w:cs="Courier New" w:hint="default"/>
      </w:rPr>
    </w:lvl>
    <w:lvl w:ilvl="1" w:tplc="0C090003" w:tentative="1">
      <w:start w:val="1"/>
      <w:numFmt w:val="bullet"/>
      <w:lvlText w:val="o"/>
      <w:lvlJc w:val="left"/>
      <w:pPr>
        <w:ind w:left="2518" w:hanging="360"/>
      </w:pPr>
      <w:rPr>
        <w:rFonts w:ascii="Courier New" w:hAnsi="Courier New" w:cs="Courier New" w:hint="default"/>
      </w:rPr>
    </w:lvl>
    <w:lvl w:ilvl="2" w:tplc="0C090005" w:tentative="1">
      <w:start w:val="1"/>
      <w:numFmt w:val="bullet"/>
      <w:lvlText w:val=""/>
      <w:lvlJc w:val="left"/>
      <w:pPr>
        <w:ind w:left="3238" w:hanging="360"/>
      </w:pPr>
      <w:rPr>
        <w:rFonts w:ascii="Wingdings" w:hAnsi="Wingdings" w:hint="default"/>
      </w:rPr>
    </w:lvl>
    <w:lvl w:ilvl="3" w:tplc="0C090001" w:tentative="1">
      <w:start w:val="1"/>
      <w:numFmt w:val="bullet"/>
      <w:lvlText w:val=""/>
      <w:lvlJc w:val="left"/>
      <w:pPr>
        <w:ind w:left="3958" w:hanging="360"/>
      </w:pPr>
      <w:rPr>
        <w:rFonts w:ascii="Symbol" w:hAnsi="Symbol" w:hint="default"/>
      </w:rPr>
    </w:lvl>
    <w:lvl w:ilvl="4" w:tplc="0C090003" w:tentative="1">
      <w:start w:val="1"/>
      <w:numFmt w:val="bullet"/>
      <w:lvlText w:val="o"/>
      <w:lvlJc w:val="left"/>
      <w:pPr>
        <w:ind w:left="4678" w:hanging="360"/>
      </w:pPr>
      <w:rPr>
        <w:rFonts w:ascii="Courier New" w:hAnsi="Courier New" w:cs="Courier New" w:hint="default"/>
      </w:rPr>
    </w:lvl>
    <w:lvl w:ilvl="5" w:tplc="0C090005" w:tentative="1">
      <w:start w:val="1"/>
      <w:numFmt w:val="bullet"/>
      <w:lvlText w:val=""/>
      <w:lvlJc w:val="left"/>
      <w:pPr>
        <w:ind w:left="5398" w:hanging="360"/>
      </w:pPr>
      <w:rPr>
        <w:rFonts w:ascii="Wingdings" w:hAnsi="Wingdings" w:hint="default"/>
      </w:rPr>
    </w:lvl>
    <w:lvl w:ilvl="6" w:tplc="0C090001" w:tentative="1">
      <w:start w:val="1"/>
      <w:numFmt w:val="bullet"/>
      <w:lvlText w:val=""/>
      <w:lvlJc w:val="left"/>
      <w:pPr>
        <w:ind w:left="6118" w:hanging="360"/>
      </w:pPr>
      <w:rPr>
        <w:rFonts w:ascii="Symbol" w:hAnsi="Symbol" w:hint="default"/>
      </w:rPr>
    </w:lvl>
    <w:lvl w:ilvl="7" w:tplc="0C090003" w:tentative="1">
      <w:start w:val="1"/>
      <w:numFmt w:val="bullet"/>
      <w:lvlText w:val="o"/>
      <w:lvlJc w:val="left"/>
      <w:pPr>
        <w:ind w:left="6838" w:hanging="360"/>
      </w:pPr>
      <w:rPr>
        <w:rFonts w:ascii="Courier New" w:hAnsi="Courier New" w:cs="Courier New" w:hint="default"/>
      </w:rPr>
    </w:lvl>
    <w:lvl w:ilvl="8" w:tplc="0C090005" w:tentative="1">
      <w:start w:val="1"/>
      <w:numFmt w:val="bullet"/>
      <w:lvlText w:val=""/>
      <w:lvlJc w:val="left"/>
      <w:pPr>
        <w:ind w:left="7558" w:hanging="360"/>
      </w:pPr>
      <w:rPr>
        <w:rFonts w:ascii="Wingdings" w:hAnsi="Wingdings" w:hint="default"/>
      </w:rPr>
    </w:lvl>
  </w:abstractNum>
  <w:abstractNum w:abstractNumId="57" w15:restartNumberingAfterBreak="0">
    <w:nsid w:val="5339789D"/>
    <w:multiLevelType w:val="hybridMultilevel"/>
    <w:tmpl w:val="E71CB54C"/>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5553159E"/>
    <w:multiLevelType w:val="hybridMultilevel"/>
    <w:tmpl w:val="0D14FBEA"/>
    <w:lvl w:ilvl="0" w:tplc="D708E67C">
      <w:numFmt w:val="bullet"/>
      <w:lvlText w:val=""/>
      <w:lvlJc w:val="left"/>
      <w:pPr>
        <w:ind w:left="1019"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739" w:hanging="360"/>
      </w:pPr>
      <w:rPr>
        <w:rFonts w:ascii="Courier New" w:hAnsi="Courier New" w:cs="Courier New" w:hint="default"/>
      </w:rPr>
    </w:lvl>
    <w:lvl w:ilvl="2" w:tplc="0C090005" w:tentative="1">
      <w:start w:val="1"/>
      <w:numFmt w:val="bullet"/>
      <w:lvlText w:val=""/>
      <w:lvlJc w:val="left"/>
      <w:pPr>
        <w:ind w:left="2459" w:hanging="360"/>
      </w:pPr>
      <w:rPr>
        <w:rFonts w:ascii="Wingdings" w:hAnsi="Wingdings" w:hint="default"/>
      </w:rPr>
    </w:lvl>
    <w:lvl w:ilvl="3" w:tplc="0C090001" w:tentative="1">
      <w:start w:val="1"/>
      <w:numFmt w:val="bullet"/>
      <w:lvlText w:val=""/>
      <w:lvlJc w:val="left"/>
      <w:pPr>
        <w:ind w:left="3179" w:hanging="360"/>
      </w:pPr>
      <w:rPr>
        <w:rFonts w:ascii="Symbol" w:hAnsi="Symbol" w:hint="default"/>
      </w:rPr>
    </w:lvl>
    <w:lvl w:ilvl="4" w:tplc="0C090003" w:tentative="1">
      <w:start w:val="1"/>
      <w:numFmt w:val="bullet"/>
      <w:lvlText w:val="o"/>
      <w:lvlJc w:val="left"/>
      <w:pPr>
        <w:ind w:left="3899" w:hanging="360"/>
      </w:pPr>
      <w:rPr>
        <w:rFonts w:ascii="Courier New" w:hAnsi="Courier New" w:cs="Courier New" w:hint="default"/>
      </w:rPr>
    </w:lvl>
    <w:lvl w:ilvl="5" w:tplc="0C090005" w:tentative="1">
      <w:start w:val="1"/>
      <w:numFmt w:val="bullet"/>
      <w:lvlText w:val=""/>
      <w:lvlJc w:val="left"/>
      <w:pPr>
        <w:ind w:left="4619" w:hanging="360"/>
      </w:pPr>
      <w:rPr>
        <w:rFonts w:ascii="Wingdings" w:hAnsi="Wingdings" w:hint="default"/>
      </w:rPr>
    </w:lvl>
    <w:lvl w:ilvl="6" w:tplc="0C090001" w:tentative="1">
      <w:start w:val="1"/>
      <w:numFmt w:val="bullet"/>
      <w:lvlText w:val=""/>
      <w:lvlJc w:val="left"/>
      <w:pPr>
        <w:ind w:left="5339" w:hanging="360"/>
      </w:pPr>
      <w:rPr>
        <w:rFonts w:ascii="Symbol" w:hAnsi="Symbol" w:hint="default"/>
      </w:rPr>
    </w:lvl>
    <w:lvl w:ilvl="7" w:tplc="0C090003" w:tentative="1">
      <w:start w:val="1"/>
      <w:numFmt w:val="bullet"/>
      <w:lvlText w:val="o"/>
      <w:lvlJc w:val="left"/>
      <w:pPr>
        <w:ind w:left="6059" w:hanging="360"/>
      </w:pPr>
      <w:rPr>
        <w:rFonts w:ascii="Courier New" w:hAnsi="Courier New" w:cs="Courier New" w:hint="default"/>
      </w:rPr>
    </w:lvl>
    <w:lvl w:ilvl="8" w:tplc="0C090005" w:tentative="1">
      <w:start w:val="1"/>
      <w:numFmt w:val="bullet"/>
      <w:lvlText w:val=""/>
      <w:lvlJc w:val="left"/>
      <w:pPr>
        <w:ind w:left="6779" w:hanging="360"/>
      </w:pPr>
      <w:rPr>
        <w:rFonts w:ascii="Wingdings" w:hAnsi="Wingdings" w:hint="default"/>
      </w:rPr>
    </w:lvl>
  </w:abstractNum>
  <w:abstractNum w:abstractNumId="59" w15:restartNumberingAfterBreak="0">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579E1476"/>
    <w:multiLevelType w:val="hybridMultilevel"/>
    <w:tmpl w:val="F62A6D4E"/>
    <w:lvl w:ilvl="0" w:tplc="D708E67C">
      <w:numFmt w:val="bullet"/>
      <w:lvlText w:val=""/>
      <w:lvlJc w:val="left"/>
      <w:pPr>
        <w:ind w:left="1530"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2250" w:hanging="360"/>
      </w:pPr>
      <w:rPr>
        <w:rFonts w:ascii="Courier New" w:hAnsi="Courier New" w:cs="Courier New" w:hint="default"/>
      </w:rPr>
    </w:lvl>
    <w:lvl w:ilvl="2" w:tplc="0C090005" w:tentative="1">
      <w:start w:val="1"/>
      <w:numFmt w:val="bullet"/>
      <w:lvlText w:val=""/>
      <w:lvlJc w:val="left"/>
      <w:pPr>
        <w:ind w:left="2970" w:hanging="360"/>
      </w:pPr>
      <w:rPr>
        <w:rFonts w:ascii="Wingdings" w:hAnsi="Wingdings" w:hint="default"/>
      </w:rPr>
    </w:lvl>
    <w:lvl w:ilvl="3" w:tplc="0C090001" w:tentative="1">
      <w:start w:val="1"/>
      <w:numFmt w:val="bullet"/>
      <w:lvlText w:val=""/>
      <w:lvlJc w:val="left"/>
      <w:pPr>
        <w:ind w:left="3690" w:hanging="360"/>
      </w:pPr>
      <w:rPr>
        <w:rFonts w:ascii="Symbol" w:hAnsi="Symbol" w:hint="default"/>
      </w:rPr>
    </w:lvl>
    <w:lvl w:ilvl="4" w:tplc="0C090003" w:tentative="1">
      <w:start w:val="1"/>
      <w:numFmt w:val="bullet"/>
      <w:lvlText w:val="o"/>
      <w:lvlJc w:val="left"/>
      <w:pPr>
        <w:ind w:left="4410" w:hanging="360"/>
      </w:pPr>
      <w:rPr>
        <w:rFonts w:ascii="Courier New" w:hAnsi="Courier New" w:cs="Courier New" w:hint="default"/>
      </w:rPr>
    </w:lvl>
    <w:lvl w:ilvl="5" w:tplc="0C090005" w:tentative="1">
      <w:start w:val="1"/>
      <w:numFmt w:val="bullet"/>
      <w:lvlText w:val=""/>
      <w:lvlJc w:val="left"/>
      <w:pPr>
        <w:ind w:left="5130" w:hanging="360"/>
      </w:pPr>
      <w:rPr>
        <w:rFonts w:ascii="Wingdings" w:hAnsi="Wingdings" w:hint="default"/>
      </w:rPr>
    </w:lvl>
    <w:lvl w:ilvl="6" w:tplc="0C090001" w:tentative="1">
      <w:start w:val="1"/>
      <w:numFmt w:val="bullet"/>
      <w:lvlText w:val=""/>
      <w:lvlJc w:val="left"/>
      <w:pPr>
        <w:ind w:left="5850" w:hanging="360"/>
      </w:pPr>
      <w:rPr>
        <w:rFonts w:ascii="Symbol" w:hAnsi="Symbol" w:hint="default"/>
      </w:rPr>
    </w:lvl>
    <w:lvl w:ilvl="7" w:tplc="0C090003" w:tentative="1">
      <w:start w:val="1"/>
      <w:numFmt w:val="bullet"/>
      <w:lvlText w:val="o"/>
      <w:lvlJc w:val="left"/>
      <w:pPr>
        <w:ind w:left="6570" w:hanging="360"/>
      </w:pPr>
      <w:rPr>
        <w:rFonts w:ascii="Courier New" w:hAnsi="Courier New" w:cs="Courier New" w:hint="default"/>
      </w:rPr>
    </w:lvl>
    <w:lvl w:ilvl="8" w:tplc="0C090005" w:tentative="1">
      <w:start w:val="1"/>
      <w:numFmt w:val="bullet"/>
      <w:lvlText w:val=""/>
      <w:lvlJc w:val="left"/>
      <w:pPr>
        <w:ind w:left="7290" w:hanging="360"/>
      </w:pPr>
      <w:rPr>
        <w:rFonts w:ascii="Wingdings" w:hAnsi="Wingdings" w:hint="default"/>
      </w:rPr>
    </w:lvl>
  </w:abstractNum>
  <w:abstractNum w:abstractNumId="62" w15:restartNumberingAfterBreak="0">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5A9A126E"/>
    <w:multiLevelType w:val="multilevel"/>
    <w:tmpl w:val="AA562F3E"/>
    <w:styleLink w:val="Bullets"/>
    <w:lvl w:ilvl="0">
      <w:start w:val="1"/>
      <w:numFmt w:val="bullet"/>
      <w:pStyle w:val="Bulletedlist1"/>
      <w:lvlText w:val="&gt;"/>
      <w:lvlJc w:val="left"/>
      <w:pPr>
        <w:ind w:left="284" w:hanging="284"/>
      </w:pPr>
      <w:rPr>
        <w:rFonts w:ascii="Calibri" w:hAnsi="Calibri" w:hint="default"/>
        <w:color w:val="9BBB59" w:themeColor="accent3"/>
      </w:rPr>
    </w:lvl>
    <w:lvl w:ilvl="1">
      <w:start w:val="1"/>
      <w:numFmt w:val="bullet"/>
      <w:pStyle w:val="Bulletedlist2"/>
      <w:lvlText w:val="–"/>
      <w:lvlJc w:val="left"/>
      <w:pPr>
        <w:ind w:left="539" w:hanging="255"/>
      </w:pPr>
      <w:rPr>
        <w:rFonts w:ascii="Arial" w:hAnsi="Arial" w:hint="default"/>
        <w:color w:val="9BBB59" w:themeColor="accent3"/>
      </w:rPr>
    </w:lvl>
    <w:lvl w:ilvl="2">
      <w:start w:val="1"/>
      <w:numFmt w:val="bullet"/>
      <w:pStyle w:val="Bulletedlist3"/>
      <w:lvlText w:val="-"/>
      <w:lvlJc w:val="left"/>
      <w:pPr>
        <w:ind w:left="737" w:hanging="198"/>
      </w:pPr>
      <w:rPr>
        <w:rFonts w:hint="default"/>
        <w:color w:val="9BBB59" w:themeColor="accent3"/>
      </w:rPr>
    </w:lvl>
    <w:lvl w:ilvl="3">
      <w:start w:val="1"/>
      <w:numFmt w:val="bullet"/>
      <w:pStyle w:val="Boxbulletedlist1"/>
      <w:lvlText w:val="&gt;"/>
      <w:lvlJc w:val="left"/>
      <w:pPr>
        <w:ind w:left="624" w:hanging="284"/>
      </w:pPr>
      <w:rPr>
        <w:rFonts w:ascii="Arial" w:hAnsi="Arial" w:hint="default"/>
        <w:color w:val="9BBB59" w:themeColor="accent3"/>
      </w:rPr>
    </w:lvl>
    <w:lvl w:ilvl="4">
      <w:start w:val="1"/>
      <w:numFmt w:val="bullet"/>
      <w:pStyle w:val="Boxbulletedlist2"/>
      <w:lvlText w:val="–"/>
      <w:lvlJc w:val="left"/>
      <w:pPr>
        <w:ind w:left="879" w:hanging="255"/>
      </w:pPr>
      <w:rPr>
        <w:rFonts w:ascii="Arial" w:hAnsi="Arial" w:hint="default"/>
        <w:color w:val="9BBB59" w:themeColor="accent3"/>
      </w:rPr>
    </w:lvl>
    <w:lvl w:ilvl="5">
      <w:start w:val="1"/>
      <w:numFmt w:val="bullet"/>
      <w:pStyle w:val="Boxbulletedlist3"/>
      <w:lvlText w:val="-"/>
      <w:lvlJc w:val="left"/>
      <w:pPr>
        <w:ind w:left="1077" w:hanging="198"/>
      </w:pPr>
      <w:rPr>
        <w:rFonts w:asciiTheme="minorHAnsi" w:hAnsiTheme="minorHAnsi" w:hint="default"/>
        <w:color w:val="9BBB59" w:themeColor="accent3"/>
      </w:rPr>
    </w:lvl>
    <w:lvl w:ilvl="6">
      <w:start w:val="1"/>
      <w:numFmt w:val="bullet"/>
      <w:pStyle w:val="Tablebulletedlist1"/>
      <w:lvlText w:val="&gt;"/>
      <w:lvlJc w:val="left"/>
      <w:pPr>
        <w:ind w:left="510" w:hanging="283"/>
      </w:pPr>
      <w:rPr>
        <w:rFonts w:ascii="Arial" w:hAnsi="Arial" w:hint="default"/>
        <w:color w:val="9BBB59" w:themeColor="accent3"/>
      </w:rPr>
    </w:lvl>
    <w:lvl w:ilvl="7">
      <w:start w:val="1"/>
      <w:numFmt w:val="bullet"/>
      <w:pStyle w:val="Tablebulletedlist2"/>
      <w:lvlText w:val="–"/>
      <w:lvlJc w:val="left"/>
      <w:pPr>
        <w:ind w:left="765" w:hanging="255"/>
      </w:pPr>
      <w:rPr>
        <w:rFonts w:ascii="Arial" w:hAnsi="Arial" w:hint="default"/>
        <w:color w:val="9BBB59" w:themeColor="accent3"/>
      </w:rPr>
    </w:lvl>
    <w:lvl w:ilvl="8">
      <w:start w:val="1"/>
      <w:numFmt w:val="bullet"/>
      <w:pStyle w:val="Tablebulletedlist3"/>
      <w:lvlText w:val="-"/>
      <w:lvlJc w:val="left"/>
      <w:pPr>
        <w:ind w:left="964" w:hanging="199"/>
      </w:pPr>
      <w:rPr>
        <w:rFonts w:asciiTheme="minorHAnsi" w:hAnsiTheme="minorHAnsi" w:hint="default"/>
        <w:color w:val="9BBB59" w:themeColor="accent3"/>
      </w:rPr>
    </w:lvl>
  </w:abstractNum>
  <w:abstractNum w:abstractNumId="64" w15:restartNumberingAfterBreak="0">
    <w:nsid w:val="5CD50F27"/>
    <w:multiLevelType w:val="hybridMultilevel"/>
    <w:tmpl w:val="DD022B74"/>
    <w:lvl w:ilvl="0" w:tplc="CE9E298C">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5FD122E6"/>
    <w:multiLevelType w:val="hybridMultilevel"/>
    <w:tmpl w:val="A134AF64"/>
    <w:lvl w:ilvl="0" w:tplc="D708E67C">
      <w:numFmt w:val="bullet"/>
      <w:lvlText w:val=""/>
      <w:lvlJc w:val="left"/>
      <w:pPr>
        <w:ind w:left="720"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5FFC1504"/>
    <w:multiLevelType w:val="hybridMultilevel"/>
    <w:tmpl w:val="BDD0675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60BB300F"/>
    <w:multiLevelType w:val="hybridMultilevel"/>
    <w:tmpl w:val="9498F10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67F328D6"/>
    <w:multiLevelType w:val="multilevel"/>
    <w:tmpl w:val="329CF1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9" w15:restartNumberingAfterBreak="0">
    <w:nsid w:val="682D6380"/>
    <w:multiLevelType w:val="hybridMultilevel"/>
    <w:tmpl w:val="C486C600"/>
    <w:lvl w:ilvl="0" w:tplc="D708E67C">
      <w:numFmt w:val="bullet"/>
      <w:lvlText w:val=""/>
      <w:lvlJc w:val="left"/>
      <w:pPr>
        <w:ind w:left="720"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68461818"/>
    <w:multiLevelType w:val="hybridMultilevel"/>
    <w:tmpl w:val="09288CEA"/>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692B7448"/>
    <w:multiLevelType w:val="hybridMultilevel"/>
    <w:tmpl w:val="C05E5418"/>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694D7175"/>
    <w:multiLevelType w:val="hybridMultilevel"/>
    <w:tmpl w:val="9020C718"/>
    <w:lvl w:ilvl="0" w:tplc="56D814BC">
      <w:start w:val="1"/>
      <w:numFmt w:val="bullet"/>
      <w:lvlText w:val=""/>
      <w:lvlJc w:val="left"/>
      <w:pPr>
        <w:ind w:left="643"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69BB7EE7"/>
    <w:multiLevelType w:val="hybridMultilevel"/>
    <w:tmpl w:val="4E60118C"/>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6AFF0BF0"/>
    <w:multiLevelType w:val="hybridMultilevel"/>
    <w:tmpl w:val="EDEAA7E0"/>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5" w15:restartNumberingAfterBreak="0">
    <w:nsid w:val="6B6F61A0"/>
    <w:multiLevelType w:val="hybridMultilevel"/>
    <w:tmpl w:val="E58CEF5C"/>
    <w:lvl w:ilvl="0" w:tplc="622CBBE4">
      <w:start w:val="1"/>
      <w:numFmt w:val="bullet"/>
      <w:lvlText w:val=""/>
      <w:lvlJc w:val="left"/>
      <w:pPr>
        <w:ind w:left="643" w:hanging="360"/>
      </w:pPr>
      <w:rPr>
        <w:rFonts w:ascii="Symbol" w:hAnsi="Symbol" w:hint="default"/>
        <w:color w:val="548DD4" w:themeColor="text2" w:themeTint="9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7" w15:restartNumberingAfterBreak="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8" w15:restartNumberingAfterBreak="0">
    <w:nsid w:val="6FFA0AC5"/>
    <w:multiLevelType w:val="hybridMultilevel"/>
    <w:tmpl w:val="32EABB62"/>
    <w:lvl w:ilvl="0" w:tplc="2342F24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15:restartNumberingAfterBreak="0">
    <w:nsid w:val="718E353D"/>
    <w:multiLevelType w:val="hybridMultilevel"/>
    <w:tmpl w:val="E03A8F6C"/>
    <w:lvl w:ilvl="0" w:tplc="8B802D0E">
      <w:start w:val="1"/>
      <w:numFmt w:val="decimal"/>
      <w:lvlText w:val="%1."/>
      <w:lvlJc w:val="left"/>
      <w:pPr>
        <w:ind w:left="720" w:hanging="360"/>
      </w:pPr>
      <w:rPr>
        <w:rFonts w:hint="default"/>
        <w:b/>
        <w:bCs/>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7280634E"/>
    <w:multiLevelType w:val="hybridMultilevel"/>
    <w:tmpl w:val="CBCE31B8"/>
    <w:lvl w:ilvl="0" w:tplc="CE9E298C">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1" w15:restartNumberingAfterBreak="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746213FA"/>
    <w:multiLevelType w:val="multilevel"/>
    <w:tmpl w:val="19F2A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6126274"/>
    <w:multiLevelType w:val="hybridMultilevel"/>
    <w:tmpl w:val="DA2686EE"/>
    <w:lvl w:ilvl="0" w:tplc="D708E67C">
      <w:numFmt w:val="bullet"/>
      <w:lvlText w:val=""/>
      <w:lvlJc w:val="left"/>
      <w:pPr>
        <w:ind w:left="897"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617" w:hanging="360"/>
      </w:pPr>
      <w:rPr>
        <w:rFonts w:ascii="Courier New" w:hAnsi="Courier New" w:cs="Courier New" w:hint="default"/>
      </w:rPr>
    </w:lvl>
    <w:lvl w:ilvl="2" w:tplc="0C090005" w:tentative="1">
      <w:start w:val="1"/>
      <w:numFmt w:val="bullet"/>
      <w:lvlText w:val=""/>
      <w:lvlJc w:val="left"/>
      <w:pPr>
        <w:ind w:left="2337" w:hanging="360"/>
      </w:pPr>
      <w:rPr>
        <w:rFonts w:ascii="Wingdings" w:hAnsi="Wingdings" w:hint="default"/>
      </w:rPr>
    </w:lvl>
    <w:lvl w:ilvl="3" w:tplc="0C090001" w:tentative="1">
      <w:start w:val="1"/>
      <w:numFmt w:val="bullet"/>
      <w:lvlText w:val=""/>
      <w:lvlJc w:val="left"/>
      <w:pPr>
        <w:ind w:left="3057" w:hanging="360"/>
      </w:pPr>
      <w:rPr>
        <w:rFonts w:ascii="Symbol" w:hAnsi="Symbol" w:hint="default"/>
      </w:rPr>
    </w:lvl>
    <w:lvl w:ilvl="4" w:tplc="0C090003" w:tentative="1">
      <w:start w:val="1"/>
      <w:numFmt w:val="bullet"/>
      <w:lvlText w:val="o"/>
      <w:lvlJc w:val="left"/>
      <w:pPr>
        <w:ind w:left="3777" w:hanging="360"/>
      </w:pPr>
      <w:rPr>
        <w:rFonts w:ascii="Courier New" w:hAnsi="Courier New" w:cs="Courier New" w:hint="default"/>
      </w:rPr>
    </w:lvl>
    <w:lvl w:ilvl="5" w:tplc="0C090005" w:tentative="1">
      <w:start w:val="1"/>
      <w:numFmt w:val="bullet"/>
      <w:lvlText w:val=""/>
      <w:lvlJc w:val="left"/>
      <w:pPr>
        <w:ind w:left="4497" w:hanging="360"/>
      </w:pPr>
      <w:rPr>
        <w:rFonts w:ascii="Wingdings" w:hAnsi="Wingdings" w:hint="default"/>
      </w:rPr>
    </w:lvl>
    <w:lvl w:ilvl="6" w:tplc="0C090001" w:tentative="1">
      <w:start w:val="1"/>
      <w:numFmt w:val="bullet"/>
      <w:lvlText w:val=""/>
      <w:lvlJc w:val="left"/>
      <w:pPr>
        <w:ind w:left="5217" w:hanging="360"/>
      </w:pPr>
      <w:rPr>
        <w:rFonts w:ascii="Symbol" w:hAnsi="Symbol" w:hint="default"/>
      </w:rPr>
    </w:lvl>
    <w:lvl w:ilvl="7" w:tplc="0C090003" w:tentative="1">
      <w:start w:val="1"/>
      <w:numFmt w:val="bullet"/>
      <w:lvlText w:val="o"/>
      <w:lvlJc w:val="left"/>
      <w:pPr>
        <w:ind w:left="5937" w:hanging="360"/>
      </w:pPr>
      <w:rPr>
        <w:rFonts w:ascii="Courier New" w:hAnsi="Courier New" w:cs="Courier New" w:hint="default"/>
      </w:rPr>
    </w:lvl>
    <w:lvl w:ilvl="8" w:tplc="0C090005" w:tentative="1">
      <w:start w:val="1"/>
      <w:numFmt w:val="bullet"/>
      <w:lvlText w:val=""/>
      <w:lvlJc w:val="left"/>
      <w:pPr>
        <w:ind w:left="6657" w:hanging="360"/>
      </w:pPr>
      <w:rPr>
        <w:rFonts w:ascii="Wingdings" w:hAnsi="Wingdings" w:hint="default"/>
      </w:rPr>
    </w:lvl>
  </w:abstractNum>
  <w:abstractNum w:abstractNumId="84" w15:restartNumberingAfterBreak="0">
    <w:nsid w:val="76880476"/>
    <w:multiLevelType w:val="hybridMultilevel"/>
    <w:tmpl w:val="C458F5A8"/>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5"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6" w15:restartNumberingAfterBreak="0">
    <w:nsid w:val="7AB12FDF"/>
    <w:multiLevelType w:val="hybridMultilevel"/>
    <w:tmpl w:val="F8B00B5E"/>
    <w:lvl w:ilvl="0" w:tplc="CE9E298C">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7" w15:restartNumberingAfterBreak="0">
    <w:nsid w:val="7BED0274"/>
    <w:multiLevelType w:val="hybridMultilevel"/>
    <w:tmpl w:val="C35ADB80"/>
    <w:lvl w:ilvl="0" w:tplc="67F4514E">
      <w:start w:val="1"/>
      <w:numFmt w:val="bullet"/>
      <w:lvlText w:val=""/>
      <w:lvlJc w:val="left"/>
      <w:pPr>
        <w:ind w:left="720" w:hanging="360"/>
      </w:pPr>
      <w:rPr>
        <w:rFonts w:ascii="Symbol" w:hAnsi="Symbol" w:hint="default"/>
        <w:color w:val="548DD4" w:themeColor="text2" w:themeTint="9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8" w15:restartNumberingAfterBreak="0">
    <w:nsid w:val="7CC44441"/>
    <w:multiLevelType w:val="hybridMultilevel"/>
    <w:tmpl w:val="7EF61914"/>
    <w:lvl w:ilvl="0" w:tplc="2342F24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9" w15:restartNumberingAfterBreak="0">
    <w:nsid w:val="7CCF7112"/>
    <w:multiLevelType w:val="hybridMultilevel"/>
    <w:tmpl w:val="C726ACF2"/>
    <w:lvl w:ilvl="0" w:tplc="B3C8B63A">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0" w15:restartNumberingAfterBreak="0">
    <w:nsid w:val="7E1407BF"/>
    <w:multiLevelType w:val="hybridMultilevel"/>
    <w:tmpl w:val="DBE8F072"/>
    <w:lvl w:ilvl="0" w:tplc="E9CE14F6">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1"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2" w15:restartNumberingAfterBreak="0">
    <w:nsid w:val="7F7F73C5"/>
    <w:multiLevelType w:val="hybridMultilevel"/>
    <w:tmpl w:val="5F2239F0"/>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39"/>
  </w:num>
  <w:num w:numId="2">
    <w:abstractNumId w:val="60"/>
  </w:num>
  <w:num w:numId="3">
    <w:abstractNumId w:val="85"/>
  </w:num>
  <w:num w:numId="4">
    <w:abstractNumId w:val="38"/>
  </w:num>
  <w:num w:numId="5">
    <w:abstractNumId w:val="91"/>
  </w:num>
  <w:num w:numId="6">
    <w:abstractNumId w:val="76"/>
  </w:num>
  <w:num w:numId="7">
    <w:abstractNumId w:val="46"/>
  </w:num>
  <w:num w:numId="8">
    <w:abstractNumId w:val="46"/>
  </w:num>
  <w:num w:numId="9">
    <w:abstractNumId w:val="0"/>
  </w:num>
  <w:num w:numId="10">
    <w:abstractNumId w:val="59"/>
  </w:num>
  <w:num w:numId="11">
    <w:abstractNumId w:val="81"/>
  </w:num>
  <w:num w:numId="12">
    <w:abstractNumId w:val="78"/>
  </w:num>
  <w:num w:numId="13">
    <w:abstractNumId w:val="77"/>
  </w:num>
  <w:num w:numId="14">
    <w:abstractNumId w:val="1"/>
  </w:num>
  <w:num w:numId="15">
    <w:abstractNumId w:val="75"/>
  </w:num>
  <w:num w:numId="16">
    <w:abstractNumId w:val="68"/>
  </w:num>
  <w:num w:numId="17">
    <w:abstractNumId w:val="62"/>
  </w:num>
  <w:num w:numId="18">
    <w:abstractNumId w:val="23"/>
  </w:num>
  <w:num w:numId="19">
    <w:abstractNumId w:val="46"/>
  </w:num>
  <w:num w:numId="20">
    <w:abstractNumId w:val="17"/>
  </w:num>
  <w:num w:numId="21">
    <w:abstractNumId w:val="4"/>
  </w:num>
  <w:num w:numId="22">
    <w:abstractNumId w:val="78"/>
  </w:num>
  <w:num w:numId="23">
    <w:abstractNumId w:val="22"/>
  </w:num>
  <w:num w:numId="24">
    <w:abstractNumId w:val="13"/>
  </w:num>
  <w:num w:numId="25">
    <w:abstractNumId w:val="9"/>
    <w:lvlOverride w:ilvl="0"/>
    <w:lvlOverride w:ilvl="1">
      <w:startOverride w:val="1"/>
    </w:lvlOverride>
    <w:lvlOverride w:ilvl="2"/>
    <w:lvlOverride w:ilvl="3"/>
    <w:lvlOverride w:ilvl="4"/>
    <w:lvlOverride w:ilvl="5"/>
    <w:lvlOverride w:ilvl="6"/>
    <w:lvlOverride w:ilvl="7"/>
    <w:lvlOverride w:ilvl="8"/>
  </w:num>
  <w:num w:numId="26">
    <w:abstractNumId w:val="82"/>
  </w:num>
  <w:num w:numId="27">
    <w:abstractNumId w:val="53"/>
  </w:num>
  <w:num w:numId="28">
    <w:abstractNumId w:val="8"/>
  </w:num>
  <w:num w:numId="29">
    <w:abstractNumId w:val="18"/>
  </w:num>
  <w:num w:numId="30">
    <w:abstractNumId w:val="8"/>
  </w:num>
  <w:num w:numId="31">
    <w:abstractNumId w:val="60"/>
  </w:num>
  <w:num w:numId="3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1"/>
    </w:lvlOverride>
    <w:lvlOverride w:ilvl="1">
      <w:startOverride w:val="5"/>
    </w:lvlOverride>
  </w:num>
  <w:num w:numId="36">
    <w:abstractNumId w:val="66"/>
  </w:num>
  <w:num w:numId="37">
    <w:abstractNumId w:val="87"/>
  </w:num>
  <w:num w:numId="38">
    <w:abstractNumId w:val="33"/>
  </w:num>
  <w:num w:numId="39">
    <w:abstractNumId w:val="63"/>
    <w:lvlOverride w:ilvl="0">
      <w:lvl w:ilvl="0">
        <w:start w:val="1"/>
        <w:numFmt w:val="bullet"/>
        <w:pStyle w:val="Bulletedlist1"/>
        <w:lvlText w:val="&gt;"/>
        <w:lvlJc w:val="left"/>
        <w:pPr>
          <w:ind w:left="284" w:hanging="284"/>
        </w:pPr>
        <w:rPr>
          <w:rFonts w:ascii="Calibri" w:hAnsi="Calibri" w:hint="default"/>
          <w:color w:val="auto"/>
        </w:rPr>
      </w:lvl>
    </w:lvlOverride>
  </w:num>
  <w:num w:numId="40">
    <w:abstractNumId w:val="28"/>
  </w:num>
  <w:num w:numId="41">
    <w:abstractNumId w:val="24"/>
  </w:num>
  <w:num w:numId="42">
    <w:abstractNumId w:val="72"/>
  </w:num>
  <w:num w:numId="43">
    <w:abstractNumId w:val="63"/>
  </w:num>
  <w:num w:numId="44">
    <w:abstractNumId w:val="87"/>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0"/>
  </w:num>
  <w:num w:numId="47">
    <w:abstractNumId w:val="5"/>
  </w:num>
  <w:num w:numId="48">
    <w:abstractNumId w:val="15"/>
  </w:num>
  <w:num w:numId="49">
    <w:abstractNumId w:val="90"/>
  </w:num>
  <w:num w:numId="50">
    <w:abstractNumId w:val="11"/>
  </w:num>
  <w:num w:numId="51">
    <w:abstractNumId w:val="25"/>
  </w:num>
  <w:num w:numId="52">
    <w:abstractNumId w:val="10"/>
  </w:num>
  <w:num w:numId="53">
    <w:abstractNumId w:val="42"/>
  </w:num>
  <w:num w:numId="54">
    <w:abstractNumId w:val="2"/>
  </w:num>
  <w:num w:numId="55">
    <w:abstractNumId w:val="74"/>
  </w:num>
  <w:num w:numId="56">
    <w:abstractNumId w:val="89"/>
  </w:num>
  <w:num w:numId="57">
    <w:abstractNumId w:val="84"/>
  </w:num>
  <w:num w:numId="58">
    <w:abstractNumId w:val="34"/>
  </w:num>
  <w:num w:numId="59">
    <w:abstractNumId w:val="73"/>
  </w:num>
  <w:num w:numId="60">
    <w:abstractNumId w:val="71"/>
  </w:num>
  <w:num w:numId="61">
    <w:abstractNumId w:val="31"/>
  </w:num>
  <w:num w:numId="62">
    <w:abstractNumId w:val="37"/>
  </w:num>
  <w:num w:numId="63">
    <w:abstractNumId w:val="70"/>
  </w:num>
  <w:num w:numId="64">
    <w:abstractNumId w:val="30"/>
  </w:num>
  <w:num w:numId="65">
    <w:abstractNumId w:val="51"/>
  </w:num>
  <w:num w:numId="66">
    <w:abstractNumId w:val="32"/>
  </w:num>
  <w:num w:numId="67">
    <w:abstractNumId w:val="41"/>
  </w:num>
  <w:num w:numId="68">
    <w:abstractNumId w:val="48"/>
  </w:num>
  <w:num w:numId="69">
    <w:abstractNumId w:val="56"/>
  </w:num>
  <w:num w:numId="70">
    <w:abstractNumId w:val="3"/>
  </w:num>
  <w:num w:numId="71">
    <w:abstractNumId w:val="43"/>
  </w:num>
  <w:num w:numId="72">
    <w:abstractNumId w:val="44"/>
  </w:num>
  <w:num w:numId="73">
    <w:abstractNumId w:val="67"/>
  </w:num>
  <w:num w:numId="74">
    <w:abstractNumId w:val="47"/>
  </w:num>
  <w:num w:numId="75">
    <w:abstractNumId w:val="86"/>
  </w:num>
  <w:num w:numId="76">
    <w:abstractNumId w:val="55"/>
  </w:num>
  <w:num w:numId="77">
    <w:abstractNumId w:val="49"/>
  </w:num>
  <w:num w:numId="78">
    <w:abstractNumId w:val="27"/>
  </w:num>
  <w:num w:numId="79">
    <w:abstractNumId w:val="36"/>
  </w:num>
  <w:num w:numId="80">
    <w:abstractNumId w:val="61"/>
  </w:num>
  <w:num w:numId="81">
    <w:abstractNumId w:val="52"/>
  </w:num>
  <w:num w:numId="82">
    <w:abstractNumId w:val="40"/>
  </w:num>
  <w:num w:numId="83">
    <w:abstractNumId w:val="16"/>
  </w:num>
  <w:num w:numId="84">
    <w:abstractNumId w:val="35"/>
  </w:num>
  <w:num w:numId="85">
    <w:abstractNumId w:val="88"/>
  </w:num>
  <w:num w:numId="86">
    <w:abstractNumId w:val="14"/>
  </w:num>
  <w:num w:numId="87">
    <w:abstractNumId w:val="80"/>
  </w:num>
  <w:num w:numId="88">
    <w:abstractNumId w:val="19"/>
  </w:num>
  <w:num w:numId="89">
    <w:abstractNumId w:val="29"/>
  </w:num>
  <w:num w:numId="90">
    <w:abstractNumId w:val="64"/>
  </w:num>
  <w:num w:numId="91">
    <w:abstractNumId w:val="6"/>
  </w:num>
  <w:num w:numId="92">
    <w:abstractNumId w:val="57"/>
  </w:num>
  <w:num w:numId="93">
    <w:abstractNumId w:val="79"/>
  </w:num>
  <w:num w:numId="94">
    <w:abstractNumId w:val="54"/>
  </w:num>
  <w:num w:numId="95">
    <w:abstractNumId w:val="58"/>
  </w:num>
  <w:num w:numId="96">
    <w:abstractNumId w:val="65"/>
  </w:num>
  <w:num w:numId="97">
    <w:abstractNumId w:val="69"/>
  </w:num>
  <w:num w:numId="98">
    <w:abstractNumId w:val="92"/>
  </w:num>
  <w:num w:numId="99">
    <w:abstractNumId w:val="45"/>
  </w:num>
  <w:num w:numId="100">
    <w:abstractNumId w:val="12"/>
  </w:num>
  <w:num w:numId="101">
    <w:abstractNumId w:val="7"/>
  </w:num>
  <w:num w:numId="102">
    <w:abstractNumId w:val="21"/>
  </w:num>
  <w:num w:numId="103">
    <w:abstractNumId w:val="26"/>
  </w:num>
  <w:num w:numId="104">
    <w:abstractNumId w:val="20"/>
  </w:num>
  <w:num w:numId="105">
    <w:abstractNumId w:val="83"/>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6"/>
  <w:hideSpellingErrors/>
  <w:hideGrammaticalError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0"/>
  <w:drawingGridHorizontalSpacing w:val="110"/>
  <w:displayHorizontalDrawingGridEvery w:val="2"/>
  <w:characterSpacingControl w:val="doNotCompress"/>
  <w:hdrShapeDefaults>
    <o:shapedefaults v:ext="edit" spidmax="4097">
      <o:colormru v:ext="edit" colors="#c6c1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022BD"/>
    <w:rsid w:val="00011756"/>
    <w:rsid w:val="00012235"/>
    <w:rsid w:val="000130A6"/>
    <w:rsid w:val="00013E12"/>
    <w:rsid w:val="00014224"/>
    <w:rsid w:val="00014833"/>
    <w:rsid w:val="00015C96"/>
    <w:rsid w:val="00022AB9"/>
    <w:rsid w:val="000230BC"/>
    <w:rsid w:val="0002338F"/>
    <w:rsid w:val="00025759"/>
    <w:rsid w:val="00025B89"/>
    <w:rsid w:val="00026D8F"/>
    <w:rsid w:val="00027BB4"/>
    <w:rsid w:val="000312D7"/>
    <w:rsid w:val="000332BA"/>
    <w:rsid w:val="00033B8D"/>
    <w:rsid w:val="00034320"/>
    <w:rsid w:val="00035193"/>
    <w:rsid w:val="0003621E"/>
    <w:rsid w:val="0003670F"/>
    <w:rsid w:val="0004125F"/>
    <w:rsid w:val="000412C4"/>
    <w:rsid w:val="00043BA0"/>
    <w:rsid w:val="00044D59"/>
    <w:rsid w:val="00046A5D"/>
    <w:rsid w:val="00047268"/>
    <w:rsid w:val="00051606"/>
    <w:rsid w:val="000557DC"/>
    <w:rsid w:val="00055F00"/>
    <w:rsid w:val="000564A4"/>
    <w:rsid w:val="00056853"/>
    <w:rsid w:val="00060032"/>
    <w:rsid w:val="00063673"/>
    <w:rsid w:val="000663F6"/>
    <w:rsid w:val="00066811"/>
    <w:rsid w:val="00066F52"/>
    <w:rsid w:val="0007069E"/>
    <w:rsid w:val="00073A0F"/>
    <w:rsid w:val="00074BFF"/>
    <w:rsid w:val="000755E8"/>
    <w:rsid w:val="000762FE"/>
    <w:rsid w:val="00076962"/>
    <w:rsid w:val="000772A0"/>
    <w:rsid w:val="00080C01"/>
    <w:rsid w:val="00081734"/>
    <w:rsid w:val="00083B3D"/>
    <w:rsid w:val="00084A54"/>
    <w:rsid w:val="00087930"/>
    <w:rsid w:val="00087D73"/>
    <w:rsid w:val="00092EB4"/>
    <w:rsid w:val="00094501"/>
    <w:rsid w:val="00096CE1"/>
    <w:rsid w:val="00097ACD"/>
    <w:rsid w:val="000A1254"/>
    <w:rsid w:val="000A2CE7"/>
    <w:rsid w:val="000A34CF"/>
    <w:rsid w:val="000A3B01"/>
    <w:rsid w:val="000A6854"/>
    <w:rsid w:val="000B0703"/>
    <w:rsid w:val="000B201C"/>
    <w:rsid w:val="000B2450"/>
    <w:rsid w:val="000B2573"/>
    <w:rsid w:val="000B42A5"/>
    <w:rsid w:val="000B4574"/>
    <w:rsid w:val="000B4719"/>
    <w:rsid w:val="000B4796"/>
    <w:rsid w:val="000B7F9B"/>
    <w:rsid w:val="000C200A"/>
    <w:rsid w:val="000C2812"/>
    <w:rsid w:val="000C2D77"/>
    <w:rsid w:val="000C4A11"/>
    <w:rsid w:val="000C4C87"/>
    <w:rsid w:val="000C53E3"/>
    <w:rsid w:val="000C551A"/>
    <w:rsid w:val="000C6BFF"/>
    <w:rsid w:val="000D00A7"/>
    <w:rsid w:val="000D1EAD"/>
    <w:rsid w:val="000D3701"/>
    <w:rsid w:val="000D5978"/>
    <w:rsid w:val="000D74F8"/>
    <w:rsid w:val="000E1F6B"/>
    <w:rsid w:val="000E2F09"/>
    <w:rsid w:val="000E4888"/>
    <w:rsid w:val="000E4D14"/>
    <w:rsid w:val="000E5598"/>
    <w:rsid w:val="000E7E0F"/>
    <w:rsid w:val="000F2811"/>
    <w:rsid w:val="000F31ED"/>
    <w:rsid w:val="000F4A34"/>
    <w:rsid w:val="000F550B"/>
    <w:rsid w:val="000F5715"/>
    <w:rsid w:val="000F7C18"/>
    <w:rsid w:val="001011E1"/>
    <w:rsid w:val="0010289F"/>
    <w:rsid w:val="00102C87"/>
    <w:rsid w:val="0010590E"/>
    <w:rsid w:val="00105EB7"/>
    <w:rsid w:val="001068B9"/>
    <w:rsid w:val="00106F1B"/>
    <w:rsid w:val="001076AD"/>
    <w:rsid w:val="00107D66"/>
    <w:rsid w:val="00110CAA"/>
    <w:rsid w:val="001111F5"/>
    <w:rsid w:val="001114DF"/>
    <w:rsid w:val="001121FA"/>
    <w:rsid w:val="00112266"/>
    <w:rsid w:val="00112B9B"/>
    <w:rsid w:val="00114F7C"/>
    <w:rsid w:val="001153BF"/>
    <w:rsid w:val="001162BF"/>
    <w:rsid w:val="00116C78"/>
    <w:rsid w:val="00117670"/>
    <w:rsid w:val="0011782E"/>
    <w:rsid w:val="00120C1D"/>
    <w:rsid w:val="00120D36"/>
    <w:rsid w:val="00121237"/>
    <w:rsid w:val="00122F9B"/>
    <w:rsid w:val="00123AF4"/>
    <w:rsid w:val="0013134F"/>
    <w:rsid w:val="00131431"/>
    <w:rsid w:val="001324EF"/>
    <w:rsid w:val="0013385D"/>
    <w:rsid w:val="00133A98"/>
    <w:rsid w:val="001341CF"/>
    <w:rsid w:val="0013469A"/>
    <w:rsid w:val="00135417"/>
    <w:rsid w:val="00137172"/>
    <w:rsid w:val="001373E0"/>
    <w:rsid w:val="001405F2"/>
    <w:rsid w:val="00140A9C"/>
    <w:rsid w:val="0014110D"/>
    <w:rsid w:val="001415BA"/>
    <w:rsid w:val="00141907"/>
    <w:rsid w:val="00141DB4"/>
    <w:rsid w:val="00145807"/>
    <w:rsid w:val="00146B11"/>
    <w:rsid w:val="00146E2B"/>
    <w:rsid w:val="00147184"/>
    <w:rsid w:val="001471CA"/>
    <w:rsid w:val="00147AB6"/>
    <w:rsid w:val="0015112A"/>
    <w:rsid w:val="00153F06"/>
    <w:rsid w:val="00153FF6"/>
    <w:rsid w:val="00154370"/>
    <w:rsid w:val="00157626"/>
    <w:rsid w:val="00157818"/>
    <w:rsid w:val="00160FBD"/>
    <w:rsid w:val="001611D3"/>
    <w:rsid w:val="00164D1A"/>
    <w:rsid w:val="001663C8"/>
    <w:rsid w:val="001674AE"/>
    <w:rsid w:val="00167D15"/>
    <w:rsid w:val="00171C33"/>
    <w:rsid w:val="00171DBC"/>
    <w:rsid w:val="00173F1C"/>
    <w:rsid w:val="00174B68"/>
    <w:rsid w:val="0017578E"/>
    <w:rsid w:val="00176627"/>
    <w:rsid w:val="001770C9"/>
    <w:rsid w:val="0018131A"/>
    <w:rsid w:val="001830AF"/>
    <w:rsid w:val="001846B9"/>
    <w:rsid w:val="0018731A"/>
    <w:rsid w:val="00187639"/>
    <w:rsid w:val="001879DC"/>
    <w:rsid w:val="001904D7"/>
    <w:rsid w:val="001917B8"/>
    <w:rsid w:val="00191B6C"/>
    <w:rsid w:val="001923ED"/>
    <w:rsid w:val="00192C68"/>
    <w:rsid w:val="00194640"/>
    <w:rsid w:val="00197FEA"/>
    <w:rsid w:val="001A062B"/>
    <w:rsid w:val="001A100B"/>
    <w:rsid w:val="001A2A7B"/>
    <w:rsid w:val="001A3A45"/>
    <w:rsid w:val="001A46B8"/>
    <w:rsid w:val="001A50D5"/>
    <w:rsid w:val="001A54CA"/>
    <w:rsid w:val="001A570C"/>
    <w:rsid w:val="001A594C"/>
    <w:rsid w:val="001A601B"/>
    <w:rsid w:val="001A6254"/>
    <w:rsid w:val="001A6F14"/>
    <w:rsid w:val="001A77F0"/>
    <w:rsid w:val="001B0A9B"/>
    <w:rsid w:val="001B0F0F"/>
    <w:rsid w:val="001B13A4"/>
    <w:rsid w:val="001B285D"/>
    <w:rsid w:val="001B3690"/>
    <w:rsid w:val="001B3F42"/>
    <w:rsid w:val="001B3FF3"/>
    <w:rsid w:val="001B652C"/>
    <w:rsid w:val="001C023D"/>
    <w:rsid w:val="001C135D"/>
    <w:rsid w:val="001C34C7"/>
    <w:rsid w:val="001D22E4"/>
    <w:rsid w:val="001D3358"/>
    <w:rsid w:val="001D3F4F"/>
    <w:rsid w:val="001D43AC"/>
    <w:rsid w:val="001D4CF8"/>
    <w:rsid w:val="001D5551"/>
    <w:rsid w:val="001D727D"/>
    <w:rsid w:val="001E1997"/>
    <w:rsid w:val="001E322F"/>
    <w:rsid w:val="001E3966"/>
    <w:rsid w:val="001E4E9C"/>
    <w:rsid w:val="001E70F6"/>
    <w:rsid w:val="001F2C36"/>
    <w:rsid w:val="001F484A"/>
    <w:rsid w:val="001F5843"/>
    <w:rsid w:val="001F6B94"/>
    <w:rsid w:val="001F7F87"/>
    <w:rsid w:val="00200125"/>
    <w:rsid w:val="00201981"/>
    <w:rsid w:val="00202D18"/>
    <w:rsid w:val="00203527"/>
    <w:rsid w:val="00203EFF"/>
    <w:rsid w:val="00205B14"/>
    <w:rsid w:val="00210B7C"/>
    <w:rsid w:val="00212C42"/>
    <w:rsid w:val="00212D2F"/>
    <w:rsid w:val="00213612"/>
    <w:rsid w:val="0021701A"/>
    <w:rsid w:val="00217895"/>
    <w:rsid w:val="00217B93"/>
    <w:rsid w:val="00223AEF"/>
    <w:rsid w:val="00223C2F"/>
    <w:rsid w:val="00225E39"/>
    <w:rsid w:val="00226515"/>
    <w:rsid w:val="00226B53"/>
    <w:rsid w:val="00227B0D"/>
    <w:rsid w:val="00227D72"/>
    <w:rsid w:val="00231540"/>
    <w:rsid w:val="002317F0"/>
    <w:rsid w:val="00231A93"/>
    <w:rsid w:val="00235833"/>
    <w:rsid w:val="0023616C"/>
    <w:rsid w:val="00237773"/>
    <w:rsid w:val="002425E9"/>
    <w:rsid w:val="002428DA"/>
    <w:rsid w:val="00242E67"/>
    <w:rsid w:val="00243828"/>
    <w:rsid w:val="00243A39"/>
    <w:rsid w:val="002441E2"/>
    <w:rsid w:val="00244A5D"/>
    <w:rsid w:val="00244B1A"/>
    <w:rsid w:val="00246D26"/>
    <w:rsid w:val="00247606"/>
    <w:rsid w:val="00247E6C"/>
    <w:rsid w:val="00253E17"/>
    <w:rsid w:val="002541D8"/>
    <w:rsid w:val="00255037"/>
    <w:rsid w:val="002550D3"/>
    <w:rsid w:val="0025522D"/>
    <w:rsid w:val="00255922"/>
    <w:rsid w:val="00257698"/>
    <w:rsid w:val="00257E9E"/>
    <w:rsid w:val="00260088"/>
    <w:rsid w:val="00260103"/>
    <w:rsid w:val="002621EF"/>
    <w:rsid w:val="00263260"/>
    <w:rsid w:val="00263405"/>
    <w:rsid w:val="00265236"/>
    <w:rsid w:val="002657B6"/>
    <w:rsid w:val="00267D7E"/>
    <w:rsid w:val="00270940"/>
    <w:rsid w:val="00271340"/>
    <w:rsid w:val="00271BFD"/>
    <w:rsid w:val="002735EE"/>
    <w:rsid w:val="00273C74"/>
    <w:rsid w:val="00275CC0"/>
    <w:rsid w:val="002774B0"/>
    <w:rsid w:val="00277725"/>
    <w:rsid w:val="00280084"/>
    <w:rsid w:val="00283DB7"/>
    <w:rsid w:val="002843DC"/>
    <w:rsid w:val="00293AA5"/>
    <w:rsid w:val="00294AF8"/>
    <w:rsid w:val="00294B12"/>
    <w:rsid w:val="00294E49"/>
    <w:rsid w:val="00295B7D"/>
    <w:rsid w:val="00296369"/>
    <w:rsid w:val="002A4203"/>
    <w:rsid w:val="002A4A84"/>
    <w:rsid w:val="002B0650"/>
    <w:rsid w:val="002B1885"/>
    <w:rsid w:val="002B5BF0"/>
    <w:rsid w:val="002B6066"/>
    <w:rsid w:val="002C04B3"/>
    <w:rsid w:val="002C0BEF"/>
    <w:rsid w:val="002C189D"/>
    <w:rsid w:val="002C320D"/>
    <w:rsid w:val="002C3A5E"/>
    <w:rsid w:val="002C4592"/>
    <w:rsid w:val="002C6DAE"/>
    <w:rsid w:val="002D067A"/>
    <w:rsid w:val="002D0DA6"/>
    <w:rsid w:val="002D1055"/>
    <w:rsid w:val="002D13E7"/>
    <w:rsid w:val="002D316E"/>
    <w:rsid w:val="002D615F"/>
    <w:rsid w:val="002D6246"/>
    <w:rsid w:val="002E0774"/>
    <w:rsid w:val="002E0950"/>
    <w:rsid w:val="002E2908"/>
    <w:rsid w:val="002E2946"/>
    <w:rsid w:val="002E3D39"/>
    <w:rsid w:val="002E50BF"/>
    <w:rsid w:val="002E531A"/>
    <w:rsid w:val="002E60BA"/>
    <w:rsid w:val="002F0764"/>
    <w:rsid w:val="002F0B1A"/>
    <w:rsid w:val="002F1488"/>
    <w:rsid w:val="002F232A"/>
    <w:rsid w:val="002F367C"/>
    <w:rsid w:val="002F417E"/>
    <w:rsid w:val="002F5738"/>
    <w:rsid w:val="002F5FC7"/>
    <w:rsid w:val="002F6436"/>
    <w:rsid w:val="002F64EB"/>
    <w:rsid w:val="00301C10"/>
    <w:rsid w:val="00301F14"/>
    <w:rsid w:val="003026F9"/>
    <w:rsid w:val="00302EF8"/>
    <w:rsid w:val="003035C2"/>
    <w:rsid w:val="0030570B"/>
    <w:rsid w:val="00306AE8"/>
    <w:rsid w:val="0031225F"/>
    <w:rsid w:val="00314217"/>
    <w:rsid w:val="00317795"/>
    <w:rsid w:val="00317C44"/>
    <w:rsid w:val="00321890"/>
    <w:rsid w:val="003222D4"/>
    <w:rsid w:val="0032267E"/>
    <w:rsid w:val="00322BF4"/>
    <w:rsid w:val="003231B0"/>
    <w:rsid w:val="003238BB"/>
    <w:rsid w:val="003244E2"/>
    <w:rsid w:val="00325065"/>
    <w:rsid w:val="00330AB1"/>
    <w:rsid w:val="00334063"/>
    <w:rsid w:val="00334840"/>
    <w:rsid w:val="003350F5"/>
    <w:rsid w:val="00336249"/>
    <w:rsid w:val="00337314"/>
    <w:rsid w:val="00345051"/>
    <w:rsid w:val="003453E9"/>
    <w:rsid w:val="003463A6"/>
    <w:rsid w:val="00352E3F"/>
    <w:rsid w:val="00353C76"/>
    <w:rsid w:val="003551BD"/>
    <w:rsid w:val="00355AF0"/>
    <w:rsid w:val="00356DBC"/>
    <w:rsid w:val="00357B11"/>
    <w:rsid w:val="003609B1"/>
    <w:rsid w:val="00362063"/>
    <w:rsid w:val="0036331B"/>
    <w:rsid w:val="00363E0F"/>
    <w:rsid w:val="00370326"/>
    <w:rsid w:val="00370CD9"/>
    <w:rsid w:val="00372577"/>
    <w:rsid w:val="00372F49"/>
    <w:rsid w:val="003730B5"/>
    <w:rsid w:val="0038321C"/>
    <w:rsid w:val="003837F1"/>
    <w:rsid w:val="00384631"/>
    <w:rsid w:val="00384CFA"/>
    <w:rsid w:val="00385501"/>
    <w:rsid w:val="00385572"/>
    <w:rsid w:val="0038661D"/>
    <w:rsid w:val="00386AF0"/>
    <w:rsid w:val="00387177"/>
    <w:rsid w:val="003917D5"/>
    <w:rsid w:val="00392768"/>
    <w:rsid w:val="00395DD4"/>
    <w:rsid w:val="00397045"/>
    <w:rsid w:val="0039758E"/>
    <w:rsid w:val="003A0FF1"/>
    <w:rsid w:val="003A1441"/>
    <w:rsid w:val="003A1DA9"/>
    <w:rsid w:val="003A529E"/>
    <w:rsid w:val="003A59B4"/>
    <w:rsid w:val="003A600C"/>
    <w:rsid w:val="003A64AF"/>
    <w:rsid w:val="003A69F6"/>
    <w:rsid w:val="003A7440"/>
    <w:rsid w:val="003A74FC"/>
    <w:rsid w:val="003B17AE"/>
    <w:rsid w:val="003B25A5"/>
    <w:rsid w:val="003B2849"/>
    <w:rsid w:val="003B4142"/>
    <w:rsid w:val="003B5DEA"/>
    <w:rsid w:val="003B7069"/>
    <w:rsid w:val="003B762D"/>
    <w:rsid w:val="003C0ABD"/>
    <w:rsid w:val="003C6DBB"/>
    <w:rsid w:val="003D2274"/>
    <w:rsid w:val="003D55AA"/>
    <w:rsid w:val="003D56CA"/>
    <w:rsid w:val="003D6788"/>
    <w:rsid w:val="003D7494"/>
    <w:rsid w:val="003D7651"/>
    <w:rsid w:val="003D7D75"/>
    <w:rsid w:val="003D7D97"/>
    <w:rsid w:val="003E0A5A"/>
    <w:rsid w:val="003E106C"/>
    <w:rsid w:val="003E1918"/>
    <w:rsid w:val="003E1BE5"/>
    <w:rsid w:val="003E1D08"/>
    <w:rsid w:val="003E2DEF"/>
    <w:rsid w:val="003E3303"/>
    <w:rsid w:val="003E3450"/>
    <w:rsid w:val="003E351F"/>
    <w:rsid w:val="003E3A9F"/>
    <w:rsid w:val="003E61CB"/>
    <w:rsid w:val="003F041D"/>
    <w:rsid w:val="003F353B"/>
    <w:rsid w:val="003F4A9F"/>
    <w:rsid w:val="003F5C77"/>
    <w:rsid w:val="003F61B6"/>
    <w:rsid w:val="003F694F"/>
    <w:rsid w:val="003F6D0F"/>
    <w:rsid w:val="003F74D1"/>
    <w:rsid w:val="0040016F"/>
    <w:rsid w:val="004009C6"/>
    <w:rsid w:val="00401082"/>
    <w:rsid w:val="004026D9"/>
    <w:rsid w:val="004032D0"/>
    <w:rsid w:val="00403E21"/>
    <w:rsid w:val="00403F0D"/>
    <w:rsid w:val="00404A86"/>
    <w:rsid w:val="00406532"/>
    <w:rsid w:val="0040678A"/>
    <w:rsid w:val="0041254E"/>
    <w:rsid w:val="004125AE"/>
    <w:rsid w:val="00416E4A"/>
    <w:rsid w:val="00417C77"/>
    <w:rsid w:val="0042007A"/>
    <w:rsid w:val="00420CF3"/>
    <w:rsid w:val="004220F4"/>
    <w:rsid w:val="00422159"/>
    <w:rsid w:val="00423067"/>
    <w:rsid w:val="004241EF"/>
    <w:rsid w:val="004252A3"/>
    <w:rsid w:val="00430633"/>
    <w:rsid w:val="00430FED"/>
    <w:rsid w:val="0043226D"/>
    <w:rsid w:val="00432CB2"/>
    <w:rsid w:val="00432D6B"/>
    <w:rsid w:val="004335BD"/>
    <w:rsid w:val="00433743"/>
    <w:rsid w:val="00434B46"/>
    <w:rsid w:val="004367E6"/>
    <w:rsid w:val="004377AC"/>
    <w:rsid w:val="004415F5"/>
    <w:rsid w:val="00441CFB"/>
    <w:rsid w:val="00442E1F"/>
    <w:rsid w:val="00443851"/>
    <w:rsid w:val="00443894"/>
    <w:rsid w:val="004455A3"/>
    <w:rsid w:val="00445E41"/>
    <w:rsid w:val="004461FB"/>
    <w:rsid w:val="00447A71"/>
    <w:rsid w:val="00450719"/>
    <w:rsid w:val="004507E3"/>
    <w:rsid w:val="00451C3D"/>
    <w:rsid w:val="0045206E"/>
    <w:rsid w:val="0045295C"/>
    <w:rsid w:val="00452E82"/>
    <w:rsid w:val="00453A34"/>
    <w:rsid w:val="004551F0"/>
    <w:rsid w:val="00455202"/>
    <w:rsid w:val="00457682"/>
    <w:rsid w:val="00457718"/>
    <w:rsid w:val="0046044B"/>
    <w:rsid w:val="00460AA4"/>
    <w:rsid w:val="00462A54"/>
    <w:rsid w:val="00464717"/>
    <w:rsid w:val="00464A99"/>
    <w:rsid w:val="00465BED"/>
    <w:rsid w:val="00467165"/>
    <w:rsid w:val="004677DE"/>
    <w:rsid w:val="00471D80"/>
    <w:rsid w:val="00474BA0"/>
    <w:rsid w:val="00474BF5"/>
    <w:rsid w:val="00475278"/>
    <w:rsid w:val="004766AE"/>
    <w:rsid w:val="00476CDB"/>
    <w:rsid w:val="00480845"/>
    <w:rsid w:val="00481C2F"/>
    <w:rsid w:val="004823CA"/>
    <w:rsid w:val="00482C39"/>
    <w:rsid w:val="00482EE2"/>
    <w:rsid w:val="00483D3F"/>
    <w:rsid w:val="0048407D"/>
    <w:rsid w:val="004858DB"/>
    <w:rsid w:val="00485E40"/>
    <w:rsid w:val="004860BC"/>
    <w:rsid w:val="004877BC"/>
    <w:rsid w:val="0049164A"/>
    <w:rsid w:val="004922BE"/>
    <w:rsid w:val="0049243B"/>
    <w:rsid w:val="00493303"/>
    <w:rsid w:val="00495328"/>
    <w:rsid w:val="00496488"/>
    <w:rsid w:val="004A2614"/>
    <w:rsid w:val="004A3352"/>
    <w:rsid w:val="004A3404"/>
    <w:rsid w:val="004A354D"/>
    <w:rsid w:val="004A3DF7"/>
    <w:rsid w:val="004A46DE"/>
    <w:rsid w:val="004A5033"/>
    <w:rsid w:val="004A6FAB"/>
    <w:rsid w:val="004B0896"/>
    <w:rsid w:val="004B109F"/>
    <w:rsid w:val="004B1DD1"/>
    <w:rsid w:val="004B3DB2"/>
    <w:rsid w:val="004B5DB6"/>
    <w:rsid w:val="004B61AB"/>
    <w:rsid w:val="004B7950"/>
    <w:rsid w:val="004C027B"/>
    <w:rsid w:val="004C20D6"/>
    <w:rsid w:val="004C2509"/>
    <w:rsid w:val="004C33A4"/>
    <w:rsid w:val="004C5D95"/>
    <w:rsid w:val="004C6605"/>
    <w:rsid w:val="004C6C79"/>
    <w:rsid w:val="004C76F8"/>
    <w:rsid w:val="004D2F0A"/>
    <w:rsid w:val="004D4975"/>
    <w:rsid w:val="004E312C"/>
    <w:rsid w:val="004E39BB"/>
    <w:rsid w:val="004E4EF7"/>
    <w:rsid w:val="004F09E9"/>
    <w:rsid w:val="004F27DA"/>
    <w:rsid w:val="004F28F6"/>
    <w:rsid w:val="004F3600"/>
    <w:rsid w:val="004F40FD"/>
    <w:rsid w:val="004F4B18"/>
    <w:rsid w:val="004F5D88"/>
    <w:rsid w:val="004F6F09"/>
    <w:rsid w:val="0050087D"/>
    <w:rsid w:val="00503639"/>
    <w:rsid w:val="005056DF"/>
    <w:rsid w:val="00507082"/>
    <w:rsid w:val="00507AC4"/>
    <w:rsid w:val="0051019E"/>
    <w:rsid w:val="005104AF"/>
    <w:rsid w:val="00510750"/>
    <w:rsid w:val="005127F4"/>
    <w:rsid w:val="00512DA5"/>
    <w:rsid w:val="00513BD0"/>
    <w:rsid w:val="00514EB9"/>
    <w:rsid w:val="0052017F"/>
    <w:rsid w:val="00522B16"/>
    <w:rsid w:val="005240DE"/>
    <w:rsid w:val="00524172"/>
    <w:rsid w:val="00524DE7"/>
    <w:rsid w:val="005253C2"/>
    <w:rsid w:val="005264BB"/>
    <w:rsid w:val="00526BCD"/>
    <w:rsid w:val="00527002"/>
    <w:rsid w:val="00527AB5"/>
    <w:rsid w:val="00527C80"/>
    <w:rsid w:val="00532ECE"/>
    <w:rsid w:val="00536878"/>
    <w:rsid w:val="00537DEC"/>
    <w:rsid w:val="0054047C"/>
    <w:rsid w:val="00540A71"/>
    <w:rsid w:val="00541024"/>
    <w:rsid w:val="00541393"/>
    <w:rsid w:val="005415F0"/>
    <w:rsid w:val="00542031"/>
    <w:rsid w:val="00545D7E"/>
    <w:rsid w:val="005528DE"/>
    <w:rsid w:val="005531B1"/>
    <w:rsid w:val="0055475B"/>
    <w:rsid w:val="00554A55"/>
    <w:rsid w:val="00555EBD"/>
    <w:rsid w:val="00555F7B"/>
    <w:rsid w:val="00556045"/>
    <w:rsid w:val="00556326"/>
    <w:rsid w:val="00557CAF"/>
    <w:rsid w:val="00560AFE"/>
    <w:rsid w:val="00561243"/>
    <w:rsid w:val="0056192E"/>
    <w:rsid w:val="00561E38"/>
    <w:rsid w:val="00561F2F"/>
    <w:rsid w:val="0056327A"/>
    <w:rsid w:val="005636EC"/>
    <w:rsid w:val="00563BD5"/>
    <w:rsid w:val="0056494C"/>
    <w:rsid w:val="00565D5F"/>
    <w:rsid w:val="005724F3"/>
    <w:rsid w:val="005731DA"/>
    <w:rsid w:val="0057324A"/>
    <w:rsid w:val="00573F63"/>
    <w:rsid w:val="0057400B"/>
    <w:rsid w:val="0057473E"/>
    <w:rsid w:val="0057520A"/>
    <w:rsid w:val="00576375"/>
    <w:rsid w:val="005772F3"/>
    <w:rsid w:val="005777B8"/>
    <w:rsid w:val="0058034B"/>
    <w:rsid w:val="005825FE"/>
    <w:rsid w:val="00582BE7"/>
    <w:rsid w:val="00583359"/>
    <w:rsid w:val="005845B4"/>
    <w:rsid w:val="005855F9"/>
    <w:rsid w:val="005862CD"/>
    <w:rsid w:val="00591988"/>
    <w:rsid w:val="005922F0"/>
    <w:rsid w:val="00592866"/>
    <w:rsid w:val="00594654"/>
    <w:rsid w:val="00594ED8"/>
    <w:rsid w:val="00595EF2"/>
    <w:rsid w:val="00596B8E"/>
    <w:rsid w:val="00596F0B"/>
    <w:rsid w:val="00597855"/>
    <w:rsid w:val="005A0A3C"/>
    <w:rsid w:val="005A0E3C"/>
    <w:rsid w:val="005A13EE"/>
    <w:rsid w:val="005A1B20"/>
    <w:rsid w:val="005A1EA8"/>
    <w:rsid w:val="005B06A6"/>
    <w:rsid w:val="005B0992"/>
    <w:rsid w:val="005B1F5C"/>
    <w:rsid w:val="005B6C7F"/>
    <w:rsid w:val="005B78F0"/>
    <w:rsid w:val="005C02B1"/>
    <w:rsid w:val="005C1129"/>
    <w:rsid w:val="005C1F5D"/>
    <w:rsid w:val="005C1F91"/>
    <w:rsid w:val="005C2549"/>
    <w:rsid w:val="005C2B79"/>
    <w:rsid w:val="005C3478"/>
    <w:rsid w:val="005C3833"/>
    <w:rsid w:val="005D0AC1"/>
    <w:rsid w:val="005D3F08"/>
    <w:rsid w:val="005D499C"/>
    <w:rsid w:val="005D6AF0"/>
    <w:rsid w:val="005D7D14"/>
    <w:rsid w:val="005E1344"/>
    <w:rsid w:val="005E176F"/>
    <w:rsid w:val="005E3529"/>
    <w:rsid w:val="005E3E0A"/>
    <w:rsid w:val="005E7672"/>
    <w:rsid w:val="005E7C0B"/>
    <w:rsid w:val="005F1A97"/>
    <w:rsid w:val="005F2DF3"/>
    <w:rsid w:val="005F4E84"/>
    <w:rsid w:val="005F6350"/>
    <w:rsid w:val="005F6A8A"/>
    <w:rsid w:val="005F7506"/>
    <w:rsid w:val="005F755C"/>
    <w:rsid w:val="00600453"/>
    <w:rsid w:val="00600B43"/>
    <w:rsid w:val="00601B5A"/>
    <w:rsid w:val="00604DD6"/>
    <w:rsid w:val="006056C6"/>
    <w:rsid w:val="00610975"/>
    <w:rsid w:val="00611012"/>
    <w:rsid w:val="0061262C"/>
    <w:rsid w:val="0061283A"/>
    <w:rsid w:val="006142CF"/>
    <w:rsid w:val="006155AA"/>
    <w:rsid w:val="006156C3"/>
    <w:rsid w:val="00615CA1"/>
    <w:rsid w:val="00616CC9"/>
    <w:rsid w:val="00620427"/>
    <w:rsid w:val="0062112F"/>
    <w:rsid w:val="00621624"/>
    <w:rsid w:val="00624EDD"/>
    <w:rsid w:val="00624F62"/>
    <w:rsid w:val="00626638"/>
    <w:rsid w:val="0062681A"/>
    <w:rsid w:val="00627901"/>
    <w:rsid w:val="00627B79"/>
    <w:rsid w:val="0063091C"/>
    <w:rsid w:val="0063172C"/>
    <w:rsid w:val="0063233A"/>
    <w:rsid w:val="00632F63"/>
    <w:rsid w:val="00633265"/>
    <w:rsid w:val="00633F74"/>
    <w:rsid w:val="00634AC0"/>
    <w:rsid w:val="00636184"/>
    <w:rsid w:val="00636B16"/>
    <w:rsid w:val="00636BEB"/>
    <w:rsid w:val="00642ECB"/>
    <w:rsid w:val="00645630"/>
    <w:rsid w:val="0064574B"/>
    <w:rsid w:val="00645BCB"/>
    <w:rsid w:val="00645D27"/>
    <w:rsid w:val="00646BA4"/>
    <w:rsid w:val="006476EF"/>
    <w:rsid w:val="0065009E"/>
    <w:rsid w:val="00650882"/>
    <w:rsid w:val="00654070"/>
    <w:rsid w:val="00656CD9"/>
    <w:rsid w:val="0065736D"/>
    <w:rsid w:val="00660D1B"/>
    <w:rsid w:val="006625C9"/>
    <w:rsid w:val="0066285D"/>
    <w:rsid w:val="00662E8F"/>
    <w:rsid w:val="00663063"/>
    <w:rsid w:val="00663204"/>
    <w:rsid w:val="006640C4"/>
    <w:rsid w:val="00664197"/>
    <w:rsid w:val="006661FB"/>
    <w:rsid w:val="006679C8"/>
    <w:rsid w:val="00671D22"/>
    <w:rsid w:val="006720FE"/>
    <w:rsid w:val="00673A47"/>
    <w:rsid w:val="00675717"/>
    <w:rsid w:val="00675BF1"/>
    <w:rsid w:val="00676421"/>
    <w:rsid w:val="00680322"/>
    <w:rsid w:val="00680A05"/>
    <w:rsid w:val="00680E47"/>
    <w:rsid w:val="00683C9B"/>
    <w:rsid w:val="00684514"/>
    <w:rsid w:val="00684952"/>
    <w:rsid w:val="00685681"/>
    <w:rsid w:val="00686FD2"/>
    <w:rsid w:val="00687FBD"/>
    <w:rsid w:val="006908BA"/>
    <w:rsid w:val="00693D8A"/>
    <w:rsid w:val="00694E71"/>
    <w:rsid w:val="00694FAD"/>
    <w:rsid w:val="006978EA"/>
    <w:rsid w:val="00697A10"/>
    <w:rsid w:val="00697CC5"/>
    <w:rsid w:val="006A0C89"/>
    <w:rsid w:val="006A0F87"/>
    <w:rsid w:val="006A3051"/>
    <w:rsid w:val="006A31F9"/>
    <w:rsid w:val="006A753C"/>
    <w:rsid w:val="006A7FCA"/>
    <w:rsid w:val="006B04F5"/>
    <w:rsid w:val="006B17F4"/>
    <w:rsid w:val="006B2492"/>
    <w:rsid w:val="006B276F"/>
    <w:rsid w:val="006B3B4E"/>
    <w:rsid w:val="006B409A"/>
    <w:rsid w:val="006B4AD1"/>
    <w:rsid w:val="006B4DA1"/>
    <w:rsid w:val="006B75D3"/>
    <w:rsid w:val="006B7904"/>
    <w:rsid w:val="006C211A"/>
    <w:rsid w:val="006C5340"/>
    <w:rsid w:val="006D1A5E"/>
    <w:rsid w:val="006D3527"/>
    <w:rsid w:val="006D660F"/>
    <w:rsid w:val="006D6A95"/>
    <w:rsid w:val="006D6CA9"/>
    <w:rsid w:val="006D733A"/>
    <w:rsid w:val="006E3044"/>
    <w:rsid w:val="006E40EE"/>
    <w:rsid w:val="006E4984"/>
    <w:rsid w:val="006E4A71"/>
    <w:rsid w:val="006F179C"/>
    <w:rsid w:val="006F1E29"/>
    <w:rsid w:val="006F286F"/>
    <w:rsid w:val="006F2A69"/>
    <w:rsid w:val="006F49A8"/>
    <w:rsid w:val="006F4B87"/>
    <w:rsid w:val="00700D64"/>
    <w:rsid w:val="0070128A"/>
    <w:rsid w:val="00701DF3"/>
    <w:rsid w:val="00702D99"/>
    <w:rsid w:val="00702ED8"/>
    <w:rsid w:val="007030FD"/>
    <w:rsid w:val="007061CA"/>
    <w:rsid w:val="00707FF9"/>
    <w:rsid w:val="00711848"/>
    <w:rsid w:val="00711AA7"/>
    <w:rsid w:val="00716DB9"/>
    <w:rsid w:val="00720B7A"/>
    <w:rsid w:val="00721895"/>
    <w:rsid w:val="00721E5C"/>
    <w:rsid w:val="00722470"/>
    <w:rsid w:val="007227E1"/>
    <w:rsid w:val="0072415A"/>
    <w:rsid w:val="00727F08"/>
    <w:rsid w:val="007308F4"/>
    <w:rsid w:val="00731129"/>
    <w:rsid w:val="00731436"/>
    <w:rsid w:val="00731999"/>
    <w:rsid w:val="00731B58"/>
    <w:rsid w:val="00731DDD"/>
    <w:rsid w:val="0073254F"/>
    <w:rsid w:val="00732EE6"/>
    <w:rsid w:val="00733C41"/>
    <w:rsid w:val="0073486D"/>
    <w:rsid w:val="0073588D"/>
    <w:rsid w:val="00735A3C"/>
    <w:rsid w:val="00735C52"/>
    <w:rsid w:val="00737DD6"/>
    <w:rsid w:val="00740561"/>
    <w:rsid w:val="00740643"/>
    <w:rsid w:val="00741F36"/>
    <w:rsid w:val="0074208D"/>
    <w:rsid w:val="00742B33"/>
    <w:rsid w:val="00745339"/>
    <w:rsid w:val="007470A1"/>
    <w:rsid w:val="007477B9"/>
    <w:rsid w:val="00751C5E"/>
    <w:rsid w:val="00752747"/>
    <w:rsid w:val="007538E3"/>
    <w:rsid w:val="00754444"/>
    <w:rsid w:val="00762018"/>
    <w:rsid w:val="00762342"/>
    <w:rsid w:val="00764C18"/>
    <w:rsid w:val="00767223"/>
    <w:rsid w:val="007709F9"/>
    <w:rsid w:val="007726B3"/>
    <w:rsid w:val="00773717"/>
    <w:rsid w:val="0077590D"/>
    <w:rsid w:val="00775A9C"/>
    <w:rsid w:val="0077689D"/>
    <w:rsid w:val="00777589"/>
    <w:rsid w:val="0078069B"/>
    <w:rsid w:val="00783120"/>
    <w:rsid w:val="00783588"/>
    <w:rsid w:val="0078373F"/>
    <w:rsid w:val="00783E67"/>
    <w:rsid w:val="00785F2D"/>
    <w:rsid w:val="00786873"/>
    <w:rsid w:val="00786B77"/>
    <w:rsid w:val="0079242A"/>
    <w:rsid w:val="00792F71"/>
    <w:rsid w:val="007936D1"/>
    <w:rsid w:val="00794AA8"/>
    <w:rsid w:val="00795DFC"/>
    <w:rsid w:val="00797460"/>
    <w:rsid w:val="00797BDC"/>
    <w:rsid w:val="00797ECE"/>
    <w:rsid w:val="00797F3B"/>
    <w:rsid w:val="007A094B"/>
    <w:rsid w:val="007A17C6"/>
    <w:rsid w:val="007A3E02"/>
    <w:rsid w:val="007A4CB8"/>
    <w:rsid w:val="007A4F2A"/>
    <w:rsid w:val="007B21B9"/>
    <w:rsid w:val="007B3908"/>
    <w:rsid w:val="007B3DFE"/>
    <w:rsid w:val="007B5471"/>
    <w:rsid w:val="007C0085"/>
    <w:rsid w:val="007C53CD"/>
    <w:rsid w:val="007C60F0"/>
    <w:rsid w:val="007C7EA3"/>
    <w:rsid w:val="007D0D0A"/>
    <w:rsid w:val="007D1D4A"/>
    <w:rsid w:val="007D65C8"/>
    <w:rsid w:val="007E117B"/>
    <w:rsid w:val="007E18BB"/>
    <w:rsid w:val="007E1914"/>
    <w:rsid w:val="007E26AD"/>
    <w:rsid w:val="007E631A"/>
    <w:rsid w:val="007E68A8"/>
    <w:rsid w:val="007E7F46"/>
    <w:rsid w:val="007F159F"/>
    <w:rsid w:val="007F1FD7"/>
    <w:rsid w:val="007F2C2E"/>
    <w:rsid w:val="007F324D"/>
    <w:rsid w:val="007F36C1"/>
    <w:rsid w:val="007F4928"/>
    <w:rsid w:val="007F7489"/>
    <w:rsid w:val="007F7FC3"/>
    <w:rsid w:val="00801685"/>
    <w:rsid w:val="00803320"/>
    <w:rsid w:val="00805AE7"/>
    <w:rsid w:val="00806054"/>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0045"/>
    <w:rsid w:val="008320A7"/>
    <w:rsid w:val="00833327"/>
    <w:rsid w:val="00834277"/>
    <w:rsid w:val="00834906"/>
    <w:rsid w:val="00835303"/>
    <w:rsid w:val="00835B8C"/>
    <w:rsid w:val="00835BF3"/>
    <w:rsid w:val="00835DAB"/>
    <w:rsid w:val="00840956"/>
    <w:rsid w:val="00841BF8"/>
    <w:rsid w:val="0084275A"/>
    <w:rsid w:val="0084408D"/>
    <w:rsid w:val="008442D4"/>
    <w:rsid w:val="00844862"/>
    <w:rsid w:val="00845797"/>
    <w:rsid w:val="00845C81"/>
    <w:rsid w:val="008476E6"/>
    <w:rsid w:val="00847BB9"/>
    <w:rsid w:val="008500DE"/>
    <w:rsid w:val="00851D6E"/>
    <w:rsid w:val="00851FEA"/>
    <w:rsid w:val="008527DD"/>
    <w:rsid w:val="00852DF8"/>
    <w:rsid w:val="0085357D"/>
    <w:rsid w:val="00853617"/>
    <w:rsid w:val="00856F6B"/>
    <w:rsid w:val="008577B2"/>
    <w:rsid w:val="00861DBA"/>
    <w:rsid w:val="00862B2C"/>
    <w:rsid w:val="00862DB7"/>
    <w:rsid w:val="0086352E"/>
    <w:rsid w:val="00863E94"/>
    <w:rsid w:val="00864A8A"/>
    <w:rsid w:val="00864D37"/>
    <w:rsid w:val="00865093"/>
    <w:rsid w:val="008667A4"/>
    <w:rsid w:val="00867522"/>
    <w:rsid w:val="00870404"/>
    <w:rsid w:val="00870A47"/>
    <w:rsid w:val="008710FD"/>
    <w:rsid w:val="00871585"/>
    <w:rsid w:val="00876AD8"/>
    <w:rsid w:val="008803CA"/>
    <w:rsid w:val="00880577"/>
    <w:rsid w:val="0088119A"/>
    <w:rsid w:val="00882458"/>
    <w:rsid w:val="00886AA7"/>
    <w:rsid w:val="00892041"/>
    <w:rsid w:val="00894A8F"/>
    <w:rsid w:val="00894F8E"/>
    <w:rsid w:val="00895629"/>
    <w:rsid w:val="008962E1"/>
    <w:rsid w:val="00897EBE"/>
    <w:rsid w:val="008A04E3"/>
    <w:rsid w:val="008A0795"/>
    <w:rsid w:val="008A08E2"/>
    <w:rsid w:val="008A2645"/>
    <w:rsid w:val="008A35BD"/>
    <w:rsid w:val="008A3F43"/>
    <w:rsid w:val="008A62E6"/>
    <w:rsid w:val="008A6B85"/>
    <w:rsid w:val="008A73C3"/>
    <w:rsid w:val="008A797B"/>
    <w:rsid w:val="008B0044"/>
    <w:rsid w:val="008B3E18"/>
    <w:rsid w:val="008B45CE"/>
    <w:rsid w:val="008B4B45"/>
    <w:rsid w:val="008B4CB8"/>
    <w:rsid w:val="008B5A77"/>
    <w:rsid w:val="008B5AFC"/>
    <w:rsid w:val="008B5D12"/>
    <w:rsid w:val="008B69F1"/>
    <w:rsid w:val="008B7DA0"/>
    <w:rsid w:val="008C18E6"/>
    <w:rsid w:val="008C39BB"/>
    <w:rsid w:val="008C3BFF"/>
    <w:rsid w:val="008C6742"/>
    <w:rsid w:val="008D104B"/>
    <w:rsid w:val="008D24B2"/>
    <w:rsid w:val="008D32B0"/>
    <w:rsid w:val="008D3423"/>
    <w:rsid w:val="008D3F1D"/>
    <w:rsid w:val="008D4023"/>
    <w:rsid w:val="008D43DA"/>
    <w:rsid w:val="008D7A37"/>
    <w:rsid w:val="008E21E1"/>
    <w:rsid w:val="008E2998"/>
    <w:rsid w:val="008E3FA0"/>
    <w:rsid w:val="008E5233"/>
    <w:rsid w:val="008E6DBC"/>
    <w:rsid w:val="008E7A03"/>
    <w:rsid w:val="008F0CC1"/>
    <w:rsid w:val="008F10BC"/>
    <w:rsid w:val="008F289E"/>
    <w:rsid w:val="008F2D39"/>
    <w:rsid w:val="008F35CB"/>
    <w:rsid w:val="008F4148"/>
    <w:rsid w:val="008F4921"/>
    <w:rsid w:val="00901BAC"/>
    <w:rsid w:val="00903A29"/>
    <w:rsid w:val="009043ED"/>
    <w:rsid w:val="00904516"/>
    <w:rsid w:val="009047D6"/>
    <w:rsid w:val="0090497B"/>
    <w:rsid w:val="00905532"/>
    <w:rsid w:val="00905D5B"/>
    <w:rsid w:val="009077EF"/>
    <w:rsid w:val="009079F2"/>
    <w:rsid w:val="00907CF1"/>
    <w:rsid w:val="00910429"/>
    <w:rsid w:val="0091416E"/>
    <w:rsid w:val="0091539B"/>
    <w:rsid w:val="009160DF"/>
    <w:rsid w:val="00916703"/>
    <w:rsid w:val="009167BE"/>
    <w:rsid w:val="00920235"/>
    <w:rsid w:val="00920D02"/>
    <w:rsid w:val="00923BEB"/>
    <w:rsid w:val="00924331"/>
    <w:rsid w:val="009243EA"/>
    <w:rsid w:val="00926054"/>
    <w:rsid w:val="009272C1"/>
    <w:rsid w:val="0093056D"/>
    <w:rsid w:val="00930BE7"/>
    <w:rsid w:val="00931165"/>
    <w:rsid w:val="009354E0"/>
    <w:rsid w:val="00936935"/>
    <w:rsid w:val="009408C4"/>
    <w:rsid w:val="00941262"/>
    <w:rsid w:val="009414CD"/>
    <w:rsid w:val="0094171E"/>
    <w:rsid w:val="00941DF1"/>
    <w:rsid w:val="00943267"/>
    <w:rsid w:val="00943713"/>
    <w:rsid w:val="00947B76"/>
    <w:rsid w:val="0095323E"/>
    <w:rsid w:val="00957458"/>
    <w:rsid w:val="0095781D"/>
    <w:rsid w:val="00961872"/>
    <w:rsid w:val="00961DEC"/>
    <w:rsid w:val="00961E6C"/>
    <w:rsid w:val="0096275A"/>
    <w:rsid w:val="009631D4"/>
    <w:rsid w:val="00963A7F"/>
    <w:rsid w:val="0096561D"/>
    <w:rsid w:val="00966413"/>
    <w:rsid w:val="009667C3"/>
    <w:rsid w:val="00967A14"/>
    <w:rsid w:val="00970458"/>
    <w:rsid w:val="009723A7"/>
    <w:rsid w:val="00972F47"/>
    <w:rsid w:val="009735D8"/>
    <w:rsid w:val="00974076"/>
    <w:rsid w:val="009740BC"/>
    <w:rsid w:val="00974221"/>
    <w:rsid w:val="009750C2"/>
    <w:rsid w:val="0097692D"/>
    <w:rsid w:val="00977CF7"/>
    <w:rsid w:val="009804FE"/>
    <w:rsid w:val="00981EFF"/>
    <w:rsid w:val="0098248B"/>
    <w:rsid w:val="0098260D"/>
    <w:rsid w:val="00982754"/>
    <w:rsid w:val="009840BE"/>
    <w:rsid w:val="00984FEF"/>
    <w:rsid w:val="00986A35"/>
    <w:rsid w:val="00986D95"/>
    <w:rsid w:val="00990DB6"/>
    <w:rsid w:val="009915EF"/>
    <w:rsid w:val="00992B3A"/>
    <w:rsid w:val="00992B63"/>
    <w:rsid w:val="00993198"/>
    <w:rsid w:val="009947DC"/>
    <w:rsid w:val="00994FB5"/>
    <w:rsid w:val="009A1B75"/>
    <w:rsid w:val="009A3108"/>
    <w:rsid w:val="009A47DA"/>
    <w:rsid w:val="009A4CAB"/>
    <w:rsid w:val="009A597B"/>
    <w:rsid w:val="009A627C"/>
    <w:rsid w:val="009A64DB"/>
    <w:rsid w:val="009B0F3C"/>
    <w:rsid w:val="009B3215"/>
    <w:rsid w:val="009B3EF2"/>
    <w:rsid w:val="009B40B8"/>
    <w:rsid w:val="009B501A"/>
    <w:rsid w:val="009B5C4D"/>
    <w:rsid w:val="009B63E1"/>
    <w:rsid w:val="009B7EA7"/>
    <w:rsid w:val="009C0EB7"/>
    <w:rsid w:val="009C18E9"/>
    <w:rsid w:val="009C1FFB"/>
    <w:rsid w:val="009C2ACA"/>
    <w:rsid w:val="009C4291"/>
    <w:rsid w:val="009C4E0C"/>
    <w:rsid w:val="009C57A6"/>
    <w:rsid w:val="009D00EF"/>
    <w:rsid w:val="009D098F"/>
    <w:rsid w:val="009D11AA"/>
    <w:rsid w:val="009D23DA"/>
    <w:rsid w:val="009D68DE"/>
    <w:rsid w:val="009D6A44"/>
    <w:rsid w:val="009E1288"/>
    <w:rsid w:val="009E2800"/>
    <w:rsid w:val="009E2CEE"/>
    <w:rsid w:val="009E4011"/>
    <w:rsid w:val="009E4254"/>
    <w:rsid w:val="009E42B4"/>
    <w:rsid w:val="009E5786"/>
    <w:rsid w:val="009E5C63"/>
    <w:rsid w:val="009F1C5B"/>
    <w:rsid w:val="009F21CF"/>
    <w:rsid w:val="009F2DCD"/>
    <w:rsid w:val="009F4538"/>
    <w:rsid w:val="009F5511"/>
    <w:rsid w:val="009F58E8"/>
    <w:rsid w:val="009F5E07"/>
    <w:rsid w:val="009F79B7"/>
    <w:rsid w:val="00A01EED"/>
    <w:rsid w:val="00A02298"/>
    <w:rsid w:val="00A02347"/>
    <w:rsid w:val="00A04425"/>
    <w:rsid w:val="00A04A84"/>
    <w:rsid w:val="00A0547B"/>
    <w:rsid w:val="00A060BB"/>
    <w:rsid w:val="00A1041E"/>
    <w:rsid w:val="00A1115A"/>
    <w:rsid w:val="00A118FF"/>
    <w:rsid w:val="00A11AED"/>
    <w:rsid w:val="00A139EC"/>
    <w:rsid w:val="00A13ADF"/>
    <w:rsid w:val="00A13B7B"/>
    <w:rsid w:val="00A1703A"/>
    <w:rsid w:val="00A211F0"/>
    <w:rsid w:val="00A22C9F"/>
    <w:rsid w:val="00A23A61"/>
    <w:rsid w:val="00A25D80"/>
    <w:rsid w:val="00A260D3"/>
    <w:rsid w:val="00A265FC"/>
    <w:rsid w:val="00A27655"/>
    <w:rsid w:val="00A312CA"/>
    <w:rsid w:val="00A3165C"/>
    <w:rsid w:val="00A32CBE"/>
    <w:rsid w:val="00A3488E"/>
    <w:rsid w:val="00A34C28"/>
    <w:rsid w:val="00A36162"/>
    <w:rsid w:val="00A407DF"/>
    <w:rsid w:val="00A40AF5"/>
    <w:rsid w:val="00A419E8"/>
    <w:rsid w:val="00A41FC6"/>
    <w:rsid w:val="00A429EA"/>
    <w:rsid w:val="00A4359A"/>
    <w:rsid w:val="00A437EB"/>
    <w:rsid w:val="00A43C41"/>
    <w:rsid w:val="00A4461A"/>
    <w:rsid w:val="00A4783E"/>
    <w:rsid w:val="00A50DC5"/>
    <w:rsid w:val="00A5726A"/>
    <w:rsid w:val="00A57A44"/>
    <w:rsid w:val="00A61D72"/>
    <w:rsid w:val="00A6260D"/>
    <w:rsid w:val="00A6270F"/>
    <w:rsid w:val="00A62CAB"/>
    <w:rsid w:val="00A63727"/>
    <w:rsid w:val="00A63B37"/>
    <w:rsid w:val="00A66A0C"/>
    <w:rsid w:val="00A71D60"/>
    <w:rsid w:val="00A71F54"/>
    <w:rsid w:val="00A725B0"/>
    <w:rsid w:val="00A72671"/>
    <w:rsid w:val="00A74C79"/>
    <w:rsid w:val="00A76204"/>
    <w:rsid w:val="00A76919"/>
    <w:rsid w:val="00A8153F"/>
    <w:rsid w:val="00A81580"/>
    <w:rsid w:val="00A815B7"/>
    <w:rsid w:val="00A81AB0"/>
    <w:rsid w:val="00A81DEA"/>
    <w:rsid w:val="00A83A31"/>
    <w:rsid w:val="00A853C9"/>
    <w:rsid w:val="00A85881"/>
    <w:rsid w:val="00A91721"/>
    <w:rsid w:val="00A9617D"/>
    <w:rsid w:val="00A96D94"/>
    <w:rsid w:val="00A97744"/>
    <w:rsid w:val="00AA0227"/>
    <w:rsid w:val="00AA10BE"/>
    <w:rsid w:val="00AA10E3"/>
    <w:rsid w:val="00AA3556"/>
    <w:rsid w:val="00AA3F9F"/>
    <w:rsid w:val="00AA4B70"/>
    <w:rsid w:val="00AA675E"/>
    <w:rsid w:val="00AB144C"/>
    <w:rsid w:val="00AB2CE8"/>
    <w:rsid w:val="00AB3273"/>
    <w:rsid w:val="00AB3CCD"/>
    <w:rsid w:val="00AB3ECA"/>
    <w:rsid w:val="00AB48BB"/>
    <w:rsid w:val="00AC0925"/>
    <w:rsid w:val="00AC0E93"/>
    <w:rsid w:val="00AC2111"/>
    <w:rsid w:val="00AC4D32"/>
    <w:rsid w:val="00AC62F7"/>
    <w:rsid w:val="00AC7A63"/>
    <w:rsid w:val="00AD2368"/>
    <w:rsid w:val="00AD4954"/>
    <w:rsid w:val="00AD4C20"/>
    <w:rsid w:val="00AD55D4"/>
    <w:rsid w:val="00AE1507"/>
    <w:rsid w:val="00AE345A"/>
    <w:rsid w:val="00AF1B11"/>
    <w:rsid w:val="00AF2D65"/>
    <w:rsid w:val="00AF4CC4"/>
    <w:rsid w:val="00AF5951"/>
    <w:rsid w:val="00AF5D25"/>
    <w:rsid w:val="00AF6472"/>
    <w:rsid w:val="00AF6A38"/>
    <w:rsid w:val="00B00A13"/>
    <w:rsid w:val="00B01663"/>
    <w:rsid w:val="00B027A7"/>
    <w:rsid w:val="00B029FB"/>
    <w:rsid w:val="00B0421D"/>
    <w:rsid w:val="00B061DB"/>
    <w:rsid w:val="00B07608"/>
    <w:rsid w:val="00B078A3"/>
    <w:rsid w:val="00B07DFD"/>
    <w:rsid w:val="00B13088"/>
    <w:rsid w:val="00B14EF7"/>
    <w:rsid w:val="00B16CAE"/>
    <w:rsid w:val="00B179F1"/>
    <w:rsid w:val="00B2430E"/>
    <w:rsid w:val="00B24B31"/>
    <w:rsid w:val="00B261A9"/>
    <w:rsid w:val="00B268F7"/>
    <w:rsid w:val="00B30344"/>
    <w:rsid w:val="00B31C1C"/>
    <w:rsid w:val="00B32E7B"/>
    <w:rsid w:val="00B33F1F"/>
    <w:rsid w:val="00B3467F"/>
    <w:rsid w:val="00B35FE6"/>
    <w:rsid w:val="00B372B1"/>
    <w:rsid w:val="00B377DE"/>
    <w:rsid w:val="00B37A7B"/>
    <w:rsid w:val="00B37B27"/>
    <w:rsid w:val="00B417B4"/>
    <w:rsid w:val="00B4471A"/>
    <w:rsid w:val="00B47861"/>
    <w:rsid w:val="00B5155A"/>
    <w:rsid w:val="00B5222E"/>
    <w:rsid w:val="00B536B4"/>
    <w:rsid w:val="00B540C2"/>
    <w:rsid w:val="00B5441D"/>
    <w:rsid w:val="00B56A39"/>
    <w:rsid w:val="00B56BA8"/>
    <w:rsid w:val="00B56DE8"/>
    <w:rsid w:val="00B6099C"/>
    <w:rsid w:val="00B61432"/>
    <w:rsid w:val="00B61B8E"/>
    <w:rsid w:val="00B62531"/>
    <w:rsid w:val="00B62C9A"/>
    <w:rsid w:val="00B635AC"/>
    <w:rsid w:val="00B643D8"/>
    <w:rsid w:val="00B66281"/>
    <w:rsid w:val="00B724B7"/>
    <w:rsid w:val="00B726D3"/>
    <w:rsid w:val="00B7288D"/>
    <w:rsid w:val="00B73C93"/>
    <w:rsid w:val="00B76CDF"/>
    <w:rsid w:val="00B822C4"/>
    <w:rsid w:val="00B8500A"/>
    <w:rsid w:val="00B866EC"/>
    <w:rsid w:val="00B87D10"/>
    <w:rsid w:val="00B92064"/>
    <w:rsid w:val="00B932B4"/>
    <w:rsid w:val="00B9353F"/>
    <w:rsid w:val="00B9446B"/>
    <w:rsid w:val="00B95954"/>
    <w:rsid w:val="00BA0390"/>
    <w:rsid w:val="00BA0D42"/>
    <w:rsid w:val="00BA1A40"/>
    <w:rsid w:val="00BA2F86"/>
    <w:rsid w:val="00BA303C"/>
    <w:rsid w:val="00BA474B"/>
    <w:rsid w:val="00BA7042"/>
    <w:rsid w:val="00BB11C0"/>
    <w:rsid w:val="00BB1D0B"/>
    <w:rsid w:val="00BB1F9C"/>
    <w:rsid w:val="00BB25EA"/>
    <w:rsid w:val="00BB29F3"/>
    <w:rsid w:val="00BB45ED"/>
    <w:rsid w:val="00BB49EA"/>
    <w:rsid w:val="00BB5353"/>
    <w:rsid w:val="00BB60FF"/>
    <w:rsid w:val="00BC0966"/>
    <w:rsid w:val="00BC1BE0"/>
    <w:rsid w:val="00BC1EEE"/>
    <w:rsid w:val="00BC29B3"/>
    <w:rsid w:val="00BC3868"/>
    <w:rsid w:val="00BC42EE"/>
    <w:rsid w:val="00BD0090"/>
    <w:rsid w:val="00BD0D6D"/>
    <w:rsid w:val="00BD0EA5"/>
    <w:rsid w:val="00BD1984"/>
    <w:rsid w:val="00BD2074"/>
    <w:rsid w:val="00BD2368"/>
    <w:rsid w:val="00BD2899"/>
    <w:rsid w:val="00BD6226"/>
    <w:rsid w:val="00BD67E7"/>
    <w:rsid w:val="00BD7905"/>
    <w:rsid w:val="00BE0998"/>
    <w:rsid w:val="00BE16DA"/>
    <w:rsid w:val="00BE2255"/>
    <w:rsid w:val="00BE3643"/>
    <w:rsid w:val="00BE4CED"/>
    <w:rsid w:val="00BE4E7D"/>
    <w:rsid w:val="00BE5EC7"/>
    <w:rsid w:val="00BE68A5"/>
    <w:rsid w:val="00BE6CBF"/>
    <w:rsid w:val="00BF0067"/>
    <w:rsid w:val="00BF024D"/>
    <w:rsid w:val="00BF0BE5"/>
    <w:rsid w:val="00BF1DFB"/>
    <w:rsid w:val="00BF3993"/>
    <w:rsid w:val="00BF3AFE"/>
    <w:rsid w:val="00BF3B8D"/>
    <w:rsid w:val="00BF52C1"/>
    <w:rsid w:val="00BF540B"/>
    <w:rsid w:val="00BF5A99"/>
    <w:rsid w:val="00BF6B19"/>
    <w:rsid w:val="00BF6E3F"/>
    <w:rsid w:val="00BF6F82"/>
    <w:rsid w:val="00BF7362"/>
    <w:rsid w:val="00BF78E6"/>
    <w:rsid w:val="00C0046C"/>
    <w:rsid w:val="00C0450E"/>
    <w:rsid w:val="00C046C4"/>
    <w:rsid w:val="00C061D3"/>
    <w:rsid w:val="00C07C06"/>
    <w:rsid w:val="00C13B04"/>
    <w:rsid w:val="00C1544C"/>
    <w:rsid w:val="00C15524"/>
    <w:rsid w:val="00C20467"/>
    <w:rsid w:val="00C23771"/>
    <w:rsid w:val="00C321CC"/>
    <w:rsid w:val="00C326B5"/>
    <w:rsid w:val="00C3411E"/>
    <w:rsid w:val="00C3456A"/>
    <w:rsid w:val="00C3560A"/>
    <w:rsid w:val="00C40C48"/>
    <w:rsid w:val="00C41155"/>
    <w:rsid w:val="00C41E7D"/>
    <w:rsid w:val="00C42F82"/>
    <w:rsid w:val="00C43AE0"/>
    <w:rsid w:val="00C4592F"/>
    <w:rsid w:val="00C45A06"/>
    <w:rsid w:val="00C470CA"/>
    <w:rsid w:val="00C52538"/>
    <w:rsid w:val="00C52C84"/>
    <w:rsid w:val="00C5390A"/>
    <w:rsid w:val="00C545A7"/>
    <w:rsid w:val="00C5494C"/>
    <w:rsid w:val="00C57532"/>
    <w:rsid w:val="00C612D2"/>
    <w:rsid w:val="00C61C50"/>
    <w:rsid w:val="00C6209B"/>
    <w:rsid w:val="00C63468"/>
    <w:rsid w:val="00C67E14"/>
    <w:rsid w:val="00C7069D"/>
    <w:rsid w:val="00C72765"/>
    <w:rsid w:val="00C735B0"/>
    <w:rsid w:val="00C73C6A"/>
    <w:rsid w:val="00C75226"/>
    <w:rsid w:val="00C754C9"/>
    <w:rsid w:val="00C80F99"/>
    <w:rsid w:val="00C830E4"/>
    <w:rsid w:val="00C84E02"/>
    <w:rsid w:val="00C868EB"/>
    <w:rsid w:val="00C86AFD"/>
    <w:rsid w:val="00C91697"/>
    <w:rsid w:val="00C91BC4"/>
    <w:rsid w:val="00C92B7B"/>
    <w:rsid w:val="00C92F91"/>
    <w:rsid w:val="00C941F1"/>
    <w:rsid w:val="00C96DED"/>
    <w:rsid w:val="00CA4F53"/>
    <w:rsid w:val="00CA6814"/>
    <w:rsid w:val="00CB2146"/>
    <w:rsid w:val="00CB7D53"/>
    <w:rsid w:val="00CC040D"/>
    <w:rsid w:val="00CC0DD9"/>
    <w:rsid w:val="00CC3ADE"/>
    <w:rsid w:val="00CC4B42"/>
    <w:rsid w:val="00CC4D47"/>
    <w:rsid w:val="00CC65EB"/>
    <w:rsid w:val="00CD7AD1"/>
    <w:rsid w:val="00CE0D8E"/>
    <w:rsid w:val="00CE1A03"/>
    <w:rsid w:val="00CE29A9"/>
    <w:rsid w:val="00CE3839"/>
    <w:rsid w:val="00CE5F2A"/>
    <w:rsid w:val="00CF12F8"/>
    <w:rsid w:val="00CF148A"/>
    <w:rsid w:val="00CF1F61"/>
    <w:rsid w:val="00CF33F5"/>
    <w:rsid w:val="00CF5190"/>
    <w:rsid w:val="00CF60DF"/>
    <w:rsid w:val="00CF67EF"/>
    <w:rsid w:val="00D01388"/>
    <w:rsid w:val="00D01BCB"/>
    <w:rsid w:val="00D02460"/>
    <w:rsid w:val="00D046E0"/>
    <w:rsid w:val="00D04EFC"/>
    <w:rsid w:val="00D0535F"/>
    <w:rsid w:val="00D07E9D"/>
    <w:rsid w:val="00D12E76"/>
    <w:rsid w:val="00D1604E"/>
    <w:rsid w:val="00D177E9"/>
    <w:rsid w:val="00D17B1B"/>
    <w:rsid w:val="00D2051D"/>
    <w:rsid w:val="00D2138A"/>
    <w:rsid w:val="00D246B4"/>
    <w:rsid w:val="00D2476D"/>
    <w:rsid w:val="00D24F08"/>
    <w:rsid w:val="00D2629F"/>
    <w:rsid w:val="00D27A62"/>
    <w:rsid w:val="00D27E81"/>
    <w:rsid w:val="00D34EDD"/>
    <w:rsid w:val="00D352C7"/>
    <w:rsid w:val="00D40FF3"/>
    <w:rsid w:val="00D42F45"/>
    <w:rsid w:val="00D433B3"/>
    <w:rsid w:val="00D442A5"/>
    <w:rsid w:val="00D445BB"/>
    <w:rsid w:val="00D4647A"/>
    <w:rsid w:val="00D475BA"/>
    <w:rsid w:val="00D501CF"/>
    <w:rsid w:val="00D5219E"/>
    <w:rsid w:val="00D53388"/>
    <w:rsid w:val="00D54828"/>
    <w:rsid w:val="00D56B56"/>
    <w:rsid w:val="00D57159"/>
    <w:rsid w:val="00D60BE7"/>
    <w:rsid w:val="00D61E48"/>
    <w:rsid w:val="00D6724E"/>
    <w:rsid w:val="00D701F0"/>
    <w:rsid w:val="00D70281"/>
    <w:rsid w:val="00D715CB"/>
    <w:rsid w:val="00D72A7A"/>
    <w:rsid w:val="00D73864"/>
    <w:rsid w:val="00D74853"/>
    <w:rsid w:val="00D75105"/>
    <w:rsid w:val="00D75207"/>
    <w:rsid w:val="00D75D21"/>
    <w:rsid w:val="00D7695D"/>
    <w:rsid w:val="00D81226"/>
    <w:rsid w:val="00D825E6"/>
    <w:rsid w:val="00D8315C"/>
    <w:rsid w:val="00D83DE3"/>
    <w:rsid w:val="00D8413D"/>
    <w:rsid w:val="00D84CE1"/>
    <w:rsid w:val="00D85A9E"/>
    <w:rsid w:val="00D85E76"/>
    <w:rsid w:val="00D86E0C"/>
    <w:rsid w:val="00D8752E"/>
    <w:rsid w:val="00D87D19"/>
    <w:rsid w:val="00D9013C"/>
    <w:rsid w:val="00D9063A"/>
    <w:rsid w:val="00D907FF"/>
    <w:rsid w:val="00D91549"/>
    <w:rsid w:val="00D91F1F"/>
    <w:rsid w:val="00D92882"/>
    <w:rsid w:val="00D95181"/>
    <w:rsid w:val="00D965D1"/>
    <w:rsid w:val="00D97415"/>
    <w:rsid w:val="00DA0E7F"/>
    <w:rsid w:val="00DA1B74"/>
    <w:rsid w:val="00DA1E40"/>
    <w:rsid w:val="00DA2FEC"/>
    <w:rsid w:val="00DA4105"/>
    <w:rsid w:val="00DA7801"/>
    <w:rsid w:val="00DB0757"/>
    <w:rsid w:val="00DB07DC"/>
    <w:rsid w:val="00DB0D19"/>
    <w:rsid w:val="00DB16D7"/>
    <w:rsid w:val="00DB1843"/>
    <w:rsid w:val="00DC0F82"/>
    <w:rsid w:val="00DC3137"/>
    <w:rsid w:val="00DC4284"/>
    <w:rsid w:val="00DC6412"/>
    <w:rsid w:val="00DC64B6"/>
    <w:rsid w:val="00DD2C8C"/>
    <w:rsid w:val="00DD5893"/>
    <w:rsid w:val="00DD7FDD"/>
    <w:rsid w:val="00DE07A1"/>
    <w:rsid w:val="00DE1B53"/>
    <w:rsid w:val="00DE4076"/>
    <w:rsid w:val="00DE4456"/>
    <w:rsid w:val="00DE4644"/>
    <w:rsid w:val="00DE6F75"/>
    <w:rsid w:val="00DE7D4B"/>
    <w:rsid w:val="00DF027B"/>
    <w:rsid w:val="00DF07D3"/>
    <w:rsid w:val="00DF0A03"/>
    <w:rsid w:val="00DF175E"/>
    <w:rsid w:val="00DF2879"/>
    <w:rsid w:val="00DF443D"/>
    <w:rsid w:val="00DF5136"/>
    <w:rsid w:val="00DF5F0D"/>
    <w:rsid w:val="00DF6317"/>
    <w:rsid w:val="00E01192"/>
    <w:rsid w:val="00E01BE7"/>
    <w:rsid w:val="00E0253E"/>
    <w:rsid w:val="00E0263B"/>
    <w:rsid w:val="00E02C12"/>
    <w:rsid w:val="00E059F9"/>
    <w:rsid w:val="00E0712E"/>
    <w:rsid w:val="00E073E4"/>
    <w:rsid w:val="00E117C7"/>
    <w:rsid w:val="00E13CE1"/>
    <w:rsid w:val="00E13E43"/>
    <w:rsid w:val="00E14AC6"/>
    <w:rsid w:val="00E17CE7"/>
    <w:rsid w:val="00E17F41"/>
    <w:rsid w:val="00E224F3"/>
    <w:rsid w:val="00E2466C"/>
    <w:rsid w:val="00E26666"/>
    <w:rsid w:val="00E3173D"/>
    <w:rsid w:val="00E3194E"/>
    <w:rsid w:val="00E320E8"/>
    <w:rsid w:val="00E32CE1"/>
    <w:rsid w:val="00E34F8B"/>
    <w:rsid w:val="00E36203"/>
    <w:rsid w:val="00E36420"/>
    <w:rsid w:val="00E36FCB"/>
    <w:rsid w:val="00E37BB9"/>
    <w:rsid w:val="00E40846"/>
    <w:rsid w:val="00E41A76"/>
    <w:rsid w:val="00E42BBE"/>
    <w:rsid w:val="00E45262"/>
    <w:rsid w:val="00E46FE9"/>
    <w:rsid w:val="00E5042A"/>
    <w:rsid w:val="00E52FEE"/>
    <w:rsid w:val="00E539BE"/>
    <w:rsid w:val="00E559CC"/>
    <w:rsid w:val="00E55CCE"/>
    <w:rsid w:val="00E562C3"/>
    <w:rsid w:val="00E57255"/>
    <w:rsid w:val="00E57441"/>
    <w:rsid w:val="00E57444"/>
    <w:rsid w:val="00E579EB"/>
    <w:rsid w:val="00E57DC2"/>
    <w:rsid w:val="00E605AB"/>
    <w:rsid w:val="00E618F3"/>
    <w:rsid w:val="00E61B30"/>
    <w:rsid w:val="00E62F23"/>
    <w:rsid w:val="00E65F32"/>
    <w:rsid w:val="00E66679"/>
    <w:rsid w:val="00E67504"/>
    <w:rsid w:val="00E67970"/>
    <w:rsid w:val="00E70625"/>
    <w:rsid w:val="00E723D6"/>
    <w:rsid w:val="00E72A4F"/>
    <w:rsid w:val="00E742CF"/>
    <w:rsid w:val="00E74AA4"/>
    <w:rsid w:val="00E754BA"/>
    <w:rsid w:val="00E76F3D"/>
    <w:rsid w:val="00E8046F"/>
    <w:rsid w:val="00E816A9"/>
    <w:rsid w:val="00E81787"/>
    <w:rsid w:val="00E820AC"/>
    <w:rsid w:val="00E8254C"/>
    <w:rsid w:val="00E82D36"/>
    <w:rsid w:val="00E84C7C"/>
    <w:rsid w:val="00E860C2"/>
    <w:rsid w:val="00E8634D"/>
    <w:rsid w:val="00E86A45"/>
    <w:rsid w:val="00E87332"/>
    <w:rsid w:val="00E9059B"/>
    <w:rsid w:val="00E90B29"/>
    <w:rsid w:val="00E90C0E"/>
    <w:rsid w:val="00E911C1"/>
    <w:rsid w:val="00E91599"/>
    <w:rsid w:val="00E920B8"/>
    <w:rsid w:val="00E9470D"/>
    <w:rsid w:val="00E95099"/>
    <w:rsid w:val="00E95114"/>
    <w:rsid w:val="00E95E33"/>
    <w:rsid w:val="00E96BFE"/>
    <w:rsid w:val="00E97FA0"/>
    <w:rsid w:val="00EA05F2"/>
    <w:rsid w:val="00EA12E6"/>
    <w:rsid w:val="00EA1903"/>
    <w:rsid w:val="00EA22B8"/>
    <w:rsid w:val="00EA239D"/>
    <w:rsid w:val="00EA2ED0"/>
    <w:rsid w:val="00EA312A"/>
    <w:rsid w:val="00EA48FC"/>
    <w:rsid w:val="00EA5D92"/>
    <w:rsid w:val="00EA6E88"/>
    <w:rsid w:val="00EA70F5"/>
    <w:rsid w:val="00EA7280"/>
    <w:rsid w:val="00EA734C"/>
    <w:rsid w:val="00EA7D83"/>
    <w:rsid w:val="00EA7E36"/>
    <w:rsid w:val="00EB03FC"/>
    <w:rsid w:val="00EB2DC6"/>
    <w:rsid w:val="00EB50DF"/>
    <w:rsid w:val="00EB51F5"/>
    <w:rsid w:val="00EB5A07"/>
    <w:rsid w:val="00EB611E"/>
    <w:rsid w:val="00EB785B"/>
    <w:rsid w:val="00EC03EE"/>
    <w:rsid w:val="00EC15DD"/>
    <w:rsid w:val="00EC55E4"/>
    <w:rsid w:val="00EC5B5B"/>
    <w:rsid w:val="00ED46AD"/>
    <w:rsid w:val="00ED49D1"/>
    <w:rsid w:val="00ED5CCD"/>
    <w:rsid w:val="00ED617B"/>
    <w:rsid w:val="00ED7C49"/>
    <w:rsid w:val="00ED7C5C"/>
    <w:rsid w:val="00EE12FA"/>
    <w:rsid w:val="00EE1337"/>
    <w:rsid w:val="00EE2DAE"/>
    <w:rsid w:val="00EE7C29"/>
    <w:rsid w:val="00EF1AA5"/>
    <w:rsid w:val="00EF214B"/>
    <w:rsid w:val="00EF3BEB"/>
    <w:rsid w:val="00EF7CBA"/>
    <w:rsid w:val="00F00304"/>
    <w:rsid w:val="00F01E64"/>
    <w:rsid w:val="00F02505"/>
    <w:rsid w:val="00F02B79"/>
    <w:rsid w:val="00F02C56"/>
    <w:rsid w:val="00F034EB"/>
    <w:rsid w:val="00F0375F"/>
    <w:rsid w:val="00F048AC"/>
    <w:rsid w:val="00F0498F"/>
    <w:rsid w:val="00F049C5"/>
    <w:rsid w:val="00F04EEB"/>
    <w:rsid w:val="00F071F6"/>
    <w:rsid w:val="00F07802"/>
    <w:rsid w:val="00F10212"/>
    <w:rsid w:val="00F11DE3"/>
    <w:rsid w:val="00F12C60"/>
    <w:rsid w:val="00F12E8A"/>
    <w:rsid w:val="00F172D4"/>
    <w:rsid w:val="00F25D29"/>
    <w:rsid w:val="00F264BB"/>
    <w:rsid w:val="00F2708B"/>
    <w:rsid w:val="00F322E3"/>
    <w:rsid w:val="00F32A82"/>
    <w:rsid w:val="00F40F2C"/>
    <w:rsid w:val="00F42FA4"/>
    <w:rsid w:val="00F43EDF"/>
    <w:rsid w:val="00F43F4F"/>
    <w:rsid w:val="00F50D3E"/>
    <w:rsid w:val="00F518C9"/>
    <w:rsid w:val="00F52C99"/>
    <w:rsid w:val="00F541B0"/>
    <w:rsid w:val="00F60D74"/>
    <w:rsid w:val="00F63213"/>
    <w:rsid w:val="00F63F01"/>
    <w:rsid w:val="00F65194"/>
    <w:rsid w:val="00F6578A"/>
    <w:rsid w:val="00F673E4"/>
    <w:rsid w:val="00F676FB"/>
    <w:rsid w:val="00F70C9C"/>
    <w:rsid w:val="00F70F41"/>
    <w:rsid w:val="00F73269"/>
    <w:rsid w:val="00F73EDD"/>
    <w:rsid w:val="00F7601A"/>
    <w:rsid w:val="00F760B7"/>
    <w:rsid w:val="00F7738D"/>
    <w:rsid w:val="00F77BA1"/>
    <w:rsid w:val="00F801ED"/>
    <w:rsid w:val="00F810C2"/>
    <w:rsid w:val="00F816F1"/>
    <w:rsid w:val="00F82142"/>
    <w:rsid w:val="00F84445"/>
    <w:rsid w:val="00F859EA"/>
    <w:rsid w:val="00F90F71"/>
    <w:rsid w:val="00F918E2"/>
    <w:rsid w:val="00F92208"/>
    <w:rsid w:val="00F922E5"/>
    <w:rsid w:val="00F92472"/>
    <w:rsid w:val="00F92B96"/>
    <w:rsid w:val="00F93EFE"/>
    <w:rsid w:val="00F953E2"/>
    <w:rsid w:val="00F95E25"/>
    <w:rsid w:val="00FA0F6E"/>
    <w:rsid w:val="00FA131F"/>
    <w:rsid w:val="00FA23FC"/>
    <w:rsid w:val="00FA4A38"/>
    <w:rsid w:val="00FA6E81"/>
    <w:rsid w:val="00FA7161"/>
    <w:rsid w:val="00FB0D13"/>
    <w:rsid w:val="00FB23FF"/>
    <w:rsid w:val="00FB2894"/>
    <w:rsid w:val="00FB3215"/>
    <w:rsid w:val="00FB3B74"/>
    <w:rsid w:val="00FB4EEF"/>
    <w:rsid w:val="00FB5926"/>
    <w:rsid w:val="00FB6559"/>
    <w:rsid w:val="00FB74E4"/>
    <w:rsid w:val="00FB7B2D"/>
    <w:rsid w:val="00FC552E"/>
    <w:rsid w:val="00FC69F9"/>
    <w:rsid w:val="00FC6EFC"/>
    <w:rsid w:val="00FD0317"/>
    <w:rsid w:val="00FD0D11"/>
    <w:rsid w:val="00FD7512"/>
    <w:rsid w:val="00FE0428"/>
    <w:rsid w:val="00FE307F"/>
    <w:rsid w:val="00FE5CD3"/>
    <w:rsid w:val="00FE5DE0"/>
    <w:rsid w:val="00FE7D4E"/>
    <w:rsid w:val="00FF0BF2"/>
    <w:rsid w:val="00FF401B"/>
    <w:rsid w:val="00FF47C0"/>
    <w:rsid w:val="00FF51B4"/>
    <w:rsid w:val="00FF5DB6"/>
    <w:rsid w:val="00FF7EB9"/>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c6c1b2"/>
    </o:shapedefaults>
    <o:shapelayout v:ext="edit">
      <o:idmap v:ext="edit" data="1"/>
    </o:shapelayout>
  </w:shapeDefaults>
  <w:decimalSymbol w:val="."/>
  <w:listSeparator w:val=","/>
  <w14:docId w14:val="47B4D8BC"/>
  <w15:docId w15:val="{DC9D2203-1757-4247-AA6E-05C06759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uiPriority="99"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val="0"/>
    </w:rPr>
  </w:style>
  <w:style w:type="paragraph" w:styleId="Heading2">
    <w:name w:val="heading 2"/>
    <w:basedOn w:val="Head2"/>
    <w:next w:val="Normal"/>
    <w:uiPriority w:val="99"/>
    <w:qFormat/>
    <w:rsid w:val="003A64AF"/>
    <w:rPr>
      <w:bCs w:val="0"/>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uiPriority w:val="39"/>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834277"/>
    <w:pPr>
      <w:keepNext/>
      <w:keepLines/>
      <w:widowControl w:val="0"/>
      <w:numPr>
        <w:numId w:val="19"/>
      </w:numPr>
      <w:shd w:val="clear" w:color="auto" w:fill="FFFFFF" w:themeFill="background1"/>
      <w:spacing w:after="220"/>
      <w:outlineLvl w:val="0"/>
    </w:pPr>
    <w:rPr>
      <w:rFonts w:cs="Arial"/>
      <w:bCs/>
      <w:caps/>
      <w:color w:val="0F243E" w:themeColor="text2" w:themeShade="80"/>
      <w:kern w:val="36"/>
      <w:sz w:val="56"/>
      <w:szCs w:val="56"/>
    </w:rPr>
  </w:style>
  <w:style w:type="paragraph" w:customStyle="1" w:styleId="Head2">
    <w:name w:val="Head 2"/>
    <w:basedOn w:val="Normal"/>
    <w:next w:val="Maintext"/>
    <w:link w:val="Head2Char"/>
    <w:autoRedefine/>
    <w:rsid w:val="007F159F"/>
    <w:pPr>
      <w:keepNext/>
      <w:numPr>
        <w:ilvl w:val="1"/>
        <w:numId w:val="19"/>
      </w:numPr>
      <w:tabs>
        <w:tab w:val="left" w:pos="709"/>
      </w:tabs>
      <w:spacing w:before="440" w:after="220"/>
      <w:outlineLvl w:val="1"/>
    </w:pPr>
    <w:rPr>
      <w:rFonts w:cs="Arial"/>
      <w:bCs/>
      <w:caps/>
      <w:color w:val="365F91" w:themeColor="accent1" w:themeShade="BF"/>
      <w:kern w:val="36"/>
      <w:sz w:val="42"/>
      <w:szCs w:val="42"/>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uiPriority w:val="39"/>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14:textFill>
        <w14:solidFill>
          <w14:srgbClr w14:val="004080">
            <w14:lumMod w14:val="75000"/>
          </w14:srgbClr>
        </w14:solidFill>
      </w14:textFill>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7F159F"/>
    <w:rPr>
      <w:rFonts w:ascii="Arial" w:hAnsi="Arial" w:cs="Arial"/>
      <w:bCs/>
      <w:caps/>
      <w:color w:val="365F91" w:themeColor="accent1" w:themeShade="BF"/>
      <w:kern w:val="36"/>
      <w:sz w:val="42"/>
      <w:szCs w:val="42"/>
    </w:rPr>
  </w:style>
  <w:style w:type="paragraph" w:customStyle="1" w:styleId="BulletedList">
    <w:name w:val="Bulleted List"/>
    <w:next w:val="Normal"/>
    <w:rsid w:val="00D73864"/>
    <w:pPr>
      <w:widowControl w:val="0"/>
      <w:shd w:val="clear" w:color="auto" w:fill="FFFFFF"/>
      <w:autoSpaceDE w:val="0"/>
      <w:autoSpaceDN w:val="0"/>
      <w:adjustRightInd w:val="0"/>
      <w:ind w:left="360" w:hanging="360"/>
    </w:pPr>
    <w:rPr>
      <w:color w:val="000000"/>
    </w:rPr>
  </w:style>
  <w:style w:type="paragraph" w:styleId="NoSpacing">
    <w:name w:val="No Spacing"/>
    <w:uiPriority w:val="1"/>
    <w:qFormat/>
    <w:rsid w:val="009B3EF2"/>
    <w:rPr>
      <w:rFonts w:ascii="Arial" w:hAnsi="Arial"/>
      <w:sz w:val="22"/>
      <w:szCs w:val="24"/>
    </w:rPr>
  </w:style>
  <w:style w:type="numbering" w:customStyle="1" w:styleId="Bullets">
    <w:name w:val="Bullets"/>
    <w:basedOn w:val="NoList"/>
    <w:uiPriority w:val="99"/>
    <w:rsid w:val="005724F3"/>
    <w:pPr>
      <w:numPr>
        <w:numId w:val="43"/>
      </w:numPr>
    </w:pPr>
  </w:style>
  <w:style w:type="paragraph" w:customStyle="1" w:styleId="Boxbulletedlist1">
    <w:name w:val="Box bulleted list 1"/>
    <w:basedOn w:val="Normal"/>
    <w:uiPriority w:val="25"/>
    <w:qFormat/>
    <w:rsid w:val="005724F3"/>
    <w:pPr>
      <w:numPr>
        <w:ilvl w:val="3"/>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2">
    <w:name w:val="Box bulleted list 2"/>
    <w:basedOn w:val="Normal"/>
    <w:uiPriority w:val="25"/>
    <w:qFormat/>
    <w:rsid w:val="005724F3"/>
    <w:pPr>
      <w:numPr>
        <w:ilvl w:val="4"/>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3">
    <w:name w:val="Box bulleted list 3"/>
    <w:basedOn w:val="Normal"/>
    <w:uiPriority w:val="25"/>
    <w:qFormat/>
    <w:rsid w:val="005724F3"/>
    <w:pPr>
      <w:numPr>
        <w:ilvl w:val="5"/>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ulletedlist1">
    <w:name w:val="Bulleted list 1"/>
    <w:basedOn w:val="Normal"/>
    <w:uiPriority w:val="1"/>
    <w:qFormat/>
    <w:rsid w:val="005724F3"/>
    <w:pPr>
      <w:numPr>
        <w:numId w:val="39"/>
      </w:numPr>
      <w:spacing w:before="85" w:line="240" w:lineRule="atLeast"/>
    </w:pPr>
    <w:rPr>
      <w:rFonts w:asciiTheme="minorHAnsi" w:eastAsiaTheme="minorHAnsi" w:hAnsiTheme="minorHAnsi"/>
      <w:color w:val="000000" w:themeColor="text1"/>
      <w:szCs w:val="20"/>
      <w:lang w:eastAsia="en-US"/>
    </w:rPr>
  </w:style>
  <w:style w:type="paragraph" w:customStyle="1" w:styleId="Bulletedlist2">
    <w:name w:val="Bulleted list 2"/>
    <w:basedOn w:val="Normal"/>
    <w:uiPriority w:val="1"/>
    <w:qFormat/>
    <w:rsid w:val="005724F3"/>
    <w:pPr>
      <w:numPr>
        <w:ilvl w:val="1"/>
        <w:numId w:val="39"/>
      </w:numPr>
      <w:spacing w:before="85" w:line="240" w:lineRule="atLeast"/>
    </w:pPr>
    <w:rPr>
      <w:rFonts w:asciiTheme="minorHAnsi" w:eastAsiaTheme="minorHAnsi" w:hAnsiTheme="minorHAnsi"/>
      <w:color w:val="000000" w:themeColor="text1"/>
      <w:szCs w:val="20"/>
      <w:lang w:eastAsia="en-US"/>
    </w:rPr>
  </w:style>
  <w:style w:type="paragraph" w:customStyle="1" w:styleId="Bulletedlist3">
    <w:name w:val="Bulleted list 3"/>
    <w:basedOn w:val="Normal"/>
    <w:uiPriority w:val="1"/>
    <w:qFormat/>
    <w:rsid w:val="005724F3"/>
    <w:pPr>
      <w:numPr>
        <w:ilvl w:val="2"/>
        <w:numId w:val="39"/>
      </w:numPr>
      <w:spacing w:before="57" w:line="240" w:lineRule="atLeast"/>
    </w:pPr>
    <w:rPr>
      <w:rFonts w:asciiTheme="minorHAnsi" w:eastAsiaTheme="minorHAnsi" w:hAnsiTheme="minorHAnsi"/>
      <w:color w:val="000000" w:themeColor="text1"/>
      <w:szCs w:val="20"/>
      <w:lang w:eastAsia="en-US"/>
    </w:rPr>
  </w:style>
  <w:style w:type="paragraph" w:customStyle="1" w:styleId="Tablebulletedlist1">
    <w:name w:val="Table bulleted list 1"/>
    <w:basedOn w:val="Tabletext0"/>
    <w:uiPriority w:val="20"/>
    <w:qFormat/>
    <w:rsid w:val="005724F3"/>
    <w:pPr>
      <w:numPr>
        <w:ilvl w:val="6"/>
        <w:numId w:val="39"/>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2">
    <w:name w:val="Table bulleted list 2"/>
    <w:basedOn w:val="Tabletext0"/>
    <w:uiPriority w:val="20"/>
    <w:qFormat/>
    <w:rsid w:val="005724F3"/>
    <w:pPr>
      <w:numPr>
        <w:ilvl w:val="7"/>
        <w:numId w:val="39"/>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3">
    <w:name w:val="Table bulleted list 3"/>
    <w:basedOn w:val="Tabletext0"/>
    <w:uiPriority w:val="20"/>
    <w:qFormat/>
    <w:rsid w:val="005724F3"/>
    <w:pPr>
      <w:numPr>
        <w:ilvl w:val="8"/>
        <w:numId w:val="39"/>
      </w:numPr>
      <w:tabs>
        <w:tab w:val="clear" w:pos="2586"/>
        <w:tab w:val="clear" w:pos="5279"/>
        <w:tab w:val="clear" w:pos="7405"/>
      </w:tabs>
      <w:spacing w:before="57" w:after="0" w:line="240" w:lineRule="atLeast"/>
      <w:ind w:right="227"/>
    </w:pPr>
    <w:rPr>
      <w:rFonts w:asciiTheme="minorHAnsi" w:eastAsiaTheme="minorHAnsi" w:hAnsiTheme="minorHAnsi" w:cs="Times New Roman"/>
      <w:color w:val="000000" w:themeColor="text1"/>
      <w:kern w:val="0"/>
      <w:szCs w:val="20"/>
      <w:lang w:eastAsia="en-US"/>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B76CDF"/>
    <w:rPr>
      <w:sz w:val="24"/>
      <w:szCs w:val="24"/>
    </w:rPr>
  </w:style>
  <w:style w:type="paragraph" w:styleId="FootnoteText">
    <w:name w:val="footnote text"/>
    <w:basedOn w:val="Normal"/>
    <w:link w:val="FootnoteTextChar"/>
    <w:semiHidden/>
    <w:unhideWhenUsed/>
    <w:rsid w:val="006E4A71"/>
    <w:rPr>
      <w:sz w:val="20"/>
      <w:szCs w:val="20"/>
    </w:rPr>
  </w:style>
  <w:style w:type="character" w:customStyle="1" w:styleId="FootnoteTextChar">
    <w:name w:val="Footnote Text Char"/>
    <w:basedOn w:val="DefaultParagraphFont"/>
    <w:link w:val="FootnoteText"/>
    <w:semiHidden/>
    <w:rsid w:val="006E4A71"/>
    <w:rPr>
      <w:rFonts w:ascii="Arial" w:hAnsi="Arial"/>
    </w:rPr>
  </w:style>
  <w:style w:type="character" w:styleId="FootnoteReference">
    <w:name w:val="footnote reference"/>
    <w:basedOn w:val="DefaultParagraphFont"/>
    <w:semiHidden/>
    <w:unhideWhenUsed/>
    <w:rsid w:val="006E4A71"/>
    <w:rPr>
      <w:vertAlign w:val="superscript"/>
    </w:rPr>
  </w:style>
  <w:style w:type="paragraph" w:customStyle="1" w:styleId="acthead5">
    <w:name w:val="acthead5"/>
    <w:basedOn w:val="Normal"/>
    <w:rsid w:val="00C3560A"/>
    <w:pPr>
      <w:spacing w:before="100" w:beforeAutospacing="1" w:after="100" w:afterAutospacing="1"/>
    </w:pPr>
    <w:rPr>
      <w:rFonts w:ascii="Times New Roman" w:hAnsi="Times New Roman"/>
      <w:sz w:val="24"/>
      <w:lang w:eastAsia="zh-CN"/>
    </w:rPr>
  </w:style>
  <w:style w:type="character" w:customStyle="1" w:styleId="charsectno">
    <w:name w:val="charsectno"/>
    <w:basedOn w:val="DefaultParagraphFont"/>
    <w:rsid w:val="00C3560A"/>
  </w:style>
  <w:style w:type="paragraph" w:customStyle="1" w:styleId="subsection">
    <w:name w:val="subsection"/>
    <w:basedOn w:val="Normal"/>
    <w:rsid w:val="00C3560A"/>
    <w:pPr>
      <w:spacing w:before="100" w:beforeAutospacing="1" w:after="100" w:afterAutospacing="1"/>
    </w:pPr>
    <w:rPr>
      <w:rFonts w:ascii="Times New Roman" w:hAnsi="Times New Roman"/>
      <w:sz w:val="24"/>
      <w:lang w:eastAsia="zh-CN"/>
    </w:rPr>
  </w:style>
  <w:style w:type="character" w:customStyle="1" w:styleId="ms-rtethemeforecolor-3-0">
    <w:name w:val="ms-rtethemeforecolor-3-0"/>
    <w:basedOn w:val="DefaultParagraphFont"/>
    <w:rsid w:val="00943713"/>
  </w:style>
  <w:style w:type="table" w:styleId="TableGridLight">
    <w:name w:val="Grid Table Light"/>
    <w:basedOn w:val="TableNormal"/>
    <w:uiPriority w:val="40"/>
    <w:rsid w:val="009B40B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nk-Internal">
    <w:name w:val="Link - Internal"/>
    <w:basedOn w:val="DefaultParagraphFont"/>
    <w:rsid w:val="004A3DF7"/>
    <w:rPr>
      <w:color w:val="0000FF"/>
      <w:u w:val="single"/>
      <w:bdr w:val="none" w:sz="0" w:space="0" w:color="auto"/>
      <w:shd w:val="clear" w:color="auto" w:fill="FFCCFF"/>
    </w:rPr>
  </w:style>
  <w:style w:type="character" w:styleId="UnresolvedMention">
    <w:name w:val="Unresolved Mention"/>
    <w:basedOn w:val="DefaultParagraphFont"/>
    <w:uiPriority w:val="99"/>
    <w:semiHidden/>
    <w:unhideWhenUsed/>
    <w:rsid w:val="001111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77687">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99959085">
      <w:bodyDiv w:val="1"/>
      <w:marLeft w:val="0"/>
      <w:marRight w:val="0"/>
      <w:marTop w:val="0"/>
      <w:marBottom w:val="0"/>
      <w:divBdr>
        <w:top w:val="none" w:sz="0" w:space="0" w:color="auto"/>
        <w:left w:val="none" w:sz="0" w:space="0" w:color="auto"/>
        <w:bottom w:val="none" w:sz="0" w:space="0" w:color="auto"/>
        <w:right w:val="none" w:sz="0" w:space="0" w:color="auto"/>
      </w:divBdr>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46671346">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7378050">
      <w:bodyDiv w:val="1"/>
      <w:marLeft w:val="0"/>
      <w:marRight w:val="0"/>
      <w:marTop w:val="0"/>
      <w:marBottom w:val="0"/>
      <w:divBdr>
        <w:top w:val="none" w:sz="0" w:space="0" w:color="auto"/>
        <w:left w:val="none" w:sz="0" w:space="0" w:color="auto"/>
        <w:bottom w:val="none" w:sz="0" w:space="0" w:color="auto"/>
        <w:right w:val="none" w:sz="0" w:space="0" w:color="auto"/>
      </w:divBdr>
    </w:div>
    <w:div w:id="338847637">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2484462">
      <w:bodyDiv w:val="1"/>
      <w:marLeft w:val="0"/>
      <w:marRight w:val="0"/>
      <w:marTop w:val="0"/>
      <w:marBottom w:val="0"/>
      <w:divBdr>
        <w:top w:val="none" w:sz="0" w:space="0" w:color="auto"/>
        <w:left w:val="none" w:sz="0" w:space="0" w:color="auto"/>
        <w:bottom w:val="none" w:sz="0" w:space="0" w:color="auto"/>
        <w:right w:val="none" w:sz="0" w:space="0" w:color="auto"/>
      </w:divBdr>
    </w:div>
    <w:div w:id="395708901">
      <w:bodyDiv w:val="1"/>
      <w:marLeft w:val="0"/>
      <w:marRight w:val="0"/>
      <w:marTop w:val="0"/>
      <w:marBottom w:val="0"/>
      <w:divBdr>
        <w:top w:val="none" w:sz="0" w:space="0" w:color="auto"/>
        <w:left w:val="none" w:sz="0" w:space="0" w:color="auto"/>
        <w:bottom w:val="none" w:sz="0" w:space="0" w:color="auto"/>
        <w:right w:val="none" w:sz="0" w:space="0" w:color="auto"/>
      </w:divBdr>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8609881">
      <w:bodyDiv w:val="1"/>
      <w:marLeft w:val="0"/>
      <w:marRight w:val="0"/>
      <w:marTop w:val="0"/>
      <w:marBottom w:val="0"/>
      <w:divBdr>
        <w:top w:val="none" w:sz="0" w:space="0" w:color="auto"/>
        <w:left w:val="none" w:sz="0" w:space="0" w:color="auto"/>
        <w:bottom w:val="none" w:sz="0" w:space="0" w:color="auto"/>
        <w:right w:val="none" w:sz="0" w:space="0" w:color="auto"/>
      </w:divBdr>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993295090">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18784915">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07488650">
      <w:bodyDiv w:val="1"/>
      <w:marLeft w:val="0"/>
      <w:marRight w:val="0"/>
      <w:marTop w:val="0"/>
      <w:marBottom w:val="0"/>
      <w:divBdr>
        <w:top w:val="none" w:sz="0" w:space="0" w:color="auto"/>
        <w:left w:val="none" w:sz="0" w:space="0" w:color="auto"/>
        <w:bottom w:val="none" w:sz="0" w:space="0" w:color="auto"/>
        <w:right w:val="none" w:sz="0" w:space="0" w:color="auto"/>
      </w:divBdr>
      <w:divsChild>
        <w:div w:id="1584144973">
          <w:marLeft w:val="0"/>
          <w:marRight w:val="0"/>
          <w:marTop w:val="0"/>
          <w:marBottom w:val="0"/>
          <w:divBdr>
            <w:top w:val="none" w:sz="0" w:space="0" w:color="auto"/>
            <w:left w:val="none" w:sz="0" w:space="0" w:color="auto"/>
            <w:bottom w:val="none" w:sz="0" w:space="0" w:color="auto"/>
            <w:right w:val="none" w:sz="0" w:space="0" w:color="auto"/>
          </w:divBdr>
          <w:divsChild>
            <w:div w:id="729573582">
              <w:marLeft w:val="-225"/>
              <w:marRight w:val="-225"/>
              <w:marTop w:val="0"/>
              <w:marBottom w:val="0"/>
              <w:divBdr>
                <w:top w:val="none" w:sz="0" w:space="0" w:color="auto"/>
                <w:left w:val="none" w:sz="0" w:space="0" w:color="auto"/>
                <w:bottom w:val="none" w:sz="0" w:space="0" w:color="auto"/>
                <w:right w:val="none" w:sz="0" w:space="0" w:color="auto"/>
              </w:divBdr>
              <w:divsChild>
                <w:div w:id="1523084370">
                  <w:marLeft w:val="0"/>
                  <w:marRight w:val="0"/>
                  <w:marTop w:val="0"/>
                  <w:marBottom w:val="0"/>
                  <w:divBdr>
                    <w:top w:val="none" w:sz="0" w:space="0" w:color="auto"/>
                    <w:left w:val="none" w:sz="0" w:space="0" w:color="auto"/>
                    <w:bottom w:val="none" w:sz="0" w:space="0" w:color="auto"/>
                    <w:right w:val="none" w:sz="0" w:space="0" w:color="auto"/>
                  </w:divBdr>
                  <w:divsChild>
                    <w:div w:id="180037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634932">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334671">
      <w:bodyDiv w:val="1"/>
      <w:marLeft w:val="0"/>
      <w:marRight w:val="0"/>
      <w:marTop w:val="0"/>
      <w:marBottom w:val="0"/>
      <w:divBdr>
        <w:top w:val="none" w:sz="0" w:space="0" w:color="auto"/>
        <w:left w:val="none" w:sz="0" w:space="0" w:color="auto"/>
        <w:bottom w:val="none" w:sz="0" w:space="0" w:color="auto"/>
        <w:right w:val="none" w:sz="0" w:space="0" w:color="auto"/>
      </w:divBdr>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5066948">
      <w:bodyDiv w:val="1"/>
      <w:marLeft w:val="0"/>
      <w:marRight w:val="0"/>
      <w:marTop w:val="0"/>
      <w:marBottom w:val="0"/>
      <w:divBdr>
        <w:top w:val="none" w:sz="0" w:space="0" w:color="auto"/>
        <w:left w:val="none" w:sz="0" w:space="0" w:color="auto"/>
        <w:bottom w:val="none" w:sz="0" w:space="0" w:color="auto"/>
        <w:right w:val="none" w:sz="0" w:space="0" w:color="auto"/>
      </w:divBdr>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9269655">
      <w:bodyDiv w:val="1"/>
      <w:marLeft w:val="0"/>
      <w:marRight w:val="0"/>
      <w:marTop w:val="0"/>
      <w:marBottom w:val="0"/>
      <w:divBdr>
        <w:top w:val="none" w:sz="0" w:space="0" w:color="auto"/>
        <w:left w:val="none" w:sz="0" w:space="0" w:color="auto"/>
        <w:bottom w:val="none" w:sz="0" w:space="0" w:color="auto"/>
        <w:right w:val="none" w:sz="0" w:space="0" w:color="auto"/>
      </w:divBdr>
    </w:div>
    <w:div w:id="1953508073">
      <w:bodyDiv w:val="1"/>
      <w:marLeft w:val="0"/>
      <w:marRight w:val="0"/>
      <w:marTop w:val="0"/>
      <w:marBottom w:val="0"/>
      <w:divBdr>
        <w:top w:val="none" w:sz="0" w:space="0" w:color="auto"/>
        <w:left w:val="none" w:sz="0" w:space="0" w:color="auto"/>
        <w:bottom w:val="none" w:sz="0" w:space="0" w:color="auto"/>
        <w:right w:val="none" w:sz="0" w:space="0" w:color="auto"/>
      </w:divBdr>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31443479">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0229564">
      <w:bodyDiv w:val="1"/>
      <w:marLeft w:val="0"/>
      <w:marRight w:val="0"/>
      <w:marTop w:val="0"/>
      <w:marBottom w:val="0"/>
      <w:divBdr>
        <w:top w:val="none" w:sz="0" w:space="0" w:color="auto"/>
        <w:left w:val="none" w:sz="0" w:space="0" w:color="auto"/>
        <w:bottom w:val="none" w:sz="0" w:space="0" w:color="auto"/>
        <w:right w:val="none" w:sz="0" w:space="0" w:color="auto"/>
      </w:divBdr>
    </w:div>
    <w:div w:id="2097436864">
      <w:bodyDiv w:val="1"/>
      <w:marLeft w:val="0"/>
      <w:marRight w:val="0"/>
      <w:marTop w:val="0"/>
      <w:marBottom w:val="0"/>
      <w:divBdr>
        <w:top w:val="none" w:sz="0" w:space="0" w:color="auto"/>
        <w:left w:val="none" w:sz="0" w:space="0" w:color="auto"/>
        <w:bottom w:val="none" w:sz="0" w:space="0" w:color="auto"/>
        <w:right w:val="none" w:sz="0" w:space="0" w:color="auto"/>
      </w:divBdr>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3917236">
      <w:bodyDiv w:val="1"/>
      <w:marLeft w:val="0"/>
      <w:marRight w:val="0"/>
      <w:marTop w:val="0"/>
      <w:marBottom w:val="0"/>
      <w:divBdr>
        <w:top w:val="none" w:sz="0" w:space="0" w:color="auto"/>
        <w:left w:val="none" w:sz="0" w:space="0" w:color="auto"/>
        <w:bottom w:val="none" w:sz="0" w:space="0" w:color="auto"/>
        <w:right w:val="none" w:sz="0" w:space="0" w:color="auto"/>
      </w:divBdr>
    </w:div>
    <w:div w:id="213328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yperlink" Target="https://softwaredevelopers.ato.gov.au/ELSspecification"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sbr.gov.au/digital-service-providers/developer-tools/australian-taxation-office-ato/obligation-management-oblmgt/client-management-clntmgt" TargetMode="External"/><Relationship Id="rId34" Type="http://schemas.openxmlformats.org/officeDocument/2006/relationships/hyperlink" Target="https://www.ato.gov.au/law/view/document?docid=COG/PCG20215/NAT/ATO/00001" TargetMode="External"/><Relationship Id="rId7" Type="http://schemas.openxmlformats.org/officeDocument/2006/relationships/settings" Target="settings.xml"/><Relationship Id="rId12" Type="http://schemas.openxmlformats.org/officeDocument/2006/relationships/hyperlink" Target="https://softwaredevelopers.ato.gov.au/OnlineservicesforDSPs" TargetMode="External"/><Relationship Id="rId17" Type="http://schemas.openxmlformats.org/officeDocument/2006/relationships/header" Target="header2.xml"/><Relationship Id="rId25" Type="http://schemas.openxmlformats.org/officeDocument/2006/relationships/hyperlink" Target="https://www.ato.gov.au/tax-professionals/prepare-and-lodge/managing-your-lodgment-program/client-declarations-and-lodgment-online/" TargetMode="External"/><Relationship Id="rId33" Type="http://schemas.openxmlformats.org/officeDocument/2006/relationships/hyperlink" Target="https://www.ato.gov.au/law/view/document?DocID=TPA/TA20181/NAT/ATO/00001&amp;PiT=99991231235958" TargetMode="External"/><Relationship Id="rId38"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ato.gov.au/Definitions/?anchor=top" TargetMode="External"/><Relationship Id="rId29" Type="http://schemas.openxmlformats.org/officeDocument/2006/relationships/hyperlink" Target="http://softwaredevelopers.ato.gov.au/ABNform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oftwaredevelopers.ato.gov.au/Usingourservices" TargetMode="External"/><Relationship Id="rId32" Type="http://schemas.openxmlformats.org/officeDocument/2006/relationships/hyperlink" Target="https://www.ato.gov.au/law/view/document?docid=TPA/TA20167/NAT/ATO/00001" TargetMode="External"/><Relationship Id="rId37" Type="http://schemas.openxmlformats.org/officeDocument/2006/relationships/header" Target="header4.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ato.gov.au/general/online-services/access-manager/" TargetMode="External"/><Relationship Id="rId28" Type="http://schemas.openxmlformats.org/officeDocument/2006/relationships/hyperlink" Target="https://softwaredevelopers.ato.gov.au/obtainTFNalgorithm" TargetMode="External"/><Relationship Id="rId36" Type="http://schemas.openxmlformats.org/officeDocument/2006/relationships/hyperlink" Target="https://www.ato.gov.au/Forms/Reportable-tax-position-schedule-instructions-2022/?page=4" TargetMode="External"/><Relationship Id="rId10" Type="http://schemas.openxmlformats.org/officeDocument/2006/relationships/endnotes" Target="endnotes.xml"/><Relationship Id="rId19" Type="http://schemas.openxmlformats.org/officeDocument/2006/relationships/hyperlink" Target="https://www.sbr.gov.au/digital-service-providers/developer-tools/glossary" TargetMode="External"/><Relationship Id="rId31" Type="http://schemas.openxmlformats.org/officeDocument/2006/relationships/hyperlink" Target="https://www.ato.gov.au/law/view/document?DocID=TPA/TA20163/NAT/ATO/00001&amp;PiT=9999123123595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br.gov.au/" TargetMode="External"/><Relationship Id="rId22" Type="http://schemas.openxmlformats.org/officeDocument/2006/relationships/hyperlink" Target="https://www.sbr.gov.au/digital-service-providers/developer-tools/australian-taxation-office-ato/obligation-management-oblmgt/client-management-clntmgt" TargetMode="External"/><Relationship Id="rId27" Type="http://schemas.openxmlformats.org/officeDocument/2006/relationships/hyperlink" Target="https://www.ato.gov.au/Tax-professionals/Prepare-and-lodge/Tax-Time-2021/Before-you-lodge/Prevent-delays-in-processing-returns/" TargetMode="External"/><Relationship Id="rId30" Type="http://schemas.openxmlformats.org/officeDocument/2006/relationships/hyperlink" Target="https://www.ato.gov.au" TargetMode="External"/><Relationship Id="rId35" Type="http://schemas.openxmlformats.org/officeDocument/2006/relationships/hyperlink" Target="https://www.ato.gov.au/law/view/document?docid=TPA/TA20212/NAT/ATO/00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Publication_x0020_Date xmlns="fc59432e-ae4a-4421-baa1-eafb91367645">2017-07-05T14:00:00+00:00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8D86101D-FCDB-4B3F-9925-A013F0D3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3F662-08B4-4930-BEB1-295EAF187162}">
  <ds:schemaRefs>
    <ds:schemaRef ds:uri="http://schemas.microsoft.com/sharepoint/v3/contenttype/forms"/>
  </ds:schemaRefs>
</ds:datastoreItem>
</file>

<file path=customXml/itemProps3.xml><?xml version="1.0" encoding="utf-8"?>
<ds:datastoreItem xmlns:ds="http://schemas.openxmlformats.org/officeDocument/2006/customXml" ds:itemID="{BBF60D31-6ADB-4B7A-895F-7B3C7924CD97}">
  <ds:schemaRefs>
    <ds:schemaRef ds:uri="http://schemas.openxmlformats.org/officeDocument/2006/bibliography"/>
  </ds:schemaRefs>
</ds:datastoreItem>
</file>

<file path=customXml/itemProps4.xml><?xml version="1.0" encoding="utf-8"?>
<ds:datastoreItem xmlns:ds="http://schemas.openxmlformats.org/officeDocument/2006/customXml" ds:itemID="{6C3C3F62-03D1-4B76-ACA5-57FDC354C3A9}">
  <ds:schemaRefs>
    <ds:schemaRef ds:uri="http://schemas.microsoft.com/sharepoint/v3/fields"/>
    <ds:schemaRef ds:uri="http://schemas.openxmlformats.org/package/2006/metadata/core-properties"/>
    <ds:schemaRef ds:uri="http://purl.org/dc/elements/1.1/"/>
    <ds:schemaRef ds:uri="http://schemas.microsoft.com/office/infopath/2007/PartnerControls"/>
    <ds:schemaRef ds:uri="fc59432e-ae4a-4421-baa1-eafb91367645"/>
    <ds:schemaRef ds:uri="http://purl.org/dc/terms/"/>
    <ds:schemaRef ds:uri="http://schemas.microsoft.com/office/2006/documentManagement/typ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17</Pages>
  <Words>4545</Words>
  <Characters>27463</Characters>
  <Application>Microsoft Office Word</Application>
  <DocSecurity>0</DocSecurity>
  <Lines>228</Lines>
  <Paragraphs>63</Paragraphs>
  <ScaleCrop>false</ScaleCrop>
  <HeadingPairs>
    <vt:vector size="2" baseType="variant">
      <vt:variant>
        <vt:lpstr>Title</vt:lpstr>
      </vt:variant>
      <vt:variant>
        <vt:i4>1</vt:i4>
      </vt:variant>
    </vt:vector>
  </HeadingPairs>
  <TitlesOfParts>
    <vt:vector size="1" baseType="lpstr">
      <vt:lpstr>ATO CTR.0013 2022 Business Implementation Guide</vt:lpstr>
    </vt:vector>
  </TitlesOfParts>
  <Company>Australian Taxation Office</Company>
  <LinksUpToDate>false</LinksUpToDate>
  <CharactersWithSpaces>31945</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CTR.0013 2022 Business Implementation Guide</dc:title>
  <dc:creator>Shyamalangan, Kausalya</dc:creator>
  <cp:keywords>1.0</cp:keywords>
  <dc:description>FINAL</dc:description>
  <cp:lastModifiedBy>Dino</cp:lastModifiedBy>
  <cp:revision>36</cp:revision>
  <cp:lastPrinted>2018-11-29T23:35:00Z</cp:lastPrinted>
  <dcterms:created xsi:type="dcterms:W3CDTF">2022-03-06T22:20:00Z</dcterms:created>
  <dcterms:modified xsi:type="dcterms:W3CDTF">2022-03-09T04:28:00Z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y fmtid="{D5CDD505-2E9C-101B-9397-08002B2CF9AE}" pid="4" name="_NewReviewCycle">
    <vt:lpwstr/>
  </property>
  <property fmtid="{D5CDD505-2E9C-101B-9397-08002B2CF9AE}" pid="5" name="_MarkAsFinal">
    <vt:bool>true</vt:bool>
  </property>
</Properties>
</file>