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9" w:type="dxa"/>
        <w:tblInd w:w="-17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tblBorders>
        <w:tblCellMar>
          <w:left w:w="0" w:type="dxa"/>
          <w:right w:w="0" w:type="dxa"/>
        </w:tblCellMar>
        <w:tblLook w:val="01E0" w:firstRow="1" w:lastRow="1" w:firstColumn="1" w:lastColumn="1" w:noHBand="0" w:noVBand="0"/>
      </w:tblPr>
      <w:tblGrid>
        <w:gridCol w:w="6701"/>
        <w:gridCol w:w="142"/>
        <w:gridCol w:w="1076"/>
        <w:gridCol w:w="1780"/>
      </w:tblGrid>
      <w:tr w:rsidR="00BA43CC" w:rsidRPr="009B06E0" w14:paraId="5BD4A3A4" w14:textId="77777777" w:rsidTr="00BB76C1">
        <w:trPr>
          <w:trHeight w:hRule="exact" w:val="1946"/>
        </w:trPr>
        <w:tc>
          <w:tcPr>
            <w:tcW w:w="9699" w:type="dxa"/>
            <w:gridSpan w:val="4"/>
            <w:vAlign w:val="bottom"/>
          </w:tcPr>
          <w:p w14:paraId="072970AF" w14:textId="2C0CCAF1" w:rsidR="00BA43CC" w:rsidRPr="009B06E0" w:rsidRDefault="003A7D3C" w:rsidP="007F6E28">
            <w:pPr>
              <w:rPr>
                <w:noProof/>
              </w:rPr>
            </w:pPr>
            <w:bookmarkStart w:id="0" w:name="_Toc228954255"/>
            <w:r>
              <w:rPr>
                <w:noProof/>
              </w:rPr>
              <w:drawing>
                <wp:anchor distT="0" distB="0" distL="114300" distR="114300" simplePos="0" relativeHeight="251657728" behindDoc="1" locked="1" layoutInCell="1" allowOverlap="1" wp14:anchorId="78BBB159" wp14:editId="10A52F1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BB76C1">
        <w:trPr>
          <w:trHeight w:val="357"/>
        </w:trPr>
        <w:tc>
          <w:tcPr>
            <w:tcW w:w="6843"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76"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80"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BB76C1">
        <w:tblPrEx>
          <w:tblCellMar>
            <w:left w:w="170" w:type="dxa"/>
            <w:right w:w="170" w:type="dxa"/>
          </w:tblCellMar>
        </w:tblPrEx>
        <w:trPr>
          <w:trHeight w:hRule="exact" w:val="9327"/>
        </w:trPr>
        <w:tc>
          <w:tcPr>
            <w:tcW w:w="969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7486CC9B" w14:textId="77777777" w:rsidR="00986001" w:rsidRDefault="00986001" w:rsidP="00986001">
            <w:pPr>
              <w:pStyle w:val="ReportTitle"/>
              <w:spacing w:before="60" w:after="0" w:line="240" w:lineRule="auto"/>
              <w:ind w:left="442"/>
              <w:rPr>
                <w:sz w:val="50"/>
              </w:rPr>
            </w:pPr>
            <w:r>
              <w:rPr>
                <w:sz w:val="50"/>
              </w:rPr>
              <w:t xml:space="preserve">Australian Taxation Office </w:t>
            </w:r>
          </w:p>
          <w:p w14:paraId="72643E3B" w14:textId="77777777" w:rsidR="00986001" w:rsidRPr="00EB7563" w:rsidRDefault="00986001" w:rsidP="00986001">
            <w:pPr>
              <w:pStyle w:val="ReportTitle"/>
              <w:spacing w:after="0"/>
              <w:ind w:left="442"/>
              <w:rPr>
                <w:sz w:val="50"/>
              </w:rPr>
            </w:pPr>
          </w:p>
          <w:p w14:paraId="0AB45B3E" w14:textId="5B9BC68D" w:rsidR="00986001" w:rsidRPr="005A5464" w:rsidRDefault="004F43F5" w:rsidP="00986001">
            <w:pPr>
              <w:pStyle w:val="ReportTitle"/>
              <w:spacing w:after="0"/>
              <w:ind w:left="442"/>
              <w:rPr>
                <w:rFonts w:cs="Arial"/>
                <w:i/>
                <w:sz w:val="50"/>
                <w:szCs w:val="50"/>
              </w:rPr>
            </w:pPr>
            <w:r>
              <w:rPr>
                <w:sz w:val="50"/>
              </w:rPr>
              <w:t>FBT.0002 2017</w:t>
            </w:r>
            <w:r w:rsidR="00986001">
              <w:rPr>
                <w:sz w:val="50"/>
              </w:rPr>
              <w:t xml:space="preserve"> Package v</w:t>
            </w:r>
            <w:r w:rsidR="0045431A">
              <w:rPr>
                <w:sz w:val="50"/>
              </w:rPr>
              <w:t>1.</w:t>
            </w:r>
            <w:r w:rsidR="00646D26">
              <w:rPr>
                <w:sz w:val="50"/>
              </w:rPr>
              <w:t>10</w:t>
            </w:r>
            <w:r w:rsidR="003B0120">
              <w:rPr>
                <w:sz w:val="50"/>
              </w:rPr>
              <w:t>.1</w:t>
            </w:r>
            <w:r w:rsidR="00986001">
              <w:rPr>
                <w:sz w:val="50"/>
              </w:rPr>
              <w:t xml:space="preserve"> </w:t>
            </w:r>
            <w:r w:rsidR="00986001">
              <w:rPr>
                <w:rFonts w:cs="Arial"/>
                <w:sz w:val="50"/>
                <w:szCs w:val="50"/>
              </w:rPr>
              <w:t>Contents</w:t>
            </w:r>
          </w:p>
          <w:p w14:paraId="441D0C1A" w14:textId="77777777" w:rsidR="00986001" w:rsidRDefault="00986001" w:rsidP="00986001">
            <w:pPr>
              <w:pStyle w:val="ReportDescription"/>
            </w:pPr>
          </w:p>
          <w:p w14:paraId="2B16DD29" w14:textId="77777777" w:rsidR="000762C7" w:rsidRDefault="000762C7" w:rsidP="00986001">
            <w:pPr>
              <w:pStyle w:val="ReportDescription"/>
            </w:pPr>
          </w:p>
          <w:p w14:paraId="272F4437" w14:textId="77777777" w:rsidR="000762C7" w:rsidRPr="00BA0567" w:rsidRDefault="000762C7" w:rsidP="00986001">
            <w:pPr>
              <w:pStyle w:val="ReportDescription"/>
            </w:pPr>
          </w:p>
          <w:p w14:paraId="29660C3A" w14:textId="04798ED4" w:rsidR="00986001" w:rsidRDefault="00986001" w:rsidP="00A22675">
            <w:pPr>
              <w:ind w:left="441"/>
              <w:rPr>
                <w:rFonts w:cs="Arial"/>
                <w:sz w:val="28"/>
                <w:szCs w:val="28"/>
              </w:rPr>
            </w:pPr>
            <w:r w:rsidRPr="00BA0567">
              <w:rPr>
                <w:sz w:val="32"/>
                <w:szCs w:val="32"/>
              </w:rPr>
              <w:t xml:space="preserve">  Date: </w:t>
            </w:r>
            <w:r w:rsidR="003B0120">
              <w:rPr>
                <w:sz w:val="32"/>
                <w:szCs w:val="32"/>
              </w:rPr>
              <w:t>10</w:t>
            </w:r>
            <w:r w:rsidR="003B0120" w:rsidRPr="003B0120">
              <w:rPr>
                <w:sz w:val="32"/>
                <w:szCs w:val="32"/>
                <w:vertAlign w:val="superscript"/>
              </w:rPr>
              <w:t>th</w:t>
            </w:r>
            <w:r w:rsidR="003B0120">
              <w:rPr>
                <w:sz w:val="32"/>
                <w:szCs w:val="32"/>
              </w:rPr>
              <w:t xml:space="preserve"> November 2022</w:t>
            </w:r>
            <w:r w:rsidR="00F524A2">
              <w:rPr>
                <w:rFonts w:cs="Arial"/>
                <w:sz w:val="28"/>
                <w:szCs w:val="28"/>
              </w:rPr>
              <w:t xml:space="preserve"> </w:t>
            </w:r>
          </w:p>
          <w:p w14:paraId="0BDB6AC0" w14:textId="77777777" w:rsidR="000762C7" w:rsidRDefault="000762C7" w:rsidP="00A22675">
            <w:pPr>
              <w:ind w:left="441"/>
              <w:rPr>
                <w:rFonts w:cs="Arial"/>
                <w:sz w:val="28"/>
                <w:szCs w:val="28"/>
              </w:rPr>
            </w:pPr>
          </w:p>
          <w:p w14:paraId="1897100B" w14:textId="03AD515C" w:rsidR="00BA43CC" w:rsidRPr="000762C7" w:rsidRDefault="00A22675" w:rsidP="000762C7">
            <w:pPr>
              <w:ind w:left="582"/>
              <w:rPr>
                <w:sz w:val="32"/>
                <w:szCs w:val="32"/>
              </w:rPr>
            </w:pPr>
            <w:r>
              <w:rPr>
                <w:rFonts w:cs="Arial"/>
                <w:sz w:val="28"/>
                <w:szCs w:val="28"/>
              </w:rPr>
              <w:t>Status: Final</w:t>
            </w:r>
          </w:p>
        </w:tc>
      </w:tr>
      <w:tr w:rsidR="00BA43CC" w:rsidRPr="009B06E0" w14:paraId="011FAAE4" w14:textId="77777777" w:rsidTr="00BB76C1">
        <w:tblPrEx>
          <w:tblCellMar>
            <w:left w:w="170" w:type="dxa"/>
            <w:right w:w="170" w:type="dxa"/>
          </w:tblCellMar>
        </w:tblPrEx>
        <w:trPr>
          <w:trHeight w:hRule="exact" w:val="450"/>
        </w:trPr>
        <w:tc>
          <w:tcPr>
            <w:tcW w:w="9699" w:type="dxa"/>
            <w:gridSpan w:val="4"/>
            <w:tcBorders>
              <w:bottom w:val="nil"/>
            </w:tcBorders>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BB76C1">
        <w:tblPrEx>
          <w:tblCellMar>
            <w:left w:w="170" w:type="dxa"/>
            <w:right w:w="170" w:type="dxa"/>
          </w:tblCellMar>
        </w:tblPrEx>
        <w:trPr>
          <w:trHeight w:hRule="exact" w:val="774"/>
        </w:trPr>
        <w:tc>
          <w:tcPr>
            <w:tcW w:w="6701" w:type="dxa"/>
            <w:tcBorders>
              <w:top w:val="nil"/>
            </w:tcBorders>
            <w:vAlign w:val="bottom"/>
          </w:tcPr>
          <w:p w14:paraId="36EBA793" w14:textId="4D958016" w:rsidR="00C907DB" w:rsidRPr="009B06E0" w:rsidRDefault="003A7D3C" w:rsidP="000E5315">
            <w:pPr>
              <w:spacing w:before="60" w:after="60"/>
              <w:rPr>
                <w:rFonts w:cs="Arial"/>
                <w:b/>
              </w:rPr>
            </w:pPr>
            <w:r>
              <w:rPr>
                <w:rFonts w:cs="Arial"/>
                <w:noProof/>
              </w:rPr>
              <w:drawing>
                <wp:inline distT="0" distB="0" distL="0" distR="0" wp14:anchorId="538FA16F" wp14:editId="3B51D642">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98" w:type="dxa"/>
            <w:gridSpan w:val="3"/>
            <w:vMerge w:val="restart"/>
            <w:tcBorders>
              <w:top w:val="nil"/>
            </w:tcBorders>
          </w:tcPr>
          <w:p w14:paraId="07F07D02" w14:textId="7668D1CF" w:rsidR="00C907DB" w:rsidRPr="009B06E0" w:rsidRDefault="003A7D3C" w:rsidP="00671422">
            <w:pPr>
              <w:spacing w:before="60" w:after="60"/>
            </w:pPr>
            <w:r>
              <w:rPr>
                <w:noProof/>
              </w:rPr>
              <w:drawing>
                <wp:inline distT="0" distB="0" distL="0" distR="0" wp14:anchorId="48311423" wp14:editId="472BCD1E">
                  <wp:extent cx="171450" cy="171450"/>
                  <wp:effectExtent l="0" t="0" r="0" b="0"/>
                  <wp:docPr id="10" name="Picture 10"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BB76C1">
        <w:tblPrEx>
          <w:tblCellMar>
            <w:left w:w="170" w:type="dxa"/>
            <w:right w:w="170" w:type="dxa"/>
          </w:tblCellMar>
        </w:tblPrEx>
        <w:trPr>
          <w:trHeight w:hRule="exact" w:val="1714"/>
        </w:trPr>
        <w:tc>
          <w:tcPr>
            <w:tcW w:w="6701" w:type="dxa"/>
          </w:tcPr>
          <w:p w14:paraId="6997EE29" w14:textId="77777777" w:rsidR="00C907DB" w:rsidRPr="00766667" w:rsidRDefault="00C907DB" w:rsidP="000E5315">
            <w:pPr>
              <w:pStyle w:val="Maintext"/>
              <w:spacing w:before="60" w:after="60"/>
              <w:rPr>
                <w:rStyle w:val="Classification"/>
                <w:b/>
                <w:caps w:val="0"/>
              </w:rPr>
            </w:pPr>
          </w:p>
        </w:tc>
        <w:tc>
          <w:tcPr>
            <w:tcW w:w="2998"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2D0BB4">
          <w:headerReference w:type="default" r:id="rId16"/>
          <w:footerReference w:type="default" r:id="rId17"/>
          <w:pgSz w:w="11906" w:h="16838" w:code="9"/>
          <w:pgMar w:top="1418" w:right="1276" w:bottom="709"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9B06E0"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9B06E0" w:rsidRDefault="00DB39DD" w:rsidP="00E45B44">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0F0DBD43" w14:textId="77777777" w:rsidR="00DB39DD" w:rsidRPr="009B06E0" w:rsidRDefault="00DB39DD" w:rsidP="00E45B44">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1D226804" w14:textId="77777777" w:rsidR="00DB39DD" w:rsidRPr="009B06E0" w:rsidRDefault="00DB39DD" w:rsidP="00E45B44">
            <w:pPr>
              <w:pStyle w:val="VersionHead"/>
              <w:spacing w:before="120" w:after="120"/>
            </w:pPr>
            <w:r w:rsidRPr="009B06E0">
              <w:t>Description of changes</w:t>
            </w:r>
          </w:p>
        </w:tc>
      </w:tr>
      <w:tr w:rsidR="00947254" w:rsidRPr="009B06E0" w14:paraId="0D4761C6" w14:textId="77777777" w:rsidTr="004C2F2D">
        <w:tc>
          <w:tcPr>
            <w:tcW w:w="1022" w:type="dxa"/>
            <w:tcBorders>
              <w:top w:val="single" w:sz="6" w:space="0" w:color="auto"/>
              <w:bottom w:val="single" w:sz="6" w:space="0" w:color="auto"/>
            </w:tcBorders>
          </w:tcPr>
          <w:p w14:paraId="36237FB8" w14:textId="256B5D1D" w:rsidR="00947254" w:rsidRDefault="003B0120" w:rsidP="00AF58EE">
            <w:pPr>
              <w:pStyle w:val="Version2"/>
              <w:spacing w:before="120" w:after="120"/>
            </w:pPr>
            <w:r>
              <w:t>1.10.1</w:t>
            </w:r>
          </w:p>
        </w:tc>
        <w:tc>
          <w:tcPr>
            <w:tcW w:w="1590" w:type="dxa"/>
            <w:tcBorders>
              <w:top w:val="single" w:sz="6" w:space="0" w:color="auto"/>
              <w:bottom w:val="single" w:sz="6" w:space="0" w:color="auto"/>
            </w:tcBorders>
          </w:tcPr>
          <w:p w14:paraId="0AE783B3" w14:textId="13988B04" w:rsidR="00947254" w:rsidRDefault="003B0120" w:rsidP="00AF58EE">
            <w:pPr>
              <w:pStyle w:val="Version2"/>
              <w:spacing w:before="120" w:after="120"/>
            </w:pPr>
            <w:r>
              <w:t>10.11.2022</w:t>
            </w:r>
          </w:p>
        </w:tc>
        <w:tc>
          <w:tcPr>
            <w:tcW w:w="6773" w:type="dxa"/>
            <w:tcBorders>
              <w:top w:val="single" w:sz="6" w:space="0" w:color="auto"/>
              <w:bottom w:val="single" w:sz="6" w:space="0" w:color="auto"/>
            </w:tcBorders>
          </w:tcPr>
          <w:p w14:paraId="7ECD6EE8" w14:textId="77777777" w:rsidR="003B0120" w:rsidRDefault="003B0120" w:rsidP="003B0120">
            <w:pPr>
              <w:pStyle w:val="Version2"/>
              <w:spacing w:before="0" w:after="0"/>
              <w:rPr>
                <w:rFonts w:ascii="Calibri" w:hAnsi="Calibri"/>
                <w:b/>
                <w:bCs/>
                <w:color w:val="1F497D"/>
                <w:sz w:val="24"/>
                <w:szCs w:val="24"/>
              </w:rPr>
            </w:pPr>
            <w:r>
              <w:rPr>
                <w:rFonts w:ascii="Calibri" w:hAnsi="Calibri"/>
                <w:b/>
                <w:bCs/>
                <w:color w:val="1F497D"/>
                <w:sz w:val="24"/>
                <w:szCs w:val="24"/>
              </w:rPr>
              <w:t>Section 1 INTRODUCTION</w:t>
            </w:r>
          </w:p>
          <w:p w14:paraId="2A24C799" w14:textId="77777777" w:rsidR="003B0120" w:rsidRDefault="003B0120" w:rsidP="003B0120">
            <w:pPr>
              <w:pStyle w:val="Version2"/>
              <w:spacing w:before="0" w:after="0"/>
              <w:rPr>
                <w:rFonts w:ascii="Calibri" w:hAnsi="Calibri"/>
                <w:b/>
                <w:bCs/>
                <w:color w:val="1F497D"/>
                <w:sz w:val="24"/>
                <w:szCs w:val="24"/>
              </w:rPr>
            </w:pPr>
            <w:r>
              <w:rPr>
                <w:rFonts w:ascii="Calibri" w:hAnsi="Calibri"/>
                <w:b/>
                <w:bCs/>
                <w:color w:val="1F497D"/>
                <w:sz w:val="24"/>
                <w:szCs w:val="24"/>
              </w:rPr>
              <w:t>1.2 Audience</w:t>
            </w:r>
          </w:p>
          <w:p w14:paraId="6EB412F0" w14:textId="600A023C" w:rsidR="00947254" w:rsidRPr="008F04AD" w:rsidRDefault="003B0120" w:rsidP="003B0120">
            <w:pPr>
              <w:pStyle w:val="Version2"/>
              <w:spacing w:after="0"/>
              <w:rPr>
                <w:sz w:val="20"/>
                <w:szCs w:val="20"/>
              </w:rPr>
            </w:pPr>
            <w:r w:rsidRPr="00F64194">
              <w:rPr>
                <w:rFonts w:ascii="Calibri" w:hAnsi="Calibri" w:cs="Calibri"/>
                <w:bCs/>
                <w:sz w:val="20"/>
                <w:szCs w:val="20"/>
              </w:rPr>
              <w:t>Reference to SBR Core Services Removed.</w:t>
            </w:r>
          </w:p>
        </w:tc>
      </w:tr>
      <w:bookmarkEnd w:id="1"/>
    </w:tbl>
    <w:p w14:paraId="11C2161D" w14:textId="6AFF53E1"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09901D4B"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986001">
        <w:rPr>
          <w:rFonts w:cs="Arial"/>
          <w:sz w:val="20"/>
          <w:szCs w:val="20"/>
        </w:rPr>
        <w:t>20</w:t>
      </w:r>
      <w:r w:rsidR="003B0120">
        <w:rPr>
          <w:rFonts w:cs="Arial"/>
          <w:sz w:val="20"/>
          <w:szCs w:val="20"/>
        </w:rPr>
        <w:t>22</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33A4BD8E" w14:textId="77777777" w:rsidR="006A5B78"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3555396" w:history="1">
        <w:r w:rsidR="006A5B78" w:rsidRPr="001D0EAB">
          <w:rPr>
            <w:rStyle w:val="Hyperlink"/>
          </w:rPr>
          <w:t>1</w:t>
        </w:r>
        <w:r w:rsidR="006A5B78">
          <w:rPr>
            <w:rFonts w:asciiTheme="minorHAnsi" w:eastAsiaTheme="minorEastAsia" w:hAnsiTheme="minorHAnsi" w:cstheme="minorBidi"/>
            <w:noProof/>
          </w:rPr>
          <w:tab/>
        </w:r>
        <w:r w:rsidR="006A5B78" w:rsidRPr="001D0EAB">
          <w:rPr>
            <w:rStyle w:val="Hyperlink"/>
          </w:rPr>
          <w:t>Introduction</w:t>
        </w:r>
        <w:r w:rsidR="006A5B78">
          <w:rPr>
            <w:noProof/>
            <w:webHidden/>
          </w:rPr>
          <w:tab/>
        </w:r>
        <w:r w:rsidR="006A5B78">
          <w:rPr>
            <w:noProof/>
            <w:webHidden/>
          </w:rPr>
          <w:fldChar w:fldCharType="begin"/>
        </w:r>
        <w:r w:rsidR="006A5B78">
          <w:rPr>
            <w:noProof/>
            <w:webHidden/>
          </w:rPr>
          <w:instrText xml:space="preserve"> PAGEREF _Toc513555396 \h </w:instrText>
        </w:r>
        <w:r w:rsidR="006A5B78">
          <w:rPr>
            <w:noProof/>
            <w:webHidden/>
          </w:rPr>
        </w:r>
        <w:r w:rsidR="006A5B78">
          <w:rPr>
            <w:noProof/>
            <w:webHidden/>
          </w:rPr>
          <w:fldChar w:fldCharType="separate"/>
        </w:r>
        <w:r w:rsidR="006A5B78">
          <w:rPr>
            <w:noProof/>
            <w:webHidden/>
          </w:rPr>
          <w:t>4</w:t>
        </w:r>
        <w:r w:rsidR="006A5B78">
          <w:rPr>
            <w:noProof/>
            <w:webHidden/>
          </w:rPr>
          <w:fldChar w:fldCharType="end"/>
        </w:r>
      </w:hyperlink>
    </w:p>
    <w:p w14:paraId="5208B525" w14:textId="77777777" w:rsidR="006A5B78" w:rsidRDefault="006F0CEB">
      <w:pPr>
        <w:pStyle w:val="TOC2"/>
        <w:rPr>
          <w:rFonts w:asciiTheme="minorHAnsi" w:eastAsiaTheme="minorEastAsia" w:hAnsiTheme="minorHAnsi" w:cstheme="minorBidi"/>
          <w:noProof/>
        </w:rPr>
      </w:pPr>
      <w:hyperlink w:anchor="_Toc513555397" w:history="1">
        <w:r w:rsidR="006A5B78" w:rsidRPr="001D0EAB">
          <w:rPr>
            <w:rStyle w:val="Hyperlink"/>
          </w:rPr>
          <w:t>1.1</w:t>
        </w:r>
        <w:r w:rsidR="006A5B78">
          <w:rPr>
            <w:rFonts w:asciiTheme="minorHAnsi" w:eastAsiaTheme="minorEastAsia" w:hAnsiTheme="minorHAnsi" w:cstheme="minorBidi"/>
            <w:noProof/>
          </w:rPr>
          <w:tab/>
        </w:r>
        <w:r w:rsidR="006A5B78" w:rsidRPr="001D0EAB">
          <w:rPr>
            <w:rStyle w:val="Hyperlink"/>
          </w:rPr>
          <w:t>Document purpose</w:t>
        </w:r>
        <w:r w:rsidR="006A5B78">
          <w:rPr>
            <w:noProof/>
            <w:webHidden/>
          </w:rPr>
          <w:tab/>
        </w:r>
        <w:r w:rsidR="006A5B78">
          <w:rPr>
            <w:noProof/>
            <w:webHidden/>
          </w:rPr>
          <w:fldChar w:fldCharType="begin"/>
        </w:r>
        <w:r w:rsidR="006A5B78">
          <w:rPr>
            <w:noProof/>
            <w:webHidden/>
          </w:rPr>
          <w:instrText xml:space="preserve"> PAGEREF _Toc513555397 \h </w:instrText>
        </w:r>
        <w:r w:rsidR="006A5B78">
          <w:rPr>
            <w:noProof/>
            <w:webHidden/>
          </w:rPr>
        </w:r>
        <w:r w:rsidR="006A5B78">
          <w:rPr>
            <w:noProof/>
            <w:webHidden/>
          </w:rPr>
          <w:fldChar w:fldCharType="separate"/>
        </w:r>
        <w:r w:rsidR="006A5B78">
          <w:rPr>
            <w:noProof/>
            <w:webHidden/>
          </w:rPr>
          <w:t>4</w:t>
        </w:r>
        <w:r w:rsidR="006A5B78">
          <w:rPr>
            <w:noProof/>
            <w:webHidden/>
          </w:rPr>
          <w:fldChar w:fldCharType="end"/>
        </w:r>
      </w:hyperlink>
    </w:p>
    <w:p w14:paraId="331A2E00" w14:textId="77777777" w:rsidR="006A5B78" w:rsidRDefault="006F0CEB">
      <w:pPr>
        <w:pStyle w:val="TOC2"/>
        <w:rPr>
          <w:rFonts w:asciiTheme="minorHAnsi" w:eastAsiaTheme="minorEastAsia" w:hAnsiTheme="minorHAnsi" w:cstheme="minorBidi"/>
          <w:noProof/>
        </w:rPr>
      </w:pPr>
      <w:hyperlink w:anchor="_Toc513555398" w:history="1">
        <w:r w:rsidR="006A5B78" w:rsidRPr="001D0EAB">
          <w:rPr>
            <w:rStyle w:val="Hyperlink"/>
          </w:rPr>
          <w:t>1.2</w:t>
        </w:r>
        <w:r w:rsidR="006A5B78">
          <w:rPr>
            <w:rFonts w:asciiTheme="minorHAnsi" w:eastAsiaTheme="minorEastAsia" w:hAnsiTheme="minorHAnsi" w:cstheme="minorBidi"/>
            <w:noProof/>
          </w:rPr>
          <w:tab/>
        </w:r>
        <w:r w:rsidR="006A5B78" w:rsidRPr="001D0EAB">
          <w:rPr>
            <w:rStyle w:val="Hyperlink"/>
          </w:rPr>
          <w:t>Audience</w:t>
        </w:r>
        <w:r w:rsidR="006A5B78">
          <w:rPr>
            <w:noProof/>
            <w:webHidden/>
          </w:rPr>
          <w:tab/>
        </w:r>
        <w:r w:rsidR="006A5B78">
          <w:rPr>
            <w:noProof/>
            <w:webHidden/>
          </w:rPr>
          <w:fldChar w:fldCharType="begin"/>
        </w:r>
        <w:r w:rsidR="006A5B78">
          <w:rPr>
            <w:noProof/>
            <w:webHidden/>
          </w:rPr>
          <w:instrText xml:space="preserve"> PAGEREF _Toc513555398 \h </w:instrText>
        </w:r>
        <w:r w:rsidR="006A5B78">
          <w:rPr>
            <w:noProof/>
            <w:webHidden/>
          </w:rPr>
        </w:r>
        <w:r w:rsidR="006A5B78">
          <w:rPr>
            <w:noProof/>
            <w:webHidden/>
          </w:rPr>
          <w:fldChar w:fldCharType="separate"/>
        </w:r>
        <w:r w:rsidR="006A5B78">
          <w:rPr>
            <w:noProof/>
            <w:webHidden/>
          </w:rPr>
          <w:t>4</w:t>
        </w:r>
        <w:r w:rsidR="006A5B78">
          <w:rPr>
            <w:noProof/>
            <w:webHidden/>
          </w:rPr>
          <w:fldChar w:fldCharType="end"/>
        </w:r>
      </w:hyperlink>
    </w:p>
    <w:p w14:paraId="0E637C83" w14:textId="77777777" w:rsidR="006A5B78" w:rsidRDefault="006F0CEB">
      <w:pPr>
        <w:pStyle w:val="TOC2"/>
        <w:rPr>
          <w:rFonts w:asciiTheme="minorHAnsi" w:eastAsiaTheme="minorEastAsia" w:hAnsiTheme="minorHAnsi" w:cstheme="minorBidi"/>
          <w:noProof/>
        </w:rPr>
      </w:pPr>
      <w:hyperlink w:anchor="_Toc513555399" w:history="1">
        <w:r w:rsidR="006A5B78" w:rsidRPr="001D0EAB">
          <w:rPr>
            <w:rStyle w:val="Hyperlink"/>
          </w:rPr>
          <w:t>1.3</w:t>
        </w:r>
        <w:r w:rsidR="006A5B78">
          <w:rPr>
            <w:rFonts w:asciiTheme="minorHAnsi" w:eastAsiaTheme="minorEastAsia" w:hAnsiTheme="minorHAnsi" w:cstheme="minorBidi"/>
            <w:noProof/>
          </w:rPr>
          <w:tab/>
        </w:r>
        <w:r w:rsidR="006A5B78" w:rsidRPr="001D0EAB">
          <w:rPr>
            <w:rStyle w:val="Hyperlink"/>
          </w:rPr>
          <w:t>Purpose of this package</w:t>
        </w:r>
        <w:r w:rsidR="006A5B78">
          <w:rPr>
            <w:noProof/>
            <w:webHidden/>
          </w:rPr>
          <w:tab/>
        </w:r>
        <w:r w:rsidR="006A5B78">
          <w:rPr>
            <w:noProof/>
            <w:webHidden/>
          </w:rPr>
          <w:fldChar w:fldCharType="begin"/>
        </w:r>
        <w:r w:rsidR="006A5B78">
          <w:rPr>
            <w:noProof/>
            <w:webHidden/>
          </w:rPr>
          <w:instrText xml:space="preserve"> PAGEREF _Toc513555399 \h </w:instrText>
        </w:r>
        <w:r w:rsidR="006A5B78">
          <w:rPr>
            <w:noProof/>
            <w:webHidden/>
          </w:rPr>
        </w:r>
        <w:r w:rsidR="006A5B78">
          <w:rPr>
            <w:noProof/>
            <w:webHidden/>
          </w:rPr>
          <w:fldChar w:fldCharType="separate"/>
        </w:r>
        <w:r w:rsidR="006A5B78">
          <w:rPr>
            <w:noProof/>
            <w:webHidden/>
          </w:rPr>
          <w:t>4</w:t>
        </w:r>
        <w:r w:rsidR="006A5B78">
          <w:rPr>
            <w:noProof/>
            <w:webHidden/>
          </w:rPr>
          <w:fldChar w:fldCharType="end"/>
        </w:r>
      </w:hyperlink>
    </w:p>
    <w:p w14:paraId="19AC5E25" w14:textId="77777777" w:rsidR="006A5B78" w:rsidRDefault="006F0CEB">
      <w:pPr>
        <w:pStyle w:val="TOC2"/>
        <w:rPr>
          <w:rFonts w:asciiTheme="minorHAnsi" w:eastAsiaTheme="minorEastAsia" w:hAnsiTheme="minorHAnsi" w:cstheme="minorBidi"/>
          <w:noProof/>
        </w:rPr>
      </w:pPr>
      <w:hyperlink w:anchor="_Toc513555400" w:history="1">
        <w:r w:rsidR="006A5B78" w:rsidRPr="001D0EAB">
          <w:rPr>
            <w:rStyle w:val="Hyperlink"/>
          </w:rPr>
          <w:t>1.4</w:t>
        </w:r>
        <w:r w:rsidR="006A5B78">
          <w:rPr>
            <w:rFonts w:asciiTheme="minorHAnsi" w:eastAsiaTheme="minorEastAsia" w:hAnsiTheme="minorHAnsi" w:cstheme="minorBidi"/>
            <w:noProof/>
          </w:rPr>
          <w:tab/>
        </w:r>
        <w:r w:rsidR="006A5B78" w:rsidRPr="001D0EAB">
          <w:rPr>
            <w:rStyle w:val="Hyperlink"/>
          </w:rPr>
          <w:t>Summary of artefacts the ATO packages</w:t>
        </w:r>
        <w:r w:rsidR="006A5B78">
          <w:rPr>
            <w:noProof/>
            <w:webHidden/>
          </w:rPr>
          <w:tab/>
        </w:r>
        <w:r w:rsidR="006A5B78">
          <w:rPr>
            <w:noProof/>
            <w:webHidden/>
          </w:rPr>
          <w:fldChar w:fldCharType="begin"/>
        </w:r>
        <w:r w:rsidR="006A5B78">
          <w:rPr>
            <w:noProof/>
            <w:webHidden/>
          </w:rPr>
          <w:instrText xml:space="preserve"> PAGEREF _Toc513555400 \h </w:instrText>
        </w:r>
        <w:r w:rsidR="006A5B78">
          <w:rPr>
            <w:noProof/>
            <w:webHidden/>
          </w:rPr>
        </w:r>
        <w:r w:rsidR="006A5B78">
          <w:rPr>
            <w:noProof/>
            <w:webHidden/>
          </w:rPr>
          <w:fldChar w:fldCharType="separate"/>
        </w:r>
        <w:r w:rsidR="006A5B78">
          <w:rPr>
            <w:noProof/>
            <w:webHidden/>
          </w:rPr>
          <w:t>4</w:t>
        </w:r>
        <w:r w:rsidR="006A5B78">
          <w:rPr>
            <w:noProof/>
            <w:webHidden/>
          </w:rPr>
          <w:fldChar w:fldCharType="end"/>
        </w:r>
      </w:hyperlink>
    </w:p>
    <w:p w14:paraId="04A47FE5" w14:textId="77777777" w:rsidR="006A5B78" w:rsidRDefault="006F0CEB">
      <w:pPr>
        <w:pStyle w:val="TOC3"/>
        <w:tabs>
          <w:tab w:val="left" w:pos="1200"/>
        </w:tabs>
        <w:rPr>
          <w:rFonts w:asciiTheme="minorHAnsi" w:eastAsiaTheme="minorEastAsia" w:hAnsiTheme="minorHAnsi" w:cstheme="minorBidi"/>
        </w:rPr>
      </w:pPr>
      <w:hyperlink w:anchor="_Toc513555401" w:history="1">
        <w:r w:rsidR="006A5B78" w:rsidRPr="001D0EAB">
          <w:rPr>
            <w:rStyle w:val="Hyperlink"/>
          </w:rPr>
          <w:t>1.4.1</w:t>
        </w:r>
        <w:r w:rsidR="006A5B78">
          <w:rPr>
            <w:rFonts w:asciiTheme="minorHAnsi" w:eastAsiaTheme="minorEastAsia" w:hAnsiTheme="minorHAnsi" w:cstheme="minorBidi"/>
          </w:rPr>
          <w:tab/>
        </w:r>
        <w:r w:rsidR="006A5B78" w:rsidRPr="001D0EAB">
          <w:rPr>
            <w:rStyle w:val="Hyperlink"/>
          </w:rPr>
          <w:t>In general</w:t>
        </w:r>
        <w:r w:rsidR="006A5B78">
          <w:rPr>
            <w:webHidden/>
          </w:rPr>
          <w:tab/>
        </w:r>
        <w:r w:rsidR="006A5B78">
          <w:rPr>
            <w:webHidden/>
          </w:rPr>
          <w:fldChar w:fldCharType="begin"/>
        </w:r>
        <w:r w:rsidR="006A5B78">
          <w:rPr>
            <w:webHidden/>
          </w:rPr>
          <w:instrText xml:space="preserve"> PAGEREF _Toc513555401 \h </w:instrText>
        </w:r>
        <w:r w:rsidR="006A5B78">
          <w:rPr>
            <w:webHidden/>
          </w:rPr>
        </w:r>
        <w:r w:rsidR="006A5B78">
          <w:rPr>
            <w:webHidden/>
          </w:rPr>
          <w:fldChar w:fldCharType="separate"/>
        </w:r>
        <w:r w:rsidR="006A5B78">
          <w:rPr>
            <w:webHidden/>
          </w:rPr>
          <w:t>4</w:t>
        </w:r>
        <w:r w:rsidR="006A5B78">
          <w:rPr>
            <w:webHidden/>
          </w:rPr>
          <w:fldChar w:fldCharType="end"/>
        </w:r>
      </w:hyperlink>
    </w:p>
    <w:p w14:paraId="35CB2E7D" w14:textId="77777777" w:rsidR="006A5B78" w:rsidRDefault="006F0CEB">
      <w:pPr>
        <w:pStyle w:val="TOC3"/>
        <w:tabs>
          <w:tab w:val="left" w:pos="1200"/>
        </w:tabs>
        <w:rPr>
          <w:rFonts w:asciiTheme="minorHAnsi" w:eastAsiaTheme="minorEastAsia" w:hAnsiTheme="minorHAnsi" w:cstheme="minorBidi"/>
        </w:rPr>
      </w:pPr>
      <w:hyperlink w:anchor="_Toc513555402" w:history="1">
        <w:r w:rsidR="006A5B78" w:rsidRPr="001D0EAB">
          <w:rPr>
            <w:rStyle w:val="Hyperlink"/>
          </w:rPr>
          <w:t>1.4.2</w:t>
        </w:r>
        <w:r w:rsidR="006A5B78">
          <w:rPr>
            <w:rFonts w:asciiTheme="minorHAnsi" w:eastAsiaTheme="minorEastAsia" w:hAnsiTheme="minorHAnsi" w:cstheme="minorBidi"/>
          </w:rPr>
          <w:tab/>
        </w:r>
        <w:r w:rsidR="006A5B78" w:rsidRPr="001D0EAB">
          <w:rPr>
            <w:rStyle w:val="Hyperlink"/>
          </w:rPr>
          <w:t>Circumstances where artefacts are not present in a package</w:t>
        </w:r>
        <w:r w:rsidR="006A5B78">
          <w:rPr>
            <w:webHidden/>
          </w:rPr>
          <w:tab/>
        </w:r>
        <w:r w:rsidR="006A5B78">
          <w:rPr>
            <w:webHidden/>
          </w:rPr>
          <w:fldChar w:fldCharType="begin"/>
        </w:r>
        <w:r w:rsidR="006A5B78">
          <w:rPr>
            <w:webHidden/>
          </w:rPr>
          <w:instrText xml:space="preserve"> PAGEREF _Toc513555402 \h </w:instrText>
        </w:r>
        <w:r w:rsidR="006A5B78">
          <w:rPr>
            <w:webHidden/>
          </w:rPr>
        </w:r>
        <w:r w:rsidR="006A5B78">
          <w:rPr>
            <w:webHidden/>
          </w:rPr>
          <w:fldChar w:fldCharType="separate"/>
        </w:r>
        <w:r w:rsidR="006A5B78">
          <w:rPr>
            <w:webHidden/>
          </w:rPr>
          <w:t>5</w:t>
        </w:r>
        <w:r w:rsidR="006A5B78">
          <w:rPr>
            <w:webHidden/>
          </w:rPr>
          <w:fldChar w:fldCharType="end"/>
        </w:r>
      </w:hyperlink>
    </w:p>
    <w:p w14:paraId="4EC33106" w14:textId="77777777" w:rsidR="006A5B78" w:rsidRDefault="006F0CEB">
      <w:pPr>
        <w:pStyle w:val="TOC3"/>
        <w:tabs>
          <w:tab w:val="left" w:pos="1200"/>
        </w:tabs>
        <w:rPr>
          <w:rFonts w:asciiTheme="minorHAnsi" w:eastAsiaTheme="minorEastAsia" w:hAnsiTheme="minorHAnsi" w:cstheme="minorBidi"/>
        </w:rPr>
      </w:pPr>
      <w:hyperlink w:anchor="_Toc513555403" w:history="1">
        <w:r w:rsidR="006A5B78" w:rsidRPr="001D0EAB">
          <w:rPr>
            <w:rStyle w:val="Hyperlink"/>
          </w:rPr>
          <w:t>1.4.3</w:t>
        </w:r>
        <w:r w:rsidR="006A5B78">
          <w:rPr>
            <w:rFonts w:asciiTheme="minorHAnsi" w:eastAsiaTheme="minorEastAsia" w:hAnsiTheme="minorHAnsi" w:cstheme="minorBidi"/>
          </w:rPr>
          <w:tab/>
        </w:r>
        <w:r w:rsidR="006A5B78" w:rsidRPr="001D0EAB">
          <w:rPr>
            <w:rStyle w:val="Hyperlink"/>
          </w:rPr>
          <w:t>New services</w:t>
        </w:r>
        <w:r w:rsidR="006A5B78">
          <w:rPr>
            <w:webHidden/>
          </w:rPr>
          <w:tab/>
        </w:r>
        <w:r w:rsidR="006A5B78">
          <w:rPr>
            <w:webHidden/>
          </w:rPr>
          <w:fldChar w:fldCharType="begin"/>
        </w:r>
        <w:r w:rsidR="006A5B78">
          <w:rPr>
            <w:webHidden/>
          </w:rPr>
          <w:instrText xml:space="preserve"> PAGEREF _Toc513555403 \h </w:instrText>
        </w:r>
        <w:r w:rsidR="006A5B78">
          <w:rPr>
            <w:webHidden/>
          </w:rPr>
        </w:r>
        <w:r w:rsidR="006A5B78">
          <w:rPr>
            <w:webHidden/>
          </w:rPr>
          <w:fldChar w:fldCharType="separate"/>
        </w:r>
        <w:r w:rsidR="006A5B78">
          <w:rPr>
            <w:webHidden/>
          </w:rPr>
          <w:t>5</w:t>
        </w:r>
        <w:r w:rsidR="006A5B78">
          <w:rPr>
            <w:webHidden/>
          </w:rPr>
          <w:fldChar w:fldCharType="end"/>
        </w:r>
      </w:hyperlink>
    </w:p>
    <w:p w14:paraId="313C9530" w14:textId="77777777" w:rsidR="006A5B78" w:rsidRDefault="006F0CEB">
      <w:pPr>
        <w:pStyle w:val="TOC3"/>
        <w:tabs>
          <w:tab w:val="left" w:pos="1200"/>
        </w:tabs>
        <w:rPr>
          <w:rFonts w:asciiTheme="minorHAnsi" w:eastAsiaTheme="minorEastAsia" w:hAnsiTheme="minorHAnsi" w:cstheme="minorBidi"/>
        </w:rPr>
      </w:pPr>
      <w:hyperlink w:anchor="_Toc513555404" w:history="1">
        <w:r w:rsidR="006A5B78" w:rsidRPr="001D0EAB">
          <w:rPr>
            <w:rStyle w:val="Hyperlink"/>
          </w:rPr>
          <w:t>1.4.4</w:t>
        </w:r>
        <w:r w:rsidR="006A5B78">
          <w:rPr>
            <w:rFonts w:asciiTheme="minorHAnsi" w:eastAsiaTheme="minorEastAsia" w:hAnsiTheme="minorHAnsi" w:cstheme="minorBidi"/>
          </w:rPr>
          <w:tab/>
        </w:r>
        <w:r w:rsidR="006A5B78" w:rsidRPr="001D0EAB">
          <w:rPr>
            <w:rStyle w:val="Hyperlink"/>
          </w:rPr>
          <w:t>New messages associated with services (child relationship)</w:t>
        </w:r>
        <w:r w:rsidR="006A5B78">
          <w:rPr>
            <w:webHidden/>
          </w:rPr>
          <w:tab/>
        </w:r>
        <w:r w:rsidR="006A5B78">
          <w:rPr>
            <w:webHidden/>
          </w:rPr>
          <w:fldChar w:fldCharType="begin"/>
        </w:r>
        <w:r w:rsidR="006A5B78">
          <w:rPr>
            <w:webHidden/>
          </w:rPr>
          <w:instrText xml:space="preserve"> PAGEREF _Toc513555404 \h </w:instrText>
        </w:r>
        <w:r w:rsidR="006A5B78">
          <w:rPr>
            <w:webHidden/>
          </w:rPr>
        </w:r>
        <w:r w:rsidR="006A5B78">
          <w:rPr>
            <w:webHidden/>
          </w:rPr>
          <w:fldChar w:fldCharType="separate"/>
        </w:r>
        <w:r w:rsidR="006A5B78">
          <w:rPr>
            <w:webHidden/>
          </w:rPr>
          <w:t>5</w:t>
        </w:r>
        <w:r w:rsidR="006A5B78">
          <w:rPr>
            <w:webHidden/>
          </w:rPr>
          <w:fldChar w:fldCharType="end"/>
        </w:r>
      </w:hyperlink>
    </w:p>
    <w:p w14:paraId="7C341C63" w14:textId="77777777" w:rsidR="006A5B78" w:rsidRDefault="006F0CEB">
      <w:pPr>
        <w:pStyle w:val="TOC1"/>
        <w:tabs>
          <w:tab w:val="left" w:pos="440"/>
        </w:tabs>
        <w:rPr>
          <w:rFonts w:asciiTheme="minorHAnsi" w:eastAsiaTheme="minorEastAsia" w:hAnsiTheme="minorHAnsi" w:cstheme="minorBidi"/>
          <w:noProof/>
        </w:rPr>
      </w:pPr>
      <w:hyperlink w:anchor="_Toc513555405" w:history="1">
        <w:r w:rsidR="006A5B78" w:rsidRPr="001D0EAB">
          <w:rPr>
            <w:rStyle w:val="Hyperlink"/>
          </w:rPr>
          <w:t>2</w:t>
        </w:r>
        <w:r w:rsidR="006A5B78">
          <w:rPr>
            <w:rFonts w:asciiTheme="minorHAnsi" w:eastAsiaTheme="minorEastAsia" w:hAnsiTheme="minorHAnsi" w:cstheme="minorBidi"/>
            <w:noProof/>
          </w:rPr>
          <w:tab/>
        </w:r>
        <w:r w:rsidR="006A5B78" w:rsidRPr="001D0EAB">
          <w:rPr>
            <w:rStyle w:val="Hyperlink"/>
          </w:rPr>
          <w:t>Package contents</w:t>
        </w:r>
        <w:r w:rsidR="006A5B78">
          <w:rPr>
            <w:noProof/>
            <w:webHidden/>
          </w:rPr>
          <w:tab/>
        </w:r>
        <w:r w:rsidR="006A5B78">
          <w:rPr>
            <w:noProof/>
            <w:webHidden/>
          </w:rPr>
          <w:fldChar w:fldCharType="begin"/>
        </w:r>
        <w:r w:rsidR="006A5B78">
          <w:rPr>
            <w:noProof/>
            <w:webHidden/>
          </w:rPr>
          <w:instrText xml:space="preserve"> PAGEREF _Toc513555405 \h </w:instrText>
        </w:r>
        <w:r w:rsidR="006A5B78">
          <w:rPr>
            <w:noProof/>
            <w:webHidden/>
          </w:rPr>
        </w:r>
        <w:r w:rsidR="006A5B78">
          <w:rPr>
            <w:noProof/>
            <w:webHidden/>
          </w:rPr>
          <w:fldChar w:fldCharType="separate"/>
        </w:r>
        <w:r w:rsidR="006A5B78">
          <w:rPr>
            <w:noProof/>
            <w:webHidden/>
          </w:rPr>
          <w:t>6</w:t>
        </w:r>
        <w:r w:rsidR="006A5B78">
          <w:rPr>
            <w:noProof/>
            <w:webHidden/>
          </w:rPr>
          <w:fldChar w:fldCharType="end"/>
        </w:r>
      </w:hyperlink>
    </w:p>
    <w:p w14:paraId="76320CE1" w14:textId="77777777" w:rsidR="006A5B78" w:rsidRDefault="006F0CEB">
      <w:pPr>
        <w:pStyle w:val="TOC1"/>
        <w:tabs>
          <w:tab w:val="left" w:pos="440"/>
        </w:tabs>
        <w:rPr>
          <w:rFonts w:asciiTheme="minorHAnsi" w:eastAsiaTheme="minorEastAsia" w:hAnsiTheme="minorHAnsi" w:cstheme="minorBidi"/>
          <w:noProof/>
        </w:rPr>
      </w:pPr>
      <w:hyperlink w:anchor="_Toc513555406" w:history="1">
        <w:r w:rsidR="006A5B78" w:rsidRPr="001D0EAB">
          <w:rPr>
            <w:rStyle w:val="Hyperlink"/>
          </w:rPr>
          <w:t>3</w:t>
        </w:r>
        <w:r w:rsidR="006A5B78">
          <w:rPr>
            <w:rFonts w:asciiTheme="minorHAnsi" w:eastAsiaTheme="minorEastAsia" w:hAnsiTheme="minorHAnsi" w:cstheme="minorBidi"/>
            <w:noProof/>
          </w:rPr>
          <w:tab/>
        </w:r>
        <w:r w:rsidR="006A5B78" w:rsidRPr="001D0EAB">
          <w:rPr>
            <w:rStyle w:val="Hyperlink"/>
          </w:rPr>
          <w:t>C # changes</w:t>
        </w:r>
        <w:r w:rsidR="006A5B78">
          <w:rPr>
            <w:noProof/>
            <w:webHidden/>
          </w:rPr>
          <w:tab/>
        </w:r>
        <w:r w:rsidR="006A5B78">
          <w:rPr>
            <w:noProof/>
            <w:webHidden/>
          </w:rPr>
          <w:fldChar w:fldCharType="begin"/>
        </w:r>
        <w:r w:rsidR="006A5B78">
          <w:rPr>
            <w:noProof/>
            <w:webHidden/>
          </w:rPr>
          <w:instrText xml:space="preserve"> PAGEREF _Toc513555406 \h </w:instrText>
        </w:r>
        <w:r w:rsidR="006A5B78">
          <w:rPr>
            <w:noProof/>
            <w:webHidden/>
          </w:rPr>
        </w:r>
        <w:r w:rsidR="006A5B78">
          <w:rPr>
            <w:noProof/>
            <w:webHidden/>
          </w:rPr>
          <w:fldChar w:fldCharType="separate"/>
        </w:r>
        <w:r w:rsidR="006A5B78">
          <w:rPr>
            <w:noProof/>
            <w:webHidden/>
          </w:rPr>
          <w:t>7</w:t>
        </w:r>
        <w:r w:rsidR="006A5B78">
          <w:rPr>
            <w:noProof/>
            <w:webHidden/>
          </w:rPr>
          <w:fldChar w:fldCharType="end"/>
        </w:r>
      </w:hyperlink>
    </w:p>
    <w:p w14:paraId="79250AF2" w14:textId="77777777" w:rsidR="006A5B78" w:rsidRDefault="006F0CEB">
      <w:pPr>
        <w:pStyle w:val="TOC2"/>
        <w:rPr>
          <w:rFonts w:asciiTheme="minorHAnsi" w:eastAsiaTheme="minorEastAsia" w:hAnsiTheme="minorHAnsi" w:cstheme="minorBidi"/>
          <w:noProof/>
        </w:rPr>
      </w:pPr>
      <w:hyperlink w:anchor="_Toc513555407" w:history="1">
        <w:r w:rsidR="006A5B78" w:rsidRPr="001D0EAB">
          <w:rPr>
            <w:rStyle w:val="Hyperlink"/>
          </w:rPr>
          <w:t>3.1</w:t>
        </w:r>
        <w:r w:rsidR="006A5B78">
          <w:rPr>
            <w:rFonts w:asciiTheme="minorHAnsi" w:eastAsiaTheme="minorEastAsia" w:hAnsiTheme="minorHAnsi" w:cstheme="minorBidi"/>
            <w:noProof/>
          </w:rPr>
          <w:tab/>
        </w:r>
        <w:r w:rsidR="006A5B78" w:rsidRPr="001D0EAB">
          <w:rPr>
            <w:rStyle w:val="Hyperlink"/>
          </w:rPr>
          <w:t>Technical changes</w:t>
        </w:r>
        <w:r w:rsidR="006A5B78">
          <w:rPr>
            <w:noProof/>
            <w:webHidden/>
          </w:rPr>
          <w:tab/>
        </w:r>
        <w:r w:rsidR="006A5B78">
          <w:rPr>
            <w:noProof/>
            <w:webHidden/>
          </w:rPr>
          <w:fldChar w:fldCharType="begin"/>
        </w:r>
        <w:r w:rsidR="006A5B78">
          <w:rPr>
            <w:noProof/>
            <w:webHidden/>
          </w:rPr>
          <w:instrText xml:space="preserve"> PAGEREF _Toc513555407 \h </w:instrText>
        </w:r>
        <w:r w:rsidR="006A5B78">
          <w:rPr>
            <w:noProof/>
            <w:webHidden/>
          </w:rPr>
        </w:r>
        <w:r w:rsidR="006A5B78">
          <w:rPr>
            <w:noProof/>
            <w:webHidden/>
          </w:rPr>
          <w:fldChar w:fldCharType="separate"/>
        </w:r>
        <w:r w:rsidR="006A5B78">
          <w:rPr>
            <w:noProof/>
            <w:webHidden/>
          </w:rPr>
          <w:t>7</w:t>
        </w:r>
        <w:r w:rsidR="006A5B78">
          <w:rPr>
            <w:noProof/>
            <w:webHidden/>
          </w:rPr>
          <w:fldChar w:fldCharType="end"/>
        </w:r>
      </w:hyperlink>
    </w:p>
    <w:p w14:paraId="1D21E5D2" w14:textId="77777777" w:rsidR="006A5B78" w:rsidRDefault="006F0CEB">
      <w:pPr>
        <w:pStyle w:val="TOC2"/>
        <w:rPr>
          <w:rFonts w:asciiTheme="minorHAnsi" w:eastAsiaTheme="minorEastAsia" w:hAnsiTheme="minorHAnsi" w:cstheme="minorBidi"/>
          <w:noProof/>
        </w:rPr>
      </w:pPr>
      <w:hyperlink w:anchor="_Toc513555408" w:history="1">
        <w:r w:rsidR="006A5B78" w:rsidRPr="001D0EAB">
          <w:rPr>
            <w:rStyle w:val="Hyperlink"/>
          </w:rPr>
          <w:t>3.2</w:t>
        </w:r>
        <w:r w:rsidR="006A5B78">
          <w:rPr>
            <w:rFonts w:asciiTheme="minorHAnsi" w:eastAsiaTheme="minorEastAsia" w:hAnsiTheme="minorHAnsi" w:cstheme="minorBidi"/>
            <w:noProof/>
          </w:rPr>
          <w:tab/>
        </w:r>
        <w:r w:rsidR="006A5B78" w:rsidRPr="001D0EAB">
          <w:rPr>
            <w:rStyle w:val="Hyperlink"/>
          </w:rPr>
          <w:t>Event message changes</w:t>
        </w:r>
        <w:r w:rsidR="006A5B78">
          <w:rPr>
            <w:noProof/>
            <w:webHidden/>
          </w:rPr>
          <w:tab/>
        </w:r>
        <w:r w:rsidR="006A5B78">
          <w:rPr>
            <w:noProof/>
            <w:webHidden/>
          </w:rPr>
          <w:fldChar w:fldCharType="begin"/>
        </w:r>
        <w:r w:rsidR="006A5B78">
          <w:rPr>
            <w:noProof/>
            <w:webHidden/>
          </w:rPr>
          <w:instrText xml:space="preserve"> PAGEREF _Toc513555408 \h </w:instrText>
        </w:r>
        <w:r w:rsidR="006A5B78">
          <w:rPr>
            <w:noProof/>
            <w:webHidden/>
          </w:rPr>
        </w:r>
        <w:r w:rsidR="006A5B78">
          <w:rPr>
            <w:noProof/>
            <w:webHidden/>
          </w:rPr>
          <w:fldChar w:fldCharType="separate"/>
        </w:r>
        <w:r w:rsidR="006A5B78">
          <w:rPr>
            <w:noProof/>
            <w:webHidden/>
          </w:rPr>
          <w:t>7</w:t>
        </w:r>
        <w:r w:rsidR="006A5B78">
          <w:rPr>
            <w:noProof/>
            <w:webHidden/>
          </w:rPr>
          <w:fldChar w:fldCharType="end"/>
        </w:r>
      </w:hyperlink>
    </w:p>
    <w:p w14:paraId="387A5F2A" w14:textId="77777777" w:rsidR="006A5B78" w:rsidRDefault="006F0CEB">
      <w:pPr>
        <w:pStyle w:val="TOC1"/>
        <w:tabs>
          <w:tab w:val="left" w:pos="440"/>
        </w:tabs>
        <w:rPr>
          <w:rFonts w:asciiTheme="minorHAnsi" w:eastAsiaTheme="minorEastAsia" w:hAnsiTheme="minorHAnsi" w:cstheme="minorBidi"/>
          <w:noProof/>
        </w:rPr>
      </w:pPr>
      <w:hyperlink w:anchor="_Toc513555409" w:history="1">
        <w:r w:rsidR="006A5B78" w:rsidRPr="001D0EAB">
          <w:rPr>
            <w:rStyle w:val="Hyperlink"/>
          </w:rPr>
          <w:t>4</w:t>
        </w:r>
        <w:r w:rsidR="006A5B78">
          <w:rPr>
            <w:rFonts w:asciiTheme="minorHAnsi" w:eastAsiaTheme="minorEastAsia" w:hAnsiTheme="minorHAnsi" w:cstheme="minorBidi"/>
            <w:noProof/>
          </w:rPr>
          <w:tab/>
        </w:r>
        <w:r w:rsidR="006A5B78" w:rsidRPr="001D0EAB">
          <w:rPr>
            <w:rStyle w:val="Hyperlink"/>
          </w:rPr>
          <w:t>Known issues and future scope</w:t>
        </w:r>
        <w:r w:rsidR="006A5B78">
          <w:rPr>
            <w:noProof/>
            <w:webHidden/>
          </w:rPr>
          <w:tab/>
        </w:r>
        <w:r w:rsidR="006A5B78">
          <w:rPr>
            <w:noProof/>
            <w:webHidden/>
          </w:rPr>
          <w:fldChar w:fldCharType="begin"/>
        </w:r>
        <w:r w:rsidR="006A5B78">
          <w:rPr>
            <w:noProof/>
            <w:webHidden/>
          </w:rPr>
          <w:instrText xml:space="preserve"> PAGEREF _Toc513555409 \h </w:instrText>
        </w:r>
        <w:r w:rsidR="006A5B78">
          <w:rPr>
            <w:noProof/>
            <w:webHidden/>
          </w:rPr>
        </w:r>
        <w:r w:rsidR="006A5B78">
          <w:rPr>
            <w:noProof/>
            <w:webHidden/>
          </w:rPr>
          <w:fldChar w:fldCharType="separate"/>
        </w:r>
        <w:r w:rsidR="006A5B78">
          <w:rPr>
            <w:noProof/>
            <w:webHidden/>
          </w:rPr>
          <w:t>8</w:t>
        </w:r>
        <w:r w:rsidR="006A5B78">
          <w:rPr>
            <w:noProof/>
            <w:webHidden/>
          </w:rPr>
          <w:fldChar w:fldCharType="end"/>
        </w:r>
      </w:hyperlink>
    </w:p>
    <w:p w14:paraId="49A198BC" w14:textId="77777777" w:rsidR="006A5B78" w:rsidRDefault="006F0CEB">
      <w:pPr>
        <w:pStyle w:val="TOC1"/>
        <w:rPr>
          <w:rFonts w:asciiTheme="minorHAnsi" w:eastAsiaTheme="minorEastAsia" w:hAnsiTheme="minorHAnsi" w:cstheme="minorBidi"/>
          <w:noProof/>
        </w:rPr>
      </w:pPr>
      <w:hyperlink w:anchor="_Toc513555410" w:history="1">
        <w:r w:rsidR="006A5B78" w:rsidRPr="001D0EAB">
          <w:rPr>
            <w:rStyle w:val="Hyperlink"/>
          </w:rPr>
          <w:t>Appendix A – Prior Version History</w:t>
        </w:r>
        <w:r w:rsidR="006A5B78">
          <w:rPr>
            <w:noProof/>
            <w:webHidden/>
          </w:rPr>
          <w:tab/>
        </w:r>
        <w:r w:rsidR="006A5B78">
          <w:rPr>
            <w:noProof/>
            <w:webHidden/>
          </w:rPr>
          <w:fldChar w:fldCharType="begin"/>
        </w:r>
        <w:r w:rsidR="006A5B78">
          <w:rPr>
            <w:noProof/>
            <w:webHidden/>
          </w:rPr>
          <w:instrText xml:space="preserve"> PAGEREF _Toc513555410 \h </w:instrText>
        </w:r>
        <w:r w:rsidR="006A5B78">
          <w:rPr>
            <w:noProof/>
            <w:webHidden/>
          </w:rPr>
        </w:r>
        <w:r w:rsidR="006A5B78">
          <w:rPr>
            <w:noProof/>
            <w:webHidden/>
          </w:rPr>
          <w:fldChar w:fldCharType="separate"/>
        </w:r>
        <w:r w:rsidR="006A5B78">
          <w:rPr>
            <w:noProof/>
            <w:webHidden/>
          </w:rPr>
          <w:t>12</w:t>
        </w:r>
        <w:r w:rsidR="006A5B78">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13555396"/>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513555397"/>
      <w:r>
        <w:t xml:space="preserve">Document </w:t>
      </w:r>
      <w:r w:rsidR="00020DBE">
        <w:t>p</w:t>
      </w:r>
      <w:r w:rsidR="00BA43CC" w:rsidRPr="0087499E">
        <w:t>urpose</w:t>
      </w:r>
      <w:bookmarkEnd w:id="3"/>
      <w:bookmarkEnd w:id="4"/>
    </w:p>
    <w:p w14:paraId="7B67D82D" w14:textId="57CFE685"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w:t>
      </w:r>
      <w:r w:rsidR="004F43F5" w:rsidRPr="004F43F5">
        <w:t>Standard Business Reporting (SBR) Fringe Benefits Tax Return (FBT) 201</w:t>
      </w:r>
      <w:r w:rsidR="004F43F5">
        <w:t>7</w:t>
      </w:r>
      <w:r w:rsidR="004F43F5" w:rsidRPr="004F43F5">
        <w:t xml:space="preserve"> service provided by the Australian Taxation Office (ATO).</w:t>
      </w:r>
    </w:p>
    <w:p w14:paraId="59DD1FEC" w14:textId="77777777" w:rsidR="00BA43CC" w:rsidRDefault="00BA43CC" w:rsidP="00537772">
      <w:pPr>
        <w:pStyle w:val="Heading2"/>
      </w:pPr>
      <w:bookmarkStart w:id="5" w:name="_Toc311801588"/>
      <w:bookmarkStart w:id="6" w:name="_Toc231632936"/>
      <w:bookmarkStart w:id="7" w:name="_Toc231632938"/>
      <w:bookmarkStart w:id="8" w:name="_Toc513555398"/>
      <w:bookmarkStart w:id="9" w:name="_Toc226473065"/>
      <w:bookmarkEnd w:id="5"/>
      <w:bookmarkEnd w:id="6"/>
      <w:bookmarkEnd w:id="7"/>
      <w:r w:rsidRPr="009B06E0">
        <w:t>Audience</w:t>
      </w:r>
      <w:bookmarkEnd w:id="8"/>
    </w:p>
    <w:p w14:paraId="6DD99479" w14:textId="19A16F0E" w:rsidR="00CF4241" w:rsidRPr="00455FCF" w:rsidRDefault="004F43F5" w:rsidP="002337FF">
      <w:pPr>
        <w:pStyle w:val="Maintext"/>
        <w:jc w:val="both"/>
      </w:pPr>
      <w:r w:rsidRPr="004F43F5">
        <w:t xml:space="preserve">The audience for this package content note is software developers who have or are interested in developing the FBT service on </w:t>
      </w:r>
      <w:r w:rsidR="003B0120">
        <w:t>the</w:t>
      </w:r>
      <w:r w:rsidRPr="004F43F5">
        <w:t xml:space="preserve"> 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1355539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0AB5A730" w:rsidR="00403C30" w:rsidRDefault="00403C30" w:rsidP="00D349BA">
      <w:pPr>
        <w:pStyle w:val="Maintext"/>
        <w:jc w:val="both"/>
      </w:pPr>
      <w:r>
        <w:t xml:space="preserve">All relevant message artefacts that comprise the </w:t>
      </w:r>
      <w:r w:rsidR="004F43F5">
        <w:t xml:space="preserve">FBT 2017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13555400"/>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13555401"/>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634D7713" w14:textId="20C2CA9B"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6666BB">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535686EE" w:rsidR="00BA0567" w:rsidRPr="009A3F8D" w:rsidRDefault="00BA0567" w:rsidP="006666BB">
      <w:pPr>
        <w:pStyle w:val="Maintext"/>
        <w:numPr>
          <w:ilvl w:val="0"/>
          <w:numId w:val="26"/>
        </w:numPr>
        <w:jc w:val="both"/>
        <w:rPr>
          <w:rFonts w:cs="Arial"/>
          <w:szCs w:val="22"/>
        </w:rPr>
      </w:pPr>
      <w:r w:rsidRPr="009A3F8D">
        <w:rPr>
          <w:rFonts w:cs="Arial"/>
          <w:szCs w:val="22"/>
        </w:rPr>
        <w:t>Schematron zip file</w:t>
      </w:r>
      <w:r w:rsidR="00E25631" w:rsidRPr="009A3F8D">
        <w:rPr>
          <w:rFonts w:cs="Arial"/>
          <w:szCs w:val="22"/>
        </w:rPr>
        <w:t xml:space="preserve"> and</w:t>
      </w:r>
    </w:p>
    <w:p w14:paraId="35DF64BB" w14:textId="789D32AC"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5D14596F" w14:textId="77777777" w:rsidR="00496EFC" w:rsidRDefault="00496EFC" w:rsidP="00496EFC">
      <w:pPr>
        <w:pStyle w:val="Maintext"/>
        <w:jc w:val="both"/>
        <w:rPr>
          <w:rFonts w:cs="Arial"/>
          <w:szCs w:val="22"/>
          <w:highlight w:val="lightGray"/>
        </w:rPr>
      </w:pPr>
    </w:p>
    <w:p w14:paraId="38B2A486" w14:textId="7CF8E82F" w:rsidR="000B2D2F" w:rsidRPr="00FD19DE" w:rsidRDefault="000B2D2F" w:rsidP="00FD19DE">
      <w:pPr>
        <w:pStyle w:val="Maintext"/>
        <w:ind w:left="993" w:hanging="993"/>
        <w:jc w:val="both"/>
        <w:rPr>
          <w:rFonts w:cs="Arial"/>
          <w:i/>
          <w:szCs w:val="22"/>
        </w:rPr>
      </w:pPr>
      <w:r w:rsidRPr="00FD19DE">
        <w:rPr>
          <w:rFonts w:cs="Arial"/>
          <w:b/>
          <w:i/>
          <w:szCs w:val="22"/>
        </w:rPr>
        <w:t>Note:</w:t>
      </w:r>
      <w:r w:rsidRPr="00FD19DE">
        <w:rPr>
          <w:rFonts w:cs="Arial"/>
          <w:i/>
          <w:szCs w:val="22"/>
        </w:rPr>
        <w:t xml:space="preserve"> </w:t>
      </w:r>
      <w:r w:rsidR="00FD19DE">
        <w:rPr>
          <w:rFonts w:cs="Arial"/>
          <w:i/>
          <w:szCs w:val="22"/>
        </w:rPr>
        <w:tab/>
      </w:r>
      <w:r w:rsidR="00A11FA9" w:rsidRPr="00FD19DE">
        <w:rPr>
          <w:rFonts w:cs="Arial"/>
          <w:i/>
          <w:szCs w:val="22"/>
        </w:rPr>
        <w:t xml:space="preserve">From </w:t>
      </w:r>
      <w:r w:rsidR="00F6704F" w:rsidRPr="00FD19DE">
        <w:rPr>
          <w:rFonts w:cs="Arial"/>
          <w:i/>
          <w:szCs w:val="22"/>
        </w:rPr>
        <w:t>September 2016 the Message Implementation Guide/s (MIGs)</w:t>
      </w:r>
      <w:r w:rsidR="009A3F8D" w:rsidRPr="00FD19DE">
        <w:rPr>
          <w:rFonts w:cs="Arial"/>
          <w:i/>
          <w:szCs w:val="22"/>
        </w:rPr>
        <w:t xml:space="preserve"> will not be produced and will be replaced by the ATO Service Registry which is published under the ATO Common information artefacts section</w:t>
      </w:r>
      <w:r w:rsidR="00A11FA9" w:rsidRPr="00FD19DE">
        <w:rPr>
          <w:rFonts w:cs="Arial"/>
          <w:i/>
          <w:szCs w:val="22"/>
        </w:rPr>
        <w:t xml:space="preserve"> on all ATO pages on sbr.gov.au.</w:t>
      </w:r>
    </w:p>
    <w:p w14:paraId="385E6885" w14:textId="77777777" w:rsidR="000B2D2F" w:rsidRPr="0051486C" w:rsidRDefault="000B2D2F"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0C90F73"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05C1F7F0" w:rsidR="00B64D3E" w:rsidRPr="00E21474" w:rsidRDefault="00B64D3E" w:rsidP="00496EFC">
      <w:pPr>
        <w:pStyle w:val="Maintext"/>
        <w:jc w:val="both"/>
        <w:rPr>
          <w:rFonts w:cs="Arial"/>
          <w:szCs w:val="22"/>
        </w:rPr>
      </w:pPr>
      <w:r w:rsidRPr="00E21474">
        <w:rPr>
          <w:rFonts w:cs="Arial"/>
          <w:szCs w:val="22"/>
        </w:rPr>
        <w:t xml:space="preserve">The basic exception to the above is Income </w:t>
      </w:r>
      <w:r w:rsidR="004F43F5">
        <w:rPr>
          <w:rFonts w:cs="Arial"/>
          <w:szCs w:val="22"/>
        </w:rPr>
        <w:t>T</w:t>
      </w:r>
      <w:r w:rsidRPr="00E21474">
        <w:rPr>
          <w:rFonts w:cs="Arial"/>
          <w:szCs w:val="22"/>
        </w:rPr>
        <w:t xml:space="preserve">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0F85EB78" w14:textId="77777777" w:rsidR="00986001" w:rsidRDefault="00986001" w:rsidP="00496EFC">
      <w:pPr>
        <w:pStyle w:val="Maintext"/>
        <w:jc w:val="both"/>
        <w:rPr>
          <w:rFonts w:cs="Arial"/>
          <w:szCs w:val="22"/>
          <w:highlight w:val="lightGray"/>
        </w:rPr>
      </w:pPr>
    </w:p>
    <w:p w14:paraId="1FA700F6" w14:textId="77777777" w:rsidR="00986001" w:rsidRDefault="00986001" w:rsidP="00496EFC">
      <w:pPr>
        <w:pStyle w:val="Maintext"/>
        <w:jc w:val="both"/>
        <w:rPr>
          <w:rFonts w:cs="Arial"/>
          <w:szCs w:val="22"/>
          <w:highlight w:val="lightGray"/>
        </w:rPr>
      </w:pPr>
    </w:p>
    <w:p w14:paraId="64DC90D7" w14:textId="77777777" w:rsidR="00986001" w:rsidRDefault="00986001" w:rsidP="00496EFC">
      <w:pPr>
        <w:pStyle w:val="Maintext"/>
        <w:jc w:val="both"/>
        <w:rPr>
          <w:rFonts w:cs="Arial"/>
          <w:szCs w:val="22"/>
          <w:highlight w:val="lightGray"/>
        </w:rPr>
      </w:pPr>
    </w:p>
    <w:p w14:paraId="7CAD8023" w14:textId="77777777" w:rsidR="00986001" w:rsidRDefault="00986001" w:rsidP="00496EFC">
      <w:pPr>
        <w:pStyle w:val="Maintext"/>
        <w:jc w:val="both"/>
        <w:rPr>
          <w:rFonts w:cs="Arial"/>
          <w:szCs w:val="22"/>
          <w:highlight w:val="lightGray"/>
        </w:rPr>
      </w:pPr>
    </w:p>
    <w:p w14:paraId="2719BE78" w14:textId="77777777" w:rsidR="00986001" w:rsidRDefault="00986001" w:rsidP="00496EFC">
      <w:pPr>
        <w:pStyle w:val="Maintext"/>
        <w:jc w:val="both"/>
        <w:rPr>
          <w:rFonts w:cs="Arial"/>
          <w:szCs w:val="22"/>
          <w:highlight w:val="lightGray"/>
        </w:rPr>
      </w:pPr>
    </w:p>
    <w:p w14:paraId="21D619B8" w14:textId="3BCFA8E9" w:rsidR="00A07083" w:rsidRPr="0087499E" w:rsidRDefault="00A07083" w:rsidP="00A07083">
      <w:pPr>
        <w:pStyle w:val="Heading3"/>
        <w:spacing w:after="60"/>
      </w:pPr>
      <w:bookmarkStart w:id="114" w:name="_Toc513555402"/>
      <w:r>
        <w:lastRenderedPageBreak/>
        <w:t>Circumstances where artefacts are not present in a package</w:t>
      </w:r>
      <w:bookmarkEnd w:id="114"/>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464" w:type="dxa"/>
        <w:tblBorders>
          <w:top w:val="single" w:sz="4" w:space="0" w:color="8DB3E2" w:themeColor="text2" w:themeTint="66"/>
          <w:bottom w:val="single" w:sz="4" w:space="0" w:color="8DB3E2" w:themeColor="text2" w:themeTint="66"/>
          <w:insideH w:val="single" w:sz="4" w:space="0" w:color="8DB3E2" w:themeColor="text2" w:themeTint="66"/>
        </w:tblBorders>
        <w:tblLayout w:type="fixed"/>
        <w:tblLook w:val="04A0" w:firstRow="1" w:lastRow="0" w:firstColumn="1" w:lastColumn="0" w:noHBand="0" w:noVBand="1"/>
      </w:tblPr>
      <w:tblGrid>
        <w:gridCol w:w="1324"/>
        <w:gridCol w:w="8140"/>
      </w:tblGrid>
      <w:tr w:rsidR="00DE2746" w:rsidRPr="00E75FE8" w14:paraId="098BA344" w14:textId="77777777" w:rsidTr="00205D38">
        <w:trPr>
          <w:trHeight w:val="291"/>
          <w:tblHeader/>
        </w:trPr>
        <w:tc>
          <w:tcPr>
            <w:tcW w:w="1324" w:type="dxa"/>
            <w:shd w:val="clear" w:color="auto" w:fill="4F81BD"/>
          </w:tcPr>
          <w:p w14:paraId="1501788A"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Package Status</w:t>
            </w:r>
          </w:p>
        </w:tc>
        <w:tc>
          <w:tcPr>
            <w:tcW w:w="8140" w:type="dxa"/>
            <w:shd w:val="clear" w:color="auto" w:fill="4F81BD"/>
          </w:tcPr>
          <w:p w14:paraId="747A0E83" w14:textId="77777777" w:rsidR="00250516" w:rsidRPr="00DE2746" w:rsidRDefault="00250516" w:rsidP="00A02B55">
            <w:pPr>
              <w:rPr>
                <w:rFonts w:ascii="Calibri" w:hAnsi="Calibri" w:cs="Calibri"/>
                <w:b/>
                <w:bCs/>
                <w:color w:val="FFFFFF"/>
                <w:szCs w:val="22"/>
              </w:rPr>
            </w:pPr>
            <w:r w:rsidRPr="00DE2746">
              <w:rPr>
                <w:rFonts w:ascii="Calibri" w:hAnsi="Calibri" w:cs="Calibri"/>
                <w:b/>
                <w:bCs/>
                <w:color w:val="FFFFFF"/>
                <w:szCs w:val="22"/>
              </w:rPr>
              <w:t>Business Description</w:t>
            </w:r>
          </w:p>
        </w:tc>
      </w:tr>
      <w:tr w:rsidR="00DE2746" w:rsidRPr="00813A8D" w14:paraId="1467FCE7" w14:textId="77777777" w:rsidTr="00205D38">
        <w:trPr>
          <w:trHeight w:val="291"/>
        </w:trPr>
        <w:tc>
          <w:tcPr>
            <w:tcW w:w="1324" w:type="dxa"/>
            <w:shd w:val="clear" w:color="auto" w:fill="D3DFEE"/>
          </w:tcPr>
          <w:p w14:paraId="4D031BED" w14:textId="6AE90098" w:rsidR="00250516" w:rsidRPr="00DE2746" w:rsidRDefault="00DA7B16" w:rsidP="00A02B55">
            <w:pPr>
              <w:rPr>
                <w:rFonts w:ascii="Calibri" w:hAnsi="Calibri" w:cs="Calibri"/>
                <w:b/>
                <w:bCs/>
                <w:szCs w:val="22"/>
              </w:rPr>
            </w:pPr>
            <w:r w:rsidRPr="00DE2746">
              <w:rPr>
                <w:rFonts w:ascii="Calibri" w:hAnsi="Calibri" w:cs="Calibri"/>
                <w:b/>
                <w:bCs/>
                <w:szCs w:val="22"/>
              </w:rPr>
              <w:t>Pending</w:t>
            </w:r>
          </w:p>
        </w:tc>
        <w:tc>
          <w:tcPr>
            <w:tcW w:w="8140" w:type="dxa"/>
            <w:shd w:val="clear" w:color="auto" w:fill="D3DFEE"/>
          </w:tcPr>
          <w:p w14:paraId="0B534418" w14:textId="77777777" w:rsidR="00250516" w:rsidRPr="00DE2746" w:rsidRDefault="00250516" w:rsidP="00A31267">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205D38">
        <w:trPr>
          <w:trHeight w:val="291"/>
        </w:trPr>
        <w:tc>
          <w:tcPr>
            <w:tcW w:w="1324" w:type="dxa"/>
            <w:shd w:val="clear" w:color="auto" w:fill="auto"/>
          </w:tcPr>
          <w:p w14:paraId="745DD586" w14:textId="77777777" w:rsidR="00250516" w:rsidRPr="00DE2746" w:rsidRDefault="00250516" w:rsidP="00A02B55">
            <w:pPr>
              <w:rPr>
                <w:rFonts w:ascii="Calibri" w:hAnsi="Calibri" w:cs="Calibri"/>
                <w:b/>
                <w:bCs/>
                <w:szCs w:val="22"/>
              </w:rPr>
            </w:pPr>
            <w:r w:rsidRPr="00DE2746">
              <w:rPr>
                <w:rFonts w:ascii="Calibri" w:hAnsi="Calibri" w:cs="Calibri"/>
                <w:b/>
                <w:bCs/>
                <w:szCs w:val="22"/>
              </w:rPr>
              <w:t>New</w:t>
            </w:r>
          </w:p>
        </w:tc>
        <w:tc>
          <w:tcPr>
            <w:tcW w:w="8140" w:type="dxa"/>
            <w:shd w:val="clear" w:color="auto" w:fill="auto"/>
          </w:tcPr>
          <w:p w14:paraId="4ED56AF1" w14:textId="4765C009" w:rsidR="00250516" w:rsidRPr="00DE2746" w:rsidRDefault="00250516" w:rsidP="0087499E">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w:t>
            </w:r>
            <w:r w:rsidR="0087499E" w:rsidRPr="00DE2746">
              <w:rPr>
                <w:rFonts w:ascii="Calibri" w:hAnsi="Calibri" w:cs="Calibri"/>
                <w:color w:val="000000"/>
                <w:szCs w:val="22"/>
              </w:rPr>
              <w:t>Pending</w:t>
            </w:r>
            <w:r w:rsidRPr="00DE2746">
              <w:rPr>
                <w:rFonts w:ascii="Calibri" w:hAnsi="Calibri" w:cs="Calibri"/>
                <w:color w:val="000000"/>
                <w:szCs w:val="22"/>
              </w:rPr>
              <w:t xml:space="preserve"> (under development) or a new Government/ATO </w:t>
            </w:r>
            <w:r w:rsidR="00E25631" w:rsidRPr="00DE2746">
              <w:rPr>
                <w:rFonts w:ascii="Calibri" w:hAnsi="Calibri" w:cs="Calibri"/>
                <w:color w:val="000000"/>
                <w:szCs w:val="22"/>
              </w:rPr>
              <w:t>initiative</w:t>
            </w:r>
            <w:r w:rsidRPr="00DE2746">
              <w:rPr>
                <w:rFonts w:ascii="Calibri" w:hAnsi="Calibri" w:cs="Calibri"/>
                <w:color w:val="000000"/>
                <w:szCs w:val="22"/>
              </w:rPr>
              <w:t xml:space="preserve"> sees the development of new services/messages to be deployed. </w:t>
            </w:r>
          </w:p>
        </w:tc>
      </w:tr>
      <w:tr w:rsidR="00DE2746" w:rsidRPr="00813A8D" w14:paraId="35D94D47" w14:textId="77777777" w:rsidTr="00205D38">
        <w:trPr>
          <w:trHeight w:val="291"/>
        </w:trPr>
        <w:tc>
          <w:tcPr>
            <w:tcW w:w="1324" w:type="dxa"/>
            <w:shd w:val="clear" w:color="auto" w:fill="D3DFEE"/>
          </w:tcPr>
          <w:p w14:paraId="1D76E948" w14:textId="77777777" w:rsidR="00A01684" w:rsidRPr="00DE2746" w:rsidRDefault="00A01684" w:rsidP="00E45B44">
            <w:pPr>
              <w:rPr>
                <w:rFonts w:ascii="Calibri" w:hAnsi="Calibri" w:cs="Calibri"/>
                <w:b/>
                <w:bCs/>
                <w:szCs w:val="22"/>
              </w:rPr>
            </w:pPr>
            <w:r w:rsidRPr="00DE2746">
              <w:rPr>
                <w:rFonts w:ascii="Calibri" w:hAnsi="Calibri" w:cs="Calibri"/>
                <w:b/>
                <w:bCs/>
                <w:szCs w:val="22"/>
              </w:rPr>
              <w:t>Updated</w:t>
            </w:r>
          </w:p>
        </w:tc>
        <w:tc>
          <w:tcPr>
            <w:tcW w:w="8140" w:type="dxa"/>
            <w:shd w:val="clear" w:color="auto" w:fill="D3DFEE"/>
          </w:tcPr>
          <w:p w14:paraId="75E03835" w14:textId="626DD443" w:rsidR="00A01684" w:rsidRPr="00DE2746" w:rsidRDefault="00A01684" w:rsidP="00E45B44">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w:t>
            </w:r>
            <w:r w:rsidR="00085A25" w:rsidRPr="00DE2746">
              <w:rPr>
                <w:rFonts w:ascii="Calibri" w:hAnsi="Calibri" w:cs="Calibri"/>
                <w:color w:val="000000"/>
                <w:szCs w:val="22"/>
              </w:rPr>
              <w:t>could occur</w:t>
            </w:r>
            <w:r w:rsidRPr="00DE2746">
              <w:rPr>
                <w:rFonts w:ascii="Calibri" w:hAnsi="Calibri" w:cs="Calibri"/>
                <w:color w:val="000000"/>
                <w:szCs w:val="22"/>
              </w:rPr>
              <w:t xml:space="preserve"> as a result of refining service/messages due to feedback or defects. </w:t>
            </w:r>
          </w:p>
        </w:tc>
      </w:tr>
      <w:tr w:rsidR="00DE2746" w:rsidRPr="00813A8D" w14:paraId="77D8F688" w14:textId="77777777" w:rsidTr="00205D38">
        <w:trPr>
          <w:trHeight w:val="291"/>
        </w:trPr>
        <w:tc>
          <w:tcPr>
            <w:tcW w:w="1324" w:type="dxa"/>
            <w:shd w:val="clear" w:color="auto" w:fill="auto"/>
          </w:tcPr>
          <w:p w14:paraId="4CEE7127" w14:textId="77777777" w:rsidR="00250516" w:rsidRPr="00DE2746" w:rsidRDefault="00250516" w:rsidP="00A02B55">
            <w:pPr>
              <w:rPr>
                <w:rFonts w:ascii="Calibri" w:hAnsi="Calibri" w:cs="Calibri"/>
                <w:b/>
                <w:bCs/>
                <w:szCs w:val="22"/>
              </w:rPr>
            </w:pPr>
            <w:r w:rsidRPr="00DE2746">
              <w:rPr>
                <w:rFonts w:ascii="Calibri" w:hAnsi="Calibri" w:cs="Calibri"/>
                <w:b/>
                <w:bCs/>
                <w:szCs w:val="22"/>
              </w:rPr>
              <w:t>Present</w:t>
            </w:r>
          </w:p>
        </w:tc>
        <w:tc>
          <w:tcPr>
            <w:tcW w:w="8140" w:type="dxa"/>
            <w:shd w:val="clear" w:color="auto" w:fill="auto"/>
          </w:tcPr>
          <w:p w14:paraId="7277C54C" w14:textId="558DA97C" w:rsidR="00250516" w:rsidRPr="00DE2746" w:rsidRDefault="00250516" w:rsidP="00143518">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w:t>
            </w:r>
            <w:r w:rsidR="001842CC" w:rsidRPr="00DE2746">
              <w:rPr>
                <w:rFonts w:ascii="Calibri" w:hAnsi="Calibri" w:cs="Calibri"/>
                <w:color w:val="000000"/>
                <w:szCs w:val="22"/>
              </w:rPr>
              <w:t>/forward</w:t>
            </w:r>
            <w:r w:rsidRPr="00DE2746">
              <w:rPr>
                <w:rFonts w:ascii="Calibri" w:hAnsi="Calibri" w:cs="Calibri"/>
                <w:color w:val="000000"/>
                <w:szCs w:val="22"/>
              </w:rPr>
              <w:t xml:space="preserve"> year where artefacts cross multiple years.</w:t>
            </w:r>
          </w:p>
        </w:tc>
      </w:tr>
      <w:tr w:rsidR="00250516" w:rsidRPr="00813A8D" w14:paraId="5C876BFA" w14:textId="77777777" w:rsidTr="00205D38">
        <w:trPr>
          <w:trHeight w:val="291"/>
        </w:trPr>
        <w:tc>
          <w:tcPr>
            <w:tcW w:w="1324" w:type="dxa"/>
            <w:shd w:val="clear" w:color="auto" w:fill="D3DFEE"/>
          </w:tcPr>
          <w:p w14:paraId="5976BE69" w14:textId="77777777" w:rsidR="00250516" w:rsidRPr="00DE2746" w:rsidRDefault="00250516" w:rsidP="00A02B55">
            <w:pPr>
              <w:rPr>
                <w:rFonts w:ascii="Calibri" w:hAnsi="Calibri" w:cs="Calibri"/>
                <w:b/>
                <w:bCs/>
                <w:szCs w:val="22"/>
              </w:rPr>
            </w:pPr>
            <w:r w:rsidRPr="00DE2746">
              <w:rPr>
                <w:rFonts w:ascii="Calibri" w:hAnsi="Calibri" w:cs="Calibri"/>
                <w:b/>
                <w:bCs/>
                <w:szCs w:val="22"/>
              </w:rPr>
              <w:t>Removed</w:t>
            </w:r>
          </w:p>
        </w:tc>
        <w:tc>
          <w:tcPr>
            <w:tcW w:w="8140" w:type="dxa"/>
            <w:shd w:val="clear" w:color="auto" w:fill="D3DFEE"/>
          </w:tcPr>
          <w:p w14:paraId="3B73977D" w14:textId="2CE37D6D" w:rsidR="00250516" w:rsidRPr="00DE2746" w:rsidRDefault="00250516" w:rsidP="001842CC">
            <w:pPr>
              <w:rPr>
                <w:rFonts w:ascii="Calibri" w:hAnsi="Calibri" w:cs="Calibri"/>
                <w:color w:val="000000"/>
                <w:szCs w:val="22"/>
              </w:rPr>
            </w:pPr>
            <w:r w:rsidRPr="00DE2746">
              <w:rPr>
                <w:rFonts w:ascii="Calibri" w:hAnsi="Calibri" w:cs="Calibri"/>
                <w:color w:val="000000"/>
                <w:szCs w:val="22"/>
              </w:rPr>
              <w:t xml:space="preserve">The artefact was within the package in a prior release but has been removed as it is not relevant for the </w:t>
            </w:r>
            <w:r w:rsidR="0087499E" w:rsidRPr="00DE2746">
              <w:rPr>
                <w:rFonts w:ascii="Calibri" w:hAnsi="Calibri" w:cs="Calibri"/>
                <w:color w:val="000000"/>
                <w:szCs w:val="22"/>
              </w:rPr>
              <w:t>service/</w:t>
            </w:r>
            <w:r w:rsidRPr="00DE2746">
              <w:rPr>
                <w:rFonts w:ascii="Calibri" w:hAnsi="Calibri" w:cs="Calibri"/>
                <w:color w:val="000000"/>
                <w:szCs w:val="22"/>
              </w:rPr>
              <w:t>suite in question. This could occur due to Government legislation waiting on Royal Assent not being passed or other factors.</w:t>
            </w:r>
          </w:p>
        </w:tc>
      </w:tr>
    </w:tbl>
    <w:p w14:paraId="748D1FA4" w14:textId="77777777" w:rsidR="00153C5E" w:rsidRPr="00537772" w:rsidRDefault="00153C5E" w:rsidP="00BE4715">
      <w:pPr>
        <w:pStyle w:val="Heading3"/>
        <w:spacing w:after="60"/>
      </w:pPr>
      <w:bookmarkStart w:id="115" w:name="_Toc405726634"/>
      <w:bookmarkStart w:id="116" w:name="_Toc513555403"/>
      <w:r w:rsidRPr="00537772">
        <w:t>New services</w:t>
      </w:r>
      <w:bookmarkEnd w:id="115"/>
      <w:bookmarkEnd w:id="116"/>
    </w:p>
    <w:p w14:paraId="6503DA3A" w14:textId="2EFD0701" w:rsidR="00153C5E" w:rsidRDefault="00153C5E" w:rsidP="00153C5E">
      <w:pPr>
        <w:pStyle w:val="Maintext"/>
        <w:jc w:val="both"/>
        <w:rPr>
          <w:rFonts w:cs="Arial"/>
          <w:szCs w:val="22"/>
        </w:rPr>
      </w:pPr>
      <w:r>
        <w:rPr>
          <w:rFonts w:cs="Arial"/>
          <w:szCs w:val="22"/>
        </w:rPr>
        <w:t xml:space="preserve">The following new services are available on </w:t>
      </w:r>
      <w:r w:rsidRPr="00986001">
        <w:rPr>
          <w:rFonts w:cs="Arial"/>
          <w:szCs w:val="22"/>
        </w:rPr>
        <w:t>SBR</w:t>
      </w:r>
      <w:r w:rsidR="00D537C7" w:rsidRPr="00986001">
        <w:rPr>
          <w:rFonts w:cs="Arial"/>
          <w:szCs w:val="22"/>
        </w:rPr>
        <w:t xml:space="preserve"> Core Services and/or SBR</w:t>
      </w:r>
      <w:r w:rsidRPr="00986001">
        <w:rPr>
          <w:rFonts w:cs="Arial"/>
          <w:szCs w:val="22"/>
        </w:rPr>
        <w:t xml:space="preserve"> ebMS3</w:t>
      </w:r>
      <w:r w:rsidR="00D537C7" w:rsidRPr="00986001">
        <w:rPr>
          <w:rFonts w:cs="Arial"/>
          <w:szCs w:val="22"/>
        </w:rPr>
        <w:t xml:space="preserve"> platforms</w:t>
      </w:r>
      <w:r w:rsidRPr="008166C8">
        <w:rPr>
          <w:rFonts w:cs="Arial"/>
          <w:szCs w:val="22"/>
        </w:rPr>
        <w:t>.</w:t>
      </w:r>
      <w:r>
        <w:rPr>
          <w:rFonts w:cs="Arial"/>
          <w:szCs w:val="22"/>
        </w:rPr>
        <w:t xml:space="preserve"> </w:t>
      </w:r>
    </w:p>
    <w:p w14:paraId="7D99E662" w14:textId="77777777" w:rsidR="000A0406" w:rsidRDefault="000A0406" w:rsidP="00153C5E">
      <w:pPr>
        <w:pStyle w:val="Maintext"/>
        <w:jc w:val="both"/>
        <w:rPr>
          <w:rFonts w:cs="Arial"/>
          <w:szCs w:val="22"/>
        </w:rPr>
      </w:pPr>
    </w:p>
    <w:tbl>
      <w:tblPr>
        <w:tblW w:w="9464"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5070"/>
        <w:gridCol w:w="2835"/>
        <w:gridCol w:w="1559"/>
      </w:tblGrid>
      <w:tr w:rsidR="000A0406" w:rsidRPr="00E75FE8" w14:paraId="030E3087" w14:textId="77777777" w:rsidTr="00664126">
        <w:trPr>
          <w:trHeight w:val="291"/>
          <w:tblHeader/>
        </w:trPr>
        <w:tc>
          <w:tcPr>
            <w:tcW w:w="5070" w:type="dxa"/>
            <w:shd w:val="clear" w:color="auto" w:fill="4F81BD"/>
          </w:tcPr>
          <w:p w14:paraId="63A1BE91" w14:textId="1911C159" w:rsidR="000A0406" w:rsidRPr="00DE2746" w:rsidRDefault="000A0406" w:rsidP="00E45B44">
            <w:pPr>
              <w:rPr>
                <w:rFonts w:ascii="Calibri" w:hAnsi="Calibri" w:cs="Calibri"/>
                <w:b/>
                <w:bCs/>
                <w:color w:val="FFFFFF"/>
                <w:szCs w:val="22"/>
              </w:rPr>
            </w:pPr>
            <w:r>
              <w:rPr>
                <w:rFonts w:ascii="Calibri" w:hAnsi="Calibri" w:cs="Calibri"/>
                <w:b/>
                <w:bCs/>
                <w:color w:val="FFFFFF"/>
                <w:szCs w:val="22"/>
              </w:rPr>
              <w:t>Description</w:t>
            </w:r>
          </w:p>
        </w:tc>
        <w:tc>
          <w:tcPr>
            <w:tcW w:w="2835" w:type="dxa"/>
            <w:shd w:val="clear" w:color="auto" w:fill="4F81BD"/>
          </w:tcPr>
          <w:p w14:paraId="26A9E7A8" w14:textId="19C68BFD" w:rsidR="000A0406" w:rsidRPr="00DE2746" w:rsidRDefault="000A0406" w:rsidP="00E45B44">
            <w:pPr>
              <w:rPr>
                <w:rFonts w:ascii="Calibri" w:hAnsi="Calibri" w:cs="Calibri"/>
                <w:b/>
                <w:bCs/>
                <w:color w:val="FFFFFF"/>
                <w:szCs w:val="22"/>
              </w:rPr>
            </w:pPr>
            <w:r>
              <w:rPr>
                <w:rFonts w:ascii="Calibri" w:hAnsi="Calibri" w:cs="Calibri"/>
                <w:b/>
                <w:bCs/>
                <w:color w:val="FFFFFF"/>
                <w:szCs w:val="22"/>
              </w:rPr>
              <w:t>Interaction</w:t>
            </w:r>
          </w:p>
        </w:tc>
        <w:tc>
          <w:tcPr>
            <w:tcW w:w="1559" w:type="dxa"/>
            <w:shd w:val="clear" w:color="auto" w:fill="4F81BD"/>
          </w:tcPr>
          <w:p w14:paraId="4F18BCC2" w14:textId="05B67A7F" w:rsidR="000A0406" w:rsidRPr="00DE2746" w:rsidRDefault="000A0406" w:rsidP="00E45B44">
            <w:pPr>
              <w:rPr>
                <w:rFonts w:ascii="Calibri" w:hAnsi="Calibri" w:cs="Calibri"/>
                <w:b/>
                <w:bCs/>
                <w:color w:val="FFFFFF"/>
                <w:szCs w:val="22"/>
              </w:rPr>
            </w:pPr>
            <w:r>
              <w:rPr>
                <w:rFonts w:ascii="Calibri" w:hAnsi="Calibri" w:cs="Calibri"/>
                <w:b/>
                <w:bCs/>
                <w:color w:val="FFFFFF"/>
                <w:szCs w:val="22"/>
              </w:rPr>
              <w:t>Product</w:t>
            </w:r>
          </w:p>
        </w:tc>
      </w:tr>
      <w:tr w:rsidR="000A0406" w:rsidRPr="00813A8D" w14:paraId="61361F19" w14:textId="77777777" w:rsidTr="00664126">
        <w:trPr>
          <w:trHeight w:val="291"/>
        </w:trPr>
        <w:tc>
          <w:tcPr>
            <w:tcW w:w="5070" w:type="dxa"/>
            <w:shd w:val="clear" w:color="auto" w:fill="D3DFEE"/>
          </w:tcPr>
          <w:p w14:paraId="52685A8C" w14:textId="72E2FF71" w:rsidR="000A0406" w:rsidRPr="000A0406" w:rsidRDefault="005D4B9B" w:rsidP="00E45B44">
            <w:pPr>
              <w:rPr>
                <w:rFonts w:ascii="Calibri" w:hAnsi="Calibri" w:cs="Calibri"/>
                <w:bCs/>
                <w:szCs w:val="22"/>
              </w:rPr>
            </w:pPr>
            <w:r>
              <w:rPr>
                <w:rFonts w:ascii="Calibri" w:hAnsi="Calibri" w:cs="Calibri"/>
                <w:bCs/>
                <w:szCs w:val="22"/>
              </w:rPr>
              <w:t>No new services are proposed in this release.</w:t>
            </w:r>
          </w:p>
        </w:tc>
        <w:tc>
          <w:tcPr>
            <w:tcW w:w="2835" w:type="dxa"/>
            <w:shd w:val="clear" w:color="auto" w:fill="D3DFEE"/>
          </w:tcPr>
          <w:p w14:paraId="40668E99" w14:textId="77777777" w:rsidR="000A0406" w:rsidRPr="00DE2746" w:rsidRDefault="000A0406" w:rsidP="00E45B44">
            <w:pPr>
              <w:rPr>
                <w:rFonts w:ascii="Calibri" w:hAnsi="Calibri" w:cs="Calibri"/>
                <w:color w:val="000000"/>
                <w:szCs w:val="22"/>
              </w:rPr>
            </w:pPr>
          </w:p>
        </w:tc>
        <w:tc>
          <w:tcPr>
            <w:tcW w:w="1559" w:type="dxa"/>
            <w:shd w:val="clear" w:color="auto" w:fill="D3DFEE"/>
          </w:tcPr>
          <w:p w14:paraId="08668CD9" w14:textId="5F28EF05" w:rsidR="000A0406" w:rsidRPr="00DE2746" w:rsidRDefault="000A0406" w:rsidP="00E45B44">
            <w:pPr>
              <w:rPr>
                <w:rFonts w:ascii="Calibri" w:hAnsi="Calibri" w:cs="Calibri"/>
                <w:color w:val="000000"/>
                <w:szCs w:val="22"/>
              </w:rPr>
            </w:pPr>
          </w:p>
        </w:tc>
      </w:tr>
    </w:tbl>
    <w:p w14:paraId="08FA8AA2" w14:textId="77777777" w:rsidR="005876E0" w:rsidRDefault="005876E0" w:rsidP="006214E7">
      <w:pPr>
        <w:pStyle w:val="Maintext"/>
      </w:pPr>
    </w:p>
    <w:p w14:paraId="780EE614" w14:textId="10E1C085" w:rsidR="005876E0" w:rsidRDefault="005876E0" w:rsidP="00BE4715">
      <w:pPr>
        <w:pStyle w:val="Heading3"/>
        <w:spacing w:after="60"/>
      </w:pPr>
      <w:bookmarkStart w:id="117" w:name="_Toc513555404"/>
      <w:r>
        <w:t xml:space="preserve">New messages </w:t>
      </w:r>
      <w:r w:rsidR="003E4DD7">
        <w:t xml:space="preserve">associated with </w:t>
      </w:r>
      <w:r w:rsidR="00240EFD">
        <w:t>s</w:t>
      </w:r>
      <w:r w:rsidR="003E4DD7">
        <w:t>ervices (c</w:t>
      </w:r>
      <w:r>
        <w:t>hild relationship)</w:t>
      </w:r>
      <w:bookmarkEnd w:id="117"/>
    </w:p>
    <w:p w14:paraId="6E9D7989" w14:textId="3C02891B" w:rsidR="005876E0" w:rsidRDefault="005876E0" w:rsidP="005876E0">
      <w:pPr>
        <w:pStyle w:val="Maintext"/>
        <w:jc w:val="both"/>
        <w:rPr>
          <w:rFonts w:cs="Arial"/>
          <w:szCs w:val="22"/>
        </w:rPr>
      </w:pPr>
      <w:r>
        <w:rPr>
          <w:rFonts w:cs="Arial"/>
          <w:szCs w:val="22"/>
        </w:rPr>
        <w:t xml:space="preserve">The </w:t>
      </w:r>
      <w:r w:rsidRPr="00986001">
        <w:rPr>
          <w:rFonts w:cs="Arial"/>
          <w:szCs w:val="22"/>
        </w:rPr>
        <w:t xml:space="preserve">following new messages are available on </w:t>
      </w:r>
      <w:r w:rsidR="005F2AD5" w:rsidRPr="00986001">
        <w:rPr>
          <w:rFonts w:cs="Arial"/>
          <w:szCs w:val="22"/>
        </w:rPr>
        <w:t>SBR Core Services and/or SBR ebMS3 platforms.</w:t>
      </w:r>
      <w:r>
        <w:rPr>
          <w:rFonts w:cs="Arial"/>
          <w:szCs w:val="22"/>
        </w:rPr>
        <w:t xml:space="preserve"> </w:t>
      </w:r>
    </w:p>
    <w:p w14:paraId="2A4C68BE" w14:textId="77777777" w:rsidR="005876E0" w:rsidRDefault="005876E0" w:rsidP="005876E0">
      <w:pPr>
        <w:pStyle w:val="Maintext"/>
        <w:jc w:val="both"/>
      </w:pPr>
    </w:p>
    <w:tbl>
      <w:tblPr>
        <w:tblW w:w="9464" w:type="dxa"/>
        <w:tblBorders>
          <w:top w:val="single" w:sz="4" w:space="0" w:color="8DB3E2" w:themeColor="text2" w:themeTint="66"/>
          <w:bottom w:val="single" w:sz="4" w:space="0" w:color="8DB3E2" w:themeColor="text2" w:themeTint="66"/>
          <w:insideH w:val="single" w:sz="4" w:space="0" w:color="8DB3E2" w:themeColor="text2" w:themeTint="66"/>
        </w:tblBorders>
        <w:tblLayout w:type="fixed"/>
        <w:tblLook w:val="04A0" w:firstRow="1" w:lastRow="0" w:firstColumn="1" w:lastColumn="0" w:noHBand="0" w:noVBand="1"/>
      </w:tblPr>
      <w:tblGrid>
        <w:gridCol w:w="5070"/>
        <w:gridCol w:w="2835"/>
        <w:gridCol w:w="1559"/>
      </w:tblGrid>
      <w:tr w:rsidR="000A0406" w:rsidRPr="00E75FE8" w14:paraId="07C4B56C" w14:textId="77777777" w:rsidTr="00205D38">
        <w:trPr>
          <w:trHeight w:val="291"/>
          <w:tblHeader/>
        </w:trPr>
        <w:tc>
          <w:tcPr>
            <w:tcW w:w="5070" w:type="dxa"/>
            <w:shd w:val="clear" w:color="auto" w:fill="4F81BD"/>
          </w:tcPr>
          <w:p w14:paraId="41AEABC3"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Description</w:t>
            </w:r>
          </w:p>
        </w:tc>
        <w:tc>
          <w:tcPr>
            <w:tcW w:w="2835" w:type="dxa"/>
            <w:shd w:val="clear" w:color="auto" w:fill="4F81BD"/>
          </w:tcPr>
          <w:p w14:paraId="65002098"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Interaction</w:t>
            </w:r>
          </w:p>
        </w:tc>
        <w:tc>
          <w:tcPr>
            <w:tcW w:w="1559" w:type="dxa"/>
            <w:shd w:val="clear" w:color="auto" w:fill="4F81BD"/>
          </w:tcPr>
          <w:p w14:paraId="50EF4F5E" w14:textId="77777777" w:rsidR="000A0406" w:rsidRPr="00DE2746" w:rsidRDefault="000A0406" w:rsidP="00E45B44">
            <w:pPr>
              <w:rPr>
                <w:rFonts w:ascii="Calibri" w:hAnsi="Calibri" w:cs="Calibri"/>
                <w:b/>
                <w:bCs/>
                <w:color w:val="FFFFFF"/>
                <w:szCs w:val="22"/>
              </w:rPr>
            </w:pPr>
            <w:r>
              <w:rPr>
                <w:rFonts w:ascii="Calibri" w:hAnsi="Calibri" w:cs="Calibri"/>
                <w:b/>
                <w:bCs/>
                <w:color w:val="FFFFFF"/>
                <w:szCs w:val="22"/>
              </w:rPr>
              <w:t>Product</w:t>
            </w:r>
          </w:p>
        </w:tc>
      </w:tr>
      <w:tr w:rsidR="000A0406" w:rsidRPr="00813A8D" w14:paraId="0A201F06" w14:textId="77777777" w:rsidTr="00205D38">
        <w:trPr>
          <w:trHeight w:val="291"/>
        </w:trPr>
        <w:tc>
          <w:tcPr>
            <w:tcW w:w="5070" w:type="dxa"/>
            <w:shd w:val="clear" w:color="auto" w:fill="D3DFEE"/>
          </w:tcPr>
          <w:p w14:paraId="2070B5C5" w14:textId="1C5DB7F0" w:rsidR="000A0406" w:rsidRPr="000A0406" w:rsidRDefault="005D4B9B" w:rsidP="00E45B44">
            <w:pPr>
              <w:rPr>
                <w:rFonts w:ascii="Calibri" w:hAnsi="Calibri" w:cs="Calibri"/>
                <w:bCs/>
                <w:szCs w:val="22"/>
              </w:rPr>
            </w:pPr>
            <w:r>
              <w:rPr>
                <w:rFonts w:ascii="Calibri" w:hAnsi="Calibri" w:cs="Calibri"/>
                <w:bCs/>
                <w:szCs w:val="22"/>
              </w:rPr>
              <w:t>No new messages are proposed in this release.</w:t>
            </w:r>
          </w:p>
        </w:tc>
        <w:tc>
          <w:tcPr>
            <w:tcW w:w="2835" w:type="dxa"/>
            <w:shd w:val="clear" w:color="auto" w:fill="D3DFEE"/>
          </w:tcPr>
          <w:p w14:paraId="1EFA0FA0" w14:textId="77777777" w:rsidR="000A0406" w:rsidRPr="00DE2746" w:rsidRDefault="000A0406" w:rsidP="00E45B44">
            <w:pPr>
              <w:rPr>
                <w:rFonts w:ascii="Calibri" w:hAnsi="Calibri" w:cs="Calibri"/>
                <w:color w:val="000000"/>
                <w:szCs w:val="22"/>
              </w:rPr>
            </w:pPr>
          </w:p>
        </w:tc>
        <w:tc>
          <w:tcPr>
            <w:tcW w:w="1559" w:type="dxa"/>
            <w:shd w:val="clear" w:color="auto" w:fill="D3DFEE"/>
          </w:tcPr>
          <w:p w14:paraId="7A36246B" w14:textId="77777777" w:rsidR="000A0406" w:rsidRPr="00DE2746" w:rsidRDefault="000A0406" w:rsidP="00E45B44">
            <w:pPr>
              <w:rPr>
                <w:rFonts w:ascii="Calibri" w:hAnsi="Calibri" w:cs="Calibri"/>
                <w:color w:val="000000"/>
                <w:szCs w:val="22"/>
              </w:rPr>
            </w:pPr>
          </w:p>
        </w:tc>
      </w:tr>
      <w:tr w:rsidR="000A0406" w:rsidRPr="00813A8D" w14:paraId="73C0E001" w14:textId="77777777" w:rsidTr="00205D38">
        <w:trPr>
          <w:trHeight w:val="291"/>
        </w:trPr>
        <w:tc>
          <w:tcPr>
            <w:tcW w:w="5070" w:type="dxa"/>
            <w:shd w:val="clear" w:color="auto" w:fill="auto"/>
          </w:tcPr>
          <w:p w14:paraId="0D52F04A" w14:textId="77777777" w:rsidR="000A0406" w:rsidRPr="000A0406" w:rsidRDefault="000A0406" w:rsidP="00E45B44">
            <w:pPr>
              <w:rPr>
                <w:rFonts w:ascii="Calibri" w:hAnsi="Calibri" w:cs="Calibri"/>
                <w:bCs/>
                <w:szCs w:val="22"/>
              </w:rPr>
            </w:pPr>
          </w:p>
        </w:tc>
        <w:tc>
          <w:tcPr>
            <w:tcW w:w="2835" w:type="dxa"/>
          </w:tcPr>
          <w:p w14:paraId="41D908D2" w14:textId="77777777" w:rsidR="000A0406" w:rsidRPr="00DE2746" w:rsidRDefault="000A0406" w:rsidP="00E45B44">
            <w:pPr>
              <w:rPr>
                <w:rFonts w:ascii="Calibri" w:hAnsi="Calibri" w:cs="Calibri"/>
                <w:color w:val="000000"/>
                <w:szCs w:val="22"/>
              </w:rPr>
            </w:pPr>
          </w:p>
        </w:tc>
        <w:tc>
          <w:tcPr>
            <w:tcW w:w="1559" w:type="dxa"/>
            <w:shd w:val="clear" w:color="auto" w:fill="auto"/>
          </w:tcPr>
          <w:p w14:paraId="3E343422" w14:textId="77777777" w:rsidR="000A0406" w:rsidRPr="00DE2746" w:rsidRDefault="000A0406" w:rsidP="00E45B44">
            <w:pPr>
              <w:rPr>
                <w:rFonts w:ascii="Calibri" w:hAnsi="Calibri" w:cs="Calibri"/>
                <w:color w:val="000000"/>
                <w:szCs w:val="22"/>
              </w:rPr>
            </w:pPr>
          </w:p>
        </w:tc>
      </w:tr>
      <w:tr w:rsidR="000A0406" w:rsidRPr="00813A8D" w14:paraId="002582EF" w14:textId="77777777" w:rsidTr="00205D38">
        <w:trPr>
          <w:trHeight w:val="291"/>
        </w:trPr>
        <w:tc>
          <w:tcPr>
            <w:tcW w:w="5070" w:type="dxa"/>
            <w:shd w:val="clear" w:color="auto" w:fill="D3DFEE"/>
          </w:tcPr>
          <w:p w14:paraId="495E7688" w14:textId="77777777" w:rsidR="000A0406" w:rsidRPr="000A0406" w:rsidRDefault="000A0406" w:rsidP="00E45B44">
            <w:pPr>
              <w:rPr>
                <w:rFonts w:ascii="Calibri" w:hAnsi="Calibri" w:cs="Calibri"/>
                <w:bCs/>
                <w:szCs w:val="22"/>
              </w:rPr>
            </w:pPr>
          </w:p>
        </w:tc>
        <w:tc>
          <w:tcPr>
            <w:tcW w:w="2835" w:type="dxa"/>
            <w:shd w:val="clear" w:color="auto" w:fill="D3DFEE"/>
          </w:tcPr>
          <w:p w14:paraId="47F61619" w14:textId="77777777" w:rsidR="000A0406" w:rsidRPr="00DE2746" w:rsidRDefault="000A0406" w:rsidP="00E45B44">
            <w:pPr>
              <w:rPr>
                <w:rFonts w:ascii="Calibri" w:hAnsi="Calibri" w:cs="Calibri"/>
                <w:color w:val="000000"/>
                <w:szCs w:val="22"/>
              </w:rPr>
            </w:pPr>
          </w:p>
        </w:tc>
        <w:tc>
          <w:tcPr>
            <w:tcW w:w="1559" w:type="dxa"/>
            <w:shd w:val="clear" w:color="auto" w:fill="D3DFEE"/>
          </w:tcPr>
          <w:p w14:paraId="46BA9CFD" w14:textId="77777777" w:rsidR="000A0406" w:rsidRPr="00DE2746" w:rsidRDefault="000A0406" w:rsidP="00E45B44">
            <w:pPr>
              <w:rPr>
                <w:rFonts w:ascii="Calibri" w:hAnsi="Calibri" w:cs="Calibri"/>
                <w:color w:val="000000"/>
                <w:szCs w:val="22"/>
              </w:rPr>
            </w:pPr>
          </w:p>
        </w:tc>
      </w:tr>
      <w:tr w:rsidR="000A0406" w:rsidRPr="00813A8D" w14:paraId="49DA1014" w14:textId="77777777" w:rsidTr="00205D38">
        <w:trPr>
          <w:trHeight w:val="291"/>
        </w:trPr>
        <w:tc>
          <w:tcPr>
            <w:tcW w:w="5070" w:type="dxa"/>
            <w:shd w:val="clear" w:color="auto" w:fill="auto"/>
          </w:tcPr>
          <w:p w14:paraId="3A1CC951" w14:textId="77777777" w:rsidR="000A0406" w:rsidRPr="000A0406" w:rsidRDefault="000A0406" w:rsidP="00E45B44">
            <w:pPr>
              <w:rPr>
                <w:rFonts w:ascii="Calibri" w:hAnsi="Calibri" w:cs="Calibri"/>
                <w:bCs/>
                <w:szCs w:val="22"/>
              </w:rPr>
            </w:pPr>
          </w:p>
        </w:tc>
        <w:tc>
          <w:tcPr>
            <w:tcW w:w="2835" w:type="dxa"/>
          </w:tcPr>
          <w:p w14:paraId="7D63EEA2" w14:textId="77777777" w:rsidR="000A0406" w:rsidRPr="00DE2746" w:rsidRDefault="000A0406" w:rsidP="00E45B44">
            <w:pPr>
              <w:rPr>
                <w:rFonts w:ascii="Calibri" w:hAnsi="Calibri" w:cs="Calibri"/>
                <w:color w:val="000000"/>
                <w:szCs w:val="22"/>
              </w:rPr>
            </w:pPr>
          </w:p>
        </w:tc>
        <w:tc>
          <w:tcPr>
            <w:tcW w:w="1559" w:type="dxa"/>
            <w:shd w:val="clear" w:color="auto" w:fill="auto"/>
          </w:tcPr>
          <w:p w14:paraId="7DC6ACA4" w14:textId="77777777" w:rsidR="000A0406" w:rsidRPr="00DE2746" w:rsidRDefault="000A0406" w:rsidP="00E45B44">
            <w:pPr>
              <w:rPr>
                <w:rFonts w:ascii="Calibri" w:hAnsi="Calibri" w:cs="Calibri"/>
                <w:color w:val="000000"/>
                <w:szCs w:val="22"/>
              </w:rPr>
            </w:pPr>
          </w:p>
        </w:tc>
      </w:tr>
      <w:tr w:rsidR="000A0406" w:rsidRPr="00813A8D" w14:paraId="628456A8" w14:textId="77777777" w:rsidTr="00205D38">
        <w:trPr>
          <w:trHeight w:val="291"/>
        </w:trPr>
        <w:tc>
          <w:tcPr>
            <w:tcW w:w="5070" w:type="dxa"/>
            <w:shd w:val="clear" w:color="auto" w:fill="D3DFEE"/>
          </w:tcPr>
          <w:p w14:paraId="4DA7BCE3" w14:textId="77777777" w:rsidR="000A0406" w:rsidRPr="000A0406" w:rsidRDefault="000A0406" w:rsidP="00E45B44">
            <w:pPr>
              <w:rPr>
                <w:rFonts w:ascii="Calibri" w:hAnsi="Calibri" w:cs="Calibri"/>
                <w:bCs/>
                <w:szCs w:val="22"/>
              </w:rPr>
            </w:pPr>
          </w:p>
        </w:tc>
        <w:tc>
          <w:tcPr>
            <w:tcW w:w="2835" w:type="dxa"/>
            <w:shd w:val="clear" w:color="auto" w:fill="D3DFEE"/>
          </w:tcPr>
          <w:p w14:paraId="37062057" w14:textId="77777777" w:rsidR="000A0406" w:rsidRPr="00DE2746" w:rsidRDefault="000A0406" w:rsidP="00E45B44">
            <w:pPr>
              <w:rPr>
                <w:rFonts w:ascii="Calibri" w:hAnsi="Calibri" w:cs="Calibri"/>
                <w:color w:val="000000"/>
                <w:szCs w:val="22"/>
              </w:rPr>
            </w:pPr>
          </w:p>
        </w:tc>
        <w:tc>
          <w:tcPr>
            <w:tcW w:w="1559" w:type="dxa"/>
            <w:shd w:val="clear" w:color="auto" w:fill="D3DFEE"/>
          </w:tcPr>
          <w:p w14:paraId="01137536" w14:textId="77777777" w:rsidR="000A0406" w:rsidRPr="00DE2746" w:rsidRDefault="000A0406" w:rsidP="00E45B44">
            <w:pPr>
              <w:rPr>
                <w:rFonts w:ascii="Calibri" w:hAnsi="Calibri" w:cs="Calibri"/>
                <w:color w:val="000000"/>
                <w:szCs w:val="22"/>
              </w:rPr>
            </w:pPr>
          </w:p>
        </w:tc>
      </w:tr>
    </w:tbl>
    <w:p w14:paraId="702289D7" w14:textId="43D09592" w:rsidR="005876E0" w:rsidRPr="006214E7" w:rsidRDefault="005876E0" w:rsidP="005F2AD5">
      <w:pPr>
        <w:pStyle w:val="Maintext"/>
        <w:spacing w:before="120"/>
        <w:sectPr w:rsidR="005876E0" w:rsidRPr="006214E7" w:rsidSect="002D0BB4">
          <w:headerReference w:type="even" r:id="rId19"/>
          <w:headerReference w:type="default" r:id="rId20"/>
          <w:footerReference w:type="default" r:id="rId21"/>
          <w:headerReference w:type="first" r:id="rId22"/>
          <w:pgSz w:w="11906" w:h="16838" w:code="9"/>
          <w:pgMar w:top="1418" w:right="1274" w:bottom="1202" w:left="1304" w:header="425" w:footer="680" w:gutter="0"/>
          <w:cols w:space="708"/>
          <w:formProt w:val="0"/>
          <w:docGrid w:linePitch="360"/>
        </w:sectPr>
      </w:pPr>
      <w:r>
        <w:t xml:space="preserve">Detailed information on each child message can be found in the </w:t>
      </w:r>
      <w:r w:rsidR="0072388D">
        <w:t>Service Registry</w:t>
      </w:r>
      <w:r>
        <w:t>.</w:t>
      </w:r>
    </w:p>
    <w:p w14:paraId="0AB99E91" w14:textId="627AAE10" w:rsidR="00350A2B" w:rsidRPr="0087499E" w:rsidRDefault="004C7B67" w:rsidP="00BE4715">
      <w:pPr>
        <w:pStyle w:val="Heading1"/>
        <w:spacing w:after="120"/>
      </w:pPr>
      <w:bookmarkStart w:id="118" w:name="_Toc513555405"/>
      <w:r w:rsidRPr="0087499E">
        <w:lastRenderedPageBreak/>
        <w:t>P</w:t>
      </w:r>
      <w:r w:rsidR="00622B06" w:rsidRPr="0087499E">
        <w:t>ackage</w:t>
      </w:r>
      <w:r w:rsidR="00884899" w:rsidRPr="0087499E">
        <w:t xml:space="preserve"> </w:t>
      </w:r>
      <w:r w:rsidRPr="0087499E">
        <w:t>c</w:t>
      </w:r>
      <w:r w:rsidR="00884899" w:rsidRPr="0087499E">
        <w:t>ontents</w:t>
      </w:r>
      <w:bookmarkEnd w:id="118"/>
    </w:p>
    <w:p w14:paraId="6D5C6A88" w14:textId="77777777" w:rsidR="00737440" w:rsidRDefault="002E11A1" w:rsidP="00737440">
      <w:pPr>
        <w:pStyle w:val="Maintext"/>
        <w:jc w:val="both"/>
      </w:pPr>
      <w:r>
        <w:t>The table below outlines the package contents.</w:t>
      </w:r>
    </w:p>
    <w:p w14:paraId="41FA80A3" w14:textId="77777777" w:rsidR="007C4D4A" w:rsidRDefault="007C4D4A" w:rsidP="00737440">
      <w:pPr>
        <w:pStyle w:val="Maintext"/>
        <w:jc w:val="both"/>
      </w:pPr>
    </w:p>
    <w:tbl>
      <w:tblPr>
        <w:tblW w:w="14190" w:type="dxa"/>
        <w:tblInd w:w="93" w:type="dxa"/>
        <w:tblLayout w:type="fixed"/>
        <w:tblLook w:val="04A0" w:firstRow="1" w:lastRow="0" w:firstColumn="1" w:lastColumn="0" w:noHBand="0" w:noVBand="1"/>
      </w:tblPr>
      <w:tblGrid>
        <w:gridCol w:w="5118"/>
        <w:gridCol w:w="1354"/>
        <w:gridCol w:w="1197"/>
        <w:gridCol w:w="992"/>
        <w:gridCol w:w="4112"/>
        <w:gridCol w:w="1417"/>
      </w:tblGrid>
      <w:tr w:rsidR="007C4D4A" w:rsidRPr="00E75FE8" w14:paraId="36D5850E" w14:textId="77777777" w:rsidTr="00AC1382">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FE138CD"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6E4CCBE3" w14:textId="77777777" w:rsidR="007C4D4A" w:rsidRPr="00E75FE8" w:rsidRDefault="007C4D4A" w:rsidP="00FA3279">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1336C53E"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3739A614"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Version</w:t>
            </w:r>
          </w:p>
        </w:tc>
        <w:tc>
          <w:tcPr>
            <w:tcW w:w="4112" w:type="dxa"/>
            <w:tcBorders>
              <w:top w:val="single" w:sz="4" w:space="0" w:color="95B3D7"/>
              <w:left w:val="nil"/>
              <w:bottom w:val="single" w:sz="4" w:space="0" w:color="95B3D7"/>
              <w:right w:val="nil"/>
            </w:tcBorders>
            <w:shd w:val="clear" w:color="4F81BD" w:fill="4F81BD"/>
            <w:noWrap/>
            <w:hideMark/>
          </w:tcPr>
          <w:p w14:paraId="39A51CD7" w14:textId="77777777" w:rsidR="007C4D4A" w:rsidRPr="00E75FE8" w:rsidRDefault="007C4D4A" w:rsidP="00FA3279">
            <w:pPr>
              <w:rPr>
                <w:rFonts w:ascii="Calibri" w:hAnsi="Calibri" w:cs="Calibri"/>
                <w:b/>
                <w:bCs/>
                <w:color w:val="FFFFFF"/>
                <w:szCs w:val="22"/>
              </w:rPr>
            </w:pPr>
            <w:r w:rsidRPr="00E75FE8">
              <w:rPr>
                <w:rFonts w:ascii="Calibri" w:hAnsi="Calibri" w:cs="Calibr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0E503A34" w14:textId="77777777" w:rsidR="007C4D4A" w:rsidRPr="00E75FE8" w:rsidRDefault="007C4D4A" w:rsidP="00FA3279">
            <w:pPr>
              <w:rPr>
                <w:rFonts w:ascii="Calibri" w:hAnsi="Calibri" w:cs="Calibri"/>
                <w:b/>
                <w:bCs/>
                <w:color w:val="FFFFFF"/>
                <w:szCs w:val="22"/>
              </w:rPr>
            </w:pPr>
            <w:r>
              <w:rPr>
                <w:rFonts w:ascii="Calibri" w:hAnsi="Calibri" w:cs="Calibri"/>
                <w:b/>
                <w:bCs/>
                <w:color w:val="FFFFFF"/>
                <w:szCs w:val="22"/>
              </w:rPr>
              <w:t>Package Status</w:t>
            </w:r>
          </w:p>
        </w:tc>
      </w:tr>
      <w:tr w:rsidR="007C4D4A" w:rsidRPr="00E75FE8" w14:paraId="37C5E79A" w14:textId="77777777" w:rsidTr="00AC1382">
        <w:trPr>
          <w:trHeight w:val="288"/>
        </w:trPr>
        <w:tc>
          <w:tcPr>
            <w:tcW w:w="5118" w:type="dxa"/>
            <w:tcBorders>
              <w:top w:val="single" w:sz="4" w:space="0" w:color="95B3D7"/>
              <w:left w:val="nil"/>
              <w:bottom w:val="single" w:sz="4" w:space="0" w:color="95B3D7"/>
              <w:right w:val="nil"/>
            </w:tcBorders>
            <w:shd w:val="clear" w:color="auto" w:fill="DBE5F1"/>
            <w:noWrap/>
            <w:vAlign w:val="center"/>
          </w:tcPr>
          <w:p w14:paraId="385E2B59" w14:textId="79351C1F" w:rsidR="007C4D4A" w:rsidRPr="00790FF9" w:rsidRDefault="00BD12FF" w:rsidP="00FA3279">
            <w:pPr>
              <w:rPr>
                <w:rFonts w:asciiTheme="minorHAnsi" w:hAnsiTheme="minorHAnsi"/>
                <w:noProof/>
              </w:rPr>
            </w:pPr>
            <w:r w:rsidRPr="00790FF9">
              <w:rPr>
                <w:rFonts w:asciiTheme="minorHAnsi" w:hAnsiTheme="minorHAnsi"/>
                <w:noProof/>
              </w:rPr>
              <w:t>ATO FBT.0002 2017 Business Implementation Guide</w:t>
            </w:r>
            <w:r w:rsidR="00790FF9" w:rsidRPr="00790FF9">
              <w:rPr>
                <w:rFonts w:asciiTheme="minorHAnsi" w:hAnsiTheme="minorHAnsi"/>
                <w:noProof/>
              </w:rPr>
              <w:t xml:space="preserve"> </w:t>
            </w:r>
          </w:p>
        </w:tc>
        <w:tc>
          <w:tcPr>
            <w:tcW w:w="1354" w:type="dxa"/>
            <w:tcBorders>
              <w:top w:val="single" w:sz="4" w:space="0" w:color="95B3D7"/>
              <w:left w:val="nil"/>
              <w:bottom w:val="single" w:sz="4" w:space="0" w:color="95B3D7"/>
              <w:right w:val="nil"/>
            </w:tcBorders>
            <w:shd w:val="clear" w:color="auto" w:fill="DBE5F1"/>
          </w:tcPr>
          <w:p w14:paraId="0FB1D731" w14:textId="640E1CA6" w:rsidR="007C4D4A" w:rsidRDefault="00AC1382" w:rsidP="00FA3279">
            <w:pPr>
              <w:rPr>
                <w:rFonts w:ascii="Calibri" w:hAnsi="Calibri" w:cs="Calibri"/>
                <w:color w:val="000000"/>
                <w:szCs w:val="22"/>
              </w:rPr>
            </w:pPr>
            <w:r>
              <w:rPr>
                <w:rFonts w:ascii="Calibri" w:hAnsi="Calibri" w:cs="Calibri"/>
                <w:color w:val="000000"/>
                <w:szCs w:val="22"/>
              </w:rPr>
              <w:t>22.06.2017</w:t>
            </w:r>
          </w:p>
        </w:tc>
        <w:tc>
          <w:tcPr>
            <w:tcW w:w="1197" w:type="dxa"/>
            <w:tcBorders>
              <w:top w:val="single" w:sz="4" w:space="0" w:color="95B3D7"/>
              <w:left w:val="nil"/>
              <w:bottom w:val="single" w:sz="4" w:space="0" w:color="95B3D7"/>
              <w:right w:val="nil"/>
            </w:tcBorders>
            <w:shd w:val="clear" w:color="auto" w:fill="DBE5F1"/>
          </w:tcPr>
          <w:p w14:paraId="34992ED2" w14:textId="295CB164" w:rsidR="007C4D4A" w:rsidRDefault="00AC1382" w:rsidP="00FA3279">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3A5F4B8" w14:textId="4F05B77A" w:rsidR="007C4D4A" w:rsidRDefault="00AC1382" w:rsidP="00FA3279">
            <w:pPr>
              <w:rPr>
                <w:rFonts w:ascii="Calibri" w:hAnsi="Calibri" w:cs="Calibri"/>
                <w:color w:val="000000"/>
                <w:szCs w:val="22"/>
              </w:rPr>
            </w:pPr>
            <w:r>
              <w:rPr>
                <w:rFonts w:ascii="Calibri" w:hAnsi="Calibri" w:cs="Calibri"/>
                <w:color w:val="000000"/>
                <w:szCs w:val="22"/>
              </w:rPr>
              <w:t>1.0</w:t>
            </w:r>
          </w:p>
        </w:tc>
        <w:tc>
          <w:tcPr>
            <w:tcW w:w="4112" w:type="dxa"/>
            <w:tcBorders>
              <w:top w:val="single" w:sz="4" w:space="0" w:color="95B3D7"/>
              <w:left w:val="nil"/>
              <w:bottom w:val="single" w:sz="4" w:space="0" w:color="95B3D7"/>
              <w:right w:val="nil"/>
            </w:tcBorders>
            <w:shd w:val="clear" w:color="auto" w:fill="DBE5F1"/>
          </w:tcPr>
          <w:p w14:paraId="40AA2D28" w14:textId="48DC85CC" w:rsidR="007C4D4A" w:rsidRDefault="00AC1382" w:rsidP="00FA3279">
            <w:pPr>
              <w:rPr>
                <w:rFonts w:ascii="Calibri" w:hAnsi="Calibri" w:cs="Calibri"/>
                <w:color w:val="000000"/>
                <w:szCs w:val="22"/>
              </w:rPr>
            </w:pPr>
            <w:r>
              <w:rPr>
                <w:rFonts w:ascii="Calibri" w:hAnsi="Calibri" w:cs="Calibri"/>
                <w:color w:val="000000"/>
                <w:szCs w:val="22"/>
              </w:rPr>
              <w:t>Versioned to final from prior stand-alone publication.</w:t>
            </w:r>
          </w:p>
        </w:tc>
        <w:tc>
          <w:tcPr>
            <w:tcW w:w="1417" w:type="dxa"/>
            <w:tcBorders>
              <w:top w:val="single" w:sz="4" w:space="0" w:color="95B3D7"/>
              <w:left w:val="nil"/>
              <w:bottom w:val="single" w:sz="4" w:space="0" w:color="95B3D7"/>
              <w:right w:val="nil"/>
            </w:tcBorders>
            <w:shd w:val="clear" w:color="auto" w:fill="DBE5F1"/>
          </w:tcPr>
          <w:p w14:paraId="5B932A2D" w14:textId="06AEEDF0" w:rsidR="007C4D4A" w:rsidRDefault="00426B5D" w:rsidP="00FA3279">
            <w:pPr>
              <w:rPr>
                <w:rFonts w:ascii="Calibri" w:hAnsi="Calibri" w:cs="Calibri"/>
                <w:color w:val="000000"/>
                <w:szCs w:val="22"/>
              </w:rPr>
            </w:pPr>
            <w:r>
              <w:rPr>
                <w:rFonts w:ascii="Calibri" w:hAnsi="Calibri" w:cs="Calibri"/>
                <w:color w:val="000000"/>
                <w:szCs w:val="22"/>
              </w:rPr>
              <w:t>Present</w:t>
            </w:r>
          </w:p>
        </w:tc>
      </w:tr>
      <w:tr w:rsidR="00E54F8E" w:rsidRPr="00E75FE8" w14:paraId="3F75CC94" w14:textId="77777777" w:rsidTr="00AC1382">
        <w:trPr>
          <w:trHeight w:val="288"/>
        </w:trPr>
        <w:tc>
          <w:tcPr>
            <w:tcW w:w="5118" w:type="dxa"/>
            <w:tcBorders>
              <w:top w:val="single" w:sz="4" w:space="0" w:color="95B3D7"/>
              <w:left w:val="nil"/>
              <w:bottom w:val="single" w:sz="4" w:space="0" w:color="95B3D7"/>
              <w:right w:val="nil"/>
            </w:tcBorders>
            <w:shd w:val="clear" w:color="auto" w:fill="auto"/>
            <w:noWrap/>
          </w:tcPr>
          <w:p w14:paraId="3E52BDF6" w14:textId="15D21C38" w:rsidR="00E54F8E" w:rsidRPr="0048545C" w:rsidRDefault="00E54F8E" w:rsidP="00FA3279">
            <w:pPr>
              <w:rPr>
                <w:noProof/>
              </w:rPr>
            </w:pPr>
            <w:r>
              <w:rPr>
                <w:rFonts w:ascii="Calibri" w:hAnsi="Calibri"/>
                <w:color w:val="000000"/>
                <w:szCs w:val="22"/>
              </w:rPr>
              <w:t xml:space="preserve">ATO </w:t>
            </w:r>
            <w:r w:rsidRPr="004F43F5">
              <w:rPr>
                <w:rFonts w:ascii="Calibri" w:hAnsi="Calibri"/>
                <w:color w:val="000000"/>
                <w:szCs w:val="22"/>
              </w:rPr>
              <w:t>FBT.0002 201</w:t>
            </w:r>
            <w:r>
              <w:rPr>
                <w:rFonts w:ascii="Calibri" w:hAnsi="Calibri"/>
                <w:color w:val="000000"/>
                <w:szCs w:val="22"/>
              </w:rPr>
              <w:t>7 C.zip</w:t>
            </w:r>
          </w:p>
        </w:tc>
        <w:tc>
          <w:tcPr>
            <w:tcW w:w="1354" w:type="dxa"/>
            <w:tcBorders>
              <w:top w:val="single" w:sz="4" w:space="0" w:color="95B3D7"/>
              <w:left w:val="nil"/>
              <w:bottom w:val="single" w:sz="4" w:space="0" w:color="95B3D7"/>
              <w:right w:val="nil"/>
            </w:tcBorders>
            <w:shd w:val="clear" w:color="auto" w:fill="auto"/>
          </w:tcPr>
          <w:p w14:paraId="074E56FE" w14:textId="2BAC157B" w:rsidR="00E54F8E" w:rsidRDefault="00864D7B" w:rsidP="00B82397">
            <w:pPr>
              <w:rPr>
                <w:rFonts w:ascii="Calibri" w:hAnsi="Calibri" w:cs="Calibri"/>
                <w:color w:val="000000"/>
                <w:szCs w:val="22"/>
              </w:rPr>
            </w:pPr>
            <w:r>
              <w:rPr>
                <w:rFonts w:ascii="Calibri" w:hAnsi="Calibri"/>
                <w:color w:val="000000"/>
                <w:szCs w:val="22"/>
              </w:rPr>
              <w:t>20</w:t>
            </w:r>
            <w:r w:rsidR="00E54F8E">
              <w:rPr>
                <w:rFonts w:ascii="Calibri" w:hAnsi="Calibri"/>
                <w:color w:val="000000"/>
                <w:szCs w:val="22"/>
              </w:rPr>
              <w:t>.</w:t>
            </w:r>
            <w:r w:rsidR="00B82397">
              <w:rPr>
                <w:rFonts w:ascii="Calibri" w:hAnsi="Calibri"/>
                <w:color w:val="000000"/>
                <w:szCs w:val="22"/>
              </w:rPr>
              <w:t>0</w:t>
            </w:r>
            <w:r>
              <w:rPr>
                <w:rFonts w:ascii="Calibri" w:hAnsi="Calibri"/>
                <w:color w:val="000000"/>
                <w:szCs w:val="22"/>
              </w:rPr>
              <w:t>9</w:t>
            </w:r>
            <w:r w:rsidR="00E54F8E">
              <w:rPr>
                <w:rFonts w:ascii="Calibri" w:hAnsi="Calibri"/>
                <w:color w:val="000000"/>
                <w:szCs w:val="22"/>
              </w:rPr>
              <w:t>.201</w:t>
            </w:r>
            <w:r w:rsidR="00B82397">
              <w:rPr>
                <w:rFonts w:ascii="Calibri" w:hAnsi="Calibri"/>
                <w:color w:val="000000"/>
                <w:szCs w:val="22"/>
              </w:rPr>
              <w:t>8</w:t>
            </w:r>
          </w:p>
        </w:tc>
        <w:tc>
          <w:tcPr>
            <w:tcW w:w="1197" w:type="dxa"/>
            <w:tcBorders>
              <w:top w:val="single" w:sz="4" w:space="0" w:color="95B3D7"/>
              <w:left w:val="nil"/>
              <w:bottom w:val="single" w:sz="4" w:space="0" w:color="95B3D7"/>
              <w:right w:val="nil"/>
            </w:tcBorders>
            <w:shd w:val="clear" w:color="auto" w:fill="auto"/>
          </w:tcPr>
          <w:p w14:paraId="636C12D5" w14:textId="449ED146" w:rsidR="00E54F8E" w:rsidRDefault="00E54F8E" w:rsidP="00FA3279">
            <w:pPr>
              <w:rPr>
                <w:rFonts w:ascii="Calibri" w:hAnsi="Calibri" w:cs="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41B56F0" w14:textId="03C0E063" w:rsidR="00E54F8E" w:rsidRDefault="00E54F8E" w:rsidP="00FA3279">
            <w:pPr>
              <w:rPr>
                <w:rFonts w:ascii="Calibri" w:hAnsi="Calibri" w:cs="Calibri"/>
                <w:color w:val="000000"/>
                <w:szCs w:val="22"/>
              </w:rPr>
            </w:pPr>
            <w:r>
              <w:rPr>
                <w:rFonts w:ascii="Calibri" w:hAnsi="Calibri"/>
                <w:color w:val="000000"/>
                <w:szCs w:val="22"/>
              </w:rPr>
              <w:t>1.</w:t>
            </w:r>
            <w:r w:rsidR="00864D7B">
              <w:rPr>
                <w:rFonts w:ascii="Calibri" w:hAnsi="Calibri"/>
                <w:color w:val="000000"/>
                <w:szCs w:val="22"/>
              </w:rPr>
              <w:t>7</w:t>
            </w:r>
          </w:p>
        </w:tc>
        <w:tc>
          <w:tcPr>
            <w:tcW w:w="4112" w:type="dxa"/>
            <w:tcBorders>
              <w:top w:val="single" w:sz="4" w:space="0" w:color="95B3D7"/>
              <w:left w:val="nil"/>
              <w:bottom w:val="single" w:sz="4" w:space="0" w:color="95B3D7"/>
              <w:right w:val="nil"/>
            </w:tcBorders>
            <w:shd w:val="clear" w:color="auto" w:fill="auto"/>
          </w:tcPr>
          <w:p w14:paraId="67E2FBB1" w14:textId="196CDB22" w:rsidR="00E54F8E" w:rsidRPr="00A64F73" w:rsidRDefault="00864D7B" w:rsidP="002965BF">
            <w:pPr>
              <w:rPr>
                <w:rFonts w:ascii="Calibri" w:hAnsi="Calibri" w:cs="Calibri"/>
                <w:color w:val="000000"/>
                <w:szCs w:val="22"/>
              </w:rPr>
            </w:pPr>
            <w:r w:rsidRPr="00864D7B">
              <w:rPr>
                <w:rFonts w:asciiTheme="minorHAnsi" w:hAnsiTheme="minorHAnsi" w:cs="Calibri"/>
                <w:color w:val="000000"/>
                <w:szCs w:val="22"/>
              </w:rPr>
              <w:t>INC000029748406: Validation Rule VR.ATO.GEN.410206 removed to allow valid non individual names.</w:t>
            </w:r>
          </w:p>
        </w:tc>
        <w:tc>
          <w:tcPr>
            <w:tcW w:w="1417" w:type="dxa"/>
            <w:tcBorders>
              <w:top w:val="single" w:sz="4" w:space="0" w:color="95B3D7"/>
              <w:left w:val="nil"/>
              <w:bottom w:val="single" w:sz="4" w:space="0" w:color="95B3D7"/>
              <w:right w:val="nil"/>
            </w:tcBorders>
            <w:shd w:val="clear" w:color="auto" w:fill="auto"/>
          </w:tcPr>
          <w:p w14:paraId="09DEB296" w14:textId="395390E6" w:rsidR="00E54F8E" w:rsidRDefault="00E54F8E" w:rsidP="00FA3279">
            <w:pPr>
              <w:rPr>
                <w:rFonts w:ascii="Calibri" w:hAnsi="Calibri" w:cs="Calibri"/>
                <w:color w:val="000000"/>
                <w:szCs w:val="22"/>
              </w:rPr>
            </w:pPr>
            <w:r>
              <w:rPr>
                <w:rFonts w:ascii="Calibri" w:hAnsi="Calibri"/>
                <w:color w:val="000000"/>
                <w:szCs w:val="22"/>
              </w:rPr>
              <w:t>Updated</w:t>
            </w:r>
          </w:p>
        </w:tc>
      </w:tr>
      <w:tr w:rsidR="000E4E50" w:rsidRPr="00E75FE8" w14:paraId="0EF1C084" w14:textId="77777777" w:rsidTr="00AC1382">
        <w:trPr>
          <w:trHeight w:val="288"/>
        </w:trPr>
        <w:tc>
          <w:tcPr>
            <w:tcW w:w="5118" w:type="dxa"/>
            <w:tcBorders>
              <w:top w:val="single" w:sz="4" w:space="0" w:color="95B3D7"/>
              <w:left w:val="nil"/>
              <w:bottom w:val="single" w:sz="4" w:space="0" w:color="95B3D7"/>
              <w:right w:val="nil"/>
            </w:tcBorders>
            <w:shd w:val="clear" w:color="auto" w:fill="DBE5F1"/>
            <w:noWrap/>
          </w:tcPr>
          <w:p w14:paraId="25362A6D" w14:textId="54FC3B23" w:rsidR="000E4E50" w:rsidRPr="0048545C" w:rsidRDefault="000E4E50" w:rsidP="00FA3279">
            <w:pPr>
              <w:rPr>
                <w:noProof/>
              </w:rPr>
            </w:pPr>
            <w:r w:rsidRPr="004F43F5">
              <w:rPr>
                <w:rFonts w:ascii="Calibri" w:hAnsi="Calibri"/>
                <w:color w:val="000000"/>
                <w:szCs w:val="22"/>
              </w:rPr>
              <w:t>ATO FBT.0002 2011 Message Structure</w:t>
            </w:r>
            <w:r>
              <w:rPr>
                <w:rFonts w:ascii="Calibri" w:hAnsi="Calibri"/>
                <w:color w:val="000000"/>
                <w:szCs w:val="22"/>
              </w:rPr>
              <w:t xml:space="preserve"> Table</w:t>
            </w:r>
            <w:r w:rsidRPr="004F43F5">
              <w:rPr>
                <w:rFonts w:ascii="Calibri" w:hAnsi="Calibri"/>
                <w:color w:val="000000"/>
                <w:szCs w:val="22"/>
              </w:rPr>
              <w:t>.xlsx</w:t>
            </w:r>
          </w:p>
        </w:tc>
        <w:tc>
          <w:tcPr>
            <w:tcW w:w="1354" w:type="dxa"/>
            <w:tcBorders>
              <w:top w:val="single" w:sz="4" w:space="0" w:color="95B3D7"/>
              <w:left w:val="nil"/>
              <w:bottom w:val="single" w:sz="4" w:space="0" w:color="95B3D7"/>
              <w:right w:val="nil"/>
            </w:tcBorders>
            <w:shd w:val="clear" w:color="auto" w:fill="DBE5F1"/>
          </w:tcPr>
          <w:p w14:paraId="2A065737" w14:textId="15D5B029" w:rsidR="000E4E50" w:rsidRDefault="000E4E50" w:rsidP="00FA3279">
            <w:pPr>
              <w:rPr>
                <w:rFonts w:ascii="Calibri" w:hAnsi="Calibri" w:cs="Calibri"/>
                <w:color w:val="000000"/>
                <w:szCs w:val="22"/>
              </w:rPr>
            </w:pPr>
            <w:r>
              <w:rPr>
                <w:rFonts w:ascii="Calibri" w:hAnsi="Calibri"/>
                <w:color w:val="000000"/>
                <w:szCs w:val="22"/>
              </w:rPr>
              <w:t>11.04.2017</w:t>
            </w:r>
          </w:p>
        </w:tc>
        <w:tc>
          <w:tcPr>
            <w:tcW w:w="1197" w:type="dxa"/>
            <w:tcBorders>
              <w:top w:val="single" w:sz="4" w:space="0" w:color="95B3D7"/>
              <w:left w:val="nil"/>
              <w:bottom w:val="single" w:sz="4" w:space="0" w:color="95B3D7"/>
              <w:right w:val="nil"/>
            </w:tcBorders>
            <w:shd w:val="clear" w:color="auto" w:fill="DBE5F1"/>
          </w:tcPr>
          <w:p w14:paraId="504C949F" w14:textId="7402BE75" w:rsidR="000E4E50" w:rsidRDefault="000E4E50" w:rsidP="00FA3279">
            <w:pPr>
              <w:rPr>
                <w:rFonts w:ascii="Calibri" w:hAnsi="Calibri" w:cs="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4EE8815" w14:textId="5B13508D" w:rsidR="000E4E50" w:rsidRDefault="000E4E50" w:rsidP="00FA3279">
            <w:pPr>
              <w:rPr>
                <w:rFonts w:ascii="Calibri" w:hAnsi="Calibri" w:cs="Calibri"/>
                <w:color w:val="000000"/>
                <w:szCs w:val="22"/>
              </w:rPr>
            </w:pPr>
            <w:r>
              <w:rPr>
                <w:rFonts w:ascii="Calibri" w:hAnsi="Calibri"/>
                <w:color w:val="000000"/>
                <w:szCs w:val="22"/>
              </w:rPr>
              <w:t>1.10</w:t>
            </w:r>
          </w:p>
        </w:tc>
        <w:tc>
          <w:tcPr>
            <w:tcW w:w="4112" w:type="dxa"/>
            <w:tcBorders>
              <w:top w:val="single" w:sz="4" w:space="0" w:color="95B3D7"/>
              <w:left w:val="nil"/>
              <w:bottom w:val="single" w:sz="4" w:space="0" w:color="95B3D7"/>
              <w:right w:val="nil"/>
            </w:tcBorders>
            <w:shd w:val="clear" w:color="auto" w:fill="DBE5F1"/>
          </w:tcPr>
          <w:p w14:paraId="6DE74BD1" w14:textId="14FAE09B" w:rsidR="000E4E50" w:rsidRDefault="000E4E50" w:rsidP="00FA3279">
            <w:pPr>
              <w:rPr>
                <w:rFonts w:ascii="Calibri" w:hAnsi="Calibri" w:cs="Calibri"/>
                <w:color w:val="000000"/>
                <w:szCs w:val="22"/>
              </w:rPr>
            </w:pPr>
            <w:r>
              <w:rPr>
                <w:rFonts w:ascii="Calibri" w:hAnsi="Calibri"/>
                <w:color w:val="000000"/>
                <w:szCs w:val="22"/>
              </w:rPr>
              <w:t>No change has been made since prior publication</w:t>
            </w:r>
            <w:r w:rsidR="00230FA1">
              <w:rPr>
                <w:rFonts w:ascii="Calibri" w:hAnsi="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5D5487FC" w14:textId="445A8AA4" w:rsidR="000E4E50" w:rsidRDefault="000E4E50" w:rsidP="00FA3279">
            <w:pPr>
              <w:rPr>
                <w:rFonts w:ascii="Calibri" w:hAnsi="Calibri" w:cs="Calibri"/>
                <w:color w:val="000000"/>
                <w:szCs w:val="22"/>
              </w:rPr>
            </w:pPr>
            <w:r>
              <w:rPr>
                <w:rFonts w:ascii="Calibri" w:hAnsi="Calibri"/>
                <w:color w:val="000000"/>
                <w:szCs w:val="22"/>
              </w:rPr>
              <w:t>Present</w:t>
            </w:r>
          </w:p>
        </w:tc>
      </w:tr>
      <w:tr w:rsidR="00E54F8E" w:rsidRPr="00E45B44" w14:paraId="7538747F" w14:textId="77777777" w:rsidTr="00AC1382">
        <w:trPr>
          <w:trHeight w:val="288"/>
        </w:trPr>
        <w:tc>
          <w:tcPr>
            <w:tcW w:w="5118" w:type="dxa"/>
            <w:tcBorders>
              <w:top w:val="single" w:sz="4" w:space="0" w:color="95B3D7"/>
              <w:left w:val="nil"/>
              <w:bottom w:val="single" w:sz="4" w:space="0" w:color="95B3D7"/>
              <w:right w:val="nil"/>
            </w:tcBorders>
            <w:shd w:val="clear" w:color="auto" w:fill="auto"/>
            <w:noWrap/>
          </w:tcPr>
          <w:p w14:paraId="23F8724E" w14:textId="77777777" w:rsidR="00E54F8E" w:rsidRPr="00E45B44" w:rsidRDefault="00E54F8E" w:rsidP="00FA3279">
            <w:pPr>
              <w:rPr>
                <w:rFonts w:ascii="Calibri" w:hAnsi="Calibri"/>
                <w:color w:val="000000"/>
                <w:szCs w:val="22"/>
              </w:rPr>
            </w:pPr>
            <w:r w:rsidRPr="004F43F5">
              <w:rPr>
                <w:rFonts w:ascii="Calibri" w:hAnsi="Calibri"/>
                <w:color w:val="000000"/>
                <w:szCs w:val="22"/>
              </w:rPr>
              <w:t>ATO FBT.0002 201</w:t>
            </w:r>
            <w:r>
              <w:rPr>
                <w:rFonts w:ascii="Calibri" w:hAnsi="Calibri"/>
                <w:color w:val="000000"/>
                <w:szCs w:val="22"/>
              </w:rPr>
              <w:t>1 Reporting Taxonomy (2017).zip</w:t>
            </w:r>
          </w:p>
        </w:tc>
        <w:tc>
          <w:tcPr>
            <w:tcW w:w="1354" w:type="dxa"/>
            <w:tcBorders>
              <w:top w:val="single" w:sz="4" w:space="0" w:color="95B3D7"/>
              <w:left w:val="nil"/>
              <w:bottom w:val="single" w:sz="4" w:space="0" w:color="95B3D7"/>
              <w:right w:val="nil"/>
            </w:tcBorders>
            <w:shd w:val="clear" w:color="auto" w:fill="auto"/>
          </w:tcPr>
          <w:p w14:paraId="0D45DDC6" w14:textId="1BC0D994" w:rsidR="00E54F8E" w:rsidRPr="00E45B44" w:rsidRDefault="00E54F8E" w:rsidP="00FA3279">
            <w:pPr>
              <w:rPr>
                <w:rFonts w:ascii="Calibri" w:hAnsi="Calibri"/>
                <w:color w:val="000000"/>
                <w:szCs w:val="22"/>
              </w:rPr>
            </w:pPr>
            <w:r>
              <w:rPr>
                <w:rFonts w:ascii="Calibri" w:hAnsi="Calibri"/>
                <w:color w:val="000000"/>
                <w:szCs w:val="22"/>
              </w:rPr>
              <w:t>19.10.2017</w:t>
            </w:r>
          </w:p>
        </w:tc>
        <w:tc>
          <w:tcPr>
            <w:tcW w:w="1197" w:type="dxa"/>
            <w:tcBorders>
              <w:top w:val="single" w:sz="4" w:space="0" w:color="95B3D7"/>
              <w:left w:val="nil"/>
              <w:bottom w:val="single" w:sz="4" w:space="0" w:color="95B3D7"/>
              <w:right w:val="nil"/>
            </w:tcBorders>
            <w:shd w:val="clear" w:color="auto" w:fill="auto"/>
          </w:tcPr>
          <w:p w14:paraId="4C59BAB0" w14:textId="77777777" w:rsidR="00E54F8E" w:rsidRPr="00E45B44" w:rsidRDefault="00E54F8E" w:rsidP="00FA3279">
            <w:pPr>
              <w:rPr>
                <w:rFonts w:ascii="Calibri" w:hAnsi="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295BCFE6" w14:textId="3631C89F" w:rsidR="00E54F8E" w:rsidRPr="00E45B44" w:rsidRDefault="00E54F8E" w:rsidP="00FA3279">
            <w:pPr>
              <w:rPr>
                <w:rFonts w:ascii="Calibri" w:hAnsi="Calibri"/>
                <w:color w:val="000000"/>
                <w:szCs w:val="22"/>
              </w:rPr>
            </w:pPr>
            <w:r>
              <w:rPr>
                <w:rFonts w:ascii="Calibri" w:hAnsi="Calibri"/>
                <w:color w:val="000000"/>
                <w:szCs w:val="22"/>
              </w:rPr>
              <w:t>1.1</w:t>
            </w:r>
          </w:p>
        </w:tc>
        <w:tc>
          <w:tcPr>
            <w:tcW w:w="4112" w:type="dxa"/>
            <w:tcBorders>
              <w:top w:val="single" w:sz="4" w:space="0" w:color="95B3D7"/>
              <w:left w:val="nil"/>
              <w:bottom w:val="single" w:sz="4" w:space="0" w:color="95B3D7"/>
              <w:right w:val="nil"/>
            </w:tcBorders>
            <w:shd w:val="clear" w:color="auto" w:fill="auto"/>
          </w:tcPr>
          <w:p w14:paraId="27382017" w14:textId="68149288" w:rsidR="00E54F8E" w:rsidRPr="00E45B44" w:rsidRDefault="00E54F8E" w:rsidP="009655AB">
            <w:pPr>
              <w:rPr>
                <w:rFonts w:ascii="Calibri" w:hAnsi="Calibri"/>
                <w:color w:val="000000"/>
                <w:szCs w:val="22"/>
              </w:rPr>
            </w:pPr>
            <w:r>
              <w:rPr>
                <w:rFonts w:ascii="Calibri" w:hAnsi="Calibri"/>
                <w:color w:val="000000"/>
                <w:szCs w:val="22"/>
              </w:rPr>
              <w:t>No change has been made since prior publication.</w:t>
            </w:r>
          </w:p>
        </w:tc>
        <w:tc>
          <w:tcPr>
            <w:tcW w:w="1417" w:type="dxa"/>
            <w:tcBorders>
              <w:top w:val="single" w:sz="4" w:space="0" w:color="95B3D7"/>
              <w:left w:val="nil"/>
              <w:bottom w:val="single" w:sz="4" w:space="0" w:color="95B3D7"/>
              <w:right w:val="nil"/>
            </w:tcBorders>
            <w:shd w:val="clear" w:color="auto" w:fill="auto"/>
          </w:tcPr>
          <w:p w14:paraId="2F33E72D" w14:textId="3D4C4D85" w:rsidR="00E54F8E" w:rsidRPr="00E45B44" w:rsidRDefault="00E54F8E" w:rsidP="00FA3279">
            <w:pPr>
              <w:rPr>
                <w:rFonts w:ascii="Calibri" w:hAnsi="Calibri"/>
                <w:color w:val="000000"/>
                <w:szCs w:val="22"/>
              </w:rPr>
            </w:pPr>
            <w:r>
              <w:rPr>
                <w:rFonts w:ascii="Calibri" w:hAnsi="Calibri"/>
                <w:color w:val="000000"/>
                <w:szCs w:val="22"/>
              </w:rPr>
              <w:t>Present</w:t>
            </w:r>
          </w:p>
        </w:tc>
      </w:tr>
      <w:tr w:rsidR="00E54F8E" w:rsidRPr="00E45B44" w14:paraId="1D410449" w14:textId="77777777" w:rsidTr="00947254">
        <w:trPr>
          <w:trHeight w:val="288"/>
        </w:trPr>
        <w:tc>
          <w:tcPr>
            <w:tcW w:w="5118" w:type="dxa"/>
            <w:tcBorders>
              <w:top w:val="single" w:sz="4" w:space="0" w:color="95B3D7"/>
              <w:left w:val="nil"/>
              <w:bottom w:val="single" w:sz="4" w:space="0" w:color="95B3D7"/>
              <w:right w:val="nil"/>
            </w:tcBorders>
            <w:shd w:val="clear" w:color="auto" w:fill="DBE5F1"/>
            <w:noWrap/>
          </w:tcPr>
          <w:p w14:paraId="11DA3376" w14:textId="77777777" w:rsidR="00E54F8E" w:rsidRPr="00E45B44" w:rsidRDefault="00E54F8E" w:rsidP="00FA3279">
            <w:pPr>
              <w:rPr>
                <w:rFonts w:ascii="Calibri" w:hAnsi="Calibri"/>
                <w:color w:val="000000"/>
                <w:szCs w:val="22"/>
              </w:rPr>
            </w:pPr>
            <w:r w:rsidRPr="004F43F5">
              <w:rPr>
                <w:rFonts w:ascii="Calibri" w:hAnsi="Calibri"/>
                <w:color w:val="000000"/>
                <w:szCs w:val="22"/>
              </w:rPr>
              <w:t>ATO FBT.0002 201</w:t>
            </w:r>
            <w:r>
              <w:rPr>
                <w:rFonts w:ascii="Calibri" w:hAnsi="Calibri"/>
                <w:color w:val="000000"/>
                <w:szCs w:val="22"/>
              </w:rPr>
              <w:t>7</w:t>
            </w:r>
            <w:r w:rsidRPr="004F43F5">
              <w:rPr>
                <w:rFonts w:ascii="Calibri" w:hAnsi="Calibri"/>
                <w:color w:val="000000"/>
                <w:szCs w:val="22"/>
              </w:rPr>
              <w:t xml:space="preserve"> Validation Rules.xlsx</w:t>
            </w:r>
          </w:p>
        </w:tc>
        <w:tc>
          <w:tcPr>
            <w:tcW w:w="1354" w:type="dxa"/>
            <w:tcBorders>
              <w:top w:val="single" w:sz="4" w:space="0" w:color="95B3D7"/>
              <w:left w:val="nil"/>
              <w:bottom w:val="single" w:sz="4" w:space="0" w:color="95B3D7"/>
              <w:right w:val="nil"/>
            </w:tcBorders>
            <w:shd w:val="clear" w:color="auto" w:fill="DBE5F1"/>
          </w:tcPr>
          <w:p w14:paraId="7AF4EB23" w14:textId="29E13C15" w:rsidR="00E54F8E" w:rsidRPr="00E45B44" w:rsidRDefault="00864D7B" w:rsidP="00A36225">
            <w:pPr>
              <w:rPr>
                <w:rFonts w:ascii="Calibri" w:hAnsi="Calibri"/>
                <w:color w:val="000000"/>
                <w:szCs w:val="22"/>
              </w:rPr>
            </w:pPr>
            <w:r>
              <w:rPr>
                <w:rFonts w:ascii="Calibri" w:hAnsi="Calibri"/>
                <w:color w:val="000000"/>
                <w:szCs w:val="22"/>
              </w:rPr>
              <w:t>20</w:t>
            </w:r>
            <w:r w:rsidR="00A36225">
              <w:rPr>
                <w:rFonts w:ascii="Calibri" w:hAnsi="Calibri"/>
                <w:color w:val="000000"/>
                <w:szCs w:val="22"/>
              </w:rPr>
              <w:t>.0</w:t>
            </w:r>
            <w:r>
              <w:rPr>
                <w:rFonts w:ascii="Calibri" w:hAnsi="Calibri"/>
                <w:color w:val="000000"/>
                <w:szCs w:val="22"/>
              </w:rPr>
              <w:t>9</w:t>
            </w:r>
            <w:r w:rsidR="00E54F8E">
              <w:rPr>
                <w:rFonts w:ascii="Calibri" w:hAnsi="Calibri"/>
                <w:color w:val="000000"/>
                <w:szCs w:val="22"/>
              </w:rPr>
              <w:t>.201</w:t>
            </w:r>
            <w:r w:rsidR="00A36225">
              <w:rPr>
                <w:rFonts w:ascii="Calibri" w:hAnsi="Calibri"/>
                <w:color w:val="000000"/>
                <w:szCs w:val="22"/>
              </w:rPr>
              <w:t>8</w:t>
            </w:r>
          </w:p>
        </w:tc>
        <w:tc>
          <w:tcPr>
            <w:tcW w:w="1197" w:type="dxa"/>
            <w:tcBorders>
              <w:top w:val="single" w:sz="4" w:space="0" w:color="95B3D7"/>
              <w:left w:val="nil"/>
              <w:bottom w:val="single" w:sz="4" w:space="0" w:color="95B3D7"/>
              <w:right w:val="nil"/>
            </w:tcBorders>
            <w:shd w:val="clear" w:color="auto" w:fill="DBE5F1"/>
          </w:tcPr>
          <w:p w14:paraId="20EDA38A" w14:textId="77777777" w:rsidR="00E54F8E" w:rsidRPr="00E45B44" w:rsidRDefault="00E54F8E" w:rsidP="00FA3279">
            <w:pPr>
              <w:rPr>
                <w:rFonts w:ascii="Calibri" w:hAnsi="Calibri"/>
                <w:color w:val="000000"/>
                <w:szCs w:val="22"/>
              </w:rPr>
            </w:pPr>
            <w:r>
              <w:rPr>
                <w:rFonts w:ascii="Calibri" w:hAnsi="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57A7A87E" w14:textId="40CAB9DC" w:rsidR="00E54F8E" w:rsidRPr="00E45B44" w:rsidRDefault="00E54F8E" w:rsidP="00A36225">
            <w:pPr>
              <w:rPr>
                <w:rFonts w:ascii="Calibri" w:hAnsi="Calibri"/>
                <w:color w:val="000000"/>
                <w:szCs w:val="22"/>
              </w:rPr>
            </w:pPr>
            <w:r>
              <w:rPr>
                <w:rFonts w:ascii="Calibri" w:hAnsi="Calibri"/>
                <w:color w:val="000000"/>
                <w:szCs w:val="22"/>
              </w:rPr>
              <w:t>1.</w:t>
            </w:r>
            <w:r w:rsidR="00864D7B">
              <w:rPr>
                <w:rFonts w:ascii="Calibri" w:hAnsi="Calibri"/>
                <w:color w:val="000000"/>
                <w:szCs w:val="22"/>
              </w:rPr>
              <w:t>7</w:t>
            </w:r>
          </w:p>
        </w:tc>
        <w:tc>
          <w:tcPr>
            <w:tcW w:w="4112" w:type="dxa"/>
            <w:tcBorders>
              <w:top w:val="single" w:sz="4" w:space="0" w:color="95B3D7"/>
              <w:left w:val="nil"/>
              <w:bottom w:val="single" w:sz="4" w:space="0" w:color="95B3D7"/>
              <w:right w:val="nil"/>
            </w:tcBorders>
            <w:shd w:val="clear" w:color="auto" w:fill="DBE5F1"/>
            <w:vAlign w:val="center"/>
          </w:tcPr>
          <w:p w14:paraId="1ECA3C2E" w14:textId="592AB1C9" w:rsidR="00E54F8E" w:rsidRPr="00AE4C08" w:rsidRDefault="00864D7B" w:rsidP="00FA3279">
            <w:pPr>
              <w:rPr>
                <w:rFonts w:ascii="Calibri" w:hAnsi="Calibri"/>
                <w:color w:val="000000"/>
                <w:szCs w:val="22"/>
              </w:rPr>
            </w:pPr>
            <w:r w:rsidRPr="00864D7B">
              <w:rPr>
                <w:rFonts w:ascii="Calibri" w:hAnsi="Calibri"/>
                <w:color w:val="000000"/>
              </w:rPr>
              <w:t>INC000029748406: Validation Rule VR.ATO.GEN.410206 removed to allow valid non individual names.</w:t>
            </w:r>
          </w:p>
        </w:tc>
        <w:tc>
          <w:tcPr>
            <w:tcW w:w="1417" w:type="dxa"/>
            <w:tcBorders>
              <w:top w:val="single" w:sz="4" w:space="0" w:color="95B3D7"/>
              <w:left w:val="nil"/>
              <w:bottom w:val="single" w:sz="4" w:space="0" w:color="95B3D7"/>
              <w:right w:val="nil"/>
            </w:tcBorders>
            <w:shd w:val="clear" w:color="auto" w:fill="DBE5F1"/>
          </w:tcPr>
          <w:p w14:paraId="4F7381A2" w14:textId="2327C96C" w:rsidR="00E54F8E" w:rsidRPr="00E45B44" w:rsidRDefault="00E54F8E" w:rsidP="00FA3279">
            <w:pPr>
              <w:rPr>
                <w:rFonts w:ascii="Calibri" w:hAnsi="Calibri"/>
                <w:color w:val="000000"/>
                <w:szCs w:val="22"/>
              </w:rPr>
            </w:pPr>
            <w:r>
              <w:rPr>
                <w:rFonts w:ascii="Calibri" w:hAnsi="Calibri"/>
                <w:color w:val="000000"/>
                <w:szCs w:val="22"/>
              </w:rPr>
              <w:t>Updated</w:t>
            </w:r>
          </w:p>
        </w:tc>
      </w:tr>
    </w:tbl>
    <w:p w14:paraId="4225BF43" w14:textId="77777777" w:rsidR="007C4D4A" w:rsidRDefault="007C4D4A" w:rsidP="00737440">
      <w:pPr>
        <w:pStyle w:val="Maintext"/>
        <w:jc w:val="both"/>
      </w:pPr>
    </w:p>
    <w:tbl>
      <w:tblPr>
        <w:tblW w:w="14190"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3559"/>
        <w:gridCol w:w="10631"/>
      </w:tblGrid>
      <w:tr w:rsidR="00AA3EE0" w:rsidRPr="003F6A08" w14:paraId="624E5037" w14:textId="77777777" w:rsidTr="00664126">
        <w:trPr>
          <w:trHeight w:val="378"/>
        </w:trPr>
        <w:tc>
          <w:tcPr>
            <w:tcW w:w="3559" w:type="dxa"/>
            <w:shd w:val="clear" w:color="auto" w:fill="FFFFFF" w:themeFill="background1"/>
            <w:vAlign w:val="bottom"/>
          </w:tcPr>
          <w:p w14:paraId="5BAFF204" w14:textId="77777777" w:rsidR="00AA3EE0" w:rsidRPr="00B40378" w:rsidRDefault="00AA3EE0" w:rsidP="005A0863">
            <w:pPr>
              <w:rPr>
                <w:rFonts w:cs="Arial"/>
                <w:b/>
                <w:color w:val="000000"/>
                <w:sz w:val="20"/>
                <w:szCs w:val="20"/>
              </w:rPr>
            </w:pPr>
          </w:p>
        </w:tc>
        <w:tc>
          <w:tcPr>
            <w:tcW w:w="10631" w:type="dxa"/>
            <w:shd w:val="clear" w:color="auto" w:fill="FFFFFF" w:themeFill="background1"/>
            <w:noWrap/>
            <w:vAlign w:val="bottom"/>
          </w:tcPr>
          <w:p w14:paraId="07E4744D" w14:textId="77777777" w:rsidR="00AA3EE0" w:rsidRDefault="00AA3EE0" w:rsidP="005A0863">
            <w:pPr>
              <w:rPr>
                <w:rFonts w:cs="Arial"/>
                <w:b/>
                <w:bCs/>
                <w:color w:val="000000"/>
                <w:sz w:val="20"/>
                <w:szCs w:val="20"/>
              </w:rPr>
            </w:pPr>
          </w:p>
        </w:tc>
      </w:tr>
      <w:tr w:rsidR="00AA3EE0" w:rsidRPr="003F6A08" w14:paraId="3D0FEC49" w14:textId="77777777" w:rsidTr="00664126">
        <w:trPr>
          <w:trHeight w:val="378"/>
        </w:trPr>
        <w:tc>
          <w:tcPr>
            <w:tcW w:w="3559" w:type="dxa"/>
            <w:shd w:val="clear" w:color="auto" w:fill="FFFFFF" w:themeFill="background1"/>
            <w:vAlign w:val="bottom"/>
            <w:hideMark/>
          </w:tcPr>
          <w:p w14:paraId="71682831" w14:textId="77777777" w:rsidR="00AA3EE0" w:rsidRPr="00B40378" w:rsidRDefault="00AA3EE0" w:rsidP="005A0863">
            <w:pPr>
              <w:rPr>
                <w:rFonts w:cs="Arial"/>
                <w:b/>
                <w:color w:val="000000"/>
                <w:sz w:val="20"/>
                <w:szCs w:val="20"/>
              </w:rPr>
            </w:pPr>
            <w:r w:rsidRPr="00B40378">
              <w:rPr>
                <w:rFonts w:cs="Arial"/>
                <w:b/>
                <w:color w:val="000000"/>
                <w:sz w:val="20"/>
                <w:szCs w:val="20"/>
              </w:rPr>
              <w:t xml:space="preserve">Total artefacts in this Package: </w:t>
            </w:r>
          </w:p>
        </w:tc>
        <w:tc>
          <w:tcPr>
            <w:tcW w:w="10631" w:type="dxa"/>
            <w:shd w:val="clear" w:color="auto" w:fill="FFFFFF" w:themeFill="background1"/>
            <w:noWrap/>
            <w:vAlign w:val="bottom"/>
            <w:hideMark/>
          </w:tcPr>
          <w:p w14:paraId="43DAD450" w14:textId="1241410B" w:rsidR="00AA3EE0" w:rsidRPr="003F6A08" w:rsidRDefault="00AA3EE0" w:rsidP="00CC539C">
            <w:pPr>
              <w:rPr>
                <w:rFonts w:cs="Arial"/>
                <w:b/>
                <w:bCs/>
                <w:color w:val="000000"/>
                <w:sz w:val="20"/>
                <w:szCs w:val="20"/>
              </w:rPr>
            </w:pPr>
            <w:r>
              <w:rPr>
                <w:rFonts w:cs="Arial"/>
                <w:b/>
                <w:bCs/>
                <w:color w:val="000000"/>
                <w:sz w:val="20"/>
                <w:szCs w:val="20"/>
              </w:rPr>
              <w:t>0</w:t>
            </w:r>
            <w:r w:rsidR="00CC539C">
              <w:rPr>
                <w:rFonts w:cs="Arial"/>
                <w:b/>
                <w:bCs/>
                <w:color w:val="000000"/>
                <w:sz w:val="20"/>
                <w:szCs w:val="20"/>
              </w:rPr>
              <w:t>5</w:t>
            </w:r>
          </w:p>
        </w:tc>
      </w:tr>
      <w:tr w:rsidR="00AA3EE0" w:rsidRPr="003F6A08" w14:paraId="280EA928" w14:textId="77777777" w:rsidTr="00664126">
        <w:trPr>
          <w:trHeight w:val="378"/>
        </w:trPr>
        <w:tc>
          <w:tcPr>
            <w:tcW w:w="3559" w:type="dxa"/>
            <w:shd w:val="clear" w:color="auto" w:fill="FFFFFF" w:themeFill="background1"/>
            <w:vAlign w:val="bottom"/>
            <w:hideMark/>
          </w:tcPr>
          <w:p w14:paraId="26E88397" w14:textId="77777777" w:rsidR="00AA3EE0" w:rsidRPr="003F6A08" w:rsidRDefault="00AA3EE0" w:rsidP="005A0863">
            <w:pPr>
              <w:ind w:left="284"/>
              <w:rPr>
                <w:rFonts w:cs="Arial"/>
                <w:color w:val="000000"/>
                <w:sz w:val="20"/>
                <w:szCs w:val="20"/>
              </w:rPr>
            </w:pPr>
            <w:r w:rsidRPr="003F6A08">
              <w:rPr>
                <w:rFonts w:cs="Arial"/>
                <w:color w:val="000000"/>
                <w:sz w:val="20"/>
                <w:szCs w:val="20"/>
              </w:rPr>
              <w:t>Present artefacts</w:t>
            </w:r>
          </w:p>
        </w:tc>
        <w:tc>
          <w:tcPr>
            <w:tcW w:w="10631" w:type="dxa"/>
            <w:shd w:val="clear" w:color="auto" w:fill="FFFFFF" w:themeFill="background1"/>
            <w:noWrap/>
            <w:vAlign w:val="bottom"/>
          </w:tcPr>
          <w:p w14:paraId="410CEDE1" w14:textId="78D91DBB" w:rsidR="00AA3EE0" w:rsidRPr="003F6A08" w:rsidRDefault="00AA3EE0" w:rsidP="00CC539C">
            <w:pPr>
              <w:rPr>
                <w:rFonts w:cs="Arial"/>
                <w:color w:val="000000"/>
                <w:sz w:val="20"/>
                <w:szCs w:val="20"/>
              </w:rPr>
            </w:pPr>
            <w:r>
              <w:rPr>
                <w:rFonts w:cs="Arial"/>
                <w:color w:val="000000"/>
                <w:sz w:val="20"/>
                <w:szCs w:val="20"/>
              </w:rPr>
              <w:t>0</w:t>
            </w:r>
            <w:r w:rsidR="00684A2D">
              <w:rPr>
                <w:rFonts w:cs="Arial"/>
                <w:color w:val="000000"/>
                <w:sz w:val="20"/>
                <w:szCs w:val="20"/>
              </w:rPr>
              <w:t>3</w:t>
            </w:r>
          </w:p>
        </w:tc>
      </w:tr>
      <w:tr w:rsidR="00AA3EE0" w:rsidRPr="003F6A08" w14:paraId="5D0C3CA3" w14:textId="77777777" w:rsidTr="00664126">
        <w:tblPrEx>
          <w:shd w:val="clear" w:color="auto" w:fill="FFFFFF"/>
        </w:tblPrEx>
        <w:trPr>
          <w:trHeight w:val="378"/>
        </w:trPr>
        <w:tc>
          <w:tcPr>
            <w:tcW w:w="3559" w:type="dxa"/>
            <w:shd w:val="clear" w:color="auto" w:fill="FFFFFF"/>
            <w:vAlign w:val="bottom"/>
            <w:hideMark/>
          </w:tcPr>
          <w:p w14:paraId="557C23E5" w14:textId="77777777" w:rsidR="00AA3EE0" w:rsidRPr="003F6A08" w:rsidRDefault="00AA3EE0" w:rsidP="005A0863">
            <w:pPr>
              <w:ind w:left="284"/>
              <w:rPr>
                <w:rFonts w:cs="Arial"/>
                <w:color w:val="000000"/>
                <w:sz w:val="20"/>
                <w:szCs w:val="20"/>
              </w:rPr>
            </w:pPr>
            <w:r w:rsidRPr="003F6A08">
              <w:rPr>
                <w:rFonts w:cs="Arial"/>
                <w:color w:val="000000"/>
                <w:sz w:val="20"/>
                <w:szCs w:val="20"/>
              </w:rPr>
              <w:t>New artefacts</w:t>
            </w:r>
          </w:p>
        </w:tc>
        <w:tc>
          <w:tcPr>
            <w:tcW w:w="10631" w:type="dxa"/>
            <w:shd w:val="clear" w:color="auto" w:fill="FFFFFF"/>
            <w:noWrap/>
            <w:vAlign w:val="bottom"/>
          </w:tcPr>
          <w:p w14:paraId="1679E328" w14:textId="2DA3D3BA" w:rsidR="00AA3EE0" w:rsidRPr="003F6A08" w:rsidRDefault="0036793F" w:rsidP="002965BF">
            <w:pPr>
              <w:rPr>
                <w:rFonts w:cs="Arial"/>
                <w:color w:val="000000"/>
                <w:sz w:val="20"/>
                <w:szCs w:val="20"/>
              </w:rPr>
            </w:pPr>
            <w:r>
              <w:rPr>
                <w:rFonts w:cs="Arial"/>
                <w:color w:val="000000"/>
                <w:sz w:val="20"/>
                <w:szCs w:val="20"/>
              </w:rPr>
              <w:t>0</w:t>
            </w:r>
            <w:r w:rsidR="002965BF">
              <w:rPr>
                <w:rFonts w:cs="Arial"/>
                <w:color w:val="000000"/>
                <w:sz w:val="20"/>
                <w:szCs w:val="20"/>
              </w:rPr>
              <w:t>0</w:t>
            </w:r>
          </w:p>
        </w:tc>
      </w:tr>
      <w:tr w:rsidR="00AA3EE0" w:rsidRPr="003F6A08" w14:paraId="6C33ADC3" w14:textId="77777777" w:rsidTr="00664126">
        <w:tblPrEx>
          <w:shd w:val="clear" w:color="auto" w:fill="FFFFFF"/>
        </w:tblPrEx>
        <w:trPr>
          <w:trHeight w:val="378"/>
        </w:trPr>
        <w:tc>
          <w:tcPr>
            <w:tcW w:w="3559" w:type="dxa"/>
            <w:shd w:val="clear" w:color="auto" w:fill="FFFFFF"/>
            <w:vAlign w:val="bottom"/>
            <w:hideMark/>
          </w:tcPr>
          <w:p w14:paraId="397F2184" w14:textId="77777777" w:rsidR="00AA3EE0" w:rsidRPr="003F6A08" w:rsidRDefault="00AA3EE0" w:rsidP="005A0863">
            <w:pPr>
              <w:ind w:left="284"/>
              <w:rPr>
                <w:rFonts w:cs="Arial"/>
                <w:color w:val="000000"/>
                <w:sz w:val="20"/>
                <w:szCs w:val="20"/>
              </w:rPr>
            </w:pPr>
            <w:r w:rsidRPr="003F6A08">
              <w:rPr>
                <w:rFonts w:cs="Arial"/>
                <w:color w:val="000000"/>
                <w:sz w:val="20"/>
                <w:szCs w:val="20"/>
              </w:rPr>
              <w:t>Updated artefacts</w:t>
            </w:r>
          </w:p>
        </w:tc>
        <w:tc>
          <w:tcPr>
            <w:tcW w:w="10631" w:type="dxa"/>
            <w:shd w:val="clear" w:color="auto" w:fill="FFFFFF"/>
            <w:noWrap/>
            <w:vAlign w:val="bottom"/>
          </w:tcPr>
          <w:p w14:paraId="5D3598CC" w14:textId="2E27984F" w:rsidR="00AA3EE0" w:rsidRPr="003F6A08" w:rsidRDefault="0036793F" w:rsidP="002965BF">
            <w:pPr>
              <w:rPr>
                <w:rFonts w:cs="Arial"/>
                <w:color w:val="000000"/>
                <w:sz w:val="20"/>
                <w:szCs w:val="20"/>
              </w:rPr>
            </w:pPr>
            <w:r>
              <w:rPr>
                <w:rFonts w:cs="Arial"/>
                <w:color w:val="000000"/>
                <w:sz w:val="20"/>
                <w:szCs w:val="20"/>
              </w:rPr>
              <w:t>0</w:t>
            </w:r>
            <w:r w:rsidR="00684A2D">
              <w:rPr>
                <w:rFonts w:cs="Arial"/>
                <w:color w:val="000000"/>
                <w:sz w:val="20"/>
                <w:szCs w:val="20"/>
              </w:rPr>
              <w:t>2</w:t>
            </w:r>
          </w:p>
        </w:tc>
      </w:tr>
      <w:tr w:rsidR="00AA3EE0" w:rsidRPr="003F6A08" w14:paraId="009E31C9" w14:textId="77777777" w:rsidTr="00664126">
        <w:trPr>
          <w:trHeight w:val="378"/>
        </w:trPr>
        <w:tc>
          <w:tcPr>
            <w:tcW w:w="3559" w:type="dxa"/>
            <w:shd w:val="clear" w:color="auto" w:fill="FFFFFF" w:themeFill="background1"/>
            <w:vAlign w:val="bottom"/>
            <w:hideMark/>
          </w:tcPr>
          <w:p w14:paraId="159E0203" w14:textId="77777777" w:rsidR="00AA3EE0" w:rsidRPr="003F6A08" w:rsidRDefault="00AA3EE0" w:rsidP="005A0863">
            <w:pPr>
              <w:rPr>
                <w:rFonts w:cs="Arial"/>
                <w:color w:val="000000"/>
                <w:sz w:val="20"/>
                <w:szCs w:val="20"/>
              </w:rPr>
            </w:pPr>
            <w:r w:rsidRPr="003F6A08">
              <w:rPr>
                <w:rFonts w:cs="Arial"/>
                <w:color w:val="000000"/>
                <w:sz w:val="20"/>
                <w:szCs w:val="20"/>
              </w:rPr>
              <w:t>Pending artefacts</w:t>
            </w:r>
          </w:p>
        </w:tc>
        <w:tc>
          <w:tcPr>
            <w:tcW w:w="10631" w:type="dxa"/>
            <w:shd w:val="clear" w:color="auto" w:fill="FFFFFF" w:themeFill="background1"/>
            <w:noWrap/>
            <w:vAlign w:val="bottom"/>
          </w:tcPr>
          <w:p w14:paraId="69BFDD6B" w14:textId="78871D57" w:rsidR="00AA3EE0" w:rsidRPr="003F6A08" w:rsidRDefault="00AA3EE0" w:rsidP="00F91C4B">
            <w:pPr>
              <w:rPr>
                <w:rFonts w:cs="Arial"/>
                <w:color w:val="000000"/>
                <w:sz w:val="20"/>
                <w:szCs w:val="20"/>
              </w:rPr>
            </w:pPr>
            <w:r>
              <w:rPr>
                <w:rFonts w:cs="Arial"/>
                <w:color w:val="000000"/>
                <w:sz w:val="20"/>
                <w:szCs w:val="20"/>
              </w:rPr>
              <w:t>0</w:t>
            </w:r>
            <w:r w:rsidR="00F91C4B">
              <w:rPr>
                <w:rFonts w:cs="Arial"/>
                <w:color w:val="000000"/>
                <w:sz w:val="20"/>
                <w:szCs w:val="20"/>
              </w:rPr>
              <w:t>0</w:t>
            </w:r>
          </w:p>
        </w:tc>
      </w:tr>
      <w:tr w:rsidR="00AA3EE0" w:rsidRPr="003F6A08" w14:paraId="0591B20C" w14:textId="77777777" w:rsidTr="00664126">
        <w:trPr>
          <w:trHeight w:val="378"/>
        </w:trPr>
        <w:tc>
          <w:tcPr>
            <w:tcW w:w="3559" w:type="dxa"/>
            <w:shd w:val="clear" w:color="auto" w:fill="FFFFFF" w:themeFill="background1"/>
            <w:vAlign w:val="bottom"/>
          </w:tcPr>
          <w:p w14:paraId="4FE88C50" w14:textId="77777777" w:rsidR="00AA3EE0" w:rsidRPr="003F6A08" w:rsidRDefault="00AA3EE0" w:rsidP="005A0863">
            <w:pPr>
              <w:rPr>
                <w:rFonts w:cs="Arial"/>
                <w:color w:val="000000"/>
                <w:sz w:val="20"/>
                <w:szCs w:val="20"/>
              </w:rPr>
            </w:pPr>
            <w:r w:rsidRPr="003F6A08">
              <w:rPr>
                <w:rFonts w:cs="Arial"/>
                <w:color w:val="000000"/>
                <w:sz w:val="20"/>
                <w:szCs w:val="20"/>
              </w:rPr>
              <w:t>Removed artefacts</w:t>
            </w:r>
          </w:p>
        </w:tc>
        <w:tc>
          <w:tcPr>
            <w:tcW w:w="10631" w:type="dxa"/>
            <w:shd w:val="clear" w:color="auto" w:fill="FFFFFF" w:themeFill="background1"/>
            <w:noWrap/>
            <w:vAlign w:val="bottom"/>
          </w:tcPr>
          <w:p w14:paraId="275BBDEB" w14:textId="0F769B4A" w:rsidR="00AA3EE0" w:rsidRPr="003F6A08" w:rsidRDefault="00AA3EE0" w:rsidP="00F91C4B">
            <w:pPr>
              <w:rPr>
                <w:rFonts w:cs="Arial"/>
                <w:color w:val="000000"/>
                <w:sz w:val="20"/>
                <w:szCs w:val="20"/>
              </w:rPr>
            </w:pPr>
            <w:r w:rsidRPr="003F6A08">
              <w:rPr>
                <w:rFonts w:cs="Arial"/>
                <w:color w:val="000000"/>
                <w:sz w:val="20"/>
                <w:szCs w:val="20"/>
              </w:rPr>
              <w:t>0</w:t>
            </w:r>
            <w:r w:rsidR="00F91C4B">
              <w:rPr>
                <w:rFonts w:cs="Arial"/>
                <w:color w:val="000000"/>
                <w:sz w:val="20"/>
                <w:szCs w:val="20"/>
              </w:rPr>
              <w:t>0</w:t>
            </w:r>
          </w:p>
        </w:tc>
      </w:tr>
      <w:tr w:rsidR="00AA3EE0" w:rsidRPr="003F6A08" w14:paraId="6683E88D" w14:textId="77777777" w:rsidTr="00664126">
        <w:trPr>
          <w:trHeight w:val="378"/>
        </w:trPr>
        <w:tc>
          <w:tcPr>
            <w:tcW w:w="3559" w:type="dxa"/>
            <w:shd w:val="clear" w:color="auto" w:fill="FFFFFF" w:themeFill="background1"/>
            <w:vAlign w:val="bottom"/>
          </w:tcPr>
          <w:p w14:paraId="41682963" w14:textId="77777777" w:rsidR="00AA3EE0" w:rsidRPr="003F6A08" w:rsidRDefault="00AA3EE0" w:rsidP="005A0863">
            <w:pPr>
              <w:rPr>
                <w:rFonts w:cs="Arial"/>
                <w:color w:val="000000"/>
                <w:sz w:val="20"/>
                <w:szCs w:val="20"/>
              </w:rPr>
            </w:pPr>
          </w:p>
        </w:tc>
        <w:tc>
          <w:tcPr>
            <w:tcW w:w="10631" w:type="dxa"/>
            <w:shd w:val="clear" w:color="auto" w:fill="FFFFFF" w:themeFill="background1"/>
            <w:noWrap/>
            <w:vAlign w:val="bottom"/>
          </w:tcPr>
          <w:p w14:paraId="54088930" w14:textId="77777777" w:rsidR="00AA3EE0" w:rsidRPr="003F6A08" w:rsidRDefault="00AA3EE0" w:rsidP="005A0863">
            <w:pPr>
              <w:rPr>
                <w:rFonts w:cs="Arial"/>
                <w:color w:val="000000"/>
                <w:sz w:val="20"/>
                <w:szCs w:val="20"/>
              </w:rPr>
            </w:pPr>
          </w:p>
        </w:tc>
      </w:tr>
    </w:tbl>
    <w:p w14:paraId="22A98069" w14:textId="77777777" w:rsidR="00AA3EE0" w:rsidRDefault="00AA3EE0" w:rsidP="00737440">
      <w:pPr>
        <w:pStyle w:val="Maintext"/>
        <w:jc w:val="both"/>
      </w:pPr>
    </w:p>
    <w:p w14:paraId="0D6FD6A6" w14:textId="77777777" w:rsidR="006666BB" w:rsidRDefault="006666BB" w:rsidP="00737440">
      <w:pPr>
        <w:pStyle w:val="Maintext"/>
        <w:jc w:val="both"/>
      </w:pPr>
    </w:p>
    <w:p w14:paraId="757BB885" w14:textId="3B3A21B1" w:rsidR="00A06894" w:rsidRPr="00A06894" w:rsidRDefault="00E96A5C" w:rsidP="00A06894">
      <w:pPr>
        <w:pStyle w:val="Head1"/>
        <w:tabs>
          <w:tab w:val="clear" w:pos="2130"/>
        </w:tabs>
        <w:ind w:left="431" w:hanging="431"/>
        <w:jc w:val="both"/>
        <w:rPr>
          <w:color w:val="1F497D" w:themeColor="text2"/>
        </w:rPr>
      </w:pPr>
      <w:bookmarkStart w:id="119" w:name="_Toc427408136"/>
      <w:bookmarkStart w:id="120" w:name="_Toc513555406"/>
      <w:bookmarkEnd w:id="0"/>
      <w:r>
        <w:rPr>
          <w:color w:val="1F497D" w:themeColor="text2"/>
        </w:rPr>
        <w:lastRenderedPageBreak/>
        <w:t xml:space="preserve">C # </w:t>
      </w:r>
      <w:r w:rsidR="00A06894" w:rsidRPr="00A06894">
        <w:rPr>
          <w:color w:val="1F497D" w:themeColor="text2"/>
        </w:rPr>
        <w:t>changes</w:t>
      </w:r>
      <w:bookmarkEnd w:id="119"/>
      <w:bookmarkEnd w:id="120"/>
    </w:p>
    <w:p w14:paraId="5055FE19" w14:textId="77777777" w:rsidR="00E96A5C" w:rsidRDefault="00E96A5C" w:rsidP="00E96A5C">
      <w:pPr>
        <w:pStyle w:val="Heading2"/>
      </w:pPr>
      <w:bookmarkStart w:id="121" w:name="_Toc513555407"/>
      <w:r>
        <w:t>Technical changes</w:t>
      </w:r>
      <w:bookmarkEnd w:id="121"/>
    </w:p>
    <w:p w14:paraId="0E01E06C" w14:textId="65A12FDE" w:rsidR="00E96A5C" w:rsidRDefault="00E96A5C" w:rsidP="00E96A5C">
      <w:pPr>
        <w:pStyle w:val="Maintext"/>
        <w:jc w:val="both"/>
      </w:pPr>
      <w: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790B52D1" w14:textId="77777777" w:rsidR="00E96A5C" w:rsidRDefault="00E96A5C" w:rsidP="00E96A5C">
      <w:pPr>
        <w:pStyle w:val="Maintext"/>
        <w:jc w:val="both"/>
      </w:pPr>
    </w:p>
    <w:tbl>
      <w:tblPr>
        <w:tblW w:w="14190" w:type="dxa"/>
        <w:tblInd w:w="93" w:type="dxa"/>
        <w:tblLayout w:type="fixed"/>
        <w:tblLook w:val="04A0" w:firstRow="1" w:lastRow="0" w:firstColumn="1" w:lastColumn="0" w:noHBand="0" w:noVBand="1"/>
      </w:tblPr>
      <w:tblGrid>
        <w:gridCol w:w="1433"/>
        <w:gridCol w:w="1843"/>
        <w:gridCol w:w="1134"/>
        <w:gridCol w:w="2977"/>
        <w:gridCol w:w="1984"/>
        <w:gridCol w:w="2835"/>
        <w:gridCol w:w="1984"/>
      </w:tblGrid>
      <w:tr w:rsidR="00E96A5C" w:rsidRPr="00E25631" w14:paraId="3AC90793" w14:textId="77777777" w:rsidTr="008A178C">
        <w:trPr>
          <w:trHeight w:val="288"/>
          <w:tblHeader/>
        </w:trPr>
        <w:tc>
          <w:tcPr>
            <w:tcW w:w="1433" w:type="dxa"/>
            <w:tcBorders>
              <w:top w:val="single" w:sz="4" w:space="0" w:color="95B3D7"/>
              <w:left w:val="nil"/>
              <w:bottom w:val="single" w:sz="4" w:space="0" w:color="95B3D7"/>
              <w:right w:val="nil"/>
            </w:tcBorders>
            <w:shd w:val="clear" w:color="4F81BD" w:fill="4F81BD"/>
            <w:noWrap/>
            <w:hideMark/>
          </w:tcPr>
          <w:p w14:paraId="427515FC" w14:textId="77777777" w:rsidR="00E96A5C" w:rsidRPr="00E25631" w:rsidRDefault="00E96A5C" w:rsidP="00970E44">
            <w:pPr>
              <w:rPr>
                <w:rFonts w:ascii="Calibri" w:hAnsi="Calibri" w:cs="Calibri"/>
                <w:b/>
                <w:bCs/>
                <w:color w:val="FFFFFF" w:themeColor="background1"/>
                <w:szCs w:val="22"/>
              </w:rPr>
            </w:pPr>
            <w:r w:rsidRPr="00E25631">
              <w:rPr>
                <w:b/>
                <w:color w:val="FFFFFF" w:themeColor="background1"/>
              </w:rPr>
              <w:t>Service Name</w:t>
            </w:r>
          </w:p>
        </w:tc>
        <w:tc>
          <w:tcPr>
            <w:tcW w:w="1843" w:type="dxa"/>
            <w:tcBorders>
              <w:top w:val="single" w:sz="4" w:space="0" w:color="95B3D7"/>
              <w:left w:val="nil"/>
              <w:bottom w:val="single" w:sz="4" w:space="0" w:color="95B3D7"/>
              <w:right w:val="nil"/>
            </w:tcBorders>
            <w:shd w:val="clear" w:color="4F81BD" w:fill="4F81BD"/>
          </w:tcPr>
          <w:p w14:paraId="20D93A58" w14:textId="77777777" w:rsidR="00E96A5C" w:rsidRPr="00E25631" w:rsidRDefault="00E96A5C" w:rsidP="00970E44">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489FF49F" w14:textId="77777777" w:rsidR="00E96A5C" w:rsidRPr="00E25631" w:rsidRDefault="00E96A5C" w:rsidP="00970E44">
            <w:pPr>
              <w:rPr>
                <w:rFonts w:ascii="Calibri" w:hAnsi="Calibri" w:cs="Calibri"/>
                <w:b/>
                <w:bCs/>
                <w:color w:val="FFFFFF" w:themeColor="background1"/>
                <w:szCs w:val="22"/>
              </w:rPr>
            </w:pPr>
            <w:r w:rsidRPr="00E25631">
              <w:rPr>
                <w:b/>
                <w:color w:val="FFFFFF" w:themeColor="background1"/>
              </w:rPr>
              <w:t>Change</w:t>
            </w:r>
          </w:p>
        </w:tc>
        <w:tc>
          <w:tcPr>
            <w:tcW w:w="2977" w:type="dxa"/>
            <w:tcBorders>
              <w:top w:val="single" w:sz="4" w:space="0" w:color="95B3D7"/>
              <w:left w:val="nil"/>
              <w:bottom w:val="single" w:sz="4" w:space="0" w:color="95B3D7"/>
              <w:right w:val="nil"/>
            </w:tcBorders>
            <w:shd w:val="clear" w:color="4F81BD" w:fill="4F81BD"/>
          </w:tcPr>
          <w:p w14:paraId="3B784982" w14:textId="77777777" w:rsidR="00E96A5C" w:rsidRPr="00E25631" w:rsidRDefault="00E96A5C" w:rsidP="00970E44">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0A8E096" w14:textId="77777777" w:rsidR="00E96A5C" w:rsidRPr="00E25631" w:rsidRDefault="00E96A5C" w:rsidP="00970E44">
            <w:pPr>
              <w:rPr>
                <w:rFonts w:ascii="Calibri" w:hAnsi="Calibri" w:cs="Calibri"/>
                <w:b/>
                <w:bCs/>
                <w:color w:val="FFFFFF" w:themeColor="background1"/>
                <w:szCs w:val="22"/>
              </w:rPr>
            </w:pPr>
            <w:r w:rsidRPr="00E25631">
              <w:rPr>
                <w:b/>
                <w:color w:val="FFFFFF" w:themeColor="background1"/>
              </w:rPr>
              <w:t>Previous Message ID</w:t>
            </w:r>
          </w:p>
        </w:tc>
        <w:tc>
          <w:tcPr>
            <w:tcW w:w="2835" w:type="dxa"/>
            <w:tcBorders>
              <w:top w:val="single" w:sz="4" w:space="0" w:color="95B3D7"/>
              <w:left w:val="nil"/>
              <w:bottom w:val="single" w:sz="4" w:space="0" w:color="95B3D7"/>
              <w:right w:val="nil"/>
            </w:tcBorders>
            <w:shd w:val="clear" w:color="4F81BD" w:fill="4F81BD"/>
          </w:tcPr>
          <w:p w14:paraId="39BCA499" w14:textId="77777777" w:rsidR="00E96A5C" w:rsidRPr="00E25631" w:rsidRDefault="00E96A5C" w:rsidP="00970E44">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15034DB6" w14:textId="77777777" w:rsidR="00E96A5C" w:rsidRPr="00E25631" w:rsidRDefault="00E96A5C" w:rsidP="00970E44">
            <w:pPr>
              <w:rPr>
                <w:rFonts w:ascii="Calibri" w:hAnsi="Calibri" w:cs="Calibri"/>
                <w:b/>
                <w:bCs/>
                <w:color w:val="FFFFFF" w:themeColor="background1"/>
                <w:szCs w:val="22"/>
              </w:rPr>
            </w:pPr>
            <w:r w:rsidRPr="00E25631">
              <w:rPr>
                <w:b/>
                <w:color w:val="FFFFFF" w:themeColor="background1"/>
              </w:rPr>
              <w:t>New Message ID</w:t>
            </w:r>
          </w:p>
        </w:tc>
      </w:tr>
      <w:tr w:rsidR="00E96A5C" w:rsidRPr="00E25631" w14:paraId="6DB693D4" w14:textId="77777777" w:rsidTr="008A178C">
        <w:trPr>
          <w:trHeight w:val="288"/>
        </w:trPr>
        <w:tc>
          <w:tcPr>
            <w:tcW w:w="1433" w:type="dxa"/>
            <w:tcBorders>
              <w:top w:val="single" w:sz="4" w:space="0" w:color="95B3D7"/>
              <w:left w:val="nil"/>
              <w:bottom w:val="single" w:sz="4" w:space="0" w:color="95B3D7"/>
              <w:right w:val="nil"/>
            </w:tcBorders>
            <w:shd w:val="clear" w:color="auto" w:fill="DBE5F1"/>
            <w:noWrap/>
          </w:tcPr>
          <w:p w14:paraId="547A24C4" w14:textId="62F4AB38" w:rsidR="00E96A5C" w:rsidRPr="00E25631" w:rsidRDefault="00E96A5C" w:rsidP="00970E44">
            <w:pPr>
              <w:rPr>
                <w:rFonts w:asciiTheme="minorHAnsi" w:hAnsiTheme="minorHAnsi" w:cstheme="minorHAnsi"/>
                <w:color w:val="000000"/>
                <w:sz w:val="18"/>
                <w:szCs w:val="18"/>
              </w:rPr>
            </w:pPr>
          </w:p>
        </w:tc>
        <w:tc>
          <w:tcPr>
            <w:tcW w:w="1843" w:type="dxa"/>
            <w:tcBorders>
              <w:top w:val="single" w:sz="4" w:space="0" w:color="95B3D7"/>
              <w:left w:val="nil"/>
              <w:bottom w:val="single" w:sz="4" w:space="0" w:color="95B3D7"/>
              <w:right w:val="nil"/>
            </w:tcBorders>
            <w:shd w:val="clear" w:color="auto" w:fill="DBE5F1"/>
          </w:tcPr>
          <w:p w14:paraId="6CE14C11" w14:textId="78C61A87" w:rsidR="00E96A5C" w:rsidRPr="00E25631" w:rsidRDefault="00E96A5C" w:rsidP="00970E44">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1A30125A" w14:textId="2123E2F2" w:rsidR="00E96A5C" w:rsidRPr="00E25631" w:rsidRDefault="00E96A5C" w:rsidP="00970E44">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413CC902" w14:textId="274FF51E" w:rsidR="00E96A5C" w:rsidRPr="00E25631" w:rsidRDefault="00E96A5C" w:rsidP="00B8652C">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3F8220C" w14:textId="5B8890B2" w:rsidR="00E96A5C" w:rsidRPr="00E25631" w:rsidRDefault="00E96A5C" w:rsidP="00970E44">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713F1BC5" w14:textId="00C9DF4F" w:rsidR="00E96A5C" w:rsidRPr="00E25631" w:rsidRDefault="00E96A5C" w:rsidP="00B8652C">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1D19469C" w14:textId="402905A2" w:rsidR="00E96A5C" w:rsidRPr="00E25631" w:rsidRDefault="00E96A5C" w:rsidP="00970E44">
            <w:pPr>
              <w:rPr>
                <w:rFonts w:asciiTheme="minorHAnsi" w:hAnsiTheme="minorHAnsi" w:cstheme="minorHAnsi"/>
                <w:color w:val="000000"/>
                <w:sz w:val="18"/>
                <w:szCs w:val="18"/>
              </w:rPr>
            </w:pPr>
          </w:p>
        </w:tc>
      </w:tr>
      <w:tr w:rsidR="00157B92" w:rsidRPr="00E25631" w14:paraId="57C53441" w14:textId="77777777" w:rsidTr="008A178C">
        <w:trPr>
          <w:trHeight w:val="288"/>
        </w:trPr>
        <w:tc>
          <w:tcPr>
            <w:tcW w:w="1433" w:type="dxa"/>
            <w:tcBorders>
              <w:top w:val="single" w:sz="4" w:space="0" w:color="95B3D7"/>
              <w:left w:val="nil"/>
              <w:bottom w:val="single" w:sz="4" w:space="0" w:color="95B3D7"/>
              <w:right w:val="nil"/>
            </w:tcBorders>
            <w:shd w:val="clear" w:color="auto" w:fill="DBE5F1"/>
            <w:noWrap/>
          </w:tcPr>
          <w:p w14:paraId="50534C7F" w14:textId="455197A6" w:rsidR="00157B92" w:rsidRPr="00157B92" w:rsidRDefault="00157B92" w:rsidP="00970E44">
            <w:pPr>
              <w:rPr>
                <w:rFonts w:asciiTheme="minorHAnsi" w:hAnsiTheme="minorHAnsi" w:cstheme="minorHAnsi"/>
                <w:color w:val="000000"/>
                <w:sz w:val="18"/>
                <w:szCs w:val="18"/>
              </w:rPr>
            </w:pPr>
          </w:p>
        </w:tc>
        <w:tc>
          <w:tcPr>
            <w:tcW w:w="1843" w:type="dxa"/>
            <w:tcBorders>
              <w:top w:val="single" w:sz="4" w:space="0" w:color="95B3D7"/>
              <w:left w:val="nil"/>
              <w:bottom w:val="single" w:sz="4" w:space="0" w:color="95B3D7"/>
              <w:right w:val="nil"/>
            </w:tcBorders>
            <w:shd w:val="clear" w:color="auto" w:fill="DBE5F1"/>
          </w:tcPr>
          <w:p w14:paraId="26AA7570" w14:textId="5D05DF3A" w:rsidR="00157B92" w:rsidRPr="00157B92" w:rsidRDefault="00157B92" w:rsidP="00970E44">
            <w:pPr>
              <w:rPr>
                <w:rStyle w:val="Strong"/>
                <w:rFonts w:asciiTheme="minorHAnsi" w:hAnsiTheme="minorHAnsi" w:cs="Tahoma"/>
                <w:b w:val="0"/>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7468003C" w14:textId="46238DDB" w:rsidR="00157B92" w:rsidRPr="00157B92" w:rsidRDefault="00157B92" w:rsidP="00970E44">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54DDE0A0" w14:textId="5833612B" w:rsidR="00157B92" w:rsidRPr="00157B92" w:rsidRDefault="00157B92" w:rsidP="00157B92">
            <w:pPr>
              <w:rPr>
                <w:rFonts w:asciiTheme="minorHAnsi" w:hAnsi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EFF4A71" w14:textId="522E605B" w:rsidR="00157B92" w:rsidRPr="00157B92" w:rsidRDefault="00157B92" w:rsidP="00970E44">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tcPr>
          <w:p w14:paraId="02D7B59C" w14:textId="076BEB4B" w:rsidR="00157B92" w:rsidRPr="00157B92" w:rsidRDefault="00157B92" w:rsidP="00157B92">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285ECC02" w14:textId="5F597F0C" w:rsidR="00157B92" w:rsidRPr="00157B92" w:rsidRDefault="00157B92" w:rsidP="00970E44">
            <w:pPr>
              <w:rPr>
                <w:rFonts w:asciiTheme="minorHAnsi" w:hAnsiTheme="minorHAnsi" w:cstheme="minorHAnsi"/>
                <w:color w:val="000000"/>
                <w:sz w:val="18"/>
                <w:szCs w:val="18"/>
              </w:rPr>
            </w:pPr>
          </w:p>
        </w:tc>
      </w:tr>
    </w:tbl>
    <w:p w14:paraId="5479948B" w14:textId="77777777" w:rsidR="00E96A5C" w:rsidRDefault="00E96A5C" w:rsidP="00E96A5C">
      <w:pPr>
        <w:pStyle w:val="Maintext"/>
        <w:jc w:val="both"/>
      </w:pPr>
    </w:p>
    <w:p w14:paraId="5744867D" w14:textId="2BD3C866" w:rsidR="00E96A5C" w:rsidRDefault="00E96A5C" w:rsidP="00E96A5C">
      <w:pPr>
        <w:pStyle w:val="Maintext"/>
        <w:shd w:val="clear" w:color="auto" w:fill="FFFFFF"/>
        <w:ind w:left="993" w:hanging="993"/>
        <w:jc w:val="both"/>
        <w:rPr>
          <w:rFonts w:cs="Arial"/>
          <w:i/>
          <w:iCs/>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 files</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180A6848" w14:textId="77777777" w:rsidR="005F4159" w:rsidRPr="00CE361E" w:rsidRDefault="005F4159" w:rsidP="00E96A5C">
      <w:pPr>
        <w:pStyle w:val="Maintext"/>
        <w:shd w:val="clear" w:color="auto" w:fill="FFFFFF"/>
        <w:ind w:left="993" w:hanging="993"/>
        <w:jc w:val="both"/>
        <w:rPr>
          <w:rFonts w:cs="Arial"/>
          <w:sz w:val="20"/>
          <w:szCs w:val="20"/>
        </w:rPr>
      </w:pPr>
    </w:p>
    <w:p w14:paraId="7AE85C1F" w14:textId="77777777" w:rsidR="00E96A5C" w:rsidRDefault="00E96A5C" w:rsidP="00E96A5C">
      <w:pPr>
        <w:pStyle w:val="Heading2"/>
      </w:pPr>
      <w:bookmarkStart w:id="122" w:name="_Toc461013653"/>
      <w:bookmarkStart w:id="123" w:name="_Toc513555408"/>
      <w:r>
        <w:t>Event message changes</w:t>
      </w:r>
      <w:bookmarkEnd w:id="122"/>
      <w:bookmarkEnd w:id="123"/>
    </w:p>
    <w:tbl>
      <w:tblPr>
        <w:tblW w:w="14190" w:type="dxa"/>
        <w:tblInd w:w="93" w:type="dxa"/>
        <w:tblLayout w:type="fixed"/>
        <w:tblLook w:val="04A0" w:firstRow="1" w:lastRow="0" w:firstColumn="1" w:lastColumn="0" w:noHBand="0" w:noVBand="1"/>
      </w:tblPr>
      <w:tblGrid>
        <w:gridCol w:w="1291"/>
        <w:gridCol w:w="1985"/>
        <w:gridCol w:w="1134"/>
        <w:gridCol w:w="2977"/>
        <w:gridCol w:w="1984"/>
        <w:gridCol w:w="3260"/>
        <w:gridCol w:w="1559"/>
      </w:tblGrid>
      <w:tr w:rsidR="002D0BB4" w:rsidRPr="0078378F" w14:paraId="56808D22" w14:textId="77777777" w:rsidTr="002D0BB4">
        <w:trPr>
          <w:trHeight w:val="288"/>
          <w:tblHeader/>
        </w:trPr>
        <w:tc>
          <w:tcPr>
            <w:tcW w:w="1291" w:type="dxa"/>
            <w:tcBorders>
              <w:top w:val="single" w:sz="4" w:space="0" w:color="95B3D7"/>
              <w:left w:val="nil"/>
              <w:bottom w:val="single" w:sz="4" w:space="0" w:color="95B3D7"/>
              <w:right w:val="nil"/>
            </w:tcBorders>
            <w:shd w:val="clear" w:color="4F81BD" w:fill="4F81BD"/>
            <w:noWrap/>
            <w:hideMark/>
          </w:tcPr>
          <w:p w14:paraId="2C5BC2D7" w14:textId="3951DA42" w:rsidR="002D0BB4" w:rsidRPr="0078378F" w:rsidRDefault="002D0BB4" w:rsidP="009655AB">
            <w:pPr>
              <w:rPr>
                <w:rFonts w:ascii="Calibri" w:hAnsi="Calibri" w:cs="Calibri"/>
                <w:b/>
                <w:bCs/>
                <w:color w:val="FFFFFF"/>
                <w:szCs w:val="22"/>
              </w:rPr>
            </w:pPr>
            <w:r w:rsidRPr="0078378F">
              <w:rPr>
                <w:b/>
                <w:color w:val="FFFFFF"/>
              </w:rPr>
              <w:t>Service Name</w:t>
            </w:r>
          </w:p>
        </w:tc>
        <w:tc>
          <w:tcPr>
            <w:tcW w:w="1985" w:type="dxa"/>
            <w:tcBorders>
              <w:top w:val="single" w:sz="4" w:space="0" w:color="95B3D7"/>
              <w:left w:val="nil"/>
              <w:bottom w:val="single" w:sz="4" w:space="0" w:color="95B3D7"/>
              <w:right w:val="nil"/>
            </w:tcBorders>
            <w:shd w:val="clear" w:color="4F81BD" w:fill="4F81BD"/>
          </w:tcPr>
          <w:p w14:paraId="574E7970" w14:textId="77777777" w:rsidR="002D0BB4" w:rsidRPr="0078378F" w:rsidRDefault="002D0BB4" w:rsidP="009655AB">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78959487" w14:textId="77777777" w:rsidR="002D0BB4" w:rsidRPr="0078378F" w:rsidRDefault="002D0BB4" w:rsidP="009655AB">
            <w:pPr>
              <w:rPr>
                <w:rFonts w:ascii="Calibri" w:hAnsi="Calibri" w:cs="Calibri"/>
                <w:b/>
                <w:bCs/>
                <w:color w:val="FFFFFF"/>
                <w:szCs w:val="22"/>
              </w:rPr>
            </w:pPr>
            <w:r w:rsidRPr="0078378F">
              <w:rPr>
                <w:b/>
                <w:color w:val="FFFFFF"/>
              </w:rPr>
              <w:t>Change</w:t>
            </w:r>
          </w:p>
        </w:tc>
        <w:tc>
          <w:tcPr>
            <w:tcW w:w="2977" w:type="dxa"/>
            <w:tcBorders>
              <w:top w:val="single" w:sz="4" w:space="0" w:color="95B3D7"/>
              <w:left w:val="nil"/>
              <w:bottom w:val="single" w:sz="4" w:space="0" w:color="95B3D7"/>
              <w:right w:val="nil"/>
            </w:tcBorders>
            <w:shd w:val="clear" w:color="4F81BD" w:fill="4F81BD"/>
          </w:tcPr>
          <w:p w14:paraId="1D6FECE4" w14:textId="77777777" w:rsidR="002D0BB4" w:rsidRPr="0078378F" w:rsidRDefault="002D0BB4" w:rsidP="009655AB">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69DFA564" w14:textId="77777777" w:rsidR="002D0BB4" w:rsidRPr="0078378F" w:rsidRDefault="002D0BB4" w:rsidP="009655AB">
            <w:pPr>
              <w:rPr>
                <w:rFonts w:ascii="Calibri" w:hAnsi="Calibri" w:cs="Calibri"/>
                <w:b/>
                <w:bCs/>
                <w:color w:val="FFFFFF"/>
                <w:szCs w:val="22"/>
              </w:rPr>
            </w:pPr>
            <w:r w:rsidRPr="0078378F">
              <w:rPr>
                <w:b/>
                <w:color w:val="FFFFFF"/>
              </w:rPr>
              <w:t>Previous Message ID</w:t>
            </w:r>
          </w:p>
        </w:tc>
        <w:tc>
          <w:tcPr>
            <w:tcW w:w="3260" w:type="dxa"/>
            <w:tcBorders>
              <w:top w:val="single" w:sz="4" w:space="0" w:color="95B3D7"/>
              <w:left w:val="nil"/>
              <w:bottom w:val="single" w:sz="4" w:space="0" w:color="95B3D7"/>
              <w:right w:val="nil"/>
            </w:tcBorders>
            <w:shd w:val="clear" w:color="4F81BD" w:fill="4F81BD"/>
          </w:tcPr>
          <w:p w14:paraId="43D8E0DE" w14:textId="77777777" w:rsidR="002D0BB4" w:rsidRPr="0078378F" w:rsidRDefault="002D0BB4" w:rsidP="009655AB">
            <w:pPr>
              <w:rPr>
                <w:rFonts w:ascii="Calibri" w:hAnsi="Calibri" w:cs="Calibri"/>
                <w:b/>
                <w:bCs/>
                <w:color w:val="FFFFFF"/>
                <w:szCs w:val="22"/>
              </w:rPr>
            </w:pPr>
            <w:r w:rsidRPr="0078378F">
              <w:rPr>
                <w:b/>
                <w:color w:val="FFFFFF"/>
              </w:rPr>
              <w:t xml:space="preserve">New </w:t>
            </w:r>
            <w:r>
              <w:rPr>
                <w:b/>
                <w:color w:val="FFFFFF"/>
              </w:rPr>
              <w:t>Event Message</w:t>
            </w:r>
          </w:p>
        </w:tc>
        <w:tc>
          <w:tcPr>
            <w:tcW w:w="1559" w:type="dxa"/>
            <w:tcBorders>
              <w:top w:val="single" w:sz="4" w:space="0" w:color="95B3D7"/>
              <w:left w:val="nil"/>
              <w:bottom w:val="single" w:sz="4" w:space="0" w:color="95B3D7"/>
              <w:right w:val="nil"/>
            </w:tcBorders>
            <w:shd w:val="clear" w:color="4F81BD" w:fill="4F81BD"/>
          </w:tcPr>
          <w:p w14:paraId="723781EE" w14:textId="42790F6F" w:rsidR="002D0BB4" w:rsidRPr="0078378F" w:rsidRDefault="002D0BB4" w:rsidP="009655AB">
            <w:pPr>
              <w:rPr>
                <w:rFonts w:ascii="Calibri" w:hAnsi="Calibri" w:cs="Calibri"/>
                <w:b/>
                <w:bCs/>
                <w:color w:val="FFFFFF"/>
                <w:szCs w:val="22"/>
              </w:rPr>
            </w:pPr>
            <w:r w:rsidRPr="0078378F">
              <w:rPr>
                <w:b/>
                <w:color w:val="FFFFFF"/>
              </w:rPr>
              <w:t>New Message ID</w:t>
            </w:r>
          </w:p>
        </w:tc>
      </w:tr>
      <w:tr w:rsidR="002D0BB4" w:rsidRPr="009E6C63" w14:paraId="2D9183C6" w14:textId="77777777" w:rsidTr="002D0BB4">
        <w:trPr>
          <w:trHeight w:val="288"/>
          <w:tblHeader/>
        </w:trPr>
        <w:tc>
          <w:tcPr>
            <w:tcW w:w="1291" w:type="dxa"/>
            <w:tcBorders>
              <w:top w:val="single" w:sz="4" w:space="0" w:color="95B3D7"/>
              <w:left w:val="nil"/>
              <w:bottom w:val="single" w:sz="4" w:space="0" w:color="95B3D7"/>
              <w:right w:val="nil"/>
            </w:tcBorders>
            <w:shd w:val="clear" w:color="4F81BD" w:fill="C6D9F1" w:themeFill="text2" w:themeFillTint="33"/>
            <w:noWrap/>
          </w:tcPr>
          <w:p w14:paraId="216F08AC" w14:textId="062AD24A" w:rsidR="002D0BB4" w:rsidRDefault="002D0BB4" w:rsidP="009655AB">
            <w:pPr>
              <w:rPr>
                <w:b/>
                <w:color w:val="FFFFFF"/>
              </w:rPr>
            </w:pPr>
          </w:p>
        </w:tc>
        <w:tc>
          <w:tcPr>
            <w:tcW w:w="1985" w:type="dxa"/>
            <w:tcBorders>
              <w:top w:val="single" w:sz="4" w:space="0" w:color="95B3D7"/>
              <w:left w:val="nil"/>
              <w:bottom w:val="single" w:sz="4" w:space="0" w:color="95B3D7"/>
              <w:right w:val="nil"/>
            </w:tcBorders>
            <w:shd w:val="clear" w:color="4F81BD" w:fill="C6D9F1" w:themeFill="text2" w:themeFillTint="33"/>
          </w:tcPr>
          <w:p w14:paraId="3BAC670E" w14:textId="1AB0A807" w:rsidR="002D0BB4" w:rsidRPr="0078378F" w:rsidRDefault="002D0BB4" w:rsidP="009655AB">
            <w:pPr>
              <w:rPr>
                <w:b/>
                <w:color w:val="FFFFFF"/>
              </w:rPr>
            </w:pPr>
          </w:p>
        </w:tc>
        <w:tc>
          <w:tcPr>
            <w:tcW w:w="1134" w:type="dxa"/>
            <w:tcBorders>
              <w:top w:val="single" w:sz="4" w:space="0" w:color="95B3D7"/>
              <w:left w:val="nil"/>
              <w:bottom w:val="single" w:sz="4" w:space="0" w:color="95B3D7"/>
              <w:right w:val="nil"/>
            </w:tcBorders>
            <w:shd w:val="clear" w:color="4F81BD" w:fill="C6D9F1" w:themeFill="text2" w:themeFillTint="33"/>
          </w:tcPr>
          <w:p w14:paraId="5FFA633E" w14:textId="4F5F6BA0" w:rsidR="002D0BB4" w:rsidRPr="009E6C63" w:rsidRDefault="002D0BB4" w:rsidP="009655AB">
            <w:pPr>
              <w:rPr>
                <w:rFonts w:asciiTheme="minorHAnsi" w:hAnsiTheme="minorHAnsi"/>
                <w:sz w:val="18"/>
                <w:szCs w:val="18"/>
              </w:rPr>
            </w:pPr>
          </w:p>
        </w:tc>
        <w:tc>
          <w:tcPr>
            <w:tcW w:w="2977" w:type="dxa"/>
            <w:tcBorders>
              <w:top w:val="single" w:sz="4" w:space="0" w:color="95B3D7"/>
              <w:left w:val="nil"/>
              <w:bottom w:val="single" w:sz="4" w:space="0" w:color="95B3D7"/>
              <w:right w:val="nil"/>
            </w:tcBorders>
            <w:shd w:val="clear" w:color="4F81BD" w:fill="C6D9F1" w:themeFill="text2" w:themeFillTint="33"/>
          </w:tcPr>
          <w:p w14:paraId="23BE3597" w14:textId="6F4F46E3" w:rsidR="002D0BB4" w:rsidRPr="009E6C63" w:rsidRDefault="002D0BB4" w:rsidP="009655AB">
            <w:pPr>
              <w:rPr>
                <w:rFonts w:asciiTheme="minorHAnsi" w:hAnsiTheme="minorHAnsi"/>
                <w:sz w:val="18"/>
                <w:szCs w:val="18"/>
              </w:rPr>
            </w:pPr>
          </w:p>
        </w:tc>
        <w:tc>
          <w:tcPr>
            <w:tcW w:w="1984" w:type="dxa"/>
            <w:tcBorders>
              <w:top w:val="single" w:sz="4" w:space="0" w:color="95B3D7"/>
              <w:left w:val="nil"/>
              <w:bottom w:val="single" w:sz="4" w:space="0" w:color="95B3D7"/>
              <w:right w:val="nil"/>
            </w:tcBorders>
            <w:shd w:val="clear" w:color="4F81BD" w:fill="C6D9F1" w:themeFill="text2" w:themeFillTint="33"/>
            <w:noWrap/>
          </w:tcPr>
          <w:p w14:paraId="531AA331" w14:textId="776EC382" w:rsidR="002D0BB4" w:rsidRPr="009E6C63" w:rsidRDefault="002D0BB4" w:rsidP="009655AB">
            <w:pPr>
              <w:rPr>
                <w:rFonts w:asciiTheme="minorHAnsi" w:hAnsiTheme="minorHAnsi"/>
                <w:sz w:val="18"/>
                <w:szCs w:val="18"/>
              </w:rPr>
            </w:pPr>
          </w:p>
        </w:tc>
        <w:tc>
          <w:tcPr>
            <w:tcW w:w="3260" w:type="dxa"/>
            <w:tcBorders>
              <w:top w:val="single" w:sz="4" w:space="0" w:color="95B3D7"/>
              <w:left w:val="nil"/>
              <w:bottom w:val="single" w:sz="4" w:space="0" w:color="95B3D7"/>
              <w:right w:val="nil"/>
            </w:tcBorders>
            <w:shd w:val="clear" w:color="4F81BD" w:fill="C6D9F1" w:themeFill="text2" w:themeFillTint="33"/>
          </w:tcPr>
          <w:p w14:paraId="3FF377A0" w14:textId="663AC399" w:rsidR="002D0BB4" w:rsidRPr="009E6C63" w:rsidRDefault="002D0BB4" w:rsidP="009655AB">
            <w:pPr>
              <w:rPr>
                <w:rFonts w:asciiTheme="minorHAnsi" w:hAnsiTheme="minorHAnsi"/>
                <w:sz w:val="18"/>
                <w:szCs w:val="18"/>
              </w:rPr>
            </w:pPr>
          </w:p>
        </w:tc>
        <w:tc>
          <w:tcPr>
            <w:tcW w:w="1559" w:type="dxa"/>
            <w:tcBorders>
              <w:top w:val="single" w:sz="4" w:space="0" w:color="95B3D7"/>
              <w:left w:val="nil"/>
              <w:bottom w:val="single" w:sz="4" w:space="0" w:color="95B3D7"/>
              <w:right w:val="nil"/>
            </w:tcBorders>
            <w:shd w:val="clear" w:color="4F81BD" w:fill="C6D9F1" w:themeFill="text2" w:themeFillTint="33"/>
          </w:tcPr>
          <w:p w14:paraId="7A411362" w14:textId="6633A481" w:rsidR="002D0BB4" w:rsidRPr="009E6C63" w:rsidRDefault="002D0BB4" w:rsidP="009655AB">
            <w:pPr>
              <w:rPr>
                <w:rFonts w:asciiTheme="minorHAnsi" w:hAnsiTheme="minorHAnsi"/>
                <w:sz w:val="18"/>
                <w:szCs w:val="18"/>
              </w:rPr>
            </w:pPr>
          </w:p>
        </w:tc>
      </w:tr>
      <w:tr w:rsidR="00381656" w:rsidRPr="009E6C63" w14:paraId="0B721D72" w14:textId="77777777" w:rsidTr="002D0BB4">
        <w:trPr>
          <w:trHeight w:val="288"/>
          <w:tblHeader/>
        </w:trPr>
        <w:tc>
          <w:tcPr>
            <w:tcW w:w="1291" w:type="dxa"/>
            <w:tcBorders>
              <w:top w:val="single" w:sz="4" w:space="0" w:color="95B3D7"/>
              <w:left w:val="nil"/>
              <w:bottom w:val="single" w:sz="4" w:space="0" w:color="95B3D7"/>
              <w:right w:val="nil"/>
            </w:tcBorders>
            <w:shd w:val="clear" w:color="4F81BD" w:fill="C6D9F1" w:themeFill="text2" w:themeFillTint="33"/>
            <w:noWrap/>
          </w:tcPr>
          <w:p w14:paraId="41B363BF" w14:textId="0A0FAB6F" w:rsidR="00381656" w:rsidRPr="00157B92" w:rsidRDefault="00381656" w:rsidP="009655AB">
            <w:pPr>
              <w:rPr>
                <w:rFonts w:asciiTheme="minorHAnsi" w:hAnsiTheme="minorHAnsi" w:cstheme="minorHAnsi"/>
                <w:color w:val="000000"/>
                <w:sz w:val="18"/>
                <w:szCs w:val="18"/>
              </w:rPr>
            </w:pPr>
          </w:p>
        </w:tc>
        <w:tc>
          <w:tcPr>
            <w:tcW w:w="1985" w:type="dxa"/>
            <w:tcBorders>
              <w:top w:val="single" w:sz="4" w:space="0" w:color="95B3D7"/>
              <w:left w:val="nil"/>
              <w:bottom w:val="single" w:sz="4" w:space="0" w:color="95B3D7"/>
              <w:right w:val="nil"/>
            </w:tcBorders>
            <w:shd w:val="clear" w:color="4F81BD" w:fill="C6D9F1" w:themeFill="text2" w:themeFillTint="33"/>
          </w:tcPr>
          <w:p w14:paraId="1A066FEE" w14:textId="4D3875E5" w:rsidR="00381656" w:rsidRPr="00157B92" w:rsidRDefault="00381656" w:rsidP="009655AB">
            <w:pPr>
              <w:rPr>
                <w:rStyle w:val="Strong"/>
                <w:rFonts w:asciiTheme="minorHAnsi" w:hAnsiTheme="minorHAnsi" w:cs="Tahoma"/>
                <w:b w:val="0"/>
                <w:color w:val="000000"/>
                <w:sz w:val="18"/>
                <w:szCs w:val="18"/>
              </w:rPr>
            </w:pPr>
          </w:p>
        </w:tc>
        <w:tc>
          <w:tcPr>
            <w:tcW w:w="1134" w:type="dxa"/>
            <w:tcBorders>
              <w:top w:val="single" w:sz="4" w:space="0" w:color="95B3D7"/>
              <w:left w:val="nil"/>
              <w:bottom w:val="single" w:sz="4" w:space="0" w:color="95B3D7"/>
              <w:right w:val="nil"/>
            </w:tcBorders>
            <w:shd w:val="clear" w:color="4F81BD" w:fill="C6D9F1" w:themeFill="text2" w:themeFillTint="33"/>
          </w:tcPr>
          <w:p w14:paraId="0400B343" w14:textId="74FA9BD0" w:rsidR="00381656" w:rsidRPr="009E6C63" w:rsidRDefault="00381656" w:rsidP="009655AB">
            <w:pPr>
              <w:rPr>
                <w:rFonts w:asciiTheme="minorHAnsi" w:hAnsiTheme="minorHAnsi"/>
                <w:sz w:val="18"/>
                <w:szCs w:val="18"/>
              </w:rPr>
            </w:pPr>
          </w:p>
        </w:tc>
        <w:tc>
          <w:tcPr>
            <w:tcW w:w="2977" w:type="dxa"/>
            <w:tcBorders>
              <w:top w:val="single" w:sz="4" w:space="0" w:color="95B3D7"/>
              <w:left w:val="nil"/>
              <w:bottom w:val="single" w:sz="4" w:space="0" w:color="95B3D7"/>
              <w:right w:val="nil"/>
            </w:tcBorders>
            <w:shd w:val="clear" w:color="4F81BD" w:fill="C6D9F1" w:themeFill="text2" w:themeFillTint="33"/>
          </w:tcPr>
          <w:p w14:paraId="29E9D4DA" w14:textId="66EEDF55" w:rsidR="00381656" w:rsidRPr="009E6C63" w:rsidRDefault="00381656" w:rsidP="009655AB">
            <w:pPr>
              <w:rPr>
                <w:rFonts w:asciiTheme="minorHAnsi" w:hAnsiTheme="minorHAnsi"/>
                <w:sz w:val="18"/>
                <w:szCs w:val="18"/>
              </w:rPr>
            </w:pPr>
          </w:p>
        </w:tc>
        <w:tc>
          <w:tcPr>
            <w:tcW w:w="1984" w:type="dxa"/>
            <w:tcBorders>
              <w:top w:val="single" w:sz="4" w:space="0" w:color="95B3D7"/>
              <w:left w:val="nil"/>
              <w:bottom w:val="single" w:sz="4" w:space="0" w:color="95B3D7"/>
              <w:right w:val="nil"/>
            </w:tcBorders>
            <w:shd w:val="clear" w:color="4F81BD" w:fill="C6D9F1" w:themeFill="text2" w:themeFillTint="33"/>
            <w:noWrap/>
          </w:tcPr>
          <w:p w14:paraId="0A977BED" w14:textId="3D3CF77A" w:rsidR="00381656" w:rsidRPr="009E6C63" w:rsidRDefault="00381656" w:rsidP="009655AB">
            <w:pPr>
              <w:rPr>
                <w:rFonts w:asciiTheme="minorHAnsi" w:hAnsiTheme="minorHAnsi"/>
                <w:sz w:val="18"/>
                <w:szCs w:val="18"/>
              </w:rPr>
            </w:pPr>
          </w:p>
        </w:tc>
        <w:tc>
          <w:tcPr>
            <w:tcW w:w="3260" w:type="dxa"/>
            <w:tcBorders>
              <w:top w:val="single" w:sz="4" w:space="0" w:color="95B3D7"/>
              <w:left w:val="nil"/>
              <w:bottom w:val="single" w:sz="4" w:space="0" w:color="95B3D7"/>
              <w:right w:val="nil"/>
            </w:tcBorders>
            <w:shd w:val="clear" w:color="4F81BD" w:fill="C6D9F1" w:themeFill="text2" w:themeFillTint="33"/>
          </w:tcPr>
          <w:p w14:paraId="7079E692" w14:textId="1B80F4D3" w:rsidR="00381656" w:rsidRPr="009E6C63" w:rsidRDefault="00381656" w:rsidP="009655AB">
            <w:pPr>
              <w:rPr>
                <w:rFonts w:asciiTheme="minorHAnsi" w:hAnsiTheme="minorHAnsi"/>
                <w:sz w:val="18"/>
                <w:szCs w:val="18"/>
              </w:rPr>
            </w:pPr>
          </w:p>
        </w:tc>
        <w:tc>
          <w:tcPr>
            <w:tcW w:w="1559" w:type="dxa"/>
            <w:tcBorders>
              <w:top w:val="single" w:sz="4" w:space="0" w:color="95B3D7"/>
              <w:left w:val="nil"/>
              <w:bottom w:val="single" w:sz="4" w:space="0" w:color="95B3D7"/>
              <w:right w:val="nil"/>
            </w:tcBorders>
            <w:shd w:val="clear" w:color="4F81BD" w:fill="C6D9F1" w:themeFill="text2" w:themeFillTint="33"/>
          </w:tcPr>
          <w:p w14:paraId="0F8F6714" w14:textId="33D207C6" w:rsidR="00381656" w:rsidRPr="009E6C63" w:rsidRDefault="00381656" w:rsidP="009655AB">
            <w:pPr>
              <w:rPr>
                <w:rFonts w:asciiTheme="minorHAnsi" w:hAnsiTheme="minorHAnsi"/>
                <w:sz w:val="18"/>
                <w:szCs w:val="18"/>
              </w:rPr>
            </w:pPr>
          </w:p>
        </w:tc>
      </w:tr>
    </w:tbl>
    <w:p w14:paraId="23B67961" w14:textId="4391F1B3" w:rsidR="00DB63C2" w:rsidRPr="00DB63C2" w:rsidRDefault="00DB63C2" w:rsidP="00DB63C2">
      <w:pPr>
        <w:pStyle w:val="Head1"/>
        <w:tabs>
          <w:tab w:val="clear" w:pos="2130"/>
        </w:tabs>
        <w:ind w:left="431" w:hanging="431"/>
        <w:jc w:val="both"/>
        <w:rPr>
          <w:color w:val="1F497D"/>
        </w:rPr>
      </w:pPr>
      <w:bookmarkStart w:id="124" w:name="_Toc513555409"/>
      <w:r>
        <w:rPr>
          <w:color w:val="1F497D"/>
        </w:rPr>
        <w:lastRenderedPageBreak/>
        <w:t>Known issues</w:t>
      </w:r>
      <w:r w:rsidR="00AC5A93">
        <w:rPr>
          <w:color w:val="1F497D"/>
        </w:rPr>
        <w:t xml:space="preserve"> and future scope</w:t>
      </w:r>
      <w:bookmarkEnd w:id="124"/>
    </w:p>
    <w:p w14:paraId="096285DF" w14:textId="0C13D08E" w:rsidR="00DB63C2" w:rsidRDefault="00AC5A93" w:rsidP="002E11A1">
      <w:pPr>
        <w:pStyle w:val="Maintext"/>
        <w:jc w:val="both"/>
      </w:pPr>
      <w:r>
        <w:t>The following is a list of issues and/or future work to be implemented for this tax time. 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069E5C71" w14:textId="77777777" w:rsidR="0003248C" w:rsidRDefault="0003248C" w:rsidP="002E11A1">
      <w:pPr>
        <w:pStyle w:val="Maintext"/>
        <w:jc w:val="both"/>
      </w:pPr>
    </w:p>
    <w:p w14:paraId="6CED613B" w14:textId="77777777" w:rsidR="00E82ACF" w:rsidRDefault="00E82ACF" w:rsidP="002E11A1">
      <w:pPr>
        <w:pStyle w:val="Maintext"/>
        <w:jc w:val="both"/>
      </w:pPr>
    </w:p>
    <w:tbl>
      <w:tblPr>
        <w:tblW w:w="14190" w:type="dxa"/>
        <w:tblInd w:w="93" w:type="dxa"/>
        <w:tblBorders>
          <w:top w:val="single" w:sz="4" w:space="0" w:color="95B3D7" w:themeColor="accent1" w:themeTint="99"/>
          <w:bottom w:val="single" w:sz="4" w:space="0" w:color="95B3D7" w:themeColor="accent1" w:themeTint="99"/>
          <w:insideH w:val="single" w:sz="4" w:space="0" w:color="95B3D7" w:themeColor="accent1" w:themeTint="99"/>
        </w:tblBorders>
        <w:tblLayout w:type="fixed"/>
        <w:tblLook w:val="04A0" w:firstRow="1" w:lastRow="0" w:firstColumn="1" w:lastColumn="0" w:noHBand="0" w:noVBand="1"/>
      </w:tblPr>
      <w:tblGrid>
        <w:gridCol w:w="3559"/>
        <w:gridCol w:w="1134"/>
        <w:gridCol w:w="1559"/>
        <w:gridCol w:w="1418"/>
        <w:gridCol w:w="3685"/>
        <w:gridCol w:w="1418"/>
        <w:gridCol w:w="1417"/>
      </w:tblGrid>
      <w:tr w:rsidR="006525A1" w:rsidRPr="006525A1" w14:paraId="23CEFC11" w14:textId="77777777" w:rsidTr="00C45A59">
        <w:trPr>
          <w:trHeight w:val="915"/>
          <w:tblHeader/>
        </w:trPr>
        <w:tc>
          <w:tcPr>
            <w:tcW w:w="3559" w:type="dxa"/>
            <w:shd w:val="clear" w:color="000000" w:fill="4F81BD"/>
            <w:vAlign w:val="center"/>
            <w:hideMark/>
          </w:tcPr>
          <w:p w14:paraId="194456D9"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Issue</w:t>
            </w:r>
          </w:p>
        </w:tc>
        <w:tc>
          <w:tcPr>
            <w:tcW w:w="1134" w:type="dxa"/>
            <w:shd w:val="clear" w:color="000000" w:fill="4F81BD"/>
            <w:vAlign w:val="center"/>
            <w:hideMark/>
          </w:tcPr>
          <w:p w14:paraId="6DC494CD"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Impacted Service</w:t>
            </w:r>
          </w:p>
        </w:tc>
        <w:tc>
          <w:tcPr>
            <w:tcW w:w="1559" w:type="dxa"/>
            <w:shd w:val="clear" w:color="000000" w:fill="4F81BD"/>
            <w:vAlign w:val="center"/>
            <w:hideMark/>
          </w:tcPr>
          <w:p w14:paraId="298D71BD"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Incident Number</w:t>
            </w:r>
          </w:p>
        </w:tc>
        <w:tc>
          <w:tcPr>
            <w:tcW w:w="1418" w:type="dxa"/>
            <w:shd w:val="clear" w:color="000000" w:fill="4F81BD"/>
            <w:vAlign w:val="center"/>
            <w:hideMark/>
          </w:tcPr>
          <w:p w14:paraId="32511D7A"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Internal Reference</w:t>
            </w:r>
          </w:p>
        </w:tc>
        <w:tc>
          <w:tcPr>
            <w:tcW w:w="3685" w:type="dxa"/>
            <w:shd w:val="clear" w:color="000000" w:fill="4F81BD"/>
            <w:noWrap/>
            <w:vAlign w:val="center"/>
            <w:hideMark/>
          </w:tcPr>
          <w:p w14:paraId="6CE4A58A"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Resolution</w:t>
            </w:r>
          </w:p>
        </w:tc>
        <w:tc>
          <w:tcPr>
            <w:tcW w:w="1418" w:type="dxa"/>
            <w:shd w:val="clear" w:color="000000" w:fill="4F81BD"/>
            <w:vAlign w:val="center"/>
            <w:hideMark/>
          </w:tcPr>
          <w:p w14:paraId="1AAF7F45"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Proposed EVTE Deployment</w:t>
            </w:r>
          </w:p>
        </w:tc>
        <w:tc>
          <w:tcPr>
            <w:tcW w:w="1417" w:type="dxa"/>
            <w:shd w:val="clear" w:color="000000" w:fill="4F81BD"/>
            <w:vAlign w:val="center"/>
            <w:hideMark/>
          </w:tcPr>
          <w:p w14:paraId="59B22F57" w14:textId="77777777" w:rsidR="006525A1" w:rsidRPr="006525A1" w:rsidRDefault="006525A1" w:rsidP="006525A1">
            <w:pPr>
              <w:rPr>
                <w:rFonts w:ascii="Calibri" w:hAnsi="Calibri"/>
                <w:b/>
                <w:bCs/>
                <w:color w:val="FFFFFF"/>
                <w:szCs w:val="22"/>
              </w:rPr>
            </w:pPr>
            <w:r w:rsidRPr="006525A1">
              <w:rPr>
                <w:rFonts w:ascii="Calibri" w:hAnsi="Calibri"/>
                <w:b/>
                <w:bCs/>
                <w:color w:val="FFFFFF"/>
                <w:szCs w:val="22"/>
              </w:rPr>
              <w:t>Proposed PROD Deployment</w:t>
            </w:r>
          </w:p>
        </w:tc>
      </w:tr>
      <w:tr w:rsidR="00E145F6" w:rsidRPr="006525A1" w14:paraId="0607D020" w14:textId="77777777" w:rsidTr="00C45A59">
        <w:trPr>
          <w:trHeight w:val="2715"/>
        </w:trPr>
        <w:tc>
          <w:tcPr>
            <w:tcW w:w="3559" w:type="dxa"/>
            <w:shd w:val="clear" w:color="000000" w:fill="FFFFFF"/>
            <w:vAlign w:val="center"/>
            <w:hideMark/>
          </w:tcPr>
          <w:p w14:paraId="5C4B41FF" w14:textId="24435567" w:rsidR="00E145F6" w:rsidRPr="006525A1" w:rsidRDefault="00E145F6" w:rsidP="006525A1">
            <w:pPr>
              <w:rPr>
                <w:rFonts w:ascii="Calibri" w:hAnsi="Calibri"/>
                <w:color w:val="000000"/>
                <w:szCs w:val="22"/>
              </w:rPr>
            </w:pPr>
            <w:r w:rsidRPr="006525A1">
              <w:rPr>
                <w:rFonts w:ascii="Calibri" w:hAnsi="Calibri"/>
                <w:color w:val="000000"/>
                <w:szCs w:val="22"/>
              </w:rPr>
              <w:t>Incorrect aliases assigned to validation rule (VR.ATO.GEN.430850).</w:t>
            </w:r>
          </w:p>
        </w:tc>
        <w:tc>
          <w:tcPr>
            <w:tcW w:w="1134" w:type="dxa"/>
            <w:shd w:val="clear" w:color="000000" w:fill="FFFFFF"/>
            <w:vAlign w:val="center"/>
            <w:hideMark/>
          </w:tcPr>
          <w:p w14:paraId="4E2FA90E" w14:textId="77777777" w:rsidR="00E145F6" w:rsidRPr="006525A1" w:rsidRDefault="00E145F6" w:rsidP="006525A1">
            <w:pPr>
              <w:jc w:val="center"/>
              <w:rPr>
                <w:rFonts w:ascii="Calibri" w:hAnsi="Calibri"/>
                <w:color w:val="000000"/>
                <w:szCs w:val="22"/>
              </w:rPr>
            </w:pPr>
            <w:r w:rsidRPr="006525A1">
              <w:rPr>
                <w:rFonts w:ascii="Calibri" w:hAnsi="Calibri"/>
                <w:color w:val="000000"/>
                <w:szCs w:val="22"/>
              </w:rPr>
              <w:t>FBT</w:t>
            </w:r>
          </w:p>
        </w:tc>
        <w:tc>
          <w:tcPr>
            <w:tcW w:w="1559" w:type="dxa"/>
            <w:shd w:val="clear" w:color="000000" w:fill="FFFFFF"/>
            <w:vAlign w:val="center"/>
            <w:hideMark/>
          </w:tcPr>
          <w:p w14:paraId="15755AA0" w14:textId="77777777" w:rsidR="00E145F6" w:rsidRPr="006525A1" w:rsidRDefault="00E145F6" w:rsidP="006525A1">
            <w:pPr>
              <w:jc w:val="center"/>
              <w:rPr>
                <w:rFonts w:ascii="Calibri" w:hAnsi="Calibri"/>
                <w:color w:val="000000"/>
                <w:szCs w:val="22"/>
              </w:rPr>
            </w:pPr>
            <w:r w:rsidRPr="006525A1">
              <w:rPr>
                <w:rFonts w:ascii="Calibri" w:hAnsi="Calibri"/>
                <w:color w:val="000000"/>
                <w:szCs w:val="22"/>
              </w:rPr>
              <w:t>-</w:t>
            </w:r>
          </w:p>
        </w:tc>
        <w:tc>
          <w:tcPr>
            <w:tcW w:w="1418" w:type="dxa"/>
            <w:shd w:val="clear" w:color="000000" w:fill="FFFFFF"/>
            <w:vAlign w:val="center"/>
            <w:hideMark/>
          </w:tcPr>
          <w:p w14:paraId="5FCC1D0B" w14:textId="77777777" w:rsidR="00E145F6" w:rsidRDefault="00E145F6" w:rsidP="00B17FE3">
            <w:pPr>
              <w:jc w:val="right"/>
              <w:rPr>
                <w:rFonts w:ascii="Calibri" w:hAnsi="Calibri"/>
                <w:color w:val="000000"/>
                <w:szCs w:val="22"/>
              </w:rPr>
            </w:pPr>
            <w:r w:rsidRPr="006525A1">
              <w:rPr>
                <w:rFonts w:ascii="Calibri" w:hAnsi="Calibri"/>
                <w:color w:val="000000"/>
                <w:szCs w:val="22"/>
              </w:rPr>
              <w:t>CR2318</w:t>
            </w:r>
          </w:p>
          <w:p w14:paraId="52226C1D" w14:textId="348325E9" w:rsidR="00E145F6" w:rsidRPr="006525A1" w:rsidRDefault="00E145F6" w:rsidP="00B17FE3">
            <w:pPr>
              <w:jc w:val="right"/>
              <w:rPr>
                <w:rFonts w:ascii="Calibri" w:hAnsi="Calibri"/>
                <w:color w:val="000000"/>
                <w:szCs w:val="22"/>
              </w:rPr>
            </w:pPr>
            <w:r w:rsidRPr="006525A1">
              <w:rPr>
                <w:rFonts w:ascii="Calibri" w:hAnsi="Calibri"/>
                <w:color w:val="000000"/>
                <w:szCs w:val="22"/>
              </w:rPr>
              <w:t>TFS160722</w:t>
            </w:r>
          </w:p>
        </w:tc>
        <w:tc>
          <w:tcPr>
            <w:tcW w:w="3685" w:type="dxa"/>
            <w:shd w:val="clear" w:color="000000" w:fill="FFFFFF"/>
            <w:vAlign w:val="center"/>
            <w:hideMark/>
          </w:tcPr>
          <w:p w14:paraId="1695DD79" w14:textId="77777777" w:rsidR="007E7C40" w:rsidRDefault="007E7C40" w:rsidP="006525A1">
            <w:pPr>
              <w:rPr>
                <w:rFonts w:ascii="Calibri" w:hAnsi="Calibri"/>
                <w:color w:val="000000"/>
                <w:szCs w:val="22"/>
              </w:rPr>
            </w:pPr>
          </w:p>
          <w:p w14:paraId="59E8E062" w14:textId="77777777" w:rsidR="000F5F3D" w:rsidRDefault="000F5F3D" w:rsidP="000F5F3D">
            <w:pPr>
              <w:rPr>
                <w:rFonts w:ascii="Calibri" w:hAnsi="Calibri"/>
                <w:b/>
                <w:color w:val="000000"/>
                <w:szCs w:val="22"/>
              </w:rPr>
            </w:pPr>
            <w:r>
              <w:rPr>
                <w:rFonts w:ascii="Calibri" w:hAnsi="Calibri"/>
                <w:b/>
                <w:color w:val="000000"/>
                <w:szCs w:val="22"/>
              </w:rPr>
              <w:t xml:space="preserve">Issue Status: </w:t>
            </w:r>
            <w:r w:rsidRPr="007E7C40">
              <w:rPr>
                <w:rFonts w:ascii="Calibri" w:hAnsi="Calibri"/>
                <w:b/>
                <w:color w:val="000000"/>
                <w:szCs w:val="22"/>
              </w:rPr>
              <w:t>Closed</w:t>
            </w:r>
          </w:p>
          <w:p w14:paraId="2D5147B7" w14:textId="55F4F9EC" w:rsidR="007E7C40" w:rsidRDefault="000F5F3D" w:rsidP="000F5F3D">
            <w:pPr>
              <w:rPr>
                <w:rFonts w:ascii="Calibri" w:hAnsi="Calibri"/>
                <w:i/>
                <w:color w:val="000000"/>
                <w:szCs w:val="22"/>
              </w:rPr>
            </w:pPr>
            <w:r>
              <w:rPr>
                <w:rFonts w:ascii="Calibri" w:hAnsi="Calibri"/>
                <w:i/>
                <w:color w:val="000000"/>
                <w:szCs w:val="22"/>
              </w:rPr>
              <w:t>The solution has been implemented.</w:t>
            </w:r>
          </w:p>
          <w:p w14:paraId="3224C946" w14:textId="77777777" w:rsidR="000F5F3D" w:rsidRDefault="000F5F3D" w:rsidP="000F5F3D">
            <w:pPr>
              <w:rPr>
                <w:rFonts w:ascii="Calibri" w:hAnsi="Calibri"/>
                <w:color w:val="000000"/>
                <w:szCs w:val="22"/>
              </w:rPr>
            </w:pPr>
          </w:p>
          <w:p w14:paraId="0D9A7306" w14:textId="77777777" w:rsidR="00E145F6" w:rsidRPr="006525A1" w:rsidRDefault="00E145F6" w:rsidP="006525A1">
            <w:pPr>
              <w:rPr>
                <w:rFonts w:ascii="Calibri" w:hAnsi="Calibri"/>
                <w:color w:val="000000"/>
                <w:szCs w:val="22"/>
              </w:rPr>
            </w:pPr>
            <w:r w:rsidRPr="006525A1">
              <w:rPr>
                <w:rFonts w:ascii="Calibri" w:hAnsi="Calibri"/>
                <w:color w:val="000000"/>
                <w:szCs w:val="22"/>
              </w:rPr>
              <w:t>Update Alias to reflect correct relationship with primary element reference</w:t>
            </w:r>
            <w:r w:rsidRPr="006525A1">
              <w:rPr>
                <w:rFonts w:ascii="Calibri" w:hAnsi="Calibri"/>
                <w:color w:val="000000"/>
                <w:szCs w:val="22"/>
              </w:rPr>
              <w:br/>
              <w:t>From:</w:t>
            </w:r>
            <w:r w:rsidRPr="006525A1">
              <w:rPr>
                <w:rFonts w:ascii="Calibri" w:hAnsi="Calibri"/>
                <w:color w:val="000000"/>
                <w:szCs w:val="22"/>
              </w:rPr>
              <w:br/>
              <w:t>FBT40 To: FBT180</w:t>
            </w:r>
            <w:r w:rsidRPr="006525A1">
              <w:rPr>
                <w:rFonts w:ascii="Calibri" w:hAnsi="Calibri"/>
                <w:color w:val="000000"/>
                <w:szCs w:val="22"/>
              </w:rPr>
              <w:br/>
              <w:t>FBT16 To: FBT177</w:t>
            </w:r>
            <w:r w:rsidRPr="006525A1">
              <w:rPr>
                <w:rFonts w:ascii="Calibri" w:hAnsi="Calibri"/>
                <w:color w:val="000000"/>
                <w:szCs w:val="22"/>
              </w:rPr>
              <w:br/>
              <w:t>FBT31 To: FBT178</w:t>
            </w:r>
            <w:r w:rsidRPr="006525A1">
              <w:rPr>
                <w:rFonts w:ascii="Calibri" w:hAnsi="Calibri"/>
                <w:color w:val="000000"/>
                <w:szCs w:val="22"/>
              </w:rPr>
              <w:br/>
              <w:t>FBT10 To: FBT176</w:t>
            </w:r>
            <w:r w:rsidRPr="006525A1">
              <w:rPr>
                <w:rFonts w:ascii="Calibri" w:hAnsi="Calibri"/>
                <w:color w:val="000000"/>
                <w:szCs w:val="22"/>
              </w:rPr>
              <w:br/>
              <w:t>FBT54 To: FBT179</w:t>
            </w:r>
          </w:p>
        </w:tc>
        <w:tc>
          <w:tcPr>
            <w:tcW w:w="1418" w:type="dxa"/>
            <w:shd w:val="clear" w:color="000000" w:fill="FFFFFF"/>
            <w:vAlign w:val="center"/>
            <w:hideMark/>
          </w:tcPr>
          <w:p w14:paraId="793B6287" w14:textId="663EDEC1" w:rsidR="00E145F6" w:rsidRPr="006525A1" w:rsidRDefault="00E145F6" w:rsidP="006727F4">
            <w:pPr>
              <w:jc w:val="right"/>
              <w:rPr>
                <w:rFonts w:ascii="Calibri" w:hAnsi="Calibri"/>
                <w:color w:val="000000"/>
                <w:szCs w:val="22"/>
              </w:rPr>
            </w:pPr>
            <w:r>
              <w:rPr>
                <w:rFonts w:ascii="Calibri" w:hAnsi="Calibri"/>
                <w:color w:val="000000"/>
                <w:szCs w:val="22"/>
              </w:rPr>
              <w:t>03-Nov-2016</w:t>
            </w:r>
          </w:p>
        </w:tc>
        <w:tc>
          <w:tcPr>
            <w:tcW w:w="1417" w:type="dxa"/>
            <w:shd w:val="clear" w:color="000000" w:fill="FFFFFF"/>
            <w:vAlign w:val="center"/>
            <w:hideMark/>
          </w:tcPr>
          <w:p w14:paraId="763FBB78" w14:textId="678CD5BB" w:rsidR="00E145F6" w:rsidRPr="006525A1" w:rsidRDefault="00D85230" w:rsidP="006525A1">
            <w:pPr>
              <w:jc w:val="right"/>
              <w:rPr>
                <w:rFonts w:ascii="Calibri" w:hAnsi="Calibri"/>
                <w:color w:val="000000"/>
                <w:szCs w:val="22"/>
              </w:rPr>
            </w:pPr>
            <w:r>
              <w:rPr>
                <w:rFonts w:ascii="Calibri" w:hAnsi="Calibri"/>
                <w:color w:val="000000"/>
                <w:szCs w:val="22"/>
              </w:rPr>
              <w:t>April 2017</w:t>
            </w:r>
          </w:p>
        </w:tc>
      </w:tr>
      <w:tr w:rsidR="00D85230" w:rsidRPr="006525A1" w14:paraId="36BA316E" w14:textId="77777777" w:rsidTr="00C45A59">
        <w:trPr>
          <w:trHeight w:val="2715"/>
        </w:trPr>
        <w:tc>
          <w:tcPr>
            <w:tcW w:w="3559" w:type="dxa"/>
            <w:shd w:val="clear" w:color="000000" w:fill="DCE6F1"/>
            <w:vAlign w:val="center"/>
            <w:hideMark/>
          </w:tcPr>
          <w:p w14:paraId="74C813E5" w14:textId="66144630" w:rsidR="00D85230" w:rsidRPr="006525A1" w:rsidRDefault="00D85230" w:rsidP="006525A1">
            <w:pPr>
              <w:rPr>
                <w:rFonts w:ascii="Calibri" w:hAnsi="Calibri"/>
                <w:color w:val="000000"/>
                <w:szCs w:val="22"/>
              </w:rPr>
            </w:pPr>
            <w:r w:rsidRPr="006525A1">
              <w:rPr>
                <w:rFonts w:ascii="Calibri" w:hAnsi="Calibri"/>
                <w:color w:val="000000"/>
                <w:szCs w:val="22"/>
              </w:rPr>
              <w:t>Incorrect aliases assigned to validation rule (VR.ATO.GEN.410147).</w:t>
            </w:r>
          </w:p>
        </w:tc>
        <w:tc>
          <w:tcPr>
            <w:tcW w:w="1134" w:type="dxa"/>
            <w:shd w:val="clear" w:color="000000" w:fill="DCE6F1"/>
            <w:vAlign w:val="center"/>
            <w:hideMark/>
          </w:tcPr>
          <w:p w14:paraId="3AB021D7" w14:textId="77777777" w:rsidR="00D85230" w:rsidRPr="006525A1" w:rsidRDefault="00D85230" w:rsidP="006525A1">
            <w:pPr>
              <w:jc w:val="center"/>
              <w:rPr>
                <w:rFonts w:ascii="Calibri" w:hAnsi="Calibri"/>
                <w:color w:val="000000"/>
                <w:szCs w:val="22"/>
              </w:rPr>
            </w:pPr>
            <w:r w:rsidRPr="006525A1">
              <w:rPr>
                <w:rFonts w:ascii="Calibri" w:hAnsi="Calibri"/>
                <w:color w:val="000000"/>
                <w:szCs w:val="22"/>
              </w:rPr>
              <w:t>FBT</w:t>
            </w:r>
          </w:p>
        </w:tc>
        <w:tc>
          <w:tcPr>
            <w:tcW w:w="1559" w:type="dxa"/>
            <w:shd w:val="clear" w:color="000000" w:fill="DCE6F1"/>
            <w:vAlign w:val="center"/>
            <w:hideMark/>
          </w:tcPr>
          <w:p w14:paraId="120F1371" w14:textId="77777777" w:rsidR="00D85230" w:rsidRPr="006525A1" w:rsidRDefault="00D85230" w:rsidP="006525A1">
            <w:pPr>
              <w:jc w:val="center"/>
              <w:rPr>
                <w:rFonts w:ascii="Calibri" w:hAnsi="Calibri"/>
                <w:color w:val="000000"/>
                <w:szCs w:val="22"/>
              </w:rPr>
            </w:pPr>
            <w:r w:rsidRPr="006525A1">
              <w:rPr>
                <w:rFonts w:ascii="Calibri" w:hAnsi="Calibri"/>
                <w:color w:val="000000"/>
                <w:szCs w:val="22"/>
              </w:rPr>
              <w:t>-</w:t>
            </w:r>
          </w:p>
        </w:tc>
        <w:tc>
          <w:tcPr>
            <w:tcW w:w="1418" w:type="dxa"/>
            <w:shd w:val="clear" w:color="000000" w:fill="DCE6F1"/>
            <w:vAlign w:val="center"/>
            <w:hideMark/>
          </w:tcPr>
          <w:p w14:paraId="041A8AFA" w14:textId="77777777" w:rsidR="00D85230" w:rsidRDefault="00D85230" w:rsidP="008A597D">
            <w:pPr>
              <w:jc w:val="right"/>
              <w:rPr>
                <w:rFonts w:ascii="Calibri" w:hAnsi="Calibri"/>
                <w:color w:val="000000"/>
                <w:szCs w:val="22"/>
              </w:rPr>
            </w:pPr>
            <w:r w:rsidRPr="006525A1">
              <w:rPr>
                <w:rFonts w:ascii="Calibri" w:hAnsi="Calibri"/>
                <w:color w:val="000000"/>
                <w:szCs w:val="22"/>
              </w:rPr>
              <w:t>CR2318</w:t>
            </w:r>
          </w:p>
          <w:p w14:paraId="6769A3D3" w14:textId="09524675" w:rsidR="00D85230" w:rsidRPr="006525A1" w:rsidRDefault="00D85230" w:rsidP="008A597D">
            <w:pPr>
              <w:jc w:val="right"/>
              <w:rPr>
                <w:rFonts w:ascii="Calibri" w:hAnsi="Calibri"/>
                <w:color w:val="000000"/>
                <w:szCs w:val="22"/>
              </w:rPr>
            </w:pPr>
            <w:r w:rsidRPr="006525A1">
              <w:rPr>
                <w:rFonts w:ascii="Calibri" w:hAnsi="Calibri"/>
                <w:color w:val="000000"/>
                <w:szCs w:val="22"/>
              </w:rPr>
              <w:t>TFS160722</w:t>
            </w:r>
          </w:p>
        </w:tc>
        <w:tc>
          <w:tcPr>
            <w:tcW w:w="3685" w:type="dxa"/>
            <w:shd w:val="clear" w:color="000000" w:fill="DCE6F1"/>
            <w:vAlign w:val="center"/>
            <w:hideMark/>
          </w:tcPr>
          <w:p w14:paraId="7100A296" w14:textId="77777777" w:rsidR="00D85230" w:rsidRDefault="00D85230" w:rsidP="006525A1">
            <w:pPr>
              <w:rPr>
                <w:rFonts w:ascii="Calibri" w:hAnsi="Calibri"/>
                <w:color w:val="000000"/>
                <w:szCs w:val="22"/>
              </w:rPr>
            </w:pPr>
          </w:p>
          <w:p w14:paraId="5C4A5D94" w14:textId="77777777" w:rsidR="00D85230" w:rsidRDefault="00D85230" w:rsidP="000F5F3D">
            <w:pPr>
              <w:rPr>
                <w:rFonts w:ascii="Calibri" w:hAnsi="Calibri"/>
                <w:b/>
                <w:color w:val="000000"/>
                <w:szCs w:val="22"/>
              </w:rPr>
            </w:pPr>
            <w:r>
              <w:rPr>
                <w:rFonts w:ascii="Calibri" w:hAnsi="Calibri"/>
                <w:b/>
                <w:color w:val="000000"/>
                <w:szCs w:val="22"/>
              </w:rPr>
              <w:t xml:space="preserve">Issue Status: </w:t>
            </w:r>
            <w:r w:rsidRPr="007E7C40">
              <w:rPr>
                <w:rFonts w:ascii="Calibri" w:hAnsi="Calibri"/>
                <w:b/>
                <w:color w:val="000000"/>
                <w:szCs w:val="22"/>
              </w:rPr>
              <w:t>Closed</w:t>
            </w:r>
          </w:p>
          <w:p w14:paraId="406A372C" w14:textId="2BF4ED14" w:rsidR="00D85230" w:rsidRDefault="00D85230" w:rsidP="000F5F3D">
            <w:pPr>
              <w:rPr>
                <w:rFonts w:ascii="Calibri" w:hAnsi="Calibri"/>
                <w:color w:val="000000"/>
                <w:szCs w:val="22"/>
              </w:rPr>
            </w:pPr>
            <w:r>
              <w:rPr>
                <w:rFonts w:ascii="Calibri" w:hAnsi="Calibri"/>
                <w:i/>
                <w:color w:val="000000"/>
                <w:szCs w:val="22"/>
              </w:rPr>
              <w:t>The solution has been implemented.</w:t>
            </w:r>
          </w:p>
          <w:p w14:paraId="45D3755D" w14:textId="77777777" w:rsidR="00D85230" w:rsidRDefault="00D85230" w:rsidP="006525A1">
            <w:pPr>
              <w:rPr>
                <w:rFonts w:ascii="Calibri" w:hAnsi="Calibri"/>
                <w:color w:val="000000"/>
                <w:szCs w:val="22"/>
              </w:rPr>
            </w:pPr>
          </w:p>
          <w:p w14:paraId="5ABEC452" w14:textId="77777777" w:rsidR="00D85230" w:rsidRPr="006525A1" w:rsidRDefault="00D85230" w:rsidP="006525A1">
            <w:pPr>
              <w:rPr>
                <w:rFonts w:ascii="Calibri" w:hAnsi="Calibri"/>
                <w:color w:val="000000"/>
                <w:szCs w:val="22"/>
              </w:rPr>
            </w:pPr>
            <w:r w:rsidRPr="006525A1">
              <w:rPr>
                <w:rFonts w:ascii="Calibri" w:hAnsi="Calibri"/>
                <w:color w:val="000000"/>
                <w:szCs w:val="22"/>
              </w:rPr>
              <w:t>Update Alias to reflect correct relationship with primary element reference</w:t>
            </w:r>
            <w:r w:rsidRPr="006525A1">
              <w:rPr>
                <w:rFonts w:ascii="Calibri" w:hAnsi="Calibri"/>
                <w:color w:val="000000"/>
                <w:szCs w:val="22"/>
              </w:rPr>
              <w:br/>
              <w:t>From:</w:t>
            </w:r>
            <w:r w:rsidRPr="006525A1">
              <w:rPr>
                <w:rFonts w:ascii="Calibri" w:hAnsi="Calibri"/>
                <w:color w:val="000000"/>
                <w:szCs w:val="22"/>
              </w:rPr>
              <w:br/>
              <w:t>FBT40 To: FBT163</w:t>
            </w:r>
            <w:r w:rsidRPr="006525A1">
              <w:rPr>
                <w:rFonts w:ascii="Calibri" w:hAnsi="Calibri"/>
                <w:color w:val="000000"/>
                <w:szCs w:val="22"/>
              </w:rPr>
              <w:br/>
              <w:t>FBT16 To: FBT183</w:t>
            </w:r>
            <w:r w:rsidRPr="006525A1">
              <w:rPr>
                <w:rFonts w:ascii="Calibri" w:hAnsi="Calibri"/>
                <w:color w:val="000000"/>
                <w:szCs w:val="22"/>
              </w:rPr>
              <w:br/>
            </w:r>
            <w:r w:rsidRPr="006525A1">
              <w:rPr>
                <w:rFonts w:ascii="Calibri" w:hAnsi="Calibri"/>
                <w:color w:val="000000"/>
                <w:szCs w:val="22"/>
              </w:rPr>
              <w:lastRenderedPageBreak/>
              <w:t>FBT31 To: FBT158</w:t>
            </w:r>
            <w:r w:rsidRPr="006525A1">
              <w:rPr>
                <w:rFonts w:ascii="Calibri" w:hAnsi="Calibri"/>
                <w:color w:val="000000"/>
                <w:szCs w:val="22"/>
              </w:rPr>
              <w:br/>
              <w:t>FBT10 To: FBT152</w:t>
            </w:r>
            <w:r w:rsidRPr="006525A1">
              <w:rPr>
                <w:rFonts w:ascii="Calibri" w:hAnsi="Calibri"/>
                <w:color w:val="000000"/>
                <w:szCs w:val="22"/>
              </w:rPr>
              <w:br/>
              <w:t>FBT54 To: FBT184</w:t>
            </w:r>
          </w:p>
        </w:tc>
        <w:tc>
          <w:tcPr>
            <w:tcW w:w="1418" w:type="dxa"/>
            <w:shd w:val="clear" w:color="000000" w:fill="DCE6F1"/>
            <w:vAlign w:val="center"/>
            <w:hideMark/>
          </w:tcPr>
          <w:p w14:paraId="637E627E" w14:textId="6BD3CB16" w:rsidR="00D85230" w:rsidRPr="006525A1" w:rsidRDefault="00D85230" w:rsidP="006525A1">
            <w:pPr>
              <w:jc w:val="right"/>
              <w:rPr>
                <w:rFonts w:ascii="Calibri" w:hAnsi="Calibri"/>
                <w:color w:val="000000"/>
                <w:szCs w:val="22"/>
              </w:rPr>
            </w:pPr>
            <w:r>
              <w:rPr>
                <w:rFonts w:ascii="Calibri" w:hAnsi="Calibri"/>
                <w:color w:val="000000"/>
                <w:szCs w:val="22"/>
              </w:rPr>
              <w:lastRenderedPageBreak/>
              <w:t>03-Nov-2016</w:t>
            </w:r>
          </w:p>
        </w:tc>
        <w:tc>
          <w:tcPr>
            <w:tcW w:w="1417" w:type="dxa"/>
            <w:shd w:val="clear" w:color="000000" w:fill="DCE6F1"/>
            <w:vAlign w:val="center"/>
            <w:hideMark/>
          </w:tcPr>
          <w:p w14:paraId="02955A69" w14:textId="2BB59B8D" w:rsidR="00D85230" w:rsidRPr="006525A1" w:rsidRDefault="00D85230" w:rsidP="006525A1">
            <w:pPr>
              <w:jc w:val="right"/>
              <w:rPr>
                <w:rFonts w:ascii="Calibri" w:hAnsi="Calibri"/>
                <w:color w:val="000000"/>
                <w:szCs w:val="22"/>
              </w:rPr>
            </w:pPr>
            <w:r>
              <w:rPr>
                <w:rFonts w:ascii="Calibri" w:hAnsi="Calibri"/>
                <w:color w:val="000000"/>
                <w:szCs w:val="22"/>
              </w:rPr>
              <w:t>April 2017</w:t>
            </w:r>
          </w:p>
        </w:tc>
      </w:tr>
      <w:tr w:rsidR="001C0696" w:rsidRPr="006525A1" w14:paraId="2D4B21F2" w14:textId="77777777" w:rsidTr="00C45A59">
        <w:trPr>
          <w:trHeight w:val="2715"/>
        </w:trPr>
        <w:tc>
          <w:tcPr>
            <w:tcW w:w="3559" w:type="dxa"/>
            <w:shd w:val="clear" w:color="000000" w:fill="FFFFFF"/>
            <w:vAlign w:val="center"/>
          </w:tcPr>
          <w:p w14:paraId="2167E3AC" w14:textId="2996009F" w:rsidR="001C0696" w:rsidRDefault="001C0696" w:rsidP="008A61D1">
            <w:pPr>
              <w:rPr>
                <w:rFonts w:ascii="Calibri" w:hAnsi="Calibri"/>
                <w:color w:val="000000"/>
                <w:szCs w:val="22"/>
              </w:rPr>
            </w:pPr>
            <w:r>
              <w:rPr>
                <w:rFonts w:ascii="Calibri" w:hAnsi="Calibri"/>
                <w:color w:val="000000"/>
                <w:szCs w:val="22"/>
              </w:rPr>
              <w:t>New Reporting Taxonomy Architecture.</w:t>
            </w:r>
          </w:p>
          <w:p w14:paraId="7AA2A402" w14:textId="77777777" w:rsidR="001C0696" w:rsidRDefault="001C0696" w:rsidP="008A61D1">
            <w:pPr>
              <w:rPr>
                <w:rFonts w:ascii="Calibri" w:hAnsi="Calibri"/>
                <w:color w:val="000000"/>
                <w:szCs w:val="22"/>
              </w:rPr>
            </w:pPr>
          </w:p>
          <w:p w14:paraId="600F3E77" w14:textId="4C7ACF2C" w:rsidR="001C0696" w:rsidRDefault="001C0696" w:rsidP="008A61D1">
            <w:pPr>
              <w:rPr>
                <w:rFonts w:ascii="Calibri" w:hAnsi="Calibri"/>
                <w:color w:val="000000"/>
                <w:szCs w:val="22"/>
              </w:rPr>
            </w:pPr>
            <w:r>
              <w:rPr>
                <w:rFonts w:ascii="Calibri" w:hAnsi="Calibri"/>
                <w:color w:val="000000"/>
                <w:szCs w:val="22"/>
              </w:rPr>
              <w:t xml:space="preserve">An outcome from the recent Software Developer TWG meetings the ATO communicated a new approach to the delivery of reporting taxonomies.  </w:t>
            </w:r>
          </w:p>
          <w:p w14:paraId="718829BC" w14:textId="77777777" w:rsidR="001C0696" w:rsidRDefault="001C0696" w:rsidP="008A61D1">
            <w:pPr>
              <w:rPr>
                <w:rFonts w:ascii="Calibri" w:hAnsi="Calibri"/>
                <w:color w:val="000000"/>
                <w:szCs w:val="22"/>
              </w:rPr>
            </w:pPr>
          </w:p>
          <w:p w14:paraId="7B77E331" w14:textId="4996F108" w:rsidR="001C0696" w:rsidRPr="006525A1" w:rsidRDefault="001C0696" w:rsidP="00376CA5">
            <w:pPr>
              <w:rPr>
                <w:rFonts w:ascii="Calibri" w:hAnsi="Calibri"/>
                <w:color w:val="000000"/>
                <w:szCs w:val="22"/>
              </w:rPr>
            </w:pPr>
            <w:r>
              <w:rPr>
                <w:rFonts w:ascii="Calibri" w:hAnsi="Calibri"/>
                <w:color w:val="000000"/>
                <w:szCs w:val="22"/>
              </w:rPr>
              <w:t>The new reporting taxonomy architecture is significantly different from how it was delivered in the past.</w:t>
            </w:r>
          </w:p>
        </w:tc>
        <w:tc>
          <w:tcPr>
            <w:tcW w:w="1134" w:type="dxa"/>
            <w:shd w:val="clear" w:color="000000" w:fill="FFFFFF"/>
            <w:vAlign w:val="center"/>
          </w:tcPr>
          <w:p w14:paraId="4153BDFF" w14:textId="18B4A5C3" w:rsidR="001C0696" w:rsidRPr="006525A1" w:rsidRDefault="001C0696" w:rsidP="00376CA5">
            <w:pPr>
              <w:jc w:val="center"/>
              <w:rPr>
                <w:rFonts w:ascii="Calibri" w:hAnsi="Calibri"/>
                <w:color w:val="000000"/>
                <w:szCs w:val="22"/>
              </w:rPr>
            </w:pPr>
            <w:r>
              <w:rPr>
                <w:rFonts w:ascii="Calibri" w:hAnsi="Calibri"/>
                <w:color w:val="000000"/>
                <w:szCs w:val="22"/>
              </w:rPr>
              <w:t>FBT</w:t>
            </w:r>
          </w:p>
        </w:tc>
        <w:tc>
          <w:tcPr>
            <w:tcW w:w="1559" w:type="dxa"/>
            <w:shd w:val="clear" w:color="000000" w:fill="FFFFFF"/>
            <w:vAlign w:val="center"/>
          </w:tcPr>
          <w:p w14:paraId="44ACA864" w14:textId="6547DA2B" w:rsidR="001C0696" w:rsidRPr="006525A1" w:rsidRDefault="001C0696" w:rsidP="00376CA5">
            <w:pPr>
              <w:jc w:val="center"/>
              <w:rPr>
                <w:rFonts w:ascii="Calibri" w:hAnsi="Calibri"/>
                <w:color w:val="000000"/>
                <w:szCs w:val="22"/>
              </w:rPr>
            </w:pPr>
            <w:r>
              <w:rPr>
                <w:rFonts w:ascii="Calibri" w:hAnsi="Calibri"/>
                <w:color w:val="000000"/>
                <w:szCs w:val="22"/>
              </w:rPr>
              <w:t>-</w:t>
            </w:r>
          </w:p>
        </w:tc>
        <w:tc>
          <w:tcPr>
            <w:tcW w:w="1418" w:type="dxa"/>
            <w:shd w:val="clear" w:color="000000" w:fill="FFFFFF"/>
            <w:vAlign w:val="center"/>
          </w:tcPr>
          <w:p w14:paraId="53B0F097" w14:textId="10898388" w:rsidR="001C0696" w:rsidRPr="006525A1" w:rsidRDefault="001C0696" w:rsidP="00376CA5">
            <w:pPr>
              <w:jc w:val="right"/>
              <w:rPr>
                <w:rFonts w:ascii="Calibri" w:hAnsi="Calibri"/>
                <w:color w:val="000000"/>
                <w:szCs w:val="22"/>
              </w:rPr>
            </w:pPr>
            <w:r>
              <w:rPr>
                <w:rFonts w:ascii="Calibri" w:hAnsi="Calibri"/>
                <w:color w:val="000000"/>
                <w:szCs w:val="22"/>
              </w:rPr>
              <w:t>-</w:t>
            </w:r>
          </w:p>
        </w:tc>
        <w:tc>
          <w:tcPr>
            <w:tcW w:w="3685" w:type="dxa"/>
            <w:shd w:val="clear" w:color="000000" w:fill="FFFFFF"/>
            <w:vAlign w:val="center"/>
          </w:tcPr>
          <w:p w14:paraId="484A438B" w14:textId="77777777" w:rsidR="001C0696" w:rsidRDefault="001C0696" w:rsidP="000F5F3D">
            <w:pPr>
              <w:rPr>
                <w:rFonts w:ascii="Calibri" w:hAnsi="Calibri"/>
                <w:b/>
                <w:color w:val="000000"/>
                <w:szCs w:val="22"/>
              </w:rPr>
            </w:pPr>
            <w:r>
              <w:rPr>
                <w:rFonts w:ascii="Calibri" w:hAnsi="Calibri"/>
                <w:b/>
                <w:color w:val="000000"/>
                <w:szCs w:val="22"/>
              </w:rPr>
              <w:t xml:space="preserve">Issue Status: </w:t>
            </w:r>
            <w:r w:rsidRPr="007E7C40">
              <w:rPr>
                <w:rFonts w:ascii="Calibri" w:hAnsi="Calibri"/>
                <w:b/>
                <w:color w:val="000000"/>
                <w:szCs w:val="22"/>
              </w:rPr>
              <w:t>Closed</w:t>
            </w:r>
          </w:p>
          <w:p w14:paraId="610271F5" w14:textId="640DFF6A" w:rsidR="001C0696" w:rsidRDefault="001C0696" w:rsidP="000F5F3D">
            <w:pPr>
              <w:rPr>
                <w:rFonts w:ascii="Calibri" w:hAnsi="Calibri"/>
                <w:i/>
                <w:color w:val="000000"/>
                <w:szCs w:val="22"/>
              </w:rPr>
            </w:pPr>
            <w:r>
              <w:rPr>
                <w:rFonts w:ascii="Calibri" w:hAnsi="Calibri"/>
                <w:i/>
                <w:color w:val="000000"/>
                <w:szCs w:val="22"/>
              </w:rPr>
              <w:t>The solution has been implemented.</w:t>
            </w:r>
          </w:p>
          <w:p w14:paraId="080C7022" w14:textId="77777777" w:rsidR="001C0696" w:rsidRDefault="001C0696" w:rsidP="000F5F3D">
            <w:pPr>
              <w:rPr>
                <w:rFonts w:ascii="Calibri" w:hAnsi="Calibri"/>
                <w:color w:val="000000"/>
                <w:szCs w:val="22"/>
              </w:rPr>
            </w:pPr>
          </w:p>
          <w:p w14:paraId="7EA6FDC6" w14:textId="77777777" w:rsidR="001C0696" w:rsidRDefault="001C0696" w:rsidP="008A61D1">
            <w:pPr>
              <w:rPr>
                <w:rFonts w:ascii="Calibri" w:hAnsi="Calibri"/>
                <w:color w:val="000000"/>
                <w:szCs w:val="22"/>
              </w:rPr>
            </w:pPr>
            <w:r>
              <w:rPr>
                <w:rFonts w:ascii="Calibri" w:hAnsi="Calibri"/>
                <w:color w:val="000000"/>
                <w:szCs w:val="22"/>
              </w:rPr>
              <w:t>This is still in progress and is scheduled to be introduced in the next publication of the FBT package.</w:t>
            </w:r>
          </w:p>
          <w:p w14:paraId="67628F36" w14:textId="77777777" w:rsidR="001C0696" w:rsidRDefault="001C0696" w:rsidP="008A61D1">
            <w:pPr>
              <w:rPr>
                <w:rFonts w:ascii="Calibri" w:hAnsi="Calibri"/>
                <w:color w:val="000000"/>
                <w:szCs w:val="22"/>
              </w:rPr>
            </w:pPr>
          </w:p>
          <w:p w14:paraId="460ABCC1" w14:textId="71EDBB13" w:rsidR="001C0696" w:rsidRPr="006525A1" w:rsidRDefault="001C0696" w:rsidP="008A61D1">
            <w:pPr>
              <w:rPr>
                <w:rFonts w:ascii="Calibri" w:hAnsi="Calibri"/>
                <w:color w:val="000000"/>
                <w:szCs w:val="22"/>
              </w:rPr>
            </w:pPr>
            <w:r>
              <w:rPr>
                <w:rFonts w:ascii="Calibri" w:hAnsi="Calibri"/>
                <w:color w:val="000000"/>
                <w:szCs w:val="22"/>
              </w:rPr>
              <w:t>It is expected that SWD’s will be required to consume the reporting taxonomy provided in the FBT package and not via YETI.</w:t>
            </w:r>
          </w:p>
        </w:tc>
        <w:tc>
          <w:tcPr>
            <w:tcW w:w="1418" w:type="dxa"/>
            <w:shd w:val="clear" w:color="000000" w:fill="FFFFFF"/>
            <w:vAlign w:val="center"/>
          </w:tcPr>
          <w:p w14:paraId="24F8012C" w14:textId="5212D768" w:rsidR="001C0696" w:rsidRPr="006525A1" w:rsidRDefault="001C0696" w:rsidP="00376CA5">
            <w:pPr>
              <w:jc w:val="right"/>
              <w:rPr>
                <w:rFonts w:ascii="Calibri" w:hAnsi="Calibri"/>
                <w:color w:val="000000"/>
                <w:szCs w:val="22"/>
              </w:rPr>
            </w:pPr>
            <w:r>
              <w:rPr>
                <w:rFonts w:ascii="Calibri" w:hAnsi="Calibri"/>
                <w:color w:val="000000"/>
                <w:szCs w:val="22"/>
              </w:rPr>
              <w:t>03-Nov-2016</w:t>
            </w:r>
          </w:p>
        </w:tc>
        <w:tc>
          <w:tcPr>
            <w:tcW w:w="1417" w:type="dxa"/>
            <w:shd w:val="clear" w:color="000000" w:fill="FFFFFF"/>
            <w:vAlign w:val="center"/>
          </w:tcPr>
          <w:p w14:paraId="5951AC48" w14:textId="74F5A348" w:rsidR="001C0696" w:rsidRPr="006525A1" w:rsidRDefault="001C0696" w:rsidP="00376CA5">
            <w:pPr>
              <w:jc w:val="right"/>
              <w:rPr>
                <w:rFonts w:ascii="Calibri" w:hAnsi="Calibri"/>
                <w:color w:val="000000"/>
                <w:szCs w:val="22"/>
              </w:rPr>
            </w:pPr>
            <w:r>
              <w:rPr>
                <w:rFonts w:ascii="Calibri" w:hAnsi="Calibri"/>
                <w:color w:val="000000"/>
                <w:szCs w:val="22"/>
              </w:rPr>
              <w:t>April 2017</w:t>
            </w:r>
          </w:p>
        </w:tc>
      </w:tr>
      <w:tr w:rsidR="001C0696" w:rsidRPr="006525A1" w14:paraId="475F62B0" w14:textId="77777777" w:rsidTr="00C45A59">
        <w:trPr>
          <w:trHeight w:val="2715"/>
        </w:trPr>
        <w:tc>
          <w:tcPr>
            <w:tcW w:w="3559" w:type="dxa"/>
            <w:shd w:val="clear" w:color="000000" w:fill="DCE6F1"/>
            <w:vAlign w:val="center"/>
          </w:tcPr>
          <w:p w14:paraId="0B176A97" w14:textId="4221EF33" w:rsidR="001C0696" w:rsidRDefault="001C0696" w:rsidP="00376CA5">
            <w:pPr>
              <w:rPr>
                <w:rFonts w:ascii="Calibri" w:hAnsi="Calibri"/>
                <w:color w:val="000000"/>
                <w:szCs w:val="22"/>
              </w:rPr>
            </w:pPr>
            <w:r>
              <w:rPr>
                <w:rFonts w:ascii="Calibri" w:hAnsi="Calibri"/>
                <w:color w:val="000000"/>
                <w:szCs w:val="22"/>
              </w:rPr>
              <w:lastRenderedPageBreak/>
              <w:t>New C# Solution replacing Schematron.</w:t>
            </w:r>
          </w:p>
          <w:p w14:paraId="1C60CCAB" w14:textId="77777777" w:rsidR="001C0696" w:rsidRDefault="001C0696" w:rsidP="00376CA5">
            <w:pPr>
              <w:rPr>
                <w:rFonts w:ascii="Calibri" w:hAnsi="Calibri"/>
                <w:color w:val="000000"/>
                <w:szCs w:val="22"/>
              </w:rPr>
            </w:pPr>
          </w:p>
          <w:p w14:paraId="68EDF2A1" w14:textId="05917313" w:rsidR="001C0696" w:rsidRDefault="001C0696" w:rsidP="00376CA5">
            <w:pPr>
              <w:rPr>
                <w:rFonts w:ascii="Calibri" w:hAnsi="Calibri"/>
                <w:color w:val="000000"/>
                <w:szCs w:val="22"/>
              </w:rPr>
            </w:pPr>
            <w:r>
              <w:rPr>
                <w:rFonts w:ascii="Calibri" w:hAnsi="Calibri"/>
                <w:color w:val="000000"/>
                <w:szCs w:val="22"/>
              </w:rPr>
              <w:t>One of the agreed outcomes from recent Software Developer TWG meetings was the discontinuing the use of schematron, and introducing a C# solution.</w:t>
            </w:r>
          </w:p>
          <w:p w14:paraId="16E6B9B8" w14:textId="77777777" w:rsidR="001C0696" w:rsidRDefault="001C0696" w:rsidP="00376CA5">
            <w:pPr>
              <w:rPr>
                <w:rFonts w:ascii="Calibri" w:hAnsi="Calibri"/>
                <w:color w:val="000000"/>
                <w:szCs w:val="22"/>
              </w:rPr>
            </w:pPr>
          </w:p>
          <w:p w14:paraId="366207F2" w14:textId="134FFA0E" w:rsidR="001C0696" w:rsidRPr="006525A1" w:rsidRDefault="001C0696" w:rsidP="00376CA5">
            <w:pPr>
              <w:rPr>
                <w:rFonts w:ascii="Calibri" w:hAnsi="Calibri"/>
                <w:color w:val="000000"/>
                <w:szCs w:val="22"/>
              </w:rPr>
            </w:pPr>
            <w:r>
              <w:rPr>
                <w:rFonts w:ascii="Calibri" w:hAnsi="Calibri"/>
                <w:color w:val="000000"/>
                <w:szCs w:val="22"/>
              </w:rPr>
              <w:t>This will result in the previous schematron being provided in the package being removed and replaced with the C# solution files. SWD’s will need to pick up the C# solution and apply it into their services, where applicable.</w:t>
            </w:r>
          </w:p>
        </w:tc>
        <w:tc>
          <w:tcPr>
            <w:tcW w:w="1134" w:type="dxa"/>
            <w:shd w:val="clear" w:color="000000" w:fill="DCE6F1"/>
            <w:vAlign w:val="center"/>
          </w:tcPr>
          <w:p w14:paraId="69D7B03E" w14:textId="0D615842" w:rsidR="001C0696" w:rsidRPr="006525A1" w:rsidRDefault="001C0696" w:rsidP="00376CA5">
            <w:pPr>
              <w:jc w:val="center"/>
              <w:rPr>
                <w:rFonts w:ascii="Calibri" w:hAnsi="Calibri"/>
                <w:color w:val="000000"/>
                <w:szCs w:val="22"/>
              </w:rPr>
            </w:pPr>
            <w:r>
              <w:rPr>
                <w:rFonts w:ascii="Calibri" w:hAnsi="Calibri"/>
                <w:color w:val="000000"/>
                <w:szCs w:val="22"/>
              </w:rPr>
              <w:t>FBT</w:t>
            </w:r>
          </w:p>
        </w:tc>
        <w:tc>
          <w:tcPr>
            <w:tcW w:w="1559" w:type="dxa"/>
            <w:shd w:val="clear" w:color="000000" w:fill="DCE6F1"/>
            <w:vAlign w:val="center"/>
          </w:tcPr>
          <w:p w14:paraId="129138DB" w14:textId="6A8383D6" w:rsidR="001C0696" w:rsidRPr="006525A1" w:rsidRDefault="001C0696" w:rsidP="00376CA5">
            <w:pPr>
              <w:jc w:val="center"/>
              <w:rPr>
                <w:rFonts w:ascii="Calibri" w:hAnsi="Calibri"/>
                <w:color w:val="000000"/>
                <w:szCs w:val="22"/>
              </w:rPr>
            </w:pPr>
            <w:r>
              <w:rPr>
                <w:rFonts w:ascii="Calibri" w:hAnsi="Calibri"/>
                <w:color w:val="000000"/>
                <w:szCs w:val="22"/>
              </w:rPr>
              <w:t>-</w:t>
            </w:r>
          </w:p>
        </w:tc>
        <w:tc>
          <w:tcPr>
            <w:tcW w:w="1418" w:type="dxa"/>
            <w:shd w:val="clear" w:color="000000" w:fill="DCE6F1"/>
            <w:vAlign w:val="center"/>
          </w:tcPr>
          <w:p w14:paraId="683EE679" w14:textId="52659ADB" w:rsidR="001C0696" w:rsidRPr="006525A1" w:rsidRDefault="001C0696" w:rsidP="00376CA5">
            <w:pPr>
              <w:jc w:val="right"/>
              <w:rPr>
                <w:rFonts w:ascii="Calibri" w:hAnsi="Calibri"/>
                <w:color w:val="000000"/>
                <w:szCs w:val="22"/>
              </w:rPr>
            </w:pPr>
            <w:r>
              <w:rPr>
                <w:rFonts w:ascii="Calibri" w:hAnsi="Calibri"/>
                <w:color w:val="000000"/>
                <w:szCs w:val="22"/>
              </w:rPr>
              <w:t>-</w:t>
            </w:r>
          </w:p>
        </w:tc>
        <w:tc>
          <w:tcPr>
            <w:tcW w:w="3685" w:type="dxa"/>
            <w:shd w:val="clear" w:color="000000" w:fill="DCE6F1"/>
            <w:vAlign w:val="center"/>
          </w:tcPr>
          <w:p w14:paraId="226430EC" w14:textId="77777777" w:rsidR="001C0696" w:rsidRDefault="001C0696" w:rsidP="00376CA5">
            <w:pPr>
              <w:rPr>
                <w:rFonts w:ascii="Calibri" w:hAnsi="Calibri"/>
                <w:color w:val="000000"/>
                <w:szCs w:val="22"/>
              </w:rPr>
            </w:pPr>
          </w:p>
          <w:p w14:paraId="60368E09" w14:textId="77777777" w:rsidR="001C0696" w:rsidRDefault="001C0696" w:rsidP="000F5F3D">
            <w:pPr>
              <w:rPr>
                <w:rFonts w:ascii="Calibri" w:hAnsi="Calibri"/>
                <w:b/>
                <w:color w:val="000000"/>
                <w:szCs w:val="22"/>
              </w:rPr>
            </w:pPr>
            <w:r>
              <w:rPr>
                <w:rFonts w:ascii="Calibri" w:hAnsi="Calibri"/>
                <w:b/>
                <w:color w:val="000000"/>
                <w:szCs w:val="22"/>
              </w:rPr>
              <w:t xml:space="preserve">Issue Status: </w:t>
            </w:r>
            <w:r w:rsidRPr="007E7C40">
              <w:rPr>
                <w:rFonts w:ascii="Calibri" w:hAnsi="Calibri"/>
                <w:b/>
                <w:color w:val="000000"/>
                <w:szCs w:val="22"/>
              </w:rPr>
              <w:t>Closed</w:t>
            </w:r>
          </w:p>
          <w:p w14:paraId="78B59776" w14:textId="27F3C643" w:rsidR="001C0696" w:rsidRDefault="001C0696" w:rsidP="000F5F3D">
            <w:pPr>
              <w:rPr>
                <w:rFonts w:ascii="Calibri" w:hAnsi="Calibri"/>
                <w:i/>
                <w:color w:val="000000"/>
                <w:szCs w:val="22"/>
              </w:rPr>
            </w:pPr>
            <w:r>
              <w:rPr>
                <w:rFonts w:ascii="Calibri" w:hAnsi="Calibri"/>
                <w:i/>
                <w:color w:val="000000"/>
                <w:szCs w:val="22"/>
              </w:rPr>
              <w:t>The solution has been implemented.</w:t>
            </w:r>
          </w:p>
          <w:p w14:paraId="4E09CDC2" w14:textId="77777777" w:rsidR="001C0696" w:rsidRDefault="001C0696" w:rsidP="000F5F3D">
            <w:pPr>
              <w:rPr>
                <w:rFonts w:ascii="Calibri" w:hAnsi="Calibri"/>
                <w:i/>
                <w:color w:val="000000"/>
                <w:szCs w:val="22"/>
              </w:rPr>
            </w:pPr>
          </w:p>
          <w:p w14:paraId="69276803" w14:textId="77777777" w:rsidR="001C0696" w:rsidRDefault="001C0696" w:rsidP="000F5F3D">
            <w:pPr>
              <w:rPr>
                <w:rFonts w:ascii="Calibri" w:hAnsi="Calibri"/>
                <w:color w:val="000000"/>
                <w:szCs w:val="22"/>
              </w:rPr>
            </w:pPr>
          </w:p>
          <w:p w14:paraId="348706C6" w14:textId="77777777" w:rsidR="001C0696" w:rsidRDefault="001C0696" w:rsidP="00376CA5">
            <w:pPr>
              <w:rPr>
                <w:rFonts w:ascii="Calibri" w:hAnsi="Calibri"/>
                <w:color w:val="000000"/>
                <w:szCs w:val="22"/>
              </w:rPr>
            </w:pPr>
            <w:r>
              <w:rPr>
                <w:rFonts w:ascii="Calibri" w:hAnsi="Calibri"/>
                <w:color w:val="000000"/>
                <w:szCs w:val="22"/>
              </w:rPr>
              <w:t>This is still in progress and is scheduled to be introduced in the next publication of the FBT package.</w:t>
            </w:r>
          </w:p>
          <w:p w14:paraId="2E093E0E" w14:textId="77777777" w:rsidR="001C0696" w:rsidRDefault="001C0696" w:rsidP="00376CA5">
            <w:pPr>
              <w:rPr>
                <w:rFonts w:ascii="Calibri" w:hAnsi="Calibri"/>
                <w:color w:val="000000"/>
                <w:szCs w:val="22"/>
              </w:rPr>
            </w:pPr>
          </w:p>
          <w:p w14:paraId="501CA3A5" w14:textId="18A74348" w:rsidR="001C0696" w:rsidRPr="006525A1" w:rsidRDefault="001C0696" w:rsidP="00376CA5">
            <w:pPr>
              <w:rPr>
                <w:rFonts w:ascii="Calibri" w:hAnsi="Calibri"/>
                <w:color w:val="000000"/>
                <w:szCs w:val="22"/>
              </w:rPr>
            </w:pPr>
            <w:r>
              <w:rPr>
                <w:rFonts w:ascii="Calibri" w:hAnsi="Calibri"/>
                <w:color w:val="000000"/>
                <w:szCs w:val="22"/>
              </w:rPr>
              <w:t>The use of C# is expected to improve the delivery and quality of ATO services.</w:t>
            </w:r>
          </w:p>
        </w:tc>
        <w:tc>
          <w:tcPr>
            <w:tcW w:w="1418" w:type="dxa"/>
            <w:shd w:val="clear" w:color="000000" w:fill="DCE6F1"/>
            <w:vAlign w:val="center"/>
          </w:tcPr>
          <w:p w14:paraId="75BEDC29" w14:textId="48E7076D" w:rsidR="001C0696" w:rsidRPr="006525A1" w:rsidRDefault="001C0696" w:rsidP="00376CA5">
            <w:pPr>
              <w:jc w:val="right"/>
              <w:rPr>
                <w:rFonts w:ascii="Calibri" w:hAnsi="Calibri"/>
                <w:color w:val="000000"/>
                <w:szCs w:val="22"/>
              </w:rPr>
            </w:pPr>
            <w:r>
              <w:rPr>
                <w:rFonts w:ascii="Calibri" w:hAnsi="Calibri"/>
                <w:color w:val="000000"/>
                <w:szCs w:val="22"/>
              </w:rPr>
              <w:t>03-Nov-2016</w:t>
            </w:r>
          </w:p>
        </w:tc>
        <w:tc>
          <w:tcPr>
            <w:tcW w:w="1417" w:type="dxa"/>
            <w:shd w:val="clear" w:color="000000" w:fill="DCE6F1"/>
            <w:vAlign w:val="center"/>
          </w:tcPr>
          <w:p w14:paraId="36110E53" w14:textId="1860245C" w:rsidR="001C0696" w:rsidRPr="006525A1" w:rsidRDefault="001C0696" w:rsidP="00376CA5">
            <w:pPr>
              <w:jc w:val="right"/>
              <w:rPr>
                <w:rFonts w:ascii="Calibri" w:hAnsi="Calibri"/>
                <w:color w:val="000000"/>
                <w:szCs w:val="22"/>
              </w:rPr>
            </w:pPr>
            <w:r>
              <w:rPr>
                <w:rFonts w:ascii="Calibri" w:hAnsi="Calibri"/>
                <w:color w:val="000000"/>
                <w:szCs w:val="22"/>
              </w:rPr>
              <w:t>April 2017</w:t>
            </w:r>
          </w:p>
        </w:tc>
      </w:tr>
      <w:tr w:rsidR="001C0696" w:rsidRPr="006525A1" w14:paraId="585C7F8C" w14:textId="77777777" w:rsidTr="00C45A59">
        <w:trPr>
          <w:trHeight w:val="1800"/>
        </w:trPr>
        <w:tc>
          <w:tcPr>
            <w:tcW w:w="3559" w:type="dxa"/>
            <w:shd w:val="clear" w:color="000000" w:fill="FFFFFF" w:themeFill="background1"/>
            <w:vAlign w:val="center"/>
          </w:tcPr>
          <w:p w14:paraId="4B17CD8B" w14:textId="092218DC" w:rsidR="001C0696" w:rsidRPr="00CA6266" w:rsidRDefault="001C0696" w:rsidP="00376CA5">
            <w:pPr>
              <w:rPr>
                <w:rFonts w:ascii="Calibri" w:hAnsi="Calibri"/>
                <w:color w:val="000000"/>
                <w:szCs w:val="22"/>
              </w:rPr>
            </w:pPr>
            <w:r w:rsidRPr="00CA6266">
              <w:rPr>
                <w:rFonts w:ascii="Calibri" w:hAnsi="Calibri"/>
                <w:color w:val="000000"/>
                <w:szCs w:val="22"/>
              </w:rPr>
              <w:t xml:space="preserve">Incorrect FBT rate </w:t>
            </w:r>
            <w:r>
              <w:rPr>
                <w:rFonts w:ascii="Calibri" w:hAnsi="Calibri"/>
                <w:color w:val="000000"/>
                <w:szCs w:val="22"/>
              </w:rPr>
              <w:t>applied in 2017 FBT service.</w:t>
            </w:r>
          </w:p>
        </w:tc>
        <w:tc>
          <w:tcPr>
            <w:tcW w:w="1134" w:type="dxa"/>
            <w:shd w:val="clear" w:color="000000" w:fill="FFFFFF" w:themeFill="background1"/>
            <w:vAlign w:val="center"/>
          </w:tcPr>
          <w:p w14:paraId="6B351F64" w14:textId="7C206591" w:rsidR="001C0696" w:rsidRDefault="001C0696" w:rsidP="00376CA5">
            <w:pPr>
              <w:jc w:val="center"/>
              <w:rPr>
                <w:rFonts w:ascii="Calibri" w:hAnsi="Calibri"/>
                <w:color w:val="000000"/>
                <w:szCs w:val="22"/>
              </w:rPr>
            </w:pPr>
            <w:r>
              <w:rPr>
                <w:rFonts w:ascii="Calibri" w:hAnsi="Calibri"/>
                <w:color w:val="000000"/>
                <w:szCs w:val="22"/>
              </w:rPr>
              <w:t>FBT</w:t>
            </w:r>
          </w:p>
        </w:tc>
        <w:tc>
          <w:tcPr>
            <w:tcW w:w="1559" w:type="dxa"/>
            <w:shd w:val="clear" w:color="000000" w:fill="FFFFFF" w:themeFill="background1"/>
            <w:vAlign w:val="center"/>
          </w:tcPr>
          <w:p w14:paraId="70022D9F" w14:textId="6E0DF1DC" w:rsidR="001C0696" w:rsidRDefault="001C0696" w:rsidP="0036793F">
            <w:pPr>
              <w:jc w:val="center"/>
              <w:rPr>
                <w:rFonts w:ascii="Calibri" w:hAnsi="Calibri"/>
                <w:color w:val="000000"/>
                <w:szCs w:val="22"/>
              </w:rPr>
            </w:pPr>
            <w:r w:rsidRPr="0036793F">
              <w:rPr>
                <w:rFonts w:ascii="Calibri" w:hAnsi="Calibri"/>
                <w:color w:val="000000"/>
                <w:szCs w:val="22"/>
              </w:rPr>
              <w:t>INC21961174</w:t>
            </w:r>
          </w:p>
        </w:tc>
        <w:tc>
          <w:tcPr>
            <w:tcW w:w="1418" w:type="dxa"/>
            <w:shd w:val="clear" w:color="000000" w:fill="FFFFFF" w:themeFill="background1"/>
            <w:vAlign w:val="center"/>
          </w:tcPr>
          <w:p w14:paraId="1E9D14FD" w14:textId="282ED5AA" w:rsidR="001C0696" w:rsidRDefault="001C0696" w:rsidP="0036793F">
            <w:pPr>
              <w:jc w:val="center"/>
              <w:rPr>
                <w:rFonts w:ascii="Calibri" w:hAnsi="Calibri"/>
                <w:color w:val="000000"/>
                <w:szCs w:val="22"/>
              </w:rPr>
            </w:pPr>
            <w:r>
              <w:rPr>
                <w:rFonts w:ascii="Calibri" w:hAnsi="Calibri"/>
                <w:color w:val="000000"/>
                <w:szCs w:val="22"/>
              </w:rPr>
              <w:t>N/A</w:t>
            </w:r>
          </w:p>
        </w:tc>
        <w:tc>
          <w:tcPr>
            <w:tcW w:w="3685" w:type="dxa"/>
            <w:shd w:val="clear" w:color="000000" w:fill="FFFFFF" w:themeFill="background1"/>
            <w:vAlign w:val="center"/>
          </w:tcPr>
          <w:p w14:paraId="27CE2172" w14:textId="77777777" w:rsidR="001C0696" w:rsidRDefault="001C0696" w:rsidP="00376CA5">
            <w:pPr>
              <w:rPr>
                <w:rFonts w:ascii="Calibri" w:hAnsi="Calibri"/>
                <w:color w:val="000000"/>
                <w:szCs w:val="22"/>
              </w:rPr>
            </w:pPr>
          </w:p>
          <w:p w14:paraId="6F97C57B" w14:textId="77777777" w:rsidR="001C0696" w:rsidRDefault="001C0696" w:rsidP="000F5F3D">
            <w:pPr>
              <w:rPr>
                <w:rFonts w:ascii="Calibri" w:hAnsi="Calibri"/>
                <w:b/>
                <w:color w:val="000000"/>
                <w:szCs w:val="22"/>
              </w:rPr>
            </w:pPr>
            <w:r>
              <w:rPr>
                <w:rFonts w:ascii="Calibri" w:hAnsi="Calibri"/>
                <w:b/>
                <w:color w:val="000000"/>
                <w:szCs w:val="22"/>
              </w:rPr>
              <w:t xml:space="preserve">Issue Status: </w:t>
            </w:r>
            <w:r w:rsidRPr="007E7C40">
              <w:rPr>
                <w:rFonts w:ascii="Calibri" w:hAnsi="Calibri"/>
                <w:b/>
                <w:color w:val="000000"/>
                <w:szCs w:val="22"/>
              </w:rPr>
              <w:t>Closed</w:t>
            </w:r>
          </w:p>
          <w:p w14:paraId="29E5CA89" w14:textId="2C7FE61D" w:rsidR="001C0696" w:rsidRDefault="001C0696" w:rsidP="000F5F3D">
            <w:pPr>
              <w:rPr>
                <w:rFonts w:ascii="Calibri" w:hAnsi="Calibri"/>
                <w:i/>
                <w:color w:val="000000"/>
                <w:szCs w:val="22"/>
              </w:rPr>
            </w:pPr>
            <w:r>
              <w:rPr>
                <w:rFonts w:ascii="Calibri" w:hAnsi="Calibri"/>
                <w:i/>
                <w:color w:val="000000"/>
                <w:szCs w:val="22"/>
              </w:rPr>
              <w:t>The solution has been implemented.</w:t>
            </w:r>
          </w:p>
          <w:p w14:paraId="41ABA5B3" w14:textId="77777777" w:rsidR="001C0696" w:rsidRDefault="001C0696" w:rsidP="000F5F3D">
            <w:pPr>
              <w:rPr>
                <w:rFonts w:ascii="Calibri" w:hAnsi="Calibri"/>
                <w:color w:val="000000"/>
                <w:szCs w:val="22"/>
              </w:rPr>
            </w:pPr>
          </w:p>
          <w:p w14:paraId="0B3AFADD" w14:textId="7BCC13CC" w:rsidR="001C0696" w:rsidRDefault="001C0696" w:rsidP="00376CA5">
            <w:pPr>
              <w:rPr>
                <w:rFonts w:ascii="Calibri" w:hAnsi="Calibri"/>
                <w:color w:val="000000"/>
                <w:szCs w:val="22"/>
              </w:rPr>
            </w:pPr>
            <w:r>
              <w:rPr>
                <w:rFonts w:ascii="Calibri" w:hAnsi="Calibri"/>
                <w:color w:val="000000"/>
                <w:szCs w:val="22"/>
              </w:rPr>
              <w:t>The rate applied to FBT 2017 will be modified from 47% back to the original 2016 FBT rate of 49%.</w:t>
            </w:r>
          </w:p>
        </w:tc>
        <w:tc>
          <w:tcPr>
            <w:tcW w:w="1418" w:type="dxa"/>
            <w:shd w:val="clear" w:color="000000" w:fill="FFFFFF" w:themeFill="background1"/>
            <w:vAlign w:val="center"/>
          </w:tcPr>
          <w:p w14:paraId="70B6B8AA" w14:textId="7AD52F80" w:rsidR="001C0696" w:rsidRDefault="001C0696" w:rsidP="0036793F">
            <w:pPr>
              <w:jc w:val="right"/>
              <w:rPr>
                <w:rFonts w:ascii="Calibri" w:hAnsi="Calibri"/>
                <w:color w:val="000000"/>
                <w:szCs w:val="22"/>
              </w:rPr>
            </w:pPr>
            <w:r>
              <w:rPr>
                <w:rFonts w:ascii="Calibri" w:hAnsi="Calibri"/>
                <w:color w:val="000000"/>
                <w:szCs w:val="22"/>
              </w:rPr>
              <w:t>19-Jan-2017</w:t>
            </w:r>
          </w:p>
        </w:tc>
        <w:tc>
          <w:tcPr>
            <w:tcW w:w="1417" w:type="dxa"/>
            <w:shd w:val="clear" w:color="000000" w:fill="FFFFFF" w:themeFill="background1"/>
            <w:vAlign w:val="center"/>
          </w:tcPr>
          <w:p w14:paraId="2CD73D6E" w14:textId="6E29D831" w:rsidR="001C0696" w:rsidRPr="006525A1" w:rsidRDefault="001C0696" w:rsidP="00376CA5">
            <w:pPr>
              <w:jc w:val="right"/>
              <w:rPr>
                <w:rFonts w:ascii="Calibri" w:hAnsi="Calibri"/>
                <w:color w:val="000000"/>
                <w:szCs w:val="22"/>
              </w:rPr>
            </w:pPr>
            <w:r>
              <w:rPr>
                <w:rFonts w:ascii="Calibri" w:hAnsi="Calibri"/>
                <w:color w:val="000000"/>
                <w:szCs w:val="22"/>
              </w:rPr>
              <w:t>April 2017</w:t>
            </w:r>
          </w:p>
        </w:tc>
      </w:tr>
      <w:tr w:rsidR="001C0696" w:rsidRPr="006525A1" w14:paraId="43BCFB05" w14:textId="77777777" w:rsidTr="00C45A59">
        <w:trPr>
          <w:trHeight w:val="2715"/>
        </w:trPr>
        <w:tc>
          <w:tcPr>
            <w:tcW w:w="3559" w:type="dxa"/>
            <w:shd w:val="clear" w:color="000000" w:fill="DCE6F1"/>
            <w:vAlign w:val="center"/>
            <w:hideMark/>
          </w:tcPr>
          <w:p w14:paraId="5F0D2419" w14:textId="78EFAB04" w:rsidR="001C0696" w:rsidRPr="006525A1" w:rsidRDefault="001C0696" w:rsidP="00D85230">
            <w:pPr>
              <w:rPr>
                <w:rFonts w:ascii="Calibri" w:hAnsi="Calibri"/>
                <w:color w:val="000000"/>
                <w:szCs w:val="22"/>
              </w:rPr>
            </w:pPr>
            <w:r>
              <w:rPr>
                <w:rFonts w:ascii="Calibri" w:hAnsi="Calibri"/>
                <w:color w:val="000000"/>
                <w:szCs w:val="22"/>
              </w:rPr>
              <w:lastRenderedPageBreak/>
              <w:t>The</w:t>
            </w:r>
            <w:r w:rsidRPr="00970E44">
              <w:rPr>
                <w:rFonts w:ascii="Calibri" w:hAnsi="Calibri"/>
                <w:color w:val="000000"/>
                <w:szCs w:val="22"/>
              </w:rPr>
              <w:t xml:space="preserve"> Busi</w:t>
            </w:r>
            <w:r>
              <w:rPr>
                <w:rFonts w:ascii="Calibri" w:hAnsi="Calibri"/>
                <w:color w:val="000000"/>
                <w:szCs w:val="22"/>
              </w:rPr>
              <w:t>ness Guidance for alias FBT65 (</w:t>
            </w:r>
            <w:r w:rsidRPr="00970E44">
              <w:rPr>
                <w:rFonts w:ascii="Calibri" w:hAnsi="Calibri"/>
                <w:color w:val="000000"/>
                <w:szCs w:val="22"/>
              </w:rPr>
              <w:t>TREF 1624</w:t>
            </w:r>
            <w:r>
              <w:rPr>
                <w:rFonts w:ascii="Calibri" w:hAnsi="Calibri"/>
                <w:color w:val="000000"/>
                <w:szCs w:val="22"/>
              </w:rPr>
              <w:t>) ‘</w:t>
            </w:r>
            <w:r w:rsidRPr="00970E44">
              <w:rPr>
                <w:rFonts w:ascii="Calibri" w:hAnsi="Calibri"/>
                <w:color w:val="000000"/>
                <w:szCs w:val="22"/>
              </w:rPr>
              <w:t>Lodgment.FinalReturn.Indicator</w:t>
            </w:r>
            <w:r>
              <w:rPr>
                <w:rFonts w:ascii="Calibri" w:hAnsi="Calibri"/>
                <w:color w:val="000000"/>
                <w:szCs w:val="22"/>
              </w:rPr>
              <w:t xml:space="preserve">’ is incorrectly applied for the FBT Service, and as a result contradicts the Report Guidance. </w:t>
            </w:r>
          </w:p>
        </w:tc>
        <w:tc>
          <w:tcPr>
            <w:tcW w:w="1134" w:type="dxa"/>
            <w:shd w:val="clear" w:color="000000" w:fill="DCE6F1"/>
            <w:vAlign w:val="center"/>
            <w:hideMark/>
          </w:tcPr>
          <w:p w14:paraId="162EBE88" w14:textId="4AF82743" w:rsidR="001C0696" w:rsidRPr="006525A1" w:rsidRDefault="001C0696" w:rsidP="00D85230">
            <w:pPr>
              <w:jc w:val="center"/>
              <w:rPr>
                <w:rFonts w:ascii="Calibri" w:hAnsi="Calibri"/>
                <w:color w:val="000000"/>
                <w:szCs w:val="22"/>
              </w:rPr>
            </w:pPr>
            <w:r>
              <w:rPr>
                <w:rFonts w:ascii="Calibri" w:hAnsi="Calibri"/>
                <w:color w:val="000000"/>
                <w:szCs w:val="22"/>
              </w:rPr>
              <w:t>FBT</w:t>
            </w:r>
          </w:p>
        </w:tc>
        <w:tc>
          <w:tcPr>
            <w:tcW w:w="1559" w:type="dxa"/>
            <w:shd w:val="clear" w:color="000000" w:fill="DCE6F1"/>
            <w:vAlign w:val="center"/>
            <w:hideMark/>
          </w:tcPr>
          <w:p w14:paraId="1A502D04" w14:textId="02C44A8D" w:rsidR="001C0696" w:rsidRPr="006525A1" w:rsidRDefault="001C0696" w:rsidP="00D85230">
            <w:pPr>
              <w:jc w:val="center"/>
              <w:rPr>
                <w:rFonts w:ascii="Calibri" w:hAnsi="Calibri"/>
                <w:color w:val="000000"/>
                <w:szCs w:val="22"/>
              </w:rPr>
            </w:pPr>
            <w:r>
              <w:rPr>
                <w:rFonts w:ascii="Calibri" w:hAnsi="Calibri"/>
                <w:color w:val="000000"/>
                <w:szCs w:val="22"/>
              </w:rPr>
              <w:t>N/A</w:t>
            </w:r>
          </w:p>
        </w:tc>
        <w:tc>
          <w:tcPr>
            <w:tcW w:w="1418" w:type="dxa"/>
            <w:shd w:val="clear" w:color="000000" w:fill="DCE6F1"/>
            <w:vAlign w:val="center"/>
            <w:hideMark/>
          </w:tcPr>
          <w:p w14:paraId="59C09BDC" w14:textId="4867A5AD" w:rsidR="001C0696" w:rsidRPr="006525A1" w:rsidRDefault="001C0696" w:rsidP="00D85230">
            <w:pPr>
              <w:jc w:val="right"/>
              <w:rPr>
                <w:rFonts w:ascii="Calibri" w:hAnsi="Calibri"/>
                <w:color w:val="000000"/>
                <w:szCs w:val="22"/>
              </w:rPr>
            </w:pPr>
            <w:r>
              <w:rPr>
                <w:rFonts w:ascii="Calibri" w:hAnsi="Calibri"/>
                <w:color w:val="000000"/>
                <w:szCs w:val="22"/>
              </w:rPr>
              <w:t>CR2592</w:t>
            </w:r>
          </w:p>
        </w:tc>
        <w:tc>
          <w:tcPr>
            <w:tcW w:w="3685" w:type="dxa"/>
            <w:shd w:val="clear" w:color="000000" w:fill="DCE6F1"/>
            <w:vAlign w:val="center"/>
            <w:hideMark/>
          </w:tcPr>
          <w:p w14:paraId="3328E8BB" w14:textId="77777777" w:rsidR="001C0696" w:rsidRDefault="001C0696" w:rsidP="00D85230">
            <w:pPr>
              <w:rPr>
                <w:rFonts w:ascii="Calibri" w:hAnsi="Calibri"/>
                <w:b/>
                <w:color w:val="000000"/>
                <w:szCs w:val="22"/>
              </w:rPr>
            </w:pPr>
            <w:r>
              <w:rPr>
                <w:rFonts w:ascii="Calibri" w:hAnsi="Calibri"/>
                <w:b/>
                <w:color w:val="000000"/>
                <w:szCs w:val="22"/>
              </w:rPr>
              <w:t>Issue Status: Open</w:t>
            </w:r>
          </w:p>
          <w:p w14:paraId="43751EC8" w14:textId="77777777" w:rsidR="001C0696" w:rsidRDefault="001C0696" w:rsidP="00D85230">
            <w:pPr>
              <w:rPr>
                <w:rFonts w:ascii="Calibri" w:hAnsi="Calibri"/>
                <w:color w:val="000000"/>
                <w:szCs w:val="22"/>
              </w:rPr>
            </w:pPr>
          </w:p>
          <w:p w14:paraId="0BE13565" w14:textId="09C779B1" w:rsidR="001C0696" w:rsidRDefault="001C0696" w:rsidP="00D85230">
            <w:pPr>
              <w:rPr>
                <w:rFonts w:ascii="Calibri" w:hAnsi="Calibri"/>
                <w:color w:val="000000"/>
                <w:szCs w:val="22"/>
              </w:rPr>
            </w:pPr>
            <w:r>
              <w:rPr>
                <w:rFonts w:ascii="Calibri" w:hAnsi="Calibri"/>
                <w:color w:val="000000"/>
                <w:szCs w:val="22"/>
              </w:rPr>
              <w:t>The Business Guidance has been removed from the Message Structure Table, while the B</w:t>
            </w:r>
            <w:r w:rsidRPr="00970E44">
              <w:rPr>
                <w:rFonts w:ascii="Calibri" w:hAnsi="Calibri"/>
                <w:color w:val="000000"/>
                <w:szCs w:val="22"/>
              </w:rPr>
              <w:t xml:space="preserve">usiness </w:t>
            </w:r>
            <w:r>
              <w:rPr>
                <w:rFonts w:ascii="Calibri" w:hAnsi="Calibri"/>
                <w:color w:val="000000"/>
                <w:szCs w:val="22"/>
              </w:rPr>
              <w:t>G</w:t>
            </w:r>
            <w:r w:rsidRPr="00970E44">
              <w:rPr>
                <w:rFonts w:ascii="Calibri" w:hAnsi="Calibri"/>
                <w:color w:val="000000"/>
                <w:szCs w:val="22"/>
              </w:rPr>
              <w:t xml:space="preserve">uidance is still present in the </w:t>
            </w:r>
            <w:r>
              <w:rPr>
                <w:rFonts w:ascii="Calibri" w:hAnsi="Calibri"/>
                <w:color w:val="000000"/>
                <w:szCs w:val="22"/>
              </w:rPr>
              <w:t>Schema files it</w:t>
            </w:r>
            <w:r w:rsidRPr="00970E44">
              <w:rPr>
                <w:rFonts w:ascii="Calibri" w:hAnsi="Calibri"/>
                <w:color w:val="000000"/>
                <w:szCs w:val="22"/>
              </w:rPr>
              <w:t xml:space="preserve"> </w:t>
            </w:r>
            <w:r>
              <w:rPr>
                <w:rFonts w:ascii="Calibri" w:hAnsi="Calibri"/>
                <w:color w:val="000000"/>
                <w:szCs w:val="22"/>
              </w:rPr>
              <w:t xml:space="preserve">should be ignored. </w:t>
            </w:r>
          </w:p>
          <w:p w14:paraId="3771EF1B" w14:textId="77777777" w:rsidR="001C0696" w:rsidRDefault="001C0696" w:rsidP="00D85230">
            <w:pPr>
              <w:rPr>
                <w:rFonts w:ascii="Calibri" w:hAnsi="Calibri"/>
                <w:color w:val="000000"/>
                <w:szCs w:val="22"/>
              </w:rPr>
            </w:pPr>
          </w:p>
          <w:p w14:paraId="32F20B87" w14:textId="0D0DD2D1" w:rsidR="001C0696" w:rsidRDefault="001C0696" w:rsidP="00D85230">
            <w:pPr>
              <w:rPr>
                <w:rFonts w:ascii="Calibri" w:hAnsi="Calibri"/>
                <w:color w:val="000000"/>
                <w:szCs w:val="22"/>
              </w:rPr>
            </w:pPr>
            <w:r>
              <w:rPr>
                <w:rFonts w:ascii="Calibri" w:hAnsi="Calibri"/>
                <w:color w:val="000000"/>
                <w:szCs w:val="22"/>
              </w:rPr>
              <w:t>Please refer</w:t>
            </w:r>
            <w:r w:rsidRPr="00970E44">
              <w:rPr>
                <w:rFonts w:ascii="Calibri" w:hAnsi="Calibri"/>
                <w:color w:val="000000"/>
                <w:szCs w:val="22"/>
              </w:rPr>
              <w:t xml:space="preserve"> to the </w:t>
            </w:r>
            <w:r>
              <w:rPr>
                <w:rFonts w:ascii="Calibri" w:hAnsi="Calibri"/>
                <w:color w:val="000000"/>
                <w:szCs w:val="22"/>
              </w:rPr>
              <w:t>Report Guidance</w:t>
            </w:r>
            <w:r w:rsidRPr="00970E44">
              <w:rPr>
                <w:rFonts w:ascii="Calibri" w:hAnsi="Calibri"/>
                <w:color w:val="000000"/>
                <w:szCs w:val="22"/>
              </w:rPr>
              <w:t xml:space="preserve"> </w:t>
            </w:r>
            <w:r>
              <w:rPr>
                <w:rFonts w:ascii="Calibri" w:hAnsi="Calibri"/>
                <w:color w:val="000000"/>
                <w:szCs w:val="22"/>
              </w:rPr>
              <w:t xml:space="preserve"> in the MST and S</w:t>
            </w:r>
            <w:r w:rsidRPr="00970E44">
              <w:rPr>
                <w:rFonts w:ascii="Calibri" w:hAnsi="Calibri"/>
                <w:color w:val="000000"/>
                <w:szCs w:val="22"/>
              </w:rPr>
              <w:t>chema</w:t>
            </w:r>
            <w:r>
              <w:rPr>
                <w:rFonts w:ascii="Calibri" w:hAnsi="Calibri"/>
                <w:color w:val="000000"/>
                <w:szCs w:val="22"/>
              </w:rPr>
              <w:t xml:space="preserve"> files</w:t>
            </w:r>
            <w:r w:rsidRPr="00970E44">
              <w:rPr>
                <w:rFonts w:ascii="Calibri" w:hAnsi="Calibri"/>
                <w:color w:val="000000"/>
                <w:szCs w:val="22"/>
              </w:rPr>
              <w:t xml:space="preserve"> to understand the behaviour of this indicator.</w:t>
            </w:r>
          </w:p>
          <w:p w14:paraId="0AB0FADC" w14:textId="77777777" w:rsidR="001C0696" w:rsidRDefault="001C0696" w:rsidP="00D85230">
            <w:pPr>
              <w:rPr>
                <w:rFonts w:ascii="Calibri" w:hAnsi="Calibri"/>
                <w:color w:val="000000"/>
                <w:szCs w:val="22"/>
              </w:rPr>
            </w:pPr>
          </w:p>
          <w:p w14:paraId="529F9756" w14:textId="23977D42" w:rsidR="001C0696" w:rsidRPr="006525A1" w:rsidRDefault="001C0696" w:rsidP="00D85230">
            <w:pPr>
              <w:rPr>
                <w:rFonts w:ascii="Calibri" w:hAnsi="Calibri"/>
                <w:color w:val="000000"/>
                <w:szCs w:val="22"/>
              </w:rPr>
            </w:pPr>
            <w:r>
              <w:rPr>
                <w:rFonts w:ascii="Calibri" w:hAnsi="Calibri"/>
                <w:color w:val="000000"/>
                <w:szCs w:val="22"/>
              </w:rPr>
              <w:t xml:space="preserve">Selecting ‘FALSE’ for this question will result in the </w:t>
            </w:r>
            <w:r w:rsidRPr="00D85230">
              <w:rPr>
                <w:rFonts w:ascii="Calibri" w:hAnsi="Calibri"/>
                <w:color w:val="000000"/>
                <w:szCs w:val="22"/>
              </w:rPr>
              <w:t>FBT Registration being cancelled</w:t>
            </w:r>
            <w:r>
              <w:rPr>
                <w:rFonts w:ascii="Calibri" w:hAnsi="Calibri"/>
                <w:color w:val="000000"/>
                <w:szCs w:val="22"/>
              </w:rPr>
              <w:t>, if that is not the intended behaviour for the lodgment, do not select ‘FALSE’ for the alias FBT65</w:t>
            </w:r>
          </w:p>
        </w:tc>
        <w:tc>
          <w:tcPr>
            <w:tcW w:w="1418" w:type="dxa"/>
            <w:shd w:val="clear" w:color="000000" w:fill="DCE6F1"/>
            <w:vAlign w:val="center"/>
            <w:hideMark/>
          </w:tcPr>
          <w:p w14:paraId="4F7D97A2" w14:textId="203C12C9" w:rsidR="001C0696" w:rsidRPr="006525A1" w:rsidRDefault="001C0696" w:rsidP="00D85230">
            <w:pPr>
              <w:jc w:val="right"/>
              <w:rPr>
                <w:rFonts w:ascii="Calibri" w:hAnsi="Calibri"/>
                <w:color w:val="000000"/>
                <w:szCs w:val="22"/>
              </w:rPr>
            </w:pPr>
            <w:r>
              <w:rPr>
                <w:rFonts w:ascii="Calibri" w:hAnsi="Calibri"/>
                <w:color w:val="000000"/>
                <w:szCs w:val="22"/>
              </w:rPr>
              <w:t>N/A</w:t>
            </w:r>
          </w:p>
        </w:tc>
        <w:tc>
          <w:tcPr>
            <w:tcW w:w="1417" w:type="dxa"/>
            <w:shd w:val="clear" w:color="000000" w:fill="DCE6F1"/>
            <w:vAlign w:val="center"/>
            <w:hideMark/>
          </w:tcPr>
          <w:p w14:paraId="202EF014" w14:textId="6AE6CA76" w:rsidR="001C0696" w:rsidRPr="006525A1" w:rsidRDefault="001C0696" w:rsidP="00D85230">
            <w:pPr>
              <w:jc w:val="right"/>
              <w:rPr>
                <w:rFonts w:ascii="Calibri" w:hAnsi="Calibri"/>
                <w:color w:val="000000"/>
                <w:szCs w:val="22"/>
              </w:rPr>
            </w:pPr>
            <w:r>
              <w:rPr>
                <w:rFonts w:ascii="Calibri" w:hAnsi="Calibri"/>
                <w:color w:val="000000"/>
                <w:szCs w:val="22"/>
              </w:rPr>
              <w:t>N/A</w:t>
            </w:r>
          </w:p>
        </w:tc>
      </w:tr>
    </w:tbl>
    <w:p w14:paraId="626E3490" w14:textId="77777777" w:rsidR="006525A1" w:rsidRDefault="006525A1" w:rsidP="002E11A1">
      <w:pPr>
        <w:pStyle w:val="Maintext"/>
        <w:jc w:val="both"/>
        <w:sectPr w:rsidR="006525A1" w:rsidSect="002D0BB4">
          <w:headerReference w:type="default" r:id="rId23"/>
          <w:footerReference w:type="default" r:id="rId24"/>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5" w:name="_Toc461009503"/>
      <w:bookmarkStart w:id="126" w:name="_Toc513555410"/>
      <w:r>
        <w:rPr>
          <w:color w:val="1F497D"/>
        </w:rPr>
        <w:lastRenderedPageBreak/>
        <w:t>Appendix A – Prior Version History</w:t>
      </w:r>
      <w:bookmarkEnd w:id="125"/>
      <w:bookmarkEnd w:id="126"/>
    </w:p>
    <w:p w14:paraId="3082F7D0" w14:textId="77777777" w:rsidR="008830AC" w:rsidRDefault="008830AC" w:rsidP="008830AC">
      <w:pPr>
        <w:pStyle w:val="Maintext"/>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701"/>
        <w:gridCol w:w="6520"/>
      </w:tblGrid>
      <w:tr w:rsidR="008830AC" w:rsidRPr="009B06E0" w14:paraId="453B9791" w14:textId="77777777" w:rsidTr="003B0120">
        <w:trPr>
          <w:tblHeader/>
        </w:trPr>
        <w:tc>
          <w:tcPr>
            <w:tcW w:w="1022" w:type="dxa"/>
            <w:tcBorders>
              <w:top w:val="single" w:sz="4" w:space="0" w:color="auto"/>
              <w:bottom w:val="single" w:sz="6" w:space="0" w:color="auto"/>
            </w:tcBorders>
            <w:shd w:val="clear" w:color="auto" w:fill="C6D9F1"/>
          </w:tcPr>
          <w:p w14:paraId="2B69A97A" w14:textId="77777777" w:rsidR="008830AC" w:rsidRPr="009B06E0" w:rsidRDefault="008830AC" w:rsidP="00E45B44">
            <w:pPr>
              <w:pStyle w:val="VersionHead"/>
              <w:spacing w:before="120" w:after="120"/>
            </w:pPr>
            <w:r w:rsidRPr="009B06E0">
              <w:t>Version</w:t>
            </w:r>
          </w:p>
        </w:tc>
        <w:tc>
          <w:tcPr>
            <w:tcW w:w="1701" w:type="dxa"/>
            <w:tcBorders>
              <w:top w:val="single" w:sz="4" w:space="0" w:color="auto"/>
              <w:bottom w:val="single" w:sz="6" w:space="0" w:color="auto"/>
            </w:tcBorders>
            <w:shd w:val="clear" w:color="auto" w:fill="C6D9F1"/>
          </w:tcPr>
          <w:p w14:paraId="0F9768AB" w14:textId="77777777" w:rsidR="008830AC" w:rsidRPr="009B06E0" w:rsidRDefault="008830AC" w:rsidP="00E45B44">
            <w:pPr>
              <w:pStyle w:val="VersionHead"/>
              <w:spacing w:before="120" w:after="120"/>
            </w:pPr>
            <w:r w:rsidRPr="009B06E0">
              <w:t>Release date</w:t>
            </w:r>
          </w:p>
        </w:tc>
        <w:tc>
          <w:tcPr>
            <w:tcW w:w="6520" w:type="dxa"/>
            <w:tcBorders>
              <w:top w:val="single" w:sz="4" w:space="0" w:color="auto"/>
              <w:bottom w:val="single" w:sz="6" w:space="0" w:color="auto"/>
            </w:tcBorders>
            <w:shd w:val="clear" w:color="auto" w:fill="C6D9F1"/>
          </w:tcPr>
          <w:p w14:paraId="3E971634" w14:textId="77777777" w:rsidR="008830AC" w:rsidRPr="009B06E0" w:rsidRDefault="008830AC" w:rsidP="00E45B44">
            <w:pPr>
              <w:pStyle w:val="VersionHead"/>
              <w:spacing w:before="120" w:after="120"/>
            </w:pPr>
            <w:r w:rsidRPr="009B06E0">
              <w:t>Description of changes</w:t>
            </w:r>
          </w:p>
        </w:tc>
      </w:tr>
      <w:tr w:rsidR="003B0120" w:rsidRPr="009B06E0" w14:paraId="496B1CFA" w14:textId="77777777" w:rsidTr="003B0120">
        <w:tc>
          <w:tcPr>
            <w:tcW w:w="1022" w:type="dxa"/>
            <w:tcBorders>
              <w:top w:val="single" w:sz="6" w:space="0" w:color="auto"/>
              <w:bottom w:val="single" w:sz="6" w:space="0" w:color="auto"/>
            </w:tcBorders>
          </w:tcPr>
          <w:p w14:paraId="39D0AD0F" w14:textId="77777777" w:rsidR="003B0120" w:rsidRDefault="003B0120" w:rsidP="00AF5573">
            <w:pPr>
              <w:pStyle w:val="Version2"/>
              <w:spacing w:before="120" w:after="120"/>
            </w:pPr>
            <w:r>
              <w:t>1.10</w:t>
            </w:r>
          </w:p>
        </w:tc>
        <w:tc>
          <w:tcPr>
            <w:tcW w:w="1701" w:type="dxa"/>
            <w:tcBorders>
              <w:top w:val="single" w:sz="6" w:space="0" w:color="auto"/>
              <w:bottom w:val="single" w:sz="6" w:space="0" w:color="auto"/>
            </w:tcBorders>
          </w:tcPr>
          <w:p w14:paraId="158BEE9F" w14:textId="77777777" w:rsidR="003B0120" w:rsidRDefault="003B0120" w:rsidP="00AF5573">
            <w:pPr>
              <w:pStyle w:val="Version2"/>
              <w:spacing w:before="120" w:after="120"/>
            </w:pPr>
            <w:r>
              <w:t>20/09/2018</w:t>
            </w:r>
          </w:p>
        </w:tc>
        <w:tc>
          <w:tcPr>
            <w:tcW w:w="6520" w:type="dxa"/>
            <w:tcBorders>
              <w:top w:val="single" w:sz="6" w:space="0" w:color="auto"/>
              <w:bottom w:val="single" w:sz="6" w:space="0" w:color="auto"/>
            </w:tcBorders>
          </w:tcPr>
          <w:p w14:paraId="344DF8E5" w14:textId="77777777" w:rsidR="003B0120" w:rsidRDefault="003B0120" w:rsidP="00AF5573">
            <w:pPr>
              <w:pStyle w:val="Version2"/>
              <w:spacing w:after="0"/>
              <w:rPr>
                <w:sz w:val="20"/>
                <w:szCs w:val="20"/>
              </w:rPr>
            </w:pPr>
            <w:r w:rsidRPr="008F04AD">
              <w:rPr>
                <w:sz w:val="20"/>
                <w:szCs w:val="20"/>
              </w:rPr>
              <w:t xml:space="preserve">This document has been updated for the </w:t>
            </w:r>
            <w:r>
              <w:rPr>
                <w:sz w:val="20"/>
                <w:szCs w:val="20"/>
              </w:rPr>
              <w:t xml:space="preserve">September 2018 </w:t>
            </w:r>
            <w:r w:rsidRPr="008F04AD">
              <w:rPr>
                <w:sz w:val="20"/>
                <w:szCs w:val="20"/>
              </w:rPr>
              <w:t>EVTE and PROD releases.</w:t>
            </w:r>
          </w:p>
          <w:p w14:paraId="2E522656" w14:textId="77777777" w:rsidR="003B0120" w:rsidRDefault="003B0120" w:rsidP="00AF5573">
            <w:pPr>
              <w:pStyle w:val="Version2"/>
              <w:spacing w:after="0"/>
              <w:rPr>
                <w:sz w:val="20"/>
                <w:szCs w:val="20"/>
              </w:rPr>
            </w:pPr>
          </w:p>
          <w:p w14:paraId="20956D1D" w14:textId="77777777" w:rsidR="003B0120" w:rsidRDefault="003B0120" w:rsidP="00AF5573">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F87AA09" w14:textId="77777777" w:rsidR="003B0120" w:rsidRPr="00197B3E" w:rsidRDefault="003B0120" w:rsidP="00AF5573">
            <w:pPr>
              <w:pStyle w:val="Version2"/>
              <w:spacing w:after="0"/>
              <w:rPr>
                <w:b/>
              </w:rPr>
            </w:pPr>
            <w:r w:rsidRPr="00197B3E">
              <w:rPr>
                <w:b/>
              </w:rPr>
              <w:t>Updated:</w:t>
            </w:r>
          </w:p>
          <w:p w14:paraId="3292CD19" w14:textId="77777777" w:rsidR="003B0120" w:rsidRDefault="003B0120" w:rsidP="00AF5573">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4D309E7" w14:textId="77777777" w:rsidR="003B0120" w:rsidRDefault="003B0120" w:rsidP="00AF5573">
            <w:pPr>
              <w:pStyle w:val="Version2"/>
              <w:numPr>
                <w:ilvl w:val="0"/>
                <w:numId w:val="38"/>
              </w:numPr>
              <w:spacing w:after="0"/>
              <w:rPr>
                <w:rFonts w:ascii="Calibri" w:hAnsi="Calibri" w:cs="Calibri"/>
                <w:b/>
                <w:color w:val="1F497D"/>
                <w:sz w:val="18"/>
                <w:szCs w:val="18"/>
              </w:rPr>
            </w:pPr>
            <w:r w:rsidRPr="005328FA">
              <w:rPr>
                <w:rFonts w:ascii="Calibri" w:hAnsi="Calibri" w:cs="Calibri"/>
                <w:b/>
                <w:color w:val="1F497D"/>
                <w:sz w:val="18"/>
                <w:szCs w:val="18"/>
              </w:rPr>
              <w:t>ATO FBT.0002 2017 C.zip</w:t>
            </w:r>
          </w:p>
          <w:p w14:paraId="6F2FCA3E" w14:textId="77777777" w:rsidR="003B0120" w:rsidRPr="00A64F73" w:rsidRDefault="003B0120" w:rsidP="00AF5573">
            <w:pPr>
              <w:pStyle w:val="Version2"/>
              <w:tabs>
                <w:tab w:val="center" w:pos="3474"/>
              </w:tabs>
              <w:spacing w:before="0" w:after="0"/>
              <w:ind w:left="644"/>
              <w:rPr>
                <w:rFonts w:asciiTheme="minorHAnsi" w:hAnsiTheme="minorHAnsi" w:cs="Calibri"/>
                <w:color w:val="000000"/>
                <w:sz w:val="18"/>
                <w:szCs w:val="18"/>
              </w:rPr>
            </w:pPr>
            <w:r>
              <w:rPr>
                <w:rFonts w:asciiTheme="minorHAnsi" w:hAnsiTheme="minorHAnsi" w:cs="Calibri"/>
                <w:color w:val="000000"/>
                <w:sz w:val="18"/>
                <w:szCs w:val="18"/>
              </w:rPr>
              <w:t>INC000029748406: Validation Rule VR.ATO.GEN.410206 removed to allow valid non individual names.</w:t>
            </w:r>
          </w:p>
          <w:p w14:paraId="176E98DF" w14:textId="77777777" w:rsidR="003B0120" w:rsidRDefault="003B0120" w:rsidP="00AF5573">
            <w:pPr>
              <w:pStyle w:val="Version2"/>
              <w:ind w:left="644"/>
              <w:rPr>
                <w:rFonts w:ascii="Calibri" w:hAnsi="Calibri" w:cs="Calibri"/>
                <w:b/>
                <w:color w:val="1F497D"/>
                <w:sz w:val="18"/>
                <w:szCs w:val="18"/>
              </w:rPr>
            </w:pPr>
          </w:p>
          <w:p w14:paraId="08EB6FAB" w14:textId="77777777" w:rsidR="003B0120" w:rsidRDefault="003B0120" w:rsidP="00AF5573">
            <w:pPr>
              <w:pStyle w:val="Version2"/>
              <w:numPr>
                <w:ilvl w:val="0"/>
                <w:numId w:val="38"/>
              </w:numPr>
              <w:spacing w:after="0"/>
              <w:rPr>
                <w:rFonts w:ascii="Calibri" w:hAnsi="Calibri" w:cs="Calibri"/>
                <w:b/>
                <w:color w:val="1F497D"/>
                <w:sz w:val="18"/>
                <w:szCs w:val="18"/>
              </w:rPr>
            </w:pPr>
            <w:r w:rsidRPr="005328FA">
              <w:rPr>
                <w:rFonts w:ascii="Calibri" w:hAnsi="Calibri" w:cs="Calibri"/>
                <w:b/>
                <w:color w:val="1F497D"/>
                <w:sz w:val="18"/>
                <w:szCs w:val="18"/>
              </w:rPr>
              <w:t xml:space="preserve">ATO FBT.0002 2017 Validation Rules.xlsx </w:t>
            </w:r>
          </w:p>
          <w:p w14:paraId="4B279FA1" w14:textId="77777777" w:rsidR="003B0120" w:rsidRPr="00A64F73" w:rsidRDefault="003B0120" w:rsidP="00AF5573">
            <w:pPr>
              <w:pStyle w:val="Version2"/>
              <w:tabs>
                <w:tab w:val="center" w:pos="3474"/>
              </w:tabs>
              <w:spacing w:before="0" w:after="0"/>
              <w:ind w:left="644"/>
              <w:rPr>
                <w:rFonts w:asciiTheme="minorHAnsi" w:hAnsiTheme="minorHAnsi" w:cs="Calibri"/>
                <w:color w:val="000000"/>
                <w:sz w:val="18"/>
                <w:szCs w:val="18"/>
              </w:rPr>
            </w:pPr>
            <w:r>
              <w:rPr>
                <w:rFonts w:asciiTheme="minorHAnsi" w:hAnsiTheme="minorHAnsi" w:cs="Calibri"/>
                <w:color w:val="000000"/>
                <w:sz w:val="18"/>
                <w:szCs w:val="18"/>
              </w:rPr>
              <w:t>INC000029748406: Validation Rule VR.ATO.GEN.410206 removed to allow valid non individual names.</w:t>
            </w:r>
          </w:p>
          <w:p w14:paraId="4A23B948" w14:textId="77777777" w:rsidR="003B0120" w:rsidRPr="005328FA" w:rsidRDefault="003B0120" w:rsidP="00AF5573">
            <w:pPr>
              <w:pStyle w:val="Version2"/>
              <w:spacing w:before="0" w:after="0"/>
              <w:ind w:left="720"/>
              <w:rPr>
                <w:rFonts w:ascii="Calibri" w:hAnsi="Calibri" w:cs="Calibri"/>
                <w:i/>
                <w:sz w:val="18"/>
                <w:szCs w:val="18"/>
              </w:rPr>
            </w:pPr>
          </w:p>
          <w:p w14:paraId="5787D82C" w14:textId="77777777" w:rsidR="003B0120" w:rsidRPr="00257D82" w:rsidRDefault="003B0120" w:rsidP="00AF5573">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117CE1BC" w14:textId="77777777" w:rsidR="003B0120" w:rsidRDefault="003B0120" w:rsidP="00AF5573">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7EECA34A" w14:textId="77777777" w:rsidR="003B0120" w:rsidRDefault="003B0120" w:rsidP="00AF5573">
            <w:pPr>
              <w:pStyle w:val="Version2"/>
              <w:spacing w:before="0" w:after="0"/>
              <w:rPr>
                <w:kern w:val="22"/>
                <w:sz w:val="20"/>
                <w:szCs w:val="20"/>
              </w:rPr>
            </w:pPr>
          </w:p>
          <w:p w14:paraId="57413E59" w14:textId="77777777" w:rsidR="003B0120" w:rsidRDefault="003B0120" w:rsidP="00AF5573">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D01CEE5" w14:textId="77777777" w:rsidR="003B0120" w:rsidRPr="008F04AD" w:rsidRDefault="003B0120" w:rsidP="00AF5573">
            <w:pPr>
              <w:pStyle w:val="Version2"/>
              <w:spacing w:after="0"/>
              <w:rPr>
                <w:sz w:val="20"/>
                <w:szCs w:val="20"/>
              </w:rPr>
            </w:pPr>
            <w:r w:rsidRPr="00B13CC2">
              <w:rPr>
                <w:sz w:val="20"/>
                <w:szCs w:val="20"/>
              </w:rPr>
              <w:t>Moved pr</w:t>
            </w:r>
            <w:r>
              <w:rPr>
                <w:sz w:val="20"/>
                <w:szCs w:val="20"/>
              </w:rPr>
              <w:t>ior version control (v1.9</w:t>
            </w:r>
            <w:r w:rsidRPr="00B13CC2">
              <w:rPr>
                <w:sz w:val="20"/>
                <w:szCs w:val="20"/>
              </w:rPr>
              <w:t>) history to Appendix A – Prior Version History</w:t>
            </w:r>
            <w:r>
              <w:rPr>
                <w:sz w:val="20"/>
                <w:szCs w:val="20"/>
              </w:rPr>
              <w:t>.</w:t>
            </w:r>
          </w:p>
        </w:tc>
      </w:tr>
      <w:tr w:rsidR="00947254" w:rsidRPr="009B06E0" w14:paraId="057E8CE8" w14:textId="77777777" w:rsidTr="003B0120">
        <w:tc>
          <w:tcPr>
            <w:tcW w:w="1022" w:type="dxa"/>
            <w:tcBorders>
              <w:top w:val="single" w:sz="6" w:space="0" w:color="auto"/>
            </w:tcBorders>
          </w:tcPr>
          <w:p w14:paraId="773E17D3" w14:textId="0122B894" w:rsidR="00947254" w:rsidRDefault="00947254" w:rsidP="00FA3279">
            <w:pPr>
              <w:pStyle w:val="Version2"/>
              <w:spacing w:before="120" w:after="120"/>
            </w:pPr>
            <w:r>
              <w:t>1.9</w:t>
            </w:r>
          </w:p>
        </w:tc>
        <w:tc>
          <w:tcPr>
            <w:tcW w:w="1701" w:type="dxa"/>
            <w:tcBorders>
              <w:top w:val="single" w:sz="6" w:space="0" w:color="auto"/>
            </w:tcBorders>
          </w:tcPr>
          <w:p w14:paraId="2424F86F" w14:textId="2C0FBF76" w:rsidR="00947254" w:rsidRDefault="00947254" w:rsidP="00FA3279">
            <w:pPr>
              <w:pStyle w:val="Version2"/>
              <w:spacing w:before="120" w:after="120"/>
            </w:pPr>
            <w:r>
              <w:t>17/05/2018</w:t>
            </w:r>
          </w:p>
        </w:tc>
        <w:tc>
          <w:tcPr>
            <w:tcW w:w="6520" w:type="dxa"/>
            <w:tcBorders>
              <w:top w:val="single" w:sz="6" w:space="0" w:color="auto"/>
            </w:tcBorders>
          </w:tcPr>
          <w:p w14:paraId="7330E676" w14:textId="77777777" w:rsidR="00947254" w:rsidRDefault="00947254" w:rsidP="00947254">
            <w:pPr>
              <w:pStyle w:val="Version2"/>
              <w:spacing w:after="0"/>
              <w:rPr>
                <w:sz w:val="20"/>
                <w:szCs w:val="20"/>
              </w:rPr>
            </w:pPr>
            <w:r w:rsidRPr="008F04AD">
              <w:rPr>
                <w:sz w:val="20"/>
                <w:szCs w:val="20"/>
              </w:rPr>
              <w:t xml:space="preserve">This document has been updated for the </w:t>
            </w:r>
            <w:r>
              <w:rPr>
                <w:sz w:val="20"/>
                <w:szCs w:val="20"/>
              </w:rPr>
              <w:t xml:space="preserve">May </w:t>
            </w:r>
            <w:r w:rsidRPr="008F04AD">
              <w:rPr>
                <w:sz w:val="20"/>
                <w:szCs w:val="20"/>
              </w:rPr>
              <w:t>EVTE and PROD releases.</w:t>
            </w:r>
          </w:p>
          <w:p w14:paraId="360624FB" w14:textId="77777777" w:rsidR="00947254" w:rsidRDefault="00947254" w:rsidP="00947254">
            <w:pPr>
              <w:pStyle w:val="Version2"/>
              <w:spacing w:after="0"/>
              <w:rPr>
                <w:sz w:val="20"/>
                <w:szCs w:val="20"/>
              </w:rPr>
            </w:pPr>
          </w:p>
          <w:p w14:paraId="24C586D4" w14:textId="77777777" w:rsidR="00947254" w:rsidRDefault="00947254" w:rsidP="00947254">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8D23E18" w14:textId="77777777" w:rsidR="00947254" w:rsidRPr="00197B3E" w:rsidRDefault="00947254" w:rsidP="00947254">
            <w:pPr>
              <w:pStyle w:val="Version2"/>
              <w:spacing w:after="0"/>
              <w:rPr>
                <w:b/>
              </w:rPr>
            </w:pPr>
            <w:r w:rsidRPr="00197B3E">
              <w:rPr>
                <w:b/>
              </w:rPr>
              <w:t>Updated:</w:t>
            </w:r>
          </w:p>
          <w:p w14:paraId="44A4F8B5" w14:textId="77777777" w:rsidR="00947254" w:rsidRDefault="00947254" w:rsidP="00947254">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07E6175E" w14:textId="77777777" w:rsidR="00947254" w:rsidRDefault="00947254" w:rsidP="00947254">
            <w:pPr>
              <w:pStyle w:val="Version2"/>
              <w:numPr>
                <w:ilvl w:val="0"/>
                <w:numId w:val="38"/>
              </w:numPr>
              <w:spacing w:after="0"/>
              <w:rPr>
                <w:rFonts w:ascii="Calibri" w:hAnsi="Calibri" w:cs="Calibri"/>
                <w:b/>
                <w:color w:val="1F497D"/>
                <w:sz w:val="18"/>
                <w:szCs w:val="18"/>
              </w:rPr>
            </w:pPr>
            <w:r w:rsidRPr="005328FA">
              <w:rPr>
                <w:rFonts w:ascii="Calibri" w:hAnsi="Calibri" w:cs="Calibri"/>
                <w:b/>
                <w:color w:val="1F497D"/>
                <w:sz w:val="18"/>
                <w:szCs w:val="18"/>
              </w:rPr>
              <w:t>ATO FBT.0002 2017 C.zip</w:t>
            </w:r>
          </w:p>
          <w:p w14:paraId="211B1BEF" w14:textId="77777777" w:rsidR="00947254" w:rsidRPr="00A64F73" w:rsidRDefault="00947254" w:rsidP="00947254">
            <w:pPr>
              <w:pStyle w:val="Version2"/>
              <w:tabs>
                <w:tab w:val="center" w:pos="3474"/>
              </w:tabs>
              <w:spacing w:before="0" w:after="0"/>
              <w:ind w:left="644"/>
              <w:rPr>
                <w:rFonts w:asciiTheme="minorHAnsi" w:hAnsiTheme="minorHAnsi" w:cs="Calibri"/>
                <w:color w:val="000000"/>
                <w:sz w:val="18"/>
                <w:szCs w:val="18"/>
              </w:rPr>
            </w:pPr>
            <w:r w:rsidRPr="00A64F73">
              <w:rPr>
                <w:rFonts w:asciiTheme="minorHAnsi" w:hAnsiTheme="minorHAnsi" w:cs="Calibri"/>
                <w:color w:val="000000"/>
                <w:sz w:val="18"/>
                <w:szCs w:val="18"/>
              </w:rPr>
              <w:t>INC000032375456: 2 new rules VR.ATO.GEN.430318 &amp; VR.ATO.GEN.434223 added to validate ABN element.</w:t>
            </w:r>
          </w:p>
          <w:p w14:paraId="280B6ECD" w14:textId="77777777" w:rsidR="00947254" w:rsidRDefault="00947254" w:rsidP="00947254">
            <w:pPr>
              <w:pStyle w:val="Version2"/>
              <w:ind w:left="644"/>
              <w:rPr>
                <w:rFonts w:ascii="Calibri" w:hAnsi="Calibri" w:cs="Calibri"/>
                <w:b/>
                <w:color w:val="1F497D"/>
                <w:sz w:val="18"/>
                <w:szCs w:val="18"/>
              </w:rPr>
            </w:pPr>
          </w:p>
          <w:p w14:paraId="59A6732E" w14:textId="77777777" w:rsidR="00947254" w:rsidRDefault="00947254" w:rsidP="00947254">
            <w:pPr>
              <w:pStyle w:val="Version2"/>
              <w:numPr>
                <w:ilvl w:val="0"/>
                <w:numId w:val="38"/>
              </w:numPr>
              <w:spacing w:after="0"/>
              <w:rPr>
                <w:rFonts w:ascii="Calibri" w:hAnsi="Calibri" w:cs="Calibri"/>
                <w:b/>
                <w:color w:val="1F497D"/>
                <w:sz w:val="18"/>
                <w:szCs w:val="18"/>
              </w:rPr>
            </w:pPr>
            <w:r w:rsidRPr="005328FA">
              <w:rPr>
                <w:rFonts w:ascii="Calibri" w:hAnsi="Calibri" w:cs="Calibri"/>
                <w:b/>
                <w:color w:val="1F497D"/>
                <w:sz w:val="18"/>
                <w:szCs w:val="18"/>
              </w:rPr>
              <w:t xml:space="preserve">ATO FBT.0002 2017 Validation Rules.xlsx </w:t>
            </w:r>
          </w:p>
          <w:p w14:paraId="619D9B34" w14:textId="77777777" w:rsidR="00947254" w:rsidRPr="00A64F73" w:rsidRDefault="00947254" w:rsidP="00947254">
            <w:pPr>
              <w:pStyle w:val="Version2"/>
              <w:tabs>
                <w:tab w:val="center" w:pos="3474"/>
              </w:tabs>
              <w:spacing w:before="0" w:after="0"/>
              <w:ind w:left="644"/>
              <w:rPr>
                <w:rFonts w:asciiTheme="minorHAnsi" w:hAnsiTheme="minorHAnsi" w:cs="Calibri"/>
                <w:color w:val="000000"/>
                <w:sz w:val="18"/>
                <w:szCs w:val="18"/>
              </w:rPr>
            </w:pPr>
            <w:r w:rsidRPr="00A64F73">
              <w:rPr>
                <w:rFonts w:asciiTheme="minorHAnsi" w:hAnsiTheme="minorHAnsi" w:cs="Calibri"/>
                <w:color w:val="000000"/>
                <w:sz w:val="18"/>
                <w:szCs w:val="18"/>
              </w:rPr>
              <w:t>INC000032375456: 2 new rules VR.ATO.GEN.430318 &amp; VR.ATO.GEN.434223 added to validate ABN element.</w:t>
            </w:r>
          </w:p>
          <w:p w14:paraId="7657FE84" w14:textId="77777777" w:rsidR="00947254" w:rsidRPr="005328FA" w:rsidRDefault="00947254" w:rsidP="00947254">
            <w:pPr>
              <w:pStyle w:val="Version2"/>
              <w:spacing w:before="0" w:after="0"/>
              <w:ind w:left="720"/>
              <w:rPr>
                <w:rFonts w:ascii="Calibri" w:hAnsi="Calibri" w:cs="Calibri"/>
                <w:i/>
                <w:sz w:val="18"/>
                <w:szCs w:val="18"/>
              </w:rPr>
            </w:pPr>
          </w:p>
          <w:p w14:paraId="28CC0BFC" w14:textId="77777777" w:rsidR="00947254" w:rsidRPr="00257D82" w:rsidRDefault="00947254" w:rsidP="00947254">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36F48A1B" w14:textId="77777777" w:rsidR="00947254" w:rsidRDefault="00947254" w:rsidP="00947254">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5E62F331" w14:textId="77777777" w:rsidR="00947254" w:rsidRDefault="00947254" w:rsidP="00947254">
            <w:pPr>
              <w:pStyle w:val="Version2"/>
              <w:spacing w:before="0" w:after="0"/>
              <w:rPr>
                <w:kern w:val="22"/>
                <w:sz w:val="20"/>
                <w:szCs w:val="20"/>
              </w:rPr>
            </w:pPr>
          </w:p>
          <w:p w14:paraId="15188049" w14:textId="77777777" w:rsidR="00947254" w:rsidRDefault="00947254" w:rsidP="00947254">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395B7AB0" w14:textId="67FE300E" w:rsidR="00947254" w:rsidRPr="008F04AD" w:rsidRDefault="00947254" w:rsidP="00947254">
            <w:pPr>
              <w:pStyle w:val="Version2"/>
              <w:spacing w:after="0"/>
              <w:rPr>
                <w:sz w:val="20"/>
                <w:szCs w:val="20"/>
              </w:rPr>
            </w:pPr>
            <w:r w:rsidRPr="00B13CC2">
              <w:rPr>
                <w:sz w:val="20"/>
                <w:szCs w:val="20"/>
              </w:rPr>
              <w:t>Moved prior version control (v1.8) history to Appendix A – Prior Version History</w:t>
            </w:r>
            <w:r>
              <w:rPr>
                <w:sz w:val="20"/>
                <w:szCs w:val="20"/>
              </w:rPr>
              <w:t>.</w:t>
            </w:r>
          </w:p>
        </w:tc>
      </w:tr>
      <w:tr w:rsidR="00947254" w:rsidRPr="009B06E0" w14:paraId="2AB928B7" w14:textId="77777777" w:rsidTr="003B0120">
        <w:tc>
          <w:tcPr>
            <w:tcW w:w="1022" w:type="dxa"/>
            <w:tcBorders>
              <w:top w:val="single" w:sz="6" w:space="0" w:color="auto"/>
            </w:tcBorders>
          </w:tcPr>
          <w:p w14:paraId="7E8F99D9" w14:textId="08073C62" w:rsidR="00947254" w:rsidRDefault="00947254" w:rsidP="00FA3279">
            <w:pPr>
              <w:pStyle w:val="Version2"/>
              <w:spacing w:before="120" w:after="120"/>
            </w:pPr>
            <w:r>
              <w:t>1.8</w:t>
            </w:r>
          </w:p>
        </w:tc>
        <w:tc>
          <w:tcPr>
            <w:tcW w:w="1701" w:type="dxa"/>
            <w:tcBorders>
              <w:top w:val="single" w:sz="6" w:space="0" w:color="auto"/>
            </w:tcBorders>
          </w:tcPr>
          <w:p w14:paraId="660E27E5" w14:textId="18A424E4" w:rsidR="00947254" w:rsidRDefault="00947254" w:rsidP="00FA3279">
            <w:pPr>
              <w:pStyle w:val="Version2"/>
              <w:spacing w:before="120" w:after="120"/>
            </w:pPr>
            <w:r>
              <w:t>16/11/2017</w:t>
            </w:r>
          </w:p>
        </w:tc>
        <w:tc>
          <w:tcPr>
            <w:tcW w:w="6520" w:type="dxa"/>
            <w:tcBorders>
              <w:top w:val="single" w:sz="6" w:space="0" w:color="auto"/>
            </w:tcBorders>
          </w:tcPr>
          <w:p w14:paraId="6C27F586" w14:textId="77777777" w:rsidR="00947254" w:rsidRDefault="00947254" w:rsidP="00947254">
            <w:pPr>
              <w:pStyle w:val="Version2"/>
              <w:spacing w:after="0"/>
              <w:rPr>
                <w:sz w:val="20"/>
                <w:szCs w:val="20"/>
              </w:rPr>
            </w:pPr>
            <w:r w:rsidRPr="008F04AD">
              <w:rPr>
                <w:sz w:val="20"/>
                <w:szCs w:val="20"/>
              </w:rPr>
              <w:t xml:space="preserve">This document has been updated for the </w:t>
            </w:r>
            <w:r>
              <w:rPr>
                <w:sz w:val="20"/>
                <w:szCs w:val="20"/>
              </w:rPr>
              <w:t xml:space="preserve">November </w:t>
            </w:r>
            <w:r w:rsidRPr="008F04AD">
              <w:rPr>
                <w:sz w:val="20"/>
                <w:szCs w:val="20"/>
              </w:rPr>
              <w:t>EVTE and PROD releases.</w:t>
            </w:r>
          </w:p>
          <w:p w14:paraId="54030672" w14:textId="77777777" w:rsidR="00947254" w:rsidRDefault="00947254" w:rsidP="00947254">
            <w:pPr>
              <w:pStyle w:val="Version2"/>
              <w:spacing w:after="0"/>
              <w:rPr>
                <w:sz w:val="20"/>
                <w:szCs w:val="20"/>
              </w:rPr>
            </w:pPr>
          </w:p>
          <w:p w14:paraId="131B2B7E" w14:textId="77777777" w:rsidR="00947254" w:rsidRDefault="00947254" w:rsidP="00947254">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4603FB7" w14:textId="77777777" w:rsidR="00947254" w:rsidRPr="00197B3E" w:rsidRDefault="00947254" w:rsidP="00947254">
            <w:pPr>
              <w:pStyle w:val="Version2"/>
              <w:spacing w:after="0"/>
              <w:rPr>
                <w:b/>
              </w:rPr>
            </w:pPr>
            <w:r w:rsidRPr="00197B3E">
              <w:rPr>
                <w:b/>
              </w:rPr>
              <w:lastRenderedPageBreak/>
              <w:t>Updated:</w:t>
            </w:r>
          </w:p>
          <w:p w14:paraId="4B791922" w14:textId="77777777" w:rsidR="00947254" w:rsidRDefault="00947254" w:rsidP="00947254">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7FC61C64" w14:textId="77777777" w:rsidR="00947254" w:rsidRDefault="00947254" w:rsidP="00947254">
            <w:pPr>
              <w:pStyle w:val="Version2"/>
              <w:numPr>
                <w:ilvl w:val="0"/>
                <w:numId w:val="38"/>
              </w:numPr>
              <w:rPr>
                <w:rFonts w:ascii="Calibri" w:hAnsi="Calibri" w:cs="Calibri"/>
                <w:b/>
                <w:color w:val="1F497D"/>
                <w:sz w:val="18"/>
                <w:szCs w:val="18"/>
              </w:rPr>
            </w:pPr>
            <w:r w:rsidRPr="005328FA">
              <w:rPr>
                <w:rFonts w:ascii="Calibri" w:hAnsi="Calibri" w:cs="Calibri"/>
                <w:b/>
                <w:color w:val="1F497D"/>
                <w:sz w:val="18"/>
                <w:szCs w:val="18"/>
              </w:rPr>
              <w:t>ATO FBT.0002 2017 C.zip</w:t>
            </w:r>
          </w:p>
          <w:p w14:paraId="481D6504" w14:textId="6A354DA8" w:rsidR="00947254" w:rsidRPr="00A36225" w:rsidRDefault="00947254" w:rsidP="00A36225">
            <w:pPr>
              <w:pStyle w:val="Version2"/>
              <w:numPr>
                <w:ilvl w:val="0"/>
                <w:numId w:val="38"/>
              </w:numPr>
              <w:rPr>
                <w:rFonts w:ascii="Calibri" w:hAnsi="Calibri" w:cs="Calibri"/>
                <w:b/>
                <w:color w:val="1F497D"/>
                <w:sz w:val="18"/>
                <w:szCs w:val="18"/>
              </w:rPr>
            </w:pPr>
            <w:r w:rsidRPr="005328FA">
              <w:rPr>
                <w:rFonts w:ascii="Calibri" w:hAnsi="Calibri" w:cs="Calibri"/>
                <w:b/>
                <w:color w:val="1F497D"/>
                <w:sz w:val="18"/>
                <w:szCs w:val="18"/>
              </w:rPr>
              <w:t xml:space="preserve">ATO FBT.0002 2017 Validation Rules.xlsx </w:t>
            </w:r>
          </w:p>
        </w:tc>
      </w:tr>
      <w:tr w:rsidR="00947254" w:rsidRPr="009B06E0" w14:paraId="4C208AE2" w14:textId="77777777" w:rsidTr="003B0120">
        <w:tc>
          <w:tcPr>
            <w:tcW w:w="1022" w:type="dxa"/>
            <w:tcBorders>
              <w:top w:val="single" w:sz="6" w:space="0" w:color="auto"/>
            </w:tcBorders>
          </w:tcPr>
          <w:p w14:paraId="5C4F4528" w14:textId="6707DB32" w:rsidR="00947254" w:rsidRDefault="00947254" w:rsidP="00FA3279">
            <w:pPr>
              <w:pStyle w:val="Version2"/>
              <w:spacing w:before="120" w:after="120"/>
            </w:pPr>
            <w:r>
              <w:lastRenderedPageBreak/>
              <w:t>1.7</w:t>
            </w:r>
          </w:p>
        </w:tc>
        <w:tc>
          <w:tcPr>
            <w:tcW w:w="1701" w:type="dxa"/>
            <w:tcBorders>
              <w:top w:val="single" w:sz="6" w:space="0" w:color="auto"/>
            </w:tcBorders>
          </w:tcPr>
          <w:p w14:paraId="681CE865" w14:textId="337105CD" w:rsidR="00947254" w:rsidRDefault="00947254" w:rsidP="00FA3279">
            <w:pPr>
              <w:pStyle w:val="Version2"/>
              <w:spacing w:before="120" w:after="120"/>
            </w:pPr>
            <w:r>
              <w:t>19/10/2017</w:t>
            </w:r>
          </w:p>
        </w:tc>
        <w:tc>
          <w:tcPr>
            <w:tcW w:w="6520" w:type="dxa"/>
            <w:tcBorders>
              <w:top w:val="single" w:sz="6" w:space="0" w:color="auto"/>
            </w:tcBorders>
          </w:tcPr>
          <w:p w14:paraId="11F84DE3" w14:textId="77777777" w:rsidR="00947254" w:rsidRPr="001356BF" w:rsidRDefault="00947254" w:rsidP="00947254">
            <w:pPr>
              <w:pStyle w:val="Version2"/>
              <w:spacing w:before="120" w:after="120"/>
              <w:rPr>
                <w:rFonts w:asciiTheme="minorHAnsi" w:hAnsiTheme="minorHAnsi"/>
                <w:sz w:val="20"/>
                <w:szCs w:val="20"/>
              </w:rPr>
            </w:pPr>
            <w:r w:rsidRPr="001356BF">
              <w:rPr>
                <w:rFonts w:asciiTheme="minorHAnsi" w:hAnsiTheme="minorHAnsi"/>
                <w:sz w:val="20"/>
                <w:szCs w:val="20"/>
              </w:rPr>
              <w:t xml:space="preserve">This document has been updated for the </w:t>
            </w:r>
            <w:r>
              <w:rPr>
                <w:rFonts w:asciiTheme="minorHAnsi" w:hAnsiTheme="minorHAnsi"/>
                <w:sz w:val="20"/>
                <w:szCs w:val="20"/>
              </w:rPr>
              <w:t>October</w:t>
            </w:r>
            <w:r w:rsidRPr="001356BF">
              <w:rPr>
                <w:rFonts w:asciiTheme="minorHAnsi" w:hAnsiTheme="minorHAnsi"/>
                <w:sz w:val="20"/>
                <w:szCs w:val="20"/>
              </w:rPr>
              <w:t xml:space="preserve"> 2017 EVTE Release.  </w:t>
            </w:r>
          </w:p>
          <w:p w14:paraId="7DD0AAB8" w14:textId="77777777" w:rsidR="00947254" w:rsidRPr="001356BF" w:rsidRDefault="00947254" w:rsidP="00947254">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2 Package contents</w:t>
            </w:r>
          </w:p>
          <w:p w14:paraId="493249F5" w14:textId="77777777" w:rsidR="00947254" w:rsidRPr="001356BF" w:rsidRDefault="00947254" w:rsidP="00947254">
            <w:pPr>
              <w:pStyle w:val="Version2"/>
              <w:spacing w:before="120" w:after="0"/>
              <w:ind w:left="284" w:hanging="284"/>
              <w:rPr>
                <w:rFonts w:asciiTheme="minorHAnsi" w:hAnsiTheme="minorHAnsi"/>
                <w:b/>
              </w:rPr>
            </w:pPr>
            <w:r w:rsidRPr="001356BF">
              <w:rPr>
                <w:rFonts w:asciiTheme="minorHAnsi" w:hAnsiTheme="minorHAnsi"/>
                <w:b/>
              </w:rPr>
              <w:t>Updates:</w:t>
            </w:r>
          </w:p>
          <w:p w14:paraId="294C1240" w14:textId="77777777" w:rsidR="00947254" w:rsidRPr="001356BF" w:rsidRDefault="00947254" w:rsidP="00947254">
            <w:pPr>
              <w:pStyle w:val="Version2"/>
              <w:spacing w:before="120" w:after="120"/>
              <w:rPr>
                <w:rFonts w:asciiTheme="minorHAnsi" w:hAnsiTheme="minorHAnsi"/>
                <w:sz w:val="20"/>
                <w:szCs w:val="20"/>
              </w:rPr>
            </w:pPr>
            <w:r w:rsidRPr="001356BF">
              <w:rPr>
                <w:rFonts w:asciiTheme="minorHAnsi" w:hAnsiTheme="minorHAnsi"/>
                <w:sz w:val="20"/>
                <w:szCs w:val="20"/>
              </w:rPr>
              <w:t xml:space="preserve">The following artefacts were updated with </w:t>
            </w:r>
            <w:r w:rsidRPr="001356BF">
              <w:rPr>
                <w:rFonts w:asciiTheme="minorHAnsi" w:hAnsiTheme="minorHAnsi"/>
                <w:b/>
                <w:sz w:val="20"/>
                <w:szCs w:val="20"/>
              </w:rPr>
              <w:t>functional changes</w:t>
            </w:r>
            <w:r>
              <w:rPr>
                <w:rFonts w:asciiTheme="minorHAnsi" w:hAnsiTheme="minorHAnsi"/>
                <w:sz w:val="20"/>
                <w:szCs w:val="20"/>
              </w:rPr>
              <w:t xml:space="preserve">: </w:t>
            </w:r>
          </w:p>
          <w:p w14:paraId="6664D759" w14:textId="77777777" w:rsidR="00947254" w:rsidRPr="001356BF" w:rsidRDefault="00947254" w:rsidP="00947254">
            <w:pPr>
              <w:pStyle w:val="Version2"/>
              <w:numPr>
                <w:ilvl w:val="0"/>
                <w:numId w:val="28"/>
              </w:numPr>
              <w:tabs>
                <w:tab w:val="center" w:pos="3474"/>
              </w:tabs>
              <w:spacing w:before="0" w:after="0"/>
              <w:rPr>
                <w:rFonts w:asciiTheme="minorHAnsi" w:hAnsiTheme="minorHAnsi" w:cs="Calibri"/>
                <w:b/>
                <w:color w:val="1F497D"/>
                <w:sz w:val="20"/>
                <w:szCs w:val="20"/>
              </w:rPr>
            </w:pPr>
            <w:r w:rsidRPr="001663F5">
              <w:rPr>
                <w:rFonts w:asciiTheme="minorHAnsi" w:hAnsiTheme="minorHAnsi" w:cs="Calibri"/>
                <w:b/>
                <w:color w:val="1F497D"/>
                <w:sz w:val="20"/>
                <w:szCs w:val="20"/>
              </w:rPr>
              <w:t xml:space="preserve">ATO FBT.0002 </w:t>
            </w:r>
            <w:r>
              <w:rPr>
                <w:rFonts w:asciiTheme="minorHAnsi" w:hAnsiTheme="minorHAnsi" w:cs="Calibri"/>
                <w:b/>
                <w:color w:val="1F497D"/>
                <w:sz w:val="20"/>
                <w:szCs w:val="20"/>
              </w:rPr>
              <w:t>2011 ReportingTaxonomy (2017).zip</w:t>
            </w:r>
          </w:p>
          <w:p w14:paraId="45A650B7" w14:textId="77777777" w:rsidR="00947254" w:rsidRPr="009655AB" w:rsidRDefault="00947254" w:rsidP="00947254">
            <w:pPr>
              <w:pStyle w:val="Version2"/>
              <w:tabs>
                <w:tab w:val="center" w:pos="3474"/>
              </w:tabs>
              <w:ind w:left="646"/>
              <w:rPr>
                <w:rFonts w:asciiTheme="minorHAnsi" w:hAnsiTheme="minorHAnsi" w:cs="Calibri"/>
                <w:sz w:val="20"/>
                <w:szCs w:val="20"/>
              </w:rPr>
            </w:pPr>
            <w:r w:rsidRPr="009655AB">
              <w:rPr>
                <w:rFonts w:asciiTheme="minorHAnsi" w:hAnsiTheme="minorHAnsi" w:cs="Calibri"/>
                <w:sz w:val="20"/>
                <w:szCs w:val="20"/>
              </w:rPr>
              <w:t xml:space="preserve">INC000025110398: Updated DE1623 DataType </w:t>
            </w:r>
          </w:p>
          <w:p w14:paraId="380C54DE" w14:textId="18735F17" w:rsidR="00947254" w:rsidRPr="001356BF" w:rsidRDefault="00947254" w:rsidP="00947254">
            <w:pPr>
              <w:pStyle w:val="Version2"/>
              <w:spacing w:before="120" w:after="120"/>
              <w:rPr>
                <w:rFonts w:asciiTheme="minorHAnsi" w:hAnsiTheme="minorHAnsi"/>
                <w:sz w:val="20"/>
                <w:szCs w:val="20"/>
              </w:rPr>
            </w:pPr>
            <w:r>
              <w:rPr>
                <w:rFonts w:asciiTheme="minorHAnsi" w:hAnsiTheme="minorHAnsi" w:cs="Calibri"/>
                <w:sz w:val="20"/>
                <w:szCs w:val="20"/>
              </w:rPr>
              <w:t>FROM: positiveIntegerItemType</w:t>
            </w:r>
            <w:r>
              <w:rPr>
                <w:rFonts w:asciiTheme="minorHAnsi" w:hAnsiTheme="minorHAnsi" w:cs="Calibri"/>
                <w:sz w:val="20"/>
                <w:szCs w:val="20"/>
              </w:rPr>
              <w:br/>
            </w:r>
            <w:r w:rsidRPr="009655AB">
              <w:rPr>
                <w:rFonts w:asciiTheme="minorHAnsi" w:hAnsiTheme="minorHAnsi" w:cs="Calibri"/>
                <w:sz w:val="20"/>
                <w:szCs w:val="20"/>
              </w:rPr>
              <w:t xml:space="preserve">TO: nonNegativeIntegerItemType </w:t>
            </w:r>
          </w:p>
        </w:tc>
      </w:tr>
      <w:tr w:rsidR="00947254" w:rsidRPr="009B06E0" w14:paraId="76D25AAD" w14:textId="77777777" w:rsidTr="003B0120">
        <w:tc>
          <w:tcPr>
            <w:tcW w:w="1022" w:type="dxa"/>
            <w:tcBorders>
              <w:top w:val="single" w:sz="6" w:space="0" w:color="auto"/>
            </w:tcBorders>
          </w:tcPr>
          <w:p w14:paraId="35503E47" w14:textId="616FBB42" w:rsidR="00947254" w:rsidRDefault="00947254" w:rsidP="00FA3279">
            <w:pPr>
              <w:pStyle w:val="Version2"/>
              <w:spacing w:before="120" w:after="120"/>
            </w:pPr>
            <w:r>
              <w:t>1.6</w:t>
            </w:r>
          </w:p>
        </w:tc>
        <w:tc>
          <w:tcPr>
            <w:tcW w:w="1701" w:type="dxa"/>
            <w:tcBorders>
              <w:top w:val="single" w:sz="6" w:space="0" w:color="auto"/>
            </w:tcBorders>
          </w:tcPr>
          <w:p w14:paraId="62720128" w14:textId="166FBF2D" w:rsidR="00947254" w:rsidRDefault="00947254" w:rsidP="00FA3279">
            <w:pPr>
              <w:pStyle w:val="Version2"/>
              <w:spacing w:before="120" w:after="120"/>
            </w:pPr>
            <w:r>
              <w:t>21.09.2017</w:t>
            </w:r>
          </w:p>
        </w:tc>
        <w:tc>
          <w:tcPr>
            <w:tcW w:w="6520" w:type="dxa"/>
            <w:tcBorders>
              <w:top w:val="single" w:sz="6" w:space="0" w:color="auto"/>
            </w:tcBorders>
          </w:tcPr>
          <w:p w14:paraId="5805DFE9" w14:textId="77777777" w:rsidR="00947254" w:rsidRPr="001356BF" w:rsidRDefault="00947254" w:rsidP="00947254">
            <w:pPr>
              <w:pStyle w:val="Version2"/>
              <w:spacing w:before="120" w:after="120"/>
              <w:rPr>
                <w:rFonts w:asciiTheme="minorHAnsi" w:hAnsiTheme="minorHAnsi"/>
                <w:sz w:val="20"/>
                <w:szCs w:val="20"/>
              </w:rPr>
            </w:pPr>
            <w:r w:rsidRPr="001356BF">
              <w:rPr>
                <w:rFonts w:asciiTheme="minorHAnsi" w:hAnsiTheme="minorHAnsi"/>
                <w:sz w:val="20"/>
                <w:szCs w:val="20"/>
              </w:rPr>
              <w:t xml:space="preserve">This document has been updated for the September 2017 EVTE Release.  </w:t>
            </w:r>
          </w:p>
          <w:p w14:paraId="746BE12E" w14:textId="77777777" w:rsidR="00947254" w:rsidRPr="001356BF" w:rsidRDefault="00947254" w:rsidP="00947254">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2 Package contents</w:t>
            </w:r>
          </w:p>
          <w:p w14:paraId="69AAA55C" w14:textId="77777777" w:rsidR="00947254" w:rsidRPr="001356BF" w:rsidRDefault="00947254" w:rsidP="00947254">
            <w:pPr>
              <w:pStyle w:val="Version2"/>
              <w:spacing w:before="120" w:after="0"/>
              <w:ind w:left="284" w:hanging="284"/>
              <w:rPr>
                <w:rFonts w:asciiTheme="minorHAnsi" w:hAnsiTheme="minorHAnsi"/>
                <w:b/>
              </w:rPr>
            </w:pPr>
            <w:r w:rsidRPr="001356BF">
              <w:rPr>
                <w:rFonts w:asciiTheme="minorHAnsi" w:hAnsiTheme="minorHAnsi"/>
                <w:b/>
              </w:rPr>
              <w:t>Updates:</w:t>
            </w:r>
          </w:p>
          <w:p w14:paraId="529699CE" w14:textId="77777777" w:rsidR="00947254" w:rsidRPr="001356BF" w:rsidRDefault="00947254" w:rsidP="00947254">
            <w:pPr>
              <w:pStyle w:val="Version2"/>
              <w:spacing w:before="120" w:after="120"/>
              <w:rPr>
                <w:rFonts w:asciiTheme="minorHAnsi" w:hAnsiTheme="minorHAnsi"/>
                <w:sz w:val="20"/>
                <w:szCs w:val="20"/>
              </w:rPr>
            </w:pPr>
            <w:r w:rsidRPr="001356BF">
              <w:rPr>
                <w:rFonts w:asciiTheme="minorHAnsi" w:hAnsiTheme="minorHAnsi"/>
                <w:sz w:val="20"/>
                <w:szCs w:val="20"/>
              </w:rPr>
              <w:t xml:space="preserve">The following artefacts were updated with </w:t>
            </w:r>
            <w:r w:rsidRPr="001356BF">
              <w:rPr>
                <w:rFonts w:asciiTheme="minorHAnsi" w:hAnsiTheme="minorHAnsi"/>
                <w:b/>
                <w:sz w:val="20"/>
                <w:szCs w:val="20"/>
              </w:rPr>
              <w:t>functional changes</w:t>
            </w:r>
            <w:r w:rsidRPr="001356BF">
              <w:rPr>
                <w:rFonts w:asciiTheme="minorHAnsi" w:hAnsiTheme="minorHAnsi"/>
                <w:sz w:val="20"/>
                <w:szCs w:val="20"/>
              </w:rPr>
              <w:t xml:space="preserve">: </w:t>
            </w:r>
            <w:r w:rsidRPr="001356BF">
              <w:rPr>
                <w:rFonts w:asciiTheme="minorHAnsi" w:hAnsiTheme="minorHAnsi"/>
                <w:sz w:val="20"/>
                <w:szCs w:val="20"/>
              </w:rPr>
              <w:br/>
              <w:t>Refer to the artefacts change history for further information.</w:t>
            </w:r>
          </w:p>
          <w:p w14:paraId="76975670" w14:textId="77777777" w:rsidR="00947254" w:rsidRPr="001356BF" w:rsidRDefault="00947254" w:rsidP="00947254">
            <w:pPr>
              <w:pStyle w:val="Version2"/>
              <w:numPr>
                <w:ilvl w:val="0"/>
                <w:numId w:val="28"/>
              </w:numPr>
              <w:tabs>
                <w:tab w:val="center" w:pos="3474"/>
              </w:tabs>
              <w:spacing w:before="0" w:after="0"/>
              <w:rPr>
                <w:rFonts w:asciiTheme="minorHAnsi" w:hAnsiTheme="minorHAnsi" w:cs="Calibri"/>
                <w:b/>
                <w:color w:val="1F497D"/>
                <w:sz w:val="20"/>
                <w:szCs w:val="20"/>
              </w:rPr>
            </w:pPr>
            <w:r w:rsidRPr="001356BF">
              <w:rPr>
                <w:rFonts w:asciiTheme="minorHAnsi" w:hAnsiTheme="minorHAnsi" w:cs="Calibri"/>
                <w:b/>
                <w:color w:val="1F497D"/>
                <w:sz w:val="20"/>
                <w:szCs w:val="20"/>
              </w:rPr>
              <w:t>ATO FBT.0002 201</w:t>
            </w:r>
            <w:r>
              <w:rPr>
                <w:rFonts w:asciiTheme="minorHAnsi" w:hAnsiTheme="minorHAnsi" w:cs="Calibri"/>
                <w:b/>
                <w:color w:val="1F497D"/>
                <w:sz w:val="20"/>
                <w:szCs w:val="20"/>
              </w:rPr>
              <w:t>7</w:t>
            </w:r>
            <w:r w:rsidRPr="001356BF">
              <w:rPr>
                <w:rFonts w:asciiTheme="minorHAnsi" w:hAnsiTheme="minorHAnsi" w:cs="Calibri"/>
                <w:b/>
                <w:color w:val="1F497D"/>
                <w:sz w:val="20"/>
                <w:szCs w:val="20"/>
              </w:rPr>
              <w:t xml:space="preserve"> Validation Rules.xlsx</w:t>
            </w:r>
          </w:p>
          <w:p w14:paraId="26DC0864" w14:textId="77777777" w:rsidR="00947254" w:rsidRPr="001A13B1" w:rsidRDefault="006F0CEB" w:rsidP="00947254">
            <w:pPr>
              <w:pStyle w:val="Version2"/>
              <w:spacing w:before="0" w:after="0"/>
              <w:ind w:left="644"/>
              <w:rPr>
                <w:rFonts w:asciiTheme="minorHAnsi" w:hAnsiTheme="minorHAnsi" w:cs="Calibri"/>
                <w:sz w:val="20"/>
                <w:szCs w:val="20"/>
              </w:rPr>
            </w:pPr>
            <w:hyperlink r:id="rId25" w:history="1">
              <w:r w:rsidR="00947254" w:rsidRPr="001A13B1">
                <w:rPr>
                  <w:rFonts w:asciiTheme="minorHAnsi" w:hAnsiTheme="minorHAnsi" w:cs="Tahoma"/>
                  <w:sz w:val="20"/>
                  <w:szCs w:val="20"/>
                </w:rPr>
                <w:t>INC000027910891</w:t>
              </w:r>
            </w:hyperlink>
            <w:r w:rsidR="00947254" w:rsidRPr="001A13B1">
              <w:rPr>
                <w:rFonts w:asciiTheme="minorHAnsi" w:hAnsiTheme="minorHAnsi"/>
                <w:sz w:val="20"/>
                <w:szCs w:val="20"/>
              </w:rPr>
              <w:t xml:space="preserve"> -</w:t>
            </w:r>
            <w:r w:rsidR="00947254" w:rsidRPr="001A13B1">
              <w:rPr>
                <w:rFonts w:asciiTheme="minorHAnsi" w:hAnsiTheme="minorHAnsi" w:cs="Calibri"/>
                <w:sz w:val="20"/>
                <w:szCs w:val="20"/>
              </w:rPr>
              <w:t xml:space="preserve"> Deactivated rule </w:t>
            </w:r>
            <w:r w:rsidR="00947254" w:rsidRPr="001A13B1">
              <w:rPr>
                <w:rStyle w:val="Strong"/>
                <w:rFonts w:asciiTheme="minorHAnsi" w:hAnsiTheme="minorHAnsi"/>
                <w:b w:val="0"/>
                <w:color w:val="000000"/>
                <w:sz w:val="20"/>
                <w:szCs w:val="20"/>
              </w:rPr>
              <w:t>VR.ATO.FBT.010026</w:t>
            </w:r>
            <w:r w:rsidR="00947254" w:rsidRPr="001A13B1">
              <w:rPr>
                <w:rStyle w:val="Strong"/>
                <w:rFonts w:asciiTheme="minorHAnsi" w:hAnsiTheme="minorHAnsi" w:cs="Tahoma"/>
                <w:b w:val="0"/>
                <w:color w:val="000000"/>
                <w:sz w:val="20"/>
                <w:szCs w:val="20"/>
              </w:rPr>
              <w:t xml:space="preserve">  for FBT129 as business confirmed field can accommodate</w:t>
            </w:r>
            <w:r w:rsidR="00947254" w:rsidRPr="001A13B1">
              <w:rPr>
                <w:rStyle w:val="Strong"/>
                <w:rFonts w:asciiTheme="minorHAnsi" w:hAnsiTheme="minorHAnsi" w:cs="Tahoma"/>
                <w:color w:val="000000"/>
                <w:sz w:val="20"/>
                <w:szCs w:val="20"/>
              </w:rPr>
              <w:t xml:space="preserve"> </w:t>
            </w:r>
            <w:r w:rsidR="00947254" w:rsidRPr="001A13B1">
              <w:rPr>
                <w:rFonts w:asciiTheme="minorHAnsi" w:hAnsiTheme="minorHAnsi" w:cs="Calibri"/>
                <w:sz w:val="20"/>
                <w:szCs w:val="20"/>
              </w:rPr>
              <w:t>maximum of 200  text characters for Tax Agent Name.</w:t>
            </w:r>
          </w:p>
          <w:p w14:paraId="623AA7FD" w14:textId="77777777" w:rsidR="00947254" w:rsidRPr="001A13B1" w:rsidRDefault="00947254" w:rsidP="00947254">
            <w:pPr>
              <w:pStyle w:val="Version2"/>
              <w:spacing w:before="0" w:after="0"/>
              <w:ind w:left="644"/>
              <w:rPr>
                <w:rStyle w:val="Strong"/>
                <w:rFonts w:asciiTheme="minorHAnsi" w:hAnsiTheme="minorHAnsi" w:cs="Tahoma"/>
                <w:b w:val="0"/>
                <w:color w:val="000000"/>
                <w:sz w:val="18"/>
                <w:szCs w:val="18"/>
              </w:rPr>
            </w:pPr>
            <w:r w:rsidRPr="001A13B1">
              <w:rPr>
                <w:rFonts w:asciiTheme="minorHAnsi" w:hAnsiTheme="minorHAnsi" w:cs="Calibri"/>
                <w:sz w:val="20"/>
                <w:szCs w:val="20"/>
              </w:rPr>
              <w:t xml:space="preserve">INC000027583377 - Deactivated rule </w:t>
            </w:r>
            <w:r w:rsidRPr="001A13B1">
              <w:rPr>
                <w:rStyle w:val="Strong"/>
                <w:rFonts w:asciiTheme="minorHAnsi" w:hAnsiTheme="minorHAnsi"/>
                <w:b w:val="0"/>
                <w:color w:val="000000"/>
                <w:sz w:val="20"/>
                <w:szCs w:val="20"/>
              </w:rPr>
              <w:t xml:space="preserve">VR.ATO.GEN.430253 </w:t>
            </w:r>
            <w:r w:rsidRPr="001A13B1">
              <w:rPr>
                <w:rStyle w:val="Strong"/>
                <w:rFonts w:asciiTheme="minorHAnsi" w:hAnsiTheme="minorHAnsi" w:cs="Tahoma"/>
                <w:b w:val="0"/>
                <w:color w:val="000000"/>
                <w:sz w:val="20"/>
                <w:szCs w:val="20"/>
              </w:rPr>
              <w:t>and added a new rule VR.ATO.GEN.500037 for</w:t>
            </w:r>
            <w:r>
              <w:rPr>
                <w:rStyle w:val="Strong"/>
                <w:rFonts w:asciiTheme="minorHAnsi" w:hAnsiTheme="minorHAnsi" w:cs="Tahoma"/>
                <w:b w:val="0"/>
                <w:color w:val="000000"/>
                <w:sz w:val="20"/>
                <w:szCs w:val="20"/>
              </w:rPr>
              <w:t xml:space="preserve"> field </w:t>
            </w:r>
            <w:r w:rsidRPr="001A13B1">
              <w:rPr>
                <w:rStyle w:val="Strong"/>
                <w:rFonts w:asciiTheme="minorHAnsi" w:hAnsiTheme="minorHAnsi" w:cs="Tahoma"/>
                <w:b w:val="0"/>
                <w:color w:val="000000"/>
                <w:sz w:val="20"/>
                <w:szCs w:val="20"/>
              </w:rPr>
              <w:t xml:space="preserve"> FBT129</w:t>
            </w:r>
            <w:r>
              <w:rPr>
                <w:rStyle w:val="Strong"/>
                <w:rFonts w:asciiTheme="minorHAnsi" w:hAnsiTheme="minorHAnsi" w:cs="Tahoma"/>
                <w:b w:val="0"/>
                <w:color w:val="000000"/>
                <w:sz w:val="20"/>
                <w:szCs w:val="20"/>
              </w:rPr>
              <w:t>.</w:t>
            </w:r>
          </w:p>
          <w:p w14:paraId="7F4B6F92" w14:textId="77777777" w:rsidR="00947254" w:rsidRPr="001356BF" w:rsidRDefault="00947254" w:rsidP="00947254">
            <w:pPr>
              <w:pStyle w:val="Version2"/>
              <w:numPr>
                <w:ilvl w:val="0"/>
                <w:numId w:val="28"/>
              </w:numPr>
              <w:tabs>
                <w:tab w:val="center" w:pos="3474"/>
              </w:tabs>
              <w:spacing w:before="0" w:after="0"/>
              <w:rPr>
                <w:rFonts w:asciiTheme="minorHAnsi" w:hAnsiTheme="minorHAnsi" w:cs="Calibri"/>
                <w:b/>
                <w:color w:val="1F497D"/>
                <w:sz w:val="20"/>
                <w:szCs w:val="20"/>
              </w:rPr>
            </w:pPr>
            <w:r w:rsidRPr="001663F5">
              <w:rPr>
                <w:rFonts w:asciiTheme="minorHAnsi" w:hAnsiTheme="minorHAnsi" w:cs="Calibri"/>
                <w:b/>
                <w:color w:val="1F497D"/>
                <w:sz w:val="20"/>
                <w:szCs w:val="20"/>
              </w:rPr>
              <w:t>ATO FBT.0002 2017 C.zip</w:t>
            </w:r>
          </w:p>
          <w:p w14:paraId="0C042C01" w14:textId="77777777" w:rsidR="00947254" w:rsidRPr="001356BF" w:rsidRDefault="00947254" w:rsidP="00947254">
            <w:pPr>
              <w:pStyle w:val="Version2"/>
              <w:tabs>
                <w:tab w:val="center" w:pos="3474"/>
              </w:tabs>
              <w:spacing w:before="0" w:after="0"/>
              <w:ind w:left="646"/>
              <w:rPr>
                <w:rFonts w:asciiTheme="minorHAnsi" w:hAnsiTheme="minorHAnsi" w:cs="Calibri"/>
                <w:sz w:val="20"/>
                <w:szCs w:val="20"/>
              </w:rPr>
            </w:pPr>
            <w:r w:rsidRPr="001356BF">
              <w:rPr>
                <w:rFonts w:asciiTheme="minorHAnsi" w:hAnsiTheme="minorHAnsi" w:cs="Calibri"/>
                <w:sz w:val="20"/>
                <w:szCs w:val="20"/>
              </w:rPr>
              <w:t xml:space="preserve">Updated FBT </w:t>
            </w:r>
            <w:r>
              <w:rPr>
                <w:rFonts w:asciiTheme="minorHAnsi" w:hAnsiTheme="minorHAnsi" w:cs="Calibri"/>
                <w:sz w:val="20"/>
                <w:szCs w:val="20"/>
              </w:rPr>
              <w:t>C# code</w:t>
            </w:r>
          </w:p>
          <w:p w14:paraId="1718CE80" w14:textId="77777777" w:rsidR="00947254" w:rsidRPr="001356BF" w:rsidRDefault="00947254" w:rsidP="00947254">
            <w:pPr>
              <w:pStyle w:val="Version2"/>
              <w:tabs>
                <w:tab w:val="center" w:pos="3474"/>
              </w:tabs>
              <w:spacing w:before="0" w:after="0"/>
              <w:ind w:left="646"/>
              <w:rPr>
                <w:rFonts w:asciiTheme="minorHAnsi" w:hAnsiTheme="minorHAnsi" w:cs="Calibri"/>
                <w:sz w:val="20"/>
                <w:szCs w:val="20"/>
              </w:rPr>
            </w:pPr>
          </w:p>
          <w:p w14:paraId="2DB6B774" w14:textId="77777777" w:rsidR="00947254" w:rsidRPr="001356BF" w:rsidRDefault="00947254" w:rsidP="00947254">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3 Schematron changes</w:t>
            </w:r>
          </w:p>
          <w:p w14:paraId="55A8A465" w14:textId="77777777" w:rsidR="00947254" w:rsidRPr="001356BF" w:rsidRDefault="00947254" w:rsidP="00947254">
            <w:pPr>
              <w:pStyle w:val="Version2"/>
              <w:spacing w:before="120" w:after="0"/>
              <w:ind w:left="284" w:hanging="284"/>
              <w:rPr>
                <w:rFonts w:asciiTheme="minorHAnsi" w:hAnsiTheme="minorHAnsi"/>
                <w:b/>
              </w:rPr>
            </w:pPr>
            <w:r w:rsidRPr="001356BF">
              <w:rPr>
                <w:rFonts w:asciiTheme="minorHAnsi" w:hAnsiTheme="minorHAnsi"/>
                <w:b/>
              </w:rPr>
              <w:t>Updates:</w:t>
            </w:r>
          </w:p>
          <w:p w14:paraId="41B7ACEE" w14:textId="77777777" w:rsidR="00947254" w:rsidRPr="001356BF" w:rsidRDefault="00947254" w:rsidP="00947254">
            <w:pPr>
              <w:pStyle w:val="Version2"/>
              <w:spacing w:before="0" w:after="0"/>
              <w:rPr>
                <w:rFonts w:asciiTheme="minorHAnsi" w:hAnsiTheme="minorHAnsi" w:cs="Calibri"/>
                <w:b/>
                <w:color w:val="1F497D"/>
              </w:rPr>
            </w:pPr>
            <w:r w:rsidRPr="001356BF">
              <w:rPr>
                <w:rFonts w:asciiTheme="minorHAnsi" w:hAnsiTheme="minorHAnsi" w:cs="Calibri"/>
                <w:b/>
                <w:color w:val="1F497D"/>
              </w:rPr>
              <w:t>Section 3.1 Technical Changes</w:t>
            </w:r>
          </w:p>
          <w:p w14:paraId="3E71F210" w14:textId="77777777" w:rsidR="00947254" w:rsidRDefault="00947254" w:rsidP="00947254">
            <w:pPr>
              <w:rPr>
                <w:rFonts w:asciiTheme="minorHAnsi" w:hAnsiTheme="minorHAnsi"/>
                <w:sz w:val="20"/>
                <w:szCs w:val="20"/>
              </w:rPr>
            </w:pPr>
            <w:r>
              <w:rPr>
                <w:rFonts w:asciiTheme="minorHAnsi" w:hAnsiTheme="minorHAnsi"/>
                <w:sz w:val="20"/>
                <w:szCs w:val="20"/>
              </w:rPr>
              <w:t xml:space="preserve"> </w:t>
            </w:r>
            <w:r w:rsidRPr="001356BF">
              <w:rPr>
                <w:rFonts w:asciiTheme="minorHAnsi" w:hAnsiTheme="minorHAnsi"/>
                <w:sz w:val="20"/>
                <w:szCs w:val="20"/>
              </w:rPr>
              <w:t>Refer to the artefacts change history for further information.</w:t>
            </w:r>
          </w:p>
          <w:p w14:paraId="34603438" w14:textId="77777777" w:rsidR="00947254" w:rsidRPr="001356BF" w:rsidRDefault="00947254" w:rsidP="00947254">
            <w:pPr>
              <w:ind w:left="720"/>
              <w:rPr>
                <w:rFonts w:asciiTheme="minorHAnsi" w:hAnsiTheme="minorHAnsi" w:cs="Calibri"/>
                <w:b/>
                <w:color w:val="1F497D" w:themeColor="text2"/>
                <w:sz w:val="20"/>
                <w:szCs w:val="20"/>
              </w:rPr>
            </w:pPr>
          </w:p>
          <w:p w14:paraId="69C00B1A" w14:textId="77777777" w:rsidR="00947254" w:rsidRPr="001356BF" w:rsidRDefault="00947254" w:rsidP="00947254">
            <w:pPr>
              <w:pStyle w:val="Version2"/>
              <w:spacing w:before="0" w:after="0"/>
              <w:rPr>
                <w:rFonts w:asciiTheme="minorHAnsi" w:hAnsiTheme="minorHAnsi"/>
                <w:sz w:val="20"/>
                <w:szCs w:val="18"/>
              </w:rPr>
            </w:pPr>
            <w:r w:rsidRPr="001356BF">
              <w:rPr>
                <w:rFonts w:asciiTheme="minorHAnsi" w:hAnsiTheme="minorHAnsi" w:cs="Calibri"/>
                <w:b/>
                <w:color w:val="1F497D"/>
              </w:rPr>
              <w:t xml:space="preserve">Section 3.2 Event Message Changes </w:t>
            </w:r>
          </w:p>
          <w:p w14:paraId="0776DE95" w14:textId="77777777" w:rsidR="00947254" w:rsidRDefault="00947254" w:rsidP="00947254">
            <w:pPr>
              <w:pStyle w:val="Version2"/>
              <w:spacing w:before="0" w:after="0"/>
              <w:ind w:left="34"/>
              <w:rPr>
                <w:rFonts w:asciiTheme="minorHAnsi" w:hAnsiTheme="minorHAnsi"/>
                <w:sz w:val="20"/>
                <w:szCs w:val="20"/>
              </w:rPr>
            </w:pPr>
            <w:r w:rsidRPr="001356BF">
              <w:rPr>
                <w:rFonts w:asciiTheme="minorHAnsi" w:hAnsiTheme="minorHAnsi"/>
                <w:sz w:val="20"/>
                <w:szCs w:val="20"/>
              </w:rPr>
              <w:t>Refer to the artefacts change history for further information.</w:t>
            </w:r>
          </w:p>
          <w:p w14:paraId="7645B073" w14:textId="77777777" w:rsidR="00947254" w:rsidRPr="001356BF" w:rsidRDefault="00947254" w:rsidP="00947254">
            <w:pPr>
              <w:pStyle w:val="Version2"/>
              <w:spacing w:before="0" w:after="0"/>
              <w:ind w:left="34"/>
              <w:rPr>
                <w:rFonts w:asciiTheme="minorHAnsi" w:hAnsiTheme="minorHAnsi"/>
                <w:sz w:val="20"/>
                <w:szCs w:val="18"/>
              </w:rPr>
            </w:pPr>
          </w:p>
          <w:p w14:paraId="6A8F2010" w14:textId="77777777" w:rsidR="00947254" w:rsidRPr="001356BF" w:rsidRDefault="00947254" w:rsidP="00947254">
            <w:pPr>
              <w:pStyle w:val="Version2"/>
              <w:spacing w:before="0" w:after="0"/>
              <w:rPr>
                <w:rFonts w:asciiTheme="minorHAnsi" w:hAnsiTheme="minorHAnsi" w:cs="Calibri"/>
                <w:b/>
                <w:color w:val="1F497D"/>
                <w:sz w:val="24"/>
                <w:szCs w:val="24"/>
              </w:rPr>
            </w:pPr>
            <w:r w:rsidRPr="001356BF">
              <w:rPr>
                <w:rFonts w:asciiTheme="minorHAnsi" w:hAnsiTheme="minorHAnsi" w:cs="Calibri"/>
                <w:b/>
                <w:color w:val="1F497D"/>
                <w:sz w:val="24"/>
                <w:szCs w:val="24"/>
              </w:rPr>
              <w:t>Section 4 Known issues and future scope</w:t>
            </w:r>
          </w:p>
          <w:p w14:paraId="4AA353CA" w14:textId="0FCE026C" w:rsidR="00947254" w:rsidRDefault="00947254" w:rsidP="00FA3279">
            <w:pPr>
              <w:pStyle w:val="Version2"/>
              <w:spacing w:before="120" w:after="120"/>
              <w:ind w:left="45"/>
              <w:rPr>
                <w:sz w:val="20"/>
                <w:szCs w:val="20"/>
              </w:rPr>
            </w:pPr>
            <w:r w:rsidRPr="001356BF">
              <w:rPr>
                <w:rFonts w:asciiTheme="minorHAnsi" w:hAnsiTheme="minorHAnsi"/>
                <w:sz w:val="20"/>
                <w:szCs w:val="18"/>
              </w:rPr>
              <w:t>There are no known  issues in this package version.</w:t>
            </w:r>
          </w:p>
        </w:tc>
      </w:tr>
      <w:tr w:rsidR="00947254" w:rsidRPr="009B06E0" w14:paraId="6B3CAF64" w14:textId="77777777" w:rsidTr="003B0120">
        <w:tc>
          <w:tcPr>
            <w:tcW w:w="1022" w:type="dxa"/>
            <w:tcBorders>
              <w:top w:val="single" w:sz="6" w:space="0" w:color="auto"/>
            </w:tcBorders>
          </w:tcPr>
          <w:p w14:paraId="75849CCD" w14:textId="2F75BB0E" w:rsidR="00947254" w:rsidRDefault="00947254" w:rsidP="00FA3279">
            <w:pPr>
              <w:pStyle w:val="Version2"/>
              <w:spacing w:before="120" w:after="120"/>
            </w:pPr>
            <w:r>
              <w:t>1.5</w:t>
            </w:r>
          </w:p>
        </w:tc>
        <w:tc>
          <w:tcPr>
            <w:tcW w:w="1701" w:type="dxa"/>
            <w:tcBorders>
              <w:top w:val="single" w:sz="6" w:space="0" w:color="auto"/>
            </w:tcBorders>
          </w:tcPr>
          <w:p w14:paraId="7B80504B" w14:textId="5295DFE7" w:rsidR="00947254" w:rsidRDefault="00947254" w:rsidP="00FA3279">
            <w:pPr>
              <w:pStyle w:val="Version2"/>
              <w:spacing w:before="120" w:after="120"/>
            </w:pPr>
            <w:r>
              <w:t>22.06.2017</w:t>
            </w:r>
          </w:p>
        </w:tc>
        <w:tc>
          <w:tcPr>
            <w:tcW w:w="6520" w:type="dxa"/>
            <w:tcBorders>
              <w:top w:val="single" w:sz="6" w:space="0" w:color="auto"/>
            </w:tcBorders>
          </w:tcPr>
          <w:p w14:paraId="049535C6" w14:textId="5ABB7643" w:rsidR="00947254" w:rsidRPr="00FF36CF" w:rsidRDefault="00947254" w:rsidP="00FA3279">
            <w:pPr>
              <w:pStyle w:val="Version2"/>
              <w:spacing w:before="120" w:after="120"/>
              <w:ind w:left="45"/>
              <w:rPr>
                <w:sz w:val="20"/>
                <w:szCs w:val="20"/>
              </w:rPr>
            </w:pPr>
            <w:r>
              <w:rPr>
                <w:sz w:val="20"/>
                <w:szCs w:val="20"/>
              </w:rPr>
              <w:t>FBT.0002 2017 Business Implementation Guide added into the package.</w:t>
            </w:r>
          </w:p>
        </w:tc>
      </w:tr>
      <w:tr w:rsidR="00947254" w:rsidRPr="009B06E0" w14:paraId="4EFD374D" w14:textId="77777777" w:rsidTr="003B0120">
        <w:tc>
          <w:tcPr>
            <w:tcW w:w="1022" w:type="dxa"/>
            <w:tcBorders>
              <w:top w:val="single" w:sz="6" w:space="0" w:color="auto"/>
            </w:tcBorders>
          </w:tcPr>
          <w:p w14:paraId="392B64A8" w14:textId="77777777" w:rsidR="00947254" w:rsidRDefault="00947254" w:rsidP="00FA3279">
            <w:pPr>
              <w:pStyle w:val="Version2"/>
              <w:spacing w:before="120" w:after="120"/>
            </w:pPr>
            <w:r>
              <w:t>1.4</w:t>
            </w:r>
          </w:p>
        </w:tc>
        <w:tc>
          <w:tcPr>
            <w:tcW w:w="1701" w:type="dxa"/>
            <w:tcBorders>
              <w:top w:val="single" w:sz="6" w:space="0" w:color="auto"/>
            </w:tcBorders>
          </w:tcPr>
          <w:p w14:paraId="50C15A6C" w14:textId="77777777" w:rsidR="00947254" w:rsidRDefault="00947254" w:rsidP="00FA3279">
            <w:pPr>
              <w:pStyle w:val="Version2"/>
              <w:spacing w:before="120" w:after="120"/>
            </w:pPr>
            <w:r>
              <w:t>15.06.2017</w:t>
            </w:r>
          </w:p>
        </w:tc>
        <w:tc>
          <w:tcPr>
            <w:tcW w:w="6520" w:type="dxa"/>
            <w:tcBorders>
              <w:top w:val="single" w:sz="6" w:space="0" w:color="auto"/>
            </w:tcBorders>
          </w:tcPr>
          <w:p w14:paraId="24B6AF76" w14:textId="77777777" w:rsidR="00947254" w:rsidRPr="00FF36CF" w:rsidRDefault="00947254" w:rsidP="00FA3279">
            <w:pPr>
              <w:pStyle w:val="Version2"/>
              <w:spacing w:before="120" w:after="120"/>
              <w:ind w:left="45"/>
              <w:rPr>
                <w:sz w:val="20"/>
                <w:szCs w:val="20"/>
              </w:rPr>
            </w:pPr>
            <w:r w:rsidRPr="00FF36CF">
              <w:rPr>
                <w:sz w:val="20"/>
                <w:szCs w:val="20"/>
              </w:rPr>
              <w:t xml:space="preserve">This document suite </w:t>
            </w:r>
            <w:r>
              <w:rPr>
                <w:sz w:val="20"/>
                <w:szCs w:val="20"/>
              </w:rPr>
              <w:t>is at</w:t>
            </w:r>
            <w:r w:rsidRPr="00FF36CF">
              <w:rPr>
                <w:sz w:val="20"/>
                <w:szCs w:val="20"/>
              </w:rPr>
              <w:t xml:space="preserve"> </w:t>
            </w:r>
            <w:r w:rsidRPr="00FF36CF">
              <w:rPr>
                <w:b/>
                <w:sz w:val="20"/>
                <w:szCs w:val="20"/>
              </w:rPr>
              <w:t>FINAL</w:t>
            </w:r>
            <w:r w:rsidRPr="00FF36CF">
              <w:rPr>
                <w:sz w:val="20"/>
                <w:szCs w:val="20"/>
              </w:rPr>
              <w:t xml:space="preserve"> – </w:t>
            </w:r>
            <w:r w:rsidRPr="00FF36CF">
              <w:rPr>
                <w:b/>
                <w:sz w:val="20"/>
                <w:szCs w:val="20"/>
              </w:rPr>
              <w:t>with</w:t>
            </w:r>
            <w:r>
              <w:rPr>
                <w:b/>
                <w:sz w:val="20"/>
                <w:szCs w:val="20"/>
              </w:rPr>
              <w:t xml:space="preserve"> f</w:t>
            </w:r>
            <w:r w:rsidRPr="00FF36CF">
              <w:rPr>
                <w:b/>
                <w:sz w:val="20"/>
                <w:szCs w:val="20"/>
              </w:rPr>
              <w:t>unctional changes.</w:t>
            </w:r>
          </w:p>
          <w:p w14:paraId="0F760D9F" w14:textId="77777777" w:rsidR="00947254" w:rsidRDefault="00947254" w:rsidP="00FA3279">
            <w:pPr>
              <w:pStyle w:val="Version2"/>
              <w:spacing w:before="0" w:after="0"/>
              <w:ind w:left="0"/>
              <w:rPr>
                <w:b/>
                <w:bCs/>
                <w:color w:val="1F497D"/>
                <w:sz w:val="24"/>
                <w:szCs w:val="24"/>
              </w:rPr>
            </w:pPr>
          </w:p>
          <w:p w14:paraId="3EF558BD" w14:textId="77777777" w:rsidR="00947254" w:rsidRPr="003D0298" w:rsidRDefault="00947254" w:rsidP="00FA3279">
            <w:pPr>
              <w:pStyle w:val="Version2"/>
              <w:spacing w:before="0" w:after="0"/>
              <w:ind w:left="0"/>
              <w:rPr>
                <w:rFonts w:asciiTheme="minorHAnsi" w:hAnsiTheme="minorHAnsi" w:cstheme="minorHAnsi"/>
                <w:b/>
                <w:bCs/>
                <w:color w:val="1F497D"/>
                <w:sz w:val="24"/>
                <w:szCs w:val="24"/>
              </w:rPr>
            </w:pPr>
            <w:r w:rsidRPr="003D0298">
              <w:rPr>
                <w:rFonts w:asciiTheme="minorHAnsi" w:hAnsiTheme="minorHAnsi" w:cstheme="minorHAnsi"/>
                <w:b/>
                <w:bCs/>
                <w:color w:val="1F497D"/>
                <w:sz w:val="24"/>
                <w:szCs w:val="24"/>
              </w:rPr>
              <w:t>Section 2 Package contents</w:t>
            </w:r>
          </w:p>
          <w:p w14:paraId="655A2B8A" w14:textId="77777777" w:rsidR="00947254" w:rsidRPr="003D0298" w:rsidRDefault="00947254" w:rsidP="00FA3279">
            <w:pPr>
              <w:pStyle w:val="Version2"/>
              <w:spacing w:before="120" w:after="120"/>
              <w:ind w:left="45"/>
              <w:rPr>
                <w:rFonts w:asciiTheme="minorHAnsi" w:hAnsiTheme="minorHAnsi" w:cstheme="minorHAnsi"/>
                <w:sz w:val="20"/>
                <w:szCs w:val="20"/>
              </w:rPr>
            </w:pPr>
            <w:r w:rsidRPr="003D0298">
              <w:rPr>
                <w:rFonts w:asciiTheme="minorHAnsi" w:hAnsiTheme="minorHAnsi" w:cstheme="minorHAnsi"/>
                <w:sz w:val="20"/>
                <w:szCs w:val="20"/>
              </w:rPr>
              <w:lastRenderedPageBreak/>
              <w:t xml:space="preserve">The following artefacts were version to </w:t>
            </w:r>
            <w:r w:rsidRPr="003D0298">
              <w:rPr>
                <w:rFonts w:asciiTheme="minorHAnsi" w:hAnsiTheme="minorHAnsi" w:cstheme="minorHAnsi"/>
                <w:b/>
                <w:sz w:val="20"/>
                <w:szCs w:val="20"/>
              </w:rPr>
              <w:t>final</w:t>
            </w:r>
            <w:r w:rsidRPr="003D0298">
              <w:rPr>
                <w:rFonts w:asciiTheme="minorHAnsi" w:hAnsiTheme="minorHAnsi" w:cstheme="minorHAnsi"/>
                <w:sz w:val="20"/>
                <w:szCs w:val="20"/>
              </w:rPr>
              <w:t xml:space="preserve"> with </w:t>
            </w:r>
            <w:r w:rsidRPr="003D0298">
              <w:rPr>
                <w:rFonts w:asciiTheme="minorHAnsi" w:hAnsiTheme="minorHAnsi" w:cstheme="minorHAnsi"/>
                <w:b/>
                <w:bCs/>
                <w:sz w:val="20"/>
                <w:szCs w:val="20"/>
              </w:rPr>
              <w:t>functional changes</w:t>
            </w:r>
            <w:r w:rsidRPr="003D0298">
              <w:rPr>
                <w:rFonts w:asciiTheme="minorHAnsi" w:hAnsiTheme="minorHAnsi" w:cstheme="minorHAnsi"/>
                <w:sz w:val="20"/>
                <w:szCs w:val="20"/>
              </w:rPr>
              <w:t>:</w:t>
            </w:r>
          </w:p>
          <w:p w14:paraId="4F454804" w14:textId="77777777" w:rsidR="00947254" w:rsidRPr="003D0298" w:rsidRDefault="00947254" w:rsidP="00FA3279">
            <w:pPr>
              <w:pStyle w:val="Version2"/>
              <w:numPr>
                <w:ilvl w:val="0"/>
                <w:numId w:val="36"/>
              </w:numPr>
              <w:spacing w:before="0" w:after="0"/>
              <w:rPr>
                <w:rFonts w:asciiTheme="minorHAnsi" w:hAnsiTheme="minorHAnsi" w:cstheme="minorHAnsi"/>
                <w:i/>
                <w:sz w:val="20"/>
                <w:szCs w:val="20"/>
              </w:rPr>
            </w:pPr>
            <w:r w:rsidRPr="003D0298">
              <w:rPr>
                <w:rFonts w:asciiTheme="minorHAnsi" w:hAnsiTheme="minorHAnsi" w:cstheme="minorHAnsi"/>
                <w:b/>
                <w:color w:val="1F497D"/>
                <w:sz w:val="18"/>
                <w:szCs w:val="18"/>
              </w:rPr>
              <w:t xml:space="preserve">ATO FBT.0002 2017 Validation Rules.xlsx </w:t>
            </w:r>
          </w:p>
          <w:p w14:paraId="2FE89719" w14:textId="77777777" w:rsidR="00947254" w:rsidRPr="003D0298" w:rsidRDefault="00947254" w:rsidP="00FA3279">
            <w:pPr>
              <w:pStyle w:val="ListParagraph"/>
              <w:numPr>
                <w:ilvl w:val="0"/>
                <w:numId w:val="36"/>
              </w:numPr>
              <w:rPr>
                <w:rFonts w:asciiTheme="minorHAnsi" w:hAnsiTheme="minorHAnsi" w:cstheme="minorHAnsi"/>
                <w:color w:val="000000"/>
                <w:szCs w:val="22"/>
              </w:rPr>
            </w:pPr>
            <w:r w:rsidRPr="003D0298">
              <w:rPr>
                <w:rFonts w:asciiTheme="minorHAnsi" w:hAnsiTheme="minorHAnsi" w:cstheme="minorHAnsi"/>
                <w:color w:val="000000"/>
                <w:szCs w:val="22"/>
              </w:rPr>
              <w:t xml:space="preserve">Driver: </w:t>
            </w:r>
            <w:r w:rsidRPr="00182485">
              <w:rPr>
                <w:rFonts w:asciiTheme="minorHAnsi" w:hAnsiTheme="minorHAnsi" w:cstheme="minorHAnsi"/>
                <w:color w:val="000000"/>
                <w:szCs w:val="22"/>
              </w:rPr>
              <w:t>INC000023165735</w:t>
            </w:r>
          </w:p>
          <w:p w14:paraId="08F9652A" w14:textId="77777777" w:rsidR="00947254" w:rsidRPr="003D0298" w:rsidRDefault="00947254" w:rsidP="00FA3279">
            <w:pPr>
              <w:pStyle w:val="ListParagraph"/>
              <w:rPr>
                <w:rFonts w:asciiTheme="minorHAnsi" w:hAnsiTheme="minorHAnsi" w:cstheme="minorHAnsi"/>
                <w:color w:val="000000"/>
                <w:szCs w:val="22"/>
              </w:rPr>
            </w:pPr>
            <w:r w:rsidRPr="00182485">
              <w:rPr>
                <w:rFonts w:asciiTheme="minorHAnsi" w:hAnsiTheme="minorHAnsi" w:cstheme="minorHAnsi"/>
                <w:color w:val="000000"/>
                <w:szCs w:val="22"/>
              </w:rPr>
              <w:t>Updated GEN rule VR.ATO.GEN.428230 to remove an extra space after "NT"</w:t>
            </w:r>
          </w:p>
          <w:p w14:paraId="62AAAFE2" w14:textId="77777777" w:rsidR="00947254" w:rsidRDefault="00947254" w:rsidP="00FA3279">
            <w:pPr>
              <w:pStyle w:val="Version2"/>
              <w:spacing w:before="0" w:after="0"/>
              <w:rPr>
                <w:rFonts w:ascii="Calibri" w:hAnsi="Calibri"/>
                <w:color w:val="000000"/>
              </w:rPr>
            </w:pPr>
          </w:p>
          <w:p w14:paraId="492A50B6" w14:textId="77777777" w:rsidR="00947254" w:rsidRPr="003D0298" w:rsidRDefault="00947254" w:rsidP="00FA3279">
            <w:pPr>
              <w:pStyle w:val="Version2"/>
              <w:spacing w:before="0" w:after="0"/>
              <w:ind w:left="0"/>
              <w:rPr>
                <w:rFonts w:asciiTheme="minorHAnsi" w:hAnsiTheme="minorHAnsi" w:cstheme="minorHAnsi"/>
                <w:b/>
                <w:bCs/>
                <w:color w:val="1F497D"/>
                <w:sz w:val="24"/>
                <w:szCs w:val="24"/>
              </w:rPr>
            </w:pPr>
            <w:r w:rsidRPr="003D0298">
              <w:rPr>
                <w:rFonts w:asciiTheme="minorHAnsi" w:hAnsiTheme="minorHAnsi" w:cstheme="minorHAnsi"/>
                <w:b/>
                <w:bCs/>
                <w:color w:val="1F497D"/>
                <w:sz w:val="24"/>
                <w:szCs w:val="24"/>
              </w:rPr>
              <w:t>Section 3# Changes</w:t>
            </w:r>
          </w:p>
          <w:p w14:paraId="77672743" w14:textId="77777777" w:rsidR="00947254" w:rsidRDefault="00947254" w:rsidP="00FA3279">
            <w:pPr>
              <w:pStyle w:val="Version2"/>
              <w:spacing w:before="120" w:after="120"/>
              <w:rPr>
                <w:b/>
                <w:bCs/>
                <w:color w:val="1F497D"/>
                <w:sz w:val="24"/>
                <w:szCs w:val="24"/>
              </w:rPr>
            </w:pPr>
            <w:r w:rsidRPr="003D0298">
              <w:rPr>
                <w:b/>
              </w:rPr>
              <w:t>Updates</w:t>
            </w:r>
          </w:p>
          <w:p w14:paraId="4B5A2AAD" w14:textId="77777777" w:rsidR="00947254" w:rsidRPr="00301633" w:rsidRDefault="00947254" w:rsidP="00FA3279">
            <w:pPr>
              <w:pStyle w:val="Version2"/>
              <w:spacing w:before="0" w:after="0"/>
              <w:rPr>
                <w:rFonts w:ascii="Calibri" w:hAnsi="Calibri" w:cs="Calibri"/>
                <w:b/>
                <w:color w:val="1F497D"/>
              </w:rPr>
            </w:pPr>
            <w:r w:rsidRPr="00301633">
              <w:rPr>
                <w:rFonts w:ascii="Calibri" w:hAnsi="Calibri" w:cs="Calibri"/>
                <w:b/>
                <w:color w:val="1F497D"/>
              </w:rPr>
              <w:t>Section 3.1 Technical Changes</w:t>
            </w:r>
          </w:p>
          <w:p w14:paraId="5D241A12" w14:textId="77777777" w:rsidR="00947254" w:rsidRDefault="00947254" w:rsidP="00FA3279">
            <w:pPr>
              <w:rPr>
                <w:sz w:val="20"/>
                <w:szCs w:val="18"/>
              </w:rPr>
            </w:pPr>
            <w:r w:rsidRPr="00682159">
              <w:rPr>
                <w:sz w:val="20"/>
                <w:szCs w:val="18"/>
              </w:rPr>
              <w:t>The following Schematron ID ha</w:t>
            </w:r>
            <w:r>
              <w:rPr>
                <w:sz w:val="20"/>
                <w:szCs w:val="18"/>
              </w:rPr>
              <w:t>s</w:t>
            </w:r>
            <w:r w:rsidRPr="00682159">
              <w:rPr>
                <w:sz w:val="20"/>
                <w:szCs w:val="18"/>
              </w:rPr>
              <w:t xml:space="preserve"> been </w:t>
            </w:r>
            <w:r>
              <w:rPr>
                <w:sz w:val="20"/>
                <w:szCs w:val="18"/>
              </w:rPr>
              <w:t>modified</w:t>
            </w:r>
            <w:r w:rsidRPr="00682159">
              <w:rPr>
                <w:sz w:val="20"/>
                <w:szCs w:val="18"/>
              </w:rPr>
              <w:t>:</w:t>
            </w:r>
          </w:p>
          <w:p w14:paraId="4D08FB9B" w14:textId="77777777" w:rsidR="00947254" w:rsidRPr="00301633" w:rsidRDefault="00947254" w:rsidP="00FA3279">
            <w:pPr>
              <w:pStyle w:val="Version2"/>
              <w:numPr>
                <w:ilvl w:val="0"/>
                <w:numId w:val="36"/>
              </w:numPr>
              <w:tabs>
                <w:tab w:val="center" w:pos="3474"/>
              </w:tabs>
              <w:spacing w:after="0"/>
              <w:rPr>
                <w:rFonts w:ascii="Calibri" w:hAnsi="Calibri" w:cs="Calibri"/>
                <w:b/>
                <w:color w:val="1F497D"/>
                <w:sz w:val="20"/>
                <w:szCs w:val="20"/>
              </w:rPr>
            </w:pPr>
            <w:r>
              <w:rPr>
                <w:rFonts w:ascii="Calibri" w:hAnsi="Calibri" w:cs="Calibri"/>
                <w:b/>
                <w:color w:val="1F497D"/>
                <w:sz w:val="20"/>
                <w:szCs w:val="20"/>
              </w:rPr>
              <w:t>Modify</w:t>
            </w:r>
            <w:r w:rsidRPr="00301633">
              <w:rPr>
                <w:rFonts w:ascii="Calibri" w:hAnsi="Calibri" w:cs="Calibri"/>
                <w:b/>
                <w:color w:val="1F497D"/>
                <w:sz w:val="20"/>
                <w:szCs w:val="20"/>
              </w:rPr>
              <w:t xml:space="preserve"> </w:t>
            </w:r>
            <w:r w:rsidRPr="00DC69E6">
              <w:rPr>
                <w:rFonts w:ascii="Calibri" w:hAnsi="Calibri" w:cs="Calibri"/>
                <w:b/>
                <w:color w:val="1F497D"/>
                <w:sz w:val="20"/>
                <w:szCs w:val="20"/>
              </w:rPr>
              <w:t>VR.ATO.GEN.428230</w:t>
            </w:r>
          </w:p>
          <w:p w14:paraId="6CA945B1" w14:textId="77777777" w:rsidR="00947254" w:rsidRPr="00301633" w:rsidRDefault="00947254" w:rsidP="00FA3279">
            <w:pPr>
              <w:pStyle w:val="Version2"/>
              <w:tabs>
                <w:tab w:val="center" w:pos="3474"/>
              </w:tabs>
              <w:spacing w:after="0"/>
              <w:ind w:left="720"/>
              <w:rPr>
                <w:rFonts w:ascii="Calibri" w:hAnsi="Calibri" w:cs="Calibri"/>
                <w:b/>
                <w:color w:val="1F497D"/>
                <w:sz w:val="20"/>
                <w:szCs w:val="20"/>
              </w:rPr>
            </w:pPr>
            <w:r w:rsidRPr="00301633">
              <w:rPr>
                <w:rFonts w:ascii="Calibri" w:hAnsi="Calibri" w:cs="Calibri"/>
                <w:b/>
                <w:color w:val="1F497D"/>
                <w:sz w:val="20"/>
                <w:szCs w:val="20"/>
              </w:rPr>
              <w:t>Technical Business Rule</w:t>
            </w:r>
          </w:p>
          <w:p w14:paraId="34E39615" w14:textId="77777777" w:rsidR="00947254" w:rsidRPr="00301633" w:rsidRDefault="00947254" w:rsidP="00FA3279">
            <w:pPr>
              <w:pStyle w:val="Version2"/>
              <w:tabs>
                <w:tab w:val="center" w:pos="3474"/>
              </w:tabs>
              <w:spacing w:after="0"/>
              <w:ind w:left="720"/>
              <w:rPr>
                <w:rFonts w:ascii="Calibri" w:hAnsi="Calibri" w:cs="Calibri"/>
                <w:b/>
                <w:color w:val="1F497D"/>
                <w:sz w:val="20"/>
                <w:szCs w:val="20"/>
              </w:rPr>
            </w:pPr>
            <w:r w:rsidRPr="00301633">
              <w:rPr>
                <w:rFonts w:ascii="Calibri" w:hAnsi="Calibri" w:cs="Calibri"/>
                <w:b/>
                <w:color w:val="1F497D"/>
                <w:sz w:val="20"/>
                <w:szCs w:val="20"/>
              </w:rPr>
              <w:t>FROM:</w:t>
            </w:r>
          </w:p>
          <w:p w14:paraId="1A0163FF" w14:textId="77777777" w:rsidR="00947254" w:rsidRPr="00182485" w:rsidRDefault="00947254" w:rsidP="00FA3279">
            <w:pPr>
              <w:ind w:left="720"/>
              <w:rPr>
                <w:rFonts w:ascii="Calibri" w:hAnsi="Calibri" w:cs="Calibri"/>
                <w:color w:val="000000"/>
                <w:sz w:val="18"/>
                <w:szCs w:val="18"/>
              </w:rPr>
            </w:pPr>
            <w:r w:rsidRPr="00182485">
              <w:rPr>
                <w:rFonts w:ascii="Calibri" w:hAnsi="Calibri" w:cs="Calibri"/>
                <w:color w:val="000000"/>
                <w:sz w:val="18"/>
                <w:szCs w:val="18"/>
              </w:rPr>
              <w:t>IF (pyde.xx.xx:AddressDetails.LocalityName.Text = FOUND("QLD","NSW","VIC","SA","WA","NT</w:t>
            </w:r>
            <w:r>
              <w:rPr>
                <w:rFonts w:ascii="Calibri" w:hAnsi="Calibri" w:cs="Calibri"/>
                <w:color w:val="000000"/>
                <w:sz w:val="18"/>
                <w:szCs w:val="18"/>
              </w:rPr>
              <w:t xml:space="preserve"> </w:t>
            </w:r>
            <w:r w:rsidRPr="00182485">
              <w:rPr>
                <w:rFonts w:ascii="Calibri" w:hAnsi="Calibri" w:cs="Calibri"/>
                <w:color w:val="000000"/>
                <w:sz w:val="18"/>
                <w:szCs w:val="18"/>
              </w:rPr>
              <w:t>","ACT","TAS"))</w:t>
            </w:r>
          </w:p>
          <w:p w14:paraId="4265E23D" w14:textId="77777777" w:rsidR="00947254" w:rsidRPr="00182485" w:rsidRDefault="00947254" w:rsidP="00FA3279">
            <w:pPr>
              <w:ind w:left="720"/>
              <w:rPr>
                <w:rFonts w:ascii="Calibri" w:hAnsi="Calibri" w:cs="Calibri"/>
                <w:color w:val="000000"/>
                <w:sz w:val="18"/>
                <w:szCs w:val="18"/>
              </w:rPr>
            </w:pPr>
            <w:r w:rsidRPr="00182485">
              <w:rPr>
                <w:rFonts w:ascii="Calibri" w:hAnsi="Calibri" w:cs="Calibri"/>
                <w:color w:val="000000"/>
                <w:sz w:val="18"/>
                <w:szCs w:val="18"/>
              </w:rPr>
              <w:t xml:space="preserve">   RETURN VALIDATION MESSAGE</w:t>
            </w:r>
          </w:p>
          <w:p w14:paraId="59A50544" w14:textId="77777777" w:rsidR="00947254" w:rsidRPr="00F15531" w:rsidRDefault="00947254" w:rsidP="00FA3279">
            <w:pPr>
              <w:ind w:left="720"/>
              <w:rPr>
                <w:rFonts w:ascii="Calibri" w:hAnsi="Calibri" w:cs="Calibri"/>
                <w:color w:val="000000"/>
                <w:sz w:val="18"/>
                <w:szCs w:val="18"/>
              </w:rPr>
            </w:pPr>
            <w:r w:rsidRPr="00182485">
              <w:rPr>
                <w:rFonts w:ascii="Calibri" w:hAnsi="Calibri" w:cs="Calibri"/>
                <w:color w:val="000000"/>
                <w:sz w:val="18"/>
                <w:szCs w:val="18"/>
              </w:rPr>
              <w:t>ENDIF</w:t>
            </w:r>
          </w:p>
          <w:p w14:paraId="2AC7EA01" w14:textId="77777777" w:rsidR="00947254" w:rsidRPr="00F15531" w:rsidRDefault="00947254" w:rsidP="00FA3279">
            <w:pPr>
              <w:pStyle w:val="Version2"/>
              <w:tabs>
                <w:tab w:val="center" w:pos="3474"/>
              </w:tabs>
              <w:spacing w:after="0"/>
              <w:ind w:left="720"/>
              <w:rPr>
                <w:rFonts w:ascii="Calibri" w:hAnsi="Calibri" w:cs="Calibri"/>
                <w:color w:val="000000"/>
                <w:sz w:val="18"/>
                <w:szCs w:val="18"/>
              </w:rPr>
            </w:pPr>
            <w:r w:rsidRPr="003D0298">
              <w:rPr>
                <w:rFonts w:ascii="Calibri" w:hAnsi="Calibri" w:cs="Calibri"/>
                <w:b/>
                <w:color w:val="1F497D"/>
                <w:sz w:val="20"/>
                <w:szCs w:val="20"/>
              </w:rPr>
              <w:t>TO</w:t>
            </w:r>
          </w:p>
          <w:p w14:paraId="5268FC35" w14:textId="77777777" w:rsidR="00947254" w:rsidRPr="00182485" w:rsidRDefault="00947254" w:rsidP="00FA3279">
            <w:pPr>
              <w:ind w:left="720"/>
              <w:rPr>
                <w:rFonts w:ascii="Calibri" w:hAnsi="Calibri" w:cs="Calibri"/>
                <w:color w:val="000000"/>
                <w:sz w:val="18"/>
                <w:szCs w:val="18"/>
              </w:rPr>
            </w:pPr>
            <w:r w:rsidRPr="00182485">
              <w:rPr>
                <w:rFonts w:ascii="Calibri" w:hAnsi="Calibri" w:cs="Calibri"/>
                <w:color w:val="000000"/>
                <w:sz w:val="18"/>
                <w:szCs w:val="18"/>
              </w:rPr>
              <w:t>IF (pyde.xx.xx:AddressDetails.LocalityName.Text = FOUND("QLD","NSW","VIC","SA","WA","NT","ACT","TAS"))</w:t>
            </w:r>
          </w:p>
          <w:p w14:paraId="20A060E9" w14:textId="77777777" w:rsidR="00947254" w:rsidRPr="00182485" w:rsidRDefault="00947254" w:rsidP="00FA3279">
            <w:pPr>
              <w:ind w:left="720"/>
              <w:rPr>
                <w:rFonts w:ascii="Calibri" w:hAnsi="Calibri" w:cs="Calibri"/>
                <w:color w:val="000000"/>
                <w:sz w:val="18"/>
                <w:szCs w:val="18"/>
              </w:rPr>
            </w:pPr>
            <w:r w:rsidRPr="00182485">
              <w:rPr>
                <w:rFonts w:ascii="Calibri" w:hAnsi="Calibri" w:cs="Calibri"/>
                <w:color w:val="000000"/>
                <w:sz w:val="18"/>
                <w:szCs w:val="18"/>
              </w:rPr>
              <w:t xml:space="preserve">   RETURN VALIDATION MESSAGE</w:t>
            </w:r>
          </w:p>
          <w:p w14:paraId="43B29473" w14:textId="77777777" w:rsidR="00947254" w:rsidRDefault="00947254" w:rsidP="00FA3279">
            <w:pPr>
              <w:pStyle w:val="Version2"/>
              <w:spacing w:before="0" w:after="0"/>
              <w:ind w:left="720"/>
              <w:rPr>
                <w:rFonts w:ascii="Calibri" w:hAnsi="Calibri" w:cs="Calibri"/>
                <w:color w:val="000000"/>
                <w:sz w:val="18"/>
                <w:szCs w:val="18"/>
              </w:rPr>
            </w:pPr>
            <w:r w:rsidRPr="00182485">
              <w:rPr>
                <w:rFonts w:ascii="Calibri" w:hAnsi="Calibri" w:cs="Calibri"/>
                <w:color w:val="000000"/>
                <w:sz w:val="18"/>
                <w:szCs w:val="18"/>
              </w:rPr>
              <w:t>ENDIF</w:t>
            </w:r>
          </w:p>
          <w:p w14:paraId="34F5D665" w14:textId="77777777" w:rsidR="00947254" w:rsidRDefault="00947254" w:rsidP="00FA3279">
            <w:pPr>
              <w:pStyle w:val="Version2"/>
              <w:spacing w:before="0" w:after="0"/>
              <w:rPr>
                <w:sz w:val="20"/>
                <w:szCs w:val="20"/>
              </w:rPr>
            </w:pPr>
          </w:p>
          <w:p w14:paraId="562EB9A1" w14:textId="77777777" w:rsidR="00947254" w:rsidRPr="00911C50" w:rsidRDefault="00947254" w:rsidP="00FA3279">
            <w:pPr>
              <w:pStyle w:val="Version2"/>
              <w:spacing w:before="0" w:after="0"/>
              <w:rPr>
                <w:rFonts w:ascii="Calibri" w:hAnsi="Calibri" w:cs="Calibri"/>
                <w:bCs/>
                <w:sz w:val="18"/>
                <w:szCs w:val="18"/>
              </w:rPr>
            </w:pPr>
            <w:r w:rsidRPr="00301633">
              <w:rPr>
                <w:rFonts w:ascii="Calibri" w:hAnsi="Calibri" w:cs="Calibri"/>
                <w:b/>
                <w:color w:val="1F497D"/>
              </w:rPr>
              <w:t>Section 3.2 Event Message Changes</w:t>
            </w:r>
          </w:p>
          <w:p w14:paraId="599446A1" w14:textId="77777777" w:rsidR="00947254" w:rsidRDefault="00947254" w:rsidP="00FA3279">
            <w:pPr>
              <w:pStyle w:val="Version2"/>
              <w:spacing w:before="120" w:after="120"/>
              <w:ind w:left="0"/>
              <w:rPr>
                <w:sz w:val="20"/>
                <w:szCs w:val="20"/>
              </w:rPr>
            </w:pPr>
            <w:r w:rsidRPr="00CF3959">
              <w:rPr>
                <w:sz w:val="20"/>
                <w:szCs w:val="20"/>
              </w:rPr>
              <w:t>No Event Message Changes at the time of the publication</w:t>
            </w:r>
          </w:p>
          <w:p w14:paraId="286672F8" w14:textId="77777777" w:rsidR="00947254" w:rsidRPr="00911C50" w:rsidRDefault="00947254" w:rsidP="00FA3279">
            <w:pPr>
              <w:pStyle w:val="Version2"/>
              <w:spacing w:before="0" w:after="0"/>
              <w:rPr>
                <w:rFonts w:ascii="Calibri" w:hAnsi="Calibri" w:cs="Calibri"/>
                <w:bCs/>
                <w:sz w:val="18"/>
                <w:szCs w:val="18"/>
              </w:rPr>
            </w:pPr>
            <w:r>
              <w:rPr>
                <w:rFonts w:ascii="Calibri" w:hAnsi="Calibri" w:cs="Calibri"/>
                <w:b/>
                <w:color w:val="1F497D"/>
              </w:rPr>
              <w:t>Section  4</w:t>
            </w:r>
            <w:r w:rsidRPr="00301633">
              <w:rPr>
                <w:rFonts w:ascii="Calibri" w:hAnsi="Calibri" w:cs="Calibri"/>
                <w:b/>
                <w:color w:val="1F497D"/>
              </w:rPr>
              <w:t xml:space="preserve"> </w:t>
            </w:r>
            <w:r>
              <w:rPr>
                <w:rFonts w:ascii="Calibri" w:hAnsi="Calibri" w:cs="Calibri"/>
                <w:b/>
                <w:color w:val="1F497D"/>
              </w:rPr>
              <w:t>Known issues and future scope</w:t>
            </w:r>
          </w:p>
          <w:p w14:paraId="7D555DD2" w14:textId="77777777" w:rsidR="00947254" w:rsidRPr="00FF36CF" w:rsidRDefault="00947254" w:rsidP="00FA3279">
            <w:pPr>
              <w:pStyle w:val="Version2"/>
              <w:spacing w:before="120" w:after="120"/>
              <w:ind w:left="0"/>
              <w:rPr>
                <w:sz w:val="20"/>
                <w:szCs w:val="20"/>
              </w:rPr>
            </w:pPr>
            <w:r w:rsidRPr="00BF2D99">
              <w:rPr>
                <w:sz w:val="20"/>
                <w:szCs w:val="20"/>
              </w:rPr>
              <w:t>No known issues or future scope at time of publication</w:t>
            </w:r>
            <w:r w:rsidRPr="00185BEC">
              <w:rPr>
                <w:sz w:val="20"/>
                <w:szCs w:val="20"/>
              </w:rPr>
              <w:t>.</w:t>
            </w:r>
          </w:p>
        </w:tc>
      </w:tr>
      <w:tr w:rsidR="00947254" w:rsidRPr="009B06E0" w14:paraId="3F9F0AFD" w14:textId="77777777" w:rsidTr="003B0120">
        <w:tc>
          <w:tcPr>
            <w:tcW w:w="1022" w:type="dxa"/>
            <w:tcBorders>
              <w:top w:val="single" w:sz="6" w:space="0" w:color="auto"/>
            </w:tcBorders>
          </w:tcPr>
          <w:p w14:paraId="1A52F8E2" w14:textId="2F8FF9F0" w:rsidR="00947254" w:rsidRDefault="00947254" w:rsidP="00D85230">
            <w:pPr>
              <w:pStyle w:val="Version2"/>
              <w:spacing w:before="120" w:after="120"/>
            </w:pPr>
            <w:r>
              <w:lastRenderedPageBreak/>
              <w:t>1.3</w:t>
            </w:r>
          </w:p>
        </w:tc>
        <w:tc>
          <w:tcPr>
            <w:tcW w:w="1701" w:type="dxa"/>
            <w:tcBorders>
              <w:top w:val="single" w:sz="6" w:space="0" w:color="auto"/>
            </w:tcBorders>
          </w:tcPr>
          <w:p w14:paraId="7C22B3EA" w14:textId="41742A9A" w:rsidR="00947254" w:rsidRDefault="00947254" w:rsidP="00D85230">
            <w:pPr>
              <w:pStyle w:val="Version2"/>
              <w:spacing w:before="120" w:after="120"/>
            </w:pPr>
            <w:r>
              <w:t>18.05.2017</w:t>
            </w:r>
          </w:p>
        </w:tc>
        <w:tc>
          <w:tcPr>
            <w:tcW w:w="6520" w:type="dxa"/>
            <w:tcBorders>
              <w:top w:val="single" w:sz="6" w:space="0" w:color="auto"/>
            </w:tcBorders>
          </w:tcPr>
          <w:p w14:paraId="20933B8D" w14:textId="77777777" w:rsidR="00947254" w:rsidRPr="00FF36CF" w:rsidRDefault="00947254" w:rsidP="002130EA">
            <w:pPr>
              <w:pStyle w:val="Version2"/>
              <w:spacing w:before="120" w:after="120"/>
              <w:ind w:left="45"/>
              <w:rPr>
                <w:sz w:val="20"/>
                <w:szCs w:val="20"/>
              </w:rPr>
            </w:pPr>
            <w:r w:rsidRPr="00FF36CF">
              <w:rPr>
                <w:sz w:val="20"/>
                <w:szCs w:val="20"/>
              </w:rPr>
              <w:t xml:space="preserve">This document suite </w:t>
            </w:r>
            <w:r>
              <w:rPr>
                <w:sz w:val="20"/>
                <w:szCs w:val="20"/>
              </w:rPr>
              <w:t>is at</w:t>
            </w:r>
            <w:r w:rsidRPr="00FF36CF">
              <w:rPr>
                <w:sz w:val="20"/>
                <w:szCs w:val="20"/>
              </w:rPr>
              <w:t xml:space="preserve"> </w:t>
            </w:r>
            <w:r w:rsidRPr="00FF36CF">
              <w:rPr>
                <w:b/>
                <w:sz w:val="20"/>
                <w:szCs w:val="20"/>
              </w:rPr>
              <w:t>FINAL</w:t>
            </w:r>
            <w:r w:rsidRPr="00FF36CF">
              <w:rPr>
                <w:sz w:val="20"/>
                <w:szCs w:val="20"/>
              </w:rPr>
              <w:t xml:space="preserve"> – </w:t>
            </w:r>
            <w:r w:rsidRPr="00FF36CF">
              <w:rPr>
                <w:b/>
                <w:sz w:val="20"/>
                <w:szCs w:val="20"/>
              </w:rPr>
              <w:t>with</w:t>
            </w:r>
            <w:r>
              <w:rPr>
                <w:b/>
                <w:sz w:val="20"/>
                <w:szCs w:val="20"/>
              </w:rPr>
              <w:t xml:space="preserve"> f</w:t>
            </w:r>
            <w:r w:rsidRPr="00FF36CF">
              <w:rPr>
                <w:b/>
                <w:sz w:val="20"/>
                <w:szCs w:val="20"/>
              </w:rPr>
              <w:t>unctional changes.</w:t>
            </w:r>
          </w:p>
          <w:p w14:paraId="4B604F63" w14:textId="77777777" w:rsidR="00947254" w:rsidRDefault="00947254" w:rsidP="002130EA">
            <w:pPr>
              <w:pStyle w:val="Version2"/>
              <w:spacing w:before="0" w:after="0"/>
              <w:ind w:left="0"/>
              <w:rPr>
                <w:b/>
                <w:bCs/>
                <w:color w:val="1F497D"/>
                <w:sz w:val="24"/>
                <w:szCs w:val="24"/>
              </w:rPr>
            </w:pPr>
          </w:p>
          <w:p w14:paraId="48D26786" w14:textId="77777777" w:rsidR="00947254" w:rsidRPr="003D0298" w:rsidRDefault="00947254" w:rsidP="002130EA">
            <w:pPr>
              <w:pStyle w:val="Version2"/>
              <w:spacing w:before="0" w:after="0"/>
              <w:ind w:left="0"/>
              <w:rPr>
                <w:rFonts w:asciiTheme="minorHAnsi" w:hAnsiTheme="minorHAnsi" w:cstheme="minorHAnsi"/>
                <w:b/>
                <w:bCs/>
                <w:color w:val="1F497D"/>
                <w:sz w:val="24"/>
                <w:szCs w:val="24"/>
              </w:rPr>
            </w:pPr>
            <w:r w:rsidRPr="003D0298">
              <w:rPr>
                <w:rFonts w:asciiTheme="minorHAnsi" w:hAnsiTheme="minorHAnsi" w:cstheme="minorHAnsi"/>
                <w:b/>
                <w:bCs/>
                <w:color w:val="1F497D"/>
                <w:sz w:val="24"/>
                <w:szCs w:val="24"/>
              </w:rPr>
              <w:t>Section 2 Package contents</w:t>
            </w:r>
          </w:p>
          <w:p w14:paraId="4ADA625C" w14:textId="77777777" w:rsidR="00947254" w:rsidRPr="003D0298" w:rsidRDefault="00947254" w:rsidP="002130EA">
            <w:pPr>
              <w:pStyle w:val="Version2"/>
              <w:spacing w:before="120" w:after="120"/>
              <w:ind w:left="45"/>
              <w:rPr>
                <w:rFonts w:asciiTheme="minorHAnsi" w:hAnsiTheme="minorHAnsi" w:cstheme="minorHAnsi"/>
                <w:sz w:val="20"/>
                <w:szCs w:val="20"/>
              </w:rPr>
            </w:pPr>
            <w:r w:rsidRPr="003D0298">
              <w:rPr>
                <w:rFonts w:asciiTheme="minorHAnsi" w:hAnsiTheme="minorHAnsi" w:cstheme="minorHAnsi"/>
                <w:sz w:val="20"/>
                <w:szCs w:val="20"/>
              </w:rPr>
              <w:t xml:space="preserve">The following artefacts were version to </w:t>
            </w:r>
            <w:r w:rsidRPr="003D0298">
              <w:rPr>
                <w:rFonts w:asciiTheme="minorHAnsi" w:hAnsiTheme="minorHAnsi" w:cstheme="minorHAnsi"/>
                <w:b/>
                <w:sz w:val="20"/>
                <w:szCs w:val="20"/>
              </w:rPr>
              <w:t>final</w:t>
            </w:r>
            <w:r w:rsidRPr="003D0298">
              <w:rPr>
                <w:rFonts w:asciiTheme="minorHAnsi" w:hAnsiTheme="minorHAnsi" w:cstheme="minorHAnsi"/>
                <w:sz w:val="20"/>
                <w:szCs w:val="20"/>
              </w:rPr>
              <w:t xml:space="preserve"> with </w:t>
            </w:r>
            <w:r w:rsidRPr="003D0298">
              <w:rPr>
                <w:rFonts w:asciiTheme="minorHAnsi" w:hAnsiTheme="minorHAnsi" w:cstheme="minorHAnsi"/>
                <w:b/>
                <w:bCs/>
                <w:sz w:val="20"/>
                <w:szCs w:val="20"/>
              </w:rPr>
              <w:t>functional changes</w:t>
            </w:r>
            <w:r w:rsidRPr="003D0298">
              <w:rPr>
                <w:rFonts w:asciiTheme="minorHAnsi" w:hAnsiTheme="minorHAnsi" w:cstheme="minorHAnsi"/>
                <w:sz w:val="20"/>
                <w:szCs w:val="20"/>
              </w:rPr>
              <w:t>:</w:t>
            </w:r>
          </w:p>
          <w:p w14:paraId="36FC45BB" w14:textId="77777777" w:rsidR="00947254" w:rsidRPr="003D0298" w:rsidRDefault="00947254" w:rsidP="002130EA">
            <w:pPr>
              <w:pStyle w:val="Version2"/>
              <w:numPr>
                <w:ilvl w:val="0"/>
                <w:numId w:val="36"/>
              </w:numPr>
              <w:spacing w:before="0" w:after="0"/>
              <w:rPr>
                <w:rFonts w:asciiTheme="minorHAnsi" w:hAnsiTheme="minorHAnsi" w:cstheme="minorHAnsi"/>
                <w:i/>
                <w:sz w:val="20"/>
                <w:szCs w:val="20"/>
              </w:rPr>
            </w:pPr>
            <w:r w:rsidRPr="003D0298">
              <w:rPr>
                <w:rFonts w:asciiTheme="minorHAnsi" w:hAnsiTheme="minorHAnsi" w:cstheme="minorHAnsi"/>
                <w:b/>
                <w:color w:val="1F497D"/>
                <w:sz w:val="18"/>
                <w:szCs w:val="18"/>
              </w:rPr>
              <w:t xml:space="preserve">ATO FBT.0002 2017 Validation Rules.xlsx </w:t>
            </w:r>
          </w:p>
          <w:p w14:paraId="070BD667" w14:textId="77777777" w:rsidR="00947254" w:rsidRPr="003D0298" w:rsidRDefault="00947254" w:rsidP="002130EA">
            <w:pPr>
              <w:pStyle w:val="ListParagraph"/>
              <w:numPr>
                <w:ilvl w:val="0"/>
                <w:numId w:val="36"/>
              </w:numPr>
              <w:rPr>
                <w:rFonts w:asciiTheme="minorHAnsi" w:hAnsiTheme="minorHAnsi" w:cstheme="minorHAnsi"/>
                <w:color w:val="000000"/>
                <w:szCs w:val="22"/>
              </w:rPr>
            </w:pPr>
            <w:r w:rsidRPr="003D0298">
              <w:rPr>
                <w:rFonts w:asciiTheme="minorHAnsi" w:hAnsiTheme="minorHAnsi" w:cstheme="minorHAnsi"/>
                <w:color w:val="000000"/>
                <w:szCs w:val="22"/>
              </w:rPr>
              <w:t>Driver: INC000025495580</w:t>
            </w:r>
          </w:p>
          <w:p w14:paraId="6C2CDB1F" w14:textId="77777777" w:rsidR="00947254" w:rsidRPr="003D0298" w:rsidRDefault="00947254" w:rsidP="002130EA">
            <w:pPr>
              <w:pStyle w:val="ListParagraph"/>
              <w:rPr>
                <w:rFonts w:asciiTheme="minorHAnsi" w:hAnsiTheme="minorHAnsi" w:cstheme="minorHAnsi"/>
                <w:color w:val="000000"/>
                <w:szCs w:val="22"/>
              </w:rPr>
            </w:pPr>
            <w:r w:rsidRPr="003D0298">
              <w:rPr>
                <w:rFonts w:asciiTheme="minorHAnsi" w:hAnsiTheme="minorHAnsi" w:cstheme="minorHAnsi"/>
                <w:color w:val="000000"/>
                <w:szCs w:val="22"/>
              </w:rPr>
              <w:t>Delete validation rule</w:t>
            </w:r>
          </w:p>
          <w:p w14:paraId="0FDF2CD3" w14:textId="77777777" w:rsidR="00947254" w:rsidRPr="003D0298" w:rsidRDefault="00947254" w:rsidP="002130EA">
            <w:pPr>
              <w:pStyle w:val="ListParagraph"/>
              <w:numPr>
                <w:ilvl w:val="1"/>
                <w:numId w:val="36"/>
              </w:numPr>
              <w:rPr>
                <w:rFonts w:asciiTheme="minorHAnsi" w:hAnsiTheme="minorHAnsi" w:cstheme="minorHAnsi"/>
                <w:color w:val="000000"/>
                <w:szCs w:val="22"/>
              </w:rPr>
            </w:pPr>
            <w:r w:rsidRPr="003D0298">
              <w:rPr>
                <w:rFonts w:asciiTheme="minorHAnsi" w:hAnsiTheme="minorHAnsi" w:cstheme="minorHAnsi"/>
                <w:color w:val="000000"/>
                <w:szCs w:val="22"/>
              </w:rPr>
              <w:t xml:space="preserve">VR.ATO.GEN.430253 </w:t>
            </w:r>
          </w:p>
          <w:p w14:paraId="7FC7582A" w14:textId="77777777" w:rsidR="00947254" w:rsidRPr="003D0298" w:rsidRDefault="00947254" w:rsidP="002130EA">
            <w:pPr>
              <w:pStyle w:val="ListParagraph"/>
              <w:rPr>
                <w:rFonts w:asciiTheme="minorHAnsi" w:hAnsiTheme="minorHAnsi" w:cstheme="minorHAnsi"/>
                <w:color w:val="000000"/>
                <w:szCs w:val="22"/>
              </w:rPr>
            </w:pPr>
            <w:r w:rsidRPr="003D0298">
              <w:rPr>
                <w:rFonts w:asciiTheme="minorHAnsi" w:hAnsiTheme="minorHAnsi" w:cstheme="minorHAnsi"/>
                <w:color w:val="000000"/>
                <w:szCs w:val="22"/>
              </w:rPr>
              <w:t xml:space="preserve">And replace with </w:t>
            </w:r>
          </w:p>
          <w:p w14:paraId="1D8E4855" w14:textId="77777777" w:rsidR="00947254" w:rsidRDefault="00947254" w:rsidP="002130EA">
            <w:pPr>
              <w:pStyle w:val="ListParagraph"/>
              <w:numPr>
                <w:ilvl w:val="1"/>
                <w:numId w:val="36"/>
              </w:numPr>
              <w:rPr>
                <w:rFonts w:asciiTheme="minorHAnsi" w:hAnsiTheme="minorHAnsi" w:cstheme="minorHAnsi"/>
                <w:color w:val="000000"/>
                <w:szCs w:val="22"/>
              </w:rPr>
            </w:pPr>
            <w:r w:rsidRPr="003D0298">
              <w:rPr>
                <w:rFonts w:asciiTheme="minorHAnsi" w:hAnsiTheme="minorHAnsi" w:cstheme="minorHAnsi"/>
                <w:color w:val="000000"/>
                <w:szCs w:val="22"/>
              </w:rPr>
              <w:t>VR.ATO.GEN.500037</w:t>
            </w:r>
          </w:p>
          <w:p w14:paraId="7679AF21" w14:textId="77777777" w:rsidR="00947254" w:rsidRPr="00B62332" w:rsidRDefault="00947254" w:rsidP="002130EA">
            <w:pPr>
              <w:pStyle w:val="Version2"/>
              <w:spacing w:before="120" w:after="120"/>
              <w:ind w:left="45"/>
              <w:rPr>
                <w:rFonts w:asciiTheme="minorHAnsi" w:hAnsiTheme="minorHAnsi" w:cstheme="minorHAnsi"/>
                <w:sz w:val="20"/>
                <w:szCs w:val="20"/>
              </w:rPr>
            </w:pPr>
            <w:r w:rsidRPr="003D0298">
              <w:rPr>
                <w:rFonts w:asciiTheme="minorHAnsi" w:hAnsiTheme="minorHAnsi" w:cstheme="minorHAnsi"/>
                <w:sz w:val="20"/>
                <w:szCs w:val="20"/>
              </w:rPr>
              <w:t xml:space="preserve">The following artefacts were version to </w:t>
            </w:r>
            <w:r w:rsidRPr="003D0298">
              <w:rPr>
                <w:rFonts w:asciiTheme="minorHAnsi" w:hAnsiTheme="minorHAnsi" w:cstheme="minorHAnsi"/>
                <w:b/>
                <w:sz w:val="20"/>
                <w:szCs w:val="20"/>
              </w:rPr>
              <w:t>final</w:t>
            </w:r>
            <w:r w:rsidRPr="003D0298">
              <w:rPr>
                <w:rFonts w:asciiTheme="minorHAnsi" w:hAnsiTheme="minorHAnsi" w:cstheme="minorHAnsi"/>
                <w:sz w:val="20"/>
                <w:szCs w:val="20"/>
              </w:rPr>
              <w:t xml:space="preserve"> with </w:t>
            </w:r>
            <w:r>
              <w:rPr>
                <w:rFonts w:asciiTheme="minorHAnsi" w:hAnsiTheme="minorHAnsi" w:cstheme="minorHAnsi"/>
                <w:b/>
                <w:sz w:val="20"/>
                <w:szCs w:val="20"/>
              </w:rPr>
              <w:t>non-</w:t>
            </w:r>
            <w:r w:rsidRPr="003D0298">
              <w:rPr>
                <w:rFonts w:asciiTheme="minorHAnsi" w:hAnsiTheme="minorHAnsi" w:cstheme="minorHAnsi"/>
                <w:b/>
                <w:bCs/>
                <w:sz w:val="20"/>
                <w:szCs w:val="20"/>
              </w:rPr>
              <w:t>functional changes</w:t>
            </w:r>
            <w:r w:rsidRPr="003D0298">
              <w:rPr>
                <w:rFonts w:asciiTheme="minorHAnsi" w:hAnsiTheme="minorHAnsi" w:cstheme="minorHAnsi"/>
                <w:sz w:val="20"/>
                <w:szCs w:val="20"/>
              </w:rPr>
              <w:t>:</w:t>
            </w:r>
          </w:p>
          <w:p w14:paraId="3540856B" w14:textId="77777777" w:rsidR="00947254" w:rsidRPr="003D0298" w:rsidRDefault="00947254" w:rsidP="002130EA">
            <w:pPr>
              <w:pStyle w:val="ListParagraph"/>
              <w:rPr>
                <w:rFonts w:asciiTheme="minorHAnsi" w:hAnsiTheme="minorHAnsi" w:cstheme="minorHAnsi"/>
                <w:color w:val="000000"/>
                <w:szCs w:val="22"/>
              </w:rPr>
            </w:pPr>
            <w:r w:rsidRPr="003D0298">
              <w:rPr>
                <w:rFonts w:asciiTheme="minorHAnsi" w:hAnsiTheme="minorHAnsi" w:cstheme="minorHAnsi"/>
                <w:color w:val="000000"/>
                <w:szCs w:val="22"/>
              </w:rPr>
              <w:t>Driver: INC000023680614</w:t>
            </w:r>
            <w:r>
              <w:rPr>
                <w:rFonts w:asciiTheme="minorHAnsi" w:hAnsiTheme="minorHAnsi" w:cstheme="minorHAnsi"/>
                <w:color w:val="000000"/>
                <w:szCs w:val="22"/>
              </w:rPr>
              <w:t>: Update Technical Rule to correct invalid apostrophe.</w:t>
            </w:r>
          </w:p>
          <w:p w14:paraId="074B1A3D" w14:textId="77777777" w:rsidR="00947254" w:rsidRPr="00301633" w:rsidRDefault="00947254" w:rsidP="002130EA">
            <w:pPr>
              <w:pStyle w:val="Version2"/>
              <w:numPr>
                <w:ilvl w:val="0"/>
                <w:numId w:val="36"/>
              </w:numPr>
              <w:tabs>
                <w:tab w:val="center" w:pos="3474"/>
              </w:tabs>
              <w:spacing w:after="0"/>
              <w:rPr>
                <w:rFonts w:ascii="Calibri" w:hAnsi="Calibri" w:cs="Calibri"/>
                <w:b/>
                <w:color w:val="1F497D"/>
                <w:sz w:val="20"/>
                <w:szCs w:val="20"/>
              </w:rPr>
            </w:pPr>
            <w:r w:rsidRPr="00301633">
              <w:rPr>
                <w:rFonts w:ascii="Calibri" w:hAnsi="Calibri" w:cs="Calibri"/>
                <w:b/>
                <w:color w:val="1F497D"/>
                <w:sz w:val="20"/>
                <w:szCs w:val="20"/>
              </w:rPr>
              <w:t>Modified VR.ATO.</w:t>
            </w:r>
            <w:r>
              <w:rPr>
                <w:rFonts w:ascii="Calibri" w:hAnsi="Calibri" w:cs="Calibri"/>
                <w:b/>
                <w:color w:val="1F497D"/>
                <w:sz w:val="20"/>
                <w:szCs w:val="20"/>
              </w:rPr>
              <w:t>GEN</w:t>
            </w:r>
            <w:r w:rsidRPr="00301633">
              <w:rPr>
                <w:rFonts w:ascii="Calibri" w:hAnsi="Calibri" w:cs="Calibri"/>
                <w:b/>
                <w:color w:val="1F497D"/>
                <w:sz w:val="20"/>
                <w:szCs w:val="20"/>
              </w:rPr>
              <w:t>.</w:t>
            </w:r>
            <w:r>
              <w:rPr>
                <w:rFonts w:ascii="Calibri" w:hAnsi="Calibri" w:cs="Calibri"/>
                <w:b/>
                <w:color w:val="1F497D"/>
                <w:sz w:val="20"/>
                <w:szCs w:val="20"/>
              </w:rPr>
              <w:t>428260</w:t>
            </w:r>
          </w:p>
          <w:p w14:paraId="673A4AC2" w14:textId="77777777" w:rsidR="00947254" w:rsidRPr="00301633" w:rsidRDefault="00947254" w:rsidP="002130EA">
            <w:pPr>
              <w:pStyle w:val="Version2"/>
              <w:tabs>
                <w:tab w:val="center" w:pos="3474"/>
              </w:tabs>
              <w:spacing w:after="0"/>
              <w:ind w:left="720"/>
              <w:rPr>
                <w:rFonts w:ascii="Calibri" w:hAnsi="Calibri" w:cs="Calibri"/>
                <w:b/>
                <w:color w:val="1F497D"/>
                <w:sz w:val="20"/>
                <w:szCs w:val="20"/>
              </w:rPr>
            </w:pPr>
            <w:r w:rsidRPr="00301633">
              <w:rPr>
                <w:rFonts w:ascii="Calibri" w:hAnsi="Calibri" w:cs="Calibri"/>
                <w:b/>
                <w:color w:val="1F497D"/>
                <w:sz w:val="20"/>
                <w:szCs w:val="20"/>
              </w:rPr>
              <w:t>Technical Business Rule</w:t>
            </w:r>
          </w:p>
          <w:p w14:paraId="4252E1F2" w14:textId="77777777" w:rsidR="00947254" w:rsidRPr="00301633" w:rsidRDefault="00947254" w:rsidP="002130EA">
            <w:pPr>
              <w:pStyle w:val="Version2"/>
              <w:tabs>
                <w:tab w:val="center" w:pos="3474"/>
              </w:tabs>
              <w:spacing w:after="0"/>
              <w:ind w:left="720"/>
              <w:rPr>
                <w:rFonts w:ascii="Calibri" w:hAnsi="Calibri" w:cs="Calibri"/>
                <w:b/>
                <w:color w:val="1F497D"/>
                <w:sz w:val="20"/>
                <w:szCs w:val="20"/>
              </w:rPr>
            </w:pPr>
            <w:r w:rsidRPr="00301633">
              <w:rPr>
                <w:rFonts w:ascii="Calibri" w:hAnsi="Calibri" w:cs="Calibri"/>
                <w:b/>
                <w:color w:val="1F497D"/>
                <w:sz w:val="20"/>
                <w:szCs w:val="20"/>
              </w:rPr>
              <w:t>FROM:</w:t>
            </w:r>
          </w:p>
          <w:p w14:paraId="00B2E938" w14:textId="77777777" w:rsidR="00947254" w:rsidRPr="00F15531" w:rsidRDefault="00947254" w:rsidP="002130EA">
            <w:pPr>
              <w:ind w:left="720"/>
              <w:rPr>
                <w:rFonts w:ascii="Calibri" w:hAnsi="Calibri" w:cs="Calibri"/>
                <w:color w:val="000000"/>
                <w:sz w:val="18"/>
                <w:szCs w:val="18"/>
              </w:rPr>
            </w:pPr>
            <w:r w:rsidRPr="00F15531">
              <w:rPr>
                <w:rFonts w:ascii="Calibri" w:hAnsi="Calibri" w:cs="Calibri"/>
                <w:color w:val="000000"/>
                <w:sz w:val="18"/>
                <w:szCs w:val="18"/>
              </w:rPr>
              <w:t>IF (pyde.xx.xx:OrganisationNameDetails.OrganisationalName.Text CONTAINS SET("--","'’","  ") )</w:t>
            </w:r>
          </w:p>
          <w:p w14:paraId="6AA9B6D3" w14:textId="77777777" w:rsidR="00947254" w:rsidRPr="00F15531" w:rsidRDefault="00947254" w:rsidP="002130EA">
            <w:pPr>
              <w:ind w:left="720"/>
              <w:rPr>
                <w:rFonts w:ascii="Calibri" w:hAnsi="Calibri" w:cs="Calibri"/>
                <w:color w:val="000000"/>
                <w:sz w:val="18"/>
                <w:szCs w:val="18"/>
              </w:rPr>
            </w:pPr>
            <w:r w:rsidRPr="00F15531">
              <w:rPr>
                <w:rFonts w:ascii="Calibri" w:hAnsi="Calibri" w:cs="Calibri"/>
                <w:color w:val="000000"/>
                <w:sz w:val="18"/>
                <w:szCs w:val="18"/>
              </w:rPr>
              <w:t xml:space="preserve">   RETURN VALIDATION MESSAGE</w:t>
            </w:r>
          </w:p>
          <w:p w14:paraId="0BD7A050" w14:textId="77777777" w:rsidR="00947254" w:rsidRPr="00F15531" w:rsidRDefault="00947254" w:rsidP="002130EA">
            <w:pPr>
              <w:ind w:left="720"/>
              <w:rPr>
                <w:rFonts w:ascii="Calibri" w:hAnsi="Calibri" w:cs="Calibri"/>
                <w:color w:val="000000"/>
                <w:sz w:val="18"/>
                <w:szCs w:val="18"/>
              </w:rPr>
            </w:pPr>
            <w:r w:rsidRPr="00F15531">
              <w:rPr>
                <w:rFonts w:ascii="Calibri" w:hAnsi="Calibri" w:cs="Calibri"/>
                <w:color w:val="000000"/>
                <w:sz w:val="18"/>
                <w:szCs w:val="18"/>
              </w:rPr>
              <w:lastRenderedPageBreak/>
              <w:t>ENDIF</w:t>
            </w:r>
          </w:p>
          <w:p w14:paraId="6A2DCBF7" w14:textId="77777777" w:rsidR="00947254" w:rsidRPr="00F15531" w:rsidRDefault="00947254" w:rsidP="002130EA">
            <w:pPr>
              <w:pStyle w:val="Version2"/>
              <w:tabs>
                <w:tab w:val="center" w:pos="3474"/>
              </w:tabs>
              <w:spacing w:after="0"/>
              <w:ind w:left="720"/>
              <w:rPr>
                <w:rFonts w:ascii="Calibri" w:hAnsi="Calibri" w:cs="Calibri"/>
                <w:color w:val="000000"/>
                <w:sz w:val="18"/>
                <w:szCs w:val="18"/>
              </w:rPr>
            </w:pPr>
            <w:r w:rsidRPr="003D0298">
              <w:rPr>
                <w:rFonts w:ascii="Calibri" w:hAnsi="Calibri" w:cs="Calibri"/>
                <w:b/>
                <w:color w:val="1F497D"/>
                <w:sz w:val="20"/>
                <w:szCs w:val="20"/>
              </w:rPr>
              <w:t>TO</w:t>
            </w:r>
          </w:p>
          <w:p w14:paraId="79F6B7B1" w14:textId="77777777" w:rsidR="00947254" w:rsidRPr="00F15531" w:rsidRDefault="00947254" w:rsidP="002130EA">
            <w:pPr>
              <w:ind w:left="720"/>
              <w:rPr>
                <w:rFonts w:ascii="Calibri" w:hAnsi="Calibri" w:cs="Calibri"/>
                <w:color w:val="000000"/>
                <w:sz w:val="18"/>
                <w:szCs w:val="18"/>
              </w:rPr>
            </w:pPr>
            <w:r w:rsidRPr="00F15531">
              <w:rPr>
                <w:rFonts w:ascii="Calibri" w:hAnsi="Calibri" w:cs="Calibri"/>
                <w:color w:val="000000"/>
                <w:sz w:val="18"/>
                <w:szCs w:val="18"/>
              </w:rPr>
              <w:t>IF (pyde.xx.xx:OrganisationNameDetails.OrganisationalName.Text CONTAINS SET("--","''","  ") )</w:t>
            </w:r>
          </w:p>
          <w:p w14:paraId="08F1EFE6" w14:textId="77777777" w:rsidR="00947254" w:rsidRPr="00F15531" w:rsidRDefault="00947254" w:rsidP="002130EA">
            <w:pPr>
              <w:ind w:left="720"/>
              <w:rPr>
                <w:rFonts w:ascii="Calibri" w:hAnsi="Calibri" w:cs="Calibri"/>
                <w:color w:val="000000"/>
                <w:sz w:val="18"/>
                <w:szCs w:val="18"/>
              </w:rPr>
            </w:pPr>
            <w:r w:rsidRPr="00F15531">
              <w:rPr>
                <w:rFonts w:ascii="Calibri" w:hAnsi="Calibri" w:cs="Calibri"/>
                <w:color w:val="000000"/>
                <w:sz w:val="18"/>
                <w:szCs w:val="18"/>
              </w:rPr>
              <w:t xml:space="preserve">   RETURN VALIDATION MESSAGE</w:t>
            </w:r>
          </w:p>
          <w:p w14:paraId="448D01ED" w14:textId="77777777" w:rsidR="00947254" w:rsidRDefault="00947254" w:rsidP="002130EA">
            <w:pPr>
              <w:pStyle w:val="Version2"/>
              <w:spacing w:before="0" w:after="0"/>
              <w:ind w:left="720"/>
              <w:rPr>
                <w:rFonts w:ascii="Calibri" w:hAnsi="Calibri" w:cs="Calibri"/>
                <w:color w:val="000000"/>
                <w:sz w:val="18"/>
                <w:szCs w:val="18"/>
              </w:rPr>
            </w:pPr>
            <w:r w:rsidRPr="00F15531">
              <w:rPr>
                <w:rFonts w:ascii="Calibri" w:hAnsi="Calibri" w:cs="Calibri"/>
                <w:color w:val="000000"/>
                <w:sz w:val="18"/>
                <w:szCs w:val="18"/>
              </w:rPr>
              <w:t>ENDIF</w:t>
            </w:r>
          </w:p>
          <w:p w14:paraId="708FC3DA" w14:textId="77777777" w:rsidR="00947254" w:rsidRPr="00301633" w:rsidRDefault="00947254" w:rsidP="002130EA">
            <w:pPr>
              <w:pStyle w:val="Version2"/>
              <w:numPr>
                <w:ilvl w:val="0"/>
                <w:numId w:val="36"/>
              </w:numPr>
              <w:tabs>
                <w:tab w:val="center" w:pos="3474"/>
              </w:tabs>
              <w:spacing w:after="0"/>
              <w:rPr>
                <w:rFonts w:ascii="Calibri" w:hAnsi="Calibri" w:cs="Calibri"/>
                <w:b/>
                <w:color w:val="1F497D"/>
                <w:sz w:val="20"/>
                <w:szCs w:val="20"/>
              </w:rPr>
            </w:pPr>
            <w:r w:rsidRPr="00301633">
              <w:rPr>
                <w:rFonts w:ascii="Calibri" w:hAnsi="Calibri" w:cs="Calibri"/>
                <w:b/>
                <w:color w:val="1F497D"/>
                <w:sz w:val="20"/>
                <w:szCs w:val="20"/>
              </w:rPr>
              <w:t>Modified VR.ATO.</w:t>
            </w:r>
            <w:r>
              <w:rPr>
                <w:rFonts w:ascii="Calibri" w:hAnsi="Calibri" w:cs="Calibri"/>
                <w:b/>
                <w:color w:val="1F497D"/>
                <w:sz w:val="20"/>
                <w:szCs w:val="20"/>
              </w:rPr>
              <w:t>GEN</w:t>
            </w:r>
            <w:r w:rsidRPr="00301633">
              <w:rPr>
                <w:rFonts w:ascii="Calibri" w:hAnsi="Calibri" w:cs="Calibri"/>
                <w:b/>
                <w:color w:val="1F497D"/>
                <w:sz w:val="20"/>
                <w:szCs w:val="20"/>
              </w:rPr>
              <w:t>.</w:t>
            </w:r>
            <w:r>
              <w:rPr>
                <w:rFonts w:ascii="Calibri" w:hAnsi="Calibri" w:cs="Calibri"/>
                <w:b/>
                <w:color w:val="1F497D"/>
                <w:sz w:val="20"/>
                <w:szCs w:val="20"/>
              </w:rPr>
              <w:t>428263</w:t>
            </w:r>
          </w:p>
          <w:p w14:paraId="56596B78" w14:textId="77777777" w:rsidR="00947254" w:rsidRPr="00301633" w:rsidRDefault="00947254" w:rsidP="002130EA">
            <w:pPr>
              <w:pStyle w:val="Version2"/>
              <w:tabs>
                <w:tab w:val="center" w:pos="3474"/>
              </w:tabs>
              <w:spacing w:after="0"/>
              <w:ind w:left="720"/>
              <w:rPr>
                <w:rFonts w:ascii="Calibri" w:hAnsi="Calibri" w:cs="Calibri"/>
                <w:b/>
                <w:color w:val="1F497D"/>
                <w:sz w:val="20"/>
                <w:szCs w:val="20"/>
              </w:rPr>
            </w:pPr>
            <w:r w:rsidRPr="00301633">
              <w:rPr>
                <w:rFonts w:ascii="Calibri" w:hAnsi="Calibri" w:cs="Calibri"/>
                <w:b/>
                <w:color w:val="1F497D"/>
                <w:sz w:val="20"/>
                <w:szCs w:val="20"/>
              </w:rPr>
              <w:t>Technical Business Rule</w:t>
            </w:r>
          </w:p>
          <w:p w14:paraId="3F7CBC60" w14:textId="77777777" w:rsidR="00947254" w:rsidRPr="00301633" w:rsidRDefault="00947254" w:rsidP="002130EA">
            <w:pPr>
              <w:pStyle w:val="Version2"/>
              <w:tabs>
                <w:tab w:val="center" w:pos="3474"/>
              </w:tabs>
              <w:spacing w:after="0"/>
              <w:ind w:left="720"/>
              <w:rPr>
                <w:rFonts w:ascii="Calibri" w:hAnsi="Calibri" w:cs="Calibri"/>
                <w:b/>
                <w:color w:val="1F497D"/>
                <w:sz w:val="20"/>
                <w:szCs w:val="20"/>
              </w:rPr>
            </w:pPr>
            <w:r w:rsidRPr="00301633">
              <w:rPr>
                <w:rFonts w:ascii="Calibri" w:hAnsi="Calibri" w:cs="Calibri"/>
                <w:b/>
                <w:color w:val="1F497D"/>
                <w:sz w:val="20"/>
                <w:szCs w:val="20"/>
              </w:rPr>
              <w:t>FROM:</w:t>
            </w:r>
          </w:p>
          <w:p w14:paraId="2F538A4A" w14:textId="77777777" w:rsidR="00947254" w:rsidRPr="00B303C4" w:rsidRDefault="00947254" w:rsidP="002130EA">
            <w:pPr>
              <w:ind w:left="720"/>
              <w:rPr>
                <w:rFonts w:ascii="Calibri" w:hAnsi="Calibri" w:cs="Calibri"/>
                <w:color w:val="000000"/>
                <w:sz w:val="18"/>
                <w:szCs w:val="18"/>
              </w:rPr>
            </w:pPr>
            <w:r w:rsidRPr="00B303C4">
              <w:rPr>
                <w:rFonts w:ascii="Calibri" w:hAnsi="Calibri" w:cs="Calibri"/>
                <w:color w:val="000000"/>
                <w:sz w:val="18"/>
                <w:szCs w:val="18"/>
              </w:rPr>
              <w:t>IF (pyde.xx.xx:PersonNameDetails.FamilyName.Text CONTAINS SET("--","'’","  ") )</w:t>
            </w:r>
          </w:p>
          <w:p w14:paraId="32ED0370" w14:textId="77777777" w:rsidR="00947254" w:rsidRPr="00B303C4" w:rsidRDefault="00947254" w:rsidP="002130EA">
            <w:pPr>
              <w:ind w:left="720"/>
              <w:rPr>
                <w:rFonts w:ascii="Calibri" w:hAnsi="Calibri" w:cs="Calibri"/>
                <w:color w:val="000000"/>
                <w:sz w:val="18"/>
                <w:szCs w:val="18"/>
              </w:rPr>
            </w:pPr>
            <w:r w:rsidRPr="00B303C4">
              <w:rPr>
                <w:rFonts w:ascii="Calibri" w:hAnsi="Calibri" w:cs="Calibri"/>
                <w:color w:val="000000"/>
                <w:sz w:val="18"/>
                <w:szCs w:val="18"/>
              </w:rPr>
              <w:t xml:space="preserve">   RETURN VALIDATION MESSAGE</w:t>
            </w:r>
          </w:p>
          <w:p w14:paraId="49A9AF43" w14:textId="77777777" w:rsidR="00947254" w:rsidRPr="00B303C4" w:rsidRDefault="00947254" w:rsidP="002130EA">
            <w:pPr>
              <w:ind w:left="720"/>
              <w:rPr>
                <w:rFonts w:ascii="Calibri" w:hAnsi="Calibri" w:cs="Calibri"/>
                <w:color w:val="000000"/>
                <w:sz w:val="18"/>
                <w:szCs w:val="18"/>
              </w:rPr>
            </w:pPr>
            <w:r w:rsidRPr="00B303C4">
              <w:rPr>
                <w:rFonts w:ascii="Calibri" w:hAnsi="Calibri" w:cs="Calibri"/>
                <w:color w:val="000000"/>
                <w:sz w:val="18"/>
                <w:szCs w:val="18"/>
              </w:rPr>
              <w:t>ENDIF</w:t>
            </w:r>
          </w:p>
          <w:p w14:paraId="0DB57370" w14:textId="77777777" w:rsidR="00947254" w:rsidRPr="00B303C4" w:rsidRDefault="00947254" w:rsidP="002130EA">
            <w:pPr>
              <w:pStyle w:val="Version2"/>
              <w:tabs>
                <w:tab w:val="center" w:pos="3474"/>
              </w:tabs>
              <w:spacing w:after="0"/>
              <w:ind w:left="720"/>
              <w:rPr>
                <w:rFonts w:ascii="Calibri" w:hAnsi="Calibri" w:cs="Calibri"/>
                <w:color w:val="000000"/>
                <w:sz w:val="18"/>
                <w:szCs w:val="18"/>
              </w:rPr>
            </w:pPr>
            <w:r w:rsidRPr="003D0298">
              <w:rPr>
                <w:rFonts w:ascii="Calibri" w:hAnsi="Calibri" w:cs="Calibri"/>
                <w:b/>
                <w:color w:val="1F497D"/>
                <w:sz w:val="20"/>
                <w:szCs w:val="20"/>
              </w:rPr>
              <w:t>TO</w:t>
            </w:r>
          </w:p>
          <w:p w14:paraId="051A37DA" w14:textId="77777777" w:rsidR="00947254" w:rsidRPr="00B303C4" w:rsidRDefault="00947254" w:rsidP="002130EA">
            <w:pPr>
              <w:ind w:left="720"/>
              <w:rPr>
                <w:rFonts w:ascii="Calibri" w:hAnsi="Calibri" w:cs="Calibri"/>
                <w:color w:val="000000"/>
                <w:sz w:val="18"/>
                <w:szCs w:val="18"/>
              </w:rPr>
            </w:pPr>
            <w:r w:rsidRPr="00B303C4">
              <w:rPr>
                <w:rFonts w:ascii="Calibri" w:hAnsi="Calibri" w:cs="Calibri"/>
                <w:color w:val="000000"/>
                <w:sz w:val="18"/>
                <w:szCs w:val="18"/>
              </w:rPr>
              <w:t>IF (pyde.xx.xx:PersonNameDetails.FamilyName.Text CONTAINS SET("--","''","  ") )</w:t>
            </w:r>
          </w:p>
          <w:p w14:paraId="59DD6775" w14:textId="77777777" w:rsidR="00947254" w:rsidRPr="00B303C4" w:rsidRDefault="00947254" w:rsidP="002130EA">
            <w:pPr>
              <w:ind w:left="720"/>
              <w:rPr>
                <w:rFonts w:ascii="Calibri" w:hAnsi="Calibri" w:cs="Calibri"/>
                <w:color w:val="000000"/>
                <w:sz w:val="18"/>
                <w:szCs w:val="18"/>
              </w:rPr>
            </w:pPr>
            <w:r w:rsidRPr="00B303C4">
              <w:rPr>
                <w:rFonts w:ascii="Calibri" w:hAnsi="Calibri" w:cs="Calibri"/>
                <w:color w:val="000000"/>
                <w:sz w:val="18"/>
                <w:szCs w:val="18"/>
              </w:rPr>
              <w:t xml:space="preserve">   RETURN VALIDATION MESSAGE</w:t>
            </w:r>
          </w:p>
          <w:p w14:paraId="1DD6D55D" w14:textId="77777777" w:rsidR="00947254" w:rsidRPr="00BC00D1" w:rsidRDefault="00947254" w:rsidP="002130EA">
            <w:pPr>
              <w:pStyle w:val="Version2"/>
              <w:spacing w:before="0" w:after="0"/>
              <w:ind w:left="720"/>
              <w:rPr>
                <w:i/>
                <w:sz w:val="20"/>
                <w:szCs w:val="20"/>
              </w:rPr>
            </w:pPr>
            <w:r w:rsidRPr="00B303C4">
              <w:rPr>
                <w:rFonts w:ascii="Calibri" w:hAnsi="Calibri" w:cs="Calibri"/>
                <w:color w:val="000000"/>
                <w:sz w:val="18"/>
                <w:szCs w:val="18"/>
              </w:rPr>
              <w:t>ENDIF</w:t>
            </w:r>
          </w:p>
          <w:p w14:paraId="55C40CCD" w14:textId="77777777" w:rsidR="00947254" w:rsidRPr="00301633" w:rsidRDefault="00947254" w:rsidP="002130EA">
            <w:pPr>
              <w:pStyle w:val="Version2"/>
              <w:numPr>
                <w:ilvl w:val="0"/>
                <w:numId w:val="36"/>
              </w:numPr>
              <w:tabs>
                <w:tab w:val="center" w:pos="3474"/>
              </w:tabs>
              <w:spacing w:after="0"/>
              <w:rPr>
                <w:rFonts w:ascii="Calibri" w:hAnsi="Calibri" w:cs="Calibri"/>
                <w:b/>
                <w:color w:val="1F497D"/>
                <w:sz w:val="20"/>
                <w:szCs w:val="20"/>
              </w:rPr>
            </w:pPr>
            <w:r w:rsidRPr="00301633">
              <w:rPr>
                <w:rFonts w:ascii="Calibri" w:hAnsi="Calibri" w:cs="Calibri"/>
                <w:b/>
                <w:color w:val="1F497D"/>
                <w:sz w:val="20"/>
                <w:szCs w:val="20"/>
              </w:rPr>
              <w:t>Modified VR.ATO.</w:t>
            </w:r>
            <w:r>
              <w:rPr>
                <w:rFonts w:ascii="Calibri" w:hAnsi="Calibri" w:cs="Calibri"/>
                <w:b/>
                <w:color w:val="1F497D"/>
                <w:sz w:val="20"/>
                <w:szCs w:val="20"/>
              </w:rPr>
              <w:t>GEN</w:t>
            </w:r>
            <w:r w:rsidRPr="00301633">
              <w:rPr>
                <w:rFonts w:ascii="Calibri" w:hAnsi="Calibri" w:cs="Calibri"/>
                <w:b/>
                <w:color w:val="1F497D"/>
                <w:sz w:val="20"/>
                <w:szCs w:val="20"/>
              </w:rPr>
              <w:t>.</w:t>
            </w:r>
            <w:r>
              <w:rPr>
                <w:rFonts w:ascii="Calibri" w:hAnsi="Calibri" w:cs="Calibri"/>
                <w:b/>
                <w:color w:val="1F497D"/>
                <w:sz w:val="20"/>
                <w:szCs w:val="20"/>
              </w:rPr>
              <w:t>428265</w:t>
            </w:r>
          </w:p>
          <w:p w14:paraId="5D2C0144" w14:textId="77777777" w:rsidR="00947254" w:rsidRPr="00301633" w:rsidRDefault="00947254" w:rsidP="002130EA">
            <w:pPr>
              <w:pStyle w:val="Version2"/>
              <w:tabs>
                <w:tab w:val="center" w:pos="3474"/>
              </w:tabs>
              <w:spacing w:after="0"/>
              <w:ind w:left="720"/>
              <w:rPr>
                <w:rFonts w:ascii="Calibri" w:hAnsi="Calibri" w:cs="Calibri"/>
                <w:b/>
                <w:color w:val="1F497D"/>
                <w:sz w:val="20"/>
                <w:szCs w:val="20"/>
              </w:rPr>
            </w:pPr>
            <w:r w:rsidRPr="00301633">
              <w:rPr>
                <w:rFonts w:ascii="Calibri" w:hAnsi="Calibri" w:cs="Calibri"/>
                <w:b/>
                <w:color w:val="1F497D"/>
                <w:sz w:val="20"/>
                <w:szCs w:val="20"/>
              </w:rPr>
              <w:t>Technical Business Rule</w:t>
            </w:r>
          </w:p>
          <w:p w14:paraId="7C398403" w14:textId="77777777" w:rsidR="00947254" w:rsidRPr="00301633" w:rsidRDefault="00947254" w:rsidP="002130EA">
            <w:pPr>
              <w:pStyle w:val="Version2"/>
              <w:tabs>
                <w:tab w:val="center" w:pos="3474"/>
              </w:tabs>
              <w:spacing w:after="0"/>
              <w:ind w:left="720"/>
              <w:rPr>
                <w:rFonts w:ascii="Calibri" w:hAnsi="Calibri" w:cs="Calibri"/>
                <w:b/>
                <w:color w:val="1F497D"/>
                <w:sz w:val="20"/>
                <w:szCs w:val="20"/>
              </w:rPr>
            </w:pPr>
            <w:r w:rsidRPr="00301633">
              <w:rPr>
                <w:rFonts w:ascii="Calibri" w:hAnsi="Calibri" w:cs="Calibri"/>
                <w:b/>
                <w:color w:val="1F497D"/>
                <w:sz w:val="20"/>
                <w:szCs w:val="20"/>
              </w:rPr>
              <w:t>FROM:</w:t>
            </w:r>
          </w:p>
          <w:p w14:paraId="458A6006" w14:textId="77777777" w:rsidR="00947254" w:rsidRPr="00B303C4" w:rsidRDefault="00947254" w:rsidP="002130EA">
            <w:pPr>
              <w:ind w:left="720"/>
              <w:rPr>
                <w:rFonts w:ascii="Calibri" w:hAnsi="Calibri" w:cs="Calibri"/>
                <w:color w:val="000000"/>
                <w:sz w:val="18"/>
                <w:szCs w:val="18"/>
              </w:rPr>
            </w:pPr>
            <w:r w:rsidRPr="00B303C4">
              <w:rPr>
                <w:rFonts w:ascii="Calibri" w:hAnsi="Calibri" w:cs="Calibri"/>
                <w:color w:val="000000"/>
                <w:sz w:val="18"/>
                <w:szCs w:val="18"/>
              </w:rPr>
              <w:t>IF (pyde.xx.xx:PersonNameDetails.GivenName.Text CONTAINS SET("--","'’","  ") )</w:t>
            </w:r>
          </w:p>
          <w:p w14:paraId="6892A69C" w14:textId="77777777" w:rsidR="00947254" w:rsidRPr="00B303C4" w:rsidRDefault="00947254" w:rsidP="002130EA">
            <w:pPr>
              <w:ind w:left="720"/>
              <w:rPr>
                <w:rFonts w:ascii="Calibri" w:hAnsi="Calibri" w:cs="Calibri"/>
                <w:color w:val="000000"/>
                <w:sz w:val="18"/>
                <w:szCs w:val="18"/>
              </w:rPr>
            </w:pPr>
            <w:r w:rsidRPr="00B303C4">
              <w:rPr>
                <w:rFonts w:ascii="Calibri" w:hAnsi="Calibri" w:cs="Calibri"/>
                <w:color w:val="000000"/>
                <w:sz w:val="18"/>
                <w:szCs w:val="18"/>
              </w:rPr>
              <w:t xml:space="preserve">   RETURN VALIDATION MESSAGE</w:t>
            </w:r>
          </w:p>
          <w:p w14:paraId="5D0EA61B" w14:textId="77777777" w:rsidR="00947254" w:rsidRPr="00B303C4" w:rsidRDefault="00947254" w:rsidP="002130EA">
            <w:pPr>
              <w:ind w:left="720"/>
              <w:rPr>
                <w:rFonts w:ascii="Calibri" w:hAnsi="Calibri" w:cs="Calibri"/>
                <w:color w:val="000000"/>
                <w:sz w:val="18"/>
                <w:szCs w:val="18"/>
              </w:rPr>
            </w:pPr>
            <w:r w:rsidRPr="00B303C4">
              <w:rPr>
                <w:rFonts w:ascii="Calibri" w:hAnsi="Calibri" w:cs="Calibri"/>
                <w:color w:val="000000"/>
                <w:sz w:val="18"/>
                <w:szCs w:val="18"/>
              </w:rPr>
              <w:t>ENDIF</w:t>
            </w:r>
          </w:p>
          <w:p w14:paraId="1607482E" w14:textId="77777777" w:rsidR="00947254" w:rsidRPr="00B303C4" w:rsidRDefault="00947254" w:rsidP="002130EA">
            <w:pPr>
              <w:pStyle w:val="Version2"/>
              <w:tabs>
                <w:tab w:val="center" w:pos="3474"/>
              </w:tabs>
              <w:spacing w:after="0"/>
              <w:ind w:left="720"/>
              <w:rPr>
                <w:rFonts w:ascii="Calibri" w:hAnsi="Calibri" w:cs="Calibri"/>
                <w:color w:val="000000"/>
                <w:sz w:val="18"/>
                <w:szCs w:val="18"/>
              </w:rPr>
            </w:pPr>
            <w:r w:rsidRPr="003D0298">
              <w:rPr>
                <w:rFonts w:ascii="Calibri" w:hAnsi="Calibri" w:cs="Calibri"/>
                <w:b/>
                <w:color w:val="1F497D"/>
                <w:sz w:val="20"/>
                <w:szCs w:val="20"/>
              </w:rPr>
              <w:t>TO</w:t>
            </w:r>
          </w:p>
          <w:p w14:paraId="3068D58B" w14:textId="77777777" w:rsidR="00947254" w:rsidRPr="00B303C4" w:rsidRDefault="00947254" w:rsidP="002130EA">
            <w:pPr>
              <w:ind w:left="720"/>
              <w:rPr>
                <w:rFonts w:ascii="Calibri" w:hAnsi="Calibri" w:cs="Calibri"/>
                <w:color w:val="000000"/>
                <w:sz w:val="18"/>
                <w:szCs w:val="18"/>
              </w:rPr>
            </w:pPr>
            <w:r w:rsidRPr="00B303C4">
              <w:rPr>
                <w:rFonts w:ascii="Calibri" w:hAnsi="Calibri" w:cs="Calibri"/>
                <w:color w:val="000000"/>
                <w:sz w:val="18"/>
                <w:szCs w:val="18"/>
              </w:rPr>
              <w:t>IF (pyde.xx.xx:PersonNameDetails.GivenName.Text CONTAINS SET("--","''","  ") )</w:t>
            </w:r>
          </w:p>
          <w:p w14:paraId="40D4FE40" w14:textId="77777777" w:rsidR="00947254" w:rsidRDefault="00947254" w:rsidP="002130EA">
            <w:pPr>
              <w:ind w:left="720"/>
              <w:rPr>
                <w:rFonts w:ascii="Calibri" w:hAnsi="Calibri" w:cs="Calibri"/>
                <w:color w:val="000000"/>
                <w:sz w:val="18"/>
                <w:szCs w:val="18"/>
              </w:rPr>
            </w:pPr>
            <w:r w:rsidRPr="00B303C4">
              <w:rPr>
                <w:rFonts w:ascii="Calibri" w:hAnsi="Calibri" w:cs="Calibri"/>
                <w:color w:val="000000"/>
                <w:sz w:val="18"/>
                <w:szCs w:val="18"/>
              </w:rPr>
              <w:t xml:space="preserve">   RETURN VALIDATION MESSAGE</w:t>
            </w:r>
          </w:p>
          <w:p w14:paraId="462AC566" w14:textId="77777777" w:rsidR="00947254" w:rsidRPr="00B303C4" w:rsidRDefault="00947254" w:rsidP="002130EA">
            <w:pPr>
              <w:ind w:left="720"/>
              <w:rPr>
                <w:rFonts w:ascii="Calibri" w:hAnsi="Calibri" w:cs="Calibri"/>
                <w:color w:val="000000"/>
                <w:sz w:val="18"/>
                <w:szCs w:val="18"/>
              </w:rPr>
            </w:pPr>
            <w:r>
              <w:rPr>
                <w:rFonts w:ascii="Calibri" w:hAnsi="Calibri" w:cs="Calibri"/>
                <w:color w:val="000000"/>
                <w:sz w:val="18"/>
                <w:szCs w:val="18"/>
              </w:rPr>
              <w:t>ENDIF</w:t>
            </w:r>
          </w:p>
          <w:p w14:paraId="71E3C653" w14:textId="77777777" w:rsidR="00947254" w:rsidRPr="00301633" w:rsidRDefault="00947254" w:rsidP="002130EA">
            <w:pPr>
              <w:pStyle w:val="Version2"/>
              <w:numPr>
                <w:ilvl w:val="0"/>
                <w:numId w:val="36"/>
              </w:numPr>
              <w:tabs>
                <w:tab w:val="center" w:pos="3474"/>
              </w:tabs>
              <w:spacing w:after="0"/>
              <w:rPr>
                <w:rFonts w:ascii="Calibri" w:hAnsi="Calibri" w:cs="Calibri"/>
                <w:b/>
                <w:color w:val="1F497D"/>
                <w:sz w:val="20"/>
                <w:szCs w:val="20"/>
              </w:rPr>
            </w:pPr>
            <w:r w:rsidRPr="00301633">
              <w:rPr>
                <w:rFonts w:ascii="Calibri" w:hAnsi="Calibri" w:cs="Calibri"/>
                <w:b/>
                <w:color w:val="1F497D"/>
                <w:sz w:val="20"/>
                <w:szCs w:val="20"/>
              </w:rPr>
              <w:t>Modified VR.ATO.</w:t>
            </w:r>
            <w:r>
              <w:rPr>
                <w:rFonts w:ascii="Calibri" w:hAnsi="Calibri" w:cs="Calibri"/>
                <w:b/>
                <w:color w:val="1F497D"/>
                <w:sz w:val="20"/>
                <w:szCs w:val="20"/>
              </w:rPr>
              <w:t>GEN</w:t>
            </w:r>
            <w:r w:rsidRPr="00301633">
              <w:rPr>
                <w:rFonts w:ascii="Calibri" w:hAnsi="Calibri" w:cs="Calibri"/>
                <w:b/>
                <w:color w:val="1F497D"/>
                <w:sz w:val="20"/>
                <w:szCs w:val="20"/>
              </w:rPr>
              <w:t>.</w:t>
            </w:r>
            <w:r>
              <w:rPr>
                <w:rFonts w:ascii="Calibri" w:hAnsi="Calibri" w:cs="Calibri"/>
                <w:b/>
                <w:color w:val="1F497D"/>
                <w:sz w:val="20"/>
                <w:szCs w:val="20"/>
              </w:rPr>
              <w:t>428267</w:t>
            </w:r>
          </w:p>
          <w:p w14:paraId="4A3C4A0C" w14:textId="77777777" w:rsidR="00947254" w:rsidRPr="00301633" w:rsidRDefault="00947254" w:rsidP="002130EA">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Technical Business Rule</w:t>
            </w:r>
          </w:p>
          <w:p w14:paraId="05F19DC8" w14:textId="77777777" w:rsidR="00947254" w:rsidRPr="00301633" w:rsidRDefault="00947254" w:rsidP="002130EA">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FROM:</w:t>
            </w:r>
          </w:p>
          <w:p w14:paraId="213EB8F5" w14:textId="77777777" w:rsidR="00947254" w:rsidRPr="00B303C4" w:rsidRDefault="00947254" w:rsidP="002130EA">
            <w:pPr>
              <w:ind w:left="360"/>
              <w:rPr>
                <w:rFonts w:ascii="Calibri" w:hAnsi="Calibri" w:cs="Calibri"/>
                <w:color w:val="000000"/>
                <w:sz w:val="18"/>
                <w:szCs w:val="18"/>
              </w:rPr>
            </w:pPr>
            <w:r w:rsidRPr="00B303C4">
              <w:rPr>
                <w:rFonts w:ascii="Calibri" w:hAnsi="Calibri" w:cs="Calibri"/>
                <w:color w:val="000000"/>
                <w:sz w:val="18"/>
                <w:szCs w:val="18"/>
              </w:rPr>
              <w:t>IF (pyde.xx.xx:PersonNameDetails.OtherGivenName.Text CONTAINS SET("--","'’","  ") )</w:t>
            </w:r>
          </w:p>
          <w:p w14:paraId="7E4A446D" w14:textId="77777777" w:rsidR="00947254" w:rsidRPr="00B303C4" w:rsidRDefault="00947254" w:rsidP="002130EA">
            <w:pPr>
              <w:ind w:left="360"/>
              <w:rPr>
                <w:rFonts w:ascii="Calibri" w:hAnsi="Calibri" w:cs="Calibri"/>
                <w:color w:val="000000"/>
                <w:sz w:val="18"/>
                <w:szCs w:val="18"/>
              </w:rPr>
            </w:pPr>
            <w:r w:rsidRPr="00B303C4">
              <w:rPr>
                <w:rFonts w:ascii="Calibri" w:hAnsi="Calibri" w:cs="Calibri"/>
                <w:color w:val="000000"/>
                <w:sz w:val="18"/>
                <w:szCs w:val="18"/>
              </w:rPr>
              <w:t xml:space="preserve">   RETURN VALIDATION MESSAGE</w:t>
            </w:r>
          </w:p>
          <w:p w14:paraId="022FF6FF" w14:textId="77777777" w:rsidR="00947254" w:rsidRPr="00B303C4" w:rsidRDefault="00947254" w:rsidP="002130EA">
            <w:pPr>
              <w:ind w:left="360"/>
              <w:rPr>
                <w:rFonts w:ascii="Calibri" w:hAnsi="Calibri" w:cs="Calibri"/>
                <w:color w:val="000000"/>
                <w:sz w:val="18"/>
                <w:szCs w:val="18"/>
              </w:rPr>
            </w:pPr>
            <w:r w:rsidRPr="00B303C4">
              <w:rPr>
                <w:rFonts w:ascii="Calibri" w:hAnsi="Calibri" w:cs="Calibri"/>
                <w:color w:val="000000"/>
                <w:sz w:val="18"/>
                <w:szCs w:val="18"/>
              </w:rPr>
              <w:t>ENDIF</w:t>
            </w:r>
          </w:p>
          <w:p w14:paraId="05234F9C" w14:textId="77777777" w:rsidR="00947254" w:rsidRPr="00B303C4" w:rsidRDefault="00947254" w:rsidP="002130EA">
            <w:pPr>
              <w:pStyle w:val="Version2"/>
              <w:tabs>
                <w:tab w:val="center" w:pos="3474"/>
              </w:tabs>
              <w:spacing w:after="0"/>
              <w:ind w:left="360"/>
              <w:rPr>
                <w:rFonts w:ascii="Calibri" w:hAnsi="Calibri" w:cs="Calibri"/>
                <w:color w:val="000000"/>
                <w:sz w:val="18"/>
                <w:szCs w:val="18"/>
              </w:rPr>
            </w:pPr>
            <w:r w:rsidRPr="003D0298">
              <w:rPr>
                <w:rFonts w:ascii="Calibri" w:hAnsi="Calibri" w:cs="Calibri"/>
                <w:b/>
                <w:color w:val="1F497D"/>
                <w:sz w:val="20"/>
                <w:szCs w:val="20"/>
              </w:rPr>
              <w:t>TO</w:t>
            </w:r>
          </w:p>
          <w:p w14:paraId="36B1C547" w14:textId="77777777" w:rsidR="00947254" w:rsidRPr="00B303C4" w:rsidRDefault="00947254" w:rsidP="002130EA">
            <w:pPr>
              <w:ind w:left="360"/>
              <w:rPr>
                <w:rFonts w:ascii="Calibri" w:hAnsi="Calibri" w:cs="Calibri"/>
                <w:color w:val="000000"/>
                <w:sz w:val="18"/>
                <w:szCs w:val="18"/>
              </w:rPr>
            </w:pPr>
            <w:r w:rsidRPr="00B303C4">
              <w:rPr>
                <w:rFonts w:ascii="Calibri" w:hAnsi="Calibri" w:cs="Calibri"/>
                <w:color w:val="000000"/>
                <w:sz w:val="18"/>
                <w:szCs w:val="18"/>
              </w:rPr>
              <w:t>IF (pyde.xx.xx:PersonNameDetails.OtherGivenName.Text CONTAINS SET("--","''","  ") )</w:t>
            </w:r>
          </w:p>
          <w:p w14:paraId="5CEA08B4" w14:textId="77777777" w:rsidR="00947254" w:rsidRPr="00B303C4" w:rsidRDefault="00947254" w:rsidP="002130EA">
            <w:pPr>
              <w:ind w:left="360"/>
              <w:rPr>
                <w:rFonts w:ascii="Calibri" w:hAnsi="Calibri" w:cs="Calibri"/>
                <w:color w:val="000000"/>
                <w:sz w:val="18"/>
                <w:szCs w:val="18"/>
              </w:rPr>
            </w:pPr>
            <w:r w:rsidRPr="00B303C4">
              <w:rPr>
                <w:rFonts w:ascii="Calibri" w:hAnsi="Calibri" w:cs="Calibri"/>
                <w:color w:val="000000"/>
                <w:sz w:val="18"/>
                <w:szCs w:val="18"/>
              </w:rPr>
              <w:t xml:space="preserve">   RETURN VALIDATION MESSAGE</w:t>
            </w:r>
          </w:p>
          <w:p w14:paraId="195CBCBB" w14:textId="77777777" w:rsidR="00947254" w:rsidRDefault="00947254" w:rsidP="002130EA">
            <w:pPr>
              <w:pStyle w:val="Version2"/>
              <w:spacing w:before="0" w:after="0"/>
              <w:ind w:left="360"/>
              <w:rPr>
                <w:rFonts w:ascii="Calibri" w:hAnsi="Calibri" w:cs="Calibri"/>
                <w:color w:val="000000"/>
                <w:sz w:val="18"/>
                <w:szCs w:val="18"/>
              </w:rPr>
            </w:pPr>
            <w:r w:rsidRPr="00B303C4">
              <w:rPr>
                <w:rFonts w:ascii="Calibri" w:hAnsi="Calibri" w:cs="Calibri"/>
                <w:color w:val="000000"/>
                <w:sz w:val="18"/>
                <w:szCs w:val="18"/>
              </w:rPr>
              <w:t>ENDIF</w:t>
            </w:r>
          </w:p>
          <w:p w14:paraId="15C11586" w14:textId="77777777" w:rsidR="00947254" w:rsidRDefault="00947254" w:rsidP="002130EA">
            <w:pPr>
              <w:pStyle w:val="Version2"/>
              <w:spacing w:before="0" w:after="0"/>
              <w:rPr>
                <w:rFonts w:ascii="Calibri" w:hAnsi="Calibri"/>
                <w:color w:val="000000"/>
              </w:rPr>
            </w:pPr>
          </w:p>
          <w:p w14:paraId="2B636303" w14:textId="77777777" w:rsidR="00947254" w:rsidRPr="003D0298" w:rsidRDefault="00947254" w:rsidP="002130EA">
            <w:pPr>
              <w:pStyle w:val="Version2"/>
              <w:spacing w:before="0" w:after="0"/>
              <w:ind w:left="0"/>
              <w:rPr>
                <w:rFonts w:asciiTheme="minorHAnsi" w:hAnsiTheme="minorHAnsi" w:cstheme="minorHAnsi"/>
                <w:b/>
                <w:bCs/>
                <w:color w:val="1F497D"/>
                <w:sz w:val="24"/>
                <w:szCs w:val="24"/>
              </w:rPr>
            </w:pPr>
            <w:r w:rsidRPr="003D0298">
              <w:rPr>
                <w:rFonts w:asciiTheme="minorHAnsi" w:hAnsiTheme="minorHAnsi" w:cstheme="minorHAnsi"/>
                <w:b/>
                <w:bCs/>
                <w:color w:val="1F497D"/>
                <w:sz w:val="24"/>
                <w:szCs w:val="24"/>
              </w:rPr>
              <w:t>Section 3# Changes</w:t>
            </w:r>
          </w:p>
          <w:p w14:paraId="1EDA3FCF" w14:textId="77777777" w:rsidR="00947254" w:rsidRDefault="00947254" w:rsidP="002130EA">
            <w:pPr>
              <w:pStyle w:val="Version2"/>
              <w:spacing w:before="120" w:after="120"/>
              <w:rPr>
                <w:b/>
                <w:bCs/>
                <w:color w:val="1F497D"/>
                <w:sz w:val="24"/>
                <w:szCs w:val="24"/>
              </w:rPr>
            </w:pPr>
            <w:r w:rsidRPr="003D0298">
              <w:rPr>
                <w:b/>
              </w:rPr>
              <w:t>Updates</w:t>
            </w:r>
          </w:p>
          <w:p w14:paraId="35CEBA3F" w14:textId="77777777" w:rsidR="00947254" w:rsidRPr="00301633" w:rsidRDefault="00947254" w:rsidP="002130EA">
            <w:pPr>
              <w:pStyle w:val="Version2"/>
              <w:spacing w:before="0" w:after="0"/>
              <w:rPr>
                <w:rFonts w:ascii="Calibri" w:hAnsi="Calibri" w:cs="Calibri"/>
                <w:b/>
                <w:color w:val="1F497D"/>
              </w:rPr>
            </w:pPr>
            <w:r w:rsidRPr="00301633">
              <w:rPr>
                <w:rFonts w:ascii="Calibri" w:hAnsi="Calibri" w:cs="Calibri"/>
                <w:b/>
                <w:color w:val="1F497D"/>
              </w:rPr>
              <w:t>Section 3.1 Technical Changes</w:t>
            </w:r>
          </w:p>
          <w:p w14:paraId="56CBD8C1" w14:textId="77777777" w:rsidR="00947254" w:rsidRDefault="00947254" w:rsidP="002130EA">
            <w:pPr>
              <w:rPr>
                <w:sz w:val="20"/>
                <w:szCs w:val="18"/>
              </w:rPr>
            </w:pPr>
            <w:r w:rsidRPr="00682159">
              <w:rPr>
                <w:sz w:val="20"/>
                <w:szCs w:val="18"/>
              </w:rPr>
              <w:t>The following Schematron ID ha</w:t>
            </w:r>
            <w:r>
              <w:rPr>
                <w:sz w:val="20"/>
                <w:szCs w:val="18"/>
              </w:rPr>
              <w:t>s</w:t>
            </w:r>
            <w:r w:rsidRPr="00682159">
              <w:rPr>
                <w:sz w:val="20"/>
                <w:szCs w:val="18"/>
              </w:rPr>
              <w:t xml:space="preserve"> been </w:t>
            </w:r>
            <w:r>
              <w:rPr>
                <w:sz w:val="20"/>
                <w:szCs w:val="18"/>
              </w:rPr>
              <w:t>modified</w:t>
            </w:r>
            <w:r w:rsidRPr="00682159">
              <w:rPr>
                <w:sz w:val="20"/>
                <w:szCs w:val="18"/>
              </w:rPr>
              <w:t>:</w:t>
            </w:r>
          </w:p>
          <w:p w14:paraId="65474418" w14:textId="77777777" w:rsidR="00947254" w:rsidRPr="00301633" w:rsidRDefault="00947254" w:rsidP="002130EA">
            <w:pPr>
              <w:pStyle w:val="Version2"/>
              <w:numPr>
                <w:ilvl w:val="0"/>
                <w:numId w:val="36"/>
              </w:numPr>
              <w:tabs>
                <w:tab w:val="center" w:pos="3474"/>
              </w:tabs>
              <w:spacing w:after="0"/>
              <w:rPr>
                <w:rFonts w:ascii="Calibri" w:hAnsi="Calibri" w:cs="Calibri"/>
                <w:b/>
                <w:color w:val="1F497D"/>
                <w:sz w:val="20"/>
                <w:szCs w:val="20"/>
              </w:rPr>
            </w:pPr>
            <w:r>
              <w:rPr>
                <w:rFonts w:ascii="Calibri" w:hAnsi="Calibri" w:cs="Calibri"/>
                <w:b/>
                <w:color w:val="1F497D"/>
                <w:sz w:val="20"/>
                <w:szCs w:val="20"/>
              </w:rPr>
              <w:t>Removed</w:t>
            </w:r>
            <w:r w:rsidRPr="00301633">
              <w:rPr>
                <w:rFonts w:ascii="Calibri" w:hAnsi="Calibri" w:cs="Calibri"/>
                <w:b/>
                <w:color w:val="1F497D"/>
                <w:sz w:val="20"/>
                <w:szCs w:val="20"/>
              </w:rPr>
              <w:t xml:space="preserve"> VR.ATO.</w:t>
            </w:r>
            <w:r>
              <w:rPr>
                <w:rFonts w:ascii="Calibri" w:hAnsi="Calibri" w:cs="Calibri"/>
                <w:b/>
                <w:color w:val="1F497D"/>
                <w:sz w:val="20"/>
                <w:szCs w:val="20"/>
              </w:rPr>
              <w:t>GEN</w:t>
            </w:r>
            <w:r w:rsidRPr="00301633">
              <w:rPr>
                <w:rFonts w:ascii="Calibri" w:hAnsi="Calibri" w:cs="Calibri"/>
                <w:b/>
                <w:color w:val="1F497D"/>
                <w:sz w:val="20"/>
                <w:szCs w:val="20"/>
              </w:rPr>
              <w:t>.</w:t>
            </w:r>
            <w:r>
              <w:rPr>
                <w:rFonts w:ascii="Calibri" w:hAnsi="Calibri" w:cs="Calibri"/>
                <w:b/>
                <w:color w:val="1F497D"/>
                <w:sz w:val="20"/>
                <w:szCs w:val="20"/>
              </w:rPr>
              <w:t>430253</w:t>
            </w:r>
          </w:p>
          <w:p w14:paraId="7A0C40B4" w14:textId="77777777" w:rsidR="00947254" w:rsidRPr="00301633" w:rsidRDefault="00947254" w:rsidP="002130EA">
            <w:pPr>
              <w:pStyle w:val="Version2"/>
              <w:numPr>
                <w:ilvl w:val="0"/>
                <w:numId w:val="36"/>
              </w:numPr>
              <w:tabs>
                <w:tab w:val="center" w:pos="3474"/>
              </w:tabs>
              <w:spacing w:after="0"/>
              <w:rPr>
                <w:rFonts w:ascii="Calibri" w:hAnsi="Calibri" w:cs="Calibri"/>
                <w:b/>
                <w:color w:val="1F497D"/>
                <w:sz w:val="20"/>
                <w:szCs w:val="20"/>
              </w:rPr>
            </w:pPr>
            <w:r>
              <w:rPr>
                <w:rFonts w:ascii="Calibri" w:hAnsi="Calibri" w:cs="Calibri"/>
                <w:b/>
                <w:color w:val="1F497D"/>
                <w:sz w:val="20"/>
                <w:szCs w:val="20"/>
              </w:rPr>
              <w:t>Added</w:t>
            </w:r>
            <w:r w:rsidRPr="00301633">
              <w:rPr>
                <w:rFonts w:ascii="Calibri" w:hAnsi="Calibri" w:cs="Calibri"/>
                <w:b/>
                <w:color w:val="1F497D"/>
                <w:sz w:val="20"/>
                <w:szCs w:val="20"/>
              </w:rPr>
              <w:t xml:space="preserve"> VR.ATO.</w:t>
            </w:r>
            <w:r>
              <w:rPr>
                <w:rFonts w:ascii="Calibri" w:hAnsi="Calibri" w:cs="Calibri"/>
                <w:b/>
                <w:color w:val="1F497D"/>
                <w:sz w:val="20"/>
                <w:szCs w:val="20"/>
              </w:rPr>
              <w:t>GEN</w:t>
            </w:r>
            <w:r w:rsidRPr="00301633">
              <w:rPr>
                <w:rFonts w:ascii="Calibri" w:hAnsi="Calibri" w:cs="Calibri"/>
                <w:b/>
                <w:color w:val="1F497D"/>
                <w:sz w:val="20"/>
                <w:szCs w:val="20"/>
              </w:rPr>
              <w:t>.</w:t>
            </w:r>
            <w:r>
              <w:rPr>
                <w:rFonts w:ascii="Calibri" w:hAnsi="Calibri" w:cs="Calibri"/>
                <w:b/>
                <w:color w:val="1F497D"/>
                <w:sz w:val="20"/>
                <w:szCs w:val="20"/>
              </w:rPr>
              <w:t>500037</w:t>
            </w:r>
          </w:p>
          <w:p w14:paraId="431B407D" w14:textId="77777777" w:rsidR="00947254" w:rsidRPr="00301633" w:rsidRDefault="00947254" w:rsidP="002130EA">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Technical Business Rule</w:t>
            </w:r>
          </w:p>
          <w:p w14:paraId="0785C212" w14:textId="77777777" w:rsidR="00947254" w:rsidRPr="003D0298" w:rsidRDefault="00947254" w:rsidP="002130EA">
            <w:pPr>
              <w:ind w:left="360"/>
              <w:rPr>
                <w:rFonts w:ascii="Calibri" w:hAnsi="Calibri" w:cs="Calibri"/>
                <w:color w:val="000000"/>
                <w:sz w:val="18"/>
                <w:szCs w:val="18"/>
              </w:rPr>
            </w:pPr>
            <w:r w:rsidRPr="003D0298">
              <w:rPr>
                <w:rFonts w:ascii="Calibri" w:hAnsi="Calibri" w:cs="Calibri"/>
                <w:color w:val="000000"/>
                <w:sz w:val="18"/>
                <w:szCs w:val="18"/>
              </w:rPr>
              <w:t>IF (pyde.xx.xx:PersonUnstructuredName.FullName.Text &lt;&gt; NULLORBLANK) AND (pyde.xx.xx:PersonUnstructuredName.FullName.T</w:t>
            </w:r>
            <w:r>
              <w:rPr>
                <w:rFonts w:ascii="Calibri" w:hAnsi="Calibri" w:cs="Calibri"/>
                <w:color w:val="000000"/>
                <w:sz w:val="18"/>
                <w:szCs w:val="18"/>
              </w:rPr>
              <w:t>ext CONTAINS SET("{","}","|"</w:t>
            </w:r>
            <w:r w:rsidRPr="003D0298">
              <w:rPr>
                <w:rFonts w:ascii="Calibri" w:hAnsi="Calibri" w:cs="Calibri"/>
                <w:color w:val="000000"/>
                <w:sz w:val="18"/>
                <w:szCs w:val="18"/>
              </w:rPr>
              <w:t>,"\","#"))</w:t>
            </w:r>
          </w:p>
          <w:p w14:paraId="3172EB08" w14:textId="77777777" w:rsidR="00947254" w:rsidRPr="003D0298" w:rsidRDefault="00947254" w:rsidP="002130EA">
            <w:pPr>
              <w:ind w:left="360"/>
              <w:rPr>
                <w:rFonts w:ascii="Calibri" w:hAnsi="Calibri" w:cs="Calibri"/>
                <w:color w:val="000000"/>
                <w:sz w:val="18"/>
                <w:szCs w:val="18"/>
              </w:rPr>
            </w:pPr>
            <w:r w:rsidRPr="003D0298">
              <w:rPr>
                <w:rFonts w:ascii="Calibri" w:hAnsi="Calibri" w:cs="Calibri"/>
                <w:color w:val="000000"/>
                <w:sz w:val="18"/>
                <w:szCs w:val="18"/>
              </w:rPr>
              <w:lastRenderedPageBreak/>
              <w:t xml:space="preserve">   RETURN VALIDATION MESSAGE</w:t>
            </w:r>
          </w:p>
          <w:p w14:paraId="20AF581E" w14:textId="77777777" w:rsidR="00947254" w:rsidRPr="003D0298" w:rsidRDefault="00947254" w:rsidP="002130EA">
            <w:pPr>
              <w:ind w:left="360"/>
              <w:rPr>
                <w:rFonts w:ascii="Calibri" w:hAnsi="Calibri" w:cs="Calibri"/>
                <w:color w:val="000000"/>
                <w:sz w:val="18"/>
                <w:szCs w:val="18"/>
              </w:rPr>
            </w:pPr>
            <w:r w:rsidRPr="003D0298">
              <w:rPr>
                <w:rFonts w:ascii="Calibri" w:hAnsi="Calibri" w:cs="Calibri"/>
                <w:color w:val="000000"/>
                <w:sz w:val="18"/>
                <w:szCs w:val="18"/>
              </w:rPr>
              <w:t>ENDIF</w:t>
            </w:r>
          </w:p>
          <w:p w14:paraId="01D431F2" w14:textId="77777777" w:rsidR="00947254" w:rsidRDefault="00947254" w:rsidP="002130EA">
            <w:pPr>
              <w:pStyle w:val="Version2"/>
              <w:spacing w:before="0" w:after="0"/>
              <w:rPr>
                <w:sz w:val="20"/>
                <w:szCs w:val="20"/>
              </w:rPr>
            </w:pPr>
          </w:p>
          <w:p w14:paraId="448CC97C" w14:textId="77777777" w:rsidR="00947254" w:rsidRPr="00301633" w:rsidRDefault="00947254" w:rsidP="002130EA">
            <w:pPr>
              <w:pStyle w:val="Version2"/>
              <w:spacing w:before="0" w:after="0"/>
              <w:rPr>
                <w:rFonts w:ascii="Calibri" w:hAnsi="Calibri" w:cs="Calibri"/>
                <w:b/>
                <w:color w:val="1F497D"/>
              </w:rPr>
            </w:pPr>
            <w:r w:rsidRPr="00301633">
              <w:rPr>
                <w:rFonts w:ascii="Calibri" w:hAnsi="Calibri" w:cs="Calibri"/>
                <w:b/>
                <w:color w:val="1F497D"/>
              </w:rPr>
              <w:t>Section 3.2 Event Message Changes</w:t>
            </w:r>
          </w:p>
          <w:p w14:paraId="681A7935" w14:textId="77777777" w:rsidR="00947254" w:rsidRPr="00682159" w:rsidRDefault="00947254" w:rsidP="002130EA">
            <w:pPr>
              <w:pStyle w:val="Version2"/>
              <w:spacing w:before="120" w:after="120"/>
              <w:rPr>
                <w:sz w:val="20"/>
                <w:szCs w:val="18"/>
              </w:rPr>
            </w:pPr>
            <w:r w:rsidRPr="00682159">
              <w:rPr>
                <w:sz w:val="20"/>
                <w:szCs w:val="18"/>
              </w:rPr>
              <w:t xml:space="preserve">The following </w:t>
            </w:r>
            <w:r>
              <w:rPr>
                <w:sz w:val="20"/>
                <w:szCs w:val="18"/>
              </w:rPr>
              <w:t>Message</w:t>
            </w:r>
            <w:r w:rsidRPr="00682159">
              <w:rPr>
                <w:sz w:val="20"/>
                <w:szCs w:val="18"/>
              </w:rPr>
              <w:t xml:space="preserve"> ID</w:t>
            </w:r>
            <w:r>
              <w:rPr>
                <w:sz w:val="20"/>
                <w:szCs w:val="18"/>
              </w:rPr>
              <w:t>’s</w:t>
            </w:r>
            <w:r w:rsidRPr="00682159">
              <w:rPr>
                <w:sz w:val="20"/>
                <w:szCs w:val="18"/>
              </w:rPr>
              <w:t xml:space="preserve"> ha</w:t>
            </w:r>
            <w:r>
              <w:rPr>
                <w:sz w:val="20"/>
                <w:szCs w:val="18"/>
              </w:rPr>
              <w:t>ve</w:t>
            </w:r>
            <w:r w:rsidRPr="00682159">
              <w:rPr>
                <w:sz w:val="20"/>
                <w:szCs w:val="18"/>
              </w:rPr>
              <w:t xml:space="preserve"> been </w:t>
            </w:r>
            <w:r>
              <w:rPr>
                <w:sz w:val="20"/>
                <w:szCs w:val="18"/>
              </w:rPr>
              <w:t>modified</w:t>
            </w:r>
            <w:r w:rsidRPr="00682159">
              <w:rPr>
                <w:sz w:val="20"/>
                <w:szCs w:val="18"/>
              </w:rPr>
              <w:t>:</w:t>
            </w:r>
          </w:p>
          <w:p w14:paraId="5AA8CAF5" w14:textId="77777777" w:rsidR="00947254" w:rsidRPr="00301633" w:rsidRDefault="00947254" w:rsidP="002130EA">
            <w:pPr>
              <w:pStyle w:val="Version2"/>
              <w:numPr>
                <w:ilvl w:val="0"/>
                <w:numId w:val="36"/>
              </w:numPr>
              <w:tabs>
                <w:tab w:val="center" w:pos="3474"/>
              </w:tabs>
              <w:spacing w:after="0"/>
              <w:rPr>
                <w:rFonts w:ascii="Calibri" w:hAnsi="Calibri" w:cs="Calibri"/>
                <w:b/>
                <w:color w:val="1F497D"/>
                <w:sz w:val="20"/>
                <w:szCs w:val="20"/>
              </w:rPr>
            </w:pPr>
            <w:r>
              <w:rPr>
                <w:rFonts w:ascii="Calibri" w:hAnsi="Calibri" w:cs="Calibri"/>
                <w:b/>
                <w:color w:val="1F497D"/>
                <w:sz w:val="20"/>
                <w:szCs w:val="20"/>
              </w:rPr>
              <w:t>Removed</w:t>
            </w:r>
            <w:r w:rsidRPr="00301633">
              <w:rPr>
                <w:rFonts w:ascii="Calibri" w:hAnsi="Calibri" w:cs="Calibri"/>
                <w:b/>
                <w:color w:val="1F497D"/>
                <w:sz w:val="20"/>
                <w:szCs w:val="20"/>
              </w:rPr>
              <w:t xml:space="preserve"> CMN.ATO.</w:t>
            </w:r>
            <w:r>
              <w:rPr>
                <w:rFonts w:ascii="Calibri" w:hAnsi="Calibri" w:cs="Calibri"/>
                <w:b/>
                <w:color w:val="1F497D"/>
                <w:sz w:val="20"/>
                <w:szCs w:val="20"/>
              </w:rPr>
              <w:t>GEN</w:t>
            </w:r>
            <w:r w:rsidRPr="00301633">
              <w:rPr>
                <w:rFonts w:ascii="Calibri" w:hAnsi="Calibri" w:cs="Calibri"/>
                <w:b/>
                <w:color w:val="1F497D"/>
                <w:sz w:val="20"/>
                <w:szCs w:val="20"/>
              </w:rPr>
              <w:t>.</w:t>
            </w:r>
            <w:r>
              <w:rPr>
                <w:rFonts w:ascii="Calibri" w:hAnsi="Calibri" w:cs="Calibri"/>
                <w:b/>
                <w:color w:val="1F497D"/>
                <w:sz w:val="20"/>
                <w:szCs w:val="20"/>
              </w:rPr>
              <w:t>430253</w:t>
            </w:r>
            <w:r w:rsidRPr="00301633">
              <w:rPr>
                <w:rFonts w:ascii="Calibri" w:hAnsi="Calibri" w:cs="Calibri"/>
                <w:b/>
                <w:color w:val="1F497D"/>
                <w:sz w:val="20"/>
                <w:szCs w:val="20"/>
              </w:rPr>
              <w:t xml:space="preserve"> </w:t>
            </w:r>
          </w:p>
          <w:p w14:paraId="187EF7A4" w14:textId="77777777" w:rsidR="00947254" w:rsidRPr="00301633" w:rsidRDefault="00947254" w:rsidP="002130EA">
            <w:pPr>
              <w:pStyle w:val="Version2"/>
              <w:numPr>
                <w:ilvl w:val="0"/>
                <w:numId w:val="36"/>
              </w:numPr>
              <w:tabs>
                <w:tab w:val="center" w:pos="3474"/>
              </w:tabs>
              <w:spacing w:after="0"/>
              <w:rPr>
                <w:rFonts w:ascii="Calibri" w:hAnsi="Calibri" w:cs="Calibri"/>
                <w:b/>
                <w:color w:val="1F497D"/>
                <w:sz w:val="20"/>
                <w:szCs w:val="20"/>
              </w:rPr>
            </w:pPr>
            <w:r>
              <w:rPr>
                <w:rFonts w:ascii="Calibri" w:hAnsi="Calibri" w:cs="Calibri"/>
                <w:b/>
                <w:color w:val="1F497D"/>
                <w:sz w:val="20"/>
                <w:szCs w:val="20"/>
              </w:rPr>
              <w:t>Added</w:t>
            </w:r>
            <w:r w:rsidRPr="00301633">
              <w:rPr>
                <w:rFonts w:ascii="Calibri" w:hAnsi="Calibri" w:cs="Calibri"/>
                <w:b/>
                <w:color w:val="1F497D"/>
                <w:sz w:val="20"/>
                <w:szCs w:val="20"/>
              </w:rPr>
              <w:t xml:space="preserve"> CMN.ATO.</w:t>
            </w:r>
            <w:r>
              <w:rPr>
                <w:rFonts w:ascii="Calibri" w:hAnsi="Calibri" w:cs="Calibri"/>
                <w:b/>
                <w:color w:val="1F497D"/>
                <w:sz w:val="20"/>
                <w:szCs w:val="20"/>
              </w:rPr>
              <w:t>GEN</w:t>
            </w:r>
            <w:r w:rsidRPr="00301633">
              <w:rPr>
                <w:rFonts w:ascii="Calibri" w:hAnsi="Calibri" w:cs="Calibri"/>
                <w:b/>
                <w:color w:val="1F497D"/>
                <w:sz w:val="20"/>
                <w:szCs w:val="20"/>
              </w:rPr>
              <w:t>.</w:t>
            </w:r>
            <w:r>
              <w:rPr>
                <w:rFonts w:ascii="Calibri" w:hAnsi="Calibri" w:cs="Calibri"/>
                <w:b/>
                <w:color w:val="1F497D"/>
                <w:sz w:val="20"/>
                <w:szCs w:val="20"/>
              </w:rPr>
              <w:t>500037</w:t>
            </w:r>
            <w:r w:rsidRPr="00301633">
              <w:rPr>
                <w:rFonts w:ascii="Calibri" w:hAnsi="Calibri" w:cs="Calibri"/>
                <w:b/>
                <w:color w:val="1F497D"/>
                <w:sz w:val="20"/>
                <w:szCs w:val="20"/>
              </w:rPr>
              <w:t xml:space="preserve"> </w:t>
            </w:r>
          </w:p>
          <w:p w14:paraId="59EF11DD" w14:textId="77777777" w:rsidR="00947254" w:rsidRPr="00911C50" w:rsidRDefault="00947254" w:rsidP="002130EA">
            <w:pPr>
              <w:pStyle w:val="Version2"/>
              <w:spacing w:before="0" w:after="0"/>
              <w:ind w:left="360"/>
              <w:rPr>
                <w:rFonts w:ascii="Calibri" w:hAnsi="Calibri" w:cs="Calibri"/>
                <w:bCs/>
                <w:sz w:val="18"/>
                <w:szCs w:val="18"/>
              </w:rPr>
            </w:pPr>
          </w:p>
          <w:p w14:paraId="5A5D1297" w14:textId="77777777" w:rsidR="00947254" w:rsidRPr="00FF36CF" w:rsidRDefault="00947254" w:rsidP="005F4159">
            <w:pPr>
              <w:pStyle w:val="Version2"/>
              <w:spacing w:before="120" w:after="120"/>
              <w:ind w:left="45"/>
              <w:rPr>
                <w:sz w:val="20"/>
                <w:szCs w:val="20"/>
              </w:rPr>
            </w:pPr>
          </w:p>
        </w:tc>
      </w:tr>
      <w:tr w:rsidR="00947254" w:rsidRPr="009B06E0" w14:paraId="6782314E" w14:textId="77777777" w:rsidTr="003B0120">
        <w:tc>
          <w:tcPr>
            <w:tcW w:w="1022" w:type="dxa"/>
            <w:tcBorders>
              <w:top w:val="single" w:sz="6" w:space="0" w:color="auto"/>
            </w:tcBorders>
          </w:tcPr>
          <w:p w14:paraId="2E3F203B" w14:textId="00EFD3FE" w:rsidR="00947254" w:rsidRDefault="00947254" w:rsidP="00D85230">
            <w:pPr>
              <w:pStyle w:val="Version2"/>
              <w:spacing w:before="120" w:after="120"/>
            </w:pPr>
            <w:r>
              <w:lastRenderedPageBreak/>
              <w:t>1.2</w:t>
            </w:r>
          </w:p>
        </w:tc>
        <w:tc>
          <w:tcPr>
            <w:tcW w:w="1701" w:type="dxa"/>
            <w:tcBorders>
              <w:top w:val="single" w:sz="6" w:space="0" w:color="auto"/>
            </w:tcBorders>
          </w:tcPr>
          <w:p w14:paraId="46C43B05" w14:textId="0BA4577F" w:rsidR="00947254" w:rsidRDefault="00947254" w:rsidP="00D85230">
            <w:pPr>
              <w:pStyle w:val="Version2"/>
              <w:spacing w:before="120" w:after="120"/>
            </w:pPr>
            <w:r>
              <w:t>20.04.2017</w:t>
            </w:r>
          </w:p>
        </w:tc>
        <w:tc>
          <w:tcPr>
            <w:tcW w:w="6520" w:type="dxa"/>
            <w:tcBorders>
              <w:top w:val="single" w:sz="6" w:space="0" w:color="auto"/>
            </w:tcBorders>
          </w:tcPr>
          <w:p w14:paraId="3ABD5AA9" w14:textId="77777777" w:rsidR="00947254" w:rsidRPr="00FF36CF" w:rsidRDefault="00947254" w:rsidP="005F4159">
            <w:pPr>
              <w:pStyle w:val="Version2"/>
              <w:spacing w:before="120" w:after="120"/>
              <w:ind w:left="45"/>
              <w:rPr>
                <w:sz w:val="20"/>
                <w:szCs w:val="20"/>
              </w:rPr>
            </w:pPr>
            <w:r w:rsidRPr="00FF36CF">
              <w:rPr>
                <w:sz w:val="20"/>
                <w:szCs w:val="20"/>
              </w:rPr>
              <w:t xml:space="preserve">This document suite </w:t>
            </w:r>
            <w:r>
              <w:rPr>
                <w:sz w:val="20"/>
                <w:szCs w:val="20"/>
              </w:rPr>
              <w:t>is at</w:t>
            </w:r>
            <w:r w:rsidRPr="00FF36CF">
              <w:rPr>
                <w:sz w:val="20"/>
                <w:szCs w:val="20"/>
              </w:rPr>
              <w:t xml:space="preserve"> </w:t>
            </w:r>
            <w:r w:rsidRPr="00FF36CF">
              <w:rPr>
                <w:b/>
                <w:sz w:val="20"/>
                <w:szCs w:val="20"/>
              </w:rPr>
              <w:t>FINAL</w:t>
            </w:r>
            <w:r w:rsidRPr="00FF36CF">
              <w:rPr>
                <w:sz w:val="20"/>
                <w:szCs w:val="20"/>
              </w:rPr>
              <w:t xml:space="preserve"> – </w:t>
            </w:r>
            <w:r w:rsidRPr="00FF36CF">
              <w:rPr>
                <w:b/>
                <w:sz w:val="20"/>
                <w:szCs w:val="20"/>
              </w:rPr>
              <w:t>with</w:t>
            </w:r>
            <w:r>
              <w:rPr>
                <w:b/>
                <w:sz w:val="20"/>
                <w:szCs w:val="20"/>
              </w:rPr>
              <w:t xml:space="preserve"> non</w:t>
            </w:r>
            <w:r w:rsidRPr="00FF36CF">
              <w:rPr>
                <w:b/>
                <w:sz w:val="20"/>
                <w:szCs w:val="20"/>
              </w:rPr>
              <w:t>-functional changes.</w:t>
            </w:r>
          </w:p>
          <w:p w14:paraId="0D4BDB3A" w14:textId="77777777" w:rsidR="00947254" w:rsidRDefault="00947254" w:rsidP="005F4159">
            <w:pPr>
              <w:pStyle w:val="Version2"/>
              <w:spacing w:before="0" w:after="0"/>
              <w:ind w:left="0"/>
              <w:rPr>
                <w:b/>
                <w:bCs/>
                <w:color w:val="1F497D"/>
                <w:sz w:val="24"/>
                <w:szCs w:val="24"/>
              </w:rPr>
            </w:pPr>
          </w:p>
          <w:p w14:paraId="3226095A" w14:textId="77777777" w:rsidR="00947254" w:rsidRPr="00FF36CF" w:rsidRDefault="00947254" w:rsidP="005F4159">
            <w:pPr>
              <w:pStyle w:val="Version2"/>
              <w:spacing w:before="0" w:after="0"/>
              <w:ind w:left="0"/>
              <w:rPr>
                <w:b/>
                <w:bCs/>
                <w:color w:val="1F497D"/>
                <w:sz w:val="24"/>
                <w:szCs w:val="24"/>
              </w:rPr>
            </w:pPr>
            <w:r w:rsidRPr="00FF36CF">
              <w:rPr>
                <w:b/>
                <w:bCs/>
                <w:color w:val="1F497D"/>
                <w:sz w:val="24"/>
                <w:szCs w:val="24"/>
              </w:rPr>
              <w:t>Section 2 Package contents</w:t>
            </w:r>
          </w:p>
          <w:p w14:paraId="78418DE5" w14:textId="77777777" w:rsidR="00947254" w:rsidRPr="00FF36CF" w:rsidRDefault="00947254" w:rsidP="005F4159">
            <w:pPr>
              <w:pStyle w:val="Version2"/>
              <w:spacing w:before="120" w:after="120"/>
              <w:ind w:left="45"/>
              <w:rPr>
                <w:sz w:val="20"/>
                <w:szCs w:val="20"/>
              </w:rPr>
            </w:pPr>
            <w:r w:rsidRPr="00FF36CF">
              <w:rPr>
                <w:sz w:val="20"/>
                <w:szCs w:val="20"/>
              </w:rPr>
              <w:t xml:space="preserve">The following artefacts were version to </w:t>
            </w:r>
            <w:r w:rsidRPr="00FF36CF">
              <w:rPr>
                <w:b/>
                <w:sz w:val="20"/>
                <w:szCs w:val="20"/>
              </w:rPr>
              <w:t>final</w:t>
            </w:r>
            <w:r w:rsidRPr="00FF36CF">
              <w:rPr>
                <w:sz w:val="20"/>
                <w:szCs w:val="20"/>
              </w:rPr>
              <w:t xml:space="preserve"> with </w:t>
            </w:r>
            <w:r w:rsidRPr="00FF36CF">
              <w:rPr>
                <w:b/>
                <w:sz w:val="20"/>
                <w:szCs w:val="20"/>
              </w:rPr>
              <w:t>non-</w:t>
            </w:r>
            <w:r w:rsidRPr="00FF36CF">
              <w:rPr>
                <w:sz w:val="20"/>
                <w:szCs w:val="20"/>
              </w:rPr>
              <w:t xml:space="preserve"> </w:t>
            </w:r>
            <w:r w:rsidRPr="00FF36CF">
              <w:rPr>
                <w:b/>
                <w:bCs/>
                <w:sz w:val="20"/>
                <w:szCs w:val="20"/>
              </w:rPr>
              <w:t>functional changes</w:t>
            </w:r>
            <w:r w:rsidRPr="00FF36CF">
              <w:rPr>
                <w:sz w:val="20"/>
                <w:szCs w:val="20"/>
              </w:rPr>
              <w:t>:</w:t>
            </w:r>
          </w:p>
          <w:p w14:paraId="05ED7FFC" w14:textId="77777777" w:rsidR="00947254" w:rsidRPr="00970E44" w:rsidRDefault="00947254" w:rsidP="005F4159">
            <w:pPr>
              <w:pStyle w:val="Version2"/>
              <w:numPr>
                <w:ilvl w:val="0"/>
                <w:numId w:val="28"/>
              </w:numPr>
              <w:spacing w:before="0" w:after="0"/>
              <w:rPr>
                <w:i/>
                <w:sz w:val="20"/>
                <w:szCs w:val="20"/>
              </w:rPr>
            </w:pPr>
            <w:r w:rsidRPr="00970E44">
              <w:rPr>
                <w:b/>
                <w:color w:val="1F497D"/>
                <w:sz w:val="18"/>
                <w:szCs w:val="18"/>
              </w:rPr>
              <w:t>ATO</w:t>
            </w:r>
            <w:r>
              <w:rPr>
                <w:b/>
                <w:color w:val="1F497D"/>
                <w:sz w:val="18"/>
                <w:szCs w:val="18"/>
              </w:rPr>
              <w:t xml:space="preserve"> </w:t>
            </w:r>
            <w:r w:rsidRPr="00970E44">
              <w:rPr>
                <w:b/>
                <w:color w:val="1F497D"/>
                <w:sz w:val="18"/>
                <w:szCs w:val="18"/>
              </w:rPr>
              <w:t xml:space="preserve">FBT.0002 2011 Message Structure Table.xlsx </w:t>
            </w:r>
          </w:p>
          <w:p w14:paraId="03538858" w14:textId="77777777" w:rsidR="00947254" w:rsidRPr="00970E44" w:rsidRDefault="00947254" w:rsidP="005F4159">
            <w:pPr>
              <w:pStyle w:val="Version2"/>
              <w:spacing w:before="0" w:after="0"/>
              <w:ind w:left="644"/>
              <w:rPr>
                <w:i/>
                <w:sz w:val="20"/>
                <w:szCs w:val="20"/>
              </w:rPr>
            </w:pPr>
            <w:r w:rsidRPr="00970E44">
              <w:rPr>
                <w:i/>
                <w:sz w:val="20"/>
                <w:szCs w:val="20"/>
              </w:rPr>
              <w:t>From:</w:t>
            </w:r>
            <w:r>
              <w:rPr>
                <w:i/>
                <w:sz w:val="20"/>
                <w:szCs w:val="20"/>
              </w:rPr>
              <w:t xml:space="preserve"> 1.9</w:t>
            </w:r>
            <w:r w:rsidRPr="00970E44">
              <w:rPr>
                <w:i/>
                <w:sz w:val="20"/>
                <w:szCs w:val="20"/>
              </w:rPr>
              <w:t xml:space="preserve"> To 1.</w:t>
            </w:r>
            <w:r>
              <w:rPr>
                <w:i/>
                <w:sz w:val="20"/>
                <w:szCs w:val="20"/>
              </w:rPr>
              <w:t>1</w:t>
            </w:r>
            <w:r w:rsidRPr="00970E44">
              <w:rPr>
                <w:i/>
                <w:sz w:val="20"/>
                <w:szCs w:val="20"/>
              </w:rPr>
              <w:t>0</w:t>
            </w:r>
          </w:p>
          <w:p w14:paraId="36A24860" w14:textId="77777777" w:rsidR="00947254" w:rsidRPr="00BC00D1" w:rsidRDefault="00947254" w:rsidP="005F4159">
            <w:pPr>
              <w:pStyle w:val="Version2"/>
              <w:spacing w:before="0" w:after="0"/>
              <w:ind w:left="0"/>
              <w:rPr>
                <w:i/>
                <w:sz w:val="20"/>
                <w:szCs w:val="20"/>
              </w:rPr>
            </w:pPr>
          </w:p>
          <w:p w14:paraId="0ABF4B65" w14:textId="77777777" w:rsidR="00947254" w:rsidRPr="00FF36CF" w:rsidRDefault="00947254" w:rsidP="005F4159">
            <w:pPr>
              <w:pStyle w:val="Version2"/>
              <w:spacing w:before="0" w:after="0"/>
              <w:ind w:left="644"/>
              <w:rPr>
                <w:sz w:val="20"/>
                <w:szCs w:val="20"/>
              </w:rPr>
            </w:pPr>
          </w:p>
          <w:p w14:paraId="67BC14DE" w14:textId="77777777" w:rsidR="00947254" w:rsidRPr="006727F4" w:rsidRDefault="00947254" w:rsidP="005F4159">
            <w:pPr>
              <w:pStyle w:val="Version2"/>
              <w:spacing w:before="0" w:after="0"/>
              <w:rPr>
                <w:b/>
                <w:color w:val="1F497D"/>
                <w:sz w:val="24"/>
                <w:szCs w:val="24"/>
              </w:rPr>
            </w:pPr>
            <w:r w:rsidRPr="006727F4">
              <w:rPr>
                <w:b/>
                <w:color w:val="1F497D"/>
                <w:sz w:val="24"/>
                <w:szCs w:val="24"/>
              </w:rPr>
              <w:t xml:space="preserve">Section </w:t>
            </w:r>
            <w:r>
              <w:rPr>
                <w:b/>
                <w:color w:val="1F497D"/>
                <w:sz w:val="24"/>
                <w:szCs w:val="24"/>
              </w:rPr>
              <w:t>4</w:t>
            </w:r>
            <w:r w:rsidRPr="006727F4">
              <w:rPr>
                <w:b/>
                <w:color w:val="1F497D"/>
                <w:sz w:val="24"/>
                <w:szCs w:val="24"/>
              </w:rPr>
              <w:t xml:space="preserve"> </w:t>
            </w:r>
            <w:r>
              <w:rPr>
                <w:b/>
                <w:color w:val="1F497D"/>
                <w:sz w:val="24"/>
                <w:szCs w:val="24"/>
              </w:rPr>
              <w:t>Known issues and future scope</w:t>
            </w:r>
          </w:p>
          <w:p w14:paraId="357964D0" w14:textId="77777777" w:rsidR="00947254" w:rsidRDefault="00947254" w:rsidP="005F4159">
            <w:pPr>
              <w:pStyle w:val="Version2"/>
              <w:spacing w:before="0" w:after="0"/>
              <w:rPr>
                <w:sz w:val="20"/>
                <w:szCs w:val="20"/>
              </w:rPr>
            </w:pPr>
            <w:r>
              <w:rPr>
                <w:sz w:val="20"/>
                <w:szCs w:val="20"/>
              </w:rPr>
              <w:t>Updated known issues and future scope:</w:t>
            </w:r>
          </w:p>
          <w:p w14:paraId="0D1D4314" w14:textId="77777777" w:rsidR="00947254" w:rsidRDefault="00947254" w:rsidP="005F4159">
            <w:pPr>
              <w:pStyle w:val="Version2"/>
              <w:numPr>
                <w:ilvl w:val="0"/>
                <w:numId w:val="28"/>
              </w:numPr>
              <w:spacing w:before="0" w:after="0"/>
              <w:rPr>
                <w:sz w:val="18"/>
                <w:szCs w:val="18"/>
              </w:rPr>
            </w:pPr>
            <w:r w:rsidRPr="008E271F">
              <w:rPr>
                <w:sz w:val="18"/>
                <w:szCs w:val="18"/>
              </w:rPr>
              <w:t>Added CR2592</w:t>
            </w:r>
            <w:r>
              <w:rPr>
                <w:sz w:val="18"/>
                <w:szCs w:val="18"/>
              </w:rPr>
              <w:t xml:space="preserve"> - </w:t>
            </w:r>
            <w:r w:rsidRPr="008E271F">
              <w:rPr>
                <w:sz w:val="18"/>
                <w:szCs w:val="18"/>
              </w:rPr>
              <w:t>Remove the Business Guidance from the MST for TREF 1624</w:t>
            </w:r>
          </w:p>
          <w:p w14:paraId="36A2FCA1" w14:textId="77777777" w:rsidR="00947254" w:rsidRDefault="00947254" w:rsidP="005F4159">
            <w:pPr>
              <w:pStyle w:val="Version2"/>
              <w:spacing w:before="0" w:after="0"/>
              <w:rPr>
                <w:sz w:val="18"/>
                <w:szCs w:val="18"/>
              </w:rPr>
            </w:pPr>
          </w:p>
          <w:p w14:paraId="71190282" w14:textId="77777777" w:rsidR="00947254" w:rsidRPr="00FF36CF" w:rsidRDefault="00947254" w:rsidP="00D85230">
            <w:pPr>
              <w:pStyle w:val="Version2"/>
              <w:spacing w:before="120" w:after="120"/>
              <w:ind w:left="45"/>
              <w:rPr>
                <w:sz w:val="20"/>
                <w:szCs w:val="20"/>
              </w:rPr>
            </w:pPr>
          </w:p>
        </w:tc>
      </w:tr>
      <w:tr w:rsidR="00947254" w:rsidRPr="009B06E0" w14:paraId="6910C265" w14:textId="77777777" w:rsidTr="003B0120">
        <w:tc>
          <w:tcPr>
            <w:tcW w:w="1022" w:type="dxa"/>
            <w:tcBorders>
              <w:top w:val="single" w:sz="6" w:space="0" w:color="auto"/>
            </w:tcBorders>
          </w:tcPr>
          <w:p w14:paraId="2E943135" w14:textId="33EB3E23" w:rsidR="00947254" w:rsidRDefault="00947254" w:rsidP="00D85230">
            <w:pPr>
              <w:pStyle w:val="Version2"/>
              <w:spacing w:before="120" w:after="120"/>
            </w:pPr>
            <w:r>
              <w:t>1.1</w:t>
            </w:r>
          </w:p>
        </w:tc>
        <w:tc>
          <w:tcPr>
            <w:tcW w:w="1701" w:type="dxa"/>
            <w:tcBorders>
              <w:top w:val="single" w:sz="6" w:space="0" w:color="auto"/>
            </w:tcBorders>
          </w:tcPr>
          <w:p w14:paraId="063085D0" w14:textId="62BBA4D9" w:rsidR="00947254" w:rsidRDefault="00947254" w:rsidP="00D85230">
            <w:pPr>
              <w:pStyle w:val="Version2"/>
              <w:spacing w:before="120" w:after="120"/>
            </w:pPr>
            <w:r>
              <w:t>10.03.2017</w:t>
            </w:r>
          </w:p>
        </w:tc>
        <w:tc>
          <w:tcPr>
            <w:tcW w:w="6520" w:type="dxa"/>
            <w:tcBorders>
              <w:top w:val="single" w:sz="6" w:space="0" w:color="auto"/>
            </w:tcBorders>
          </w:tcPr>
          <w:p w14:paraId="53AFF465" w14:textId="77777777" w:rsidR="00947254" w:rsidRPr="00FF36CF" w:rsidRDefault="00947254" w:rsidP="005F4159">
            <w:pPr>
              <w:pStyle w:val="Version2"/>
              <w:spacing w:before="120" w:after="120"/>
              <w:ind w:left="45"/>
              <w:rPr>
                <w:sz w:val="20"/>
                <w:szCs w:val="20"/>
              </w:rPr>
            </w:pPr>
            <w:r w:rsidRPr="00FF36CF">
              <w:rPr>
                <w:sz w:val="20"/>
                <w:szCs w:val="20"/>
              </w:rPr>
              <w:t xml:space="preserve">This document suite </w:t>
            </w:r>
            <w:r>
              <w:rPr>
                <w:sz w:val="20"/>
                <w:szCs w:val="20"/>
              </w:rPr>
              <w:t>is at</w:t>
            </w:r>
            <w:r w:rsidRPr="00FF36CF">
              <w:rPr>
                <w:sz w:val="20"/>
                <w:szCs w:val="20"/>
              </w:rPr>
              <w:t xml:space="preserve"> </w:t>
            </w:r>
            <w:r w:rsidRPr="00FF36CF">
              <w:rPr>
                <w:b/>
                <w:sz w:val="20"/>
                <w:szCs w:val="20"/>
              </w:rPr>
              <w:t>FINAL</w:t>
            </w:r>
            <w:r w:rsidRPr="00FF36CF">
              <w:rPr>
                <w:sz w:val="20"/>
                <w:szCs w:val="20"/>
              </w:rPr>
              <w:t xml:space="preserve"> – </w:t>
            </w:r>
            <w:r w:rsidRPr="00FF36CF">
              <w:rPr>
                <w:b/>
                <w:sz w:val="20"/>
                <w:szCs w:val="20"/>
              </w:rPr>
              <w:t>with functional changes.</w:t>
            </w:r>
          </w:p>
          <w:p w14:paraId="203F9F2F" w14:textId="77777777" w:rsidR="00947254" w:rsidRPr="00FF36CF" w:rsidRDefault="00947254" w:rsidP="005F4159">
            <w:pPr>
              <w:pStyle w:val="Version2"/>
              <w:spacing w:before="0" w:after="0"/>
              <w:ind w:left="0"/>
              <w:rPr>
                <w:b/>
                <w:bCs/>
                <w:color w:val="1F497D"/>
                <w:sz w:val="24"/>
                <w:szCs w:val="24"/>
              </w:rPr>
            </w:pPr>
          </w:p>
          <w:p w14:paraId="43CA9568" w14:textId="77777777" w:rsidR="00947254" w:rsidRPr="00FF36CF" w:rsidRDefault="00947254" w:rsidP="005F4159">
            <w:pPr>
              <w:pStyle w:val="Version2"/>
              <w:spacing w:before="0" w:after="0"/>
              <w:ind w:left="0"/>
              <w:rPr>
                <w:b/>
                <w:bCs/>
                <w:color w:val="1F497D"/>
                <w:sz w:val="24"/>
                <w:szCs w:val="24"/>
              </w:rPr>
            </w:pPr>
            <w:r w:rsidRPr="00FF36CF">
              <w:rPr>
                <w:b/>
                <w:bCs/>
                <w:color w:val="1F497D"/>
                <w:sz w:val="24"/>
                <w:szCs w:val="24"/>
              </w:rPr>
              <w:t>Section 2 Package contents</w:t>
            </w:r>
          </w:p>
          <w:p w14:paraId="4DD28D9F" w14:textId="77777777" w:rsidR="00947254" w:rsidRPr="00FF36CF" w:rsidRDefault="00947254" w:rsidP="005F4159">
            <w:pPr>
              <w:pStyle w:val="Version2"/>
              <w:spacing w:before="120" w:after="120"/>
              <w:ind w:left="45"/>
              <w:rPr>
                <w:sz w:val="20"/>
                <w:szCs w:val="20"/>
              </w:rPr>
            </w:pPr>
            <w:r w:rsidRPr="00FF36CF">
              <w:rPr>
                <w:sz w:val="20"/>
                <w:szCs w:val="20"/>
              </w:rPr>
              <w:t xml:space="preserve">The following artefacts </w:t>
            </w:r>
            <w:r>
              <w:rPr>
                <w:sz w:val="20"/>
                <w:szCs w:val="20"/>
              </w:rPr>
              <w:t xml:space="preserve">have been updated </w:t>
            </w:r>
            <w:r w:rsidRPr="00FF36CF">
              <w:rPr>
                <w:sz w:val="20"/>
                <w:szCs w:val="20"/>
              </w:rPr>
              <w:t>with</w:t>
            </w:r>
            <w:r>
              <w:rPr>
                <w:sz w:val="20"/>
                <w:szCs w:val="20"/>
              </w:rPr>
              <w:t xml:space="preserve"> </w:t>
            </w:r>
            <w:r w:rsidRPr="00FF36CF">
              <w:rPr>
                <w:b/>
                <w:bCs/>
                <w:sz w:val="20"/>
                <w:szCs w:val="20"/>
              </w:rPr>
              <w:t>functional changes</w:t>
            </w:r>
            <w:r w:rsidRPr="00FF36CF">
              <w:rPr>
                <w:sz w:val="20"/>
                <w:szCs w:val="20"/>
              </w:rPr>
              <w:t>:</w:t>
            </w:r>
          </w:p>
          <w:p w14:paraId="218FFA9C" w14:textId="77777777" w:rsidR="00947254" w:rsidRPr="00BC00D1" w:rsidRDefault="00947254" w:rsidP="005F4159">
            <w:pPr>
              <w:pStyle w:val="Version2"/>
              <w:numPr>
                <w:ilvl w:val="0"/>
                <w:numId w:val="28"/>
              </w:numPr>
              <w:spacing w:before="0" w:after="0"/>
              <w:rPr>
                <w:sz w:val="20"/>
                <w:szCs w:val="20"/>
              </w:rPr>
            </w:pPr>
            <w:r w:rsidRPr="00FF36CF">
              <w:rPr>
                <w:b/>
                <w:color w:val="1F497D"/>
                <w:sz w:val="18"/>
                <w:szCs w:val="18"/>
              </w:rPr>
              <w:t xml:space="preserve">ATO FBT.0002 2017 C.zip  </w:t>
            </w:r>
          </w:p>
          <w:p w14:paraId="2B8DF117" w14:textId="77777777" w:rsidR="00947254" w:rsidRPr="00BC00D1" w:rsidRDefault="00947254" w:rsidP="005F4159">
            <w:pPr>
              <w:pStyle w:val="Version2"/>
              <w:spacing w:before="0" w:after="0"/>
              <w:ind w:left="644"/>
              <w:rPr>
                <w:i/>
                <w:sz w:val="20"/>
                <w:szCs w:val="20"/>
              </w:rPr>
            </w:pPr>
            <w:r w:rsidRPr="00BC00D1">
              <w:rPr>
                <w:i/>
                <w:sz w:val="20"/>
                <w:szCs w:val="20"/>
              </w:rPr>
              <w:t xml:space="preserve">From: </w:t>
            </w:r>
            <w:r>
              <w:rPr>
                <w:i/>
                <w:sz w:val="20"/>
                <w:szCs w:val="20"/>
              </w:rPr>
              <w:t>1.0</w:t>
            </w:r>
            <w:r w:rsidRPr="00BC00D1">
              <w:rPr>
                <w:i/>
                <w:sz w:val="20"/>
                <w:szCs w:val="20"/>
              </w:rPr>
              <w:t xml:space="preserve"> To 1.</w:t>
            </w:r>
            <w:r>
              <w:rPr>
                <w:i/>
                <w:sz w:val="20"/>
                <w:szCs w:val="20"/>
              </w:rPr>
              <w:t>1</w:t>
            </w:r>
          </w:p>
          <w:p w14:paraId="7F66BE97" w14:textId="77777777" w:rsidR="00947254" w:rsidRPr="00F524A2" w:rsidRDefault="00947254" w:rsidP="005F4159">
            <w:pPr>
              <w:pStyle w:val="Version2"/>
              <w:numPr>
                <w:ilvl w:val="0"/>
                <w:numId w:val="28"/>
              </w:numPr>
              <w:spacing w:before="0" w:after="0"/>
              <w:rPr>
                <w:sz w:val="20"/>
                <w:szCs w:val="20"/>
              </w:rPr>
            </w:pPr>
            <w:r w:rsidRPr="00BC00D1">
              <w:rPr>
                <w:b/>
                <w:color w:val="1F497D"/>
                <w:sz w:val="18"/>
                <w:szCs w:val="18"/>
              </w:rPr>
              <w:t>ATO FBT.0002 2017 Validation Rules.xlsx</w:t>
            </w:r>
            <w:r w:rsidRPr="00BC00D1">
              <w:rPr>
                <w:b/>
                <w:color w:val="1F497D"/>
                <w:sz w:val="18"/>
                <w:szCs w:val="18"/>
              </w:rPr>
              <w:br/>
            </w:r>
            <w:r w:rsidRPr="00BC00D1">
              <w:rPr>
                <w:i/>
                <w:sz w:val="20"/>
                <w:szCs w:val="20"/>
              </w:rPr>
              <w:t xml:space="preserve">From: </w:t>
            </w:r>
            <w:r>
              <w:rPr>
                <w:i/>
                <w:sz w:val="20"/>
                <w:szCs w:val="20"/>
              </w:rPr>
              <w:t>1.0</w:t>
            </w:r>
            <w:r w:rsidRPr="00BC00D1">
              <w:rPr>
                <w:i/>
                <w:sz w:val="20"/>
                <w:szCs w:val="20"/>
              </w:rPr>
              <w:t xml:space="preserve"> To 1.</w:t>
            </w:r>
            <w:r>
              <w:rPr>
                <w:i/>
                <w:sz w:val="20"/>
                <w:szCs w:val="20"/>
              </w:rPr>
              <w:t>1</w:t>
            </w:r>
          </w:p>
          <w:p w14:paraId="23AAB2C0" w14:textId="77777777" w:rsidR="00947254" w:rsidRPr="00F524A2" w:rsidRDefault="00947254" w:rsidP="005F4159">
            <w:pPr>
              <w:pStyle w:val="Version2"/>
              <w:ind w:left="644"/>
              <w:rPr>
                <w:i/>
                <w:sz w:val="20"/>
                <w:szCs w:val="20"/>
              </w:rPr>
            </w:pPr>
            <w:r>
              <w:rPr>
                <w:sz w:val="20"/>
                <w:szCs w:val="20"/>
              </w:rPr>
              <w:t xml:space="preserve">Driver: </w:t>
            </w:r>
            <w:r w:rsidRPr="00F524A2">
              <w:rPr>
                <w:sz w:val="20"/>
                <w:szCs w:val="20"/>
              </w:rPr>
              <w:t>INC000023499826</w:t>
            </w:r>
            <w:r>
              <w:rPr>
                <w:sz w:val="20"/>
                <w:szCs w:val="20"/>
              </w:rPr>
              <w:br/>
            </w:r>
            <w:r w:rsidRPr="00F524A2">
              <w:rPr>
                <w:i/>
                <w:sz w:val="20"/>
                <w:szCs w:val="20"/>
              </w:rPr>
              <w:t>Delete validation rule VR.ATO.GEN.410215 associated with FBT40 to allow for employers to submit a FBT form who don’t carry on a business</w:t>
            </w:r>
          </w:p>
          <w:p w14:paraId="66982805" w14:textId="77777777" w:rsidR="00947254" w:rsidRPr="00FF36CF" w:rsidRDefault="00947254" w:rsidP="005F4159">
            <w:pPr>
              <w:pStyle w:val="Version2"/>
              <w:spacing w:before="0" w:after="0"/>
              <w:ind w:left="644"/>
              <w:rPr>
                <w:sz w:val="20"/>
                <w:szCs w:val="20"/>
              </w:rPr>
            </w:pPr>
          </w:p>
          <w:p w14:paraId="0E8A41F3" w14:textId="77777777" w:rsidR="00947254" w:rsidRPr="00FF36CF" w:rsidRDefault="00947254" w:rsidP="00D85230">
            <w:pPr>
              <w:pStyle w:val="Version2"/>
              <w:spacing w:before="120" w:after="120"/>
              <w:ind w:left="45"/>
              <w:rPr>
                <w:sz w:val="20"/>
                <w:szCs w:val="20"/>
              </w:rPr>
            </w:pPr>
          </w:p>
        </w:tc>
      </w:tr>
      <w:tr w:rsidR="00947254" w:rsidRPr="009B06E0" w14:paraId="01CB994D" w14:textId="77777777" w:rsidTr="003B0120">
        <w:tc>
          <w:tcPr>
            <w:tcW w:w="1022" w:type="dxa"/>
            <w:tcBorders>
              <w:top w:val="single" w:sz="6" w:space="0" w:color="auto"/>
            </w:tcBorders>
          </w:tcPr>
          <w:p w14:paraId="34996BCF" w14:textId="77777777" w:rsidR="00947254" w:rsidRDefault="00947254" w:rsidP="00D85230">
            <w:pPr>
              <w:pStyle w:val="Version2"/>
              <w:spacing w:before="120" w:after="120"/>
            </w:pPr>
            <w:r>
              <w:t>1.0</w:t>
            </w:r>
          </w:p>
        </w:tc>
        <w:tc>
          <w:tcPr>
            <w:tcW w:w="1701" w:type="dxa"/>
            <w:tcBorders>
              <w:top w:val="single" w:sz="6" w:space="0" w:color="auto"/>
            </w:tcBorders>
          </w:tcPr>
          <w:p w14:paraId="7CC9AB61" w14:textId="77777777" w:rsidR="00947254" w:rsidRDefault="00947254" w:rsidP="00D85230">
            <w:pPr>
              <w:pStyle w:val="Version2"/>
              <w:spacing w:before="120" w:after="120"/>
            </w:pPr>
            <w:r>
              <w:t>23.02.2017</w:t>
            </w:r>
          </w:p>
        </w:tc>
        <w:tc>
          <w:tcPr>
            <w:tcW w:w="6520" w:type="dxa"/>
            <w:tcBorders>
              <w:top w:val="single" w:sz="6" w:space="0" w:color="auto"/>
            </w:tcBorders>
          </w:tcPr>
          <w:p w14:paraId="5FC09781" w14:textId="77777777" w:rsidR="00947254" w:rsidRPr="00FF36CF" w:rsidRDefault="00947254" w:rsidP="00D85230">
            <w:pPr>
              <w:pStyle w:val="Version2"/>
              <w:spacing w:before="120" w:after="120"/>
              <w:ind w:left="45"/>
              <w:rPr>
                <w:sz w:val="20"/>
                <w:szCs w:val="20"/>
              </w:rPr>
            </w:pPr>
            <w:r w:rsidRPr="00FF36CF">
              <w:rPr>
                <w:sz w:val="20"/>
                <w:szCs w:val="20"/>
              </w:rPr>
              <w:t xml:space="preserve">This document suite has been </w:t>
            </w:r>
            <w:r>
              <w:rPr>
                <w:sz w:val="20"/>
                <w:szCs w:val="20"/>
              </w:rPr>
              <w:t>updated</w:t>
            </w:r>
            <w:r w:rsidRPr="00FF36CF">
              <w:rPr>
                <w:sz w:val="20"/>
                <w:szCs w:val="20"/>
              </w:rPr>
              <w:t xml:space="preserve"> to </w:t>
            </w:r>
            <w:r w:rsidRPr="00FF36CF">
              <w:rPr>
                <w:b/>
                <w:sz w:val="20"/>
                <w:szCs w:val="20"/>
              </w:rPr>
              <w:t>FINAL</w:t>
            </w:r>
            <w:r w:rsidRPr="00FF36CF">
              <w:rPr>
                <w:sz w:val="20"/>
                <w:szCs w:val="20"/>
              </w:rPr>
              <w:t xml:space="preserve"> – </w:t>
            </w:r>
            <w:r w:rsidRPr="00FF36CF">
              <w:rPr>
                <w:b/>
                <w:sz w:val="20"/>
                <w:szCs w:val="20"/>
              </w:rPr>
              <w:t>with non-functional changes.</w:t>
            </w:r>
          </w:p>
          <w:p w14:paraId="7A812606" w14:textId="77777777" w:rsidR="00947254" w:rsidRPr="00FF36CF" w:rsidRDefault="00947254" w:rsidP="00D85230">
            <w:pPr>
              <w:pStyle w:val="Version2"/>
              <w:spacing w:before="0" w:after="0"/>
              <w:ind w:left="0"/>
              <w:rPr>
                <w:b/>
                <w:bCs/>
                <w:color w:val="1F497D"/>
                <w:sz w:val="24"/>
                <w:szCs w:val="24"/>
              </w:rPr>
            </w:pPr>
          </w:p>
          <w:p w14:paraId="479C9F2D" w14:textId="77777777" w:rsidR="00947254" w:rsidRPr="00FF36CF" w:rsidRDefault="00947254" w:rsidP="00D85230">
            <w:pPr>
              <w:pStyle w:val="Version2"/>
              <w:spacing w:before="0" w:after="0"/>
              <w:ind w:left="0"/>
              <w:rPr>
                <w:b/>
                <w:bCs/>
                <w:color w:val="1F497D"/>
                <w:sz w:val="24"/>
                <w:szCs w:val="24"/>
              </w:rPr>
            </w:pPr>
            <w:r w:rsidRPr="00FF36CF">
              <w:rPr>
                <w:b/>
                <w:bCs/>
                <w:color w:val="1F497D"/>
                <w:sz w:val="24"/>
                <w:szCs w:val="24"/>
              </w:rPr>
              <w:t>Section 2 Package contents</w:t>
            </w:r>
          </w:p>
          <w:p w14:paraId="5E9369DF" w14:textId="77777777" w:rsidR="00947254" w:rsidRPr="00FF36CF" w:rsidRDefault="00947254" w:rsidP="00D85230">
            <w:pPr>
              <w:pStyle w:val="Version2"/>
              <w:spacing w:before="120" w:after="120"/>
              <w:ind w:left="45"/>
              <w:rPr>
                <w:sz w:val="20"/>
                <w:szCs w:val="20"/>
              </w:rPr>
            </w:pPr>
            <w:r w:rsidRPr="00FF36CF">
              <w:rPr>
                <w:sz w:val="20"/>
                <w:szCs w:val="20"/>
              </w:rPr>
              <w:t xml:space="preserve">The following artefacts were version to </w:t>
            </w:r>
            <w:r w:rsidRPr="00FF36CF">
              <w:rPr>
                <w:b/>
                <w:sz w:val="20"/>
                <w:szCs w:val="20"/>
              </w:rPr>
              <w:t>final</w:t>
            </w:r>
            <w:r w:rsidRPr="00FF36CF">
              <w:rPr>
                <w:sz w:val="20"/>
                <w:szCs w:val="20"/>
              </w:rPr>
              <w:t xml:space="preserve"> with </w:t>
            </w:r>
            <w:r w:rsidRPr="00FF36CF">
              <w:rPr>
                <w:b/>
                <w:sz w:val="20"/>
                <w:szCs w:val="20"/>
              </w:rPr>
              <w:t>non-</w:t>
            </w:r>
            <w:r w:rsidRPr="00FF36CF">
              <w:rPr>
                <w:sz w:val="20"/>
                <w:szCs w:val="20"/>
              </w:rPr>
              <w:t xml:space="preserve"> </w:t>
            </w:r>
            <w:r w:rsidRPr="00FF36CF">
              <w:rPr>
                <w:b/>
                <w:bCs/>
                <w:sz w:val="20"/>
                <w:szCs w:val="20"/>
              </w:rPr>
              <w:t>functional changes</w:t>
            </w:r>
            <w:r w:rsidRPr="00FF36CF">
              <w:rPr>
                <w:sz w:val="20"/>
                <w:szCs w:val="20"/>
              </w:rPr>
              <w:t>:</w:t>
            </w:r>
          </w:p>
          <w:p w14:paraId="585178C3" w14:textId="77777777" w:rsidR="00947254" w:rsidRPr="00BC00D1" w:rsidRDefault="00947254" w:rsidP="00D85230">
            <w:pPr>
              <w:pStyle w:val="Version2"/>
              <w:numPr>
                <w:ilvl w:val="0"/>
                <w:numId w:val="28"/>
              </w:numPr>
              <w:spacing w:before="0" w:after="0"/>
              <w:rPr>
                <w:sz w:val="20"/>
                <w:szCs w:val="20"/>
              </w:rPr>
            </w:pPr>
            <w:r w:rsidRPr="00FF36CF">
              <w:rPr>
                <w:b/>
                <w:color w:val="1F497D"/>
                <w:sz w:val="18"/>
                <w:szCs w:val="18"/>
              </w:rPr>
              <w:t xml:space="preserve">ATO FBT.0002 2017 C.zip  </w:t>
            </w:r>
          </w:p>
          <w:p w14:paraId="4892A822" w14:textId="77777777" w:rsidR="00947254" w:rsidRPr="00BC00D1" w:rsidRDefault="00947254" w:rsidP="00D85230">
            <w:pPr>
              <w:pStyle w:val="Version2"/>
              <w:spacing w:before="0" w:after="0"/>
              <w:ind w:left="644"/>
              <w:rPr>
                <w:i/>
                <w:sz w:val="20"/>
                <w:szCs w:val="20"/>
              </w:rPr>
            </w:pPr>
            <w:r w:rsidRPr="00BC00D1">
              <w:rPr>
                <w:i/>
                <w:sz w:val="20"/>
                <w:szCs w:val="20"/>
              </w:rPr>
              <w:lastRenderedPageBreak/>
              <w:t>From: 0.2 To 1.0</w:t>
            </w:r>
          </w:p>
          <w:p w14:paraId="3D48EB48" w14:textId="77777777" w:rsidR="00947254" w:rsidRPr="00BC00D1" w:rsidRDefault="00947254" w:rsidP="00D85230">
            <w:pPr>
              <w:pStyle w:val="Version2"/>
              <w:numPr>
                <w:ilvl w:val="0"/>
                <w:numId w:val="28"/>
              </w:numPr>
              <w:spacing w:before="0" w:after="0"/>
              <w:rPr>
                <w:sz w:val="20"/>
                <w:szCs w:val="20"/>
              </w:rPr>
            </w:pPr>
            <w:r>
              <w:rPr>
                <w:b/>
                <w:color w:val="1F497D"/>
                <w:sz w:val="18"/>
                <w:szCs w:val="18"/>
              </w:rPr>
              <w:t>ATO FBT.0002 2011 Reporting Taxonomy (2017).zip</w:t>
            </w:r>
          </w:p>
          <w:p w14:paraId="3176F536" w14:textId="77777777" w:rsidR="00947254" w:rsidRPr="00BC00D1" w:rsidRDefault="00947254" w:rsidP="00D85230">
            <w:pPr>
              <w:pStyle w:val="Version2"/>
              <w:spacing w:before="0" w:after="0"/>
              <w:ind w:left="644"/>
              <w:rPr>
                <w:i/>
                <w:sz w:val="20"/>
                <w:szCs w:val="20"/>
              </w:rPr>
            </w:pPr>
            <w:r w:rsidRPr="00BC00D1">
              <w:rPr>
                <w:i/>
                <w:sz w:val="20"/>
                <w:szCs w:val="20"/>
              </w:rPr>
              <w:t>From: 0.</w:t>
            </w:r>
            <w:r>
              <w:rPr>
                <w:i/>
                <w:sz w:val="20"/>
                <w:szCs w:val="20"/>
              </w:rPr>
              <w:t>1</w:t>
            </w:r>
            <w:r w:rsidRPr="00BC00D1">
              <w:rPr>
                <w:i/>
                <w:sz w:val="20"/>
                <w:szCs w:val="20"/>
              </w:rPr>
              <w:t xml:space="preserve"> To 1.0</w:t>
            </w:r>
          </w:p>
          <w:p w14:paraId="3BA9DA1B" w14:textId="77777777" w:rsidR="00947254" w:rsidRPr="00BC00D1" w:rsidRDefault="00947254" w:rsidP="00D85230">
            <w:pPr>
              <w:pStyle w:val="Version2"/>
              <w:numPr>
                <w:ilvl w:val="0"/>
                <w:numId w:val="28"/>
              </w:numPr>
              <w:spacing w:before="0" w:after="0"/>
              <w:rPr>
                <w:sz w:val="20"/>
                <w:szCs w:val="20"/>
              </w:rPr>
            </w:pPr>
            <w:r w:rsidRPr="00BC00D1">
              <w:rPr>
                <w:b/>
                <w:color w:val="1F497D"/>
                <w:sz w:val="18"/>
                <w:szCs w:val="18"/>
              </w:rPr>
              <w:t>ATO FBT.0002 2017 Validation Rules.xlsx</w:t>
            </w:r>
            <w:r w:rsidRPr="00BC00D1">
              <w:rPr>
                <w:b/>
                <w:color w:val="1F497D"/>
                <w:sz w:val="18"/>
                <w:szCs w:val="18"/>
              </w:rPr>
              <w:br/>
            </w:r>
            <w:r w:rsidRPr="00BC00D1">
              <w:rPr>
                <w:i/>
                <w:sz w:val="20"/>
                <w:szCs w:val="20"/>
              </w:rPr>
              <w:t>From: 0.2 To 1.0</w:t>
            </w:r>
          </w:p>
          <w:p w14:paraId="7E210E34" w14:textId="77777777" w:rsidR="00947254" w:rsidRPr="00FF36CF" w:rsidRDefault="00947254" w:rsidP="00D85230">
            <w:pPr>
              <w:pStyle w:val="Version2"/>
              <w:spacing w:before="0" w:after="0"/>
              <w:ind w:left="644"/>
              <w:rPr>
                <w:sz w:val="20"/>
                <w:szCs w:val="20"/>
              </w:rPr>
            </w:pPr>
          </w:p>
          <w:p w14:paraId="552ADD45" w14:textId="77777777" w:rsidR="00947254" w:rsidRPr="006727F4" w:rsidRDefault="00947254" w:rsidP="00D85230">
            <w:pPr>
              <w:pStyle w:val="Version2"/>
              <w:spacing w:before="0" w:after="0"/>
              <w:rPr>
                <w:b/>
                <w:color w:val="1F497D"/>
                <w:sz w:val="24"/>
                <w:szCs w:val="24"/>
              </w:rPr>
            </w:pPr>
            <w:r w:rsidRPr="006727F4">
              <w:rPr>
                <w:b/>
                <w:color w:val="1F497D"/>
                <w:sz w:val="24"/>
                <w:szCs w:val="24"/>
              </w:rPr>
              <w:t xml:space="preserve">Section </w:t>
            </w:r>
            <w:r>
              <w:rPr>
                <w:b/>
                <w:color w:val="1F497D"/>
                <w:sz w:val="24"/>
                <w:szCs w:val="24"/>
              </w:rPr>
              <w:t>4</w:t>
            </w:r>
            <w:r w:rsidRPr="006727F4">
              <w:rPr>
                <w:b/>
                <w:color w:val="1F497D"/>
                <w:sz w:val="24"/>
                <w:szCs w:val="24"/>
              </w:rPr>
              <w:t xml:space="preserve"> </w:t>
            </w:r>
            <w:r>
              <w:rPr>
                <w:b/>
                <w:color w:val="1F497D"/>
                <w:sz w:val="24"/>
                <w:szCs w:val="24"/>
              </w:rPr>
              <w:t>Known issues and future scope</w:t>
            </w:r>
          </w:p>
          <w:p w14:paraId="68778DFC" w14:textId="77777777" w:rsidR="00947254" w:rsidRDefault="00947254" w:rsidP="00D85230">
            <w:pPr>
              <w:pStyle w:val="Version2"/>
              <w:spacing w:before="120" w:after="120"/>
              <w:ind w:left="45"/>
              <w:rPr>
                <w:sz w:val="20"/>
                <w:szCs w:val="20"/>
              </w:rPr>
            </w:pPr>
            <w:r>
              <w:rPr>
                <w:sz w:val="20"/>
                <w:szCs w:val="20"/>
              </w:rPr>
              <w:t>Updated ‘Resolution’ for all issues to :</w:t>
            </w:r>
          </w:p>
          <w:p w14:paraId="4D8EE84B" w14:textId="77777777" w:rsidR="00947254" w:rsidRDefault="00947254" w:rsidP="00D85230">
            <w:pPr>
              <w:ind w:left="720"/>
              <w:rPr>
                <w:sz w:val="20"/>
                <w:szCs w:val="20"/>
              </w:rPr>
            </w:pPr>
            <w:r>
              <w:rPr>
                <w:rFonts w:ascii="Calibri" w:hAnsi="Calibri"/>
                <w:b/>
                <w:color w:val="000000"/>
                <w:szCs w:val="22"/>
              </w:rPr>
              <w:t xml:space="preserve">Issue Status: </w:t>
            </w:r>
            <w:r w:rsidRPr="007E7C40">
              <w:rPr>
                <w:rFonts w:ascii="Calibri" w:hAnsi="Calibri"/>
                <w:b/>
                <w:color w:val="000000"/>
                <w:szCs w:val="22"/>
              </w:rPr>
              <w:t>Closed</w:t>
            </w:r>
            <w:r>
              <w:rPr>
                <w:rFonts w:ascii="Calibri" w:hAnsi="Calibri"/>
                <w:b/>
                <w:color w:val="000000"/>
                <w:szCs w:val="22"/>
              </w:rPr>
              <w:br/>
            </w:r>
            <w:r>
              <w:rPr>
                <w:rFonts w:ascii="Calibri" w:hAnsi="Calibri"/>
                <w:i/>
                <w:color w:val="000000"/>
                <w:szCs w:val="22"/>
              </w:rPr>
              <w:t>The solution has been implemented.</w:t>
            </w:r>
          </w:p>
          <w:p w14:paraId="7E7266B9" w14:textId="77777777" w:rsidR="00947254" w:rsidRDefault="00947254" w:rsidP="00D85230">
            <w:pPr>
              <w:pStyle w:val="Version2"/>
              <w:spacing w:before="120" w:after="120"/>
              <w:ind w:left="45"/>
              <w:rPr>
                <w:sz w:val="20"/>
                <w:szCs w:val="20"/>
              </w:rPr>
            </w:pPr>
            <w:r>
              <w:rPr>
                <w:sz w:val="20"/>
                <w:szCs w:val="20"/>
              </w:rPr>
              <w:t>There are no outstanding issues.</w:t>
            </w:r>
          </w:p>
          <w:p w14:paraId="05DBD37A" w14:textId="77777777" w:rsidR="00947254" w:rsidRDefault="00947254" w:rsidP="00D85230">
            <w:pPr>
              <w:pStyle w:val="Version2"/>
              <w:spacing w:before="120" w:after="120"/>
              <w:ind w:left="45"/>
              <w:rPr>
                <w:sz w:val="20"/>
                <w:szCs w:val="20"/>
              </w:rPr>
            </w:pPr>
          </w:p>
          <w:p w14:paraId="5D4CA3FE" w14:textId="77777777" w:rsidR="00947254" w:rsidRPr="00FF36CF" w:rsidRDefault="00947254" w:rsidP="00D85230">
            <w:pPr>
              <w:pStyle w:val="Version2"/>
              <w:spacing w:before="0" w:after="0"/>
              <w:ind w:left="0"/>
              <w:rPr>
                <w:b/>
                <w:bCs/>
                <w:color w:val="1F497D"/>
                <w:sz w:val="24"/>
                <w:szCs w:val="24"/>
              </w:rPr>
            </w:pPr>
            <w:r w:rsidRPr="00664126">
              <w:rPr>
                <w:b/>
                <w:bCs/>
                <w:color w:val="1F497D"/>
                <w:sz w:val="24"/>
                <w:szCs w:val="24"/>
              </w:rPr>
              <w:t>APPENDIX A – PRIOR VERSION HISTORY</w:t>
            </w:r>
          </w:p>
          <w:p w14:paraId="603C3BB6" w14:textId="77777777" w:rsidR="00947254" w:rsidRDefault="00947254" w:rsidP="00D85230">
            <w:pPr>
              <w:pStyle w:val="Version2"/>
              <w:numPr>
                <w:ilvl w:val="0"/>
                <w:numId w:val="35"/>
              </w:numPr>
              <w:spacing w:before="120" w:after="120"/>
              <w:rPr>
                <w:sz w:val="20"/>
                <w:szCs w:val="20"/>
              </w:rPr>
            </w:pPr>
            <w:r>
              <w:rPr>
                <w:sz w:val="20"/>
                <w:szCs w:val="20"/>
              </w:rPr>
              <w:t>Moved version 0.4 content to appendix A</w:t>
            </w:r>
          </w:p>
        </w:tc>
      </w:tr>
      <w:tr w:rsidR="00947254" w:rsidRPr="00A00A93" w14:paraId="0A8B50EF" w14:textId="77777777" w:rsidTr="003B0120">
        <w:tc>
          <w:tcPr>
            <w:tcW w:w="1022" w:type="dxa"/>
            <w:tcBorders>
              <w:top w:val="single" w:sz="6" w:space="0" w:color="auto"/>
            </w:tcBorders>
          </w:tcPr>
          <w:p w14:paraId="7EBC59EA" w14:textId="5798F98C" w:rsidR="00947254" w:rsidRDefault="00947254" w:rsidP="00E45B44">
            <w:pPr>
              <w:pStyle w:val="Version2"/>
              <w:spacing w:before="120" w:after="120"/>
            </w:pPr>
            <w:r>
              <w:lastRenderedPageBreak/>
              <w:t>0.4</w:t>
            </w:r>
          </w:p>
        </w:tc>
        <w:tc>
          <w:tcPr>
            <w:tcW w:w="1701" w:type="dxa"/>
            <w:tcBorders>
              <w:top w:val="single" w:sz="6" w:space="0" w:color="auto"/>
            </w:tcBorders>
          </w:tcPr>
          <w:p w14:paraId="1AD26FF4" w14:textId="22AA5397" w:rsidR="00947254" w:rsidRDefault="00947254" w:rsidP="00E45B44">
            <w:pPr>
              <w:pStyle w:val="Version2"/>
              <w:spacing w:before="120" w:after="120"/>
            </w:pPr>
            <w:r>
              <w:t>12.01.2017</w:t>
            </w:r>
          </w:p>
        </w:tc>
        <w:tc>
          <w:tcPr>
            <w:tcW w:w="6520" w:type="dxa"/>
            <w:tcBorders>
              <w:top w:val="single" w:sz="6" w:space="0" w:color="auto"/>
            </w:tcBorders>
          </w:tcPr>
          <w:p w14:paraId="7B5598A0" w14:textId="77777777" w:rsidR="00947254" w:rsidRDefault="00947254" w:rsidP="00664126">
            <w:pPr>
              <w:pStyle w:val="Version2"/>
              <w:spacing w:before="120" w:after="120"/>
              <w:ind w:left="45"/>
              <w:rPr>
                <w:sz w:val="20"/>
                <w:szCs w:val="20"/>
              </w:rPr>
            </w:pPr>
            <w:r>
              <w:rPr>
                <w:sz w:val="20"/>
                <w:szCs w:val="20"/>
              </w:rPr>
              <w:t>This document suite has been updated to resolve the incorrect application of FBT Tax rates for Tax Time 2017 to align to the EVTE deployment on the 12</w:t>
            </w:r>
            <w:r w:rsidRPr="0036793F">
              <w:rPr>
                <w:sz w:val="20"/>
                <w:szCs w:val="20"/>
                <w:vertAlign w:val="superscript"/>
              </w:rPr>
              <w:t>th</w:t>
            </w:r>
            <w:r>
              <w:rPr>
                <w:sz w:val="20"/>
                <w:szCs w:val="20"/>
              </w:rPr>
              <w:t xml:space="preserve"> January 2017</w:t>
            </w:r>
            <w:r w:rsidRPr="00A67F16">
              <w:rPr>
                <w:b/>
                <w:sz w:val="20"/>
                <w:szCs w:val="20"/>
              </w:rPr>
              <w:t>*</w:t>
            </w:r>
            <w:r>
              <w:rPr>
                <w:sz w:val="20"/>
                <w:szCs w:val="20"/>
              </w:rPr>
              <w:t>.</w:t>
            </w:r>
          </w:p>
          <w:p w14:paraId="1DCD2AFD" w14:textId="77777777" w:rsidR="00947254" w:rsidRDefault="00947254" w:rsidP="00664126">
            <w:pPr>
              <w:pStyle w:val="Version2"/>
              <w:spacing w:before="120" w:after="120"/>
              <w:ind w:left="45"/>
              <w:rPr>
                <w:sz w:val="20"/>
                <w:szCs w:val="20"/>
              </w:rPr>
            </w:pPr>
            <w:r w:rsidRPr="00A67F16">
              <w:rPr>
                <w:b/>
                <w:sz w:val="20"/>
                <w:szCs w:val="20"/>
              </w:rPr>
              <w:t>Note:</w:t>
            </w:r>
            <w:r w:rsidRPr="00A67F16">
              <w:rPr>
                <w:sz w:val="20"/>
                <w:szCs w:val="20"/>
              </w:rPr>
              <w:t xml:space="preserve"> </w:t>
            </w:r>
            <w:r w:rsidRPr="00A67F16">
              <w:rPr>
                <w:b/>
                <w:sz w:val="20"/>
                <w:szCs w:val="20"/>
              </w:rPr>
              <w:t>*</w:t>
            </w:r>
            <w:r w:rsidRPr="00EF761C">
              <w:rPr>
                <w:sz w:val="20"/>
                <w:szCs w:val="20"/>
              </w:rPr>
              <w:t xml:space="preserve"> Due to recent environment complications the ATO is proposing to deploy the changes outlined in this package into EVTE on the 19th January 2017, pending  the install of a new environment. </w:t>
            </w:r>
          </w:p>
          <w:p w14:paraId="62F6DEEF" w14:textId="77777777" w:rsidR="00947254" w:rsidRPr="00EF761C" w:rsidRDefault="00947254" w:rsidP="00664126">
            <w:pPr>
              <w:pStyle w:val="Version2"/>
              <w:spacing w:before="120" w:after="120"/>
              <w:ind w:left="45"/>
              <w:rPr>
                <w:sz w:val="20"/>
                <w:szCs w:val="20"/>
              </w:rPr>
            </w:pPr>
            <w:r w:rsidRPr="00EF761C">
              <w:rPr>
                <w:sz w:val="20"/>
                <w:szCs w:val="20"/>
              </w:rPr>
              <w:t>With this in mind:</w:t>
            </w:r>
          </w:p>
          <w:p w14:paraId="33D36B6A" w14:textId="77777777" w:rsidR="00947254" w:rsidRPr="00A67F16" w:rsidRDefault="00947254" w:rsidP="00664126">
            <w:pPr>
              <w:pStyle w:val="ListParagraph"/>
              <w:numPr>
                <w:ilvl w:val="0"/>
                <w:numId w:val="33"/>
              </w:numPr>
              <w:spacing w:after="200" w:line="276" w:lineRule="auto"/>
              <w:contextualSpacing/>
              <w:rPr>
                <w:sz w:val="20"/>
                <w:szCs w:val="20"/>
              </w:rPr>
            </w:pPr>
            <w:r w:rsidRPr="00A67F16">
              <w:rPr>
                <w:sz w:val="20"/>
                <w:szCs w:val="20"/>
              </w:rPr>
              <w:t>Developers can keep testing against the current version of FBT in the existing environment. However, this will not contain the revised FBT tax rates.</w:t>
            </w:r>
          </w:p>
          <w:p w14:paraId="50CC8D42" w14:textId="77777777" w:rsidR="00947254" w:rsidRPr="00A67F16" w:rsidRDefault="00947254" w:rsidP="00664126">
            <w:pPr>
              <w:pStyle w:val="ListParagraph"/>
              <w:numPr>
                <w:ilvl w:val="0"/>
                <w:numId w:val="34"/>
              </w:numPr>
              <w:spacing w:after="200" w:line="276" w:lineRule="auto"/>
              <w:contextualSpacing/>
              <w:rPr>
                <w:sz w:val="20"/>
                <w:szCs w:val="20"/>
              </w:rPr>
            </w:pPr>
            <w:r w:rsidRPr="00A67F16">
              <w:rPr>
                <w:sz w:val="20"/>
                <w:szCs w:val="20"/>
              </w:rPr>
              <w:t>The changes to the FBT tax rates will be reflected in the new environment when it is available.</w:t>
            </w:r>
          </w:p>
          <w:p w14:paraId="52540F51" w14:textId="77777777" w:rsidR="00947254" w:rsidRPr="006727F4" w:rsidRDefault="00947254" w:rsidP="00664126">
            <w:pPr>
              <w:pStyle w:val="Version2"/>
              <w:spacing w:before="0" w:after="0"/>
              <w:ind w:left="0"/>
              <w:rPr>
                <w:b/>
                <w:bCs/>
                <w:color w:val="1F497D"/>
                <w:sz w:val="24"/>
                <w:szCs w:val="24"/>
              </w:rPr>
            </w:pPr>
            <w:r w:rsidRPr="006727F4">
              <w:rPr>
                <w:b/>
                <w:bCs/>
                <w:color w:val="1F497D"/>
                <w:sz w:val="24"/>
                <w:szCs w:val="24"/>
              </w:rPr>
              <w:t>Section 2 Package contents</w:t>
            </w:r>
          </w:p>
          <w:p w14:paraId="7DDC774E" w14:textId="77777777" w:rsidR="00947254" w:rsidRDefault="00947254" w:rsidP="00664126">
            <w:pPr>
              <w:pStyle w:val="Version2"/>
              <w:spacing w:before="120" w:after="0"/>
              <w:ind w:left="284" w:hanging="284"/>
              <w:rPr>
                <w:b/>
                <w:bCs/>
              </w:rPr>
            </w:pPr>
            <w:r>
              <w:rPr>
                <w:b/>
                <w:bCs/>
              </w:rPr>
              <w:t>Modified:</w:t>
            </w:r>
          </w:p>
          <w:p w14:paraId="0DD9E639" w14:textId="77777777" w:rsidR="00947254" w:rsidRDefault="00947254" w:rsidP="00664126">
            <w:pPr>
              <w:pStyle w:val="Version2"/>
              <w:spacing w:before="120" w:after="120"/>
              <w:ind w:left="45"/>
              <w:rPr>
                <w:sz w:val="20"/>
                <w:szCs w:val="20"/>
              </w:rPr>
            </w:pPr>
            <w:r>
              <w:rPr>
                <w:sz w:val="20"/>
                <w:szCs w:val="20"/>
              </w:rPr>
              <w:t xml:space="preserve">The following artefacts were updated with </w:t>
            </w:r>
            <w:r>
              <w:rPr>
                <w:b/>
                <w:bCs/>
                <w:sz w:val="20"/>
                <w:szCs w:val="20"/>
              </w:rPr>
              <w:t>functional changes</w:t>
            </w:r>
            <w:r>
              <w:rPr>
                <w:sz w:val="20"/>
                <w:szCs w:val="20"/>
              </w:rPr>
              <w:t>:</w:t>
            </w:r>
          </w:p>
          <w:p w14:paraId="7B61C7FC" w14:textId="77777777" w:rsidR="00947254" w:rsidRPr="005A0863" w:rsidRDefault="00947254" w:rsidP="00664126">
            <w:pPr>
              <w:pStyle w:val="Version2"/>
              <w:numPr>
                <w:ilvl w:val="0"/>
                <w:numId w:val="28"/>
              </w:numPr>
              <w:spacing w:before="0" w:after="0"/>
              <w:rPr>
                <w:sz w:val="20"/>
                <w:szCs w:val="20"/>
              </w:rPr>
            </w:pPr>
            <w:r w:rsidRPr="008949AF">
              <w:rPr>
                <w:rFonts w:ascii="Calibri" w:hAnsi="Calibri" w:cs="Calibri"/>
                <w:b/>
                <w:color w:val="1F497D"/>
                <w:sz w:val="18"/>
                <w:szCs w:val="18"/>
              </w:rPr>
              <w:t xml:space="preserve">ATO FBT.0002 2017 </w:t>
            </w:r>
            <w:r>
              <w:rPr>
                <w:rFonts w:ascii="Calibri" w:hAnsi="Calibri" w:cs="Calibri"/>
                <w:b/>
                <w:color w:val="1F497D"/>
                <w:sz w:val="18"/>
                <w:szCs w:val="18"/>
              </w:rPr>
              <w:t>C</w:t>
            </w:r>
            <w:r w:rsidRPr="008949AF">
              <w:rPr>
                <w:rFonts w:ascii="Calibri" w:hAnsi="Calibri" w:cs="Calibri"/>
                <w:b/>
                <w:color w:val="1F497D"/>
                <w:sz w:val="18"/>
                <w:szCs w:val="18"/>
              </w:rPr>
              <w:t xml:space="preserve">.zip </w:t>
            </w:r>
            <w:r>
              <w:rPr>
                <w:rFonts w:ascii="Calibri" w:hAnsi="Calibri" w:cs="Calibri"/>
                <w:b/>
                <w:color w:val="1F497D"/>
                <w:sz w:val="18"/>
                <w:szCs w:val="18"/>
              </w:rPr>
              <w:t xml:space="preserve"> </w:t>
            </w:r>
            <w:r>
              <w:rPr>
                <w:rFonts w:ascii="Calibri" w:hAnsi="Calibri" w:cs="Calibri"/>
                <w:b/>
                <w:color w:val="1F497D"/>
                <w:sz w:val="18"/>
                <w:szCs w:val="18"/>
              </w:rPr>
              <w:br/>
            </w:r>
            <w:r>
              <w:rPr>
                <w:i/>
                <w:iCs/>
                <w:sz w:val="18"/>
                <w:szCs w:val="18"/>
              </w:rPr>
              <w:t>This was previously named:ATO FBT.0002 2017 Development Content</w:t>
            </w:r>
          </w:p>
          <w:p w14:paraId="7141FFFC" w14:textId="77777777" w:rsidR="00947254" w:rsidRDefault="00947254" w:rsidP="00664126">
            <w:pPr>
              <w:pStyle w:val="Version2"/>
              <w:tabs>
                <w:tab w:val="left" w:pos="754"/>
              </w:tabs>
              <w:spacing w:before="120" w:after="120"/>
              <w:ind w:left="993" w:hanging="709"/>
              <w:rPr>
                <w:i/>
                <w:iCs/>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Pr>
                <w:rFonts w:ascii="Calibri" w:hAnsi="Calibri" w:cs="Calibri"/>
                <w:i/>
                <w:sz w:val="18"/>
                <w:szCs w:val="18"/>
              </w:rPr>
              <w:t xml:space="preserve"> </w:t>
            </w:r>
            <w:r>
              <w:rPr>
                <w:i/>
                <w:iCs/>
                <w:sz w:val="18"/>
                <w:szCs w:val="18"/>
              </w:rPr>
              <w:t>Please refer to the readme.txt file maintained within the .ZIP for further information.</w:t>
            </w:r>
          </w:p>
          <w:p w14:paraId="0C06670D" w14:textId="77777777" w:rsidR="00947254" w:rsidRDefault="00947254" w:rsidP="00664126">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 xml:space="preserve">ATO FBT.0002 2017 Validation Rules.xlsx </w:t>
            </w:r>
            <w:r>
              <w:rPr>
                <w:rFonts w:ascii="Calibri" w:hAnsi="Calibri" w:cs="Calibri"/>
                <w:b/>
                <w:color w:val="1F497D"/>
                <w:sz w:val="18"/>
                <w:szCs w:val="18"/>
              </w:rPr>
              <w:br/>
            </w:r>
            <w:r>
              <w:rPr>
                <w:i/>
                <w:iCs/>
                <w:sz w:val="18"/>
                <w:szCs w:val="18"/>
              </w:rPr>
              <w:t>It was previously identified that the FBT Tax Rates were incorrect for TT2017, and this have been restored to the correct rates.</w:t>
            </w:r>
          </w:p>
          <w:p w14:paraId="6CAC24FA" w14:textId="77777777" w:rsidR="00947254" w:rsidRDefault="00947254" w:rsidP="00664126">
            <w:pPr>
              <w:pStyle w:val="Version2"/>
              <w:tabs>
                <w:tab w:val="left" w:pos="754"/>
              </w:tabs>
              <w:spacing w:before="120" w:after="120"/>
              <w:ind w:left="993" w:hanging="709"/>
              <w:rPr>
                <w:i/>
                <w:iCs/>
                <w:sz w:val="18"/>
                <w:szCs w:val="18"/>
              </w:rPr>
            </w:pPr>
          </w:p>
          <w:p w14:paraId="2313810F" w14:textId="77777777" w:rsidR="00947254" w:rsidRPr="006727F4" w:rsidRDefault="00947254" w:rsidP="00664126">
            <w:pPr>
              <w:pStyle w:val="Version2"/>
              <w:spacing w:before="0" w:after="0"/>
              <w:rPr>
                <w:b/>
                <w:color w:val="1F497D"/>
                <w:sz w:val="24"/>
                <w:szCs w:val="24"/>
              </w:rPr>
            </w:pPr>
            <w:r w:rsidRPr="006727F4">
              <w:rPr>
                <w:b/>
                <w:color w:val="1F497D"/>
                <w:sz w:val="24"/>
                <w:szCs w:val="24"/>
              </w:rPr>
              <w:t>Section 3 Schematron changes</w:t>
            </w:r>
          </w:p>
          <w:p w14:paraId="3E4AE834" w14:textId="77777777" w:rsidR="00947254" w:rsidRDefault="00947254" w:rsidP="00664126">
            <w:pPr>
              <w:pStyle w:val="Version2"/>
              <w:spacing w:before="0" w:after="0"/>
              <w:rPr>
                <w:sz w:val="20"/>
                <w:szCs w:val="20"/>
              </w:rPr>
            </w:pPr>
          </w:p>
          <w:p w14:paraId="5ABADEDE" w14:textId="77777777" w:rsidR="00947254" w:rsidRDefault="00947254" w:rsidP="00664126">
            <w:pPr>
              <w:pStyle w:val="Version2"/>
              <w:spacing w:before="0" w:after="0"/>
              <w:rPr>
                <w:sz w:val="20"/>
                <w:szCs w:val="20"/>
              </w:rPr>
            </w:pPr>
            <w:r>
              <w:rPr>
                <w:sz w:val="20"/>
                <w:szCs w:val="20"/>
              </w:rPr>
              <w:t xml:space="preserve">Updated to resolve the issue, where the FBT Tax Rate used was incorrect, and has been restored to the previous rates, which applied in 2016. </w:t>
            </w:r>
          </w:p>
          <w:p w14:paraId="4E04CB88" w14:textId="77777777" w:rsidR="00947254" w:rsidRDefault="00947254" w:rsidP="00664126">
            <w:pPr>
              <w:pStyle w:val="Version2"/>
              <w:spacing w:before="0" w:after="0"/>
              <w:rPr>
                <w:sz w:val="20"/>
                <w:szCs w:val="20"/>
              </w:rPr>
            </w:pPr>
            <w:r>
              <w:rPr>
                <w:b/>
                <w:sz w:val="20"/>
                <w:szCs w:val="20"/>
              </w:rPr>
              <w:br/>
            </w:r>
            <w:r w:rsidRPr="00D87CAA">
              <w:rPr>
                <w:b/>
                <w:sz w:val="20"/>
                <w:szCs w:val="20"/>
              </w:rPr>
              <w:t>Note:</w:t>
            </w:r>
            <w:r>
              <w:rPr>
                <w:sz w:val="20"/>
                <w:szCs w:val="20"/>
              </w:rPr>
              <w:t xml:space="preserve"> For this tax time there will be a dual delivery of services in either Schematron or C#</w:t>
            </w:r>
          </w:p>
          <w:p w14:paraId="2900F4ED" w14:textId="77777777" w:rsidR="00947254" w:rsidRDefault="00947254" w:rsidP="00664126">
            <w:pPr>
              <w:pStyle w:val="Version2"/>
              <w:spacing w:before="0" w:after="0"/>
              <w:rPr>
                <w:sz w:val="20"/>
                <w:szCs w:val="20"/>
              </w:rPr>
            </w:pPr>
          </w:p>
          <w:p w14:paraId="24C0FDBE" w14:textId="77777777" w:rsidR="00947254" w:rsidRDefault="00947254" w:rsidP="00664126">
            <w:pPr>
              <w:pStyle w:val="Version2"/>
              <w:spacing w:before="0" w:after="0"/>
              <w:rPr>
                <w:sz w:val="20"/>
                <w:szCs w:val="20"/>
              </w:rPr>
            </w:pPr>
            <w:r>
              <w:rPr>
                <w:sz w:val="20"/>
                <w:szCs w:val="20"/>
              </w:rPr>
              <w:t>An understanding of the folder structure for services delivered in either solution is below:</w:t>
            </w:r>
          </w:p>
          <w:p w14:paraId="1AD32D1B" w14:textId="77777777" w:rsidR="00947254" w:rsidRDefault="00947254" w:rsidP="00664126"/>
          <w:p w14:paraId="3276186F" w14:textId="77777777" w:rsidR="00947254" w:rsidRPr="00D87CAA" w:rsidRDefault="00947254" w:rsidP="00664126">
            <w:pPr>
              <w:pStyle w:val="ListParagraph"/>
              <w:numPr>
                <w:ilvl w:val="0"/>
                <w:numId w:val="32"/>
              </w:numPr>
              <w:rPr>
                <w:sz w:val="20"/>
                <w:szCs w:val="20"/>
              </w:rPr>
            </w:pPr>
            <w:r w:rsidRPr="00D87CAA">
              <w:rPr>
                <w:sz w:val="20"/>
                <w:szCs w:val="20"/>
              </w:rPr>
              <w:t>ATO &lt;domain&gt; &lt;year&gt; Schematron.zip</w:t>
            </w:r>
          </w:p>
          <w:p w14:paraId="779439EE" w14:textId="77777777" w:rsidR="00947254" w:rsidRPr="00D87CAA" w:rsidRDefault="00947254" w:rsidP="00664126">
            <w:pPr>
              <w:ind w:firstLine="720"/>
              <w:rPr>
                <w:sz w:val="20"/>
                <w:szCs w:val="20"/>
              </w:rPr>
            </w:pPr>
            <w:r>
              <w:rPr>
                <w:sz w:val="20"/>
                <w:szCs w:val="20"/>
              </w:rPr>
              <w:t xml:space="preserve">             </w:t>
            </w:r>
            <w:r w:rsidRPr="00D87CAA">
              <w:rPr>
                <w:sz w:val="20"/>
                <w:szCs w:val="20"/>
              </w:rPr>
              <w:t xml:space="preserve">&lt;service&gt;&lt;year&gt; </w:t>
            </w:r>
          </w:p>
          <w:p w14:paraId="0C7F56FA" w14:textId="77777777" w:rsidR="00947254" w:rsidRDefault="00947254" w:rsidP="00664126">
            <w:pPr>
              <w:ind w:left="720" w:firstLine="720"/>
              <w:rPr>
                <w:sz w:val="20"/>
                <w:szCs w:val="20"/>
              </w:rPr>
            </w:pPr>
            <w:r w:rsidRPr="00D87CAA">
              <w:rPr>
                <w:sz w:val="20"/>
                <w:szCs w:val="20"/>
              </w:rPr>
              <w:t>_Built</w:t>
            </w:r>
            <w:r>
              <w:rPr>
                <w:sz w:val="20"/>
                <w:szCs w:val="20"/>
              </w:rPr>
              <w:t xml:space="preserve">                    </w:t>
            </w:r>
          </w:p>
          <w:p w14:paraId="0C385D83" w14:textId="77777777" w:rsidR="00947254" w:rsidRPr="00D87CAA" w:rsidRDefault="00947254" w:rsidP="00664126">
            <w:pPr>
              <w:ind w:left="720" w:firstLine="720"/>
              <w:rPr>
                <w:sz w:val="20"/>
                <w:szCs w:val="20"/>
              </w:rPr>
            </w:pPr>
            <w:r w:rsidRPr="00D87CAA">
              <w:rPr>
                <w:i/>
                <w:iCs/>
                <w:color w:val="0070C0"/>
                <w:sz w:val="20"/>
                <w:szCs w:val="20"/>
              </w:rPr>
              <w:t>Compiled Schematron (.xsl)</w:t>
            </w:r>
          </w:p>
          <w:p w14:paraId="69680FE7" w14:textId="77777777" w:rsidR="00947254" w:rsidRPr="00D87CAA" w:rsidRDefault="00947254" w:rsidP="00664126">
            <w:pPr>
              <w:ind w:left="720" w:firstLine="720"/>
              <w:rPr>
                <w:sz w:val="20"/>
                <w:szCs w:val="20"/>
              </w:rPr>
            </w:pPr>
            <w:r w:rsidRPr="00D87CAA">
              <w:rPr>
                <w:sz w:val="20"/>
                <w:szCs w:val="20"/>
              </w:rPr>
              <w:t>&lt;service&gt;</w:t>
            </w:r>
          </w:p>
          <w:p w14:paraId="5836FC4A" w14:textId="77777777" w:rsidR="00947254" w:rsidRDefault="00947254" w:rsidP="00664126">
            <w:pPr>
              <w:ind w:left="1440" w:firstLine="720"/>
              <w:rPr>
                <w:sz w:val="20"/>
                <w:szCs w:val="20"/>
              </w:rPr>
            </w:pPr>
            <w:r w:rsidRPr="00D87CAA">
              <w:rPr>
                <w:sz w:val="20"/>
                <w:szCs w:val="20"/>
              </w:rPr>
              <w:t>&lt;files&gt;   </w:t>
            </w:r>
          </w:p>
          <w:p w14:paraId="507987E3" w14:textId="77777777" w:rsidR="00947254" w:rsidRPr="00D87CAA" w:rsidRDefault="00947254" w:rsidP="00664126">
            <w:pPr>
              <w:ind w:left="1440" w:firstLine="720"/>
              <w:rPr>
                <w:sz w:val="20"/>
                <w:szCs w:val="20"/>
              </w:rPr>
            </w:pPr>
            <w:r w:rsidRPr="00D87CAA">
              <w:rPr>
                <w:i/>
                <w:iCs/>
                <w:color w:val="0070C0"/>
                <w:sz w:val="20"/>
                <w:szCs w:val="20"/>
              </w:rPr>
              <w:t xml:space="preserve">Source Code per operation (.sch) and Support </w:t>
            </w:r>
            <w:r>
              <w:rPr>
                <w:i/>
                <w:iCs/>
                <w:color w:val="0070C0"/>
                <w:sz w:val="20"/>
                <w:szCs w:val="20"/>
              </w:rPr>
              <w:br/>
              <w:t xml:space="preserve">             </w:t>
            </w:r>
            <w:r w:rsidRPr="00D87CAA">
              <w:rPr>
                <w:i/>
                <w:iCs/>
                <w:color w:val="0070C0"/>
                <w:sz w:val="20"/>
                <w:szCs w:val="20"/>
              </w:rPr>
              <w:t>functions (.xsl)</w:t>
            </w:r>
            <w:r w:rsidRPr="00D87CAA">
              <w:rPr>
                <w:sz w:val="20"/>
                <w:szCs w:val="20"/>
              </w:rPr>
              <w:t xml:space="preserve"> </w:t>
            </w:r>
          </w:p>
          <w:p w14:paraId="615EE39C" w14:textId="77777777" w:rsidR="00947254" w:rsidRPr="00D87CAA" w:rsidRDefault="00947254" w:rsidP="00664126">
            <w:pPr>
              <w:rPr>
                <w:sz w:val="20"/>
                <w:szCs w:val="20"/>
              </w:rPr>
            </w:pPr>
          </w:p>
          <w:p w14:paraId="104EB0D7" w14:textId="77777777" w:rsidR="00947254" w:rsidRPr="00D87CAA" w:rsidRDefault="00947254" w:rsidP="00664126">
            <w:pPr>
              <w:rPr>
                <w:sz w:val="20"/>
                <w:szCs w:val="20"/>
              </w:rPr>
            </w:pPr>
          </w:p>
          <w:p w14:paraId="35E2E16D" w14:textId="77777777" w:rsidR="00947254" w:rsidRPr="00D87CAA" w:rsidRDefault="00947254" w:rsidP="00664126">
            <w:pPr>
              <w:pStyle w:val="ListParagraph"/>
              <w:numPr>
                <w:ilvl w:val="0"/>
                <w:numId w:val="32"/>
              </w:numPr>
              <w:rPr>
                <w:sz w:val="20"/>
                <w:szCs w:val="20"/>
              </w:rPr>
            </w:pPr>
            <w:r w:rsidRPr="00D87CAA">
              <w:rPr>
                <w:sz w:val="20"/>
                <w:szCs w:val="20"/>
              </w:rPr>
              <w:t>ATO &lt;domain&gt; &lt;year&gt; C.zip</w:t>
            </w:r>
          </w:p>
          <w:p w14:paraId="5BEEEAB6" w14:textId="77777777" w:rsidR="00947254" w:rsidRPr="00D87CAA" w:rsidRDefault="00947254" w:rsidP="00664126">
            <w:pPr>
              <w:rPr>
                <w:sz w:val="20"/>
                <w:szCs w:val="20"/>
              </w:rPr>
            </w:pPr>
            <w:r w:rsidRPr="00D87CAA">
              <w:rPr>
                <w:color w:val="1F497D"/>
                <w:sz w:val="20"/>
                <w:szCs w:val="20"/>
              </w:rPr>
              <w:t>               </w:t>
            </w:r>
            <w:r>
              <w:rPr>
                <w:color w:val="1F497D"/>
                <w:sz w:val="20"/>
                <w:szCs w:val="20"/>
              </w:rPr>
              <w:t xml:space="preserve">         </w:t>
            </w:r>
            <w:r w:rsidRPr="00D87CAA">
              <w:rPr>
                <w:color w:val="1F497D"/>
                <w:sz w:val="20"/>
                <w:szCs w:val="20"/>
              </w:rPr>
              <w:t xml:space="preserve"> </w:t>
            </w:r>
            <w:r w:rsidRPr="00D87CAA">
              <w:rPr>
                <w:sz w:val="20"/>
                <w:szCs w:val="20"/>
              </w:rPr>
              <w:t>&lt;service&gt;&lt;year&gt;</w:t>
            </w:r>
          </w:p>
          <w:p w14:paraId="77AF3955" w14:textId="77777777" w:rsidR="00947254" w:rsidRPr="00D87CAA" w:rsidRDefault="00947254" w:rsidP="00664126">
            <w:pPr>
              <w:rPr>
                <w:sz w:val="20"/>
                <w:szCs w:val="20"/>
              </w:rPr>
            </w:pPr>
            <w:r w:rsidRPr="00D87CAA">
              <w:rPr>
                <w:sz w:val="20"/>
                <w:szCs w:val="20"/>
              </w:rPr>
              <w:t>                                readme.txt</w:t>
            </w:r>
          </w:p>
          <w:p w14:paraId="18375D54" w14:textId="77777777" w:rsidR="00947254" w:rsidRPr="00D87CAA" w:rsidRDefault="00947254" w:rsidP="00664126">
            <w:pPr>
              <w:rPr>
                <w:sz w:val="20"/>
                <w:szCs w:val="20"/>
              </w:rPr>
            </w:pPr>
            <w:r w:rsidRPr="00D87CAA">
              <w:rPr>
                <w:sz w:val="20"/>
                <w:szCs w:val="20"/>
              </w:rPr>
              <w:t>                                &lt;service&gt;&lt;year&gt;&lt;version&gt;.sln</w:t>
            </w:r>
          </w:p>
          <w:p w14:paraId="1F042547" w14:textId="77777777" w:rsidR="00947254" w:rsidRPr="00D87CAA" w:rsidRDefault="00947254" w:rsidP="00664126">
            <w:pPr>
              <w:rPr>
                <w:sz w:val="20"/>
                <w:szCs w:val="20"/>
              </w:rPr>
            </w:pPr>
            <w:r w:rsidRPr="00D87CAA">
              <w:rPr>
                <w:sz w:val="20"/>
                <w:szCs w:val="20"/>
              </w:rPr>
              <w:t>                                &lt;C Sharpe Code&gt;</w:t>
            </w:r>
          </w:p>
          <w:p w14:paraId="7D16CC63" w14:textId="77777777" w:rsidR="00947254" w:rsidRPr="00D87CAA" w:rsidRDefault="00947254" w:rsidP="00664126">
            <w:pPr>
              <w:rPr>
                <w:sz w:val="20"/>
                <w:szCs w:val="20"/>
              </w:rPr>
            </w:pPr>
            <w:r w:rsidRPr="00D87CAA">
              <w:rPr>
                <w:sz w:val="20"/>
                <w:szCs w:val="20"/>
              </w:rPr>
              <w:t>                                &lt;Schematron&gt;</w:t>
            </w:r>
          </w:p>
          <w:p w14:paraId="6EABE99F" w14:textId="77777777" w:rsidR="00947254" w:rsidRPr="00D87CAA" w:rsidRDefault="00947254" w:rsidP="00664126">
            <w:pPr>
              <w:rPr>
                <w:sz w:val="20"/>
                <w:szCs w:val="20"/>
              </w:rPr>
            </w:pPr>
            <w:r w:rsidRPr="00D87CAA">
              <w:rPr>
                <w:sz w:val="20"/>
                <w:szCs w:val="20"/>
              </w:rPr>
              <w:t>                                &lt;Taxonomy&gt;</w:t>
            </w:r>
          </w:p>
          <w:p w14:paraId="542E7C1C" w14:textId="77777777" w:rsidR="00947254" w:rsidRPr="00D87CAA" w:rsidRDefault="00947254" w:rsidP="00664126">
            <w:pPr>
              <w:rPr>
                <w:sz w:val="20"/>
                <w:szCs w:val="20"/>
              </w:rPr>
            </w:pPr>
            <w:r w:rsidRPr="00D87CAA">
              <w:rPr>
                <w:sz w:val="20"/>
                <w:szCs w:val="20"/>
              </w:rPr>
              <w:t>                                &lt;Reference&gt;</w:t>
            </w:r>
          </w:p>
          <w:p w14:paraId="165C280C" w14:textId="77777777" w:rsidR="00947254" w:rsidRDefault="00947254" w:rsidP="00664126">
            <w:pPr>
              <w:pStyle w:val="Version2"/>
              <w:spacing w:before="0" w:after="0"/>
              <w:rPr>
                <w:b/>
                <w:color w:val="1F497D"/>
                <w:sz w:val="24"/>
                <w:szCs w:val="24"/>
              </w:rPr>
            </w:pPr>
          </w:p>
          <w:p w14:paraId="68792115" w14:textId="77777777" w:rsidR="00947254" w:rsidRPr="006727F4" w:rsidRDefault="00947254" w:rsidP="00664126">
            <w:pPr>
              <w:pStyle w:val="Version2"/>
              <w:spacing w:before="0" w:after="0"/>
              <w:rPr>
                <w:b/>
                <w:color w:val="1F497D"/>
                <w:sz w:val="24"/>
                <w:szCs w:val="24"/>
              </w:rPr>
            </w:pPr>
            <w:r w:rsidRPr="006727F4">
              <w:rPr>
                <w:b/>
                <w:color w:val="1F497D"/>
                <w:sz w:val="24"/>
                <w:szCs w:val="24"/>
              </w:rPr>
              <w:t xml:space="preserve">Section </w:t>
            </w:r>
            <w:r>
              <w:rPr>
                <w:b/>
                <w:color w:val="1F497D"/>
                <w:sz w:val="24"/>
                <w:szCs w:val="24"/>
              </w:rPr>
              <w:t>4</w:t>
            </w:r>
            <w:r w:rsidRPr="006727F4">
              <w:rPr>
                <w:b/>
                <w:color w:val="1F497D"/>
                <w:sz w:val="24"/>
                <w:szCs w:val="24"/>
              </w:rPr>
              <w:t xml:space="preserve"> </w:t>
            </w:r>
            <w:r>
              <w:rPr>
                <w:b/>
                <w:color w:val="1F497D"/>
                <w:sz w:val="24"/>
                <w:szCs w:val="24"/>
              </w:rPr>
              <w:t>Known issues and future scope</w:t>
            </w:r>
          </w:p>
          <w:p w14:paraId="09F722D6" w14:textId="77777777" w:rsidR="00947254" w:rsidRDefault="00947254" w:rsidP="00664126">
            <w:pPr>
              <w:pStyle w:val="Version2"/>
              <w:spacing w:before="120" w:after="120"/>
              <w:ind w:left="45"/>
              <w:rPr>
                <w:sz w:val="20"/>
                <w:szCs w:val="20"/>
              </w:rPr>
            </w:pPr>
            <w:r>
              <w:rPr>
                <w:sz w:val="20"/>
                <w:szCs w:val="20"/>
              </w:rPr>
              <w:t xml:space="preserve">Updated to track incident </w:t>
            </w:r>
            <w:r w:rsidRPr="00C141EC">
              <w:rPr>
                <w:sz w:val="20"/>
                <w:szCs w:val="20"/>
              </w:rPr>
              <w:t>INC21961174</w:t>
            </w:r>
            <w:r>
              <w:rPr>
                <w:sz w:val="20"/>
                <w:szCs w:val="20"/>
              </w:rPr>
              <w:t xml:space="preserve"> – incorrect FBT rates</w:t>
            </w:r>
          </w:p>
          <w:p w14:paraId="6900170C" w14:textId="77777777" w:rsidR="00947254" w:rsidRDefault="00947254" w:rsidP="00664126">
            <w:pPr>
              <w:pStyle w:val="Version2"/>
              <w:spacing w:before="0" w:after="0"/>
              <w:rPr>
                <w:b/>
                <w:color w:val="1F497D"/>
                <w:sz w:val="24"/>
                <w:szCs w:val="24"/>
              </w:rPr>
            </w:pPr>
          </w:p>
          <w:p w14:paraId="4381271D" w14:textId="77777777" w:rsidR="00947254" w:rsidRPr="006727F4" w:rsidRDefault="00947254" w:rsidP="00664126">
            <w:pPr>
              <w:pStyle w:val="Version2"/>
              <w:spacing w:before="0" w:after="0"/>
              <w:rPr>
                <w:b/>
                <w:color w:val="1F497D"/>
                <w:sz w:val="24"/>
                <w:szCs w:val="24"/>
              </w:rPr>
            </w:pPr>
            <w:r>
              <w:rPr>
                <w:b/>
                <w:color w:val="1F497D"/>
                <w:sz w:val="24"/>
                <w:szCs w:val="24"/>
              </w:rPr>
              <w:t>Appendix A –Prior Version History</w:t>
            </w:r>
          </w:p>
          <w:p w14:paraId="161DA68E" w14:textId="4CC651C3" w:rsidR="00947254" w:rsidRDefault="00947254" w:rsidP="00F24DA1">
            <w:pPr>
              <w:pStyle w:val="Version2"/>
              <w:spacing w:before="120" w:after="120"/>
              <w:ind w:left="45"/>
              <w:rPr>
                <w:sz w:val="20"/>
                <w:szCs w:val="20"/>
              </w:rPr>
            </w:pPr>
            <w:r>
              <w:rPr>
                <w:sz w:val="20"/>
                <w:szCs w:val="20"/>
              </w:rPr>
              <w:t>Moved Version Control content 0.1 – 0.3 to Appendix A</w:t>
            </w:r>
          </w:p>
        </w:tc>
      </w:tr>
      <w:tr w:rsidR="00947254" w:rsidRPr="00A00A93" w14:paraId="516CCAB3" w14:textId="77777777" w:rsidTr="003B0120">
        <w:tc>
          <w:tcPr>
            <w:tcW w:w="1022" w:type="dxa"/>
            <w:tcBorders>
              <w:top w:val="single" w:sz="6" w:space="0" w:color="auto"/>
            </w:tcBorders>
          </w:tcPr>
          <w:p w14:paraId="1A3264E1" w14:textId="601AB8D2" w:rsidR="00947254" w:rsidRDefault="00947254" w:rsidP="00E45B44">
            <w:pPr>
              <w:pStyle w:val="Version2"/>
              <w:spacing w:before="120" w:after="120"/>
            </w:pPr>
            <w:r>
              <w:lastRenderedPageBreak/>
              <w:t>0.3</w:t>
            </w:r>
          </w:p>
        </w:tc>
        <w:tc>
          <w:tcPr>
            <w:tcW w:w="1701" w:type="dxa"/>
            <w:tcBorders>
              <w:top w:val="single" w:sz="6" w:space="0" w:color="auto"/>
            </w:tcBorders>
          </w:tcPr>
          <w:p w14:paraId="1A54BEFE" w14:textId="7C314A32" w:rsidR="00947254" w:rsidRDefault="00947254" w:rsidP="00E45B44">
            <w:pPr>
              <w:pStyle w:val="Version2"/>
              <w:spacing w:before="120" w:after="120"/>
            </w:pPr>
            <w:r>
              <w:t>03/11/2016</w:t>
            </w:r>
          </w:p>
        </w:tc>
        <w:tc>
          <w:tcPr>
            <w:tcW w:w="6520" w:type="dxa"/>
            <w:tcBorders>
              <w:top w:val="single" w:sz="6" w:space="0" w:color="auto"/>
            </w:tcBorders>
          </w:tcPr>
          <w:p w14:paraId="09F84E50" w14:textId="59F6E686" w:rsidR="00947254" w:rsidRDefault="00947254" w:rsidP="00F24DA1">
            <w:pPr>
              <w:pStyle w:val="Version2"/>
              <w:spacing w:before="120" w:after="120"/>
              <w:ind w:left="45"/>
              <w:rPr>
                <w:sz w:val="20"/>
                <w:szCs w:val="20"/>
              </w:rPr>
            </w:pPr>
            <w:r>
              <w:rPr>
                <w:sz w:val="20"/>
                <w:szCs w:val="20"/>
              </w:rPr>
              <w:t>This document has been updated to include the FBT reporting taxonomy and development content to align to the EVTE deployment on the 3</w:t>
            </w:r>
            <w:r w:rsidRPr="00F52828">
              <w:rPr>
                <w:sz w:val="20"/>
                <w:szCs w:val="20"/>
                <w:vertAlign w:val="superscript"/>
              </w:rPr>
              <w:t>rd</w:t>
            </w:r>
            <w:r>
              <w:rPr>
                <w:sz w:val="20"/>
                <w:szCs w:val="20"/>
              </w:rPr>
              <w:t xml:space="preserve"> November 2016.</w:t>
            </w:r>
          </w:p>
          <w:p w14:paraId="15E10724" w14:textId="77777777" w:rsidR="00947254" w:rsidRPr="006727F4" w:rsidRDefault="00947254" w:rsidP="00F24DA1">
            <w:pPr>
              <w:pStyle w:val="Version2"/>
              <w:spacing w:before="0" w:after="0"/>
              <w:ind w:left="0"/>
              <w:rPr>
                <w:b/>
                <w:bCs/>
                <w:color w:val="1F497D"/>
                <w:sz w:val="24"/>
                <w:szCs w:val="24"/>
              </w:rPr>
            </w:pPr>
            <w:r w:rsidRPr="006727F4">
              <w:rPr>
                <w:b/>
                <w:bCs/>
                <w:color w:val="1F497D"/>
                <w:sz w:val="24"/>
                <w:szCs w:val="24"/>
              </w:rPr>
              <w:t>Section 2 Package contents</w:t>
            </w:r>
          </w:p>
          <w:p w14:paraId="74DBACC4" w14:textId="77777777" w:rsidR="00947254" w:rsidRDefault="00947254" w:rsidP="00F24DA1">
            <w:pPr>
              <w:pStyle w:val="Version2"/>
              <w:spacing w:before="120" w:after="0"/>
              <w:ind w:left="284" w:hanging="284"/>
              <w:rPr>
                <w:b/>
                <w:bCs/>
              </w:rPr>
            </w:pPr>
            <w:r>
              <w:rPr>
                <w:b/>
                <w:bCs/>
              </w:rPr>
              <w:t>New:</w:t>
            </w:r>
          </w:p>
          <w:p w14:paraId="2A7FE05A" w14:textId="77777777" w:rsidR="00947254" w:rsidRDefault="00947254" w:rsidP="00F24DA1">
            <w:pPr>
              <w:pStyle w:val="Version2"/>
              <w:spacing w:before="120" w:after="120"/>
              <w:ind w:left="45"/>
              <w:rPr>
                <w:sz w:val="20"/>
                <w:szCs w:val="20"/>
              </w:rPr>
            </w:pPr>
            <w:r>
              <w:rPr>
                <w:sz w:val="20"/>
                <w:szCs w:val="20"/>
              </w:rPr>
              <w:t xml:space="preserve">The following artefacts were updated with </w:t>
            </w:r>
            <w:r>
              <w:rPr>
                <w:b/>
                <w:bCs/>
                <w:sz w:val="20"/>
                <w:szCs w:val="20"/>
              </w:rPr>
              <w:t>functional changes</w:t>
            </w:r>
            <w:r>
              <w:rPr>
                <w:sz w:val="20"/>
                <w:szCs w:val="20"/>
              </w:rPr>
              <w:t>:</w:t>
            </w:r>
          </w:p>
          <w:p w14:paraId="06CEADFF" w14:textId="77777777" w:rsidR="00947254" w:rsidRPr="005A0863" w:rsidRDefault="00947254" w:rsidP="00F24DA1">
            <w:pPr>
              <w:pStyle w:val="Version2"/>
              <w:numPr>
                <w:ilvl w:val="0"/>
                <w:numId w:val="28"/>
              </w:numPr>
              <w:spacing w:before="0" w:after="0"/>
              <w:rPr>
                <w:sz w:val="20"/>
                <w:szCs w:val="20"/>
              </w:rPr>
            </w:pPr>
            <w:r w:rsidRPr="008949AF">
              <w:rPr>
                <w:rFonts w:ascii="Calibri" w:hAnsi="Calibri" w:cs="Calibri"/>
                <w:b/>
                <w:color w:val="1F497D"/>
                <w:sz w:val="18"/>
                <w:szCs w:val="18"/>
              </w:rPr>
              <w:t xml:space="preserve">ATO FBT.0002 2017 Development Content.zip </w:t>
            </w:r>
          </w:p>
          <w:p w14:paraId="41F5C62F" w14:textId="77777777" w:rsidR="00947254" w:rsidRDefault="00947254" w:rsidP="00F24DA1">
            <w:pPr>
              <w:pStyle w:val="Version2"/>
              <w:tabs>
                <w:tab w:val="left" w:pos="754"/>
              </w:tabs>
              <w:spacing w:before="120" w:after="120"/>
              <w:ind w:left="993" w:hanging="709"/>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Pr>
                <w:rFonts w:ascii="Calibri" w:hAnsi="Calibri" w:cs="Calibri"/>
                <w:i/>
                <w:sz w:val="18"/>
                <w:szCs w:val="18"/>
              </w:rPr>
              <w:t xml:space="preserve"> </w:t>
            </w:r>
            <w:r>
              <w:rPr>
                <w:i/>
                <w:iCs/>
                <w:sz w:val="18"/>
                <w:szCs w:val="18"/>
              </w:rPr>
              <w:t>Please refer to the readme.txt file maintained within the .ZIP for further information.</w:t>
            </w:r>
          </w:p>
          <w:p w14:paraId="0CC0DBE8" w14:textId="77777777" w:rsidR="00947254" w:rsidRPr="00E8641E" w:rsidRDefault="00947254" w:rsidP="00F24DA1">
            <w:pPr>
              <w:pStyle w:val="Version2"/>
              <w:numPr>
                <w:ilvl w:val="0"/>
                <w:numId w:val="28"/>
              </w:numPr>
              <w:spacing w:before="0" w:after="0"/>
              <w:rPr>
                <w:sz w:val="20"/>
                <w:szCs w:val="20"/>
              </w:rPr>
            </w:pPr>
            <w:r w:rsidRPr="008949AF">
              <w:rPr>
                <w:rFonts w:ascii="Calibri" w:hAnsi="Calibri" w:cs="Calibri"/>
                <w:b/>
                <w:color w:val="1F497D"/>
                <w:sz w:val="18"/>
                <w:szCs w:val="18"/>
              </w:rPr>
              <w:t>ATO FBT.0002 201</w:t>
            </w:r>
            <w:r>
              <w:rPr>
                <w:rFonts w:ascii="Calibri" w:hAnsi="Calibri" w:cs="Calibri"/>
                <w:b/>
                <w:color w:val="1F497D"/>
                <w:sz w:val="18"/>
                <w:szCs w:val="18"/>
              </w:rPr>
              <w:t>1</w:t>
            </w:r>
            <w:r w:rsidRPr="008949AF">
              <w:rPr>
                <w:rFonts w:ascii="Calibri" w:hAnsi="Calibri" w:cs="Calibri"/>
                <w:b/>
                <w:color w:val="1F497D"/>
                <w:sz w:val="18"/>
                <w:szCs w:val="18"/>
              </w:rPr>
              <w:t xml:space="preserve"> </w:t>
            </w:r>
            <w:r>
              <w:rPr>
                <w:rFonts w:ascii="Calibri" w:hAnsi="Calibri" w:cs="Calibri"/>
                <w:b/>
                <w:color w:val="1F497D"/>
                <w:sz w:val="18"/>
                <w:szCs w:val="18"/>
              </w:rPr>
              <w:t>Reporting Taxonomy (2017)</w:t>
            </w:r>
            <w:r w:rsidRPr="008949AF">
              <w:rPr>
                <w:rFonts w:ascii="Calibri" w:hAnsi="Calibri" w:cs="Calibri"/>
                <w:b/>
                <w:color w:val="1F497D"/>
                <w:sz w:val="18"/>
                <w:szCs w:val="18"/>
              </w:rPr>
              <w:t xml:space="preserve">.zip </w:t>
            </w:r>
          </w:p>
          <w:p w14:paraId="5DC11D29" w14:textId="5E2ACAF4" w:rsidR="00947254" w:rsidRDefault="00947254" w:rsidP="00F24DA1">
            <w:pPr>
              <w:pStyle w:val="Version2"/>
              <w:tabs>
                <w:tab w:val="left" w:pos="754"/>
              </w:tabs>
              <w:spacing w:before="120" w:after="120"/>
              <w:ind w:left="993" w:hanging="709"/>
              <w:rPr>
                <w:i/>
                <w:iCs/>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Pr>
                <w:rFonts w:ascii="Calibri" w:hAnsi="Calibri" w:cs="Calibri"/>
                <w:i/>
                <w:sz w:val="18"/>
                <w:szCs w:val="18"/>
              </w:rPr>
              <w:t xml:space="preserve"> </w:t>
            </w:r>
            <w:r>
              <w:rPr>
                <w:i/>
                <w:iCs/>
                <w:sz w:val="18"/>
                <w:szCs w:val="18"/>
              </w:rPr>
              <w:t>Software developers are required to take on the new reporting taxonomy architecture provided in this package.</w:t>
            </w:r>
          </w:p>
          <w:p w14:paraId="54888B7B" w14:textId="77777777" w:rsidR="00947254" w:rsidRDefault="00947254" w:rsidP="00F24DA1">
            <w:pPr>
              <w:pStyle w:val="Version2"/>
              <w:spacing w:before="120" w:after="0"/>
              <w:ind w:left="284" w:hanging="284"/>
              <w:rPr>
                <w:b/>
                <w:bCs/>
              </w:rPr>
            </w:pPr>
            <w:r>
              <w:rPr>
                <w:b/>
                <w:bCs/>
              </w:rPr>
              <w:t>Present:</w:t>
            </w:r>
          </w:p>
          <w:p w14:paraId="155BC281" w14:textId="77777777" w:rsidR="00947254" w:rsidRDefault="00947254" w:rsidP="00F24DA1">
            <w:pPr>
              <w:pStyle w:val="Version2"/>
              <w:spacing w:before="120" w:after="120"/>
              <w:rPr>
                <w:sz w:val="18"/>
                <w:szCs w:val="18"/>
              </w:rPr>
            </w:pPr>
            <w:r>
              <w:rPr>
                <w:sz w:val="20"/>
                <w:szCs w:val="20"/>
              </w:rPr>
              <w:t>The following artefacts have not been updated since the last publication.</w:t>
            </w:r>
            <w:r>
              <w:rPr>
                <w:sz w:val="18"/>
                <w:szCs w:val="18"/>
              </w:rPr>
              <w:t xml:space="preserve"> Refer to the artefacts change history for further information.</w:t>
            </w:r>
          </w:p>
          <w:p w14:paraId="7C419A03" w14:textId="77777777" w:rsidR="00947254" w:rsidRDefault="00947254" w:rsidP="00F24DA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FBT.0002 2011 Message Structure Table</w:t>
            </w:r>
            <w:r w:rsidRPr="001B2038">
              <w:rPr>
                <w:rFonts w:ascii="Calibri" w:hAnsi="Calibri" w:cs="Calibri"/>
                <w:b/>
                <w:color w:val="1F497D"/>
                <w:sz w:val="18"/>
                <w:szCs w:val="18"/>
              </w:rPr>
              <w:t>.xlsx</w:t>
            </w:r>
          </w:p>
          <w:p w14:paraId="7BBE6C68" w14:textId="77777777" w:rsidR="00947254" w:rsidRDefault="00947254" w:rsidP="00F24DA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FBT.0002 2017 Validation Rules.xlsx</w:t>
            </w:r>
          </w:p>
          <w:p w14:paraId="07FB5EB4" w14:textId="55A90E6A" w:rsidR="00947254" w:rsidRPr="008830AC" w:rsidRDefault="00947254" w:rsidP="008830AC">
            <w:pPr>
              <w:pStyle w:val="Version2"/>
              <w:spacing w:before="0" w:after="120"/>
              <w:rPr>
                <w:rFonts w:ascii="Calibri" w:hAnsi="Calibri" w:cs="Calibri"/>
                <w:b/>
                <w:color w:val="1F497D"/>
                <w:sz w:val="20"/>
                <w:szCs w:val="20"/>
              </w:rPr>
            </w:pPr>
          </w:p>
        </w:tc>
      </w:tr>
      <w:tr w:rsidR="00947254" w:rsidRPr="00A00A93" w14:paraId="03B1A77A" w14:textId="77777777" w:rsidTr="003B0120">
        <w:tc>
          <w:tcPr>
            <w:tcW w:w="1022" w:type="dxa"/>
            <w:tcBorders>
              <w:top w:val="single" w:sz="6" w:space="0" w:color="auto"/>
            </w:tcBorders>
          </w:tcPr>
          <w:p w14:paraId="02F52448" w14:textId="517299AF" w:rsidR="00947254" w:rsidRDefault="00947254" w:rsidP="00E45B44">
            <w:pPr>
              <w:pStyle w:val="Version2"/>
              <w:spacing w:before="120" w:after="120"/>
            </w:pPr>
            <w:r>
              <w:lastRenderedPageBreak/>
              <w:t>0.2</w:t>
            </w:r>
          </w:p>
        </w:tc>
        <w:tc>
          <w:tcPr>
            <w:tcW w:w="1701" w:type="dxa"/>
            <w:tcBorders>
              <w:top w:val="single" w:sz="6" w:space="0" w:color="auto"/>
            </w:tcBorders>
          </w:tcPr>
          <w:p w14:paraId="117DA27E" w14:textId="347EA86A" w:rsidR="00947254" w:rsidRDefault="00947254" w:rsidP="00E45B44">
            <w:pPr>
              <w:pStyle w:val="Version2"/>
              <w:spacing w:before="120" w:after="120"/>
            </w:pPr>
            <w:r>
              <w:t>27/10/2016</w:t>
            </w:r>
          </w:p>
        </w:tc>
        <w:tc>
          <w:tcPr>
            <w:tcW w:w="6520" w:type="dxa"/>
            <w:tcBorders>
              <w:top w:val="single" w:sz="6" w:space="0" w:color="auto"/>
            </w:tcBorders>
          </w:tcPr>
          <w:p w14:paraId="7A0FBC2D" w14:textId="77777777" w:rsidR="00947254" w:rsidRDefault="00947254" w:rsidP="00F24DA1">
            <w:pPr>
              <w:pStyle w:val="Version2"/>
              <w:spacing w:before="120" w:after="120"/>
              <w:ind w:left="45"/>
              <w:rPr>
                <w:b/>
                <w:sz w:val="18"/>
                <w:szCs w:val="18"/>
              </w:rPr>
            </w:pPr>
            <w:r>
              <w:rPr>
                <w:sz w:val="20"/>
                <w:szCs w:val="20"/>
              </w:rPr>
              <w:t>This document has been updated to inform Software Developers of changes to the 2017 FBT service in preparation for an EVTE deployment on the 3</w:t>
            </w:r>
            <w:r w:rsidRPr="00F52828">
              <w:rPr>
                <w:sz w:val="20"/>
                <w:szCs w:val="20"/>
                <w:vertAlign w:val="superscript"/>
              </w:rPr>
              <w:t>rd</w:t>
            </w:r>
            <w:r>
              <w:rPr>
                <w:sz w:val="20"/>
                <w:szCs w:val="20"/>
              </w:rPr>
              <w:t xml:space="preserve"> November 2016.</w:t>
            </w:r>
          </w:p>
          <w:p w14:paraId="48B30A1A" w14:textId="77777777" w:rsidR="00947254" w:rsidRPr="006727F4" w:rsidRDefault="00947254" w:rsidP="00F24DA1">
            <w:pPr>
              <w:pStyle w:val="Version2"/>
              <w:spacing w:before="0" w:after="0"/>
              <w:rPr>
                <w:b/>
                <w:bCs/>
                <w:color w:val="1F497D"/>
                <w:sz w:val="24"/>
                <w:szCs w:val="24"/>
              </w:rPr>
            </w:pPr>
            <w:r w:rsidRPr="006727F4">
              <w:rPr>
                <w:b/>
                <w:bCs/>
                <w:color w:val="1F497D"/>
                <w:sz w:val="24"/>
                <w:szCs w:val="24"/>
              </w:rPr>
              <w:t>Section 2 Package contents</w:t>
            </w:r>
          </w:p>
          <w:p w14:paraId="179755C0" w14:textId="77777777" w:rsidR="00947254" w:rsidRDefault="00947254" w:rsidP="00F24DA1">
            <w:pPr>
              <w:pStyle w:val="Version2"/>
              <w:spacing w:before="120" w:after="0"/>
              <w:ind w:left="284" w:hanging="284"/>
              <w:rPr>
                <w:b/>
                <w:bCs/>
              </w:rPr>
            </w:pPr>
            <w:r>
              <w:rPr>
                <w:b/>
                <w:bCs/>
              </w:rPr>
              <w:t>New:</w:t>
            </w:r>
          </w:p>
          <w:p w14:paraId="23C1531C" w14:textId="77777777" w:rsidR="00947254" w:rsidRDefault="00947254" w:rsidP="00F24DA1">
            <w:pPr>
              <w:pStyle w:val="Version2"/>
              <w:spacing w:before="0" w:after="0"/>
              <w:rPr>
                <w:rFonts w:ascii="Calibri" w:hAnsi="Calibri" w:cs="Calibri"/>
                <w:b/>
                <w:color w:val="1F497D"/>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p>
          <w:p w14:paraId="4A9E2107" w14:textId="77777777" w:rsidR="00947254" w:rsidRDefault="00947254" w:rsidP="00F24DA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FBT.0002 2017 Validation Rules.xlsx</w:t>
            </w:r>
          </w:p>
          <w:p w14:paraId="2F65EACD" w14:textId="77777777" w:rsidR="00947254" w:rsidRDefault="00947254" w:rsidP="00F24DA1">
            <w:pPr>
              <w:pStyle w:val="Version2"/>
              <w:tabs>
                <w:tab w:val="left" w:pos="754"/>
              </w:tabs>
              <w:spacing w:before="120" w:after="120"/>
              <w:ind w:left="993" w:hanging="709"/>
              <w:rPr>
                <w:sz w:val="20"/>
                <w:szCs w:val="20"/>
              </w:rPr>
            </w:pPr>
            <w:r w:rsidRPr="001B2038">
              <w:rPr>
                <w:rFonts w:ascii="Calibri" w:hAnsi="Calibri" w:cs="Calibri"/>
                <w:b/>
                <w:sz w:val="18"/>
                <w:szCs w:val="18"/>
              </w:rPr>
              <w:t>Note:</w:t>
            </w:r>
            <w:r w:rsidRPr="001B2038">
              <w:rPr>
                <w:rFonts w:ascii="Calibri" w:hAnsi="Calibri" w:cs="Calibri"/>
                <w:i/>
                <w:sz w:val="18"/>
                <w:szCs w:val="18"/>
              </w:rPr>
              <w:t xml:space="preserve">     </w:t>
            </w:r>
            <w:r>
              <w:rPr>
                <w:rFonts w:ascii="Calibri" w:hAnsi="Calibri" w:cs="Calibri"/>
                <w:i/>
                <w:sz w:val="18"/>
                <w:szCs w:val="18"/>
              </w:rPr>
              <w:t xml:space="preserve"> </w:t>
            </w:r>
            <w:r w:rsidRPr="00F91DC6">
              <w:rPr>
                <w:rFonts w:ascii="Calibri" w:hAnsi="Calibri" w:cs="Calibri"/>
                <w:i/>
                <w:sz w:val="18"/>
                <w:szCs w:val="18"/>
              </w:rPr>
              <w:t>Multiple Validation Rules have been updated as part of the TT2017 FBT service. These include changes to:</w:t>
            </w:r>
            <w:r>
              <w:rPr>
                <w:rFonts w:ascii="Calibri" w:hAnsi="Calibri" w:cs="Calibri"/>
                <w:i/>
                <w:sz w:val="18"/>
                <w:szCs w:val="18"/>
              </w:rPr>
              <w:br/>
            </w:r>
            <w:r w:rsidRPr="00F91DC6">
              <w:rPr>
                <w:rFonts w:ascii="Calibri" w:hAnsi="Calibri" w:cs="Calibri"/>
                <w:i/>
                <w:sz w:val="18"/>
                <w:szCs w:val="18"/>
              </w:rPr>
              <w:t>-</w:t>
            </w:r>
            <w:r>
              <w:rPr>
                <w:rFonts w:ascii="Calibri" w:hAnsi="Calibri" w:cs="Calibri"/>
                <w:i/>
                <w:sz w:val="18"/>
                <w:szCs w:val="18"/>
              </w:rPr>
              <w:t xml:space="preserve"> </w:t>
            </w:r>
            <w:r w:rsidRPr="00F91DC6">
              <w:rPr>
                <w:rFonts w:ascii="Calibri" w:hAnsi="Calibri" w:cs="Calibri"/>
                <w:i/>
                <w:sz w:val="18"/>
                <w:szCs w:val="18"/>
              </w:rPr>
              <w:t>General Rules</w:t>
            </w:r>
            <w:r>
              <w:rPr>
                <w:rFonts w:ascii="Calibri" w:hAnsi="Calibri" w:cs="Calibri"/>
                <w:i/>
                <w:sz w:val="18"/>
                <w:szCs w:val="18"/>
              </w:rPr>
              <w:br/>
            </w:r>
            <w:r w:rsidRPr="00F91DC6">
              <w:rPr>
                <w:rFonts w:ascii="Calibri" w:hAnsi="Calibri" w:cs="Calibri"/>
                <w:i/>
                <w:sz w:val="18"/>
                <w:szCs w:val="18"/>
              </w:rPr>
              <w:t>-</w:t>
            </w:r>
            <w:r>
              <w:rPr>
                <w:rFonts w:ascii="Calibri" w:hAnsi="Calibri" w:cs="Calibri"/>
                <w:i/>
                <w:sz w:val="18"/>
                <w:szCs w:val="18"/>
              </w:rPr>
              <w:t xml:space="preserve"> </w:t>
            </w:r>
            <w:r w:rsidRPr="00F91DC6">
              <w:rPr>
                <w:rFonts w:ascii="Calibri" w:hAnsi="Calibri" w:cs="Calibri"/>
                <w:i/>
                <w:sz w:val="18"/>
                <w:szCs w:val="18"/>
              </w:rPr>
              <w:t>FBT Tax Rates</w:t>
            </w:r>
            <w:r>
              <w:rPr>
                <w:rFonts w:ascii="Calibri" w:hAnsi="Calibri" w:cs="Calibri"/>
                <w:i/>
                <w:sz w:val="18"/>
                <w:szCs w:val="18"/>
              </w:rPr>
              <w:t>, and</w:t>
            </w:r>
            <w:r>
              <w:rPr>
                <w:rFonts w:ascii="Calibri" w:hAnsi="Calibri" w:cs="Calibri"/>
                <w:i/>
                <w:sz w:val="18"/>
                <w:szCs w:val="18"/>
              </w:rPr>
              <w:br/>
              <w:t xml:space="preserve">- </w:t>
            </w:r>
            <w:r w:rsidRPr="00F91DC6">
              <w:rPr>
                <w:rFonts w:ascii="Calibri" w:hAnsi="Calibri" w:cs="Calibri"/>
                <w:i/>
                <w:sz w:val="18"/>
                <w:szCs w:val="18"/>
              </w:rPr>
              <w:t>Future Year Returns</w:t>
            </w:r>
            <w:r>
              <w:rPr>
                <w:rFonts w:ascii="Calibri" w:hAnsi="Calibri" w:cs="Calibri"/>
                <w:i/>
                <w:sz w:val="18"/>
                <w:szCs w:val="18"/>
              </w:rPr>
              <w:br/>
            </w:r>
            <w:r>
              <w:rPr>
                <w:rFonts w:ascii="Calibri" w:hAnsi="Calibri" w:cs="Calibri"/>
                <w:i/>
                <w:sz w:val="18"/>
                <w:szCs w:val="18"/>
              </w:rPr>
              <w:br/>
            </w:r>
            <w:r w:rsidRPr="00F91DC6">
              <w:rPr>
                <w:rFonts w:ascii="Calibri" w:hAnsi="Calibri" w:cs="Calibri"/>
                <w:i/>
                <w:sz w:val="18"/>
                <w:szCs w:val="18"/>
              </w:rPr>
              <w:t>Validation Rules workbook has been updated to reflect the current standard outlined in the Common MIG.</w:t>
            </w:r>
          </w:p>
          <w:p w14:paraId="73ED8B78" w14:textId="77777777" w:rsidR="00947254" w:rsidRPr="006727F4" w:rsidRDefault="00947254" w:rsidP="00F24DA1">
            <w:pPr>
              <w:pStyle w:val="Version2"/>
              <w:spacing w:before="0" w:after="0"/>
              <w:rPr>
                <w:b/>
                <w:color w:val="1F497D"/>
                <w:sz w:val="24"/>
                <w:szCs w:val="24"/>
              </w:rPr>
            </w:pPr>
            <w:r w:rsidRPr="006727F4">
              <w:rPr>
                <w:b/>
                <w:color w:val="1F497D"/>
                <w:sz w:val="24"/>
                <w:szCs w:val="24"/>
              </w:rPr>
              <w:t>Section 3 Schematron changes</w:t>
            </w:r>
          </w:p>
          <w:p w14:paraId="7B0C61FE" w14:textId="77777777" w:rsidR="00947254" w:rsidRDefault="00947254" w:rsidP="00F24DA1">
            <w:pPr>
              <w:pStyle w:val="Version2"/>
              <w:spacing w:before="0" w:after="0"/>
              <w:rPr>
                <w:sz w:val="20"/>
                <w:szCs w:val="20"/>
              </w:rPr>
            </w:pPr>
          </w:p>
          <w:p w14:paraId="25184097" w14:textId="77777777" w:rsidR="00947254" w:rsidRDefault="00947254" w:rsidP="00F24DA1">
            <w:pPr>
              <w:pStyle w:val="Version2"/>
              <w:spacing w:before="0" w:after="0"/>
              <w:rPr>
                <w:sz w:val="20"/>
                <w:szCs w:val="20"/>
              </w:rPr>
            </w:pPr>
            <w:r>
              <w:rPr>
                <w:sz w:val="20"/>
                <w:szCs w:val="20"/>
              </w:rPr>
              <w:t>Updated to include the changes proposed for FBT for 2017. These include changes to FBT Tax Rates, and general updates to rectify known issues in Validation Rules.</w:t>
            </w:r>
          </w:p>
          <w:p w14:paraId="2E72A950" w14:textId="77777777" w:rsidR="00947254" w:rsidRDefault="00947254" w:rsidP="00F24DA1">
            <w:pPr>
              <w:pStyle w:val="Version2"/>
              <w:spacing w:before="120" w:after="0"/>
              <w:ind w:left="284" w:hanging="284"/>
              <w:rPr>
                <w:b/>
                <w:bCs/>
              </w:rPr>
            </w:pPr>
            <w:r>
              <w:rPr>
                <w:b/>
                <w:bCs/>
              </w:rPr>
              <w:t>Pending:</w:t>
            </w:r>
          </w:p>
          <w:p w14:paraId="7FD62E56" w14:textId="77777777" w:rsidR="00947254" w:rsidRDefault="00947254" w:rsidP="00F24DA1">
            <w:pPr>
              <w:pStyle w:val="Version2"/>
              <w:spacing w:before="0" w:after="0"/>
              <w:rPr>
                <w:rFonts w:ascii="Calibri" w:hAnsi="Calibri" w:cs="Calibri"/>
                <w:b/>
                <w:color w:val="1F497D"/>
                <w:sz w:val="18"/>
                <w:szCs w:val="18"/>
              </w:rPr>
            </w:pPr>
          </w:p>
          <w:p w14:paraId="56BC95FF" w14:textId="77777777" w:rsidR="00947254" w:rsidRPr="008949AF" w:rsidRDefault="00947254" w:rsidP="00F24DA1">
            <w:pPr>
              <w:pStyle w:val="Version2"/>
              <w:numPr>
                <w:ilvl w:val="0"/>
                <w:numId w:val="28"/>
              </w:numPr>
              <w:spacing w:before="0" w:after="0"/>
              <w:rPr>
                <w:sz w:val="20"/>
                <w:szCs w:val="20"/>
              </w:rPr>
            </w:pPr>
            <w:r w:rsidRPr="008949AF">
              <w:rPr>
                <w:rFonts w:ascii="Calibri" w:hAnsi="Calibri" w:cs="Calibri"/>
                <w:b/>
                <w:color w:val="1F497D"/>
                <w:sz w:val="18"/>
                <w:szCs w:val="18"/>
              </w:rPr>
              <w:t xml:space="preserve">ATO FBT.0002 2017 Development Content.zip </w:t>
            </w:r>
          </w:p>
          <w:p w14:paraId="1BD3421D" w14:textId="77777777" w:rsidR="00947254" w:rsidRDefault="00947254" w:rsidP="00F24DA1">
            <w:pPr>
              <w:pStyle w:val="Version2"/>
              <w:tabs>
                <w:tab w:val="left" w:pos="754"/>
              </w:tabs>
              <w:spacing w:before="120" w:after="120"/>
              <w:ind w:left="993" w:hanging="709"/>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Pr>
                <w:rFonts w:ascii="Calibri" w:hAnsi="Calibri" w:cs="Calibri"/>
                <w:i/>
                <w:sz w:val="18"/>
                <w:szCs w:val="18"/>
              </w:rPr>
              <w:t xml:space="preserve"> One of the recent Technical Working Group (TWG) meetings, it was communicated and agreed to discontinue the use of schematron and introduce a C# solution. </w:t>
            </w:r>
            <w:r>
              <w:rPr>
                <w:rFonts w:ascii="Calibri" w:hAnsi="Calibri" w:cs="Calibri"/>
                <w:i/>
                <w:sz w:val="18"/>
                <w:szCs w:val="18"/>
              </w:rPr>
              <w:br/>
            </w:r>
            <w:r>
              <w:rPr>
                <w:rFonts w:ascii="Calibri" w:hAnsi="Calibri" w:cs="Calibri"/>
                <w:i/>
                <w:sz w:val="18"/>
                <w:szCs w:val="18"/>
              </w:rPr>
              <w:br/>
              <w:t>A result of this new direction, the schematron (.zip) will not be provided for this release, and the ATO is currently working on the introduction of C# into the FBT service.</w:t>
            </w:r>
            <w:r>
              <w:rPr>
                <w:rFonts w:ascii="Calibri" w:hAnsi="Calibri" w:cs="Calibri"/>
                <w:i/>
                <w:sz w:val="18"/>
                <w:szCs w:val="18"/>
              </w:rPr>
              <w:br/>
            </w:r>
            <w:r>
              <w:rPr>
                <w:rFonts w:ascii="Calibri" w:hAnsi="Calibri" w:cs="Calibri"/>
                <w:i/>
                <w:sz w:val="18"/>
                <w:szCs w:val="18"/>
              </w:rPr>
              <w:br/>
              <w:t>The C# solution is expected in a future release of the FBT Package.</w:t>
            </w:r>
          </w:p>
          <w:p w14:paraId="129C0A49" w14:textId="77777777" w:rsidR="00947254" w:rsidRPr="008949AF" w:rsidRDefault="00947254" w:rsidP="00F24DA1">
            <w:pPr>
              <w:pStyle w:val="Version2"/>
              <w:numPr>
                <w:ilvl w:val="0"/>
                <w:numId w:val="28"/>
              </w:numPr>
              <w:spacing w:before="0" w:after="0"/>
              <w:rPr>
                <w:sz w:val="20"/>
                <w:szCs w:val="20"/>
              </w:rPr>
            </w:pPr>
            <w:r w:rsidRPr="008949AF">
              <w:rPr>
                <w:rFonts w:ascii="Calibri" w:hAnsi="Calibri" w:cs="Calibri"/>
                <w:b/>
                <w:color w:val="1F497D"/>
                <w:sz w:val="18"/>
                <w:szCs w:val="18"/>
              </w:rPr>
              <w:t xml:space="preserve">ATO FBT.0002 2017 </w:t>
            </w:r>
            <w:r>
              <w:rPr>
                <w:rFonts w:ascii="Calibri" w:hAnsi="Calibri" w:cs="Calibri"/>
                <w:b/>
                <w:color w:val="1F497D"/>
                <w:sz w:val="18"/>
                <w:szCs w:val="18"/>
              </w:rPr>
              <w:t>Reporting Taxonomy</w:t>
            </w:r>
            <w:r w:rsidRPr="008949AF">
              <w:rPr>
                <w:rFonts w:ascii="Calibri" w:hAnsi="Calibri" w:cs="Calibri"/>
                <w:b/>
                <w:color w:val="1F497D"/>
                <w:sz w:val="18"/>
                <w:szCs w:val="18"/>
              </w:rPr>
              <w:t xml:space="preserve">.zip </w:t>
            </w:r>
          </w:p>
          <w:p w14:paraId="07434B65" w14:textId="77777777" w:rsidR="00947254" w:rsidRDefault="00947254" w:rsidP="00F24DA1">
            <w:pPr>
              <w:pStyle w:val="Version2"/>
              <w:tabs>
                <w:tab w:val="left" w:pos="754"/>
              </w:tabs>
              <w:spacing w:before="120" w:after="120"/>
              <w:ind w:left="993" w:hanging="709"/>
              <w:rPr>
                <w:sz w:val="20"/>
                <w:szCs w:val="20"/>
              </w:rPr>
            </w:pPr>
            <w:r w:rsidRPr="001B2038">
              <w:rPr>
                <w:rFonts w:ascii="Calibri" w:hAnsi="Calibri" w:cs="Calibri"/>
                <w:b/>
                <w:sz w:val="18"/>
                <w:szCs w:val="18"/>
              </w:rPr>
              <w:t>Note:</w:t>
            </w:r>
            <w:r w:rsidRPr="001B2038">
              <w:rPr>
                <w:rFonts w:ascii="Calibri" w:hAnsi="Calibri" w:cs="Calibri"/>
                <w:i/>
                <w:sz w:val="18"/>
                <w:szCs w:val="18"/>
              </w:rPr>
              <w:t xml:space="preserve">     </w:t>
            </w:r>
            <w:r>
              <w:rPr>
                <w:rFonts w:ascii="Calibri" w:hAnsi="Calibri" w:cs="Calibri"/>
                <w:i/>
                <w:sz w:val="18"/>
                <w:szCs w:val="18"/>
              </w:rPr>
              <w:t xml:space="preserve"> One of the recent TWG meetings, it was communicated and agreed on a change from the current way Reporting Taxonomies are generated and published for Software Developers (SWD’s) to consume, this is known as the ‘New Reporting Taxonomy Architecture’.</w:t>
            </w:r>
            <w:r>
              <w:rPr>
                <w:rFonts w:ascii="Calibri" w:hAnsi="Calibri" w:cs="Calibri"/>
                <w:i/>
                <w:sz w:val="18"/>
                <w:szCs w:val="18"/>
              </w:rPr>
              <w:br/>
            </w:r>
            <w:r>
              <w:rPr>
                <w:rFonts w:ascii="Calibri" w:hAnsi="Calibri" w:cs="Calibri"/>
                <w:i/>
                <w:sz w:val="18"/>
                <w:szCs w:val="18"/>
              </w:rPr>
              <w:br/>
              <w:t>A result of this new direction, the FBT Reporting Taxonomy on YETI should not be utilised, and a new Reporting Taxonomy for FBT will be provided to SWD’s via the FBT package.</w:t>
            </w:r>
          </w:p>
          <w:p w14:paraId="3BB00FFF" w14:textId="77777777" w:rsidR="00947254" w:rsidRDefault="00947254" w:rsidP="00F24DA1">
            <w:pPr>
              <w:pStyle w:val="Version2"/>
              <w:spacing w:before="120" w:after="0"/>
              <w:ind w:left="284" w:hanging="284"/>
              <w:rPr>
                <w:b/>
                <w:bCs/>
              </w:rPr>
            </w:pPr>
            <w:r>
              <w:rPr>
                <w:b/>
                <w:bCs/>
              </w:rPr>
              <w:t>Present:</w:t>
            </w:r>
          </w:p>
          <w:p w14:paraId="6C628D37" w14:textId="77777777" w:rsidR="00947254" w:rsidRDefault="00947254" w:rsidP="00F24DA1">
            <w:pPr>
              <w:pStyle w:val="Version2"/>
              <w:spacing w:before="120" w:after="120"/>
              <w:rPr>
                <w:sz w:val="18"/>
                <w:szCs w:val="18"/>
              </w:rPr>
            </w:pPr>
            <w:r>
              <w:rPr>
                <w:sz w:val="20"/>
                <w:szCs w:val="20"/>
              </w:rPr>
              <w:t>The following artefacts have not been updated since the last publication.</w:t>
            </w:r>
            <w:r>
              <w:rPr>
                <w:sz w:val="18"/>
                <w:szCs w:val="18"/>
              </w:rPr>
              <w:t xml:space="preserve"> Refer to the artefacts change history for further information.</w:t>
            </w:r>
          </w:p>
          <w:p w14:paraId="1BD0602F" w14:textId="77777777" w:rsidR="00947254" w:rsidRDefault="00947254" w:rsidP="00F24DA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FBT.0002 2011 Message Structure Table</w:t>
            </w:r>
            <w:r w:rsidRPr="001B2038">
              <w:rPr>
                <w:rFonts w:ascii="Calibri" w:hAnsi="Calibri" w:cs="Calibri"/>
                <w:b/>
                <w:color w:val="1F497D"/>
                <w:sz w:val="18"/>
                <w:szCs w:val="18"/>
              </w:rPr>
              <w:t>.xlsx</w:t>
            </w:r>
          </w:p>
          <w:p w14:paraId="24069F73" w14:textId="77777777" w:rsidR="00947254" w:rsidRDefault="00947254" w:rsidP="00F24DA1">
            <w:pPr>
              <w:pStyle w:val="Version2"/>
              <w:spacing w:before="0" w:after="0"/>
              <w:rPr>
                <w:sz w:val="20"/>
                <w:szCs w:val="20"/>
              </w:rPr>
            </w:pPr>
          </w:p>
          <w:p w14:paraId="2D1FD758" w14:textId="77777777" w:rsidR="00947254" w:rsidRDefault="00947254" w:rsidP="00F24DA1">
            <w:pPr>
              <w:pStyle w:val="Version2"/>
              <w:spacing w:before="0" w:after="0"/>
              <w:rPr>
                <w:sz w:val="20"/>
                <w:szCs w:val="20"/>
              </w:rPr>
            </w:pPr>
          </w:p>
          <w:p w14:paraId="39951945" w14:textId="77777777" w:rsidR="00947254" w:rsidRPr="006727F4" w:rsidRDefault="00947254" w:rsidP="00F24DA1">
            <w:pPr>
              <w:pStyle w:val="Version2"/>
              <w:spacing w:before="0" w:after="0"/>
              <w:rPr>
                <w:b/>
                <w:color w:val="1F497D"/>
                <w:sz w:val="24"/>
                <w:szCs w:val="24"/>
              </w:rPr>
            </w:pPr>
            <w:r w:rsidRPr="006727F4">
              <w:rPr>
                <w:b/>
                <w:color w:val="1F497D"/>
                <w:sz w:val="24"/>
                <w:szCs w:val="24"/>
              </w:rPr>
              <w:t xml:space="preserve">Section </w:t>
            </w:r>
            <w:r>
              <w:rPr>
                <w:b/>
                <w:color w:val="1F497D"/>
                <w:sz w:val="24"/>
                <w:szCs w:val="24"/>
              </w:rPr>
              <w:t>4</w:t>
            </w:r>
            <w:r w:rsidRPr="006727F4">
              <w:rPr>
                <w:b/>
                <w:color w:val="1F497D"/>
                <w:sz w:val="24"/>
                <w:szCs w:val="24"/>
              </w:rPr>
              <w:t xml:space="preserve"> </w:t>
            </w:r>
            <w:r>
              <w:rPr>
                <w:b/>
                <w:color w:val="1F497D"/>
                <w:sz w:val="24"/>
                <w:szCs w:val="24"/>
              </w:rPr>
              <w:t>Known issues and future scope</w:t>
            </w:r>
          </w:p>
          <w:p w14:paraId="27F73ECA" w14:textId="77777777" w:rsidR="00947254" w:rsidRDefault="00947254" w:rsidP="00F24DA1">
            <w:pPr>
              <w:pStyle w:val="Version2"/>
              <w:spacing w:before="120" w:after="120"/>
              <w:ind w:left="45"/>
              <w:rPr>
                <w:sz w:val="20"/>
                <w:szCs w:val="20"/>
              </w:rPr>
            </w:pPr>
            <w:r>
              <w:rPr>
                <w:sz w:val="20"/>
                <w:szCs w:val="20"/>
              </w:rPr>
              <w:t>Updated to include known issues, and future scope including the introduction of C# and the New Reporting Taxonomy Architecture.</w:t>
            </w:r>
          </w:p>
          <w:p w14:paraId="1BCF886E" w14:textId="77777777" w:rsidR="00947254" w:rsidRDefault="00947254" w:rsidP="00F24DA1">
            <w:pPr>
              <w:pStyle w:val="Version2"/>
              <w:spacing w:before="120" w:after="120"/>
              <w:ind w:left="45"/>
              <w:rPr>
                <w:sz w:val="20"/>
                <w:szCs w:val="20"/>
              </w:rPr>
            </w:pPr>
          </w:p>
        </w:tc>
      </w:tr>
      <w:tr w:rsidR="00947254" w:rsidRPr="00A00A93" w14:paraId="30FA55BF" w14:textId="77777777" w:rsidTr="003B0120">
        <w:tc>
          <w:tcPr>
            <w:tcW w:w="1022" w:type="dxa"/>
            <w:tcBorders>
              <w:top w:val="single" w:sz="6" w:space="0" w:color="auto"/>
            </w:tcBorders>
          </w:tcPr>
          <w:p w14:paraId="39A4CD0D" w14:textId="0EB84B8A" w:rsidR="00947254" w:rsidRDefault="00947254" w:rsidP="00E45B44">
            <w:pPr>
              <w:pStyle w:val="Version2"/>
              <w:spacing w:before="120" w:after="120"/>
            </w:pPr>
            <w:r>
              <w:lastRenderedPageBreak/>
              <w:t>0.1</w:t>
            </w:r>
          </w:p>
        </w:tc>
        <w:tc>
          <w:tcPr>
            <w:tcW w:w="1701" w:type="dxa"/>
            <w:tcBorders>
              <w:top w:val="single" w:sz="6" w:space="0" w:color="auto"/>
            </w:tcBorders>
          </w:tcPr>
          <w:p w14:paraId="025B38AE" w14:textId="4F369495" w:rsidR="00947254" w:rsidRDefault="00947254" w:rsidP="00E45B44">
            <w:pPr>
              <w:pStyle w:val="Version2"/>
              <w:spacing w:before="120" w:after="120"/>
            </w:pPr>
            <w:r>
              <w:t>22/09/2016</w:t>
            </w:r>
          </w:p>
        </w:tc>
        <w:tc>
          <w:tcPr>
            <w:tcW w:w="6520" w:type="dxa"/>
            <w:tcBorders>
              <w:top w:val="single" w:sz="6" w:space="0" w:color="auto"/>
            </w:tcBorders>
          </w:tcPr>
          <w:p w14:paraId="7BEEF719" w14:textId="77777777" w:rsidR="00947254" w:rsidRPr="00F03EEF" w:rsidRDefault="00947254" w:rsidP="00F24DA1">
            <w:pPr>
              <w:pStyle w:val="Version2"/>
              <w:spacing w:before="120" w:after="120"/>
              <w:ind w:left="45"/>
              <w:rPr>
                <w:sz w:val="20"/>
                <w:szCs w:val="20"/>
              </w:rPr>
            </w:pPr>
            <w:r w:rsidRPr="00F03EEF">
              <w:rPr>
                <w:sz w:val="20"/>
                <w:szCs w:val="20"/>
              </w:rPr>
              <w:t>Initial</w:t>
            </w:r>
            <w:r>
              <w:rPr>
                <w:sz w:val="20"/>
                <w:szCs w:val="20"/>
              </w:rPr>
              <w:t xml:space="preserve"> draft</w:t>
            </w:r>
            <w:r w:rsidRPr="00F03EEF">
              <w:rPr>
                <w:sz w:val="20"/>
                <w:szCs w:val="20"/>
              </w:rPr>
              <w:t xml:space="preserve"> release for </w:t>
            </w:r>
            <w:r>
              <w:rPr>
                <w:sz w:val="20"/>
                <w:szCs w:val="20"/>
              </w:rPr>
              <w:t>the fbt.0002 service for</w:t>
            </w:r>
            <w:r w:rsidRPr="00F03EEF">
              <w:rPr>
                <w:sz w:val="20"/>
                <w:szCs w:val="20"/>
              </w:rPr>
              <w:t xml:space="preserve"> 201</w:t>
            </w:r>
            <w:r>
              <w:rPr>
                <w:sz w:val="20"/>
                <w:szCs w:val="20"/>
              </w:rPr>
              <w:t>7</w:t>
            </w:r>
            <w:r w:rsidRPr="00F03EEF">
              <w:rPr>
                <w:sz w:val="20"/>
                <w:szCs w:val="20"/>
              </w:rPr>
              <w:t xml:space="preserve"> incorporating ‘</w:t>
            </w:r>
            <w:r w:rsidRPr="00F03EEF">
              <w:rPr>
                <w:b/>
                <w:sz w:val="20"/>
                <w:szCs w:val="20"/>
              </w:rPr>
              <w:t>Present</w:t>
            </w:r>
            <w:r w:rsidRPr="00F03EEF">
              <w:rPr>
                <w:sz w:val="20"/>
                <w:szCs w:val="20"/>
              </w:rPr>
              <w:t>’ artefacts from previous year/s and ‘</w:t>
            </w:r>
            <w:r w:rsidRPr="00F03EEF">
              <w:rPr>
                <w:b/>
                <w:sz w:val="20"/>
                <w:szCs w:val="20"/>
              </w:rPr>
              <w:t>New</w:t>
            </w:r>
            <w:r w:rsidRPr="00F03EEF">
              <w:rPr>
                <w:sz w:val="20"/>
                <w:szCs w:val="20"/>
              </w:rPr>
              <w:t>’ artefacts (usually an update to a service for the specific year). ‘</w:t>
            </w:r>
            <w:r w:rsidRPr="00F03EEF">
              <w:rPr>
                <w:b/>
                <w:sz w:val="20"/>
                <w:szCs w:val="20"/>
              </w:rPr>
              <w:t>Pending'</w:t>
            </w:r>
            <w:r w:rsidRPr="00F03EEF">
              <w:rPr>
                <w:sz w:val="20"/>
                <w:szCs w:val="20"/>
              </w:rPr>
              <w:t xml:space="preserve"> artefacts have a scheduled date outlined in the commentary in Section 2 of this document. </w:t>
            </w:r>
          </w:p>
          <w:p w14:paraId="198A6FDF" w14:textId="77777777" w:rsidR="00947254" w:rsidRPr="001B2038" w:rsidRDefault="00947254" w:rsidP="00F24DA1">
            <w:pPr>
              <w:pStyle w:val="Version2"/>
              <w:tabs>
                <w:tab w:val="left" w:pos="754"/>
              </w:tabs>
              <w:spacing w:before="120" w:after="120"/>
              <w:ind w:left="993" w:hanging="709"/>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sidRPr="001B2038">
              <w:rPr>
                <w:rFonts w:ascii="Calibri" w:hAnsi="Calibri" w:cs="Calibri"/>
                <w:b/>
                <w:i/>
                <w:sz w:val="18"/>
                <w:szCs w:val="18"/>
              </w:rPr>
              <w:t>New</w:t>
            </w:r>
            <w:r w:rsidRPr="001B2038">
              <w:rPr>
                <w:rFonts w:ascii="Calibri" w:hAnsi="Calibri" w:cs="Calibri"/>
                <w:i/>
                <w:sz w:val="18"/>
                <w:szCs w:val="18"/>
              </w:rPr>
              <w:t xml:space="preserve">’ artefacts are draft for consultation and describe (at a high level) changes for this iteration only from a prior year. </w:t>
            </w:r>
            <w:r w:rsidRPr="001B2038">
              <w:rPr>
                <w:rFonts w:ascii="Calibri" w:hAnsi="Calibri" w:cs="Calibri"/>
                <w:i/>
                <w:sz w:val="18"/>
                <w:szCs w:val="18"/>
              </w:rPr>
              <w:br/>
              <w:t>‘</w:t>
            </w:r>
            <w:r w:rsidRPr="001B2038">
              <w:rPr>
                <w:rFonts w:ascii="Calibri" w:hAnsi="Calibri" w:cs="Calibri"/>
                <w:b/>
                <w:i/>
                <w:sz w:val="18"/>
                <w:szCs w:val="18"/>
              </w:rPr>
              <w:t>Pending</w:t>
            </w:r>
            <w:r w:rsidRPr="001B2038">
              <w:rPr>
                <w:rFonts w:ascii="Calibri" w:hAnsi="Calibri" w:cs="Calibri"/>
                <w:i/>
                <w:sz w:val="18"/>
                <w:szCs w:val="18"/>
              </w:rPr>
              <w:t xml:space="preserve">’ dates of artefacts are indicative only and subject to change. </w:t>
            </w:r>
            <w:r w:rsidRPr="001B2038">
              <w:rPr>
                <w:rFonts w:ascii="Calibri" w:hAnsi="Calibri" w:cs="Calibri"/>
                <w:i/>
                <w:sz w:val="18"/>
                <w:szCs w:val="18"/>
              </w:rPr>
              <w:br/>
              <w:t>‘</w:t>
            </w:r>
            <w:r w:rsidRPr="001B2038">
              <w:rPr>
                <w:rFonts w:ascii="Calibri" w:hAnsi="Calibri" w:cs="Calibri"/>
                <w:b/>
                <w:i/>
                <w:sz w:val="18"/>
                <w:szCs w:val="18"/>
              </w:rPr>
              <w:t>Present</w:t>
            </w:r>
            <w:r w:rsidRPr="001B2038">
              <w:rPr>
                <w:rFonts w:ascii="Calibri" w:hAnsi="Calibri" w:cs="Calibri"/>
                <w:i/>
                <w:sz w:val="18"/>
                <w:szCs w:val="18"/>
              </w:rPr>
              <w:t xml:space="preserve">’ artefacts are based on previous year implementations and are in Production. Changes may occur if defects are rectified that require re-deployment. </w:t>
            </w:r>
          </w:p>
          <w:p w14:paraId="6EF2862A" w14:textId="77777777" w:rsidR="00947254" w:rsidRDefault="00947254" w:rsidP="00F24DA1">
            <w:pPr>
              <w:pStyle w:val="Version2"/>
              <w:spacing w:before="120" w:after="0"/>
              <w:ind w:left="284" w:hanging="284"/>
              <w:rPr>
                <w:b/>
                <w:sz w:val="18"/>
                <w:szCs w:val="18"/>
              </w:rPr>
            </w:pPr>
          </w:p>
          <w:p w14:paraId="6911F663" w14:textId="77777777" w:rsidR="00947254" w:rsidRDefault="00947254" w:rsidP="00F24DA1">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71261AFD" w14:textId="77777777" w:rsidR="00947254" w:rsidRDefault="00947254" w:rsidP="00F24DA1">
            <w:pPr>
              <w:pStyle w:val="Version2"/>
              <w:spacing w:before="120" w:after="0"/>
              <w:ind w:left="284" w:hanging="284"/>
              <w:rPr>
                <w:b/>
                <w:bCs/>
              </w:rPr>
            </w:pPr>
            <w:r>
              <w:rPr>
                <w:b/>
                <w:bCs/>
              </w:rPr>
              <w:t>Updated:</w:t>
            </w:r>
          </w:p>
          <w:p w14:paraId="5DE652BF" w14:textId="77777777" w:rsidR="00947254" w:rsidRDefault="00947254" w:rsidP="00F24DA1">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68014685" w14:textId="77777777" w:rsidR="00947254" w:rsidRDefault="00947254" w:rsidP="00F24DA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FBT.0002 2011 Message Structure Table</w:t>
            </w:r>
            <w:r w:rsidRPr="001B2038">
              <w:rPr>
                <w:rFonts w:ascii="Calibri" w:hAnsi="Calibri" w:cs="Calibri"/>
                <w:b/>
                <w:color w:val="1F497D"/>
                <w:sz w:val="18"/>
                <w:szCs w:val="18"/>
              </w:rPr>
              <w:t>.xlsx</w:t>
            </w:r>
          </w:p>
          <w:p w14:paraId="13FB540E" w14:textId="77777777" w:rsidR="00947254" w:rsidRPr="00246164" w:rsidRDefault="00947254" w:rsidP="00F24DA1">
            <w:pPr>
              <w:pStyle w:val="Version2"/>
              <w:ind w:left="644"/>
              <w:rPr>
                <w:rFonts w:ascii="Calibri" w:hAnsi="Calibri" w:cs="Calibri"/>
                <w:i/>
                <w:sz w:val="18"/>
                <w:szCs w:val="18"/>
              </w:rPr>
            </w:pPr>
            <w:r w:rsidRPr="00246164">
              <w:rPr>
                <w:rFonts w:ascii="Calibri" w:hAnsi="Calibri" w:cs="Calibri"/>
                <w:i/>
                <w:sz w:val="18"/>
                <w:szCs w:val="18"/>
              </w:rPr>
              <w:t>Updated the MST to include new columns in line with the revised MST design communicated in the Common Message Implementation Guide (MIG) version 3.0 published on SBR.gov.au 15th September 2016.</w:t>
            </w:r>
          </w:p>
          <w:p w14:paraId="2BD45A9B" w14:textId="77777777" w:rsidR="00947254" w:rsidRPr="00246164" w:rsidRDefault="00947254" w:rsidP="00F24DA1">
            <w:pPr>
              <w:pStyle w:val="Version2"/>
              <w:ind w:left="644"/>
              <w:rPr>
                <w:rFonts w:ascii="Calibri" w:hAnsi="Calibri" w:cs="Calibri"/>
                <w:i/>
                <w:sz w:val="18"/>
                <w:szCs w:val="18"/>
              </w:rPr>
            </w:pPr>
            <w:r w:rsidRPr="00246164">
              <w:rPr>
                <w:rFonts w:ascii="Calibri" w:hAnsi="Calibri" w:cs="Calibri"/>
                <w:i/>
                <w:sz w:val="18"/>
                <w:szCs w:val="18"/>
              </w:rPr>
              <w:t>Introducing the Report Guidance into the re-design of the MST resolves the outstanding issue for alias:</w:t>
            </w:r>
          </w:p>
          <w:p w14:paraId="0CA4A4A8" w14:textId="0F4CD391" w:rsidR="00947254" w:rsidRPr="00246164" w:rsidRDefault="00947254" w:rsidP="00F24DA1">
            <w:pPr>
              <w:pStyle w:val="Version2"/>
              <w:ind w:left="644"/>
              <w:rPr>
                <w:rFonts w:ascii="Calibri" w:hAnsi="Calibri" w:cs="Calibri"/>
                <w:i/>
                <w:sz w:val="18"/>
                <w:szCs w:val="18"/>
              </w:rPr>
            </w:pPr>
            <w:r>
              <w:rPr>
                <w:rFonts w:ascii="Calibri" w:hAnsi="Calibri" w:cs="Calibri"/>
                <w:i/>
                <w:sz w:val="18"/>
                <w:szCs w:val="18"/>
              </w:rPr>
              <w:t xml:space="preserve">     </w:t>
            </w:r>
            <w:r w:rsidRPr="00246164">
              <w:rPr>
                <w:rFonts w:ascii="Calibri" w:hAnsi="Calibri" w:cs="Calibri"/>
                <w:i/>
                <w:sz w:val="18"/>
                <w:szCs w:val="18"/>
              </w:rPr>
              <w:t>- FBT65; Do you expect to lodge an FBT return for future years?</w:t>
            </w:r>
          </w:p>
          <w:p w14:paraId="234D8B4A" w14:textId="77777777" w:rsidR="00947254" w:rsidRPr="006F30BD" w:rsidRDefault="00947254" w:rsidP="00F24DA1">
            <w:pPr>
              <w:pStyle w:val="Version2"/>
              <w:spacing w:before="0" w:after="0"/>
              <w:ind w:left="644"/>
              <w:rPr>
                <w:rFonts w:ascii="Calibri" w:hAnsi="Calibri" w:cs="Calibri"/>
                <w:b/>
                <w:i/>
                <w:color w:val="1F497D"/>
                <w:sz w:val="18"/>
                <w:szCs w:val="18"/>
              </w:rPr>
            </w:pPr>
            <w:r w:rsidRPr="00246164">
              <w:rPr>
                <w:rFonts w:ascii="Calibri" w:hAnsi="Calibri" w:cs="Calibri"/>
                <w:i/>
                <w:sz w:val="18"/>
                <w:szCs w:val="18"/>
              </w:rPr>
              <w:t>The Business Guidance and the Report Guidance conflict; Software developers, please ensure the Report Guidance is reviewed to understand the impacts of answering FALSE to this question.</w:t>
            </w:r>
          </w:p>
          <w:p w14:paraId="70E54995" w14:textId="77777777" w:rsidR="00947254" w:rsidRDefault="00947254" w:rsidP="00F24DA1">
            <w:pPr>
              <w:pStyle w:val="Version2"/>
              <w:spacing w:before="120" w:after="0"/>
              <w:ind w:left="284" w:hanging="284"/>
              <w:rPr>
                <w:b/>
                <w:bCs/>
              </w:rPr>
            </w:pPr>
            <w:r>
              <w:rPr>
                <w:b/>
                <w:bCs/>
              </w:rPr>
              <w:t>Pending:</w:t>
            </w:r>
          </w:p>
          <w:p w14:paraId="2744BFB5" w14:textId="77777777" w:rsidR="00947254" w:rsidRDefault="00947254" w:rsidP="00F24DA1">
            <w:pPr>
              <w:pStyle w:val="Version2"/>
              <w:spacing w:before="0" w:after="0"/>
              <w:rPr>
                <w:rFonts w:ascii="Calibri" w:hAnsi="Calibri" w:cs="Calibri"/>
                <w:b/>
                <w:color w:val="1F497D"/>
                <w:sz w:val="18"/>
                <w:szCs w:val="18"/>
              </w:rPr>
            </w:pPr>
          </w:p>
          <w:p w14:paraId="137B4FDC" w14:textId="77777777" w:rsidR="00947254" w:rsidRDefault="00947254" w:rsidP="00F24DA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FBT.0002 2017 Validation Rules.xlsx</w:t>
            </w:r>
          </w:p>
          <w:p w14:paraId="7CB35ADF" w14:textId="77777777" w:rsidR="00947254" w:rsidRDefault="00947254" w:rsidP="00F24DA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FBT.0002 2017 Schematron.zip</w:t>
            </w:r>
          </w:p>
          <w:p w14:paraId="07B226CF" w14:textId="77777777" w:rsidR="00947254" w:rsidRDefault="00947254" w:rsidP="00F24DA1">
            <w:pPr>
              <w:pStyle w:val="Version2"/>
              <w:spacing w:before="0" w:after="0"/>
              <w:rPr>
                <w:rFonts w:ascii="Calibri" w:hAnsi="Calibri" w:cs="Calibri"/>
                <w:b/>
                <w:color w:val="1F497D"/>
                <w:sz w:val="18"/>
                <w:szCs w:val="18"/>
              </w:rPr>
            </w:pPr>
          </w:p>
          <w:p w14:paraId="5887882C" w14:textId="77777777" w:rsidR="00947254" w:rsidRDefault="00947254" w:rsidP="00F24DA1">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27FE9EE" w14:textId="77777777" w:rsidR="00947254" w:rsidRDefault="00947254" w:rsidP="00F24DA1">
            <w:pPr>
              <w:pStyle w:val="Version2"/>
              <w:spacing w:before="0" w:after="0"/>
              <w:rPr>
                <w:sz w:val="20"/>
                <w:szCs w:val="20"/>
              </w:rPr>
            </w:pPr>
            <w:r>
              <w:rPr>
                <w:sz w:val="20"/>
                <w:szCs w:val="20"/>
              </w:rPr>
              <w:t>The ATO FBT.0002 2017 Schematron.zip is scheduled for publication in line with the 20</w:t>
            </w:r>
            <w:r w:rsidRPr="002C567C">
              <w:rPr>
                <w:sz w:val="20"/>
                <w:szCs w:val="20"/>
                <w:vertAlign w:val="superscript"/>
              </w:rPr>
              <w:t>th</w:t>
            </w:r>
            <w:r>
              <w:rPr>
                <w:sz w:val="20"/>
                <w:szCs w:val="20"/>
              </w:rPr>
              <w:t xml:space="preserve"> October 2016 EVTE release.</w:t>
            </w:r>
          </w:p>
          <w:p w14:paraId="603E4984" w14:textId="77777777" w:rsidR="00947254" w:rsidRDefault="00947254" w:rsidP="00F24DA1">
            <w:pPr>
              <w:pStyle w:val="Version2"/>
              <w:spacing w:before="0" w:after="0"/>
              <w:rPr>
                <w:rFonts w:ascii="Calibri" w:hAnsi="Calibri" w:cs="Calibri"/>
                <w:b/>
                <w:color w:val="1F497D"/>
                <w:sz w:val="24"/>
                <w:szCs w:val="24"/>
              </w:rPr>
            </w:pPr>
          </w:p>
          <w:p w14:paraId="50974909" w14:textId="77777777" w:rsidR="00947254" w:rsidRDefault="00947254" w:rsidP="00F24DA1">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009A0D3C" w14:textId="56D9B051" w:rsidR="00947254" w:rsidRDefault="00947254" w:rsidP="00F24DA1">
            <w:pPr>
              <w:pStyle w:val="Version2"/>
              <w:spacing w:before="120" w:after="120"/>
              <w:ind w:left="45"/>
              <w:rPr>
                <w:sz w:val="20"/>
                <w:szCs w:val="20"/>
              </w:rPr>
            </w:pPr>
            <w:r>
              <w:rPr>
                <w:sz w:val="20"/>
                <w:szCs w:val="20"/>
              </w:rPr>
              <w:t>Updated to include known issues, and future scope.</w:t>
            </w:r>
          </w:p>
        </w:tc>
      </w:tr>
    </w:tbl>
    <w:p w14:paraId="044D0C48" w14:textId="03FA7D32" w:rsidR="0003248C" w:rsidRDefault="0003248C" w:rsidP="002E11A1">
      <w:pPr>
        <w:pStyle w:val="Maintext"/>
        <w:jc w:val="both"/>
      </w:pPr>
    </w:p>
    <w:sectPr w:rsidR="0003248C" w:rsidSect="002D0BB4">
      <w:headerReference w:type="default" r:id="rId26"/>
      <w:footerReference w:type="default" r:id="rId27"/>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829A" w14:textId="77777777" w:rsidR="00D14EDA" w:rsidRDefault="00D14EDA">
      <w:r>
        <w:separator/>
      </w:r>
    </w:p>
  </w:endnote>
  <w:endnote w:type="continuationSeparator" w:id="0">
    <w:p w14:paraId="4D950B15" w14:textId="77777777" w:rsidR="00D14EDA" w:rsidRDefault="00D1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947254" w14:paraId="28EEDCD8" w14:textId="77777777">
      <w:trPr>
        <w:trHeight w:hRule="exact" w:val="567"/>
      </w:trPr>
      <w:tc>
        <w:tcPr>
          <w:tcW w:w="3629" w:type="dxa"/>
          <w:vAlign w:val="bottom"/>
        </w:tcPr>
        <w:p w14:paraId="60C370C8" w14:textId="77777777" w:rsidR="00947254" w:rsidRPr="00961BA8" w:rsidRDefault="00947254">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947254" w:rsidRDefault="00947254">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947254" w:rsidRDefault="00947254"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6F0CEB">
            <w:fldChar w:fldCharType="begin"/>
          </w:r>
          <w:r w:rsidR="006F0CEB">
            <w:instrText xml:space="preserve"> NUMPAGES   \* MERGEFORMAT </w:instrText>
          </w:r>
          <w:r w:rsidR="006F0CEB">
            <w:fldChar w:fldCharType="separate"/>
          </w:r>
          <w:r>
            <w:rPr>
              <w:noProof/>
            </w:rPr>
            <w:t>19</w:t>
          </w:r>
          <w:r w:rsidR="006F0CEB">
            <w:rPr>
              <w:noProof/>
            </w:rPr>
            <w:fldChar w:fldCharType="end"/>
          </w:r>
        </w:p>
      </w:tc>
    </w:tr>
  </w:tbl>
  <w:p w14:paraId="6E9B104D" w14:textId="77777777" w:rsidR="00947254" w:rsidRPr="004E35EF" w:rsidRDefault="00947254"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139EBCCD" w:rsidR="00947254" w:rsidRPr="00830054" w:rsidRDefault="00947254"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646D26">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646D26">
      <w:rPr>
        <w:noProof/>
        <w:color w:val="003366"/>
      </w:rPr>
      <w:t>20</w:t>
    </w:r>
    <w:r w:rsidRPr="00830054">
      <w:rPr>
        <w:color w:val="003366"/>
      </w:rPr>
      <w:fldChar w:fldCharType="end"/>
    </w:r>
  </w:p>
  <w:p w14:paraId="26EA3631" w14:textId="77777777" w:rsidR="00947254" w:rsidRPr="00607411" w:rsidRDefault="00947254"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77B9" w14:textId="77777777" w:rsidR="00947254" w:rsidRDefault="00947254" w:rsidP="00A06894">
    <w:pPr>
      <w:pStyle w:val="FooterPortrait"/>
      <w:pBdr>
        <w:top w:val="single" w:sz="4" w:space="1" w:color="auto"/>
      </w:pBdr>
      <w:tabs>
        <w:tab w:val="clear" w:pos="1021"/>
        <w:tab w:val="right" w:pos="14175"/>
      </w:tabs>
      <w:ind w:right="135"/>
      <w:rPr>
        <w:color w:val="335876"/>
      </w:rPr>
    </w:pPr>
  </w:p>
  <w:p w14:paraId="3BC24DAA" w14:textId="2E5AD3CF" w:rsidR="00947254" w:rsidRPr="009A241C" w:rsidRDefault="00947254"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646D26">
      <w:rPr>
        <w:noProof/>
        <w:color w:val="335876"/>
      </w:rPr>
      <w:t>11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646D26">
      <w:rPr>
        <w:noProof/>
        <w:color w:val="335876"/>
      </w:rPr>
      <w:t>11</w:t>
    </w:r>
    <w:r w:rsidRPr="00D23519">
      <w:rPr>
        <w:color w:val="335876"/>
      </w:rPr>
      <w:fldChar w:fldCharType="end"/>
    </w:r>
  </w:p>
  <w:p w14:paraId="282A5690" w14:textId="77777777" w:rsidR="00947254" w:rsidRPr="00607411" w:rsidRDefault="00947254"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3E3E" w14:textId="77777777" w:rsidR="00947254" w:rsidRDefault="00947254" w:rsidP="002B2710">
    <w:pPr>
      <w:pStyle w:val="FooterPortrait"/>
      <w:pBdr>
        <w:top w:val="single" w:sz="4" w:space="1" w:color="auto"/>
      </w:pBdr>
      <w:tabs>
        <w:tab w:val="clear" w:pos="1021"/>
        <w:tab w:val="left" w:pos="7230"/>
        <w:tab w:val="right" w:pos="14175"/>
      </w:tabs>
      <w:ind w:right="135"/>
      <w:rPr>
        <w:color w:val="335876"/>
      </w:rPr>
    </w:pPr>
  </w:p>
  <w:p w14:paraId="06FC91B7" w14:textId="05766072" w:rsidR="00947254" w:rsidRPr="009A241C" w:rsidRDefault="00947254" w:rsidP="00306F13">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646D26">
      <w:rPr>
        <w:noProof/>
        <w:color w:val="335876"/>
      </w:rPr>
      <w:t>20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646D26">
      <w:rPr>
        <w:noProof/>
        <w:color w:val="335876"/>
      </w:rPr>
      <w:t>20</w:t>
    </w:r>
    <w:r w:rsidRPr="00D23519">
      <w:rPr>
        <w:color w:val="335876"/>
      </w:rPr>
      <w:fldChar w:fldCharType="end"/>
    </w:r>
  </w:p>
  <w:p w14:paraId="226ECE02" w14:textId="77777777" w:rsidR="00947254" w:rsidRPr="00607411" w:rsidRDefault="00947254"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73AE" w14:textId="77777777" w:rsidR="00D14EDA" w:rsidRDefault="00D14EDA">
      <w:r>
        <w:separator/>
      </w:r>
    </w:p>
  </w:footnote>
  <w:footnote w:type="continuationSeparator" w:id="0">
    <w:p w14:paraId="0E47818B" w14:textId="77777777" w:rsidR="00D14EDA" w:rsidRDefault="00D14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947254" w:rsidRPr="00BE2B9A" w14:paraId="5B0A19F6" w14:textId="77777777">
      <w:trPr>
        <w:trHeight w:hRule="exact" w:val="567"/>
      </w:trPr>
      <w:tc>
        <w:tcPr>
          <w:tcW w:w="3629" w:type="dxa"/>
          <w:shd w:val="clear" w:color="auto" w:fill="auto"/>
        </w:tcPr>
        <w:p w14:paraId="408C3B7C" w14:textId="77777777" w:rsidR="00947254" w:rsidRPr="00BE2B9A" w:rsidRDefault="00947254"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947254" w:rsidRPr="00BE2B9A" w:rsidRDefault="006F0CEB" w:rsidP="000E5315">
          <w:pPr>
            <w:pStyle w:val="Header"/>
            <w:spacing w:before="160" w:after="100"/>
            <w:jc w:val="right"/>
            <w:rPr>
              <w:sz w:val="15"/>
            </w:rPr>
          </w:pPr>
          <w:r>
            <w:fldChar w:fldCharType="begin"/>
          </w:r>
          <w:r>
            <w:instrText xml:space="preserve"> TITLE  \* Upper  \* MERGEFORMAT </w:instrText>
          </w:r>
          <w:r>
            <w:fldChar w:fldCharType="separate"/>
          </w:r>
          <w:r w:rsidR="00947254">
            <w:rPr>
              <w:caps w:val="0"/>
            </w:rPr>
            <w:t>ATO CTR.0005 2014 RELEASE NOTES</w:t>
          </w:r>
          <w:r>
            <w:rPr>
              <w:caps w:val="0"/>
            </w:rPr>
            <w:fldChar w:fldCharType="end"/>
          </w:r>
        </w:p>
      </w:tc>
    </w:tr>
  </w:tbl>
  <w:p w14:paraId="2D92E6BB" w14:textId="77777777" w:rsidR="00947254" w:rsidRPr="004E35EF" w:rsidRDefault="00947254"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947254" w:rsidRDefault="00947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6014D64A" w:rsidR="00947254" w:rsidRPr="009A241C" w:rsidRDefault="00947254"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FBT.0002</w:t>
    </w:r>
    <w:r w:rsidRPr="006A05C4">
      <w:rPr>
        <w:color w:val="335876"/>
        <w:sz w:val="16"/>
        <w:szCs w:val="16"/>
      </w:rPr>
      <w:t xml:space="preserve"> </w:t>
    </w:r>
    <w:r>
      <w:rPr>
        <w:color w:val="335876"/>
        <w:sz w:val="16"/>
        <w:szCs w:val="16"/>
      </w:rPr>
      <w:t>2017</w:t>
    </w:r>
    <w:r w:rsidRPr="006A05C4">
      <w:rPr>
        <w:color w:val="335876"/>
        <w:sz w:val="16"/>
        <w:szCs w:val="16"/>
      </w:rPr>
      <w:t xml:space="preserve"> Package v</w:t>
    </w:r>
    <w:r>
      <w:rPr>
        <w:color w:val="335876"/>
        <w:sz w:val="16"/>
        <w:szCs w:val="16"/>
      </w:rPr>
      <w:t>1.10</w:t>
    </w:r>
    <w:r w:rsidR="003B0120">
      <w:rPr>
        <w:color w:val="335876"/>
        <w:sz w:val="16"/>
        <w:szCs w:val="16"/>
      </w:rPr>
      <w:t>.1</w:t>
    </w:r>
    <w:r>
      <w:rPr>
        <w:color w:val="335876"/>
        <w:sz w:val="16"/>
        <w:szCs w:val="16"/>
      </w:rPr>
      <w:t xml:space="preserve"> </w:t>
    </w:r>
    <w:r w:rsidRPr="006A05C4">
      <w:rPr>
        <w:color w:val="335876"/>
        <w:sz w:val="16"/>
        <w:szCs w:val="16"/>
      </w:rPr>
      <w:t>ContENts</w:t>
    </w:r>
  </w:p>
  <w:p w14:paraId="6EFD1E52" w14:textId="77777777" w:rsidR="00947254" w:rsidRPr="00607411" w:rsidRDefault="00947254"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947254" w:rsidRDefault="009472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2B3" w14:textId="01D3E755" w:rsidR="00947254" w:rsidRPr="009A241C" w:rsidRDefault="00947254"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FBT.0002</w:t>
    </w:r>
    <w:r w:rsidRPr="006A05C4">
      <w:rPr>
        <w:color w:val="335876"/>
        <w:sz w:val="16"/>
        <w:szCs w:val="16"/>
      </w:rPr>
      <w:t xml:space="preserve"> </w:t>
    </w:r>
    <w:r>
      <w:rPr>
        <w:color w:val="335876"/>
        <w:sz w:val="16"/>
        <w:szCs w:val="16"/>
      </w:rPr>
      <w:t>2017</w:t>
    </w:r>
    <w:r w:rsidRPr="006A05C4">
      <w:rPr>
        <w:color w:val="335876"/>
        <w:sz w:val="16"/>
        <w:szCs w:val="16"/>
      </w:rPr>
      <w:t xml:space="preserve"> Package v</w:t>
    </w:r>
    <w:r>
      <w:rPr>
        <w:color w:val="335876"/>
        <w:sz w:val="16"/>
        <w:szCs w:val="16"/>
      </w:rPr>
      <w:t>1.</w:t>
    </w:r>
    <w:r w:rsidR="00864D7B">
      <w:rPr>
        <w:color w:val="335876"/>
        <w:sz w:val="16"/>
        <w:szCs w:val="16"/>
      </w:rPr>
      <w:t>10</w:t>
    </w:r>
    <w:r w:rsidR="003B0120">
      <w:rPr>
        <w:color w:val="335876"/>
        <w:sz w:val="16"/>
        <w:szCs w:val="16"/>
      </w:rPr>
      <w:t>.1</w:t>
    </w:r>
    <w:r w:rsidRPr="006A05C4">
      <w:rPr>
        <w:color w:val="335876"/>
        <w:sz w:val="16"/>
        <w:szCs w:val="16"/>
      </w:rPr>
      <w:t xml:space="preserve"> ContENts</w:t>
    </w:r>
  </w:p>
  <w:p w14:paraId="659D7C7D" w14:textId="77777777" w:rsidR="00947254" w:rsidRPr="00607411" w:rsidRDefault="00947254"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74F49772" w:rsidR="00947254" w:rsidRPr="009A241C" w:rsidRDefault="00947254" w:rsidP="00246164">
    <w:pPr>
      <w:pStyle w:val="Header"/>
      <w:pBdr>
        <w:bottom w:val="single" w:sz="4" w:space="1" w:color="auto"/>
      </w:pBdr>
      <w:tabs>
        <w:tab w:val="left" w:pos="5812"/>
        <w:tab w:val="right" w:pos="14175"/>
      </w:tabs>
      <w:jc w:val="center"/>
      <w:rPr>
        <w:color w:val="335876"/>
        <w:sz w:val="15"/>
      </w:rPr>
    </w:pPr>
    <w:r w:rsidRPr="009A241C">
      <w:rPr>
        <w:color w:val="335876"/>
        <w:sz w:val="16"/>
        <w:szCs w:val="16"/>
      </w:rPr>
      <w:t xml:space="preserve">Standard business reporting </w:t>
    </w:r>
    <w:r>
      <w:rPr>
        <w:color w:val="335876"/>
        <w:sz w:val="16"/>
        <w:szCs w:val="16"/>
      </w:rPr>
      <w:t xml:space="preserve">                                              ATO FBT.0002</w:t>
    </w:r>
    <w:r w:rsidRPr="006A05C4">
      <w:rPr>
        <w:color w:val="335876"/>
        <w:sz w:val="16"/>
        <w:szCs w:val="16"/>
      </w:rPr>
      <w:t xml:space="preserve"> </w:t>
    </w:r>
    <w:r>
      <w:rPr>
        <w:color w:val="335876"/>
        <w:sz w:val="16"/>
        <w:szCs w:val="16"/>
      </w:rPr>
      <w:t>2017</w:t>
    </w:r>
    <w:r w:rsidRPr="006A05C4">
      <w:rPr>
        <w:color w:val="335876"/>
        <w:sz w:val="16"/>
        <w:szCs w:val="16"/>
      </w:rPr>
      <w:t xml:space="preserve"> Package v</w:t>
    </w:r>
    <w:r>
      <w:rPr>
        <w:color w:val="335876"/>
        <w:sz w:val="16"/>
        <w:szCs w:val="16"/>
      </w:rPr>
      <w:t>1.10</w:t>
    </w:r>
    <w:r w:rsidR="003B0120">
      <w:rPr>
        <w:color w:val="335876"/>
        <w:sz w:val="16"/>
        <w:szCs w:val="16"/>
      </w:rPr>
      <w:t>.1</w:t>
    </w:r>
    <w:r w:rsidRPr="006A05C4">
      <w:rPr>
        <w:color w:val="335876"/>
        <w:sz w:val="16"/>
        <w:szCs w:val="16"/>
      </w:rPr>
      <w:t xml:space="preserve"> ContENts</w:t>
    </w:r>
  </w:p>
  <w:p w14:paraId="20E64954" w14:textId="77777777" w:rsidR="00947254" w:rsidRPr="00607411" w:rsidRDefault="00947254"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8955B75"/>
    <w:multiLevelType w:val="hybridMultilevel"/>
    <w:tmpl w:val="C6CE753C"/>
    <w:lvl w:ilvl="0" w:tplc="0B96B344">
      <w:numFmt w:val="bullet"/>
      <w:lvlText w:val="-"/>
      <w:lvlJc w:val="left"/>
      <w:pPr>
        <w:ind w:left="720" w:hanging="360"/>
      </w:pPr>
      <w:rPr>
        <w:rFonts w:ascii="Calibri" w:eastAsia="Times New Roman" w:hAnsi="Calibri" w:cs="Times New Roman" w:hint="default"/>
      </w:rPr>
    </w:lvl>
    <w:lvl w:ilvl="1" w:tplc="D2CC55BC">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3354DF"/>
    <w:multiLevelType w:val="hybridMultilevel"/>
    <w:tmpl w:val="8D42B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29B6C93"/>
    <w:multiLevelType w:val="hybridMultilevel"/>
    <w:tmpl w:val="5002E72E"/>
    <w:lvl w:ilvl="0" w:tplc="A7E48AE8">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323253AE"/>
    <w:multiLevelType w:val="hybridMultilevel"/>
    <w:tmpl w:val="F3F4654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8"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BEA27C9"/>
    <w:multiLevelType w:val="hybridMultilevel"/>
    <w:tmpl w:val="2A4C3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1ED303B"/>
    <w:multiLevelType w:val="hybridMultilevel"/>
    <w:tmpl w:val="22E88C7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69"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C6B3F91"/>
    <w:multiLevelType w:val="hybridMultilevel"/>
    <w:tmpl w:val="83D64926"/>
    <w:lvl w:ilvl="0" w:tplc="D2CC55B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8845D09"/>
    <w:multiLevelType w:val="hybridMultilevel"/>
    <w:tmpl w:val="BB8A4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7"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4"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FA106C0"/>
    <w:multiLevelType w:val="hybridMultilevel"/>
    <w:tmpl w:val="47504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2"/>
  </w:num>
  <w:num w:numId="2">
    <w:abstractNumId w:val="70"/>
  </w:num>
  <w:num w:numId="3">
    <w:abstractNumId w:val="99"/>
  </w:num>
  <w:num w:numId="4">
    <w:abstractNumId w:val="49"/>
  </w:num>
  <w:num w:numId="5">
    <w:abstractNumId w:val="90"/>
  </w:num>
  <w:num w:numId="6">
    <w:abstractNumId w:val="39"/>
  </w:num>
  <w:num w:numId="7">
    <w:abstractNumId w:val="82"/>
  </w:num>
  <w:num w:numId="8">
    <w:abstractNumId w:val="65"/>
  </w:num>
  <w:num w:numId="9">
    <w:abstractNumId w:val="1"/>
  </w:num>
  <w:num w:numId="10">
    <w:abstractNumId w:val="54"/>
  </w:num>
  <w:num w:numId="11">
    <w:abstractNumId w:val="92"/>
  </w:num>
  <w:num w:numId="12">
    <w:abstractNumId w:val="36"/>
  </w:num>
  <w:num w:numId="13">
    <w:abstractNumId w:val="57"/>
  </w:num>
  <w:num w:numId="14">
    <w:abstractNumId w:val="0"/>
  </w:num>
  <w:num w:numId="15">
    <w:abstractNumId w:val="74"/>
  </w:num>
  <w:num w:numId="16">
    <w:abstractNumId w:val="42"/>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80"/>
  </w:num>
  <w:num w:numId="20">
    <w:abstractNumId w:val="93"/>
  </w:num>
  <w:num w:numId="21">
    <w:abstractNumId w:val="3"/>
  </w:num>
  <w:num w:numId="22">
    <w:abstractNumId w:val="61"/>
  </w:num>
  <w:num w:numId="23">
    <w:abstractNumId w:val="23"/>
  </w:num>
  <w:num w:numId="24">
    <w:abstractNumId w:val="79"/>
  </w:num>
  <w:num w:numId="25">
    <w:abstractNumId w:val="56"/>
  </w:num>
  <w:num w:numId="26">
    <w:abstractNumId w:val="81"/>
  </w:num>
  <w:num w:numId="27">
    <w:abstractNumId w:val="37"/>
  </w:num>
  <w:num w:numId="28">
    <w:abstractNumId w:val="50"/>
  </w:num>
  <w:num w:numId="29">
    <w:abstractNumId w:val="68"/>
  </w:num>
  <w:num w:numId="30">
    <w:abstractNumId w:val="75"/>
  </w:num>
  <w:num w:numId="31">
    <w:abstractNumId w:val="9"/>
  </w:num>
  <w:num w:numId="32">
    <w:abstractNumId w:val="62"/>
  </w:num>
  <w:num w:numId="33">
    <w:abstractNumId w:val="12"/>
  </w:num>
  <w:num w:numId="34">
    <w:abstractNumId w:val="86"/>
  </w:num>
  <w:num w:numId="35">
    <w:abstractNumId w:val="44"/>
  </w:num>
  <w:num w:numId="36">
    <w:abstractNumId w:val="19"/>
  </w:num>
  <w:num w:numId="37">
    <w:abstractNumId w:val="104"/>
  </w:num>
  <w:num w:numId="38">
    <w:abstractNumId w:val="5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3BF8"/>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762C7"/>
    <w:rsid w:val="000844C4"/>
    <w:rsid w:val="0008474B"/>
    <w:rsid w:val="000848C7"/>
    <w:rsid w:val="00084A87"/>
    <w:rsid w:val="00085A25"/>
    <w:rsid w:val="00085BE3"/>
    <w:rsid w:val="00090D01"/>
    <w:rsid w:val="000913C5"/>
    <w:rsid w:val="00091CB1"/>
    <w:rsid w:val="000926B0"/>
    <w:rsid w:val="00092EC5"/>
    <w:rsid w:val="0009498C"/>
    <w:rsid w:val="00094C98"/>
    <w:rsid w:val="00095394"/>
    <w:rsid w:val="00095DCA"/>
    <w:rsid w:val="00095FE3"/>
    <w:rsid w:val="00096214"/>
    <w:rsid w:val="00096D70"/>
    <w:rsid w:val="00097646"/>
    <w:rsid w:val="000A0406"/>
    <w:rsid w:val="000A0A4B"/>
    <w:rsid w:val="000A1383"/>
    <w:rsid w:val="000A1754"/>
    <w:rsid w:val="000A1CEC"/>
    <w:rsid w:val="000A1EF9"/>
    <w:rsid w:val="000A28D6"/>
    <w:rsid w:val="000A2BF1"/>
    <w:rsid w:val="000A3591"/>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5372"/>
    <w:rsid w:val="000C6567"/>
    <w:rsid w:val="000C676C"/>
    <w:rsid w:val="000C7F9D"/>
    <w:rsid w:val="000C7FC8"/>
    <w:rsid w:val="000D07CB"/>
    <w:rsid w:val="000D1CB8"/>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4E50"/>
    <w:rsid w:val="000E5315"/>
    <w:rsid w:val="000E5F07"/>
    <w:rsid w:val="000E6F29"/>
    <w:rsid w:val="000F02C2"/>
    <w:rsid w:val="000F033F"/>
    <w:rsid w:val="000F04A9"/>
    <w:rsid w:val="000F1055"/>
    <w:rsid w:val="000F28FD"/>
    <w:rsid w:val="000F2B20"/>
    <w:rsid w:val="000F38D0"/>
    <w:rsid w:val="000F3AD9"/>
    <w:rsid w:val="000F486D"/>
    <w:rsid w:val="000F518A"/>
    <w:rsid w:val="000F5F3D"/>
    <w:rsid w:val="00101ECB"/>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2603"/>
    <w:rsid w:val="0013348E"/>
    <w:rsid w:val="00133D58"/>
    <w:rsid w:val="00133DC7"/>
    <w:rsid w:val="001340F9"/>
    <w:rsid w:val="001341C8"/>
    <w:rsid w:val="001344D7"/>
    <w:rsid w:val="0013586C"/>
    <w:rsid w:val="00135A2A"/>
    <w:rsid w:val="00135C3F"/>
    <w:rsid w:val="00136812"/>
    <w:rsid w:val="001375BD"/>
    <w:rsid w:val="00137755"/>
    <w:rsid w:val="00137CDF"/>
    <w:rsid w:val="001416AA"/>
    <w:rsid w:val="001423C6"/>
    <w:rsid w:val="00143518"/>
    <w:rsid w:val="00144B8E"/>
    <w:rsid w:val="00145121"/>
    <w:rsid w:val="001461C8"/>
    <w:rsid w:val="00146341"/>
    <w:rsid w:val="001469A6"/>
    <w:rsid w:val="001477A0"/>
    <w:rsid w:val="00150122"/>
    <w:rsid w:val="00150148"/>
    <w:rsid w:val="00151361"/>
    <w:rsid w:val="00153400"/>
    <w:rsid w:val="00153C5E"/>
    <w:rsid w:val="0015487A"/>
    <w:rsid w:val="001555FC"/>
    <w:rsid w:val="00155889"/>
    <w:rsid w:val="0015679C"/>
    <w:rsid w:val="0015783B"/>
    <w:rsid w:val="00157B92"/>
    <w:rsid w:val="00157EB7"/>
    <w:rsid w:val="00162B8E"/>
    <w:rsid w:val="001637C7"/>
    <w:rsid w:val="00163DBF"/>
    <w:rsid w:val="00164B86"/>
    <w:rsid w:val="001650D0"/>
    <w:rsid w:val="001657FC"/>
    <w:rsid w:val="00165835"/>
    <w:rsid w:val="00165A96"/>
    <w:rsid w:val="00165B17"/>
    <w:rsid w:val="001663F5"/>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485"/>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13B1"/>
    <w:rsid w:val="001A202A"/>
    <w:rsid w:val="001A4060"/>
    <w:rsid w:val="001A5AAD"/>
    <w:rsid w:val="001A5E13"/>
    <w:rsid w:val="001A6F72"/>
    <w:rsid w:val="001B03B1"/>
    <w:rsid w:val="001B12D5"/>
    <w:rsid w:val="001B1DE9"/>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0696"/>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F03DF"/>
    <w:rsid w:val="001F239F"/>
    <w:rsid w:val="001F2E62"/>
    <w:rsid w:val="001F470A"/>
    <w:rsid w:val="001F60D2"/>
    <w:rsid w:val="001F6305"/>
    <w:rsid w:val="002002F4"/>
    <w:rsid w:val="00200CE3"/>
    <w:rsid w:val="00202E70"/>
    <w:rsid w:val="002037CB"/>
    <w:rsid w:val="00203AC0"/>
    <w:rsid w:val="002044A2"/>
    <w:rsid w:val="00205D38"/>
    <w:rsid w:val="002071A1"/>
    <w:rsid w:val="00211D19"/>
    <w:rsid w:val="002130EA"/>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0FA1"/>
    <w:rsid w:val="00231D5C"/>
    <w:rsid w:val="0023277B"/>
    <w:rsid w:val="002335E5"/>
    <w:rsid w:val="002337FF"/>
    <w:rsid w:val="0023469D"/>
    <w:rsid w:val="00234969"/>
    <w:rsid w:val="00234C9D"/>
    <w:rsid w:val="002353BA"/>
    <w:rsid w:val="002361A3"/>
    <w:rsid w:val="00237007"/>
    <w:rsid w:val="00240EFD"/>
    <w:rsid w:val="0024111A"/>
    <w:rsid w:val="00241C0B"/>
    <w:rsid w:val="002457F7"/>
    <w:rsid w:val="00245BB9"/>
    <w:rsid w:val="00245EC2"/>
    <w:rsid w:val="00246164"/>
    <w:rsid w:val="00247769"/>
    <w:rsid w:val="00247C52"/>
    <w:rsid w:val="00247E83"/>
    <w:rsid w:val="002502E7"/>
    <w:rsid w:val="00250516"/>
    <w:rsid w:val="00250879"/>
    <w:rsid w:val="00251C68"/>
    <w:rsid w:val="00251F86"/>
    <w:rsid w:val="0025244D"/>
    <w:rsid w:val="002547BF"/>
    <w:rsid w:val="00254899"/>
    <w:rsid w:val="0025583B"/>
    <w:rsid w:val="00257C82"/>
    <w:rsid w:val="002613A9"/>
    <w:rsid w:val="0026256C"/>
    <w:rsid w:val="00264E1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68E7"/>
    <w:rsid w:val="002870E6"/>
    <w:rsid w:val="00290C23"/>
    <w:rsid w:val="00292AC0"/>
    <w:rsid w:val="0029403C"/>
    <w:rsid w:val="00294AAE"/>
    <w:rsid w:val="00294D92"/>
    <w:rsid w:val="00295101"/>
    <w:rsid w:val="00295BF1"/>
    <w:rsid w:val="002965BF"/>
    <w:rsid w:val="00296E96"/>
    <w:rsid w:val="00297FDD"/>
    <w:rsid w:val="002A00AF"/>
    <w:rsid w:val="002A0382"/>
    <w:rsid w:val="002A1CA1"/>
    <w:rsid w:val="002A1E30"/>
    <w:rsid w:val="002A2B8E"/>
    <w:rsid w:val="002A4B8F"/>
    <w:rsid w:val="002A5F3D"/>
    <w:rsid w:val="002B01D3"/>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0BB4"/>
    <w:rsid w:val="002D2339"/>
    <w:rsid w:val="002D2584"/>
    <w:rsid w:val="002D29B7"/>
    <w:rsid w:val="002D3594"/>
    <w:rsid w:val="002D5AE0"/>
    <w:rsid w:val="002D65BD"/>
    <w:rsid w:val="002D7548"/>
    <w:rsid w:val="002D77E1"/>
    <w:rsid w:val="002D781E"/>
    <w:rsid w:val="002D7ADD"/>
    <w:rsid w:val="002E11A1"/>
    <w:rsid w:val="002E153E"/>
    <w:rsid w:val="002E2B73"/>
    <w:rsid w:val="002E30EF"/>
    <w:rsid w:val="002E35DE"/>
    <w:rsid w:val="002E4676"/>
    <w:rsid w:val="002E48A7"/>
    <w:rsid w:val="002E56C2"/>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6F13"/>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3398"/>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93F"/>
    <w:rsid w:val="00367B9D"/>
    <w:rsid w:val="00370C05"/>
    <w:rsid w:val="00371509"/>
    <w:rsid w:val="00372336"/>
    <w:rsid w:val="00373B6A"/>
    <w:rsid w:val="00373C96"/>
    <w:rsid w:val="003758F5"/>
    <w:rsid w:val="00376CA5"/>
    <w:rsid w:val="00380444"/>
    <w:rsid w:val="003809AC"/>
    <w:rsid w:val="00381656"/>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A7D3C"/>
    <w:rsid w:val="003B0120"/>
    <w:rsid w:val="003B0180"/>
    <w:rsid w:val="003B06A6"/>
    <w:rsid w:val="003B0F9F"/>
    <w:rsid w:val="003B1EFE"/>
    <w:rsid w:val="003B2359"/>
    <w:rsid w:val="003B2394"/>
    <w:rsid w:val="003B2C8E"/>
    <w:rsid w:val="003B391C"/>
    <w:rsid w:val="003B3D0E"/>
    <w:rsid w:val="003B52DB"/>
    <w:rsid w:val="003B5F78"/>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298"/>
    <w:rsid w:val="003D0533"/>
    <w:rsid w:val="003D05E8"/>
    <w:rsid w:val="003D07CB"/>
    <w:rsid w:val="003D0FC2"/>
    <w:rsid w:val="003D24B2"/>
    <w:rsid w:val="003D2912"/>
    <w:rsid w:val="003D2914"/>
    <w:rsid w:val="003D2FD8"/>
    <w:rsid w:val="003D35FA"/>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0867"/>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73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6B5D"/>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044"/>
    <w:rsid w:val="004401BA"/>
    <w:rsid w:val="00440B36"/>
    <w:rsid w:val="00440C77"/>
    <w:rsid w:val="004412F9"/>
    <w:rsid w:val="0044219C"/>
    <w:rsid w:val="004433E8"/>
    <w:rsid w:val="004435BF"/>
    <w:rsid w:val="00443952"/>
    <w:rsid w:val="0044414E"/>
    <w:rsid w:val="00445342"/>
    <w:rsid w:val="00445985"/>
    <w:rsid w:val="00446F07"/>
    <w:rsid w:val="0045112A"/>
    <w:rsid w:val="004514D9"/>
    <w:rsid w:val="00451C2C"/>
    <w:rsid w:val="00451C40"/>
    <w:rsid w:val="0045431A"/>
    <w:rsid w:val="00455FCF"/>
    <w:rsid w:val="00456A61"/>
    <w:rsid w:val="00456DF8"/>
    <w:rsid w:val="00457C5E"/>
    <w:rsid w:val="0046046A"/>
    <w:rsid w:val="004616BC"/>
    <w:rsid w:val="00461CD6"/>
    <w:rsid w:val="004633FC"/>
    <w:rsid w:val="00464DFB"/>
    <w:rsid w:val="00464EE5"/>
    <w:rsid w:val="00466C5C"/>
    <w:rsid w:val="00466E92"/>
    <w:rsid w:val="004706B6"/>
    <w:rsid w:val="00470A3A"/>
    <w:rsid w:val="00470B10"/>
    <w:rsid w:val="0047104C"/>
    <w:rsid w:val="00471325"/>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509F"/>
    <w:rsid w:val="00496BB4"/>
    <w:rsid w:val="00496EFC"/>
    <w:rsid w:val="004975C2"/>
    <w:rsid w:val="00497CEC"/>
    <w:rsid w:val="004A0A54"/>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24"/>
    <w:rsid w:val="004C29AA"/>
    <w:rsid w:val="004C2A83"/>
    <w:rsid w:val="004C2F2D"/>
    <w:rsid w:val="004C583A"/>
    <w:rsid w:val="004C65D6"/>
    <w:rsid w:val="004C6FFA"/>
    <w:rsid w:val="004C725B"/>
    <w:rsid w:val="004C7B67"/>
    <w:rsid w:val="004C7FCF"/>
    <w:rsid w:val="004D09A6"/>
    <w:rsid w:val="004D1D66"/>
    <w:rsid w:val="004D2636"/>
    <w:rsid w:val="004D333C"/>
    <w:rsid w:val="004D373F"/>
    <w:rsid w:val="004D581B"/>
    <w:rsid w:val="004D6097"/>
    <w:rsid w:val="004D6805"/>
    <w:rsid w:val="004E1BD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9B"/>
    <w:rsid w:val="004F2BBF"/>
    <w:rsid w:val="004F3AD0"/>
    <w:rsid w:val="004F3CE4"/>
    <w:rsid w:val="004F43F5"/>
    <w:rsid w:val="004F4408"/>
    <w:rsid w:val="004F56F9"/>
    <w:rsid w:val="004F5CDA"/>
    <w:rsid w:val="004F75FA"/>
    <w:rsid w:val="004F7F6E"/>
    <w:rsid w:val="005000A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28FA"/>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53F1"/>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629"/>
    <w:rsid w:val="00556F36"/>
    <w:rsid w:val="005578E9"/>
    <w:rsid w:val="0056115E"/>
    <w:rsid w:val="00561998"/>
    <w:rsid w:val="00564AEC"/>
    <w:rsid w:val="00564F7B"/>
    <w:rsid w:val="00565AEE"/>
    <w:rsid w:val="00566A70"/>
    <w:rsid w:val="00567573"/>
    <w:rsid w:val="00567E95"/>
    <w:rsid w:val="005709AA"/>
    <w:rsid w:val="005709D0"/>
    <w:rsid w:val="0057317B"/>
    <w:rsid w:val="00573661"/>
    <w:rsid w:val="0057437B"/>
    <w:rsid w:val="00576182"/>
    <w:rsid w:val="00576BC1"/>
    <w:rsid w:val="005770D0"/>
    <w:rsid w:val="00580C1A"/>
    <w:rsid w:val="00581427"/>
    <w:rsid w:val="0058193F"/>
    <w:rsid w:val="00581CEB"/>
    <w:rsid w:val="0058223A"/>
    <w:rsid w:val="00582B63"/>
    <w:rsid w:val="00582BE3"/>
    <w:rsid w:val="00583ED9"/>
    <w:rsid w:val="00584AF0"/>
    <w:rsid w:val="00584DB1"/>
    <w:rsid w:val="00586CAE"/>
    <w:rsid w:val="005876E0"/>
    <w:rsid w:val="00590805"/>
    <w:rsid w:val="0059300D"/>
    <w:rsid w:val="0059419E"/>
    <w:rsid w:val="005959B1"/>
    <w:rsid w:val="005970C6"/>
    <w:rsid w:val="005977DE"/>
    <w:rsid w:val="00597F23"/>
    <w:rsid w:val="005A0863"/>
    <w:rsid w:val="005A118A"/>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4B9B"/>
    <w:rsid w:val="005D560A"/>
    <w:rsid w:val="005D561B"/>
    <w:rsid w:val="005D5B49"/>
    <w:rsid w:val="005D72D6"/>
    <w:rsid w:val="005E005F"/>
    <w:rsid w:val="005E130B"/>
    <w:rsid w:val="005E14D1"/>
    <w:rsid w:val="005E1BF7"/>
    <w:rsid w:val="005E33A7"/>
    <w:rsid w:val="005E3A09"/>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336D"/>
    <w:rsid w:val="005F4159"/>
    <w:rsid w:val="005F51C6"/>
    <w:rsid w:val="005F533D"/>
    <w:rsid w:val="005F5547"/>
    <w:rsid w:val="0060046C"/>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4391"/>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6D26"/>
    <w:rsid w:val="006472DD"/>
    <w:rsid w:val="006473D0"/>
    <w:rsid w:val="00651F84"/>
    <w:rsid w:val="006525A1"/>
    <w:rsid w:val="0065449D"/>
    <w:rsid w:val="00655F32"/>
    <w:rsid w:val="00657614"/>
    <w:rsid w:val="00657BC5"/>
    <w:rsid w:val="00657C9D"/>
    <w:rsid w:val="0066125D"/>
    <w:rsid w:val="006623F2"/>
    <w:rsid w:val="00664126"/>
    <w:rsid w:val="006666BB"/>
    <w:rsid w:val="00666DFA"/>
    <w:rsid w:val="00670611"/>
    <w:rsid w:val="00670CD1"/>
    <w:rsid w:val="00670D9D"/>
    <w:rsid w:val="00671422"/>
    <w:rsid w:val="006727F4"/>
    <w:rsid w:val="00673B14"/>
    <w:rsid w:val="00674ED9"/>
    <w:rsid w:val="00675DD6"/>
    <w:rsid w:val="006762C1"/>
    <w:rsid w:val="006771D7"/>
    <w:rsid w:val="00680711"/>
    <w:rsid w:val="00680D12"/>
    <w:rsid w:val="00680E8D"/>
    <w:rsid w:val="0068127D"/>
    <w:rsid w:val="00681ECC"/>
    <w:rsid w:val="00682002"/>
    <w:rsid w:val="00682543"/>
    <w:rsid w:val="0068288F"/>
    <w:rsid w:val="00682DF5"/>
    <w:rsid w:val="00682EBA"/>
    <w:rsid w:val="006834F5"/>
    <w:rsid w:val="00683C2F"/>
    <w:rsid w:val="006843C0"/>
    <w:rsid w:val="00684A2D"/>
    <w:rsid w:val="00684E8E"/>
    <w:rsid w:val="00684F3B"/>
    <w:rsid w:val="0068594B"/>
    <w:rsid w:val="00686C89"/>
    <w:rsid w:val="00687069"/>
    <w:rsid w:val="0068797B"/>
    <w:rsid w:val="00690808"/>
    <w:rsid w:val="00690DE3"/>
    <w:rsid w:val="00692B0D"/>
    <w:rsid w:val="00692EA1"/>
    <w:rsid w:val="0069463B"/>
    <w:rsid w:val="00695688"/>
    <w:rsid w:val="00695D5A"/>
    <w:rsid w:val="00697147"/>
    <w:rsid w:val="006A05C4"/>
    <w:rsid w:val="006A1CAA"/>
    <w:rsid w:val="006A2A89"/>
    <w:rsid w:val="006A3234"/>
    <w:rsid w:val="006A3721"/>
    <w:rsid w:val="006A3DD7"/>
    <w:rsid w:val="006A3E94"/>
    <w:rsid w:val="006A4622"/>
    <w:rsid w:val="006A48F0"/>
    <w:rsid w:val="006A4D18"/>
    <w:rsid w:val="006A4DA7"/>
    <w:rsid w:val="006A5030"/>
    <w:rsid w:val="006A5B78"/>
    <w:rsid w:val="006A6A3A"/>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36D"/>
    <w:rsid w:val="006D78B6"/>
    <w:rsid w:val="006E1FD7"/>
    <w:rsid w:val="006E2E69"/>
    <w:rsid w:val="006E3799"/>
    <w:rsid w:val="006E6C16"/>
    <w:rsid w:val="006E72CF"/>
    <w:rsid w:val="006E7706"/>
    <w:rsid w:val="006E7953"/>
    <w:rsid w:val="006F01F9"/>
    <w:rsid w:val="006F0CEB"/>
    <w:rsid w:val="006F1094"/>
    <w:rsid w:val="006F2024"/>
    <w:rsid w:val="006F22E9"/>
    <w:rsid w:val="006F2E9C"/>
    <w:rsid w:val="006F30BD"/>
    <w:rsid w:val="006F3660"/>
    <w:rsid w:val="006F5145"/>
    <w:rsid w:val="006F6BE8"/>
    <w:rsid w:val="006F6F33"/>
    <w:rsid w:val="006F70AB"/>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377E"/>
    <w:rsid w:val="0071481A"/>
    <w:rsid w:val="00714C12"/>
    <w:rsid w:val="00714DC2"/>
    <w:rsid w:val="0071608F"/>
    <w:rsid w:val="00717003"/>
    <w:rsid w:val="00720295"/>
    <w:rsid w:val="00722BAB"/>
    <w:rsid w:val="007232AB"/>
    <w:rsid w:val="0072388D"/>
    <w:rsid w:val="0072445C"/>
    <w:rsid w:val="00725AA9"/>
    <w:rsid w:val="00726676"/>
    <w:rsid w:val="00727A80"/>
    <w:rsid w:val="00727F93"/>
    <w:rsid w:val="00732916"/>
    <w:rsid w:val="007330E7"/>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49B"/>
    <w:rsid w:val="00744B17"/>
    <w:rsid w:val="00745243"/>
    <w:rsid w:val="00745FA7"/>
    <w:rsid w:val="007468E5"/>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0B"/>
    <w:rsid w:val="0078061F"/>
    <w:rsid w:val="007813CA"/>
    <w:rsid w:val="0078152C"/>
    <w:rsid w:val="00781DAA"/>
    <w:rsid w:val="007832B6"/>
    <w:rsid w:val="0078332A"/>
    <w:rsid w:val="0078378F"/>
    <w:rsid w:val="007839A3"/>
    <w:rsid w:val="00783BDD"/>
    <w:rsid w:val="00786ABD"/>
    <w:rsid w:val="00787C24"/>
    <w:rsid w:val="00787D8E"/>
    <w:rsid w:val="00787F0D"/>
    <w:rsid w:val="00790AB8"/>
    <w:rsid w:val="00790D8C"/>
    <w:rsid w:val="00790FF9"/>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1CA4"/>
    <w:rsid w:val="007C2FAC"/>
    <w:rsid w:val="007C3244"/>
    <w:rsid w:val="007C3A22"/>
    <w:rsid w:val="007C3CA1"/>
    <w:rsid w:val="007C4701"/>
    <w:rsid w:val="007C483A"/>
    <w:rsid w:val="007C4D4A"/>
    <w:rsid w:val="007C53A1"/>
    <w:rsid w:val="007C6A47"/>
    <w:rsid w:val="007D040B"/>
    <w:rsid w:val="007D0414"/>
    <w:rsid w:val="007D062D"/>
    <w:rsid w:val="007D117C"/>
    <w:rsid w:val="007D2FDA"/>
    <w:rsid w:val="007D64EE"/>
    <w:rsid w:val="007D71AA"/>
    <w:rsid w:val="007E237F"/>
    <w:rsid w:val="007E256E"/>
    <w:rsid w:val="007E32DF"/>
    <w:rsid w:val="007E69EC"/>
    <w:rsid w:val="007E7B37"/>
    <w:rsid w:val="007E7C29"/>
    <w:rsid w:val="007E7C40"/>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1554"/>
    <w:rsid w:val="00802FB0"/>
    <w:rsid w:val="00803ED7"/>
    <w:rsid w:val="008045C8"/>
    <w:rsid w:val="00805036"/>
    <w:rsid w:val="00805F9B"/>
    <w:rsid w:val="00806176"/>
    <w:rsid w:val="00806324"/>
    <w:rsid w:val="008069EB"/>
    <w:rsid w:val="0080743A"/>
    <w:rsid w:val="008076A7"/>
    <w:rsid w:val="00810644"/>
    <w:rsid w:val="00810DB2"/>
    <w:rsid w:val="00811483"/>
    <w:rsid w:val="008118B5"/>
    <w:rsid w:val="00811C01"/>
    <w:rsid w:val="008123A3"/>
    <w:rsid w:val="008138ED"/>
    <w:rsid w:val="00813A8D"/>
    <w:rsid w:val="00814B9B"/>
    <w:rsid w:val="008155B2"/>
    <w:rsid w:val="00815FD8"/>
    <w:rsid w:val="0081647A"/>
    <w:rsid w:val="008165AD"/>
    <w:rsid w:val="008166C8"/>
    <w:rsid w:val="008171A2"/>
    <w:rsid w:val="00817AF4"/>
    <w:rsid w:val="0082086A"/>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1CA"/>
    <w:rsid w:val="008354EF"/>
    <w:rsid w:val="00835D6B"/>
    <w:rsid w:val="008361E8"/>
    <w:rsid w:val="008367A9"/>
    <w:rsid w:val="00836DD4"/>
    <w:rsid w:val="00836F93"/>
    <w:rsid w:val="008373B7"/>
    <w:rsid w:val="008379E2"/>
    <w:rsid w:val="008415BD"/>
    <w:rsid w:val="008416E5"/>
    <w:rsid w:val="008421EE"/>
    <w:rsid w:val="00843EB7"/>
    <w:rsid w:val="008460BC"/>
    <w:rsid w:val="00846739"/>
    <w:rsid w:val="008469A2"/>
    <w:rsid w:val="00847993"/>
    <w:rsid w:val="00850130"/>
    <w:rsid w:val="008501CD"/>
    <w:rsid w:val="0085078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4D7B"/>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7F5"/>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49AF"/>
    <w:rsid w:val="0089743A"/>
    <w:rsid w:val="0089762A"/>
    <w:rsid w:val="00897D51"/>
    <w:rsid w:val="008A06C4"/>
    <w:rsid w:val="008A074D"/>
    <w:rsid w:val="008A0C8E"/>
    <w:rsid w:val="008A178C"/>
    <w:rsid w:val="008A18DB"/>
    <w:rsid w:val="008A1E19"/>
    <w:rsid w:val="008A1F33"/>
    <w:rsid w:val="008A2883"/>
    <w:rsid w:val="008A3723"/>
    <w:rsid w:val="008A3D00"/>
    <w:rsid w:val="008A3E9D"/>
    <w:rsid w:val="008A4955"/>
    <w:rsid w:val="008A597D"/>
    <w:rsid w:val="008A5D36"/>
    <w:rsid w:val="008A61D1"/>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1662"/>
    <w:rsid w:val="008C25CB"/>
    <w:rsid w:val="008C2634"/>
    <w:rsid w:val="008C272C"/>
    <w:rsid w:val="008C2733"/>
    <w:rsid w:val="008C2965"/>
    <w:rsid w:val="008C3B72"/>
    <w:rsid w:val="008C3C52"/>
    <w:rsid w:val="008C3E82"/>
    <w:rsid w:val="008C4110"/>
    <w:rsid w:val="008C43A9"/>
    <w:rsid w:val="008C49B0"/>
    <w:rsid w:val="008C4B9F"/>
    <w:rsid w:val="008C69BD"/>
    <w:rsid w:val="008C73C1"/>
    <w:rsid w:val="008C7539"/>
    <w:rsid w:val="008C770E"/>
    <w:rsid w:val="008C7D16"/>
    <w:rsid w:val="008C7F25"/>
    <w:rsid w:val="008D01C8"/>
    <w:rsid w:val="008D1CBE"/>
    <w:rsid w:val="008D29A4"/>
    <w:rsid w:val="008D29C8"/>
    <w:rsid w:val="008D2CBB"/>
    <w:rsid w:val="008D311E"/>
    <w:rsid w:val="008D378E"/>
    <w:rsid w:val="008D4B18"/>
    <w:rsid w:val="008D4D9F"/>
    <w:rsid w:val="008D5456"/>
    <w:rsid w:val="008D57F6"/>
    <w:rsid w:val="008D62C2"/>
    <w:rsid w:val="008D67F5"/>
    <w:rsid w:val="008D6EAF"/>
    <w:rsid w:val="008D7260"/>
    <w:rsid w:val="008D7A7E"/>
    <w:rsid w:val="008D7C3E"/>
    <w:rsid w:val="008E271F"/>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68F"/>
    <w:rsid w:val="00906980"/>
    <w:rsid w:val="00910B5D"/>
    <w:rsid w:val="00914853"/>
    <w:rsid w:val="0091665C"/>
    <w:rsid w:val="00916B13"/>
    <w:rsid w:val="0091732C"/>
    <w:rsid w:val="009200BD"/>
    <w:rsid w:val="00921D3D"/>
    <w:rsid w:val="00923E29"/>
    <w:rsid w:val="009245A2"/>
    <w:rsid w:val="00925DA0"/>
    <w:rsid w:val="00927438"/>
    <w:rsid w:val="0093135D"/>
    <w:rsid w:val="00931F84"/>
    <w:rsid w:val="00934F4C"/>
    <w:rsid w:val="00935CA1"/>
    <w:rsid w:val="0093738A"/>
    <w:rsid w:val="009406D6"/>
    <w:rsid w:val="00941A85"/>
    <w:rsid w:val="00941D34"/>
    <w:rsid w:val="009421E7"/>
    <w:rsid w:val="009433CF"/>
    <w:rsid w:val="00943E25"/>
    <w:rsid w:val="009450BB"/>
    <w:rsid w:val="0094641E"/>
    <w:rsid w:val="00947254"/>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5AB"/>
    <w:rsid w:val="009656FE"/>
    <w:rsid w:val="0096617C"/>
    <w:rsid w:val="00970A98"/>
    <w:rsid w:val="00970E44"/>
    <w:rsid w:val="00971FFC"/>
    <w:rsid w:val="009734C8"/>
    <w:rsid w:val="00973C9D"/>
    <w:rsid w:val="0097693C"/>
    <w:rsid w:val="00977F05"/>
    <w:rsid w:val="0098090F"/>
    <w:rsid w:val="00981811"/>
    <w:rsid w:val="00982177"/>
    <w:rsid w:val="00983949"/>
    <w:rsid w:val="009843B2"/>
    <w:rsid w:val="009847A1"/>
    <w:rsid w:val="00986001"/>
    <w:rsid w:val="00986572"/>
    <w:rsid w:val="00986D06"/>
    <w:rsid w:val="00986D29"/>
    <w:rsid w:val="00990207"/>
    <w:rsid w:val="00990C87"/>
    <w:rsid w:val="00990CDD"/>
    <w:rsid w:val="00992062"/>
    <w:rsid w:val="0099369C"/>
    <w:rsid w:val="00993F83"/>
    <w:rsid w:val="00994810"/>
    <w:rsid w:val="00994BEA"/>
    <w:rsid w:val="00995E7C"/>
    <w:rsid w:val="00996151"/>
    <w:rsid w:val="0099718D"/>
    <w:rsid w:val="00997916"/>
    <w:rsid w:val="009A01C6"/>
    <w:rsid w:val="009A14B3"/>
    <w:rsid w:val="009A1BF6"/>
    <w:rsid w:val="009A3F8D"/>
    <w:rsid w:val="009A5BBE"/>
    <w:rsid w:val="009A7D20"/>
    <w:rsid w:val="009B03B8"/>
    <w:rsid w:val="009B05E2"/>
    <w:rsid w:val="009B06E0"/>
    <w:rsid w:val="009B0A24"/>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6C63"/>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400"/>
    <w:rsid w:val="00A01684"/>
    <w:rsid w:val="00A023D7"/>
    <w:rsid w:val="00A0243D"/>
    <w:rsid w:val="00A02524"/>
    <w:rsid w:val="00A02948"/>
    <w:rsid w:val="00A02B55"/>
    <w:rsid w:val="00A05957"/>
    <w:rsid w:val="00A0636E"/>
    <w:rsid w:val="00A06569"/>
    <w:rsid w:val="00A06894"/>
    <w:rsid w:val="00A07083"/>
    <w:rsid w:val="00A0716F"/>
    <w:rsid w:val="00A071E7"/>
    <w:rsid w:val="00A0729A"/>
    <w:rsid w:val="00A104FE"/>
    <w:rsid w:val="00A1186A"/>
    <w:rsid w:val="00A11BBC"/>
    <w:rsid w:val="00A11C0B"/>
    <w:rsid w:val="00A11E14"/>
    <w:rsid w:val="00A11FA9"/>
    <w:rsid w:val="00A12694"/>
    <w:rsid w:val="00A12ED0"/>
    <w:rsid w:val="00A15118"/>
    <w:rsid w:val="00A162F8"/>
    <w:rsid w:val="00A205F7"/>
    <w:rsid w:val="00A2120D"/>
    <w:rsid w:val="00A22675"/>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225"/>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4F73"/>
    <w:rsid w:val="00A65CBC"/>
    <w:rsid w:val="00A65FF2"/>
    <w:rsid w:val="00A67D97"/>
    <w:rsid w:val="00A67F16"/>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73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1882"/>
    <w:rsid w:val="00AA2F2E"/>
    <w:rsid w:val="00AA3DD7"/>
    <w:rsid w:val="00AA3EE0"/>
    <w:rsid w:val="00AA3F05"/>
    <w:rsid w:val="00AA5D7E"/>
    <w:rsid w:val="00AA7015"/>
    <w:rsid w:val="00AB0778"/>
    <w:rsid w:val="00AB100B"/>
    <w:rsid w:val="00AB1B0D"/>
    <w:rsid w:val="00AB1B69"/>
    <w:rsid w:val="00AB2CF5"/>
    <w:rsid w:val="00AB4B6E"/>
    <w:rsid w:val="00AB7B1B"/>
    <w:rsid w:val="00AC0E66"/>
    <w:rsid w:val="00AC1382"/>
    <w:rsid w:val="00AC1406"/>
    <w:rsid w:val="00AC2C4F"/>
    <w:rsid w:val="00AC2C5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4DD8"/>
    <w:rsid w:val="00AD60F9"/>
    <w:rsid w:val="00AD732D"/>
    <w:rsid w:val="00AE030D"/>
    <w:rsid w:val="00AE0F10"/>
    <w:rsid w:val="00AE1FE8"/>
    <w:rsid w:val="00AE26DF"/>
    <w:rsid w:val="00AE2778"/>
    <w:rsid w:val="00AE341E"/>
    <w:rsid w:val="00AE49B9"/>
    <w:rsid w:val="00AE4C08"/>
    <w:rsid w:val="00AE5820"/>
    <w:rsid w:val="00AE5B1D"/>
    <w:rsid w:val="00AE5CFB"/>
    <w:rsid w:val="00AE5D20"/>
    <w:rsid w:val="00AE7E49"/>
    <w:rsid w:val="00AF103A"/>
    <w:rsid w:val="00AF1BD3"/>
    <w:rsid w:val="00AF3487"/>
    <w:rsid w:val="00AF3E9B"/>
    <w:rsid w:val="00AF3EEE"/>
    <w:rsid w:val="00AF56B9"/>
    <w:rsid w:val="00AF58EE"/>
    <w:rsid w:val="00AF6208"/>
    <w:rsid w:val="00AF6462"/>
    <w:rsid w:val="00B00440"/>
    <w:rsid w:val="00B01D8D"/>
    <w:rsid w:val="00B02596"/>
    <w:rsid w:val="00B02A77"/>
    <w:rsid w:val="00B041FF"/>
    <w:rsid w:val="00B05402"/>
    <w:rsid w:val="00B0556A"/>
    <w:rsid w:val="00B06297"/>
    <w:rsid w:val="00B06ADB"/>
    <w:rsid w:val="00B07710"/>
    <w:rsid w:val="00B106EC"/>
    <w:rsid w:val="00B1136E"/>
    <w:rsid w:val="00B11C87"/>
    <w:rsid w:val="00B11E21"/>
    <w:rsid w:val="00B132F8"/>
    <w:rsid w:val="00B1354B"/>
    <w:rsid w:val="00B13CC2"/>
    <w:rsid w:val="00B13FE2"/>
    <w:rsid w:val="00B1460F"/>
    <w:rsid w:val="00B14EBA"/>
    <w:rsid w:val="00B1646A"/>
    <w:rsid w:val="00B16CDC"/>
    <w:rsid w:val="00B17FE3"/>
    <w:rsid w:val="00B21572"/>
    <w:rsid w:val="00B21DE9"/>
    <w:rsid w:val="00B22DCC"/>
    <w:rsid w:val="00B2305B"/>
    <w:rsid w:val="00B23FB4"/>
    <w:rsid w:val="00B24B29"/>
    <w:rsid w:val="00B261B6"/>
    <w:rsid w:val="00B26516"/>
    <w:rsid w:val="00B26F46"/>
    <w:rsid w:val="00B303C4"/>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332"/>
    <w:rsid w:val="00B627F1"/>
    <w:rsid w:val="00B64D3E"/>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397"/>
    <w:rsid w:val="00B826F6"/>
    <w:rsid w:val="00B82EBA"/>
    <w:rsid w:val="00B830EC"/>
    <w:rsid w:val="00B83C55"/>
    <w:rsid w:val="00B84D9D"/>
    <w:rsid w:val="00B85D3B"/>
    <w:rsid w:val="00B85DAF"/>
    <w:rsid w:val="00B8652C"/>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06F"/>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B76C1"/>
    <w:rsid w:val="00BC00D1"/>
    <w:rsid w:val="00BC043C"/>
    <w:rsid w:val="00BC0D9C"/>
    <w:rsid w:val="00BC1CB3"/>
    <w:rsid w:val="00BC4FB8"/>
    <w:rsid w:val="00BC577B"/>
    <w:rsid w:val="00BC7248"/>
    <w:rsid w:val="00BC724C"/>
    <w:rsid w:val="00BD045B"/>
    <w:rsid w:val="00BD12FF"/>
    <w:rsid w:val="00BD2403"/>
    <w:rsid w:val="00BD2542"/>
    <w:rsid w:val="00BD2F93"/>
    <w:rsid w:val="00BD33A5"/>
    <w:rsid w:val="00BD4857"/>
    <w:rsid w:val="00BD5886"/>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1EC"/>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952"/>
    <w:rsid w:val="00C45A59"/>
    <w:rsid w:val="00C45C6D"/>
    <w:rsid w:val="00C46AB1"/>
    <w:rsid w:val="00C47CB8"/>
    <w:rsid w:val="00C47DA5"/>
    <w:rsid w:val="00C50634"/>
    <w:rsid w:val="00C51123"/>
    <w:rsid w:val="00C51B7A"/>
    <w:rsid w:val="00C52E7F"/>
    <w:rsid w:val="00C53059"/>
    <w:rsid w:val="00C53A70"/>
    <w:rsid w:val="00C53F82"/>
    <w:rsid w:val="00C54C02"/>
    <w:rsid w:val="00C55C1D"/>
    <w:rsid w:val="00C55DB7"/>
    <w:rsid w:val="00C6379E"/>
    <w:rsid w:val="00C63C96"/>
    <w:rsid w:val="00C643FD"/>
    <w:rsid w:val="00C654D6"/>
    <w:rsid w:val="00C658B5"/>
    <w:rsid w:val="00C65B24"/>
    <w:rsid w:val="00C66F73"/>
    <w:rsid w:val="00C70666"/>
    <w:rsid w:val="00C70BE6"/>
    <w:rsid w:val="00C7184C"/>
    <w:rsid w:val="00C71BC6"/>
    <w:rsid w:val="00C72132"/>
    <w:rsid w:val="00C732EB"/>
    <w:rsid w:val="00C75750"/>
    <w:rsid w:val="00C759ED"/>
    <w:rsid w:val="00C7630D"/>
    <w:rsid w:val="00C76A49"/>
    <w:rsid w:val="00C7703B"/>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6A2"/>
    <w:rsid w:val="00C97711"/>
    <w:rsid w:val="00C97871"/>
    <w:rsid w:val="00C97C3C"/>
    <w:rsid w:val="00CA0CCB"/>
    <w:rsid w:val="00CA10E8"/>
    <w:rsid w:val="00CA1948"/>
    <w:rsid w:val="00CA1CD2"/>
    <w:rsid w:val="00CA1D96"/>
    <w:rsid w:val="00CA1DC5"/>
    <w:rsid w:val="00CA21DD"/>
    <w:rsid w:val="00CA2487"/>
    <w:rsid w:val="00CA3553"/>
    <w:rsid w:val="00CA36BA"/>
    <w:rsid w:val="00CA4E74"/>
    <w:rsid w:val="00CA626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539C"/>
    <w:rsid w:val="00CC7CCF"/>
    <w:rsid w:val="00CD0B0B"/>
    <w:rsid w:val="00CD0F86"/>
    <w:rsid w:val="00CD128E"/>
    <w:rsid w:val="00CD1E5A"/>
    <w:rsid w:val="00CD313B"/>
    <w:rsid w:val="00CD49D9"/>
    <w:rsid w:val="00CD5297"/>
    <w:rsid w:val="00CD562E"/>
    <w:rsid w:val="00CD6FDA"/>
    <w:rsid w:val="00CE05F8"/>
    <w:rsid w:val="00CE095D"/>
    <w:rsid w:val="00CE0BAD"/>
    <w:rsid w:val="00CE0ED9"/>
    <w:rsid w:val="00CE1FA2"/>
    <w:rsid w:val="00CE2D8B"/>
    <w:rsid w:val="00CE46CD"/>
    <w:rsid w:val="00CE4931"/>
    <w:rsid w:val="00CE5A6A"/>
    <w:rsid w:val="00CE6D5E"/>
    <w:rsid w:val="00CE70FA"/>
    <w:rsid w:val="00CE742E"/>
    <w:rsid w:val="00CF0FFD"/>
    <w:rsid w:val="00CF3959"/>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5302"/>
    <w:rsid w:val="00D070C1"/>
    <w:rsid w:val="00D07432"/>
    <w:rsid w:val="00D103CC"/>
    <w:rsid w:val="00D110AB"/>
    <w:rsid w:val="00D12735"/>
    <w:rsid w:val="00D13234"/>
    <w:rsid w:val="00D146EB"/>
    <w:rsid w:val="00D14D0E"/>
    <w:rsid w:val="00D14EDA"/>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D09"/>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7B5B"/>
    <w:rsid w:val="00D60D62"/>
    <w:rsid w:val="00D617C0"/>
    <w:rsid w:val="00D619F7"/>
    <w:rsid w:val="00D637EB"/>
    <w:rsid w:val="00D67237"/>
    <w:rsid w:val="00D67709"/>
    <w:rsid w:val="00D70522"/>
    <w:rsid w:val="00D7130A"/>
    <w:rsid w:val="00D7188D"/>
    <w:rsid w:val="00D72D1B"/>
    <w:rsid w:val="00D72DBB"/>
    <w:rsid w:val="00D746D8"/>
    <w:rsid w:val="00D74C6A"/>
    <w:rsid w:val="00D75A3F"/>
    <w:rsid w:val="00D813F5"/>
    <w:rsid w:val="00D8419A"/>
    <w:rsid w:val="00D84FAA"/>
    <w:rsid w:val="00D85230"/>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9E6"/>
    <w:rsid w:val="00DC6B27"/>
    <w:rsid w:val="00DC6E62"/>
    <w:rsid w:val="00DD1841"/>
    <w:rsid w:val="00DD261D"/>
    <w:rsid w:val="00DD404C"/>
    <w:rsid w:val="00DD4A16"/>
    <w:rsid w:val="00DD6C05"/>
    <w:rsid w:val="00DD716B"/>
    <w:rsid w:val="00DD7A1D"/>
    <w:rsid w:val="00DE0B20"/>
    <w:rsid w:val="00DE0DD4"/>
    <w:rsid w:val="00DE1EF1"/>
    <w:rsid w:val="00DE2617"/>
    <w:rsid w:val="00DE2746"/>
    <w:rsid w:val="00DE2A2F"/>
    <w:rsid w:val="00DE36C7"/>
    <w:rsid w:val="00DE3BEF"/>
    <w:rsid w:val="00DE4397"/>
    <w:rsid w:val="00DE47B1"/>
    <w:rsid w:val="00DE556B"/>
    <w:rsid w:val="00DE5708"/>
    <w:rsid w:val="00DE7E1A"/>
    <w:rsid w:val="00DF02AE"/>
    <w:rsid w:val="00DF181F"/>
    <w:rsid w:val="00DF23E4"/>
    <w:rsid w:val="00DF3CC5"/>
    <w:rsid w:val="00DF4497"/>
    <w:rsid w:val="00DF62D8"/>
    <w:rsid w:val="00DF63EA"/>
    <w:rsid w:val="00DF6C85"/>
    <w:rsid w:val="00E0025A"/>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45F6"/>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2BF6"/>
    <w:rsid w:val="00E43F40"/>
    <w:rsid w:val="00E45B44"/>
    <w:rsid w:val="00E46EEA"/>
    <w:rsid w:val="00E47D39"/>
    <w:rsid w:val="00E52140"/>
    <w:rsid w:val="00E5228E"/>
    <w:rsid w:val="00E522C4"/>
    <w:rsid w:val="00E53179"/>
    <w:rsid w:val="00E533B8"/>
    <w:rsid w:val="00E53895"/>
    <w:rsid w:val="00E5432C"/>
    <w:rsid w:val="00E548A0"/>
    <w:rsid w:val="00E54D32"/>
    <w:rsid w:val="00E54F8E"/>
    <w:rsid w:val="00E551D0"/>
    <w:rsid w:val="00E55B4C"/>
    <w:rsid w:val="00E56498"/>
    <w:rsid w:val="00E570BD"/>
    <w:rsid w:val="00E61816"/>
    <w:rsid w:val="00E63937"/>
    <w:rsid w:val="00E65FCC"/>
    <w:rsid w:val="00E6782C"/>
    <w:rsid w:val="00E67CCB"/>
    <w:rsid w:val="00E70342"/>
    <w:rsid w:val="00E7039D"/>
    <w:rsid w:val="00E70545"/>
    <w:rsid w:val="00E71106"/>
    <w:rsid w:val="00E7191E"/>
    <w:rsid w:val="00E71CF0"/>
    <w:rsid w:val="00E72F68"/>
    <w:rsid w:val="00E73D8A"/>
    <w:rsid w:val="00E7406C"/>
    <w:rsid w:val="00E74A22"/>
    <w:rsid w:val="00E75478"/>
    <w:rsid w:val="00E75ACE"/>
    <w:rsid w:val="00E75D06"/>
    <w:rsid w:val="00E75FE8"/>
    <w:rsid w:val="00E7646D"/>
    <w:rsid w:val="00E8056E"/>
    <w:rsid w:val="00E80EDA"/>
    <w:rsid w:val="00E812D5"/>
    <w:rsid w:val="00E813BA"/>
    <w:rsid w:val="00E823D4"/>
    <w:rsid w:val="00E82ACF"/>
    <w:rsid w:val="00E82E84"/>
    <w:rsid w:val="00E83D75"/>
    <w:rsid w:val="00E83E01"/>
    <w:rsid w:val="00E85035"/>
    <w:rsid w:val="00E85CAA"/>
    <w:rsid w:val="00E85FB7"/>
    <w:rsid w:val="00E8641E"/>
    <w:rsid w:val="00E866BD"/>
    <w:rsid w:val="00E86EFE"/>
    <w:rsid w:val="00E8732F"/>
    <w:rsid w:val="00E91C14"/>
    <w:rsid w:val="00E91EE0"/>
    <w:rsid w:val="00E940C5"/>
    <w:rsid w:val="00E953B4"/>
    <w:rsid w:val="00E96629"/>
    <w:rsid w:val="00E96A5C"/>
    <w:rsid w:val="00E96C08"/>
    <w:rsid w:val="00E97983"/>
    <w:rsid w:val="00EA0A24"/>
    <w:rsid w:val="00EA0FE3"/>
    <w:rsid w:val="00EA146E"/>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003"/>
    <w:rsid w:val="00EB632E"/>
    <w:rsid w:val="00EB6F1A"/>
    <w:rsid w:val="00EB7563"/>
    <w:rsid w:val="00EC0510"/>
    <w:rsid w:val="00EC0B12"/>
    <w:rsid w:val="00EC0CDC"/>
    <w:rsid w:val="00EC0F57"/>
    <w:rsid w:val="00EC371A"/>
    <w:rsid w:val="00EC3C75"/>
    <w:rsid w:val="00EC4070"/>
    <w:rsid w:val="00EC43BA"/>
    <w:rsid w:val="00EC478A"/>
    <w:rsid w:val="00EC6056"/>
    <w:rsid w:val="00EC6798"/>
    <w:rsid w:val="00EC72B6"/>
    <w:rsid w:val="00EC738A"/>
    <w:rsid w:val="00EC7A0D"/>
    <w:rsid w:val="00EC7EC8"/>
    <w:rsid w:val="00ED2DF6"/>
    <w:rsid w:val="00ED3E7C"/>
    <w:rsid w:val="00ED3F34"/>
    <w:rsid w:val="00ED48C3"/>
    <w:rsid w:val="00ED4D3E"/>
    <w:rsid w:val="00ED5874"/>
    <w:rsid w:val="00ED5E87"/>
    <w:rsid w:val="00ED65F4"/>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EF761C"/>
    <w:rsid w:val="00F00243"/>
    <w:rsid w:val="00F01EC3"/>
    <w:rsid w:val="00F028C1"/>
    <w:rsid w:val="00F03009"/>
    <w:rsid w:val="00F045B8"/>
    <w:rsid w:val="00F050EA"/>
    <w:rsid w:val="00F05231"/>
    <w:rsid w:val="00F05BE9"/>
    <w:rsid w:val="00F063AA"/>
    <w:rsid w:val="00F070A9"/>
    <w:rsid w:val="00F108A2"/>
    <w:rsid w:val="00F12719"/>
    <w:rsid w:val="00F14656"/>
    <w:rsid w:val="00F146DC"/>
    <w:rsid w:val="00F15042"/>
    <w:rsid w:val="00F15531"/>
    <w:rsid w:val="00F15C10"/>
    <w:rsid w:val="00F16521"/>
    <w:rsid w:val="00F17BEB"/>
    <w:rsid w:val="00F20365"/>
    <w:rsid w:val="00F20844"/>
    <w:rsid w:val="00F217E0"/>
    <w:rsid w:val="00F23B63"/>
    <w:rsid w:val="00F23F35"/>
    <w:rsid w:val="00F247A0"/>
    <w:rsid w:val="00F24DA1"/>
    <w:rsid w:val="00F257FC"/>
    <w:rsid w:val="00F25E70"/>
    <w:rsid w:val="00F26BCB"/>
    <w:rsid w:val="00F270A4"/>
    <w:rsid w:val="00F27B11"/>
    <w:rsid w:val="00F30425"/>
    <w:rsid w:val="00F3136F"/>
    <w:rsid w:val="00F325BB"/>
    <w:rsid w:val="00F328FA"/>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4A2"/>
    <w:rsid w:val="00F52828"/>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AC8"/>
    <w:rsid w:val="00F74B36"/>
    <w:rsid w:val="00F74C3A"/>
    <w:rsid w:val="00F7617D"/>
    <w:rsid w:val="00F76986"/>
    <w:rsid w:val="00F76A1F"/>
    <w:rsid w:val="00F776E5"/>
    <w:rsid w:val="00F80BA0"/>
    <w:rsid w:val="00F81861"/>
    <w:rsid w:val="00F81F83"/>
    <w:rsid w:val="00F81FC6"/>
    <w:rsid w:val="00F8243B"/>
    <w:rsid w:val="00F824CB"/>
    <w:rsid w:val="00F82F5A"/>
    <w:rsid w:val="00F833DF"/>
    <w:rsid w:val="00F848C3"/>
    <w:rsid w:val="00F856C9"/>
    <w:rsid w:val="00F86B04"/>
    <w:rsid w:val="00F86ECB"/>
    <w:rsid w:val="00F872FA"/>
    <w:rsid w:val="00F873B8"/>
    <w:rsid w:val="00F9024F"/>
    <w:rsid w:val="00F907AE"/>
    <w:rsid w:val="00F91078"/>
    <w:rsid w:val="00F916F8"/>
    <w:rsid w:val="00F91C4B"/>
    <w:rsid w:val="00F91DC6"/>
    <w:rsid w:val="00F934A2"/>
    <w:rsid w:val="00F93A30"/>
    <w:rsid w:val="00F9432F"/>
    <w:rsid w:val="00F950A1"/>
    <w:rsid w:val="00F95323"/>
    <w:rsid w:val="00F9559B"/>
    <w:rsid w:val="00F95DBD"/>
    <w:rsid w:val="00F97725"/>
    <w:rsid w:val="00F97D36"/>
    <w:rsid w:val="00FA12EA"/>
    <w:rsid w:val="00FA2244"/>
    <w:rsid w:val="00FA2EEE"/>
    <w:rsid w:val="00FA3279"/>
    <w:rsid w:val="00FA3D44"/>
    <w:rsid w:val="00FA4289"/>
    <w:rsid w:val="00FA4ACF"/>
    <w:rsid w:val="00FA510C"/>
    <w:rsid w:val="00FA5773"/>
    <w:rsid w:val="00FA6474"/>
    <w:rsid w:val="00FA6780"/>
    <w:rsid w:val="00FB002E"/>
    <w:rsid w:val="00FB0CD6"/>
    <w:rsid w:val="00FB267E"/>
    <w:rsid w:val="00FB3A65"/>
    <w:rsid w:val="00FB3FED"/>
    <w:rsid w:val="00FB4876"/>
    <w:rsid w:val="00FB6A9D"/>
    <w:rsid w:val="00FB6DE2"/>
    <w:rsid w:val="00FB7080"/>
    <w:rsid w:val="00FB7B8A"/>
    <w:rsid w:val="00FC01E7"/>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36CF"/>
    <w:rsid w:val="00FF4021"/>
    <w:rsid w:val="00FF43C3"/>
    <w:rsid w:val="00FF5129"/>
    <w:rsid w:val="00FF5932"/>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9E5A36B1-89CC-4B20-8C65-E84DD7FB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31760615">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1852064">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8912371">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1298888">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3272112">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3566393">
      <w:bodyDiv w:val="1"/>
      <w:marLeft w:val="30"/>
      <w:marRight w:val="30"/>
      <w:marTop w:val="0"/>
      <w:marBottom w:val="0"/>
      <w:divBdr>
        <w:top w:val="none" w:sz="0" w:space="0" w:color="auto"/>
        <w:left w:val="none" w:sz="0" w:space="0" w:color="auto"/>
        <w:bottom w:val="none" w:sz="0" w:space="0" w:color="auto"/>
        <w:right w:val="none" w:sz="0" w:space="0" w:color="auto"/>
      </w:divBdr>
      <w:divsChild>
        <w:div w:id="2084133079">
          <w:marLeft w:val="0"/>
          <w:marRight w:val="0"/>
          <w:marTop w:val="0"/>
          <w:marBottom w:val="0"/>
          <w:divBdr>
            <w:top w:val="none" w:sz="0" w:space="0" w:color="auto"/>
            <w:left w:val="none" w:sz="0" w:space="0" w:color="auto"/>
            <w:bottom w:val="none" w:sz="0" w:space="0" w:color="auto"/>
            <w:right w:val="none" w:sz="0" w:space="0" w:color="auto"/>
          </w:divBdr>
          <w:divsChild>
            <w:div w:id="680545442">
              <w:marLeft w:val="0"/>
              <w:marRight w:val="0"/>
              <w:marTop w:val="0"/>
              <w:marBottom w:val="0"/>
              <w:divBdr>
                <w:top w:val="none" w:sz="0" w:space="0" w:color="auto"/>
                <w:left w:val="none" w:sz="0" w:space="0" w:color="auto"/>
                <w:bottom w:val="none" w:sz="0" w:space="0" w:color="auto"/>
                <w:right w:val="none" w:sz="0" w:space="0" w:color="auto"/>
              </w:divBdr>
              <w:divsChild>
                <w:div w:id="1169104892">
                  <w:marLeft w:val="180"/>
                  <w:marRight w:val="0"/>
                  <w:marTop w:val="0"/>
                  <w:marBottom w:val="0"/>
                  <w:divBdr>
                    <w:top w:val="none" w:sz="0" w:space="0" w:color="auto"/>
                    <w:left w:val="none" w:sz="0" w:space="0" w:color="auto"/>
                    <w:bottom w:val="none" w:sz="0" w:space="0" w:color="auto"/>
                    <w:right w:val="none" w:sz="0" w:space="0" w:color="auto"/>
                  </w:divBdr>
                  <w:divsChild>
                    <w:div w:id="1910774027">
                      <w:marLeft w:val="0"/>
                      <w:marRight w:val="0"/>
                      <w:marTop w:val="0"/>
                      <w:marBottom w:val="0"/>
                      <w:divBdr>
                        <w:top w:val="none" w:sz="0" w:space="0" w:color="auto"/>
                        <w:left w:val="none" w:sz="0" w:space="0" w:color="auto"/>
                        <w:bottom w:val="none" w:sz="0" w:space="0" w:color="auto"/>
                        <w:right w:val="none" w:sz="0" w:space="0" w:color="auto"/>
                      </w:divBdr>
                      <w:divsChild>
                        <w:div w:id="791510411">
                          <w:marLeft w:val="0"/>
                          <w:marRight w:val="0"/>
                          <w:marTop w:val="0"/>
                          <w:marBottom w:val="0"/>
                          <w:divBdr>
                            <w:top w:val="none" w:sz="0" w:space="0" w:color="auto"/>
                            <w:left w:val="none" w:sz="0" w:space="0" w:color="auto"/>
                            <w:bottom w:val="none" w:sz="0" w:space="0" w:color="auto"/>
                            <w:right w:val="none" w:sz="0" w:space="0" w:color="auto"/>
                          </w:divBdr>
                          <w:divsChild>
                            <w:div w:id="1608807940">
                              <w:marLeft w:val="0"/>
                              <w:marRight w:val="0"/>
                              <w:marTop w:val="0"/>
                              <w:marBottom w:val="0"/>
                              <w:divBdr>
                                <w:top w:val="none" w:sz="0" w:space="0" w:color="auto"/>
                                <w:left w:val="none" w:sz="0" w:space="0" w:color="auto"/>
                                <w:bottom w:val="none" w:sz="0" w:space="0" w:color="auto"/>
                                <w:right w:val="none" w:sz="0" w:space="0" w:color="auto"/>
                              </w:divBdr>
                              <w:divsChild>
                                <w:div w:id="458454767">
                                  <w:marLeft w:val="0"/>
                                  <w:marRight w:val="0"/>
                                  <w:marTop w:val="0"/>
                                  <w:marBottom w:val="0"/>
                                  <w:divBdr>
                                    <w:top w:val="none" w:sz="0" w:space="0" w:color="auto"/>
                                    <w:left w:val="none" w:sz="0" w:space="0" w:color="auto"/>
                                    <w:bottom w:val="none" w:sz="0" w:space="0" w:color="auto"/>
                                    <w:right w:val="none" w:sz="0" w:space="0" w:color="auto"/>
                                  </w:divBdr>
                                  <w:divsChild>
                                    <w:div w:id="9331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1973562">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1842452">
      <w:bodyDiv w:val="1"/>
      <w:marLeft w:val="0"/>
      <w:marRight w:val="0"/>
      <w:marTop w:val="0"/>
      <w:marBottom w:val="0"/>
      <w:divBdr>
        <w:top w:val="none" w:sz="0" w:space="0" w:color="auto"/>
        <w:left w:val="none" w:sz="0" w:space="0" w:color="auto"/>
        <w:bottom w:val="none" w:sz="0" w:space="0" w:color="auto"/>
        <w:right w:val="none" w:sz="0" w:space="0" w:color="auto"/>
      </w:divBdr>
    </w:div>
    <w:div w:id="1860925843">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6471801">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05245">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168744">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insightitsm.atonet.gov.au/arsys/forms/syd02h747pvn/HPD:Help+Desk+Classic/Default+User+View/?qual=%271000000161%27%3D%22INC000027910891%22&amp;cacheid=3b8c7159"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UWAP6TQF35DU-983241972-48078</_dlc_DocId>
    <_dlc_DocIdUrl xmlns="609ac5f6-0d75-4c55-a681-0835f604f482">
      <Url>http://atowss/sites/SWS/_layouts/15/DocIdRedir.aspx?ID=UWAP6TQF35DU-983241972-48078</Url>
      <Description>UWAP6TQF35DU-983241972-48078</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1.10.1</_Version>
    <Publication_x0020_Date xmlns="fc59432e-ae4a-4421-baa1-eafb91367645">2022-11-09T13:00:00+00:00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NITR</Domai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609ac5f6-0d75-4c55-a681-0835f604f482"/>
    <ds:schemaRef ds:uri="fc59432e-ae4a-4421-baa1-eafb91367645"/>
    <ds:schemaRef ds:uri="http://schemas.microsoft.com/sharepoint/v3/fields"/>
  </ds:schemaRefs>
</ds:datastoreItem>
</file>

<file path=customXml/itemProps3.xml><?xml version="1.0" encoding="utf-8"?>
<ds:datastoreItem xmlns:ds="http://schemas.openxmlformats.org/officeDocument/2006/customXml" ds:itemID="{9A0CCED0-4472-4198-B256-FC7CBB804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2A8E4E-4712-4F44-9479-EEC7F4B2BCF0}">
  <ds:schemaRefs>
    <ds:schemaRef ds:uri="http://schemas.microsoft.com/sharepoint/events"/>
  </ds:schemaRefs>
</ds:datastoreItem>
</file>

<file path=customXml/itemProps5.xml><?xml version="1.0" encoding="utf-8"?>
<ds:datastoreItem xmlns:ds="http://schemas.openxmlformats.org/officeDocument/2006/customXml" ds:itemID="{1FB4A3C9-9F93-4437-B366-9C1A9DB2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TotalTime>
  <Pages>20</Pages>
  <Words>3792</Words>
  <Characters>23412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ATO FBT.0002 2017 Package v1.10 Contents</vt:lpstr>
    </vt:vector>
  </TitlesOfParts>
  <Company>Standard Business Reporting</Company>
  <LinksUpToDate>false</LinksUpToDate>
  <CharactersWithSpaces>27150</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FBT.0002 2017 Package v1.10.1 Contents</dc:title>
  <dc:subject>Release Notes</dc:subject>
  <dc:creator>Australian Taxation Office</dc:creator>
  <dc:description/>
  <cp:lastModifiedBy>Peck Lian How</cp:lastModifiedBy>
  <cp:revision>2</cp:revision>
  <cp:lastPrinted>2014-04-02T01:16:00Z</cp:lastPrinted>
  <dcterms:created xsi:type="dcterms:W3CDTF">2022-11-08T22:25:00Z</dcterms:created>
  <dcterms:modified xsi:type="dcterms:W3CDTF">2022-11-08T22:25:00Z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1402e019-cd5c-4d33-a97a-753ddc9b9582</vt:lpwstr>
  </property>
</Properties>
</file>