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A0F5"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r w:rsidRPr="001B45F4">
        <w:rPr>
          <w:rFonts w:cs="Arial"/>
          <w:noProof/>
        </w:rPr>
        <w:drawing>
          <wp:anchor distT="0" distB="0" distL="114300" distR="114300" simplePos="0" relativeHeight="251658240" behindDoc="1" locked="1" layoutInCell="1" allowOverlap="1" wp14:anchorId="2A79FBC2" wp14:editId="24BC188C">
            <wp:simplePos x="0" y="0"/>
            <wp:positionH relativeFrom="margin">
              <wp:posOffset>-889000</wp:posOffset>
            </wp:positionH>
            <wp:positionV relativeFrom="page">
              <wp:posOffset>875665</wp:posOffset>
            </wp:positionV>
            <wp:extent cx="7456805" cy="176212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6805" cy="1762125"/>
                    </a:xfrm>
                    <a:prstGeom prst="rect">
                      <a:avLst/>
                    </a:prstGeom>
                    <a:noFill/>
                  </pic:spPr>
                </pic:pic>
              </a:graphicData>
            </a:graphic>
            <wp14:sizeRelH relativeFrom="page">
              <wp14:pctWidth>0</wp14:pctWidth>
            </wp14:sizeRelH>
            <wp14:sizeRelV relativeFrom="page">
              <wp14:pctHeight>0</wp14:pctHeight>
            </wp14:sizeRelV>
          </wp:anchor>
        </w:drawing>
      </w:r>
    </w:p>
    <w:p w14:paraId="63CAC0CD"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p>
    <w:p w14:paraId="74536497"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p>
    <w:p w14:paraId="3E46F92E" w14:textId="170F9815" w:rsidR="00A34713" w:rsidRDefault="00A34713" w:rsidP="00A34713">
      <w:pPr>
        <w:pStyle w:val="ReportTitle"/>
        <w:numPr>
          <w:ilvl w:val="0"/>
          <w:numId w:val="0"/>
        </w:numPr>
        <w:spacing w:before="60"/>
        <w:rPr>
          <w:rFonts w:cs="Arial"/>
          <w:color w:val="0F243E" w:themeColor="text2" w:themeShade="80"/>
          <w:sz w:val="56"/>
          <w:szCs w:val="56"/>
        </w:rPr>
      </w:pPr>
    </w:p>
    <w:p w14:paraId="4C4A2868" w14:textId="77777777" w:rsidR="001043BB" w:rsidRPr="001043BB" w:rsidRDefault="001043BB" w:rsidP="001043BB">
      <w:pPr>
        <w:pStyle w:val="ReportDescription"/>
        <w:numPr>
          <w:ilvl w:val="0"/>
          <w:numId w:val="0"/>
        </w:numPr>
        <w:ind w:left="1134" w:hanging="851"/>
      </w:pPr>
    </w:p>
    <w:p w14:paraId="6F95F121" w14:textId="77777777" w:rsidR="001043BB" w:rsidRPr="00662370" w:rsidRDefault="001043BB" w:rsidP="001043BB">
      <w:pPr>
        <w:pStyle w:val="SBRtitle"/>
      </w:pPr>
      <w:bookmarkStart w:id="0" w:name="_Hlk89262391"/>
      <w:r w:rsidRPr="00B226B7">
        <w:t>Standard Business Reporting</w:t>
      </w:r>
    </w:p>
    <w:p w14:paraId="528F7120" w14:textId="77777777" w:rsidR="001043BB" w:rsidRDefault="001043BB" w:rsidP="001043BB">
      <w:pPr>
        <w:pStyle w:val="ReportTitle"/>
        <w:numPr>
          <w:ilvl w:val="0"/>
          <w:numId w:val="0"/>
        </w:numPr>
        <w:spacing w:before="60" w:after="0" w:line="240" w:lineRule="auto"/>
        <w:ind w:left="851" w:hanging="851"/>
        <w:rPr>
          <w:sz w:val="36"/>
          <w:szCs w:val="36"/>
        </w:rPr>
      </w:pPr>
      <w:r w:rsidRPr="00340AE1">
        <w:rPr>
          <w:sz w:val="36"/>
          <w:szCs w:val="36"/>
        </w:rPr>
        <w:t xml:space="preserve">Australian Taxation Office – </w:t>
      </w:r>
    </w:p>
    <w:p w14:paraId="63F3C6FE" w14:textId="77777777" w:rsidR="001043BB" w:rsidRPr="006D665C" w:rsidRDefault="001043BB" w:rsidP="001043BB">
      <w:pPr>
        <w:pStyle w:val="ReportDescription"/>
        <w:numPr>
          <w:ilvl w:val="0"/>
          <w:numId w:val="0"/>
        </w:numPr>
        <w:ind w:left="1134" w:hanging="851"/>
      </w:pPr>
    </w:p>
    <w:p w14:paraId="1A25ED78" w14:textId="021797B5" w:rsidR="001043BB" w:rsidRPr="006D665C" w:rsidRDefault="001043BB" w:rsidP="001043BB">
      <w:pPr>
        <w:pStyle w:val="ReportDescription"/>
        <w:numPr>
          <w:ilvl w:val="0"/>
          <w:numId w:val="0"/>
        </w:numPr>
      </w:pPr>
      <w:r>
        <w:rPr>
          <w:sz w:val="36"/>
          <w:szCs w:val="36"/>
        </w:rPr>
        <w:t>Pre-fill I</w:t>
      </w:r>
      <w:r w:rsidRPr="006D665C">
        <w:rPr>
          <w:sz w:val="36"/>
          <w:szCs w:val="36"/>
        </w:rPr>
        <w:t xml:space="preserve">ndividual </w:t>
      </w:r>
      <w:r w:rsidRPr="00340AE1">
        <w:rPr>
          <w:sz w:val="36"/>
          <w:szCs w:val="36"/>
        </w:rPr>
        <w:t>Income Tax Return (</w:t>
      </w:r>
      <w:r w:rsidR="00666002">
        <w:rPr>
          <w:sz w:val="36"/>
          <w:szCs w:val="36"/>
        </w:rPr>
        <w:t>P</w:t>
      </w:r>
      <w:r w:rsidRPr="00340AE1">
        <w:rPr>
          <w:sz w:val="36"/>
          <w:szCs w:val="36"/>
        </w:rPr>
        <w:t>IITR.0010)</w:t>
      </w:r>
      <w:r>
        <w:rPr>
          <w:sz w:val="36"/>
          <w:szCs w:val="36"/>
        </w:rPr>
        <w:t xml:space="preserve"> 2023</w:t>
      </w:r>
    </w:p>
    <w:p w14:paraId="3C13DD5A" w14:textId="77777777" w:rsidR="001043BB" w:rsidRPr="00340AE1" w:rsidRDefault="001043BB" w:rsidP="001043BB">
      <w:pPr>
        <w:pStyle w:val="ReportTitle"/>
        <w:numPr>
          <w:ilvl w:val="0"/>
          <w:numId w:val="0"/>
        </w:numPr>
        <w:spacing w:before="60"/>
        <w:ind w:left="851" w:hanging="851"/>
        <w:rPr>
          <w:rFonts w:cs="Arial"/>
          <w:sz w:val="36"/>
          <w:szCs w:val="36"/>
        </w:rPr>
      </w:pPr>
      <w:r w:rsidRPr="00340AE1">
        <w:rPr>
          <w:sz w:val="36"/>
          <w:szCs w:val="36"/>
          <w:highlight w:val="yellow"/>
        </w:rPr>
        <w:fldChar w:fldCharType="begin"/>
      </w:r>
      <w:r w:rsidRPr="00340AE1">
        <w:rPr>
          <w:sz w:val="36"/>
          <w:szCs w:val="36"/>
          <w:highlight w:val="yellow"/>
        </w:rPr>
        <w:instrText xml:space="preserve"> DOCPROPERTY  docFormVersion  \* MERGEFORMAT </w:instrText>
      </w:r>
      <w:r w:rsidRPr="00340AE1">
        <w:rPr>
          <w:sz w:val="36"/>
          <w:szCs w:val="36"/>
          <w:highlight w:val="yellow"/>
        </w:rPr>
        <w:fldChar w:fldCharType="end"/>
      </w:r>
      <w:r w:rsidRPr="00340AE1">
        <w:rPr>
          <w:rFonts w:cs="Arial"/>
          <w:sz w:val="36"/>
          <w:szCs w:val="36"/>
        </w:rPr>
        <w:t xml:space="preserve">Business Implementation Guide </w:t>
      </w:r>
    </w:p>
    <w:p w14:paraId="611F877B" w14:textId="46B8CE44" w:rsidR="001043BB" w:rsidRPr="00340AE1" w:rsidRDefault="001043BB" w:rsidP="001043BB">
      <w:pPr>
        <w:pStyle w:val="-subtitle"/>
        <w:spacing w:before="240"/>
        <w:rPr>
          <w:rFonts w:ascii="Arial" w:hAnsi="Arial"/>
          <w:sz w:val="36"/>
          <w:szCs w:val="36"/>
        </w:rPr>
      </w:pPr>
      <w:r w:rsidRPr="00340AE1">
        <w:rPr>
          <w:rFonts w:ascii="Arial" w:hAnsi="Arial"/>
          <w:sz w:val="36"/>
          <w:szCs w:val="36"/>
        </w:rPr>
        <w:t xml:space="preserve">Date: </w:t>
      </w:r>
      <w:r w:rsidR="00F83D5F">
        <w:rPr>
          <w:rFonts w:ascii="Arial" w:hAnsi="Arial"/>
          <w:sz w:val="36"/>
          <w:szCs w:val="36"/>
        </w:rPr>
        <w:t>29 June</w:t>
      </w:r>
      <w:r w:rsidRPr="00340AE1">
        <w:rPr>
          <w:rFonts w:ascii="Arial" w:hAnsi="Arial"/>
          <w:sz w:val="36"/>
          <w:szCs w:val="36"/>
        </w:rPr>
        <w:t xml:space="preserve"> 2023</w:t>
      </w:r>
    </w:p>
    <w:p w14:paraId="119D65F5" w14:textId="3960C65D" w:rsidR="001043BB" w:rsidRPr="00544ED0" w:rsidRDefault="001043BB" w:rsidP="001043BB">
      <w:pPr>
        <w:pStyle w:val="-subtitle"/>
        <w:spacing w:before="240"/>
        <w:rPr>
          <w:rFonts w:ascii="Arial" w:hAnsi="Arial"/>
          <w:color w:val="17365D" w:themeColor="text2" w:themeShade="BF"/>
          <w:sz w:val="34"/>
          <w:szCs w:val="34"/>
        </w:rPr>
      </w:pPr>
      <w:r>
        <w:rPr>
          <w:rFonts w:ascii="Arial" w:hAnsi="Arial" w:cs="Arial"/>
          <w:sz w:val="36"/>
          <w:szCs w:val="36"/>
        </w:rPr>
        <w:t xml:space="preserve">Status: </w:t>
      </w:r>
      <w:r w:rsidR="00CA3C28">
        <w:rPr>
          <w:rFonts w:ascii="Arial" w:hAnsi="Arial" w:cs="Arial"/>
          <w:sz w:val="36"/>
          <w:szCs w:val="36"/>
        </w:rPr>
        <w:t>Final</w:t>
      </w:r>
    </w:p>
    <w:p w14:paraId="5E5D2D89" w14:textId="77777777" w:rsidR="001043BB" w:rsidRDefault="001043BB" w:rsidP="001043BB">
      <w:pPr>
        <w:pStyle w:val="VersionHeadA"/>
        <w:ind w:firstLine="425"/>
        <w:rPr>
          <w:bCs/>
          <w:color w:val="17365D" w:themeColor="text2" w:themeShade="BF"/>
          <w:sz w:val="22"/>
          <w:szCs w:val="22"/>
        </w:rPr>
      </w:pPr>
    </w:p>
    <w:p w14:paraId="37A8D030" w14:textId="77777777" w:rsidR="001043BB" w:rsidRPr="006D665C" w:rsidRDefault="001043BB" w:rsidP="001043BB">
      <w:pPr>
        <w:pStyle w:val="Caption"/>
        <w:rPr>
          <w:szCs w:val="22"/>
        </w:rPr>
      </w:pPr>
      <w:r w:rsidRPr="006D665C">
        <w:rPr>
          <w:b w:val="0"/>
          <w:bCs w:val="0"/>
          <w:szCs w:val="22"/>
        </w:rPr>
        <w:t>This document and its attachments are</w:t>
      </w:r>
      <w:r w:rsidRPr="006D665C">
        <w:rPr>
          <w:szCs w:val="22"/>
        </w:rPr>
        <w:t xml:space="preserve"> Official</w:t>
      </w:r>
    </w:p>
    <w:p w14:paraId="62479F19" w14:textId="51BF73BD" w:rsidR="001043BB" w:rsidRDefault="001043BB" w:rsidP="001043BB">
      <w:pPr>
        <w:rPr>
          <w:szCs w:val="22"/>
        </w:rPr>
      </w:pPr>
    </w:p>
    <w:p w14:paraId="3340F552" w14:textId="38470174" w:rsidR="00A34713" w:rsidRPr="00CD0A2C" w:rsidRDefault="001043BB" w:rsidP="001043BB">
      <w:pPr>
        <w:rPr>
          <w:b/>
          <w:bCs/>
          <w:noProof/>
          <w:color w:val="000000" w:themeColor="text1"/>
        </w:rPr>
      </w:pPr>
      <w:r w:rsidRPr="006D665C">
        <w:rPr>
          <w:szCs w:val="22"/>
        </w:rPr>
        <w:t xml:space="preserve">For further information, raise an enquiry </w:t>
      </w:r>
      <w:r w:rsidRPr="001043BB">
        <w:rPr>
          <w:szCs w:val="22"/>
        </w:rPr>
        <w:t>via</w:t>
      </w:r>
      <w:r w:rsidRPr="001043BB">
        <w:rPr>
          <w:b/>
          <w:bCs/>
          <w:szCs w:val="22"/>
        </w:rPr>
        <w:t xml:space="preserve"> </w:t>
      </w:r>
      <w:hyperlink r:id="rId13" w:history="1">
        <w:r w:rsidRPr="001043BB">
          <w:rPr>
            <w:rStyle w:val="Hyperlink"/>
            <w:b w:val="0"/>
            <w:bCs/>
            <w:szCs w:val="22"/>
          </w:rPr>
          <w:t>Online Services for DSPs</w:t>
        </w:r>
      </w:hyperlink>
      <w:r w:rsidRPr="001043BB">
        <w:rPr>
          <w:rStyle w:val="Hyperlink"/>
          <w:b w:val="0"/>
          <w:bCs/>
          <w:i/>
          <w:iCs/>
          <w:szCs w:val="22"/>
        </w:rPr>
        <w:t>.</w:t>
      </w:r>
      <w:r w:rsidRPr="006D665C">
        <w:rPr>
          <w:rStyle w:val="Hyperlink"/>
          <w:szCs w:val="22"/>
          <w:u w:val="none"/>
        </w:rPr>
        <w:t xml:space="preserve"> </w:t>
      </w:r>
      <w:r w:rsidRPr="001043BB">
        <w:rPr>
          <w:rStyle w:val="Hyperlink"/>
          <w:b w:val="0"/>
          <w:bCs/>
          <w:color w:val="000000" w:themeColor="text1"/>
          <w:szCs w:val="22"/>
          <w:u w:val="none"/>
        </w:rPr>
        <w:t>If you are</w:t>
      </w:r>
      <w:r w:rsidRPr="006D665C">
        <w:rPr>
          <w:rStyle w:val="Hyperlink"/>
          <w:color w:val="000000" w:themeColor="text1"/>
          <w:szCs w:val="22"/>
          <w:u w:val="none"/>
        </w:rPr>
        <w:t xml:space="preserve"> </w:t>
      </w:r>
      <w:r w:rsidRPr="006D665C">
        <w:rPr>
          <w:szCs w:val="22"/>
        </w:rPr>
        <w:t>unable to</w:t>
      </w:r>
      <w:r w:rsidRPr="001043BB">
        <w:rPr>
          <w:szCs w:val="22"/>
        </w:rPr>
        <w:t xml:space="preserve"> </w:t>
      </w:r>
      <w:r>
        <w:rPr>
          <w:szCs w:val="22"/>
        </w:rPr>
        <w:t>access</w:t>
      </w:r>
      <w:r w:rsidRPr="006D665C">
        <w:rPr>
          <w:szCs w:val="22"/>
        </w:rPr>
        <w:t xml:space="preserve"> </w:t>
      </w:r>
      <w:r>
        <w:rPr>
          <w:szCs w:val="22"/>
        </w:rPr>
        <w:t>this</w:t>
      </w:r>
      <w:r w:rsidRPr="006D665C">
        <w:rPr>
          <w:szCs w:val="22"/>
        </w:rPr>
        <w:t xml:space="preserve">, </w:t>
      </w:r>
      <w:r w:rsidRPr="001043BB">
        <w:rPr>
          <w:szCs w:val="22"/>
        </w:rPr>
        <w:t>contact</w:t>
      </w:r>
      <w:r w:rsidRPr="001043BB">
        <w:rPr>
          <w:b/>
          <w:bCs/>
          <w:szCs w:val="22"/>
        </w:rPr>
        <w:t xml:space="preserve"> </w:t>
      </w:r>
      <w:hyperlink r:id="rId14" w:history="1">
        <w:r w:rsidRPr="001043BB">
          <w:rPr>
            <w:rStyle w:val="Hyperlink"/>
            <w:b w:val="0"/>
            <w:bCs/>
            <w:szCs w:val="22"/>
          </w:rPr>
          <w:t>SBRServiceDesk@sbr.gov.au</w:t>
        </w:r>
      </w:hyperlink>
      <w:r w:rsidRPr="006D665C">
        <w:rPr>
          <w:szCs w:val="22"/>
        </w:rPr>
        <w:t xml:space="preserve"> or call </w:t>
      </w:r>
      <w:r w:rsidRPr="001043BB">
        <w:rPr>
          <w:b/>
          <w:bCs/>
          <w:szCs w:val="22"/>
        </w:rPr>
        <w:t>1300 488 231</w:t>
      </w:r>
      <w:r>
        <w:rPr>
          <w:szCs w:val="22"/>
        </w:rPr>
        <w:t xml:space="preserve">. </w:t>
      </w:r>
      <w:r w:rsidRPr="006D665C">
        <w:rPr>
          <w:szCs w:val="22"/>
        </w:rPr>
        <w:t xml:space="preserve">International callers may use </w:t>
      </w:r>
      <w:r w:rsidRPr="001043BB">
        <w:rPr>
          <w:b/>
          <w:bCs/>
          <w:szCs w:val="22"/>
        </w:rPr>
        <w:t>+61-2-6216 5577</w:t>
      </w:r>
      <w:r w:rsidRPr="006D665C">
        <w:rPr>
          <w:szCs w:val="22"/>
        </w:rPr>
        <w:t>.</w:t>
      </w:r>
      <w:bookmarkStart w:id="1" w:name="_Hlk99012007"/>
    </w:p>
    <w:p w14:paraId="5E10181D" w14:textId="3508D053" w:rsidR="00A34713" w:rsidRPr="00CD0A2C" w:rsidRDefault="00A34713" w:rsidP="00A34713">
      <w:pPr>
        <w:spacing w:after="160" w:line="259" w:lineRule="auto"/>
        <w:rPr>
          <w:rFonts w:cs="Arial"/>
        </w:rPr>
      </w:pPr>
      <w:r w:rsidRPr="00CD0A2C">
        <w:rPr>
          <w:rFonts w:cs="Arial"/>
        </w:rPr>
        <w:br w:type="page"/>
      </w:r>
    </w:p>
    <w:p w14:paraId="7982B4B1" w14:textId="520FA665" w:rsidR="006F1DB5" w:rsidRPr="003C1EFE" w:rsidRDefault="006F1DB5" w:rsidP="006F1DB5">
      <w:pPr>
        <w:pStyle w:val="VersionHeadA"/>
        <w:rPr>
          <w:bCs/>
          <w:color w:val="04545D"/>
          <w:sz w:val="56"/>
          <w:szCs w:val="56"/>
        </w:rPr>
      </w:pPr>
      <w:bookmarkStart w:id="2" w:name="ClassificationPage1b"/>
      <w:bookmarkEnd w:id="0"/>
      <w:bookmarkEnd w:id="1"/>
      <w:bookmarkEnd w:id="2"/>
      <w:r w:rsidRPr="003C1EFE">
        <w:rPr>
          <w:bCs/>
          <w:color w:val="04545D"/>
          <w:sz w:val="56"/>
          <w:szCs w:val="56"/>
        </w:rPr>
        <w:lastRenderedPageBreak/>
        <w:t>Version Control</w:t>
      </w:r>
    </w:p>
    <w:tbl>
      <w:tblPr>
        <w:tblStyle w:val="TableGrid"/>
        <w:tblW w:w="9351" w:type="dxa"/>
        <w:tblLook w:val="04A0" w:firstRow="1" w:lastRow="0" w:firstColumn="1" w:lastColumn="0" w:noHBand="0" w:noVBand="1"/>
      </w:tblPr>
      <w:tblGrid>
        <w:gridCol w:w="1126"/>
        <w:gridCol w:w="3715"/>
        <w:gridCol w:w="4510"/>
      </w:tblGrid>
      <w:tr w:rsidR="006F1DB5" w:rsidRPr="001B45F4" w14:paraId="77786B56" w14:textId="77777777" w:rsidTr="00666002">
        <w:trPr>
          <w:trHeight w:val="444"/>
        </w:trPr>
        <w:tc>
          <w:tcPr>
            <w:tcW w:w="1126" w:type="dxa"/>
            <w:shd w:val="clear" w:color="auto" w:fill="DBE5F1" w:themeFill="accent1" w:themeFillTint="33"/>
            <w:vAlign w:val="center"/>
          </w:tcPr>
          <w:p w14:paraId="265AEDF4" w14:textId="77777777" w:rsidR="006F1DB5" w:rsidRPr="001B45F4" w:rsidRDefault="006F1DB5" w:rsidP="00BA65D3">
            <w:pPr>
              <w:pStyle w:val="Maintext"/>
              <w:rPr>
                <w:rFonts w:cs="Arial"/>
                <w:szCs w:val="22"/>
              </w:rPr>
            </w:pPr>
            <w:r w:rsidRPr="001B45F4">
              <w:rPr>
                <w:rFonts w:cs="Arial"/>
                <w:b/>
                <w:szCs w:val="22"/>
              </w:rPr>
              <w:t>Version</w:t>
            </w:r>
          </w:p>
        </w:tc>
        <w:tc>
          <w:tcPr>
            <w:tcW w:w="3715" w:type="dxa"/>
            <w:shd w:val="clear" w:color="auto" w:fill="DBE5F1" w:themeFill="accent1" w:themeFillTint="33"/>
            <w:vAlign w:val="center"/>
          </w:tcPr>
          <w:p w14:paraId="096762AA" w14:textId="77777777" w:rsidR="006F1DB5" w:rsidRPr="001B45F4" w:rsidRDefault="006F1DB5" w:rsidP="00BA65D3">
            <w:pPr>
              <w:pStyle w:val="Maintext"/>
              <w:rPr>
                <w:rFonts w:cs="Arial"/>
                <w:szCs w:val="22"/>
              </w:rPr>
            </w:pPr>
            <w:r w:rsidRPr="001B45F4">
              <w:rPr>
                <w:rFonts w:cs="Arial"/>
                <w:b/>
                <w:szCs w:val="22"/>
              </w:rPr>
              <w:t>Release date</w:t>
            </w:r>
          </w:p>
        </w:tc>
        <w:tc>
          <w:tcPr>
            <w:tcW w:w="4510" w:type="dxa"/>
            <w:shd w:val="clear" w:color="auto" w:fill="DBE5F1" w:themeFill="accent1" w:themeFillTint="33"/>
            <w:vAlign w:val="center"/>
          </w:tcPr>
          <w:p w14:paraId="5E40D000" w14:textId="77777777" w:rsidR="006F1DB5" w:rsidRPr="001B45F4" w:rsidRDefault="006F1DB5" w:rsidP="00BA65D3">
            <w:pPr>
              <w:pStyle w:val="Maintext"/>
              <w:rPr>
                <w:rFonts w:cs="Arial"/>
                <w:szCs w:val="22"/>
              </w:rPr>
            </w:pPr>
            <w:r w:rsidRPr="001B45F4">
              <w:rPr>
                <w:rFonts w:cs="Arial"/>
                <w:b/>
                <w:szCs w:val="22"/>
              </w:rPr>
              <w:t>Description of changes</w:t>
            </w:r>
          </w:p>
        </w:tc>
      </w:tr>
      <w:tr w:rsidR="00F83D5F" w:rsidRPr="001B45F4" w14:paraId="215CAA53" w14:textId="77777777" w:rsidTr="00666002">
        <w:trPr>
          <w:trHeight w:val="444"/>
        </w:trPr>
        <w:tc>
          <w:tcPr>
            <w:tcW w:w="1126" w:type="dxa"/>
            <w:shd w:val="clear" w:color="auto" w:fill="FFFFFF" w:themeFill="background1"/>
            <w:vAlign w:val="center"/>
          </w:tcPr>
          <w:p w14:paraId="4FF987A5" w14:textId="2F23FC58" w:rsidR="00F83D5F" w:rsidRDefault="00F83D5F" w:rsidP="00904866">
            <w:pPr>
              <w:pStyle w:val="Maintext"/>
              <w:rPr>
                <w:rFonts w:cs="Arial"/>
                <w:szCs w:val="22"/>
              </w:rPr>
            </w:pPr>
            <w:r>
              <w:rPr>
                <w:rFonts w:cs="Arial"/>
                <w:szCs w:val="22"/>
              </w:rPr>
              <w:t>1.1</w:t>
            </w:r>
          </w:p>
        </w:tc>
        <w:tc>
          <w:tcPr>
            <w:tcW w:w="3715" w:type="dxa"/>
            <w:shd w:val="clear" w:color="auto" w:fill="FFFFFF" w:themeFill="background1"/>
            <w:vAlign w:val="center"/>
          </w:tcPr>
          <w:p w14:paraId="32D5B051" w14:textId="0F3A0629" w:rsidR="00F83D5F" w:rsidRDefault="00F83D5F" w:rsidP="00904866">
            <w:pPr>
              <w:pStyle w:val="Maintext"/>
              <w:rPr>
                <w:rFonts w:cs="Arial"/>
                <w:szCs w:val="22"/>
              </w:rPr>
            </w:pPr>
            <w:r>
              <w:rPr>
                <w:rFonts w:cs="Arial"/>
                <w:szCs w:val="22"/>
              </w:rPr>
              <w:t>29/06/2023</w:t>
            </w:r>
          </w:p>
        </w:tc>
        <w:tc>
          <w:tcPr>
            <w:tcW w:w="4510" w:type="dxa"/>
            <w:shd w:val="clear" w:color="auto" w:fill="FFFFFF" w:themeFill="background1"/>
            <w:vAlign w:val="center"/>
          </w:tcPr>
          <w:p w14:paraId="4AD9D211" w14:textId="0842A418" w:rsidR="00F83D5F" w:rsidRDefault="00F83D5F" w:rsidP="00F83D5F">
            <w:pPr>
              <w:pStyle w:val="Maintext"/>
              <w:numPr>
                <w:ilvl w:val="0"/>
                <w:numId w:val="77"/>
              </w:numPr>
              <w:rPr>
                <w:rFonts w:cs="Arial"/>
                <w:szCs w:val="22"/>
              </w:rPr>
            </w:pPr>
            <w:r>
              <w:rPr>
                <w:rFonts w:cs="Arial"/>
                <w:szCs w:val="22"/>
              </w:rPr>
              <w:t>Table 44 to include Centrelink benefit codes not applicable as from 2023 service onwards</w:t>
            </w:r>
          </w:p>
        </w:tc>
      </w:tr>
      <w:tr w:rsidR="00904866" w:rsidRPr="001B45F4" w14:paraId="6D8E825F" w14:textId="77777777" w:rsidTr="00666002">
        <w:trPr>
          <w:trHeight w:val="444"/>
        </w:trPr>
        <w:tc>
          <w:tcPr>
            <w:tcW w:w="1126" w:type="dxa"/>
            <w:shd w:val="clear" w:color="auto" w:fill="FFFFFF" w:themeFill="background1"/>
            <w:vAlign w:val="center"/>
          </w:tcPr>
          <w:p w14:paraId="081629F4" w14:textId="6A9B3DC6" w:rsidR="00904866" w:rsidRPr="001B45F4" w:rsidRDefault="00904866" w:rsidP="00904866">
            <w:pPr>
              <w:pStyle w:val="Maintext"/>
              <w:rPr>
                <w:rFonts w:cs="Arial"/>
                <w:szCs w:val="22"/>
              </w:rPr>
            </w:pPr>
            <w:r>
              <w:rPr>
                <w:rFonts w:cs="Arial"/>
                <w:szCs w:val="22"/>
              </w:rPr>
              <w:t>1.0</w:t>
            </w:r>
          </w:p>
        </w:tc>
        <w:tc>
          <w:tcPr>
            <w:tcW w:w="3715" w:type="dxa"/>
            <w:shd w:val="clear" w:color="auto" w:fill="FFFFFF" w:themeFill="background1"/>
            <w:vAlign w:val="center"/>
          </w:tcPr>
          <w:p w14:paraId="555434CE" w14:textId="458BDB37" w:rsidR="00904866" w:rsidRDefault="0042368B" w:rsidP="00904866">
            <w:pPr>
              <w:pStyle w:val="Maintext"/>
              <w:rPr>
                <w:rFonts w:cs="Arial"/>
                <w:szCs w:val="22"/>
              </w:rPr>
            </w:pPr>
            <w:r>
              <w:rPr>
                <w:rFonts w:cs="Arial"/>
                <w:szCs w:val="22"/>
              </w:rPr>
              <w:t>2</w:t>
            </w:r>
            <w:r w:rsidR="00F83D5F">
              <w:rPr>
                <w:rFonts w:cs="Arial"/>
                <w:szCs w:val="22"/>
              </w:rPr>
              <w:t>2</w:t>
            </w:r>
            <w:r w:rsidR="00904866">
              <w:rPr>
                <w:rFonts w:cs="Arial"/>
                <w:szCs w:val="22"/>
              </w:rPr>
              <w:t>/06/2023</w:t>
            </w:r>
          </w:p>
        </w:tc>
        <w:tc>
          <w:tcPr>
            <w:tcW w:w="4510" w:type="dxa"/>
            <w:shd w:val="clear" w:color="auto" w:fill="FFFFFF" w:themeFill="background1"/>
            <w:vAlign w:val="center"/>
          </w:tcPr>
          <w:p w14:paraId="62608277" w14:textId="797099AE" w:rsidR="00904866" w:rsidRPr="0096055D" w:rsidRDefault="00904866" w:rsidP="00904866">
            <w:pPr>
              <w:pStyle w:val="Maintext"/>
              <w:numPr>
                <w:ilvl w:val="0"/>
                <w:numId w:val="77"/>
              </w:numPr>
              <w:rPr>
                <w:rFonts w:cs="Arial"/>
                <w:i/>
                <w:iCs/>
                <w:szCs w:val="22"/>
              </w:rPr>
            </w:pPr>
            <w:r>
              <w:rPr>
                <w:rFonts w:cs="Arial"/>
                <w:szCs w:val="22"/>
              </w:rPr>
              <w:t>Section 1.3:</w:t>
            </w:r>
            <w:r w:rsidRPr="005C5ACF">
              <w:rPr>
                <w:rFonts w:cs="Arial"/>
                <w:szCs w:val="22"/>
              </w:rPr>
              <w:t xml:space="preserve"> </w:t>
            </w:r>
            <w:r>
              <w:rPr>
                <w:rFonts w:cs="Arial"/>
                <w:szCs w:val="22"/>
              </w:rPr>
              <w:t xml:space="preserve">New Welfare </w:t>
            </w:r>
            <w:r w:rsidRPr="005C5ACF">
              <w:rPr>
                <w:rFonts w:cs="Arial"/>
                <w:szCs w:val="22"/>
              </w:rPr>
              <w:t>codes</w:t>
            </w:r>
            <w:r>
              <w:rPr>
                <w:rFonts w:cs="Arial"/>
                <w:szCs w:val="22"/>
              </w:rPr>
              <w:t>; R03, R04, R05, R06, R07</w:t>
            </w:r>
          </w:p>
          <w:p w14:paraId="1A7AA166" w14:textId="48DA1EE2" w:rsidR="0096055D" w:rsidRPr="0096055D" w:rsidRDefault="00904866" w:rsidP="0096055D">
            <w:pPr>
              <w:pStyle w:val="Maintext"/>
              <w:numPr>
                <w:ilvl w:val="0"/>
                <w:numId w:val="77"/>
              </w:numPr>
              <w:rPr>
                <w:rFonts w:cs="Arial"/>
                <w:szCs w:val="22"/>
              </w:rPr>
            </w:pPr>
            <w:r>
              <w:rPr>
                <w:rFonts w:cs="Arial"/>
                <w:szCs w:val="22"/>
              </w:rPr>
              <w:t>Table 45: Welfare benefit code: New Enterprise Incentive to Self-Employment Assistance</w:t>
            </w:r>
          </w:p>
        </w:tc>
      </w:tr>
      <w:tr w:rsidR="00492A45" w:rsidRPr="001B45F4" w14:paraId="3289FE03" w14:textId="77777777" w:rsidTr="00666002">
        <w:trPr>
          <w:trHeight w:val="444"/>
        </w:trPr>
        <w:tc>
          <w:tcPr>
            <w:tcW w:w="1126" w:type="dxa"/>
            <w:shd w:val="clear" w:color="auto" w:fill="FFFFFF" w:themeFill="background1"/>
            <w:vAlign w:val="center"/>
          </w:tcPr>
          <w:p w14:paraId="61BAAC30" w14:textId="76C68739" w:rsidR="00492A45" w:rsidRPr="001B45F4" w:rsidRDefault="00492A45" w:rsidP="00492A45">
            <w:pPr>
              <w:pStyle w:val="Maintext"/>
              <w:rPr>
                <w:rFonts w:cs="Arial"/>
                <w:szCs w:val="22"/>
              </w:rPr>
            </w:pPr>
            <w:r w:rsidRPr="001B45F4">
              <w:rPr>
                <w:rFonts w:cs="Arial"/>
                <w:szCs w:val="22"/>
              </w:rPr>
              <w:t>0.</w:t>
            </w:r>
            <w:r>
              <w:rPr>
                <w:rFonts w:cs="Arial"/>
                <w:szCs w:val="22"/>
              </w:rPr>
              <w:t>1</w:t>
            </w:r>
          </w:p>
        </w:tc>
        <w:tc>
          <w:tcPr>
            <w:tcW w:w="3715" w:type="dxa"/>
            <w:shd w:val="clear" w:color="auto" w:fill="FFFFFF" w:themeFill="background1"/>
            <w:vAlign w:val="center"/>
          </w:tcPr>
          <w:p w14:paraId="516CA7A5" w14:textId="3E5F672B" w:rsidR="00492A45" w:rsidRPr="001B45F4" w:rsidRDefault="00666002" w:rsidP="00492A45">
            <w:pPr>
              <w:pStyle w:val="Maintext"/>
              <w:rPr>
                <w:rFonts w:cs="Arial"/>
                <w:szCs w:val="22"/>
              </w:rPr>
            </w:pPr>
            <w:r>
              <w:rPr>
                <w:rFonts w:cs="Arial"/>
                <w:szCs w:val="22"/>
              </w:rPr>
              <w:t>0</w:t>
            </w:r>
            <w:r w:rsidR="00AE37AC">
              <w:rPr>
                <w:rFonts w:cs="Arial"/>
                <w:szCs w:val="22"/>
              </w:rPr>
              <w:t>9</w:t>
            </w:r>
            <w:r w:rsidR="00492A45" w:rsidRPr="001B45F4">
              <w:rPr>
                <w:rFonts w:cs="Arial"/>
                <w:szCs w:val="22"/>
              </w:rPr>
              <w:t>/</w:t>
            </w:r>
            <w:r>
              <w:rPr>
                <w:rFonts w:cs="Arial"/>
                <w:szCs w:val="22"/>
              </w:rPr>
              <w:t>05</w:t>
            </w:r>
            <w:r w:rsidR="00492A45" w:rsidRPr="001B45F4">
              <w:rPr>
                <w:rFonts w:cs="Arial"/>
                <w:szCs w:val="22"/>
              </w:rPr>
              <w:t>/202</w:t>
            </w:r>
            <w:r w:rsidR="00492A45">
              <w:rPr>
                <w:rFonts w:cs="Arial"/>
                <w:szCs w:val="22"/>
              </w:rPr>
              <w:t>3</w:t>
            </w:r>
          </w:p>
        </w:tc>
        <w:tc>
          <w:tcPr>
            <w:tcW w:w="4510" w:type="dxa"/>
            <w:shd w:val="clear" w:color="auto" w:fill="FFFFFF" w:themeFill="background1"/>
            <w:vAlign w:val="center"/>
          </w:tcPr>
          <w:p w14:paraId="434D9489" w14:textId="07143FBA" w:rsidR="005C5ACF" w:rsidRPr="005C5ACF" w:rsidRDefault="00492A45" w:rsidP="005C5ACF">
            <w:pPr>
              <w:pStyle w:val="Maintext"/>
              <w:numPr>
                <w:ilvl w:val="0"/>
                <w:numId w:val="77"/>
              </w:numPr>
              <w:rPr>
                <w:rFonts w:cs="Arial"/>
                <w:i/>
                <w:iCs/>
                <w:szCs w:val="22"/>
              </w:rPr>
            </w:pPr>
            <w:r w:rsidRPr="005C5ACF">
              <w:rPr>
                <w:rFonts w:cs="Arial"/>
                <w:szCs w:val="22"/>
              </w:rPr>
              <w:t>Table 44: Centrelink benefits codes</w:t>
            </w:r>
            <w:r w:rsidR="005C5ACF">
              <w:rPr>
                <w:rFonts w:cs="Arial"/>
                <w:szCs w:val="22"/>
              </w:rPr>
              <w:t xml:space="preserve">; </w:t>
            </w:r>
            <w:r w:rsidR="004C35ED" w:rsidRPr="005C5ACF">
              <w:rPr>
                <w:rFonts w:cs="Arial"/>
                <w:szCs w:val="22"/>
              </w:rPr>
              <w:t xml:space="preserve">Z98, </w:t>
            </w:r>
            <w:r w:rsidRPr="005C5ACF">
              <w:rPr>
                <w:rFonts w:cs="Arial"/>
                <w:szCs w:val="22"/>
              </w:rPr>
              <w:t>Z99, R01, R02</w:t>
            </w:r>
            <w:r w:rsidR="00666002">
              <w:rPr>
                <w:rFonts w:cs="Arial"/>
                <w:szCs w:val="22"/>
              </w:rPr>
              <w:t xml:space="preserve"> R03, R04, R05, R06, R07</w:t>
            </w:r>
          </w:p>
          <w:p w14:paraId="768625F1" w14:textId="2F9F6C0D" w:rsidR="00492A45" w:rsidRDefault="00F83D5F" w:rsidP="005C5ACF">
            <w:pPr>
              <w:pStyle w:val="Maintext"/>
              <w:numPr>
                <w:ilvl w:val="0"/>
                <w:numId w:val="77"/>
              </w:numPr>
              <w:rPr>
                <w:rFonts w:cs="Arial"/>
                <w:szCs w:val="22"/>
              </w:rPr>
            </w:pPr>
            <w:r>
              <w:rPr>
                <w:rFonts w:cs="Arial"/>
                <w:szCs w:val="22"/>
              </w:rPr>
              <w:t>C</w:t>
            </w:r>
            <w:r w:rsidR="00492A45">
              <w:rPr>
                <w:rFonts w:cs="Arial"/>
                <w:szCs w:val="22"/>
              </w:rPr>
              <w:t>ryptocurrency messaging</w:t>
            </w:r>
            <w:r w:rsidR="00E74E55">
              <w:rPr>
                <w:rFonts w:cs="Arial"/>
                <w:szCs w:val="22"/>
              </w:rPr>
              <w:t xml:space="preserve"> and wording</w:t>
            </w:r>
            <w:r>
              <w:rPr>
                <w:rFonts w:cs="Arial"/>
                <w:szCs w:val="22"/>
              </w:rPr>
              <w:t xml:space="preserve"> at</w:t>
            </w:r>
            <w:r w:rsidR="00492A45">
              <w:rPr>
                <w:rFonts w:cs="Arial"/>
                <w:szCs w:val="22"/>
              </w:rPr>
              <w:t xml:space="preserve"> 5.</w:t>
            </w:r>
            <w:r w:rsidR="005D36C6">
              <w:rPr>
                <w:rFonts w:cs="Arial"/>
                <w:szCs w:val="22"/>
              </w:rPr>
              <w:t>22</w:t>
            </w:r>
          </w:p>
          <w:p w14:paraId="31AE9A45" w14:textId="4B7ED2D3" w:rsidR="00444252" w:rsidRDefault="00444252" w:rsidP="005C5ACF">
            <w:pPr>
              <w:pStyle w:val="Maintext"/>
              <w:numPr>
                <w:ilvl w:val="0"/>
                <w:numId w:val="77"/>
              </w:numPr>
              <w:rPr>
                <w:rFonts w:cs="Arial"/>
                <w:szCs w:val="22"/>
              </w:rPr>
            </w:pPr>
            <w:r>
              <w:rPr>
                <w:rFonts w:cs="Arial"/>
                <w:szCs w:val="22"/>
              </w:rPr>
              <w:t xml:space="preserve">CGT Real Property Transfer messaging for </w:t>
            </w:r>
            <w:r w:rsidR="00FF7225" w:rsidRPr="00AE37AC">
              <w:rPr>
                <w:rFonts w:cs="Arial"/>
                <w:szCs w:val="22"/>
                <w:lang w:val="en-US" w:eastAsia="en-US"/>
              </w:rPr>
              <w:t>Affordable Housing CGT Discount Indicator</w:t>
            </w:r>
            <w:r w:rsidR="00F83D5F">
              <w:rPr>
                <w:rFonts w:cs="Arial"/>
                <w:szCs w:val="22"/>
                <w:lang w:val="en-US" w:eastAsia="en-US"/>
              </w:rPr>
              <w:t xml:space="preserve"> at</w:t>
            </w:r>
            <w:r>
              <w:rPr>
                <w:rFonts w:cs="Arial"/>
                <w:szCs w:val="22"/>
              </w:rPr>
              <w:t xml:space="preserve"> ref 5.23</w:t>
            </w:r>
          </w:p>
          <w:p w14:paraId="5C3D30E7" w14:textId="2B1E5D27" w:rsidR="00492A45" w:rsidRPr="001B45F4" w:rsidRDefault="00492A45" w:rsidP="005C5ACF">
            <w:pPr>
              <w:pStyle w:val="Maintext"/>
              <w:numPr>
                <w:ilvl w:val="0"/>
                <w:numId w:val="45"/>
              </w:numPr>
              <w:rPr>
                <w:rFonts w:cs="Arial"/>
                <w:szCs w:val="22"/>
              </w:rPr>
            </w:pPr>
            <w:r>
              <w:rPr>
                <w:rFonts w:cs="Arial"/>
                <w:szCs w:val="22"/>
              </w:rPr>
              <w:t>SAPTO DOB rule</w:t>
            </w:r>
            <w:r w:rsidR="00F83D5F">
              <w:rPr>
                <w:rFonts w:cs="Arial"/>
                <w:szCs w:val="22"/>
              </w:rPr>
              <w:t xml:space="preserve"> at</w:t>
            </w:r>
            <w:r>
              <w:rPr>
                <w:rFonts w:cs="Arial"/>
                <w:szCs w:val="22"/>
              </w:rPr>
              <w:t xml:space="preserve"> ref 5.48</w:t>
            </w:r>
          </w:p>
        </w:tc>
      </w:tr>
    </w:tbl>
    <w:p w14:paraId="661EDB46" w14:textId="46E86607" w:rsidR="003C1EFE" w:rsidRPr="00B94792" w:rsidRDefault="003C1EFE" w:rsidP="001F6ED5">
      <w:pPr>
        <w:pStyle w:val="Openingadminheading"/>
      </w:pPr>
      <w:r w:rsidRPr="005F6F18">
        <w:t>Endorsement</w:t>
      </w:r>
    </w:p>
    <w:p w14:paraId="48CF0B0F" w14:textId="77777777" w:rsidR="003C1EFE" w:rsidRDefault="003C1EFE" w:rsidP="001058CF">
      <w:pPr>
        <w:pStyle w:val="Tabletext0"/>
      </w:pPr>
      <w:r>
        <w:t>Monika Sikora, Director, Individuals and Intermediaries – Endorsed for business context</w:t>
      </w:r>
    </w:p>
    <w:p w14:paraId="49E8173D" w14:textId="77777777" w:rsidR="003C1EFE" w:rsidRDefault="003C1EFE" w:rsidP="001058CF">
      <w:pPr>
        <w:pStyle w:val="Tabletext0"/>
      </w:pPr>
    </w:p>
    <w:p w14:paraId="50E1D6BC" w14:textId="5C9EF19C" w:rsidR="001F6ED5" w:rsidRPr="002E3C58" w:rsidRDefault="003C1EFE" w:rsidP="003C1EFE">
      <w:pPr>
        <w:rPr>
          <w:b/>
          <w:color w:val="000000" w:themeColor="text1"/>
          <w:sz w:val="16"/>
          <w:szCs w:val="16"/>
        </w:rPr>
      </w:pPr>
      <w:r>
        <w:t>David Baker, Director, Individuals and Intermediaries – Endorsed for publication</w:t>
      </w:r>
    </w:p>
    <w:p w14:paraId="2B593376" w14:textId="77777777" w:rsidR="003B4A1A" w:rsidRPr="00D53E26" w:rsidRDefault="003B4A1A" w:rsidP="001F6ED5">
      <w:pPr>
        <w:rPr>
          <w:rFonts w:cs="Arial"/>
          <w:sz w:val="56"/>
          <w:szCs w:val="56"/>
        </w:rPr>
      </w:pPr>
    </w:p>
    <w:p w14:paraId="013ACFCA" w14:textId="48421AC6" w:rsidR="00C9312A" w:rsidRDefault="006F1DB5" w:rsidP="006F1DB5">
      <w:pPr>
        <w:rPr>
          <w:rFonts w:cs="Arial"/>
          <w:b/>
          <w:color w:val="0F243E" w:themeColor="text2" w:themeShade="80"/>
          <w:szCs w:val="22"/>
        </w:rPr>
      </w:pPr>
      <w:bookmarkStart w:id="3" w:name="_Hlk88824922"/>
      <w:r w:rsidRPr="00C9312A">
        <w:rPr>
          <w:rFonts w:cs="Arial"/>
          <w:bCs/>
          <w:color w:val="04545D"/>
          <w:sz w:val="56"/>
          <w:szCs w:val="56"/>
        </w:rPr>
        <w:t>C</w:t>
      </w:r>
      <w:r w:rsidR="00A34713" w:rsidRPr="00C9312A">
        <w:rPr>
          <w:rFonts w:cs="Arial"/>
          <w:bCs/>
          <w:color w:val="04545D"/>
          <w:sz w:val="56"/>
          <w:szCs w:val="56"/>
        </w:rPr>
        <w:t>opyright</w:t>
      </w:r>
      <w:r w:rsidR="00A34713" w:rsidRPr="001B45F4">
        <w:rPr>
          <w:rFonts w:cs="Arial"/>
          <w:b/>
          <w:color w:val="0F243E" w:themeColor="text2" w:themeShade="80"/>
          <w:szCs w:val="22"/>
        </w:rPr>
        <w:t xml:space="preserve"> </w:t>
      </w:r>
      <w:bookmarkEnd w:id="3"/>
    </w:p>
    <w:p w14:paraId="2B0A0615" w14:textId="77777777" w:rsidR="00C9312A" w:rsidRDefault="00C9312A" w:rsidP="006F1DB5">
      <w:pPr>
        <w:rPr>
          <w:rFonts w:cs="Arial"/>
          <w:b/>
          <w:color w:val="0F243E" w:themeColor="text2" w:themeShade="80"/>
          <w:szCs w:val="22"/>
        </w:rPr>
      </w:pPr>
    </w:p>
    <w:p w14:paraId="2AFCD4F1" w14:textId="5E04BB72" w:rsidR="006F1DB5" w:rsidRPr="001B45F4" w:rsidRDefault="006F1DB5" w:rsidP="006F1DB5">
      <w:pPr>
        <w:rPr>
          <w:rFonts w:cs="Arial"/>
          <w:szCs w:val="22"/>
          <w:u w:val="single"/>
        </w:rPr>
      </w:pPr>
      <w:r w:rsidRPr="001B45F4">
        <w:rPr>
          <w:rFonts w:cs="Arial"/>
          <w:sz w:val="20"/>
          <w:szCs w:val="20"/>
        </w:rPr>
        <w:t xml:space="preserve">© </w:t>
      </w:r>
      <w:r w:rsidRPr="001B45F4">
        <w:rPr>
          <w:rFonts w:cs="Arial"/>
          <w:szCs w:val="22"/>
        </w:rPr>
        <w:t>Commonwealth of Australia 202</w:t>
      </w:r>
      <w:r w:rsidR="00A64A09">
        <w:rPr>
          <w:rFonts w:cs="Arial"/>
          <w:szCs w:val="22"/>
        </w:rPr>
        <w:t>3</w:t>
      </w:r>
    </w:p>
    <w:p w14:paraId="4081E5E3" w14:textId="02998D38" w:rsidR="006F1DB5" w:rsidRPr="001B45F4" w:rsidRDefault="006F1DB5" w:rsidP="00BC2C07">
      <w:pPr>
        <w:rPr>
          <w:rFonts w:cs="Arial"/>
          <w:szCs w:val="22"/>
        </w:rPr>
      </w:pPr>
      <w:r w:rsidRPr="001B45F4">
        <w:rPr>
          <w:rFonts w:cs="Arial"/>
          <w:szCs w:val="22"/>
        </w:rPr>
        <w:br/>
        <w:t xml:space="preserve">This work is copyright. Use of this Information and Material is subject to the terms and conditions in the </w:t>
      </w:r>
      <w:r w:rsidR="008B1C2D">
        <w:rPr>
          <w:rFonts w:cs="Arial"/>
          <w:szCs w:val="22"/>
        </w:rPr>
        <w:t>“</w:t>
      </w:r>
      <w:r w:rsidRPr="001B45F4">
        <w:rPr>
          <w:rFonts w:cs="Arial"/>
          <w:szCs w:val="22"/>
        </w:rPr>
        <w:t>SBR Disclaimer and Conditions of Use</w:t>
      </w:r>
      <w:r w:rsidR="008B1C2D">
        <w:rPr>
          <w:rFonts w:cs="Arial"/>
          <w:szCs w:val="22"/>
        </w:rPr>
        <w:t>”</w:t>
      </w:r>
      <w:r w:rsidRPr="001B45F4">
        <w:rPr>
          <w:rFonts w:cs="Arial"/>
          <w:szCs w:val="22"/>
        </w:rPr>
        <w:t xml:space="preserve"> that is available at </w:t>
      </w:r>
      <w:hyperlink r:id="rId15" w:history="1">
        <w:r w:rsidRPr="00C075B7">
          <w:rPr>
            <w:rStyle w:val="Hyperlink"/>
            <w:rFonts w:cs="Arial"/>
            <w:b w:val="0"/>
            <w:bCs/>
            <w:szCs w:val="22"/>
          </w:rPr>
          <w:t>http://www.sbr.gov.au</w:t>
        </w:r>
      </w:hyperlink>
      <w:r w:rsidRPr="00C075B7">
        <w:rPr>
          <w:rFonts w:cs="Arial"/>
          <w:szCs w:val="22"/>
        </w:rPr>
        <w:t xml:space="preserve">. </w:t>
      </w:r>
      <w:r w:rsidRPr="001B45F4">
        <w:rPr>
          <w:rFonts w:cs="Arial"/>
          <w:szCs w:val="22"/>
        </w:rPr>
        <w:t xml:space="preserve">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525D021E" w14:textId="77777777" w:rsidR="006F1DB5" w:rsidRPr="001B45F4" w:rsidRDefault="006F1DB5" w:rsidP="00BC2C07">
      <w:pPr>
        <w:rPr>
          <w:rFonts w:cs="Arial"/>
          <w:szCs w:val="22"/>
        </w:rPr>
      </w:pPr>
    </w:p>
    <w:p w14:paraId="346D6A4C" w14:textId="6C1E65A2" w:rsidR="00931EF5" w:rsidRPr="001B45F4" w:rsidRDefault="006F1DB5" w:rsidP="00931EF5">
      <w:pPr>
        <w:rPr>
          <w:rFonts w:cs="Arial"/>
        </w:rPr>
      </w:pPr>
      <w:r w:rsidRPr="001B45F4">
        <w:rPr>
          <w:rFonts w:cs="Arial"/>
          <w:szCs w:val="22"/>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699298E3" w14:textId="77777777" w:rsidR="00561E38" w:rsidRPr="001B45F4" w:rsidRDefault="00561E38" w:rsidP="00561E38">
      <w:pPr>
        <w:pStyle w:val="Maintext"/>
        <w:rPr>
          <w:rFonts w:cs="Arial"/>
        </w:rPr>
        <w:sectPr w:rsidR="00561E38" w:rsidRPr="001B45F4" w:rsidSect="001C14BC">
          <w:headerReference w:type="default" r:id="rId16"/>
          <w:footerReference w:type="default" r:id="rId17"/>
          <w:pgSz w:w="11906" w:h="16838" w:code="9"/>
          <w:pgMar w:top="826" w:right="1304" w:bottom="1814" w:left="1304" w:header="425" w:footer="680" w:gutter="0"/>
          <w:cols w:space="708"/>
          <w:formProt w:val="0"/>
          <w:titlePg/>
          <w:docGrid w:linePitch="360"/>
        </w:sectPr>
      </w:pPr>
    </w:p>
    <w:p w14:paraId="699298E4" w14:textId="1782C6C3" w:rsidR="00561E38" w:rsidRPr="00C9312A" w:rsidRDefault="00483D3F" w:rsidP="00A437EB">
      <w:pPr>
        <w:pStyle w:val="VersionHeadA"/>
        <w:ind w:right="-844"/>
        <w:rPr>
          <w:bCs/>
          <w:color w:val="04545D"/>
          <w:sz w:val="56"/>
          <w:szCs w:val="56"/>
        </w:rPr>
      </w:pPr>
      <w:r w:rsidRPr="00C9312A">
        <w:rPr>
          <w:bCs/>
          <w:color w:val="04545D"/>
          <w:sz w:val="56"/>
          <w:szCs w:val="56"/>
        </w:rPr>
        <w:lastRenderedPageBreak/>
        <w:t>T</w:t>
      </w:r>
      <w:r w:rsidR="006F54B3" w:rsidRPr="00C9312A">
        <w:rPr>
          <w:bCs/>
          <w:color w:val="04545D"/>
          <w:sz w:val="56"/>
          <w:szCs w:val="56"/>
        </w:rPr>
        <w:t>able</w:t>
      </w:r>
      <w:r w:rsidRPr="00C9312A">
        <w:rPr>
          <w:bCs/>
          <w:color w:val="04545D"/>
          <w:sz w:val="56"/>
          <w:szCs w:val="56"/>
        </w:rPr>
        <w:t xml:space="preserve"> </w:t>
      </w:r>
      <w:r w:rsidR="008E741D" w:rsidRPr="00C9312A">
        <w:rPr>
          <w:bCs/>
          <w:color w:val="04545D"/>
          <w:sz w:val="56"/>
          <w:szCs w:val="56"/>
        </w:rPr>
        <w:t xml:space="preserve">of </w:t>
      </w:r>
      <w:r w:rsidRPr="00C9312A">
        <w:rPr>
          <w:bCs/>
          <w:color w:val="04545D"/>
          <w:sz w:val="56"/>
          <w:szCs w:val="56"/>
        </w:rPr>
        <w:t>C</w:t>
      </w:r>
      <w:r w:rsidR="006F54B3" w:rsidRPr="00C9312A">
        <w:rPr>
          <w:bCs/>
          <w:color w:val="04545D"/>
          <w:sz w:val="56"/>
          <w:szCs w:val="56"/>
        </w:rPr>
        <w:t>ontents</w:t>
      </w:r>
    </w:p>
    <w:p w14:paraId="6992992C" w14:textId="10AA78C4" w:rsidR="00295C41" w:rsidRPr="00F86DA8" w:rsidRDefault="00295C41" w:rsidP="00295C41">
      <w:pPr>
        <w:pStyle w:val="TableofFigures"/>
        <w:tabs>
          <w:tab w:val="right" w:leader="dot" w:pos="9288"/>
        </w:tabs>
        <w:rPr>
          <w:rFonts w:cs="Arial"/>
          <w:szCs w:val="22"/>
        </w:rPr>
      </w:pPr>
    </w:p>
    <w:p w14:paraId="6558F619" w14:textId="71FD660A" w:rsidR="00112A8B" w:rsidRPr="00F86DA8" w:rsidRDefault="00E22E9A">
      <w:pPr>
        <w:pStyle w:val="TOC1"/>
        <w:rPr>
          <w:rFonts w:eastAsiaTheme="minorEastAsia"/>
          <w:noProof/>
          <w:sz w:val="22"/>
        </w:rPr>
      </w:pPr>
      <w:r w:rsidRPr="00F86DA8">
        <w:rPr>
          <w:sz w:val="22"/>
        </w:rPr>
        <w:fldChar w:fldCharType="begin"/>
      </w:r>
      <w:r w:rsidRPr="00F86DA8">
        <w:rPr>
          <w:sz w:val="22"/>
        </w:rPr>
        <w:instrText xml:space="preserve"> TOC \o "1-4" \h \z \u </w:instrText>
      </w:r>
      <w:r w:rsidRPr="00F86DA8">
        <w:rPr>
          <w:sz w:val="22"/>
        </w:rPr>
        <w:fldChar w:fldCharType="separate"/>
      </w:r>
      <w:hyperlink w:anchor="_Toc127522774" w:history="1">
        <w:r w:rsidR="00112A8B" w:rsidRPr="00F86DA8">
          <w:rPr>
            <w:rStyle w:val="Hyperlink"/>
            <w:color w:val="auto"/>
            <w:sz w:val="22"/>
          </w:rPr>
          <w:t>1.</w:t>
        </w:r>
        <w:r w:rsidR="00112A8B" w:rsidRPr="00F86DA8">
          <w:rPr>
            <w:rFonts w:eastAsiaTheme="minorEastAsia"/>
            <w:noProof/>
            <w:sz w:val="22"/>
          </w:rPr>
          <w:tab/>
        </w:r>
        <w:r w:rsidR="00112A8B" w:rsidRPr="00F86DA8">
          <w:rPr>
            <w:rStyle w:val="Hyperlink"/>
            <w:color w:val="auto"/>
            <w:sz w:val="22"/>
          </w:rPr>
          <w:t>Introduction</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_Toc127522774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6</w:t>
        </w:r>
        <w:r w:rsidR="00112A8B" w:rsidRPr="00F86DA8">
          <w:rPr>
            <w:noProof/>
            <w:webHidden/>
            <w:sz w:val="22"/>
          </w:rPr>
          <w:fldChar w:fldCharType="end"/>
        </w:r>
      </w:hyperlink>
    </w:p>
    <w:p w14:paraId="20E60589" w14:textId="76D32267" w:rsidR="00112A8B" w:rsidRPr="00F86DA8" w:rsidRDefault="00CD40F0" w:rsidP="00664467">
      <w:pPr>
        <w:pStyle w:val="TOC2"/>
        <w:rPr>
          <w:rFonts w:eastAsiaTheme="minorEastAsia"/>
          <w:noProof/>
          <w:sz w:val="22"/>
        </w:rPr>
      </w:pPr>
      <w:hyperlink w:anchor="_Toc127522775" w:history="1">
        <w:r w:rsidR="00112A8B" w:rsidRPr="00F86DA8">
          <w:rPr>
            <w:rStyle w:val="Hyperlink"/>
            <w:color w:val="auto"/>
            <w:sz w:val="22"/>
            <w14:scene3d>
              <w14:camera w14:prst="orthographicFront"/>
              <w14:lightRig w14:rig="threePt" w14:dir="t">
                <w14:rot w14:lat="0" w14:lon="0" w14:rev="0"/>
              </w14:lightRig>
            </w14:scene3d>
          </w:rPr>
          <w:t>1.1</w:t>
        </w:r>
        <w:r w:rsidR="00112A8B" w:rsidRPr="00F86DA8">
          <w:rPr>
            <w:rStyle w:val="Hyperlink"/>
            <w:color w:val="auto"/>
            <w:sz w:val="22"/>
          </w:rPr>
          <w:t xml:space="preserve"> Purpose and audience</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_Toc127522775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6</w:t>
        </w:r>
        <w:r w:rsidR="00112A8B" w:rsidRPr="00F86DA8">
          <w:rPr>
            <w:noProof/>
            <w:webHidden/>
            <w:sz w:val="22"/>
          </w:rPr>
          <w:fldChar w:fldCharType="end"/>
        </w:r>
      </w:hyperlink>
    </w:p>
    <w:p w14:paraId="336F1430" w14:textId="19D0E173" w:rsidR="00112A8B" w:rsidRPr="00F86DA8" w:rsidRDefault="00CD40F0" w:rsidP="00664467">
      <w:pPr>
        <w:pStyle w:val="TOC2"/>
        <w:rPr>
          <w:rFonts w:eastAsiaTheme="minorEastAsia"/>
          <w:noProof/>
          <w:sz w:val="22"/>
        </w:rPr>
      </w:pPr>
      <w:hyperlink w:anchor="_Toc127522776" w:history="1">
        <w:r w:rsidR="00112A8B" w:rsidRPr="00F86DA8">
          <w:rPr>
            <w:rStyle w:val="Hyperlink"/>
            <w:color w:val="auto"/>
            <w:sz w:val="22"/>
            <w14:scene3d>
              <w14:camera w14:prst="orthographicFront"/>
              <w14:lightRig w14:rig="threePt" w14:dir="t">
                <w14:rot w14:lat="0" w14:lon="0" w14:rev="0"/>
              </w14:lightRig>
            </w14:scene3d>
          </w:rPr>
          <w:t>1.2</w:t>
        </w:r>
        <w:r w:rsidR="00112A8B" w:rsidRPr="00F86DA8">
          <w:rPr>
            <w:rStyle w:val="Hyperlink"/>
            <w:color w:val="auto"/>
            <w:sz w:val="22"/>
          </w:rPr>
          <w:t xml:space="preserve"> Glossary</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_Toc127522776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6</w:t>
        </w:r>
        <w:r w:rsidR="00112A8B" w:rsidRPr="00F86DA8">
          <w:rPr>
            <w:noProof/>
            <w:webHidden/>
            <w:sz w:val="22"/>
          </w:rPr>
          <w:fldChar w:fldCharType="end"/>
        </w:r>
      </w:hyperlink>
    </w:p>
    <w:p w14:paraId="476650DA" w14:textId="6D4FAE0F" w:rsidR="00112A8B" w:rsidRPr="00F86DA8" w:rsidRDefault="00CD40F0" w:rsidP="00664467">
      <w:pPr>
        <w:pStyle w:val="TOC2"/>
        <w:rPr>
          <w:rFonts w:eastAsiaTheme="minorEastAsia"/>
          <w:noProof/>
          <w:sz w:val="22"/>
        </w:rPr>
      </w:pPr>
      <w:hyperlink w:anchor="_Toc127522777" w:history="1">
        <w:r w:rsidR="00112A8B" w:rsidRPr="00F86DA8">
          <w:rPr>
            <w:rStyle w:val="Hyperlink"/>
            <w:color w:val="auto"/>
            <w:sz w:val="22"/>
            <w14:scene3d>
              <w14:camera w14:prst="orthographicFront"/>
              <w14:lightRig w14:rig="threePt" w14:dir="t">
                <w14:rot w14:lat="0" w14:lon="0" w14:rev="0"/>
              </w14:lightRig>
            </w14:scene3d>
          </w:rPr>
          <w:t>1.3</w:t>
        </w:r>
        <w:r w:rsidR="00112A8B" w:rsidRPr="00F86DA8">
          <w:rPr>
            <w:rStyle w:val="Hyperlink"/>
            <w:color w:val="auto"/>
            <w:sz w:val="22"/>
          </w:rPr>
          <w:t xml:space="preserve"> Changes to pre-fill for 2023 response</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_Toc127522777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7</w:t>
        </w:r>
        <w:r w:rsidR="00112A8B" w:rsidRPr="00F86DA8">
          <w:rPr>
            <w:noProof/>
            <w:webHidden/>
            <w:sz w:val="22"/>
          </w:rPr>
          <w:fldChar w:fldCharType="end"/>
        </w:r>
      </w:hyperlink>
    </w:p>
    <w:p w14:paraId="3B3885C0" w14:textId="7B8011AB" w:rsidR="00112A8B" w:rsidRPr="00F86DA8" w:rsidRDefault="00CD40F0">
      <w:pPr>
        <w:pStyle w:val="TOC1"/>
        <w:rPr>
          <w:rFonts w:eastAsiaTheme="minorEastAsia"/>
          <w:noProof/>
          <w:sz w:val="22"/>
        </w:rPr>
      </w:pPr>
      <w:hyperlink w:anchor="_Toc127522778" w:history="1">
        <w:r w:rsidR="00112A8B" w:rsidRPr="00F86DA8">
          <w:rPr>
            <w:rStyle w:val="Hyperlink"/>
            <w:color w:val="auto"/>
            <w:sz w:val="22"/>
          </w:rPr>
          <w:t>2.</w:t>
        </w:r>
        <w:r w:rsidR="00112A8B" w:rsidRPr="00F86DA8">
          <w:rPr>
            <w:rFonts w:eastAsiaTheme="minorEastAsia"/>
            <w:noProof/>
            <w:sz w:val="22"/>
          </w:rPr>
          <w:tab/>
        </w:r>
        <w:r w:rsidR="00112A8B" w:rsidRPr="00F86DA8">
          <w:rPr>
            <w:rStyle w:val="Hyperlink"/>
            <w:color w:val="auto"/>
            <w:sz w:val="22"/>
          </w:rPr>
          <w:t xml:space="preserve">What is the </w:t>
        </w:r>
        <w:r w:rsidR="00A62B80">
          <w:rPr>
            <w:rStyle w:val="Hyperlink"/>
            <w:color w:val="auto"/>
            <w:sz w:val="22"/>
          </w:rPr>
          <w:t>P</w:t>
        </w:r>
        <w:r w:rsidR="00112A8B" w:rsidRPr="00F86DA8">
          <w:rPr>
            <w:rStyle w:val="Hyperlink"/>
            <w:color w:val="auto"/>
            <w:sz w:val="22"/>
          </w:rPr>
          <w:t>re-fill IITR interaction?</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_Toc127522778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7</w:t>
        </w:r>
        <w:r w:rsidR="00112A8B" w:rsidRPr="00F86DA8">
          <w:rPr>
            <w:noProof/>
            <w:webHidden/>
            <w:sz w:val="22"/>
          </w:rPr>
          <w:fldChar w:fldCharType="end"/>
        </w:r>
      </w:hyperlink>
    </w:p>
    <w:p w14:paraId="026FE654" w14:textId="52426E4E" w:rsidR="00112A8B" w:rsidRPr="00F86DA8" w:rsidRDefault="00CD40F0" w:rsidP="00664467">
      <w:pPr>
        <w:pStyle w:val="TOC2"/>
        <w:rPr>
          <w:rFonts w:eastAsiaTheme="minorEastAsia"/>
          <w:noProof/>
          <w:sz w:val="22"/>
        </w:rPr>
      </w:pPr>
      <w:hyperlink w:anchor="_Toc127522779" w:history="1">
        <w:r w:rsidR="00112A8B" w:rsidRPr="00F86DA8">
          <w:rPr>
            <w:rStyle w:val="Hyperlink"/>
            <w:color w:val="auto"/>
            <w:sz w:val="22"/>
            <w14:scene3d>
              <w14:camera w14:prst="orthographicFront"/>
              <w14:lightRig w14:rig="threePt" w14:dir="t">
                <w14:rot w14:lat="0" w14:lon="0" w14:rev="0"/>
              </w14:lightRig>
            </w14:scene3d>
          </w:rPr>
          <w:t>2.1</w:t>
        </w:r>
        <w:r w:rsidR="00112A8B" w:rsidRPr="00F86DA8">
          <w:rPr>
            <w:rStyle w:val="Hyperlink"/>
            <w:color w:val="auto"/>
            <w:sz w:val="22"/>
          </w:rPr>
          <w:t xml:space="preserve"> Interactions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_Toc127522779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8</w:t>
        </w:r>
        <w:r w:rsidR="00112A8B" w:rsidRPr="00F86DA8">
          <w:rPr>
            <w:noProof/>
            <w:webHidden/>
            <w:sz w:val="22"/>
          </w:rPr>
          <w:fldChar w:fldCharType="end"/>
        </w:r>
      </w:hyperlink>
    </w:p>
    <w:p w14:paraId="19E3D43F" w14:textId="3A25980A" w:rsidR="00112A8B" w:rsidRPr="00F86DA8" w:rsidRDefault="00CD40F0" w:rsidP="00664467">
      <w:pPr>
        <w:pStyle w:val="TOC2"/>
        <w:rPr>
          <w:rFonts w:eastAsiaTheme="minorEastAsia"/>
          <w:noProof/>
          <w:sz w:val="22"/>
        </w:rPr>
      </w:pPr>
      <w:hyperlink w:anchor="_Toc127522780" w:history="1">
        <w:r w:rsidR="00112A8B" w:rsidRPr="00F86DA8">
          <w:rPr>
            <w:rStyle w:val="Hyperlink"/>
            <w:color w:val="auto"/>
            <w:sz w:val="22"/>
            <w14:scene3d>
              <w14:camera w14:prst="orthographicFront"/>
              <w14:lightRig w14:rig="threePt" w14:dir="t">
                <w14:rot w14:lat="0" w14:lon="0" w14:rev="0"/>
              </w14:lightRig>
            </w14:scene3d>
          </w:rPr>
          <w:t>2.2</w:t>
        </w:r>
        <w:r w:rsidR="00112A8B" w:rsidRPr="00F86DA8">
          <w:rPr>
            <w:rStyle w:val="Hyperlink"/>
            <w:color w:val="auto"/>
            <w:sz w:val="22"/>
          </w:rPr>
          <w:t xml:space="preserve"> Channels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_Toc127522780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10</w:t>
        </w:r>
        <w:r w:rsidR="00112A8B" w:rsidRPr="00F86DA8">
          <w:rPr>
            <w:noProof/>
            <w:webHidden/>
            <w:sz w:val="22"/>
          </w:rPr>
          <w:fldChar w:fldCharType="end"/>
        </w:r>
      </w:hyperlink>
    </w:p>
    <w:p w14:paraId="5452436A" w14:textId="49913724" w:rsidR="00112A8B" w:rsidRPr="00F86DA8" w:rsidRDefault="00CD40F0">
      <w:pPr>
        <w:pStyle w:val="TOC1"/>
        <w:rPr>
          <w:rFonts w:eastAsiaTheme="minorEastAsia"/>
          <w:noProof/>
          <w:sz w:val="22"/>
        </w:rPr>
      </w:pPr>
      <w:hyperlink w:anchor="_Toc127522781" w:history="1">
        <w:r w:rsidR="00112A8B" w:rsidRPr="00F86DA8">
          <w:rPr>
            <w:rStyle w:val="Hyperlink"/>
            <w:color w:val="auto"/>
            <w:sz w:val="22"/>
          </w:rPr>
          <w:t>3.</w:t>
        </w:r>
        <w:r w:rsidR="00112A8B" w:rsidRPr="00F86DA8">
          <w:rPr>
            <w:rFonts w:eastAsiaTheme="minorEastAsia"/>
            <w:noProof/>
            <w:sz w:val="22"/>
          </w:rPr>
          <w:tab/>
        </w:r>
        <w:r w:rsidR="00112A8B" w:rsidRPr="00F86DA8">
          <w:rPr>
            <w:rStyle w:val="Hyperlink"/>
            <w:color w:val="auto"/>
            <w:sz w:val="22"/>
          </w:rPr>
          <w:t>Authorisation</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_Toc127522781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10</w:t>
        </w:r>
        <w:r w:rsidR="00112A8B" w:rsidRPr="00F86DA8">
          <w:rPr>
            <w:noProof/>
            <w:webHidden/>
            <w:sz w:val="22"/>
          </w:rPr>
          <w:fldChar w:fldCharType="end"/>
        </w:r>
      </w:hyperlink>
    </w:p>
    <w:p w14:paraId="72F111C5" w14:textId="008BAA6B" w:rsidR="00112A8B" w:rsidRPr="00F86DA8" w:rsidRDefault="00CD40F0" w:rsidP="00664467">
      <w:pPr>
        <w:pStyle w:val="TOC2"/>
        <w:rPr>
          <w:rFonts w:eastAsiaTheme="minorEastAsia"/>
          <w:noProof/>
          <w:sz w:val="22"/>
        </w:rPr>
      </w:pPr>
      <w:hyperlink w:anchor="_Toc127522782" w:history="1">
        <w:r w:rsidR="00112A8B" w:rsidRPr="00F86DA8">
          <w:rPr>
            <w:rStyle w:val="Hyperlink"/>
            <w:color w:val="auto"/>
            <w:sz w:val="22"/>
            <w14:scene3d>
              <w14:camera w14:prst="orthographicFront"/>
              <w14:lightRig w14:rig="threePt" w14:dir="t">
                <w14:rot w14:lat="0" w14:lon="0" w14:rev="0"/>
              </w14:lightRig>
            </w14:scene3d>
          </w:rPr>
          <w:t>3.1</w:t>
        </w:r>
        <w:r w:rsidR="00112A8B" w:rsidRPr="00F86DA8">
          <w:rPr>
            <w:rStyle w:val="Hyperlink"/>
            <w:color w:val="auto"/>
            <w:sz w:val="22"/>
          </w:rPr>
          <w:t xml:space="preserve"> Intermediary relationship</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_Toc127522782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10</w:t>
        </w:r>
        <w:r w:rsidR="00112A8B" w:rsidRPr="00F86DA8">
          <w:rPr>
            <w:noProof/>
            <w:webHidden/>
            <w:sz w:val="22"/>
          </w:rPr>
          <w:fldChar w:fldCharType="end"/>
        </w:r>
      </w:hyperlink>
    </w:p>
    <w:p w14:paraId="2543B1B9" w14:textId="5634B61D" w:rsidR="00112A8B" w:rsidRPr="00F86DA8" w:rsidRDefault="00CD40F0" w:rsidP="00664467">
      <w:pPr>
        <w:pStyle w:val="TOC2"/>
        <w:rPr>
          <w:rFonts w:eastAsiaTheme="minorEastAsia"/>
          <w:noProof/>
          <w:sz w:val="22"/>
        </w:rPr>
      </w:pPr>
      <w:hyperlink w:anchor="_Toc127522783" w:history="1">
        <w:r w:rsidR="00112A8B" w:rsidRPr="00F86DA8">
          <w:rPr>
            <w:rStyle w:val="Hyperlink"/>
            <w:color w:val="auto"/>
            <w:sz w:val="22"/>
            <w14:scene3d>
              <w14:camera w14:prst="orthographicFront"/>
              <w14:lightRig w14:rig="threePt" w14:dir="t">
                <w14:rot w14:lat="0" w14:lon="0" w14:rev="0"/>
              </w14:lightRig>
            </w14:scene3d>
          </w:rPr>
          <w:t>3.2</w:t>
        </w:r>
        <w:r w:rsidR="00112A8B" w:rsidRPr="00F86DA8">
          <w:rPr>
            <w:rStyle w:val="Hyperlink"/>
            <w:color w:val="auto"/>
            <w:sz w:val="22"/>
          </w:rPr>
          <w:t xml:space="preserve"> Authentication</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_Toc127522783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10</w:t>
        </w:r>
        <w:r w:rsidR="00112A8B" w:rsidRPr="00F86DA8">
          <w:rPr>
            <w:noProof/>
            <w:webHidden/>
            <w:sz w:val="22"/>
          </w:rPr>
          <w:fldChar w:fldCharType="end"/>
        </w:r>
      </w:hyperlink>
    </w:p>
    <w:p w14:paraId="3105C320" w14:textId="768C8557" w:rsidR="00112A8B" w:rsidRPr="00F86DA8" w:rsidRDefault="00CD40F0">
      <w:pPr>
        <w:pStyle w:val="TOC1"/>
        <w:rPr>
          <w:rFonts w:eastAsiaTheme="minorEastAsia"/>
          <w:noProof/>
          <w:sz w:val="22"/>
        </w:rPr>
      </w:pPr>
      <w:hyperlink w:anchor="_Toc127522784" w:history="1">
        <w:r w:rsidR="00112A8B" w:rsidRPr="00F86DA8">
          <w:rPr>
            <w:rStyle w:val="Hyperlink"/>
            <w:color w:val="auto"/>
            <w:sz w:val="22"/>
          </w:rPr>
          <w:t>4.</w:t>
        </w:r>
        <w:r w:rsidR="00112A8B" w:rsidRPr="00F86DA8">
          <w:rPr>
            <w:rFonts w:eastAsiaTheme="minorEastAsia"/>
            <w:noProof/>
            <w:sz w:val="22"/>
          </w:rPr>
          <w:tab/>
        </w:r>
        <w:r w:rsidR="00112A8B" w:rsidRPr="00F86DA8">
          <w:rPr>
            <w:rStyle w:val="Hyperlink"/>
            <w:color w:val="auto"/>
            <w:sz w:val="22"/>
          </w:rPr>
          <w:t>Constraints and known issues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_Toc127522784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12</w:t>
        </w:r>
        <w:r w:rsidR="00112A8B" w:rsidRPr="00F86DA8">
          <w:rPr>
            <w:noProof/>
            <w:webHidden/>
            <w:sz w:val="22"/>
          </w:rPr>
          <w:fldChar w:fldCharType="end"/>
        </w:r>
      </w:hyperlink>
    </w:p>
    <w:p w14:paraId="451B6FF3" w14:textId="0AF18FC6" w:rsidR="00112A8B" w:rsidRPr="00F86DA8" w:rsidRDefault="00CD40F0" w:rsidP="00664467">
      <w:pPr>
        <w:pStyle w:val="TOC2"/>
        <w:rPr>
          <w:rFonts w:eastAsiaTheme="minorEastAsia"/>
          <w:noProof/>
          <w:sz w:val="22"/>
        </w:rPr>
      </w:pPr>
      <w:hyperlink w:anchor="_Toc127522785" w:history="1">
        <w:r w:rsidR="00112A8B" w:rsidRPr="00F86DA8">
          <w:rPr>
            <w:rStyle w:val="Hyperlink"/>
            <w:color w:val="auto"/>
            <w:sz w:val="22"/>
            <w14:scene3d>
              <w14:camera w14:prst="orthographicFront"/>
              <w14:lightRig w14:rig="threePt" w14:dir="t">
                <w14:rot w14:lat="0" w14:lon="0" w14:rev="0"/>
              </w14:lightRig>
            </w14:scene3d>
          </w:rPr>
          <w:t>4.1</w:t>
        </w:r>
        <w:r w:rsidR="00112A8B" w:rsidRPr="00F86DA8">
          <w:rPr>
            <w:rStyle w:val="Hyperlink"/>
            <w:color w:val="auto"/>
            <w:sz w:val="22"/>
          </w:rPr>
          <w:t xml:space="preserve"> Constraints when using this interaction</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_Toc127522785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12</w:t>
        </w:r>
        <w:r w:rsidR="00112A8B" w:rsidRPr="00F86DA8">
          <w:rPr>
            <w:noProof/>
            <w:webHidden/>
            <w:sz w:val="22"/>
          </w:rPr>
          <w:fldChar w:fldCharType="end"/>
        </w:r>
      </w:hyperlink>
    </w:p>
    <w:p w14:paraId="48A2A880" w14:textId="65552DD5" w:rsidR="00112A8B" w:rsidRPr="00F86DA8" w:rsidRDefault="00CD40F0" w:rsidP="00664467">
      <w:pPr>
        <w:pStyle w:val="TOC2"/>
        <w:rPr>
          <w:rFonts w:eastAsiaTheme="minorEastAsia"/>
          <w:noProof/>
          <w:sz w:val="22"/>
        </w:rPr>
      </w:pPr>
      <w:hyperlink w:anchor="_Toc127522786" w:history="1">
        <w:r w:rsidR="00112A8B" w:rsidRPr="00F86DA8">
          <w:rPr>
            <w:rStyle w:val="Hyperlink"/>
            <w:color w:val="auto"/>
            <w:sz w:val="22"/>
            <w14:scene3d>
              <w14:camera w14:prst="orthographicFront"/>
              <w14:lightRig w14:rig="threePt" w14:dir="t">
                <w14:rot w14:lat="0" w14:lon="0" w14:rev="0"/>
              </w14:lightRig>
            </w14:scene3d>
          </w:rPr>
          <w:t>4.2</w:t>
        </w:r>
        <w:r w:rsidR="00112A8B" w:rsidRPr="00F86DA8">
          <w:rPr>
            <w:rStyle w:val="Hyperlink"/>
            <w:color w:val="auto"/>
            <w:sz w:val="22"/>
          </w:rPr>
          <w:t xml:space="preserve"> Usage restrictions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_Toc127522786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w:t>
        </w:r>
        <w:r w:rsidR="00A62B80">
          <w:rPr>
            <w:noProof/>
            <w:webHidden/>
            <w:sz w:val="22"/>
          </w:rPr>
          <w:t>6</w:t>
        </w:r>
        <w:r w:rsidR="00112A8B" w:rsidRPr="00F86DA8">
          <w:rPr>
            <w:noProof/>
            <w:webHidden/>
            <w:sz w:val="22"/>
          </w:rPr>
          <w:fldChar w:fldCharType="end"/>
        </w:r>
      </w:hyperlink>
    </w:p>
    <w:p w14:paraId="23270D92" w14:textId="292DE849" w:rsidR="00112A8B" w:rsidRPr="00F86DA8" w:rsidRDefault="00CD40F0" w:rsidP="00664467">
      <w:pPr>
        <w:pStyle w:val="TOC2"/>
        <w:rPr>
          <w:rFonts w:eastAsiaTheme="minorEastAsia"/>
          <w:noProof/>
          <w:sz w:val="22"/>
        </w:rPr>
      </w:pPr>
      <w:hyperlink w:anchor="_Toc127522787" w:history="1">
        <w:r w:rsidR="00112A8B" w:rsidRPr="00F86DA8">
          <w:rPr>
            <w:rStyle w:val="Hyperlink"/>
            <w:color w:val="auto"/>
            <w:sz w:val="22"/>
            <w14:scene3d>
              <w14:camera w14:prst="orthographicFront"/>
              <w14:lightRig w14:rig="threePt" w14:dir="t">
                <w14:rot w14:lat="0" w14:lon="0" w14:rev="0"/>
              </w14:lightRig>
            </w14:scene3d>
          </w:rPr>
          <w:t>4.3</w:t>
        </w:r>
        <w:r w:rsidR="00112A8B" w:rsidRPr="00F86DA8">
          <w:rPr>
            <w:rStyle w:val="Hyperlink"/>
            <w:color w:val="auto"/>
            <w:sz w:val="22"/>
          </w:rPr>
          <w:t xml:space="preserve"> Known issues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_Toc127522787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w:t>
        </w:r>
        <w:r w:rsidR="00A62B80">
          <w:rPr>
            <w:noProof/>
            <w:webHidden/>
            <w:sz w:val="22"/>
          </w:rPr>
          <w:t>6</w:t>
        </w:r>
        <w:r w:rsidR="00112A8B" w:rsidRPr="00F86DA8">
          <w:rPr>
            <w:noProof/>
            <w:webHidden/>
            <w:sz w:val="22"/>
          </w:rPr>
          <w:fldChar w:fldCharType="end"/>
        </w:r>
      </w:hyperlink>
    </w:p>
    <w:p w14:paraId="2C405010" w14:textId="4C2AE3CD" w:rsidR="00112A8B" w:rsidRPr="00F86DA8" w:rsidRDefault="00CD40F0">
      <w:pPr>
        <w:pStyle w:val="TOC1"/>
        <w:rPr>
          <w:rFonts w:eastAsiaTheme="minorEastAsia"/>
          <w:noProof/>
          <w:sz w:val="22"/>
        </w:rPr>
      </w:pPr>
      <w:hyperlink w:anchor="_Toc127522788" w:history="1">
        <w:r w:rsidR="00112A8B" w:rsidRPr="00F86DA8">
          <w:rPr>
            <w:rStyle w:val="Hyperlink"/>
            <w:color w:val="auto"/>
            <w:sz w:val="22"/>
          </w:rPr>
          <w:t>5.</w:t>
        </w:r>
        <w:r w:rsidR="00112A8B" w:rsidRPr="00F86DA8">
          <w:rPr>
            <w:rFonts w:eastAsiaTheme="minorEastAsia"/>
            <w:noProof/>
            <w:sz w:val="22"/>
          </w:rPr>
          <w:tab/>
        </w:r>
        <w:r w:rsidR="00112A8B" w:rsidRPr="00F86DA8">
          <w:rPr>
            <w:rStyle w:val="Hyperlink"/>
            <w:color w:val="auto"/>
            <w:sz w:val="22"/>
          </w:rPr>
          <w:t>Pre-fill IITR interaction guidance</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_Toc127522788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w:t>
        </w:r>
        <w:r w:rsidR="00A62B80">
          <w:rPr>
            <w:noProof/>
            <w:webHidden/>
            <w:sz w:val="22"/>
          </w:rPr>
          <w:t>9</w:t>
        </w:r>
        <w:r w:rsidR="00112A8B" w:rsidRPr="00F86DA8">
          <w:rPr>
            <w:noProof/>
            <w:webHidden/>
            <w:sz w:val="22"/>
          </w:rPr>
          <w:fldChar w:fldCharType="end"/>
        </w:r>
      </w:hyperlink>
    </w:p>
    <w:p w14:paraId="3A4C4E3B" w14:textId="455D996D" w:rsidR="00112A8B" w:rsidRPr="00F86DA8" w:rsidRDefault="00CD40F0" w:rsidP="00664467">
      <w:pPr>
        <w:pStyle w:val="TOC2"/>
        <w:rPr>
          <w:rFonts w:eastAsiaTheme="minorEastAsia"/>
          <w:noProof/>
          <w:sz w:val="22"/>
        </w:rPr>
      </w:pPr>
      <w:hyperlink w:anchor="_Toc127522789" w:history="1">
        <w:r w:rsidR="00112A8B" w:rsidRPr="00F86DA8">
          <w:rPr>
            <w:rStyle w:val="Hyperlink"/>
            <w:color w:val="auto"/>
            <w:sz w:val="22"/>
            <w14:scene3d>
              <w14:camera w14:prst="orthographicFront"/>
              <w14:lightRig w14:rig="threePt" w14:dir="t">
                <w14:rot w14:lat="0" w14:lon="0" w14:rev="0"/>
              </w14:lightRig>
            </w14:scene3d>
          </w:rPr>
          <w:t>5.1</w:t>
        </w:r>
        <w:r w:rsidR="00112A8B" w:rsidRPr="00F86DA8">
          <w:rPr>
            <w:rStyle w:val="Hyperlink"/>
            <w:color w:val="auto"/>
            <w:sz w:val="22"/>
          </w:rPr>
          <w:t xml:space="preserve"> Overview of pre-fill data in response message</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_Toc127522789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w:t>
        </w:r>
        <w:r w:rsidR="00A62B80">
          <w:rPr>
            <w:noProof/>
            <w:webHidden/>
            <w:sz w:val="22"/>
          </w:rPr>
          <w:t>9</w:t>
        </w:r>
        <w:r w:rsidR="00112A8B" w:rsidRPr="00F86DA8">
          <w:rPr>
            <w:noProof/>
            <w:webHidden/>
            <w:sz w:val="22"/>
          </w:rPr>
          <w:fldChar w:fldCharType="end"/>
        </w:r>
      </w:hyperlink>
    </w:p>
    <w:p w14:paraId="1C61EDCD" w14:textId="7F80213D" w:rsidR="00112A8B" w:rsidRPr="00F86DA8" w:rsidRDefault="00CD40F0" w:rsidP="00664467">
      <w:pPr>
        <w:pStyle w:val="TOC2"/>
        <w:rPr>
          <w:rFonts w:eastAsiaTheme="minorEastAsia"/>
          <w:noProof/>
          <w:sz w:val="22"/>
        </w:rPr>
      </w:pPr>
      <w:hyperlink w:anchor="_Toc127522790" w:history="1">
        <w:r w:rsidR="00112A8B" w:rsidRPr="00F86DA8">
          <w:rPr>
            <w:rStyle w:val="Hyperlink"/>
            <w:color w:val="auto"/>
            <w:sz w:val="22"/>
            <w14:scene3d>
              <w14:camera w14:prst="orthographicFront"/>
              <w14:lightRig w14:rig="threePt" w14:dir="t">
                <w14:rot w14:lat="0" w14:lon="0" w14:rev="0"/>
              </w14:lightRig>
            </w14:scene3d>
          </w:rPr>
          <w:t>5.2</w:t>
        </w:r>
        <w:r w:rsidR="00112A8B" w:rsidRPr="00F86DA8">
          <w:rPr>
            <w:rStyle w:val="Hyperlink"/>
            <w:color w:val="auto"/>
            <w:sz w:val="22"/>
          </w:rPr>
          <w:t xml:space="preserve"> Usage of demographic data provided in pre-fill</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_Toc127522790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w:t>
        </w:r>
        <w:r w:rsidR="00A62B80">
          <w:rPr>
            <w:noProof/>
            <w:webHidden/>
            <w:sz w:val="22"/>
          </w:rPr>
          <w:t>9</w:t>
        </w:r>
        <w:r w:rsidR="00112A8B" w:rsidRPr="00F86DA8">
          <w:rPr>
            <w:noProof/>
            <w:webHidden/>
            <w:sz w:val="22"/>
          </w:rPr>
          <w:fldChar w:fldCharType="end"/>
        </w:r>
      </w:hyperlink>
    </w:p>
    <w:p w14:paraId="73EC8612" w14:textId="0C91D443" w:rsidR="00112A8B" w:rsidRPr="00F86DA8" w:rsidRDefault="00CD40F0" w:rsidP="00664467">
      <w:pPr>
        <w:pStyle w:val="TOC2"/>
        <w:rPr>
          <w:rFonts w:eastAsiaTheme="minorEastAsia"/>
          <w:noProof/>
          <w:sz w:val="22"/>
        </w:rPr>
      </w:pPr>
      <w:hyperlink w:anchor="_Toc127522791" w:history="1">
        <w:r w:rsidR="00112A8B" w:rsidRPr="00F86DA8">
          <w:rPr>
            <w:rStyle w:val="Hyperlink"/>
            <w:color w:val="auto"/>
            <w:sz w:val="22"/>
            <w14:scene3d>
              <w14:camera w14:prst="orthographicFront"/>
              <w14:lightRig w14:rig="threePt" w14:dir="t">
                <w14:rot w14:lat="0" w14:lon="0" w14:rev="0"/>
              </w14:lightRig>
            </w14:scene3d>
          </w:rPr>
          <w:t>5.3</w:t>
        </w:r>
        <w:r w:rsidR="00112A8B" w:rsidRPr="00F86DA8">
          <w:rPr>
            <w:rStyle w:val="Hyperlink"/>
            <w:color w:val="auto"/>
            <w:sz w:val="22"/>
          </w:rPr>
          <w:t xml:space="preserve"> Data limits exceeded</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_Toc127522791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1</w:t>
        </w:r>
        <w:r w:rsidR="00A62B80">
          <w:rPr>
            <w:noProof/>
            <w:webHidden/>
            <w:sz w:val="22"/>
          </w:rPr>
          <w:t>9</w:t>
        </w:r>
        <w:r w:rsidR="00112A8B" w:rsidRPr="00F86DA8">
          <w:rPr>
            <w:noProof/>
            <w:webHidden/>
            <w:sz w:val="22"/>
          </w:rPr>
          <w:fldChar w:fldCharType="end"/>
        </w:r>
      </w:hyperlink>
    </w:p>
    <w:p w14:paraId="53E04E02" w14:textId="23CF175A" w:rsidR="00112A8B" w:rsidRPr="00F86DA8" w:rsidRDefault="00CD40F0" w:rsidP="00664467">
      <w:pPr>
        <w:pStyle w:val="TOC2"/>
        <w:rPr>
          <w:rFonts w:eastAsiaTheme="minorEastAsia"/>
          <w:noProof/>
          <w:sz w:val="22"/>
        </w:rPr>
      </w:pPr>
      <w:hyperlink w:anchor="_Toc127522792" w:history="1">
        <w:r w:rsidR="00112A8B" w:rsidRPr="00F86DA8">
          <w:rPr>
            <w:rStyle w:val="Hyperlink"/>
            <w:color w:val="auto"/>
            <w:sz w:val="22"/>
            <w14:scene3d>
              <w14:camera w14:prst="orthographicFront"/>
              <w14:lightRig w14:rig="threePt" w14:dir="t">
                <w14:rot w14:lat="0" w14:lon="0" w14:rev="0"/>
              </w14:lightRig>
            </w14:scene3d>
          </w:rPr>
          <w:t>5.4</w:t>
        </w:r>
        <w:r w:rsidR="00112A8B" w:rsidRPr="00F86DA8">
          <w:rPr>
            <w:rStyle w:val="Hyperlink"/>
            <w:color w:val="auto"/>
            <w:sz w:val="22"/>
          </w:rPr>
          <w:t xml:space="preserve"> Data apportioning</w:t>
        </w:r>
        <w:r w:rsidR="00112A8B" w:rsidRPr="00F86DA8">
          <w:rPr>
            <w:noProof/>
            <w:webHidden/>
            <w:sz w:val="22"/>
          </w:rPr>
          <w:tab/>
        </w:r>
        <w:r w:rsidR="00CF6924">
          <w:rPr>
            <w:noProof/>
            <w:webHidden/>
            <w:sz w:val="22"/>
          </w:rPr>
          <w:t>20</w:t>
        </w:r>
      </w:hyperlink>
    </w:p>
    <w:p w14:paraId="5F1D8B1A" w14:textId="52F1024C" w:rsidR="00112A8B" w:rsidRPr="00F86DA8" w:rsidRDefault="00CD40F0" w:rsidP="00664467">
      <w:pPr>
        <w:pStyle w:val="TOC2"/>
        <w:rPr>
          <w:rFonts w:eastAsiaTheme="minorEastAsia"/>
          <w:noProof/>
          <w:sz w:val="22"/>
        </w:rPr>
      </w:pPr>
      <w:hyperlink w:anchor="_Toc127522793" w:history="1">
        <w:r w:rsidR="00112A8B" w:rsidRPr="00F86DA8">
          <w:rPr>
            <w:rStyle w:val="Hyperlink"/>
            <w:color w:val="auto"/>
            <w:sz w:val="22"/>
            <w14:scene3d>
              <w14:camera w14:prst="orthographicFront"/>
              <w14:lightRig w14:rig="threePt" w14:dir="t">
                <w14:rot w14:lat="0" w14:lon="0" w14:rev="0"/>
              </w14:lightRig>
            </w14:scene3d>
          </w:rPr>
          <w:t>5.5</w:t>
        </w:r>
        <w:r w:rsidR="00112A8B" w:rsidRPr="00F86DA8">
          <w:rPr>
            <w:rStyle w:val="Hyperlink"/>
            <w:color w:val="auto"/>
            <w:sz w:val="22"/>
          </w:rPr>
          <w:t xml:space="preserve"> Bank interest/interest from companies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_Toc127522793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2</w:t>
        </w:r>
        <w:r w:rsidR="00F02A1B">
          <w:rPr>
            <w:noProof/>
            <w:webHidden/>
            <w:sz w:val="22"/>
          </w:rPr>
          <w:t>1</w:t>
        </w:r>
        <w:r w:rsidR="00112A8B" w:rsidRPr="00F86DA8">
          <w:rPr>
            <w:noProof/>
            <w:webHidden/>
            <w:sz w:val="22"/>
          </w:rPr>
          <w:fldChar w:fldCharType="end"/>
        </w:r>
      </w:hyperlink>
    </w:p>
    <w:p w14:paraId="0B6E3F43" w14:textId="49E4B18F" w:rsidR="00112A8B" w:rsidRPr="00F86DA8" w:rsidRDefault="00CD40F0" w:rsidP="00664467">
      <w:pPr>
        <w:pStyle w:val="TOC2"/>
        <w:rPr>
          <w:rFonts w:eastAsiaTheme="minorEastAsia"/>
          <w:noProof/>
          <w:sz w:val="22"/>
        </w:rPr>
      </w:pPr>
      <w:hyperlink w:anchor="_Toc127522794" w:history="1">
        <w:r w:rsidR="00112A8B" w:rsidRPr="00F86DA8">
          <w:rPr>
            <w:rStyle w:val="Hyperlink"/>
            <w:color w:val="auto"/>
            <w:sz w:val="22"/>
            <w14:scene3d>
              <w14:camera w14:prst="orthographicFront"/>
              <w14:lightRig w14:rig="threePt" w14:dir="t">
                <w14:rot w14:lat="0" w14:lon="0" w14:rev="0"/>
              </w14:lightRig>
            </w14:scene3d>
          </w:rPr>
          <w:t>5.6</w:t>
        </w:r>
        <w:r w:rsidR="00112A8B" w:rsidRPr="00F86DA8">
          <w:rPr>
            <w:rStyle w:val="Hyperlink"/>
            <w:color w:val="auto"/>
            <w:sz w:val="22"/>
          </w:rPr>
          <w:t xml:space="preserve"> Dividends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_Toc127522794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2</w:t>
        </w:r>
        <w:r w:rsidR="008733A9">
          <w:rPr>
            <w:noProof/>
            <w:webHidden/>
            <w:sz w:val="22"/>
          </w:rPr>
          <w:t>2</w:t>
        </w:r>
        <w:r w:rsidR="00112A8B" w:rsidRPr="00F86DA8">
          <w:rPr>
            <w:noProof/>
            <w:webHidden/>
            <w:sz w:val="22"/>
          </w:rPr>
          <w:fldChar w:fldCharType="end"/>
        </w:r>
      </w:hyperlink>
    </w:p>
    <w:p w14:paraId="1F7DA683" w14:textId="7972E363" w:rsidR="00112A8B" w:rsidRPr="00F86DA8" w:rsidRDefault="00CD40F0" w:rsidP="00664467">
      <w:pPr>
        <w:pStyle w:val="TOC2"/>
        <w:rPr>
          <w:rFonts w:eastAsiaTheme="minorEastAsia"/>
          <w:noProof/>
          <w:sz w:val="22"/>
        </w:rPr>
      </w:pPr>
      <w:hyperlink w:anchor="_Toc127522795" w:history="1">
        <w:r w:rsidR="00112A8B" w:rsidRPr="00F86DA8">
          <w:rPr>
            <w:rStyle w:val="Hyperlink"/>
            <w:color w:val="auto"/>
            <w:sz w:val="22"/>
            <w14:scene3d>
              <w14:camera w14:prst="orthographicFront"/>
              <w14:lightRig w14:rig="threePt" w14:dir="t">
                <w14:rot w14:lat="0" w14:lon="0" w14:rev="0"/>
              </w14:lightRig>
            </w14:scene3d>
          </w:rPr>
          <w:t>5.7</w:t>
        </w:r>
        <w:r w:rsidR="00112A8B" w:rsidRPr="00F86DA8">
          <w:rPr>
            <w:rStyle w:val="Hyperlink"/>
            <w:color w:val="auto"/>
            <w:sz w:val="22"/>
          </w:rPr>
          <w:t xml:space="preserve"> Managed fund (MF) / Foreign source income (FSI)</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_Toc127522795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2</w:t>
        </w:r>
        <w:r w:rsidR="008733A9">
          <w:rPr>
            <w:noProof/>
            <w:webHidden/>
            <w:sz w:val="22"/>
          </w:rPr>
          <w:t>3</w:t>
        </w:r>
        <w:r w:rsidR="00112A8B" w:rsidRPr="00F86DA8">
          <w:rPr>
            <w:noProof/>
            <w:webHidden/>
            <w:sz w:val="22"/>
          </w:rPr>
          <w:fldChar w:fldCharType="end"/>
        </w:r>
      </w:hyperlink>
    </w:p>
    <w:p w14:paraId="3269B9C5" w14:textId="3CBB1CF8" w:rsidR="00112A8B" w:rsidRPr="00F86DA8" w:rsidRDefault="00CD40F0" w:rsidP="00664467">
      <w:pPr>
        <w:pStyle w:val="TOC2"/>
        <w:rPr>
          <w:rFonts w:eastAsiaTheme="minorEastAsia"/>
          <w:noProof/>
          <w:sz w:val="22"/>
        </w:rPr>
      </w:pPr>
      <w:hyperlink w:anchor="_Toc127522796" w:history="1">
        <w:r w:rsidR="00112A8B" w:rsidRPr="00F86DA8">
          <w:rPr>
            <w:rStyle w:val="Hyperlink"/>
            <w:color w:val="auto"/>
            <w:sz w:val="22"/>
            <w14:scene3d>
              <w14:camera w14:prst="orthographicFront"/>
              <w14:lightRig w14:rig="threePt" w14:dir="t">
                <w14:rot w14:lat="0" w14:lon="0" w14:rev="0"/>
              </w14:lightRig>
            </w14:scene3d>
          </w:rPr>
          <w:t>5.8</w:t>
        </w:r>
        <w:r w:rsidR="00112A8B" w:rsidRPr="00F86DA8">
          <w:rPr>
            <w:rStyle w:val="Hyperlink"/>
            <w:color w:val="auto"/>
            <w:sz w:val="22"/>
          </w:rPr>
          <w:t xml:space="preserve"> Government benefits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_Toc127522796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2</w:t>
        </w:r>
        <w:r w:rsidR="003500F8">
          <w:rPr>
            <w:noProof/>
            <w:webHidden/>
            <w:sz w:val="22"/>
          </w:rPr>
          <w:t>5</w:t>
        </w:r>
        <w:r w:rsidR="00112A8B" w:rsidRPr="00F86DA8">
          <w:rPr>
            <w:noProof/>
            <w:webHidden/>
            <w:sz w:val="22"/>
          </w:rPr>
          <w:fldChar w:fldCharType="end"/>
        </w:r>
      </w:hyperlink>
    </w:p>
    <w:p w14:paraId="1D088DAA" w14:textId="20400B8A" w:rsidR="00112A8B" w:rsidRPr="00F86DA8" w:rsidRDefault="00CD40F0" w:rsidP="00664467">
      <w:pPr>
        <w:pStyle w:val="TOC2"/>
        <w:rPr>
          <w:rFonts w:eastAsiaTheme="minorEastAsia"/>
          <w:noProof/>
          <w:sz w:val="22"/>
        </w:rPr>
      </w:pPr>
      <w:hyperlink w:anchor="_Toc127522797" w:history="1">
        <w:r w:rsidR="00112A8B" w:rsidRPr="00F86DA8">
          <w:rPr>
            <w:rStyle w:val="Hyperlink"/>
            <w:color w:val="auto"/>
            <w:sz w:val="22"/>
            <w14:scene3d>
              <w14:camera w14:prst="orthographicFront"/>
              <w14:lightRig w14:rig="threePt" w14:dir="t">
                <w14:rot w14:lat="0" w14:lon="0" w14:rev="0"/>
              </w14:lightRig>
            </w14:scene3d>
          </w:rPr>
          <w:t>5.9</w:t>
        </w:r>
        <w:r w:rsidR="00112A8B" w:rsidRPr="00F86DA8">
          <w:rPr>
            <w:rStyle w:val="Hyperlink"/>
            <w:color w:val="auto"/>
            <w:sz w:val="22"/>
          </w:rPr>
          <w:t xml:space="preserve"> Remote area allowance and zone and overseas forces tax offset</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_Toc127522797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2</w:t>
        </w:r>
        <w:r w:rsidR="003500F8">
          <w:rPr>
            <w:noProof/>
            <w:webHidden/>
            <w:sz w:val="22"/>
          </w:rPr>
          <w:t>5</w:t>
        </w:r>
        <w:r w:rsidR="00112A8B" w:rsidRPr="00F86DA8">
          <w:rPr>
            <w:noProof/>
            <w:webHidden/>
            <w:sz w:val="22"/>
          </w:rPr>
          <w:fldChar w:fldCharType="end"/>
        </w:r>
      </w:hyperlink>
    </w:p>
    <w:p w14:paraId="6C2F7717" w14:textId="3E33E2C1" w:rsidR="00112A8B" w:rsidRPr="00F86DA8" w:rsidRDefault="00CD40F0" w:rsidP="00664467">
      <w:pPr>
        <w:pStyle w:val="TOC2"/>
        <w:rPr>
          <w:rFonts w:eastAsiaTheme="minorEastAsia"/>
          <w:noProof/>
          <w:sz w:val="22"/>
        </w:rPr>
      </w:pPr>
      <w:hyperlink w:anchor="_Toc127522798" w:history="1">
        <w:r w:rsidR="00112A8B" w:rsidRPr="00F86DA8">
          <w:rPr>
            <w:rStyle w:val="Hyperlink"/>
            <w:color w:val="auto"/>
            <w:sz w:val="22"/>
            <w14:scene3d>
              <w14:camera w14:prst="orthographicFront"/>
              <w14:lightRig w14:rig="threePt" w14:dir="t">
                <w14:rot w14:lat="0" w14:lon="0" w14:rev="0"/>
              </w14:lightRig>
            </w14:scene3d>
          </w:rPr>
          <w:t>5.10</w:t>
        </w:r>
        <w:r w:rsidR="00112A8B" w:rsidRPr="00F86DA8">
          <w:rPr>
            <w:rStyle w:val="Hyperlink"/>
            <w:color w:val="auto"/>
            <w:sz w:val="22"/>
          </w:rPr>
          <w:t xml:space="preserve"> Identifying the government benefit label mapping</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_Toc127522798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2</w:t>
        </w:r>
        <w:r w:rsidR="003500F8">
          <w:rPr>
            <w:noProof/>
            <w:webHidden/>
            <w:sz w:val="22"/>
          </w:rPr>
          <w:t>5</w:t>
        </w:r>
        <w:r w:rsidR="00112A8B" w:rsidRPr="00F86DA8">
          <w:rPr>
            <w:noProof/>
            <w:webHidden/>
            <w:sz w:val="22"/>
          </w:rPr>
          <w:fldChar w:fldCharType="end"/>
        </w:r>
      </w:hyperlink>
    </w:p>
    <w:p w14:paraId="73F8A05E" w14:textId="6C134943" w:rsidR="00112A8B" w:rsidRPr="00F86DA8" w:rsidRDefault="00CD40F0" w:rsidP="00664467">
      <w:pPr>
        <w:pStyle w:val="TOC2"/>
        <w:rPr>
          <w:rFonts w:eastAsiaTheme="minorEastAsia"/>
          <w:noProof/>
          <w:sz w:val="22"/>
        </w:rPr>
      </w:pPr>
      <w:hyperlink w:anchor="_Toc127522799" w:history="1">
        <w:r w:rsidR="00112A8B" w:rsidRPr="00F86DA8">
          <w:rPr>
            <w:rStyle w:val="Hyperlink"/>
            <w:color w:val="auto"/>
            <w:sz w:val="22"/>
            <w14:scene3d>
              <w14:camera w14:prst="orthographicFront"/>
              <w14:lightRig w14:rig="threePt" w14:dir="t">
                <w14:rot w14:lat="0" w14:lon="0" w14:rev="0"/>
              </w14:lightRig>
            </w14:scene3d>
          </w:rPr>
          <w:t>5.11</w:t>
        </w:r>
        <w:r w:rsidR="00112A8B" w:rsidRPr="00F86DA8">
          <w:rPr>
            <w:rStyle w:val="Hyperlink"/>
            <w:color w:val="auto"/>
            <w:sz w:val="22"/>
          </w:rPr>
          <w:t xml:space="preserve"> Incorporating Single Touch Payroll (STP) information</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_Toc127522799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2</w:t>
        </w:r>
        <w:r w:rsidR="003500F8">
          <w:rPr>
            <w:noProof/>
            <w:webHidden/>
            <w:sz w:val="22"/>
          </w:rPr>
          <w:t>6</w:t>
        </w:r>
        <w:r w:rsidR="00112A8B" w:rsidRPr="00F86DA8">
          <w:rPr>
            <w:noProof/>
            <w:webHidden/>
            <w:sz w:val="22"/>
          </w:rPr>
          <w:fldChar w:fldCharType="end"/>
        </w:r>
      </w:hyperlink>
    </w:p>
    <w:p w14:paraId="242D2F76" w14:textId="18E59E54" w:rsidR="00112A8B" w:rsidRPr="00F86DA8" w:rsidRDefault="00CD40F0" w:rsidP="00664467">
      <w:pPr>
        <w:pStyle w:val="TOC2"/>
        <w:rPr>
          <w:rFonts w:eastAsiaTheme="minorEastAsia"/>
          <w:noProof/>
          <w:sz w:val="22"/>
        </w:rPr>
      </w:pPr>
      <w:hyperlink w:anchor="_Toc127522800" w:history="1">
        <w:r w:rsidR="00112A8B" w:rsidRPr="00F86DA8">
          <w:rPr>
            <w:rStyle w:val="Hyperlink"/>
            <w:color w:val="auto"/>
            <w:sz w:val="22"/>
            <w14:scene3d>
              <w14:camera w14:prst="orthographicFront"/>
              <w14:lightRig w14:rig="threePt" w14:dir="t">
                <w14:rot w14:lat="0" w14:lon="0" w14:rev="0"/>
              </w14:lightRig>
            </w14:scene3d>
          </w:rPr>
          <w:t>5.12</w:t>
        </w:r>
        <w:r w:rsidR="00112A8B" w:rsidRPr="00F86DA8">
          <w:rPr>
            <w:rStyle w:val="Hyperlink"/>
            <w:color w:val="auto"/>
            <w:sz w:val="22"/>
          </w:rPr>
          <w:t xml:space="preserve"> Individual non-business payment summary (INB)</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_Toc127522800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27</w:t>
        </w:r>
        <w:r w:rsidR="00112A8B" w:rsidRPr="00F86DA8">
          <w:rPr>
            <w:noProof/>
            <w:webHidden/>
            <w:sz w:val="22"/>
          </w:rPr>
          <w:fldChar w:fldCharType="end"/>
        </w:r>
      </w:hyperlink>
    </w:p>
    <w:p w14:paraId="74827856" w14:textId="114CED01" w:rsidR="00112A8B" w:rsidRPr="00F86DA8" w:rsidRDefault="00CD40F0" w:rsidP="00664467">
      <w:pPr>
        <w:pStyle w:val="TOC2"/>
        <w:rPr>
          <w:rFonts w:eastAsiaTheme="minorEastAsia"/>
          <w:noProof/>
          <w:sz w:val="22"/>
        </w:rPr>
      </w:pPr>
      <w:hyperlink w:anchor="_Toc127522801" w:history="1">
        <w:r w:rsidR="00112A8B" w:rsidRPr="00F86DA8">
          <w:rPr>
            <w:rStyle w:val="Hyperlink"/>
            <w:color w:val="auto"/>
            <w:sz w:val="22"/>
            <w14:scene3d>
              <w14:camera w14:prst="orthographicFront"/>
              <w14:lightRig w14:rig="threePt" w14:dir="t">
                <w14:rot w14:lat="0" w14:lon="0" w14:rev="0"/>
              </w14:lightRig>
            </w14:scene3d>
          </w:rPr>
          <w:t>5.13</w:t>
        </w:r>
        <w:r w:rsidR="00112A8B" w:rsidRPr="00F86DA8">
          <w:rPr>
            <w:rStyle w:val="Hyperlink"/>
            <w:color w:val="auto"/>
            <w:sz w:val="22"/>
          </w:rPr>
          <w:t xml:space="preserve"> Salary and wages/working holiday maker income</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_Toc127522801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2</w:t>
        </w:r>
        <w:r w:rsidR="008C2717">
          <w:rPr>
            <w:noProof/>
            <w:webHidden/>
            <w:sz w:val="22"/>
          </w:rPr>
          <w:t>8</w:t>
        </w:r>
        <w:r w:rsidR="00112A8B" w:rsidRPr="00F86DA8">
          <w:rPr>
            <w:noProof/>
            <w:webHidden/>
            <w:sz w:val="22"/>
          </w:rPr>
          <w:fldChar w:fldCharType="end"/>
        </w:r>
      </w:hyperlink>
    </w:p>
    <w:p w14:paraId="4C4F7D78" w14:textId="195CE298" w:rsidR="00112A8B" w:rsidRPr="00F86DA8" w:rsidRDefault="00CD40F0" w:rsidP="00664467">
      <w:pPr>
        <w:pStyle w:val="TOC2"/>
        <w:rPr>
          <w:rFonts w:eastAsiaTheme="minorEastAsia"/>
          <w:noProof/>
          <w:sz w:val="22"/>
        </w:rPr>
      </w:pPr>
      <w:hyperlink w:anchor="_Toc127522802" w:history="1">
        <w:r w:rsidR="00112A8B" w:rsidRPr="00F86DA8">
          <w:rPr>
            <w:rStyle w:val="Hyperlink"/>
            <w:color w:val="auto"/>
            <w:sz w:val="22"/>
            <w14:scene3d>
              <w14:camera w14:prst="orthographicFront"/>
              <w14:lightRig w14:rig="threePt" w14:dir="t">
                <w14:rot w14:lat="0" w14:lon="0" w14:rev="0"/>
              </w14:lightRig>
            </w14:scene3d>
          </w:rPr>
          <w:t>5.14</w:t>
        </w:r>
        <w:r w:rsidR="00112A8B" w:rsidRPr="00F86DA8">
          <w:rPr>
            <w:rStyle w:val="Hyperlink"/>
            <w:color w:val="auto"/>
            <w:sz w:val="22"/>
          </w:rPr>
          <w:t xml:space="preserve"> Non-superannuation pension or annuity payments</w:t>
        </w:r>
        <w:r w:rsidR="00112A8B" w:rsidRPr="00F86DA8">
          <w:rPr>
            <w:noProof/>
            <w:webHidden/>
            <w:sz w:val="22"/>
          </w:rPr>
          <w:tab/>
        </w:r>
        <w:r w:rsidR="005908B8">
          <w:rPr>
            <w:noProof/>
            <w:webHidden/>
            <w:sz w:val="22"/>
          </w:rPr>
          <w:t>30</w:t>
        </w:r>
      </w:hyperlink>
    </w:p>
    <w:p w14:paraId="208D32BF" w14:textId="6B22D780" w:rsidR="00112A8B" w:rsidRPr="00F86DA8" w:rsidRDefault="00CD40F0" w:rsidP="00664467">
      <w:pPr>
        <w:pStyle w:val="TOC2"/>
        <w:rPr>
          <w:rFonts w:eastAsiaTheme="minorEastAsia"/>
          <w:noProof/>
          <w:sz w:val="22"/>
        </w:rPr>
      </w:pPr>
      <w:hyperlink w:anchor="_Toc127522803" w:history="1">
        <w:r w:rsidR="00112A8B" w:rsidRPr="00F86DA8">
          <w:rPr>
            <w:rStyle w:val="Hyperlink"/>
            <w:color w:val="auto"/>
            <w:sz w:val="22"/>
            <w14:scene3d>
              <w14:camera w14:prst="orthographicFront"/>
              <w14:lightRig w14:rig="threePt" w14:dir="t">
                <w14:rot w14:lat="0" w14:lon="0" w14:rev="0"/>
              </w14:lightRig>
            </w14:scene3d>
          </w:rPr>
          <w:t>5.15</w:t>
        </w:r>
        <w:r w:rsidR="00112A8B" w:rsidRPr="00F86DA8">
          <w:rPr>
            <w:rStyle w:val="Hyperlink"/>
            <w:color w:val="auto"/>
            <w:sz w:val="22"/>
          </w:rPr>
          <w:t xml:space="preserve"> Employment termination payment (ETP/ EMP) payment summary</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_Toc127522803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3</w:t>
        </w:r>
        <w:r w:rsidR="00B574ED">
          <w:rPr>
            <w:noProof/>
            <w:webHidden/>
            <w:sz w:val="22"/>
          </w:rPr>
          <w:t>1</w:t>
        </w:r>
        <w:r w:rsidR="00112A8B" w:rsidRPr="00F86DA8">
          <w:rPr>
            <w:noProof/>
            <w:webHidden/>
            <w:sz w:val="22"/>
          </w:rPr>
          <w:fldChar w:fldCharType="end"/>
        </w:r>
      </w:hyperlink>
    </w:p>
    <w:p w14:paraId="63E08E2B" w14:textId="618C20F0" w:rsidR="00112A8B" w:rsidRPr="00F86DA8" w:rsidRDefault="00CD40F0" w:rsidP="00664467">
      <w:pPr>
        <w:pStyle w:val="TOC2"/>
        <w:rPr>
          <w:rFonts w:eastAsiaTheme="minorEastAsia"/>
          <w:noProof/>
          <w:sz w:val="22"/>
        </w:rPr>
      </w:pPr>
      <w:hyperlink w:anchor="_Toc127522804" w:history="1">
        <w:r w:rsidR="00112A8B" w:rsidRPr="00F86DA8">
          <w:rPr>
            <w:rStyle w:val="Hyperlink"/>
            <w:color w:val="auto"/>
            <w:sz w:val="22"/>
            <w14:scene3d>
              <w14:camera w14:prst="orthographicFront"/>
              <w14:lightRig w14:rig="threePt" w14:dir="t">
                <w14:rot w14:lat="0" w14:lon="0" w14:rev="0"/>
              </w14:lightRig>
            </w14:scene3d>
          </w:rPr>
          <w:t>5.16</w:t>
        </w:r>
        <w:r w:rsidR="00112A8B" w:rsidRPr="00F86DA8">
          <w:rPr>
            <w:rStyle w:val="Hyperlink"/>
            <w:color w:val="auto"/>
            <w:sz w:val="22"/>
          </w:rPr>
          <w:t xml:space="preserve"> Australian annuity and superannuation income stream (AASIS) payment summary</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_Toc127522804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3</w:t>
        </w:r>
        <w:r w:rsidR="00C87500">
          <w:rPr>
            <w:noProof/>
            <w:webHidden/>
            <w:sz w:val="22"/>
          </w:rPr>
          <w:t>1</w:t>
        </w:r>
        <w:r w:rsidR="00112A8B" w:rsidRPr="00F86DA8">
          <w:rPr>
            <w:noProof/>
            <w:webHidden/>
            <w:sz w:val="22"/>
          </w:rPr>
          <w:fldChar w:fldCharType="end"/>
        </w:r>
      </w:hyperlink>
    </w:p>
    <w:p w14:paraId="38BAFE15" w14:textId="6CBA304C" w:rsidR="00112A8B" w:rsidRPr="00F86DA8" w:rsidRDefault="00CD40F0" w:rsidP="00664467">
      <w:pPr>
        <w:pStyle w:val="TOC2"/>
        <w:rPr>
          <w:rFonts w:eastAsiaTheme="minorEastAsia"/>
          <w:noProof/>
          <w:sz w:val="22"/>
        </w:rPr>
      </w:pPr>
      <w:hyperlink w:anchor="_Toc127522805" w:history="1">
        <w:r w:rsidR="00112A8B" w:rsidRPr="00F86DA8">
          <w:rPr>
            <w:rStyle w:val="Hyperlink"/>
            <w:color w:val="auto"/>
            <w:sz w:val="22"/>
            <w14:scene3d>
              <w14:camera w14:prst="orthographicFront"/>
              <w14:lightRig w14:rig="threePt" w14:dir="t">
                <w14:rot w14:lat="0" w14:lon="0" w14:rev="0"/>
              </w14:lightRig>
            </w14:scene3d>
          </w:rPr>
          <w:t>5.17</w:t>
        </w:r>
        <w:r w:rsidR="00112A8B" w:rsidRPr="00F86DA8">
          <w:rPr>
            <w:rStyle w:val="Hyperlink"/>
            <w:color w:val="auto"/>
            <w:sz w:val="22"/>
          </w:rPr>
          <w:t xml:space="preserve"> Superannuation lump sum (sls) payment summary</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_Toc127522805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3</w:t>
        </w:r>
        <w:r w:rsidR="00B24BA8">
          <w:rPr>
            <w:noProof/>
            <w:webHidden/>
            <w:sz w:val="22"/>
          </w:rPr>
          <w:t>2</w:t>
        </w:r>
        <w:r w:rsidR="00112A8B" w:rsidRPr="00F86DA8">
          <w:rPr>
            <w:noProof/>
            <w:webHidden/>
            <w:sz w:val="22"/>
          </w:rPr>
          <w:fldChar w:fldCharType="end"/>
        </w:r>
      </w:hyperlink>
    </w:p>
    <w:p w14:paraId="78B24C22" w14:textId="3349C915" w:rsidR="00112A8B" w:rsidRPr="00F86DA8" w:rsidRDefault="00CD40F0" w:rsidP="00664467">
      <w:pPr>
        <w:pStyle w:val="TOC2"/>
        <w:rPr>
          <w:rFonts w:eastAsiaTheme="minorEastAsia"/>
          <w:noProof/>
          <w:sz w:val="22"/>
        </w:rPr>
      </w:pPr>
      <w:hyperlink w:anchor="_Toc127522806" w:history="1">
        <w:r w:rsidR="00112A8B" w:rsidRPr="00F86DA8">
          <w:rPr>
            <w:rStyle w:val="Hyperlink"/>
            <w:color w:val="auto"/>
            <w:sz w:val="22"/>
            <w14:scene3d>
              <w14:camera w14:prst="orthographicFront"/>
              <w14:lightRig w14:rig="threePt" w14:dir="t">
                <w14:rot w14:lat="0" w14:lon="0" w14:rev="0"/>
              </w14:lightRig>
            </w14:scene3d>
          </w:rPr>
          <w:t>5.18</w:t>
        </w:r>
        <w:r w:rsidR="00112A8B" w:rsidRPr="00F86DA8">
          <w:rPr>
            <w:rStyle w:val="Hyperlink"/>
            <w:color w:val="auto"/>
            <w:sz w:val="22"/>
          </w:rPr>
          <w:t xml:space="preserve"> Foreign employment income (FEI)</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_Toc127522806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3</w:t>
        </w:r>
        <w:r w:rsidR="0063602E">
          <w:rPr>
            <w:noProof/>
            <w:webHidden/>
            <w:sz w:val="22"/>
          </w:rPr>
          <w:t>3</w:t>
        </w:r>
        <w:r w:rsidR="00112A8B" w:rsidRPr="00F86DA8">
          <w:rPr>
            <w:noProof/>
            <w:webHidden/>
            <w:sz w:val="22"/>
          </w:rPr>
          <w:fldChar w:fldCharType="end"/>
        </w:r>
      </w:hyperlink>
    </w:p>
    <w:p w14:paraId="6B1FB2C1" w14:textId="5015C4B4" w:rsidR="00112A8B" w:rsidRPr="00F86DA8" w:rsidRDefault="00CD40F0" w:rsidP="00664467">
      <w:pPr>
        <w:pStyle w:val="TOC2"/>
        <w:rPr>
          <w:rFonts w:eastAsiaTheme="minorEastAsia"/>
          <w:noProof/>
          <w:sz w:val="22"/>
        </w:rPr>
      </w:pPr>
      <w:hyperlink w:anchor="_Toc127522807" w:history="1">
        <w:r w:rsidR="00112A8B" w:rsidRPr="00F86DA8">
          <w:rPr>
            <w:rStyle w:val="Hyperlink"/>
            <w:color w:val="auto"/>
            <w:sz w:val="22"/>
            <w14:scene3d>
              <w14:camera w14:prst="orthographicFront"/>
              <w14:lightRig w14:rig="threePt" w14:dir="t">
                <w14:rot w14:lat="0" w14:lon="0" w14:rev="0"/>
              </w14:lightRig>
            </w14:scene3d>
          </w:rPr>
          <w:t>5.19</w:t>
        </w:r>
        <w:r w:rsidR="00112A8B" w:rsidRPr="00F86DA8">
          <w:rPr>
            <w:rStyle w:val="Hyperlink"/>
            <w:color w:val="auto"/>
            <w:sz w:val="22"/>
          </w:rPr>
          <w:t xml:space="preserve"> Personal services income (PSI)</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_Toc127522807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3</w:t>
        </w:r>
        <w:r w:rsidR="00A865E0">
          <w:rPr>
            <w:noProof/>
            <w:webHidden/>
            <w:sz w:val="22"/>
          </w:rPr>
          <w:t>4</w:t>
        </w:r>
        <w:r w:rsidR="00112A8B" w:rsidRPr="00F86DA8">
          <w:rPr>
            <w:noProof/>
            <w:webHidden/>
            <w:sz w:val="22"/>
          </w:rPr>
          <w:fldChar w:fldCharType="end"/>
        </w:r>
      </w:hyperlink>
    </w:p>
    <w:p w14:paraId="3A198070" w14:textId="3983EC33" w:rsidR="00112A8B" w:rsidRPr="00F86DA8" w:rsidRDefault="00CD40F0" w:rsidP="00664467">
      <w:pPr>
        <w:pStyle w:val="TOC2"/>
        <w:rPr>
          <w:rFonts w:eastAsiaTheme="minorEastAsia"/>
          <w:noProof/>
          <w:sz w:val="22"/>
        </w:rPr>
      </w:pPr>
      <w:hyperlink w:anchor="_Toc127522808" w:history="1">
        <w:r w:rsidR="00112A8B" w:rsidRPr="00F86DA8">
          <w:rPr>
            <w:rStyle w:val="Hyperlink"/>
            <w:color w:val="auto"/>
            <w:sz w:val="22"/>
            <w14:scene3d>
              <w14:camera w14:prst="orthographicFront"/>
              <w14:lightRig w14:rig="threePt" w14:dir="t">
                <w14:rot w14:lat="0" w14:lon="0" w14:rev="0"/>
              </w14:lightRig>
            </w14:scene3d>
          </w:rPr>
          <w:t>5.20</w:t>
        </w:r>
        <w:r w:rsidR="00112A8B" w:rsidRPr="00F86DA8">
          <w:rPr>
            <w:rStyle w:val="Hyperlink"/>
            <w:color w:val="auto"/>
            <w:sz w:val="22"/>
          </w:rPr>
          <w:t xml:space="preserve"> Private Health Insurance (PHI) data for Medicare Levy Surcharge (MLS) and PHI tax offset</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_Toc127522808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3</w:t>
        </w:r>
        <w:r w:rsidR="00192E4E">
          <w:rPr>
            <w:noProof/>
            <w:webHidden/>
            <w:sz w:val="22"/>
          </w:rPr>
          <w:t>5</w:t>
        </w:r>
        <w:r w:rsidR="00112A8B" w:rsidRPr="00F86DA8">
          <w:rPr>
            <w:noProof/>
            <w:webHidden/>
            <w:sz w:val="22"/>
          </w:rPr>
          <w:fldChar w:fldCharType="end"/>
        </w:r>
      </w:hyperlink>
    </w:p>
    <w:p w14:paraId="7F6118EF" w14:textId="3591F94F" w:rsidR="00112A8B" w:rsidRPr="00F86DA8" w:rsidRDefault="00CD40F0" w:rsidP="00664467">
      <w:pPr>
        <w:pStyle w:val="TOC2"/>
        <w:rPr>
          <w:rFonts w:eastAsiaTheme="minorEastAsia"/>
          <w:noProof/>
          <w:sz w:val="22"/>
        </w:rPr>
      </w:pPr>
      <w:hyperlink w:anchor="_Toc127522809" w:history="1">
        <w:r w:rsidR="00112A8B" w:rsidRPr="00F86DA8">
          <w:rPr>
            <w:rStyle w:val="Hyperlink"/>
            <w:color w:val="auto"/>
            <w:sz w:val="22"/>
            <w14:scene3d>
              <w14:camera w14:prst="orthographicFront"/>
              <w14:lightRig w14:rig="threePt" w14:dir="t">
                <w14:rot w14:lat="0" w14:lon="0" w14:rev="0"/>
              </w14:lightRig>
            </w14:scene3d>
          </w:rPr>
          <w:t>5.21</w:t>
        </w:r>
        <w:r w:rsidR="00112A8B" w:rsidRPr="00F86DA8">
          <w:rPr>
            <w:rStyle w:val="Hyperlink"/>
            <w:color w:val="auto"/>
            <w:sz w:val="22"/>
          </w:rPr>
          <w:t xml:space="preserve"> Capital Gains Tax (CGT) share and unit disposals data</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_Toc127522809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3</w:t>
        </w:r>
        <w:r w:rsidR="00AD096E">
          <w:rPr>
            <w:noProof/>
            <w:webHidden/>
            <w:sz w:val="22"/>
          </w:rPr>
          <w:t>6</w:t>
        </w:r>
        <w:r w:rsidR="00112A8B" w:rsidRPr="00F86DA8">
          <w:rPr>
            <w:noProof/>
            <w:webHidden/>
            <w:sz w:val="22"/>
          </w:rPr>
          <w:fldChar w:fldCharType="end"/>
        </w:r>
      </w:hyperlink>
    </w:p>
    <w:p w14:paraId="4B067745" w14:textId="5A2B74C0" w:rsidR="00112A8B" w:rsidRPr="00F86DA8" w:rsidRDefault="00CD40F0" w:rsidP="00664467">
      <w:pPr>
        <w:pStyle w:val="TOC2"/>
        <w:rPr>
          <w:rFonts w:eastAsiaTheme="minorEastAsia"/>
          <w:noProof/>
          <w:sz w:val="22"/>
        </w:rPr>
      </w:pPr>
      <w:hyperlink w:anchor="_Toc127522810" w:history="1">
        <w:r w:rsidR="00112A8B" w:rsidRPr="00F86DA8">
          <w:rPr>
            <w:rStyle w:val="Hyperlink"/>
            <w:color w:val="auto"/>
            <w:sz w:val="22"/>
            <w14:scene3d>
              <w14:camera w14:prst="orthographicFront"/>
              <w14:lightRig w14:rig="threePt" w14:dir="t">
                <w14:rot w14:lat="0" w14:lon="0" w14:rev="0"/>
              </w14:lightRig>
            </w14:scene3d>
          </w:rPr>
          <w:t>5.22</w:t>
        </w:r>
        <w:r w:rsidR="00112A8B" w:rsidRPr="00F86DA8">
          <w:rPr>
            <w:rStyle w:val="Hyperlink"/>
            <w:color w:val="auto"/>
            <w:sz w:val="22"/>
          </w:rPr>
          <w:t xml:space="preserve"> CGT transactions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_Toc127522810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3</w:t>
        </w:r>
        <w:r w:rsidR="00AD096E">
          <w:rPr>
            <w:noProof/>
            <w:webHidden/>
            <w:sz w:val="22"/>
          </w:rPr>
          <w:t>7</w:t>
        </w:r>
        <w:r w:rsidR="00112A8B" w:rsidRPr="00F86DA8">
          <w:rPr>
            <w:noProof/>
            <w:webHidden/>
            <w:sz w:val="22"/>
          </w:rPr>
          <w:fldChar w:fldCharType="end"/>
        </w:r>
      </w:hyperlink>
    </w:p>
    <w:p w14:paraId="521A6204" w14:textId="28B95F8F" w:rsidR="00112A8B" w:rsidRPr="00F86DA8" w:rsidRDefault="00CD40F0" w:rsidP="00664467">
      <w:pPr>
        <w:pStyle w:val="TOC2"/>
        <w:rPr>
          <w:rFonts w:eastAsiaTheme="minorEastAsia"/>
          <w:noProof/>
          <w:sz w:val="22"/>
        </w:rPr>
      </w:pPr>
      <w:hyperlink w:anchor="_Toc127522811" w:history="1">
        <w:r w:rsidR="00112A8B" w:rsidRPr="00F86DA8">
          <w:rPr>
            <w:rStyle w:val="Hyperlink"/>
            <w:color w:val="auto"/>
            <w:sz w:val="22"/>
            <w14:scene3d>
              <w14:camera w14:prst="orthographicFront"/>
              <w14:lightRig w14:rig="threePt" w14:dir="t">
                <w14:rot w14:lat="0" w14:lon="0" w14:rev="0"/>
              </w14:lightRig>
            </w14:scene3d>
          </w:rPr>
          <w:t>5.23</w:t>
        </w:r>
        <w:r w:rsidR="00112A8B" w:rsidRPr="00F86DA8">
          <w:rPr>
            <w:rStyle w:val="Hyperlink"/>
            <w:color w:val="auto"/>
            <w:sz w:val="22"/>
          </w:rPr>
          <w:t xml:space="preserve"> CGT real property transfers data</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_Toc127522811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3</w:t>
        </w:r>
        <w:r w:rsidR="006E0743">
          <w:rPr>
            <w:noProof/>
            <w:webHidden/>
            <w:sz w:val="22"/>
          </w:rPr>
          <w:t>8</w:t>
        </w:r>
        <w:r w:rsidR="00112A8B" w:rsidRPr="00F86DA8">
          <w:rPr>
            <w:noProof/>
            <w:webHidden/>
            <w:sz w:val="22"/>
          </w:rPr>
          <w:fldChar w:fldCharType="end"/>
        </w:r>
      </w:hyperlink>
    </w:p>
    <w:p w14:paraId="592F0606" w14:textId="3E904A54" w:rsidR="00112A8B" w:rsidRPr="00F86DA8" w:rsidRDefault="00CD40F0" w:rsidP="00664467">
      <w:pPr>
        <w:pStyle w:val="TOC2"/>
        <w:rPr>
          <w:rFonts w:eastAsiaTheme="minorEastAsia"/>
          <w:noProof/>
          <w:sz w:val="22"/>
        </w:rPr>
      </w:pPr>
      <w:hyperlink w:anchor="_Toc127522812" w:history="1">
        <w:r w:rsidR="00112A8B" w:rsidRPr="00F86DA8">
          <w:rPr>
            <w:rStyle w:val="Hyperlink"/>
            <w:color w:val="auto"/>
            <w:sz w:val="22"/>
            <w14:scene3d>
              <w14:camera w14:prst="orthographicFront"/>
              <w14:lightRig w14:rig="threePt" w14:dir="t">
                <w14:rot w14:lat="0" w14:lon="0" w14:rev="0"/>
              </w14:lightRig>
            </w14:scene3d>
          </w:rPr>
          <w:t>5.24</w:t>
        </w:r>
        <w:r w:rsidR="00112A8B" w:rsidRPr="00F86DA8">
          <w:rPr>
            <w:rStyle w:val="Hyperlink"/>
            <w:color w:val="auto"/>
            <w:sz w:val="22"/>
          </w:rPr>
          <w:t xml:space="preserve"> Taxable Payment Annual Report (TPAR) data</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_Toc127522812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3</w:t>
        </w:r>
        <w:r w:rsidR="006E0743">
          <w:rPr>
            <w:noProof/>
            <w:webHidden/>
            <w:sz w:val="22"/>
          </w:rPr>
          <w:t>8</w:t>
        </w:r>
        <w:r w:rsidR="00112A8B" w:rsidRPr="00F86DA8">
          <w:rPr>
            <w:noProof/>
            <w:webHidden/>
            <w:sz w:val="22"/>
          </w:rPr>
          <w:fldChar w:fldCharType="end"/>
        </w:r>
      </w:hyperlink>
    </w:p>
    <w:p w14:paraId="7C06F476" w14:textId="42B7C0FC" w:rsidR="00112A8B" w:rsidRPr="00F86DA8" w:rsidRDefault="00CD40F0" w:rsidP="00664467">
      <w:pPr>
        <w:pStyle w:val="TOC2"/>
        <w:rPr>
          <w:rFonts w:eastAsiaTheme="minorEastAsia"/>
          <w:noProof/>
          <w:sz w:val="22"/>
        </w:rPr>
      </w:pPr>
      <w:hyperlink w:anchor="_Toc127522813" w:history="1">
        <w:r w:rsidR="00112A8B" w:rsidRPr="00F86DA8">
          <w:rPr>
            <w:rStyle w:val="Hyperlink"/>
            <w:color w:val="auto"/>
            <w:sz w:val="22"/>
            <w14:scene3d>
              <w14:camera w14:prst="orthographicFront"/>
              <w14:lightRig w14:rig="threePt" w14:dir="t">
                <w14:rot w14:lat="0" w14:lon="0" w14:rev="0"/>
              </w14:lightRig>
            </w14:scene3d>
          </w:rPr>
          <w:t>5.25</w:t>
        </w:r>
        <w:r w:rsidR="00112A8B" w:rsidRPr="00F86DA8">
          <w:rPr>
            <w:rStyle w:val="Hyperlink"/>
            <w:color w:val="auto"/>
            <w:sz w:val="22"/>
          </w:rPr>
          <w:t xml:space="preserve"> Employee Share Scheme (ESS) data</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_Toc127522813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3</w:t>
        </w:r>
        <w:r w:rsidR="008A26FD">
          <w:rPr>
            <w:noProof/>
            <w:webHidden/>
            <w:sz w:val="22"/>
          </w:rPr>
          <w:t>9</w:t>
        </w:r>
        <w:r w:rsidR="00112A8B" w:rsidRPr="00F86DA8">
          <w:rPr>
            <w:noProof/>
            <w:webHidden/>
            <w:sz w:val="22"/>
          </w:rPr>
          <w:fldChar w:fldCharType="end"/>
        </w:r>
      </w:hyperlink>
    </w:p>
    <w:p w14:paraId="31DD3C5E" w14:textId="04D53FBE" w:rsidR="00112A8B" w:rsidRPr="00F86DA8" w:rsidRDefault="00CD40F0" w:rsidP="00664467">
      <w:pPr>
        <w:pStyle w:val="TOC2"/>
        <w:rPr>
          <w:rFonts w:eastAsiaTheme="minorEastAsia"/>
          <w:noProof/>
          <w:sz w:val="22"/>
        </w:rPr>
      </w:pPr>
      <w:hyperlink w:anchor="_Toc127522814" w:history="1">
        <w:r w:rsidR="00112A8B" w:rsidRPr="00F86DA8">
          <w:rPr>
            <w:rStyle w:val="Hyperlink"/>
            <w:color w:val="auto"/>
            <w:sz w:val="22"/>
            <w14:scene3d>
              <w14:camera w14:prst="orthographicFront"/>
              <w14:lightRig w14:rig="threePt" w14:dir="t">
                <w14:rot w14:lat="0" w14:lon="0" w14:rev="0"/>
              </w14:lightRig>
            </w14:scene3d>
          </w:rPr>
          <w:t>5.26</w:t>
        </w:r>
        <w:r w:rsidR="00112A8B" w:rsidRPr="00F86DA8">
          <w:rPr>
            <w:rStyle w:val="Hyperlink"/>
            <w:color w:val="auto"/>
            <w:sz w:val="22"/>
          </w:rPr>
          <w:t xml:space="preserve"> Early Stage Innovation Company (ESIC) data</w:t>
        </w:r>
        <w:r w:rsidR="00112A8B" w:rsidRPr="00F86DA8">
          <w:rPr>
            <w:noProof/>
            <w:webHidden/>
            <w:sz w:val="22"/>
          </w:rPr>
          <w:tab/>
        </w:r>
        <w:r w:rsidR="00B93934">
          <w:rPr>
            <w:noProof/>
            <w:webHidden/>
            <w:sz w:val="22"/>
          </w:rPr>
          <w:t>40</w:t>
        </w:r>
      </w:hyperlink>
    </w:p>
    <w:p w14:paraId="0F61B266" w14:textId="38F8C24A" w:rsidR="00112A8B" w:rsidRPr="00F86DA8" w:rsidRDefault="00CD40F0" w:rsidP="00664467">
      <w:pPr>
        <w:pStyle w:val="TOC2"/>
        <w:rPr>
          <w:rFonts w:eastAsiaTheme="minorEastAsia"/>
          <w:noProof/>
          <w:sz w:val="22"/>
        </w:rPr>
      </w:pPr>
      <w:hyperlink w:anchor="_Toc127522815" w:history="1">
        <w:r w:rsidR="00112A8B" w:rsidRPr="00F86DA8">
          <w:rPr>
            <w:rStyle w:val="Hyperlink"/>
            <w:color w:val="auto"/>
            <w:sz w:val="22"/>
            <w14:scene3d>
              <w14:camera w14:prst="orthographicFront"/>
              <w14:lightRig w14:rig="threePt" w14:dir="t">
                <w14:rot w14:lat="0" w14:lon="0" w14:rev="0"/>
              </w14:lightRig>
            </w14:scene3d>
          </w:rPr>
          <w:t>5.27</w:t>
        </w:r>
        <w:r w:rsidR="00112A8B" w:rsidRPr="00F86DA8">
          <w:rPr>
            <w:rStyle w:val="Hyperlink"/>
            <w:color w:val="auto"/>
            <w:sz w:val="22"/>
          </w:rPr>
          <w:t xml:space="preserve"> Early Stage Venture Capital Limited Partnership (ESVCLP) - tax offset carried forward from previous year</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_Toc127522815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5B11F3">
          <w:rPr>
            <w:noProof/>
            <w:webHidden/>
            <w:sz w:val="22"/>
          </w:rPr>
          <w:t>1</w:t>
        </w:r>
        <w:r w:rsidR="00112A8B" w:rsidRPr="00F86DA8">
          <w:rPr>
            <w:noProof/>
            <w:webHidden/>
            <w:sz w:val="22"/>
          </w:rPr>
          <w:fldChar w:fldCharType="end"/>
        </w:r>
      </w:hyperlink>
    </w:p>
    <w:p w14:paraId="3205BB23" w14:textId="7FD07AEE" w:rsidR="00112A8B" w:rsidRPr="00F86DA8" w:rsidRDefault="00CD40F0" w:rsidP="00664467">
      <w:pPr>
        <w:pStyle w:val="TOC2"/>
        <w:rPr>
          <w:rFonts w:eastAsiaTheme="minorEastAsia"/>
          <w:noProof/>
          <w:sz w:val="22"/>
        </w:rPr>
      </w:pPr>
      <w:hyperlink w:anchor="_Toc127522816" w:history="1">
        <w:r w:rsidR="00112A8B" w:rsidRPr="00F86DA8">
          <w:rPr>
            <w:rStyle w:val="Hyperlink"/>
            <w:color w:val="auto"/>
            <w:sz w:val="22"/>
            <w14:scene3d>
              <w14:camera w14:prst="orthographicFront"/>
              <w14:lightRig w14:rig="threePt" w14:dir="t">
                <w14:rot w14:lat="0" w14:lon="0" w14:rev="0"/>
              </w14:lightRig>
            </w14:scene3d>
          </w:rPr>
          <w:t>5.28</w:t>
        </w:r>
        <w:r w:rsidR="00112A8B" w:rsidRPr="00F86DA8">
          <w:rPr>
            <w:rStyle w:val="Hyperlink"/>
            <w:color w:val="auto"/>
            <w:sz w:val="22"/>
          </w:rPr>
          <w:t xml:space="preserve"> Early stage investor - tax offset carried forward from previous year</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_Toc127522816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147572">
          <w:rPr>
            <w:noProof/>
            <w:webHidden/>
            <w:sz w:val="22"/>
          </w:rPr>
          <w:t>1</w:t>
        </w:r>
        <w:r w:rsidR="00112A8B" w:rsidRPr="00F86DA8">
          <w:rPr>
            <w:noProof/>
            <w:webHidden/>
            <w:sz w:val="22"/>
          </w:rPr>
          <w:fldChar w:fldCharType="end"/>
        </w:r>
      </w:hyperlink>
    </w:p>
    <w:p w14:paraId="20E8FD84" w14:textId="5C827F00" w:rsidR="00112A8B" w:rsidRPr="00F86DA8" w:rsidRDefault="00CD40F0" w:rsidP="00664467">
      <w:pPr>
        <w:pStyle w:val="TOC2"/>
        <w:rPr>
          <w:rFonts w:eastAsiaTheme="minorEastAsia"/>
          <w:noProof/>
          <w:sz w:val="22"/>
        </w:rPr>
      </w:pPr>
      <w:hyperlink w:anchor="_Toc127522817" w:history="1">
        <w:r w:rsidR="00112A8B" w:rsidRPr="00F86DA8">
          <w:rPr>
            <w:rStyle w:val="Hyperlink"/>
            <w:color w:val="auto"/>
            <w:sz w:val="22"/>
            <w14:scene3d>
              <w14:camera w14:prst="orthographicFront"/>
              <w14:lightRig w14:rig="threePt" w14:dir="t">
                <w14:rot w14:lat="0" w14:lon="0" w14:rev="0"/>
              </w14:lightRig>
            </w14:scene3d>
          </w:rPr>
          <w:t>5.29</w:t>
        </w:r>
        <w:r w:rsidR="00112A8B" w:rsidRPr="00F86DA8">
          <w:rPr>
            <w:rStyle w:val="Hyperlink"/>
            <w:color w:val="auto"/>
            <w:sz w:val="22"/>
          </w:rPr>
          <w:t xml:space="preserve"> Business transactions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_Toc127522817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2560E3">
          <w:rPr>
            <w:noProof/>
            <w:webHidden/>
            <w:sz w:val="22"/>
          </w:rPr>
          <w:t>2</w:t>
        </w:r>
        <w:r w:rsidR="00112A8B" w:rsidRPr="00F86DA8">
          <w:rPr>
            <w:noProof/>
            <w:webHidden/>
            <w:sz w:val="22"/>
          </w:rPr>
          <w:fldChar w:fldCharType="end"/>
        </w:r>
      </w:hyperlink>
    </w:p>
    <w:p w14:paraId="25527597" w14:textId="2E096821" w:rsidR="00112A8B" w:rsidRPr="00F86DA8" w:rsidRDefault="00CD40F0" w:rsidP="00664467">
      <w:pPr>
        <w:pStyle w:val="TOC2"/>
        <w:rPr>
          <w:rFonts w:eastAsiaTheme="minorEastAsia"/>
          <w:noProof/>
          <w:sz w:val="22"/>
        </w:rPr>
      </w:pPr>
      <w:hyperlink w:anchor="_Toc127522818" w:history="1">
        <w:r w:rsidR="00112A8B" w:rsidRPr="00F86DA8">
          <w:rPr>
            <w:rStyle w:val="Hyperlink"/>
            <w:color w:val="auto"/>
            <w:sz w:val="22"/>
            <w14:scene3d>
              <w14:camera w14:prst="orthographicFront"/>
              <w14:lightRig w14:rig="threePt" w14:dir="t">
                <w14:rot w14:lat="0" w14:lon="0" w14:rev="0"/>
              </w14:lightRig>
            </w14:scene3d>
          </w:rPr>
          <w:t>5.30</w:t>
        </w:r>
        <w:r w:rsidR="00112A8B" w:rsidRPr="00F86DA8">
          <w:rPr>
            <w:rStyle w:val="Hyperlink"/>
            <w:color w:val="auto"/>
            <w:sz w:val="22"/>
          </w:rPr>
          <w:t xml:space="preserve"> Net Farm Management Deposits (FMD) or </w:t>
        </w:r>
        <w:r w:rsidR="001513DF">
          <w:rPr>
            <w:rStyle w:val="Hyperlink"/>
            <w:color w:val="auto"/>
            <w:sz w:val="22"/>
          </w:rPr>
          <w:t>R</w:t>
        </w:r>
        <w:r w:rsidR="00112A8B" w:rsidRPr="00F86DA8">
          <w:rPr>
            <w:rStyle w:val="Hyperlink"/>
            <w:color w:val="auto"/>
            <w:sz w:val="22"/>
          </w:rPr>
          <w:t>epayments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_Toc127522818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2560E3">
          <w:rPr>
            <w:noProof/>
            <w:webHidden/>
            <w:sz w:val="22"/>
          </w:rPr>
          <w:t>2</w:t>
        </w:r>
        <w:r w:rsidR="00112A8B" w:rsidRPr="00F86DA8">
          <w:rPr>
            <w:noProof/>
            <w:webHidden/>
            <w:sz w:val="22"/>
          </w:rPr>
          <w:fldChar w:fldCharType="end"/>
        </w:r>
      </w:hyperlink>
    </w:p>
    <w:p w14:paraId="6775E404" w14:textId="0DAF18D8" w:rsidR="00112A8B" w:rsidRPr="00F86DA8" w:rsidRDefault="00CD40F0" w:rsidP="00664467">
      <w:pPr>
        <w:pStyle w:val="TOC2"/>
        <w:rPr>
          <w:rFonts w:eastAsiaTheme="minorEastAsia"/>
          <w:noProof/>
          <w:sz w:val="22"/>
        </w:rPr>
      </w:pPr>
      <w:hyperlink w:anchor="_Toc127522819" w:history="1">
        <w:r w:rsidR="00112A8B" w:rsidRPr="00F86DA8">
          <w:rPr>
            <w:rStyle w:val="Hyperlink"/>
            <w:color w:val="auto"/>
            <w:sz w:val="22"/>
            <w14:scene3d>
              <w14:camera w14:prst="orthographicFront"/>
              <w14:lightRig w14:rig="threePt" w14:dir="t">
                <w14:rot w14:lat="0" w14:lon="0" w14:rev="0"/>
              </w14:lightRig>
            </w14:scene3d>
          </w:rPr>
          <w:t>5.31</w:t>
        </w:r>
        <w:r w:rsidR="00112A8B" w:rsidRPr="00F86DA8">
          <w:rPr>
            <w:rStyle w:val="Hyperlink"/>
            <w:color w:val="auto"/>
            <w:sz w:val="22"/>
          </w:rPr>
          <w:t xml:space="preserve"> Partnership returns statement of distribution (SoD) data</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_Toc127522819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60753E">
          <w:rPr>
            <w:noProof/>
            <w:webHidden/>
            <w:sz w:val="22"/>
          </w:rPr>
          <w:t>4</w:t>
        </w:r>
        <w:r w:rsidR="00112A8B" w:rsidRPr="00F86DA8">
          <w:rPr>
            <w:noProof/>
            <w:webHidden/>
            <w:sz w:val="22"/>
          </w:rPr>
          <w:fldChar w:fldCharType="end"/>
        </w:r>
      </w:hyperlink>
    </w:p>
    <w:p w14:paraId="30B95634" w14:textId="15F4BE57" w:rsidR="00112A8B" w:rsidRPr="00F86DA8" w:rsidRDefault="00CD40F0" w:rsidP="00664467">
      <w:pPr>
        <w:pStyle w:val="TOC2"/>
        <w:rPr>
          <w:rFonts w:eastAsiaTheme="minorEastAsia"/>
          <w:noProof/>
          <w:sz w:val="22"/>
        </w:rPr>
      </w:pPr>
      <w:hyperlink w:anchor="_Toc127522820" w:history="1">
        <w:r w:rsidR="00112A8B" w:rsidRPr="00F86DA8">
          <w:rPr>
            <w:rStyle w:val="Hyperlink"/>
            <w:color w:val="auto"/>
            <w:sz w:val="22"/>
            <w14:scene3d>
              <w14:camera w14:prst="orthographicFront"/>
              <w14:lightRig w14:rig="threePt" w14:dir="t">
                <w14:rot w14:lat="0" w14:lon="0" w14:rev="0"/>
              </w14:lightRig>
            </w14:scene3d>
          </w:rPr>
          <w:t>5.32</w:t>
        </w:r>
        <w:r w:rsidR="00112A8B" w:rsidRPr="00F86DA8">
          <w:rPr>
            <w:rStyle w:val="Hyperlink"/>
            <w:color w:val="auto"/>
            <w:sz w:val="22"/>
          </w:rPr>
          <w:t xml:space="preserve"> Foreign Source Income (FSI) data</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_Toc127522820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60753E">
          <w:rPr>
            <w:noProof/>
            <w:webHidden/>
            <w:sz w:val="22"/>
          </w:rPr>
          <w:t>6</w:t>
        </w:r>
        <w:r w:rsidR="00112A8B" w:rsidRPr="00F86DA8">
          <w:rPr>
            <w:noProof/>
            <w:webHidden/>
            <w:sz w:val="22"/>
          </w:rPr>
          <w:fldChar w:fldCharType="end"/>
        </w:r>
      </w:hyperlink>
    </w:p>
    <w:p w14:paraId="512CE02E" w14:textId="61C8EC65" w:rsidR="00112A8B" w:rsidRPr="00F86DA8" w:rsidRDefault="00CD40F0" w:rsidP="00664467">
      <w:pPr>
        <w:pStyle w:val="TOC2"/>
        <w:rPr>
          <w:rFonts w:eastAsiaTheme="minorEastAsia"/>
          <w:noProof/>
          <w:sz w:val="22"/>
        </w:rPr>
      </w:pPr>
      <w:hyperlink w:anchor="_Toc127522821" w:history="1">
        <w:r w:rsidR="00112A8B" w:rsidRPr="00F86DA8">
          <w:rPr>
            <w:rStyle w:val="Hyperlink"/>
            <w:color w:val="auto"/>
            <w:sz w:val="22"/>
            <w14:scene3d>
              <w14:camera w14:prst="orthographicFront"/>
              <w14:lightRig w14:rig="threePt" w14:dir="t">
                <w14:rot w14:lat="0" w14:lon="0" w14:rev="0"/>
              </w14:lightRig>
            </w14:scene3d>
          </w:rPr>
          <w:t>5.33</w:t>
        </w:r>
        <w:r w:rsidR="00112A8B" w:rsidRPr="00F86DA8">
          <w:rPr>
            <w:rStyle w:val="Hyperlink"/>
            <w:color w:val="auto"/>
            <w:sz w:val="22"/>
          </w:rPr>
          <w:t xml:space="preserve"> Foreign source income data obtained via exchange of information – Common Reporting Standard (CRS) and Foreign account transaction Compliance Act (FATCA)</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_Toc127522821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3E5F2B">
          <w:rPr>
            <w:noProof/>
            <w:webHidden/>
            <w:sz w:val="22"/>
          </w:rPr>
          <w:t>6</w:t>
        </w:r>
        <w:r w:rsidR="00112A8B" w:rsidRPr="00F86DA8">
          <w:rPr>
            <w:noProof/>
            <w:webHidden/>
            <w:sz w:val="22"/>
          </w:rPr>
          <w:fldChar w:fldCharType="end"/>
        </w:r>
      </w:hyperlink>
    </w:p>
    <w:p w14:paraId="41A13601" w14:textId="51B5F145" w:rsidR="00112A8B" w:rsidRPr="00F86DA8" w:rsidRDefault="00CD40F0" w:rsidP="00664467">
      <w:pPr>
        <w:pStyle w:val="TOC2"/>
        <w:rPr>
          <w:rFonts w:eastAsiaTheme="minorEastAsia"/>
          <w:noProof/>
          <w:sz w:val="22"/>
        </w:rPr>
      </w:pPr>
      <w:hyperlink w:anchor="_Toc127522822" w:history="1">
        <w:r w:rsidR="00112A8B" w:rsidRPr="00F86DA8">
          <w:rPr>
            <w:rStyle w:val="Hyperlink"/>
            <w:color w:val="auto"/>
            <w:sz w:val="22"/>
            <w14:scene3d>
              <w14:camera w14:prst="orthographicFront"/>
              <w14:lightRig w14:rig="threePt" w14:dir="t">
                <w14:rot w14:lat="0" w14:lon="0" w14:rev="0"/>
              </w14:lightRig>
            </w14:scene3d>
          </w:rPr>
          <w:t>5.34</w:t>
        </w:r>
        <w:r w:rsidR="00112A8B" w:rsidRPr="00F86DA8">
          <w:rPr>
            <w:rStyle w:val="Hyperlink"/>
            <w:color w:val="auto"/>
            <w:sz w:val="22"/>
          </w:rPr>
          <w:t xml:space="preserve"> Pay As You Go Instalments (PAYGI)</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_Toc127522822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3E5F2B">
          <w:rPr>
            <w:noProof/>
            <w:webHidden/>
            <w:sz w:val="22"/>
          </w:rPr>
          <w:t>6</w:t>
        </w:r>
        <w:r w:rsidR="00112A8B" w:rsidRPr="00F86DA8">
          <w:rPr>
            <w:noProof/>
            <w:webHidden/>
            <w:sz w:val="22"/>
          </w:rPr>
          <w:fldChar w:fldCharType="end"/>
        </w:r>
      </w:hyperlink>
    </w:p>
    <w:p w14:paraId="60A1906A" w14:textId="7F1FD78A" w:rsidR="00112A8B" w:rsidRPr="00F86DA8" w:rsidRDefault="00CD40F0" w:rsidP="00664467">
      <w:pPr>
        <w:pStyle w:val="TOC2"/>
        <w:rPr>
          <w:rFonts w:eastAsiaTheme="minorEastAsia"/>
          <w:noProof/>
          <w:sz w:val="22"/>
        </w:rPr>
      </w:pPr>
      <w:hyperlink w:anchor="_Toc127522823" w:history="1">
        <w:r w:rsidR="00112A8B" w:rsidRPr="00F86DA8">
          <w:rPr>
            <w:rStyle w:val="Hyperlink"/>
            <w:color w:val="auto"/>
            <w:sz w:val="22"/>
            <w14:scene3d>
              <w14:camera w14:prst="orthographicFront"/>
              <w14:lightRig w14:rig="threePt" w14:dir="t">
                <w14:rot w14:lat="0" w14:lon="0" w14:rev="0"/>
              </w14:lightRig>
            </w14:scene3d>
          </w:rPr>
          <w:t>5.35</w:t>
        </w:r>
        <w:r w:rsidR="00112A8B" w:rsidRPr="00F86DA8">
          <w:rPr>
            <w:rStyle w:val="Hyperlink"/>
            <w:color w:val="auto"/>
            <w:sz w:val="22"/>
          </w:rPr>
          <w:t xml:space="preserve"> Low Rate Cap (LRC)</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_Toc127522823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747981">
          <w:rPr>
            <w:noProof/>
            <w:webHidden/>
            <w:sz w:val="22"/>
          </w:rPr>
          <w:t>7</w:t>
        </w:r>
        <w:r w:rsidR="00112A8B" w:rsidRPr="00F86DA8">
          <w:rPr>
            <w:noProof/>
            <w:webHidden/>
            <w:sz w:val="22"/>
          </w:rPr>
          <w:fldChar w:fldCharType="end"/>
        </w:r>
      </w:hyperlink>
    </w:p>
    <w:p w14:paraId="312E1A5C" w14:textId="324C09C0" w:rsidR="00112A8B" w:rsidRPr="00F86DA8" w:rsidRDefault="00CD40F0" w:rsidP="00664467">
      <w:pPr>
        <w:pStyle w:val="TOC2"/>
        <w:rPr>
          <w:rFonts w:eastAsiaTheme="minorEastAsia"/>
          <w:noProof/>
          <w:sz w:val="22"/>
        </w:rPr>
      </w:pPr>
      <w:hyperlink w:anchor="_Toc127522824" w:history="1">
        <w:r w:rsidR="00112A8B" w:rsidRPr="00F86DA8">
          <w:rPr>
            <w:rStyle w:val="Hyperlink"/>
            <w:color w:val="auto"/>
            <w:sz w:val="22"/>
            <w14:scene3d>
              <w14:camera w14:prst="orthographicFront"/>
              <w14:lightRig w14:rig="threePt" w14:dir="t">
                <w14:rot w14:lat="0" w14:lon="0" w14:rev="0"/>
              </w14:lightRig>
            </w14:scene3d>
          </w:rPr>
          <w:t>5.36</w:t>
        </w:r>
        <w:r w:rsidR="00112A8B" w:rsidRPr="00F86DA8">
          <w:rPr>
            <w:rStyle w:val="Hyperlink"/>
            <w:color w:val="auto"/>
            <w:sz w:val="22"/>
          </w:rPr>
          <w:t xml:space="preserve"> Income averaging data</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_Toc127522824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747981">
          <w:rPr>
            <w:noProof/>
            <w:webHidden/>
            <w:sz w:val="22"/>
          </w:rPr>
          <w:t>7</w:t>
        </w:r>
        <w:r w:rsidR="00112A8B" w:rsidRPr="00F86DA8">
          <w:rPr>
            <w:noProof/>
            <w:webHidden/>
            <w:sz w:val="22"/>
          </w:rPr>
          <w:fldChar w:fldCharType="end"/>
        </w:r>
      </w:hyperlink>
    </w:p>
    <w:p w14:paraId="50B60BD2" w14:textId="2385AA14" w:rsidR="00112A8B" w:rsidRPr="00F86DA8" w:rsidRDefault="00CD40F0" w:rsidP="00664467">
      <w:pPr>
        <w:pStyle w:val="TOC2"/>
        <w:rPr>
          <w:rFonts w:eastAsiaTheme="minorEastAsia"/>
          <w:noProof/>
          <w:sz w:val="22"/>
        </w:rPr>
      </w:pPr>
      <w:hyperlink w:anchor="_Toc127522825" w:history="1">
        <w:r w:rsidR="00112A8B" w:rsidRPr="00F86DA8">
          <w:rPr>
            <w:rStyle w:val="Hyperlink"/>
            <w:color w:val="auto"/>
            <w:sz w:val="22"/>
            <w14:scene3d>
              <w14:camera w14:prst="orthographicFront"/>
              <w14:lightRig w14:rig="threePt" w14:dir="t">
                <w14:rot w14:lat="0" w14:lon="0" w14:rev="0"/>
              </w14:lightRig>
            </w14:scene3d>
          </w:rPr>
          <w:t>5.37</w:t>
        </w:r>
        <w:r w:rsidR="00112A8B" w:rsidRPr="00F86DA8">
          <w:rPr>
            <w:rStyle w:val="Hyperlink"/>
            <w:color w:val="auto"/>
            <w:sz w:val="22"/>
          </w:rPr>
          <w:t xml:space="preserve"> Income contingent loan debts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_Toc127522825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DE4931">
          <w:rPr>
            <w:noProof/>
            <w:webHidden/>
            <w:sz w:val="22"/>
          </w:rPr>
          <w:t>8</w:t>
        </w:r>
        <w:r w:rsidR="00112A8B" w:rsidRPr="00F86DA8">
          <w:rPr>
            <w:noProof/>
            <w:webHidden/>
            <w:sz w:val="22"/>
          </w:rPr>
          <w:fldChar w:fldCharType="end"/>
        </w:r>
      </w:hyperlink>
    </w:p>
    <w:p w14:paraId="72F04D4E" w14:textId="7D71A019" w:rsidR="00112A8B" w:rsidRPr="00F86DA8" w:rsidRDefault="00CD40F0" w:rsidP="00664467">
      <w:pPr>
        <w:pStyle w:val="TOC2"/>
        <w:rPr>
          <w:rFonts w:eastAsiaTheme="minorEastAsia"/>
          <w:noProof/>
          <w:sz w:val="22"/>
        </w:rPr>
      </w:pPr>
      <w:hyperlink w:anchor="_Toc127522826" w:history="1">
        <w:r w:rsidR="00112A8B" w:rsidRPr="00F86DA8">
          <w:rPr>
            <w:rStyle w:val="Hyperlink"/>
            <w:color w:val="auto"/>
            <w:sz w:val="22"/>
            <w14:scene3d>
              <w14:camera w14:prst="orthographicFront"/>
              <w14:lightRig w14:rig="threePt" w14:dir="t">
                <w14:rot w14:lat="0" w14:lon="0" w14:rev="0"/>
              </w14:lightRig>
            </w14:scene3d>
          </w:rPr>
          <w:t>5.38</w:t>
        </w:r>
        <w:r w:rsidR="00112A8B" w:rsidRPr="00F86DA8">
          <w:rPr>
            <w:rStyle w:val="Hyperlink"/>
            <w:color w:val="auto"/>
            <w:sz w:val="22"/>
          </w:rPr>
          <w:t xml:space="preserve"> ATO interest</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_Toc127522826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4</w:t>
        </w:r>
        <w:r w:rsidR="005F10B0">
          <w:rPr>
            <w:noProof/>
            <w:webHidden/>
            <w:sz w:val="22"/>
          </w:rPr>
          <w:t>9</w:t>
        </w:r>
        <w:r w:rsidR="00112A8B" w:rsidRPr="00F86DA8">
          <w:rPr>
            <w:noProof/>
            <w:webHidden/>
            <w:sz w:val="22"/>
          </w:rPr>
          <w:fldChar w:fldCharType="end"/>
        </w:r>
      </w:hyperlink>
    </w:p>
    <w:p w14:paraId="07D29742" w14:textId="2C24618E" w:rsidR="00112A8B" w:rsidRPr="00F86DA8" w:rsidRDefault="00CD40F0" w:rsidP="00664467">
      <w:pPr>
        <w:pStyle w:val="TOC2"/>
        <w:rPr>
          <w:rFonts w:eastAsiaTheme="minorEastAsia"/>
          <w:noProof/>
          <w:sz w:val="22"/>
        </w:rPr>
      </w:pPr>
      <w:hyperlink w:anchor="_Toc127522827" w:history="1">
        <w:r w:rsidR="00112A8B" w:rsidRPr="00F86DA8">
          <w:rPr>
            <w:rStyle w:val="Hyperlink"/>
            <w:color w:val="auto"/>
            <w:sz w:val="22"/>
            <w14:scene3d>
              <w14:camera w14:prst="orthographicFront"/>
              <w14:lightRig w14:rig="threePt" w14:dir="t">
                <w14:rot w14:lat="0" w14:lon="0" w14:rev="0"/>
              </w14:lightRig>
            </w14:scene3d>
          </w:rPr>
          <w:t>5.39</w:t>
        </w:r>
        <w:r w:rsidR="00112A8B" w:rsidRPr="00F86DA8">
          <w:rPr>
            <w:rStyle w:val="Hyperlink"/>
            <w:color w:val="auto"/>
            <w:sz w:val="22"/>
          </w:rPr>
          <w:t xml:space="preserve"> myDeductions</w:t>
        </w:r>
        <w:r w:rsidR="00112A8B" w:rsidRPr="00F86DA8">
          <w:rPr>
            <w:noProof/>
            <w:webHidden/>
            <w:sz w:val="22"/>
          </w:rPr>
          <w:tab/>
        </w:r>
        <w:r w:rsidR="00477E2D">
          <w:rPr>
            <w:noProof/>
            <w:webHidden/>
            <w:sz w:val="22"/>
          </w:rPr>
          <w:t>50</w:t>
        </w:r>
      </w:hyperlink>
    </w:p>
    <w:p w14:paraId="35018470" w14:textId="6771717B" w:rsidR="00112A8B" w:rsidRPr="00F86DA8" w:rsidRDefault="00CD40F0" w:rsidP="00664467">
      <w:pPr>
        <w:pStyle w:val="TOC2"/>
        <w:rPr>
          <w:rFonts w:eastAsiaTheme="minorEastAsia"/>
          <w:noProof/>
          <w:sz w:val="22"/>
        </w:rPr>
      </w:pPr>
      <w:hyperlink w:anchor="_Toc127522828" w:history="1">
        <w:r w:rsidR="00112A8B" w:rsidRPr="00F86DA8">
          <w:rPr>
            <w:rStyle w:val="Hyperlink"/>
            <w:color w:val="auto"/>
            <w:sz w:val="22"/>
            <w14:scene3d>
              <w14:camera w14:prst="orthographicFront"/>
              <w14:lightRig w14:rig="threePt" w14:dir="t">
                <w14:rot w14:lat="0" w14:lon="0" w14:rev="0"/>
              </w14:lightRig>
            </w14:scene3d>
          </w:rPr>
          <w:t>5.40</w:t>
        </w:r>
        <w:r w:rsidR="00112A8B" w:rsidRPr="00F86DA8">
          <w:rPr>
            <w:rStyle w:val="Hyperlink"/>
            <w:color w:val="auto"/>
            <w:sz w:val="22"/>
          </w:rPr>
          <w:t xml:space="preserve"> Prior year individual tax return data</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_Toc127522828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477E2D">
          <w:rPr>
            <w:noProof/>
            <w:webHidden/>
            <w:sz w:val="22"/>
          </w:rPr>
          <w:t>3</w:t>
        </w:r>
        <w:r w:rsidR="00112A8B" w:rsidRPr="00F86DA8">
          <w:rPr>
            <w:noProof/>
            <w:webHidden/>
            <w:sz w:val="22"/>
          </w:rPr>
          <w:fldChar w:fldCharType="end"/>
        </w:r>
      </w:hyperlink>
    </w:p>
    <w:p w14:paraId="16427EC7" w14:textId="5A8AFBD2" w:rsidR="00112A8B" w:rsidRPr="00F86DA8" w:rsidRDefault="00CD40F0" w:rsidP="00664467">
      <w:pPr>
        <w:pStyle w:val="TOC2"/>
        <w:rPr>
          <w:rFonts w:eastAsiaTheme="minorEastAsia"/>
          <w:noProof/>
          <w:sz w:val="22"/>
        </w:rPr>
      </w:pPr>
      <w:hyperlink w:anchor="_Toc127522829" w:history="1">
        <w:r w:rsidR="00112A8B" w:rsidRPr="00F86DA8">
          <w:rPr>
            <w:rStyle w:val="Hyperlink"/>
            <w:color w:val="auto"/>
            <w:sz w:val="22"/>
            <w14:scene3d>
              <w14:camera w14:prst="orthographicFront"/>
              <w14:lightRig w14:rig="threePt" w14:dir="t">
                <w14:rot w14:lat="0" w14:lon="0" w14:rev="0"/>
              </w14:lightRig>
            </w14:scene3d>
          </w:rPr>
          <w:t>5.41</w:t>
        </w:r>
        <w:r w:rsidR="00112A8B" w:rsidRPr="00F86DA8">
          <w:rPr>
            <w:rStyle w:val="Hyperlink"/>
            <w:color w:val="auto"/>
            <w:sz w:val="22"/>
          </w:rPr>
          <w:t xml:space="preserve"> Rental property details from the prior year rental property schedule</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_Toc127522829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51</w:t>
        </w:r>
        <w:r w:rsidR="00112A8B" w:rsidRPr="00F86DA8">
          <w:rPr>
            <w:noProof/>
            <w:webHidden/>
            <w:sz w:val="22"/>
          </w:rPr>
          <w:fldChar w:fldCharType="end"/>
        </w:r>
      </w:hyperlink>
    </w:p>
    <w:p w14:paraId="100653B7" w14:textId="620E82F4" w:rsidR="00112A8B" w:rsidRPr="00F86DA8" w:rsidRDefault="00CD40F0" w:rsidP="00664467">
      <w:pPr>
        <w:pStyle w:val="TOC2"/>
        <w:rPr>
          <w:rFonts w:eastAsiaTheme="minorEastAsia"/>
          <w:noProof/>
          <w:sz w:val="22"/>
        </w:rPr>
      </w:pPr>
      <w:hyperlink w:anchor="_Toc127522830" w:history="1">
        <w:r w:rsidR="00112A8B" w:rsidRPr="00F86DA8">
          <w:rPr>
            <w:rStyle w:val="Hyperlink"/>
            <w:color w:val="auto"/>
            <w:sz w:val="22"/>
            <w14:scene3d>
              <w14:camera w14:prst="orthographicFront"/>
              <w14:lightRig w14:rig="threePt" w14:dir="t">
                <w14:rot w14:lat="0" w14:lon="0" w14:rev="0"/>
              </w14:lightRig>
            </w14:scene3d>
          </w:rPr>
          <w:t>5.42</w:t>
        </w:r>
        <w:r w:rsidR="00112A8B" w:rsidRPr="00F86DA8">
          <w:rPr>
            <w:rStyle w:val="Hyperlink"/>
            <w:color w:val="auto"/>
            <w:sz w:val="22"/>
          </w:rPr>
          <w:t xml:space="preserve"> Business income and expenses – closing stock amounts carried forward to next income year</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_Toc127522830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477E2D">
          <w:rPr>
            <w:noProof/>
            <w:webHidden/>
            <w:sz w:val="22"/>
          </w:rPr>
          <w:t>4</w:t>
        </w:r>
        <w:r w:rsidR="00112A8B" w:rsidRPr="00F86DA8">
          <w:rPr>
            <w:noProof/>
            <w:webHidden/>
            <w:sz w:val="22"/>
          </w:rPr>
          <w:fldChar w:fldCharType="end"/>
        </w:r>
      </w:hyperlink>
    </w:p>
    <w:p w14:paraId="5DC64887" w14:textId="051B3E1E" w:rsidR="00112A8B" w:rsidRPr="00F86DA8" w:rsidRDefault="00CD40F0" w:rsidP="00664467">
      <w:pPr>
        <w:pStyle w:val="TOC2"/>
        <w:rPr>
          <w:rFonts w:eastAsiaTheme="minorEastAsia"/>
          <w:noProof/>
          <w:sz w:val="22"/>
        </w:rPr>
      </w:pPr>
      <w:hyperlink w:anchor="_Toc127522831" w:history="1">
        <w:r w:rsidR="00112A8B" w:rsidRPr="00F86DA8">
          <w:rPr>
            <w:rStyle w:val="Hyperlink"/>
            <w:color w:val="auto"/>
            <w:sz w:val="22"/>
            <w14:scene3d>
              <w14:camera w14:prst="orthographicFront"/>
              <w14:lightRig w14:rig="threePt" w14:dir="t">
                <w14:rot w14:lat="0" w14:lon="0" w14:rev="0"/>
              </w14:lightRig>
            </w14:scene3d>
          </w:rPr>
          <w:t>5.43</w:t>
        </w:r>
        <w:r w:rsidR="00112A8B" w:rsidRPr="00F86DA8">
          <w:rPr>
            <w:rStyle w:val="Hyperlink"/>
            <w:color w:val="auto"/>
            <w:sz w:val="22"/>
          </w:rPr>
          <w:t xml:space="preserve"> Business income and expenses – losses carried forward</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_Toc127522831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477E2D">
          <w:rPr>
            <w:noProof/>
            <w:webHidden/>
            <w:sz w:val="22"/>
          </w:rPr>
          <w:t>4</w:t>
        </w:r>
        <w:r w:rsidR="00112A8B" w:rsidRPr="00F86DA8">
          <w:rPr>
            <w:noProof/>
            <w:webHidden/>
            <w:sz w:val="22"/>
          </w:rPr>
          <w:fldChar w:fldCharType="end"/>
        </w:r>
      </w:hyperlink>
    </w:p>
    <w:p w14:paraId="1AD953F6" w14:textId="6FB33AA5" w:rsidR="00112A8B" w:rsidRPr="00F86DA8" w:rsidRDefault="00CD40F0" w:rsidP="00664467">
      <w:pPr>
        <w:pStyle w:val="TOC2"/>
        <w:rPr>
          <w:rFonts w:eastAsiaTheme="minorEastAsia"/>
          <w:noProof/>
          <w:sz w:val="22"/>
        </w:rPr>
      </w:pPr>
      <w:hyperlink w:anchor="_Toc127522832" w:history="1">
        <w:r w:rsidR="00112A8B" w:rsidRPr="00F86DA8">
          <w:rPr>
            <w:rStyle w:val="Hyperlink"/>
            <w:color w:val="auto"/>
            <w:sz w:val="22"/>
            <w14:scene3d>
              <w14:camera w14:prst="orthographicFront"/>
              <w14:lightRig w14:rig="threePt" w14:dir="t">
                <w14:rot w14:lat="0" w14:lon="0" w14:rev="0"/>
              </w14:lightRig>
            </w14:scene3d>
          </w:rPr>
          <w:t>5.44</w:t>
        </w:r>
        <w:r w:rsidR="00112A8B" w:rsidRPr="00F86DA8">
          <w:rPr>
            <w:rStyle w:val="Hyperlink"/>
            <w:color w:val="auto"/>
            <w:sz w:val="22"/>
          </w:rPr>
          <w:t xml:space="preserve"> Work-related expenses indicator</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_Toc127522832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D37C7F">
          <w:rPr>
            <w:noProof/>
            <w:webHidden/>
            <w:sz w:val="22"/>
          </w:rPr>
          <w:t>5</w:t>
        </w:r>
        <w:r w:rsidR="00112A8B" w:rsidRPr="00F86DA8">
          <w:rPr>
            <w:noProof/>
            <w:webHidden/>
            <w:sz w:val="22"/>
          </w:rPr>
          <w:fldChar w:fldCharType="end"/>
        </w:r>
      </w:hyperlink>
    </w:p>
    <w:p w14:paraId="1E76D3F2" w14:textId="5C803E1A" w:rsidR="00112A8B" w:rsidRPr="00F86DA8" w:rsidRDefault="00CD40F0" w:rsidP="00664467">
      <w:pPr>
        <w:pStyle w:val="TOC2"/>
        <w:rPr>
          <w:rFonts w:eastAsiaTheme="minorEastAsia"/>
          <w:noProof/>
          <w:sz w:val="22"/>
        </w:rPr>
      </w:pPr>
      <w:hyperlink w:anchor="_Toc127522833" w:history="1">
        <w:r w:rsidR="00112A8B" w:rsidRPr="00F86DA8">
          <w:rPr>
            <w:rStyle w:val="Hyperlink"/>
            <w:color w:val="auto"/>
            <w:sz w:val="22"/>
            <w14:scene3d>
              <w14:camera w14:prst="orthographicFront"/>
              <w14:lightRig w14:rig="threePt" w14:dir="t">
                <w14:rot w14:lat="0" w14:lon="0" w14:rev="0"/>
              </w14:lightRig>
            </w14:scene3d>
          </w:rPr>
          <w:t>5.45</w:t>
        </w:r>
        <w:r w:rsidR="00112A8B" w:rsidRPr="00F86DA8">
          <w:rPr>
            <w:rStyle w:val="Hyperlink"/>
            <w:color w:val="auto"/>
            <w:sz w:val="22"/>
          </w:rPr>
          <w:t xml:space="preserve"> Private Health Insurance – tax claim code</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_Toc127522833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D37C7F">
          <w:rPr>
            <w:noProof/>
            <w:webHidden/>
            <w:sz w:val="22"/>
          </w:rPr>
          <w:t>5</w:t>
        </w:r>
        <w:r w:rsidR="00112A8B" w:rsidRPr="00F86DA8">
          <w:rPr>
            <w:noProof/>
            <w:webHidden/>
            <w:sz w:val="22"/>
          </w:rPr>
          <w:fldChar w:fldCharType="end"/>
        </w:r>
      </w:hyperlink>
    </w:p>
    <w:p w14:paraId="4FAD9AA5" w14:textId="7E70A281" w:rsidR="00112A8B" w:rsidRPr="00F86DA8" w:rsidRDefault="00CD40F0" w:rsidP="00664467">
      <w:pPr>
        <w:pStyle w:val="TOC2"/>
        <w:rPr>
          <w:rFonts w:eastAsiaTheme="minorEastAsia"/>
          <w:noProof/>
          <w:sz w:val="22"/>
        </w:rPr>
      </w:pPr>
      <w:hyperlink w:anchor="_Toc127522834" w:history="1">
        <w:r w:rsidR="00112A8B" w:rsidRPr="00F86DA8">
          <w:rPr>
            <w:rStyle w:val="Hyperlink"/>
            <w:color w:val="auto"/>
            <w:sz w:val="22"/>
            <w14:scene3d>
              <w14:camera w14:prst="orthographicFront"/>
              <w14:lightRig w14:rig="threePt" w14:dir="t">
                <w14:rot w14:lat="0" w14:lon="0" w14:rev="0"/>
              </w14:lightRig>
            </w14:scene3d>
          </w:rPr>
          <w:t>5.46</w:t>
        </w:r>
        <w:r w:rsidR="00112A8B" w:rsidRPr="00F86DA8">
          <w:rPr>
            <w:rStyle w:val="Hyperlink"/>
            <w:color w:val="auto"/>
            <w:sz w:val="22"/>
          </w:rPr>
          <w:t xml:space="preserve"> Interest and/or dividend indicator</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_Toc127522834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D37C7F">
          <w:rPr>
            <w:noProof/>
            <w:webHidden/>
            <w:sz w:val="22"/>
          </w:rPr>
          <w:t>5</w:t>
        </w:r>
        <w:r w:rsidR="00112A8B" w:rsidRPr="00F86DA8">
          <w:rPr>
            <w:noProof/>
            <w:webHidden/>
            <w:sz w:val="22"/>
          </w:rPr>
          <w:fldChar w:fldCharType="end"/>
        </w:r>
      </w:hyperlink>
    </w:p>
    <w:p w14:paraId="52127A77" w14:textId="0F360856" w:rsidR="00112A8B" w:rsidRPr="00F86DA8" w:rsidRDefault="00CD40F0" w:rsidP="00664467">
      <w:pPr>
        <w:pStyle w:val="TOC2"/>
        <w:rPr>
          <w:rFonts w:eastAsiaTheme="minorEastAsia"/>
          <w:noProof/>
          <w:sz w:val="22"/>
        </w:rPr>
      </w:pPr>
      <w:hyperlink w:anchor="_Toc127522835" w:history="1">
        <w:r w:rsidR="00112A8B" w:rsidRPr="00F86DA8">
          <w:rPr>
            <w:rStyle w:val="Hyperlink"/>
            <w:color w:val="auto"/>
            <w:sz w:val="22"/>
            <w14:scene3d>
              <w14:camera w14:prst="orthographicFront"/>
              <w14:lightRig w14:rig="threePt" w14:dir="t">
                <w14:rot w14:lat="0" w14:lon="0" w14:rev="0"/>
              </w14:lightRig>
            </w14:scene3d>
          </w:rPr>
          <w:t>5.47</w:t>
        </w:r>
        <w:r w:rsidR="00112A8B" w:rsidRPr="00F86DA8">
          <w:rPr>
            <w:rStyle w:val="Hyperlink"/>
            <w:color w:val="auto"/>
            <w:sz w:val="22"/>
          </w:rPr>
          <w:t xml:space="preserve"> Number of dependant children</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_Toc127522835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D37C7F">
          <w:rPr>
            <w:noProof/>
            <w:webHidden/>
            <w:sz w:val="22"/>
          </w:rPr>
          <w:t>6</w:t>
        </w:r>
        <w:r w:rsidR="00112A8B" w:rsidRPr="00F86DA8">
          <w:rPr>
            <w:noProof/>
            <w:webHidden/>
            <w:sz w:val="22"/>
          </w:rPr>
          <w:fldChar w:fldCharType="end"/>
        </w:r>
      </w:hyperlink>
    </w:p>
    <w:p w14:paraId="29F10EDC" w14:textId="0DEF404D" w:rsidR="00112A8B" w:rsidRPr="00F86DA8" w:rsidRDefault="00CD40F0" w:rsidP="00664467">
      <w:pPr>
        <w:pStyle w:val="TOC2"/>
        <w:rPr>
          <w:rFonts w:eastAsiaTheme="minorEastAsia"/>
          <w:noProof/>
          <w:sz w:val="22"/>
        </w:rPr>
      </w:pPr>
      <w:hyperlink w:anchor="_Toc127522836" w:history="1">
        <w:r w:rsidR="00112A8B" w:rsidRPr="00F86DA8">
          <w:rPr>
            <w:rStyle w:val="Hyperlink"/>
            <w:color w:val="auto"/>
            <w:sz w:val="22"/>
            <w14:scene3d>
              <w14:camera w14:prst="orthographicFront"/>
              <w14:lightRig w14:rig="threePt" w14:dir="t">
                <w14:rot w14:lat="0" w14:lon="0" w14:rev="0"/>
              </w14:lightRig>
            </w14:scene3d>
          </w:rPr>
          <w:t>5.48</w:t>
        </w:r>
        <w:r w:rsidR="00112A8B" w:rsidRPr="00F86DA8">
          <w:rPr>
            <w:rStyle w:val="Hyperlink"/>
            <w:color w:val="auto"/>
            <w:sz w:val="22"/>
          </w:rPr>
          <w:t xml:space="preserve"> Self-funded retirees and seniors and Pensioners Tax Offset (SAPTO)</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_Toc127522836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D37C7F">
          <w:rPr>
            <w:noProof/>
            <w:webHidden/>
            <w:sz w:val="22"/>
          </w:rPr>
          <w:t>6</w:t>
        </w:r>
        <w:r w:rsidR="00112A8B" w:rsidRPr="00F86DA8">
          <w:rPr>
            <w:noProof/>
            <w:webHidden/>
            <w:sz w:val="22"/>
          </w:rPr>
          <w:fldChar w:fldCharType="end"/>
        </w:r>
      </w:hyperlink>
    </w:p>
    <w:p w14:paraId="1FD3C96B" w14:textId="5E1BD39E" w:rsidR="00112A8B" w:rsidRPr="00F86DA8" w:rsidRDefault="00CD40F0" w:rsidP="00664467">
      <w:pPr>
        <w:pStyle w:val="TOC2"/>
        <w:rPr>
          <w:rFonts w:eastAsiaTheme="minorEastAsia"/>
          <w:noProof/>
          <w:sz w:val="22"/>
        </w:rPr>
      </w:pPr>
      <w:hyperlink w:anchor="_Toc127522837" w:history="1">
        <w:r w:rsidR="00112A8B" w:rsidRPr="00F86DA8">
          <w:rPr>
            <w:rStyle w:val="Hyperlink"/>
            <w:color w:val="auto"/>
            <w:sz w:val="22"/>
            <w14:scene3d>
              <w14:camera w14:prst="orthographicFront"/>
              <w14:lightRig w14:rig="threePt" w14:dir="t">
                <w14:rot w14:lat="0" w14:lon="0" w14:rev="0"/>
              </w14:lightRig>
            </w14:scene3d>
          </w:rPr>
          <w:t>5.49</w:t>
        </w:r>
        <w:r w:rsidR="00112A8B" w:rsidRPr="00F86DA8">
          <w:rPr>
            <w:rStyle w:val="Hyperlink"/>
            <w:color w:val="auto"/>
            <w:sz w:val="22"/>
          </w:rPr>
          <w:t xml:space="preserve"> Personal Superannuation Contributions Deductions (PSCD)</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_Toc127522837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3A5923">
          <w:rPr>
            <w:noProof/>
            <w:webHidden/>
            <w:sz w:val="22"/>
          </w:rPr>
          <w:t>7</w:t>
        </w:r>
        <w:r w:rsidR="00112A8B" w:rsidRPr="00F86DA8">
          <w:rPr>
            <w:noProof/>
            <w:webHidden/>
            <w:sz w:val="22"/>
          </w:rPr>
          <w:fldChar w:fldCharType="end"/>
        </w:r>
      </w:hyperlink>
    </w:p>
    <w:p w14:paraId="1AE2C9E4" w14:textId="42630509" w:rsidR="00112A8B" w:rsidRPr="00F86DA8" w:rsidRDefault="00CD40F0" w:rsidP="00664467">
      <w:pPr>
        <w:pStyle w:val="TOC2"/>
        <w:rPr>
          <w:rFonts w:eastAsiaTheme="minorEastAsia"/>
          <w:noProof/>
          <w:sz w:val="22"/>
        </w:rPr>
      </w:pPr>
      <w:hyperlink w:anchor="_Toc127522838" w:history="1">
        <w:r w:rsidR="00112A8B" w:rsidRPr="00F86DA8">
          <w:rPr>
            <w:rStyle w:val="Hyperlink"/>
            <w:color w:val="auto"/>
            <w:sz w:val="22"/>
            <w14:scene3d>
              <w14:camera w14:prst="orthographicFront"/>
              <w14:lightRig w14:rig="threePt" w14:dir="t">
                <w14:rot w14:lat="0" w14:lon="0" w14:rev="0"/>
              </w14:lightRig>
            </w14:scene3d>
          </w:rPr>
          <w:t>5.50</w:t>
        </w:r>
        <w:r w:rsidR="00112A8B" w:rsidRPr="00F86DA8">
          <w:rPr>
            <w:rStyle w:val="Hyperlink"/>
            <w:color w:val="auto"/>
            <w:sz w:val="22"/>
          </w:rPr>
          <w:t xml:space="preserve"> First Home Super Saver scheme (FHSS)</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_Toc127522838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3A5923">
          <w:rPr>
            <w:noProof/>
            <w:webHidden/>
            <w:sz w:val="22"/>
          </w:rPr>
          <w:t>7</w:t>
        </w:r>
        <w:r w:rsidR="00112A8B" w:rsidRPr="00F86DA8">
          <w:rPr>
            <w:noProof/>
            <w:webHidden/>
            <w:sz w:val="22"/>
          </w:rPr>
          <w:fldChar w:fldCharType="end"/>
        </w:r>
      </w:hyperlink>
    </w:p>
    <w:p w14:paraId="0967F644" w14:textId="5D39F235" w:rsidR="00112A8B" w:rsidRPr="00F86DA8" w:rsidRDefault="00CD40F0" w:rsidP="00664467">
      <w:pPr>
        <w:pStyle w:val="TOC2"/>
        <w:rPr>
          <w:rFonts w:eastAsiaTheme="minorEastAsia"/>
          <w:noProof/>
          <w:sz w:val="22"/>
        </w:rPr>
      </w:pPr>
      <w:hyperlink w:anchor="_Toc127522839" w:history="1">
        <w:r w:rsidR="00112A8B" w:rsidRPr="00F86DA8">
          <w:rPr>
            <w:rStyle w:val="Hyperlink"/>
            <w:color w:val="auto"/>
            <w:sz w:val="22"/>
            <w14:scene3d>
              <w14:camera w14:prst="orthographicFront"/>
              <w14:lightRig w14:rig="threePt" w14:dir="t">
                <w14:rot w14:lat="0" w14:lon="0" w14:rev="0"/>
              </w14:lightRig>
            </w14:scene3d>
          </w:rPr>
          <w:t>5.51</w:t>
        </w:r>
        <w:r w:rsidR="00112A8B" w:rsidRPr="00F86DA8">
          <w:rPr>
            <w:rStyle w:val="Hyperlink"/>
            <w:color w:val="auto"/>
            <w:sz w:val="22"/>
          </w:rPr>
          <w:t xml:space="preserve"> Novated lease</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_Toc127522839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9D71B1">
          <w:rPr>
            <w:noProof/>
            <w:webHidden/>
            <w:sz w:val="22"/>
          </w:rPr>
          <w:t>8</w:t>
        </w:r>
        <w:r w:rsidR="00112A8B" w:rsidRPr="00F86DA8">
          <w:rPr>
            <w:noProof/>
            <w:webHidden/>
            <w:sz w:val="22"/>
          </w:rPr>
          <w:fldChar w:fldCharType="end"/>
        </w:r>
      </w:hyperlink>
    </w:p>
    <w:p w14:paraId="745F3849" w14:textId="17BF24BD" w:rsidR="00112A8B" w:rsidRPr="00F86DA8" w:rsidRDefault="00CD40F0">
      <w:pPr>
        <w:pStyle w:val="TOC1"/>
        <w:rPr>
          <w:rFonts w:eastAsiaTheme="minorEastAsia"/>
          <w:noProof/>
          <w:sz w:val="22"/>
        </w:rPr>
      </w:pPr>
      <w:hyperlink w:anchor="_Toc127522840" w:history="1">
        <w:r w:rsidR="00112A8B" w:rsidRPr="00F86DA8">
          <w:rPr>
            <w:rStyle w:val="Hyperlink"/>
            <w:color w:val="auto"/>
            <w:sz w:val="22"/>
          </w:rPr>
          <w:t>6.</w:t>
        </w:r>
        <w:r w:rsidR="00112A8B" w:rsidRPr="00F86DA8">
          <w:rPr>
            <w:rFonts w:eastAsiaTheme="minorEastAsia"/>
            <w:noProof/>
            <w:sz w:val="22"/>
          </w:rPr>
          <w:tab/>
        </w:r>
        <w:r w:rsidR="00112A8B" w:rsidRPr="00F86DA8">
          <w:rPr>
            <w:rStyle w:val="Hyperlink"/>
            <w:color w:val="auto"/>
            <w:sz w:val="22"/>
          </w:rPr>
          <w:t xml:space="preserve">Appendix A – </w:t>
        </w:r>
        <w:r w:rsidR="00A72788">
          <w:rPr>
            <w:rStyle w:val="Hyperlink"/>
            <w:color w:val="auto"/>
            <w:sz w:val="22"/>
          </w:rPr>
          <w:t>G</w:t>
        </w:r>
        <w:r w:rsidR="00112A8B" w:rsidRPr="00F86DA8">
          <w:rPr>
            <w:rStyle w:val="Hyperlink"/>
            <w:color w:val="auto"/>
            <w:sz w:val="22"/>
          </w:rPr>
          <w:t xml:space="preserve">overnment </w:t>
        </w:r>
        <w:r w:rsidR="00A72788">
          <w:rPr>
            <w:rStyle w:val="Hyperlink"/>
            <w:color w:val="auto"/>
            <w:sz w:val="22"/>
          </w:rPr>
          <w:t>B</w:t>
        </w:r>
        <w:r w:rsidR="00112A8B" w:rsidRPr="00F86DA8">
          <w:rPr>
            <w:rStyle w:val="Hyperlink"/>
            <w:color w:val="auto"/>
            <w:sz w:val="22"/>
          </w:rPr>
          <w:t xml:space="preserve">enefit </w:t>
        </w:r>
        <w:r w:rsidR="00A72788">
          <w:rPr>
            <w:rStyle w:val="Hyperlink"/>
            <w:color w:val="auto"/>
            <w:sz w:val="22"/>
          </w:rPr>
          <w:t>P</w:t>
        </w:r>
        <w:r w:rsidR="00112A8B" w:rsidRPr="00F86DA8">
          <w:rPr>
            <w:rStyle w:val="Hyperlink"/>
            <w:color w:val="auto"/>
            <w:sz w:val="22"/>
          </w:rPr>
          <w:t xml:space="preserve">ayment </w:t>
        </w:r>
        <w:r w:rsidR="00A72788">
          <w:rPr>
            <w:rStyle w:val="Hyperlink"/>
            <w:color w:val="auto"/>
            <w:sz w:val="22"/>
          </w:rPr>
          <w:t>L</w:t>
        </w:r>
        <w:r w:rsidR="00112A8B" w:rsidRPr="00F86DA8">
          <w:rPr>
            <w:rStyle w:val="Hyperlink"/>
            <w:color w:val="auto"/>
            <w:sz w:val="22"/>
          </w:rPr>
          <w:t xml:space="preserve">abel </w:t>
        </w:r>
        <w:r w:rsidR="00A72788">
          <w:rPr>
            <w:rStyle w:val="Hyperlink"/>
            <w:color w:val="auto"/>
            <w:sz w:val="22"/>
          </w:rPr>
          <w:t>A</w:t>
        </w:r>
        <w:r w:rsidR="00112A8B" w:rsidRPr="00F86DA8">
          <w:rPr>
            <w:rStyle w:val="Hyperlink"/>
            <w:color w:val="auto"/>
            <w:sz w:val="22"/>
          </w:rPr>
          <w:t>ssignment</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_Toc127522840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A72788">
          <w:rPr>
            <w:noProof/>
            <w:webHidden/>
            <w:sz w:val="22"/>
          </w:rPr>
          <w:t>9</w:t>
        </w:r>
        <w:r w:rsidR="00112A8B" w:rsidRPr="00F86DA8">
          <w:rPr>
            <w:noProof/>
            <w:webHidden/>
            <w:sz w:val="22"/>
          </w:rPr>
          <w:fldChar w:fldCharType="end"/>
        </w:r>
      </w:hyperlink>
    </w:p>
    <w:p w14:paraId="03FF4175" w14:textId="32A652CC" w:rsidR="00112A8B" w:rsidRPr="00F86DA8" w:rsidRDefault="00CD40F0" w:rsidP="00664467">
      <w:pPr>
        <w:pStyle w:val="TOC2"/>
        <w:rPr>
          <w:rFonts w:eastAsiaTheme="minorEastAsia"/>
          <w:noProof/>
          <w:sz w:val="22"/>
        </w:rPr>
      </w:pPr>
      <w:hyperlink w:anchor="_Toc127522841" w:history="1">
        <w:r w:rsidR="00112A8B" w:rsidRPr="00F86DA8">
          <w:rPr>
            <w:rStyle w:val="Hyperlink"/>
            <w:color w:val="auto"/>
            <w:sz w:val="22"/>
            <w14:scene3d>
              <w14:camera w14:prst="orthographicFront"/>
              <w14:lightRig w14:rig="threePt" w14:dir="t">
                <w14:rot w14:lat="0" w14:lon="0" w14:rev="0"/>
              </w14:lightRig>
            </w14:scene3d>
          </w:rPr>
          <w:t>6.1</w:t>
        </w:r>
        <w:r w:rsidR="00112A8B" w:rsidRPr="00F86DA8">
          <w:rPr>
            <w:rStyle w:val="Hyperlink"/>
            <w:color w:val="auto"/>
            <w:sz w:val="22"/>
          </w:rPr>
          <w:t xml:space="preserve"> Services Australia trading as Centrelink</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_Toc127522841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5</w:t>
        </w:r>
        <w:r w:rsidR="00A72788">
          <w:rPr>
            <w:noProof/>
            <w:webHidden/>
            <w:sz w:val="22"/>
          </w:rPr>
          <w:t>9</w:t>
        </w:r>
        <w:r w:rsidR="00112A8B" w:rsidRPr="00F86DA8">
          <w:rPr>
            <w:noProof/>
            <w:webHidden/>
            <w:sz w:val="22"/>
          </w:rPr>
          <w:fldChar w:fldCharType="end"/>
        </w:r>
      </w:hyperlink>
    </w:p>
    <w:p w14:paraId="727EDF92" w14:textId="6F54B460" w:rsidR="00112A8B" w:rsidRPr="00F86DA8" w:rsidRDefault="00CD40F0" w:rsidP="00664467">
      <w:pPr>
        <w:pStyle w:val="TOC2"/>
        <w:rPr>
          <w:rFonts w:eastAsiaTheme="minorEastAsia"/>
          <w:noProof/>
          <w:sz w:val="22"/>
        </w:rPr>
      </w:pPr>
      <w:hyperlink w:anchor="_Toc127522842" w:history="1">
        <w:r w:rsidR="00112A8B" w:rsidRPr="00F86DA8">
          <w:rPr>
            <w:rStyle w:val="Hyperlink"/>
            <w:color w:val="auto"/>
            <w:sz w:val="22"/>
            <w14:scene3d>
              <w14:camera w14:prst="orthographicFront"/>
              <w14:lightRig w14:rig="threePt" w14:dir="t">
                <w14:rot w14:lat="0" w14:lon="0" w14:rev="0"/>
              </w14:lightRig>
            </w14:scene3d>
          </w:rPr>
          <w:t>6.2</w:t>
        </w:r>
        <w:r w:rsidR="00112A8B" w:rsidRPr="00F86DA8">
          <w:rPr>
            <w:rStyle w:val="Hyperlink"/>
            <w:color w:val="auto"/>
            <w:sz w:val="22"/>
          </w:rPr>
          <w:t xml:space="preserve"> Department of </w:t>
        </w:r>
        <w:r w:rsidR="008E6939">
          <w:rPr>
            <w:rStyle w:val="Hyperlink"/>
            <w:color w:val="auto"/>
            <w:sz w:val="22"/>
          </w:rPr>
          <w:t>E</w:t>
        </w:r>
        <w:r w:rsidR="00112A8B" w:rsidRPr="00F86DA8">
          <w:rPr>
            <w:rStyle w:val="Hyperlink"/>
            <w:color w:val="auto"/>
            <w:sz w:val="22"/>
          </w:rPr>
          <w:t>mployment and Workplace Relations (DEWR)</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_Toc127522842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6</w:t>
        </w:r>
        <w:r w:rsidR="008E6939">
          <w:rPr>
            <w:noProof/>
            <w:webHidden/>
            <w:sz w:val="22"/>
          </w:rPr>
          <w:t>4</w:t>
        </w:r>
        <w:r w:rsidR="00112A8B" w:rsidRPr="00F86DA8">
          <w:rPr>
            <w:noProof/>
            <w:webHidden/>
            <w:sz w:val="22"/>
          </w:rPr>
          <w:fldChar w:fldCharType="end"/>
        </w:r>
      </w:hyperlink>
    </w:p>
    <w:p w14:paraId="0853DB7A" w14:textId="5D7B331E" w:rsidR="00112A8B" w:rsidRPr="00F86DA8" w:rsidRDefault="00CD40F0" w:rsidP="00664467">
      <w:pPr>
        <w:pStyle w:val="TOC2"/>
        <w:rPr>
          <w:rFonts w:eastAsiaTheme="minorEastAsia"/>
          <w:noProof/>
          <w:sz w:val="22"/>
        </w:rPr>
      </w:pPr>
      <w:hyperlink w:anchor="_Toc127522843" w:history="1">
        <w:r w:rsidR="00112A8B" w:rsidRPr="00F86DA8">
          <w:rPr>
            <w:rStyle w:val="Hyperlink"/>
            <w:color w:val="auto"/>
            <w:sz w:val="22"/>
            <w14:scene3d>
              <w14:camera w14:prst="orthographicFront"/>
              <w14:lightRig w14:rig="threePt" w14:dir="t">
                <w14:rot w14:lat="0" w14:lon="0" w14:rev="0"/>
              </w14:lightRig>
            </w14:scene3d>
          </w:rPr>
          <w:t>6.3</w:t>
        </w:r>
        <w:r w:rsidR="00112A8B" w:rsidRPr="00F86DA8">
          <w:rPr>
            <w:rStyle w:val="Hyperlink"/>
            <w:color w:val="auto"/>
            <w:sz w:val="22"/>
          </w:rPr>
          <w:t xml:space="preserve"> Department of Veterans’ Affairs (DVA)</w:t>
        </w:r>
        <w:r w:rsidR="00112A8B" w:rsidRPr="00F86DA8">
          <w:rPr>
            <w:noProof/>
            <w:webHidden/>
            <w:sz w:val="22"/>
          </w:rPr>
          <w:tab/>
        </w:r>
        <w:r w:rsidR="00112A8B" w:rsidRPr="00F86DA8">
          <w:rPr>
            <w:noProof/>
            <w:webHidden/>
            <w:sz w:val="22"/>
          </w:rPr>
          <w:fldChar w:fldCharType="begin"/>
        </w:r>
        <w:r w:rsidR="00112A8B" w:rsidRPr="00F86DA8">
          <w:rPr>
            <w:noProof/>
            <w:webHidden/>
            <w:sz w:val="22"/>
          </w:rPr>
          <w:instrText xml:space="preserve"> PAGEREF _Toc127522843 \h </w:instrText>
        </w:r>
        <w:r w:rsidR="00112A8B" w:rsidRPr="00F86DA8">
          <w:rPr>
            <w:noProof/>
            <w:webHidden/>
            <w:sz w:val="22"/>
          </w:rPr>
        </w:r>
        <w:r w:rsidR="00112A8B" w:rsidRPr="00F86DA8">
          <w:rPr>
            <w:noProof/>
            <w:webHidden/>
            <w:sz w:val="22"/>
          </w:rPr>
          <w:fldChar w:fldCharType="separate"/>
        </w:r>
        <w:r w:rsidR="00112A8B" w:rsidRPr="00F86DA8">
          <w:rPr>
            <w:noProof/>
            <w:webHidden/>
            <w:sz w:val="22"/>
          </w:rPr>
          <w:t>6</w:t>
        </w:r>
        <w:r w:rsidR="008E6939">
          <w:rPr>
            <w:noProof/>
            <w:webHidden/>
            <w:sz w:val="22"/>
          </w:rPr>
          <w:t>4</w:t>
        </w:r>
        <w:r w:rsidR="00112A8B" w:rsidRPr="00F86DA8">
          <w:rPr>
            <w:noProof/>
            <w:webHidden/>
            <w:sz w:val="22"/>
          </w:rPr>
          <w:fldChar w:fldCharType="end"/>
        </w:r>
      </w:hyperlink>
    </w:p>
    <w:p w14:paraId="5A7D59E8" w14:textId="26296301" w:rsidR="00F657C6" w:rsidRDefault="00E22E9A" w:rsidP="00B61583">
      <w:pPr>
        <w:rPr>
          <w:rFonts w:cs="Arial"/>
          <w:szCs w:val="22"/>
        </w:rPr>
      </w:pPr>
      <w:r w:rsidRPr="00F86DA8">
        <w:rPr>
          <w:rFonts w:cs="Arial"/>
          <w:szCs w:val="22"/>
        </w:rPr>
        <w:fldChar w:fldCharType="end"/>
      </w:r>
    </w:p>
    <w:p w14:paraId="48CA3273" w14:textId="2448D4F5" w:rsidR="00F657C6" w:rsidRPr="00CD5619" w:rsidRDefault="00F657C6" w:rsidP="00F657C6">
      <w:pPr>
        <w:pStyle w:val="TableofFigures"/>
        <w:tabs>
          <w:tab w:val="right" w:leader="dot" w:pos="9288"/>
        </w:tabs>
        <w:rPr>
          <w:rFonts w:eastAsiaTheme="minorEastAsia"/>
          <w:bCs/>
        </w:rPr>
      </w:pPr>
      <w:r w:rsidRPr="00CD5619">
        <w:rPr>
          <w:bCs/>
          <w:noProof/>
        </w:rPr>
        <w:t>Table 1: SBR interactions and IITR lodgment business process</w:t>
      </w:r>
      <w:r w:rsidRPr="00CD5619">
        <w:rPr>
          <w:bCs/>
          <w:noProof/>
          <w:webHidden/>
        </w:rPr>
        <w:tab/>
      </w:r>
      <w:r w:rsidR="00C70444">
        <w:rPr>
          <w:bCs/>
          <w:noProof/>
          <w:webHidden/>
        </w:rPr>
        <w:t>7</w:t>
      </w:r>
    </w:p>
    <w:p w14:paraId="0FFE48FC" w14:textId="6418918C" w:rsidR="00F657C6" w:rsidRPr="00CD5619" w:rsidRDefault="00F657C6" w:rsidP="00F657C6">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w:t>
      </w:r>
      <w:r w:rsidRPr="00CD5619">
        <w:rPr>
          <w:bCs/>
          <w:noProof/>
        </w:rPr>
        <w:t xml:space="preserve">: </w:t>
      </w:r>
      <w:r w:rsidR="00937A0A" w:rsidRPr="00CD5619">
        <w:rPr>
          <w:bCs/>
          <w:noProof/>
        </w:rPr>
        <w:t>Interaction</w:t>
      </w:r>
      <w:r w:rsidR="00937A0A">
        <w:rPr>
          <w:bCs/>
          <w:noProof/>
        </w:rPr>
        <w:t>s</w:t>
      </w:r>
      <w:r w:rsidR="00937A0A" w:rsidRPr="00CD5619">
        <w:rPr>
          <w:bCs/>
          <w:noProof/>
        </w:rPr>
        <w:t xml:space="preserve"> available in IITR lodgment process</w:t>
      </w:r>
      <w:r w:rsidRPr="00CD5619">
        <w:rPr>
          <w:bCs/>
          <w:noProof/>
          <w:webHidden/>
        </w:rPr>
        <w:tab/>
      </w:r>
      <w:r w:rsidR="00F71524">
        <w:rPr>
          <w:bCs/>
          <w:noProof/>
          <w:webHidden/>
        </w:rPr>
        <w:t>8</w:t>
      </w:r>
    </w:p>
    <w:p w14:paraId="2942B1E8" w14:textId="5166461E" w:rsidR="00F657C6" w:rsidRPr="00CD5619" w:rsidRDefault="00F657C6" w:rsidP="00F657C6">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3</w:t>
      </w:r>
      <w:r w:rsidRPr="00CD5619">
        <w:rPr>
          <w:bCs/>
          <w:noProof/>
        </w:rPr>
        <w:t xml:space="preserve">: </w:t>
      </w:r>
      <w:r w:rsidR="00937A0A">
        <w:rPr>
          <w:bCs/>
          <w:szCs w:val="22"/>
        </w:rPr>
        <w:t>Channel availability of IITR lodgment interactions</w:t>
      </w:r>
      <w:r w:rsidRPr="00CD5619">
        <w:rPr>
          <w:bCs/>
          <w:noProof/>
          <w:webHidden/>
        </w:rPr>
        <w:tab/>
      </w:r>
      <w:r w:rsidR="00FB641E">
        <w:rPr>
          <w:bCs/>
          <w:noProof/>
          <w:webHidden/>
        </w:rPr>
        <w:t>1</w:t>
      </w:r>
      <w:r w:rsidR="00E46DFF">
        <w:rPr>
          <w:bCs/>
          <w:noProof/>
          <w:webHidden/>
        </w:rPr>
        <w:t>0</w:t>
      </w:r>
    </w:p>
    <w:p w14:paraId="7EAFDA42" w14:textId="30A9A87F" w:rsidR="00F657C6" w:rsidRDefault="00F657C6" w:rsidP="00F657C6">
      <w:pPr>
        <w:pStyle w:val="TableofFigures"/>
        <w:tabs>
          <w:tab w:val="right" w:leader="dot" w:pos="9288"/>
        </w:tabs>
        <w:rPr>
          <w:bCs/>
          <w:noProof/>
          <w:webHidden/>
        </w:rPr>
      </w:pPr>
      <w:r w:rsidRPr="00CD5619">
        <w:rPr>
          <w:bCs/>
          <w:noProof/>
        </w:rPr>
        <w:t xml:space="preserve">Table </w:t>
      </w:r>
      <w:r w:rsidR="00934B10">
        <w:rPr>
          <w:bCs/>
          <w:noProof/>
        </w:rPr>
        <w:t>4</w:t>
      </w:r>
      <w:r w:rsidRPr="00CD5619">
        <w:rPr>
          <w:bCs/>
          <w:noProof/>
        </w:rPr>
        <w:t xml:space="preserve">: </w:t>
      </w:r>
      <w:r w:rsidR="00DF5D05">
        <w:rPr>
          <w:bCs/>
          <w:noProof/>
        </w:rPr>
        <w:t>IITR permissions</w:t>
      </w:r>
      <w:r w:rsidRPr="00CD5619">
        <w:rPr>
          <w:bCs/>
          <w:noProof/>
          <w:webHidden/>
        </w:rPr>
        <w:tab/>
        <w:t>1</w:t>
      </w:r>
      <w:r w:rsidR="00D32E96">
        <w:rPr>
          <w:bCs/>
          <w:noProof/>
          <w:webHidden/>
        </w:rPr>
        <w:t>1</w:t>
      </w:r>
    </w:p>
    <w:p w14:paraId="4589902E" w14:textId="65829EB9" w:rsidR="00CD5619" w:rsidRPr="00CD5619" w:rsidRDefault="00CD5619" w:rsidP="00CD5619">
      <w:pPr>
        <w:pStyle w:val="TableofFigures"/>
        <w:tabs>
          <w:tab w:val="right" w:leader="dot" w:pos="9288"/>
        </w:tabs>
        <w:rPr>
          <w:rStyle w:val="Hyperlink"/>
          <w:bCs/>
        </w:rPr>
      </w:pPr>
      <w:r w:rsidRPr="00CD5619">
        <w:rPr>
          <w:bCs/>
          <w:noProof/>
        </w:rPr>
        <w:t xml:space="preserve">Table </w:t>
      </w:r>
      <w:r w:rsidR="00934B10">
        <w:rPr>
          <w:bCs/>
          <w:noProof/>
        </w:rPr>
        <w:t>5</w:t>
      </w:r>
      <w:r w:rsidRPr="00CD5619">
        <w:rPr>
          <w:bCs/>
          <w:noProof/>
        </w:rPr>
        <w:t xml:space="preserve">: </w:t>
      </w:r>
      <w:r w:rsidR="00DF5D05">
        <w:rPr>
          <w:bCs/>
          <w:noProof/>
        </w:rPr>
        <w:t xml:space="preserve">Access </w:t>
      </w:r>
      <w:r w:rsidR="00F71524">
        <w:rPr>
          <w:bCs/>
          <w:noProof/>
        </w:rPr>
        <w:t>M</w:t>
      </w:r>
      <w:r w:rsidR="00DF5D05">
        <w:rPr>
          <w:bCs/>
          <w:noProof/>
        </w:rPr>
        <w:t>anager permissions</w:t>
      </w:r>
      <w:r w:rsidRPr="00CD5619">
        <w:rPr>
          <w:bCs/>
          <w:noProof/>
          <w:webHidden/>
        </w:rPr>
        <w:tab/>
      </w:r>
      <w:r w:rsidR="00DF5D05">
        <w:rPr>
          <w:bCs/>
          <w:noProof/>
          <w:webHidden/>
        </w:rPr>
        <w:t>1</w:t>
      </w:r>
      <w:r w:rsidR="00D32E96">
        <w:rPr>
          <w:bCs/>
          <w:noProof/>
          <w:webHidden/>
        </w:rPr>
        <w:t>2</w:t>
      </w:r>
    </w:p>
    <w:p w14:paraId="496D02B6" w14:textId="21532E61" w:rsidR="00CD5619" w:rsidRPr="00CD5619" w:rsidRDefault="00CD5619" w:rsidP="00CD5619">
      <w:pPr>
        <w:pStyle w:val="TableofFigures"/>
        <w:tabs>
          <w:tab w:val="right" w:leader="dot" w:pos="9288"/>
        </w:tabs>
        <w:rPr>
          <w:rFonts w:eastAsiaTheme="minorEastAsia"/>
          <w:bCs/>
        </w:rPr>
      </w:pPr>
      <w:r w:rsidRPr="00CD5619">
        <w:rPr>
          <w:bCs/>
          <w:noProof/>
        </w:rPr>
        <w:t xml:space="preserve">Table </w:t>
      </w:r>
      <w:r w:rsidR="00934B10">
        <w:rPr>
          <w:bCs/>
          <w:noProof/>
        </w:rPr>
        <w:t>6</w:t>
      </w:r>
      <w:r w:rsidRPr="00CD5619">
        <w:rPr>
          <w:bCs/>
          <w:noProof/>
        </w:rPr>
        <w:t xml:space="preserve">: </w:t>
      </w:r>
      <w:r w:rsidR="00DF5D05" w:rsidRPr="001B45F4">
        <w:t>Pre-fill known issues</w:t>
      </w:r>
      <w:r w:rsidRPr="00CD5619">
        <w:rPr>
          <w:bCs/>
          <w:noProof/>
          <w:webHidden/>
        </w:rPr>
        <w:tab/>
        <w:t>1</w:t>
      </w:r>
      <w:r w:rsidR="00B21F3A">
        <w:rPr>
          <w:bCs/>
          <w:noProof/>
          <w:webHidden/>
        </w:rPr>
        <w:t>6</w:t>
      </w:r>
    </w:p>
    <w:p w14:paraId="760DDD53" w14:textId="62547004"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7</w:t>
      </w:r>
      <w:r w:rsidRPr="00CD5619">
        <w:rPr>
          <w:bCs/>
          <w:noProof/>
        </w:rPr>
        <w:t xml:space="preserve">: </w:t>
      </w:r>
      <w:r w:rsidR="00DF5D05">
        <w:rPr>
          <w:bCs/>
          <w:noProof/>
        </w:rPr>
        <w:t>Data limits</w:t>
      </w:r>
      <w:r w:rsidRPr="00CD5619">
        <w:rPr>
          <w:bCs/>
          <w:noProof/>
          <w:webHidden/>
        </w:rPr>
        <w:tab/>
      </w:r>
      <w:r w:rsidR="002F32A0">
        <w:rPr>
          <w:bCs/>
          <w:noProof/>
          <w:webHidden/>
        </w:rPr>
        <w:t>20</w:t>
      </w:r>
    </w:p>
    <w:p w14:paraId="0CF0B7DC" w14:textId="18A88E20"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8</w:t>
      </w:r>
      <w:r w:rsidRPr="00CD5619">
        <w:rPr>
          <w:bCs/>
          <w:noProof/>
        </w:rPr>
        <w:t xml:space="preserve">: </w:t>
      </w:r>
      <w:r w:rsidRPr="00CD5619">
        <w:rPr>
          <w:bCs/>
          <w:szCs w:val="22"/>
        </w:rPr>
        <w:t xml:space="preserve">Allowances </w:t>
      </w:r>
      <w:r w:rsidR="00DF5D05">
        <w:rPr>
          <w:bCs/>
          <w:szCs w:val="22"/>
        </w:rPr>
        <w:t>Bank Interest data elements for apportioning</w:t>
      </w:r>
      <w:r w:rsidRPr="00CD5619">
        <w:rPr>
          <w:bCs/>
          <w:noProof/>
          <w:webHidden/>
        </w:rPr>
        <w:tab/>
      </w:r>
      <w:r w:rsidR="0059190E">
        <w:rPr>
          <w:bCs/>
          <w:noProof/>
          <w:webHidden/>
        </w:rPr>
        <w:t>2</w:t>
      </w:r>
      <w:r w:rsidR="00FF2140">
        <w:rPr>
          <w:bCs/>
          <w:noProof/>
          <w:webHidden/>
        </w:rPr>
        <w:t>1</w:t>
      </w:r>
    </w:p>
    <w:p w14:paraId="09CA2C65" w14:textId="032797CA"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9</w:t>
      </w:r>
      <w:r w:rsidRPr="00CD5619">
        <w:rPr>
          <w:bCs/>
          <w:noProof/>
        </w:rPr>
        <w:t xml:space="preserve">: </w:t>
      </w:r>
      <w:r w:rsidR="00DF5D05">
        <w:rPr>
          <w:bCs/>
          <w:szCs w:val="22"/>
        </w:rPr>
        <w:t>Dividend</w:t>
      </w:r>
      <w:r w:rsidR="00DF5D05" w:rsidRPr="00DF5D05">
        <w:rPr>
          <w:bCs/>
          <w:szCs w:val="22"/>
        </w:rPr>
        <w:t xml:space="preserve"> </w:t>
      </w:r>
      <w:r w:rsidR="00DF5D05">
        <w:rPr>
          <w:bCs/>
          <w:szCs w:val="22"/>
        </w:rPr>
        <w:t>data elements for apportioning</w:t>
      </w:r>
      <w:r w:rsidRPr="00CD5619">
        <w:rPr>
          <w:bCs/>
          <w:noProof/>
          <w:webHidden/>
        </w:rPr>
        <w:tab/>
      </w:r>
      <w:r w:rsidR="00DF5D05">
        <w:rPr>
          <w:bCs/>
          <w:noProof/>
          <w:webHidden/>
        </w:rPr>
        <w:t>2</w:t>
      </w:r>
      <w:r w:rsidR="008B6F22">
        <w:rPr>
          <w:bCs/>
          <w:noProof/>
          <w:webHidden/>
        </w:rPr>
        <w:t>2</w:t>
      </w:r>
    </w:p>
    <w:p w14:paraId="2C15DE62" w14:textId="6F172FAF" w:rsidR="00CD5619" w:rsidRPr="00CD5619" w:rsidRDefault="00CD5619" w:rsidP="00CD5619">
      <w:pPr>
        <w:pStyle w:val="TableofFigures"/>
        <w:tabs>
          <w:tab w:val="right" w:leader="dot" w:pos="9288"/>
        </w:tabs>
        <w:rPr>
          <w:rStyle w:val="Hyperlink"/>
          <w:bCs/>
        </w:rPr>
      </w:pPr>
      <w:r w:rsidRPr="00CD5619">
        <w:rPr>
          <w:bCs/>
          <w:noProof/>
        </w:rPr>
        <w:t>Table 1</w:t>
      </w:r>
      <w:r w:rsidR="00934B10">
        <w:rPr>
          <w:bCs/>
          <w:noProof/>
        </w:rPr>
        <w:t>0</w:t>
      </w:r>
      <w:r w:rsidRPr="00CD5619">
        <w:rPr>
          <w:bCs/>
          <w:noProof/>
        </w:rPr>
        <w:t xml:space="preserve">: </w:t>
      </w:r>
      <w:r w:rsidR="00DF5D05">
        <w:rPr>
          <w:bCs/>
          <w:noProof/>
        </w:rPr>
        <w:t>Pre-fill managed fund element to INCDTLS mapping</w:t>
      </w:r>
      <w:r w:rsidRPr="00CD5619">
        <w:rPr>
          <w:bCs/>
          <w:noProof/>
          <w:webHidden/>
        </w:rPr>
        <w:tab/>
      </w:r>
      <w:r w:rsidR="00DF5D05">
        <w:rPr>
          <w:bCs/>
          <w:noProof/>
          <w:webHidden/>
        </w:rPr>
        <w:t>2</w:t>
      </w:r>
      <w:r w:rsidR="00A5357D">
        <w:rPr>
          <w:bCs/>
          <w:noProof/>
          <w:webHidden/>
        </w:rPr>
        <w:t>3</w:t>
      </w:r>
    </w:p>
    <w:p w14:paraId="5E011836" w14:textId="25AA5004" w:rsidR="00CD5619" w:rsidRPr="00CD5619" w:rsidRDefault="00CD5619" w:rsidP="00CD5619">
      <w:pPr>
        <w:pStyle w:val="TableofFigures"/>
        <w:tabs>
          <w:tab w:val="right" w:leader="dot" w:pos="9288"/>
        </w:tabs>
        <w:rPr>
          <w:rFonts w:eastAsiaTheme="minorEastAsia"/>
          <w:bCs/>
        </w:rPr>
      </w:pPr>
      <w:r w:rsidRPr="00CD5619">
        <w:rPr>
          <w:bCs/>
          <w:noProof/>
        </w:rPr>
        <w:t xml:space="preserve">Table </w:t>
      </w:r>
      <w:r w:rsidR="00934B10">
        <w:rPr>
          <w:bCs/>
          <w:noProof/>
        </w:rPr>
        <w:t>11</w:t>
      </w:r>
      <w:r w:rsidRPr="00CD5619">
        <w:rPr>
          <w:bCs/>
          <w:noProof/>
        </w:rPr>
        <w:t xml:space="preserve">: </w:t>
      </w:r>
      <w:r w:rsidR="008E7067">
        <w:rPr>
          <w:bCs/>
          <w:noProof/>
        </w:rPr>
        <w:t>Government payment mapping on INCDTLS</w:t>
      </w:r>
      <w:r w:rsidRPr="00CD5619">
        <w:rPr>
          <w:bCs/>
          <w:noProof/>
          <w:webHidden/>
        </w:rPr>
        <w:tab/>
      </w:r>
      <w:r w:rsidR="008E7067">
        <w:rPr>
          <w:bCs/>
          <w:noProof/>
          <w:webHidden/>
        </w:rPr>
        <w:t>2</w:t>
      </w:r>
      <w:r w:rsidR="00176315">
        <w:rPr>
          <w:bCs/>
          <w:noProof/>
          <w:webHidden/>
        </w:rPr>
        <w:t>5</w:t>
      </w:r>
    </w:p>
    <w:p w14:paraId="6B0ABBD0" w14:textId="61431744"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12</w:t>
      </w:r>
      <w:r w:rsidRPr="00CD5619">
        <w:rPr>
          <w:bCs/>
          <w:noProof/>
        </w:rPr>
        <w:t xml:space="preserve">: </w:t>
      </w:r>
      <w:r w:rsidR="008E7067">
        <w:rPr>
          <w:bCs/>
          <w:noProof/>
        </w:rPr>
        <w:t>Government payment mapping on INCDTLS</w:t>
      </w:r>
      <w:r w:rsidRPr="00CD5619">
        <w:rPr>
          <w:bCs/>
          <w:noProof/>
          <w:webHidden/>
        </w:rPr>
        <w:tab/>
      </w:r>
      <w:r w:rsidR="008E7067">
        <w:rPr>
          <w:bCs/>
          <w:noProof/>
          <w:webHidden/>
        </w:rPr>
        <w:t>2</w:t>
      </w:r>
      <w:r w:rsidR="008C3433">
        <w:rPr>
          <w:bCs/>
          <w:noProof/>
          <w:webHidden/>
        </w:rPr>
        <w:t>6</w:t>
      </w:r>
    </w:p>
    <w:p w14:paraId="15D3FF7E" w14:textId="02AD17B1"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13</w:t>
      </w:r>
      <w:r w:rsidRPr="00CD5619">
        <w:rPr>
          <w:bCs/>
          <w:noProof/>
        </w:rPr>
        <w:t xml:space="preserve">: </w:t>
      </w:r>
      <w:r w:rsidR="008E7067">
        <w:rPr>
          <w:bCs/>
          <w:szCs w:val="22"/>
        </w:rPr>
        <w:t>INB</w:t>
      </w:r>
      <w:r w:rsidR="007E23DB">
        <w:rPr>
          <w:bCs/>
          <w:szCs w:val="22"/>
        </w:rPr>
        <w:t xml:space="preserve"> salary and wages payment summary mapping on INCDTLS/DDCTNS</w:t>
      </w:r>
      <w:r w:rsidRPr="00CD5619">
        <w:rPr>
          <w:bCs/>
          <w:noProof/>
          <w:webHidden/>
        </w:rPr>
        <w:tab/>
      </w:r>
      <w:r w:rsidR="008E7067">
        <w:rPr>
          <w:bCs/>
          <w:noProof/>
          <w:webHidden/>
        </w:rPr>
        <w:t>2</w:t>
      </w:r>
      <w:r w:rsidR="00526061">
        <w:rPr>
          <w:bCs/>
          <w:noProof/>
          <w:webHidden/>
        </w:rPr>
        <w:t>8</w:t>
      </w:r>
    </w:p>
    <w:p w14:paraId="00FD5207" w14:textId="5649A9AF"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14</w:t>
      </w:r>
      <w:r w:rsidRPr="00CD5619">
        <w:rPr>
          <w:bCs/>
          <w:noProof/>
        </w:rPr>
        <w:t xml:space="preserve">: </w:t>
      </w:r>
      <w:r w:rsidR="007E23DB">
        <w:rPr>
          <w:bCs/>
          <w:noProof/>
        </w:rPr>
        <w:t>Non-superannuation pensionor annuity payment summary mapping on INCDTLS</w:t>
      </w:r>
      <w:r w:rsidRPr="00CD5619">
        <w:rPr>
          <w:bCs/>
          <w:noProof/>
        </w:rPr>
        <w:t xml:space="preserve"> </w:t>
      </w:r>
      <w:r w:rsidRPr="00CD5619">
        <w:rPr>
          <w:bCs/>
          <w:noProof/>
          <w:webHidden/>
        </w:rPr>
        <w:tab/>
      </w:r>
      <w:r w:rsidR="00553DD4">
        <w:rPr>
          <w:bCs/>
          <w:noProof/>
          <w:webHidden/>
        </w:rPr>
        <w:t>30</w:t>
      </w:r>
    </w:p>
    <w:p w14:paraId="11409470" w14:textId="4ACCF003" w:rsidR="00CD5619" w:rsidRPr="00CD5619" w:rsidRDefault="00CD5619" w:rsidP="00CD5619">
      <w:pPr>
        <w:pStyle w:val="TableofFigures"/>
        <w:tabs>
          <w:tab w:val="right" w:leader="dot" w:pos="9288"/>
        </w:tabs>
        <w:rPr>
          <w:rStyle w:val="Hyperlink"/>
          <w:bCs/>
        </w:rPr>
      </w:pPr>
      <w:r w:rsidRPr="00CD5619">
        <w:rPr>
          <w:bCs/>
          <w:noProof/>
        </w:rPr>
        <w:t>Table 1</w:t>
      </w:r>
      <w:r w:rsidR="00934B10">
        <w:rPr>
          <w:bCs/>
          <w:noProof/>
        </w:rPr>
        <w:t>5</w:t>
      </w:r>
      <w:r w:rsidRPr="00CD5619">
        <w:rPr>
          <w:bCs/>
          <w:noProof/>
        </w:rPr>
        <w:t xml:space="preserve">: </w:t>
      </w:r>
      <w:r w:rsidR="007E23DB">
        <w:rPr>
          <w:bCs/>
          <w:noProof/>
        </w:rPr>
        <w:t>ETP payment summary mapping on INCDTLS</w:t>
      </w:r>
      <w:r w:rsidRPr="00CD5619">
        <w:rPr>
          <w:bCs/>
          <w:noProof/>
          <w:webHidden/>
        </w:rPr>
        <w:tab/>
      </w:r>
      <w:r w:rsidR="007E23DB">
        <w:rPr>
          <w:bCs/>
          <w:noProof/>
          <w:webHidden/>
        </w:rPr>
        <w:t>3</w:t>
      </w:r>
      <w:r w:rsidR="00DD1490">
        <w:rPr>
          <w:bCs/>
          <w:noProof/>
          <w:webHidden/>
        </w:rPr>
        <w:t>1</w:t>
      </w:r>
    </w:p>
    <w:p w14:paraId="758B4183" w14:textId="45CEE54C" w:rsidR="00CD5619" w:rsidRPr="00CD5619" w:rsidRDefault="00CD5619" w:rsidP="00CD5619">
      <w:pPr>
        <w:pStyle w:val="TableofFigures"/>
        <w:tabs>
          <w:tab w:val="right" w:leader="dot" w:pos="9288"/>
        </w:tabs>
        <w:rPr>
          <w:rFonts w:eastAsiaTheme="minorEastAsia"/>
          <w:bCs/>
        </w:rPr>
      </w:pPr>
      <w:r w:rsidRPr="00CD5619">
        <w:rPr>
          <w:bCs/>
          <w:noProof/>
        </w:rPr>
        <w:t xml:space="preserve">Table </w:t>
      </w:r>
      <w:r w:rsidR="00934B10">
        <w:rPr>
          <w:bCs/>
          <w:noProof/>
        </w:rPr>
        <w:t>16</w:t>
      </w:r>
      <w:r w:rsidRPr="00CD5619">
        <w:rPr>
          <w:bCs/>
          <w:noProof/>
        </w:rPr>
        <w:t xml:space="preserve">: </w:t>
      </w:r>
      <w:r w:rsidR="007E23DB">
        <w:rPr>
          <w:bCs/>
          <w:noProof/>
        </w:rPr>
        <w:t>Pre-fill response for AASIS payment summary data</w:t>
      </w:r>
      <w:r w:rsidRPr="00CD5619">
        <w:rPr>
          <w:bCs/>
          <w:noProof/>
          <w:webHidden/>
        </w:rPr>
        <w:tab/>
      </w:r>
      <w:r w:rsidR="007E23DB">
        <w:rPr>
          <w:bCs/>
          <w:noProof/>
          <w:webHidden/>
        </w:rPr>
        <w:t>3</w:t>
      </w:r>
      <w:r w:rsidR="00450D16">
        <w:rPr>
          <w:bCs/>
          <w:noProof/>
          <w:webHidden/>
        </w:rPr>
        <w:t>2</w:t>
      </w:r>
    </w:p>
    <w:p w14:paraId="7A5D261A" w14:textId="51AFB199"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17</w:t>
      </w:r>
      <w:r w:rsidRPr="00CD5619">
        <w:rPr>
          <w:bCs/>
          <w:noProof/>
        </w:rPr>
        <w:t xml:space="preserve">: </w:t>
      </w:r>
      <w:r w:rsidR="007E23DB">
        <w:rPr>
          <w:bCs/>
          <w:noProof/>
        </w:rPr>
        <w:t>SLS payment summary mapping on INCDTLS</w:t>
      </w:r>
      <w:r w:rsidRPr="00CD5619">
        <w:rPr>
          <w:bCs/>
          <w:noProof/>
          <w:webHidden/>
        </w:rPr>
        <w:tab/>
      </w:r>
      <w:r w:rsidR="007E23DB">
        <w:rPr>
          <w:bCs/>
          <w:noProof/>
          <w:webHidden/>
        </w:rPr>
        <w:t>3</w:t>
      </w:r>
      <w:r w:rsidR="007E1046">
        <w:rPr>
          <w:bCs/>
          <w:noProof/>
          <w:webHidden/>
        </w:rPr>
        <w:t>2</w:t>
      </w:r>
    </w:p>
    <w:p w14:paraId="628B9E11" w14:textId="4F07A041"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18</w:t>
      </w:r>
      <w:r w:rsidRPr="00CD5619">
        <w:rPr>
          <w:bCs/>
          <w:noProof/>
        </w:rPr>
        <w:t xml:space="preserve">: </w:t>
      </w:r>
      <w:r w:rsidR="007E23DB">
        <w:rPr>
          <w:bCs/>
          <w:noProof/>
        </w:rPr>
        <w:t>P</w:t>
      </w:r>
      <w:r w:rsidRPr="00CD5619">
        <w:rPr>
          <w:bCs/>
          <w:szCs w:val="22"/>
        </w:rPr>
        <w:t>A</w:t>
      </w:r>
      <w:r w:rsidR="007E23DB">
        <w:rPr>
          <w:bCs/>
          <w:szCs w:val="22"/>
        </w:rPr>
        <w:t>YGW – FEI i</w:t>
      </w:r>
      <w:r w:rsidRPr="00CD5619">
        <w:rPr>
          <w:bCs/>
          <w:szCs w:val="22"/>
        </w:rPr>
        <w:t>ncome</w:t>
      </w:r>
      <w:r w:rsidR="007E23DB">
        <w:rPr>
          <w:bCs/>
          <w:szCs w:val="22"/>
        </w:rPr>
        <w:t xml:space="preserve"> and tax withheld amount mapping on INCDTLS/DDCTNS</w:t>
      </w:r>
      <w:r w:rsidRPr="00CD5619">
        <w:rPr>
          <w:bCs/>
          <w:noProof/>
          <w:webHidden/>
        </w:rPr>
        <w:tab/>
      </w:r>
      <w:r w:rsidR="007E23DB">
        <w:rPr>
          <w:bCs/>
          <w:noProof/>
          <w:webHidden/>
        </w:rPr>
        <w:t>3</w:t>
      </w:r>
      <w:r w:rsidR="007A63DA">
        <w:rPr>
          <w:bCs/>
          <w:noProof/>
          <w:webHidden/>
        </w:rPr>
        <w:t>3</w:t>
      </w:r>
    </w:p>
    <w:p w14:paraId="213BDE4D" w14:textId="33578B33"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19</w:t>
      </w:r>
      <w:r w:rsidRPr="00CD5619">
        <w:rPr>
          <w:bCs/>
          <w:noProof/>
        </w:rPr>
        <w:t xml:space="preserve">: </w:t>
      </w:r>
      <w:r w:rsidR="004B4598">
        <w:rPr>
          <w:bCs/>
          <w:noProof/>
        </w:rPr>
        <w:t>PSI income and tax witheld amount mapping on INCDTLS</w:t>
      </w:r>
      <w:r w:rsidRPr="00CD5619">
        <w:rPr>
          <w:bCs/>
          <w:noProof/>
          <w:webHidden/>
        </w:rPr>
        <w:tab/>
      </w:r>
      <w:r w:rsidR="004B4598">
        <w:rPr>
          <w:bCs/>
          <w:noProof/>
          <w:webHidden/>
        </w:rPr>
        <w:t>3</w:t>
      </w:r>
      <w:r w:rsidR="003A3569">
        <w:rPr>
          <w:bCs/>
          <w:noProof/>
          <w:webHidden/>
        </w:rPr>
        <w:t>4</w:t>
      </w:r>
    </w:p>
    <w:p w14:paraId="10CBE793" w14:textId="280DD8E3" w:rsidR="00CD5619" w:rsidRPr="00CD5619" w:rsidRDefault="00CD5619" w:rsidP="00CD5619">
      <w:pPr>
        <w:pStyle w:val="TableofFigures"/>
        <w:tabs>
          <w:tab w:val="right" w:leader="dot" w:pos="9288"/>
        </w:tabs>
        <w:rPr>
          <w:rStyle w:val="Hyperlink"/>
          <w:bCs/>
        </w:rPr>
      </w:pPr>
      <w:r w:rsidRPr="00CD5619">
        <w:rPr>
          <w:bCs/>
          <w:noProof/>
        </w:rPr>
        <w:t xml:space="preserve">Table </w:t>
      </w:r>
      <w:r w:rsidR="00934B10">
        <w:rPr>
          <w:bCs/>
          <w:noProof/>
        </w:rPr>
        <w:t>20</w:t>
      </w:r>
      <w:r w:rsidRPr="00CD5619">
        <w:rPr>
          <w:bCs/>
          <w:noProof/>
        </w:rPr>
        <w:t xml:space="preserve">: </w:t>
      </w:r>
      <w:r w:rsidR="001E0337">
        <w:rPr>
          <w:bCs/>
          <w:noProof/>
        </w:rPr>
        <w:t>Private health insurance data II</w:t>
      </w:r>
      <w:r w:rsidRPr="00CD5619">
        <w:rPr>
          <w:bCs/>
          <w:noProof/>
        </w:rPr>
        <w:t>TR</w:t>
      </w:r>
      <w:r w:rsidR="001E0337">
        <w:rPr>
          <w:bCs/>
          <w:noProof/>
        </w:rPr>
        <w:t xml:space="preserve"> label assignment</w:t>
      </w:r>
      <w:r w:rsidRPr="00CD5619">
        <w:rPr>
          <w:bCs/>
          <w:noProof/>
          <w:webHidden/>
        </w:rPr>
        <w:tab/>
      </w:r>
      <w:r w:rsidR="001E0337">
        <w:rPr>
          <w:bCs/>
          <w:noProof/>
          <w:webHidden/>
        </w:rPr>
        <w:t>3</w:t>
      </w:r>
      <w:r w:rsidR="0027097C">
        <w:rPr>
          <w:bCs/>
          <w:noProof/>
          <w:webHidden/>
        </w:rPr>
        <w:t>5</w:t>
      </w:r>
    </w:p>
    <w:p w14:paraId="797F9D55" w14:textId="3EEA0460" w:rsidR="00CD5619" w:rsidRPr="00CD5619" w:rsidRDefault="00CD5619" w:rsidP="00CD5619">
      <w:pPr>
        <w:pStyle w:val="TableofFigures"/>
        <w:tabs>
          <w:tab w:val="right" w:leader="dot" w:pos="9288"/>
        </w:tabs>
        <w:rPr>
          <w:rFonts w:eastAsiaTheme="minorEastAsia"/>
          <w:bCs/>
        </w:rPr>
      </w:pPr>
      <w:r w:rsidRPr="00CD5619">
        <w:rPr>
          <w:bCs/>
          <w:noProof/>
        </w:rPr>
        <w:t>Table 2</w:t>
      </w:r>
      <w:r w:rsidR="00934B10">
        <w:rPr>
          <w:bCs/>
          <w:noProof/>
        </w:rPr>
        <w:t>1</w:t>
      </w:r>
      <w:r w:rsidRPr="00CD5619">
        <w:rPr>
          <w:bCs/>
          <w:noProof/>
        </w:rPr>
        <w:t xml:space="preserve">: </w:t>
      </w:r>
      <w:r w:rsidR="001E0337">
        <w:rPr>
          <w:bCs/>
          <w:noProof/>
        </w:rPr>
        <w:t>ESS INCDTLS label assignment</w:t>
      </w:r>
      <w:r w:rsidRPr="00CD5619">
        <w:rPr>
          <w:bCs/>
          <w:noProof/>
          <w:webHidden/>
        </w:rPr>
        <w:tab/>
      </w:r>
      <w:r w:rsidR="007F30BF">
        <w:rPr>
          <w:bCs/>
          <w:noProof/>
          <w:webHidden/>
        </w:rPr>
        <w:t>40</w:t>
      </w:r>
    </w:p>
    <w:p w14:paraId="2FC3C928" w14:textId="1911E844"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22</w:t>
      </w:r>
      <w:r w:rsidRPr="00CD5619">
        <w:rPr>
          <w:bCs/>
          <w:noProof/>
        </w:rPr>
        <w:t xml:space="preserve">: </w:t>
      </w:r>
      <w:r w:rsidR="008445C0">
        <w:rPr>
          <w:bCs/>
          <w:noProof/>
        </w:rPr>
        <w:t>ESVCLP IITR label assignment</w:t>
      </w:r>
      <w:r w:rsidRPr="00CD5619">
        <w:rPr>
          <w:bCs/>
          <w:noProof/>
          <w:webHidden/>
        </w:rPr>
        <w:tab/>
      </w:r>
      <w:r w:rsidR="001E0337">
        <w:rPr>
          <w:bCs/>
          <w:noProof/>
          <w:webHidden/>
        </w:rPr>
        <w:t>4</w:t>
      </w:r>
      <w:r w:rsidR="00A159BE">
        <w:rPr>
          <w:bCs/>
          <w:noProof/>
          <w:webHidden/>
        </w:rPr>
        <w:t>1</w:t>
      </w:r>
    </w:p>
    <w:p w14:paraId="0508C001" w14:textId="3C489D81"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23</w:t>
      </w:r>
      <w:r w:rsidRPr="00CD5619">
        <w:rPr>
          <w:bCs/>
          <w:noProof/>
        </w:rPr>
        <w:t xml:space="preserve">: </w:t>
      </w:r>
      <w:r w:rsidR="00C96997">
        <w:rPr>
          <w:bCs/>
          <w:noProof/>
        </w:rPr>
        <w:t>Early stage investor label assignment</w:t>
      </w:r>
      <w:r w:rsidRPr="00CD5619">
        <w:rPr>
          <w:bCs/>
          <w:noProof/>
          <w:webHidden/>
        </w:rPr>
        <w:tab/>
      </w:r>
      <w:r w:rsidR="001E0337">
        <w:rPr>
          <w:bCs/>
          <w:noProof/>
          <w:webHidden/>
        </w:rPr>
        <w:t>4</w:t>
      </w:r>
      <w:r w:rsidR="00ED685E">
        <w:rPr>
          <w:bCs/>
          <w:noProof/>
          <w:webHidden/>
        </w:rPr>
        <w:t>2</w:t>
      </w:r>
    </w:p>
    <w:p w14:paraId="3BBA89E1" w14:textId="4F3A15D7"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24</w:t>
      </w:r>
      <w:r w:rsidRPr="00CD5619">
        <w:rPr>
          <w:bCs/>
          <w:noProof/>
        </w:rPr>
        <w:t xml:space="preserve">: </w:t>
      </w:r>
      <w:r w:rsidR="00C96997">
        <w:rPr>
          <w:bCs/>
          <w:noProof/>
        </w:rPr>
        <w:t>Partnership returns INCDTLS label assignment</w:t>
      </w:r>
      <w:r w:rsidRPr="00CD5619">
        <w:rPr>
          <w:bCs/>
          <w:noProof/>
        </w:rPr>
        <w:t xml:space="preserve"> </w:t>
      </w:r>
      <w:r w:rsidRPr="00CD5619">
        <w:rPr>
          <w:bCs/>
          <w:noProof/>
          <w:webHidden/>
        </w:rPr>
        <w:tab/>
      </w:r>
      <w:r w:rsidR="00C96997">
        <w:rPr>
          <w:bCs/>
          <w:noProof/>
          <w:webHidden/>
        </w:rPr>
        <w:t>4</w:t>
      </w:r>
      <w:r w:rsidR="00ED685E">
        <w:rPr>
          <w:bCs/>
          <w:noProof/>
          <w:webHidden/>
        </w:rPr>
        <w:t>4</w:t>
      </w:r>
    </w:p>
    <w:p w14:paraId="4558BF41" w14:textId="2FF3CD3B"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25</w:t>
      </w:r>
      <w:r w:rsidRPr="00CD5619">
        <w:rPr>
          <w:bCs/>
          <w:noProof/>
        </w:rPr>
        <w:t xml:space="preserve">: </w:t>
      </w:r>
      <w:r w:rsidR="00C96997">
        <w:rPr>
          <w:bCs/>
          <w:noProof/>
        </w:rPr>
        <w:t>Foreign source income data INCDTLS label assignment</w:t>
      </w:r>
      <w:r w:rsidRPr="00CD5619">
        <w:rPr>
          <w:bCs/>
          <w:noProof/>
          <w:webHidden/>
        </w:rPr>
        <w:tab/>
      </w:r>
      <w:r w:rsidR="00C96997">
        <w:rPr>
          <w:bCs/>
          <w:noProof/>
          <w:webHidden/>
        </w:rPr>
        <w:t>4</w:t>
      </w:r>
      <w:r w:rsidR="00025F72">
        <w:rPr>
          <w:bCs/>
          <w:noProof/>
          <w:webHidden/>
        </w:rPr>
        <w:t>6</w:t>
      </w:r>
    </w:p>
    <w:p w14:paraId="78AE0A55" w14:textId="0AECF4DC"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26</w:t>
      </w:r>
      <w:r w:rsidRPr="00CD5619">
        <w:rPr>
          <w:bCs/>
          <w:noProof/>
        </w:rPr>
        <w:t xml:space="preserve">: </w:t>
      </w:r>
      <w:r w:rsidR="00C96997">
        <w:rPr>
          <w:bCs/>
          <w:noProof/>
        </w:rPr>
        <w:t>Pre-fill response for Low rate cap data</w:t>
      </w:r>
      <w:r w:rsidRPr="00CD5619">
        <w:rPr>
          <w:bCs/>
          <w:noProof/>
        </w:rPr>
        <w:t xml:space="preserve"> </w:t>
      </w:r>
      <w:r w:rsidRPr="00CD5619">
        <w:rPr>
          <w:bCs/>
          <w:noProof/>
          <w:webHidden/>
        </w:rPr>
        <w:tab/>
      </w:r>
      <w:r w:rsidR="00C96997">
        <w:rPr>
          <w:bCs/>
          <w:noProof/>
          <w:webHidden/>
        </w:rPr>
        <w:t>4</w:t>
      </w:r>
      <w:r w:rsidR="00D341D2">
        <w:rPr>
          <w:bCs/>
          <w:noProof/>
          <w:webHidden/>
        </w:rPr>
        <w:t>7</w:t>
      </w:r>
    </w:p>
    <w:p w14:paraId="47CF6A65" w14:textId="5CF04413"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27</w:t>
      </w:r>
      <w:r w:rsidRPr="00CD5619">
        <w:rPr>
          <w:bCs/>
          <w:noProof/>
        </w:rPr>
        <w:t xml:space="preserve">: </w:t>
      </w:r>
      <w:r w:rsidR="00C96997">
        <w:rPr>
          <w:bCs/>
          <w:noProof/>
        </w:rPr>
        <w:t>ATO Interest IITR label assignment</w:t>
      </w:r>
      <w:r w:rsidRPr="00CD5619">
        <w:rPr>
          <w:bCs/>
          <w:noProof/>
          <w:webHidden/>
        </w:rPr>
        <w:tab/>
      </w:r>
      <w:r w:rsidR="0059190E">
        <w:rPr>
          <w:bCs/>
          <w:noProof/>
          <w:webHidden/>
        </w:rPr>
        <w:t>4</w:t>
      </w:r>
      <w:r w:rsidR="00EB1B53">
        <w:rPr>
          <w:bCs/>
          <w:noProof/>
          <w:webHidden/>
        </w:rPr>
        <w:t>9</w:t>
      </w:r>
    </w:p>
    <w:p w14:paraId="7B3186EB" w14:textId="0FEA4173" w:rsidR="00934B10" w:rsidRPr="00CD5619" w:rsidRDefault="00934B10" w:rsidP="00934B10">
      <w:pPr>
        <w:pStyle w:val="TableofFigures"/>
        <w:tabs>
          <w:tab w:val="right" w:leader="dot" w:pos="9288"/>
        </w:tabs>
        <w:rPr>
          <w:rFonts w:eastAsiaTheme="minorEastAsia"/>
          <w:bCs/>
        </w:rPr>
      </w:pPr>
      <w:r w:rsidRPr="00CD5619">
        <w:rPr>
          <w:bCs/>
          <w:noProof/>
        </w:rPr>
        <w:t>Table 2</w:t>
      </w:r>
      <w:r>
        <w:rPr>
          <w:bCs/>
          <w:noProof/>
        </w:rPr>
        <w:t>8</w:t>
      </w:r>
      <w:r w:rsidRPr="00CD5619">
        <w:rPr>
          <w:bCs/>
          <w:noProof/>
        </w:rPr>
        <w:t xml:space="preserve">: </w:t>
      </w:r>
      <w:r w:rsidR="00C96997">
        <w:rPr>
          <w:bCs/>
          <w:noProof/>
        </w:rPr>
        <w:t>MyDeductions labels Car</w:t>
      </w:r>
      <w:r w:rsidRPr="00CD5619">
        <w:rPr>
          <w:bCs/>
          <w:noProof/>
          <w:webHidden/>
        </w:rPr>
        <w:tab/>
      </w:r>
      <w:r w:rsidR="00EB1B53">
        <w:rPr>
          <w:bCs/>
          <w:noProof/>
          <w:webHidden/>
        </w:rPr>
        <w:t>50</w:t>
      </w:r>
    </w:p>
    <w:p w14:paraId="3611EA98" w14:textId="2EFD3CBB"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29</w:t>
      </w:r>
      <w:r w:rsidRPr="00CD5619">
        <w:rPr>
          <w:bCs/>
          <w:noProof/>
        </w:rPr>
        <w:t xml:space="preserve">: </w:t>
      </w:r>
      <w:r w:rsidR="00C96997">
        <w:rPr>
          <w:bCs/>
          <w:noProof/>
        </w:rPr>
        <w:t>MyDeductions labels Travel</w:t>
      </w:r>
      <w:r w:rsidRPr="00CD5619">
        <w:rPr>
          <w:bCs/>
          <w:noProof/>
          <w:webHidden/>
        </w:rPr>
        <w:tab/>
      </w:r>
      <w:r w:rsidR="00EB1B53">
        <w:rPr>
          <w:bCs/>
          <w:noProof/>
          <w:webHidden/>
        </w:rPr>
        <w:t>50</w:t>
      </w:r>
    </w:p>
    <w:p w14:paraId="6861A18F" w14:textId="598E64F6"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30</w:t>
      </w:r>
      <w:r w:rsidRPr="00CD5619">
        <w:rPr>
          <w:bCs/>
          <w:noProof/>
        </w:rPr>
        <w:t xml:space="preserve">: </w:t>
      </w:r>
      <w:r w:rsidR="00A14FEB">
        <w:rPr>
          <w:bCs/>
          <w:noProof/>
        </w:rPr>
        <w:t>MyDeductions labels clothing</w:t>
      </w:r>
      <w:r w:rsidRPr="00CD5619">
        <w:rPr>
          <w:bCs/>
          <w:noProof/>
          <w:webHidden/>
        </w:rPr>
        <w:tab/>
      </w:r>
      <w:r w:rsidR="00B11FE4">
        <w:rPr>
          <w:bCs/>
          <w:noProof/>
          <w:webHidden/>
        </w:rPr>
        <w:t>51</w:t>
      </w:r>
    </w:p>
    <w:p w14:paraId="047FCAB6" w14:textId="2F11A90C"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31</w:t>
      </w:r>
      <w:r w:rsidRPr="00CD5619">
        <w:rPr>
          <w:bCs/>
          <w:noProof/>
        </w:rPr>
        <w:t xml:space="preserve">: </w:t>
      </w:r>
      <w:r w:rsidR="00A14FEB">
        <w:rPr>
          <w:bCs/>
          <w:noProof/>
        </w:rPr>
        <w:t>MyDeductions labels self-education</w:t>
      </w:r>
      <w:r w:rsidRPr="00CD5619">
        <w:rPr>
          <w:bCs/>
          <w:noProof/>
          <w:webHidden/>
        </w:rPr>
        <w:tab/>
      </w:r>
      <w:r w:rsidR="00B11FE4">
        <w:rPr>
          <w:bCs/>
          <w:noProof/>
          <w:webHidden/>
        </w:rPr>
        <w:t>51</w:t>
      </w:r>
    </w:p>
    <w:p w14:paraId="359060D7" w14:textId="742392AF"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32</w:t>
      </w:r>
      <w:r w:rsidRPr="00CD5619">
        <w:rPr>
          <w:bCs/>
          <w:noProof/>
        </w:rPr>
        <w:t xml:space="preserve">: </w:t>
      </w:r>
      <w:r w:rsidR="00A14FEB">
        <w:rPr>
          <w:bCs/>
          <w:noProof/>
        </w:rPr>
        <w:t>MyDeductions labels self-education car expenses</w:t>
      </w:r>
      <w:r w:rsidRPr="00CD5619">
        <w:rPr>
          <w:bCs/>
          <w:noProof/>
          <w:webHidden/>
        </w:rPr>
        <w:tab/>
      </w:r>
      <w:r w:rsidR="00B11FE4">
        <w:rPr>
          <w:bCs/>
          <w:noProof/>
          <w:webHidden/>
        </w:rPr>
        <w:t>51</w:t>
      </w:r>
    </w:p>
    <w:p w14:paraId="7EDFDED6" w14:textId="7EDA9410" w:rsidR="00934B10" w:rsidRPr="00CD5619" w:rsidRDefault="00934B10" w:rsidP="00934B10">
      <w:pPr>
        <w:pStyle w:val="TableofFigures"/>
        <w:tabs>
          <w:tab w:val="right" w:leader="dot" w:pos="9288"/>
        </w:tabs>
        <w:rPr>
          <w:rFonts w:eastAsiaTheme="minorEastAsia"/>
          <w:bCs/>
        </w:rPr>
      </w:pPr>
      <w:r w:rsidRPr="00CD5619">
        <w:rPr>
          <w:bCs/>
          <w:noProof/>
        </w:rPr>
        <w:t xml:space="preserve">Table </w:t>
      </w:r>
      <w:r>
        <w:rPr>
          <w:bCs/>
          <w:noProof/>
        </w:rPr>
        <w:t>33</w:t>
      </w:r>
      <w:r w:rsidRPr="00CD5619">
        <w:rPr>
          <w:bCs/>
          <w:noProof/>
        </w:rPr>
        <w:t xml:space="preserve">: </w:t>
      </w:r>
      <w:r w:rsidR="00A14FEB">
        <w:rPr>
          <w:bCs/>
          <w:noProof/>
        </w:rPr>
        <w:t>MyDeductions labels work related expenses</w:t>
      </w:r>
      <w:r w:rsidRPr="00CD5619">
        <w:rPr>
          <w:bCs/>
          <w:noProof/>
          <w:webHidden/>
        </w:rPr>
        <w:tab/>
      </w:r>
      <w:r w:rsidR="004F2E94">
        <w:rPr>
          <w:bCs/>
          <w:noProof/>
          <w:webHidden/>
        </w:rPr>
        <w:t>52</w:t>
      </w:r>
    </w:p>
    <w:p w14:paraId="6D74A390" w14:textId="60E655D3"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Table 3</w:t>
      </w:r>
      <w:r>
        <w:rPr>
          <w:bCs/>
          <w:noProof/>
        </w:rPr>
        <w:t>4</w:t>
      </w:r>
      <w:r w:rsidRPr="00CD5619">
        <w:rPr>
          <w:bCs/>
          <w:noProof/>
        </w:rPr>
        <w:t xml:space="preserve">: </w:t>
      </w:r>
      <w:r w:rsidR="00A14FEB">
        <w:rPr>
          <w:bCs/>
          <w:noProof/>
        </w:rPr>
        <w:t>MyDeductions labels gifts or donations</w:t>
      </w:r>
      <w:r w:rsidRPr="00CD5619">
        <w:rPr>
          <w:bCs/>
          <w:noProof/>
          <w:webHidden/>
        </w:rPr>
        <w:tab/>
      </w:r>
      <w:r w:rsidR="00F24AC7">
        <w:rPr>
          <w:bCs/>
          <w:noProof/>
          <w:webHidden/>
        </w:rPr>
        <w:t>5</w:t>
      </w:r>
      <w:r w:rsidR="004F2E94">
        <w:rPr>
          <w:bCs/>
          <w:noProof/>
          <w:webHidden/>
        </w:rPr>
        <w:t>2</w:t>
      </w:r>
    </w:p>
    <w:p w14:paraId="2EB3B3D7" w14:textId="53384AAF"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35</w:t>
      </w:r>
      <w:r w:rsidRPr="00CD5619">
        <w:rPr>
          <w:bCs/>
          <w:noProof/>
        </w:rPr>
        <w:t xml:space="preserve">: </w:t>
      </w:r>
      <w:r w:rsidR="00A14FEB">
        <w:rPr>
          <w:bCs/>
          <w:noProof/>
        </w:rPr>
        <w:t>MyDeductions labels cost of managing tax affairs</w:t>
      </w:r>
      <w:r w:rsidRPr="00CD5619">
        <w:rPr>
          <w:bCs/>
          <w:noProof/>
          <w:webHidden/>
        </w:rPr>
        <w:tab/>
      </w:r>
      <w:r w:rsidR="00A14FEB">
        <w:rPr>
          <w:bCs/>
          <w:noProof/>
          <w:webHidden/>
        </w:rPr>
        <w:t>5</w:t>
      </w:r>
      <w:r w:rsidR="004F2E94">
        <w:rPr>
          <w:bCs/>
          <w:noProof/>
          <w:webHidden/>
        </w:rPr>
        <w:t>2</w:t>
      </w:r>
    </w:p>
    <w:p w14:paraId="1B86CCC9" w14:textId="6B268C40"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36</w:t>
      </w:r>
      <w:r w:rsidRPr="00CD5619">
        <w:rPr>
          <w:bCs/>
          <w:noProof/>
        </w:rPr>
        <w:t xml:space="preserve">: </w:t>
      </w:r>
      <w:r w:rsidR="00A14FEB">
        <w:rPr>
          <w:bCs/>
          <w:noProof/>
        </w:rPr>
        <w:t>MyDeductions labels Interest deductions</w:t>
      </w:r>
      <w:r w:rsidRPr="00CD5619">
        <w:rPr>
          <w:bCs/>
          <w:noProof/>
          <w:webHidden/>
        </w:rPr>
        <w:tab/>
      </w:r>
      <w:r w:rsidR="00A14FEB">
        <w:rPr>
          <w:bCs/>
          <w:noProof/>
          <w:webHidden/>
        </w:rPr>
        <w:t>5</w:t>
      </w:r>
      <w:r w:rsidR="004F2E94">
        <w:rPr>
          <w:bCs/>
          <w:noProof/>
          <w:webHidden/>
        </w:rPr>
        <w:t>2</w:t>
      </w:r>
    </w:p>
    <w:p w14:paraId="1D6AF757" w14:textId="1ED0E003" w:rsidR="00934B10" w:rsidRPr="00CD5619" w:rsidRDefault="00934B10" w:rsidP="00934B10">
      <w:pPr>
        <w:pStyle w:val="TableofFigures"/>
        <w:tabs>
          <w:tab w:val="right" w:leader="dot" w:pos="9288"/>
        </w:tabs>
        <w:rPr>
          <w:rFonts w:eastAsiaTheme="minorEastAsia"/>
          <w:bCs/>
        </w:rPr>
      </w:pPr>
      <w:r w:rsidRPr="00CD5619">
        <w:rPr>
          <w:bCs/>
          <w:noProof/>
        </w:rPr>
        <w:t xml:space="preserve">Table </w:t>
      </w:r>
      <w:r>
        <w:rPr>
          <w:bCs/>
          <w:noProof/>
        </w:rPr>
        <w:t>37</w:t>
      </w:r>
      <w:r w:rsidRPr="00CD5619">
        <w:rPr>
          <w:bCs/>
          <w:noProof/>
        </w:rPr>
        <w:t xml:space="preserve">: </w:t>
      </w:r>
      <w:r w:rsidR="00A14FEB">
        <w:rPr>
          <w:bCs/>
          <w:noProof/>
        </w:rPr>
        <w:t xml:space="preserve">MyDeductions labels </w:t>
      </w:r>
      <w:r w:rsidR="00C1627B">
        <w:rPr>
          <w:bCs/>
          <w:noProof/>
        </w:rPr>
        <w:t>Dividend</w:t>
      </w:r>
      <w:r w:rsidR="00A14FEB">
        <w:rPr>
          <w:bCs/>
          <w:noProof/>
        </w:rPr>
        <w:t xml:space="preserve"> deductions</w:t>
      </w:r>
      <w:r w:rsidRPr="00CD5619">
        <w:rPr>
          <w:bCs/>
          <w:noProof/>
          <w:webHidden/>
        </w:rPr>
        <w:tab/>
      </w:r>
      <w:r w:rsidR="00A14FEB">
        <w:rPr>
          <w:bCs/>
          <w:noProof/>
          <w:webHidden/>
        </w:rPr>
        <w:t>5</w:t>
      </w:r>
      <w:r w:rsidR="004F2E94">
        <w:rPr>
          <w:bCs/>
          <w:noProof/>
          <w:webHidden/>
        </w:rPr>
        <w:t>2</w:t>
      </w:r>
    </w:p>
    <w:p w14:paraId="2B9F808D" w14:textId="3EA1C4BC"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Table 3</w:t>
      </w:r>
      <w:r>
        <w:rPr>
          <w:bCs/>
          <w:noProof/>
        </w:rPr>
        <w:t>8</w:t>
      </w:r>
      <w:r w:rsidRPr="00CD5619">
        <w:rPr>
          <w:bCs/>
          <w:noProof/>
        </w:rPr>
        <w:t xml:space="preserve">: </w:t>
      </w:r>
      <w:r w:rsidR="00A14FEB">
        <w:rPr>
          <w:bCs/>
          <w:noProof/>
        </w:rPr>
        <w:t xml:space="preserve">MyDeductions labels </w:t>
      </w:r>
      <w:r w:rsidR="00C1627B">
        <w:rPr>
          <w:bCs/>
          <w:noProof/>
        </w:rPr>
        <w:t>election expenses</w:t>
      </w:r>
      <w:r w:rsidRPr="00CD5619">
        <w:rPr>
          <w:bCs/>
          <w:noProof/>
          <w:webHidden/>
        </w:rPr>
        <w:tab/>
      </w:r>
      <w:r w:rsidR="0059190E">
        <w:rPr>
          <w:bCs/>
          <w:noProof/>
          <w:webHidden/>
        </w:rPr>
        <w:t>5</w:t>
      </w:r>
      <w:r w:rsidR="00890EAA">
        <w:rPr>
          <w:bCs/>
          <w:noProof/>
          <w:webHidden/>
        </w:rPr>
        <w:t>3</w:t>
      </w:r>
    </w:p>
    <w:p w14:paraId="211360B0" w14:textId="669FA1DE"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39</w:t>
      </w:r>
      <w:r w:rsidRPr="00CD5619">
        <w:rPr>
          <w:bCs/>
          <w:noProof/>
        </w:rPr>
        <w:t xml:space="preserve">: </w:t>
      </w:r>
      <w:r w:rsidR="00C1627B">
        <w:rPr>
          <w:bCs/>
          <w:noProof/>
        </w:rPr>
        <w:t>MyDeductions labels other deductions</w:t>
      </w:r>
      <w:r w:rsidRPr="00CD5619">
        <w:rPr>
          <w:bCs/>
          <w:noProof/>
          <w:webHidden/>
        </w:rPr>
        <w:tab/>
      </w:r>
      <w:r w:rsidR="00C1627B">
        <w:rPr>
          <w:bCs/>
          <w:noProof/>
          <w:webHidden/>
        </w:rPr>
        <w:t>5</w:t>
      </w:r>
      <w:r w:rsidR="00890EAA">
        <w:rPr>
          <w:bCs/>
          <w:noProof/>
          <w:webHidden/>
        </w:rPr>
        <w:t>3</w:t>
      </w:r>
    </w:p>
    <w:p w14:paraId="301962ED" w14:textId="5508191A"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40</w:t>
      </w:r>
      <w:r w:rsidRPr="00CD5619">
        <w:rPr>
          <w:bCs/>
          <w:noProof/>
        </w:rPr>
        <w:t xml:space="preserve">: </w:t>
      </w:r>
      <w:r w:rsidR="00C1627B" w:rsidRPr="001B45F4">
        <w:t>202</w:t>
      </w:r>
      <w:r w:rsidR="00C65CE1">
        <w:t>2</w:t>
      </w:r>
      <w:r w:rsidR="00C1627B" w:rsidRPr="001B45F4">
        <w:t xml:space="preserve"> closing stock amount mapped to 202</w:t>
      </w:r>
      <w:r w:rsidR="00C65CE1">
        <w:t>3</w:t>
      </w:r>
      <w:r w:rsidR="00C1627B" w:rsidRPr="001B45F4">
        <w:t xml:space="preserve"> opening stock IITR label assignment</w:t>
      </w:r>
      <w:r w:rsidRPr="00CD5619">
        <w:rPr>
          <w:bCs/>
          <w:noProof/>
          <w:webHidden/>
        </w:rPr>
        <w:tab/>
      </w:r>
      <w:r w:rsidR="00C1627B">
        <w:rPr>
          <w:bCs/>
          <w:noProof/>
          <w:webHidden/>
        </w:rPr>
        <w:t>5</w:t>
      </w:r>
      <w:r w:rsidR="002957AF">
        <w:rPr>
          <w:bCs/>
          <w:noProof/>
          <w:webHidden/>
        </w:rPr>
        <w:t>4</w:t>
      </w:r>
    </w:p>
    <w:p w14:paraId="58F4DB9D" w14:textId="54E41D53" w:rsidR="00934B10" w:rsidRPr="00CD5619" w:rsidRDefault="00934B10" w:rsidP="00934B10">
      <w:pPr>
        <w:pStyle w:val="TableofFigures"/>
        <w:tabs>
          <w:tab w:val="right" w:leader="dot" w:pos="9288"/>
        </w:tabs>
        <w:rPr>
          <w:rFonts w:eastAsiaTheme="minorEastAsia"/>
          <w:bCs/>
        </w:rPr>
      </w:pPr>
      <w:r w:rsidRPr="00CD5619">
        <w:rPr>
          <w:bCs/>
          <w:noProof/>
        </w:rPr>
        <w:t xml:space="preserve">Table </w:t>
      </w:r>
      <w:r>
        <w:rPr>
          <w:bCs/>
          <w:noProof/>
        </w:rPr>
        <w:t>41</w:t>
      </w:r>
      <w:r w:rsidRPr="00CD5619">
        <w:rPr>
          <w:bCs/>
          <w:noProof/>
        </w:rPr>
        <w:t xml:space="preserve">: </w:t>
      </w:r>
      <w:r w:rsidR="00C1627B" w:rsidRPr="001B45F4">
        <w:t>202</w:t>
      </w:r>
      <w:r w:rsidR="00C65CE1">
        <w:t>3</w:t>
      </w:r>
      <w:r w:rsidR="00C1627B" w:rsidRPr="001B45F4">
        <w:t xml:space="preserve"> CGT losses carry forward IITR label assignment</w:t>
      </w:r>
      <w:r w:rsidRPr="00CD5619">
        <w:rPr>
          <w:bCs/>
          <w:noProof/>
          <w:webHidden/>
        </w:rPr>
        <w:tab/>
      </w:r>
      <w:r w:rsidR="00C1627B">
        <w:rPr>
          <w:bCs/>
          <w:noProof/>
          <w:webHidden/>
        </w:rPr>
        <w:t>5</w:t>
      </w:r>
      <w:r w:rsidR="002957AF">
        <w:rPr>
          <w:bCs/>
          <w:noProof/>
          <w:webHidden/>
        </w:rPr>
        <w:t>4</w:t>
      </w:r>
    </w:p>
    <w:p w14:paraId="4499F4BF" w14:textId="713DF6EE"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42</w:t>
      </w:r>
      <w:r w:rsidRPr="00CD5619">
        <w:rPr>
          <w:bCs/>
          <w:noProof/>
        </w:rPr>
        <w:t xml:space="preserve">: </w:t>
      </w:r>
      <w:r w:rsidR="00AE7EBD" w:rsidRPr="001B45F4">
        <w:t>PSCD DDCTNS label assignment</w:t>
      </w:r>
      <w:r w:rsidRPr="00CD5619">
        <w:rPr>
          <w:bCs/>
          <w:noProof/>
          <w:webHidden/>
        </w:rPr>
        <w:tab/>
      </w:r>
      <w:r w:rsidR="0059190E">
        <w:rPr>
          <w:bCs/>
          <w:noProof/>
          <w:webHidden/>
        </w:rPr>
        <w:t>5</w:t>
      </w:r>
      <w:r w:rsidR="009276AD">
        <w:rPr>
          <w:bCs/>
          <w:noProof/>
          <w:webHidden/>
        </w:rPr>
        <w:t>7</w:t>
      </w:r>
    </w:p>
    <w:p w14:paraId="614F0DA4" w14:textId="675153B5"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43</w:t>
      </w:r>
      <w:r w:rsidRPr="00CD5619">
        <w:rPr>
          <w:bCs/>
          <w:noProof/>
        </w:rPr>
        <w:t xml:space="preserve">: </w:t>
      </w:r>
      <w:r w:rsidR="00AE7EBD" w:rsidRPr="001B45F4">
        <w:t>FHSS IITR label assignment</w:t>
      </w:r>
      <w:r w:rsidRPr="00CD5619">
        <w:rPr>
          <w:bCs/>
          <w:noProof/>
          <w:webHidden/>
        </w:rPr>
        <w:tab/>
      </w:r>
      <w:r w:rsidR="0059190E">
        <w:rPr>
          <w:bCs/>
          <w:noProof/>
          <w:webHidden/>
        </w:rPr>
        <w:t>5</w:t>
      </w:r>
      <w:r w:rsidR="009276AD">
        <w:rPr>
          <w:bCs/>
          <w:noProof/>
          <w:webHidden/>
        </w:rPr>
        <w:t>7</w:t>
      </w:r>
    </w:p>
    <w:p w14:paraId="551398C0" w14:textId="4182549E"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44</w:t>
      </w:r>
      <w:r w:rsidRPr="00CD5619">
        <w:rPr>
          <w:bCs/>
          <w:noProof/>
        </w:rPr>
        <w:t xml:space="preserve">: </w:t>
      </w:r>
      <w:r w:rsidR="00AE7EBD" w:rsidRPr="001B45F4">
        <w:t>Centrelink benefits codes</w:t>
      </w:r>
      <w:r w:rsidRPr="00CD5619">
        <w:rPr>
          <w:bCs/>
          <w:noProof/>
          <w:webHidden/>
        </w:rPr>
        <w:tab/>
      </w:r>
      <w:r w:rsidR="0059190E">
        <w:rPr>
          <w:bCs/>
          <w:noProof/>
          <w:webHidden/>
        </w:rPr>
        <w:t>5</w:t>
      </w:r>
      <w:r w:rsidR="00032FCA">
        <w:rPr>
          <w:bCs/>
          <w:noProof/>
          <w:webHidden/>
        </w:rPr>
        <w:t>9</w:t>
      </w:r>
    </w:p>
    <w:p w14:paraId="6BD7D052" w14:textId="11D375F8"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45</w:t>
      </w:r>
      <w:r w:rsidRPr="00CD5619">
        <w:rPr>
          <w:bCs/>
          <w:noProof/>
        </w:rPr>
        <w:t xml:space="preserve">: </w:t>
      </w:r>
      <w:r w:rsidR="00AE7EBD">
        <w:rPr>
          <w:bCs/>
          <w:szCs w:val="22"/>
        </w:rPr>
        <w:t>Dept. of Education, Skills and Employment</w:t>
      </w:r>
      <w:r w:rsidRPr="00CD5619">
        <w:rPr>
          <w:bCs/>
          <w:noProof/>
          <w:webHidden/>
        </w:rPr>
        <w:tab/>
      </w:r>
      <w:r w:rsidR="00E751F3">
        <w:rPr>
          <w:bCs/>
          <w:noProof/>
          <w:webHidden/>
        </w:rPr>
        <w:t>6</w:t>
      </w:r>
      <w:r w:rsidR="00032FCA">
        <w:rPr>
          <w:bCs/>
          <w:noProof/>
          <w:webHidden/>
        </w:rPr>
        <w:t>4</w:t>
      </w:r>
    </w:p>
    <w:p w14:paraId="296533DA" w14:textId="4A78B895" w:rsidR="00AE7EBD" w:rsidRPr="00CD5619" w:rsidRDefault="00AE7EBD" w:rsidP="00AE7EBD">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46</w:t>
      </w:r>
      <w:r w:rsidRPr="00CD5619">
        <w:rPr>
          <w:bCs/>
          <w:noProof/>
        </w:rPr>
        <w:t xml:space="preserve">: </w:t>
      </w:r>
      <w:r>
        <w:rPr>
          <w:bCs/>
          <w:szCs w:val="22"/>
        </w:rPr>
        <w:t>Dept. of Veterans Affairs</w:t>
      </w:r>
      <w:r w:rsidRPr="00CD5619">
        <w:rPr>
          <w:bCs/>
          <w:noProof/>
          <w:webHidden/>
        </w:rPr>
        <w:tab/>
      </w:r>
      <w:r w:rsidR="00E751F3">
        <w:rPr>
          <w:bCs/>
          <w:noProof/>
          <w:webHidden/>
        </w:rPr>
        <w:t>6</w:t>
      </w:r>
      <w:r w:rsidR="00032FCA">
        <w:rPr>
          <w:bCs/>
          <w:noProof/>
          <w:webHidden/>
        </w:rPr>
        <w:t>5</w:t>
      </w:r>
    </w:p>
    <w:p w14:paraId="0D8F7FCE" w14:textId="26FFBB97" w:rsidR="005D6944" w:rsidRDefault="005D6944">
      <w:pPr>
        <w:rPr>
          <w:rFonts w:cs="Arial"/>
          <w:szCs w:val="22"/>
        </w:rPr>
      </w:pPr>
      <w:r>
        <w:rPr>
          <w:rFonts w:cs="Arial"/>
          <w:szCs w:val="22"/>
        </w:rPr>
        <w:br w:type="page"/>
      </w:r>
    </w:p>
    <w:p w14:paraId="69929955" w14:textId="034471AE" w:rsidR="00432D6B" w:rsidRPr="00C9312A" w:rsidRDefault="00E0253E" w:rsidP="00C9312A">
      <w:pPr>
        <w:pStyle w:val="Head1"/>
      </w:pPr>
      <w:bookmarkStart w:id="4" w:name="STARTINGNUMBER"/>
      <w:bookmarkStart w:id="5" w:name="_Toc29560571"/>
      <w:bookmarkStart w:id="6" w:name="_Toc29796649"/>
      <w:bookmarkStart w:id="7" w:name="_Toc35338676"/>
      <w:bookmarkStart w:id="8" w:name="_Toc75866931"/>
      <w:bookmarkStart w:id="9" w:name="_Toc127522774"/>
      <w:bookmarkEnd w:id="4"/>
      <w:r w:rsidRPr="00C9312A">
        <w:t>I</w:t>
      </w:r>
      <w:r w:rsidR="00C9312A" w:rsidRPr="00C9312A">
        <w:rPr>
          <w:caps w:val="0"/>
        </w:rPr>
        <w:t>ntroduction</w:t>
      </w:r>
      <w:bookmarkEnd w:id="5"/>
      <w:bookmarkEnd w:id="6"/>
      <w:bookmarkEnd w:id="7"/>
      <w:bookmarkEnd w:id="8"/>
      <w:bookmarkEnd w:id="9"/>
    </w:p>
    <w:p w14:paraId="200243FD" w14:textId="7B57AD1A" w:rsidR="001E5B73" w:rsidRPr="00802EAF" w:rsidRDefault="001E5B73" w:rsidP="00235D97">
      <w:pPr>
        <w:pStyle w:val="Head2"/>
      </w:pPr>
      <w:bookmarkStart w:id="10" w:name="_Toc406679165"/>
      <w:bookmarkStart w:id="11" w:name="_Toc66448178"/>
      <w:bookmarkStart w:id="12" w:name="_Toc75866932"/>
      <w:bookmarkStart w:id="13" w:name="_Toc127522775"/>
      <w:bookmarkStart w:id="14" w:name="_Toc408566626"/>
      <w:bookmarkStart w:id="15" w:name="_Toc29560572"/>
      <w:bookmarkStart w:id="16" w:name="_Toc29796650"/>
      <w:bookmarkStart w:id="17" w:name="_Toc35338677"/>
      <w:r w:rsidRPr="00802EAF">
        <w:t>P</w:t>
      </w:r>
      <w:r w:rsidR="00254F8F" w:rsidRPr="00802EAF">
        <w:rPr>
          <w:caps w:val="0"/>
        </w:rPr>
        <w:t>urpose</w:t>
      </w:r>
      <w:bookmarkEnd w:id="10"/>
      <w:bookmarkEnd w:id="11"/>
      <w:bookmarkEnd w:id="12"/>
      <w:r w:rsidR="00254F8F" w:rsidRPr="00802EAF">
        <w:rPr>
          <w:caps w:val="0"/>
        </w:rPr>
        <w:t xml:space="preserve"> and </w:t>
      </w:r>
      <w:r w:rsidR="0073751A" w:rsidRPr="00802EAF">
        <w:t>A</w:t>
      </w:r>
      <w:r w:rsidR="00254F8F" w:rsidRPr="00802EAF">
        <w:rPr>
          <w:caps w:val="0"/>
        </w:rPr>
        <w:t>udience</w:t>
      </w:r>
      <w:bookmarkEnd w:id="13"/>
    </w:p>
    <w:bookmarkEnd w:id="14"/>
    <w:bookmarkEnd w:id="15"/>
    <w:bookmarkEnd w:id="16"/>
    <w:bookmarkEnd w:id="17"/>
    <w:p w14:paraId="0B2368D3" w14:textId="47924083" w:rsidR="00A34713" w:rsidRPr="001B45F4" w:rsidRDefault="00B94D4D" w:rsidP="00A34713">
      <w:pPr>
        <w:pStyle w:val="Bullet2"/>
        <w:numPr>
          <w:ilvl w:val="0"/>
          <w:numId w:val="0"/>
        </w:numPr>
        <w:tabs>
          <w:tab w:val="left" w:pos="8505"/>
        </w:tabs>
        <w:spacing w:before="120" w:after="120"/>
        <w:rPr>
          <w:rFonts w:cs="Arial"/>
          <w:szCs w:val="22"/>
        </w:rPr>
      </w:pPr>
      <w:r w:rsidRPr="001B45F4">
        <w:rPr>
          <w:rFonts w:cs="Arial"/>
          <w:szCs w:val="22"/>
        </w:rPr>
        <w:t xml:space="preserve">The purpose of this document is to provide information </w:t>
      </w:r>
      <w:r w:rsidR="00651CCA" w:rsidRPr="001B45F4">
        <w:rPr>
          <w:rFonts w:cs="Arial"/>
          <w:szCs w:val="22"/>
        </w:rPr>
        <w:t>t</w:t>
      </w:r>
      <w:r w:rsidR="00A34713" w:rsidRPr="001B45F4">
        <w:rPr>
          <w:rFonts w:cs="Arial"/>
          <w:szCs w:val="22"/>
        </w:rPr>
        <w:t>hat will</w:t>
      </w:r>
      <w:r w:rsidR="00651CCA" w:rsidRPr="001B45F4">
        <w:rPr>
          <w:rFonts w:cs="Arial"/>
          <w:szCs w:val="22"/>
        </w:rPr>
        <w:t xml:space="preserve"> </w:t>
      </w:r>
      <w:r w:rsidRPr="001B45F4">
        <w:rPr>
          <w:rFonts w:cs="Arial"/>
          <w:szCs w:val="22"/>
        </w:rPr>
        <w:t xml:space="preserve">assist </w:t>
      </w:r>
      <w:r w:rsidR="00A34713" w:rsidRPr="001B45F4">
        <w:rPr>
          <w:rFonts w:cs="Arial"/>
          <w:szCs w:val="22"/>
        </w:rPr>
        <w:t>Digital Service Providers (DSPs)</w:t>
      </w:r>
      <w:r w:rsidRPr="001B45F4">
        <w:rPr>
          <w:rFonts w:cs="Arial"/>
          <w:szCs w:val="22"/>
        </w:rPr>
        <w:t xml:space="preserve"> </w:t>
      </w:r>
      <w:r w:rsidR="004E467E">
        <w:rPr>
          <w:rFonts w:cs="Arial"/>
          <w:szCs w:val="22"/>
        </w:rPr>
        <w:t xml:space="preserve">to </w:t>
      </w:r>
      <w:r w:rsidRPr="001B45F4">
        <w:rPr>
          <w:rFonts w:cs="Arial"/>
          <w:szCs w:val="22"/>
        </w:rPr>
        <w:t xml:space="preserve">understand the business context </w:t>
      </w:r>
      <w:r w:rsidR="005B4D33" w:rsidRPr="001B45F4">
        <w:rPr>
          <w:rFonts w:cs="Arial"/>
          <w:szCs w:val="22"/>
        </w:rPr>
        <w:t xml:space="preserve">of </w:t>
      </w:r>
      <w:r w:rsidRPr="001B45F4">
        <w:rPr>
          <w:rFonts w:cs="Arial"/>
          <w:szCs w:val="22"/>
        </w:rPr>
        <w:t>the</w:t>
      </w:r>
      <w:r w:rsidR="00C93935" w:rsidRPr="001B45F4">
        <w:rPr>
          <w:rFonts w:cs="Arial"/>
          <w:szCs w:val="22"/>
        </w:rPr>
        <w:t xml:space="preserve"> Pre-fill</w:t>
      </w:r>
      <w:r w:rsidRPr="001B45F4">
        <w:rPr>
          <w:rFonts w:cs="Arial"/>
          <w:szCs w:val="22"/>
        </w:rPr>
        <w:t xml:space="preserve"> </w:t>
      </w:r>
      <w:r w:rsidR="00E40DDB" w:rsidRPr="001B45F4">
        <w:rPr>
          <w:rFonts w:cs="Arial"/>
          <w:szCs w:val="22"/>
        </w:rPr>
        <w:t>I</w:t>
      </w:r>
      <w:r w:rsidR="00C93935" w:rsidRPr="001B45F4">
        <w:rPr>
          <w:rFonts w:cs="Arial"/>
          <w:szCs w:val="22"/>
        </w:rPr>
        <w:t xml:space="preserve">ndividual </w:t>
      </w:r>
      <w:r w:rsidR="00E40DDB" w:rsidRPr="001B45F4">
        <w:rPr>
          <w:rFonts w:cs="Arial"/>
          <w:szCs w:val="22"/>
        </w:rPr>
        <w:t>I</w:t>
      </w:r>
      <w:r w:rsidR="00C93935" w:rsidRPr="001B45F4">
        <w:rPr>
          <w:rFonts w:cs="Arial"/>
          <w:szCs w:val="22"/>
        </w:rPr>
        <w:t xml:space="preserve">ncome </w:t>
      </w:r>
      <w:r w:rsidR="00E40DDB" w:rsidRPr="001B45F4">
        <w:rPr>
          <w:rFonts w:cs="Arial"/>
          <w:szCs w:val="22"/>
        </w:rPr>
        <w:t>T</w:t>
      </w:r>
      <w:r w:rsidR="00C93935" w:rsidRPr="001B45F4">
        <w:rPr>
          <w:rFonts w:cs="Arial"/>
          <w:szCs w:val="22"/>
        </w:rPr>
        <w:t xml:space="preserve">ax </w:t>
      </w:r>
      <w:r w:rsidR="00E40DDB" w:rsidRPr="001B45F4">
        <w:rPr>
          <w:rFonts w:cs="Arial"/>
          <w:szCs w:val="22"/>
        </w:rPr>
        <w:t>R</w:t>
      </w:r>
      <w:r w:rsidR="00C93935" w:rsidRPr="001B45F4">
        <w:rPr>
          <w:rFonts w:cs="Arial"/>
          <w:szCs w:val="22"/>
        </w:rPr>
        <w:t>eturn</w:t>
      </w:r>
      <w:r w:rsidR="00E40DDB" w:rsidRPr="001B45F4">
        <w:rPr>
          <w:rFonts w:cs="Arial"/>
          <w:szCs w:val="22"/>
        </w:rPr>
        <w:t xml:space="preserve"> </w:t>
      </w:r>
      <w:r w:rsidR="004353EB" w:rsidRPr="001B45F4">
        <w:rPr>
          <w:rFonts w:cs="Arial"/>
          <w:szCs w:val="22"/>
        </w:rPr>
        <w:t>(P</w:t>
      </w:r>
      <w:r w:rsidR="008024D6" w:rsidRPr="001B45F4">
        <w:rPr>
          <w:rFonts w:cs="Arial"/>
          <w:szCs w:val="22"/>
        </w:rPr>
        <w:t>IITR</w:t>
      </w:r>
      <w:r w:rsidR="004353EB" w:rsidRPr="001B45F4">
        <w:rPr>
          <w:rFonts w:cs="Arial"/>
          <w:szCs w:val="22"/>
        </w:rPr>
        <w:t>)</w:t>
      </w:r>
      <w:r w:rsidRPr="001B45F4">
        <w:rPr>
          <w:rFonts w:cs="Arial"/>
          <w:szCs w:val="22"/>
        </w:rPr>
        <w:t xml:space="preserve">) through the Standard Business Reporting (SBR) </w:t>
      </w:r>
      <w:r w:rsidR="00DA3840" w:rsidRPr="001B45F4">
        <w:rPr>
          <w:rFonts w:cs="Arial"/>
          <w:szCs w:val="22"/>
        </w:rPr>
        <w:t xml:space="preserve">ebMS3 </w:t>
      </w:r>
      <w:r w:rsidR="007C265B" w:rsidRPr="001B45F4">
        <w:rPr>
          <w:rFonts w:cs="Arial"/>
          <w:szCs w:val="22"/>
        </w:rPr>
        <w:t>electronic m</w:t>
      </w:r>
      <w:r w:rsidR="00DA3840" w:rsidRPr="001B45F4">
        <w:rPr>
          <w:rFonts w:cs="Arial"/>
          <w:szCs w:val="22"/>
        </w:rPr>
        <w:t>e</w:t>
      </w:r>
      <w:r w:rsidR="007C265B" w:rsidRPr="001B45F4">
        <w:rPr>
          <w:rFonts w:cs="Arial"/>
          <w:szCs w:val="22"/>
        </w:rPr>
        <w:t>ssaging service</w:t>
      </w:r>
      <w:r w:rsidR="0040495A" w:rsidRPr="001B45F4">
        <w:rPr>
          <w:rFonts w:cs="Arial"/>
          <w:szCs w:val="22"/>
        </w:rPr>
        <w:t xml:space="preserve"> </w:t>
      </w:r>
      <w:r w:rsidRPr="001B45F4">
        <w:rPr>
          <w:rFonts w:cs="Arial"/>
          <w:szCs w:val="22"/>
        </w:rPr>
        <w:t>platform.</w:t>
      </w:r>
    </w:p>
    <w:p w14:paraId="6992995C" w14:textId="2924CC7C" w:rsidR="00B94D4D" w:rsidRPr="001B45F4" w:rsidRDefault="00B94D4D" w:rsidP="00AA3308">
      <w:pPr>
        <w:pStyle w:val="Bullet2"/>
        <w:numPr>
          <w:ilvl w:val="0"/>
          <w:numId w:val="0"/>
        </w:numPr>
        <w:tabs>
          <w:tab w:val="left" w:pos="8505"/>
        </w:tabs>
        <w:spacing w:before="120" w:after="120"/>
        <w:rPr>
          <w:rFonts w:cs="Arial"/>
          <w:szCs w:val="22"/>
        </w:rPr>
      </w:pPr>
      <w:r w:rsidRPr="001B45F4">
        <w:rPr>
          <w:rFonts w:cs="Arial"/>
          <w:szCs w:val="22"/>
        </w:rPr>
        <w:t xml:space="preserve">This document defines the </w:t>
      </w:r>
      <w:r w:rsidR="00FA420E" w:rsidRPr="001B45F4">
        <w:rPr>
          <w:rFonts w:cs="Arial"/>
          <w:szCs w:val="22"/>
        </w:rPr>
        <w:t xml:space="preserve">interaction </w:t>
      </w:r>
      <w:r w:rsidRPr="001B45F4">
        <w:rPr>
          <w:rFonts w:cs="Arial"/>
          <w:szCs w:val="22"/>
        </w:rPr>
        <w:t>that</w:t>
      </w:r>
      <w:r w:rsidR="006F54B3" w:rsidRPr="001B45F4">
        <w:rPr>
          <w:rFonts w:cs="Arial"/>
          <w:szCs w:val="22"/>
        </w:rPr>
        <w:t>’</w:t>
      </w:r>
      <w:r w:rsidRPr="001B45F4">
        <w:rPr>
          <w:rFonts w:cs="Arial"/>
          <w:szCs w:val="22"/>
        </w:rPr>
        <w:t>s available to a tax agent to request ATO and third party</w:t>
      </w:r>
      <w:r w:rsidR="005821E5" w:rsidRPr="001B45F4">
        <w:rPr>
          <w:rFonts w:cs="Arial"/>
          <w:szCs w:val="22"/>
        </w:rPr>
        <w:t xml:space="preserve"> data relating to their client </w:t>
      </w:r>
      <w:r w:rsidRPr="001B45F4">
        <w:rPr>
          <w:rFonts w:cs="Arial"/>
          <w:szCs w:val="22"/>
        </w:rPr>
        <w:t xml:space="preserve">and explains constraints and known issues with the use of the </w:t>
      </w:r>
      <w:r w:rsidR="00FA420E" w:rsidRPr="001B45F4">
        <w:rPr>
          <w:rFonts w:cs="Arial"/>
          <w:szCs w:val="22"/>
        </w:rPr>
        <w:t>interaction</w:t>
      </w:r>
      <w:r w:rsidR="00737807" w:rsidRPr="001B45F4">
        <w:rPr>
          <w:rFonts w:cs="Arial"/>
          <w:szCs w:val="22"/>
        </w:rPr>
        <w:t>.</w:t>
      </w:r>
      <w:r w:rsidR="00AA3308">
        <w:rPr>
          <w:rFonts w:cs="Arial"/>
          <w:szCs w:val="22"/>
        </w:rPr>
        <w:t xml:space="preserve"> This document</w:t>
      </w:r>
      <w:r w:rsidR="003A2E37" w:rsidRPr="001B45F4">
        <w:rPr>
          <w:rFonts w:cs="Arial"/>
          <w:szCs w:val="22"/>
        </w:rPr>
        <w:t xml:space="preserve"> </w:t>
      </w:r>
      <w:r w:rsidR="00372FAD" w:rsidRPr="001B45F4">
        <w:rPr>
          <w:rFonts w:cs="Arial"/>
          <w:szCs w:val="22"/>
        </w:rPr>
        <w:t>describes</w:t>
      </w:r>
      <w:r w:rsidR="0032628B" w:rsidRPr="001B45F4">
        <w:rPr>
          <w:rFonts w:cs="Arial"/>
          <w:szCs w:val="22"/>
        </w:rPr>
        <w:t xml:space="preserve"> </w:t>
      </w:r>
      <w:r w:rsidR="00586220" w:rsidRPr="001B45F4">
        <w:rPr>
          <w:rFonts w:cs="Arial"/>
          <w:szCs w:val="22"/>
        </w:rPr>
        <w:t>202</w:t>
      </w:r>
      <w:r w:rsidR="00A64A09">
        <w:rPr>
          <w:rFonts w:cs="Arial"/>
          <w:szCs w:val="22"/>
        </w:rPr>
        <w:t>3</w:t>
      </w:r>
      <w:r w:rsidR="00177382" w:rsidRPr="001B45F4">
        <w:rPr>
          <w:rFonts w:cs="Arial"/>
          <w:szCs w:val="22"/>
        </w:rPr>
        <w:t xml:space="preserve"> </w:t>
      </w:r>
      <w:r w:rsidR="00372FAD" w:rsidRPr="001B45F4">
        <w:rPr>
          <w:rFonts w:cs="Arial"/>
          <w:szCs w:val="22"/>
        </w:rPr>
        <w:t xml:space="preserve">SBR </w:t>
      </w:r>
      <w:r w:rsidR="0040495A" w:rsidRPr="001B45F4">
        <w:rPr>
          <w:rFonts w:cs="Arial"/>
          <w:szCs w:val="22"/>
        </w:rPr>
        <w:t xml:space="preserve">ebMS3 </w:t>
      </w:r>
      <w:r w:rsidR="0019490B" w:rsidRPr="001B45F4">
        <w:rPr>
          <w:rFonts w:cs="Arial"/>
          <w:szCs w:val="22"/>
        </w:rPr>
        <w:t>pre</w:t>
      </w:r>
      <w:r w:rsidR="0032628B" w:rsidRPr="001B45F4">
        <w:rPr>
          <w:rFonts w:cs="Arial"/>
          <w:szCs w:val="22"/>
        </w:rPr>
        <w:t xml:space="preserve">-fill requests only. </w:t>
      </w:r>
      <w:bookmarkStart w:id="18" w:name="_Toc422240051"/>
      <w:bookmarkStart w:id="19" w:name="_Toc422302209"/>
      <w:bookmarkStart w:id="20" w:name="_Toc422302278"/>
      <w:bookmarkStart w:id="21" w:name="_Toc422240052"/>
      <w:bookmarkStart w:id="22" w:name="_Toc422302210"/>
      <w:bookmarkStart w:id="23" w:name="_Toc422302279"/>
      <w:bookmarkStart w:id="24" w:name="_Toc422240053"/>
      <w:bookmarkStart w:id="25" w:name="_Toc422302211"/>
      <w:bookmarkStart w:id="26" w:name="_Toc422302280"/>
      <w:bookmarkStart w:id="27" w:name="_Toc422240054"/>
      <w:bookmarkStart w:id="28" w:name="_Toc422302212"/>
      <w:bookmarkStart w:id="29" w:name="_Toc422302281"/>
      <w:bookmarkStart w:id="30" w:name="_Toc422240055"/>
      <w:bookmarkStart w:id="31" w:name="_Toc422302213"/>
      <w:bookmarkStart w:id="32" w:name="_Toc422302282"/>
      <w:bookmarkStart w:id="33" w:name="_Toc422240056"/>
      <w:bookmarkStart w:id="34" w:name="_Toc422302214"/>
      <w:bookmarkStart w:id="35" w:name="_Toc422302283"/>
      <w:bookmarkStart w:id="36" w:name="_Toc422240057"/>
      <w:bookmarkStart w:id="37" w:name="_Toc422302215"/>
      <w:bookmarkStart w:id="38" w:name="_Toc422302284"/>
      <w:bookmarkStart w:id="39" w:name="_Toc422240058"/>
      <w:bookmarkStart w:id="40" w:name="_Toc422302216"/>
      <w:bookmarkStart w:id="41" w:name="_Toc422302285"/>
      <w:bookmarkStart w:id="42" w:name="_Toc422240059"/>
      <w:bookmarkStart w:id="43" w:name="_Toc422302217"/>
      <w:bookmarkStart w:id="44" w:name="_Toc422302286"/>
      <w:bookmarkStart w:id="45" w:name="_Toc422240060"/>
      <w:bookmarkStart w:id="46" w:name="_Toc422302218"/>
      <w:bookmarkStart w:id="47" w:name="_Toc422302287"/>
      <w:bookmarkStart w:id="48" w:name="_Toc422240061"/>
      <w:bookmarkStart w:id="49" w:name="_Toc422302219"/>
      <w:bookmarkStart w:id="50" w:name="_Toc422302288"/>
      <w:bookmarkStart w:id="51" w:name="_Toc422240062"/>
      <w:bookmarkStart w:id="52" w:name="_Toc422302220"/>
      <w:bookmarkStart w:id="53" w:name="_Toc422302289"/>
      <w:bookmarkStart w:id="54" w:name="_Toc422240063"/>
      <w:bookmarkStart w:id="55" w:name="_Toc422302221"/>
      <w:bookmarkStart w:id="56" w:name="_Toc422302290"/>
      <w:bookmarkStart w:id="57" w:name="_Toc422240064"/>
      <w:bookmarkStart w:id="58" w:name="_Toc422302222"/>
      <w:bookmarkStart w:id="59" w:name="_Toc422302291"/>
      <w:bookmarkStart w:id="60" w:name="_Toc422240065"/>
      <w:bookmarkStart w:id="61" w:name="_Toc422302223"/>
      <w:bookmarkStart w:id="62" w:name="_Toc422302292"/>
      <w:bookmarkStart w:id="63" w:name="_Toc422240066"/>
      <w:bookmarkStart w:id="64" w:name="_Toc422302224"/>
      <w:bookmarkStart w:id="65" w:name="_Toc422302293"/>
      <w:bookmarkStart w:id="66" w:name="_Toc414285176"/>
      <w:bookmarkStart w:id="67" w:name="_Toc414286944"/>
      <w:bookmarkStart w:id="68" w:name="_Toc414288865"/>
      <w:bookmarkStart w:id="69" w:name="_Toc414372025"/>
      <w:bookmarkStart w:id="70" w:name="_Toc414372094"/>
      <w:bookmarkStart w:id="71" w:name="_Toc414275918"/>
      <w:bookmarkStart w:id="72" w:name="_Toc414278226"/>
      <w:bookmarkStart w:id="73" w:name="_Toc414278272"/>
      <w:bookmarkStart w:id="74" w:name="_Toc414285177"/>
      <w:bookmarkStart w:id="75" w:name="_Toc414286945"/>
      <w:bookmarkStart w:id="76" w:name="_Toc414288866"/>
      <w:bookmarkStart w:id="77" w:name="_Toc414372026"/>
      <w:bookmarkStart w:id="78" w:name="_Toc41437209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1B45F4">
        <w:rPr>
          <w:rFonts w:cs="Arial"/>
          <w:szCs w:val="22"/>
        </w:rPr>
        <w:t xml:space="preserve">The </w:t>
      </w:r>
      <w:r w:rsidRPr="00F86DA8">
        <w:rPr>
          <w:rFonts w:cs="Arial"/>
          <w:szCs w:val="22"/>
        </w:rPr>
        <w:t xml:space="preserve">ATO </w:t>
      </w:r>
      <w:r w:rsidR="00DB49AE" w:rsidRPr="00F86DA8">
        <w:rPr>
          <w:rFonts w:cs="Arial"/>
          <w:szCs w:val="22"/>
        </w:rPr>
        <w:t>Pre</w:t>
      </w:r>
      <w:r w:rsidRPr="00F86DA8">
        <w:rPr>
          <w:rFonts w:cs="Arial"/>
          <w:szCs w:val="22"/>
        </w:rPr>
        <w:t xml:space="preserve">-fill Business Implementation Guide </w:t>
      </w:r>
      <w:r w:rsidRPr="001B45F4">
        <w:rPr>
          <w:rFonts w:cs="Arial"/>
          <w:szCs w:val="22"/>
        </w:rPr>
        <w:t>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14:paraId="6992995D" w14:textId="6AD84E38" w:rsidR="001B2175" w:rsidRPr="001B45F4" w:rsidRDefault="00002960" w:rsidP="005C5ACF">
      <w:pPr>
        <w:pStyle w:val="ListParagraph"/>
        <w:numPr>
          <w:ilvl w:val="0"/>
          <w:numId w:val="35"/>
        </w:numPr>
        <w:jc w:val="both"/>
        <w:rPr>
          <w:rFonts w:ascii="Arial" w:hAnsi="Arial" w:cs="Arial"/>
          <w:sz w:val="22"/>
          <w:szCs w:val="22"/>
        </w:rPr>
      </w:pPr>
      <w:r w:rsidRPr="001B45F4">
        <w:rPr>
          <w:rFonts w:ascii="Arial" w:hAnsi="Arial" w:cs="Arial"/>
          <w:sz w:val="22"/>
          <w:szCs w:val="22"/>
        </w:rPr>
        <w:t>web</w:t>
      </w:r>
      <w:r w:rsidR="00E6539F" w:rsidRPr="001B45F4">
        <w:rPr>
          <w:rFonts w:ascii="Arial" w:hAnsi="Arial" w:cs="Arial"/>
          <w:sz w:val="22"/>
          <w:szCs w:val="22"/>
        </w:rPr>
        <w:t xml:space="preserve"> </w:t>
      </w:r>
      <w:r w:rsidR="001B2175" w:rsidRPr="001B45F4">
        <w:rPr>
          <w:rFonts w:ascii="Arial" w:hAnsi="Arial" w:cs="Arial"/>
          <w:sz w:val="22"/>
          <w:szCs w:val="22"/>
        </w:rPr>
        <w:t>service/platform information for example SBR Web Service Implementation Guide</w:t>
      </w:r>
    </w:p>
    <w:p w14:paraId="3793E0F4" w14:textId="7E87D701" w:rsidR="00F86DA8" w:rsidRPr="00DC62C3" w:rsidRDefault="00F86DA8" w:rsidP="00F86DA8">
      <w:pPr>
        <w:pStyle w:val="ListParagraph"/>
        <w:numPr>
          <w:ilvl w:val="0"/>
          <w:numId w:val="35"/>
        </w:numPr>
        <w:spacing w:after="120"/>
        <w:rPr>
          <w:rFonts w:cs="Arial"/>
          <w:szCs w:val="22"/>
        </w:rPr>
      </w:pPr>
      <w:r w:rsidRPr="00C075B7">
        <w:rPr>
          <w:rFonts w:ascii="Arial" w:hAnsi="Arial" w:cs="Arial"/>
          <w:szCs w:val="22"/>
        </w:rPr>
        <w:t>The</w:t>
      </w:r>
      <w:r>
        <w:rPr>
          <w:rFonts w:cs="Arial"/>
          <w:szCs w:val="22"/>
        </w:rPr>
        <w:t xml:space="preserve"> </w:t>
      </w:r>
      <w:hyperlink r:id="rId18" w:history="1">
        <w:r w:rsidR="004E4BE6">
          <w:rPr>
            <w:rStyle w:val="Hyperlink"/>
            <w:rFonts w:ascii="Arial" w:hAnsi="Arial" w:cs="Arial"/>
            <w:b w:val="0"/>
            <w:bCs/>
            <w:noProof w:val="0"/>
            <w:sz w:val="22"/>
            <w:szCs w:val="22"/>
          </w:rPr>
          <w:t>Common Business Implementation Guide and Taxpayer Declaration Guide</w:t>
        </w:r>
      </w:hyperlink>
    </w:p>
    <w:p w14:paraId="6992995F" w14:textId="77777777" w:rsidR="001B2175" w:rsidRPr="001B45F4" w:rsidRDefault="001B2175" w:rsidP="005C5ACF">
      <w:pPr>
        <w:pStyle w:val="ListParagraph"/>
        <w:numPr>
          <w:ilvl w:val="0"/>
          <w:numId w:val="35"/>
        </w:numPr>
        <w:jc w:val="both"/>
        <w:rPr>
          <w:rFonts w:ascii="Arial" w:hAnsi="Arial" w:cs="Arial"/>
          <w:sz w:val="22"/>
          <w:szCs w:val="22"/>
        </w:rPr>
      </w:pPr>
      <w:r w:rsidRPr="001B45F4">
        <w:rPr>
          <w:rFonts w:ascii="Arial" w:hAnsi="Arial" w:cs="Arial"/>
          <w:sz w:val="22"/>
          <w:szCs w:val="22"/>
        </w:rPr>
        <w:t>ATO SBR Service Registry</w:t>
      </w:r>
    </w:p>
    <w:p w14:paraId="69929960" w14:textId="7EDADD48" w:rsidR="001B2175" w:rsidRPr="001B45F4" w:rsidRDefault="00002960" w:rsidP="005C5ACF">
      <w:pPr>
        <w:pStyle w:val="ListParagraph"/>
        <w:numPr>
          <w:ilvl w:val="0"/>
          <w:numId w:val="35"/>
        </w:numPr>
        <w:jc w:val="both"/>
        <w:rPr>
          <w:rFonts w:ascii="Arial" w:hAnsi="Arial" w:cs="Arial"/>
          <w:sz w:val="22"/>
          <w:szCs w:val="22"/>
        </w:rPr>
      </w:pPr>
      <w:r w:rsidRPr="001B45F4">
        <w:rPr>
          <w:rFonts w:ascii="Arial" w:hAnsi="Arial" w:cs="Arial"/>
          <w:sz w:val="22"/>
          <w:szCs w:val="22"/>
        </w:rPr>
        <w:t>validation</w:t>
      </w:r>
      <w:r w:rsidR="00E6539F" w:rsidRPr="001B45F4">
        <w:rPr>
          <w:rFonts w:ascii="Arial" w:hAnsi="Arial" w:cs="Arial"/>
          <w:sz w:val="22"/>
          <w:szCs w:val="22"/>
        </w:rPr>
        <w:t xml:space="preserve"> </w:t>
      </w:r>
      <w:r w:rsidR="001B2175" w:rsidRPr="001B45F4">
        <w:rPr>
          <w:rFonts w:ascii="Arial" w:hAnsi="Arial" w:cs="Arial"/>
          <w:sz w:val="22"/>
          <w:szCs w:val="22"/>
        </w:rPr>
        <w:t>rules</w:t>
      </w:r>
    </w:p>
    <w:p w14:paraId="69929961" w14:textId="2603027A" w:rsidR="001B2175" w:rsidRPr="001B45F4" w:rsidRDefault="00002960" w:rsidP="005C5ACF">
      <w:pPr>
        <w:pStyle w:val="ListParagraph"/>
        <w:numPr>
          <w:ilvl w:val="0"/>
          <w:numId w:val="35"/>
        </w:numPr>
        <w:jc w:val="both"/>
        <w:rPr>
          <w:rFonts w:ascii="Arial" w:hAnsi="Arial" w:cs="Arial"/>
          <w:sz w:val="22"/>
          <w:szCs w:val="22"/>
        </w:rPr>
      </w:pPr>
      <w:r w:rsidRPr="001B45F4">
        <w:rPr>
          <w:rFonts w:ascii="Arial" w:hAnsi="Arial" w:cs="Arial"/>
          <w:sz w:val="22"/>
          <w:szCs w:val="22"/>
        </w:rPr>
        <w:t>message</w:t>
      </w:r>
      <w:r w:rsidR="00E6539F" w:rsidRPr="001B45F4">
        <w:rPr>
          <w:rFonts w:ascii="Arial" w:hAnsi="Arial" w:cs="Arial"/>
          <w:sz w:val="22"/>
          <w:szCs w:val="22"/>
        </w:rPr>
        <w:t xml:space="preserve"> </w:t>
      </w:r>
      <w:r w:rsidR="001B2175" w:rsidRPr="001B45F4">
        <w:rPr>
          <w:rFonts w:ascii="Arial" w:hAnsi="Arial" w:cs="Arial"/>
          <w:sz w:val="22"/>
          <w:szCs w:val="22"/>
        </w:rPr>
        <w:t>information</w:t>
      </w:r>
      <w:r w:rsidR="00DF44D8" w:rsidRPr="001B45F4">
        <w:rPr>
          <w:rFonts w:ascii="Arial" w:hAnsi="Arial" w:cs="Arial"/>
          <w:sz w:val="22"/>
          <w:szCs w:val="22"/>
        </w:rPr>
        <w:t>,</w:t>
      </w:r>
      <w:r w:rsidR="001B2175" w:rsidRPr="001B45F4">
        <w:rPr>
          <w:rFonts w:ascii="Arial" w:hAnsi="Arial" w:cs="Arial"/>
          <w:sz w:val="22"/>
          <w:szCs w:val="22"/>
        </w:rPr>
        <w:t xml:space="preserve"> for example Message Structure Table </w:t>
      </w:r>
    </w:p>
    <w:p w14:paraId="69929963" w14:textId="59CBFE6F" w:rsidR="00FF2D5A" w:rsidRPr="001B45F4" w:rsidRDefault="00002960" w:rsidP="005C5ACF">
      <w:pPr>
        <w:pStyle w:val="ListParagraph"/>
        <w:numPr>
          <w:ilvl w:val="0"/>
          <w:numId w:val="35"/>
        </w:numPr>
        <w:jc w:val="both"/>
        <w:rPr>
          <w:rFonts w:ascii="Arial" w:hAnsi="Arial" w:cs="Arial"/>
          <w:sz w:val="20"/>
          <w:szCs w:val="20"/>
        </w:rPr>
      </w:pPr>
      <w:r w:rsidRPr="001B45F4">
        <w:rPr>
          <w:rFonts w:ascii="Arial" w:hAnsi="Arial" w:cs="Arial"/>
          <w:sz w:val="22"/>
          <w:szCs w:val="22"/>
        </w:rPr>
        <w:t>test</w:t>
      </w:r>
      <w:r w:rsidR="00E6539F" w:rsidRPr="001B45F4">
        <w:rPr>
          <w:rFonts w:ascii="Arial" w:hAnsi="Arial" w:cs="Arial"/>
          <w:sz w:val="22"/>
          <w:szCs w:val="22"/>
        </w:rPr>
        <w:t xml:space="preserve"> </w:t>
      </w:r>
      <w:r w:rsidR="00DF44D8" w:rsidRPr="001B45F4">
        <w:rPr>
          <w:rFonts w:ascii="Arial" w:hAnsi="Arial" w:cs="Arial"/>
          <w:sz w:val="22"/>
          <w:szCs w:val="22"/>
        </w:rPr>
        <w:t xml:space="preserve">information, for example conformance </w:t>
      </w:r>
      <w:r w:rsidR="001B2175" w:rsidRPr="001B45F4">
        <w:rPr>
          <w:rFonts w:ascii="Arial" w:hAnsi="Arial" w:cs="Arial"/>
          <w:sz w:val="22"/>
          <w:szCs w:val="22"/>
        </w:rPr>
        <w:t>suites.</w:t>
      </w:r>
    </w:p>
    <w:p w14:paraId="7B8C5283" w14:textId="3D0A22EA" w:rsidR="000E13B2" w:rsidRPr="001B45F4" w:rsidRDefault="00E0253E" w:rsidP="00235D97">
      <w:pPr>
        <w:pStyle w:val="Head2"/>
      </w:pPr>
      <w:bookmarkStart w:id="79" w:name="_Toc29890489"/>
      <w:bookmarkStart w:id="80" w:name="_Toc414275921"/>
      <w:bookmarkStart w:id="81" w:name="_Toc414278229"/>
      <w:bookmarkStart w:id="82" w:name="_Toc414278275"/>
      <w:bookmarkStart w:id="83" w:name="_Toc414285180"/>
      <w:bookmarkStart w:id="84" w:name="_Toc414286948"/>
      <w:bookmarkStart w:id="85" w:name="_Toc414288869"/>
      <w:bookmarkStart w:id="86" w:name="_Toc414372029"/>
      <w:bookmarkStart w:id="87" w:name="_Toc414372098"/>
      <w:bookmarkStart w:id="88" w:name="_Toc405993391"/>
      <w:bookmarkStart w:id="89" w:name="_Toc405995078"/>
      <w:bookmarkStart w:id="90" w:name="_Toc405995223"/>
      <w:bookmarkStart w:id="91" w:name="_Toc405996886"/>
      <w:bookmarkStart w:id="92" w:name="_Toc405989444"/>
      <w:bookmarkStart w:id="93" w:name="_Toc405989492"/>
      <w:bookmarkStart w:id="94" w:name="_Toc405993392"/>
      <w:bookmarkStart w:id="95" w:name="_Toc405995079"/>
      <w:bookmarkStart w:id="96" w:name="_Toc405995224"/>
      <w:bookmarkStart w:id="97" w:name="_Toc405996887"/>
      <w:bookmarkStart w:id="98" w:name="_Toc405989445"/>
      <w:bookmarkStart w:id="99" w:name="_Toc405989493"/>
      <w:bookmarkStart w:id="100" w:name="_Toc405993393"/>
      <w:bookmarkStart w:id="101" w:name="_Toc405995080"/>
      <w:bookmarkStart w:id="102" w:name="_Toc405995225"/>
      <w:bookmarkStart w:id="103" w:name="_Toc405996888"/>
      <w:bookmarkStart w:id="104" w:name="_Toc29560574"/>
      <w:bookmarkStart w:id="105" w:name="_Toc29796652"/>
      <w:bookmarkStart w:id="106" w:name="_Toc35338679"/>
      <w:bookmarkStart w:id="107" w:name="_Toc75866934"/>
      <w:bookmarkStart w:id="108" w:name="_Toc12752277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1B45F4">
        <w:t>G</w:t>
      </w:r>
      <w:r w:rsidR="002C39D5" w:rsidRPr="001B45F4">
        <w:rPr>
          <w:caps w:val="0"/>
        </w:rPr>
        <w:t>lossary</w:t>
      </w:r>
      <w:bookmarkEnd w:id="104"/>
      <w:bookmarkEnd w:id="105"/>
      <w:bookmarkEnd w:id="106"/>
      <w:bookmarkEnd w:id="107"/>
      <w:bookmarkEnd w:id="108"/>
    </w:p>
    <w:p w14:paraId="5CA244F0" w14:textId="77777777" w:rsidR="00092BD8" w:rsidRPr="008E5D6E" w:rsidRDefault="00092BD8" w:rsidP="00092BD8">
      <w:pPr>
        <w:pStyle w:val="Maintext"/>
        <w:rPr>
          <w:rFonts w:cs="Arial"/>
          <w:color w:val="404040" w:themeColor="text1" w:themeTint="BF"/>
          <w:szCs w:val="22"/>
        </w:rPr>
      </w:pPr>
      <w:r w:rsidRPr="001B45F4">
        <w:rPr>
          <w:rFonts w:cs="Arial"/>
          <w:szCs w:val="22"/>
        </w:rPr>
        <w:t>For a glossary of terms,</w:t>
      </w:r>
      <w:r w:rsidRPr="001B45F4">
        <w:rPr>
          <w:rFonts w:cs="Arial"/>
          <w:b/>
          <w:bCs/>
          <w:szCs w:val="22"/>
        </w:rPr>
        <w:t xml:space="preserve"> </w:t>
      </w:r>
      <w:r w:rsidRPr="008E5D6E">
        <w:rPr>
          <w:rFonts w:cs="Arial"/>
          <w:color w:val="404040" w:themeColor="text1" w:themeTint="BF"/>
          <w:szCs w:val="22"/>
        </w:rPr>
        <w:t>see also:</w:t>
      </w:r>
    </w:p>
    <w:p w14:paraId="583B87DF" w14:textId="77777777" w:rsidR="00092BD8" w:rsidRPr="001B45F4" w:rsidRDefault="00092BD8" w:rsidP="00092BD8">
      <w:pPr>
        <w:pStyle w:val="Maintext"/>
        <w:rPr>
          <w:rFonts w:cs="Arial"/>
          <w:color w:val="000000"/>
          <w:szCs w:val="22"/>
        </w:rPr>
      </w:pPr>
    </w:p>
    <w:p w14:paraId="7ED86A4C" w14:textId="64186D38" w:rsidR="00092BD8" w:rsidRPr="00FB1A07" w:rsidRDefault="00CD40F0" w:rsidP="009F75AA">
      <w:pPr>
        <w:pStyle w:val="Maintext"/>
        <w:numPr>
          <w:ilvl w:val="0"/>
          <w:numId w:val="80"/>
        </w:numPr>
        <w:ind w:left="360"/>
        <w:rPr>
          <w:rStyle w:val="Hyperlink"/>
          <w:rFonts w:cs="Arial"/>
          <w:b w:val="0"/>
          <w:bCs/>
        </w:rPr>
      </w:pPr>
      <w:hyperlink r:id="rId19" w:history="1">
        <w:r w:rsidR="00092BD8" w:rsidRPr="00FB1A07">
          <w:rPr>
            <w:rStyle w:val="Hyperlink"/>
            <w:rFonts w:cs="Arial"/>
            <w:b w:val="0"/>
            <w:bCs/>
            <w:szCs w:val="22"/>
          </w:rPr>
          <w:t>SBR glossary</w:t>
        </w:r>
      </w:hyperlink>
    </w:p>
    <w:bookmarkStart w:id="109" w:name="_Hlk99015163"/>
    <w:p w14:paraId="560E81ED" w14:textId="77777777" w:rsidR="00FB1A07" w:rsidRPr="00F150B4" w:rsidRDefault="00FB1A07" w:rsidP="009F75AA">
      <w:pPr>
        <w:pStyle w:val="Maintext"/>
        <w:numPr>
          <w:ilvl w:val="0"/>
          <w:numId w:val="80"/>
        </w:numPr>
        <w:ind w:left="360"/>
        <w:rPr>
          <w:b/>
          <w:bCs/>
          <w:szCs w:val="22"/>
        </w:rPr>
      </w:pPr>
      <w:r w:rsidRPr="00F150B4">
        <w:rPr>
          <w:b/>
        </w:rPr>
        <w:fldChar w:fldCharType="begin"/>
      </w:r>
      <w:r w:rsidRPr="00F150B4">
        <w:rPr>
          <w:b/>
          <w:bCs/>
          <w:szCs w:val="22"/>
        </w:rPr>
        <w:instrText xml:space="preserve"> HYPERLINK "https://www.ato.gov.au/Definitions/?anchor=top" </w:instrText>
      </w:r>
      <w:r w:rsidRPr="00F150B4">
        <w:rPr>
          <w:b/>
        </w:rPr>
        <w:fldChar w:fldCharType="separate"/>
      </w:r>
      <w:r w:rsidRPr="00F150B4">
        <w:rPr>
          <w:rStyle w:val="Hyperlink"/>
          <w:b w:val="0"/>
          <w:bCs/>
          <w:szCs w:val="22"/>
        </w:rPr>
        <w:t>ATO definitions</w:t>
      </w:r>
      <w:r w:rsidRPr="00F150B4">
        <w:rPr>
          <w:rStyle w:val="Hyperlink"/>
          <w:b w:val="0"/>
          <w:bCs/>
          <w:szCs w:val="22"/>
        </w:rPr>
        <w:fldChar w:fldCharType="end"/>
      </w:r>
    </w:p>
    <w:bookmarkEnd w:id="109"/>
    <w:p w14:paraId="267A1E42" w14:textId="64515122" w:rsidR="00092BD8" w:rsidRPr="00F86DA8" w:rsidRDefault="00F86DA8" w:rsidP="00154DD9">
      <w:pPr>
        <w:pStyle w:val="Maintext"/>
        <w:numPr>
          <w:ilvl w:val="0"/>
          <w:numId w:val="44"/>
        </w:numPr>
        <w:ind w:left="360"/>
        <w:rPr>
          <w:rFonts w:cs="Arial"/>
          <w:b/>
          <w:bCs/>
          <w:color w:val="000000"/>
          <w:szCs w:val="22"/>
        </w:rPr>
      </w:pPr>
      <w:r w:rsidRPr="00F86DA8">
        <w:rPr>
          <w:rFonts w:cs="Arial"/>
          <w:szCs w:val="22"/>
        </w:rPr>
        <w:t xml:space="preserve">The </w:t>
      </w:r>
      <w:hyperlink r:id="rId20" w:history="1">
        <w:r w:rsidR="004E4BE6">
          <w:rPr>
            <w:rStyle w:val="Hyperlink"/>
            <w:rFonts w:cs="Arial"/>
            <w:b w:val="0"/>
            <w:bCs/>
            <w:noProof w:val="0"/>
            <w:szCs w:val="22"/>
          </w:rPr>
          <w:t>Common Business Implementation and Taxpayer Declaration Guide</w:t>
        </w:r>
      </w:hyperlink>
      <w:r w:rsidR="00C075B7" w:rsidRPr="0011133E">
        <w:rPr>
          <w:rFonts w:cs="Arial"/>
          <w:szCs w:val="22"/>
        </w:rPr>
        <w:t>.</w:t>
      </w:r>
    </w:p>
    <w:p w14:paraId="69203193" w14:textId="212CF5BE" w:rsidR="008024D6" w:rsidRPr="00803B42" w:rsidRDefault="008024D6" w:rsidP="00235D97">
      <w:pPr>
        <w:pStyle w:val="Head2"/>
      </w:pPr>
      <w:bookmarkStart w:id="110" w:name="_Toc1395418"/>
      <w:bookmarkStart w:id="111" w:name="_Toc3475006"/>
      <w:bookmarkStart w:id="112" w:name="_Toc1395419"/>
      <w:bookmarkStart w:id="113" w:name="_Toc3475007"/>
      <w:bookmarkStart w:id="114" w:name="_Toc408216869"/>
      <w:bookmarkStart w:id="115" w:name="_Toc408221118"/>
      <w:bookmarkStart w:id="116" w:name="_Toc408228515"/>
      <w:bookmarkStart w:id="117" w:name="_Toc408230673"/>
      <w:bookmarkStart w:id="118" w:name="_Toc408231979"/>
      <w:bookmarkStart w:id="119" w:name="_Toc408233188"/>
      <w:bookmarkStart w:id="120" w:name="_Toc408234385"/>
      <w:bookmarkStart w:id="121" w:name="_Toc408234576"/>
      <w:bookmarkStart w:id="122" w:name="_Toc408234821"/>
      <w:bookmarkStart w:id="123" w:name="_Toc408306988"/>
      <w:bookmarkStart w:id="124" w:name="_Toc408317129"/>
      <w:bookmarkStart w:id="125" w:name="_Toc408386536"/>
      <w:bookmarkStart w:id="126" w:name="_Toc408573804"/>
      <w:bookmarkStart w:id="127" w:name="_Toc408216892"/>
      <w:bookmarkStart w:id="128" w:name="_Toc408221141"/>
      <w:bookmarkStart w:id="129" w:name="_Toc408228538"/>
      <w:bookmarkStart w:id="130" w:name="_Toc408230696"/>
      <w:bookmarkStart w:id="131" w:name="_Toc408232002"/>
      <w:bookmarkStart w:id="132" w:name="_Toc408233211"/>
      <w:bookmarkStart w:id="133" w:name="_Toc408234408"/>
      <w:bookmarkStart w:id="134" w:name="_Toc408234599"/>
      <w:bookmarkStart w:id="135" w:name="_Toc408234844"/>
      <w:bookmarkStart w:id="136" w:name="_Toc408307011"/>
      <w:bookmarkStart w:id="137" w:name="_Toc408317152"/>
      <w:bookmarkStart w:id="138" w:name="_Toc408386559"/>
      <w:bookmarkStart w:id="139" w:name="_Toc408573827"/>
      <w:bookmarkStart w:id="140" w:name="_Toc408216893"/>
      <w:bookmarkStart w:id="141" w:name="_Toc408221142"/>
      <w:bookmarkStart w:id="142" w:name="_Toc408228539"/>
      <w:bookmarkStart w:id="143" w:name="_Toc408230697"/>
      <w:bookmarkStart w:id="144" w:name="_Toc408232003"/>
      <w:bookmarkStart w:id="145" w:name="_Toc408233212"/>
      <w:bookmarkStart w:id="146" w:name="_Toc408234409"/>
      <w:bookmarkStart w:id="147" w:name="_Toc408234600"/>
      <w:bookmarkStart w:id="148" w:name="_Toc408234845"/>
      <w:bookmarkStart w:id="149" w:name="_Toc408307012"/>
      <w:bookmarkStart w:id="150" w:name="_Toc408317153"/>
      <w:bookmarkStart w:id="151" w:name="_Toc408386560"/>
      <w:bookmarkStart w:id="152" w:name="_Toc408573828"/>
      <w:bookmarkStart w:id="153" w:name="_Toc29796655"/>
      <w:bookmarkStart w:id="154" w:name="_Toc29560578"/>
      <w:bookmarkStart w:id="155" w:name="_Toc35338680"/>
      <w:bookmarkStart w:id="156" w:name="_Toc75866935"/>
      <w:bookmarkStart w:id="157" w:name="_Toc127522777"/>
      <w:bookmarkStart w:id="158" w:name="_Toc29560579"/>
      <w:bookmarkStart w:id="159" w:name="_Toc29796656"/>
      <w:bookmarkStart w:id="160" w:name="_Toc3533868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803B42">
        <w:t>C</w:t>
      </w:r>
      <w:r w:rsidR="007E21C1" w:rsidRPr="00803B42">
        <w:rPr>
          <w:caps w:val="0"/>
        </w:rPr>
        <w:t xml:space="preserve">hanges to </w:t>
      </w:r>
      <w:r w:rsidR="00AD42DF" w:rsidRPr="00803B42">
        <w:t>p</w:t>
      </w:r>
      <w:r w:rsidR="007E21C1" w:rsidRPr="00803B42">
        <w:rPr>
          <w:caps w:val="0"/>
        </w:rPr>
        <w:t>re</w:t>
      </w:r>
      <w:r w:rsidR="00AD42DF" w:rsidRPr="00803B42">
        <w:t>-f</w:t>
      </w:r>
      <w:r w:rsidR="007E21C1" w:rsidRPr="00803B42">
        <w:rPr>
          <w:caps w:val="0"/>
        </w:rPr>
        <w:t xml:space="preserve">ill for </w:t>
      </w:r>
      <w:r w:rsidR="00AD42DF" w:rsidRPr="00803B42">
        <w:t>202</w:t>
      </w:r>
      <w:r w:rsidR="00A64A09" w:rsidRPr="00803B42">
        <w:t>3</w:t>
      </w:r>
      <w:r w:rsidR="00AD42DF" w:rsidRPr="00803B42">
        <w:t xml:space="preserve"> </w:t>
      </w:r>
      <w:r w:rsidR="007E21C1" w:rsidRPr="00803B42">
        <w:rPr>
          <w:caps w:val="0"/>
        </w:rPr>
        <w:t>response</w:t>
      </w:r>
      <w:bookmarkEnd w:id="153"/>
      <w:bookmarkEnd w:id="154"/>
      <w:bookmarkEnd w:id="155"/>
      <w:bookmarkEnd w:id="156"/>
      <w:bookmarkEnd w:id="157"/>
    </w:p>
    <w:p w14:paraId="131AB104" w14:textId="77777777" w:rsidR="008024D6" w:rsidRPr="001B45F4" w:rsidRDefault="008024D6" w:rsidP="00981738">
      <w:pPr>
        <w:pStyle w:val="Maintext"/>
        <w:keepNext/>
        <w:keepLines/>
        <w:widowControl w:val="0"/>
        <w:rPr>
          <w:rFonts w:cs="Arial"/>
          <w:szCs w:val="22"/>
        </w:rPr>
      </w:pPr>
      <w:r w:rsidRPr="001B45F4">
        <w:rPr>
          <w:rFonts w:cs="Arial"/>
          <w:szCs w:val="22"/>
        </w:rPr>
        <w:t xml:space="preserve">Fields for the following data items have been expanded or included. </w:t>
      </w:r>
    </w:p>
    <w:p w14:paraId="0205AD6A" w14:textId="77777777" w:rsidR="008024D6" w:rsidRPr="001B45F4" w:rsidRDefault="008024D6" w:rsidP="00981738">
      <w:pPr>
        <w:pStyle w:val="Maintext"/>
        <w:keepNext/>
        <w:keepLines/>
        <w:widowControl w:val="0"/>
        <w:rPr>
          <w:rFonts w:cs="Arial"/>
          <w:szCs w:val="22"/>
        </w:rPr>
      </w:pPr>
    </w:p>
    <w:p w14:paraId="3B1066DB" w14:textId="77777777" w:rsidR="0034026A" w:rsidRPr="001B45F4" w:rsidRDefault="00CD40F0" w:rsidP="008A756C">
      <w:pPr>
        <w:pStyle w:val="Maintext"/>
        <w:keepNext/>
        <w:keepLines/>
        <w:widowControl w:val="0"/>
        <w:numPr>
          <w:ilvl w:val="0"/>
          <w:numId w:val="32"/>
        </w:numPr>
        <w:ind w:left="360"/>
        <w:rPr>
          <w:rFonts w:cs="Arial"/>
          <w:szCs w:val="22"/>
        </w:rPr>
      </w:pPr>
      <w:hyperlink w:anchor="AppendixA" w:history="1">
        <w:r w:rsidR="0034026A" w:rsidRPr="001B45F4">
          <w:rPr>
            <w:rStyle w:val="Hyperlink"/>
            <w:rFonts w:cs="Arial"/>
            <w:b w:val="0"/>
            <w:bCs/>
            <w:noProof w:val="0"/>
            <w:szCs w:val="22"/>
            <w:u w:val="none"/>
          </w:rPr>
          <w:t>Appendix A</w:t>
        </w:r>
      </w:hyperlink>
      <w:r w:rsidR="0034026A" w:rsidRPr="001B45F4">
        <w:rPr>
          <w:rFonts w:cs="Arial"/>
          <w:szCs w:val="22"/>
        </w:rPr>
        <w:t>: Government Benefit Payment Label Assignment.</w:t>
      </w:r>
    </w:p>
    <w:p w14:paraId="7F46BC3E" w14:textId="77777777" w:rsidR="0034026A" w:rsidRPr="001B45F4" w:rsidRDefault="0034026A" w:rsidP="008A756C">
      <w:pPr>
        <w:pStyle w:val="Maintext"/>
        <w:keepNext/>
        <w:keepLines/>
        <w:widowControl w:val="0"/>
        <w:numPr>
          <w:ilvl w:val="0"/>
          <w:numId w:val="46"/>
        </w:numPr>
        <w:ind w:left="360"/>
        <w:rPr>
          <w:rFonts w:cs="Arial"/>
          <w:szCs w:val="22"/>
        </w:rPr>
      </w:pPr>
      <w:r>
        <w:rPr>
          <w:rFonts w:cs="Arial"/>
          <w:szCs w:val="22"/>
        </w:rPr>
        <w:t>N</w:t>
      </w:r>
      <w:r w:rsidRPr="001B45F4">
        <w:rPr>
          <w:rFonts w:cs="Arial"/>
          <w:szCs w:val="22"/>
        </w:rPr>
        <w:t>ew disaster recovery allowance payments:</w:t>
      </w:r>
    </w:p>
    <w:p w14:paraId="57B08AD0" w14:textId="54DC2C86" w:rsidR="0034026A" w:rsidRDefault="0034026A" w:rsidP="008A756C">
      <w:pPr>
        <w:pStyle w:val="Maintext"/>
        <w:keepNext/>
        <w:keepLines/>
        <w:widowControl w:val="0"/>
        <w:numPr>
          <w:ilvl w:val="2"/>
          <w:numId w:val="47"/>
        </w:numPr>
        <w:ind w:left="1800"/>
        <w:rPr>
          <w:rFonts w:cs="Arial"/>
          <w:szCs w:val="22"/>
        </w:rPr>
      </w:pPr>
      <w:r w:rsidRPr="001B45F4">
        <w:rPr>
          <w:rFonts w:cs="Arial"/>
          <w:szCs w:val="22"/>
        </w:rPr>
        <w:t>Z9</w:t>
      </w:r>
      <w:r w:rsidR="004C35ED">
        <w:rPr>
          <w:rFonts w:cs="Arial"/>
          <w:szCs w:val="22"/>
        </w:rPr>
        <w:t>8</w:t>
      </w:r>
    </w:p>
    <w:p w14:paraId="10C02B09" w14:textId="0F459E5F" w:rsidR="004C35ED" w:rsidRDefault="004C35ED" w:rsidP="008A756C">
      <w:pPr>
        <w:pStyle w:val="Maintext"/>
        <w:keepNext/>
        <w:keepLines/>
        <w:widowControl w:val="0"/>
        <w:numPr>
          <w:ilvl w:val="2"/>
          <w:numId w:val="47"/>
        </w:numPr>
        <w:ind w:left="1800"/>
        <w:rPr>
          <w:rFonts w:cs="Arial"/>
          <w:szCs w:val="22"/>
        </w:rPr>
      </w:pPr>
      <w:r>
        <w:rPr>
          <w:rFonts w:cs="Arial"/>
          <w:szCs w:val="22"/>
        </w:rPr>
        <w:t>Z99</w:t>
      </w:r>
    </w:p>
    <w:p w14:paraId="2ACA23CE" w14:textId="77777777" w:rsidR="0034026A" w:rsidRDefault="0034026A" w:rsidP="008A756C">
      <w:pPr>
        <w:pStyle w:val="Maintext"/>
        <w:keepNext/>
        <w:keepLines/>
        <w:widowControl w:val="0"/>
        <w:numPr>
          <w:ilvl w:val="2"/>
          <w:numId w:val="47"/>
        </w:numPr>
        <w:ind w:left="1800"/>
        <w:rPr>
          <w:rFonts w:cs="Arial"/>
          <w:szCs w:val="22"/>
        </w:rPr>
      </w:pPr>
      <w:r>
        <w:rPr>
          <w:rFonts w:cs="Arial"/>
          <w:szCs w:val="22"/>
        </w:rPr>
        <w:t>R01</w:t>
      </w:r>
    </w:p>
    <w:p w14:paraId="27CC724D" w14:textId="17C3BE12" w:rsidR="0034026A" w:rsidRDefault="0034026A" w:rsidP="008A756C">
      <w:pPr>
        <w:pStyle w:val="Maintext"/>
        <w:keepNext/>
        <w:keepLines/>
        <w:widowControl w:val="0"/>
        <w:numPr>
          <w:ilvl w:val="2"/>
          <w:numId w:val="47"/>
        </w:numPr>
        <w:ind w:left="1800"/>
        <w:rPr>
          <w:rFonts w:cs="Arial"/>
          <w:szCs w:val="22"/>
        </w:rPr>
      </w:pPr>
      <w:r>
        <w:rPr>
          <w:rFonts w:cs="Arial"/>
          <w:szCs w:val="22"/>
        </w:rPr>
        <w:t>R02</w:t>
      </w:r>
    </w:p>
    <w:p w14:paraId="4B5F7EE5" w14:textId="76851AF3" w:rsidR="0075773C" w:rsidRDefault="0075773C" w:rsidP="008A756C">
      <w:pPr>
        <w:pStyle w:val="Maintext"/>
        <w:keepNext/>
        <w:keepLines/>
        <w:widowControl w:val="0"/>
        <w:numPr>
          <w:ilvl w:val="2"/>
          <w:numId w:val="47"/>
        </w:numPr>
        <w:ind w:left="1800"/>
        <w:rPr>
          <w:rFonts w:cs="Arial"/>
          <w:szCs w:val="22"/>
        </w:rPr>
      </w:pPr>
      <w:r>
        <w:rPr>
          <w:rFonts w:cs="Arial"/>
          <w:szCs w:val="22"/>
        </w:rPr>
        <w:t>R03</w:t>
      </w:r>
    </w:p>
    <w:p w14:paraId="6B67C121" w14:textId="3996FBA5" w:rsidR="0075773C" w:rsidRDefault="0075773C" w:rsidP="008A756C">
      <w:pPr>
        <w:pStyle w:val="Maintext"/>
        <w:keepNext/>
        <w:keepLines/>
        <w:widowControl w:val="0"/>
        <w:numPr>
          <w:ilvl w:val="2"/>
          <w:numId w:val="47"/>
        </w:numPr>
        <w:ind w:left="1800"/>
        <w:rPr>
          <w:rFonts w:cs="Arial"/>
          <w:szCs w:val="22"/>
        </w:rPr>
      </w:pPr>
      <w:r>
        <w:rPr>
          <w:rFonts w:cs="Arial"/>
          <w:szCs w:val="22"/>
        </w:rPr>
        <w:t>R04</w:t>
      </w:r>
    </w:p>
    <w:p w14:paraId="7040C4BA" w14:textId="60356EDA" w:rsidR="0075773C" w:rsidRDefault="0075773C" w:rsidP="008A756C">
      <w:pPr>
        <w:pStyle w:val="Maintext"/>
        <w:keepNext/>
        <w:keepLines/>
        <w:widowControl w:val="0"/>
        <w:numPr>
          <w:ilvl w:val="2"/>
          <w:numId w:val="47"/>
        </w:numPr>
        <w:ind w:left="1800"/>
        <w:rPr>
          <w:rFonts w:cs="Arial"/>
          <w:szCs w:val="22"/>
        </w:rPr>
      </w:pPr>
      <w:r>
        <w:rPr>
          <w:rFonts w:cs="Arial"/>
          <w:szCs w:val="22"/>
        </w:rPr>
        <w:t>R05</w:t>
      </w:r>
    </w:p>
    <w:p w14:paraId="7CEA8B71" w14:textId="1D97270E" w:rsidR="0075773C" w:rsidRDefault="0075773C" w:rsidP="008A756C">
      <w:pPr>
        <w:pStyle w:val="Maintext"/>
        <w:keepNext/>
        <w:keepLines/>
        <w:widowControl w:val="0"/>
        <w:numPr>
          <w:ilvl w:val="2"/>
          <w:numId w:val="47"/>
        </w:numPr>
        <w:ind w:left="1800"/>
        <w:rPr>
          <w:rFonts w:cs="Arial"/>
          <w:szCs w:val="22"/>
        </w:rPr>
      </w:pPr>
      <w:r>
        <w:rPr>
          <w:rFonts w:cs="Arial"/>
          <w:szCs w:val="22"/>
        </w:rPr>
        <w:t>R06</w:t>
      </w:r>
    </w:p>
    <w:p w14:paraId="4AC207BF" w14:textId="27460541" w:rsidR="0075773C" w:rsidRDefault="0075773C" w:rsidP="008A756C">
      <w:pPr>
        <w:pStyle w:val="Maintext"/>
        <w:keepNext/>
        <w:keepLines/>
        <w:widowControl w:val="0"/>
        <w:numPr>
          <w:ilvl w:val="2"/>
          <w:numId w:val="47"/>
        </w:numPr>
        <w:ind w:left="1800"/>
        <w:rPr>
          <w:rFonts w:cs="Arial"/>
          <w:szCs w:val="22"/>
        </w:rPr>
      </w:pPr>
      <w:r>
        <w:rPr>
          <w:rFonts w:cs="Arial"/>
          <w:szCs w:val="22"/>
        </w:rPr>
        <w:t>R07</w:t>
      </w:r>
    </w:p>
    <w:p w14:paraId="44445C77" w14:textId="2E45C2F3" w:rsidR="001F6ED5" w:rsidRPr="001F6ED5" w:rsidRDefault="001F6ED5" w:rsidP="001F6ED5">
      <w:pPr>
        <w:pStyle w:val="Maintext"/>
        <w:keepNext/>
        <w:keepLines/>
        <w:widowControl w:val="0"/>
        <w:numPr>
          <w:ilvl w:val="1"/>
          <w:numId w:val="32"/>
        </w:numPr>
        <w:ind w:left="349"/>
        <w:rPr>
          <w:szCs w:val="22"/>
        </w:rPr>
      </w:pPr>
      <w:r w:rsidRPr="001F6ED5">
        <w:rPr>
          <w:rFonts w:cs="Arial"/>
          <w:szCs w:val="22"/>
        </w:rPr>
        <w:t>Benefit</w:t>
      </w:r>
      <w:r>
        <w:rPr>
          <w:szCs w:val="22"/>
        </w:rPr>
        <w:t xml:space="preserve"> type code NEI has a new description (2023 onwards) - Self-Employment Assistance</w:t>
      </w:r>
    </w:p>
    <w:p w14:paraId="21F0167C" w14:textId="6F2E5FC5" w:rsidR="008E2671" w:rsidRDefault="008E2671" w:rsidP="008A756C">
      <w:pPr>
        <w:pStyle w:val="Maintext"/>
        <w:keepNext/>
        <w:keepLines/>
        <w:widowControl w:val="0"/>
        <w:numPr>
          <w:ilvl w:val="1"/>
          <w:numId w:val="32"/>
        </w:numPr>
        <w:ind w:left="349"/>
        <w:rPr>
          <w:rFonts w:cs="Arial"/>
          <w:szCs w:val="22"/>
          <w:lang w:eastAsia="en-US"/>
        </w:rPr>
      </w:pPr>
      <w:r>
        <w:rPr>
          <w:rFonts w:cs="Arial"/>
          <w:szCs w:val="22"/>
        </w:rPr>
        <w:t xml:space="preserve">Updated message to display when there is a pre-filled </w:t>
      </w:r>
      <w:r w:rsidR="00E730FA" w:rsidRPr="00F86DA8">
        <w:rPr>
          <w:rFonts w:cs="Arial"/>
          <w:szCs w:val="22"/>
          <w:lang w:val="en-US" w:eastAsia="en-US"/>
        </w:rPr>
        <w:t>Affordable Housing CGT Discount Indicator</w:t>
      </w:r>
      <w:r w:rsidR="00E730FA" w:rsidRPr="0091009C">
        <w:rPr>
          <w:rFonts w:cs="Arial"/>
          <w:i/>
          <w:iCs/>
          <w:szCs w:val="22"/>
          <w:lang w:val="en-US" w:eastAsia="en-US"/>
        </w:rPr>
        <w:t xml:space="preserve"> </w:t>
      </w:r>
      <w:r>
        <w:rPr>
          <w:rFonts w:cs="Arial"/>
          <w:szCs w:val="22"/>
        </w:rPr>
        <w:t>for CGT Real Property Transfer (</w:t>
      </w:r>
      <w:hyperlink w:anchor="CGTRealProperty" w:history="1">
        <w:r w:rsidRPr="006B21F9">
          <w:rPr>
            <w:rStyle w:val="Hyperlink"/>
            <w:rFonts w:cs="Arial"/>
            <w:b w:val="0"/>
            <w:bCs/>
            <w:noProof w:val="0"/>
            <w:szCs w:val="22"/>
            <w:u w:val="none"/>
          </w:rPr>
          <w:t>Section 5.23</w:t>
        </w:r>
      </w:hyperlink>
      <w:r>
        <w:rPr>
          <w:rFonts w:cs="Arial"/>
          <w:szCs w:val="22"/>
        </w:rPr>
        <w:t>)</w:t>
      </w:r>
    </w:p>
    <w:p w14:paraId="7A17251C" w14:textId="7599EC03" w:rsidR="008024D6" w:rsidRPr="001B45F4" w:rsidRDefault="008024D6" w:rsidP="008A756C">
      <w:pPr>
        <w:pStyle w:val="Maintext"/>
        <w:keepNext/>
        <w:keepLines/>
        <w:widowControl w:val="0"/>
        <w:numPr>
          <w:ilvl w:val="1"/>
          <w:numId w:val="32"/>
        </w:numPr>
        <w:ind w:left="349"/>
        <w:rPr>
          <w:rFonts w:cs="Arial"/>
          <w:szCs w:val="22"/>
        </w:rPr>
      </w:pPr>
      <w:r w:rsidRPr="001B45F4">
        <w:rPr>
          <w:rFonts w:cs="Arial"/>
          <w:szCs w:val="22"/>
        </w:rPr>
        <w:t>Low Rate Cap – Threshold has been increased to $2</w:t>
      </w:r>
      <w:r w:rsidR="001F630B">
        <w:rPr>
          <w:rFonts w:cs="Arial"/>
          <w:szCs w:val="22"/>
        </w:rPr>
        <w:t>30</w:t>
      </w:r>
      <w:r w:rsidRPr="001B45F4">
        <w:rPr>
          <w:rFonts w:cs="Arial"/>
          <w:szCs w:val="22"/>
        </w:rPr>
        <w:t>,000</w:t>
      </w:r>
      <w:r w:rsidR="00E42355" w:rsidRPr="001B45F4">
        <w:rPr>
          <w:rFonts w:cs="Arial"/>
          <w:szCs w:val="22"/>
        </w:rPr>
        <w:t xml:space="preserve"> (</w:t>
      </w:r>
      <w:hyperlink w:anchor="LowRateCap" w:history="1">
        <w:r w:rsidR="00E42355" w:rsidRPr="001B45F4">
          <w:rPr>
            <w:rStyle w:val="Hyperlink"/>
            <w:rFonts w:cs="Arial"/>
            <w:b w:val="0"/>
            <w:bCs/>
            <w:noProof w:val="0"/>
            <w:szCs w:val="22"/>
            <w:u w:val="none"/>
          </w:rPr>
          <w:t>Section 5.35</w:t>
        </w:r>
      </w:hyperlink>
      <w:r w:rsidR="005F1CF7" w:rsidRPr="001B45F4">
        <w:rPr>
          <w:rFonts w:cs="Arial"/>
          <w:szCs w:val="22"/>
        </w:rPr>
        <w:t>)</w:t>
      </w:r>
      <w:r w:rsidR="007653C6">
        <w:rPr>
          <w:rFonts w:cs="Arial"/>
          <w:szCs w:val="22"/>
        </w:rPr>
        <w:t>.</w:t>
      </w:r>
    </w:p>
    <w:p w14:paraId="5BF8B7CE" w14:textId="77777777" w:rsidR="008024D6" w:rsidRPr="001B45F4" w:rsidRDefault="008024D6" w:rsidP="00981738">
      <w:pPr>
        <w:pStyle w:val="Bullet2"/>
        <w:keepNext/>
        <w:keepLines/>
        <w:widowControl w:val="0"/>
        <w:numPr>
          <w:ilvl w:val="0"/>
          <w:numId w:val="0"/>
        </w:numPr>
        <w:spacing w:before="0" w:after="0"/>
        <w:ind w:left="720"/>
        <w:rPr>
          <w:rStyle w:val="BodyTextChar1"/>
          <w:rFonts w:cs="Arial"/>
          <w:szCs w:val="22"/>
          <w:lang w:val="en-AU"/>
        </w:rPr>
      </w:pPr>
    </w:p>
    <w:p w14:paraId="6FB02E47" w14:textId="15C3432F" w:rsidR="008024D6" w:rsidRPr="001B45F4" w:rsidRDefault="008024D6" w:rsidP="00981738">
      <w:pPr>
        <w:pStyle w:val="Maintext"/>
        <w:keepNext/>
        <w:keepLines/>
        <w:widowControl w:val="0"/>
        <w:rPr>
          <w:rFonts w:cs="Arial"/>
          <w:szCs w:val="22"/>
        </w:rPr>
      </w:pPr>
      <w:r w:rsidRPr="00C075B7">
        <w:rPr>
          <w:rFonts w:cs="Arial"/>
          <w:color w:val="262626" w:themeColor="text1" w:themeTint="D9"/>
          <w:szCs w:val="22"/>
        </w:rPr>
        <w:t>Refer</w:t>
      </w:r>
      <w:r w:rsidRPr="001B45F4">
        <w:rPr>
          <w:rFonts w:cs="Arial"/>
          <w:szCs w:val="22"/>
        </w:rPr>
        <w:t xml:space="preserve"> to </w:t>
      </w:r>
      <w:hyperlink w:anchor="Section5" w:history="1">
        <w:r w:rsidRPr="001B45F4">
          <w:rPr>
            <w:rStyle w:val="Hyperlink"/>
            <w:rFonts w:cs="Arial"/>
            <w:b w:val="0"/>
            <w:bCs/>
            <w:noProof w:val="0"/>
            <w:szCs w:val="22"/>
            <w:u w:val="none"/>
          </w:rPr>
          <w:t>Section 5</w:t>
        </w:r>
      </w:hyperlink>
      <w:r w:rsidRPr="001B45F4">
        <w:rPr>
          <w:rFonts w:cs="Arial"/>
          <w:szCs w:val="22"/>
        </w:rPr>
        <w:t xml:space="preserve"> of this document for the full list of data fields being provided for pre-filling.</w:t>
      </w:r>
    </w:p>
    <w:p w14:paraId="7EF50DFB" w14:textId="77777777" w:rsidR="00981738" w:rsidRPr="001B45F4" w:rsidRDefault="00981738" w:rsidP="00981738">
      <w:pPr>
        <w:pStyle w:val="Maintext"/>
        <w:keepNext/>
        <w:keepLines/>
        <w:widowControl w:val="0"/>
        <w:rPr>
          <w:rFonts w:cs="Arial"/>
          <w:szCs w:val="22"/>
        </w:rPr>
      </w:pPr>
    </w:p>
    <w:p w14:paraId="69929A0E" w14:textId="4BF7E921" w:rsidR="008A35BD" w:rsidRPr="001B45F4" w:rsidRDefault="00F42FA4" w:rsidP="00C9312A">
      <w:pPr>
        <w:pStyle w:val="Head1"/>
      </w:pPr>
      <w:bookmarkStart w:id="161" w:name="_Toc75866936"/>
      <w:bookmarkStart w:id="162" w:name="_Toc127522778"/>
      <w:r w:rsidRPr="001B45F4">
        <w:t>W</w:t>
      </w:r>
      <w:r w:rsidR="00A42398" w:rsidRPr="001B45F4">
        <w:rPr>
          <w:caps w:val="0"/>
        </w:rPr>
        <w:t xml:space="preserve">hat is the </w:t>
      </w:r>
      <w:r w:rsidR="006E62D3" w:rsidRPr="001B45F4">
        <w:t>p</w:t>
      </w:r>
      <w:r w:rsidR="00A42398" w:rsidRPr="001B45F4">
        <w:rPr>
          <w:caps w:val="0"/>
        </w:rPr>
        <w:t>re</w:t>
      </w:r>
      <w:r w:rsidR="006E62D3" w:rsidRPr="001B45F4">
        <w:t>-</w:t>
      </w:r>
      <w:r w:rsidR="0073751A" w:rsidRPr="001B45F4">
        <w:rPr>
          <w:caps w:val="0"/>
        </w:rPr>
        <w:t>f</w:t>
      </w:r>
      <w:r w:rsidR="00A42398" w:rsidRPr="001B45F4">
        <w:rPr>
          <w:caps w:val="0"/>
        </w:rPr>
        <w:t>ill</w:t>
      </w:r>
      <w:r w:rsidR="006E62D3" w:rsidRPr="001B45F4">
        <w:t xml:space="preserve"> </w:t>
      </w:r>
      <w:r w:rsidR="008024D6" w:rsidRPr="001B45F4">
        <w:t>IITR</w:t>
      </w:r>
      <w:r w:rsidR="006D4D4B" w:rsidRPr="001B45F4">
        <w:t xml:space="preserve"> </w:t>
      </w:r>
      <w:r w:rsidR="006E62D3" w:rsidRPr="001B45F4">
        <w:t>i</w:t>
      </w:r>
      <w:r w:rsidR="00A42398" w:rsidRPr="001B45F4">
        <w:rPr>
          <w:caps w:val="0"/>
        </w:rPr>
        <w:t>nteraction</w:t>
      </w:r>
      <w:r w:rsidR="005F1365" w:rsidRPr="001B45F4">
        <w:t>?</w:t>
      </w:r>
      <w:bookmarkEnd w:id="158"/>
      <w:bookmarkEnd w:id="159"/>
      <w:bookmarkEnd w:id="160"/>
      <w:bookmarkEnd w:id="161"/>
      <w:bookmarkEnd w:id="162"/>
    </w:p>
    <w:p w14:paraId="69929A0F" w14:textId="3F374401" w:rsidR="00BB39A2" w:rsidRPr="001B45F4" w:rsidRDefault="00A32ED7" w:rsidP="00981738">
      <w:pPr>
        <w:pStyle w:val="Bullet2"/>
        <w:keepNext/>
        <w:keepLines/>
        <w:widowControl w:val="0"/>
        <w:numPr>
          <w:ilvl w:val="0"/>
          <w:numId w:val="0"/>
        </w:numPr>
        <w:tabs>
          <w:tab w:val="left" w:pos="8505"/>
        </w:tabs>
        <w:spacing w:before="120"/>
        <w:jc w:val="both"/>
        <w:rPr>
          <w:rFonts w:cs="Arial"/>
          <w:szCs w:val="22"/>
        </w:rPr>
      </w:pPr>
      <w:r w:rsidRPr="001B45F4">
        <w:rPr>
          <w:rFonts w:cs="Arial"/>
          <w:szCs w:val="22"/>
        </w:rPr>
        <w:t xml:space="preserve">The </w:t>
      </w:r>
      <w:r w:rsidR="0019490B" w:rsidRPr="001B45F4">
        <w:rPr>
          <w:rFonts w:cs="Arial"/>
          <w:szCs w:val="22"/>
        </w:rPr>
        <w:t>p</w:t>
      </w:r>
      <w:r w:rsidRPr="001B45F4">
        <w:rPr>
          <w:rFonts w:cs="Arial"/>
          <w:szCs w:val="22"/>
        </w:rPr>
        <w:t xml:space="preserve">re-fill </w:t>
      </w:r>
      <w:r w:rsidR="004D5C90" w:rsidRPr="001B45F4">
        <w:rPr>
          <w:rFonts w:cs="Arial"/>
          <w:szCs w:val="22"/>
        </w:rPr>
        <w:t xml:space="preserve">interaction </w:t>
      </w:r>
      <w:r w:rsidR="005821E5" w:rsidRPr="001B45F4">
        <w:rPr>
          <w:rFonts w:cs="Arial"/>
          <w:szCs w:val="22"/>
        </w:rPr>
        <w:t xml:space="preserve">described in this document </w:t>
      </w:r>
      <w:r w:rsidRPr="001B45F4">
        <w:rPr>
          <w:rFonts w:cs="Arial"/>
          <w:szCs w:val="22"/>
        </w:rPr>
        <w:t>is available for use with Individual Income Tax Returns (</w:t>
      </w:r>
      <w:r w:rsidR="008024D6" w:rsidRPr="001B45F4">
        <w:rPr>
          <w:rFonts w:cs="Arial"/>
          <w:szCs w:val="22"/>
        </w:rPr>
        <w:t>IITR</w:t>
      </w:r>
      <w:r w:rsidRPr="001B45F4">
        <w:rPr>
          <w:rFonts w:cs="Arial"/>
          <w:szCs w:val="22"/>
        </w:rPr>
        <w:t xml:space="preserve">s) only. </w:t>
      </w:r>
      <w:r w:rsidR="00DA3840" w:rsidRPr="001B45F4">
        <w:rPr>
          <w:rFonts w:cs="Arial"/>
          <w:szCs w:val="22"/>
        </w:rPr>
        <w:t xml:space="preserve">Pre-fill allows authorised tax agents using SBR-enabled software to retrieve a taxpayer’s ATO and </w:t>
      </w:r>
      <w:r w:rsidR="00001C55" w:rsidRPr="001B45F4">
        <w:rPr>
          <w:rFonts w:cs="Arial"/>
          <w:szCs w:val="22"/>
        </w:rPr>
        <w:t>third-party</w:t>
      </w:r>
      <w:r w:rsidR="00DA3840" w:rsidRPr="001B45F4">
        <w:rPr>
          <w:rFonts w:cs="Arial"/>
          <w:szCs w:val="22"/>
        </w:rPr>
        <w:t xml:space="preserve"> data electronically.</w:t>
      </w:r>
      <w:r w:rsidR="000E1F83" w:rsidRPr="001B45F4">
        <w:rPr>
          <w:rFonts w:cs="Arial"/>
          <w:szCs w:val="22"/>
        </w:rPr>
        <w:t xml:space="preserve"> The </w:t>
      </w:r>
      <w:r w:rsidR="0019490B" w:rsidRPr="001B45F4">
        <w:rPr>
          <w:rFonts w:cs="Arial"/>
          <w:szCs w:val="22"/>
        </w:rPr>
        <w:t>p</w:t>
      </w:r>
      <w:r w:rsidR="000E1F83" w:rsidRPr="001B45F4">
        <w:rPr>
          <w:rFonts w:cs="Arial"/>
          <w:szCs w:val="22"/>
        </w:rPr>
        <w:t xml:space="preserve">re-fill response will return </w:t>
      </w:r>
      <w:r w:rsidR="0090524B" w:rsidRPr="001B45F4">
        <w:rPr>
          <w:rFonts w:cs="Arial"/>
          <w:szCs w:val="22"/>
        </w:rPr>
        <w:t>all available ATO-held pre</w:t>
      </w:r>
      <w:r w:rsidR="00D83C78" w:rsidRPr="001B45F4">
        <w:rPr>
          <w:rFonts w:cs="Arial"/>
          <w:szCs w:val="22"/>
        </w:rPr>
        <w:t>-</w:t>
      </w:r>
      <w:r w:rsidR="0090524B" w:rsidRPr="001B45F4">
        <w:rPr>
          <w:rFonts w:cs="Arial"/>
          <w:szCs w:val="22"/>
        </w:rPr>
        <w:t>fill data for a client</w:t>
      </w:r>
      <w:r w:rsidR="000E1F83" w:rsidRPr="001B45F4">
        <w:rPr>
          <w:rFonts w:cs="Arial"/>
          <w:szCs w:val="22"/>
        </w:rPr>
        <w:t xml:space="preserve"> including any </w:t>
      </w:r>
      <w:r w:rsidR="00FA68CF" w:rsidRPr="001B45F4">
        <w:rPr>
          <w:rFonts w:cs="Arial"/>
          <w:szCs w:val="22"/>
        </w:rPr>
        <w:t>‘</w:t>
      </w:r>
      <w:r w:rsidR="000E1F83" w:rsidRPr="001B45F4">
        <w:rPr>
          <w:rFonts w:cs="Arial"/>
          <w:iCs/>
          <w:szCs w:val="22"/>
        </w:rPr>
        <w:t>myDeductions</w:t>
      </w:r>
      <w:r w:rsidR="00FA68CF" w:rsidRPr="001B45F4">
        <w:rPr>
          <w:rFonts w:cs="Arial"/>
          <w:iCs/>
          <w:szCs w:val="22"/>
        </w:rPr>
        <w:t>’</w:t>
      </w:r>
      <w:r w:rsidR="000E1F83" w:rsidRPr="001B45F4">
        <w:rPr>
          <w:rFonts w:cs="Arial"/>
          <w:iCs/>
          <w:szCs w:val="22"/>
        </w:rPr>
        <w:t xml:space="preserve"> </w:t>
      </w:r>
      <w:r w:rsidR="000E1F83" w:rsidRPr="001B45F4">
        <w:rPr>
          <w:rFonts w:cs="Arial"/>
          <w:szCs w:val="22"/>
        </w:rPr>
        <w:t>data uploaded to the ATO.</w:t>
      </w:r>
    </w:p>
    <w:p w14:paraId="18582FA7" w14:textId="21F0678B" w:rsidR="008E173E" w:rsidRDefault="00BB7D60" w:rsidP="00A36D8F">
      <w:pPr>
        <w:pStyle w:val="Bullet2"/>
        <w:numPr>
          <w:ilvl w:val="0"/>
          <w:numId w:val="0"/>
        </w:numPr>
        <w:tabs>
          <w:tab w:val="left" w:pos="8505"/>
        </w:tabs>
        <w:spacing w:before="120"/>
        <w:rPr>
          <w:rFonts w:cs="Arial"/>
          <w:szCs w:val="22"/>
        </w:rPr>
      </w:pPr>
      <w:r w:rsidRPr="001B45F4">
        <w:rPr>
          <w:rFonts w:cs="Arial"/>
          <w:szCs w:val="22"/>
        </w:rPr>
        <w:t xml:space="preserve">The </w:t>
      </w:r>
      <w:r w:rsidR="0019490B" w:rsidRPr="001B45F4">
        <w:rPr>
          <w:rFonts w:cs="Arial"/>
          <w:szCs w:val="22"/>
        </w:rPr>
        <w:t>pre</w:t>
      </w:r>
      <w:r w:rsidRPr="001B45F4">
        <w:rPr>
          <w:rFonts w:cs="Arial"/>
          <w:szCs w:val="22"/>
        </w:rPr>
        <w:t xml:space="preserve">-fill </w:t>
      </w:r>
      <w:r w:rsidR="00B46227" w:rsidRPr="001B45F4">
        <w:rPr>
          <w:rFonts w:cs="Arial"/>
          <w:szCs w:val="22"/>
        </w:rPr>
        <w:t>interaction</w:t>
      </w:r>
      <w:r w:rsidRPr="001B45F4">
        <w:rPr>
          <w:rFonts w:cs="Arial"/>
          <w:szCs w:val="22"/>
        </w:rPr>
        <w:t xml:space="preserve"> is designed to be used by a tax agent in preparation of an </w:t>
      </w:r>
      <w:r w:rsidR="008024D6" w:rsidRPr="001B45F4">
        <w:rPr>
          <w:rFonts w:cs="Arial"/>
          <w:szCs w:val="22"/>
        </w:rPr>
        <w:t>IITR</w:t>
      </w:r>
      <w:r w:rsidRPr="001B45F4">
        <w:rPr>
          <w:rFonts w:cs="Arial"/>
          <w:szCs w:val="22"/>
        </w:rPr>
        <w:t>. It could take place as the first or second interaction in an SBR lodgment process</w:t>
      </w:r>
      <w:r w:rsidRPr="001B45F4">
        <w:rPr>
          <w:rFonts w:cs="Arial"/>
          <w:b/>
          <w:szCs w:val="22"/>
        </w:rPr>
        <w:t>,</w:t>
      </w:r>
      <w:r w:rsidRPr="001B45F4">
        <w:rPr>
          <w:rFonts w:cs="Arial"/>
          <w:szCs w:val="22"/>
        </w:rPr>
        <w:t xml:space="preserve"> after checking the status of the </w:t>
      </w:r>
      <w:r w:rsidR="00CC325E" w:rsidRPr="001B45F4">
        <w:rPr>
          <w:rFonts w:cs="Arial"/>
          <w:szCs w:val="22"/>
        </w:rPr>
        <w:t xml:space="preserve">taxpayer’s </w:t>
      </w:r>
      <w:r w:rsidRPr="001B45F4">
        <w:rPr>
          <w:rFonts w:cs="Arial"/>
          <w:szCs w:val="22"/>
        </w:rPr>
        <w:t xml:space="preserve">lodgments, but preceding ‘pre-lodge’ of the </w:t>
      </w:r>
      <w:r w:rsidR="008024D6" w:rsidRPr="001B45F4">
        <w:rPr>
          <w:rFonts w:cs="Arial"/>
          <w:szCs w:val="22"/>
        </w:rPr>
        <w:t>IITR</w:t>
      </w:r>
      <w:r w:rsidRPr="001B45F4">
        <w:rPr>
          <w:rFonts w:cs="Arial"/>
          <w:szCs w:val="22"/>
        </w:rPr>
        <w:t xml:space="preserve"> (validation of inputs) and finally, lodgment of the </w:t>
      </w:r>
      <w:r w:rsidR="008024D6" w:rsidRPr="001B45F4">
        <w:rPr>
          <w:rFonts w:cs="Arial"/>
          <w:szCs w:val="22"/>
        </w:rPr>
        <w:t>IITR</w:t>
      </w:r>
      <w:r w:rsidR="005C69AD" w:rsidRPr="001B45F4">
        <w:rPr>
          <w:rFonts w:cs="Arial"/>
          <w:szCs w:val="22"/>
        </w:rPr>
        <w:t>.</w:t>
      </w:r>
    </w:p>
    <w:p w14:paraId="784F3F2D" w14:textId="77777777" w:rsidR="005719B7" w:rsidRPr="00CD0A2C" w:rsidRDefault="005719B7" w:rsidP="00A36D8F">
      <w:pPr>
        <w:pStyle w:val="Bullet2"/>
        <w:numPr>
          <w:ilvl w:val="0"/>
          <w:numId w:val="0"/>
        </w:numPr>
        <w:tabs>
          <w:tab w:val="left" w:pos="8505"/>
        </w:tabs>
        <w:spacing w:before="120"/>
        <w:rPr>
          <w:rFonts w:cs="Arial"/>
          <w:szCs w:val="22"/>
        </w:rPr>
      </w:pPr>
    </w:p>
    <w:p w14:paraId="3069B4DF" w14:textId="7B945D4F" w:rsidR="00B61583" w:rsidRPr="00CD0A2C" w:rsidRDefault="00CD0A2C" w:rsidP="00CD0A2C">
      <w:pPr>
        <w:pStyle w:val="Caption"/>
        <w:rPr>
          <w:szCs w:val="22"/>
        </w:rPr>
      </w:pPr>
      <w:bookmarkStart w:id="163" w:name="_Toc100226621"/>
      <w:bookmarkStart w:id="164" w:name="_Toc100226649"/>
      <w:r w:rsidRPr="00CD0A2C">
        <w:rPr>
          <w:szCs w:val="22"/>
        </w:rPr>
        <w:t xml:space="preserve">Table </w:t>
      </w:r>
      <w:r w:rsidRPr="00CD0A2C">
        <w:rPr>
          <w:szCs w:val="22"/>
        </w:rPr>
        <w:fldChar w:fldCharType="begin"/>
      </w:r>
      <w:r w:rsidRPr="00CD0A2C">
        <w:rPr>
          <w:szCs w:val="22"/>
        </w:rPr>
        <w:instrText xml:space="preserve"> SEQ Table \* ARABIC </w:instrText>
      </w:r>
      <w:r w:rsidRPr="00CD0A2C">
        <w:rPr>
          <w:szCs w:val="22"/>
        </w:rPr>
        <w:fldChar w:fldCharType="separate"/>
      </w:r>
      <w:r w:rsidR="008E741D">
        <w:rPr>
          <w:noProof/>
          <w:szCs w:val="22"/>
        </w:rPr>
        <w:t>1</w:t>
      </w:r>
      <w:r w:rsidRPr="00CD0A2C">
        <w:rPr>
          <w:szCs w:val="22"/>
        </w:rPr>
        <w:fldChar w:fldCharType="end"/>
      </w:r>
      <w:r w:rsidRPr="00CD0A2C">
        <w:rPr>
          <w:szCs w:val="22"/>
        </w:rPr>
        <w:t>: SBR interactions and IITR lodgment business process</w:t>
      </w:r>
      <w:bookmarkEnd w:id="163"/>
      <w:bookmarkEnd w:id="164"/>
    </w:p>
    <w:tbl>
      <w:tblPr>
        <w:tblStyle w:val="TableGrid"/>
        <w:tblW w:w="9351" w:type="dxa"/>
        <w:tblLook w:val="04A0" w:firstRow="1" w:lastRow="0" w:firstColumn="1" w:lastColumn="0" w:noHBand="0" w:noVBand="1"/>
      </w:tblPr>
      <w:tblGrid>
        <w:gridCol w:w="1694"/>
        <w:gridCol w:w="2220"/>
        <w:gridCol w:w="2512"/>
        <w:gridCol w:w="2925"/>
      </w:tblGrid>
      <w:tr w:rsidR="00981738" w:rsidRPr="001B45F4" w14:paraId="60862719" w14:textId="77777777" w:rsidTr="007425C2">
        <w:tc>
          <w:tcPr>
            <w:tcW w:w="1694" w:type="dxa"/>
            <w:shd w:val="clear" w:color="auto" w:fill="DBE5F1" w:themeFill="accent1" w:themeFillTint="33"/>
          </w:tcPr>
          <w:p w14:paraId="658E66CD" w14:textId="77777777" w:rsidR="00981738" w:rsidRPr="001B45F4" w:rsidRDefault="00981738" w:rsidP="00DC73F2">
            <w:pPr>
              <w:rPr>
                <w:rFonts w:cs="Arial"/>
                <w:b/>
                <w:bCs/>
                <w:szCs w:val="22"/>
              </w:rPr>
            </w:pPr>
            <w:r w:rsidRPr="001B45F4">
              <w:rPr>
                <w:rFonts w:cs="Arial"/>
                <w:b/>
                <w:bCs/>
                <w:szCs w:val="22"/>
              </w:rPr>
              <w:t>Step</w:t>
            </w:r>
          </w:p>
        </w:tc>
        <w:tc>
          <w:tcPr>
            <w:tcW w:w="2220" w:type="dxa"/>
            <w:shd w:val="clear" w:color="auto" w:fill="DBE5F1" w:themeFill="accent1" w:themeFillTint="33"/>
          </w:tcPr>
          <w:p w14:paraId="230AB5AB" w14:textId="77777777" w:rsidR="00981738" w:rsidRPr="001B45F4" w:rsidRDefault="00981738" w:rsidP="00DC73F2">
            <w:pPr>
              <w:rPr>
                <w:rFonts w:cs="Arial"/>
                <w:b/>
                <w:bCs/>
                <w:szCs w:val="22"/>
              </w:rPr>
            </w:pPr>
            <w:r w:rsidRPr="001B45F4">
              <w:rPr>
                <w:rFonts w:cs="Arial"/>
                <w:b/>
                <w:bCs/>
                <w:szCs w:val="22"/>
              </w:rPr>
              <w:t>Individual taxpayer</w:t>
            </w:r>
          </w:p>
        </w:tc>
        <w:tc>
          <w:tcPr>
            <w:tcW w:w="2512" w:type="dxa"/>
            <w:shd w:val="clear" w:color="auto" w:fill="DBE5F1" w:themeFill="accent1" w:themeFillTint="33"/>
          </w:tcPr>
          <w:p w14:paraId="6CE829E0" w14:textId="77777777" w:rsidR="00981738" w:rsidRPr="001B45F4" w:rsidRDefault="00981738" w:rsidP="00DC73F2">
            <w:pPr>
              <w:rPr>
                <w:rFonts w:cs="Arial"/>
                <w:b/>
                <w:bCs/>
                <w:szCs w:val="22"/>
              </w:rPr>
            </w:pPr>
            <w:r w:rsidRPr="001B45F4">
              <w:rPr>
                <w:rFonts w:cs="Arial"/>
                <w:b/>
                <w:bCs/>
                <w:szCs w:val="22"/>
              </w:rPr>
              <w:t xml:space="preserve">Tax agent </w:t>
            </w:r>
          </w:p>
        </w:tc>
        <w:tc>
          <w:tcPr>
            <w:tcW w:w="2925" w:type="dxa"/>
            <w:shd w:val="clear" w:color="auto" w:fill="DBE5F1" w:themeFill="accent1" w:themeFillTint="33"/>
          </w:tcPr>
          <w:p w14:paraId="219B5E87" w14:textId="77777777" w:rsidR="00981738" w:rsidRPr="001B45F4" w:rsidRDefault="00981738" w:rsidP="00DC73F2">
            <w:pPr>
              <w:rPr>
                <w:rFonts w:cs="Arial"/>
                <w:b/>
                <w:bCs/>
                <w:szCs w:val="22"/>
              </w:rPr>
            </w:pPr>
            <w:r w:rsidRPr="001B45F4">
              <w:rPr>
                <w:rFonts w:cs="Arial"/>
                <w:b/>
                <w:bCs/>
                <w:szCs w:val="22"/>
              </w:rPr>
              <w:t xml:space="preserve">SBR service offering </w:t>
            </w:r>
          </w:p>
        </w:tc>
      </w:tr>
      <w:tr w:rsidR="00981738" w:rsidRPr="001B45F4" w14:paraId="6BF46C3E" w14:textId="77777777" w:rsidTr="007425C2">
        <w:tc>
          <w:tcPr>
            <w:tcW w:w="1694" w:type="dxa"/>
          </w:tcPr>
          <w:p w14:paraId="1596E3EB" w14:textId="1EC109AD" w:rsidR="00981738" w:rsidRPr="001B45F4" w:rsidRDefault="00981738" w:rsidP="00DC73F2">
            <w:pPr>
              <w:rPr>
                <w:rFonts w:cs="Arial"/>
                <w:b/>
                <w:bCs/>
                <w:szCs w:val="22"/>
              </w:rPr>
            </w:pPr>
            <w:r w:rsidRPr="001B45F4">
              <w:rPr>
                <w:rFonts w:cs="Arial"/>
                <w:b/>
                <w:bCs/>
                <w:szCs w:val="22"/>
              </w:rPr>
              <w:t>Step 1</w:t>
            </w:r>
            <w:r w:rsidRPr="001B45F4">
              <w:rPr>
                <w:rFonts w:cs="Arial"/>
                <w:szCs w:val="22"/>
              </w:rPr>
              <w:t>: Agent is engage</w:t>
            </w:r>
            <w:r w:rsidR="00AA597E">
              <w:rPr>
                <w:rFonts w:cs="Arial"/>
                <w:szCs w:val="22"/>
              </w:rPr>
              <w:t>d</w:t>
            </w:r>
            <w:r w:rsidRPr="001B45F4">
              <w:rPr>
                <w:rFonts w:cs="Arial"/>
                <w:szCs w:val="22"/>
              </w:rPr>
              <w:t xml:space="preserve"> by client</w:t>
            </w:r>
          </w:p>
        </w:tc>
        <w:tc>
          <w:tcPr>
            <w:tcW w:w="2220" w:type="dxa"/>
          </w:tcPr>
          <w:p w14:paraId="58B26F2F" w14:textId="77777777" w:rsidR="00981738" w:rsidRPr="001B45F4" w:rsidRDefault="00981738" w:rsidP="00DC73F2">
            <w:pPr>
              <w:rPr>
                <w:rFonts w:cs="Arial"/>
                <w:szCs w:val="22"/>
              </w:rPr>
            </w:pPr>
            <w:r w:rsidRPr="001B45F4">
              <w:rPr>
                <w:rFonts w:cs="Arial"/>
                <w:szCs w:val="22"/>
              </w:rPr>
              <w:t>Engages tax agent for original or amended return.</w:t>
            </w:r>
          </w:p>
        </w:tc>
        <w:tc>
          <w:tcPr>
            <w:tcW w:w="2512" w:type="dxa"/>
          </w:tcPr>
          <w:p w14:paraId="50603C7C" w14:textId="77777777" w:rsidR="00981738" w:rsidRPr="00A64A09" w:rsidRDefault="00981738" w:rsidP="00637248">
            <w:pPr>
              <w:pStyle w:val="ListParagraph"/>
              <w:numPr>
                <w:ilvl w:val="0"/>
                <w:numId w:val="48"/>
              </w:numPr>
              <w:rPr>
                <w:rFonts w:ascii="Arial" w:hAnsi="Arial" w:cs="Arial"/>
                <w:sz w:val="22"/>
                <w:szCs w:val="22"/>
              </w:rPr>
            </w:pPr>
            <w:r w:rsidRPr="00A64A09">
              <w:rPr>
                <w:rFonts w:ascii="Arial" w:hAnsi="Arial" w:cs="Arial"/>
                <w:sz w:val="22"/>
                <w:szCs w:val="22"/>
              </w:rPr>
              <w:t>Check client lodgments</w:t>
            </w:r>
          </w:p>
          <w:p w14:paraId="16FD35CB" w14:textId="77777777" w:rsidR="00981738" w:rsidRPr="00A64A09" w:rsidRDefault="00981738" w:rsidP="00DC73F2">
            <w:pPr>
              <w:rPr>
                <w:rFonts w:cs="Arial"/>
                <w:szCs w:val="22"/>
              </w:rPr>
            </w:pPr>
          </w:p>
          <w:p w14:paraId="7E7C1D25" w14:textId="77777777" w:rsidR="00981738" w:rsidRDefault="00981738" w:rsidP="00637248">
            <w:pPr>
              <w:pStyle w:val="ListParagraph"/>
              <w:numPr>
                <w:ilvl w:val="0"/>
                <w:numId w:val="48"/>
              </w:numPr>
              <w:rPr>
                <w:rFonts w:ascii="Arial" w:hAnsi="Arial" w:cs="Arial"/>
                <w:sz w:val="22"/>
                <w:szCs w:val="22"/>
              </w:rPr>
            </w:pPr>
            <w:r w:rsidRPr="00A64A09">
              <w:rPr>
                <w:rFonts w:ascii="Arial" w:hAnsi="Arial" w:cs="Arial"/>
                <w:sz w:val="22"/>
                <w:szCs w:val="22"/>
              </w:rPr>
              <w:t>Review status of lodgment</w:t>
            </w:r>
          </w:p>
          <w:p w14:paraId="7A771B3C" w14:textId="77777777" w:rsidR="00637248" w:rsidRPr="00637248" w:rsidRDefault="00637248" w:rsidP="00637248">
            <w:pPr>
              <w:pStyle w:val="ListParagraph"/>
              <w:rPr>
                <w:rFonts w:ascii="Arial" w:hAnsi="Arial" w:cs="Arial"/>
                <w:sz w:val="22"/>
                <w:szCs w:val="22"/>
              </w:rPr>
            </w:pPr>
          </w:p>
          <w:p w14:paraId="0B0570EF" w14:textId="6E9D04F1" w:rsidR="00637248" w:rsidRPr="00354CAE" w:rsidRDefault="00637248" w:rsidP="00354CAE">
            <w:pPr>
              <w:pStyle w:val="ListParagraph"/>
              <w:numPr>
                <w:ilvl w:val="0"/>
                <w:numId w:val="48"/>
              </w:numPr>
              <w:rPr>
                <w:rFonts w:ascii="Arial" w:hAnsi="Arial" w:cs="Arial"/>
                <w:sz w:val="22"/>
                <w:szCs w:val="22"/>
              </w:rPr>
            </w:pPr>
            <w:r>
              <w:rPr>
                <w:rFonts w:ascii="Arial" w:hAnsi="Arial" w:cs="Arial"/>
                <w:sz w:val="22"/>
                <w:szCs w:val="22"/>
              </w:rPr>
              <w:t>Retrieve a copy of a client’s prior year processed IITR (if required)</w:t>
            </w:r>
          </w:p>
        </w:tc>
        <w:tc>
          <w:tcPr>
            <w:tcW w:w="2925" w:type="dxa"/>
          </w:tcPr>
          <w:p w14:paraId="7833CA36" w14:textId="77777777" w:rsidR="00981738" w:rsidRPr="00F86DA8" w:rsidRDefault="00981738" w:rsidP="00637248">
            <w:pPr>
              <w:pStyle w:val="ListParagraph"/>
              <w:numPr>
                <w:ilvl w:val="0"/>
                <w:numId w:val="48"/>
              </w:numPr>
              <w:rPr>
                <w:rFonts w:ascii="Arial" w:hAnsi="Arial" w:cs="Arial"/>
                <w:sz w:val="22"/>
                <w:szCs w:val="22"/>
              </w:rPr>
            </w:pPr>
            <w:r w:rsidRPr="00F86DA8">
              <w:rPr>
                <w:rFonts w:ascii="Arial" w:hAnsi="Arial" w:cs="Arial"/>
                <w:sz w:val="22"/>
                <w:szCs w:val="22"/>
              </w:rPr>
              <w:t>LDGLST.LIST Request the list of a clients expected and received lodgments</w:t>
            </w:r>
          </w:p>
          <w:p w14:paraId="2AF4912C" w14:textId="77777777" w:rsidR="00637248" w:rsidRDefault="00637248" w:rsidP="00637248">
            <w:pPr>
              <w:rPr>
                <w:rFonts w:cs="Arial"/>
                <w:szCs w:val="22"/>
              </w:rPr>
            </w:pPr>
          </w:p>
          <w:p w14:paraId="4813247E" w14:textId="77777777" w:rsidR="00637248" w:rsidRDefault="00637248" w:rsidP="00637248">
            <w:pPr>
              <w:rPr>
                <w:rFonts w:cs="Arial"/>
                <w:szCs w:val="22"/>
              </w:rPr>
            </w:pPr>
          </w:p>
          <w:p w14:paraId="6ACA3F89" w14:textId="216BDC94" w:rsidR="00637248" w:rsidRPr="00F86DA8" w:rsidRDefault="00637248" w:rsidP="00637248">
            <w:pPr>
              <w:pStyle w:val="ListParagraph"/>
              <w:numPr>
                <w:ilvl w:val="0"/>
                <w:numId w:val="48"/>
              </w:numPr>
              <w:rPr>
                <w:rFonts w:ascii="Arial" w:hAnsi="Arial" w:cs="Arial"/>
                <w:sz w:val="22"/>
                <w:szCs w:val="22"/>
              </w:rPr>
            </w:pPr>
            <w:r w:rsidRPr="00F86DA8">
              <w:rPr>
                <w:rFonts w:ascii="Arial" w:hAnsi="Arial" w:cs="Arial"/>
                <w:sz w:val="22"/>
                <w:szCs w:val="22"/>
              </w:rPr>
              <w:t>LDG.Get</w:t>
            </w:r>
          </w:p>
        </w:tc>
      </w:tr>
      <w:tr w:rsidR="00981738" w:rsidRPr="001B45F4" w14:paraId="3236F353" w14:textId="77777777" w:rsidTr="007425C2">
        <w:tc>
          <w:tcPr>
            <w:tcW w:w="1694" w:type="dxa"/>
          </w:tcPr>
          <w:p w14:paraId="678F7195" w14:textId="77777777" w:rsidR="00981738" w:rsidRDefault="00981738" w:rsidP="00DC73F2">
            <w:pPr>
              <w:rPr>
                <w:rFonts w:cs="Arial"/>
                <w:szCs w:val="22"/>
              </w:rPr>
            </w:pPr>
            <w:r w:rsidRPr="001B45F4">
              <w:rPr>
                <w:rFonts w:cs="Arial"/>
                <w:b/>
                <w:bCs/>
                <w:szCs w:val="22"/>
              </w:rPr>
              <w:t>Step 2</w:t>
            </w:r>
            <w:r w:rsidRPr="001B45F4">
              <w:rPr>
                <w:rFonts w:cs="Arial"/>
                <w:szCs w:val="22"/>
              </w:rPr>
              <w:t>: Interview client</w:t>
            </w:r>
          </w:p>
          <w:p w14:paraId="36605A7F" w14:textId="77777777" w:rsidR="00637248" w:rsidRDefault="00637248" w:rsidP="00DC73F2">
            <w:pPr>
              <w:rPr>
                <w:rFonts w:cs="Arial"/>
                <w:b/>
                <w:bCs/>
                <w:szCs w:val="22"/>
              </w:rPr>
            </w:pPr>
          </w:p>
          <w:p w14:paraId="1AE981EF" w14:textId="5CBC640B" w:rsidR="00637248" w:rsidRPr="001B45F4" w:rsidRDefault="00637248" w:rsidP="00DC73F2">
            <w:pPr>
              <w:rPr>
                <w:rFonts w:cs="Arial"/>
                <w:b/>
                <w:bCs/>
                <w:szCs w:val="22"/>
              </w:rPr>
            </w:pPr>
          </w:p>
        </w:tc>
        <w:tc>
          <w:tcPr>
            <w:tcW w:w="2220" w:type="dxa"/>
          </w:tcPr>
          <w:p w14:paraId="0B2A6799" w14:textId="77777777" w:rsidR="00981738" w:rsidRPr="001B45F4" w:rsidRDefault="00981738" w:rsidP="00DC73F2">
            <w:pPr>
              <w:rPr>
                <w:rFonts w:cs="Arial"/>
                <w:szCs w:val="22"/>
              </w:rPr>
            </w:pPr>
            <w:r w:rsidRPr="001B45F4">
              <w:rPr>
                <w:rFonts w:cs="Arial"/>
                <w:szCs w:val="22"/>
              </w:rPr>
              <w:t xml:space="preserve">Provides additional information (if required) </w:t>
            </w:r>
          </w:p>
        </w:tc>
        <w:tc>
          <w:tcPr>
            <w:tcW w:w="2512" w:type="dxa"/>
          </w:tcPr>
          <w:p w14:paraId="74D50DC7" w14:textId="77777777" w:rsidR="00981738" w:rsidRPr="00A64A09" w:rsidRDefault="00981738" w:rsidP="005C5ACF">
            <w:pPr>
              <w:pStyle w:val="ListParagraph"/>
              <w:numPr>
                <w:ilvl w:val="0"/>
                <w:numId w:val="49"/>
              </w:numPr>
              <w:rPr>
                <w:rFonts w:ascii="Arial" w:hAnsi="Arial" w:cs="Arial"/>
                <w:sz w:val="22"/>
                <w:szCs w:val="22"/>
              </w:rPr>
            </w:pPr>
            <w:r w:rsidRPr="00A64A09">
              <w:rPr>
                <w:rFonts w:ascii="Arial" w:hAnsi="Arial" w:cs="Arial"/>
                <w:sz w:val="22"/>
                <w:szCs w:val="22"/>
              </w:rPr>
              <w:t>Retrieve client data</w:t>
            </w:r>
          </w:p>
          <w:p w14:paraId="2C7E8A26" w14:textId="77777777" w:rsidR="00981738" w:rsidRPr="00A64A09" w:rsidRDefault="00981738" w:rsidP="00DC73F2">
            <w:pPr>
              <w:rPr>
                <w:rFonts w:cs="Arial"/>
                <w:szCs w:val="22"/>
              </w:rPr>
            </w:pPr>
          </w:p>
          <w:p w14:paraId="0D869B37" w14:textId="77E394DE" w:rsidR="00637248" w:rsidRPr="00637248" w:rsidRDefault="00981738" w:rsidP="00637248">
            <w:pPr>
              <w:pStyle w:val="ListParagraph"/>
              <w:numPr>
                <w:ilvl w:val="0"/>
                <w:numId w:val="49"/>
              </w:numPr>
              <w:rPr>
                <w:rFonts w:ascii="Arial" w:hAnsi="Arial" w:cs="Arial"/>
                <w:sz w:val="22"/>
                <w:szCs w:val="22"/>
              </w:rPr>
            </w:pPr>
            <w:r w:rsidRPr="00A64A09">
              <w:rPr>
                <w:rFonts w:ascii="Arial" w:hAnsi="Arial" w:cs="Arial"/>
                <w:sz w:val="22"/>
                <w:szCs w:val="22"/>
              </w:rPr>
              <w:t>Interview client</w:t>
            </w:r>
          </w:p>
        </w:tc>
        <w:tc>
          <w:tcPr>
            <w:tcW w:w="2925" w:type="dxa"/>
          </w:tcPr>
          <w:p w14:paraId="569F8C19" w14:textId="77777777" w:rsidR="00981738" w:rsidRPr="00F86DA8" w:rsidRDefault="00981738" w:rsidP="009F75AA">
            <w:pPr>
              <w:pStyle w:val="ListParagraph"/>
              <w:numPr>
                <w:ilvl w:val="0"/>
                <w:numId w:val="78"/>
              </w:numPr>
              <w:rPr>
                <w:rFonts w:ascii="Arial" w:hAnsi="Arial" w:cs="Arial"/>
                <w:sz w:val="22"/>
                <w:szCs w:val="22"/>
              </w:rPr>
            </w:pPr>
            <w:r w:rsidRPr="00F86DA8">
              <w:rPr>
                <w:rFonts w:ascii="Arial" w:hAnsi="Arial" w:cs="Arial"/>
                <w:sz w:val="22"/>
                <w:szCs w:val="22"/>
              </w:rPr>
              <w:t>IITR.Prefill Retrieve prefill data</w:t>
            </w:r>
          </w:p>
          <w:p w14:paraId="2CC6811A" w14:textId="77777777" w:rsidR="00637248" w:rsidRDefault="00637248" w:rsidP="00DC73F2">
            <w:pPr>
              <w:rPr>
                <w:rFonts w:cs="Arial"/>
                <w:szCs w:val="22"/>
              </w:rPr>
            </w:pPr>
          </w:p>
          <w:p w14:paraId="4F272E18" w14:textId="77777777" w:rsidR="00637248" w:rsidRDefault="00637248" w:rsidP="00DC73F2">
            <w:pPr>
              <w:rPr>
                <w:rFonts w:cs="Arial"/>
                <w:szCs w:val="22"/>
              </w:rPr>
            </w:pPr>
          </w:p>
          <w:p w14:paraId="7FFD446D" w14:textId="121F105B" w:rsidR="00637248" w:rsidRPr="00637248" w:rsidRDefault="00637248" w:rsidP="00637248">
            <w:pPr>
              <w:rPr>
                <w:rFonts w:cs="Arial"/>
                <w:szCs w:val="22"/>
              </w:rPr>
            </w:pPr>
          </w:p>
        </w:tc>
      </w:tr>
      <w:tr w:rsidR="00981738" w:rsidRPr="001B45F4" w14:paraId="51FE2893" w14:textId="77777777" w:rsidTr="007425C2">
        <w:tc>
          <w:tcPr>
            <w:tcW w:w="1694" w:type="dxa"/>
          </w:tcPr>
          <w:p w14:paraId="01217605" w14:textId="77777777" w:rsidR="00981738" w:rsidRPr="001B45F4" w:rsidRDefault="00981738" w:rsidP="00DC73F2">
            <w:pPr>
              <w:rPr>
                <w:rFonts w:cs="Arial"/>
                <w:b/>
                <w:bCs/>
                <w:szCs w:val="22"/>
              </w:rPr>
            </w:pPr>
            <w:r w:rsidRPr="001B45F4">
              <w:rPr>
                <w:rFonts w:cs="Arial"/>
                <w:b/>
                <w:bCs/>
                <w:szCs w:val="22"/>
              </w:rPr>
              <w:t>Step 3</w:t>
            </w:r>
            <w:r w:rsidRPr="001B45F4">
              <w:rPr>
                <w:rFonts w:cs="Arial"/>
                <w:szCs w:val="22"/>
              </w:rPr>
              <w:t>: Pre-lodge / lodge</w:t>
            </w:r>
          </w:p>
        </w:tc>
        <w:tc>
          <w:tcPr>
            <w:tcW w:w="2220" w:type="dxa"/>
          </w:tcPr>
          <w:p w14:paraId="7BB96080" w14:textId="5D678D82" w:rsidR="00981738" w:rsidRPr="001B45F4" w:rsidRDefault="0080481B" w:rsidP="00DC73F2">
            <w:pPr>
              <w:rPr>
                <w:rFonts w:cs="Arial"/>
                <w:szCs w:val="22"/>
              </w:rPr>
            </w:pPr>
            <w:r>
              <w:rPr>
                <w:rFonts w:cs="Arial"/>
                <w:szCs w:val="22"/>
              </w:rPr>
              <w:t>N</w:t>
            </w:r>
            <w:r w:rsidR="00455AA0">
              <w:rPr>
                <w:rFonts w:cs="Arial"/>
                <w:szCs w:val="22"/>
              </w:rPr>
              <w:t>ot</w:t>
            </w:r>
            <w:r>
              <w:rPr>
                <w:rFonts w:cs="Arial"/>
                <w:szCs w:val="22"/>
              </w:rPr>
              <w:t xml:space="preserve"> A</w:t>
            </w:r>
            <w:r w:rsidR="00455AA0">
              <w:rPr>
                <w:rFonts w:cs="Arial"/>
                <w:szCs w:val="22"/>
              </w:rPr>
              <w:t>pplicable</w:t>
            </w:r>
          </w:p>
        </w:tc>
        <w:tc>
          <w:tcPr>
            <w:tcW w:w="2512" w:type="dxa"/>
          </w:tcPr>
          <w:p w14:paraId="11B801AB" w14:textId="77777777" w:rsidR="00981738" w:rsidRPr="00A64A09" w:rsidRDefault="00981738" w:rsidP="005C5ACF">
            <w:pPr>
              <w:pStyle w:val="ListParagraph"/>
              <w:numPr>
                <w:ilvl w:val="0"/>
                <w:numId w:val="50"/>
              </w:numPr>
              <w:rPr>
                <w:rFonts w:ascii="Arial" w:hAnsi="Arial" w:cs="Arial"/>
                <w:sz w:val="22"/>
                <w:szCs w:val="22"/>
              </w:rPr>
            </w:pPr>
            <w:r w:rsidRPr="00A64A09">
              <w:rPr>
                <w:rFonts w:ascii="Arial" w:hAnsi="Arial" w:cs="Arial"/>
                <w:sz w:val="22"/>
                <w:szCs w:val="22"/>
              </w:rPr>
              <w:t>Completes IITR or RFC (original or amended)</w:t>
            </w:r>
          </w:p>
          <w:p w14:paraId="5B24C32D" w14:textId="77777777" w:rsidR="00981738" w:rsidRPr="00A64A09" w:rsidRDefault="00981738" w:rsidP="00DC73F2">
            <w:pPr>
              <w:pStyle w:val="ListParagraph"/>
              <w:rPr>
                <w:rFonts w:ascii="Arial" w:hAnsi="Arial" w:cs="Arial"/>
                <w:sz w:val="22"/>
                <w:szCs w:val="22"/>
              </w:rPr>
            </w:pPr>
          </w:p>
          <w:p w14:paraId="2C608F2F" w14:textId="77777777" w:rsidR="00981738" w:rsidRPr="00A64A09" w:rsidRDefault="00981738" w:rsidP="00DC73F2">
            <w:pPr>
              <w:rPr>
                <w:rFonts w:cs="Arial"/>
                <w:szCs w:val="22"/>
              </w:rPr>
            </w:pPr>
          </w:p>
          <w:p w14:paraId="0F61BEE4" w14:textId="77777777" w:rsidR="00981738" w:rsidRPr="00A64A09" w:rsidRDefault="00981738" w:rsidP="005C5ACF">
            <w:pPr>
              <w:pStyle w:val="ListParagraph"/>
              <w:numPr>
                <w:ilvl w:val="0"/>
                <w:numId w:val="50"/>
              </w:numPr>
              <w:rPr>
                <w:rFonts w:ascii="Arial" w:hAnsi="Arial" w:cs="Arial"/>
                <w:sz w:val="22"/>
                <w:szCs w:val="22"/>
              </w:rPr>
            </w:pPr>
            <w:r w:rsidRPr="00A64A09">
              <w:rPr>
                <w:rFonts w:ascii="Arial" w:hAnsi="Arial" w:cs="Arial"/>
                <w:sz w:val="22"/>
                <w:szCs w:val="22"/>
              </w:rPr>
              <w:t>Does data need to be correction?</w:t>
            </w:r>
          </w:p>
          <w:p w14:paraId="33E4E8E0" w14:textId="77777777" w:rsidR="00981738" w:rsidRPr="00A64A09" w:rsidRDefault="00981738" w:rsidP="005C5ACF">
            <w:pPr>
              <w:pStyle w:val="ListParagraph"/>
              <w:numPr>
                <w:ilvl w:val="0"/>
                <w:numId w:val="51"/>
              </w:numPr>
              <w:rPr>
                <w:rFonts w:ascii="Arial" w:hAnsi="Arial" w:cs="Arial"/>
                <w:sz w:val="22"/>
                <w:szCs w:val="22"/>
              </w:rPr>
            </w:pPr>
            <w:r w:rsidRPr="00A64A09">
              <w:rPr>
                <w:rFonts w:ascii="Arial" w:hAnsi="Arial" w:cs="Arial"/>
                <w:sz w:val="22"/>
                <w:szCs w:val="22"/>
              </w:rPr>
              <w:t>Yes – Reassess</w:t>
            </w:r>
          </w:p>
          <w:p w14:paraId="6FC6AE1E" w14:textId="77777777" w:rsidR="00981738" w:rsidRPr="00A64A09" w:rsidRDefault="00981738" w:rsidP="005C5ACF">
            <w:pPr>
              <w:pStyle w:val="ListParagraph"/>
              <w:numPr>
                <w:ilvl w:val="0"/>
                <w:numId w:val="51"/>
              </w:numPr>
              <w:rPr>
                <w:rFonts w:ascii="Arial" w:hAnsi="Arial" w:cs="Arial"/>
                <w:sz w:val="22"/>
                <w:szCs w:val="22"/>
              </w:rPr>
            </w:pPr>
            <w:r w:rsidRPr="00A64A09">
              <w:rPr>
                <w:rFonts w:ascii="Arial" w:hAnsi="Arial" w:cs="Arial"/>
                <w:sz w:val="22"/>
                <w:szCs w:val="22"/>
              </w:rPr>
              <w:t xml:space="preserve">No – Lodge IITR </w:t>
            </w:r>
          </w:p>
          <w:p w14:paraId="34129F73" w14:textId="77777777" w:rsidR="00981738" w:rsidRPr="00A64A09" w:rsidRDefault="00981738" w:rsidP="00DC73F2">
            <w:pPr>
              <w:rPr>
                <w:rFonts w:cs="Arial"/>
                <w:szCs w:val="22"/>
              </w:rPr>
            </w:pPr>
          </w:p>
          <w:p w14:paraId="7917F9D2" w14:textId="04526FE8" w:rsidR="00354CAE" w:rsidRDefault="00981738" w:rsidP="005C5ACF">
            <w:pPr>
              <w:pStyle w:val="ListParagraph"/>
              <w:numPr>
                <w:ilvl w:val="0"/>
                <w:numId w:val="53"/>
              </w:numPr>
              <w:rPr>
                <w:rFonts w:ascii="Arial" w:hAnsi="Arial" w:cs="Arial"/>
                <w:sz w:val="22"/>
                <w:szCs w:val="22"/>
              </w:rPr>
            </w:pPr>
            <w:r w:rsidRPr="00A64A09">
              <w:rPr>
                <w:rFonts w:ascii="Arial" w:hAnsi="Arial" w:cs="Arial"/>
                <w:sz w:val="22"/>
                <w:szCs w:val="22"/>
              </w:rPr>
              <w:t xml:space="preserve">View success message </w:t>
            </w:r>
          </w:p>
          <w:p w14:paraId="2B2725A1" w14:textId="77777777" w:rsidR="00981738" w:rsidRPr="00A64A09" w:rsidRDefault="00981738" w:rsidP="00354CAE"/>
        </w:tc>
        <w:tc>
          <w:tcPr>
            <w:tcW w:w="2925" w:type="dxa"/>
          </w:tcPr>
          <w:p w14:paraId="17DB5E4B" w14:textId="77777777" w:rsidR="00981738" w:rsidRPr="00A64A09" w:rsidRDefault="00981738" w:rsidP="005C5ACF">
            <w:pPr>
              <w:pStyle w:val="ListParagraph"/>
              <w:numPr>
                <w:ilvl w:val="0"/>
                <w:numId w:val="52"/>
              </w:numPr>
              <w:rPr>
                <w:rFonts w:ascii="Arial" w:hAnsi="Arial" w:cs="Arial"/>
                <w:sz w:val="22"/>
                <w:szCs w:val="22"/>
              </w:rPr>
            </w:pPr>
            <w:r w:rsidRPr="00A64A09">
              <w:rPr>
                <w:rFonts w:ascii="Arial" w:hAnsi="Arial" w:cs="Arial"/>
                <w:sz w:val="22"/>
                <w:szCs w:val="22"/>
              </w:rPr>
              <w:t>IITRPRFL.Get</w:t>
            </w:r>
          </w:p>
          <w:p w14:paraId="55BD1DB0" w14:textId="77777777" w:rsidR="00981738" w:rsidRPr="00A64A09" w:rsidRDefault="00981738" w:rsidP="00DC73F2">
            <w:pPr>
              <w:pStyle w:val="ListParagraph"/>
              <w:rPr>
                <w:rFonts w:ascii="Arial" w:hAnsi="Arial" w:cs="Arial"/>
                <w:sz w:val="22"/>
                <w:szCs w:val="22"/>
              </w:rPr>
            </w:pPr>
            <w:r w:rsidRPr="00A64A09">
              <w:rPr>
                <w:rFonts w:ascii="Arial" w:hAnsi="Arial" w:cs="Arial"/>
                <w:sz w:val="22"/>
                <w:szCs w:val="22"/>
              </w:rPr>
              <w:t>Request response message</w:t>
            </w:r>
          </w:p>
          <w:p w14:paraId="5328DCDA" w14:textId="77777777" w:rsidR="00981738" w:rsidRPr="00A64A09" w:rsidRDefault="00981738" w:rsidP="00DC73F2">
            <w:pPr>
              <w:rPr>
                <w:rFonts w:cs="Arial"/>
                <w:szCs w:val="22"/>
              </w:rPr>
            </w:pPr>
          </w:p>
          <w:p w14:paraId="61AD70F5" w14:textId="1CDAEFEF" w:rsidR="00981738" w:rsidRDefault="00981738" w:rsidP="005C5ACF">
            <w:pPr>
              <w:pStyle w:val="ListParagraph"/>
              <w:numPr>
                <w:ilvl w:val="0"/>
                <w:numId w:val="52"/>
              </w:numPr>
              <w:rPr>
                <w:rFonts w:ascii="Arial" w:hAnsi="Arial" w:cs="Arial"/>
                <w:sz w:val="22"/>
                <w:szCs w:val="22"/>
              </w:rPr>
            </w:pPr>
            <w:r w:rsidRPr="00A64A09">
              <w:rPr>
                <w:rFonts w:ascii="Arial" w:hAnsi="Arial" w:cs="Arial"/>
                <w:sz w:val="22"/>
                <w:szCs w:val="22"/>
              </w:rPr>
              <w:t>IITR.Prelodge validate the IITR before lodgment</w:t>
            </w:r>
          </w:p>
          <w:p w14:paraId="16335967" w14:textId="77777777" w:rsidR="004F6BBC" w:rsidRPr="00A64A09" w:rsidRDefault="004F6BBC" w:rsidP="004F6BBC">
            <w:pPr>
              <w:pStyle w:val="ListParagraph"/>
              <w:rPr>
                <w:rFonts w:ascii="Arial" w:hAnsi="Arial" w:cs="Arial"/>
                <w:sz w:val="22"/>
                <w:szCs w:val="22"/>
              </w:rPr>
            </w:pPr>
          </w:p>
          <w:p w14:paraId="55D35812" w14:textId="77777777" w:rsidR="00981738" w:rsidRPr="00A64A09" w:rsidRDefault="00981738" w:rsidP="005C5ACF">
            <w:pPr>
              <w:pStyle w:val="ListParagraph"/>
              <w:numPr>
                <w:ilvl w:val="0"/>
                <w:numId w:val="52"/>
              </w:numPr>
              <w:rPr>
                <w:rFonts w:ascii="Arial" w:hAnsi="Arial" w:cs="Arial"/>
                <w:sz w:val="22"/>
                <w:szCs w:val="22"/>
              </w:rPr>
            </w:pPr>
            <w:r w:rsidRPr="00A64A09">
              <w:rPr>
                <w:rFonts w:ascii="Arial" w:hAnsi="Arial" w:cs="Arial"/>
                <w:sz w:val="22"/>
                <w:szCs w:val="22"/>
              </w:rPr>
              <w:t>IITR.Lodge</w:t>
            </w:r>
          </w:p>
          <w:p w14:paraId="5EBE8645" w14:textId="77777777" w:rsidR="00981738" w:rsidRDefault="00981738" w:rsidP="00DC73F2">
            <w:pPr>
              <w:pStyle w:val="ListParagraph"/>
              <w:rPr>
                <w:rFonts w:ascii="Arial" w:hAnsi="Arial" w:cs="Arial"/>
                <w:sz w:val="22"/>
                <w:szCs w:val="22"/>
              </w:rPr>
            </w:pPr>
            <w:r w:rsidRPr="00A64A09">
              <w:rPr>
                <w:rFonts w:ascii="Arial" w:hAnsi="Arial" w:cs="Arial"/>
                <w:sz w:val="22"/>
                <w:szCs w:val="22"/>
              </w:rPr>
              <w:t>Lodge the IITR</w:t>
            </w:r>
          </w:p>
          <w:p w14:paraId="6A161DE4" w14:textId="77777777" w:rsidR="004F6BBC" w:rsidRDefault="004F6BBC" w:rsidP="00DC73F2">
            <w:pPr>
              <w:pStyle w:val="ListParagraph"/>
              <w:rPr>
                <w:rFonts w:ascii="Arial" w:hAnsi="Arial" w:cs="Arial"/>
                <w:sz w:val="22"/>
                <w:szCs w:val="22"/>
              </w:rPr>
            </w:pPr>
          </w:p>
          <w:p w14:paraId="27E6880D" w14:textId="17B2F22E" w:rsidR="004F6BBC" w:rsidRPr="00354CAE" w:rsidRDefault="004F6BBC" w:rsidP="00354CAE">
            <w:pPr>
              <w:rPr>
                <w:rFonts w:cs="Arial"/>
                <w:szCs w:val="22"/>
              </w:rPr>
            </w:pPr>
          </w:p>
        </w:tc>
      </w:tr>
      <w:tr w:rsidR="00981738" w:rsidRPr="001B45F4" w14:paraId="698A1CD0" w14:textId="77777777" w:rsidTr="007425C2">
        <w:tc>
          <w:tcPr>
            <w:tcW w:w="1694" w:type="dxa"/>
          </w:tcPr>
          <w:p w14:paraId="1E675EAE" w14:textId="641EA3E4" w:rsidR="00981738" w:rsidRPr="001B45F4" w:rsidRDefault="00981738" w:rsidP="00DC73F2">
            <w:pPr>
              <w:rPr>
                <w:rFonts w:cs="Arial"/>
                <w:b/>
                <w:bCs/>
                <w:szCs w:val="22"/>
              </w:rPr>
            </w:pPr>
            <w:r w:rsidRPr="001B45F4">
              <w:rPr>
                <w:rFonts w:cs="Arial"/>
                <w:b/>
                <w:bCs/>
                <w:szCs w:val="22"/>
              </w:rPr>
              <w:t xml:space="preserve">Step 4: </w:t>
            </w:r>
            <w:r w:rsidRPr="001B45F4">
              <w:rPr>
                <w:rFonts w:cs="Arial"/>
                <w:szCs w:val="22"/>
              </w:rPr>
              <w:t>Check status</w:t>
            </w:r>
          </w:p>
        </w:tc>
        <w:tc>
          <w:tcPr>
            <w:tcW w:w="2220" w:type="dxa"/>
          </w:tcPr>
          <w:p w14:paraId="0C32A1F9" w14:textId="7BA4F077" w:rsidR="00981738" w:rsidRPr="001B45F4" w:rsidRDefault="0080481B" w:rsidP="00DC73F2">
            <w:pPr>
              <w:rPr>
                <w:rFonts w:cs="Arial"/>
                <w:b/>
                <w:bCs/>
                <w:szCs w:val="22"/>
              </w:rPr>
            </w:pPr>
            <w:r>
              <w:rPr>
                <w:rFonts w:cs="Arial"/>
                <w:szCs w:val="22"/>
              </w:rPr>
              <w:t>N</w:t>
            </w:r>
            <w:r w:rsidR="00B20EA2">
              <w:rPr>
                <w:rFonts w:cs="Arial"/>
                <w:szCs w:val="22"/>
              </w:rPr>
              <w:t>ot applicable</w:t>
            </w:r>
          </w:p>
        </w:tc>
        <w:tc>
          <w:tcPr>
            <w:tcW w:w="2512" w:type="dxa"/>
          </w:tcPr>
          <w:p w14:paraId="7E428D48" w14:textId="77777777" w:rsidR="00981738" w:rsidRPr="00A64A09" w:rsidRDefault="00981738" w:rsidP="00C075B7">
            <w:pPr>
              <w:pStyle w:val="ListParagraph"/>
              <w:numPr>
                <w:ilvl w:val="0"/>
                <w:numId w:val="53"/>
              </w:numPr>
              <w:rPr>
                <w:rFonts w:ascii="Arial" w:hAnsi="Arial" w:cs="Arial"/>
                <w:sz w:val="22"/>
                <w:szCs w:val="22"/>
              </w:rPr>
            </w:pPr>
            <w:r w:rsidRPr="00A64A09">
              <w:rPr>
                <w:rFonts w:ascii="Arial" w:hAnsi="Arial" w:cs="Arial"/>
                <w:sz w:val="22"/>
                <w:szCs w:val="22"/>
              </w:rPr>
              <w:t xml:space="preserve">Check status of lodgment </w:t>
            </w:r>
          </w:p>
        </w:tc>
        <w:tc>
          <w:tcPr>
            <w:tcW w:w="2925" w:type="dxa"/>
          </w:tcPr>
          <w:p w14:paraId="7436D998" w14:textId="77777777" w:rsidR="00981738" w:rsidRPr="00C075B7" w:rsidRDefault="00981738" w:rsidP="005C5ACF">
            <w:pPr>
              <w:pStyle w:val="ListParagraph"/>
              <w:numPr>
                <w:ilvl w:val="0"/>
                <w:numId w:val="54"/>
              </w:numPr>
              <w:rPr>
                <w:rFonts w:ascii="Arial" w:hAnsi="Arial" w:cs="Arial"/>
                <w:sz w:val="22"/>
                <w:szCs w:val="22"/>
              </w:rPr>
            </w:pPr>
            <w:r w:rsidRPr="00C075B7">
              <w:rPr>
                <w:rFonts w:ascii="Arial" w:hAnsi="Arial" w:cs="Arial"/>
                <w:sz w:val="22"/>
                <w:szCs w:val="22"/>
              </w:rPr>
              <w:t>LDGLST.LIST</w:t>
            </w:r>
          </w:p>
          <w:p w14:paraId="5692F95C" w14:textId="77777777" w:rsidR="00981738" w:rsidRDefault="00981738" w:rsidP="00DC73F2">
            <w:pPr>
              <w:pStyle w:val="ListParagraph"/>
              <w:rPr>
                <w:rFonts w:ascii="Arial" w:hAnsi="Arial" w:cs="Arial"/>
                <w:sz w:val="22"/>
                <w:szCs w:val="22"/>
              </w:rPr>
            </w:pPr>
            <w:r w:rsidRPr="00A64A09">
              <w:rPr>
                <w:rFonts w:ascii="Arial" w:hAnsi="Arial" w:cs="Arial"/>
                <w:sz w:val="22"/>
                <w:szCs w:val="22"/>
              </w:rPr>
              <w:t>Request the list of a client’s expected and received lodgments</w:t>
            </w:r>
          </w:p>
          <w:p w14:paraId="77469334" w14:textId="3BF58F9B" w:rsidR="00354CAE" w:rsidRPr="00A64A09" w:rsidRDefault="00354CAE" w:rsidP="00DC73F2">
            <w:pPr>
              <w:pStyle w:val="ListParagraph"/>
              <w:rPr>
                <w:rFonts w:ascii="Arial" w:hAnsi="Arial" w:cs="Arial"/>
                <w:sz w:val="22"/>
                <w:szCs w:val="22"/>
              </w:rPr>
            </w:pPr>
          </w:p>
        </w:tc>
      </w:tr>
      <w:tr w:rsidR="00981738" w:rsidRPr="001B45F4" w14:paraId="452166F2" w14:textId="77777777" w:rsidTr="007425C2">
        <w:tc>
          <w:tcPr>
            <w:tcW w:w="1694" w:type="dxa"/>
          </w:tcPr>
          <w:p w14:paraId="72803931" w14:textId="2D2202E3" w:rsidR="00981738" w:rsidRPr="001B45F4" w:rsidRDefault="00981738" w:rsidP="00DC73F2">
            <w:pPr>
              <w:rPr>
                <w:rFonts w:cs="Arial"/>
                <w:szCs w:val="22"/>
              </w:rPr>
            </w:pPr>
            <w:r w:rsidRPr="001B45F4">
              <w:rPr>
                <w:rFonts w:cs="Arial"/>
                <w:b/>
                <w:bCs/>
                <w:szCs w:val="22"/>
              </w:rPr>
              <w:t>Step 5:</w:t>
            </w:r>
            <w:r w:rsidRPr="001B45F4">
              <w:rPr>
                <w:rFonts w:cs="Arial"/>
                <w:szCs w:val="22"/>
              </w:rPr>
              <w:t xml:space="preserve"> NOA </w:t>
            </w:r>
            <w:r w:rsidR="00A85729">
              <w:rPr>
                <w:rFonts w:cs="Arial"/>
                <w:szCs w:val="22"/>
              </w:rPr>
              <w:t>r</w:t>
            </w:r>
            <w:r w:rsidR="00A85729">
              <w:t>eceived</w:t>
            </w:r>
          </w:p>
        </w:tc>
        <w:tc>
          <w:tcPr>
            <w:tcW w:w="2220" w:type="dxa"/>
          </w:tcPr>
          <w:p w14:paraId="2C4A1BD4" w14:textId="77777777" w:rsidR="00981738" w:rsidRDefault="00981738" w:rsidP="00DC73F2">
            <w:pPr>
              <w:rPr>
                <w:rFonts w:cs="Arial"/>
                <w:szCs w:val="22"/>
              </w:rPr>
            </w:pPr>
            <w:r w:rsidRPr="001B45F4">
              <w:rPr>
                <w:rFonts w:cs="Arial"/>
                <w:szCs w:val="22"/>
              </w:rPr>
              <w:t>Receives Notice of Assessment ( refund payment if applicable)</w:t>
            </w:r>
          </w:p>
          <w:p w14:paraId="3C1F00A4" w14:textId="5F752645" w:rsidR="00354CAE" w:rsidRPr="001B45F4" w:rsidRDefault="00354CAE" w:rsidP="00DC73F2">
            <w:pPr>
              <w:rPr>
                <w:rFonts w:cs="Arial"/>
                <w:szCs w:val="22"/>
              </w:rPr>
            </w:pPr>
          </w:p>
        </w:tc>
        <w:tc>
          <w:tcPr>
            <w:tcW w:w="2512" w:type="dxa"/>
          </w:tcPr>
          <w:p w14:paraId="0C686687" w14:textId="77777777" w:rsidR="00981738" w:rsidRPr="00A64A09" w:rsidRDefault="00981738" w:rsidP="00DC73F2">
            <w:pPr>
              <w:rPr>
                <w:rFonts w:cs="Arial"/>
                <w:szCs w:val="22"/>
              </w:rPr>
            </w:pPr>
            <w:r w:rsidRPr="00A64A09">
              <w:rPr>
                <w:rFonts w:cs="Arial"/>
                <w:szCs w:val="22"/>
              </w:rPr>
              <w:t>Receives Notice of Assessment ( refund payment if applicable)</w:t>
            </w:r>
          </w:p>
        </w:tc>
        <w:tc>
          <w:tcPr>
            <w:tcW w:w="2925" w:type="dxa"/>
          </w:tcPr>
          <w:p w14:paraId="1C31FF72" w14:textId="77777777" w:rsidR="00981738" w:rsidRPr="00A64A09" w:rsidRDefault="00981738" w:rsidP="00DC73F2">
            <w:pPr>
              <w:rPr>
                <w:rFonts w:cs="Arial"/>
                <w:szCs w:val="22"/>
              </w:rPr>
            </w:pPr>
            <w:r w:rsidRPr="00A64A09">
              <w:rPr>
                <w:rFonts w:cs="Arial"/>
                <w:szCs w:val="22"/>
              </w:rPr>
              <w:t>Refund to agent or client</w:t>
            </w:r>
          </w:p>
        </w:tc>
      </w:tr>
    </w:tbl>
    <w:p w14:paraId="2D772409" w14:textId="77777777" w:rsidR="00981738" w:rsidRPr="001B45F4" w:rsidRDefault="00981738" w:rsidP="00981738">
      <w:pPr>
        <w:rPr>
          <w:rFonts w:cs="Arial"/>
        </w:rPr>
      </w:pPr>
    </w:p>
    <w:p w14:paraId="28DE890B" w14:textId="5032D44E" w:rsidR="00BE249D" w:rsidRPr="00A64A09" w:rsidRDefault="00BE249D" w:rsidP="00BE249D">
      <w:pPr>
        <w:pStyle w:val="Bullet2"/>
        <w:numPr>
          <w:ilvl w:val="0"/>
          <w:numId w:val="0"/>
        </w:numPr>
        <w:spacing w:before="0" w:after="0"/>
        <w:rPr>
          <w:rFonts w:cs="Arial"/>
          <w:b/>
          <w:bCs/>
          <w:szCs w:val="22"/>
        </w:rPr>
      </w:pPr>
      <w:r w:rsidRPr="00A64A09">
        <w:rPr>
          <w:rFonts w:cs="Arial"/>
          <w:szCs w:val="22"/>
        </w:rPr>
        <w:t xml:space="preserve">For the complete business context descriptions of </w:t>
      </w:r>
      <w:r w:rsidRPr="00A64A09">
        <w:rPr>
          <w:rFonts w:cs="Arial"/>
          <w:iCs/>
          <w:szCs w:val="22"/>
        </w:rPr>
        <w:t>ITLDGSTS.List, IITR.Prelodge, IITR.Lodge and IITRPRFL</w:t>
      </w:r>
      <w:r w:rsidR="00601594">
        <w:rPr>
          <w:rFonts w:cs="Arial"/>
          <w:iCs/>
          <w:szCs w:val="22"/>
        </w:rPr>
        <w:t>LDG.GET,</w:t>
      </w:r>
      <w:r w:rsidRPr="00A64A09">
        <w:rPr>
          <w:rFonts w:cs="Arial"/>
          <w:b/>
          <w:bCs/>
          <w:szCs w:val="22"/>
        </w:rPr>
        <w:t xml:space="preserve"> </w:t>
      </w:r>
      <w:r w:rsidRPr="008E5D6E">
        <w:rPr>
          <w:rFonts w:cs="Arial"/>
          <w:szCs w:val="22"/>
        </w:rPr>
        <w:t>See also:</w:t>
      </w:r>
    </w:p>
    <w:p w14:paraId="7C3C389E" w14:textId="77777777" w:rsidR="00BE249D" w:rsidRPr="00A64A09" w:rsidRDefault="00BE249D" w:rsidP="00BE249D">
      <w:pPr>
        <w:pStyle w:val="Bullet2"/>
        <w:numPr>
          <w:ilvl w:val="0"/>
          <w:numId w:val="0"/>
        </w:numPr>
        <w:spacing w:before="0" w:after="0"/>
        <w:rPr>
          <w:rFonts w:cs="Arial"/>
          <w:b/>
          <w:bCs/>
          <w:szCs w:val="22"/>
        </w:rPr>
      </w:pPr>
    </w:p>
    <w:p w14:paraId="2D550C7F" w14:textId="77777777" w:rsidR="00BE249D" w:rsidRPr="00F86DA8" w:rsidRDefault="00BE249D" w:rsidP="005C5ACF">
      <w:pPr>
        <w:pStyle w:val="Bullet2"/>
        <w:numPr>
          <w:ilvl w:val="0"/>
          <w:numId w:val="55"/>
        </w:numPr>
        <w:spacing w:before="0" w:after="0"/>
        <w:rPr>
          <w:rFonts w:cs="Arial"/>
          <w:szCs w:val="22"/>
        </w:rPr>
      </w:pPr>
      <w:r w:rsidRPr="00F86DA8">
        <w:rPr>
          <w:rFonts w:cs="Arial"/>
          <w:szCs w:val="22"/>
        </w:rPr>
        <w:t xml:space="preserve">The IT Lodgment Status Business Implementation Guide </w:t>
      </w:r>
    </w:p>
    <w:p w14:paraId="32CD2ACC" w14:textId="14C3F8FF" w:rsidR="00BE249D" w:rsidRPr="00F86DA8" w:rsidRDefault="00170935" w:rsidP="005C5ACF">
      <w:pPr>
        <w:pStyle w:val="Bullet2"/>
        <w:numPr>
          <w:ilvl w:val="0"/>
          <w:numId w:val="55"/>
        </w:numPr>
        <w:spacing w:before="0" w:after="0"/>
        <w:rPr>
          <w:rFonts w:cs="Arial"/>
          <w:b/>
          <w:bCs/>
          <w:szCs w:val="22"/>
        </w:rPr>
      </w:pPr>
      <w:r w:rsidRPr="00F86DA8">
        <w:rPr>
          <w:rFonts w:cs="Arial"/>
          <w:szCs w:val="22"/>
        </w:rPr>
        <w:t xml:space="preserve">The </w:t>
      </w:r>
      <w:r w:rsidR="00BE249D" w:rsidRPr="00F86DA8">
        <w:rPr>
          <w:rFonts w:cs="Arial"/>
          <w:szCs w:val="22"/>
        </w:rPr>
        <w:t>IITR Business Implementation Guide</w:t>
      </w:r>
      <w:r w:rsidRPr="00F86DA8">
        <w:rPr>
          <w:rFonts w:cs="Arial"/>
          <w:szCs w:val="22"/>
        </w:rPr>
        <w:t>.</w:t>
      </w:r>
    </w:p>
    <w:p w14:paraId="69929A15" w14:textId="77777777" w:rsidR="00492177" w:rsidRPr="00A64A09" w:rsidRDefault="00492177" w:rsidP="00774D24">
      <w:pPr>
        <w:pStyle w:val="Bullet2"/>
        <w:numPr>
          <w:ilvl w:val="0"/>
          <w:numId w:val="0"/>
        </w:numPr>
        <w:spacing w:before="0" w:after="0"/>
        <w:rPr>
          <w:rStyle w:val="BodyTextChar1"/>
          <w:rFonts w:cs="Arial"/>
          <w:szCs w:val="22"/>
          <w:lang w:val="en-AU" w:eastAsia="en-AU"/>
        </w:rPr>
      </w:pPr>
    </w:p>
    <w:p w14:paraId="69929A16" w14:textId="757D0976" w:rsidR="00F9707A" w:rsidRPr="00A64A09" w:rsidRDefault="00553C00" w:rsidP="00774D24">
      <w:pPr>
        <w:pStyle w:val="Bullet2"/>
        <w:numPr>
          <w:ilvl w:val="0"/>
          <w:numId w:val="0"/>
        </w:numPr>
        <w:spacing w:before="0" w:after="0"/>
        <w:rPr>
          <w:rStyle w:val="BodyTextChar1"/>
          <w:rFonts w:cs="Arial"/>
          <w:szCs w:val="22"/>
        </w:rPr>
      </w:pPr>
      <w:r w:rsidRPr="00A64A09">
        <w:rPr>
          <w:rStyle w:val="BodyTextChar1"/>
          <w:rFonts w:cs="Arial"/>
          <w:szCs w:val="22"/>
        </w:rPr>
        <w:t xml:space="preserve">The </w:t>
      </w:r>
      <w:r w:rsidR="00BB7D60" w:rsidRPr="00A64A09">
        <w:rPr>
          <w:rStyle w:val="BodyTextChar1"/>
          <w:rFonts w:cs="Arial"/>
          <w:szCs w:val="22"/>
        </w:rPr>
        <w:t>p</w:t>
      </w:r>
      <w:r w:rsidRPr="00A64A09">
        <w:rPr>
          <w:rStyle w:val="BodyTextChar1"/>
          <w:rFonts w:cs="Arial"/>
          <w:szCs w:val="22"/>
        </w:rPr>
        <w:t xml:space="preserve">re-fill interaction is designed to be a part of the usual business process for lodging an </w:t>
      </w:r>
      <w:r w:rsidR="008024D6" w:rsidRPr="00A64A09">
        <w:rPr>
          <w:rStyle w:val="BodyTextChar1"/>
          <w:rFonts w:cs="Arial"/>
          <w:szCs w:val="22"/>
        </w:rPr>
        <w:t>IITR</w:t>
      </w:r>
      <w:r w:rsidRPr="00A64A09">
        <w:rPr>
          <w:rStyle w:val="BodyTextChar1"/>
          <w:rFonts w:cs="Arial"/>
          <w:szCs w:val="22"/>
        </w:rPr>
        <w:t>. It isn</w:t>
      </w:r>
      <w:r w:rsidR="005F1365" w:rsidRPr="00A64A09">
        <w:rPr>
          <w:rStyle w:val="BodyTextChar1"/>
          <w:rFonts w:cs="Arial"/>
          <w:szCs w:val="22"/>
        </w:rPr>
        <w:t>’</w:t>
      </w:r>
      <w:r w:rsidRPr="00A64A09">
        <w:rPr>
          <w:rStyle w:val="BodyTextChar1"/>
          <w:rFonts w:cs="Arial"/>
          <w:szCs w:val="22"/>
        </w:rPr>
        <w:t xml:space="preserve">t a compulsory interaction for lodgment, but it </w:t>
      </w:r>
      <w:r w:rsidR="0059230D" w:rsidRPr="00A64A09">
        <w:rPr>
          <w:rStyle w:val="BodyTextChar1"/>
          <w:rFonts w:cs="Arial"/>
          <w:szCs w:val="22"/>
        </w:rPr>
        <w:t xml:space="preserve">can </w:t>
      </w:r>
      <w:r w:rsidR="007C265B" w:rsidRPr="00A64A09">
        <w:rPr>
          <w:rStyle w:val="BodyTextChar1"/>
          <w:rFonts w:cs="Arial"/>
          <w:szCs w:val="22"/>
        </w:rPr>
        <w:t xml:space="preserve">contribute to </w:t>
      </w:r>
      <w:r w:rsidRPr="00A64A09">
        <w:rPr>
          <w:rStyle w:val="BodyTextChar1"/>
          <w:rFonts w:cs="Arial"/>
          <w:szCs w:val="22"/>
        </w:rPr>
        <w:t xml:space="preserve">a </w:t>
      </w:r>
      <w:r w:rsidR="007C265B" w:rsidRPr="00A64A09">
        <w:rPr>
          <w:rStyle w:val="BodyTextChar1"/>
          <w:rFonts w:cs="Arial"/>
          <w:szCs w:val="22"/>
        </w:rPr>
        <w:t>complete</w:t>
      </w:r>
      <w:r w:rsidRPr="00A64A09">
        <w:rPr>
          <w:rStyle w:val="BodyTextChar1"/>
          <w:rFonts w:cs="Arial"/>
          <w:szCs w:val="22"/>
        </w:rPr>
        <w:t>, easier and time</w:t>
      </w:r>
      <w:r w:rsidR="00170935" w:rsidRPr="00A64A09">
        <w:rPr>
          <w:rStyle w:val="BodyTextChar1"/>
          <w:rFonts w:cs="Arial"/>
          <w:szCs w:val="22"/>
        </w:rPr>
        <w:t>-</w:t>
      </w:r>
      <w:r w:rsidRPr="00A64A09">
        <w:rPr>
          <w:rStyle w:val="BodyTextChar1"/>
          <w:rFonts w:cs="Arial"/>
          <w:szCs w:val="22"/>
        </w:rPr>
        <w:t>saving lo</w:t>
      </w:r>
      <w:r w:rsidR="0096268A" w:rsidRPr="00A64A09">
        <w:rPr>
          <w:rStyle w:val="BodyTextChar1"/>
          <w:rFonts w:cs="Arial"/>
          <w:szCs w:val="22"/>
        </w:rPr>
        <w:t xml:space="preserve">dgment process for a </w:t>
      </w:r>
      <w:r w:rsidR="00265004" w:rsidRPr="00A64A09">
        <w:rPr>
          <w:rStyle w:val="BodyTextChar1"/>
          <w:rFonts w:cs="Arial"/>
          <w:szCs w:val="22"/>
        </w:rPr>
        <w:t>tax agent</w:t>
      </w:r>
      <w:r w:rsidR="00116A06" w:rsidRPr="00A64A09">
        <w:rPr>
          <w:rStyle w:val="BodyTextChar1"/>
          <w:rFonts w:cs="Arial"/>
          <w:szCs w:val="22"/>
        </w:rPr>
        <w:t>.</w:t>
      </w:r>
      <w:r w:rsidR="003C2D8C" w:rsidRPr="00A64A09">
        <w:rPr>
          <w:rStyle w:val="BodyTextChar1"/>
          <w:rFonts w:cs="Arial"/>
          <w:szCs w:val="22"/>
        </w:rPr>
        <w:t xml:space="preserve"> </w:t>
      </w:r>
      <w:r w:rsidRPr="00A64A09">
        <w:rPr>
          <w:rStyle w:val="BodyTextChar1"/>
          <w:rFonts w:cs="Arial"/>
          <w:szCs w:val="22"/>
        </w:rPr>
        <w:t xml:space="preserve">The </w:t>
      </w:r>
      <w:r w:rsidR="00BB7D60" w:rsidRPr="00A64A09">
        <w:rPr>
          <w:rStyle w:val="BodyTextChar1"/>
          <w:rFonts w:cs="Arial"/>
          <w:szCs w:val="22"/>
        </w:rPr>
        <w:t>p</w:t>
      </w:r>
      <w:r w:rsidR="00591D75" w:rsidRPr="00A64A09">
        <w:rPr>
          <w:rStyle w:val="BodyTextChar1"/>
          <w:rFonts w:cs="Arial"/>
          <w:szCs w:val="22"/>
        </w:rPr>
        <w:t xml:space="preserve">re-fill </w:t>
      </w:r>
      <w:r w:rsidR="00BB7D60" w:rsidRPr="00A64A09">
        <w:rPr>
          <w:rStyle w:val="BodyTextChar1"/>
          <w:rFonts w:cs="Arial"/>
          <w:szCs w:val="22"/>
        </w:rPr>
        <w:t xml:space="preserve">interaction </w:t>
      </w:r>
      <w:r w:rsidRPr="00A64A09">
        <w:rPr>
          <w:rStyle w:val="BodyTextChar1"/>
          <w:rFonts w:cs="Arial"/>
          <w:szCs w:val="22"/>
        </w:rPr>
        <w:t>could also be used for multiple clients in a batch transaction or one client in a batch for multiple years.</w:t>
      </w:r>
    </w:p>
    <w:p w14:paraId="58E0F664" w14:textId="77777777" w:rsidR="008E173E" w:rsidRPr="001B45F4" w:rsidRDefault="008E173E" w:rsidP="00774D24">
      <w:pPr>
        <w:pStyle w:val="Bullet2"/>
        <w:numPr>
          <w:ilvl w:val="0"/>
          <w:numId w:val="0"/>
        </w:numPr>
        <w:spacing w:before="0" w:after="0"/>
        <w:rPr>
          <w:rStyle w:val="BodyTextChar1"/>
          <w:rFonts w:cs="Arial"/>
          <w:szCs w:val="22"/>
        </w:rPr>
      </w:pPr>
    </w:p>
    <w:p w14:paraId="69929A17" w14:textId="5CB2405B" w:rsidR="00425A49" w:rsidRPr="000341CC" w:rsidRDefault="00425A49" w:rsidP="00235D97">
      <w:pPr>
        <w:pStyle w:val="Head2"/>
        <w:rPr>
          <w:rStyle w:val="Heading2Char1"/>
        </w:rPr>
      </w:pPr>
      <w:bookmarkStart w:id="165" w:name="_Toc29884479"/>
      <w:bookmarkStart w:id="166" w:name="_Toc29884796"/>
      <w:bookmarkStart w:id="167" w:name="_Toc29890496"/>
      <w:bookmarkStart w:id="168" w:name="_Toc409794818"/>
      <w:bookmarkStart w:id="169" w:name="_Toc29560580"/>
      <w:bookmarkStart w:id="170" w:name="_Toc29796657"/>
      <w:bookmarkStart w:id="171" w:name="_Toc35338682"/>
      <w:bookmarkStart w:id="172" w:name="_Toc75866937"/>
      <w:bookmarkStart w:id="173" w:name="_Toc127522779"/>
      <w:bookmarkStart w:id="174" w:name="_Toc410142393"/>
      <w:bookmarkEnd w:id="165"/>
      <w:bookmarkEnd w:id="166"/>
      <w:bookmarkEnd w:id="167"/>
      <w:r w:rsidRPr="00A42398">
        <w:t>I</w:t>
      </w:r>
      <w:r w:rsidR="000341CC" w:rsidRPr="000341CC">
        <w:rPr>
          <w:rStyle w:val="Heading2Char1"/>
          <w:caps w:val="0"/>
        </w:rPr>
        <w:t>nteractions</w:t>
      </w:r>
      <w:bookmarkEnd w:id="168"/>
      <w:bookmarkEnd w:id="169"/>
      <w:bookmarkEnd w:id="170"/>
      <w:bookmarkEnd w:id="171"/>
      <w:bookmarkEnd w:id="172"/>
      <w:bookmarkEnd w:id="173"/>
    </w:p>
    <w:bookmarkEnd w:id="174"/>
    <w:p w14:paraId="0C137540" w14:textId="2863B7EF" w:rsidR="00B61583" w:rsidRPr="00B61583" w:rsidRDefault="00553C00" w:rsidP="00B61583">
      <w:pPr>
        <w:pStyle w:val="Bullet2"/>
        <w:numPr>
          <w:ilvl w:val="0"/>
          <w:numId w:val="0"/>
        </w:numPr>
        <w:spacing w:line="360" w:lineRule="auto"/>
      </w:pPr>
      <w:r w:rsidRPr="001B45F4">
        <w:rPr>
          <w:rStyle w:val="BodyTextChar1"/>
          <w:rFonts w:cs="Arial"/>
          <w:szCs w:val="22"/>
        </w:rPr>
        <w:t xml:space="preserve">The </w:t>
      </w:r>
      <w:r w:rsidR="008024D6" w:rsidRPr="001B45F4">
        <w:rPr>
          <w:rStyle w:val="BodyTextChar1"/>
          <w:rFonts w:cs="Arial"/>
          <w:szCs w:val="22"/>
        </w:rPr>
        <w:t>IITR</w:t>
      </w:r>
      <w:r w:rsidR="00553BD2" w:rsidRPr="001B45F4">
        <w:rPr>
          <w:rStyle w:val="BodyTextChar1"/>
          <w:rFonts w:cs="Arial"/>
          <w:szCs w:val="22"/>
        </w:rPr>
        <w:t xml:space="preserve"> lodgment </w:t>
      </w:r>
      <w:r w:rsidR="00F91AE4" w:rsidRPr="001B45F4">
        <w:rPr>
          <w:rStyle w:val="BodyTextChar1"/>
          <w:rFonts w:cs="Arial"/>
          <w:szCs w:val="22"/>
        </w:rPr>
        <w:t>process could</w:t>
      </w:r>
      <w:r w:rsidRPr="001B45F4">
        <w:rPr>
          <w:rStyle w:val="BodyTextChar1"/>
          <w:rFonts w:cs="Arial"/>
          <w:szCs w:val="22"/>
        </w:rPr>
        <w:t xml:space="preserve"> consist of the following </w:t>
      </w:r>
      <w:r w:rsidR="00597791" w:rsidRPr="001B45F4">
        <w:rPr>
          <w:rStyle w:val="BodyTextChar1"/>
          <w:rFonts w:cs="Arial"/>
          <w:szCs w:val="22"/>
        </w:rPr>
        <w:t>i</w:t>
      </w:r>
      <w:r w:rsidRPr="001B45F4">
        <w:rPr>
          <w:rStyle w:val="BodyTextChar1"/>
          <w:rFonts w:cs="Arial"/>
          <w:szCs w:val="22"/>
        </w:rPr>
        <w:t>nteraction</w:t>
      </w:r>
      <w:r w:rsidR="00170935" w:rsidRPr="001B45F4">
        <w:rPr>
          <w:rStyle w:val="BodyTextChar1"/>
          <w:rFonts w:cs="Arial"/>
          <w:szCs w:val="22"/>
        </w:rPr>
        <w:t xml:space="preserve"> in the table below.</w:t>
      </w:r>
    </w:p>
    <w:p w14:paraId="560824CB" w14:textId="58070057" w:rsidR="00170935" w:rsidRPr="00CD0A2C" w:rsidRDefault="00B61583" w:rsidP="00CD0A2C">
      <w:pPr>
        <w:pStyle w:val="Caption"/>
        <w:rPr>
          <w:rStyle w:val="BodyTextChar1"/>
          <w:szCs w:val="20"/>
          <w:lang w:val="en-AU" w:eastAsia="en-AU"/>
        </w:rPr>
      </w:pPr>
      <w:bookmarkStart w:id="175" w:name="_Toc100226622"/>
      <w:bookmarkStart w:id="176" w:name="_Toc100226650"/>
      <w:r w:rsidRPr="00CD0A2C">
        <w:t xml:space="preserve">Table </w:t>
      </w:r>
      <w:fldSimple w:instr=" SEQ Table \* ARABIC ">
        <w:r w:rsidRPr="00CD0A2C">
          <w:t>2</w:t>
        </w:r>
      </w:fldSimple>
      <w:r w:rsidRPr="00CD0A2C">
        <w:t>: Interactions available in IITR lodgment process</w:t>
      </w:r>
      <w:bookmarkEnd w:id="175"/>
      <w:bookmarkEnd w:id="176"/>
    </w:p>
    <w:tbl>
      <w:tblPr>
        <w:tblStyle w:val="ATOTable"/>
        <w:tblW w:w="9356" w:type="dxa"/>
        <w:tblInd w:w="-5" w:type="dxa"/>
        <w:tblLayout w:type="fixed"/>
        <w:tblLook w:val="04A0" w:firstRow="1" w:lastRow="0" w:firstColumn="1" w:lastColumn="0" w:noHBand="0" w:noVBand="1"/>
      </w:tblPr>
      <w:tblGrid>
        <w:gridCol w:w="1843"/>
        <w:gridCol w:w="1843"/>
        <w:gridCol w:w="1984"/>
        <w:gridCol w:w="1276"/>
        <w:gridCol w:w="1134"/>
        <w:gridCol w:w="1276"/>
      </w:tblGrid>
      <w:tr w:rsidR="00F91AE4" w:rsidRPr="001B45F4" w14:paraId="69929A1F" w14:textId="77777777" w:rsidTr="00034FD5">
        <w:tc>
          <w:tcPr>
            <w:tcW w:w="1843" w:type="dxa"/>
            <w:shd w:val="clear" w:color="auto" w:fill="DBE5F1" w:themeFill="accent1" w:themeFillTint="33"/>
          </w:tcPr>
          <w:p w14:paraId="69929A19" w14:textId="77777777" w:rsidR="00F91AE4" w:rsidRPr="001B45F4" w:rsidRDefault="00F91AE4" w:rsidP="00936310">
            <w:pPr>
              <w:pStyle w:val="Bullet2"/>
              <w:numPr>
                <w:ilvl w:val="0"/>
                <w:numId w:val="0"/>
              </w:numPr>
              <w:jc w:val="both"/>
              <w:rPr>
                <w:rFonts w:cs="Arial"/>
                <w:b/>
                <w:szCs w:val="22"/>
              </w:rPr>
            </w:pPr>
            <w:r w:rsidRPr="001B45F4">
              <w:rPr>
                <w:rFonts w:cs="Arial"/>
                <w:b/>
                <w:szCs w:val="22"/>
              </w:rPr>
              <w:t>Service</w:t>
            </w:r>
          </w:p>
        </w:tc>
        <w:tc>
          <w:tcPr>
            <w:tcW w:w="1843" w:type="dxa"/>
            <w:shd w:val="clear" w:color="auto" w:fill="DBE5F1" w:themeFill="accent1" w:themeFillTint="33"/>
          </w:tcPr>
          <w:p w14:paraId="69929A1A"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Interaction</w:t>
            </w:r>
          </w:p>
        </w:tc>
        <w:tc>
          <w:tcPr>
            <w:tcW w:w="1984" w:type="dxa"/>
            <w:shd w:val="clear" w:color="auto" w:fill="DBE5F1" w:themeFill="accent1" w:themeFillTint="33"/>
          </w:tcPr>
          <w:p w14:paraId="69929A1B" w14:textId="77777777" w:rsidR="00F91AE4" w:rsidRPr="001B45F4" w:rsidRDefault="003B1F33" w:rsidP="00553C00">
            <w:pPr>
              <w:pStyle w:val="Bullet2"/>
              <w:numPr>
                <w:ilvl w:val="0"/>
                <w:numId w:val="0"/>
              </w:numPr>
              <w:jc w:val="both"/>
              <w:rPr>
                <w:rStyle w:val="BodyTextChar1"/>
                <w:rFonts w:cs="Arial"/>
                <w:b/>
                <w:szCs w:val="22"/>
              </w:rPr>
            </w:pPr>
            <w:r w:rsidRPr="001B45F4">
              <w:rPr>
                <w:rStyle w:val="BodyTextChar1"/>
                <w:rFonts w:cs="Arial"/>
                <w:b/>
                <w:szCs w:val="22"/>
              </w:rPr>
              <w:t>Detail</w:t>
            </w:r>
          </w:p>
        </w:tc>
        <w:tc>
          <w:tcPr>
            <w:tcW w:w="1276" w:type="dxa"/>
            <w:shd w:val="clear" w:color="auto" w:fill="DBE5F1" w:themeFill="accent1" w:themeFillTint="33"/>
          </w:tcPr>
          <w:p w14:paraId="69929A1C"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Single</w:t>
            </w:r>
          </w:p>
        </w:tc>
        <w:tc>
          <w:tcPr>
            <w:tcW w:w="1134" w:type="dxa"/>
            <w:shd w:val="clear" w:color="auto" w:fill="DBE5F1" w:themeFill="accent1" w:themeFillTint="33"/>
          </w:tcPr>
          <w:p w14:paraId="69929A1D"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Batch</w:t>
            </w:r>
          </w:p>
        </w:tc>
        <w:tc>
          <w:tcPr>
            <w:tcW w:w="1276" w:type="dxa"/>
            <w:shd w:val="clear" w:color="auto" w:fill="DBE5F1" w:themeFill="accent1" w:themeFillTint="33"/>
          </w:tcPr>
          <w:p w14:paraId="69929A1E"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Optional</w:t>
            </w:r>
          </w:p>
        </w:tc>
      </w:tr>
      <w:tr w:rsidR="00E01F56" w:rsidRPr="001B45F4" w14:paraId="69929A26" w14:textId="77777777" w:rsidTr="00034FD5">
        <w:tc>
          <w:tcPr>
            <w:tcW w:w="1843" w:type="dxa"/>
          </w:tcPr>
          <w:p w14:paraId="69929A20" w14:textId="77777777" w:rsidR="00E01F56" w:rsidRPr="001B45F4" w:rsidRDefault="005E0904" w:rsidP="00553C00">
            <w:pPr>
              <w:pStyle w:val="Bullet2"/>
              <w:numPr>
                <w:ilvl w:val="0"/>
                <w:numId w:val="0"/>
              </w:numPr>
              <w:rPr>
                <w:rFonts w:cs="Arial"/>
                <w:szCs w:val="22"/>
              </w:rPr>
            </w:pPr>
            <w:r w:rsidRPr="001B45F4">
              <w:rPr>
                <w:rFonts w:cs="Arial"/>
                <w:bCs/>
                <w:color w:val="000000"/>
                <w:szCs w:val="22"/>
              </w:rPr>
              <w:t>LDGLST</w:t>
            </w:r>
            <w:r w:rsidRPr="001B45F4" w:rsidDel="005E0904">
              <w:rPr>
                <w:rFonts w:cs="Arial"/>
                <w:bCs/>
                <w:color w:val="000000"/>
                <w:szCs w:val="22"/>
              </w:rPr>
              <w:t xml:space="preserve"> </w:t>
            </w:r>
            <w:r w:rsidR="00E01F56" w:rsidRPr="001B45F4">
              <w:rPr>
                <w:rFonts w:cs="Arial"/>
                <w:bCs/>
                <w:color w:val="000000"/>
                <w:szCs w:val="22"/>
              </w:rPr>
              <w:t>(IT Lodgment Status)</w:t>
            </w:r>
          </w:p>
        </w:tc>
        <w:tc>
          <w:tcPr>
            <w:tcW w:w="1843" w:type="dxa"/>
          </w:tcPr>
          <w:p w14:paraId="69929A21" w14:textId="77777777" w:rsidR="00E01F56" w:rsidRPr="001B45F4" w:rsidRDefault="005E0904" w:rsidP="00553C00">
            <w:pPr>
              <w:pStyle w:val="Bullet2"/>
              <w:numPr>
                <w:ilvl w:val="0"/>
                <w:numId w:val="0"/>
              </w:numPr>
              <w:rPr>
                <w:rStyle w:val="BodyTextChar1"/>
                <w:rFonts w:cs="Arial"/>
                <w:iCs/>
                <w:szCs w:val="22"/>
              </w:rPr>
            </w:pPr>
            <w:r w:rsidRPr="001B45F4">
              <w:rPr>
                <w:rFonts w:cs="Arial"/>
                <w:iCs/>
                <w:color w:val="000000"/>
                <w:szCs w:val="22"/>
              </w:rPr>
              <w:t>LDGLST.List</w:t>
            </w:r>
          </w:p>
        </w:tc>
        <w:tc>
          <w:tcPr>
            <w:tcW w:w="1984" w:type="dxa"/>
          </w:tcPr>
          <w:p w14:paraId="69929A22" w14:textId="16C5B454" w:rsidR="00E01F56" w:rsidRPr="001B45F4" w:rsidRDefault="005E0904" w:rsidP="007E626B">
            <w:pPr>
              <w:pStyle w:val="Bullet2"/>
              <w:numPr>
                <w:ilvl w:val="0"/>
                <w:numId w:val="0"/>
              </w:numPr>
              <w:rPr>
                <w:rStyle w:val="BodyTextChar1"/>
                <w:rFonts w:cs="Arial"/>
                <w:szCs w:val="22"/>
              </w:rPr>
            </w:pPr>
            <w:r w:rsidRPr="001B45F4">
              <w:rPr>
                <w:rFonts w:cs="Arial"/>
                <w:bCs/>
                <w:color w:val="000000"/>
                <w:szCs w:val="22"/>
              </w:rPr>
              <w:t xml:space="preserve">Request the list of a </w:t>
            </w:r>
            <w:r w:rsidR="00001C55" w:rsidRPr="001B45F4">
              <w:rPr>
                <w:rFonts w:cs="Arial"/>
                <w:bCs/>
                <w:color w:val="000000"/>
                <w:szCs w:val="22"/>
              </w:rPr>
              <w:t>client</w:t>
            </w:r>
            <w:r w:rsidR="00273D0A">
              <w:rPr>
                <w:rFonts w:cs="Arial"/>
                <w:bCs/>
                <w:color w:val="000000"/>
                <w:szCs w:val="22"/>
              </w:rPr>
              <w:t>’</w:t>
            </w:r>
            <w:r w:rsidR="00001C55" w:rsidRPr="001B45F4">
              <w:rPr>
                <w:rFonts w:cs="Arial"/>
                <w:bCs/>
                <w:color w:val="000000"/>
                <w:szCs w:val="22"/>
              </w:rPr>
              <w:t>s</w:t>
            </w:r>
            <w:r w:rsidRPr="001B45F4">
              <w:rPr>
                <w:rFonts w:cs="Arial"/>
                <w:bCs/>
                <w:color w:val="000000"/>
                <w:szCs w:val="22"/>
              </w:rPr>
              <w:t xml:space="preserve"> expected and received lodgments</w:t>
            </w:r>
          </w:p>
        </w:tc>
        <w:tc>
          <w:tcPr>
            <w:tcW w:w="1276" w:type="dxa"/>
          </w:tcPr>
          <w:p w14:paraId="69929A23"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134" w:type="dxa"/>
          </w:tcPr>
          <w:p w14:paraId="69929A24"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276" w:type="dxa"/>
          </w:tcPr>
          <w:p w14:paraId="69929A25"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r>
      <w:tr w:rsidR="00E01F56" w:rsidRPr="001B45F4" w14:paraId="69929A2E" w14:textId="77777777" w:rsidTr="00034FD5">
        <w:tc>
          <w:tcPr>
            <w:tcW w:w="1843" w:type="dxa"/>
          </w:tcPr>
          <w:p w14:paraId="69929A27" w14:textId="23F8DE92" w:rsidR="00E01F56" w:rsidRPr="001B45F4" w:rsidRDefault="008024D6" w:rsidP="00553C00">
            <w:pPr>
              <w:pStyle w:val="Bullet2"/>
              <w:numPr>
                <w:ilvl w:val="0"/>
                <w:numId w:val="0"/>
              </w:numPr>
              <w:rPr>
                <w:rFonts w:cs="Arial"/>
                <w:bCs/>
                <w:szCs w:val="22"/>
              </w:rPr>
            </w:pPr>
            <w:r w:rsidRPr="001B45F4">
              <w:rPr>
                <w:rFonts w:cs="Arial"/>
                <w:bCs/>
                <w:szCs w:val="22"/>
              </w:rPr>
              <w:t>IITR</w:t>
            </w:r>
          </w:p>
        </w:tc>
        <w:tc>
          <w:tcPr>
            <w:tcW w:w="1843" w:type="dxa"/>
          </w:tcPr>
          <w:p w14:paraId="69929A28" w14:textId="37B20C12" w:rsidR="00E01F56" w:rsidRPr="001B45F4" w:rsidRDefault="008024D6" w:rsidP="00553C00">
            <w:pPr>
              <w:pStyle w:val="Bullet2"/>
              <w:numPr>
                <w:ilvl w:val="0"/>
                <w:numId w:val="0"/>
              </w:numPr>
              <w:rPr>
                <w:rStyle w:val="BodyTextChar1"/>
                <w:rFonts w:cs="Arial"/>
                <w:iCs/>
                <w:szCs w:val="22"/>
              </w:rPr>
            </w:pPr>
            <w:r w:rsidRPr="001B45F4">
              <w:rPr>
                <w:rStyle w:val="BodyTextChar1"/>
                <w:rFonts w:cs="Arial"/>
                <w:iCs/>
                <w:szCs w:val="22"/>
              </w:rPr>
              <w:t>IITR</w:t>
            </w:r>
            <w:r w:rsidR="00E01F56" w:rsidRPr="001B45F4">
              <w:rPr>
                <w:rStyle w:val="BodyTextChar1"/>
                <w:rFonts w:cs="Arial"/>
                <w:iCs/>
                <w:szCs w:val="22"/>
              </w:rPr>
              <w:t>.Prefill</w:t>
            </w:r>
          </w:p>
          <w:p w14:paraId="69929A29" w14:textId="77777777" w:rsidR="00E01F56" w:rsidRPr="001B45F4" w:rsidRDefault="00E01F56" w:rsidP="00553C00">
            <w:pPr>
              <w:pStyle w:val="Bullet2"/>
              <w:numPr>
                <w:ilvl w:val="0"/>
                <w:numId w:val="0"/>
              </w:numPr>
              <w:rPr>
                <w:rStyle w:val="BodyTextChar1"/>
                <w:rFonts w:cs="Arial"/>
                <w:iCs/>
                <w:szCs w:val="22"/>
              </w:rPr>
            </w:pPr>
            <w:r w:rsidRPr="001B45F4">
              <w:rPr>
                <w:rStyle w:val="BodyTextChar1"/>
                <w:rFonts w:cs="Arial"/>
                <w:iCs/>
                <w:szCs w:val="22"/>
              </w:rPr>
              <w:t>(covered in this document)</w:t>
            </w:r>
          </w:p>
        </w:tc>
        <w:tc>
          <w:tcPr>
            <w:tcW w:w="1984" w:type="dxa"/>
          </w:tcPr>
          <w:p w14:paraId="69929A2A" w14:textId="77777777" w:rsidR="00E01F56" w:rsidRPr="001B45F4" w:rsidRDefault="00E01F56" w:rsidP="007E626B">
            <w:pPr>
              <w:pStyle w:val="Bullet2"/>
              <w:numPr>
                <w:ilvl w:val="0"/>
                <w:numId w:val="0"/>
              </w:numPr>
              <w:rPr>
                <w:rStyle w:val="BodyTextChar1"/>
                <w:rFonts w:cs="Arial"/>
                <w:szCs w:val="22"/>
              </w:rPr>
            </w:pPr>
            <w:r w:rsidRPr="001B45F4">
              <w:rPr>
                <w:rStyle w:val="BodyTextChar1"/>
                <w:rFonts w:cs="Arial"/>
                <w:szCs w:val="22"/>
              </w:rPr>
              <w:t>Request taxpayer data held by ATO, mainly provided by third party information providers</w:t>
            </w:r>
          </w:p>
        </w:tc>
        <w:tc>
          <w:tcPr>
            <w:tcW w:w="1276" w:type="dxa"/>
          </w:tcPr>
          <w:p w14:paraId="69929A2B"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c>
          <w:tcPr>
            <w:tcW w:w="1134" w:type="dxa"/>
          </w:tcPr>
          <w:p w14:paraId="69929A2C"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c>
          <w:tcPr>
            <w:tcW w:w="1276" w:type="dxa"/>
          </w:tcPr>
          <w:p w14:paraId="69929A2D"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r>
      <w:tr w:rsidR="00E01F56" w:rsidRPr="001B45F4" w14:paraId="69929A36" w14:textId="77777777" w:rsidTr="00034FD5">
        <w:tc>
          <w:tcPr>
            <w:tcW w:w="1843" w:type="dxa"/>
          </w:tcPr>
          <w:p w14:paraId="69929A2F" w14:textId="6A0DF44E" w:rsidR="00E01F56" w:rsidRPr="001B45F4" w:rsidRDefault="00170935" w:rsidP="00553C00">
            <w:pPr>
              <w:pStyle w:val="Bullet2"/>
              <w:numPr>
                <w:ilvl w:val="0"/>
                <w:numId w:val="0"/>
              </w:numPr>
              <w:rPr>
                <w:rFonts w:cs="Arial"/>
                <w:szCs w:val="22"/>
              </w:rPr>
            </w:pPr>
            <w:r w:rsidRPr="001B45F4">
              <w:rPr>
                <w:rFonts w:cs="Arial"/>
                <w:bCs/>
                <w:szCs w:val="22"/>
              </w:rPr>
              <w:t>IITR</w:t>
            </w:r>
          </w:p>
        </w:tc>
        <w:tc>
          <w:tcPr>
            <w:tcW w:w="1843" w:type="dxa"/>
          </w:tcPr>
          <w:p w14:paraId="69929A30" w14:textId="5EE8F1A7" w:rsidR="00E01F56" w:rsidRPr="001B45F4" w:rsidRDefault="008024D6" w:rsidP="00553C00">
            <w:pPr>
              <w:pStyle w:val="Bullet2"/>
              <w:numPr>
                <w:ilvl w:val="0"/>
                <w:numId w:val="0"/>
              </w:numPr>
              <w:rPr>
                <w:rFonts w:cs="Arial"/>
                <w:bCs/>
                <w:iCs/>
                <w:color w:val="000000"/>
                <w:szCs w:val="22"/>
              </w:rPr>
            </w:pPr>
            <w:r w:rsidRPr="001B45F4">
              <w:rPr>
                <w:rFonts w:cs="Arial"/>
                <w:bCs/>
                <w:iCs/>
                <w:color w:val="000000"/>
                <w:szCs w:val="22"/>
              </w:rPr>
              <w:t>IITR</w:t>
            </w:r>
            <w:r w:rsidR="00E01F56" w:rsidRPr="001B45F4">
              <w:rPr>
                <w:rFonts w:cs="Arial"/>
                <w:bCs/>
                <w:iCs/>
                <w:color w:val="000000"/>
                <w:szCs w:val="22"/>
              </w:rPr>
              <w:t>.Prelodge</w:t>
            </w:r>
          </w:p>
          <w:p w14:paraId="69929A31" w14:textId="77777777" w:rsidR="00E01F56" w:rsidRPr="001B45F4" w:rsidRDefault="00E01F56" w:rsidP="00553C00">
            <w:pPr>
              <w:pStyle w:val="Bullet2"/>
              <w:numPr>
                <w:ilvl w:val="0"/>
                <w:numId w:val="0"/>
              </w:numPr>
              <w:rPr>
                <w:rStyle w:val="BodyTextChar1"/>
                <w:rFonts w:cs="Arial"/>
                <w:iCs/>
                <w:szCs w:val="22"/>
              </w:rPr>
            </w:pPr>
          </w:p>
        </w:tc>
        <w:tc>
          <w:tcPr>
            <w:tcW w:w="1984" w:type="dxa"/>
          </w:tcPr>
          <w:p w14:paraId="69929A32" w14:textId="77777777" w:rsidR="00E01F56" w:rsidRPr="001B45F4" w:rsidRDefault="00B8288E" w:rsidP="00553C00">
            <w:pPr>
              <w:pStyle w:val="Bullet2"/>
              <w:numPr>
                <w:ilvl w:val="0"/>
                <w:numId w:val="0"/>
              </w:numPr>
              <w:rPr>
                <w:rFonts w:cs="Arial"/>
                <w:color w:val="000000"/>
                <w:szCs w:val="22"/>
              </w:rPr>
            </w:pPr>
            <w:r w:rsidRPr="001B45F4">
              <w:rPr>
                <w:rFonts w:cs="Arial"/>
                <w:bCs/>
                <w:color w:val="000000"/>
                <w:szCs w:val="22"/>
              </w:rPr>
              <w:t>S</w:t>
            </w:r>
            <w:r w:rsidR="00E01F56" w:rsidRPr="001B45F4">
              <w:rPr>
                <w:rFonts w:cs="Arial"/>
                <w:bCs/>
                <w:color w:val="000000"/>
                <w:szCs w:val="22"/>
              </w:rPr>
              <w:t>ee the Individual Income Tax Return Business Implementation Guide for further information</w:t>
            </w:r>
          </w:p>
        </w:tc>
        <w:tc>
          <w:tcPr>
            <w:tcW w:w="1276" w:type="dxa"/>
          </w:tcPr>
          <w:p w14:paraId="69929A33"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134" w:type="dxa"/>
          </w:tcPr>
          <w:p w14:paraId="69929A34"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276" w:type="dxa"/>
          </w:tcPr>
          <w:p w14:paraId="69929A35"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r>
      <w:tr w:rsidR="00E01F56" w:rsidRPr="001B45F4" w14:paraId="69929A3E" w14:textId="77777777" w:rsidTr="00034FD5">
        <w:tc>
          <w:tcPr>
            <w:tcW w:w="1843" w:type="dxa"/>
          </w:tcPr>
          <w:p w14:paraId="69929A37" w14:textId="34623BAA" w:rsidR="00E01F56" w:rsidRPr="001B45F4" w:rsidRDefault="00170935" w:rsidP="00553C00">
            <w:pPr>
              <w:pStyle w:val="Bullet2"/>
              <w:numPr>
                <w:ilvl w:val="0"/>
                <w:numId w:val="0"/>
              </w:numPr>
              <w:rPr>
                <w:rFonts w:cs="Arial"/>
                <w:bCs/>
                <w:i/>
                <w:color w:val="000000"/>
                <w:szCs w:val="22"/>
              </w:rPr>
            </w:pPr>
            <w:r w:rsidRPr="001B45F4">
              <w:rPr>
                <w:rFonts w:cs="Arial"/>
                <w:bCs/>
                <w:szCs w:val="22"/>
              </w:rPr>
              <w:t>IITR</w:t>
            </w:r>
          </w:p>
        </w:tc>
        <w:tc>
          <w:tcPr>
            <w:tcW w:w="1843" w:type="dxa"/>
          </w:tcPr>
          <w:p w14:paraId="69929A38" w14:textId="664DD661" w:rsidR="00E01F56" w:rsidRPr="001B45F4" w:rsidRDefault="008024D6" w:rsidP="00553C00">
            <w:pPr>
              <w:pStyle w:val="Bullet2"/>
              <w:numPr>
                <w:ilvl w:val="0"/>
                <w:numId w:val="0"/>
              </w:numPr>
              <w:rPr>
                <w:rFonts w:cs="Arial"/>
                <w:bCs/>
                <w:iCs/>
                <w:color w:val="000000"/>
                <w:szCs w:val="22"/>
              </w:rPr>
            </w:pPr>
            <w:r w:rsidRPr="001B45F4">
              <w:rPr>
                <w:rFonts w:cs="Arial"/>
                <w:bCs/>
                <w:iCs/>
                <w:color w:val="000000"/>
                <w:szCs w:val="22"/>
              </w:rPr>
              <w:t>IITR</w:t>
            </w:r>
            <w:r w:rsidR="00E01F56" w:rsidRPr="001B45F4">
              <w:rPr>
                <w:rFonts w:cs="Arial"/>
                <w:bCs/>
                <w:iCs/>
                <w:color w:val="000000"/>
                <w:szCs w:val="22"/>
              </w:rPr>
              <w:t>.Lodge</w:t>
            </w:r>
          </w:p>
          <w:p w14:paraId="69929A39" w14:textId="77777777" w:rsidR="00E01F56" w:rsidRPr="001B45F4" w:rsidRDefault="00E01F56" w:rsidP="00553C00">
            <w:pPr>
              <w:pStyle w:val="Bullet2"/>
              <w:numPr>
                <w:ilvl w:val="0"/>
                <w:numId w:val="0"/>
              </w:numPr>
              <w:rPr>
                <w:rFonts w:cs="Arial"/>
                <w:iCs/>
                <w:color w:val="000000"/>
                <w:szCs w:val="22"/>
              </w:rPr>
            </w:pPr>
          </w:p>
        </w:tc>
        <w:tc>
          <w:tcPr>
            <w:tcW w:w="1984" w:type="dxa"/>
          </w:tcPr>
          <w:p w14:paraId="69929A3A" w14:textId="77777777" w:rsidR="00E01F56" w:rsidRPr="001B45F4" w:rsidRDefault="00B8288E" w:rsidP="00553C00">
            <w:pPr>
              <w:pStyle w:val="Bullet2"/>
              <w:numPr>
                <w:ilvl w:val="0"/>
                <w:numId w:val="0"/>
              </w:numPr>
              <w:rPr>
                <w:rFonts w:cs="Arial"/>
                <w:color w:val="000000"/>
                <w:szCs w:val="22"/>
              </w:rPr>
            </w:pPr>
            <w:r w:rsidRPr="001B45F4">
              <w:rPr>
                <w:rFonts w:cs="Arial"/>
                <w:bCs/>
                <w:color w:val="000000"/>
                <w:szCs w:val="22"/>
              </w:rPr>
              <w:t>S</w:t>
            </w:r>
            <w:r w:rsidR="00E01F56" w:rsidRPr="001B45F4">
              <w:rPr>
                <w:rFonts w:cs="Arial"/>
                <w:bCs/>
                <w:color w:val="000000"/>
                <w:szCs w:val="22"/>
              </w:rPr>
              <w:t>ee the Individual Income Tax Return Business Implementation Guide for further information</w:t>
            </w:r>
          </w:p>
        </w:tc>
        <w:tc>
          <w:tcPr>
            <w:tcW w:w="1276" w:type="dxa"/>
          </w:tcPr>
          <w:p w14:paraId="69929A3B" w14:textId="77777777" w:rsidR="00E01F56" w:rsidRPr="001B45F4" w:rsidRDefault="00E01F56" w:rsidP="00553C00">
            <w:pPr>
              <w:pStyle w:val="Bullet2"/>
              <w:numPr>
                <w:ilvl w:val="0"/>
                <w:numId w:val="0"/>
              </w:numPr>
              <w:rPr>
                <w:rFonts w:cs="Arial"/>
                <w:color w:val="000000"/>
                <w:szCs w:val="22"/>
              </w:rPr>
            </w:pPr>
            <w:r w:rsidRPr="001B45F4">
              <w:rPr>
                <w:rFonts w:cs="Arial"/>
                <w:color w:val="000000"/>
                <w:szCs w:val="22"/>
              </w:rPr>
              <w:t>Y</w:t>
            </w:r>
          </w:p>
        </w:tc>
        <w:tc>
          <w:tcPr>
            <w:tcW w:w="1134" w:type="dxa"/>
          </w:tcPr>
          <w:p w14:paraId="69929A3C" w14:textId="77777777" w:rsidR="00E01F56" w:rsidRPr="001B45F4" w:rsidRDefault="00E01F56" w:rsidP="00553C00">
            <w:pPr>
              <w:pStyle w:val="Bullet2"/>
              <w:numPr>
                <w:ilvl w:val="0"/>
                <w:numId w:val="0"/>
              </w:numPr>
              <w:rPr>
                <w:rFonts w:cs="Arial"/>
                <w:color w:val="000000"/>
                <w:szCs w:val="22"/>
              </w:rPr>
            </w:pPr>
            <w:r w:rsidRPr="001B45F4">
              <w:rPr>
                <w:rFonts w:cs="Arial"/>
                <w:color w:val="000000"/>
                <w:szCs w:val="22"/>
              </w:rPr>
              <w:t>Y</w:t>
            </w:r>
          </w:p>
        </w:tc>
        <w:tc>
          <w:tcPr>
            <w:tcW w:w="1276" w:type="dxa"/>
          </w:tcPr>
          <w:p w14:paraId="69929A3D"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N</w:t>
            </w:r>
          </w:p>
        </w:tc>
      </w:tr>
      <w:tr w:rsidR="00273D0A" w:rsidRPr="001B45F4" w14:paraId="41A86AB1" w14:textId="77777777" w:rsidTr="00034FD5">
        <w:tc>
          <w:tcPr>
            <w:tcW w:w="1843" w:type="dxa"/>
          </w:tcPr>
          <w:p w14:paraId="1B69AF95" w14:textId="47017D7E" w:rsidR="00273D0A" w:rsidRPr="001B45F4" w:rsidRDefault="00273D0A" w:rsidP="00034FD5">
            <w:pPr>
              <w:pStyle w:val="Bullet2"/>
              <w:keepNext/>
              <w:keepLines/>
              <w:widowControl w:val="0"/>
              <w:numPr>
                <w:ilvl w:val="0"/>
                <w:numId w:val="0"/>
              </w:numPr>
              <w:rPr>
                <w:rFonts w:cs="Arial"/>
                <w:bCs/>
                <w:color w:val="000000"/>
                <w:szCs w:val="22"/>
              </w:rPr>
            </w:pPr>
            <w:r>
              <w:rPr>
                <w:rFonts w:cs="Arial"/>
                <w:bCs/>
                <w:color w:val="000000"/>
                <w:szCs w:val="22"/>
              </w:rPr>
              <w:t>LDG</w:t>
            </w:r>
          </w:p>
        </w:tc>
        <w:tc>
          <w:tcPr>
            <w:tcW w:w="1843" w:type="dxa"/>
          </w:tcPr>
          <w:p w14:paraId="4081974F" w14:textId="45CC74E6" w:rsidR="00273D0A" w:rsidRPr="001B45F4" w:rsidRDefault="00273D0A" w:rsidP="00034FD5">
            <w:pPr>
              <w:pStyle w:val="Bullet2"/>
              <w:keepNext/>
              <w:keepLines/>
              <w:widowControl w:val="0"/>
              <w:numPr>
                <w:ilvl w:val="0"/>
                <w:numId w:val="0"/>
              </w:numPr>
              <w:rPr>
                <w:rFonts w:cs="Arial"/>
                <w:bCs/>
                <w:iCs/>
                <w:color w:val="000000"/>
                <w:szCs w:val="22"/>
              </w:rPr>
            </w:pPr>
            <w:r>
              <w:rPr>
                <w:rFonts w:cs="Arial"/>
                <w:bCs/>
                <w:iCs/>
                <w:color w:val="000000"/>
                <w:szCs w:val="22"/>
              </w:rPr>
              <w:t>LDG.Get</w:t>
            </w:r>
          </w:p>
        </w:tc>
        <w:tc>
          <w:tcPr>
            <w:tcW w:w="1984" w:type="dxa"/>
          </w:tcPr>
          <w:p w14:paraId="5ACC131D" w14:textId="50DECEFF" w:rsidR="00273D0A" w:rsidRDefault="00273D0A" w:rsidP="00034FD5">
            <w:pPr>
              <w:pStyle w:val="Bullet2"/>
              <w:keepNext/>
              <w:keepLines/>
              <w:widowControl w:val="0"/>
              <w:numPr>
                <w:ilvl w:val="0"/>
                <w:numId w:val="0"/>
              </w:numPr>
              <w:rPr>
                <w:rFonts w:cs="Arial"/>
                <w:color w:val="000000"/>
                <w:szCs w:val="22"/>
              </w:rPr>
            </w:pPr>
            <w:r>
              <w:rPr>
                <w:rFonts w:cs="Arial"/>
                <w:color w:val="000000"/>
                <w:szCs w:val="22"/>
              </w:rPr>
              <w:t>Request a copy of a client’s lodged IITR.</w:t>
            </w:r>
          </w:p>
          <w:p w14:paraId="469683AC" w14:textId="39A3C512" w:rsidR="00273D0A" w:rsidRPr="001B45F4" w:rsidRDefault="00273D0A" w:rsidP="00034FD5">
            <w:pPr>
              <w:pStyle w:val="Bullet2"/>
              <w:keepNext/>
              <w:keepLines/>
              <w:widowControl w:val="0"/>
              <w:numPr>
                <w:ilvl w:val="0"/>
                <w:numId w:val="0"/>
              </w:numPr>
              <w:rPr>
                <w:rFonts w:cs="Arial"/>
                <w:color w:val="000000"/>
                <w:szCs w:val="22"/>
              </w:rPr>
            </w:pPr>
            <w:r>
              <w:rPr>
                <w:rFonts w:cs="Arial"/>
                <w:color w:val="000000"/>
                <w:szCs w:val="22"/>
              </w:rPr>
              <w:t>See the Lodgment Get Business Implementation Guide for further details</w:t>
            </w:r>
          </w:p>
        </w:tc>
        <w:tc>
          <w:tcPr>
            <w:tcW w:w="1276" w:type="dxa"/>
          </w:tcPr>
          <w:p w14:paraId="17462C63" w14:textId="4FAD6C67" w:rsidR="00273D0A" w:rsidRPr="001B45F4" w:rsidRDefault="00273D0A" w:rsidP="00034FD5">
            <w:pPr>
              <w:pStyle w:val="Bullet2"/>
              <w:keepNext/>
              <w:keepLines/>
              <w:widowControl w:val="0"/>
              <w:numPr>
                <w:ilvl w:val="0"/>
                <w:numId w:val="0"/>
              </w:numPr>
              <w:rPr>
                <w:rFonts w:cs="Arial"/>
                <w:color w:val="000000"/>
                <w:szCs w:val="22"/>
              </w:rPr>
            </w:pPr>
            <w:r>
              <w:rPr>
                <w:rFonts w:cs="Arial"/>
                <w:color w:val="000000"/>
                <w:szCs w:val="22"/>
              </w:rPr>
              <w:t>Y</w:t>
            </w:r>
          </w:p>
        </w:tc>
        <w:tc>
          <w:tcPr>
            <w:tcW w:w="1134" w:type="dxa"/>
          </w:tcPr>
          <w:p w14:paraId="7A218FB4" w14:textId="5AC0D63D" w:rsidR="00273D0A" w:rsidRPr="001B45F4" w:rsidRDefault="00273D0A" w:rsidP="00034FD5">
            <w:pPr>
              <w:pStyle w:val="Bullet2"/>
              <w:keepNext/>
              <w:keepLines/>
              <w:widowControl w:val="0"/>
              <w:numPr>
                <w:ilvl w:val="0"/>
                <w:numId w:val="0"/>
              </w:numPr>
              <w:rPr>
                <w:rFonts w:cs="Arial"/>
                <w:color w:val="000000"/>
                <w:szCs w:val="22"/>
              </w:rPr>
            </w:pPr>
            <w:r>
              <w:rPr>
                <w:rFonts w:cs="Arial"/>
                <w:color w:val="000000"/>
                <w:szCs w:val="22"/>
              </w:rPr>
              <w:t>Y</w:t>
            </w:r>
          </w:p>
        </w:tc>
        <w:tc>
          <w:tcPr>
            <w:tcW w:w="1276" w:type="dxa"/>
          </w:tcPr>
          <w:p w14:paraId="7492E001" w14:textId="32E7D4E0" w:rsidR="00273D0A" w:rsidRPr="001B45F4" w:rsidRDefault="00273D0A" w:rsidP="00034FD5">
            <w:pPr>
              <w:pStyle w:val="Bullet2"/>
              <w:keepNext/>
              <w:keepLines/>
              <w:widowControl w:val="0"/>
              <w:numPr>
                <w:ilvl w:val="0"/>
                <w:numId w:val="0"/>
              </w:numPr>
              <w:rPr>
                <w:rStyle w:val="BodyTextChar1"/>
                <w:rFonts w:cs="Arial"/>
                <w:szCs w:val="22"/>
              </w:rPr>
            </w:pPr>
            <w:r>
              <w:rPr>
                <w:rStyle w:val="BodyTextChar1"/>
                <w:rFonts w:cs="Arial"/>
                <w:szCs w:val="22"/>
              </w:rPr>
              <w:t>Y</w:t>
            </w:r>
          </w:p>
        </w:tc>
      </w:tr>
      <w:tr w:rsidR="008A7713" w:rsidRPr="001B45F4" w14:paraId="69929A45" w14:textId="77777777" w:rsidTr="00034FD5">
        <w:tc>
          <w:tcPr>
            <w:tcW w:w="1843" w:type="dxa"/>
          </w:tcPr>
          <w:p w14:paraId="69929A3F" w14:textId="795F8778" w:rsidR="008A7713" w:rsidRPr="001B45F4" w:rsidRDefault="008024D6" w:rsidP="00034FD5">
            <w:pPr>
              <w:pStyle w:val="Bullet2"/>
              <w:keepNext/>
              <w:keepLines/>
              <w:widowControl w:val="0"/>
              <w:numPr>
                <w:ilvl w:val="0"/>
                <w:numId w:val="0"/>
              </w:numPr>
              <w:rPr>
                <w:rFonts w:cs="Arial"/>
                <w:bCs/>
                <w:color w:val="000000"/>
                <w:szCs w:val="22"/>
              </w:rPr>
            </w:pPr>
            <w:r w:rsidRPr="001B45F4">
              <w:rPr>
                <w:rFonts w:cs="Arial"/>
                <w:bCs/>
                <w:color w:val="000000"/>
                <w:szCs w:val="22"/>
              </w:rPr>
              <w:t>IITR</w:t>
            </w:r>
            <w:r w:rsidR="008A7713" w:rsidRPr="001B45F4">
              <w:rPr>
                <w:rFonts w:cs="Arial"/>
                <w:bCs/>
                <w:color w:val="000000"/>
                <w:szCs w:val="22"/>
              </w:rPr>
              <w:t>PRFL</w:t>
            </w:r>
          </w:p>
        </w:tc>
        <w:tc>
          <w:tcPr>
            <w:tcW w:w="1843" w:type="dxa"/>
          </w:tcPr>
          <w:p w14:paraId="69929A40" w14:textId="18272B35" w:rsidR="008A7713" w:rsidRPr="001B45F4" w:rsidRDefault="008024D6" w:rsidP="00034FD5">
            <w:pPr>
              <w:pStyle w:val="Bullet2"/>
              <w:keepNext/>
              <w:keepLines/>
              <w:widowControl w:val="0"/>
              <w:numPr>
                <w:ilvl w:val="0"/>
                <w:numId w:val="0"/>
              </w:numPr>
              <w:rPr>
                <w:rFonts w:cs="Arial"/>
                <w:bCs/>
                <w:iCs/>
                <w:color w:val="000000"/>
                <w:szCs w:val="22"/>
              </w:rPr>
            </w:pPr>
            <w:r w:rsidRPr="001B45F4">
              <w:rPr>
                <w:rFonts w:cs="Arial"/>
                <w:bCs/>
                <w:iCs/>
                <w:color w:val="000000"/>
                <w:szCs w:val="22"/>
              </w:rPr>
              <w:t>IITR</w:t>
            </w:r>
            <w:r w:rsidR="008A7713" w:rsidRPr="001B45F4">
              <w:rPr>
                <w:rFonts w:cs="Arial"/>
                <w:bCs/>
                <w:iCs/>
                <w:color w:val="000000"/>
                <w:szCs w:val="22"/>
              </w:rPr>
              <w:t>PRFL.Get</w:t>
            </w:r>
          </w:p>
        </w:tc>
        <w:tc>
          <w:tcPr>
            <w:tcW w:w="1984" w:type="dxa"/>
          </w:tcPr>
          <w:p w14:paraId="69929A41" w14:textId="77777777" w:rsidR="008A7713" w:rsidRPr="001B45F4" w:rsidRDefault="008A7713" w:rsidP="00034FD5">
            <w:pPr>
              <w:pStyle w:val="Bullet2"/>
              <w:keepNext/>
              <w:keepLines/>
              <w:widowControl w:val="0"/>
              <w:numPr>
                <w:ilvl w:val="0"/>
                <w:numId w:val="0"/>
              </w:numPr>
              <w:rPr>
                <w:rFonts w:cs="Arial"/>
                <w:color w:val="000000"/>
                <w:szCs w:val="22"/>
              </w:rPr>
            </w:pPr>
            <w:r w:rsidRPr="001B45F4">
              <w:rPr>
                <w:rFonts w:cs="Arial"/>
                <w:color w:val="000000"/>
                <w:szCs w:val="22"/>
              </w:rPr>
              <w:t>Request Profile Compare response message from the ATO</w:t>
            </w:r>
          </w:p>
        </w:tc>
        <w:tc>
          <w:tcPr>
            <w:tcW w:w="1276" w:type="dxa"/>
          </w:tcPr>
          <w:p w14:paraId="69929A42" w14:textId="77777777" w:rsidR="008A7713" w:rsidRPr="001B45F4" w:rsidRDefault="008A7713" w:rsidP="00034FD5">
            <w:pPr>
              <w:pStyle w:val="Bullet2"/>
              <w:keepNext/>
              <w:keepLines/>
              <w:widowControl w:val="0"/>
              <w:numPr>
                <w:ilvl w:val="0"/>
                <w:numId w:val="0"/>
              </w:numPr>
              <w:rPr>
                <w:rFonts w:cs="Arial"/>
                <w:color w:val="000000"/>
                <w:szCs w:val="22"/>
              </w:rPr>
            </w:pPr>
            <w:r w:rsidRPr="001B45F4">
              <w:rPr>
                <w:rFonts w:cs="Arial"/>
                <w:color w:val="000000"/>
                <w:szCs w:val="22"/>
              </w:rPr>
              <w:t>Y</w:t>
            </w:r>
          </w:p>
        </w:tc>
        <w:tc>
          <w:tcPr>
            <w:tcW w:w="1134" w:type="dxa"/>
          </w:tcPr>
          <w:p w14:paraId="69929A43" w14:textId="77777777" w:rsidR="008A7713" w:rsidRPr="001B45F4" w:rsidRDefault="008A7713" w:rsidP="00034FD5">
            <w:pPr>
              <w:pStyle w:val="Bullet2"/>
              <w:keepNext/>
              <w:keepLines/>
              <w:widowControl w:val="0"/>
              <w:numPr>
                <w:ilvl w:val="0"/>
                <w:numId w:val="0"/>
              </w:numPr>
              <w:rPr>
                <w:rFonts w:cs="Arial"/>
                <w:color w:val="000000"/>
                <w:szCs w:val="22"/>
              </w:rPr>
            </w:pPr>
            <w:r w:rsidRPr="001B45F4">
              <w:rPr>
                <w:rFonts w:cs="Arial"/>
                <w:color w:val="000000"/>
                <w:szCs w:val="22"/>
              </w:rPr>
              <w:t>N</w:t>
            </w:r>
          </w:p>
        </w:tc>
        <w:tc>
          <w:tcPr>
            <w:tcW w:w="1276" w:type="dxa"/>
          </w:tcPr>
          <w:p w14:paraId="69929A44" w14:textId="77777777" w:rsidR="008A7713" w:rsidRPr="001B45F4" w:rsidRDefault="008A7713" w:rsidP="00034FD5">
            <w:pPr>
              <w:pStyle w:val="Bullet2"/>
              <w:keepNext/>
              <w:keepLines/>
              <w:widowControl w:val="0"/>
              <w:numPr>
                <w:ilvl w:val="0"/>
                <w:numId w:val="0"/>
              </w:numPr>
              <w:rPr>
                <w:rStyle w:val="BodyTextChar1"/>
                <w:rFonts w:cs="Arial"/>
                <w:szCs w:val="22"/>
              </w:rPr>
            </w:pPr>
            <w:r w:rsidRPr="001B45F4">
              <w:rPr>
                <w:rStyle w:val="BodyTextChar1"/>
                <w:rFonts w:cs="Arial"/>
                <w:szCs w:val="22"/>
              </w:rPr>
              <w:t>Y</w:t>
            </w:r>
          </w:p>
        </w:tc>
      </w:tr>
      <w:tr w:rsidR="00E01F56" w:rsidRPr="001B45F4" w14:paraId="69929A4D" w14:textId="77777777" w:rsidTr="00034FD5">
        <w:tc>
          <w:tcPr>
            <w:tcW w:w="1843" w:type="dxa"/>
          </w:tcPr>
          <w:p w14:paraId="69929A46" w14:textId="77777777" w:rsidR="00E01F56" w:rsidRPr="001B45F4" w:rsidRDefault="00E01F56" w:rsidP="00034FD5">
            <w:pPr>
              <w:pStyle w:val="Bullet2"/>
              <w:keepNext/>
              <w:keepLines/>
              <w:widowControl w:val="0"/>
              <w:numPr>
                <w:ilvl w:val="0"/>
                <w:numId w:val="0"/>
              </w:numPr>
              <w:rPr>
                <w:rFonts w:cs="Arial"/>
                <w:bCs/>
                <w:color w:val="000000"/>
                <w:szCs w:val="22"/>
              </w:rPr>
            </w:pPr>
            <w:r w:rsidRPr="001B45F4">
              <w:rPr>
                <w:rFonts w:cs="Arial"/>
                <w:bCs/>
                <w:color w:val="000000"/>
                <w:szCs w:val="22"/>
              </w:rPr>
              <w:t>ELStagFormat</w:t>
            </w:r>
          </w:p>
        </w:tc>
        <w:tc>
          <w:tcPr>
            <w:tcW w:w="1843" w:type="dxa"/>
          </w:tcPr>
          <w:p w14:paraId="69929A47" w14:textId="77777777" w:rsidR="00E01F56" w:rsidRPr="001B45F4" w:rsidRDefault="00E01F56" w:rsidP="00034FD5">
            <w:pPr>
              <w:pStyle w:val="Bullet2"/>
              <w:keepNext/>
              <w:keepLines/>
              <w:widowControl w:val="0"/>
              <w:numPr>
                <w:ilvl w:val="0"/>
                <w:numId w:val="0"/>
              </w:numPr>
              <w:rPr>
                <w:rFonts w:cs="Arial"/>
                <w:bCs/>
                <w:iCs/>
                <w:color w:val="000000"/>
                <w:szCs w:val="22"/>
              </w:rPr>
            </w:pPr>
            <w:r w:rsidRPr="001B45F4">
              <w:rPr>
                <w:rFonts w:cs="Arial"/>
                <w:bCs/>
                <w:iCs/>
                <w:color w:val="000000"/>
                <w:szCs w:val="22"/>
              </w:rPr>
              <w:t>ELStagFormat.Lodge</w:t>
            </w:r>
          </w:p>
          <w:p w14:paraId="69929A48" w14:textId="77777777" w:rsidR="00E01F56" w:rsidRPr="001B45F4" w:rsidRDefault="00E01F56" w:rsidP="00034FD5">
            <w:pPr>
              <w:pStyle w:val="Bullet2"/>
              <w:keepNext/>
              <w:keepLines/>
              <w:widowControl w:val="0"/>
              <w:numPr>
                <w:ilvl w:val="0"/>
                <w:numId w:val="0"/>
              </w:numPr>
              <w:rPr>
                <w:rFonts w:cs="Arial"/>
                <w:iCs/>
                <w:color w:val="000000"/>
                <w:szCs w:val="22"/>
              </w:rPr>
            </w:pPr>
          </w:p>
        </w:tc>
        <w:tc>
          <w:tcPr>
            <w:tcW w:w="1984" w:type="dxa"/>
          </w:tcPr>
          <w:p w14:paraId="69929A49" w14:textId="77777777" w:rsidR="00E01F56" w:rsidRPr="001B45F4" w:rsidRDefault="00B8288E" w:rsidP="00034FD5">
            <w:pPr>
              <w:pStyle w:val="Bullet2"/>
              <w:keepNext/>
              <w:keepLines/>
              <w:widowControl w:val="0"/>
              <w:numPr>
                <w:ilvl w:val="0"/>
                <w:numId w:val="0"/>
              </w:numPr>
              <w:rPr>
                <w:rFonts w:cs="Arial"/>
                <w:color w:val="000000"/>
                <w:szCs w:val="22"/>
              </w:rPr>
            </w:pPr>
            <w:r w:rsidRPr="001B45F4">
              <w:rPr>
                <w:rFonts w:cs="Arial"/>
                <w:bCs/>
                <w:color w:val="000000"/>
                <w:szCs w:val="22"/>
              </w:rPr>
              <w:t>S</w:t>
            </w:r>
            <w:r w:rsidR="00E01F56" w:rsidRPr="001B45F4">
              <w:rPr>
                <w:rFonts w:cs="Arial"/>
                <w:bCs/>
                <w:color w:val="000000"/>
                <w:szCs w:val="22"/>
              </w:rPr>
              <w:t>ee the Individual Income Tax Return Business Implementation Guide for further information</w:t>
            </w:r>
          </w:p>
        </w:tc>
        <w:tc>
          <w:tcPr>
            <w:tcW w:w="1276" w:type="dxa"/>
          </w:tcPr>
          <w:p w14:paraId="69929A4A" w14:textId="77777777" w:rsidR="00E01F56" w:rsidRPr="001B45F4" w:rsidRDefault="00E01F56" w:rsidP="00034FD5">
            <w:pPr>
              <w:pStyle w:val="Bullet2"/>
              <w:keepNext/>
              <w:keepLines/>
              <w:widowControl w:val="0"/>
              <w:numPr>
                <w:ilvl w:val="0"/>
                <w:numId w:val="0"/>
              </w:numPr>
              <w:rPr>
                <w:rFonts w:cs="Arial"/>
                <w:color w:val="000000"/>
                <w:szCs w:val="22"/>
              </w:rPr>
            </w:pPr>
            <w:r w:rsidRPr="001B45F4">
              <w:rPr>
                <w:rFonts w:cs="Arial"/>
                <w:color w:val="000000"/>
                <w:szCs w:val="22"/>
              </w:rPr>
              <w:t>N</w:t>
            </w:r>
          </w:p>
        </w:tc>
        <w:tc>
          <w:tcPr>
            <w:tcW w:w="1134" w:type="dxa"/>
          </w:tcPr>
          <w:p w14:paraId="69929A4B" w14:textId="77777777" w:rsidR="00E01F56" w:rsidRPr="001B45F4" w:rsidRDefault="00E01F56" w:rsidP="00034FD5">
            <w:pPr>
              <w:pStyle w:val="Bullet2"/>
              <w:keepNext/>
              <w:keepLines/>
              <w:widowControl w:val="0"/>
              <w:numPr>
                <w:ilvl w:val="0"/>
                <w:numId w:val="0"/>
              </w:numPr>
              <w:rPr>
                <w:rFonts w:cs="Arial"/>
                <w:color w:val="000000"/>
                <w:szCs w:val="22"/>
              </w:rPr>
            </w:pPr>
            <w:r w:rsidRPr="001B45F4">
              <w:rPr>
                <w:rFonts w:cs="Arial"/>
                <w:color w:val="000000"/>
                <w:szCs w:val="22"/>
              </w:rPr>
              <w:t>Y</w:t>
            </w:r>
          </w:p>
        </w:tc>
        <w:tc>
          <w:tcPr>
            <w:tcW w:w="1276" w:type="dxa"/>
          </w:tcPr>
          <w:p w14:paraId="69929A4C" w14:textId="77777777" w:rsidR="00E01F56" w:rsidRPr="001B45F4" w:rsidRDefault="00B8288E" w:rsidP="00034FD5">
            <w:pPr>
              <w:pStyle w:val="Bullet2"/>
              <w:keepNext/>
              <w:keepLines/>
              <w:widowControl w:val="0"/>
              <w:numPr>
                <w:ilvl w:val="0"/>
                <w:numId w:val="0"/>
              </w:numPr>
              <w:rPr>
                <w:rStyle w:val="BodyTextChar1"/>
                <w:rFonts w:cs="Arial"/>
                <w:szCs w:val="22"/>
              </w:rPr>
            </w:pPr>
            <w:r w:rsidRPr="001B45F4">
              <w:rPr>
                <w:rStyle w:val="BodyTextChar1"/>
                <w:rFonts w:cs="Arial"/>
                <w:szCs w:val="22"/>
              </w:rPr>
              <w:t>Y</w:t>
            </w:r>
          </w:p>
        </w:tc>
      </w:tr>
    </w:tbl>
    <w:p w14:paraId="69929A4F" w14:textId="77777777" w:rsidR="0091469A" w:rsidRPr="001B45F4" w:rsidRDefault="0091469A" w:rsidP="00034FD5">
      <w:pPr>
        <w:keepNext/>
        <w:keepLines/>
        <w:widowControl w:val="0"/>
        <w:rPr>
          <w:rFonts w:cs="Arial"/>
          <w:b/>
          <w:caps/>
          <w:color w:val="1F497D" w:themeColor="text2"/>
          <w:kern w:val="36"/>
          <w:szCs w:val="22"/>
        </w:rPr>
      </w:pPr>
      <w:bookmarkStart w:id="177" w:name="_Toc409794819"/>
      <w:r w:rsidRPr="001B45F4">
        <w:rPr>
          <w:rFonts w:cs="Arial"/>
          <w:szCs w:val="22"/>
        </w:rPr>
        <w:br w:type="page"/>
      </w:r>
    </w:p>
    <w:p w14:paraId="69929A50" w14:textId="6DCA5379" w:rsidR="00425A49" w:rsidRPr="001B45F4" w:rsidRDefault="00425A49" w:rsidP="00235D97">
      <w:pPr>
        <w:pStyle w:val="Head2"/>
      </w:pPr>
      <w:bookmarkStart w:id="178" w:name="_Toc29560581"/>
      <w:bookmarkStart w:id="179" w:name="_Toc29796658"/>
      <w:bookmarkStart w:id="180" w:name="_Toc35338683"/>
      <w:bookmarkStart w:id="181" w:name="_Toc75866938"/>
      <w:bookmarkStart w:id="182" w:name="_Toc127522780"/>
      <w:r w:rsidRPr="001B45F4">
        <w:t>C</w:t>
      </w:r>
      <w:r w:rsidR="00946749" w:rsidRPr="001B45F4">
        <w:rPr>
          <w:caps w:val="0"/>
        </w:rPr>
        <w:t>hannels</w:t>
      </w:r>
      <w:bookmarkEnd w:id="177"/>
      <w:bookmarkEnd w:id="178"/>
      <w:bookmarkEnd w:id="179"/>
      <w:bookmarkEnd w:id="180"/>
      <w:bookmarkEnd w:id="181"/>
      <w:bookmarkEnd w:id="182"/>
    </w:p>
    <w:p w14:paraId="292B49A4" w14:textId="41D5C6B6" w:rsidR="00034FD5" w:rsidRDefault="00425A49" w:rsidP="00034FD5">
      <w:pPr>
        <w:pStyle w:val="Bullet2"/>
        <w:keepNext/>
        <w:keepLines/>
        <w:widowControl w:val="0"/>
        <w:numPr>
          <w:ilvl w:val="0"/>
          <w:numId w:val="0"/>
        </w:numPr>
        <w:spacing w:after="120" w:line="360" w:lineRule="auto"/>
        <w:jc w:val="both"/>
        <w:rPr>
          <w:rStyle w:val="BodyTextChar1"/>
          <w:rFonts w:cs="Arial"/>
          <w:szCs w:val="22"/>
        </w:rPr>
      </w:pPr>
      <w:r w:rsidRPr="001B45F4">
        <w:rPr>
          <w:rStyle w:val="BodyTextChar1"/>
          <w:rFonts w:cs="Arial"/>
          <w:szCs w:val="22"/>
        </w:rPr>
        <w:t xml:space="preserve">The </w:t>
      </w:r>
      <w:r w:rsidR="008024D6" w:rsidRPr="001B45F4">
        <w:rPr>
          <w:rStyle w:val="BodyTextChar1"/>
          <w:rFonts w:cs="Arial"/>
          <w:szCs w:val="22"/>
        </w:rPr>
        <w:t>IITR</w:t>
      </w:r>
      <w:r w:rsidR="006B1A23" w:rsidRPr="001B45F4">
        <w:rPr>
          <w:rStyle w:val="BodyTextChar1"/>
          <w:rFonts w:cs="Arial"/>
          <w:szCs w:val="22"/>
        </w:rPr>
        <w:t xml:space="preserve"> lodgment process</w:t>
      </w:r>
      <w:r w:rsidR="00765B2B" w:rsidRPr="001B45F4">
        <w:rPr>
          <w:rStyle w:val="BodyTextChar1"/>
          <w:rFonts w:cs="Arial"/>
          <w:szCs w:val="22"/>
        </w:rPr>
        <w:t xml:space="preserve"> </w:t>
      </w:r>
      <w:r w:rsidRPr="001B45F4">
        <w:rPr>
          <w:rStyle w:val="BodyTextChar1"/>
          <w:rFonts w:cs="Arial"/>
          <w:szCs w:val="22"/>
        </w:rPr>
        <w:t>interaction</w:t>
      </w:r>
      <w:r w:rsidR="006B1A23" w:rsidRPr="001B45F4">
        <w:rPr>
          <w:rStyle w:val="BodyTextChar1"/>
          <w:rFonts w:cs="Arial"/>
          <w:szCs w:val="22"/>
        </w:rPr>
        <w:t>s</w:t>
      </w:r>
      <w:r w:rsidRPr="001B45F4">
        <w:rPr>
          <w:rStyle w:val="BodyTextChar1"/>
          <w:rFonts w:cs="Arial"/>
          <w:szCs w:val="22"/>
        </w:rPr>
        <w:t xml:space="preserve"> </w:t>
      </w:r>
      <w:r w:rsidR="006B1A23" w:rsidRPr="001B45F4">
        <w:rPr>
          <w:rStyle w:val="BodyTextChar1"/>
          <w:rFonts w:cs="Arial"/>
          <w:szCs w:val="22"/>
        </w:rPr>
        <w:t>are</w:t>
      </w:r>
      <w:r w:rsidR="005107CE" w:rsidRPr="001B45F4">
        <w:rPr>
          <w:rStyle w:val="BodyTextChar1"/>
          <w:rFonts w:cs="Arial"/>
          <w:szCs w:val="22"/>
        </w:rPr>
        <w:t xml:space="preserve"> </w:t>
      </w:r>
      <w:r w:rsidRPr="001B45F4">
        <w:rPr>
          <w:rStyle w:val="BodyTextChar1"/>
          <w:rFonts w:cs="Arial"/>
          <w:szCs w:val="22"/>
        </w:rPr>
        <w:t>available in the following channels</w:t>
      </w:r>
      <w:r w:rsidR="00034FD5" w:rsidRPr="001B45F4">
        <w:rPr>
          <w:rStyle w:val="BodyTextChar1"/>
          <w:rFonts w:cs="Arial"/>
          <w:szCs w:val="22"/>
        </w:rPr>
        <w:t xml:space="preserve"> listed in the table below.</w:t>
      </w:r>
    </w:p>
    <w:p w14:paraId="41351753" w14:textId="386BC50F" w:rsidR="008E173E" w:rsidRDefault="008E173E" w:rsidP="008E173E">
      <w:pPr>
        <w:pStyle w:val="Caption"/>
        <w:rPr>
          <w:rStyle w:val="BodyTextChar1"/>
          <w:rFonts w:cs="Arial"/>
          <w:szCs w:val="22"/>
        </w:rPr>
      </w:pPr>
      <w:r>
        <w:t xml:space="preserve">Table </w:t>
      </w:r>
      <w:fldSimple w:instr=" SEQ Table \* ARABIC ">
        <w:r>
          <w:rPr>
            <w:noProof/>
          </w:rPr>
          <w:t>3</w:t>
        </w:r>
      </w:fldSimple>
      <w:r>
        <w:t xml:space="preserve">: </w:t>
      </w:r>
      <w:r w:rsidRPr="008A5F35">
        <w:t>Channel availability of IITR lodgment interactions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3414"/>
        <w:gridCol w:w="2988"/>
      </w:tblGrid>
      <w:tr w:rsidR="008E173E" w:rsidRPr="001B45F4" w14:paraId="1EB8783D" w14:textId="77777777" w:rsidTr="00BA3F7C">
        <w:trPr>
          <w:tblHeader/>
        </w:trPr>
        <w:tc>
          <w:tcPr>
            <w:tcW w:w="2943" w:type="dxa"/>
            <w:shd w:val="clear" w:color="auto" w:fill="DBE5F1" w:themeFill="accent1" w:themeFillTint="33"/>
          </w:tcPr>
          <w:p w14:paraId="3D2E7820" w14:textId="77777777" w:rsidR="008E173E" w:rsidRPr="001B45F4" w:rsidRDefault="008E173E" w:rsidP="00BA3F7C">
            <w:pPr>
              <w:pStyle w:val="Maintext"/>
              <w:keepNext/>
              <w:keepLines/>
              <w:widowControl w:val="0"/>
              <w:spacing w:before="40" w:after="40"/>
              <w:rPr>
                <w:rFonts w:cs="Arial"/>
                <w:b/>
                <w:szCs w:val="22"/>
              </w:rPr>
            </w:pPr>
            <w:r w:rsidRPr="001B45F4">
              <w:rPr>
                <w:rFonts w:cs="Arial"/>
                <w:b/>
                <w:szCs w:val="22"/>
              </w:rPr>
              <w:t>Interaction</w:t>
            </w:r>
          </w:p>
        </w:tc>
        <w:tc>
          <w:tcPr>
            <w:tcW w:w="3402" w:type="dxa"/>
            <w:shd w:val="clear" w:color="auto" w:fill="DBE5F1" w:themeFill="accent1" w:themeFillTint="33"/>
          </w:tcPr>
          <w:p w14:paraId="3AC3487B" w14:textId="77777777" w:rsidR="008E173E" w:rsidRPr="001B45F4" w:rsidRDefault="008E173E" w:rsidP="00BA3F7C">
            <w:pPr>
              <w:pStyle w:val="Maintext"/>
              <w:keepNext/>
              <w:keepLines/>
              <w:widowControl w:val="0"/>
              <w:spacing w:before="40" w:after="40"/>
              <w:rPr>
                <w:rFonts w:cs="Arial"/>
                <w:b/>
                <w:szCs w:val="22"/>
              </w:rPr>
            </w:pPr>
            <w:r w:rsidRPr="001B45F4">
              <w:rPr>
                <w:rFonts w:cs="Arial"/>
                <w:b/>
                <w:szCs w:val="22"/>
              </w:rPr>
              <w:t>SBR Core Services</w:t>
            </w:r>
          </w:p>
        </w:tc>
        <w:tc>
          <w:tcPr>
            <w:tcW w:w="2977" w:type="dxa"/>
            <w:shd w:val="clear" w:color="auto" w:fill="DBE5F1" w:themeFill="accent1" w:themeFillTint="33"/>
          </w:tcPr>
          <w:p w14:paraId="70C05CE4" w14:textId="77777777" w:rsidR="008E173E" w:rsidRPr="001B45F4" w:rsidRDefault="008E173E" w:rsidP="00BA3F7C">
            <w:pPr>
              <w:pStyle w:val="Maintext"/>
              <w:keepNext/>
              <w:keepLines/>
              <w:widowControl w:val="0"/>
              <w:spacing w:before="40" w:after="40"/>
              <w:rPr>
                <w:rFonts w:cs="Arial"/>
                <w:b/>
                <w:szCs w:val="22"/>
              </w:rPr>
            </w:pPr>
            <w:r w:rsidRPr="001B45F4">
              <w:rPr>
                <w:rFonts w:cs="Arial"/>
                <w:b/>
                <w:szCs w:val="22"/>
              </w:rPr>
              <w:t>SBR ebMS3</w:t>
            </w:r>
          </w:p>
        </w:tc>
      </w:tr>
      <w:tr w:rsidR="008E173E" w:rsidRPr="001B45F4" w14:paraId="7A920F92" w14:textId="77777777" w:rsidTr="00BA3F7C">
        <w:tc>
          <w:tcPr>
            <w:tcW w:w="2943" w:type="dxa"/>
          </w:tcPr>
          <w:p w14:paraId="25E974BC" w14:textId="77777777" w:rsidR="008E173E" w:rsidRPr="001B45F4" w:rsidRDefault="008E173E" w:rsidP="00BA3F7C">
            <w:pPr>
              <w:keepNext/>
              <w:keepLines/>
              <w:widowControl w:val="0"/>
              <w:spacing w:before="40" w:after="40"/>
              <w:rPr>
                <w:rFonts w:cs="Arial"/>
                <w:bCs/>
                <w:iCs/>
                <w:color w:val="000000"/>
                <w:szCs w:val="22"/>
              </w:rPr>
            </w:pPr>
            <w:r w:rsidRPr="001B45F4">
              <w:rPr>
                <w:rFonts w:cs="Arial"/>
                <w:bCs/>
                <w:iCs/>
                <w:color w:val="000000"/>
                <w:szCs w:val="22"/>
              </w:rPr>
              <w:t>LDGLST.list</w:t>
            </w:r>
          </w:p>
        </w:tc>
        <w:tc>
          <w:tcPr>
            <w:tcW w:w="3402" w:type="dxa"/>
          </w:tcPr>
          <w:p w14:paraId="08300919"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35D9AB6C"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4A79FB70" w14:textId="77777777" w:rsidTr="00BA3F7C">
        <w:tc>
          <w:tcPr>
            <w:tcW w:w="2943" w:type="dxa"/>
          </w:tcPr>
          <w:p w14:paraId="506C3CDD" w14:textId="77777777" w:rsidR="008E173E" w:rsidRPr="001B45F4" w:rsidRDefault="008E173E" w:rsidP="00BA3F7C">
            <w:pPr>
              <w:keepNext/>
              <w:keepLines/>
              <w:widowControl w:val="0"/>
              <w:spacing w:before="40" w:after="40"/>
              <w:rPr>
                <w:rFonts w:cs="Arial"/>
                <w:iCs/>
                <w:color w:val="000000"/>
                <w:szCs w:val="22"/>
              </w:rPr>
            </w:pPr>
            <w:r w:rsidRPr="001B45F4">
              <w:rPr>
                <w:rFonts w:cs="Arial"/>
                <w:bCs/>
                <w:iCs/>
                <w:color w:val="000000"/>
                <w:szCs w:val="22"/>
              </w:rPr>
              <w:t>IITR.Prefill</w:t>
            </w:r>
          </w:p>
        </w:tc>
        <w:tc>
          <w:tcPr>
            <w:tcW w:w="3402" w:type="dxa"/>
          </w:tcPr>
          <w:p w14:paraId="6367C89E"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1F88498A"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6DCC38A3" w14:textId="77777777" w:rsidTr="00BA3F7C">
        <w:tc>
          <w:tcPr>
            <w:tcW w:w="2943" w:type="dxa"/>
          </w:tcPr>
          <w:p w14:paraId="44AFDC64" w14:textId="77777777" w:rsidR="008E173E" w:rsidRPr="001B45F4" w:rsidRDefault="008E173E" w:rsidP="00BA3F7C">
            <w:pPr>
              <w:keepNext/>
              <w:keepLines/>
              <w:widowControl w:val="0"/>
              <w:spacing w:before="40" w:after="40"/>
              <w:rPr>
                <w:rFonts w:cs="Arial"/>
                <w:bCs/>
                <w:iCs/>
                <w:color w:val="000000"/>
                <w:szCs w:val="22"/>
              </w:rPr>
            </w:pPr>
            <w:r w:rsidRPr="001B45F4">
              <w:rPr>
                <w:rFonts w:cs="Arial"/>
                <w:bCs/>
                <w:iCs/>
                <w:color w:val="000000"/>
                <w:szCs w:val="22"/>
              </w:rPr>
              <w:t>IITR.Prelodge</w:t>
            </w:r>
          </w:p>
        </w:tc>
        <w:tc>
          <w:tcPr>
            <w:tcW w:w="3402" w:type="dxa"/>
          </w:tcPr>
          <w:p w14:paraId="29A6C6F7"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7E2BB503"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15F8B26D" w14:textId="77777777" w:rsidTr="00BA3F7C">
        <w:tc>
          <w:tcPr>
            <w:tcW w:w="2943" w:type="dxa"/>
          </w:tcPr>
          <w:p w14:paraId="4EA5AB7E" w14:textId="77777777" w:rsidR="008E173E" w:rsidRPr="001B45F4" w:rsidRDefault="008E173E" w:rsidP="00BA3F7C">
            <w:pPr>
              <w:keepNext/>
              <w:keepLines/>
              <w:widowControl w:val="0"/>
              <w:spacing w:before="40" w:after="40"/>
              <w:rPr>
                <w:rFonts w:cs="Arial"/>
                <w:bCs/>
                <w:iCs/>
                <w:color w:val="000000"/>
                <w:szCs w:val="22"/>
              </w:rPr>
            </w:pPr>
            <w:r w:rsidRPr="001B45F4">
              <w:rPr>
                <w:rFonts w:cs="Arial"/>
                <w:bCs/>
                <w:iCs/>
                <w:color w:val="000000"/>
                <w:szCs w:val="22"/>
              </w:rPr>
              <w:t>IITR.Lodge</w:t>
            </w:r>
          </w:p>
        </w:tc>
        <w:tc>
          <w:tcPr>
            <w:tcW w:w="3402" w:type="dxa"/>
          </w:tcPr>
          <w:p w14:paraId="44B0D85D"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4F694E96"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r w:rsidR="00273D0A" w:rsidRPr="001B45F4" w14:paraId="60A3FFEC" w14:textId="77777777" w:rsidTr="00BA3F7C">
        <w:tc>
          <w:tcPr>
            <w:tcW w:w="2943" w:type="dxa"/>
          </w:tcPr>
          <w:p w14:paraId="129A4667" w14:textId="279FD41A" w:rsidR="00273D0A" w:rsidRPr="001B45F4" w:rsidRDefault="00273D0A" w:rsidP="00BA3F7C">
            <w:pPr>
              <w:keepNext/>
              <w:keepLines/>
              <w:widowControl w:val="0"/>
              <w:spacing w:before="40" w:after="40"/>
              <w:rPr>
                <w:rFonts w:cs="Arial"/>
                <w:bCs/>
                <w:iCs/>
                <w:color w:val="000000"/>
                <w:szCs w:val="22"/>
              </w:rPr>
            </w:pPr>
            <w:r>
              <w:rPr>
                <w:rFonts w:cs="Arial"/>
                <w:bCs/>
                <w:iCs/>
                <w:color w:val="000000"/>
                <w:szCs w:val="22"/>
              </w:rPr>
              <w:t>LDG.Get</w:t>
            </w:r>
          </w:p>
        </w:tc>
        <w:tc>
          <w:tcPr>
            <w:tcW w:w="3402" w:type="dxa"/>
          </w:tcPr>
          <w:p w14:paraId="438B9218" w14:textId="3998A7DC" w:rsidR="00273D0A" w:rsidRPr="001B45F4" w:rsidRDefault="00273D0A" w:rsidP="00BA3F7C">
            <w:pPr>
              <w:keepNext/>
              <w:keepLines/>
              <w:widowControl w:val="0"/>
              <w:spacing w:before="40" w:after="40"/>
              <w:rPr>
                <w:rFonts w:cs="Arial"/>
                <w:color w:val="000000"/>
                <w:szCs w:val="22"/>
              </w:rPr>
            </w:pPr>
            <w:r>
              <w:rPr>
                <w:rFonts w:cs="Arial"/>
                <w:color w:val="000000"/>
                <w:szCs w:val="22"/>
              </w:rPr>
              <w:t>N</w:t>
            </w:r>
          </w:p>
        </w:tc>
        <w:tc>
          <w:tcPr>
            <w:tcW w:w="2977" w:type="dxa"/>
          </w:tcPr>
          <w:p w14:paraId="5C7070CB" w14:textId="306C8887" w:rsidR="00273D0A" w:rsidRPr="001B45F4" w:rsidRDefault="00273D0A" w:rsidP="00BA3F7C">
            <w:pPr>
              <w:keepNext/>
              <w:keepLines/>
              <w:widowControl w:val="0"/>
              <w:spacing w:before="40" w:after="40"/>
              <w:rPr>
                <w:rFonts w:cs="Arial"/>
                <w:color w:val="000000"/>
                <w:szCs w:val="22"/>
              </w:rPr>
            </w:pPr>
            <w:r>
              <w:rPr>
                <w:rFonts w:cs="Arial"/>
                <w:color w:val="000000"/>
                <w:szCs w:val="22"/>
              </w:rPr>
              <w:t>Y</w:t>
            </w:r>
          </w:p>
        </w:tc>
      </w:tr>
      <w:tr w:rsidR="008E173E" w:rsidRPr="001B45F4" w14:paraId="55DA787B" w14:textId="77777777" w:rsidTr="00BA3F7C">
        <w:tc>
          <w:tcPr>
            <w:tcW w:w="2943" w:type="dxa"/>
          </w:tcPr>
          <w:p w14:paraId="00E1C296" w14:textId="77777777" w:rsidR="008E173E" w:rsidRPr="001B45F4" w:rsidRDefault="008E173E" w:rsidP="00BA3F7C">
            <w:pPr>
              <w:keepNext/>
              <w:keepLines/>
              <w:widowControl w:val="0"/>
              <w:spacing w:before="40" w:after="40"/>
              <w:rPr>
                <w:rFonts w:cs="Arial"/>
                <w:bCs/>
                <w:iCs/>
                <w:color w:val="000000"/>
                <w:szCs w:val="22"/>
              </w:rPr>
            </w:pPr>
            <w:r w:rsidRPr="001B45F4">
              <w:rPr>
                <w:rFonts w:cs="Arial"/>
                <w:bCs/>
                <w:iCs/>
                <w:color w:val="000000"/>
                <w:szCs w:val="22"/>
              </w:rPr>
              <w:t>IITRPRFL.Get</w:t>
            </w:r>
          </w:p>
        </w:tc>
        <w:tc>
          <w:tcPr>
            <w:tcW w:w="3402" w:type="dxa"/>
          </w:tcPr>
          <w:p w14:paraId="6FF2B6CD"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4D5BCD29"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55A51CDF" w14:textId="77777777" w:rsidTr="00BA3F7C">
        <w:tc>
          <w:tcPr>
            <w:tcW w:w="2943" w:type="dxa"/>
          </w:tcPr>
          <w:p w14:paraId="394CF7AD" w14:textId="77777777" w:rsidR="008E173E" w:rsidRPr="001B45F4" w:rsidRDefault="008E173E" w:rsidP="00BA3F7C">
            <w:pPr>
              <w:keepNext/>
              <w:keepLines/>
              <w:widowControl w:val="0"/>
              <w:spacing w:before="40" w:after="40"/>
              <w:rPr>
                <w:rFonts w:cs="Arial"/>
                <w:bCs/>
                <w:iCs/>
                <w:color w:val="000000"/>
                <w:szCs w:val="22"/>
              </w:rPr>
            </w:pPr>
            <w:r w:rsidRPr="001B45F4">
              <w:rPr>
                <w:rFonts w:cs="Arial"/>
                <w:bCs/>
                <w:iCs/>
                <w:color w:val="000000"/>
                <w:szCs w:val="22"/>
              </w:rPr>
              <w:t>ELStagFormat.Lodge</w:t>
            </w:r>
          </w:p>
        </w:tc>
        <w:tc>
          <w:tcPr>
            <w:tcW w:w="3402" w:type="dxa"/>
          </w:tcPr>
          <w:p w14:paraId="58C67E63"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51EB944D"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bl>
    <w:p w14:paraId="22EB6FD8" w14:textId="77777777" w:rsidR="008E173E" w:rsidRPr="001B45F4" w:rsidRDefault="008E173E" w:rsidP="00034FD5">
      <w:pPr>
        <w:pStyle w:val="Bullet2"/>
        <w:keepNext/>
        <w:keepLines/>
        <w:widowControl w:val="0"/>
        <w:numPr>
          <w:ilvl w:val="0"/>
          <w:numId w:val="0"/>
        </w:numPr>
        <w:spacing w:after="120" w:line="360" w:lineRule="auto"/>
        <w:jc w:val="both"/>
        <w:rPr>
          <w:rStyle w:val="BodyTextChar1"/>
          <w:rFonts w:cs="Arial"/>
          <w:szCs w:val="22"/>
        </w:rPr>
      </w:pPr>
    </w:p>
    <w:p w14:paraId="69929A6F" w14:textId="548973D5" w:rsidR="00271340" w:rsidRPr="001B45F4" w:rsidRDefault="00724B1D" w:rsidP="00C9312A">
      <w:pPr>
        <w:pStyle w:val="Head1"/>
      </w:pPr>
      <w:bookmarkStart w:id="183" w:name="_Toc408234411"/>
      <w:bookmarkStart w:id="184" w:name="_Toc408234602"/>
      <w:bookmarkStart w:id="185" w:name="_Toc408234847"/>
      <w:bookmarkStart w:id="186" w:name="_Toc408307014"/>
      <w:bookmarkStart w:id="187" w:name="_Toc408317155"/>
      <w:bookmarkStart w:id="188" w:name="_Toc408386562"/>
      <w:bookmarkStart w:id="189" w:name="_Toc408573830"/>
      <w:bookmarkStart w:id="190" w:name="_Toc408234413"/>
      <w:bookmarkStart w:id="191" w:name="_Toc408234604"/>
      <w:bookmarkStart w:id="192" w:name="_Toc408234849"/>
      <w:bookmarkStart w:id="193" w:name="_Toc408307016"/>
      <w:bookmarkStart w:id="194" w:name="_Toc408317157"/>
      <w:bookmarkStart w:id="195" w:name="_Toc408386564"/>
      <w:bookmarkStart w:id="196" w:name="_Toc408573832"/>
      <w:bookmarkStart w:id="197" w:name="_Toc408234414"/>
      <w:bookmarkStart w:id="198" w:name="_Toc408234605"/>
      <w:bookmarkStart w:id="199" w:name="_Toc408234850"/>
      <w:bookmarkStart w:id="200" w:name="_Toc408307017"/>
      <w:bookmarkStart w:id="201" w:name="_Toc408317158"/>
      <w:bookmarkStart w:id="202" w:name="_Toc408386565"/>
      <w:bookmarkStart w:id="203" w:name="_Toc408573833"/>
      <w:bookmarkStart w:id="204" w:name="_Toc405989448"/>
      <w:bookmarkStart w:id="205" w:name="_Toc405989496"/>
      <w:bookmarkStart w:id="206" w:name="_Toc405993397"/>
      <w:bookmarkStart w:id="207" w:name="_Toc405995084"/>
      <w:bookmarkStart w:id="208" w:name="_Toc405995229"/>
      <w:bookmarkStart w:id="209" w:name="_Toc405996892"/>
      <w:bookmarkStart w:id="210" w:name="_Toc408234416"/>
      <w:bookmarkStart w:id="211" w:name="_Toc408234607"/>
      <w:bookmarkStart w:id="212" w:name="_Toc408234852"/>
      <w:bookmarkStart w:id="213" w:name="_Toc408307019"/>
      <w:bookmarkStart w:id="214" w:name="_Toc408317160"/>
      <w:bookmarkStart w:id="215" w:name="_Toc408386567"/>
      <w:bookmarkStart w:id="216" w:name="_Toc408573835"/>
      <w:bookmarkStart w:id="217" w:name="_Toc408234417"/>
      <w:bookmarkStart w:id="218" w:name="_Toc408234608"/>
      <w:bookmarkStart w:id="219" w:name="_Toc408234853"/>
      <w:bookmarkStart w:id="220" w:name="_Toc408307020"/>
      <w:bookmarkStart w:id="221" w:name="_Toc408317161"/>
      <w:bookmarkStart w:id="222" w:name="_Toc408386568"/>
      <w:bookmarkStart w:id="223" w:name="_Toc408573836"/>
      <w:bookmarkStart w:id="224" w:name="_Toc408234419"/>
      <w:bookmarkStart w:id="225" w:name="_Toc408234610"/>
      <w:bookmarkStart w:id="226" w:name="_Toc408234855"/>
      <w:bookmarkStart w:id="227" w:name="_Toc408307022"/>
      <w:bookmarkStart w:id="228" w:name="_Toc408317163"/>
      <w:bookmarkStart w:id="229" w:name="_Toc408386570"/>
      <w:bookmarkStart w:id="230" w:name="_Toc408573838"/>
      <w:bookmarkStart w:id="231" w:name="_Toc408234420"/>
      <w:bookmarkStart w:id="232" w:name="_Toc408234611"/>
      <w:bookmarkStart w:id="233" w:name="_Toc408234856"/>
      <w:bookmarkStart w:id="234" w:name="_Toc408307023"/>
      <w:bookmarkStart w:id="235" w:name="_Toc408317164"/>
      <w:bookmarkStart w:id="236" w:name="_Toc408386571"/>
      <w:bookmarkStart w:id="237" w:name="_Toc408573839"/>
      <w:bookmarkStart w:id="238" w:name="_Toc408234421"/>
      <w:bookmarkStart w:id="239" w:name="_Toc408234612"/>
      <w:bookmarkStart w:id="240" w:name="_Toc408234857"/>
      <w:bookmarkStart w:id="241" w:name="_Toc408307024"/>
      <w:bookmarkStart w:id="242" w:name="_Toc408317165"/>
      <w:bookmarkStart w:id="243" w:name="_Toc408386572"/>
      <w:bookmarkStart w:id="244" w:name="_Toc408573840"/>
      <w:bookmarkStart w:id="245" w:name="_Toc405989456"/>
      <w:bookmarkStart w:id="246" w:name="_Toc405989504"/>
      <w:bookmarkStart w:id="247" w:name="_Toc405993405"/>
      <w:bookmarkStart w:id="248" w:name="_Toc405995092"/>
      <w:bookmarkStart w:id="249" w:name="_Toc405995237"/>
      <w:bookmarkStart w:id="250" w:name="_Toc405996900"/>
      <w:bookmarkStart w:id="251" w:name="_Toc405989457"/>
      <w:bookmarkStart w:id="252" w:name="_Toc405989505"/>
      <w:bookmarkStart w:id="253" w:name="_Toc405993406"/>
      <w:bookmarkStart w:id="254" w:name="_Toc405995093"/>
      <w:bookmarkStart w:id="255" w:name="_Toc405995238"/>
      <w:bookmarkStart w:id="256" w:name="_Toc405996901"/>
      <w:bookmarkStart w:id="257" w:name="_Toc405989458"/>
      <w:bookmarkStart w:id="258" w:name="_Toc405989506"/>
      <w:bookmarkStart w:id="259" w:name="_Toc405993407"/>
      <w:bookmarkStart w:id="260" w:name="_Toc405995094"/>
      <w:bookmarkStart w:id="261" w:name="_Toc405995239"/>
      <w:bookmarkStart w:id="262" w:name="_Toc405996902"/>
      <w:bookmarkStart w:id="263" w:name="_Toc29560582"/>
      <w:bookmarkStart w:id="264" w:name="_Toc29796659"/>
      <w:bookmarkStart w:id="265" w:name="_Toc35338684"/>
      <w:bookmarkStart w:id="266" w:name="_Toc75866939"/>
      <w:bookmarkStart w:id="267" w:name="_Toc12752278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1B45F4">
        <w:t>A</w:t>
      </w:r>
      <w:r w:rsidR="008C2236" w:rsidRPr="001B45F4">
        <w:rPr>
          <w:caps w:val="0"/>
        </w:rPr>
        <w:t>uthorisation</w:t>
      </w:r>
      <w:bookmarkEnd w:id="263"/>
      <w:bookmarkEnd w:id="264"/>
      <w:bookmarkEnd w:id="265"/>
      <w:bookmarkEnd w:id="266"/>
      <w:bookmarkEnd w:id="267"/>
    </w:p>
    <w:p w14:paraId="69929A70" w14:textId="04D2FBF5" w:rsidR="00414EB7" w:rsidRPr="008C2236" w:rsidRDefault="00ED26EB" w:rsidP="008A756C">
      <w:pPr>
        <w:pStyle w:val="Heading2"/>
      </w:pPr>
      <w:bookmarkStart w:id="268" w:name="_Toc412129810"/>
      <w:bookmarkStart w:id="269" w:name="_Toc29560583"/>
      <w:bookmarkStart w:id="270" w:name="_Toc29796660"/>
      <w:bookmarkStart w:id="271" w:name="_Toc35338685"/>
      <w:bookmarkStart w:id="272" w:name="_Toc75866940"/>
      <w:bookmarkStart w:id="273" w:name="_Toc127522782"/>
      <w:r w:rsidRPr="008C2236">
        <w:t>I</w:t>
      </w:r>
      <w:r w:rsidR="00A622FC" w:rsidRPr="008C2236">
        <w:t>ntermediary</w:t>
      </w:r>
      <w:r w:rsidR="008C2236" w:rsidRPr="008C2236">
        <w:t xml:space="preserve"> r</w:t>
      </w:r>
      <w:r w:rsidR="00A622FC" w:rsidRPr="008C2236">
        <w:t>elationship</w:t>
      </w:r>
      <w:bookmarkEnd w:id="268"/>
      <w:bookmarkEnd w:id="269"/>
      <w:bookmarkEnd w:id="270"/>
      <w:bookmarkEnd w:id="271"/>
      <w:bookmarkEnd w:id="272"/>
      <w:bookmarkEnd w:id="273"/>
    </w:p>
    <w:p w14:paraId="25EC5D64" w14:textId="563B6A98" w:rsidR="00F46A3B" w:rsidRPr="001B45F4" w:rsidRDefault="00F46A3B" w:rsidP="00F46A3B">
      <w:pPr>
        <w:pStyle w:val="Content"/>
        <w:keepNext/>
        <w:keepLines/>
        <w:widowControl w:val="0"/>
        <w:spacing w:before="0" w:after="0"/>
        <w:ind w:left="567" w:hanging="567"/>
        <w:rPr>
          <w:sz w:val="22"/>
        </w:rPr>
      </w:pPr>
      <w:r w:rsidRPr="001B45F4">
        <w:rPr>
          <w:rStyle w:val="BodyTextChar1"/>
          <w:szCs w:val="22"/>
        </w:rPr>
        <w:t>The SBR</w:t>
      </w:r>
      <w:r w:rsidRPr="001B45F4">
        <w:rPr>
          <w:sz w:val="22"/>
        </w:rPr>
        <w:t xml:space="preserve"> services that a tax agent can use on behalf of their clients is dependent on the activity </w:t>
      </w:r>
    </w:p>
    <w:p w14:paraId="77C788E9" w14:textId="77777777" w:rsidR="00F46A3B" w:rsidRPr="001B45F4" w:rsidRDefault="00F46A3B" w:rsidP="00F46A3B">
      <w:pPr>
        <w:pStyle w:val="Content"/>
        <w:keepNext/>
        <w:keepLines/>
        <w:widowControl w:val="0"/>
        <w:spacing w:before="0" w:after="0"/>
        <w:ind w:left="567" w:hanging="567"/>
        <w:rPr>
          <w:sz w:val="22"/>
        </w:rPr>
      </w:pPr>
      <w:r w:rsidRPr="001B45F4">
        <w:rPr>
          <w:sz w:val="22"/>
        </w:rPr>
        <w:t>being undertaken, and whether they have the appropriate authorisation to perform that</w:t>
      </w:r>
    </w:p>
    <w:p w14:paraId="3CDC4CB4" w14:textId="5545BD37" w:rsidR="00F46A3B" w:rsidRPr="001B45F4" w:rsidRDefault="00F46A3B" w:rsidP="00F46A3B">
      <w:pPr>
        <w:pStyle w:val="Content"/>
        <w:keepNext/>
        <w:keepLines/>
        <w:widowControl w:val="0"/>
        <w:spacing w:before="0" w:after="0"/>
        <w:ind w:left="567" w:hanging="567"/>
        <w:rPr>
          <w:sz w:val="22"/>
        </w:rPr>
      </w:pPr>
      <w:r w:rsidRPr="001B45F4">
        <w:rPr>
          <w:sz w:val="22"/>
        </w:rPr>
        <w:t>interaction.</w:t>
      </w:r>
    </w:p>
    <w:p w14:paraId="6F78CA55" w14:textId="07F7198A" w:rsidR="00F46A3B" w:rsidRPr="001B45F4" w:rsidRDefault="00F46A3B" w:rsidP="00F46A3B">
      <w:pPr>
        <w:pStyle w:val="Content"/>
        <w:keepNext/>
        <w:keepLines/>
        <w:widowControl w:val="0"/>
        <w:spacing w:before="0" w:after="0"/>
        <w:ind w:left="567" w:hanging="567"/>
        <w:rPr>
          <w:sz w:val="22"/>
        </w:rPr>
      </w:pPr>
    </w:p>
    <w:p w14:paraId="682CDD04" w14:textId="2B0AB1A5" w:rsidR="00F46A3B" w:rsidRPr="001B45F4" w:rsidRDefault="00F46A3B" w:rsidP="00F46A3B">
      <w:pPr>
        <w:pStyle w:val="Maintext"/>
        <w:keepNext/>
        <w:keepLines/>
        <w:widowControl w:val="0"/>
        <w:spacing w:before="120"/>
        <w:rPr>
          <w:rFonts w:cs="Arial"/>
          <w:szCs w:val="22"/>
        </w:rPr>
      </w:pPr>
      <w:r w:rsidRPr="001B45F4">
        <w:rPr>
          <w:rFonts w:cs="Arial"/>
          <w:szCs w:val="22"/>
        </w:rPr>
        <w:t xml:space="preserve">The tax agent to taxpayer relationship is a fundamental precondition to interacting with SBR for PIITR interactions. A </w:t>
      </w:r>
      <w:r w:rsidRPr="001B45F4">
        <w:rPr>
          <w:rStyle w:val="BodyTextChar1"/>
          <w:rFonts w:cs="Arial"/>
          <w:szCs w:val="22"/>
        </w:rPr>
        <w:t>tax agent must be linked at the whole of client level in ATO systems to request pre-fill data.</w:t>
      </w:r>
    </w:p>
    <w:p w14:paraId="69929A73" w14:textId="77777777" w:rsidR="00250F6D" w:rsidRPr="001B45F4" w:rsidRDefault="00250F6D" w:rsidP="00034FD5">
      <w:pPr>
        <w:pStyle w:val="Maintext"/>
        <w:keepNext/>
        <w:keepLines/>
        <w:widowControl w:val="0"/>
        <w:ind w:left="567" w:hanging="567"/>
        <w:rPr>
          <w:rFonts w:cs="Arial"/>
          <w:szCs w:val="22"/>
        </w:rPr>
      </w:pPr>
      <w:r w:rsidRPr="001B45F4">
        <w:rPr>
          <w:rFonts w:cs="Arial"/>
          <w:szCs w:val="22"/>
        </w:rPr>
        <w:tab/>
      </w:r>
    </w:p>
    <w:p w14:paraId="1A751ED1" w14:textId="266927C5" w:rsidR="00F46A3B" w:rsidRPr="00A64A09" w:rsidRDefault="00414EB7" w:rsidP="00F46A3B">
      <w:pPr>
        <w:pStyle w:val="Content"/>
        <w:keepNext/>
        <w:keepLines/>
        <w:widowControl w:val="0"/>
        <w:spacing w:before="0" w:after="0"/>
        <w:ind w:left="567" w:hanging="567"/>
        <w:rPr>
          <w:rStyle w:val="BodyTextChar1"/>
          <w:szCs w:val="22"/>
        </w:rPr>
      </w:pPr>
      <w:r w:rsidRPr="00A64A09">
        <w:rPr>
          <w:rStyle w:val="BodyTextChar1"/>
          <w:b/>
          <w:szCs w:val="22"/>
        </w:rPr>
        <w:t>Note</w:t>
      </w:r>
      <w:r w:rsidRPr="00A64A09">
        <w:rPr>
          <w:rStyle w:val="BodyTextChar1"/>
          <w:szCs w:val="22"/>
        </w:rPr>
        <w:t>:</w:t>
      </w:r>
      <w:r w:rsidR="00B7487C" w:rsidRPr="00A64A09">
        <w:rPr>
          <w:rStyle w:val="BodyTextChar1"/>
          <w:szCs w:val="22"/>
        </w:rPr>
        <w:t xml:space="preserve"> </w:t>
      </w:r>
      <w:r w:rsidRPr="00A64A09">
        <w:rPr>
          <w:rStyle w:val="BodyTextChar1"/>
          <w:szCs w:val="22"/>
        </w:rPr>
        <w:t>If the relationship doesn</w:t>
      </w:r>
      <w:r w:rsidR="008C3F75" w:rsidRPr="00A64A09">
        <w:rPr>
          <w:rStyle w:val="BodyTextChar1"/>
          <w:szCs w:val="22"/>
        </w:rPr>
        <w:t>’</w:t>
      </w:r>
      <w:r w:rsidRPr="00A64A09">
        <w:rPr>
          <w:rStyle w:val="BodyTextChar1"/>
          <w:szCs w:val="22"/>
        </w:rPr>
        <w:t xml:space="preserve">t exist, the SBR Add Client Relationship interaction of the Client Update services can be used to establish </w:t>
      </w:r>
      <w:r w:rsidR="00527105" w:rsidRPr="00A64A09">
        <w:rPr>
          <w:rStyle w:val="BodyTextChar1"/>
          <w:szCs w:val="22"/>
        </w:rPr>
        <w:t>the</w:t>
      </w:r>
      <w:r w:rsidRPr="00A64A09">
        <w:rPr>
          <w:rStyle w:val="BodyTextChar1"/>
          <w:szCs w:val="22"/>
        </w:rPr>
        <w:t xml:space="preserve"> relationship between the </w:t>
      </w:r>
      <w:r w:rsidR="009A64E1" w:rsidRPr="00A64A09">
        <w:rPr>
          <w:rStyle w:val="BodyTextChar1"/>
          <w:szCs w:val="22"/>
        </w:rPr>
        <w:t xml:space="preserve">tax agent </w:t>
      </w:r>
      <w:r w:rsidRPr="00A64A09">
        <w:rPr>
          <w:rStyle w:val="BodyTextChar1"/>
          <w:szCs w:val="22"/>
        </w:rPr>
        <w:t xml:space="preserve">and the taxpayer. </w:t>
      </w:r>
    </w:p>
    <w:p w14:paraId="1A2BFBAA" w14:textId="77777777" w:rsidR="00F46A3B" w:rsidRPr="00A64A09" w:rsidRDefault="00F46A3B" w:rsidP="00F46A3B">
      <w:pPr>
        <w:pStyle w:val="Content"/>
        <w:spacing w:before="0" w:after="0"/>
        <w:ind w:left="567" w:hanging="567"/>
        <w:rPr>
          <w:rStyle w:val="BodyTextChar1"/>
          <w:szCs w:val="22"/>
        </w:rPr>
      </w:pPr>
    </w:p>
    <w:p w14:paraId="6DA42E04" w14:textId="434DCF6F" w:rsidR="00F46A3B" w:rsidRPr="008E5D6E" w:rsidRDefault="00F46A3B" w:rsidP="00F46A3B">
      <w:pPr>
        <w:pStyle w:val="Content"/>
        <w:spacing w:before="0" w:after="0"/>
        <w:ind w:left="567" w:hanging="567"/>
        <w:rPr>
          <w:rStyle w:val="BodyTextChar1"/>
          <w:color w:val="262626" w:themeColor="text1" w:themeTint="D9"/>
          <w:szCs w:val="22"/>
        </w:rPr>
      </w:pPr>
      <w:r w:rsidRPr="008E5D6E">
        <w:rPr>
          <w:rStyle w:val="BodyTextChar1"/>
          <w:szCs w:val="22"/>
        </w:rPr>
        <w:t>See also:</w:t>
      </w:r>
    </w:p>
    <w:p w14:paraId="18EB21F1" w14:textId="68AC9016" w:rsidR="00F46A3B" w:rsidRPr="001B45F4" w:rsidRDefault="00F46A3B" w:rsidP="005C5ACF">
      <w:pPr>
        <w:pStyle w:val="Content"/>
        <w:numPr>
          <w:ilvl w:val="0"/>
          <w:numId w:val="56"/>
        </w:numPr>
        <w:spacing w:before="0" w:after="0"/>
        <w:rPr>
          <w:rStyle w:val="BodyTextChar1"/>
          <w:szCs w:val="22"/>
        </w:rPr>
      </w:pPr>
      <w:r w:rsidRPr="001B45F4">
        <w:rPr>
          <w:rStyle w:val="BodyTextChar1"/>
          <w:szCs w:val="22"/>
        </w:rPr>
        <w:t xml:space="preserve">The </w:t>
      </w:r>
      <w:hyperlink r:id="rId21" w:history="1">
        <w:r w:rsidR="00E8032D" w:rsidRPr="00E8032D">
          <w:rPr>
            <w:rStyle w:val="Hyperlink"/>
            <w:b w:val="0"/>
            <w:bCs/>
            <w:noProof w:val="0"/>
            <w:sz w:val="22"/>
            <w:lang w:val="en-US" w:eastAsia="en-US"/>
          </w:rPr>
          <w:t>ATO CUREL 2018 Business Implementation Guide</w:t>
        </w:r>
      </w:hyperlink>
      <w:r w:rsidR="00E8032D" w:rsidRPr="00E8032D">
        <w:rPr>
          <w:rStyle w:val="BodyTextChar1"/>
          <w:szCs w:val="22"/>
        </w:rPr>
        <w:t xml:space="preserve"> </w:t>
      </w:r>
      <w:r w:rsidRPr="00E8032D">
        <w:rPr>
          <w:rStyle w:val="BodyTextChar1"/>
          <w:szCs w:val="22"/>
        </w:rPr>
        <w:t>and</w:t>
      </w:r>
      <w:r w:rsidRPr="001B45F4">
        <w:rPr>
          <w:rStyle w:val="BodyTextChar1"/>
          <w:szCs w:val="22"/>
        </w:rPr>
        <w:t xml:space="preserve"> for further information.</w:t>
      </w:r>
    </w:p>
    <w:p w14:paraId="69929A7A" w14:textId="1685B752" w:rsidR="00414EB7" w:rsidRPr="001B45F4" w:rsidRDefault="0073740F" w:rsidP="00235D97">
      <w:pPr>
        <w:pStyle w:val="Head2"/>
      </w:pPr>
      <w:bookmarkStart w:id="274" w:name="_Toc29560584"/>
      <w:bookmarkStart w:id="275" w:name="_Toc29796661"/>
      <w:bookmarkStart w:id="276" w:name="_Toc35338686"/>
      <w:bookmarkStart w:id="277" w:name="_Toc75866941"/>
      <w:bookmarkStart w:id="278" w:name="_Toc127522783"/>
      <w:r w:rsidRPr="001B45F4">
        <w:t>A</w:t>
      </w:r>
      <w:r w:rsidR="008A756C" w:rsidRPr="001B45F4">
        <w:rPr>
          <w:caps w:val="0"/>
        </w:rPr>
        <w:t>uthentication</w:t>
      </w:r>
      <w:bookmarkEnd w:id="274"/>
      <w:bookmarkEnd w:id="275"/>
      <w:bookmarkEnd w:id="276"/>
      <w:bookmarkEnd w:id="277"/>
      <w:bookmarkEnd w:id="278"/>
    </w:p>
    <w:p w14:paraId="31435C1C" w14:textId="4907A6D3" w:rsidR="00F46A3B" w:rsidRPr="004E4BE6" w:rsidRDefault="00F46A3B" w:rsidP="00F46A3B">
      <w:pPr>
        <w:pStyle w:val="Content"/>
        <w:spacing w:before="0" w:after="0"/>
        <w:rPr>
          <w:rStyle w:val="BodyTextChar1"/>
          <w:szCs w:val="22"/>
        </w:rPr>
      </w:pPr>
      <w:r w:rsidRPr="004E4BE6">
        <w:rPr>
          <w:rStyle w:val="BodyTextChar1"/>
          <w:szCs w:val="22"/>
        </w:rPr>
        <w:t>See also:</w:t>
      </w:r>
    </w:p>
    <w:p w14:paraId="00317312" w14:textId="77777777" w:rsidR="00F46A3B" w:rsidRPr="001B45F4" w:rsidRDefault="00F46A3B" w:rsidP="00F46A3B">
      <w:pPr>
        <w:pStyle w:val="Content"/>
        <w:spacing w:before="0" w:after="0"/>
        <w:rPr>
          <w:rStyle w:val="BodyTextChar1"/>
          <w:b/>
          <w:bCs/>
          <w:szCs w:val="22"/>
        </w:rPr>
      </w:pPr>
    </w:p>
    <w:p w14:paraId="0418254D" w14:textId="08091A59" w:rsidR="00F46A3B" w:rsidRDefault="00F46A3B" w:rsidP="005C5ACF">
      <w:pPr>
        <w:pStyle w:val="Content"/>
        <w:numPr>
          <w:ilvl w:val="0"/>
          <w:numId w:val="57"/>
        </w:numPr>
        <w:spacing w:before="0" w:after="0"/>
        <w:rPr>
          <w:sz w:val="22"/>
        </w:rPr>
      </w:pPr>
      <w:r w:rsidRPr="001B45F4">
        <w:rPr>
          <w:rStyle w:val="BodyTextChar1"/>
          <w:szCs w:val="22"/>
        </w:rPr>
        <w:t>Sect</w:t>
      </w:r>
      <w:r w:rsidR="000236EB">
        <w:rPr>
          <w:rStyle w:val="BodyTextChar1"/>
          <w:szCs w:val="22"/>
        </w:rPr>
        <w:t>i</w:t>
      </w:r>
      <w:r w:rsidRPr="001B45F4">
        <w:rPr>
          <w:rStyle w:val="BodyTextChar1"/>
          <w:szCs w:val="22"/>
        </w:rPr>
        <w:t xml:space="preserve">on 3.0 - Authorisation in </w:t>
      </w:r>
      <w:r w:rsidR="00F86DA8">
        <w:rPr>
          <w:rStyle w:val="BodyTextChar1"/>
          <w:szCs w:val="22"/>
        </w:rPr>
        <w:t>T</w:t>
      </w:r>
      <w:r w:rsidRPr="001B45F4">
        <w:rPr>
          <w:rStyle w:val="BodyTextChar1"/>
          <w:szCs w:val="22"/>
        </w:rPr>
        <w:t>he</w:t>
      </w:r>
      <w:r w:rsidRPr="001B45F4">
        <w:rPr>
          <w:rStyle w:val="BodyTextChar1"/>
          <w:i/>
          <w:iCs/>
          <w:szCs w:val="22"/>
        </w:rPr>
        <w:t xml:space="preserve"> </w:t>
      </w:r>
      <w:hyperlink r:id="rId22" w:history="1">
        <w:r w:rsidR="00D91422" w:rsidRPr="00F86DA8">
          <w:rPr>
            <w:rStyle w:val="Hyperlink"/>
            <w:b w:val="0"/>
            <w:bCs/>
            <w:noProof w:val="0"/>
            <w:sz w:val="22"/>
          </w:rPr>
          <w:t>C</w:t>
        </w:r>
        <w:r w:rsidRPr="00F86DA8">
          <w:rPr>
            <w:rStyle w:val="Hyperlink"/>
            <w:b w:val="0"/>
            <w:bCs/>
            <w:noProof w:val="0"/>
            <w:sz w:val="22"/>
          </w:rPr>
          <w:t xml:space="preserve">ommon </w:t>
        </w:r>
        <w:r w:rsidR="00D91422" w:rsidRPr="00F86DA8">
          <w:rPr>
            <w:rStyle w:val="Hyperlink"/>
            <w:b w:val="0"/>
            <w:bCs/>
            <w:noProof w:val="0"/>
            <w:sz w:val="22"/>
          </w:rPr>
          <w:t>B</w:t>
        </w:r>
        <w:r w:rsidRPr="00F86DA8">
          <w:rPr>
            <w:rStyle w:val="Hyperlink"/>
            <w:b w:val="0"/>
            <w:bCs/>
            <w:noProof w:val="0"/>
            <w:sz w:val="22"/>
          </w:rPr>
          <w:t xml:space="preserve">usiness </w:t>
        </w:r>
        <w:r w:rsidR="00D91422" w:rsidRPr="00F86DA8">
          <w:rPr>
            <w:rStyle w:val="Hyperlink"/>
            <w:b w:val="0"/>
            <w:bCs/>
            <w:noProof w:val="0"/>
            <w:sz w:val="22"/>
          </w:rPr>
          <w:t>I</w:t>
        </w:r>
        <w:r w:rsidRPr="00F86DA8">
          <w:rPr>
            <w:rStyle w:val="Hyperlink"/>
            <w:b w:val="0"/>
            <w:bCs/>
            <w:noProof w:val="0"/>
            <w:sz w:val="22"/>
          </w:rPr>
          <w:t xml:space="preserve">mplementation and </w:t>
        </w:r>
        <w:r w:rsidR="00D91422" w:rsidRPr="00F86DA8">
          <w:rPr>
            <w:rStyle w:val="Hyperlink"/>
            <w:b w:val="0"/>
            <w:bCs/>
            <w:noProof w:val="0"/>
            <w:sz w:val="22"/>
          </w:rPr>
          <w:t>T</w:t>
        </w:r>
        <w:r w:rsidRPr="00F86DA8">
          <w:rPr>
            <w:rStyle w:val="Hyperlink"/>
            <w:b w:val="0"/>
            <w:bCs/>
            <w:noProof w:val="0"/>
            <w:sz w:val="22"/>
          </w:rPr>
          <w:t xml:space="preserve">axpayer </w:t>
        </w:r>
        <w:r w:rsidR="00D91422" w:rsidRPr="00F86DA8">
          <w:rPr>
            <w:rStyle w:val="Hyperlink"/>
            <w:b w:val="0"/>
            <w:bCs/>
            <w:noProof w:val="0"/>
            <w:sz w:val="22"/>
          </w:rPr>
          <w:t>D</w:t>
        </w:r>
        <w:r w:rsidRPr="00F86DA8">
          <w:rPr>
            <w:rStyle w:val="Hyperlink"/>
            <w:b w:val="0"/>
            <w:bCs/>
            <w:noProof w:val="0"/>
            <w:sz w:val="22"/>
          </w:rPr>
          <w:t xml:space="preserve">eclaration </w:t>
        </w:r>
        <w:r w:rsidR="00D91422" w:rsidRPr="00F86DA8">
          <w:rPr>
            <w:rStyle w:val="Hyperlink"/>
            <w:b w:val="0"/>
            <w:bCs/>
            <w:noProof w:val="0"/>
            <w:sz w:val="22"/>
          </w:rPr>
          <w:t>G</w:t>
        </w:r>
        <w:r w:rsidRPr="00F86DA8">
          <w:rPr>
            <w:rStyle w:val="Hyperlink"/>
            <w:b w:val="0"/>
            <w:bCs/>
            <w:noProof w:val="0"/>
            <w:sz w:val="22"/>
          </w:rPr>
          <w:t>uide</w:t>
        </w:r>
      </w:hyperlink>
      <w:r w:rsidRPr="00F86DA8">
        <w:rPr>
          <w:b/>
          <w:bCs/>
          <w:sz w:val="22"/>
        </w:rPr>
        <w:t xml:space="preserve"> </w:t>
      </w:r>
      <w:r w:rsidRPr="001B45F4">
        <w:rPr>
          <w:sz w:val="22"/>
        </w:rPr>
        <w:t>for further information.</w:t>
      </w:r>
    </w:p>
    <w:p w14:paraId="2FFB816A" w14:textId="77777777" w:rsidR="00F86DA8" w:rsidRDefault="00F86DA8" w:rsidP="00F86DA8">
      <w:pPr>
        <w:pStyle w:val="Content"/>
        <w:spacing w:before="0" w:after="0"/>
        <w:ind w:left="360"/>
        <w:rPr>
          <w:sz w:val="22"/>
        </w:rPr>
      </w:pPr>
    </w:p>
    <w:p w14:paraId="25100900" w14:textId="73360117" w:rsidR="00D72590" w:rsidRDefault="00D72590" w:rsidP="00D72590">
      <w:pPr>
        <w:pStyle w:val="Content"/>
        <w:spacing w:before="0" w:after="0"/>
        <w:rPr>
          <w:sz w:val="22"/>
        </w:rPr>
      </w:pPr>
    </w:p>
    <w:p w14:paraId="79D4C31E" w14:textId="724E4829" w:rsidR="00D72590" w:rsidRDefault="00D72590" w:rsidP="00D72590">
      <w:pPr>
        <w:pStyle w:val="Content"/>
        <w:spacing w:before="0" w:after="0"/>
        <w:rPr>
          <w:sz w:val="22"/>
        </w:rPr>
      </w:pPr>
    </w:p>
    <w:p w14:paraId="40334D3F" w14:textId="0B274993" w:rsidR="00D72590" w:rsidRDefault="00D72590" w:rsidP="00D72590">
      <w:pPr>
        <w:pStyle w:val="Content"/>
        <w:spacing w:before="0" w:after="0"/>
        <w:rPr>
          <w:sz w:val="22"/>
        </w:rPr>
      </w:pPr>
    </w:p>
    <w:p w14:paraId="7D3E3E27" w14:textId="77777777" w:rsidR="00D72590" w:rsidRPr="001B45F4" w:rsidRDefault="00D72590" w:rsidP="00D72590">
      <w:pPr>
        <w:pStyle w:val="Content"/>
        <w:spacing w:before="0" w:after="0"/>
        <w:rPr>
          <w:sz w:val="22"/>
        </w:rPr>
      </w:pPr>
    </w:p>
    <w:p w14:paraId="2D5BB173" w14:textId="77777777" w:rsidR="00F46A3B" w:rsidRPr="001B45F4" w:rsidRDefault="00F46A3B" w:rsidP="00F46A3B">
      <w:pPr>
        <w:ind w:left="709" w:hanging="709"/>
        <w:rPr>
          <w:rStyle w:val="BodyTextChar1"/>
          <w:rFonts w:cs="Arial"/>
          <w:szCs w:val="22"/>
        </w:rPr>
      </w:pPr>
    </w:p>
    <w:p w14:paraId="5E193BFE" w14:textId="77777777" w:rsidR="00F46A3B" w:rsidRPr="001B45F4" w:rsidRDefault="00F46A3B" w:rsidP="00774D24">
      <w:pPr>
        <w:pStyle w:val="Content"/>
        <w:spacing w:before="0" w:after="0"/>
        <w:rPr>
          <w:sz w:val="22"/>
        </w:rPr>
      </w:pPr>
    </w:p>
    <w:p w14:paraId="69929A7C" w14:textId="77777777" w:rsidR="00774D24" w:rsidRPr="001B45F4" w:rsidRDefault="00774D24" w:rsidP="00774D24">
      <w:pPr>
        <w:ind w:left="709" w:hanging="709"/>
        <w:rPr>
          <w:rStyle w:val="BodyTextChar1"/>
          <w:rFonts w:cs="Arial"/>
          <w:szCs w:val="22"/>
        </w:rPr>
      </w:pPr>
    </w:p>
    <w:p w14:paraId="69929A7D" w14:textId="5B9EC853" w:rsidR="004A30E7" w:rsidRPr="001B45F4" w:rsidRDefault="00762DBC" w:rsidP="00976BA4">
      <w:pPr>
        <w:spacing w:after="120"/>
        <w:ind w:left="709" w:hanging="709"/>
        <w:rPr>
          <w:rStyle w:val="BodyTextChar1"/>
          <w:rFonts w:cs="Arial"/>
          <w:szCs w:val="22"/>
        </w:rPr>
      </w:pPr>
      <w:r w:rsidRPr="001B45F4">
        <w:rPr>
          <w:rStyle w:val="BodyTextChar1"/>
          <w:rFonts w:cs="Arial"/>
          <w:szCs w:val="22"/>
        </w:rPr>
        <w:t xml:space="preserve">The table below displays the interactions available to each initiating party via SBR for </w:t>
      </w:r>
      <w:r w:rsidR="008024D6" w:rsidRPr="001B45F4">
        <w:rPr>
          <w:rStyle w:val="BodyTextChar1"/>
          <w:rFonts w:cs="Arial"/>
          <w:szCs w:val="22"/>
        </w:rPr>
        <w:t>IITR</w:t>
      </w:r>
      <w:r w:rsidR="00F46A3B" w:rsidRPr="001B45F4">
        <w:rPr>
          <w:rStyle w:val="BodyTextChar1"/>
          <w:rFonts w:cs="Arial"/>
          <w:szCs w:val="22"/>
        </w:rPr>
        <w:t>.</w:t>
      </w:r>
    </w:p>
    <w:p w14:paraId="39964FE4" w14:textId="0D81903F" w:rsidR="00F46A3B" w:rsidRPr="001B45F4" w:rsidRDefault="00F46A3B" w:rsidP="00B61583">
      <w:pPr>
        <w:pStyle w:val="Caption"/>
        <w:rPr>
          <w:rStyle w:val="BodyTextChar1"/>
          <w:rFonts w:cs="Arial"/>
          <w:szCs w:val="22"/>
          <w:lang w:val="en-AU" w:eastAsia="en-AU"/>
        </w:rPr>
      </w:pPr>
      <w:r w:rsidRPr="001B45F4">
        <w:t xml:space="preserve">Table </w:t>
      </w:r>
      <w:r w:rsidR="00A0725A" w:rsidRPr="001B45F4">
        <w:t>4</w:t>
      </w:r>
      <w:r w:rsidRPr="001B45F4">
        <w:t>: IITR Permissions</w:t>
      </w:r>
    </w:p>
    <w:tbl>
      <w:tblPr>
        <w:tblStyle w:val="ATOTable"/>
        <w:tblW w:w="9356" w:type="dxa"/>
        <w:tblInd w:w="-5" w:type="dxa"/>
        <w:tblLayout w:type="fixed"/>
        <w:tblLook w:val="04A0" w:firstRow="1" w:lastRow="0" w:firstColumn="1" w:lastColumn="0" w:noHBand="0" w:noVBand="1"/>
      </w:tblPr>
      <w:tblGrid>
        <w:gridCol w:w="1843"/>
        <w:gridCol w:w="1843"/>
        <w:gridCol w:w="2126"/>
        <w:gridCol w:w="851"/>
        <w:gridCol w:w="992"/>
        <w:gridCol w:w="850"/>
        <w:gridCol w:w="851"/>
      </w:tblGrid>
      <w:tr w:rsidR="00A0725A" w:rsidRPr="001B45F4" w14:paraId="69929A85" w14:textId="77777777" w:rsidTr="00A0725A">
        <w:trPr>
          <w:cantSplit/>
          <w:trHeight w:val="1557"/>
          <w:tblHeader/>
        </w:trPr>
        <w:tc>
          <w:tcPr>
            <w:tcW w:w="1843" w:type="dxa"/>
            <w:shd w:val="clear" w:color="auto" w:fill="DBE5F1" w:themeFill="accent1" w:themeFillTint="33"/>
            <w:vAlign w:val="center"/>
          </w:tcPr>
          <w:p w14:paraId="69929A7E" w14:textId="77777777" w:rsidR="004A30E7" w:rsidRPr="001B45F4" w:rsidRDefault="004A30E7" w:rsidP="004A30E7">
            <w:pPr>
              <w:keepNext/>
              <w:jc w:val="center"/>
              <w:rPr>
                <w:rFonts w:cs="Arial"/>
                <w:b/>
                <w:color w:val="000000"/>
                <w:szCs w:val="22"/>
              </w:rPr>
            </w:pPr>
            <w:r w:rsidRPr="001B45F4">
              <w:rPr>
                <w:rFonts w:cs="Arial"/>
                <w:b/>
                <w:szCs w:val="22"/>
              </w:rPr>
              <w:t xml:space="preserve">Service </w:t>
            </w:r>
          </w:p>
        </w:tc>
        <w:tc>
          <w:tcPr>
            <w:tcW w:w="1843" w:type="dxa"/>
            <w:shd w:val="clear" w:color="auto" w:fill="DBE5F1" w:themeFill="accent1" w:themeFillTint="33"/>
            <w:vAlign w:val="center"/>
          </w:tcPr>
          <w:p w14:paraId="69929A7F" w14:textId="77777777" w:rsidR="004A30E7" w:rsidRPr="001B45F4" w:rsidRDefault="004A30E7" w:rsidP="004A30E7">
            <w:pPr>
              <w:jc w:val="center"/>
              <w:rPr>
                <w:rFonts w:cs="Arial"/>
                <w:b/>
                <w:color w:val="000000"/>
                <w:szCs w:val="22"/>
              </w:rPr>
            </w:pPr>
            <w:r w:rsidRPr="001B45F4">
              <w:rPr>
                <w:rFonts w:cs="Arial"/>
                <w:b/>
                <w:szCs w:val="22"/>
              </w:rPr>
              <w:t>Interaction</w:t>
            </w:r>
          </w:p>
        </w:tc>
        <w:tc>
          <w:tcPr>
            <w:tcW w:w="2126" w:type="dxa"/>
            <w:shd w:val="clear" w:color="auto" w:fill="DBE5F1" w:themeFill="accent1" w:themeFillTint="33"/>
            <w:vAlign w:val="center"/>
          </w:tcPr>
          <w:p w14:paraId="69929A80" w14:textId="77777777" w:rsidR="004A30E7" w:rsidRPr="001B45F4" w:rsidRDefault="004A30E7" w:rsidP="004A30E7">
            <w:pPr>
              <w:jc w:val="center"/>
              <w:rPr>
                <w:rFonts w:cs="Arial"/>
                <w:b/>
                <w:color w:val="000000"/>
                <w:szCs w:val="22"/>
              </w:rPr>
            </w:pPr>
            <w:r w:rsidRPr="001B45F4">
              <w:rPr>
                <w:rFonts w:cs="Arial"/>
                <w:b/>
                <w:szCs w:val="22"/>
              </w:rPr>
              <w:t>Activity</w:t>
            </w:r>
          </w:p>
        </w:tc>
        <w:tc>
          <w:tcPr>
            <w:tcW w:w="851" w:type="dxa"/>
            <w:shd w:val="clear" w:color="auto" w:fill="DBE5F1" w:themeFill="accent1" w:themeFillTint="33"/>
            <w:textDirection w:val="btLr"/>
            <w:vAlign w:val="center"/>
          </w:tcPr>
          <w:p w14:paraId="69929A81" w14:textId="77777777" w:rsidR="004A30E7" w:rsidRPr="001B45F4" w:rsidRDefault="004A30E7" w:rsidP="004A30E7">
            <w:pPr>
              <w:jc w:val="center"/>
              <w:rPr>
                <w:rFonts w:cs="Arial"/>
                <w:b/>
                <w:color w:val="000000"/>
                <w:szCs w:val="22"/>
              </w:rPr>
            </w:pPr>
            <w:r w:rsidRPr="001B45F4">
              <w:rPr>
                <w:rFonts w:cs="Arial"/>
                <w:b/>
                <w:szCs w:val="22"/>
              </w:rPr>
              <w:t>Tax agent</w:t>
            </w:r>
          </w:p>
        </w:tc>
        <w:tc>
          <w:tcPr>
            <w:tcW w:w="992" w:type="dxa"/>
            <w:shd w:val="clear" w:color="auto" w:fill="DBE5F1" w:themeFill="accent1" w:themeFillTint="33"/>
            <w:textDirection w:val="btLr"/>
            <w:vAlign w:val="center"/>
          </w:tcPr>
          <w:p w14:paraId="69929A82" w14:textId="77777777" w:rsidR="004A30E7" w:rsidRPr="001B45F4" w:rsidRDefault="004A30E7" w:rsidP="004A30E7">
            <w:pPr>
              <w:jc w:val="center"/>
              <w:rPr>
                <w:rFonts w:cs="Arial"/>
                <w:b/>
                <w:szCs w:val="22"/>
              </w:rPr>
            </w:pPr>
            <w:r w:rsidRPr="001B45F4">
              <w:rPr>
                <w:rFonts w:cs="Arial"/>
                <w:b/>
                <w:szCs w:val="22"/>
              </w:rPr>
              <w:t>BAS agent</w:t>
            </w:r>
          </w:p>
        </w:tc>
        <w:tc>
          <w:tcPr>
            <w:tcW w:w="850" w:type="dxa"/>
            <w:shd w:val="clear" w:color="auto" w:fill="DBE5F1" w:themeFill="accent1" w:themeFillTint="33"/>
            <w:textDirection w:val="btLr"/>
            <w:vAlign w:val="center"/>
          </w:tcPr>
          <w:p w14:paraId="69929A83" w14:textId="77777777" w:rsidR="004A30E7" w:rsidRPr="001B45F4" w:rsidRDefault="004A30E7" w:rsidP="004A30E7">
            <w:pPr>
              <w:ind w:left="113" w:right="113"/>
              <w:jc w:val="center"/>
              <w:rPr>
                <w:rFonts w:cs="Arial"/>
                <w:b/>
                <w:color w:val="000000"/>
                <w:szCs w:val="22"/>
              </w:rPr>
            </w:pPr>
            <w:r w:rsidRPr="001B45F4">
              <w:rPr>
                <w:rFonts w:cs="Arial"/>
                <w:b/>
                <w:szCs w:val="22"/>
              </w:rPr>
              <w:t>Business</w:t>
            </w:r>
          </w:p>
        </w:tc>
        <w:tc>
          <w:tcPr>
            <w:tcW w:w="851" w:type="dxa"/>
            <w:shd w:val="clear" w:color="auto" w:fill="DBE5F1" w:themeFill="accent1" w:themeFillTint="33"/>
            <w:textDirection w:val="btLr"/>
            <w:vAlign w:val="center"/>
          </w:tcPr>
          <w:p w14:paraId="69929A84" w14:textId="77777777" w:rsidR="004A30E7" w:rsidRPr="001B45F4" w:rsidRDefault="004A30E7" w:rsidP="004A30E7">
            <w:pPr>
              <w:ind w:left="113" w:right="113"/>
              <w:jc w:val="center"/>
              <w:rPr>
                <w:rFonts w:cs="Arial"/>
                <w:b/>
                <w:color w:val="000000"/>
                <w:szCs w:val="22"/>
              </w:rPr>
            </w:pPr>
            <w:r w:rsidRPr="001B45F4">
              <w:rPr>
                <w:rFonts w:cs="Arial"/>
                <w:b/>
                <w:szCs w:val="22"/>
              </w:rPr>
              <w:t>Business Intermediary</w:t>
            </w:r>
          </w:p>
        </w:tc>
      </w:tr>
      <w:tr w:rsidR="00A0725A" w:rsidRPr="001B45F4" w14:paraId="69929A8E" w14:textId="77777777" w:rsidTr="008B775E">
        <w:trPr>
          <w:trHeight w:val="600"/>
        </w:trPr>
        <w:tc>
          <w:tcPr>
            <w:tcW w:w="1843" w:type="dxa"/>
          </w:tcPr>
          <w:p w14:paraId="69929A86" w14:textId="77777777" w:rsidR="00F46A3B" w:rsidRPr="001B45F4" w:rsidRDefault="00F46A3B" w:rsidP="00F46A3B">
            <w:pPr>
              <w:pStyle w:val="Bullet2"/>
              <w:numPr>
                <w:ilvl w:val="0"/>
                <w:numId w:val="0"/>
              </w:numPr>
              <w:rPr>
                <w:rFonts w:cs="Arial"/>
                <w:bCs/>
                <w:color w:val="000000"/>
                <w:szCs w:val="22"/>
              </w:rPr>
            </w:pPr>
            <w:r w:rsidRPr="001B45F4">
              <w:rPr>
                <w:rFonts w:cs="Arial"/>
                <w:bCs/>
                <w:color w:val="000000"/>
                <w:szCs w:val="22"/>
              </w:rPr>
              <w:t xml:space="preserve">LDGLST </w:t>
            </w:r>
          </w:p>
          <w:p w14:paraId="69929A87" w14:textId="77777777" w:rsidR="00F46A3B" w:rsidRPr="001B45F4" w:rsidRDefault="00F46A3B" w:rsidP="00F46A3B">
            <w:pPr>
              <w:pStyle w:val="Content"/>
              <w:spacing w:before="60" w:after="60"/>
              <w:rPr>
                <w:sz w:val="22"/>
              </w:rPr>
            </w:pPr>
            <w:r w:rsidRPr="001B45F4">
              <w:rPr>
                <w:bCs/>
                <w:color w:val="000000"/>
                <w:sz w:val="22"/>
              </w:rPr>
              <w:t>(Lodgment List)</w:t>
            </w:r>
          </w:p>
        </w:tc>
        <w:tc>
          <w:tcPr>
            <w:tcW w:w="1843" w:type="dxa"/>
          </w:tcPr>
          <w:p w14:paraId="69929A88" w14:textId="77777777" w:rsidR="00F46A3B" w:rsidRPr="001B45F4" w:rsidRDefault="00F46A3B" w:rsidP="00F46A3B">
            <w:pPr>
              <w:pStyle w:val="Content"/>
              <w:spacing w:before="60" w:after="60"/>
              <w:rPr>
                <w:iCs/>
                <w:sz w:val="22"/>
              </w:rPr>
            </w:pPr>
            <w:r w:rsidRPr="001B45F4">
              <w:rPr>
                <w:iCs/>
                <w:color w:val="000000"/>
                <w:sz w:val="22"/>
              </w:rPr>
              <w:t>LDGLST.list</w:t>
            </w:r>
          </w:p>
        </w:tc>
        <w:tc>
          <w:tcPr>
            <w:tcW w:w="2126" w:type="dxa"/>
          </w:tcPr>
          <w:p w14:paraId="69929A89" w14:textId="4575AC1D" w:rsidR="00F46A3B" w:rsidRPr="001B45F4" w:rsidRDefault="00F46A3B" w:rsidP="00F46A3B">
            <w:pPr>
              <w:rPr>
                <w:rFonts w:cs="Arial"/>
                <w:szCs w:val="22"/>
              </w:rPr>
            </w:pPr>
            <w:r w:rsidRPr="001B45F4">
              <w:rPr>
                <w:rFonts w:cs="Arial"/>
                <w:bCs/>
                <w:color w:val="000000"/>
                <w:szCs w:val="22"/>
              </w:rPr>
              <w:t>Request the list of a clients expected and received lodgments</w:t>
            </w:r>
          </w:p>
        </w:tc>
        <w:tc>
          <w:tcPr>
            <w:tcW w:w="851" w:type="dxa"/>
            <w:vAlign w:val="center"/>
          </w:tcPr>
          <w:p w14:paraId="69929A8A" w14:textId="7577EF84"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8B" w14:textId="616C09BA" w:rsidR="00F46A3B" w:rsidRPr="001B45F4" w:rsidRDefault="00F46A3B" w:rsidP="00F46A3B">
            <w:pPr>
              <w:rPr>
                <w:rFonts w:cs="Arial"/>
                <w:szCs w:val="22"/>
              </w:rPr>
            </w:pPr>
            <w:r w:rsidRPr="001B45F4">
              <w:rPr>
                <w:rFonts w:cs="Arial"/>
                <w:szCs w:val="22"/>
              </w:rPr>
              <w:t>N</w:t>
            </w:r>
          </w:p>
        </w:tc>
        <w:tc>
          <w:tcPr>
            <w:tcW w:w="850" w:type="dxa"/>
            <w:vAlign w:val="center"/>
          </w:tcPr>
          <w:p w14:paraId="69929A8C" w14:textId="4A247840" w:rsidR="00F46A3B" w:rsidRPr="001B45F4" w:rsidRDefault="00F46A3B" w:rsidP="00F46A3B">
            <w:pPr>
              <w:rPr>
                <w:rFonts w:cs="Arial"/>
                <w:szCs w:val="22"/>
              </w:rPr>
            </w:pPr>
            <w:r w:rsidRPr="001B45F4">
              <w:rPr>
                <w:rFonts w:cs="Arial"/>
                <w:szCs w:val="22"/>
              </w:rPr>
              <w:t>N</w:t>
            </w:r>
          </w:p>
        </w:tc>
        <w:tc>
          <w:tcPr>
            <w:tcW w:w="851" w:type="dxa"/>
            <w:vAlign w:val="center"/>
          </w:tcPr>
          <w:p w14:paraId="69929A8D" w14:textId="7EC6BD0C" w:rsidR="00F46A3B" w:rsidRPr="001B45F4" w:rsidRDefault="00F46A3B" w:rsidP="00F46A3B">
            <w:pPr>
              <w:rPr>
                <w:rFonts w:cs="Arial"/>
                <w:szCs w:val="22"/>
              </w:rPr>
            </w:pPr>
            <w:r w:rsidRPr="001B45F4">
              <w:rPr>
                <w:rFonts w:cs="Arial"/>
                <w:szCs w:val="22"/>
              </w:rPr>
              <w:t>N</w:t>
            </w:r>
          </w:p>
        </w:tc>
      </w:tr>
      <w:tr w:rsidR="00A0725A" w:rsidRPr="001B45F4" w14:paraId="69929A96" w14:textId="77777777" w:rsidTr="008B775E">
        <w:trPr>
          <w:trHeight w:val="600"/>
        </w:trPr>
        <w:tc>
          <w:tcPr>
            <w:tcW w:w="1843" w:type="dxa"/>
            <w:hideMark/>
          </w:tcPr>
          <w:p w14:paraId="69929A8F" w14:textId="794D2DCA" w:rsidR="00F46A3B" w:rsidRPr="001B45F4" w:rsidRDefault="00F46A3B" w:rsidP="00F46A3B">
            <w:pPr>
              <w:pStyle w:val="Content"/>
              <w:spacing w:before="60" w:after="60"/>
              <w:rPr>
                <w:bCs/>
                <w:sz w:val="22"/>
              </w:rPr>
            </w:pPr>
            <w:r w:rsidRPr="001B45F4">
              <w:rPr>
                <w:bCs/>
                <w:sz w:val="22"/>
              </w:rPr>
              <w:t>IITR</w:t>
            </w:r>
          </w:p>
        </w:tc>
        <w:tc>
          <w:tcPr>
            <w:tcW w:w="1843" w:type="dxa"/>
          </w:tcPr>
          <w:p w14:paraId="69929A90" w14:textId="317D4BB8" w:rsidR="00F46A3B" w:rsidRPr="001B45F4" w:rsidRDefault="00F46A3B" w:rsidP="00F46A3B">
            <w:pPr>
              <w:pStyle w:val="Content"/>
              <w:spacing w:before="60" w:after="60"/>
              <w:rPr>
                <w:iCs/>
                <w:sz w:val="22"/>
              </w:rPr>
            </w:pPr>
            <w:r w:rsidRPr="001B45F4">
              <w:rPr>
                <w:rStyle w:val="BodyTextChar1"/>
                <w:iCs/>
                <w:szCs w:val="22"/>
              </w:rPr>
              <w:t>IITR.Prefill</w:t>
            </w:r>
          </w:p>
        </w:tc>
        <w:tc>
          <w:tcPr>
            <w:tcW w:w="2126" w:type="dxa"/>
          </w:tcPr>
          <w:p w14:paraId="69929A91" w14:textId="77777777" w:rsidR="00F46A3B" w:rsidRPr="001B45F4" w:rsidRDefault="00F46A3B" w:rsidP="00F46A3B">
            <w:pPr>
              <w:spacing w:before="0" w:after="0"/>
              <w:rPr>
                <w:rFonts w:cs="Arial"/>
                <w:szCs w:val="22"/>
              </w:rPr>
            </w:pPr>
            <w:r w:rsidRPr="001B45F4">
              <w:rPr>
                <w:rFonts w:cs="Arial"/>
                <w:szCs w:val="22"/>
              </w:rPr>
              <w:t>Request taxpayer data held by the ATO, mainly provided by third party information providers</w:t>
            </w:r>
          </w:p>
        </w:tc>
        <w:tc>
          <w:tcPr>
            <w:tcW w:w="851" w:type="dxa"/>
            <w:vAlign w:val="center"/>
          </w:tcPr>
          <w:p w14:paraId="69929A92" w14:textId="152C9337"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93" w14:textId="7D73C131" w:rsidR="00F46A3B" w:rsidRPr="001B45F4" w:rsidRDefault="00F46A3B" w:rsidP="00F46A3B">
            <w:pPr>
              <w:rPr>
                <w:rFonts w:cs="Arial"/>
                <w:szCs w:val="22"/>
              </w:rPr>
            </w:pPr>
            <w:r w:rsidRPr="001B45F4">
              <w:rPr>
                <w:rFonts w:cs="Arial"/>
                <w:szCs w:val="22"/>
              </w:rPr>
              <w:t>N</w:t>
            </w:r>
          </w:p>
        </w:tc>
        <w:tc>
          <w:tcPr>
            <w:tcW w:w="850" w:type="dxa"/>
            <w:vAlign w:val="center"/>
          </w:tcPr>
          <w:p w14:paraId="69929A94" w14:textId="74260EEE" w:rsidR="00F46A3B" w:rsidRPr="001B45F4" w:rsidRDefault="00F46A3B" w:rsidP="00F46A3B">
            <w:pPr>
              <w:rPr>
                <w:rFonts w:cs="Arial"/>
                <w:szCs w:val="22"/>
              </w:rPr>
            </w:pPr>
            <w:r w:rsidRPr="001B45F4">
              <w:rPr>
                <w:rFonts w:cs="Arial"/>
                <w:szCs w:val="22"/>
              </w:rPr>
              <w:t>N</w:t>
            </w:r>
          </w:p>
        </w:tc>
        <w:tc>
          <w:tcPr>
            <w:tcW w:w="851" w:type="dxa"/>
            <w:vAlign w:val="center"/>
          </w:tcPr>
          <w:p w14:paraId="69929A95" w14:textId="294F65D4" w:rsidR="00F46A3B" w:rsidRPr="001B45F4" w:rsidRDefault="00F46A3B" w:rsidP="00F46A3B">
            <w:pPr>
              <w:rPr>
                <w:rFonts w:cs="Arial"/>
                <w:szCs w:val="22"/>
              </w:rPr>
            </w:pPr>
            <w:r w:rsidRPr="001B45F4">
              <w:rPr>
                <w:rFonts w:cs="Arial"/>
                <w:szCs w:val="22"/>
              </w:rPr>
              <w:t>N</w:t>
            </w:r>
          </w:p>
        </w:tc>
      </w:tr>
      <w:tr w:rsidR="00A0725A" w:rsidRPr="001B45F4" w14:paraId="69929A9E" w14:textId="77777777" w:rsidTr="008B775E">
        <w:trPr>
          <w:trHeight w:val="600"/>
        </w:trPr>
        <w:tc>
          <w:tcPr>
            <w:tcW w:w="1843" w:type="dxa"/>
          </w:tcPr>
          <w:p w14:paraId="69929A97" w14:textId="19099937" w:rsidR="00F46A3B" w:rsidRPr="001B45F4" w:rsidRDefault="00F46A3B" w:rsidP="00F46A3B">
            <w:pPr>
              <w:pStyle w:val="Content"/>
              <w:spacing w:before="60" w:after="60"/>
              <w:rPr>
                <w:sz w:val="22"/>
              </w:rPr>
            </w:pPr>
            <w:r w:rsidRPr="001B45F4">
              <w:rPr>
                <w:bCs/>
                <w:sz w:val="22"/>
              </w:rPr>
              <w:t>IITR</w:t>
            </w:r>
          </w:p>
        </w:tc>
        <w:tc>
          <w:tcPr>
            <w:tcW w:w="1843" w:type="dxa"/>
          </w:tcPr>
          <w:p w14:paraId="69929A98" w14:textId="48E252A7" w:rsidR="00F46A3B" w:rsidRPr="001B45F4" w:rsidRDefault="00F46A3B" w:rsidP="00F46A3B">
            <w:pPr>
              <w:pStyle w:val="Content"/>
              <w:spacing w:before="60" w:after="60"/>
              <w:rPr>
                <w:iCs/>
                <w:sz w:val="22"/>
              </w:rPr>
            </w:pPr>
            <w:r w:rsidRPr="001B45F4">
              <w:rPr>
                <w:iCs/>
                <w:sz w:val="22"/>
              </w:rPr>
              <w:t>IITR.Prelodge</w:t>
            </w:r>
          </w:p>
        </w:tc>
        <w:tc>
          <w:tcPr>
            <w:tcW w:w="2126" w:type="dxa"/>
          </w:tcPr>
          <w:p w14:paraId="69929A99" w14:textId="1533F0D7" w:rsidR="00F46A3B" w:rsidRPr="001B45F4" w:rsidRDefault="00F46A3B" w:rsidP="00F46A3B">
            <w:pPr>
              <w:rPr>
                <w:rFonts w:cs="Arial"/>
                <w:szCs w:val="22"/>
              </w:rPr>
            </w:pPr>
            <w:r w:rsidRPr="001B45F4">
              <w:rPr>
                <w:rFonts w:cs="Arial"/>
                <w:szCs w:val="22"/>
              </w:rPr>
              <w:t>Validate data inputted into IITR, including an amendment or RFC before submitting for processing</w:t>
            </w:r>
          </w:p>
        </w:tc>
        <w:tc>
          <w:tcPr>
            <w:tcW w:w="851" w:type="dxa"/>
            <w:vAlign w:val="center"/>
          </w:tcPr>
          <w:p w14:paraId="69929A9A" w14:textId="6A186CFC"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9B" w14:textId="681D58EC" w:rsidR="00F46A3B" w:rsidRPr="001B45F4" w:rsidRDefault="00F46A3B" w:rsidP="00F46A3B">
            <w:pPr>
              <w:rPr>
                <w:rFonts w:cs="Arial"/>
                <w:szCs w:val="22"/>
              </w:rPr>
            </w:pPr>
            <w:r w:rsidRPr="001B45F4">
              <w:rPr>
                <w:rFonts w:cs="Arial"/>
                <w:szCs w:val="22"/>
              </w:rPr>
              <w:t>N</w:t>
            </w:r>
          </w:p>
        </w:tc>
        <w:tc>
          <w:tcPr>
            <w:tcW w:w="850" w:type="dxa"/>
            <w:vAlign w:val="center"/>
          </w:tcPr>
          <w:p w14:paraId="69929A9C" w14:textId="7317BEF0" w:rsidR="00F46A3B" w:rsidRPr="001B45F4" w:rsidRDefault="00F46A3B" w:rsidP="00F46A3B">
            <w:pPr>
              <w:rPr>
                <w:rFonts w:cs="Arial"/>
                <w:szCs w:val="22"/>
              </w:rPr>
            </w:pPr>
            <w:r w:rsidRPr="001B45F4">
              <w:rPr>
                <w:rFonts w:cs="Arial"/>
                <w:szCs w:val="22"/>
              </w:rPr>
              <w:t>N</w:t>
            </w:r>
          </w:p>
        </w:tc>
        <w:tc>
          <w:tcPr>
            <w:tcW w:w="851" w:type="dxa"/>
            <w:vAlign w:val="center"/>
          </w:tcPr>
          <w:p w14:paraId="69929A9D" w14:textId="66024237" w:rsidR="00F46A3B" w:rsidRPr="001B45F4" w:rsidRDefault="00F46A3B" w:rsidP="00F46A3B">
            <w:pPr>
              <w:rPr>
                <w:rFonts w:cs="Arial"/>
                <w:szCs w:val="22"/>
              </w:rPr>
            </w:pPr>
            <w:r w:rsidRPr="001B45F4">
              <w:rPr>
                <w:rFonts w:cs="Arial"/>
                <w:szCs w:val="22"/>
              </w:rPr>
              <w:t>N</w:t>
            </w:r>
          </w:p>
        </w:tc>
      </w:tr>
      <w:tr w:rsidR="00A0725A" w:rsidRPr="001B45F4" w14:paraId="69929AA6" w14:textId="77777777" w:rsidTr="008B775E">
        <w:trPr>
          <w:trHeight w:val="600"/>
        </w:trPr>
        <w:tc>
          <w:tcPr>
            <w:tcW w:w="1843" w:type="dxa"/>
          </w:tcPr>
          <w:p w14:paraId="69929A9F" w14:textId="20478EB3" w:rsidR="00F46A3B" w:rsidRPr="001B45F4" w:rsidRDefault="00F46A3B" w:rsidP="00F46A3B">
            <w:pPr>
              <w:pStyle w:val="Content"/>
              <w:spacing w:before="60" w:after="60"/>
              <w:rPr>
                <w:sz w:val="22"/>
              </w:rPr>
            </w:pPr>
            <w:r w:rsidRPr="001B45F4">
              <w:rPr>
                <w:bCs/>
                <w:sz w:val="22"/>
              </w:rPr>
              <w:t>IITR</w:t>
            </w:r>
          </w:p>
        </w:tc>
        <w:tc>
          <w:tcPr>
            <w:tcW w:w="1843" w:type="dxa"/>
          </w:tcPr>
          <w:p w14:paraId="69929AA0" w14:textId="36C06D19" w:rsidR="00F46A3B" w:rsidRPr="001B45F4" w:rsidRDefault="00F46A3B" w:rsidP="00F46A3B">
            <w:pPr>
              <w:pStyle w:val="Content"/>
              <w:spacing w:before="60" w:after="60"/>
              <w:rPr>
                <w:iCs/>
                <w:sz w:val="22"/>
              </w:rPr>
            </w:pPr>
            <w:r w:rsidRPr="001B45F4">
              <w:rPr>
                <w:iCs/>
                <w:sz w:val="22"/>
              </w:rPr>
              <w:t>IITR.Lodge</w:t>
            </w:r>
          </w:p>
        </w:tc>
        <w:tc>
          <w:tcPr>
            <w:tcW w:w="2126" w:type="dxa"/>
          </w:tcPr>
          <w:p w14:paraId="69929AA1" w14:textId="47645BC2" w:rsidR="00F46A3B" w:rsidRPr="001B45F4" w:rsidRDefault="00F46A3B" w:rsidP="00F46A3B">
            <w:pPr>
              <w:rPr>
                <w:rFonts w:cs="Arial"/>
                <w:szCs w:val="22"/>
              </w:rPr>
            </w:pPr>
            <w:r w:rsidRPr="001B45F4">
              <w:rPr>
                <w:rFonts w:cs="Arial"/>
                <w:szCs w:val="22"/>
              </w:rPr>
              <w:t>Lodge IITR, including an amendment or RFC for processing</w:t>
            </w:r>
          </w:p>
        </w:tc>
        <w:tc>
          <w:tcPr>
            <w:tcW w:w="851" w:type="dxa"/>
            <w:vAlign w:val="center"/>
          </w:tcPr>
          <w:p w14:paraId="69929AA2" w14:textId="4619EEBE"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A3" w14:textId="383FA4A1" w:rsidR="00F46A3B" w:rsidRPr="001B45F4" w:rsidRDefault="00F46A3B" w:rsidP="00F46A3B">
            <w:pPr>
              <w:rPr>
                <w:rFonts w:cs="Arial"/>
                <w:szCs w:val="22"/>
              </w:rPr>
            </w:pPr>
            <w:r w:rsidRPr="001B45F4">
              <w:rPr>
                <w:rFonts w:cs="Arial"/>
                <w:szCs w:val="22"/>
              </w:rPr>
              <w:t>N</w:t>
            </w:r>
          </w:p>
        </w:tc>
        <w:tc>
          <w:tcPr>
            <w:tcW w:w="850" w:type="dxa"/>
            <w:vAlign w:val="center"/>
          </w:tcPr>
          <w:p w14:paraId="69929AA4" w14:textId="7104EE67" w:rsidR="00F46A3B" w:rsidRPr="001B45F4" w:rsidRDefault="00F46A3B" w:rsidP="00F46A3B">
            <w:pPr>
              <w:rPr>
                <w:rFonts w:cs="Arial"/>
                <w:szCs w:val="22"/>
              </w:rPr>
            </w:pPr>
            <w:r w:rsidRPr="001B45F4">
              <w:rPr>
                <w:rFonts w:cs="Arial"/>
                <w:szCs w:val="22"/>
              </w:rPr>
              <w:t>N</w:t>
            </w:r>
          </w:p>
        </w:tc>
        <w:tc>
          <w:tcPr>
            <w:tcW w:w="851" w:type="dxa"/>
            <w:vAlign w:val="center"/>
          </w:tcPr>
          <w:p w14:paraId="69929AA5" w14:textId="7FB32DC4" w:rsidR="00F46A3B" w:rsidRPr="001B45F4" w:rsidRDefault="00F46A3B" w:rsidP="00F46A3B">
            <w:pPr>
              <w:rPr>
                <w:rFonts w:cs="Arial"/>
                <w:szCs w:val="22"/>
              </w:rPr>
            </w:pPr>
            <w:r w:rsidRPr="001B45F4">
              <w:rPr>
                <w:rFonts w:cs="Arial"/>
                <w:szCs w:val="22"/>
              </w:rPr>
              <w:t>N</w:t>
            </w:r>
          </w:p>
        </w:tc>
      </w:tr>
      <w:tr w:rsidR="00273D0A" w:rsidRPr="001B45F4" w14:paraId="3B8E04FD" w14:textId="77777777" w:rsidTr="008B775E">
        <w:trPr>
          <w:trHeight w:val="600"/>
        </w:trPr>
        <w:tc>
          <w:tcPr>
            <w:tcW w:w="1843" w:type="dxa"/>
          </w:tcPr>
          <w:p w14:paraId="5FEE88B0" w14:textId="4F3D0E0C" w:rsidR="00273D0A" w:rsidRPr="001B45F4" w:rsidRDefault="00273D0A" w:rsidP="00F46A3B">
            <w:pPr>
              <w:rPr>
                <w:rFonts w:cs="Arial"/>
                <w:szCs w:val="22"/>
              </w:rPr>
            </w:pPr>
            <w:r>
              <w:rPr>
                <w:rFonts w:cs="Arial"/>
                <w:szCs w:val="22"/>
              </w:rPr>
              <w:t>LDG</w:t>
            </w:r>
          </w:p>
        </w:tc>
        <w:tc>
          <w:tcPr>
            <w:tcW w:w="1843" w:type="dxa"/>
          </w:tcPr>
          <w:p w14:paraId="5CFEB183" w14:textId="52DF9AC3" w:rsidR="00273D0A" w:rsidRPr="001B45F4" w:rsidRDefault="00273D0A" w:rsidP="00F46A3B">
            <w:pPr>
              <w:rPr>
                <w:rFonts w:cs="Arial"/>
                <w:iCs/>
                <w:szCs w:val="22"/>
              </w:rPr>
            </w:pPr>
            <w:r>
              <w:rPr>
                <w:rFonts w:cs="Arial"/>
                <w:iCs/>
                <w:szCs w:val="22"/>
              </w:rPr>
              <w:t>LDG.Get</w:t>
            </w:r>
          </w:p>
        </w:tc>
        <w:tc>
          <w:tcPr>
            <w:tcW w:w="2126" w:type="dxa"/>
          </w:tcPr>
          <w:p w14:paraId="31ECC5CF" w14:textId="78D674B9" w:rsidR="00273D0A" w:rsidRPr="001B45F4" w:rsidRDefault="00273D0A" w:rsidP="00273D0A">
            <w:pPr>
              <w:pStyle w:val="Bullet2"/>
              <w:keepNext/>
              <w:keepLines/>
              <w:widowControl w:val="0"/>
              <w:numPr>
                <w:ilvl w:val="0"/>
                <w:numId w:val="0"/>
              </w:numPr>
              <w:rPr>
                <w:rFonts w:cs="Arial"/>
                <w:color w:val="000000"/>
                <w:szCs w:val="22"/>
              </w:rPr>
            </w:pPr>
            <w:r>
              <w:rPr>
                <w:rFonts w:cs="Arial"/>
                <w:color w:val="000000"/>
                <w:szCs w:val="22"/>
              </w:rPr>
              <w:t>Request a copy of a client’s lodged IITR.</w:t>
            </w:r>
          </w:p>
        </w:tc>
        <w:tc>
          <w:tcPr>
            <w:tcW w:w="851" w:type="dxa"/>
            <w:vAlign w:val="center"/>
          </w:tcPr>
          <w:p w14:paraId="636D5A28" w14:textId="5648D47E" w:rsidR="00273D0A" w:rsidRPr="001B45F4" w:rsidRDefault="00273D0A" w:rsidP="00F46A3B">
            <w:pPr>
              <w:rPr>
                <w:rFonts w:cs="Arial"/>
                <w:szCs w:val="22"/>
              </w:rPr>
            </w:pPr>
            <w:r>
              <w:rPr>
                <w:rFonts w:cs="Arial"/>
                <w:szCs w:val="22"/>
              </w:rPr>
              <w:t>Y</w:t>
            </w:r>
          </w:p>
        </w:tc>
        <w:tc>
          <w:tcPr>
            <w:tcW w:w="992" w:type="dxa"/>
            <w:vAlign w:val="center"/>
          </w:tcPr>
          <w:p w14:paraId="7528A711" w14:textId="430CC635" w:rsidR="00273D0A" w:rsidRPr="001B45F4" w:rsidRDefault="00273D0A" w:rsidP="00F46A3B">
            <w:pPr>
              <w:rPr>
                <w:rFonts w:cs="Arial"/>
                <w:szCs w:val="22"/>
              </w:rPr>
            </w:pPr>
            <w:r>
              <w:rPr>
                <w:rFonts w:cs="Arial"/>
                <w:szCs w:val="22"/>
              </w:rPr>
              <w:t>N</w:t>
            </w:r>
          </w:p>
        </w:tc>
        <w:tc>
          <w:tcPr>
            <w:tcW w:w="850" w:type="dxa"/>
            <w:vAlign w:val="center"/>
          </w:tcPr>
          <w:p w14:paraId="339E1EA7" w14:textId="5C1CB053" w:rsidR="00273D0A" w:rsidRPr="001B45F4" w:rsidRDefault="00273D0A" w:rsidP="00F46A3B">
            <w:pPr>
              <w:rPr>
                <w:rFonts w:cs="Arial"/>
                <w:szCs w:val="22"/>
              </w:rPr>
            </w:pPr>
            <w:r>
              <w:rPr>
                <w:rFonts w:cs="Arial"/>
                <w:szCs w:val="22"/>
              </w:rPr>
              <w:t>N</w:t>
            </w:r>
          </w:p>
        </w:tc>
        <w:tc>
          <w:tcPr>
            <w:tcW w:w="851" w:type="dxa"/>
            <w:vAlign w:val="center"/>
          </w:tcPr>
          <w:p w14:paraId="540AC0A9" w14:textId="53A54E85" w:rsidR="00273D0A" w:rsidRPr="001B45F4" w:rsidRDefault="00273D0A" w:rsidP="00F46A3B">
            <w:pPr>
              <w:rPr>
                <w:rFonts w:cs="Arial"/>
                <w:szCs w:val="22"/>
              </w:rPr>
            </w:pPr>
            <w:r>
              <w:rPr>
                <w:rFonts w:cs="Arial"/>
                <w:szCs w:val="22"/>
              </w:rPr>
              <w:t>N</w:t>
            </w:r>
          </w:p>
        </w:tc>
      </w:tr>
      <w:tr w:rsidR="00A0725A" w:rsidRPr="001B45F4" w14:paraId="69929AAE" w14:textId="77777777" w:rsidTr="008B775E">
        <w:trPr>
          <w:trHeight w:val="600"/>
        </w:trPr>
        <w:tc>
          <w:tcPr>
            <w:tcW w:w="1843" w:type="dxa"/>
          </w:tcPr>
          <w:p w14:paraId="69929AA7" w14:textId="3EEE2639" w:rsidR="00F46A3B" w:rsidRPr="001B45F4" w:rsidRDefault="00F46A3B" w:rsidP="00F46A3B">
            <w:pPr>
              <w:rPr>
                <w:rFonts w:cs="Arial"/>
                <w:szCs w:val="22"/>
              </w:rPr>
            </w:pPr>
            <w:r w:rsidRPr="001B45F4">
              <w:rPr>
                <w:rFonts w:cs="Arial"/>
                <w:szCs w:val="22"/>
              </w:rPr>
              <w:t>IITRPRFL</w:t>
            </w:r>
          </w:p>
        </w:tc>
        <w:tc>
          <w:tcPr>
            <w:tcW w:w="1843" w:type="dxa"/>
          </w:tcPr>
          <w:p w14:paraId="69929AA8" w14:textId="34CBAAE5" w:rsidR="00F46A3B" w:rsidRPr="001B45F4" w:rsidRDefault="00F46A3B" w:rsidP="00F46A3B">
            <w:pPr>
              <w:rPr>
                <w:rFonts w:cs="Arial"/>
                <w:iCs/>
                <w:szCs w:val="22"/>
              </w:rPr>
            </w:pPr>
            <w:r w:rsidRPr="001B45F4">
              <w:rPr>
                <w:rFonts w:cs="Arial"/>
                <w:iCs/>
                <w:szCs w:val="22"/>
              </w:rPr>
              <w:t>IITRPRFL.Get</w:t>
            </w:r>
          </w:p>
        </w:tc>
        <w:tc>
          <w:tcPr>
            <w:tcW w:w="2126" w:type="dxa"/>
          </w:tcPr>
          <w:p w14:paraId="69929AA9" w14:textId="77777777" w:rsidR="00F46A3B" w:rsidRPr="001B45F4" w:rsidRDefault="00F46A3B" w:rsidP="00F46A3B">
            <w:pPr>
              <w:rPr>
                <w:rFonts w:cs="Arial"/>
                <w:color w:val="000000"/>
                <w:szCs w:val="22"/>
              </w:rPr>
            </w:pPr>
            <w:r w:rsidRPr="001B45F4">
              <w:rPr>
                <w:rFonts w:cs="Arial"/>
                <w:color w:val="000000"/>
                <w:szCs w:val="22"/>
              </w:rPr>
              <w:t>Request Profile Compare response message from the ATO</w:t>
            </w:r>
          </w:p>
        </w:tc>
        <w:tc>
          <w:tcPr>
            <w:tcW w:w="851" w:type="dxa"/>
            <w:vAlign w:val="center"/>
          </w:tcPr>
          <w:p w14:paraId="69929AAA" w14:textId="6BE8B7C7" w:rsidR="00F46A3B" w:rsidRPr="001B45F4" w:rsidRDefault="00F46A3B" w:rsidP="00F46A3B">
            <w:pPr>
              <w:rPr>
                <w:rFonts w:cs="Arial"/>
                <w:szCs w:val="22"/>
              </w:rPr>
            </w:pPr>
            <w:r w:rsidRPr="001B45F4">
              <w:rPr>
                <w:rFonts w:cs="Arial"/>
                <w:szCs w:val="22"/>
              </w:rPr>
              <w:t>Y</w:t>
            </w:r>
          </w:p>
        </w:tc>
        <w:tc>
          <w:tcPr>
            <w:tcW w:w="992" w:type="dxa"/>
            <w:vAlign w:val="center"/>
          </w:tcPr>
          <w:p w14:paraId="69929AAB" w14:textId="77FA8F50" w:rsidR="00F46A3B" w:rsidRPr="001B45F4" w:rsidRDefault="00F46A3B" w:rsidP="00F46A3B">
            <w:pPr>
              <w:rPr>
                <w:rFonts w:cs="Arial"/>
                <w:szCs w:val="22"/>
              </w:rPr>
            </w:pPr>
            <w:r w:rsidRPr="001B45F4">
              <w:rPr>
                <w:rFonts w:cs="Arial"/>
                <w:szCs w:val="22"/>
              </w:rPr>
              <w:t>N</w:t>
            </w:r>
          </w:p>
        </w:tc>
        <w:tc>
          <w:tcPr>
            <w:tcW w:w="850" w:type="dxa"/>
            <w:vAlign w:val="center"/>
          </w:tcPr>
          <w:p w14:paraId="69929AAC" w14:textId="653AD0F0" w:rsidR="00F46A3B" w:rsidRPr="001B45F4" w:rsidRDefault="00F46A3B" w:rsidP="00F46A3B">
            <w:pPr>
              <w:rPr>
                <w:rFonts w:cs="Arial"/>
                <w:szCs w:val="22"/>
              </w:rPr>
            </w:pPr>
            <w:r w:rsidRPr="001B45F4">
              <w:rPr>
                <w:rFonts w:cs="Arial"/>
                <w:szCs w:val="22"/>
              </w:rPr>
              <w:t>N</w:t>
            </w:r>
          </w:p>
        </w:tc>
        <w:tc>
          <w:tcPr>
            <w:tcW w:w="851" w:type="dxa"/>
            <w:vAlign w:val="center"/>
          </w:tcPr>
          <w:p w14:paraId="69929AAD" w14:textId="17EFA6BA" w:rsidR="00F46A3B" w:rsidRPr="001B45F4" w:rsidRDefault="00F46A3B" w:rsidP="00F46A3B">
            <w:pPr>
              <w:rPr>
                <w:rFonts w:cs="Arial"/>
                <w:szCs w:val="22"/>
              </w:rPr>
            </w:pPr>
            <w:r w:rsidRPr="001B45F4">
              <w:rPr>
                <w:rFonts w:cs="Arial"/>
                <w:szCs w:val="22"/>
              </w:rPr>
              <w:t>N</w:t>
            </w:r>
          </w:p>
        </w:tc>
      </w:tr>
      <w:tr w:rsidR="00A0725A" w:rsidRPr="001B45F4" w14:paraId="69929AB6" w14:textId="77777777" w:rsidTr="008B775E">
        <w:trPr>
          <w:trHeight w:val="600"/>
        </w:trPr>
        <w:tc>
          <w:tcPr>
            <w:tcW w:w="1843" w:type="dxa"/>
          </w:tcPr>
          <w:p w14:paraId="69929AAF" w14:textId="77777777" w:rsidR="00F46A3B" w:rsidRPr="001B45F4" w:rsidRDefault="00F46A3B" w:rsidP="00F46A3B">
            <w:pPr>
              <w:pStyle w:val="Content"/>
              <w:spacing w:before="60" w:after="60"/>
              <w:rPr>
                <w:sz w:val="22"/>
              </w:rPr>
            </w:pPr>
            <w:r w:rsidRPr="001B45F4">
              <w:rPr>
                <w:sz w:val="22"/>
              </w:rPr>
              <w:t>ELStagFormat</w:t>
            </w:r>
          </w:p>
        </w:tc>
        <w:tc>
          <w:tcPr>
            <w:tcW w:w="1843" w:type="dxa"/>
          </w:tcPr>
          <w:p w14:paraId="69929AB0" w14:textId="77777777" w:rsidR="00F46A3B" w:rsidRPr="001B45F4" w:rsidRDefault="00F46A3B" w:rsidP="00F46A3B">
            <w:pPr>
              <w:pStyle w:val="Content"/>
              <w:spacing w:before="60" w:after="60"/>
              <w:rPr>
                <w:iCs/>
                <w:sz w:val="22"/>
              </w:rPr>
            </w:pPr>
            <w:r w:rsidRPr="001B45F4">
              <w:rPr>
                <w:iCs/>
                <w:sz w:val="22"/>
              </w:rPr>
              <w:t>ELStagFormat.Lodge</w:t>
            </w:r>
          </w:p>
        </w:tc>
        <w:tc>
          <w:tcPr>
            <w:tcW w:w="2126" w:type="dxa"/>
          </w:tcPr>
          <w:p w14:paraId="69929AB1" w14:textId="1E14CA96" w:rsidR="00F46A3B" w:rsidRPr="001B45F4" w:rsidRDefault="00F46A3B" w:rsidP="00F46A3B">
            <w:pPr>
              <w:rPr>
                <w:rFonts w:cs="Arial"/>
                <w:szCs w:val="22"/>
              </w:rPr>
            </w:pPr>
            <w:r w:rsidRPr="001B45F4">
              <w:rPr>
                <w:rFonts w:cs="Arial"/>
                <w:color w:val="000000"/>
                <w:szCs w:val="22"/>
              </w:rPr>
              <w:t>Lodge IITR or RFC for prior years as an SBR message using ELS tag format</w:t>
            </w:r>
          </w:p>
        </w:tc>
        <w:tc>
          <w:tcPr>
            <w:tcW w:w="851" w:type="dxa"/>
            <w:vAlign w:val="center"/>
          </w:tcPr>
          <w:p w14:paraId="69929AB2" w14:textId="59DF3571"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B3" w14:textId="06EF8A82" w:rsidR="00F46A3B" w:rsidRPr="001B45F4" w:rsidRDefault="00F46A3B" w:rsidP="00F46A3B">
            <w:pPr>
              <w:rPr>
                <w:rFonts w:cs="Arial"/>
                <w:szCs w:val="22"/>
              </w:rPr>
            </w:pPr>
            <w:r w:rsidRPr="001B45F4">
              <w:rPr>
                <w:rFonts w:cs="Arial"/>
                <w:szCs w:val="22"/>
              </w:rPr>
              <w:t>N</w:t>
            </w:r>
          </w:p>
        </w:tc>
        <w:tc>
          <w:tcPr>
            <w:tcW w:w="850" w:type="dxa"/>
            <w:vAlign w:val="center"/>
          </w:tcPr>
          <w:p w14:paraId="69929AB4" w14:textId="1C6E7A34" w:rsidR="00F46A3B" w:rsidRPr="001B45F4" w:rsidRDefault="00F46A3B" w:rsidP="00F46A3B">
            <w:pPr>
              <w:rPr>
                <w:rFonts w:cs="Arial"/>
                <w:szCs w:val="22"/>
              </w:rPr>
            </w:pPr>
            <w:r w:rsidRPr="001B45F4">
              <w:rPr>
                <w:rFonts w:cs="Arial"/>
                <w:szCs w:val="22"/>
              </w:rPr>
              <w:t>N</w:t>
            </w:r>
          </w:p>
        </w:tc>
        <w:tc>
          <w:tcPr>
            <w:tcW w:w="851" w:type="dxa"/>
            <w:vAlign w:val="center"/>
          </w:tcPr>
          <w:p w14:paraId="69929AB5" w14:textId="5FDBDE0C" w:rsidR="00F46A3B" w:rsidRPr="001B45F4" w:rsidRDefault="00F46A3B" w:rsidP="00F46A3B">
            <w:pPr>
              <w:rPr>
                <w:rFonts w:cs="Arial"/>
                <w:szCs w:val="22"/>
              </w:rPr>
            </w:pPr>
            <w:r w:rsidRPr="001B45F4">
              <w:rPr>
                <w:rFonts w:cs="Arial"/>
                <w:szCs w:val="22"/>
              </w:rPr>
              <w:t>N</w:t>
            </w:r>
          </w:p>
        </w:tc>
      </w:tr>
    </w:tbl>
    <w:p w14:paraId="69929AB8" w14:textId="77777777" w:rsidR="00BA247B" w:rsidRPr="001B45F4" w:rsidRDefault="00BA247B" w:rsidP="00762DBC">
      <w:pPr>
        <w:spacing w:after="120"/>
        <w:rPr>
          <w:rFonts w:cs="Arial"/>
          <w:szCs w:val="22"/>
        </w:rPr>
      </w:pPr>
    </w:p>
    <w:p w14:paraId="69929AB9" w14:textId="7917CBE7" w:rsidR="00414EB7" w:rsidRPr="001B45F4" w:rsidRDefault="00762DBC" w:rsidP="00762DBC">
      <w:pPr>
        <w:spacing w:after="120"/>
        <w:rPr>
          <w:rFonts w:cs="Arial"/>
          <w:szCs w:val="22"/>
        </w:rPr>
      </w:pPr>
      <w:r w:rsidRPr="001B45F4">
        <w:rPr>
          <w:rFonts w:cs="Arial"/>
          <w:szCs w:val="22"/>
        </w:rPr>
        <w:t xml:space="preserve">A user must be assigned the appropriate authorisation permissions to use the </w:t>
      </w:r>
      <w:r w:rsidR="0019490B" w:rsidRPr="001B45F4">
        <w:rPr>
          <w:rFonts w:cs="Arial"/>
          <w:szCs w:val="22"/>
        </w:rPr>
        <w:t>p</w:t>
      </w:r>
      <w:r w:rsidRPr="001B45F4">
        <w:rPr>
          <w:rFonts w:cs="Arial"/>
          <w:szCs w:val="22"/>
        </w:rPr>
        <w:t>re-fill service. The below table references the SBR service to the relevant permission in Access Manager:</w:t>
      </w:r>
    </w:p>
    <w:p w14:paraId="4C4CACC4" w14:textId="77777777" w:rsidR="00D72590" w:rsidRDefault="00D72590" w:rsidP="00B61583">
      <w:pPr>
        <w:pStyle w:val="Caption"/>
      </w:pPr>
    </w:p>
    <w:p w14:paraId="20F646DE" w14:textId="434BC18A" w:rsidR="005466F7" w:rsidRPr="001B45F4" w:rsidRDefault="005466F7" w:rsidP="00B61583">
      <w:pPr>
        <w:pStyle w:val="Caption"/>
      </w:pPr>
      <w:r w:rsidRPr="001B45F4">
        <w:t>Table 5: Access Manager permissions</w:t>
      </w:r>
    </w:p>
    <w:tbl>
      <w:tblPr>
        <w:tblStyle w:val="ATOTable"/>
        <w:tblW w:w="9356" w:type="dxa"/>
        <w:tblInd w:w="-5" w:type="dxa"/>
        <w:tblLook w:val="04A0" w:firstRow="1" w:lastRow="0" w:firstColumn="1" w:lastColumn="0" w:noHBand="0" w:noVBand="1"/>
      </w:tblPr>
      <w:tblGrid>
        <w:gridCol w:w="4762"/>
        <w:gridCol w:w="4594"/>
      </w:tblGrid>
      <w:tr w:rsidR="00414EB7" w:rsidRPr="001B45F4" w14:paraId="69929ABC" w14:textId="77777777" w:rsidTr="00A0725A">
        <w:tc>
          <w:tcPr>
            <w:tcW w:w="4762" w:type="dxa"/>
            <w:shd w:val="clear" w:color="auto" w:fill="DBE5F1" w:themeFill="accent1" w:themeFillTint="33"/>
          </w:tcPr>
          <w:p w14:paraId="69929ABA" w14:textId="77777777" w:rsidR="00414EB7" w:rsidRPr="001B45F4" w:rsidRDefault="00414EB7" w:rsidP="005466F7">
            <w:pPr>
              <w:keepNext/>
              <w:keepLines/>
              <w:widowControl w:val="0"/>
              <w:rPr>
                <w:rFonts w:cs="Arial"/>
                <w:b/>
                <w:szCs w:val="22"/>
              </w:rPr>
            </w:pPr>
            <w:r w:rsidRPr="001B45F4">
              <w:rPr>
                <w:rFonts w:cs="Arial"/>
                <w:b/>
                <w:szCs w:val="22"/>
              </w:rPr>
              <w:t>Service</w:t>
            </w:r>
          </w:p>
        </w:tc>
        <w:tc>
          <w:tcPr>
            <w:tcW w:w="4594" w:type="dxa"/>
            <w:shd w:val="clear" w:color="auto" w:fill="DBE5F1" w:themeFill="accent1" w:themeFillTint="33"/>
          </w:tcPr>
          <w:p w14:paraId="69929ABB" w14:textId="7EB4C686" w:rsidR="00414EB7" w:rsidRPr="001B45F4" w:rsidRDefault="00414EB7" w:rsidP="005466F7">
            <w:pPr>
              <w:keepNext/>
              <w:keepLines/>
              <w:widowControl w:val="0"/>
              <w:rPr>
                <w:rFonts w:cs="Arial"/>
                <w:b/>
                <w:szCs w:val="22"/>
              </w:rPr>
            </w:pPr>
            <w:r w:rsidRPr="001B45F4">
              <w:rPr>
                <w:rFonts w:cs="Arial"/>
                <w:b/>
                <w:szCs w:val="22"/>
              </w:rPr>
              <w:t xml:space="preserve">Access Manager </w:t>
            </w:r>
            <w:r w:rsidR="00A0725A" w:rsidRPr="001B45F4">
              <w:rPr>
                <w:rFonts w:cs="Arial"/>
                <w:b/>
                <w:szCs w:val="22"/>
              </w:rPr>
              <w:t>pe</w:t>
            </w:r>
            <w:r w:rsidRPr="001B45F4">
              <w:rPr>
                <w:rFonts w:cs="Arial"/>
                <w:b/>
                <w:szCs w:val="22"/>
              </w:rPr>
              <w:t>rmission</w:t>
            </w:r>
          </w:p>
        </w:tc>
      </w:tr>
      <w:tr w:rsidR="002D59C2" w:rsidRPr="001B45F4" w14:paraId="69929AC0" w14:textId="77777777" w:rsidTr="00A0725A">
        <w:tc>
          <w:tcPr>
            <w:tcW w:w="4762" w:type="dxa"/>
          </w:tcPr>
          <w:p w14:paraId="69929ABD" w14:textId="77777777" w:rsidR="002D59C2" w:rsidRPr="001B45F4" w:rsidRDefault="002D59C2" w:rsidP="005466F7">
            <w:pPr>
              <w:pStyle w:val="Content"/>
              <w:keepNext/>
              <w:keepLines/>
              <w:widowControl w:val="0"/>
              <w:spacing w:before="60" w:after="60"/>
              <w:rPr>
                <w:sz w:val="22"/>
              </w:rPr>
            </w:pPr>
            <w:r w:rsidRPr="001B45F4">
              <w:rPr>
                <w:sz w:val="22"/>
              </w:rPr>
              <w:t xml:space="preserve">Lodgment </w:t>
            </w:r>
            <w:r w:rsidR="0025155F" w:rsidRPr="001B45F4">
              <w:rPr>
                <w:sz w:val="22"/>
              </w:rPr>
              <w:t xml:space="preserve">List </w:t>
            </w:r>
            <w:r w:rsidRPr="001B45F4">
              <w:rPr>
                <w:sz w:val="22"/>
              </w:rPr>
              <w:t>(LDG</w:t>
            </w:r>
            <w:r w:rsidR="0025155F" w:rsidRPr="001B45F4">
              <w:rPr>
                <w:sz w:val="22"/>
              </w:rPr>
              <w:t>L</w:t>
            </w:r>
            <w:r w:rsidRPr="001B45F4">
              <w:rPr>
                <w:sz w:val="22"/>
              </w:rPr>
              <w:t>ST)</w:t>
            </w:r>
          </w:p>
        </w:tc>
        <w:tc>
          <w:tcPr>
            <w:tcW w:w="4594" w:type="dxa"/>
          </w:tcPr>
          <w:p w14:paraId="69929ABE" w14:textId="77777777" w:rsidR="0025155F" w:rsidRPr="001B45F4" w:rsidRDefault="0025155F" w:rsidP="005466F7">
            <w:pPr>
              <w:keepNext/>
              <w:keepLines/>
              <w:widowControl w:val="0"/>
              <w:rPr>
                <w:rFonts w:cs="Arial"/>
                <w:szCs w:val="22"/>
              </w:rPr>
            </w:pPr>
            <w:r w:rsidRPr="001B45F4">
              <w:rPr>
                <w:rFonts w:cs="Arial"/>
                <w:szCs w:val="22"/>
              </w:rPr>
              <w:t>View client reports</w:t>
            </w:r>
          </w:p>
          <w:p w14:paraId="69929ABF" w14:textId="635E84ED" w:rsidR="002D59C2" w:rsidRPr="001B45F4" w:rsidRDefault="0025155F" w:rsidP="005C5ACF">
            <w:pPr>
              <w:pStyle w:val="ListParagraph"/>
              <w:keepNext/>
              <w:keepLines/>
              <w:widowControl w:val="0"/>
              <w:numPr>
                <w:ilvl w:val="0"/>
                <w:numId w:val="58"/>
              </w:numPr>
              <w:rPr>
                <w:rFonts w:ascii="Arial" w:hAnsi="Arial" w:cs="Arial"/>
                <w:iCs/>
                <w:sz w:val="22"/>
                <w:szCs w:val="22"/>
              </w:rPr>
            </w:pPr>
            <w:r w:rsidRPr="001B45F4">
              <w:rPr>
                <w:rFonts w:ascii="Arial" w:hAnsi="Arial" w:cs="Arial"/>
                <w:iCs/>
                <w:sz w:val="22"/>
                <w:szCs w:val="22"/>
              </w:rPr>
              <w:t>Client.LodgmentCalendar.View</w:t>
            </w:r>
          </w:p>
        </w:tc>
      </w:tr>
      <w:tr w:rsidR="002D59C2" w:rsidRPr="001B45F4" w14:paraId="69929AC4" w14:textId="77777777" w:rsidTr="00A0725A">
        <w:tc>
          <w:tcPr>
            <w:tcW w:w="4762" w:type="dxa"/>
          </w:tcPr>
          <w:p w14:paraId="69929AC1" w14:textId="0B52C5A4" w:rsidR="002D59C2" w:rsidRPr="001B45F4" w:rsidRDefault="008024D6" w:rsidP="005466F7">
            <w:pPr>
              <w:keepNext/>
              <w:keepLines/>
              <w:widowControl w:val="0"/>
              <w:rPr>
                <w:rFonts w:cs="Arial"/>
                <w:szCs w:val="22"/>
              </w:rPr>
            </w:pPr>
            <w:r w:rsidRPr="001B45F4">
              <w:rPr>
                <w:rFonts w:cs="Arial"/>
                <w:szCs w:val="22"/>
              </w:rPr>
              <w:t>IITR</w:t>
            </w:r>
            <w:r w:rsidR="002D59C2" w:rsidRPr="001B45F4">
              <w:rPr>
                <w:rFonts w:cs="Arial"/>
                <w:szCs w:val="22"/>
              </w:rPr>
              <w:t xml:space="preserve"> (</w:t>
            </w:r>
            <w:r w:rsidRPr="001B45F4">
              <w:rPr>
                <w:rFonts w:cs="Arial"/>
                <w:szCs w:val="22"/>
              </w:rPr>
              <w:t>IITR</w:t>
            </w:r>
            <w:r w:rsidR="002D59C2" w:rsidRPr="001B45F4">
              <w:rPr>
                <w:rFonts w:cs="Arial"/>
                <w:szCs w:val="22"/>
              </w:rPr>
              <w:t>.Prefill)</w:t>
            </w:r>
          </w:p>
        </w:tc>
        <w:tc>
          <w:tcPr>
            <w:tcW w:w="4594" w:type="dxa"/>
          </w:tcPr>
          <w:p w14:paraId="69929AC2" w14:textId="77777777" w:rsidR="002D59C2" w:rsidRPr="001B45F4" w:rsidRDefault="002D59C2" w:rsidP="005466F7">
            <w:pPr>
              <w:keepNext/>
              <w:keepLines/>
              <w:widowControl w:val="0"/>
              <w:rPr>
                <w:rFonts w:cs="Arial"/>
                <w:szCs w:val="22"/>
              </w:rPr>
            </w:pPr>
            <w:r w:rsidRPr="001B45F4">
              <w:rPr>
                <w:rFonts w:cs="Arial"/>
                <w:szCs w:val="22"/>
              </w:rPr>
              <w:t>Individual Income Tax Return</w:t>
            </w:r>
          </w:p>
          <w:p w14:paraId="69929AC3" w14:textId="77777777" w:rsidR="002D59C2" w:rsidRPr="001B45F4" w:rsidRDefault="002D59C2" w:rsidP="008B775E">
            <w:pPr>
              <w:pStyle w:val="ListParagraph"/>
              <w:keepNext/>
              <w:keepLines/>
              <w:widowControl w:val="0"/>
              <w:numPr>
                <w:ilvl w:val="0"/>
                <w:numId w:val="13"/>
              </w:numPr>
              <w:rPr>
                <w:rFonts w:ascii="Arial" w:hAnsi="Arial" w:cs="Arial"/>
                <w:sz w:val="22"/>
                <w:szCs w:val="22"/>
              </w:rPr>
            </w:pPr>
            <w:r w:rsidRPr="001B45F4">
              <w:rPr>
                <w:rFonts w:ascii="Arial" w:hAnsi="Arial" w:cs="Arial"/>
                <w:sz w:val="22"/>
                <w:szCs w:val="22"/>
              </w:rPr>
              <w:t>Prepare check box</w:t>
            </w:r>
          </w:p>
        </w:tc>
      </w:tr>
      <w:tr w:rsidR="00664DB0" w:rsidRPr="001B45F4" w14:paraId="69929AC8" w14:textId="77777777" w:rsidTr="00A0725A">
        <w:tc>
          <w:tcPr>
            <w:tcW w:w="4762" w:type="dxa"/>
          </w:tcPr>
          <w:p w14:paraId="69929AC5" w14:textId="34130BD2" w:rsidR="00664DB0" w:rsidRPr="001B45F4" w:rsidRDefault="008024D6" w:rsidP="005466F7">
            <w:pPr>
              <w:pStyle w:val="Content"/>
              <w:keepNext/>
              <w:keepLines/>
              <w:widowControl w:val="0"/>
              <w:spacing w:before="60" w:after="60"/>
              <w:rPr>
                <w:sz w:val="22"/>
              </w:rPr>
            </w:pPr>
            <w:r w:rsidRPr="001B45F4">
              <w:rPr>
                <w:sz w:val="22"/>
              </w:rPr>
              <w:t>IITR</w:t>
            </w:r>
            <w:r w:rsidR="00664DB0" w:rsidRPr="001B45F4">
              <w:rPr>
                <w:sz w:val="22"/>
              </w:rPr>
              <w:t xml:space="preserve"> (</w:t>
            </w:r>
            <w:r w:rsidRPr="001B45F4">
              <w:rPr>
                <w:sz w:val="22"/>
              </w:rPr>
              <w:t>IITR</w:t>
            </w:r>
            <w:r w:rsidR="00664DB0" w:rsidRPr="001B45F4">
              <w:rPr>
                <w:sz w:val="22"/>
              </w:rPr>
              <w:t>PRFL.Get)</w:t>
            </w:r>
          </w:p>
        </w:tc>
        <w:tc>
          <w:tcPr>
            <w:tcW w:w="4594" w:type="dxa"/>
          </w:tcPr>
          <w:p w14:paraId="69929AC6" w14:textId="77777777" w:rsidR="00664DB0" w:rsidRPr="001B45F4" w:rsidRDefault="00664DB0" w:rsidP="005466F7">
            <w:pPr>
              <w:keepNext/>
              <w:keepLines/>
              <w:widowControl w:val="0"/>
              <w:rPr>
                <w:rFonts w:cs="Arial"/>
                <w:szCs w:val="22"/>
              </w:rPr>
            </w:pPr>
            <w:r w:rsidRPr="001B45F4">
              <w:rPr>
                <w:rFonts w:cs="Arial"/>
                <w:szCs w:val="22"/>
              </w:rPr>
              <w:t>Individual Income Tax Return</w:t>
            </w:r>
          </w:p>
          <w:p w14:paraId="69929AC7" w14:textId="77777777" w:rsidR="00664DB0" w:rsidRPr="001B45F4" w:rsidRDefault="00664DB0" w:rsidP="008B775E">
            <w:pPr>
              <w:pStyle w:val="ListParagraph"/>
              <w:keepNext/>
              <w:keepLines/>
              <w:widowControl w:val="0"/>
              <w:numPr>
                <w:ilvl w:val="0"/>
                <w:numId w:val="13"/>
              </w:numPr>
              <w:rPr>
                <w:rFonts w:ascii="Arial" w:hAnsi="Arial" w:cs="Arial"/>
                <w:sz w:val="22"/>
                <w:szCs w:val="22"/>
              </w:rPr>
            </w:pPr>
            <w:r w:rsidRPr="001B45F4">
              <w:rPr>
                <w:rFonts w:ascii="Arial" w:hAnsi="Arial" w:cs="Arial"/>
                <w:sz w:val="22"/>
                <w:szCs w:val="22"/>
              </w:rPr>
              <w:t>Lodge check box</w:t>
            </w:r>
          </w:p>
        </w:tc>
      </w:tr>
      <w:tr w:rsidR="005374ED" w:rsidRPr="001B45F4" w14:paraId="69929ACC" w14:textId="77777777" w:rsidTr="00A0725A">
        <w:tc>
          <w:tcPr>
            <w:tcW w:w="4762" w:type="dxa"/>
          </w:tcPr>
          <w:p w14:paraId="69929AC9" w14:textId="6D14875B" w:rsidR="005374ED" w:rsidRPr="001B45F4" w:rsidRDefault="008024D6" w:rsidP="005466F7">
            <w:pPr>
              <w:keepNext/>
              <w:keepLines/>
              <w:widowControl w:val="0"/>
              <w:rPr>
                <w:rFonts w:cs="Arial"/>
                <w:szCs w:val="22"/>
              </w:rPr>
            </w:pPr>
            <w:r w:rsidRPr="001B45F4">
              <w:rPr>
                <w:rFonts w:cs="Arial"/>
                <w:szCs w:val="22"/>
              </w:rPr>
              <w:t>IITR</w:t>
            </w:r>
            <w:r w:rsidR="005374ED" w:rsidRPr="001B45F4">
              <w:rPr>
                <w:rFonts w:cs="Arial"/>
                <w:szCs w:val="22"/>
              </w:rPr>
              <w:t xml:space="preserve"> (</w:t>
            </w:r>
            <w:r w:rsidRPr="001B45F4">
              <w:rPr>
                <w:rFonts w:cs="Arial"/>
                <w:szCs w:val="22"/>
              </w:rPr>
              <w:t>IITR</w:t>
            </w:r>
            <w:r w:rsidR="005374ED" w:rsidRPr="001B45F4">
              <w:rPr>
                <w:rFonts w:cs="Arial"/>
                <w:szCs w:val="22"/>
              </w:rPr>
              <w:t xml:space="preserve">.Prelodge and </w:t>
            </w:r>
            <w:r w:rsidRPr="001B45F4">
              <w:rPr>
                <w:rFonts w:cs="Arial"/>
                <w:szCs w:val="22"/>
              </w:rPr>
              <w:t>IITR</w:t>
            </w:r>
            <w:r w:rsidR="005374ED" w:rsidRPr="001B45F4">
              <w:rPr>
                <w:rFonts w:cs="Arial"/>
                <w:szCs w:val="22"/>
              </w:rPr>
              <w:t>.Lodge)</w:t>
            </w:r>
          </w:p>
        </w:tc>
        <w:tc>
          <w:tcPr>
            <w:tcW w:w="4594" w:type="dxa"/>
          </w:tcPr>
          <w:p w14:paraId="69929ACA" w14:textId="77777777" w:rsidR="005374ED" w:rsidRPr="001B45F4" w:rsidRDefault="005374ED" w:rsidP="005466F7">
            <w:pPr>
              <w:keepNext/>
              <w:keepLines/>
              <w:widowControl w:val="0"/>
              <w:rPr>
                <w:rFonts w:cs="Arial"/>
                <w:szCs w:val="22"/>
              </w:rPr>
            </w:pPr>
            <w:r w:rsidRPr="001B45F4">
              <w:rPr>
                <w:rFonts w:cs="Arial"/>
                <w:szCs w:val="22"/>
              </w:rPr>
              <w:t>Individual Income Tax Return</w:t>
            </w:r>
          </w:p>
          <w:p w14:paraId="69929ACB" w14:textId="77777777" w:rsidR="005374ED" w:rsidRPr="001B45F4" w:rsidRDefault="005374ED" w:rsidP="008B775E">
            <w:pPr>
              <w:pStyle w:val="ListParagraph"/>
              <w:keepNext/>
              <w:keepLines/>
              <w:widowControl w:val="0"/>
              <w:numPr>
                <w:ilvl w:val="0"/>
                <w:numId w:val="13"/>
              </w:numPr>
              <w:rPr>
                <w:rFonts w:ascii="Arial" w:hAnsi="Arial" w:cs="Arial"/>
                <w:sz w:val="22"/>
                <w:szCs w:val="22"/>
              </w:rPr>
            </w:pPr>
            <w:r w:rsidRPr="001B45F4">
              <w:rPr>
                <w:rFonts w:ascii="Arial" w:hAnsi="Arial" w:cs="Arial"/>
                <w:sz w:val="22"/>
                <w:szCs w:val="22"/>
              </w:rPr>
              <w:t>Lodge check box</w:t>
            </w:r>
          </w:p>
        </w:tc>
      </w:tr>
      <w:tr w:rsidR="00273D0A" w:rsidRPr="001B45F4" w14:paraId="0A00C985" w14:textId="77777777" w:rsidTr="00A0725A">
        <w:tc>
          <w:tcPr>
            <w:tcW w:w="4762" w:type="dxa"/>
          </w:tcPr>
          <w:p w14:paraId="49BDA51E" w14:textId="7509CEC0" w:rsidR="00273D0A" w:rsidRPr="001B45F4" w:rsidRDefault="00273D0A" w:rsidP="005466F7">
            <w:pPr>
              <w:keepNext/>
              <w:keepLines/>
              <w:widowControl w:val="0"/>
              <w:rPr>
                <w:rFonts w:cs="Arial"/>
                <w:szCs w:val="22"/>
              </w:rPr>
            </w:pPr>
            <w:r>
              <w:rPr>
                <w:rFonts w:cs="Arial"/>
                <w:szCs w:val="22"/>
              </w:rPr>
              <w:t>LDG (LDG.Get)</w:t>
            </w:r>
          </w:p>
        </w:tc>
        <w:tc>
          <w:tcPr>
            <w:tcW w:w="4594" w:type="dxa"/>
          </w:tcPr>
          <w:p w14:paraId="7296532A" w14:textId="77777777" w:rsidR="00273D0A" w:rsidRDefault="00273D0A" w:rsidP="005466F7">
            <w:pPr>
              <w:keepNext/>
              <w:keepLines/>
              <w:widowControl w:val="0"/>
              <w:rPr>
                <w:rFonts w:cs="Arial"/>
                <w:szCs w:val="22"/>
              </w:rPr>
            </w:pPr>
            <w:r>
              <w:rPr>
                <w:rFonts w:cs="Arial"/>
                <w:szCs w:val="22"/>
              </w:rPr>
              <w:t>Client Correspondence</w:t>
            </w:r>
          </w:p>
          <w:p w14:paraId="0B745C2C" w14:textId="593A34DF" w:rsidR="00273D0A" w:rsidRPr="00273D0A" w:rsidRDefault="00273D0A" w:rsidP="00273D0A">
            <w:pPr>
              <w:pStyle w:val="ListParagraph"/>
              <w:keepNext/>
              <w:keepLines/>
              <w:widowControl w:val="0"/>
              <w:numPr>
                <w:ilvl w:val="0"/>
                <w:numId w:val="13"/>
              </w:numPr>
              <w:rPr>
                <w:rFonts w:cs="Arial"/>
                <w:szCs w:val="22"/>
              </w:rPr>
            </w:pPr>
            <w:r w:rsidRPr="00273D0A">
              <w:rPr>
                <w:rFonts w:ascii="Arial" w:hAnsi="Arial" w:cs="Arial"/>
                <w:sz w:val="22"/>
                <w:szCs w:val="22"/>
              </w:rPr>
              <w:t>View check box</w:t>
            </w:r>
          </w:p>
        </w:tc>
      </w:tr>
      <w:tr w:rsidR="005374ED" w:rsidRPr="001B45F4" w14:paraId="69929ACF" w14:textId="77777777" w:rsidTr="00A0725A">
        <w:tc>
          <w:tcPr>
            <w:tcW w:w="4762" w:type="dxa"/>
          </w:tcPr>
          <w:p w14:paraId="69929ACD" w14:textId="77777777" w:rsidR="005374ED" w:rsidRPr="001B45F4" w:rsidRDefault="005374ED" w:rsidP="005466F7">
            <w:pPr>
              <w:pStyle w:val="Content"/>
              <w:keepNext/>
              <w:keepLines/>
              <w:widowControl w:val="0"/>
              <w:spacing w:before="60" w:after="60"/>
              <w:rPr>
                <w:sz w:val="22"/>
              </w:rPr>
            </w:pPr>
            <w:r w:rsidRPr="001B45F4">
              <w:rPr>
                <w:sz w:val="22"/>
              </w:rPr>
              <w:t>ELStagFormat</w:t>
            </w:r>
          </w:p>
        </w:tc>
        <w:tc>
          <w:tcPr>
            <w:tcW w:w="4594" w:type="dxa"/>
          </w:tcPr>
          <w:p w14:paraId="69929ACE" w14:textId="77777777" w:rsidR="005374ED" w:rsidRPr="001B45F4" w:rsidRDefault="00462AC5" w:rsidP="005466F7">
            <w:pPr>
              <w:keepNext/>
              <w:keepLines/>
              <w:widowControl w:val="0"/>
              <w:rPr>
                <w:rFonts w:cs="Arial"/>
                <w:bCs/>
                <w:szCs w:val="22"/>
              </w:rPr>
            </w:pPr>
            <w:r w:rsidRPr="001B45F4">
              <w:rPr>
                <w:rFonts w:cs="Arial"/>
                <w:bCs/>
                <w:szCs w:val="22"/>
              </w:rPr>
              <w:t>Not applicable</w:t>
            </w:r>
            <w:r w:rsidR="005374ED" w:rsidRPr="001B45F4">
              <w:rPr>
                <w:rFonts w:cs="Arial"/>
                <w:bCs/>
                <w:szCs w:val="22"/>
              </w:rPr>
              <w:t xml:space="preserve"> </w:t>
            </w:r>
          </w:p>
        </w:tc>
      </w:tr>
    </w:tbl>
    <w:p w14:paraId="69929AD3" w14:textId="77777777" w:rsidR="00414EB7" w:rsidRPr="001B45F4" w:rsidRDefault="00414EB7" w:rsidP="005466F7">
      <w:pPr>
        <w:keepNext/>
        <w:keepLines/>
        <w:widowControl w:val="0"/>
        <w:spacing w:after="120"/>
        <w:rPr>
          <w:rFonts w:cs="Arial"/>
          <w:szCs w:val="22"/>
        </w:rPr>
      </w:pPr>
    </w:p>
    <w:p w14:paraId="69929AD4" w14:textId="77777777" w:rsidR="00414EB7" w:rsidRPr="001B45F4" w:rsidRDefault="00414EB7" w:rsidP="005466F7">
      <w:pPr>
        <w:keepNext/>
        <w:keepLines/>
        <w:widowControl w:val="0"/>
        <w:spacing w:after="120"/>
        <w:rPr>
          <w:rFonts w:cs="Arial"/>
          <w:szCs w:val="22"/>
        </w:rPr>
      </w:pPr>
    </w:p>
    <w:p w14:paraId="69929AD5" w14:textId="65ACD286" w:rsidR="001B3690" w:rsidRPr="001B45F4" w:rsidRDefault="004F3600" w:rsidP="00C9312A">
      <w:pPr>
        <w:pStyle w:val="Head1"/>
      </w:pPr>
      <w:bookmarkStart w:id="279" w:name="_Toc406148438"/>
      <w:bookmarkStart w:id="280" w:name="_Toc406149433"/>
      <w:bookmarkStart w:id="281" w:name="_Toc406149482"/>
      <w:bookmarkStart w:id="282" w:name="_Toc406157912"/>
      <w:bookmarkStart w:id="283" w:name="_Toc406158123"/>
      <w:bookmarkStart w:id="284" w:name="_Toc406162489"/>
      <w:bookmarkStart w:id="285" w:name="_Toc406162511"/>
      <w:bookmarkStart w:id="286" w:name="_Toc408221147"/>
      <w:bookmarkStart w:id="287" w:name="_Toc408228544"/>
      <w:bookmarkStart w:id="288" w:name="_Toc408230702"/>
      <w:bookmarkStart w:id="289" w:name="_Toc408232008"/>
      <w:bookmarkStart w:id="290" w:name="_Toc408233217"/>
      <w:bookmarkStart w:id="291" w:name="_Toc408234425"/>
      <w:bookmarkStart w:id="292" w:name="_Toc408234616"/>
      <w:bookmarkStart w:id="293" w:name="_Toc408234861"/>
      <w:bookmarkStart w:id="294" w:name="_Toc408307028"/>
      <w:bookmarkStart w:id="295" w:name="_Toc408317169"/>
      <w:bookmarkStart w:id="296" w:name="_Toc408386576"/>
      <w:bookmarkStart w:id="297" w:name="_Toc408573844"/>
      <w:bookmarkStart w:id="298" w:name="_Toc408997382"/>
      <w:bookmarkStart w:id="299" w:name="_Toc409008906"/>
      <w:bookmarkStart w:id="300" w:name="_Toc409534875"/>
      <w:bookmarkStart w:id="301" w:name="_Toc409534920"/>
      <w:bookmarkStart w:id="302" w:name="_Toc406148440"/>
      <w:bookmarkStart w:id="303" w:name="_Toc406149435"/>
      <w:bookmarkStart w:id="304" w:name="_Toc406149484"/>
      <w:bookmarkStart w:id="305" w:name="_Toc406157914"/>
      <w:bookmarkStart w:id="306" w:name="_Toc406158125"/>
      <w:bookmarkStart w:id="307" w:name="_Toc406162491"/>
      <w:bookmarkStart w:id="308" w:name="_Toc406162513"/>
      <w:bookmarkStart w:id="309" w:name="_Toc406148441"/>
      <w:bookmarkStart w:id="310" w:name="_Toc406149436"/>
      <w:bookmarkStart w:id="311" w:name="_Toc406149485"/>
      <w:bookmarkStart w:id="312" w:name="_Toc406157915"/>
      <w:bookmarkStart w:id="313" w:name="_Toc406158126"/>
      <w:bookmarkStart w:id="314" w:name="_Toc406162492"/>
      <w:bookmarkStart w:id="315" w:name="_Toc406162514"/>
      <w:bookmarkStart w:id="316" w:name="_Toc406148442"/>
      <w:bookmarkStart w:id="317" w:name="_Toc406149437"/>
      <w:bookmarkStart w:id="318" w:name="_Toc406149486"/>
      <w:bookmarkStart w:id="319" w:name="_Toc406157916"/>
      <w:bookmarkStart w:id="320" w:name="_Toc406158127"/>
      <w:bookmarkStart w:id="321" w:name="_Toc406162493"/>
      <w:bookmarkStart w:id="322" w:name="_Toc406162515"/>
      <w:bookmarkStart w:id="323" w:name="_Toc408221149"/>
      <w:bookmarkStart w:id="324" w:name="_Toc408228546"/>
      <w:bookmarkStart w:id="325" w:name="_Toc408230704"/>
      <w:bookmarkStart w:id="326" w:name="_Toc408232010"/>
      <w:bookmarkStart w:id="327" w:name="_Toc408233219"/>
      <w:bookmarkStart w:id="328" w:name="_Toc408234427"/>
      <w:bookmarkStart w:id="329" w:name="_Toc408234618"/>
      <w:bookmarkStart w:id="330" w:name="_Toc408234863"/>
      <w:bookmarkStart w:id="331" w:name="_Toc408307030"/>
      <w:bookmarkStart w:id="332" w:name="_Toc408317171"/>
      <w:bookmarkStart w:id="333" w:name="_Toc408386578"/>
      <w:bookmarkStart w:id="334" w:name="_Toc408573846"/>
      <w:bookmarkStart w:id="335" w:name="_Toc408997384"/>
      <w:bookmarkStart w:id="336" w:name="_Toc409008908"/>
      <w:bookmarkStart w:id="337" w:name="_Toc409534877"/>
      <w:bookmarkStart w:id="338" w:name="_Toc409534922"/>
      <w:bookmarkStart w:id="339" w:name="_Toc29560585"/>
      <w:bookmarkStart w:id="340" w:name="_Toc29796662"/>
      <w:bookmarkStart w:id="341" w:name="_Toc35338687"/>
      <w:bookmarkStart w:id="342" w:name="_Toc75866942"/>
      <w:bookmarkStart w:id="343" w:name="_Toc127522784"/>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1B45F4">
        <w:t>C</w:t>
      </w:r>
      <w:r w:rsidR="005E49A2" w:rsidRPr="001B45F4">
        <w:rPr>
          <w:caps w:val="0"/>
        </w:rPr>
        <w:t>onstraints</w:t>
      </w:r>
      <w:r w:rsidR="005466F7" w:rsidRPr="001B45F4">
        <w:t xml:space="preserve"> </w:t>
      </w:r>
      <w:r w:rsidR="005E49A2" w:rsidRPr="001B45F4">
        <w:rPr>
          <w:caps w:val="0"/>
        </w:rPr>
        <w:t>and</w:t>
      </w:r>
      <w:r w:rsidR="005466F7" w:rsidRPr="001B45F4">
        <w:t xml:space="preserve"> k</w:t>
      </w:r>
      <w:r w:rsidR="005E49A2" w:rsidRPr="001B45F4">
        <w:rPr>
          <w:caps w:val="0"/>
        </w:rPr>
        <w:t xml:space="preserve">nown </w:t>
      </w:r>
      <w:r w:rsidR="005466F7" w:rsidRPr="001B45F4">
        <w:t>i</w:t>
      </w:r>
      <w:r w:rsidR="005E49A2" w:rsidRPr="001B45F4">
        <w:rPr>
          <w:caps w:val="0"/>
        </w:rPr>
        <w:t>ssues</w:t>
      </w:r>
      <w:bookmarkEnd w:id="339"/>
      <w:bookmarkEnd w:id="340"/>
      <w:bookmarkEnd w:id="341"/>
      <w:bookmarkEnd w:id="342"/>
      <w:bookmarkEnd w:id="343"/>
    </w:p>
    <w:p w14:paraId="69929AD6" w14:textId="26970CA0" w:rsidR="0077650D" w:rsidRPr="001B45F4" w:rsidRDefault="0077650D" w:rsidP="002C457F">
      <w:pPr>
        <w:pStyle w:val="Maintext"/>
        <w:spacing w:before="120" w:after="120"/>
        <w:rPr>
          <w:rFonts w:cs="Arial"/>
          <w:szCs w:val="22"/>
        </w:rPr>
      </w:pPr>
      <w:r w:rsidRPr="001B45F4">
        <w:rPr>
          <w:rFonts w:cs="Arial"/>
          <w:b/>
          <w:szCs w:val="22"/>
        </w:rPr>
        <w:t>Note:</w:t>
      </w:r>
      <w:r w:rsidRPr="001B45F4">
        <w:rPr>
          <w:rFonts w:cs="Arial"/>
          <w:szCs w:val="22"/>
        </w:rPr>
        <w:t xml:space="preserve"> The tax agent and taxpayer </w:t>
      </w:r>
      <w:r w:rsidR="005466F7" w:rsidRPr="001B45F4">
        <w:rPr>
          <w:rFonts w:cs="Arial"/>
          <w:szCs w:val="22"/>
        </w:rPr>
        <w:t xml:space="preserve">must </w:t>
      </w:r>
      <w:r w:rsidRPr="001B45F4">
        <w:rPr>
          <w:rFonts w:cs="Arial"/>
          <w:szCs w:val="22"/>
        </w:rPr>
        <w:t>not rely on the pre-fill data alone, but verify it is</w:t>
      </w:r>
      <w:r w:rsidR="00162766" w:rsidRPr="001B45F4">
        <w:rPr>
          <w:rFonts w:cs="Arial"/>
          <w:szCs w:val="22"/>
        </w:rPr>
        <w:t xml:space="preserve"> complete and</w:t>
      </w:r>
      <w:r w:rsidRPr="001B45F4">
        <w:rPr>
          <w:rFonts w:cs="Arial"/>
          <w:szCs w:val="22"/>
        </w:rPr>
        <w:t xml:space="preserve"> correct </w:t>
      </w:r>
      <w:r w:rsidR="00347023" w:rsidRPr="001B45F4">
        <w:rPr>
          <w:rFonts w:cs="Arial"/>
          <w:szCs w:val="22"/>
        </w:rPr>
        <w:t>before lodgment</w:t>
      </w:r>
      <w:r w:rsidRPr="001B45F4">
        <w:rPr>
          <w:rFonts w:cs="Arial"/>
          <w:szCs w:val="22"/>
        </w:rPr>
        <w:t>. Any error in the amounts provided to the ATO that appear in the pre-fill message response</w:t>
      </w:r>
      <w:r w:rsidR="00D40372" w:rsidRPr="001B45F4">
        <w:rPr>
          <w:rFonts w:cs="Arial"/>
          <w:szCs w:val="22"/>
        </w:rPr>
        <w:t xml:space="preserve"> </w:t>
      </w:r>
      <w:r w:rsidR="005466F7" w:rsidRPr="001B45F4">
        <w:rPr>
          <w:rFonts w:cs="Arial"/>
          <w:szCs w:val="22"/>
        </w:rPr>
        <w:t xml:space="preserve">must </w:t>
      </w:r>
      <w:r w:rsidRPr="001B45F4">
        <w:rPr>
          <w:rFonts w:cs="Arial"/>
          <w:szCs w:val="22"/>
        </w:rPr>
        <w:t xml:space="preserve">be resolved between the taxpayer and the information </w:t>
      </w:r>
      <w:r w:rsidR="00687BD7" w:rsidRPr="001B45F4">
        <w:rPr>
          <w:rFonts w:cs="Arial"/>
          <w:szCs w:val="22"/>
        </w:rPr>
        <w:t>provider</w:t>
      </w:r>
      <w:r w:rsidR="00902978" w:rsidRPr="001B45F4">
        <w:rPr>
          <w:rFonts w:cs="Arial"/>
          <w:szCs w:val="22"/>
        </w:rPr>
        <w:t>. That is</w:t>
      </w:r>
      <w:r w:rsidR="0090250E" w:rsidRPr="001B45F4">
        <w:rPr>
          <w:rFonts w:cs="Arial"/>
          <w:szCs w:val="22"/>
        </w:rPr>
        <w:t>, the</w:t>
      </w:r>
      <w:r w:rsidR="00902978" w:rsidRPr="001B45F4">
        <w:rPr>
          <w:rFonts w:cs="Arial"/>
          <w:szCs w:val="22"/>
        </w:rPr>
        <w:t xml:space="preserve"> </w:t>
      </w:r>
      <w:r w:rsidR="00F13BB8" w:rsidRPr="001B45F4">
        <w:rPr>
          <w:rFonts w:cs="Arial"/>
          <w:szCs w:val="22"/>
        </w:rPr>
        <w:t xml:space="preserve">taxpayer </w:t>
      </w:r>
      <w:r w:rsidR="00001C55" w:rsidRPr="001B45F4">
        <w:rPr>
          <w:rFonts w:cs="Arial"/>
          <w:szCs w:val="22"/>
        </w:rPr>
        <w:t>must</w:t>
      </w:r>
      <w:r w:rsidR="00F13BB8" w:rsidRPr="001B45F4">
        <w:rPr>
          <w:rFonts w:cs="Arial"/>
          <w:szCs w:val="22"/>
        </w:rPr>
        <w:t xml:space="preserve"> correct the error with the entity that provided the ATO with the pre-fill data</w:t>
      </w:r>
      <w:r w:rsidRPr="001B45F4">
        <w:rPr>
          <w:rFonts w:cs="Arial"/>
          <w:szCs w:val="22"/>
        </w:rPr>
        <w:t>.</w:t>
      </w:r>
    </w:p>
    <w:p w14:paraId="69929AD7" w14:textId="65D5C364" w:rsidR="00174B68" w:rsidRPr="001B45F4" w:rsidRDefault="00851D6E" w:rsidP="00235D97">
      <w:pPr>
        <w:pStyle w:val="Head2"/>
      </w:pPr>
      <w:bookmarkStart w:id="344" w:name="_Toc29884486"/>
      <w:bookmarkStart w:id="345" w:name="_Toc29884803"/>
      <w:bookmarkStart w:id="346" w:name="_Toc29890503"/>
      <w:bookmarkStart w:id="347" w:name="_Toc29474627"/>
      <w:bookmarkStart w:id="348" w:name="_Toc29559602"/>
      <w:bookmarkStart w:id="349" w:name="_Toc29559992"/>
      <w:bookmarkStart w:id="350" w:name="_Toc29560586"/>
      <w:bookmarkStart w:id="351" w:name="_Toc29796663"/>
      <w:bookmarkStart w:id="352" w:name="_Toc29884184"/>
      <w:bookmarkStart w:id="353" w:name="_Toc29884487"/>
      <w:bookmarkStart w:id="354" w:name="_Toc29884804"/>
      <w:bookmarkStart w:id="355" w:name="_Toc29890504"/>
      <w:bookmarkStart w:id="356" w:name="_Toc29474628"/>
      <w:bookmarkStart w:id="357" w:name="_Toc29559603"/>
      <w:bookmarkStart w:id="358" w:name="_Toc29559993"/>
      <w:bookmarkStart w:id="359" w:name="_Toc29560587"/>
      <w:bookmarkStart w:id="360" w:name="_Toc29884488"/>
      <w:bookmarkStart w:id="361" w:name="_Toc29884805"/>
      <w:bookmarkStart w:id="362" w:name="_Toc29890505"/>
      <w:bookmarkStart w:id="363" w:name="_Toc29474629"/>
      <w:bookmarkStart w:id="364" w:name="_Toc29559604"/>
      <w:bookmarkStart w:id="365" w:name="_Toc29559994"/>
      <w:bookmarkStart w:id="366" w:name="_Toc29560588"/>
      <w:bookmarkStart w:id="367" w:name="_Toc29796665"/>
      <w:bookmarkStart w:id="368" w:name="_Toc29884186"/>
      <w:bookmarkStart w:id="369" w:name="_Toc29884489"/>
      <w:bookmarkStart w:id="370" w:name="_Toc29884806"/>
      <w:bookmarkStart w:id="371" w:name="_Toc29890506"/>
      <w:bookmarkStart w:id="372" w:name="_Toc29474630"/>
      <w:bookmarkStart w:id="373" w:name="_Toc29559605"/>
      <w:bookmarkStart w:id="374" w:name="_Toc29559995"/>
      <w:bookmarkStart w:id="375" w:name="_Toc29560589"/>
      <w:bookmarkStart w:id="376" w:name="_Toc29884490"/>
      <w:bookmarkStart w:id="377" w:name="_Toc29884807"/>
      <w:bookmarkStart w:id="378" w:name="_Toc29890507"/>
      <w:bookmarkStart w:id="379" w:name="_Toc29474631"/>
      <w:bookmarkStart w:id="380" w:name="_Toc29559606"/>
      <w:bookmarkStart w:id="381" w:name="_Toc29559996"/>
      <w:bookmarkStart w:id="382" w:name="_Toc29560590"/>
      <w:bookmarkStart w:id="383" w:name="_Toc29796667"/>
      <w:bookmarkStart w:id="384" w:name="_Toc29884188"/>
      <w:bookmarkStart w:id="385" w:name="_Toc29884491"/>
      <w:bookmarkStart w:id="386" w:name="_Toc29884808"/>
      <w:bookmarkStart w:id="387" w:name="_Toc29890508"/>
      <w:bookmarkStart w:id="388" w:name="_Toc29474632"/>
      <w:bookmarkStart w:id="389" w:name="_Toc29559607"/>
      <w:bookmarkStart w:id="390" w:name="_Toc29559997"/>
      <w:bookmarkStart w:id="391" w:name="_Toc29560591"/>
      <w:bookmarkStart w:id="392" w:name="_Toc29884492"/>
      <w:bookmarkStart w:id="393" w:name="_Toc29884809"/>
      <w:bookmarkStart w:id="394" w:name="_Toc29890509"/>
      <w:bookmarkStart w:id="395" w:name="_Toc442703501"/>
      <w:bookmarkStart w:id="396" w:name="_Toc405989462"/>
      <w:bookmarkStart w:id="397" w:name="_Toc405989510"/>
      <w:bookmarkStart w:id="398" w:name="_Toc405993411"/>
      <w:bookmarkStart w:id="399" w:name="_Toc405995098"/>
      <w:bookmarkStart w:id="400" w:name="_Toc405995243"/>
      <w:bookmarkStart w:id="401" w:name="_Toc405996906"/>
      <w:bookmarkStart w:id="402" w:name="_Toc405989463"/>
      <w:bookmarkStart w:id="403" w:name="_Toc405989511"/>
      <w:bookmarkStart w:id="404" w:name="_Toc405993412"/>
      <w:bookmarkStart w:id="405" w:name="_Toc405995099"/>
      <w:bookmarkStart w:id="406" w:name="_Toc405995244"/>
      <w:bookmarkStart w:id="407" w:name="_Toc405996907"/>
      <w:bookmarkStart w:id="408" w:name="_Toc405989464"/>
      <w:bookmarkStart w:id="409" w:name="_Toc405989512"/>
      <w:bookmarkStart w:id="410" w:name="_Toc405993413"/>
      <w:bookmarkStart w:id="411" w:name="_Toc405995100"/>
      <w:bookmarkStart w:id="412" w:name="_Toc405995245"/>
      <w:bookmarkStart w:id="413" w:name="_Toc405996908"/>
      <w:bookmarkStart w:id="414" w:name="_Toc405989465"/>
      <w:bookmarkStart w:id="415" w:name="_Toc405989513"/>
      <w:bookmarkStart w:id="416" w:name="_Toc405993414"/>
      <w:bookmarkStart w:id="417" w:name="_Toc405995101"/>
      <w:bookmarkStart w:id="418" w:name="_Toc405995246"/>
      <w:bookmarkStart w:id="419" w:name="_Toc405996909"/>
      <w:bookmarkStart w:id="420" w:name="_Toc29560592"/>
      <w:bookmarkStart w:id="421" w:name="_Toc29796669"/>
      <w:bookmarkStart w:id="422" w:name="_Toc35338688"/>
      <w:bookmarkStart w:id="423" w:name="_Toc75866943"/>
      <w:bookmarkStart w:id="424" w:name="_Toc12752278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1B45F4">
        <w:t>C</w:t>
      </w:r>
      <w:r w:rsidR="00423495" w:rsidRPr="001B45F4">
        <w:rPr>
          <w:caps w:val="0"/>
        </w:rPr>
        <w:t xml:space="preserve">onstraints when using this </w:t>
      </w:r>
      <w:bookmarkStart w:id="425" w:name="_Toc408221152"/>
      <w:bookmarkStart w:id="426" w:name="_Toc408228549"/>
      <w:bookmarkStart w:id="427" w:name="_Toc408230707"/>
      <w:bookmarkStart w:id="428" w:name="_Toc408232013"/>
      <w:bookmarkStart w:id="429" w:name="_Toc408233222"/>
      <w:bookmarkStart w:id="430" w:name="_Toc408234430"/>
      <w:bookmarkStart w:id="431" w:name="_Toc408234621"/>
      <w:bookmarkStart w:id="432" w:name="_Toc408234866"/>
      <w:bookmarkStart w:id="433" w:name="_Toc408307033"/>
      <w:bookmarkStart w:id="434" w:name="_Toc408317174"/>
      <w:bookmarkStart w:id="435" w:name="_Toc408386581"/>
      <w:bookmarkStart w:id="436" w:name="_Toc408573849"/>
      <w:bookmarkEnd w:id="425"/>
      <w:bookmarkEnd w:id="426"/>
      <w:bookmarkEnd w:id="427"/>
      <w:bookmarkEnd w:id="428"/>
      <w:bookmarkEnd w:id="429"/>
      <w:bookmarkEnd w:id="430"/>
      <w:bookmarkEnd w:id="431"/>
      <w:bookmarkEnd w:id="432"/>
      <w:bookmarkEnd w:id="433"/>
      <w:bookmarkEnd w:id="434"/>
      <w:bookmarkEnd w:id="435"/>
      <w:bookmarkEnd w:id="436"/>
      <w:r w:rsidR="00423495" w:rsidRPr="001B45F4">
        <w:rPr>
          <w:caps w:val="0"/>
        </w:rPr>
        <w:t>interaction</w:t>
      </w:r>
      <w:bookmarkEnd w:id="420"/>
      <w:bookmarkEnd w:id="421"/>
      <w:bookmarkEnd w:id="422"/>
      <w:bookmarkEnd w:id="423"/>
      <w:bookmarkEnd w:id="424"/>
    </w:p>
    <w:p w14:paraId="69929AD8" w14:textId="77777777" w:rsidR="001B3690" w:rsidRPr="001B45F4" w:rsidRDefault="00E37414" w:rsidP="00785F2D">
      <w:pPr>
        <w:spacing w:after="120"/>
        <w:rPr>
          <w:rFonts w:cs="Arial"/>
          <w:szCs w:val="22"/>
        </w:rPr>
      </w:pPr>
      <w:r w:rsidRPr="001B45F4">
        <w:rPr>
          <w:rFonts w:cs="Arial"/>
          <w:szCs w:val="22"/>
        </w:rPr>
        <w:t>T</w:t>
      </w:r>
      <w:r w:rsidR="001B3690" w:rsidRPr="001B45F4">
        <w:rPr>
          <w:rFonts w:cs="Arial"/>
          <w:szCs w:val="22"/>
        </w:rPr>
        <w:t>his interaction has the following unique</w:t>
      </w:r>
      <w:r w:rsidR="00485E40" w:rsidRPr="001B45F4">
        <w:rPr>
          <w:rFonts w:cs="Arial"/>
          <w:szCs w:val="22"/>
        </w:rPr>
        <w:t xml:space="preserve"> constraints</w:t>
      </w:r>
      <w:r w:rsidR="0030570B" w:rsidRPr="001B45F4">
        <w:rPr>
          <w:rFonts w:cs="Arial"/>
          <w:szCs w:val="22"/>
        </w:rPr>
        <w:t>:</w:t>
      </w:r>
    </w:p>
    <w:tbl>
      <w:tblPr>
        <w:tblW w:w="9356"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9356"/>
      </w:tblGrid>
      <w:tr w:rsidR="005466F7" w:rsidRPr="001B45F4" w14:paraId="69929ADB" w14:textId="77777777" w:rsidTr="001F7047">
        <w:trPr>
          <w:tblHeader/>
        </w:trPr>
        <w:tc>
          <w:tcPr>
            <w:tcW w:w="9785" w:type="dxa"/>
            <w:shd w:val="clear" w:color="auto" w:fill="DBE5F1" w:themeFill="accent1" w:themeFillTint="33"/>
          </w:tcPr>
          <w:p w14:paraId="69929ADA" w14:textId="0DEAA34D" w:rsidR="005466F7" w:rsidRPr="001B45F4" w:rsidRDefault="005466F7" w:rsidP="005466F7">
            <w:pPr>
              <w:pStyle w:val="Maintext"/>
              <w:keepNext/>
              <w:spacing w:before="60" w:after="60"/>
              <w:rPr>
                <w:rFonts w:cs="Arial"/>
                <w:b/>
                <w:szCs w:val="22"/>
              </w:rPr>
            </w:pPr>
            <w:r w:rsidRPr="001B45F4">
              <w:rPr>
                <w:rFonts w:cs="Arial"/>
                <w:b/>
                <w:szCs w:val="22"/>
              </w:rPr>
              <w:t>Constraint</w:t>
            </w:r>
          </w:p>
        </w:tc>
      </w:tr>
      <w:tr w:rsidR="005466F7" w:rsidRPr="001B45F4" w14:paraId="69929ADE" w14:textId="77777777" w:rsidTr="001F7047">
        <w:tc>
          <w:tcPr>
            <w:tcW w:w="9785" w:type="dxa"/>
            <w:shd w:val="clear" w:color="auto" w:fill="auto"/>
          </w:tcPr>
          <w:p w14:paraId="69929ADD" w14:textId="05676BED" w:rsidR="005466F7" w:rsidRPr="001B45F4" w:rsidDel="00EC30EF" w:rsidRDefault="005466F7" w:rsidP="005466F7">
            <w:pPr>
              <w:pStyle w:val="Maintext"/>
              <w:keepNext/>
              <w:numPr>
                <w:ilvl w:val="0"/>
                <w:numId w:val="9"/>
              </w:numPr>
              <w:spacing w:before="120" w:after="120"/>
              <w:rPr>
                <w:rFonts w:cs="Arial"/>
                <w:b/>
                <w:szCs w:val="22"/>
              </w:rPr>
            </w:pPr>
            <w:r w:rsidRPr="001B45F4">
              <w:rPr>
                <w:rFonts w:cs="Arial"/>
                <w:szCs w:val="22"/>
              </w:rPr>
              <w:t>The pre-fill interaction can only be used for IITRs.</w:t>
            </w:r>
          </w:p>
        </w:tc>
      </w:tr>
      <w:tr w:rsidR="005466F7" w:rsidRPr="001B45F4" w14:paraId="69929AE1" w14:textId="77777777" w:rsidTr="001F7047">
        <w:tc>
          <w:tcPr>
            <w:tcW w:w="9785" w:type="dxa"/>
            <w:shd w:val="clear" w:color="auto" w:fill="auto"/>
          </w:tcPr>
          <w:p w14:paraId="40ED032D" w14:textId="77777777" w:rsidR="005466F7" w:rsidRPr="00A64A09" w:rsidRDefault="005466F7" w:rsidP="005466F7">
            <w:pPr>
              <w:pStyle w:val="Maintext"/>
              <w:numPr>
                <w:ilvl w:val="0"/>
                <w:numId w:val="9"/>
              </w:numPr>
              <w:spacing w:before="120" w:after="120"/>
              <w:rPr>
                <w:rFonts w:cs="Arial"/>
                <w:szCs w:val="22"/>
              </w:rPr>
            </w:pPr>
            <w:r w:rsidRPr="00A64A09">
              <w:rPr>
                <w:rFonts w:cs="Arial"/>
                <w:szCs w:val="22"/>
              </w:rPr>
              <w:t xml:space="preserve">The </w:t>
            </w:r>
            <w:r w:rsidRPr="00A64A09">
              <w:rPr>
                <w:rFonts w:cs="Arial"/>
                <w:iCs/>
                <w:szCs w:val="22"/>
              </w:rPr>
              <w:t>IITR.Prefill</w:t>
            </w:r>
            <w:r w:rsidRPr="00A64A09">
              <w:rPr>
                <w:rFonts w:cs="Arial"/>
                <w:szCs w:val="22"/>
              </w:rPr>
              <w:t xml:space="preserve"> interaction can only provide pre-fill data for 2014 onwards.</w:t>
            </w:r>
          </w:p>
          <w:p w14:paraId="09924EC6" w14:textId="4597DB79" w:rsidR="005466F7" w:rsidRPr="00A64A09" w:rsidRDefault="005466F7" w:rsidP="005466F7">
            <w:pPr>
              <w:pStyle w:val="Maintext"/>
              <w:spacing w:before="120" w:after="120"/>
              <w:ind w:left="360"/>
              <w:rPr>
                <w:rFonts w:cs="Arial"/>
                <w:szCs w:val="22"/>
              </w:rPr>
            </w:pPr>
            <w:r w:rsidRPr="00A64A09">
              <w:rPr>
                <w:rFonts w:cs="Arial"/>
                <w:b/>
                <w:bCs/>
                <w:szCs w:val="22"/>
              </w:rPr>
              <w:t>Note:</w:t>
            </w:r>
            <w:r w:rsidRPr="00A64A09">
              <w:rPr>
                <w:rFonts w:cs="Arial"/>
                <w:szCs w:val="22"/>
              </w:rPr>
              <w:t xml:space="preserve"> 2014 pre-fill data won’t be returned in the response if the taxpayer has lodged for that year. For years prior to 2014, the OSFA pre-filling report can be accessed by tax agents. Agents can access reports from 2009 onwards. </w:t>
            </w:r>
          </w:p>
          <w:p w14:paraId="10667A15" w14:textId="77777777" w:rsidR="005466F7" w:rsidRPr="008E5D6E" w:rsidRDefault="005466F7" w:rsidP="005466F7">
            <w:pPr>
              <w:pStyle w:val="Maintext"/>
              <w:spacing w:before="120" w:after="120"/>
              <w:ind w:left="360"/>
              <w:rPr>
                <w:rFonts w:cs="Arial"/>
                <w:szCs w:val="22"/>
              </w:rPr>
            </w:pPr>
            <w:r w:rsidRPr="008E5D6E">
              <w:rPr>
                <w:rFonts w:cs="Arial"/>
                <w:szCs w:val="22"/>
              </w:rPr>
              <w:t xml:space="preserve">See also: </w:t>
            </w:r>
          </w:p>
          <w:p w14:paraId="69929AE0" w14:textId="0FC1E5D2" w:rsidR="005466F7" w:rsidRPr="001B45F4" w:rsidRDefault="005466F7" w:rsidP="005C5ACF">
            <w:pPr>
              <w:pStyle w:val="Maintext"/>
              <w:numPr>
                <w:ilvl w:val="0"/>
                <w:numId w:val="59"/>
              </w:numPr>
              <w:spacing w:before="120" w:after="120"/>
              <w:rPr>
                <w:rFonts w:cs="Arial"/>
                <w:szCs w:val="22"/>
              </w:rPr>
            </w:pPr>
            <w:r w:rsidRPr="001B45F4">
              <w:rPr>
                <w:rFonts w:cs="Arial"/>
                <w:szCs w:val="22"/>
              </w:rPr>
              <w:t xml:space="preserve">The </w:t>
            </w:r>
            <w:hyperlink r:id="rId23" w:history="1">
              <w:r w:rsidRPr="001B45F4">
                <w:rPr>
                  <w:rStyle w:val="Hyperlink"/>
                  <w:rFonts w:cs="Arial"/>
                  <w:b w:val="0"/>
                  <w:bCs/>
                  <w:noProof w:val="0"/>
                  <w:szCs w:val="22"/>
                  <w:u w:val="none"/>
                </w:rPr>
                <w:t>ATO website</w:t>
              </w:r>
            </w:hyperlink>
            <w:r w:rsidRPr="001B45F4">
              <w:rPr>
                <w:rFonts w:cs="Arial"/>
                <w:szCs w:val="22"/>
              </w:rPr>
              <w:t xml:space="preserve">, for </w:t>
            </w:r>
            <w:r w:rsidRPr="001B45F4">
              <w:rPr>
                <w:rFonts w:cs="Arial"/>
                <w:bCs/>
                <w:szCs w:val="22"/>
              </w:rPr>
              <w:t>further information</w:t>
            </w:r>
            <w:r w:rsidRPr="00870A1B">
              <w:rPr>
                <w:rFonts w:cs="Arial"/>
                <w:szCs w:val="22"/>
              </w:rPr>
              <w:t xml:space="preserve">. </w:t>
            </w:r>
          </w:p>
        </w:tc>
      </w:tr>
      <w:tr w:rsidR="005466F7" w:rsidRPr="001B45F4" w14:paraId="69929AE4" w14:textId="77777777" w:rsidTr="001F7047">
        <w:tc>
          <w:tcPr>
            <w:tcW w:w="9785" w:type="dxa"/>
            <w:shd w:val="clear" w:color="auto" w:fill="auto"/>
          </w:tcPr>
          <w:p w14:paraId="69929AE3" w14:textId="1A6039CD" w:rsidR="005466F7" w:rsidRPr="001B45F4" w:rsidRDefault="005466F7" w:rsidP="005466F7">
            <w:pPr>
              <w:pStyle w:val="Maintext"/>
              <w:keepNext/>
              <w:numPr>
                <w:ilvl w:val="0"/>
                <w:numId w:val="9"/>
              </w:numPr>
              <w:spacing w:before="120" w:after="120"/>
              <w:rPr>
                <w:rStyle w:val="BodyTextChar1"/>
                <w:rFonts w:cs="Arial"/>
                <w:szCs w:val="22"/>
              </w:rPr>
            </w:pPr>
            <w:r w:rsidRPr="001B45F4">
              <w:rPr>
                <w:rFonts w:cs="Arial"/>
                <w:szCs w:val="22"/>
              </w:rPr>
              <w:t xml:space="preserve">The </w:t>
            </w:r>
            <w:r w:rsidRPr="001B45F4">
              <w:rPr>
                <w:rFonts w:cs="Arial"/>
                <w:iCs/>
                <w:szCs w:val="22"/>
              </w:rPr>
              <w:t>IITR.Prefill</w:t>
            </w:r>
            <w:r w:rsidRPr="001B45F4">
              <w:rPr>
                <w:rFonts w:cs="Arial"/>
                <w:szCs w:val="22"/>
              </w:rPr>
              <w:t xml:space="preserve"> interaction will only provide STP record finalisation data for 2019 and onwards</w:t>
            </w:r>
            <w:r w:rsidRPr="001B45F4">
              <w:rPr>
                <w:rStyle w:val="BodyTextChar1"/>
                <w:rFonts w:cs="Arial"/>
                <w:szCs w:val="22"/>
              </w:rPr>
              <w:t>. Where a STP record is fla</w:t>
            </w:r>
            <w:r w:rsidR="00A85729">
              <w:rPr>
                <w:rStyle w:val="BodyTextChar1"/>
                <w:rFonts w:cs="Arial"/>
                <w:szCs w:val="22"/>
              </w:rPr>
              <w:t>gged as f</w:t>
            </w:r>
            <w:r w:rsidRPr="001B45F4">
              <w:rPr>
                <w:rStyle w:val="BodyTextChar1"/>
                <w:rFonts w:cs="Arial"/>
                <w:szCs w:val="22"/>
              </w:rPr>
              <w:t xml:space="preserve">inalised, the pre-fill data for that STP record </w:t>
            </w:r>
            <w:r w:rsidR="00F60BC6" w:rsidRPr="001B45F4">
              <w:rPr>
                <w:rStyle w:val="BodyTextChar1"/>
                <w:rFonts w:cs="Arial"/>
                <w:szCs w:val="22"/>
              </w:rPr>
              <w:t xml:space="preserve">must </w:t>
            </w:r>
            <w:r w:rsidRPr="001B45F4">
              <w:rPr>
                <w:rStyle w:val="BodyTextChar1"/>
                <w:rFonts w:cs="Arial"/>
                <w:szCs w:val="22"/>
              </w:rPr>
              <w:t xml:space="preserve">be displayed as information only and should not be mapped into the IITR. </w:t>
            </w:r>
          </w:p>
        </w:tc>
      </w:tr>
      <w:tr w:rsidR="005466F7" w:rsidRPr="001B45F4" w14:paraId="69929AE9" w14:textId="77777777" w:rsidTr="001F7047">
        <w:tc>
          <w:tcPr>
            <w:tcW w:w="9785" w:type="dxa"/>
            <w:shd w:val="clear" w:color="auto" w:fill="auto"/>
          </w:tcPr>
          <w:p w14:paraId="422B267E" w14:textId="628844E9" w:rsidR="005C5ACF" w:rsidRDefault="005466F7" w:rsidP="00173ED2">
            <w:pPr>
              <w:pStyle w:val="Maintext"/>
              <w:keepNext/>
              <w:numPr>
                <w:ilvl w:val="0"/>
                <w:numId w:val="9"/>
              </w:numPr>
              <w:spacing w:before="120" w:after="120"/>
              <w:rPr>
                <w:rFonts w:cs="Arial"/>
                <w:szCs w:val="22"/>
              </w:rPr>
            </w:pPr>
            <w:r w:rsidRPr="005C5ACF">
              <w:rPr>
                <w:rStyle w:val="BodyTextChar1"/>
                <w:rFonts w:cs="Arial"/>
                <w:szCs w:val="22"/>
              </w:rPr>
              <w:t>Third party pre-fill data availability commences early July for the previous reporting period with most data being available by the end of July. The ATO pre-fill availability website shows when data is available from government agencies, private health funds, financial institutions and compa</w:t>
            </w:r>
            <w:r w:rsidR="00550410" w:rsidRPr="005C5ACF">
              <w:rPr>
                <w:rStyle w:val="BodyTextChar1"/>
                <w:rFonts w:cs="Arial"/>
                <w:szCs w:val="22"/>
              </w:rPr>
              <w:t>nies.</w:t>
            </w:r>
          </w:p>
          <w:p w14:paraId="494C41AA" w14:textId="4666D759" w:rsidR="005C5ACF" w:rsidRDefault="005466F7" w:rsidP="005C5ACF">
            <w:pPr>
              <w:pStyle w:val="Maintext"/>
              <w:keepNext/>
              <w:spacing w:before="120" w:after="120"/>
              <w:ind w:left="360"/>
              <w:rPr>
                <w:rFonts w:cs="Arial"/>
                <w:b/>
                <w:bCs/>
                <w:szCs w:val="22"/>
              </w:rPr>
            </w:pPr>
            <w:r w:rsidRPr="005C5ACF">
              <w:rPr>
                <w:rFonts w:cs="Arial"/>
                <w:szCs w:val="22"/>
              </w:rPr>
              <w:t>Data supplied must have a high-quality match to a taxpayer’s record to be included.</w:t>
            </w:r>
          </w:p>
          <w:p w14:paraId="69929AE8" w14:textId="72604600" w:rsidR="005466F7" w:rsidRPr="001B45F4" w:rsidRDefault="00F60BC6" w:rsidP="005C5ACF">
            <w:pPr>
              <w:pStyle w:val="Maintext"/>
              <w:keepNext/>
              <w:spacing w:before="120" w:after="120"/>
              <w:ind w:left="360"/>
              <w:rPr>
                <w:rFonts w:cs="Arial"/>
                <w:color w:val="262626" w:themeColor="text1" w:themeTint="D9"/>
                <w:szCs w:val="22"/>
              </w:rPr>
            </w:pPr>
            <w:r w:rsidRPr="001B45F4">
              <w:rPr>
                <w:rFonts w:cs="Arial"/>
                <w:szCs w:val="22"/>
              </w:rPr>
              <w:t xml:space="preserve">Refer to the </w:t>
            </w:r>
            <w:hyperlink r:id="rId24" w:history="1">
              <w:r w:rsidRPr="00870A1B">
                <w:rPr>
                  <w:rStyle w:val="Hyperlink"/>
                  <w:rFonts w:cs="Arial"/>
                  <w:b w:val="0"/>
                  <w:bCs/>
                  <w:noProof w:val="0"/>
                  <w:szCs w:val="22"/>
                  <w:u w:val="none"/>
                </w:rPr>
                <w:t xml:space="preserve">ATO </w:t>
              </w:r>
              <w:r w:rsidR="00105245" w:rsidRPr="00870A1B">
                <w:rPr>
                  <w:rStyle w:val="Hyperlink"/>
                  <w:rFonts w:cs="Arial"/>
                  <w:b w:val="0"/>
                  <w:bCs/>
                  <w:noProof w:val="0"/>
                  <w:szCs w:val="22"/>
                  <w:u w:val="none"/>
                </w:rPr>
                <w:t>w</w:t>
              </w:r>
              <w:r w:rsidRPr="00870A1B">
                <w:rPr>
                  <w:rStyle w:val="Hyperlink"/>
                  <w:rFonts w:cs="Arial"/>
                  <w:b w:val="0"/>
                  <w:bCs/>
                  <w:noProof w:val="0"/>
                  <w:szCs w:val="22"/>
                  <w:u w:val="none"/>
                </w:rPr>
                <w:t>ebsite - 202</w:t>
              </w:r>
              <w:r w:rsidR="005719B7">
                <w:rPr>
                  <w:rStyle w:val="Hyperlink"/>
                  <w:rFonts w:cs="Arial"/>
                  <w:b w:val="0"/>
                  <w:bCs/>
                  <w:noProof w:val="0"/>
                  <w:szCs w:val="22"/>
                  <w:u w:val="none"/>
                </w:rPr>
                <w:t>3</w:t>
              </w:r>
              <w:r w:rsidRPr="00870A1B">
                <w:rPr>
                  <w:rStyle w:val="Hyperlink"/>
                  <w:rFonts w:cs="Arial"/>
                  <w:b w:val="0"/>
                  <w:bCs/>
                  <w:noProof w:val="0"/>
                  <w:szCs w:val="22"/>
                  <w:u w:val="none"/>
                </w:rPr>
                <w:t xml:space="preserve"> Pre-fill availability</w:t>
              </w:r>
            </w:hyperlink>
            <w:r w:rsidRPr="001B45F4">
              <w:rPr>
                <w:rFonts w:cs="Arial"/>
                <w:szCs w:val="22"/>
              </w:rPr>
              <w:t>, for further information.</w:t>
            </w:r>
          </w:p>
        </w:tc>
      </w:tr>
      <w:tr w:rsidR="005466F7" w:rsidRPr="001B45F4" w14:paraId="69929AF1" w14:textId="77777777" w:rsidTr="001F7047">
        <w:tc>
          <w:tcPr>
            <w:tcW w:w="9785" w:type="dxa"/>
            <w:shd w:val="clear" w:color="auto" w:fill="auto"/>
          </w:tcPr>
          <w:p w14:paraId="69929AEB" w14:textId="4E2D5959" w:rsidR="005466F7" w:rsidRDefault="005466F7" w:rsidP="005466F7">
            <w:pPr>
              <w:pStyle w:val="Maintext"/>
              <w:keepNext/>
              <w:numPr>
                <w:ilvl w:val="0"/>
                <w:numId w:val="9"/>
              </w:numPr>
              <w:spacing w:before="120" w:after="120"/>
              <w:rPr>
                <w:rFonts w:cs="Arial"/>
                <w:szCs w:val="22"/>
              </w:rPr>
            </w:pPr>
            <w:r w:rsidRPr="001B45F4">
              <w:rPr>
                <w:rFonts w:cs="Arial"/>
                <w:szCs w:val="22"/>
              </w:rPr>
              <w:t>Where the number of account holders/investors exceeds 1, the pre-fill interaction does not provide an apportionment of amounts returned for the following:</w:t>
            </w:r>
          </w:p>
          <w:p w14:paraId="73FE9422" w14:textId="7B7287D2" w:rsidR="000F1D2C" w:rsidRPr="001B45F4" w:rsidRDefault="000F1D2C" w:rsidP="005C5ACF">
            <w:pPr>
              <w:pStyle w:val="Maintext"/>
              <w:keepNext/>
              <w:numPr>
                <w:ilvl w:val="0"/>
                <w:numId w:val="40"/>
              </w:numPr>
              <w:rPr>
                <w:rFonts w:cs="Arial"/>
                <w:szCs w:val="22"/>
              </w:rPr>
            </w:pPr>
            <w:r>
              <w:rPr>
                <w:rFonts w:cs="Arial"/>
                <w:szCs w:val="22"/>
              </w:rPr>
              <w:t>b</w:t>
            </w:r>
            <w:r w:rsidRPr="001B45F4">
              <w:rPr>
                <w:rFonts w:cs="Arial"/>
                <w:szCs w:val="22"/>
              </w:rPr>
              <w:t>ank interest</w:t>
            </w:r>
          </w:p>
          <w:p w14:paraId="0885DD4F" w14:textId="77777777" w:rsidR="000F1D2C" w:rsidRPr="001B45F4" w:rsidRDefault="000F1D2C" w:rsidP="005C5ACF">
            <w:pPr>
              <w:pStyle w:val="Maintext"/>
              <w:keepNext/>
              <w:numPr>
                <w:ilvl w:val="0"/>
                <w:numId w:val="40"/>
              </w:numPr>
              <w:rPr>
                <w:rFonts w:cs="Arial"/>
                <w:szCs w:val="22"/>
              </w:rPr>
            </w:pPr>
            <w:r>
              <w:rPr>
                <w:rFonts w:cs="Arial"/>
                <w:szCs w:val="22"/>
              </w:rPr>
              <w:t>d</w:t>
            </w:r>
            <w:r w:rsidRPr="001B45F4">
              <w:rPr>
                <w:rFonts w:cs="Arial"/>
                <w:szCs w:val="22"/>
              </w:rPr>
              <w:t>ividends</w:t>
            </w:r>
          </w:p>
          <w:p w14:paraId="1287C40B" w14:textId="77777777" w:rsidR="000F1D2C" w:rsidRPr="001B45F4" w:rsidRDefault="000F1D2C" w:rsidP="005C5ACF">
            <w:pPr>
              <w:pStyle w:val="Maintext"/>
              <w:keepNext/>
              <w:numPr>
                <w:ilvl w:val="0"/>
                <w:numId w:val="40"/>
              </w:numPr>
              <w:rPr>
                <w:rFonts w:cs="Arial"/>
                <w:szCs w:val="22"/>
              </w:rPr>
            </w:pPr>
            <w:r>
              <w:rPr>
                <w:rFonts w:cs="Arial"/>
                <w:szCs w:val="22"/>
              </w:rPr>
              <w:t>m</w:t>
            </w:r>
            <w:r w:rsidRPr="001B45F4">
              <w:rPr>
                <w:rFonts w:cs="Arial"/>
                <w:szCs w:val="22"/>
              </w:rPr>
              <w:t>anaged funds</w:t>
            </w:r>
          </w:p>
          <w:p w14:paraId="7D789124" w14:textId="77777777" w:rsidR="000F1D2C" w:rsidRPr="001B45F4" w:rsidRDefault="000F1D2C" w:rsidP="005C5ACF">
            <w:pPr>
              <w:pStyle w:val="Maintext"/>
              <w:keepNext/>
              <w:numPr>
                <w:ilvl w:val="0"/>
                <w:numId w:val="40"/>
              </w:numPr>
              <w:rPr>
                <w:rFonts w:cs="Arial"/>
                <w:szCs w:val="22"/>
              </w:rPr>
            </w:pPr>
            <w:r>
              <w:rPr>
                <w:rFonts w:cs="Arial"/>
                <w:szCs w:val="22"/>
              </w:rPr>
              <w:t>f</w:t>
            </w:r>
            <w:r w:rsidRPr="001B45F4">
              <w:rPr>
                <w:rFonts w:cs="Arial"/>
                <w:szCs w:val="22"/>
              </w:rPr>
              <w:t>oreign source income.</w:t>
            </w:r>
          </w:p>
          <w:p w14:paraId="69929AF0" w14:textId="559CA986" w:rsidR="00F60BC6" w:rsidRPr="001B45F4" w:rsidRDefault="000F1D2C" w:rsidP="000F1D2C">
            <w:pPr>
              <w:pStyle w:val="Maintext"/>
              <w:keepNext/>
              <w:spacing w:before="120" w:after="120"/>
              <w:ind w:left="360"/>
              <w:rPr>
                <w:rFonts w:cs="Arial"/>
                <w:szCs w:val="22"/>
              </w:rPr>
            </w:pPr>
            <w:r>
              <w:rPr>
                <w:rFonts w:cs="Arial"/>
                <w:szCs w:val="22"/>
              </w:rPr>
              <w:t xml:space="preserve">Refer to </w:t>
            </w:r>
            <w:hyperlink w:anchor="DATA_APPORTIONING" w:history="1">
              <w:r w:rsidRPr="001B45F4">
                <w:rPr>
                  <w:rStyle w:val="Hyperlink"/>
                  <w:rFonts w:cs="Arial"/>
                  <w:b w:val="0"/>
                  <w:bCs/>
                  <w:noProof w:val="0"/>
                  <w:szCs w:val="22"/>
                  <w:u w:val="none"/>
                </w:rPr>
                <w:t>Sect</w:t>
              </w:r>
              <w:r>
                <w:rPr>
                  <w:rStyle w:val="Hyperlink"/>
                  <w:rFonts w:cs="Arial"/>
                  <w:b w:val="0"/>
                  <w:bCs/>
                  <w:noProof w:val="0"/>
                  <w:szCs w:val="22"/>
                  <w:u w:val="none"/>
                </w:rPr>
                <w:t>i</w:t>
              </w:r>
              <w:r w:rsidRPr="001B45F4">
                <w:rPr>
                  <w:rStyle w:val="Hyperlink"/>
                  <w:rFonts w:cs="Arial"/>
                  <w:b w:val="0"/>
                  <w:bCs/>
                  <w:noProof w:val="0"/>
                  <w:szCs w:val="22"/>
                  <w:u w:val="none"/>
                </w:rPr>
                <w:t>on 5.4 - Data apportioning</w:t>
              </w:r>
            </w:hyperlink>
            <w:r>
              <w:rPr>
                <w:rFonts w:cs="Arial"/>
                <w:szCs w:val="22"/>
              </w:rPr>
              <w:t>, for information on apportioning amounts returned.</w:t>
            </w:r>
          </w:p>
        </w:tc>
      </w:tr>
      <w:tr w:rsidR="005466F7" w:rsidRPr="001B45F4" w14:paraId="69929AF4" w14:textId="77777777" w:rsidTr="001F7047">
        <w:tc>
          <w:tcPr>
            <w:tcW w:w="9785" w:type="dxa"/>
            <w:shd w:val="clear" w:color="auto" w:fill="auto"/>
          </w:tcPr>
          <w:p w14:paraId="05FFDCB3" w14:textId="514E51B6" w:rsidR="005466F7" w:rsidRPr="001B45F4" w:rsidRDefault="005466F7" w:rsidP="005466F7">
            <w:pPr>
              <w:pStyle w:val="Maintext"/>
              <w:keepNext/>
              <w:numPr>
                <w:ilvl w:val="0"/>
                <w:numId w:val="9"/>
              </w:numPr>
              <w:spacing w:before="120" w:after="120"/>
              <w:rPr>
                <w:rFonts w:cs="Arial"/>
                <w:szCs w:val="22"/>
              </w:rPr>
            </w:pPr>
            <w:r w:rsidRPr="001B45F4">
              <w:rPr>
                <w:rFonts w:cs="Arial"/>
                <w:szCs w:val="22"/>
              </w:rPr>
              <w:t xml:space="preserve">Government </w:t>
            </w:r>
            <w:r w:rsidR="00F60BC6" w:rsidRPr="001B45F4">
              <w:rPr>
                <w:rFonts w:cs="Arial"/>
                <w:szCs w:val="22"/>
              </w:rPr>
              <w:t>p</w:t>
            </w:r>
            <w:r w:rsidRPr="001B45F4">
              <w:rPr>
                <w:rFonts w:cs="Arial"/>
                <w:szCs w:val="22"/>
              </w:rPr>
              <w:t>ayments cannot be directly mapped into the IITR. These mappings will need to be performed in the BMS after receiving the pre-fill response message.</w:t>
            </w:r>
          </w:p>
          <w:p w14:paraId="69929AF3" w14:textId="0CF7AB79" w:rsidR="00F60BC6" w:rsidRPr="001B45F4" w:rsidRDefault="00F60BC6" w:rsidP="00F60BC6">
            <w:pPr>
              <w:pStyle w:val="Maintext"/>
              <w:keepNext/>
              <w:spacing w:before="120" w:after="120"/>
              <w:ind w:left="360"/>
              <w:rPr>
                <w:rFonts w:cs="Arial"/>
                <w:szCs w:val="22"/>
              </w:rPr>
            </w:pPr>
            <w:r w:rsidRPr="001B45F4">
              <w:rPr>
                <w:rFonts w:cs="Arial"/>
                <w:szCs w:val="22"/>
              </w:rPr>
              <w:t xml:space="preserve">Refer to </w:t>
            </w:r>
            <w:hyperlink w:anchor="GOVERNMENT_BENEFIT" w:history="1">
              <w:r w:rsidRPr="001B45F4">
                <w:rPr>
                  <w:rStyle w:val="Hyperlink"/>
                  <w:rFonts w:cs="Arial"/>
                  <w:b w:val="0"/>
                  <w:bCs/>
                  <w:noProof w:val="0"/>
                  <w:szCs w:val="22"/>
                  <w:u w:val="none"/>
                </w:rPr>
                <w:t>Sect</w:t>
              </w:r>
              <w:r w:rsidR="00105245">
                <w:rPr>
                  <w:rStyle w:val="Hyperlink"/>
                  <w:rFonts w:cs="Arial"/>
                  <w:b w:val="0"/>
                  <w:bCs/>
                  <w:noProof w:val="0"/>
                  <w:szCs w:val="22"/>
                  <w:u w:val="none"/>
                </w:rPr>
                <w:t>i</w:t>
              </w:r>
              <w:r w:rsidRPr="001B45F4">
                <w:rPr>
                  <w:rStyle w:val="Hyperlink"/>
                  <w:rFonts w:cs="Arial"/>
                  <w:b w:val="0"/>
                  <w:bCs/>
                  <w:noProof w:val="0"/>
                  <w:szCs w:val="22"/>
                  <w:u w:val="none"/>
                </w:rPr>
                <w:t>on 5.8 - Government benefits</w:t>
              </w:r>
            </w:hyperlink>
            <w:r w:rsidRPr="00AA73ED">
              <w:rPr>
                <w:rFonts w:cs="Arial"/>
                <w:szCs w:val="22"/>
              </w:rPr>
              <w:t>,</w:t>
            </w:r>
            <w:r w:rsidRPr="001B45F4">
              <w:rPr>
                <w:rFonts w:cs="Arial"/>
                <w:szCs w:val="22"/>
              </w:rPr>
              <w:t xml:space="preserve"> for further details.</w:t>
            </w:r>
          </w:p>
        </w:tc>
      </w:tr>
      <w:tr w:rsidR="005466F7" w:rsidRPr="001B45F4" w14:paraId="69929AF7" w14:textId="77777777" w:rsidTr="001F7047">
        <w:tc>
          <w:tcPr>
            <w:tcW w:w="9785" w:type="dxa"/>
            <w:shd w:val="clear" w:color="auto" w:fill="auto"/>
          </w:tcPr>
          <w:p w14:paraId="69929AF6" w14:textId="26279607" w:rsidR="005466F7" w:rsidRPr="001B45F4" w:rsidRDefault="005466F7" w:rsidP="005466F7">
            <w:pPr>
              <w:pStyle w:val="Maintext"/>
              <w:keepNext/>
              <w:numPr>
                <w:ilvl w:val="0"/>
                <w:numId w:val="9"/>
              </w:numPr>
              <w:spacing w:before="120" w:after="120"/>
              <w:rPr>
                <w:rFonts w:cs="Arial"/>
                <w:szCs w:val="22"/>
              </w:rPr>
            </w:pPr>
            <w:r w:rsidRPr="001B45F4">
              <w:rPr>
                <w:rFonts w:cs="Arial"/>
                <w:szCs w:val="22"/>
              </w:rPr>
              <w:t>Pre-fill data for some Security Assessed Clients (SAC’s) is unable to be accessed through SBR.</w:t>
            </w:r>
          </w:p>
        </w:tc>
      </w:tr>
      <w:tr w:rsidR="005466F7" w:rsidRPr="001B45F4" w14:paraId="69929AFA" w14:textId="77777777" w:rsidTr="001F7047">
        <w:tc>
          <w:tcPr>
            <w:tcW w:w="9785" w:type="dxa"/>
            <w:shd w:val="clear" w:color="auto" w:fill="auto"/>
          </w:tcPr>
          <w:p w14:paraId="69929AF9" w14:textId="4DEAE72E" w:rsidR="005466F7" w:rsidRPr="001B45F4" w:rsidRDefault="005466F7" w:rsidP="005466F7">
            <w:pPr>
              <w:pStyle w:val="Maintext"/>
              <w:keepNext/>
              <w:numPr>
                <w:ilvl w:val="0"/>
                <w:numId w:val="9"/>
              </w:numPr>
              <w:spacing w:before="120" w:after="120"/>
              <w:rPr>
                <w:rFonts w:cs="Arial"/>
                <w:szCs w:val="22"/>
              </w:rPr>
            </w:pPr>
            <w:r w:rsidRPr="001B45F4">
              <w:rPr>
                <w:rFonts w:cs="Arial"/>
                <w:szCs w:val="22"/>
              </w:rPr>
              <w:t>Pre-fill data for individual taxpayers with a Substituted Accounting Period (SAP) is unable to be accessed through SBR.</w:t>
            </w:r>
          </w:p>
        </w:tc>
      </w:tr>
      <w:tr w:rsidR="005466F7" w:rsidRPr="001B45F4" w14:paraId="69929B0E" w14:textId="77777777" w:rsidTr="001F7047">
        <w:tc>
          <w:tcPr>
            <w:tcW w:w="9785" w:type="dxa"/>
            <w:shd w:val="clear" w:color="auto" w:fill="auto"/>
          </w:tcPr>
          <w:p w14:paraId="69929AFC" w14:textId="058B70C5" w:rsidR="005466F7" w:rsidRPr="001B45F4" w:rsidRDefault="005466F7" w:rsidP="005466F7">
            <w:pPr>
              <w:pStyle w:val="Maintext"/>
              <w:keepNext/>
              <w:numPr>
                <w:ilvl w:val="0"/>
                <w:numId w:val="9"/>
              </w:numPr>
              <w:spacing w:before="120" w:after="120"/>
              <w:rPr>
                <w:rFonts w:cs="Arial"/>
                <w:szCs w:val="22"/>
              </w:rPr>
            </w:pPr>
            <w:r w:rsidRPr="001B45F4">
              <w:rPr>
                <w:rFonts w:cs="Arial"/>
                <w:szCs w:val="22"/>
              </w:rPr>
              <w:t>There are limits to the number of pre-fill records provided for each of the following types:</w:t>
            </w:r>
          </w:p>
          <w:p w14:paraId="69929AFD" w14:textId="0F21BFA2" w:rsidR="005466F7" w:rsidRPr="001B45F4" w:rsidRDefault="005466F7" w:rsidP="008B775E">
            <w:pPr>
              <w:pStyle w:val="Maintext"/>
              <w:keepNext/>
              <w:numPr>
                <w:ilvl w:val="0"/>
                <w:numId w:val="17"/>
              </w:numPr>
              <w:ind w:left="714" w:hanging="357"/>
              <w:rPr>
                <w:rFonts w:cs="Arial"/>
                <w:szCs w:val="22"/>
              </w:rPr>
            </w:pPr>
            <w:r w:rsidRPr="001B45F4">
              <w:rPr>
                <w:rFonts w:cs="Arial"/>
                <w:szCs w:val="22"/>
              </w:rPr>
              <w:t xml:space="preserve">Salary and wages (INB) – 60 </w:t>
            </w:r>
          </w:p>
          <w:p w14:paraId="69929AFE" w14:textId="429620A2" w:rsidR="005466F7" w:rsidRPr="001B45F4" w:rsidRDefault="005466F7" w:rsidP="008B775E">
            <w:pPr>
              <w:pStyle w:val="Maintext"/>
              <w:keepNext/>
              <w:numPr>
                <w:ilvl w:val="0"/>
                <w:numId w:val="17"/>
              </w:numPr>
              <w:ind w:left="714" w:hanging="357"/>
              <w:rPr>
                <w:rFonts w:cs="Arial"/>
                <w:szCs w:val="22"/>
              </w:rPr>
            </w:pPr>
            <w:r w:rsidRPr="001B45F4">
              <w:rPr>
                <w:rFonts w:cs="Arial"/>
                <w:szCs w:val="22"/>
              </w:rPr>
              <w:t>Government pensions and allowances – 10 per payment type</w:t>
            </w:r>
          </w:p>
          <w:p w14:paraId="69929AFF"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AASIS – 10</w:t>
            </w:r>
          </w:p>
          <w:p w14:paraId="69929B00" w14:textId="7941C831" w:rsidR="005466F7" w:rsidRPr="001B45F4" w:rsidRDefault="005466F7" w:rsidP="008B775E">
            <w:pPr>
              <w:pStyle w:val="Maintext"/>
              <w:keepNext/>
              <w:numPr>
                <w:ilvl w:val="0"/>
                <w:numId w:val="17"/>
              </w:numPr>
              <w:tabs>
                <w:tab w:val="left" w:pos="1485"/>
              </w:tabs>
              <w:ind w:left="714" w:hanging="357"/>
              <w:rPr>
                <w:rFonts w:cs="Arial"/>
                <w:szCs w:val="22"/>
              </w:rPr>
            </w:pPr>
            <w:r w:rsidRPr="001B45F4">
              <w:rPr>
                <w:rFonts w:cs="Arial"/>
                <w:szCs w:val="22"/>
              </w:rPr>
              <w:t>Interest – 20</w:t>
            </w:r>
            <w:r w:rsidRPr="001B45F4">
              <w:rPr>
                <w:rFonts w:cs="Arial"/>
                <w:szCs w:val="22"/>
              </w:rPr>
              <w:tab/>
            </w:r>
          </w:p>
          <w:p w14:paraId="69929B01" w14:textId="73227FDE" w:rsidR="005466F7" w:rsidRPr="001B45F4" w:rsidRDefault="005466F7" w:rsidP="008B775E">
            <w:pPr>
              <w:pStyle w:val="Maintext"/>
              <w:keepNext/>
              <w:numPr>
                <w:ilvl w:val="0"/>
                <w:numId w:val="17"/>
              </w:numPr>
              <w:ind w:left="714" w:hanging="357"/>
              <w:rPr>
                <w:rFonts w:cs="Arial"/>
                <w:szCs w:val="22"/>
              </w:rPr>
            </w:pPr>
            <w:r w:rsidRPr="001B45F4">
              <w:rPr>
                <w:rFonts w:cs="Arial"/>
                <w:szCs w:val="22"/>
              </w:rPr>
              <w:t>Dividend – 50</w:t>
            </w:r>
          </w:p>
          <w:p w14:paraId="69929B02"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MLS/PHI – 25</w:t>
            </w:r>
          </w:p>
          <w:p w14:paraId="69929B03"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ETP – 25</w:t>
            </w:r>
          </w:p>
          <w:p w14:paraId="69929B04"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SLS – 25</w:t>
            </w:r>
          </w:p>
          <w:p w14:paraId="69929B05" w14:textId="4DD32750" w:rsidR="005466F7" w:rsidRPr="001B45F4" w:rsidRDefault="005466F7" w:rsidP="008B775E">
            <w:pPr>
              <w:pStyle w:val="Maintext"/>
              <w:keepNext/>
              <w:numPr>
                <w:ilvl w:val="0"/>
                <w:numId w:val="17"/>
              </w:numPr>
              <w:ind w:left="714" w:hanging="357"/>
              <w:rPr>
                <w:rFonts w:cs="Arial"/>
                <w:szCs w:val="22"/>
              </w:rPr>
            </w:pPr>
            <w:r w:rsidRPr="001B45F4">
              <w:rPr>
                <w:rFonts w:cs="Arial"/>
                <w:szCs w:val="22"/>
              </w:rPr>
              <w:t>Managed Fund – 30</w:t>
            </w:r>
          </w:p>
          <w:p w14:paraId="69929B06" w14:textId="24A063A3" w:rsidR="005466F7" w:rsidRPr="001B45F4" w:rsidRDefault="005466F7" w:rsidP="008B775E">
            <w:pPr>
              <w:pStyle w:val="Maintext"/>
              <w:keepNext/>
              <w:numPr>
                <w:ilvl w:val="0"/>
                <w:numId w:val="17"/>
              </w:numPr>
              <w:ind w:left="714" w:hanging="357"/>
              <w:rPr>
                <w:rFonts w:cs="Arial"/>
                <w:szCs w:val="22"/>
              </w:rPr>
            </w:pPr>
            <w:r w:rsidRPr="001B45F4">
              <w:rPr>
                <w:rFonts w:cs="Arial"/>
                <w:szCs w:val="22"/>
              </w:rPr>
              <w:t>CGT share di</w:t>
            </w:r>
            <w:r w:rsidR="00105245">
              <w:rPr>
                <w:rFonts w:cs="Arial"/>
                <w:szCs w:val="22"/>
              </w:rPr>
              <w:t>s</w:t>
            </w:r>
            <w:r w:rsidRPr="001B45F4">
              <w:rPr>
                <w:rFonts w:cs="Arial"/>
                <w:szCs w:val="22"/>
              </w:rPr>
              <w:t>posals - 20</w:t>
            </w:r>
          </w:p>
          <w:p w14:paraId="69929B07" w14:textId="06B49C65" w:rsidR="005466F7" w:rsidRPr="001B45F4" w:rsidRDefault="005466F7" w:rsidP="008B775E">
            <w:pPr>
              <w:pStyle w:val="Maintext"/>
              <w:keepNext/>
              <w:numPr>
                <w:ilvl w:val="0"/>
                <w:numId w:val="17"/>
              </w:numPr>
              <w:ind w:left="714" w:hanging="357"/>
              <w:rPr>
                <w:rFonts w:cs="Arial"/>
                <w:szCs w:val="22"/>
              </w:rPr>
            </w:pPr>
            <w:r w:rsidRPr="001B45F4">
              <w:rPr>
                <w:rFonts w:cs="Arial"/>
                <w:szCs w:val="22"/>
              </w:rPr>
              <w:t>CGT real property transfers – 5</w:t>
            </w:r>
          </w:p>
          <w:p w14:paraId="69929B08"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 xml:space="preserve">ESIC – 20 </w:t>
            </w:r>
          </w:p>
          <w:p w14:paraId="69929B09"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TPAR – 20</w:t>
            </w:r>
          </w:p>
          <w:p w14:paraId="69929B0A"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 xml:space="preserve">PSCD – 25 </w:t>
            </w:r>
          </w:p>
          <w:p w14:paraId="69929B0B"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BTTPS – 40.</w:t>
            </w:r>
          </w:p>
          <w:p w14:paraId="69929B0C" w14:textId="77777777" w:rsidR="005466F7" w:rsidRPr="001B45F4" w:rsidRDefault="005466F7" w:rsidP="00835CF9">
            <w:pPr>
              <w:pStyle w:val="Maintext"/>
              <w:keepNext/>
              <w:rPr>
                <w:rFonts w:cs="Arial"/>
                <w:szCs w:val="22"/>
              </w:rPr>
            </w:pPr>
          </w:p>
          <w:p w14:paraId="69929B0D" w14:textId="08A88501" w:rsidR="005466F7" w:rsidRPr="001B45F4" w:rsidRDefault="005466F7" w:rsidP="00835CF9">
            <w:pPr>
              <w:pStyle w:val="Maintext"/>
              <w:keepNext/>
              <w:spacing w:after="120"/>
              <w:rPr>
                <w:rFonts w:cs="Arial"/>
                <w:szCs w:val="22"/>
              </w:rPr>
            </w:pPr>
            <w:r w:rsidRPr="001B45F4">
              <w:rPr>
                <w:rFonts w:cs="Arial"/>
                <w:szCs w:val="22"/>
              </w:rPr>
              <w:t xml:space="preserve">Refer to </w:t>
            </w:r>
            <w:r w:rsidR="00F60BC6" w:rsidRPr="001B45F4">
              <w:rPr>
                <w:rFonts w:cs="Arial"/>
                <w:szCs w:val="22"/>
              </w:rPr>
              <w:t>S</w:t>
            </w:r>
            <w:r w:rsidRPr="001B45F4">
              <w:rPr>
                <w:rFonts w:cs="Arial"/>
                <w:szCs w:val="22"/>
              </w:rPr>
              <w:t>e</w:t>
            </w:r>
            <w:r w:rsidR="00235CF5">
              <w:rPr>
                <w:rFonts w:cs="Arial"/>
                <w:szCs w:val="22"/>
              </w:rPr>
              <w:t>c</w:t>
            </w:r>
            <w:r w:rsidRPr="001B45F4">
              <w:rPr>
                <w:rFonts w:cs="Arial"/>
                <w:szCs w:val="22"/>
              </w:rPr>
              <w:t xml:space="preserve">tion 3 </w:t>
            </w:r>
            <w:r w:rsidR="00F60BC6" w:rsidRPr="001B45F4">
              <w:rPr>
                <w:rFonts w:cs="Arial"/>
                <w:szCs w:val="22"/>
              </w:rPr>
              <w:t xml:space="preserve">- </w:t>
            </w:r>
            <w:r w:rsidRPr="001B45F4">
              <w:rPr>
                <w:rFonts w:cs="Arial"/>
                <w:szCs w:val="22"/>
              </w:rPr>
              <w:t xml:space="preserve">Income details schedule in </w:t>
            </w:r>
            <w:r w:rsidRPr="00173ED4">
              <w:rPr>
                <w:rFonts w:cs="Arial"/>
                <w:szCs w:val="22"/>
              </w:rPr>
              <w:t>the</w:t>
            </w:r>
            <w:r w:rsidRPr="00173ED4">
              <w:rPr>
                <w:rFonts w:cs="Arial"/>
                <w:b/>
                <w:bCs/>
                <w:szCs w:val="22"/>
              </w:rPr>
              <w:t xml:space="preserve"> </w:t>
            </w:r>
            <w:hyperlink r:id="rId25" w:history="1">
              <w:r w:rsidRPr="00173ED4">
                <w:rPr>
                  <w:rStyle w:val="Hyperlink"/>
                  <w:rFonts w:cs="Arial"/>
                  <w:b w:val="0"/>
                  <w:bCs/>
                  <w:noProof w:val="0"/>
                  <w:szCs w:val="22"/>
                </w:rPr>
                <w:t>ATO IITR.00</w:t>
              </w:r>
              <w:r w:rsidR="00AA5DF7" w:rsidRPr="00173ED4">
                <w:rPr>
                  <w:rStyle w:val="Hyperlink"/>
                  <w:rFonts w:cs="Arial"/>
                  <w:b w:val="0"/>
                  <w:bCs/>
                  <w:noProof w:val="0"/>
                  <w:szCs w:val="22"/>
                </w:rPr>
                <w:t>10</w:t>
              </w:r>
              <w:r w:rsidRPr="00173ED4">
                <w:rPr>
                  <w:rStyle w:val="Hyperlink"/>
                  <w:rFonts w:cs="Arial"/>
                  <w:b w:val="0"/>
                  <w:bCs/>
                  <w:noProof w:val="0"/>
                  <w:szCs w:val="22"/>
                </w:rPr>
                <w:t xml:space="preserve"> 202</w:t>
              </w:r>
              <w:r w:rsidR="00AA5DF7" w:rsidRPr="00173ED4">
                <w:rPr>
                  <w:rStyle w:val="Hyperlink"/>
                  <w:rFonts w:cs="Arial"/>
                  <w:b w:val="0"/>
                  <w:bCs/>
                  <w:noProof w:val="0"/>
                  <w:szCs w:val="22"/>
                </w:rPr>
                <w:t>3</w:t>
              </w:r>
              <w:r w:rsidRPr="00173ED4">
                <w:rPr>
                  <w:rStyle w:val="Hyperlink"/>
                  <w:rFonts w:cs="Arial"/>
                  <w:b w:val="0"/>
                  <w:bCs/>
                  <w:noProof w:val="0"/>
                  <w:szCs w:val="22"/>
                </w:rPr>
                <w:t xml:space="preserve"> Business Implementation Guide</w:t>
              </w:r>
            </w:hyperlink>
            <w:r w:rsidRPr="001B45F4">
              <w:rPr>
                <w:rFonts w:cs="Arial"/>
                <w:szCs w:val="22"/>
              </w:rPr>
              <w:t xml:space="preserve"> for details on limits within the income details schedule. </w:t>
            </w:r>
          </w:p>
        </w:tc>
      </w:tr>
      <w:tr w:rsidR="005466F7" w:rsidRPr="001B45F4" w14:paraId="69929B1A" w14:textId="77777777" w:rsidTr="001F7047">
        <w:tc>
          <w:tcPr>
            <w:tcW w:w="9785" w:type="dxa"/>
            <w:shd w:val="clear" w:color="auto" w:fill="auto"/>
          </w:tcPr>
          <w:p w14:paraId="69929B10" w14:textId="6C8E1D9C" w:rsidR="005466F7" w:rsidRPr="001B45F4" w:rsidRDefault="005466F7" w:rsidP="0036170B">
            <w:pPr>
              <w:pStyle w:val="Maintext"/>
              <w:keepNext/>
              <w:numPr>
                <w:ilvl w:val="0"/>
                <w:numId w:val="22"/>
              </w:numPr>
              <w:spacing w:before="120" w:after="120"/>
              <w:rPr>
                <w:rFonts w:cs="Arial"/>
                <w:szCs w:val="22"/>
              </w:rPr>
            </w:pPr>
            <w:r w:rsidRPr="001B45F4">
              <w:rPr>
                <w:rFonts w:cs="Arial"/>
                <w:szCs w:val="22"/>
              </w:rPr>
              <w:t>Individuals that are non-residents for tax purposes will not have pre-fill data available for:</w:t>
            </w:r>
          </w:p>
          <w:p w14:paraId="69929B11" w14:textId="133E3703" w:rsidR="005466F7" w:rsidRPr="001B45F4" w:rsidRDefault="00002960" w:rsidP="0036170B">
            <w:pPr>
              <w:pStyle w:val="Maintext"/>
              <w:keepNext/>
              <w:numPr>
                <w:ilvl w:val="0"/>
                <w:numId w:val="22"/>
              </w:numPr>
              <w:rPr>
                <w:rFonts w:cs="Arial"/>
                <w:szCs w:val="22"/>
              </w:rPr>
            </w:pPr>
            <w:r w:rsidRPr="001B45F4">
              <w:rPr>
                <w:rFonts w:cs="Arial"/>
                <w:szCs w:val="22"/>
              </w:rPr>
              <w:t>bank interest</w:t>
            </w:r>
          </w:p>
          <w:p w14:paraId="69929B12" w14:textId="760D08D4" w:rsidR="005466F7" w:rsidRPr="001B45F4" w:rsidRDefault="00002960" w:rsidP="0036170B">
            <w:pPr>
              <w:pStyle w:val="Maintext"/>
              <w:keepNext/>
              <w:numPr>
                <w:ilvl w:val="0"/>
                <w:numId w:val="22"/>
              </w:numPr>
              <w:rPr>
                <w:rFonts w:cs="Arial"/>
                <w:szCs w:val="22"/>
              </w:rPr>
            </w:pPr>
            <w:r w:rsidRPr="001B45F4">
              <w:rPr>
                <w:rFonts w:cs="Arial"/>
                <w:szCs w:val="22"/>
              </w:rPr>
              <w:t>dividends</w:t>
            </w:r>
          </w:p>
          <w:p w14:paraId="69929B13" w14:textId="64306C51" w:rsidR="005466F7" w:rsidRPr="001B45F4" w:rsidRDefault="00002960" w:rsidP="0036170B">
            <w:pPr>
              <w:pStyle w:val="Maintext"/>
              <w:keepNext/>
              <w:numPr>
                <w:ilvl w:val="0"/>
                <w:numId w:val="22"/>
              </w:numPr>
              <w:rPr>
                <w:rFonts w:cs="Arial"/>
                <w:szCs w:val="22"/>
              </w:rPr>
            </w:pPr>
            <w:r w:rsidRPr="001B45F4">
              <w:rPr>
                <w:rFonts w:cs="Arial"/>
                <w:szCs w:val="22"/>
              </w:rPr>
              <w:t>managed funds</w:t>
            </w:r>
          </w:p>
          <w:p w14:paraId="69929B14" w14:textId="290ED9A2" w:rsidR="005466F7" w:rsidRPr="001B45F4" w:rsidRDefault="00002960" w:rsidP="0036170B">
            <w:pPr>
              <w:pStyle w:val="Maintext"/>
              <w:keepNext/>
              <w:numPr>
                <w:ilvl w:val="0"/>
                <w:numId w:val="22"/>
              </w:numPr>
              <w:rPr>
                <w:rFonts w:cs="Arial"/>
                <w:szCs w:val="22"/>
              </w:rPr>
            </w:pPr>
            <w:r w:rsidRPr="001B45F4">
              <w:rPr>
                <w:rFonts w:cs="Arial"/>
                <w:szCs w:val="22"/>
              </w:rPr>
              <w:t>farm management deposits</w:t>
            </w:r>
          </w:p>
          <w:p w14:paraId="69929B15" w14:textId="101F8891" w:rsidR="005466F7" w:rsidRPr="001B45F4" w:rsidRDefault="00002960" w:rsidP="0036170B">
            <w:pPr>
              <w:pStyle w:val="Maintext"/>
              <w:keepNext/>
              <w:numPr>
                <w:ilvl w:val="0"/>
                <w:numId w:val="22"/>
              </w:numPr>
              <w:rPr>
                <w:rFonts w:cs="Arial"/>
                <w:szCs w:val="22"/>
                <w:lang w:val="en-US" w:eastAsia="en-US"/>
              </w:rPr>
            </w:pPr>
            <w:r w:rsidRPr="001B45F4">
              <w:rPr>
                <w:rFonts w:cs="Arial"/>
                <w:szCs w:val="22"/>
              </w:rPr>
              <w:t>foreign source income</w:t>
            </w:r>
          </w:p>
          <w:p w14:paraId="69929B16" w14:textId="15157298" w:rsidR="005466F7" w:rsidRPr="001B45F4" w:rsidRDefault="005466F7" w:rsidP="0036170B">
            <w:pPr>
              <w:pStyle w:val="Maintext"/>
              <w:keepNext/>
              <w:numPr>
                <w:ilvl w:val="0"/>
                <w:numId w:val="22"/>
              </w:numPr>
              <w:rPr>
                <w:rFonts w:cs="Arial"/>
                <w:szCs w:val="22"/>
                <w:lang w:val="en-US" w:eastAsia="en-US"/>
              </w:rPr>
            </w:pPr>
            <w:r w:rsidRPr="001B45F4">
              <w:rPr>
                <w:rFonts w:cs="Arial"/>
                <w:szCs w:val="22"/>
              </w:rPr>
              <w:t>ATO i</w:t>
            </w:r>
            <w:r w:rsidR="00105245">
              <w:rPr>
                <w:rFonts w:cs="Arial"/>
                <w:szCs w:val="22"/>
              </w:rPr>
              <w:t>n</w:t>
            </w:r>
            <w:r w:rsidRPr="001B45F4">
              <w:rPr>
                <w:rFonts w:cs="Arial"/>
                <w:szCs w:val="22"/>
              </w:rPr>
              <w:t xml:space="preserve">terest - that is delayed refund interest, interest on overpayments, or interest on early payments paid to them during the financial year </w:t>
            </w:r>
          </w:p>
          <w:p w14:paraId="69929B17" w14:textId="77777777" w:rsidR="005466F7" w:rsidRPr="001B45F4" w:rsidRDefault="005466F7" w:rsidP="0036170B">
            <w:pPr>
              <w:pStyle w:val="Maintext"/>
              <w:keepNext/>
              <w:numPr>
                <w:ilvl w:val="0"/>
                <w:numId w:val="22"/>
              </w:numPr>
              <w:rPr>
                <w:rFonts w:cs="Arial"/>
                <w:szCs w:val="22"/>
                <w:lang w:val="en-US" w:eastAsia="en-US"/>
              </w:rPr>
            </w:pPr>
            <w:r w:rsidRPr="001B45F4">
              <w:rPr>
                <w:rFonts w:cs="Arial"/>
                <w:szCs w:val="22"/>
              </w:rPr>
              <w:t>company dividend and interest schedule.</w:t>
            </w:r>
          </w:p>
          <w:p w14:paraId="69929B18" w14:textId="77777777" w:rsidR="005466F7" w:rsidRPr="001B45F4" w:rsidRDefault="005466F7" w:rsidP="002C457F">
            <w:pPr>
              <w:pStyle w:val="Maintext"/>
              <w:keepNext/>
              <w:spacing w:before="120" w:after="120"/>
              <w:rPr>
                <w:rFonts w:cs="Arial"/>
                <w:szCs w:val="22"/>
              </w:rPr>
            </w:pPr>
            <w:r w:rsidRPr="001B45F4">
              <w:rPr>
                <w:rFonts w:cs="Arial"/>
                <w:szCs w:val="22"/>
              </w:rPr>
              <w:t xml:space="preserve">In addition, any changes in residency status may impact the pre-filling of interest paid by the ATO. ATO interest reported is based on the client’s residency status at financial year end. You may need to adjust interest totals for delayed refund interest, interest on overpayments, or interest on early payments data if the client changed residency status during the year. </w:t>
            </w:r>
          </w:p>
          <w:p w14:paraId="254F00D3" w14:textId="7BF319E8" w:rsidR="00DC73F2" w:rsidRDefault="00DC73F2" w:rsidP="006E38B9">
            <w:pPr>
              <w:pStyle w:val="Maintext"/>
              <w:keepNext/>
              <w:spacing w:before="120" w:after="120"/>
              <w:rPr>
                <w:rFonts w:cs="Arial"/>
                <w:color w:val="262626" w:themeColor="text1" w:themeTint="D9"/>
                <w:szCs w:val="22"/>
              </w:rPr>
            </w:pPr>
            <w:r w:rsidRPr="001B45F4">
              <w:rPr>
                <w:rFonts w:cs="Arial"/>
                <w:szCs w:val="22"/>
              </w:rPr>
              <w:t>For</w:t>
            </w:r>
            <w:r w:rsidRPr="001B45F4">
              <w:rPr>
                <w:rFonts w:cs="Arial"/>
                <w:b/>
                <w:szCs w:val="22"/>
              </w:rPr>
              <w:t xml:space="preserve"> </w:t>
            </w:r>
            <w:r w:rsidRPr="001B45F4">
              <w:rPr>
                <w:rFonts w:cs="Arial"/>
                <w:szCs w:val="22"/>
              </w:rPr>
              <w:t>recurring issues</w:t>
            </w:r>
            <w:r w:rsidRPr="001B45F4">
              <w:rPr>
                <w:rFonts w:cs="Arial"/>
                <w:b/>
                <w:szCs w:val="22"/>
              </w:rPr>
              <w:t xml:space="preserve">, </w:t>
            </w:r>
            <w:r w:rsidRPr="008E5D6E">
              <w:rPr>
                <w:rFonts w:cs="Arial"/>
                <w:color w:val="262626" w:themeColor="text1" w:themeTint="D9"/>
                <w:szCs w:val="22"/>
              </w:rPr>
              <w:t>See also:</w:t>
            </w:r>
            <w:r w:rsidRPr="001B45F4">
              <w:rPr>
                <w:rFonts w:cs="Arial"/>
                <w:color w:val="262626" w:themeColor="text1" w:themeTint="D9"/>
                <w:szCs w:val="22"/>
              </w:rPr>
              <w:t xml:space="preserve"> </w:t>
            </w:r>
          </w:p>
          <w:p w14:paraId="23FA6289" w14:textId="77777777" w:rsidR="0036170B" w:rsidRPr="001B45F4" w:rsidRDefault="00CD40F0" w:rsidP="0036170B">
            <w:pPr>
              <w:pStyle w:val="Maintext"/>
              <w:keepNext/>
              <w:numPr>
                <w:ilvl w:val="0"/>
                <w:numId w:val="22"/>
              </w:numPr>
              <w:spacing w:before="120" w:after="120"/>
              <w:rPr>
                <w:rFonts w:cs="Arial"/>
                <w:b/>
                <w:bCs/>
                <w:szCs w:val="22"/>
              </w:rPr>
            </w:pPr>
            <w:hyperlink w:anchor="_ATO_interest" w:history="1">
              <w:r w:rsidR="0036170B" w:rsidRPr="001B45F4">
                <w:rPr>
                  <w:rStyle w:val="Hyperlink"/>
                  <w:rFonts w:cs="Arial"/>
                  <w:b w:val="0"/>
                  <w:bCs/>
                  <w:noProof w:val="0"/>
                  <w:szCs w:val="22"/>
                  <w:u w:val="none"/>
                </w:rPr>
                <w:t>Secti</w:t>
              </w:r>
              <w:r w:rsidR="0036170B">
                <w:rPr>
                  <w:rStyle w:val="Hyperlink"/>
                  <w:rFonts w:cs="Arial"/>
                  <w:b w:val="0"/>
                  <w:bCs/>
                  <w:noProof w:val="0"/>
                  <w:szCs w:val="22"/>
                  <w:u w:val="none"/>
                </w:rPr>
                <w:t>on</w:t>
              </w:r>
              <w:r w:rsidR="0036170B" w:rsidRPr="001B45F4">
                <w:rPr>
                  <w:rStyle w:val="Hyperlink"/>
                  <w:rFonts w:cs="Arial"/>
                  <w:b w:val="0"/>
                  <w:bCs/>
                  <w:noProof w:val="0"/>
                  <w:szCs w:val="22"/>
                  <w:u w:val="none"/>
                </w:rPr>
                <w:t xml:space="preserve"> 5.38 - ATO Interest</w:t>
              </w:r>
            </w:hyperlink>
            <w:r w:rsidR="0036170B" w:rsidRPr="001B45F4">
              <w:rPr>
                <w:rFonts w:cs="Arial"/>
                <w:b/>
                <w:bCs/>
                <w:szCs w:val="22"/>
              </w:rPr>
              <w:t xml:space="preserve"> </w:t>
            </w:r>
          </w:p>
          <w:p w14:paraId="3835CFD2" w14:textId="1481AF0B" w:rsidR="0036170B" w:rsidRPr="0036170B" w:rsidRDefault="00CD40F0" w:rsidP="00956932">
            <w:pPr>
              <w:pStyle w:val="Maintext"/>
              <w:keepNext/>
              <w:numPr>
                <w:ilvl w:val="0"/>
                <w:numId w:val="22"/>
              </w:numPr>
              <w:spacing w:before="120" w:after="120"/>
              <w:rPr>
                <w:rFonts w:cs="Arial"/>
                <w:szCs w:val="22"/>
              </w:rPr>
            </w:pPr>
            <w:hyperlink r:id="rId26" w:history="1">
              <w:r w:rsidR="0036170B" w:rsidRPr="0036170B">
                <w:rPr>
                  <w:rStyle w:val="Hyperlink"/>
                  <w:rFonts w:cs="Arial"/>
                  <w:b w:val="0"/>
                  <w:noProof w:val="0"/>
                  <w:szCs w:val="22"/>
                  <w:u w:val="none"/>
                </w:rPr>
                <w:t>ATO website - Calculating ATO interest</w:t>
              </w:r>
            </w:hyperlink>
            <w:r w:rsidR="0080481B">
              <w:rPr>
                <w:b/>
              </w:rPr>
              <w:t>.</w:t>
            </w:r>
          </w:p>
          <w:p w14:paraId="69929B19" w14:textId="53CF8E3F" w:rsidR="005466F7" w:rsidRPr="00870A1B" w:rsidRDefault="00DC73F2" w:rsidP="0036170B">
            <w:pPr>
              <w:pStyle w:val="Maintext"/>
              <w:keepNext/>
              <w:spacing w:before="120" w:after="120"/>
              <w:ind w:left="720"/>
              <w:rPr>
                <w:rStyle w:val="BodyTextChar1"/>
                <w:rFonts w:cs="Arial"/>
                <w:b/>
                <w:szCs w:val="22"/>
              </w:rPr>
            </w:pPr>
            <w:r w:rsidRPr="00870A1B">
              <w:rPr>
                <w:rFonts w:cs="Arial"/>
                <w:b/>
                <w:szCs w:val="22"/>
              </w:rPr>
              <w:t xml:space="preserve"> </w:t>
            </w:r>
          </w:p>
        </w:tc>
      </w:tr>
      <w:tr w:rsidR="005466F7" w:rsidRPr="001B45F4" w14:paraId="69929B23" w14:textId="77777777" w:rsidTr="001F7047">
        <w:tc>
          <w:tcPr>
            <w:tcW w:w="9785" w:type="dxa"/>
            <w:shd w:val="clear" w:color="auto" w:fill="auto"/>
          </w:tcPr>
          <w:p w14:paraId="69929B1C" w14:textId="434DCD2A" w:rsidR="005466F7" w:rsidRPr="001B45F4" w:rsidRDefault="005466F7" w:rsidP="005466F7">
            <w:pPr>
              <w:pStyle w:val="Maintext"/>
              <w:keepNext/>
              <w:numPr>
                <w:ilvl w:val="0"/>
                <w:numId w:val="9"/>
              </w:numPr>
              <w:spacing w:before="120" w:after="60"/>
              <w:rPr>
                <w:rFonts w:cs="Arial"/>
                <w:szCs w:val="22"/>
              </w:rPr>
            </w:pPr>
            <w:r w:rsidRPr="001B45F4">
              <w:rPr>
                <w:rFonts w:cs="Arial"/>
                <w:szCs w:val="22"/>
              </w:rPr>
              <w:t>Account numbers, SRN or HIN for the following data types will be masked and only display the last three digits:</w:t>
            </w:r>
          </w:p>
          <w:p w14:paraId="69929B1D" w14:textId="2C6E202E" w:rsidR="005466F7" w:rsidRPr="001B45F4" w:rsidRDefault="00002960" w:rsidP="008B775E">
            <w:pPr>
              <w:pStyle w:val="Maintext"/>
              <w:keepNext/>
              <w:numPr>
                <w:ilvl w:val="0"/>
                <w:numId w:val="23"/>
              </w:numPr>
              <w:ind w:left="714" w:hanging="357"/>
              <w:rPr>
                <w:rFonts w:cs="Arial"/>
                <w:szCs w:val="22"/>
              </w:rPr>
            </w:pPr>
            <w:r w:rsidRPr="001B45F4">
              <w:rPr>
                <w:rFonts w:cs="Arial"/>
                <w:szCs w:val="22"/>
              </w:rPr>
              <w:t>dividends</w:t>
            </w:r>
          </w:p>
          <w:p w14:paraId="69929B1E" w14:textId="6E03CB21" w:rsidR="005466F7" w:rsidRPr="001B45F4" w:rsidRDefault="00002960" w:rsidP="008B775E">
            <w:pPr>
              <w:pStyle w:val="Maintext"/>
              <w:keepNext/>
              <w:numPr>
                <w:ilvl w:val="0"/>
                <w:numId w:val="23"/>
              </w:numPr>
              <w:ind w:left="714" w:hanging="357"/>
              <w:rPr>
                <w:rFonts w:cs="Arial"/>
                <w:szCs w:val="22"/>
              </w:rPr>
            </w:pPr>
            <w:r w:rsidRPr="001B45F4">
              <w:rPr>
                <w:rFonts w:cs="Arial"/>
                <w:szCs w:val="22"/>
              </w:rPr>
              <w:t>managed funds</w:t>
            </w:r>
          </w:p>
          <w:p w14:paraId="69929B1F" w14:textId="4FD72FBB" w:rsidR="005466F7" w:rsidRPr="001B45F4" w:rsidRDefault="00002960" w:rsidP="008B775E">
            <w:pPr>
              <w:pStyle w:val="Maintext"/>
              <w:keepNext/>
              <w:numPr>
                <w:ilvl w:val="0"/>
                <w:numId w:val="23"/>
              </w:numPr>
              <w:ind w:left="714" w:hanging="357"/>
              <w:rPr>
                <w:rFonts w:cs="Arial"/>
                <w:szCs w:val="22"/>
              </w:rPr>
            </w:pPr>
            <w:r w:rsidRPr="001B45F4">
              <w:rPr>
                <w:rFonts w:cs="Arial"/>
                <w:szCs w:val="22"/>
              </w:rPr>
              <w:t>farm management deposits</w:t>
            </w:r>
          </w:p>
          <w:p w14:paraId="69929B20" w14:textId="2A7C33D1" w:rsidR="005466F7" w:rsidRPr="001B45F4" w:rsidRDefault="00002960" w:rsidP="008B775E">
            <w:pPr>
              <w:pStyle w:val="Maintext"/>
              <w:keepNext/>
              <w:numPr>
                <w:ilvl w:val="0"/>
                <w:numId w:val="23"/>
              </w:numPr>
              <w:ind w:left="714" w:hanging="357"/>
              <w:rPr>
                <w:rFonts w:cs="Arial"/>
                <w:szCs w:val="22"/>
              </w:rPr>
            </w:pPr>
            <w:r w:rsidRPr="001B45F4">
              <w:rPr>
                <w:rFonts w:cs="Arial"/>
                <w:szCs w:val="22"/>
              </w:rPr>
              <w:t>foreign source income</w:t>
            </w:r>
          </w:p>
          <w:p w14:paraId="69929B21" w14:textId="77777777" w:rsidR="005466F7" w:rsidRPr="001B45F4" w:rsidRDefault="005466F7" w:rsidP="008B775E">
            <w:pPr>
              <w:pStyle w:val="Maintext"/>
              <w:keepNext/>
              <w:numPr>
                <w:ilvl w:val="0"/>
                <w:numId w:val="23"/>
              </w:numPr>
              <w:ind w:left="714" w:hanging="357"/>
              <w:rPr>
                <w:rFonts w:cs="Arial"/>
                <w:szCs w:val="22"/>
              </w:rPr>
            </w:pPr>
            <w:r w:rsidRPr="001B45F4">
              <w:rPr>
                <w:rFonts w:cs="Arial"/>
                <w:szCs w:val="22"/>
              </w:rPr>
              <w:t>CGT share disposals</w:t>
            </w:r>
          </w:p>
          <w:p w14:paraId="69929B22" w14:textId="3770FADE" w:rsidR="005466F7" w:rsidRPr="001B45F4" w:rsidRDefault="00002960" w:rsidP="008B775E">
            <w:pPr>
              <w:pStyle w:val="Maintext"/>
              <w:keepNext/>
              <w:numPr>
                <w:ilvl w:val="0"/>
                <w:numId w:val="23"/>
              </w:numPr>
              <w:spacing w:after="120"/>
              <w:ind w:left="714" w:hanging="357"/>
              <w:rPr>
                <w:rFonts w:cs="Arial"/>
                <w:szCs w:val="22"/>
              </w:rPr>
            </w:pPr>
            <w:r w:rsidRPr="001B45F4">
              <w:rPr>
                <w:rFonts w:cs="Arial"/>
                <w:szCs w:val="22"/>
              </w:rPr>
              <w:t>employee</w:t>
            </w:r>
            <w:r w:rsidR="00505AB1" w:rsidRPr="001B45F4">
              <w:rPr>
                <w:rFonts w:cs="Arial"/>
                <w:szCs w:val="22"/>
              </w:rPr>
              <w:t xml:space="preserve"> share schemes</w:t>
            </w:r>
            <w:r w:rsidR="005466F7" w:rsidRPr="001B45F4">
              <w:rPr>
                <w:rFonts w:cs="Arial"/>
                <w:szCs w:val="22"/>
              </w:rPr>
              <w:t>.</w:t>
            </w:r>
          </w:p>
        </w:tc>
      </w:tr>
    </w:tbl>
    <w:p w14:paraId="7F5AAEF2" w14:textId="09665333" w:rsidR="000D7F4E" w:rsidRPr="001B45F4" w:rsidRDefault="000D7F4E">
      <w:pPr>
        <w:rPr>
          <w:rFonts w:cs="Arial"/>
          <w:b/>
          <w:bCs/>
          <w:szCs w:val="22"/>
        </w:rPr>
      </w:pPr>
      <w:bookmarkStart w:id="437" w:name="_Toc75866944"/>
      <w:r w:rsidRPr="001B45F4">
        <w:rPr>
          <w:rFonts w:cs="Arial"/>
          <w:szCs w:val="22"/>
        </w:rPr>
        <w:br w:type="page"/>
      </w:r>
    </w:p>
    <w:p w14:paraId="39FC86D1" w14:textId="6EECC9FE" w:rsidR="00DC73F2" w:rsidRPr="0011229D" w:rsidRDefault="00087B02" w:rsidP="006334E1">
      <w:pPr>
        <w:pStyle w:val="Heading2"/>
      </w:pPr>
      <w:bookmarkStart w:id="438" w:name="_Toc29884494"/>
      <w:bookmarkStart w:id="439" w:name="_Toc29884811"/>
      <w:bookmarkStart w:id="440" w:name="_Toc29890511"/>
      <w:bookmarkStart w:id="441" w:name="_Toc29884500"/>
      <w:bookmarkStart w:id="442" w:name="_Toc29884817"/>
      <w:bookmarkStart w:id="443" w:name="_Toc29890517"/>
      <w:bookmarkStart w:id="444" w:name="_Toc408233224"/>
      <w:bookmarkStart w:id="445" w:name="_Toc408234432"/>
      <w:bookmarkStart w:id="446" w:name="_Toc408234623"/>
      <w:bookmarkStart w:id="447" w:name="_Toc408234868"/>
      <w:bookmarkStart w:id="448" w:name="_Toc408307035"/>
      <w:bookmarkStart w:id="449" w:name="_Toc408317176"/>
      <w:bookmarkStart w:id="450" w:name="_Toc408386583"/>
      <w:bookmarkStart w:id="451" w:name="_Toc408573851"/>
      <w:bookmarkStart w:id="452" w:name="_Toc408997387"/>
      <w:bookmarkStart w:id="453" w:name="_Toc409008911"/>
      <w:bookmarkStart w:id="454" w:name="_Toc409534880"/>
      <w:bookmarkStart w:id="455" w:name="_Toc409534925"/>
      <w:bookmarkStart w:id="456" w:name="_Toc127522786"/>
      <w:bookmarkStart w:id="457" w:name="_Toc29560593"/>
      <w:bookmarkStart w:id="458" w:name="_Toc29796670"/>
      <w:bookmarkStart w:id="459" w:name="_Toc35338689"/>
      <w:bookmarkStart w:id="460" w:name="KnownIssues"/>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11229D">
        <w:t>U</w:t>
      </w:r>
      <w:r w:rsidR="0011229D" w:rsidRPr="0011229D">
        <w:t>sage restrictions</w:t>
      </w:r>
      <w:bookmarkStart w:id="461" w:name="_Toc100223233"/>
      <w:bookmarkStart w:id="462" w:name="_Toc100223837"/>
      <w:bookmarkStart w:id="463" w:name="_Toc100224422"/>
      <w:bookmarkStart w:id="464" w:name="_Toc100225001"/>
      <w:bookmarkStart w:id="465" w:name="_Toc100225605"/>
      <w:bookmarkStart w:id="466" w:name="_Toc100226196"/>
      <w:bookmarkEnd w:id="437"/>
      <w:bookmarkEnd w:id="456"/>
      <w:bookmarkEnd w:id="461"/>
      <w:bookmarkEnd w:id="462"/>
      <w:bookmarkEnd w:id="463"/>
      <w:bookmarkEnd w:id="464"/>
      <w:bookmarkEnd w:id="465"/>
      <w:bookmarkEnd w:id="466"/>
    </w:p>
    <w:p w14:paraId="7C60D28A" w14:textId="6084B162" w:rsidR="008772AC" w:rsidRPr="001B45F4" w:rsidRDefault="008772AC" w:rsidP="008772AC">
      <w:pPr>
        <w:rPr>
          <w:rFonts w:cs="Arial"/>
          <w:szCs w:val="22"/>
        </w:rPr>
      </w:pPr>
      <w:r w:rsidRPr="001B45F4">
        <w:rPr>
          <w:rFonts w:cs="Arial"/>
          <w:szCs w:val="22"/>
        </w:rPr>
        <w:t>DSP</w:t>
      </w:r>
      <w:r w:rsidR="00002960">
        <w:rPr>
          <w:rFonts w:cs="Arial"/>
          <w:szCs w:val="22"/>
        </w:rPr>
        <w:t>’</w:t>
      </w:r>
      <w:r w:rsidRPr="001B45F4">
        <w:rPr>
          <w:rFonts w:cs="Arial"/>
          <w:szCs w:val="22"/>
        </w:rPr>
        <w:t xml:space="preserve">s </w:t>
      </w:r>
      <w:r w:rsidR="00090980" w:rsidRPr="001B45F4">
        <w:rPr>
          <w:rFonts w:cs="Arial"/>
          <w:szCs w:val="22"/>
        </w:rPr>
        <w:t xml:space="preserve">need to </w:t>
      </w:r>
      <w:r w:rsidRPr="001B45F4">
        <w:rPr>
          <w:rFonts w:cs="Arial"/>
          <w:szCs w:val="22"/>
        </w:rPr>
        <w:t xml:space="preserve">be aware of the usage restrictions below, in addition to those described in the </w:t>
      </w:r>
      <w:r w:rsidR="00820ACB" w:rsidRPr="001B45F4">
        <w:rPr>
          <w:rFonts w:cs="Arial"/>
          <w:szCs w:val="22"/>
        </w:rPr>
        <w:t>r</w:t>
      </w:r>
      <w:r w:rsidRPr="001B45F4">
        <w:rPr>
          <w:rFonts w:cs="Arial"/>
          <w:szCs w:val="22"/>
        </w:rPr>
        <w:t xml:space="preserve">easonable </w:t>
      </w:r>
      <w:r w:rsidR="00820ACB" w:rsidRPr="001B45F4">
        <w:rPr>
          <w:rFonts w:cs="Arial"/>
          <w:szCs w:val="22"/>
        </w:rPr>
        <w:t>u</w:t>
      </w:r>
      <w:r w:rsidRPr="001B45F4">
        <w:rPr>
          <w:rFonts w:cs="Arial"/>
          <w:szCs w:val="22"/>
        </w:rPr>
        <w:t xml:space="preserve">se policy: </w:t>
      </w:r>
    </w:p>
    <w:p w14:paraId="3F086035" w14:textId="5A6F0FB8" w:rsidR="008772AC" w:rsidRPr="001B45F4" w:rsidRDefault="008772AC" w:rsidP="005C5ACF">
      <w:pPr>
        <w:pStyle w:val="Bulletedlist1"/>
        <w:numPr>
          <w:ilvl w:val="0"/>
          <w:numId w:val="43"/>
        </w:numPr>
        <w:rPr>
          <w:rFonts w:ascii="Arial" w:hAnsi="Arial" w:cs="Arial"/>
          <w:szCs w:val="22"/>
        </w:rPr>
      </w:pPr>
      <w:r w:rsidRPr="001B45F4">
        <w:rPr>
          <w:rFonts w:ascii="Arial" w:hAnsi="Arial" w:cs="Arial"/>
          <w:color w:val="000000"/>
          <w:szCs w:val="22"/>
        </w:rPr>
        <w:t xml:space="preserve">The Pre-fill Individual Income Tax Return is updated overnight by ATO systems when new taxpayer information is available. Developers and users </w:t>
      </w:r>
      <w:r w:rsidR="00DC73F2" w:rsidRPr="001B45F4">
        <w:rPr>
          <w:rFonts w:ascii="Arial" w:hAnsi="Arial" w:cs="Arial"/>
          <w:color w:val="000000"/>
          <w:szCs w:val="22"/>
        </w:rPr>
        <w:t xml:space="preserve">must </w:t>
      </w:r>
      <w:r w:rsidRPr="001B45F4">
        <w:rPr>
          <w:rFonts w:ascii="Arial" w:hAnsi="Arial" w:cs="Arial"/>
          <w:color w:val="000000"/>
          <w:szCs w:val="22"/>
        </w:rPr>
        <w:t>refrain from allowing this service to be called multiple times for one client during a single day as the information w</w:t>
      </w:r>
      <w:r w:rsidR="00820ACB" w:rsidRPr="001B45F4">
        <w:rPr>
          <w:rFonts w:ascii="Arial" w:hAnsi="Arial" w:cs="Arial"/>
          <w:color w:val="000000"/>
          <w:szCs w:val="22"/>
        </w:rPr>
        <w:t>ouldn’t</w:t>
      </w:r>
      <w:r w:rsidRPr="001B45F4">
        <w:rPr>
          <w:rFonts w:ascii="Arial" w:hAnsi="Arial" w:cs="Arial"/>
          <w:color w:val="000000"/>
          <w:szCs w:val="22"/>
        </w:rPr>
        <w:t xml:space="preserve"> have changed</w:t>
      </w:r>
    </w:p>
    <w:p w14:paraId="3F5FAF37" w14:textId="77D998C6" w:rsidR="008772AC" w:rsidRPr="001B45F4" w:rsidRDefault="008772AC" w:rsidP="005C5ACF">
      <w:pPr>
        <w:pStyle w:val="Bulletedlist1"/>
        <w:numPr>
          <w:ilvl w:val="0"/>
          <w:numId w:val="43"/>
        </w:numPr>
        <w:rPr>
          <w:rFonts w:ascii="Arial" w:hAnsi="Arial" w:cs="Arial"/>
          <w:szCs w:val="22"/>
        </w:rPr>
      </w:pPr>
      <w:r w:rsidRPr="001B45F4">
        <w:rPr>
          <w:rFonts w:ascii="Arial" w:hAnsi="Arial" w:cs="Arial"/>
          <w:color w:val="000000"/>
          <w:szCs w:val="22"/>
        </w:rPr>
        <w:t>Multiple or bulk requests with the intention of tax agent database updates should be requested using BBRP transmissions. These database update requests should be restricted to one client request per day during non-peak processing hours (7.00pm to 5.00am)</w:t>
      </w:r>
    </w:p>
    <w:p w14:paraId="54D1A247" w14:textId="4E24F936" w:rsidR="008772AC" w:rsidRPr="001B45F4" w:rsidRDefault="008772AC" w:rsidP="005C5ACF">
      <w:pPr>
        <w:pStyle w:val="Bulletedlist1"/>
        <w:numPr>
          <w:ilvl w:val="0"/>
          <w:numId w:val="43"/>
        </w:numPr>
        <w:rPr>
          <w:rFonts w:ascii="Arial" w:hAnsi="Arial" w:cs="Arial"/>
          <w:szCs w:val="22"/>
        </w:rPr>
      </w:pPr>
      <w:r w:rsidRPr="001B45F4">
        <w:rPr>
          <w:rFonts w:ascii="Arial" w:hAnsi="Arial" w:cs="Arial"/>
          <w:color w:val="000000"/>
          <w:szCs w:val="22"/>
        </w:rPr>
        <w:t>Bulk database update transmissions should include an algorithm that removes taxpayers from the automatic request after their lodgment has been submitted (</w:t>
      </w:r>
      <w:r w:rsidR="0080481B">
        <w:rPr>
          <w:rFonts w:ascii="Arial" w:hAnsi="Arial" w:cs="Arial"/>
          <w:color w:val="000000"/>
          <w:szCs w:val="22"/>
        </w:rPr>
        <w:t>that is,</w:t>
      </w:r>
      <w:r w:rsidRPr="001B45F4">
        <w:rPr>
          <w:rFonts w:ascii="Arial" w:hAnsi="Arial" w:cs="Arial"/>
          <w:color w:val="000000"/>
          <w:szCs w:val="22"/>
        </w:rPr>
        <w:t xml:space="preserve"> numbers will be reduced during tax time peak lodgment periods).</w:t>
      </w:r>
    </w:p>
    <w:p w14:paraId="460DDA70" w14:textId="77777777" w:rsidR="008772AC" w:rsidRPr="001B45F4" w:rsidRDefault="008772AC" w:rsidP="008772AC">
      <w:pPr>
        <w:rPr>
          <w:rFonts w:cs="Arial"/>
          <w:iCs/>
          <w:szCs w:val="22"/>
        </w:rPr>
      </w:pPr>
    </w:p>
    <w:p w14:paraId="1C81E1A4" w14:textId="36D24952" w:rsidR="008772AC" w:rsidRPr="001B45F4" w:rsidRDefault="008772AC" w:rsidP="008772AC">
      <w:pPr>
        <w:rPr>
          <w:rFonts w:cs="Arial"/>
          <w:szCs w:val="22"/>
        </w:rPr>
      </w:pPr>
      <w:r w:rsidRPr="001B45F4">
        <w:rPr>
          <w:rFonts w:cs="Arial"/>
          <w:szCs w:val="22"/>
        </w:rPr>
        <w:t>The ATO actively monitors the use of services and will notify DSPs that contravene this policy. Continued breaches may result in de-whitelisting.</w:t>
      </w:r>
    </w:p>
    <w:p w14:paraId="3C53AC13" w14:textId="390ED07A" w:rsidR="007661F2" w:rsidRPr="001B45F4" w:rsidRDefault="007661F2" w:rsidP="008772AC">
      <w:pPr>
        <w:rPr>
          <w:rFonts w:cs="Arial"/>
          <w:szCs w:val="22"/>
        </w:rPr>
      </w:pPr>
    </w:p>
    <w:p w14:paraId="0860B72F" w14:textId="4FAA3605" w:rsidR="007661F2" w:rsidRDefault="007661F2" w:rsidP="008772AC">
      <w:pPr>
        <w:rPr>
          <w:rFonts w:cs="Arial"/>
          <w:color w:val="262626" w:themeColor="text1" w:themeTint="D9"/>
          <w:szCs w:val="22"/>
        </w:rPr>
      </w:pPr>
      <w:r w:rsidRPr="001B45F4">
        <w:rPr>
          <w:rFonts w:cs="Arial"/>
          <w:szCs w:val="22"/>
        </w:rPr>
        <w:t xml:space="preserve">For </w:t>
      </w:r>
      <w:r w:rsidR="0036170B">
        <w:rPr>
          <w:rFonts w:cs="Arial"/>
          <w:szCs w:val="22"/>
        </w:rPr>
        <w:t xml:space="preserve">out about the </w:t>
      </w:r>
      <w:hyperlink r:id="rId27" w:history="1">
        <w:r w:rsidR="0036170B" w:rsidRPr="005C3201">
          <w:rPr>
            <w:rStyle w:val="Hyperlink"/>
            <w:rFonts w:cs="Arial"/>
            <w:b w:val="0"/>
            <w:bCs/>
            <w:noProof w:val="0"/>
            <w:szCs w:val="22"/>
          </w:rPr>
          <w:t>Reasonable use policy</w:t>
        </w:r>
      </w:hyperlink>
      <w:r w:rsidR="0036170B" w:rsidRPr="00755142">
        <w:rPr>
          <w:rFonts w:cs="Arial"/>
          <w:szCs w:val="22"/>
        </w:rPr>
        <w:t>.</w:t>
      </w:r>
    </w:p>
    <w:p w14:paraId="6FBE93F1" w14:textId="77777777" w:rsidR="005C3201" w:rsidRPr="001B45F4" w:rsidRDefault="005C3201" w:rsidP="008772AC">
      <w:pPr>
        <w:rPr>
          <w:rFonts w:cs="Arial"/>
          <w:szCs w:val="22"/>
        </w:rPr>
      </w:pPr>
    </w:p>
    <w:p w14:paraId="75CF5DFD" w14:textId="5FE11F23" w:rsidR="007661F2" w:rsidRPr="001B45F4" w:rsidRDefault="00583359" w:rsidP="006334E1">
      <w:pPr>
        <w:pStyle w:val="Heading2"/>
      </w:pPr>
      <w:bookmarkStart w:id="467" w:name="_Toc75866945"/>
      <w:bookmarkStart w:id="468" w:name="_Toc127522787"/>
      <w:bookmarkStart w:id="469" w:name="_Hlk56676907"/>
      <w:r w:rsidRPr="001B45F4">
        <w:t>K</w:t>
      </w:r>
      <w:r w:rsidR="00BC3CD8" w:rsidRPr="001B45F4">
        <w:t>nown Issues</w:t>
      </w:r>
      <w:bookmarkEnd w:id="457"/>
      <w:bookmarkEnd w:id="458"/>
      <w:bookmarkEnd w:id="459"/>
      <w:bookmarkEnd w:id="467"/>
      <w:bookmarkEnd w:id="468"/>
    </w:p>
    <w:p w14:paraId="02F6919E" w14:textId="01492EA5" w:rsidR="007661F2" w:rsidRPr="001B45F4" w:rsidRDefault="007661F2" w:rsidP="00B61583">
      <w:pPr>
        <w:pStyle w:val="Caption"/>
      </w:pPr>
      <w:bookmarkStart w:id="470" w:name="_Toc100225420"/>
      <w:bookmarkStart w:id="471" w:name="_Toc100226624"/>
      <w:bookmarkStart w:id="472" w:name="_Toc100226652"/>
      <w:r w:rsidRPr="001B45F4">
        <w:t xml:space="preserve">Table </w:t>
      </w:r>
      <w:fldSimple w:instr=" SEQ Table \* ARABIC ">
        <w:r w:rsidRPr="001B45F4">
          <w:rPr>
            <w:noProof/>
          </w:rPr>
          <w:t>6</w:t>
        </w:r>
      </w:fldSimple>
      <w:r w:rsidRPr="001B45F4">
        <w:t>: Pre-fill known issues</w:t>
      </w:r>
      <w:bookmarkEnd w:id="470"/>
      <w:bookmarkEnd w:id="471"/>
      <w:bookmarkEnd w:id="472"/>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3402"/>
        <w:gridCol w:w="5954"/>
      </w:tblGrid>
      <w:tr w:rsidR="007661F2" w:rsidRPr="001B45F4" w14:paraId="69929B29" w14:textId="77777777" w:rsidTr="00AD42DF">
        <w:trPr>
          <w:tblHeader/>
        </w:trPr>
        <w:tc>
          <w:tcPr>
            <w:tcW w:w="3402" w:type="dxa"/>
            <w:shd w:val="clear" w:color="auto" w:fill="DBE5F1" w:themeFill="accent1" w:themeFillTint="33"/>
          </w:tcPr>
          <w:p w14:paraId="69929B27" w14:textId="69E85C0D" w:rsidR="007661F2" w:rsidRPr="001B45F4" w:rsidRDefault="007661F2" w:rsidP="007661F2">
            <w:pPr>
              <w:pStyle w:val="Maintext"/>
              <w:keepNext/>
              <w:spacing w:before="60" w:after="60"/>
              <w:rPr>
                <w:rFonts w:cs="Arial"/>
                <w:b/>
                <w:szCs w:val="22"/>
              </w:rPr>
            </w:pPr>
            <w:bookmarkStart w:id="473" w:name="_Hlk56676898"/>
            <w:bookmarkEnd w:id="460"/>
            <w:bookmarkEnd w:id="469"/>
            <w:r w:rsidRPr="001B45F4">
              <w:rPr>
                <w:rFonts w:cs="Arial"/>
                <w:b/>
                <w:szCs w:val="22"/>
              </w:rPr>
              <w:t>Issue</w:t>
            </w:r>
          </w:p>
        </w:tc>
        <w:tc>
          <w:tcPr>
            <w:tcW w:w="5954" w:type="dxa"/>
            <w:shd w:val="clear" w:color="auto" w:fill="DBE5F1" w:themeFill="accent1" w:themeFillTint="33"/>
          </w:tcPr>
          <w:p w14:paraId="69929B28" w14:textId="77777777" w:rsidR="007661F2" w:rsidRPr="001B45F4" w:rsidDel="00B536B4" w:rsidRDefault="007661F2" w:rsidP="00F55CFC">
            <w:pPr>
              <w:pStyle w:val="Maintext"/>
              <w:spacing w:before="60" w:after="60"/>
              <w:rPr>
                <w:rFonts w:cs="Arial"/>
                <w:b/>
                <w:szCs w:val="22"/>
              </w:rPr>
            </w:pPr>
            <w:r w:rsidRPr="001B45F4">
              <w:rPr>
                <w:rFonts w:cs="Arial"/>
                <w:b/>
                <w:szCs w:val="22"/>
              </w:rPr>
              <w:t>Detail</w:t>
            </w:r>
          </w:p>
        </w:tc>
      </w:tr>
      <w:bookmarkEnd w:id="473"/>
      <w:tr w:rsidR="007661F2" w:rsidRPr="001B45F4" w14:paraId="69929B2E" w14:textId="77777777" w:rsidTr="00AD42DF">
        <w:tc>
          <w:tcPr>
            <w:tcW w:w="3402" w:type="dxa"/>
            <w:shd w:val="clear" w:color="auto" w:fill="auto"/>
          </w:tcPr>
          <w:p w14:paraId="69929B2B" w14:textId="655920D6" w:rsidR="007661F2" w:rsidRPr="001B45F4" w:rsidRDefault="007661F2" w:rsidP="005C5ACF">
            <w:pPr>
              <w:pStyle w:val="ListParagraph"/>
              <w:numPr>
                <w:ilvl w:val="0"/>
                <w:numId w:val="62"/>
              </w:numPr>
              <w:spacing w:before="120" w:after="120" w:line="360" w:lineRule="auto"/>
              <w:rPr>
                <w:rFonts w:ascii="Arial" w:hAnsi="Arial" w:cs="Arial"/>
                <w:sz w:val="22"/>
                <w:szCs w:val="22"/>
              </w:rPr>
            </w:pPr>
            <w:r w:rsidRPr="001B45F4">
              <w:rPr>
                <w:rFonts w:ascii="Arial" w:hAnsi="Arial" w:cs="Arial"/>
                <w:sz w:val="22"/>
                <w:szCs w:val="22"/>
              </w:rPr>
              <w:t>Duplicate third party data</w:t>
            </w:r>
          </w:p>
        </w:tc>
        <w:tc>
          <w:tcPr>
            <w:tcW w:w="5954" w:type="dxa"/>
          </w:tcPr>
          <w:p w14:paraId="69929B2C" w14:textId="1C46FD36" w:rsidR="007661F2" w:rsidRPr="001B45F4" w:rsidRDefault="007661F2" w:rsidP="001031D4">
            <w:pPr>
              <w:spacing w:before="120" w:after="120"/>
              <w:rPr>
                <w:rFonts w:cs="Arial"/>
                <w:szCs w:val="22"/>
              </w:rPr>
            </w:pPr>
            <w:r w:rsidRPr="001B45F4">
              <w:rPr>
                <w:rFonts w:cs="Arial"/>
                <w:szCs w:val="22"/>
              </w:rPr>
              <w:t>In some instances, duplicate data (for example, a payment summary) can be sent to the ATO by third party data providers. In most instances this is detected, however where the ATO is unable to determine an original summary from an amended one, both will be stored. This could result in duplicate summaries being sent in the SBR pre-fill IITR message to a tax agent.</w:t>
            </w:r>
          </w:p>
          <w:p w14:paraId="69929B2D" w14:textId="77777777" w:rsidR="007661F2" w:rsidRPr="001B45F4" w:rsidRDefault="007661F2" w:rsidP="000D56F9">
            <w:pPr>
              <w:spacing w:after="120"/>
              <w:rPr>
                <w:rFonts w:cs="Arial"/>
                <w:szCs w:val="22"/>
              </w:rPr>
            </w:pPr>
            <w:r w:rsidRPr="001B45F4">
              <w:rPr>
                <w:rFonts w:cs="Arial"/>
                <w:szCs w:val="22"/>
              </w:rPr>
              <w:t>We recommend the tax agent and/or individual taxpayer be allowed to determine in the BMS if the data is duplicate or not and be able to remove or overwrite it if necessary.</w:t>
            </w:r>
          </w:p>
        </w:tc>
      </w:tr>
      <w:tr w:rsidR="007661F2" w:rsidRPr="001B45F4" w14:paraId="69929B35" w14:textId="77777777" w:rsidTr="00AD42DF">
        <w:tc>
          <w:tcPr>
            <w:tcW w:w="3402" w:type="dxa"/>
            <w:shd w:val="clear" w:color="auto" w:fill="auto"/>
          </w:tcPr>
          <w:p w14:paraId="69929B30" w14:textId="73292777" w:rsidR="007661F2" w:rsidRPr="001B45F4" w:rsidRDefault="007661F2" w:rsidP="005C5ACF">
            <w:pPr>
              <w:pStyle w:val="ListParagraph"/>
              <w:numPr>
                <w:ilvl w:val="0"/>
                <w:numId w:val="62"/>
              </w:numPr>
              <w:spacing w:before="120" w:after="120"/>
              <w:rPr>
                <w:rFonts w:ascii="Arial" w:hAnsi="Arial" w:cs="Arial"/>
                <w:sz w:val="22"/>
                <w:szCs w:val="22"/>
              </w:rPr>
            </w:pPr>
            <w:r w:rsidRPr="001B45F4">
              <w:rPr>
                <w:rFonts w:ascii="Arial" w:hAnsi="Arial" w:cs="Arial"/>
                <w:sz w:val="22"/>
                <w:szCs w:val="22"/>
              </w:rPr>
              <w:t>Data can be updated by a third-party data provider subsequent to their original supply of data</w:t>
            </w:r>
          </w:p>
          <w:p w14:paraId="69929B31" w14:textId="77777777" w:rsidR="007661F2" w:rsidRPr="001B45F4" w:rsidRDefault="007661F2" w:rsidP="00096855">
            <w:pPr>
              <w:spacing w:after="120"/>
              <w:rPr>
                <w:rFonts w:cs="Arial"/>
                <w:szCs w:val="22"/>
              </w:rPr>
            </w:pPr>
          </w:p>
        </w:tc>
        <w:tc>
          <w:tcPr>
            <w:tcW w:w="5954" w:type="dxa"/>
          </w:tcPr>
          <w:p w14:paraId="69929B32" w14:textId="77777777" w:rsidR="007661F2" w:rsidRPr="001B45F4" w:rsidRDefault="007661F2" w:rsidP="00526B64">
            <w:pPr>
              <w:spacing w:before="120" w:after="120"/>
              <w:rPr>
                <w:rFonts w:cs="Arial"/>
                <w:szCs w:val="22"/>
              </w:rPr>
            </w:pPr>
            <w:r w:rsidRPr="001B45F4">
              <w:rPr>
                <w:rFonts w:cs="Arial"/>
                <w:szCs w:val="22"/>
              </w:rPr>
              <w:t xml:space="preserve">Third party reporters may report additional, updated or amended data after the original supply of data has been provided. </w:t>
            </w:r>
          </w:p>
          <w:p w14:paraId="69929B33" w14:textId="6AD94D70" w:rsidR="007661F2" w:rsidRPr="001B45F4" w:rsidRDefault="007661F2" w:rsidP="00B405E4">
            <w:pPr>
              <w:pStyle w:val="Maintext"/>
              <w:rPr>
                <w:rFonts w:cs="Arial"/>
                <w:szCs w:val="22"/>
              </w:rPr>
            </w:pPr>
            <w:r w:rsidRPr="001B45F4">
              <w:rPr>
                <w:rFonts w:cs="Arial"/>
                <w:szCs w:val="22"/>
              </w:rPr>
              <w:t xml:space="preserve">This can result in pre-fill data returned through this service being different at different points in time if a change is made. The corrected data provided by a third party will overwrite the previously stored data in ATO systems. </w:t>
            </w:r>
            <w:r w:rsidR="00C359C6" w:rsidRPr="001B45F4">
              <w:rPr>
                <w:rFonts w:cs="Arial"/>
                <w:szCs w:val="22"/>
              </w:rPr>
              <w:t>However,</w:t>
            </w:r>
            <w:r w:rsidRPr="001B45F4">
              <w:rPr>
                <w:rFonts w:cs="Arial"/>
                <w:szCs w:val="22"/>
              </w:rPr>
              <w:t xml:space="preserve"> if the previous pre-fill data is being stored in a BMS, it will become out of date at this point. The pre-fill time stamps for each data item could be used to manage these differences and indicate to a tax agent if the data has been updated since the service was last used.</w:t>
            </w:r>
          </w:p>
          <w:p w14:paraId="69929B34" w14:textId="7679A082" w:rsidR="007661F2" w:rsidRPr="001B45F4" w:rsidRDefault="007661F2" w:rsidP="002F1452">
            <w:pPr>
              <w:spacing w:before="120" w:after="120"/>
              <w:rPr>
                <w:rFonts w:cs="Arial"/>
                <w:szCs w:val="22"/>
              </w:rPr>
            </w:pPr>
            <w:r w:rsidRPr="001B45F4">
              <w:rPr>
                <w:rFonts w:cs="Arial"/>
                <w:szCs w:val="22"/>
              </w:rPr>
              <w:t xml:space="preserve">Where an IITR was lodged prior to the update of the third-party data that results in an error in the IITR, a tax agent is required to lodge an amendment for the client’s return with the new third party data. </w:t>
            </w:r>
          </w:p>
        </w:tc>
      </w:tr>
      <w:tr w:rsidR="007661F2" w:rsidRPr="001B45F4" w14:paraId="69929B3C" w14:textId="77777777" w:rsidTr="00AD42DF">
        <w:tc>
          <w:tcPr>
            <w:tcW w:w="3402" w:type="dxa"/>
            <w:shd w:val="clear" w:color="auto" w:fill="auto"/>
          </w:tcPr>
          <w:p w14:paraId="69929B37" w14:textId="1B66A93B" w:rsidR="007661F2" w:rsidRPr="001B45F4" w:rsidRDefault="007661F2" w:rsidP="005C5ACF">
            <w:pPr>
              <w:pStyle w:val="Maintext"/>
              <w:numPr>
                <w:ilvl w:val="0"/>
                <w:numId w:val="62"/>
              </w:numPr>
              <w:spacing w:before="120"/>
              <w:rPr>
                <w:rFonts w:cs="Arial"/>
                <w:szCs w:val="22"/>
              </w:rPr>
            </w:pPr>
            <w:r w:rsidRPr="001B45F4">
              <w:rPr>
                <w:rFonts w:cs="Arial"/>
                <w:szCs w:val="22"/>
              </w:rPr>
              <w:t>Blank values reported as zero-dollar values for IITR243 PP – Net income for trusts that can impact taxpayers using income averaging if submitted on IITR</w:t>
            </w:r>
          </w:p>
        </w:tc>
        <w:tc>
          <w:tcPr>
            <w:tcW w:w="5954" w:type="dxa"/>
          </w:tcPr>
          <w:p w14:paraId="69929B38" w14:textId="08A0080C" w:rsidR="007661F2" w:rsidRPr="001B45F4" w:rsidRDefault="007661F2" w:rsidP="00526B64">
            <w:pPr>
              <w:spacing w:before="120" w:after="120"/>
              <w:rPr>
                <w:rFonts w:cs="Arial"/>
                <w:strike/>
                <w:szCs w:val="22"/>
              </w:rPr>
            </w:pPr>
            <w:r w:rsidRPr="001B45F4">
              <w:rPr>
                <w:rFonts w:cs="Arial"/>
                <w:szCs w:val="22"/>
              </w:rPr>
              <w:t>Managed Fund pre-fill data may, in some circumstances, return a false zero-dollar amount for IITR243 Primary Pro</w:t>
            </w:r>
            <w:r w:rsidR="000236EB">
              <w:rPr>
                <w:rFonts w:cs="Arial"/>
                <w:szCs w:val="22"/>
              </w:rPr>
              <w:t>d</w:t>
            </w:r>
            <w:r w:rsidRPr="001B45F4">
              <w:rPr>
                <w:rFonts w:cs="Arial"/>
                <w:szCs w:val="22"/>
              </w:rPr>
              <w:t xml:space="preserve">uction - Net income from trusts. This is because currently the format that data is reported by the provider cannot identify a true zero for primary production averaging purposes. </w:t>
            </w:r>
          </w:p>
          <w:p w14:paraId="69929B39" w14:textId="48A374F5" w:rsidR="007661F2" w:rsidRPr="001B45F4" w:rsidRDefault="007661F2" w:rsidP="00922E11">
            <w:pPr>
              <w:spacing w:after="120"/>
              <w:rPr>
                <w:rFonts w:cs="Arial"/>
                <w:szCs w:val="22"/>
              </w:rPr>
            </w:pPr>
            <w:r w:rsidRPr="001B45F4">
              <w:rPr>
                <w:rFonts w:cs="Arial"/>
                <w:szCs w:val="22"/>
              </w:rPr>
              <w:t>The corresponding IITR element (</w:t>
            </w:r>
            <w:r w:rsidR="000236EB">
              <w:rPr>
                <w:rFonts w:cs="Arial"/>
                <w:szCs w:val="22"/>
              </w:rPr>
              <w:t>I</w:t>
            </w:r>
            <w:r w:rsidRPr="001B45F4">
              <w:rPr>
                <w:rFonts w:cs="Arial"/>
                <w:szCs w:val="22"/>
              </w:rPr>
              <w:t>ITR243 - Share of net income from trusts) on the IITR is used to calculate the tax offset for income averaging over a maximum of five years of tax returns.</w:t>
            </w:r>
          </w:p>
          <w:p w14:paraId="69929B3A" w14:textId="64BCF4B8" w:rsidR="007661F2" w:rsidRPr="001B45F4" w:rsidRDefault="007661F2" w:rsidP="00922E11">
            <w:pPr>
              <w:spacing w:after="120"/>
              <w:rPr>
                <w:rFonts w:cs="Arial"/>
                <w:szCs w:val="22"/>
              </w:rPr>
            </w:pPr>
            <w:r w:rsidRPr="001B45F4">
              <w:rPr>
                <w:rFonts w:cs="Arial"/>
                <w:szCs w:val="22"/>
              </w:rPr>
              <w:t>If the IITR243 is pre-filled with a zero-dollar value it could adversely affect the income averaging for primary production. The tax agent must confirm with the client if they are eligible for primary production averaging. If they are eligible, the zero can be used, otherwise the field should be changed to blank.</w:t>
            </w:r>
          </w:p>
          <w:p w14:paraId="69929B3B" w14:textId="160D50B9" w:rsidR="007661F2" w:rsidRPr="001B45F4" w:rsidRDefault="00614BCA" w:rsidP="00922E11">
            <w:pPr>
              <w:spacing w:after="120"/>
              <w:rPr>
                <w:rFonts w:cs="Arial"/>
                <w:szCs w:val="22"/>
              </w:rPr>
            </w:pPr>
            <w:r>
              <w:rPr>
                <w:rFonts w:cs="Arial"/>
                <w:szCs w:val="22"/>
              </w:rPr>
              <w:t>Digital S</w:t>
            </w:r>
            <w:r w:rsidR="007661F2" w:rsidRPr="001B45F4">
              <w:rPr>
                <w:rFonts w:cs="Arial"/>
                <w:szCs w:val="22"/>
              </w:rPr>
              <w:t xml:space="preserve">oftware </w:t>
            </w:r>
            <w:r>
              <w:rPr>
                <w:rFonts w:cs="Arial"/>
                <w:szCs w:val="22"/>
              </w:rPr>
              <w:t xml:space="preserve">Providers </w:t>
            </w:r>
            <w:r w:rsidR="007661F2" w:rsidRPr="001B45F4">
              <w:rPr>
                <w:rFonts w:cs="Arial"/>
                <w:szCs w:val="22"/>
              </w:rPr>
              <w:t>should consider including an informational message for tax agent users of their BMS.</w:t>
            </w:r>
          </w:p>
        </w:tc>
      </w:tr>
      <w:tr w:rsidR="007661F2" w:rsidRPr="001B45F4" w14:paraId="69929B44" w14:textId="77777777" w:rsidTr="00AD42DF">
        <w:tc>
          <w:tcPr>
            <w:tcW w:w="3402" w:type="dxa"/>
            <w:shd w:val="clear" w:color="auto" w:fill="auto"/>
          </w:tcPr>
          <w:p w14:paraId="69929B3E" w14:textId="308D5DBF" w:rsidR="007661F2" w:rsidRPr="001B45F4" w:rsidRDefault="007661F2" w:rsidP="005C5ACF">
            <w:pPr>
              <w:pStyle w:val="Maintext"/>
              <w:numPr>
                <w:ilvl w:val="0"/>
                <w:numId w:val="62"/>
              </w:numPr>
              <w:spacing w:before="120"/>
              <w:rPr>
                <w:rFonts w:cs="Arial"/>
                <w:szCs w:val="22"/>
              </w:rPr>
            </w:pPr>
            <w:r w:rsidRPr="001B45F4">
              <w:rPr>
                <w:rFonts w:cs="Arial"/>
                <w:szCs w:val="22"/>
              </w:rPr>
              <w:t xml:space="preserve">Duplicate </w:t>
            </w:r>
            <w:r w:rsidR="00DE71D8" w:rsidRPr="001B45F4">
              <w:rPr>
                <w:rFonts w:cs="Arial"/>
                <w:szCs w:val="22"/>
              </w:rPr>
              <w:t>‘</w:t>
            </w:r>
            <w:r w:rsidRPr="001B45F4">
              <w:rPr>
                <w:rFonts w:cs="Arial"/>
                <w:iCs/>
                <w:szCs w:val="22"/>
              </w:rPr>
              <w:t>myDeductions</w:t>
            </w:r>
            <w:r w:rsidR="00DE71D8" w:rsidRPr="001B45F4">
              <w:rPr>
                <w:rFonts w:cs="Arial"/>
                <w:iCs/>
                <w:szCs w:val="22"/>
              </w:rPr>
              <w:t>’</w:t>
            </w:r>
            <w:r w:rsidRPr="001B45F4">
              <w:rPr>
                <w:rFonts w:cs="Arial"/>
                <w:szCs w:val="22"/>
              </w:rPr>
              <w:t xml:space="preserve"> and pre-fill service data</w:t>
            </w:r>
          </w:p>
        </w:tc>
        <w:tc>
          <w:tcPr>
            <w:tcW w:w="5954" w:type="dxa"/>
          </w:tcPr>
          <w:p w14:paraId="69929B3F" w14:textId="00A345C1" w:rsidR="007661F2" w:rsidRPr="001B45F4" w:rsidRDefault="007661F2" w:rsidP="00526B64">
            <w:pPr>
              <w:spacing w:before="120" w:after="120"/>
              <w:rPr>
                <w:rFonts w:cs="Arial"/>
                <w:szCs w:val="22"/>
              </w:rPr>
            </w:pPr>
            <w:r w:rsidRPr="001B45F4">
              <w:rPr>
                <w:rFonts w:cs="Arial"/>
                <w:szCs w:val="22"/>
              </w:rPr>
              <w:t xml:space="preserve">In some instances, data uploaded from an individual taxpayer’s </w:t>
            </w:r>
            <w:r w:rsidR="00DE71D8" w:rsidRPr="001B45F4">
              <w:rPr>
                <w:rFonts w:cs="Arial"/>
                <w:szCs w:val="22"/>
              </w:rPr>
              <w:t>‘</w:t>
            </w:r>
            <w:r w:rsidRPr="001B45F4">
              <w:rPr>
                <w:rFonts w:cs="Arial"/>
                <w:szCs w:val="22"/>
              </w:rPr>
              <w:t>myDeductions</w:t>
            </w:r>
            <w:r w:rsidR="00DE71D8" w:rsidRPr="001B45F4">
              <w:rPr>
                <w:rFonts w:cs="Arial"/>
                <w:szCs w:val="22"/>
              </w:rPr>
              <w:t>’</w:t>
            </w:r>
            <w:r w:rsidRPr="001B45F4">
              <w:rPr>
                <w:rFonts w:cs="Arial"/>
                <w:szCs w:val="22"/>
              </w:rPr>
              <w:t xml:space="preserve"> tool may duplicate pre-fill service data where both data sources are passed to the SBR pre-fill response. </w:t>
            </w:r>
          </w:p>
          <w:p w14:paraId="69929B40" w14:textId="17DE98A2" w:rsidR="007661F2" w:rsidRPr="001B45F4" w:rsidRDefault="007661F2" w:rsidP="00B13DCE">
            <w:pPr>
              <w:spacing w:after="120"/>
              <w:rPr>
                <w:rFonts w:cs="Arial"/>
                <w:szCs w:val="22"/>
              </w:rPr>
            </w:pPr>
            <w:r w:rsidRPr="001B45F4">
              <w:rPr>
                <w:rFonts w:cs="Arial"/>
                <w:b/>
                <w:bCs/>
                <w:color w:val="262626" w:themeColor="text1" w:themeTint="D9"/>
                <w:szCs w:val="22"/>
              </w:rPr>
              <w:t>Note</w:t>
            </w:r>
            <w:r w:rsidRPr="001B45F4">
              <w:rPr>
                <w:rFonts w:cs="Arial"/>
                <w:szCs w:val="22"/>
              </w:rPr>
              <w:t xml:space="preserve">: </w:t>
            </w:r>
            <w:r w:rsidR="00DE71D8" w:rsidRPr="001B45F4">
              <w:rPr>
                <w:rFonts w:cs="Arial"/>
                <w:szCs w:val="22"/>
              </w:rPr>
              <w:t>‘M</w:t>
            </w:r>
            <w:r w:rsidRPr="001B45F4">
              <w:rPr>
                <w:rFonts w:cs="Arial"/>
                <w:szCs w:val="22"/>
              </w:rPr>
              <w:t>yDeductions</w:t>
            </w:r>
            <w:r w:rsidR="00DE71D8" w:rsidRPr="001B45F4">
              <w:rPr>
                <w:rFonts w:cs="Arial"/>
                <w:szCs w:val="22"/>
              </w:rPr>
              <w:t>’</w:t>
            </w:r>
            <w:r w:rsidRPr="001B45F4">
              <w:rPr>
                <w:rFonts w:cs="Arial"/>
                <w:szCs w:val="22"/>
              </w:rPr>
              <w:t xml:space="preserve"> label expenses, when uploaded, may display as itemised entries or roll up into one amount. Identification of duplicates will be required in both situations with data that is pre-filled.</w:t>
            </w:r>
          </w:p>
          <w:p w14:paraId="69929B41" w14:textId="77777777" w:rsidR="007661F2" w:rsidRPr="001B45F4" w:rsidRDefault="007661F2" w:rsidP="00B13DCE">
            <w:pPr>
              <w:spacing w:after="120"/>
              <w:rPr>
                <w:rFonts w:cs="Arial"/>
                <w:szCs w:val="22"/>
              </w:rPr>
            </w:pPr>
            <w:r w:rsidRPr="001B45F4">
              <w:rPr>
                <w:rFonts w:cs="Arial"/>
                <w:szCs w:val="22"/>
              </w:rPr>
              <w:t>Duplication example:</w:t>
            </w:r>
          </w:p>
          <w:p w14:paraId="69929B42" w14:textId="51924702" w:rsidR="007661F2" w:rsidRPr="001B45F4" w:rsidRDefault="007661F2" w:rsidP="005C5ACF">
            <w:pPr>
              <w:pStyle w:val="ListParagraph"/>
              <w:numPr>
                <w:ilvl w:val="0"/>
                <w:numId w:val="24"/>
              </w:numPr>
              <w:spacing w:after="120"/>
              <w:contextualSpacing w:val="0"/>
              <w:rPr>
                <w:rFonts w:ascii="Arial" w:hAnsi="Arial" w:cs="Arial"/>
                <w:sz w:val="22"/>
                <w:szCs w:val="22"/>
              </w:rPr>
            </w:pPr>
            <w:r w:rsidRPr="001B45F4">
              <w:rPr>
                <w:rFonts w:ascii="Arial" w:hAnsi="Arial" w:cs="Arial"/>
                <w:sz w:val="22"/>
                <w:szCs w:val="22"/>
              </w:rPr>
              <w:t xml:space="preserve">Payment summary data pre-filled by third party reporters (employers) may also have been entered by the individual taxpayer into </w:t>
            </w:r>
            <w:r w:rsidRPr="0036170B">
              <w:rPr>
                <w:rFonts w:ascii="Arial" w:hAnsi="Arial" w:cs="Arial"/>
                <w:iCs/>
                <w:sz w:val="22"/>
                <w:szCs w:val="22"/>
              </w:rPr>
              <w:t>myDeductions</w:t>
            </w:r>
            <w:r w:rsidRPr="001B45F4">
              <w:rPr>
                <w:rFonts w:ascii="Arial" w:hAnsi="Arial" w:cs="Arial"/>
                <w:sz w:val="22"/>
                <w:szCs w:val="22"/>
              </w:rPr>
              <w:t xml:space="preserve"> such as union fees (work related expenses – other) and/or workplace giving (gifts and donations).</w:t>
            </w:r>
          </w:p>
          <w:p w14:paraId="69929B43" w14:textId="73BAEE7E" w:rsidR="007661F2" w:rsidRPr="001B45F4" w:rsidRDefault="00002960" w:rsidP="00400383">
            <w:pPr>
              <w:spacing w:after="120"/>
              <w:rPr>
                <w:rFonts w:cs="Arial"/>
                <w:szCs w:val="22"/>
              </w:rPr>
            </w:pPr>
            <w:r w:rsidRPr="001B45F4">
              <w:rPr>
                <w:rFonts w:cs="Arial"/>
                <w:color w:val="000000" w:themeColor="text1"/>
                <w:szCs w:val="22"/>
              </w:rPr>
              <w:t>Tax</w:t>
            </w:r>
            <w:r w:rsidR="00DE71D8" w:rsidRPr="001B45F4">
              <w:rPr>
                <w:rFonts w:cs="Arial"/>
                <w:color w:val="000000" w:themeColor="text1"/>
                <w:szCs w:val="22"/>
              </w:rPr>
              <w:t xml:space="preserve"> agents must </w:t>
            </w:r>
            <w:r w:rsidR="007661F2" w:rsidRPr="001B45F4">
              <w:rPr>
                <w:rFonts w:cs="Arial"/>
                <w:color w:val="000000" w:themeColor="text1"/>
                <w:szCs w:val="22"/>
              </w:rPr>
              <w:t>take the above into consideration when preparing their client’s income tax return.</w:t>
            </w:r>
          </w:p>
        </w:tc>
      </w:tr>
      <w:tr w:rsidR="007661F2" w:rsidRPr="001B45F4" w14:paraId="69929B4A" w14:textId="77777777" w:rsidTr="00AD42DF">
        <w:tc>
          <w:tcPr>
            <w:tcW w:w="3402" w:type="dxa"/>
            <w:shd w:val="clear" w:color="auto" w:fill="auto"/>
          </w:tcPr>
          <w:p w14:paraId="69929B46" w14:textId="13FDB5DB" w:rsidR="007661F2" w:rsidRPr="001B45F4" w:rsidRDefault="00DE71D8" w:rsidP="005C5ACF">
            <w:pPr>
              <w:pStyle w:val="Maintext"/>
              <w:numPr>
                <w:ilvl w:val="0"/>
                <w:numId w:val="62"/>
              </w:numPr>
              <w:spacing w:before="120"/>
              <w:rPr>
                <w:rFonts w:cs="Arial"/>
                <w:szCs w:val="22"/>
              </w:rPr>
            </w:pPr>
            <w:r w:rsidRPr="001B45F4">
              <w:rPr>
                <w:rFonts w:cs="Arial"/>
                <w:iCs/>
                <w:szCs w:val="22"/>
              </w:rPr>
              <w:t>‘</w:t>
            </w:r>
            <w:r w:rsidR="007661F2" w:rsidRPr="001B45F4">
              <w:rPr>
                <w:rFonts w:cs="Arial"/>
                <w:iCs/>
                <w:szCs w:val="22"/>
              </w:rPr>
              <w:t>myDeductions</w:t>
            </w:r>
            <w:r w:rsidRPr="001B45F4">
              <w:rPr>
                <w:rFonts w:cs="Arial"/>
                <w:szCs w:val="22"/>
              </w:rPr>
              <w:t>’</w:t>
            </w:r>
            <w:r w:rsidR="007661F2" w:rsidRPr="001B45F4">
              <w:rPr>
                <w:rFonts w:cs="Arial"/>
                <w:szCs w:val="22"/>
              </w:rPr>
              <w:t xml:space="preserve"> upload limits into SBR pre-fill response</w:t>
            </w:r>
          </w:p>
        </w:tc>
        <w:tc>
          <w:tcPr>
            <w:tcW w:w="5954" w:type="dxa"/>
          </w:tcPr>
          <w:p w14:paraId="69929B48" w14:textId="4DDA953F" w:rsidR="007661F2" w:rsidRPr="001B45F4" w:rsidRDefault="007661F2" w:rsidP="004E3045">
            <w:pPr>
              <w:pStyle w:val="CommentText"/>
              <w:spacing w:before="120" w:after="120"/>
              <w:rPr>
                <w:rFonts w:cs="Arial"/>
                <w:sz w:val="22"/>
                <w:szCs w:val="22"/>
              </w:rPr>
            </w:pPr>
            <w:r w:rsidRPr="001B45F4">
              <w:rPr>
                <w:rFonts w:cs="Arial"/>
                <w:sz w:val="22"/>
                <w:szCs w:val="22"/>
              </w:rPr>
              <w:t xml:space="preserve">In some circumstances the data from </w:t>
            </w:r>
            <w:r w:rsidR="00DE71D8" w:rsidRPr="001B45F4">
              <w:rPr>
                <w:rFonts w:cs="Arial"/>
                <w:sz w:val="22"/>
                <w:szCs w:val="22"/>
              </w:rPr>
              <w:t>‘</w:t>
            </w:r>
            <w:r w:rsidRPr="001B45F4">
              <w:rPr>
                <w:rFonts w:cs="Arial"/>
                <w:iCs/>
                <w:sz w:val="22"/>
                <w:szCs w:val="22"/>
              </w:rPr>
              <w:t>myDeductions</w:t>
            </w:r>
            <w:r w:rsidR="00DE71D8" w:rsidRPr="001B45F4">
              <w:rPr>
                <w:rFonts w:cs="Arial"/>
                <w:iCs/>
                <w:sz w:val="22"/>
                <w:szCs w:val="22"/>
              </w:rPr>
              <w:t>’</w:t>
            </w:r>
            <w:r w:rsidRPr="001B45F4">
              <w:rPr>
                <w:rFonts w:cs="Arial"/>
                <w:iCs/>
                <w:sz w:val="22"/>
                <w:szCs w:val="22"/>
              </w:rPr>
              <w:t xml:space="preserve"> </w:t>
            </w:r>
            <w:r w:rsidRPr="001B45F4">
              <w:rPr>
                <w:rFonts w:cs="Arial"/>
                <w:sz w:val="22"/>
                <w:szCs w:val="22"/>
              </w:rPr>
              <w:t>will roll up to a single entry when limits are exceeded.</w:t>
            </w:r>
          </w:p>
          <w:p w14:paraId="69929B49" w14:textId="55E025A7" w:rsidR="007661F2" w:rsidRPr="001B45F4" w:rsidRDefault="007661F2" w:rsidP="00571341">
            <w:pPr>
              <w:pStyle w:val="CommentText"/>
              <w:spacing w:after="120"/>
              <w:rPr>
                <w:rFonts w:cs="Arial"/>
                <w:sz w:val="22"/>
                <w:szCs w:val="22"/>
              </w:rPr>
            </w:pPr>
            <w:r w:rsidRPr="001B45F4">
              <w:rPr>
                <w:rFonts w:cs="Arial"/>
                <w:sz w:val="22"/>
                <w:szCs w:val="22"/>
              </w:rPr>
              <w:t xml:space="preserve">It is recommended that the </w:t>
            </w:r>
            <w:r w:rsidR="00DE71D8" w:rsidRPr="001B45F4">
              <w:rPr>
                <w:rFonts w:cs="Arial"/>
                <w:sz w:val="22"/>
                <w:szCs w:val="22"/>
              </w:rPr>
              <w:t xml:space="preserve">tax </w:t>
            </w:r>
            <w:r w:rsidRPr="001B45F4">
              <w:rPr>
                <w:rFonts w:cs="Arial"/>
                <w:sz w:val="22"/>
                <w:szCs w:val="22"/>
              </w:rPr>
              <w:t xml:space="preserve">agent as part of their process of interviewing the client also obtains a copy of the CSV file from </w:t>
            </w:r>
            <w:r w:rsidR="00DE71D8" w:rsidRPr="001B45F4">
              <w:rPr>
                <w:rFonts w:cs="Arial"/>
                <w:sz w:val="22"/>
                <w:szCs w:val="22"/>
              </w:rPr>
              <w:t>‘</w:t>
            </w:r>
            <w:r w:rsidR="00DE71D8" w:rsidRPr="001B45F4">
              <w:rPr>
                <w:rFonts w:cs="Arial"/>
                <w:iCs/>
                <w:sz w:val="22"/>
                <w:szCs w:val="22"/>
              </w:rPr>
              <w:t>myDeductions’</w:t>
            </w:r>
            <w:r w:rsidRPr="001B45F4">
              <w:rPr>
                <w:rFonts w:cs="Arial"/>
                <w:sz w:val="22"/>
                <w:szCs w:val="22"/>
              </w:rPr>
              <w:t xml:space="preserve"> to determine if any duplication exists between the client’s </w:t>
            </w:r>
            <w:r w:rsidR="00DE71D8" w:rsidRPr="001B45F4">
              <w:rPr>
                <w:rFonts w:cs="Arial"/>
                <w:sz w:val="22"/>
                <w:szCs w:val="22"/>
              </w:rPr>
              <w:t>‘</w:t>
            </w:r>
            <w:r w:rsidR="00DE71D8" w:rsidRPr="001B45F4">
              <w:rPr>
                <w:rFonts w:cs="Arial"/>
                <w:iCs/>
                <w:sz w:val="22"/>
                <w:szCs w:val="22"/>
              </w:rPr>
              <w:t>myDeductions’</w:t>
            </w:r>
            <w:r w:rsidRPr="001B45F4">
              <w:rPr>
                <w:rFonts w:cs="Arial"/>
                <w:sz w:val="22"/>
                <w:szCs w:val="22"/>
              </w:rPr>
              <w:t xml:space="preserve"> and the pre-fill service.</w:t>
            </w:r>
          </w:p>
        </w:tc>
      </w:tr>
      <w:tr w:rsidR="007661F2" w:rsidRPr="001B45F4" w14:paraId="69929B51" w14:textId="77777777" w:rsidTr="00AD42DF">
        <w:tc>
          <w:tcPr>
            <w:tcW w:w="3402" w:type="dxa"/>
            <w:shd w:val="clear" w:color="auto" w:fill="auto"/>
          </w:tcPr>
          <w:p w14:paraId="69929B4C" w14:textId="4837F84B" w:rsidR="007661F2" w:rsidRPr="001B45F4" w:rsidRDefault="007661F2" w:rsidP="005C5ACF">
            <w:pPr>
              <w:pStyle w:val="Maintext"/>
              <w:numPr>
                <w:ilvl w:val="0"/>
                <w:numId w:val="62"/>
              </w:numPr>
              <w:spacing w:before="120"/>
              <w:rPr>
                <w:rFonts w:cs="Arial"/>
                <w:szCs w:val="22"/>
              </w:rPr>
            </w:pPr>
            <w:r w:rsidRPr="001B45F4">
              <w:rPr>
                <w:rFonts w:cs="Arial"/>
                <w:szCs w:val="22"/>
              </w:rPr>
              <w:t>2017 and prior data discrepancies between SBR pre-fill service and OS</w:t>
            </w:r>
            <w:r w:rsidR="00DE71D8" w:rsidRPr="001B45F4">
              <w:rPr>
                <w:rFonts w:cs="Arial"/>
                <w:szCs w:val="22"/>
              </w:rPr>
              <w:t>F</w:t>
            </w:r>
            <w:r w:rsidRPr="001B45F4">
              <w:rPr>
                <w:rFonts w:cs="Arial"/>
                <w:szCs w:val="22"/>
              </w:rPr>
              <w:t>A pre-fill report.</w:t>
            </w:r>
          </w:p>
        </w:tc>
        <w:tc>
          <w:tcPr>
            <w:tcW w:w="5954" w:type="dxa"/>
          </w:tcPr>
          <w:p w14:paraId="69929B4D" w14:textId="77777777" w:rsidR="007661F2" w:rsidRPr="001B45F4" w:rsidRDefault="007661F2" w:rsidP="00F7318D">
            <w:pPr>
              <w:pStyle w:val="CommentText"/>
              <w:spacing w:before="120"/>
              <w:rPr>
                <w:rFonts w:cs="Arial"/>
                <w:sz w:val="22"/>
                <w:szCs w:val="22"/>
              </w:rPr>
            </w:pPr>
            <w:r w:rsidRPr="001B45F4">
              <w:rPr>
                <w:rFonts w:cs="Arial"/>
                <w:sz w:val="22"/>
                <w:szCs w:val="22"/>
              </w:rPr>
              <w:t>The following data will be unavailable through SBR pre-fill for 2017 and prior years (2018 has been updated as referenced below):</w:t>
            </w:r>
          </w:p>
          <w:p w14:paraId="760E099F" w14:textId="28973925" w:rsidR="0036170B" w:rsidRDefault="00F46A32" w:rsidP="0036170B">
            <w:pPr>
              <w:pStyle w:val="CommentText"/>
              <w:numPr>
                <w:ilvl w:val="0"/>
                <w:numId w:val="31"/>
              </w:numPr>
              <w:spacing w:after="120"/>
              <w:rPr>
                <w:rFonts w:cs="Arial"/>
                <w:sz w:val="22"/>
                <w:szCs w:val="22"/>
              </w:rPr>
            </w:pPr>
            <w:r>
              <w:rPr>
                <w:rFonts w:cs="Arial"/>
                <w:sz w:val="22"/>
                <w:szCs w:val="22"/>
              </w:rPr>
              <w:t>Payment summary</w:t>
            </w:r>
            <w:r w:rsidRPr="001B45F4">
              <w:rPr>
                <w:rFonts w:cs="Arial"/>
                <w:sz w:val="22"/>
                <w:szCs w:val="22"/>
              </w:rPr>
              <w:t xml:space="preserve"> contexts will differ (refer to previous 2017 pre-fill BIG). This may cause misalignment in ABN when multiple payment summary types are received for the same year</w:t>
            </w:r>
          </w:p>
          <w:p w14:paraId="5341B77A" w14:textId="77777777" w:rsidR="00F46A32" w:rsidRPr="001B45F4" w:rsidRDefault="00F46A32" w:rsidP="00F46A32">
            <w:pPr>
              <w:pStyle w:val="CommentText"/>
              <w:numPr>
                <w:ilvl w:val="0"/>
                <w:numId w:val="31"/>
              </w:numPr>
              <w:rPr>
                <w:rFonts w:cs="Arial"/>
                <w:sz w:val="22"/>
                <w:szCs w:val="22"/>
              </w:rPr>
            </w:pPr>
            <w:r w:rsidRPr="001B45F4">
              <w:rPr>
                <w:rFonts w:cs="Arial"/>
                <w:sz w:val="22"/>
                <w:szCs w:val="22"/>
              </w:rPr>
              <w:t xml:space="preserve">Non-superannuation pension or annuity payments untaxed element </w:t>
            </w:r>
          </w:p>
          <w:p w14:paraId="69929B50" w14:textId="655C3EA6" w:rsidR="00F46A32" w:rsidRPr="0080481B" w:rsidRDefault="00F46A32" w:rsidP="0080481B">
            <w:pPr>
              <w:pStyle w:val="CommentText"/>
              <w:numPr>
                <w:ilvl w:val="0"/>
                <w:numId w:val="31"/>
              </w:numPr>
              <w:spacing w:after="120"/>
              <w:rPr>
                <w:rFonts w:cs="Arial"/>
                <w:sz w:val="22"/>
                <w:szCs w:val="22"/>
              </w:rPr>
            </w:pPr>
            <w:r w:rsidRPr="001B45F4">
              <w:rPr>
                <w:rFonts w:cs="Arial"/>
                <w:sz w:val="22"/>
                <w:szCs w:val="22"/>
              </w:rPr>
              <w:t>Personal services income.</w:t>
            </w:r>
          </w:p>
        </w:tc>
      </w:tr>
      <w:tr w:rsidR="007661F2" w:rsidRPr="001B45F4" w14:paraId="69929B55" w14:textId="77777777" w:rsidTr="00AD42DF">
        <w:tc>
          <w:tcPr>
            <w:tcW w:w="3402" w:type="dxa"/>
            <w:shd w:val="clear" w:color="auto" w:fill="auto"/>
          </w:tcPr>
          <w:p w14:paraId="69929B53" w14:textId="74B2F2FF" w:rsidR="007661F2" w:rsidRPr="001B45F4" w:rsidRDefault="007661F2" w:rsidP="005C5ACF">
            <w:pPr>
              <w:pStyle w:val="Maintext"/>
              <w:numPr>
                <w:ilvl w:val="0"/>
                <w:numId w:val="62"/>
              </w:numPr>
              <w:spacing w:before="120"/>
              <w:rPr>
                <w:rFonts w:cs="Arial"/>
                <w:szCs w:val="22"/>
              </w:rPr>
            </w:pPr>
            <w:r w:rsidRPr="001B45F4">
              <w:rPr>
                <w:rFonts w:cs="Arial"/>
                <w:szCs w:val="22"/>
              </w:rPr>
              <w:t>Prior year individual income tax return deduction and income amounts are not all available through SBR pre-fill service.</w:t>
            </w:r>
          </w:p>
        </w:tc>
        <w:tc>
          <w:tcPr>
            <w:tcW w:w="5954" w:type="dxa"/>
          </w:tcPr>
          <w:p w14:paraId="69929B54" w14:textId="16DC32CB" w:rsidR="007661F2" w:rsidRPr="001B45F4" w:rsidRDefault="007661F2" w:rsidP="00064B7F">
            <w:pPr>
              <w:pStyle w:val="CommentText"/>
              <w:spacing w:before="120" w:after="120"/>
              <w:rPr>
                <w:rFonts w:cs="Arial"/>
                <w:sz w:val="22"/>
                <w:szCs w:val="22"/>
              </w:rPr>
            </w:pPr>
            <w:r w:rsidRPr="001B45F4">
              <w:rPr>
                <w:rFonts w:cs="Arial"/>
                <w:sz w:val="22"/>
                <w:szCs w:val="22"/>
              </w:rPr>
              <w:t>This data can be sourced from the OS</w:t>
            </w:r>
            <w:r w:rsidR="00DE71D8" w:rsidRPr="001B45F4">
              <w:rPr>
                <w:rFonts w:cs="Arial"/>
                <w:sz w:val="22"/>
                <w:szCs w:val="22"/>
              </w:rPr>
              <w:t>F</w:t>
            </w:r>
            <w:r w:rsidRPr="001B45F4">
              <w:rPr>
                <w:rFonts w:cs="Arial"/>
                <w:sz w:val="22"/>
                <w:szCs w:val="22"/>
              </w:rPr>
              <w:t>A pre-fill report and will show prior year individual income tax return deduction and income data back to 2009.</w:t>
            </w:r>
          </w:p>
        </w:tc>
      </w:tr>
      <w:tr w:rsidR="007661F2" w:rsidRPr="001B45F4" w14:paraId="69929B59" w14:textId="77777777" w:rsidTr="00AD42DF">
        <w:tc>
          <w:tcPr>
            <w:tcW w:w="3402" w:type="dxa"/>
            <w:shd w:val="clear" w:color="auto" w:fill="auto"/>
          </w:tcPr>
          <w:p w14:paraId="69929B57" w14:textId="4D93B2DA" w:rsidR="007661F2" w:rsidRPr="001B45F4" w:rsidRDefault="007661F2" w:rsidP="005C5ACF">
            <w:pPr>
              <w:pStyle w:val="Maintext"/>
              <w:numPr>
                <w:ilvl w:val="0"/>
                <w:numId w:val="62"/>
              </w:numPr>
              <w:spacing w:before="120"/>
              <w:rPr>
                <w:rFonts w:cs="Arial"/>
                <w:szCs w:val="22"/>
              </w:rPr>
            </w:pPr>
            <w:r w:rsidRPr="001B45F4">
              <w:rPr>
                <w:rFonts w:cs="Arial"/>
                <w:szCs w:val="22"/>
              </w:rPr>
              <w:t>High quality matching needed to link to the taxpayer record.</w:t>
            </w:r>
          </w:p>
        </w:tc>
        <w:tc>
          <w:tcPr>
            <w:tcW w:w="5954" w:type="dxa"/>
          </w:tcPr>
          <w:p w14:paraId="69929B58" w14:textId="35C1DD65" w:rsidR="007661F2" w:rsidRPr="001B45F4" w:rsidRDefault="007661F2" w:rsidP="00E357AE">
            <w:pPr>
              <w:pStyle w:val="CommentText"/>
              <w:spacing w:before="120" w:after="120"/>
              <w:rPr>
                <w:rFonts w:cs="Arial"/>
                <w:sz w:val="22"/>
                <w:szCs w:val="22"/>
              </w:rPr>
            </w:pPr>
            <w:r w:rsidRPr="001B45F4">
              <w:rPr>
                <w:rFonts w:cs="Arial"/>
                <w:sz w:val="22"/>
                <w:szCs w:val="22"/>
              </w:rPr>
              <w:t>Data with a low-quality data-match character (for example incomplete or different name, address and/or TFN) or data that fails integrity checks will not be matched and will not be included in the pre-fill data set.</w:t>
            </w:r>
          </w:p>
        </w:tc>
      </w:tr>
    </w:tbl>
    <w:p w14:paraId="508E33B4" w14:textId="620F8578" w:rsidR="00787320" w:rsidRDefault="00787320" w:rsidP="00C9312A">
      <w:pPr>
        <w:pStyle w:val="Head1"/>
        <w:numPr>
          <w:ilvl w:val="0"/>
          <w:numId w:val="0"/>
        </w:numPr>
        <w:ind w:left="360"/>
      </w:pPr>
      <w:bookmarkStart w:id="474" w:name="_Toc29560594"/>
      <w:bookmarkStart w:id="475" w:name="_Toc29796671"/>
      <w:bookmarkStart w:id="476" w:name="_Toc35338690"/>
      <w:bookmarkStart w:id="477" w:name="_Toc75866946"/>
      <w:bookmarkStart w:id="478" w:name="_Toc127522788"/>
    </w:p>
    <w:p w14:paraId="0880363F" w14:textId="77777777" w:rsidR="00787320" w:rsidRDefault="00787320">
      <w:pPr>
        <w:rPr>
          <w:rFonts w:cs="Arial"/>
          <w:szCs w:val="22"/>
        </w:rPr>
      </w:pPr>
      <w:r>
        <w:rPr>
          <w:bCs/>
          <w:caps/>
          <w:szCs w:val="22"/>
        </w:rPr>
        <w:br w:type="page"/>
      </w:r>
    </w:p>
    <w:p w14:paraId="43A668CE" w14:textId="77777777" w:rsidR="00787320" w:rsidRDefault="00787320" w:rsidP="00C9312A">
      <w:pPr>
        <w:pStyle w:val="Head1"/>
        <w:numPr>
          <w:ilvl w:val="0"/>
          <w:numId w:val="0"/>
        </w:numPr>
        <w:ind w:left="360"/>
      </w:pPr>
    </w:p>
    <w:p w14:paraId="69929B5B" w14:textId="67BDDB35" w:rsidR="00DA0E3E" w:rsidRPr="001B45F4" w:rsidRDefault="00DA0E3E" w:rsidP="00C9312A">
      <w:pPr>
        <w:pStyle w:val="Head1"/>
      </w:pPr>
      <w:r w:rsidRPr="001B45F4">
        <w:t>P</w:t>
      </w:r>
      <w:r w:rsidR="009E02C0" w:rsidRPr="001B45F4">
        <w:rPr>
          <w:caps w:val="0"/>
        </w:rPr>
        <w:t>re</w:t>
      </w:r>
      <w:r w:rsidR="00DE71D8" w:rsidRPr="001B45F4">
        <w:t>-f</w:t>
      </w:r>
      <w:r w:rsidR="009E02C0" w:rsidRPr="001B45F4">
        <w:rPr>
          <w:caps w:val="0"/>
        </w:rPr>
        <w:t>ill</w:t>
      </w:r>
      <w:r w:rsidR="00DE71D8" w:rsidRPr="001B45F4">
        <w:t xml:space="preserve"> </w:t>
      </w:r>
      <w:r w:rsidR="008024D6" w:rsidRPr="001B45F4">
        <w:t>IITR</w:t>
      </w:r>
      <w:r w:rsidR="00820ACB" w:rsidRPr="001B45F4">
        <w:t xml:space="preserve"> </w:t>
      </w:r>
      <w:r w:rsidR="009E02C0" w:rsidRPr="001B45F4">
        <w:rPr>
          <w:caps w:val="0"/>
        </w:rPr>
        <w:t>Interaction</w:t>
      </w:r>
      <w:r w:rsidR="00DE71D8" w:rsidRPr="001B45F4">
        <w:t xml:space="preserve"> </w:t>
      </w:r>
      <w:r w:rsidR="009E02C0" w:rsidRPr="001B45F4">
        <w:rPr>
          <w:caps w:val="0"/>
        </w:rPr>
        <w:t>guidance</w:t>
      </w:r>
      <w:bookmarkEnd w:id="474"/>
      <w:bookmarkEnd w:id="475"/>
      <w:bookmarkEnd w:id="476"/>
      <w:bookmarkEnd w:id="477"/>
      <w:bookmarkEnd w:id="478"/>
    </w:p>
    <w:p w14:paraId="69929B5C" w14:textId="4219D7D5" w:rsidR="009D4A71" w:rsidRPr="006334E1" w:rsidRDefault="005A65FC" w:rsidP="006334E1">
      <w:pPr>
        <w:pStyle w:val="Heading2"/>
      </w:pPr>
      <w:bookmarkStart w:id="479" w:name="Section5"/>
      <w:bookmarkStart w:id="480" w:name="_Toc29560595"/>
      <w:bookmarkStart w:id="481" w:name="_Toc29796672"/>
      <w:bookmarkStart w:id="482" w:name="_Toc35338691"/>
      <w:bookmarkStart w:id="483" w:name="_Toc75866947"/>
      <w:bookmarkStart w:id="484" w:name="_Toc127522789"/>
      <w:bookmarkEnd w:id="479"/>
      <w:r w:rsidRPr="006334E1">
        <w:t>O</w:t>
      </w:r>
      <w:r w:rsidR="00235D97" w:rsidRPr="006334E1">
        <w:t xml:space="preserve">verview of </w:t>
      </w:r>
      <w:r w:rsidR="001B45F4" w:rsidRPr="006334E1">
        <w:t>p</w:t>
      </w:r>
      <w:r w:rsidR="00235D97" w:rsidRPr="006334E1">
        <w:t>re</w:t>
      </w:r>
      <w:r w:rsidR="001B45F4" w:rsidRPr="006334E1">
        <w:t>-f</w:t>
      </w:r>
      <w:r w:rsidR="00235D97" w:rsidRPr="006334E1">
        <w:t>ill data in response message</w:t>
      </w:r>
      <w:bookmarkEnd w:id="480"/>
      <w:bookmarkEnd w:id="481"/>
      <w:bookmarkEnd w:id="482"/>
      <w:bookmarkEnd w:id="483"/>
      <w:bookmarkEnd w:id="484"/>
    </w:p>
    <w:p w14:paraId="69929B5D" w14:textId="77777777" w:rsidR="007D7A0B" w:rsidRPr="001B45F4" w:rsidRDefault="007D7A0B" w:rsidP="007D7A0B">
      <w:pPr>
        <w:pStyle w:val="Bullet2"/>
        <w:numPr>
          <w:ilvl w:val="0"/>
          <w:numId w:val="0"/>
        </w:numPr>
        <w:rPr>
          <w:rStyle w:val="BodyTextChar1"/>
          <w:rFonts w:cs="Arial"/>
          <w:szCs w:val="22"/>
        </w:rPr>
      </w:pPr>
      <w:r w:rsidRPr="001B45F4">
        <w:rPr>
          <w:rStyle w:val="BodyTextChar1"/>
          <w:rFonts w:cs="Arial"/>
          <w:szCs w:val="22"/>
        </w:rPr>
        <w:t xml:space="preserve">The SBR response will return the same data provided in the </w:t>
      </w:r>
      <w:r w:rsidR="00A64C98" w:rsidRPr="001B45F4">
        <w:rPr>
          <w:rStyle w:val="BodyTextChar1"/>
          <w:rFonts w:cs="Arial"/>
          <w:szCs w:val="22"/>
        </w:rPr>
        <w:t>myTax</w:t>
      </w:r>
      <w:r w:rsidRPr="001B45F4">
        <w:rPr>
          <w:rStyle w:val="BodyTextChar1"/>
          <w:rFonts w:cs="Arial"/>
          <w:szCs w:val="22"/>
        </w:rPr>
        <w:t xml:space="preserve"> </w:t>
      </w:r>
      <w:r w:rsidR="005961DB" w:rsidRPr="001B45F4">
        <w:rPr>
          <w:rStyle w:val="BodyTextChar1"/>
          <w:rFonts w:cs="Arial"/>
          <w:szCs w:val="22"/>
        </w:rPr>
        <w:t>p</w:t>
      </w:r>
      <w:r w:rsidRPr="001B45F4">
        <w:rPr>
          <w:rStyle w:val="BodyTextChar1"/>
          <w:rFonts w:cs="Arial"/>
          <w:szCs w:val="22"/>
        </w:rPr>
        <w:t xml:space="preserve">re-filling </w:t>
      </w:r>
      <w:r w:rsidR="00A64C98" w:rsidRPr="001B45F4">
        <w:rPr>
          <w:rStyle w:val="BodyTextChar1"/>
          <w:rFonts w:cs="Arial"/>
          <w:szCs w:val="22"/>
        </w:rPr>
        <w:t>service including data from myDeductions</w:t>
      </w:r>
      <w:r w:rsidR="00086646" w:rsidRPr="001B45F4">
        <w:rPr>
          <w:rStyle w:val="BodyTextChar1"/>
          <w:rFonts w:cs="Arial"/>
          <w:szCs w:val="22"/>
        </w:rPr>
        <w:t>.</w:t>
      </w:r>
    </w:p>
    <w:p w14:paraId="69929B5E" w14:textId="52D7990C" w:rsidR="00EC736A" w:rsidRPr="00235D97" w:rsidRDefault="00EC736A" w:rsidP="006334E1">
      <w:pPr>
        <w:pStyle w:val="Heading2"/>
      </w:pPr>
      <w:bookmarkStart w:id="485" w:name="_Toc29474637"/>
      <w:bookmarkStart w:id="486" w:name="_Toc29559612"/>
      <w:bookmarkStart w:id="487" w:name="_Toc29560002"/>
      <w:bookmarkStart w:id="488" w:name="_Toc29560596"/>
      <w:bookmarkStart w:id="489" w:name="_Toc29796673"/>
      <w:bookmarkStart w:id="490" w:name="_Toc29884194"/>
      <w:bookmarkStart w:id="491" w:name="_Toc29884505"/>
      <w:bookmarkStart w:id="492" w:name="_Toc29884822"/>
      <w:bookmarkStart w:id="493" w:name="_Toc29890522"/>
      <w:bookmarkStart w:id="494" w:name="_Toc29474638"/>
      <w:bookmarkStart w:id="495" w:name="_Toc29559613"/>
      <w:bookmarkStart w:id="496" w:name="_Toc29560003"/>
      <w:bookmarkStart w:id="497" w:name="_Toc29560597"/>
      <w:bookmarkStart w:id="498" w:name="_Toc29884506"/>
      <w:bookmarkStart w:id="499" w:name="_Toc29884823"/>
      <w:bookmarkStart w:id="500" w:name="_Toc29890523"/>
      <w:bookmarkStart w:id="501" w:name="_Toc417296890"/>
      <w:bookmarkStart w:id="502" w:name="_Toc417307237"/>
      <w:bookmarkStart w:id="503" w:name="_Toc417312929"/>
      <w:bookmarkStart w:id="504" w:name="_Toc417396890"/>
      <w:bookmarkStart w:id="505" w:name="_Toc420418781"/>
      <w:bookmarkStart w:id="506" w:name="_Toc420489782"/>
      <w:bookmarkStart w:id="507" w:name="_Toc421020184"/>
      <w:bookmarkStart w:id="508" w:name="_Toc29560598"/>
      <w:bookmarkStart w:id="509" w:name="_Toc29796675"/>
      <w:bookmarkStart w:id="510" w:name="_Toc35338692"/>
      <w:bookmarkStart w:id="511" w:name="_Toc75866948"/>
      <w:bookmarkStart w:id="512" w:name="_Toc127522790"/>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235D97">
        <w:rPr>
          <w:rStyle w:val="Heading2Char1"/>
        </w:rPr>
        <w:t>U</w:t>
      </w:r>
      <w:r w:rsidR="009E02C0" w:rsidRPr="00235D97">
        <w:rPr>
          <w:rStyle w:val="Heading2Char1"/>
        </w:rPr>
        <w:t xml:space="preserve">sage of demographic data provided in </w:t>
      </w:r>
      <w:r w:rsidR="001B45F4" w:rsidRPr="00235D97">
        <w:t>p</w:t>
      </w:r>
      <w:r w:rsidR="009E02C0" w:rsidRPr="00235D97">
        <w:rPr>
          <w:rStyle w:val="Heading2Char1"/>
        </w:rPr>
        <w:t>re</w:t>
      </w:r>
      <w:r w:rsidR="001B45F4" w:rsidRPr="00235D97">
        <w:t>-f</w:t>
      </w:r>
      <w:r w:rsidR="009E02C0" w:rsidRPr="00235D97">
        <w:rPr>
          <w:rStyle w:val="Heading2Char1"/>
        </w:rPr>
        <w:t>ill</w:t>
      </w:r>
      <w:bookmarkEnd w:id="508"/>
      <w:bookmarkEnd w:id="509"/>
      <w:bookmarkEnd w:id="510"/>
      <w:bookmarkEnd w:id="511"/>
      <w:bookmarkEnd w:id="512"/>
    </w:p>
    <w:p w14:paraId="69929B5F" w14:textId="7A7AD1B9" w:rsidR="00EC736A" w:rsidRPr="001B45F4" w:rsidRDefault="00DC5C21" w:rsidP="00327521">
      <w:pPr>
        <w:pStyle w:val="Bullet2"/>
        <w:numPr>
          <w:ilvl w:val="0"/>
          <w:numId w:val="0"/>
        </w:numPr>
        <w:rPr>
          <w:rStyle w:val="BodyTextChar1"/>
          <w:rFonts w:cs="Arial"/>
          <w:szCs w:val="22"/>
        </w:rPr>
      </w:pPr>
      <w:r w:rsidRPr="001B45F4">
        <w:rPr>
          <w:rStyle w:val="BodyTextChar1"/>
          <w:rFonts w:cs="Arial"/>
          <w:szCs w:val="22"/>
        </w:rPr>
        <w:t xml:space="preserve">When lodging an </w:t>
      </w:r>
      <w:r w:rsidR="008024D6" w:rsidRPr="001B45F4">
        <w:rPr>
          <w:rStyle w:val="BodyTextChar1"/>
          <w:rFonts w:cs="Arial"/>
          <w:szCs w:val="22"/>
        </w:rPr>
        <w:t>IITR</w:t>
      </w:r>
      <w:r w:rsidRPr="001B45F4">
        <w:rPr>
          <w:rStyle w:val="BodyTextChar1"/>
          <w:rFonts w:cs="Arial"/>
          <w:szCs w:val="22"/>
        </w:rPr>
        <w:t>, c</w:t>
      </w:r>
      <w:r w:rsidR="00C107ED" w:rsidRPr="001B45F4">
        <w:rPr>
          <w:rStyle w:val="BodyTextChar1"/>
          <w:rFonts w:cs="Arial"/>
          <w:szCs w:val="22"/>
        </w:rPr>
        <w:t>ertain d</w:t>
      </w:r>
      <w:r w:rsidR="00EC736A" w:rsidRPr="001B45F4">
        <w:rPr>
          <w:rStyle w:val="BodyTextChar1"/>
          <w:rFonts w:cs="Arial"/>
          <w:szCs w:val="22"/>
        </w:rPr>
        <w:t xml:space="preserve">emographic information must match </w:t>
      </w:r>
      <w:r w:rsidR="008524B0" w:rsidRPr="001B45F4">
        <w:rPr>
          <w:rStyle w:val="BodyTextChar1"/>
          <w:rFonts w:cs="Arial"/>
          <w:szCs w:val="22"/>
        </w:rPr>
        <w:t>the ATO client register</w:t>
      </w:r>
      <w:r w:rsidR="00EC736A" w:rsidRPr="001B45F4">
        <w:rPr>
          <w:rStyle w:val="BodyTextChar1"/>
          <w:rFonts w:cs="Arial"/>
          <w:szCs w:val="22"/>
        </w:rPr>
        <w:t>.</w:t>
      </w:r>
      <w:r w:rsidR="002A4A4E" w:rsidRPr="001B45F4">
        <w:rPr>
          <w:rStyle w:val="BodyTextChar1"/>
          <w:rFonts w:cs="Arial"/>
          <w:szCs w:val="22"/>
        </w:rPr>
        <w:t xml:space="preserve"> D</w:t>
      </w:r>
      <w:r w:rsidR="00EC736A" w:rsidRPr="001B45F4">
        <w:rPr>
          <w:rStyle w:val="BodyTextChar1"/>
          <w:rFonts w:cs="Arial"/>
          <w:szCs w:val="22"/>
        </w:rPr>
        <w:t xml:space="preserve">emographic </w:t>
      </w:r>
      <w:r w:rsidR="002A4A4E" w:rsidRPr="001B45F4">
        <w:rPr>
          <w:rStyle w:val="BodyTextChar1"/>
          <w:rFonts w:cs="Arial"/>
          <w:szCs w:val="22"/>
        </w:rPr>
        <w:t xml:space="preserve">data </w:t>
      </w:r>
      <w:r w:rsidR="00EC736A" w:rsidRPr="001B45F4">
        <w:rPr>
          <w:rStyle w:val="BodyTextChar1"/>
          <w:rFonts w:cs="Arial"/>
          <w:szCs w:val="22"/>
        </w:rPr>
        <w:t xml:space="preserve">provided </w:t>
      </w:r>
      <w:r w:rsidR="002A4A4E" w:rsidRPr="001B45F4">
        <w:rPr>
          <w:rStyle w:val="BodyTextChar1"/>
          <w:rFonts w:cs="Arial"/>
          <w:szCs w:val="22"/>
        </w:rPr>
        <w:t>by</w:t>
      </w:r>
      <w:r w:rsidR="00EC736A" w:rsidRPr="001B45F4">
        <w:rPr>
          <w:rStyle w:val="BodyTextChar1"/>
          <w:rFonts w:cs="Arial"/>
          <w:szCs w:val="22"/>
        </w:rPr>
        <w:t xml:space="preserve"> pre-fill </w:t>
      </w:r>
      <w:r w:rsidR="002A4A4E" w:rsidRPr="001B45F4">
        <w:rPr>
          <w:rStyle w:val="BodyTextChar1"/>
          <w:rFonts w:cs="Arial"/>
          <w:szCs w:val="22"/>
        </w:rPr>
        <w:t xml:space="preserve">will help </w:t>
      </w:r>
      <w:r w:rsidR="00431802" w:rsidRPr="001B45F4">
        <w:rPr>
          <w:rStyle w:val="BodyTextChar1"/>
          <w:rFonts w:cs="Arial"/>
          <w:szCs w:val="22"/>
        </w:rPr>
        <w:t xml:space="preserve">ensure the data matches and </w:t>
      </w:r>
      <w:r w:rsidR="002A4A4E" w:rsidRPr="001B45F4">
        <w:rPr>
          <w:rStyle w:val="BodyTextChar1"/>
          <w:rFonts w:cs="Arial"/>
          <w:szCs w:val="22"/>
        </w:rPr>
        <w:t xml:space="preserve">prevent </w:t>
      </w:r>
      <w:r w:rsidR="00431802" w:rsidRPr="001B45F4">
        <w:rPr>
          <w:rStyle w:val="BodyTextChar1"/>
          <w:rFonts w:cs="Arial"/>
          <w:szCs w:val="22"/>
        </w:rPr>
        <w:t xml:space="preserve">a rejected </w:t>
      </w:r>
      <w:r w:rsidR="002A4A4E" w:rsidRPr="001B45F4">
        <w:rPr>
          <w:rStyle w:val="BodyTextChar1"/>
          <w:rFonts w:cs="Arial"/>
          <w:szCs w:val="22"/>
        </w:rPr>
        <w:t>lodgment</w:t>
      </w:r>
      <w:r w:rsidR="00EC736A" w:rsidRPr="001B45F4">
        <w:rPr>
          <w:rStyle w:val="BodyTextChar1"/>
          <w:rFonts w:cs="Arial"/>
          <w:szCs w:val="22"/>
        </w:rPr>
        <w:t xml:space="preserve">. </w:t>
      </w:r>
      <w:r w:rsidR="008524B0" w:rsidRPr="001B45F4">
        <w:rPr>
          <w:rStyle w:val="BodyTextChar1"/>
          <w:rFonts w:cs="Arial"/>
          <w:szCs w:val="22"/>
        </w:rPr>
        <w:t xml:space="preserve">The </w:t>
      </w:r>
      <w:r w:rsidR="00431802" w:rsidRPr="001B45F4">
        <w:rPr>
          <w:rStyle w:val="BodyTextChar1"/>
          <w:rFonts w:cs="Arial"/>
          <w:szCs w:val="22"/>
        </w:rPr>
        <w:t xml:space="preserve">data fields </w:t>
      </w:r>
      <w:r w:rsidR="008524B0" w:rsidRPr="001B45F4">
        <w:rPr>
          <w:rStyle w:val="BodyTextChar1"/>
          <w:rFonts w:cs="Arial"/>
          <w:szCs w:val="22"/>
        </w:rPr>
        <w:t xml:space="preserve">that must match </w:t>
      </w:r>
      <w:r w:rsidR="00431802" w:rsidRPr="001B45F4">
        <w:rPr>
          <w:rStyle w:val="BodyTextChar1"/>
          <w:rFonts w:cs="Arial"/>
          <w:szCs w:val="22"/>
        </w:rPr>
        <w:t xml:space="preserve">are </w:t>
      </w:r>
      <w:r w:rsidR="00115001" w:rsidRPr="001B45F4">
        <w:rPr>
          <w:rStyle w:val="BodyTextChar1"/>
          <w:rFonts w:cs="Arial"/>
          <w:szCs w:val="22"/>
        </w:rPr>
        <w:t>the taxpayers</w:t>
      </w:r>
      <w:r w:rsidR="008524B0" w:rsidRPr="001B45F4">
        <w:rPr>
          <w:rStyle w:val="BodyTextChar1"/>
          <w:rFonts w:cs="Arial"/>
          <w:szCs w:val="22"/>
        </w:rPr>
        <w:t>:</w:t>
      </w:r>
    </w:p>
    <w:p w14:paraId="69929B60" w14:textId="04DA42FE" w:rsidR="008524B0" w:rsidRPr="001B45F4" w:rsidRDefault="00D049D5" w:rsidP="008B775E">
      <w:pPr>
        <w:pStyle w:val="Bullet2"/>
        <w:numPr>
          <w:ilvl w:val="0"/>
          <w:numId w:val="14"/>
        </w:numPr>
        <w:rPr>
          <w:rStyle w:val="BodyTextChar1"/>
          <w:rFonts w:cs="Arial"/>
          <w:szCs w:val="22"/>
        </w:rPr>
      </w:pPr>
      <w:r>
        <w:rPr>
          <w:rStyle w:val="BodyTextChar1"/>
          <w:rFonts w:cs="Arial"/>
          <w:szCs w:val="22"/>
        </w:rPr>
        <w:t>F</w:t>
      </w:r>
      <w:r w:rsidRPr="001B45F4">
        <w:rPr>
          <w:rStyle w:val="BodyTextChar1"/>
          <w:rFonts w:cs="Arial"/>
          <w:szCs w:val="22"/>
        </w:rPr>
        <w:t xml:space="preserve">amily </w:t>
      </w:r>
      <w:r>
        <w:rPr>
          <w:rStyle w:val="BodyTextChar1"/>
          <w:rFonts w:cs="Arial"/>
          <w:szCs w:val="22"/>
        </w:rPr>
        <w:t>N</w:t>
      </w:r>
      <w:r w:rsidR="00002960" w:rsidRPr="001B45F4">
        <w:rPr>
          <w:rStyle w:val="BodyTextChar1"/>
          <w:rFonts w:cs="Arial"/>
          <w:szCs w:val="22"/>
        </w:rPr>
        <w:t>ame</w:t>
      </w:r>
    </w:p>
    <w:p w14:paraId="69929B61" w14:textId="2401A266" w:rsidR="008524B0" w:rsidRPr="001B45F4" w:rsidRDefault="008524B0" w:rsidP="008B775E">
      <w:pPr>
        <w:pStyle w:val="Bullet2"/>
        <w:numPr>
          <w:ilvl w:val="0"/>
          <w:numId w:val="14"/>
        </w:numPr>
        <w:rPr>
          <w:rStyle w:val="BodyTextChar1"/>
          <w:rFonts w:cs="Arial"/>
          <w:szCs w:val="22"/>
        </w:rPr>
      </w:pPr>
      <w:r w:rsidRPr="001B45F4">
        <w:rPr>
          <w:rStyle w:val="BodyTextChar1"/>
          <w:rFonts w:cs="Arial"/>
          <w:szCs w:val="22"/>
        </w:rPr>
        <w:t xml:space="preserve">Date </w:t>
      </w:r>
      <w:r w:rsidR="00DE71D8" w:rsidRPr="001B45F4">
        <w:rPr>
          <w:rStyle w:val="BodyTextChar1"/>
          <w:rFonts w:cs="Arial"/>
          <w:szCs w:val="22"/>
        </w:rPr>
        <w:t>o</w:t>
      </w:r>
      <w:r w:rsidRPr="001B45F4">
        <w:rPr>
          <w:rStyle w:val="BodyTextChar1"/>
          <w:rFonts w:cs="Arial"/>
          <w:szCs w:val="22"/>
        </w:rPr>
        <w:t xml:space="preserve">f </w:t>
      </w:r>
      <w:r w:rsidR="00820ACB" w:rsidRPr="001B45F4">
        <w:rPr>
          <w:rStyle w:val="BodyTextChar1"/>
          <w:rFonts w:cs="Arial"/>
          <w:szCs w:val="22"/>
        </w:rPr>
        <w:t>B</w:t>
      </w:r>
      <w:r w:rsidRPr="001B45F4">
        <w:rPr>
          <w:rStyle w:val="BodyTextChar1"/>
          <w:rFonts w:cs="Arial"/>
          <w:szCs w:val="22"/>
        </w:rPr>
        <w:t>irth</w:t>
      </w:r>
      <w:r w:rsidR="00651CCA" w:rsidRPr="001B45F4">
        <w:rPr>
          <w:rStyle w:val="BodyTextChar1"/>
          <w:rFonts w:cs="Arial"/>
          <w:szCs w:val="22"/>
        </w:rPr>
        <w:t>.</w:t>
      </w:r>
    </w:p>
    <w:p w14:paraId="2208772C" w14:textId="77777777" w:rsidR="00DE71D8" w:rsidRPr="001B45F4" w:rsidRDefault="00907025" w:rsidP="005E367E">
      <w:pPr>
        <w:pStyle w:val="Bullet2"/>
        <w:numPr>
          <w:ilvl w:val="0"/>
          <w:numId w:val="0"/>
        </w:numPr>
        <w:rPr>
          <w:rStyle w:val="BodyTextChar1"/>
          <w:rFonts w:cs="Arial"/>
          <w:szCs w:val="22"/>
        </w:rPr>
      </w:pPr>
      <w:r w:rsidRPr="001B45F4">
        <w:rPr>
          <w:rStyle w:val="BodyTextChar1"/>
          <w:rFonts w:cs="Arial"/>
          <w:szCs w:val="22"/>
        </w:rPr>
        <w:t>If th</w:t>
      </w:r>
      <w:r w:rsidR="00431802" w:rsidRPr="001B45F4">
        <w:rPr>
          <w:rStyle w:val="BodyTextChar1"/>
          <w:rFonts w:cs="Arial"/>
          <w:szCs w:val="22"/>
        </w:rPr>
        <w:t>e</w:t>
      </w:r>
      <w:r w:rsidRPr="001B45F4">
        <w:rPr>
          <w:rStyle w:val="BodyTextChar1"/>
          <w:rFonts w:cs="Arial"/>
          <w:szCs w:val="22"/>
        </w:rPr>
        <w:t xml:space="preserve"> demographic information </w:t>
      </w:r>
      <w:r w:rsidR="00431802" w:rsidRPr="001B45F4">
        <w:rPr>
          <w:rStyle w:val="BodyTextChar1"/>
          <w:rFonts w:cs="Arial"/>
          <w:szCs w:val="22"/>
        </w:rPr>
        <w:t>that has been pre-filled has changed</w:t>
      </w:r>
      <w:r w:rsidR="00C11460" w:rsidRPr="001B45F4">
        <w:rPr>
          <w:rStyle w:val="BodyTextChar1"/>
          <w:rFonts w:cs="Arial"/>
          <w:szCs w:val="22"/>
        </w:rPr>
        <w:t>,</w:t>
      </w:r>
      <w:r w:rsidRPr="001B45F4">
        <w:rPr>
          <w:rStyle w:val="BodyTextChar1"/>
          <w:rFonts w:cs="Arial"/>
          <w:szCs w:val="22"/>
        </w:rPr>
        <w:t xml:space="preserve"> the taxpayer </w:t>
      </w:r>
      <w:r w:rsidR="00431802" w:rsidRPr="001B45F4">
        <w:rPr>
          <w:rStyle w:val="BodyTextChar1"/>
          <w:rFonts w:cs="Arial"/>
          <w:szCs w:val="22"/>
        </w:rPr>
        <w:t xml:space="preserve">or their agent </w:t>
      </w:r>
      <w:r w:rsidR="0052447F" w:rsidRPr="001B45F4">
        <w:rPr>
          <w:rStyle w:val="BodyTextChar1"/>
          <w:rFonts w:cs="Arial"/>
          <w:szCs w:val="22"/>
        </w:rPr>
        <w:t xml:space="preserve">can </w:t>
      </w:r>
      <w:r w:rsidR="005B60F4" w:rsidRPr="001B45F4">
        <w:rPr>
          <w:rStyle w:val="BodyTextChar1"/>
          <w:rFonts w:cs="Arial"/>
          <w:szCs w:val="22"/>
        </w:rPr>
        <w:t xml:space="preserve">update </w:t>
      </w:r>
      <w:r w:rsidR="00431802" w:rsidRPr="001B45F4">
        <w:rPr>
          <w:rStyle w:val="BodyTextChar1"/>
          <w:rFonts w:cs="Arial"/>
          <w:szCs w:val="22"/>
        </w:rPr>
        <w:t>it using the normal channels</w:t>
      </w:r>
      <w:r w:rsidR="00035374" w:rsidRPr="001B45F4">
        <w:rPr>
          <w:rStyle w:val="BodyTextChar1"/>
          <w:rFonts w:cs="Arial"/>
          <w:szCs w:val="22"/>
        </w:rPr>
        <w:t>.</w:t>
      </w:r>
    </w:p>
    <w:p w14:paraId="339EAC38" w14:textId="77777777" w:rsidR="00DE71D8" w:rsidRPr="001B45F4" w:rsidRDefault="00DE71D8" w:rsidP="005E367E">
      <w:pPr>
        <w:pStyle w:val="Bullet2"/>
        <w:numPr>
          <w:ilvl w:val="0"/>
          <w:numId w:val="0"/>
        </w:numPr>
        <w:rPr>
          <w:rFonts w:cs="Arial"/>
          <w:color w:val="262626" w:themeColor="text1" w:themeTint="D9"/>
          <w:szCs w:val="22"/>
        </w:rPr>
      </w:pPr>
    </w:p>
    <w:p w14:paraId="0A3303C7" w14:textId="374DAD48" w:rsidR="00DE71D8" w:rsidRPr="008E5D6E" w:rsidRDefault="00035374" w:rsidP="005E367E">
      <w:pPr>
        <w:pStyle w:val="Bullet2"/>
        <w:numPr>
          <w:ilvl w:val="0"/>
          <w:numId w:val="0"/>
        </w:numPr>
        <w:rPr>
          <w:rFonts w:cs="Arial"/>
          <w:szCs w:val="22"/>
        </w:rPr>
      </w:pPr>
      <w:r w:rsidRPr="008E5D6E">
        <w:rPr>
          <w:rFonts w:cs="Arial"/>
          <w:color w:val="262626" w:themeColor="text1" w:themeTint="D9"/>
          <w:szCs w:val="22"/>
        </w:rPr>
        <w:t>See</w:t>
      </w:r>
      <w:r w:rsidR="00DE71D8" w:rsidRPr="008E5D6E">
        <w:rPr>
          <w:rFonts w:cs="Arial"/>
          <w:color w:val="262626" w:themeColor="text1" w:themeTint="D9"/>
          <w:szCs w:val="22"/>
        </w:rPr>
        <w:t xml:space="preserve"> also:</w:t>
      </w:r>
    </w:p>
    <w:p w14:paraId="69929B62" w14:textId="3D12BCDC" w:rsidR="006C0909" w:rsidRPr="001B45F4" w:rsidRDefault="001B45F4" w:rsidP="005C5ACF">
      <w:pPr>
        <w:pStyle w:val="Bullet2"/>
        <w:numPr>
          <w:ilvl w:val="0"/>
          <w:numId w:val="63"/>
        </w:numPr>
        <w:rPr>
          <w:rFonts w:cs="Arial"/>
          <w:szCs w:val="22"/>
          <w:lang w:val="en-US" w:eastAsia="en-US"/>
        </w:rPr>
      </w:pPr>
      <w:r w:rsidRPr="001B45F4">
        <w:rPr>
          <w:rFonts w:cs="Arial"/>
          <w:szCs w:val="22"/>
        </w:rPr>
        <w:t>T</w:t>
      </w:r>
      <w:r w:rsidR="00035374" w:rsidRPr="001B45F4">
        <w:rPr>
          <w:rFonts w:cs="Arial"/>
          <w:szCs w:val="22"/>
        </w:rPr>
        <w:t xml:space="preserve">he </w:t>
      </w:r>
      <w:hyperlink r:id="rId28" w:history="1">
        <w:r w:rsidR="00035374" w:rsidRPr="005C3201">
          <w:rPr>
            <w:rStyle w:val="Hyperlink"/>
            <w:rFonts w:cs="Arial"/>
            <w:b w:val="0"/>
            <w:bCs/>
            <w:noProof w:val="0"/>
            <w:szCs w:val="22"/>
          </w:rPr>
          <w:t>ATO website</w:t>
        </w:r>
      </w:hyperlink>
      <w:r w:rsidR="00DE71D8" w:rsidRPr="001B45F4">
        <w:rPr>
          <w:rFonts w:cs="Arial"/>
          <w:szCs w:val="22"/>
        </w:rPr>
        <w:t xml:space="preserve">, </w:t>
      </w:r>
      <w:r w:rsidR="00035374" w:rsidRPr="001B45F4">
        <w:rPr>
          <w:rFonts w:cs="Arial"/>
          <w:szCs w:val="22"/>
        </w:rPr>
        <w:t>for more information.</w:t>
      </w:r>
    </w:p>
    <w:p w14:paraId="69929B63" w14:textId="24256F3C" w:rsidR="00835CF9" w:rsidRPr="001B45F4" w:rsidRDefault="00693B63" w:rsidP="002845C7">
      <w:pPr>
        <w:pStyle w:val="Heading2"/>
      </w:pPr>
      <w:bookmarkStart w:id="513" w:name="_Toc35338693"/>
      <w:bookmarkStart w:id="514" w:name="_Toc75866949"/>
      <w:bookmarkStart w:id="515" w:name="_Toc127522791"/>
      <w:r w:rsidRPr="001B45F4">
        <w:t>D</w:t>
      </w:r>
      <w:r w:rsidR="0011229D" w:rsidRPr="001B45F4">
        <w:t>ata limits exceeded</w:t>
      </w:r>
      <w:bookmarkEnd w:id="513"/>
      <w:bookmarkEnd w:id="514"/>
      <w:bookmarkEnd w:id="515"/>
    </w:p>
    <w:p w14:paraId="69929B64" w14:textId="0B4E8F52" w:rsidR="005E4768" w:rsidRPr="001B45F4" w:rsidRDefault="00F7318D" w:rsidP="00E503A2">
      <w:pPr>
        <w:pStyle w:val="Maintext"/>
        <w:keepNext/>
        <w:rPr>
          <w:rFonts w:cs="Arial"/>
          <w:szCs w:val="22"/>
        </w:rPr>
      </w:pPr>
      <w:r w:rsidRPr="001B45F4">
        <w:rPr>
          <w:rFonts w:cs="Arial"/>
          <w:szCs w:val="22"/>
        </w:rPr>
        <w:t xml:space="preserve">In the </w:t>
      </w:r>
      <w:r w:rsidR="005961DB" w:rsidRPr="001B45F4">
        <w:rPr>
          <w:rFonts w:cs="Arial"/>
          <w:szCs w:val="22"/>
        </w:rPr>
        <w:t>p</w:t>
      </w:r>
      <w:r w:rsidRPr="001B45F4">
        <w:rPr>
          <w:rFonts w:cs="Arial"/>
          <w:szCs w:val="22"/>
        </w:rPr>
        <w:t xml:space="preserve">re-fill </w:t>
      </w:r>
      <w:r w:rsidR="008024D6" w:rsidRPr="001B45F4">
        <w:rPr>
          <w:rFonts w:cs="Arial"/>
          <w:szCs w:val="22"/>
        </w:rPr>
        <w:t>IITR</w:t>
      </w:r>
      <w:r w:rsidRPr="001B45F4">
        <w:rPr>
          <w:rFonts w:cs="Arial"/>
          <w:szCs w:val="22"/>
        </w:rPr>
        <w:t xml:space="preserve"> response message,</w:t>
      </w:r>
      <w:r w:rsidR="00E503A2" w:rsidRPr="001B45F4">
        <w:rPr>
          <w:rFonts w:cs="Arial"/>
          <w:szCs w:val="22"/>
        </w:rPr>
        <w:t xml:space="preserve"> where more data exists, </w:t>
      </w:r>
      <w:r w:rsidR="005E4768" w:rsidRPr="001B45F4">
        <w:rPr>
          <w:rFonts w:cs="Arial"/>
          <w:szCs w:val="22"/>
        </w:rPr>
        <w:t>various elements will be populated with a value of ‘True’. F</w:t>
      </w:r>
      <w:r w:rsidRPr="001B45F4">
        <w:rPr>
          <w:rFonts w:cs="Arial"/>
          <w:szCs w:val="22"/>
        </w:rPr>
        <w:t xml:space="preserve">or example, if a client has 11 government payment records, only the first 10 records loaded by the ATO </w:t>
      </w:r>
      <w:r w:rsidR="00001C55" w:rsidRPr="001B45F4">
        <w:rPr>
          <w:rFonts w:cs="Arial"/>
          <w:szCs w:val="22"/>
        </w:rPr>
        <w:t>can</w:t>
      </w:r>
      <w:r w:rsidRPr="001B45F4">
        <w:rPr>
          <w:rFonts w:cs="Arial"/>
          <w:szCs w:val="22"/>
        </w:rPr>
        <w:t xml:space="preserve"> be returned</w:t>
      </w:r>
      <w:r w:rsidR="005E4768" w:rsidRPr="001B45F4">
        <w:rPr>
          <w:rFonts w:cs="Arial"/>
          <w:szCs w:val="22"/>
        </w:rPr>
        <w:t xml:space="preserve"> due to size limitations</w:t>
      </w:r>
      <w:r w:rsidRPr="001B45F4">
        <w:rPr>
          <w:rFonts w:cs="Arial"/>
          <w:szCs w:val="22"/>
        </w:rPr>
        <w:t xml:space="preserve">. </w:t>
      </w:r>
      <w:r w:rsidR="005E4768" w:rsidRPr="001B45F4">
        <w:rPr>
          <w:rFonts w:cs="Arial"/>
          <w:szCs w:val="22"/>
        </w:rPr>
        <w:t xml:space="preserve">Alias </w:t>
      </w:r>
      <w:r w:rsidR="008B775E" w:rsidRPr="001B45F4">
        <w:rPr>
          <w:rFonts w:cs="Arial"/>
          <w:szCs w:val="22"/>
        </w:rPr>
        <w:t>‘</w:t>
      </w:r>
      <w:r w:rsidR="008024D6" w:rsidRPr="001B45F4">
        <w:rPr>
          <w:rFonts w:cs="Arial"/>
          <w:szCs w:val="22"/>
        </w:rPr>
        <w:t>IITR</w:t>
      </w:r>
      <w:r w:rsidR="005E4768" w:rsidRPr="001B45F4">
        <w:rPr>
          <w:rFonts w:cs="Arial"/>
          <w:szCs w:val="22"/>
        </w:rPr>
        <w:t xml:space="preserve">880 </w:t>
      </w:r>
      <w:r w:rsidR="005E4768" w:rsidRPr="001B45F4">
        <w:rPr>
          <w:rFonts w:cs="Arial"/>
          <w:iCs/>
          <w:szCs w:val="22"/>
        </w:rPr>
        <w:t xml:space="preserve">GOVT Pension </w:t>
      </w:r>
      <w:r w:rsidR="008B775E" w:rsidRPr="001B45F4">
        <w:rPr>
          <w:rFonts w:cs="Arial"/>
          <w:iCs/>
          <w:szCs w:val="22"/>
        </w:rPr>
        <w:t>data limit exceeded’</w:t>
      </w:r>
      <w:r w:rsidR="008B775E" w:rsidRPr="001B45F4">
        <w:rPr>
          <w:rFonts w:cs="Arial"/>
          <w:szCs w:val="22"/>
        </w:rPr>
        <w:t xml:space="preserve"> </w:t>
      </w:r>
      <w:r w:rsidR="005E4768" w:rsidRPr="001B45F4">
        <w:rPr>
          <w:rFonts w:cs="Arial"/>
          <w:szCs w:val="22"/>
        </w:rPr>
        <w:t>will return a value of ‘True’</w:t>
      </w:r>
      <w:r w:rsidR="00976BA4" w:rsidRPr="001B45F4">
        <w:rPr>
          <w:rFonts w:cs="Arial"/>
          <w:szCs w:val="22"/>
        </w:rPr>
        <w:t xml:space="preserve"> in this scenario</w:t>
      </w:r>
      <w:r w:rsidR="005E4768" w:rsidRPr="001B45F4">
        <w:rPr>
          <w:rFonts w:cs="Arial"/>
          <w:szCs w:val="22"/>
        </w:rPr>
        <w:t xml:space="preserve">. </w:t>
      </w:r>
    </w:p>
    <w:p w14:paraId="69929B65" w14:textId="77777777" w:rsidR="005E4768" w:rsidRPr="001B45F4" w:rsidRDefault="005E4768" w:rsidP="00E503A2">
      <w:pPr>
        <w:pStyle w:val="Maintext"/>
        <w:keepNext/>
        <w:rPr>
          <w:rFonts w:cs="Arial"/>
          <w:szCs w:val="22"/>
        </w:rPr>
      </w:pPr>
    </w:p>
    <w:p w14:paraId="69929B66" w14:textId="258288E1" w:rsidR="00F7318D" w:rsidRDefault="001B45F4" w:rsidP="00E503A2">
      <w:pPr>
        <w:pStyle w:val="Maintext"/>
        <w:keepNext/>
        <w:rPr>
          <w:rFonts w:cs="Arial"/>
          <w:szCs w:val="22"/>
        </w:rPr>
      </w:pPr>
      <w:r w:rsidRPr="001B45F4">
        <w:rPr>
          <w:rFonts w:cs="Arial"/>
          <w:szCs w:val="22"/>
        </w:rPr>
        <w:t>Digital Software Providers</w:t>
      </w:r>
      <w:r w:rsidR="00F7318D" w:rsidRPr="001B45F4">
        <w:rPr>
          <w:rFonts w:cs="Arial"/>
          <w:szCs w:val="22"/>
        </w:rPr>
        <w:t xml:space="preserve"> </w:t>
      </w:r>
      <w:r w:rsidR="008B775E" w:rsidRPr="001B45F4">
        <w:rPr>
          <w:rFonts w:cs="Arial"/>
          <w:szCs w:val="22"/>
        </w:rPr>
        <w:t xml:space="preserve">must </w:t>
      </w:r>
      <w:r w:rsidR="00F7318D" w:rsidRPr="001B45F4">
        <w:rPr>
          <w:rFonts w:cs="Arial"/>
          <w:szCs w:val="22"/>
        </w:rPr>
        <w:t>consider whether a ‘help’ or informational message may be useful for tax agents where any of the following elements are set to a value of ‘True’:</w:t>
      </w:r>
    </w:p>
    <w:p w14:paraId="050E59E7" w14:textId="77777777" w:rsidR="008B775E" w:rsidRPr="001B45F4" w:rsidRDefault="008B775E" w:rsidP="00B61583">
      <w:pPr>
        <w:pStyle w:val="Caption"/>
      </w:pPr>
    </w:p>
    <w:p w14:paraId="71B1C5E4" w14:textId="77777777" w:rsidR="0080481B" w:rsidRDefault="0080481B">
      <w:pPr>
        <w:rPr>
          <w:b/>
          <w:bCs/>
          <w:szCs w:val="20"/>
        </w:rPr>
      </w:pPr>
      <w:bookmarkStart w:id="516" w:name="_Toc100225421"/>
      <w:bookmarkStart w:id="517" w:name="_Toc100226625"/>
      <w:bookmarkStart w:id="518" w:name="_Toc100226653"/>
      <w:r>
        <w:br w:type="page"/>
      </w:r>
    </w:p>
    <w:p w14:paraId="69929B67" w14:textId="0A7CD2DB" w:rsidR="005E4768" w:rsidRPr="001B45F4" w:rsidRDefault="008B775E" w:rsidP="00B61583">
      <w:pPr>
        <w:pStyle w:val="Caption"/>
      </w:pPr>
      <w:r w:rsidRPr="001B45F4">
        <w:t xml:space="preserve">Table </w:t>
      </w:r>
      <w:fldSimple w:instr=" SEQ Table \* MERGEFORMAT ">
        <w:r w:rsidRPr="001B45F4">
          <w:rPr>
            <w:noProof/>
          </w:rPr>
          <w:t>7</w:t>
        </w:r>
      </w:fldSimple>
      <w:r w:rsidRPr="001B45F4">
        <w:t>: Data limits</w:t>
      </w:r>
      <w:bookmarkEnd w:id="516"/>
      <w:bookmarkEnd w:id="517"/>
      <w:bookmarkEnd w:id="518"/>
    </w:p>
    <w:tbl>
      <w:tblPr>
        <w:tblStyle w:val="TableGrid"/>
        <w:tblW w:w="9351" w:type="dxa"/>
        <w:tblLook w:val="04A0" w:firstRow="1" w:lastRow="0" w:firstColumn="1" w:lastColumn="0" w:noHBand="0" w:noVBand="1"/>
      </w:tblPr>
      <w:tblGrid>
        <w:gridCol w:w="2547"/>
        <w:gridCol w:w="3940"/>
        <w:gridCol w:w="2864"/>
      </w:tblGrid>
      <w:tr w:rsidR="005E4768" w:rsidRPr="001B45F4" w14:paraId="69929B6B" w14:textId="77777777" w:rsidTr="00F46A32">
        <w:tc>
          <w:tcPr>
            <w:tcW w:w="2547" w:type="dxa"/>
            <w:shd w:val="clear" w:color="auto" w:fill="DBE5F1" w:themeFill="accent1" w:themeFillTint="33"/>
          </w:tcPr>
          <w:p w14:paraId="69929B68" w14:textId="15678BD0" w:rsidR="005E4768" w:rsidRPr="001B45F4" w:rsidRDefault="005E4768" w:rsidP="004E3045">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3940" w:type="dxa"/>
            <w:shd w:val="clear" w:color="auto" w:fill="DBE5F1" w:themeFill="accent1" w:themeFillTint="33"/>
          </w:tcPr>
          <w:p w14:paraId="69929B69" w14:textId="74117FA3" w:rsidR="005E4768" w:rsidRPr="001B45F4" w:rsidRDefault="005E4768" w:rsidP="004E3045">
            <w:pPr>
              <w:spacing w:before="60" w:after="60"/>
              <w:rPr>
                <w:rFonts w:cs="Arial"/>
                <w:b/>
                <w:bCs/>
                <w:color w:val="000000"/>
                <w:szCs w:val="22"/>
              </w:rPr>
            </w:pPr>
            <w:r w:rsidRPr="001B45F4">
              <w:rPr>
                <w:rFonts w:cs="Arial"/>
                <w:b/>
                <w:bCs/>
                <w:color w:val="000000"/>
                <w:szCs w:val="22"/>
              </w:rPr>
              <w:t>SBR P</w:t>
            </w:r>
            <w:r w:rsidR="008024D6" w:rsidRPr="001B45F4">
              <w:rPr>
                <w:rFonts w:cs="Arial"/>
                <w:b/>
                <w:bCs/>
                <w:color w:val="000000"/>
                <w:szCs w:val="22"/>
              </w:rPr>
              <w:t>IITR</w:t>
            </w:r>
            <w:r w:rsidRPr="001B45F4">
              <w:rPr>
                <w:rFonts w:cs="Arial"/>
                <w:b/>
                <w:bCs/>
                <w:color w:val="000000"/>
                <w:szCs w:val="22"/>
              </w:rPr>
              <w:t xml:space="preserve"> Label</w:t>
            </w:r>
          </w:p>
        </w:tc>
        <w:tc>
          <w:tcPr>
            <w:tcW w:w="2864" w:type="dxa"/>
            <w:shd w:val="clear" w:color="auto" w:fill="DBE5F1" w:themeFill="accent1" w:themeFillTint="33"/>
          </w:tcPr>
          <w:p w14:paraId="69929B6A" w14:textId="77777777" w:rsidR="005E4768" w:rsidRPr="001B45F4" w:rsidRDefault="005E4768" w:rsidP="004E3045">
            <w:pPr>
              <w:spacing w:before="60" w:after="60"/>
              <w:rPr>
                <w:rFonts w:cs="Arial"/>
                <w:b/>
                <w:bCs/>
                <w:color w:val="000000"/>
                <w:szCs w:val="22"/>
              </w:rPr>
            </w:pPr>
            <w:r w:rsidRPr="001B45F4">
              <w:rPr>
                <w:rFonts w:cs="Arial"/>
                <w:b/>
                <w:bCs/>
                <w:color w:val="000000"/>
                <w:szCs w:val="22"/>
              </w:rPr>
              <w:t>Limit</w:t>
            </w:r>
          </w:p>
        </w:tc>
      </w:tr>
      <w:tr w:rsidR="005E4768" w:rsidRPr="001B45F4" w14:paraId="69929B6F" w14:textId="77777777" w:rsidTr="00F46A32">
        <w:tc>
          <w:tcPr>
            <w:tcW w:w="2547" w:type="dxa"/>
          </w:tcPr>
          <w:p w14:paraId="69929B6C" w14:textId="4F8936E7"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879</w:t>
            </w:r>
          </w:p>
        </w:tc>
        <w:tc>
          <w:tcPr>
            <w:tcW w:w="3940" w:type="dxa"/>
          </w:tcPr>
          <w:p w14:paraId="69929B6D" w14:textId="075B093E" w:rsidR="005E4768" w:rsidRPr="001B45F4" w:rsidRDefault="002A6C72" w:rsidP="00976BA4">
            <w:pPr>
              <w:pStyle w:val="Maintext"/>
              <w:keepNext/>
              <w:spacing w:before="60" w:after="60"/>
              <w:rPr>
                <w:rFonts w:cs="Arial"/>
                <w:b/>
                <w:szCs w:val="22"/>
              </w:rPr>
            </w:pPr>
            <w:r w:rsidRPr="001B45F4">
              <w:rPr>
                <w:rFonts w:cs="Arial"/>
                <w:szCs w:val="22"/>
              </w:rPr>
              <w:t xml:space="preserve">PAYGW Data limit </w:t>
            </w:r>
            <w:r w:rsidR="00F9494A" w:rsidRPr="001B45F4">
              <w:rPr>
                <w:rFonts w:cs="Arial"/>
                <w:szCs w:val="22"/>
              </w:rPr>
              <w:t>exceeded</w:t>
            </w:r>
          </w:p>
        </w:tc>
        <w:tc>
          <w:tcPr>
            <w:tcW w:w="2864" w:type="dxa"/>
          </w:tcPr>
          <w:p w14:paraId="69929B6E" w14:textId="77777777" w:rsidR="005E4768" w:rsidRPr="001B45F4" w:rsidRDefault="002A6C72" w:rsidP="00976BA4">
            <w:pPr>
              <w:pStyle w:val="Maintext"/>
              <w:keepNext/>
              <w:spacing w:before="60" w:after="60"/>
              <w:rPr>
                <w:rFonts w:cs="Arial"/>
                <w:szCs w:val="22"/>
              </w:rPr>
            </w:pPr>
            <w:r w:rsidRPr="001B45F4">
              <w:rPr>
                <w:rFonts w:cs="Arial"/>
                <w:szCs w:val="22"/>
              </w:rPr>
              <w:t xml:space="preserve">60 records </w:t>
            </w:r>
          </w:p>
        </w:tc>
      </w:tr>
      <w:tr w:rsidR="005E4768" w:rsidRPr="001B45F4" w14:paraId="69929B73" w14:textId="77777777" w:rsidTr="00F46A32">
        <w:tc>
          <w:tcPr>
            <w:tcW w:w="2547" w:type="dxa"/>
          </w:tcPr>
          <w:p w14:paraId="69929B70" w14:textId="0FB73025"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 xml:space="preserve">880 </w:t>
            </w:r>
          </w:p>
        </w:tc>
        <w:tc>
          <w:tcPr>
            <w:tcW w:w="3940" w:type="dxa"/>
          </w:tcPr>
          <w:p w14:paraId="69929B71" w14:textId="69D73D6B" w:rsidR="005E4768" w:rsidRPr="001B45F4" w:rsidRDefault="002A6C72" w:rsidP="00976BA4">
            <w:pPr>
              <w:pStyle w:val="Maintext"/>
              <w:keepNext/>
              <w:spacing w:before="60" w:after="60"/>
              <w:rPr>
                <w:rFonts w:cs="Arial"/>
                <w:b/>
                <w:szCs w:val="22"/>
              </w:rPr>
            </w:pPr>
            <w:r w:rsidRPr="001B45F4">
              <w:rPr>
                <w:rFonts w:cs="Arial"/>
                <w:szCs w:val="22"/>
              </w:rPr>
              <w:t xml:space="preserve">GOVT Pension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72" w14:textId="77777777" w:rsidR="005E4768" w:rsidRPr="001B45F4" w:rsidRDefault="002A6C72" w:rsidP="00976BA4">
            <w:pPr>
              <w:pStyle w:val="Maintext"/>
              <w:keepNext/>
              <w:spacing w:before="60" w:after="60"/>
              <w:rPr>
                <w:rFonts w:cs="Arial"/>
                <w:szCs w:val="22"/>
              </w:rPr>
            </w:pPr>
            <w:r w:rsidRPr="001B45F4">
              <w:rPr>
                <w:rFonts w:cs="Arial"/>
                <w:szCs w:val="22"/>
              </w:rPr>
              <w:t>10 records</w:t>
            </w:r>
          </w:p>
        </w:tc>
      </w:tr>
      <w:tr w:rsidR="005E4768" w:rsidRPr="001B45F4" w14:paraId="69929B77" w14:textId="77777777" w:rsidTr="00F46A32">
        <w:tc>
          <w:tcPr>
            <w:tcW w:w="2547" w:type="dxa"/>
          </w:tcPr>
          <w:p w14:paraId="69929B74" w14:textId="0BF89728"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956</w:t>
            </w:r>
          </w:p>
        </w:tc>
        <w:tc>
          <w:tcPr>
            <w:tcW w:w="3940" w:type="dxa"/>
          </w:tcPr>
          <w:p w14:paraId="69929B75" w14:textId="015C245E" w:rsidR="005E4768" w:rsidRPr="001B45F4" w:rsidRDefault="002A6C72" w:rsidP="007C381C">
            <w:pPr>
              <w:pStyle w:val="Maintext"/>
              <w:keepNext/>
              <w:spacing w:before="60" w:after="60"/>
              <w:rPr>
                <w:rFonts w:cs="Arial"/>
                <w:b/>
                <w:szCs w:val="22"/>
              </w:rPr>
            </w:pPr>
            <w:r w:rsidRPr="001B45F4">
              <w:rPr>
                <w:rFonts w:cs="Arial"/>
                <w:szCs w:val="22"/>
              </w:rPr>
              <w:t xml:space="preserve">GOVT </w:t>
            </w:r>
            <w:r w:rsidR="00F9494A" w:rsidRPr="001B45F4">
              <w:rPr>
                <w:rFonts w:cs="Arial"/>
                <w:szCs w:val="22"/>
              </w:rPr>
              <w:t xml:space="preserve">allowances </w:t>
            </w:r>
            <w:r w:rsidRPr="001B45F4">
              <w:rPr>
                <w:rFonts w:cs="Arial"/>
                <w:szCs w:val="22"/>
              </w:rPr>
              <w:t>data limit exceeded</w:t>
            </w:r>
          </w:p>
        </w:tc>
        <w:tc>
          <w:tcPr>
            <w:tcW w:w="2864" w:type="dxa"/>
          </w:tcPr>
          <w:p w14:paraId="69929B76" w14:textId="77777777" w:rsidR="005E4768" w:rsidRPr="001B45F4" w:rsidRDefault="002A6C72" w:rsidP="00976BA4">
            <w:pPr>
              <w:pStyle w:val="Maintext"/>
              <w:keepNext/>
              <w:spacing w:before="60" w:after="60"/>
              <w:rPr>
                <w:rFonts w:cs="Arial"/>
                <w:szCs w:val="22"/>
              </w:rPr>
            </w:pPr>
            <w:r w:rsidRPr="001B45F4">
              <w:rPr>
                <w:rFonts w:cs="Arial"/>
                <w:szCs w:val="22"/>
              </w:rPr>
              <w:t>10 records</w:t>
            </w:r>
          </w:p>
        </w:tc>
      </w:tr>
      <w:tr w:rsidR="005E4768" w:rsidRPr="001B45F4" w14:paraId="69929B7B" w14:textId="77777777" w:rsidTr="00F46A32">
        <w:tc>
          <w:tcPr>
            <w:tcW w:w="2547" w:type="dxa"/>
          </w:tcPr>
          <w:p w14:paraId="69929B78" w14:textId="506E718D"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881</w:t>
            </w:r>
          </w:p>
        </w:tc>
        <w:tc>
          <w:tcPr>
            <w:tcW w:w="3940" w:type="dxa"/>
          </w:tcPr>
          <w:p w14:paraId="69929B79" w14:textId="5F0732CD" w:rsidR="005E4768" w:rsidRPr="001B45F4" w:rsidRDefault="002A6C72" w:rsidP="00976BA4">
            <w:pPr>
              <w:pStyle w:val="Maintext"/>
              <w:keepNext/>
              <w:spacing w:before="60" w:after="60"/>
              <w:rPr>
                <w:rFonts w:cs="Arial"/>
                <w:b/>
                <w:szCs w:val="22"/>
              </w:rPr>
            </w:pPr>
            <w:r w:rsidRPr="001B45F4">
              <w:rPr>
                <w:rFonts w:cs="Arial"/>
                <w:szCs w:val="22"/>
              </w:rPr>
              <w:t xml:space="preserve">BANK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7A" w14:textId="77777777" w:rsidR="005E4768" w:rsidRPr="001B45F4" w:rsidRDefault="00887C40" w:rsidP="00976BA4">
            <w:pPr>
              <w:pStyle w:val="Maintext"/>
              <w:keepNext/>
              <w:spacing w:before="60" w:after="60"/>
              <w:rPr>
                <w:rFonts w:cs="Arial"/>
                <w:szCs w:val="22"/>
              </w:rPr>
            </w:pPr>
            <w:r w:rsidRPr="001B45F4">
              <w:rPr>
                <w:rFonts w:cs="Arial"/>
                <w:szCs w:val="22"/>
              </w:rPr>
              <w:t xml:space="preserve">20 </w:t>
            </w:r>
            <w:r w:rsidR="002A6C72" w:rsidRPr="001B45F4">
              <w:rPr>
                <w:rFonts w:cs="Arial"/>
                <w:szCs w:val="22"/>
              </w:rPr>
              <w:t>records</w:t>
            </w:r>
          </w:p>
        </w:tc>
      </w:tr>
      <w:tr w:rsidR="005E4768" w:rsidRPr="001B45F4" w14:paraId="69929B7F" w14:textId="77777777" w:rsidTr="00F46A32">
        <w:tc>
          <w:tcPr>
            <w:tcW w:w="2547" w:type="dxa"/>
          </w:tcPr>
          <w:p w14:paraId="69929B7C" w14:textId="0317851B"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882</w:t>
            </w:r>
          </w:p>
        </w:tc>
        <w:tc>
          <w:tcPr>
            <w:tcW w:w="3940" w:type="dxa"/>
          </w:tcPr>
          <w:p w14:paraId="69929B7D" w14:textId="2D5CACE6" w:rsidR="005E4768" w:rsidRPr="001B45F4" w:rsidRDefault="002A6C72" w:rsidP="00976BA4">
            <w:pPr>
              <w:pStyle w:val="Maintext"/>
              <w:keepNext/>
              <w:spacing w:before="60" w:after="60"/>
              <w:rPr>
                <w:rFonts w:cs="Arial"/>
                <w:b/>
                <w:szCs w:val="22"/>
              </w:rPr>
            </w:pPr>
            <w:r w:rsidRPr="001B45F4">
              <w:rPr>
                <w:rFonts w:cs="Arial"/>
                <w:szCs w:val="22"/>
              </w:rPr>
              <w:t xml:space="preserve">DIV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7E" w14:textId="77777777" w:rsidR="005E4768" w:rsidRPr="001B45F4" w:rsidRDefault="00887C40" w:rsidP="00976BA4">
            <w:pPr>
              <w:pStyle w:val="Maintext"/>
              <w:keepNext/>
              <w:spacing w:before="60" w:after="60"/>
              <w:rPr>
                <w:rFonts w:cs="Arial"/>
                <w:szCs w:val="22"/>
              </w:rPr>
            </w:pPr>
            <w:r w:rsidRPr="001B45F4">
              <w:rPr>
                <w:rFonts w:cs="Arial"/>
                <w:szCs w:val="22"/>
              </w:rPr>
              <w:t xml:space="preserve">50 </w:t>
            </w:r>
            <w:r w:rsidR="002A6C72" w:rsidRPr="001B45F4">
              <w:rPr>
                <w:rFonts w:cs="Arial"/>
                <w:szCs w:val="22"/>
              </w:rPr>
              <w:t>records</w:t>
            </w:r>
          </w:p>
        </w:tc>
      </w:tr>
      <w:tr w:rsidR="005E4768" w:rsidRPr="001B45F4" w14:paraId="69929B83" w14:textId="77777777" w:rsidTr="00F46A32">
        <w:tc>
          <w:tcPr>
            <w:tcW w:w="2547" w:type="dxa"/>
          </w:tcPr>
          <w:p w14:paraId="69929B80" w14:textId="729CCD47"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883</w:t>
            </w:r>
          </w:p>
        </w:tc>
        <w:tc>
          <w:tcPr>
            <w:tcW w:w="3940" w:type="dxa"/>
          </w:tcPr>
          <w:p w14:paraId="69929B81" w14:textId="5B28EEDB" w:rsidR="005E4768" w:rsidRPr="001B45F4" w:rsidRDefault="002A6C72" w:rsidP="00976BA4">
            <w:pPr>
              <w:pStyle w:val="Maintext"/>
              <w:keepNext/>
              <w:spacing w:before="60" w:after="60"/>
              <w:rPr>
                <w:rFonts w:cs="Arial"/>
                <w:b/>
                <w:szCs w:val="22"/>
              </w:rPr>
            </w:pPr>
            <w:r w:rsidRPr="001B45F4">
              <w:rPr>
                <w:rFonts w:cs="Arial"/>
                <w:szCs w:val="22"/>
              </w:rPr>
              <w:t xml:space="preserve">PHI and MLS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82" w14:textId="77777777" w:rsidR="005E4768"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records</w:t>
            </w:r>
          </w:p>
        </w:tc>
      </w:tr>
      <w:tr w:rsidR="002A6C72" w:rsidRPr="001B45F4" w14:paraId="69929B87" w14:textId="77777777" w:rsidTr="00F46A32">
        <w:tc>
          <w:tcPr>
            <w:tcW w:w="2547" w:type="dxa"/>
          </w:tcPr>
          <w:p w14:paraId="69929B84" w14:textId="2599F52E"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884</w:t>
            </w:r>
          </w:p>
        </w:tc>
        <w:tc>
          <w:tcPr>
            <w:tcW w:w="3940" w:type="dxa"/>
          </w:tcPr>
          <w:p w14:paraId="69929B85" w14:textId="15ED96BE" w:rsidR="002A6C72" w:rsidRPr="001B45F4" w:rsidRDefault="002A6C72" w:rsidP="00976BA4">
            <w:pPr>
              <w:spacing w:before="60" w:after="60"/>
              <w:rPr>
                <w:rFonts w:cs="Arial"/>
                <w:szCs w:val="22"/>
              </w:rPr>
            </w:pPr>
            <w:r w:rsidRPr="001B45F4">
              <w:rPr>
                <w:rFonts w:cs="Arial"/>
                <w:szCs w:val="22"/>
              </w:rPr>
              <w:t xml:space="preserve">Managed Funds </w:t>
            </w:r>
            <w:r w:rsidR="00F9494A" w:rsidRPr="001B45F4">
              <w:rPr>
                <w:rFonts w:cs="Arial"/>
                <w:szCs w:val="22"/>
              </w:rPr>
              <w:t xml:space="preserve">limit exceeded </w:t>
            </w:r>
          </w:p>
        </w:tc>
        <w:tc>
          <w:tcPr>
            <w:tcW w:w="2864" w:type="dxa"/>
          </w:tcPr>
          <w:p w14:paraId="69929B86" w14:textId="77777777" w:rsidR="002A6C72" w:rsidRPr="001B45F4" w:rsidRDefault="00887C40" w:rsidP="00976BA4">
            <w:pPr>
              <w:pStyle w:val="Maintext"/>
              <w:keepNext/>
              <w:spacing w:before="60" w:after="60"/>
              <w:rPr>
                <w:rFonts w:cs="Arial"/>
                <w:szCs w:val="22"/>
              </w:rPr>
            </w:pPr>
            <w:r w:rsidRPr="001B45F4">
              <w:rPr>
                <w:rFonts w:cs="Arial"/>
                <w:szCs w:val="22"/>
              </w:rPr>
              <w:t xml:space="preserve">30 </w:t>
            </w:r>
            <w:r w:rsidR="002A6C72" w:rsidRPr="001B45F4">
              <w:rPr>
                <w:rFonts w:cs="Arial"/>
                <w:szCs w:val="22"/>
              </w:rPr>
              <w:t xml:space="preserve">records </w:t>
            </w:r>
          </w:p>
        </w:tc>
      </w:tr>
      <w:tr w:rsidR="002A6C72" w:rsidRPr="001B45F4" w14:paraId="69929B8B" w14:textId="77777777" w:rsidTr="00F46A32">
        <w:tc>
          <w:tcPr>
            <w:tcW w:w="2547" w:type="dxa"/>
          </w:tcPr>
          <w:p w14:paraId="69929B88" w14:textId="578F9510"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885</w:t>
            </w:r>
          </w:p>
        </w:tc>
        <w:tc>
          <w:tcPr>
            <w:tcW w:w="3940" w:type="dxa"/>
          </w:tcPr>
          <w:p w14:paraId="69929B89" w14:textId="53411532" w:rsidR="002A6C72" w:rsidRPr="001B45F4" w:rsidRDefault="002A6C72" w:rsidP="00976BA4">
            <w:pPr>
              <w:pStyle w:val="Maintext"/>
              <w:keepNext/>
              <w:spacing w:before="60" w:after="60"/>
              <w:rPr>
                <w:rFonts w:cs="Arial"/>
                <w:b/>
                <w:szCs w:val="22"/>
              </w:rPr>
            </w:pPr>
            <w:r w:rsidRPr="001B45F4">
              <w:rPr>
                <w:rFonts w:cs="Arial"/>
                <w:szCs w:val="22"/>
              </w:rPr>
              <w:t xml:space="preserve">CGT </w:t>
            </w:r>
            <w:r w:rsidR="00F9494A" w:rsidRPr="001B45F4">
              <w:rPr>
                <w:rFonts w:cs="Arial"/>
                <w:szCs w:val="22"/>
              </w:rPr>
              <w:t>shares limit exceeded</w:t>
            </w:r>
          </w:p>
        </w:tc>
        <w:tc>
          <w:tcPr>
            <w:tcW w:w="2864" w:type="dxa"/>
          </w:tcPr>
          <w:p w14:paraId="69929B8A" w14:textId="77777777" w:rsidR="002A6C72" w:rsidRPr="001B45F4" w:rsidRDefault="00887C40" w:rsidP="00976BA4">
            <w:pPr>
              <w:pStyle w:val="Maintext"/>
              <w:keepNext/>
              <w:spacing w:before="60" w:after="60"/>
              <w:rPr>
                <w:rFonts w:cs="Arial"/>
                <w:szCs w:val="22"/>
              </w:rPr>
            </w:pPr>
            <w:r w:rsidRPr="001B45F4">
              <w:rPr>
                <w:rFonts w:cs="Arial"/>
                <w:szCs w:val="22"/>
              </w:rPr>
              <w:t xml:space="preserve">20 </w:t>
            </w:r>
            <w:r w:rsidR="002A6C72" w:rsidRPr="001B45F4">
              <w:rPr>
                <w:rFonts w:cs="Arial"/>
                <w:szCs w:val="22"/>
              </w:rPr>
              <w:t xml:space="preserve">records </w:t>
            </w:r>
          </w:p>
        </w:tc>
      </w:tr>
      <w:tr w:rsidR="002A6C72" w:rsidRPr="001B45F4" w14:paraId="69929B8F" w14:textId="77777777" w:rsidTr="00F46A32">
        <w:tc>
          <w:tcPr>
            <w:tcW w:w="2547" w:type="dxa"/>
          </w:tcPr>
          <w:p w14:paraId="69929B8C" w14:textId="1E11A07D"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952</w:t>
            </w:r>
          </w:p>
        </w:tc>
        <w:tc>
          <w:tcPr>
            <w:tcW w:w="3940" w:type="dxa"/>
          </w:tcPr>
          <w:p w14:paraId="69929B8D" w14:textId="0E5D330B" w:rsidR="002A6C72" w:rsidRPr="001B45F4" w:rsidRDefault="002A6C72" w:rsidP="00976BA4">
            <w:pPr>
              <w:pStyle w:val="Maintext"/>
              <w:keepNext/>
              <w:spacing w:before="60" w:after="60"/>
              <w:rPr>
                <w:rFonts w:cs="Arial"/>
                <w:b/>
                <w:szCs w:val="22"/>
              </w:rPr>
            </w:pPr>
            <w:r w:rsidRPr="001B45F4">
              <w:rPr>
                <w:rFonts w:cs="Arial"/>
                <w:szCs w:val="22"/>
              </w:rPr>
              <w:t xml:space="preserve">SLS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8E" w14:textId="77777777" w:rsidR="002A6C72"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 xml:space="preserve">records </w:t>
            </w:r>
          </w:p>
        </w:tc>
      </w:tr>
      <w:tr w:rsidR="002A6C72" w:rsidRPr="001B45F4" w14:paraId="69929B93" w14:textId="77777777" w:rsidTr="00F46A32">
        <w:tc>
          <w:tcPr>
            <w:tcW w:w="2547" w:type="dxa"/>
          </w:tcPr>
          <w:p w14:paraId="69929B90" w14:textId="233CDA17"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953</w:t>
            </w:r>
          </w:p>
        </w:tc>
        <w:tc>
          <w:tcPr>
            <w:tcW w:w="3940" w:type="dxa"/>
          </w:tcPr>
          <w:p w14:paraId="69929B91" w14:textId="35A6F061" w:rsidR="002A6C72" w:rsidRPr="001B45F4" w:rsidRDefault="002A6C72" w:rsidP="00976BA4">
            <w:pPr>
              <w:pStyle w:val="Maintext"/>
              <w:keepNext/>
              <w:spacing w:before="60" w:after="60"/>
              <w:rPr>
                <w:rFonts w:cs="Arial"/>
                <w:b/>
                <w:szCs w:val="22"/>
              </w:rPr>
            </w:pPr>
            <w:r w:rsidRPr="001B45F4">
              <w:rPr>
                <w:rFonts w:cs="Arial"/>
                <w:szCs w:val="22"/>
              </w:rPr>
              <w:t xml:space="preserve">ETP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92" w14:textId="77777777" w:rsidR="002A6C72"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 xml:space="preserve">records </w:t>
            </w:r>
          </w:p>
        </w:tc>
      </w:tr>
      <w:tr w:rsidR="002A6C72" w:rsidRPr="001B45F4" w14:paraId="69929B97" w14:textId="77777777" w:rsidTr="00F46A32">
        <w:tc>
          <w:tcPr>
            <w:tcW w:w="2547" w:type="dxa"/>
          </w:tcPr>
          <w:p w14:paraId="69929B94" w14:textId="15A59C82"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954</w:t>
            </w:r>
          </w:p>
        </w:tc>
        <w:tc>
          <w:tcPr>
            <w:tcW w:w="3940" w:type="dxa"/>
          </w:tcPr>
          <w:p w14:paraId="69929B95" w14:textId="73A6BB8E" w:rsidR="002A6C72" w:rsidRPr="001B45F4" w:rsidRDefault="002A6C72" w:rsidP="00976BA4">
            <w:pPr>
              <w:pStyle w:val="Maintext"/>
              <w:keepNext/>
              <w:spacing w:before="60" w:after="60"/>
              <w:rPr>
                <w:rFonts w:cs="Arial"/>
                <w:b/>
                <w:szCs w:val="22"/>
              </w:rPr>
            </w:pPr>
            <w:r w:rsidRPr="001B45F4">
              <w:rPr>
                <w:rFonts w:cs="Arial"/>
                <w:szCs w:val="22"/>
              </w:rPr>
              <w:t xml:space="preserve">AASIS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96" w14:textId="77777777" w:rsidR="002A6C72" w:rsidRPr="001B45F4" w:rsidRDefault="005E167D" w:rsidP="00976BA4">
            <w:pPr>
              <w:pStyle w:val="Maintext"/>
              <w:keepNext/>
              <w:spacing w:before="60" w:after="60"/>
              <w:rPr>
                <w:rFonts w:cs="Arial"/>
                <w:szCs w:val="22"/>
              </w:rPr>
            </w:pPr>
            <w:r w:rsidRPr="001B45F4">
              <w:rPr>
                <w:rFonts w:cs="Arial"/>
                <w:szCs w:val="22"/>
              </w:rPr>
              <w:t xml:space="preserve">10 </w:t>
            </w:r>
            <w:r w:rsidR="002A6C72" w:rsidRPr="001B45F4">
              <w:rPr>
                <w:rFonts w:cs="Arial"/>
                <w:szCs w:val="22"/>
              </w:rPr>
              <w:t xml:space="preserve">records </w:t>
            </w:r>
          </w:p>
        </w:tc>
      </w:tr>
      <w:tr w:rsidR="002A6C72" w:rsidRPr="001B45F4" w14:paraId="69929B9B" w14:textId="77777777" w:rsidTr="00F46A32">
        <w:tc>
          <w:tcPr>
            <w:tcW w:w="2547" w:type="dxa"/>
          </w:tcPr>
          <w:p w14:paraId="69929B98" w14:textId="6480F5D1"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1094</w:t>
            </w:r>
          </w:p>
        </w:tc>
        <w:tc>
          <w:tcPr>
            <w:tcW w:w="3940" w:type="dxa"/>
          </w:tcPr>
          <w:p w14:paraId="69929B99" w14:textId="1175E709" w:rsidR="002A6C72" w:rsidRPr="001B45F4" w:rsidRDefault="002A6C72" w:rsidP="00976BA4">
            <w:pPr>
              <w:pStyle w:val="Maintext"/>
              <w:keepNext/>
              <w:spacing w:before="60" w:after="60"/>
              <w:rPr>
                <w:rFonts w:cs="Arial"/>
                <w:b/>
                <w:szCs w:val="22"/>
              </w:rPr>
            </w:pPr>
            <w:r w:rsidRPr="001B45F4">
              <w:rPr>
                <w:rFonts w:cs="Arial"/>
                <w:szCs w:val="22"/>
              </w:rPr>
              <w:t>CGT </w:t>
            </w:r>
            <w:r w:rsidR="00F9494A" w:rsidRPr="001B45F4">
              <w:rPr>
                <w:rFonts w:cs="Arial"/>
                <w:szCs w:val="22"/>
              </w:rPr>
              <w:t>property transfers limit exceeded</w:t>
            </w:r>
          </w:p>
        </w:tc>
        <w:tc>
          <w:tcPr>
            <w:tcW w:w="2864" w:type="dxa"/>
          </w:tcPr>
          <w:p w14:paraId="69929B9A" w14:textId="77777777" w:rsidR="002A6C72" w:rsidRPr="001B45F4" w:rsidRDefault="005E167D" w:rsidP="00976BA4">
            <w:pPr>
              <w:pStyle w:val="Maintext"/>
              <w:keepNext/>
              <w:spacing w:before="60" w:after="60"/>
              <w:rPr>
                <w:rFonts w:cs="Arial"/>
                <w:szCs w:val="22"/>
              </w:rPr>
            </w:pPr>
            <w:r w:rsidRPr="001B45F4">
              <w:rPr>
                <w:rFonts w:cs="Arial"/>
                <w:szCs w:val="22"/>
              </w:rPr>
              <w:t xml:space="preserve">5 </w:t>
            </w:r>
            <w:r w:rsidR="002A6C72" w:rsidRPr="001B45F4">
              <w:rPr>
                <w:rFonts w:cs="Arial"/>
                <w:szCs w:val="22"/>
              </w:rPr>
              <w:t xml:space="preserve">records </w:t>
            </w:r>
          </w:p>
        </w:tc>
      </w:tr>
      <w:tr w:rsidR="002A6C72" w:rsidRPr="001B45F4" w14:paraId="69929B9F" w14:textId="77777777" w:rsidTr="00F46A32">
        <w:tc>
          <w:tcPr>
            <w:tcW w:w="2547" w:type="dxa"/>
          </w:tcPr>
          <w:p w14:paraId="69929B9C" w14:textId="7750AC78"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1162</w:t>
            </w:r>
          </w:p>
        </w:tc>
        <w:tc>
          <w:tcPr>
            <w:tcW w:w="3940" w:type="dxa"/>
          </w:tcPr>
          <w:p w14:paraId="69929B9D" w14:textId="331144A5" w:rsidR="002A6C72" w:rsidRPr="001B45F4" w:rsidRDefault="002A6C72" w:rsidP="00976BA4">
            <w:pPr>
              <w:pStyle w:val="Maintext"/>
              <w:keepNext/>
              <w:spacing w:before="60" w:after="60"/>
              <w:rPr>
                <w:rFonts w:cs="Arial"/>
                <w:b/>
                <w:szCs w:val="22"/>
              </w:rPr>
            </w:pPr>
            <w:r w:rsidRPr="001B45F4">
              <w:rPr>
                <w:rFonts w:cs="Arial"/>
                <w:szCs w:val="22"/>
              </w:rPr>
              <w:t xml:space="preserve">ESIC </w:t>
            </w:r>
            <w:r w:rsidR="008D3691" w:rsidRPr="001B45F4">
              <w:rPr>
                <w:rFonts w:cs="Arial"/>
                <w:szCs w:val="22"/>
              </w:rPr>
              <w:t xml:space="preserve">data </w:t>
            </w:r>
            <w:r w:rsidR="00F9494A" w:rsidRPr="001B45F4">
              <w:rPr>
                <w:rFonts w:cs="Arial"/>
                <w:szCs w:val="22"/>
              </w:rPr>
              <w:t>limit exceeded</w:t>
            </w:r>
          </w:p>
        </w:tc>
        <w:tc>
          <w:tcPr>
            <w:tcW w:w="2864" w:type="dxa"/>
          </w:tcPr>
          <w:p w14:paraId="69929B9E" w14:textId="77777777" w:rsidR="002A6C72" w:rsidRPr="001B45F4" w:rsidRDefault="00887C40" w:rsidP="00976BA4">
            <w:pPr>
              <w:pStyle w:val="Maintext"/>
              <w:keepNext/>
              <w:spacing w:before="60" w:after="60"/>
              <w:rPr>
                <w:rFonts w:cs="Arial"/>
                <w:szCs w:val="22"/>
              </w:rPr>
            </w:pPr>
            <w:r w:rsidRPr="001B45F4">
              <w:rPr>
                <w:rFonts w:cs="Arial"/>
                <w:szCs w:val="22"/>
              </w:rPr>
              <w:t xml:space="preserve">20 </w:t>
            </w:r>
            <w:r w:rsidR="002A6C72" w:rsidRPr="001B45F4">
              <w:rPr>
                <w:rFonts w:cs="Arial"/>
                <w:szCs w:val="22"/>
              </w:rPr>
              <w:t xml:space="preserve">records </w:t>
            </w:r>
          </w:p>
        </w:tc>
      </w:tr>
      <w:tr w:rsidR="002A6C72" w:rsidRPr="001B45F4" w14:paraId="69929BA3" w14:textId="77777777" w:rsidTr="00F46A32">
        <w:tc>
          <w:tcPr>
            <w:tcW w:w="2547" w:type="dxa"/>
          </w:tcPr>
          <w:p w14:paraId="69929BA0" w14:textId="1D16407C"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6603</w:t>
            </w:r>
          </w:p>
        </w:tc>
        <w:tc>
          <w:tcPr>
            <w:tcW w:w="3940" w:type="dxa"/>
          </w:tcPr>
          <w:p w14:paraId="69929BA1" w14:textId="3E7EA25C" w:rsidR="002A6C72" w:rsidRPr="001B45F4" w:rsidRDefault="002A6C72" w:rsidP="00976BA4">
            <w:pPr>
              <w:pStyle w:val="Maintext"/>
              <w:keepNext/>
              <w:spacing w:before="60" w:after="60"/>
              <w:rPr>
                <w:rFonts w:cs="Arial"/>
                <w:szCs w:val="22"/>
              </w:rPr>
            </w:pPr>
            <w:r w:rsidRPr="001B45F4">
              <w:rPr>
                <w:rFonts w:cs="Arial"/>
                <w:szCs w:val="22"/>
              </w:rPr>
              <w:t xml:space="preserve">PSCD </w:t>
            </w:r>
            <w:r w:rsidR="008D3691" w:rsidRPr="001B45F4">
              <w:rPr>
                <w:rFonts w:cs="Arial"/>
                <w:szCs w:val="22"/>
              </w:rPr>
              <w:t>data limit exceeded</w:t>
            </w:r>
          </w:p>
        </w:tc>
        <w:tc>
          <w:tcPr>
            <w:tcW w:w="2864" w:type="dxa"/>
          </w:tcPr>
          <w:p w14:paraId="69929BA2" w14:textId="77777777" w:rsidR="002A6C72"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 xml:space="preserve">records </w:t>
            </w:r>
          </w:p>
        </w:tc>
      </w:tr>
      <w:tr w:rsidR="002A6C72" w:rsidRPr="001B45F4" w14:paraId="69929BA7" w14:textId="77777777" w:rsidTr="00F46A32">
        <w:tc>
          <w:tcPr>
            <w:tcW w:w="2547" w:type="dxa"/>
          </w:tcPr>
          <w:p w14:paraId="69929BA4" w14:textId="1E7BC7A1"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6610</w:t>
            </w:r>
          </w:p>
        </w:tc>
        <w:tc>
          <w:tcPr>
            <w:tcW w:w="3940" w:type="dxa"/>
          </w:tcPr>
          <w:p w14:paraId="69929BA5" w14:textId="6D474B8C" w:rsidR="002A6C72" w:rsidRPr="001B45F4" w:rsidRDefault="002A6C72" w:rsidP="00976BA4">
            <w:pPr>
              <w:pStyle w:val="Maintext"/>
              <w:keepNext/>
              <w:spacing w:before="60" w:after="60"/>
              <w:rPr>
                <w:rFonts w:cs="Arial"/>
                <w:b/>
                <w:szCs w:val="22"/>
              </w:rPr>
            </w:pPr>
            <w:r w:rsidRPr="001B45F4">
              <w:rPr>
                <w:rFonts w:cs="Arial"/>
                <w:szCs w:val="22"/>
              </w:rPr>
              <w:t xml:space="preserve">BTTPS </w:t>
            </w:r>
            <w:r w:rsidR="008D3691" w:rsidRPr="001B45F4">
              <w:rPr>
                <w:rFonts w:cs="Arial"/>
                <w:szCs w:val="22"/>
              </w:rPr>
              <w:t>data limit exceeded</w:t>
            </w:r>
          </w:p>
        </w:tc>
        <w:tc>
          <w:tcPr>
            <w:tcW w:w="2864" w:type="dxa"/>
          </w:tcPr>
          <w:p w14:paraId="69929BA6" w14:textId="77777777" w:rsidR="002A6C72" w:rsidRPr="001B45F4" w:rsidRDefault="00887C40" w:rsidP="00976BA4">
            <w:pPr>
              <w:pStyle w:val="Maintext"/>
              <w:keepNext/>
              <w:spacing w:before="60" w:after="60"/>
              <w:rPr>
                <w:rFonts w:cs="Arial"/>
                <w:szCs w:val="22"/>
              </w:rPr>
            </w:pPr>
            <w:r w:rsidRPr="001B45F4">
              <w:rPr>
                <w:rFonts w:cs="Arial"/>
                <w:szCs w:val="22"/>
              </w:rPr>
              <w:t xml:space="preserve">40 </w:t>
            </w:r>
            <w:r w:rsidR="002A6C72" w:rsidRPr="001B45F4">
              <w:rPr>
                <w:rFonts w:cs="Arial"/>
                <w:szCs w:val="22"/>
              </w:rPr>
              <w:t xml:space="preserve">records </w:t>
            </w:r>
          </w:p>
        </w:tc>
      </w:tr>
    </w:tbl>
    <w:p w14:paraId="69929BA9" w14:textId="77777777" w:rsidR="005E4768" w:rsidRPr="001B45F4" w:rsidRDefault="005E4768" w:rsidP="005E4768">
      <w:pPr>
        <w:pStyle w:val="Maintext"/>
        <w:keepNext/>
        <w:rPr>
          <w:rFonts w:cs="Arial"/>
          <w:szCs w:val="22"/>
        </w:rPr>
      </w:pPr>
    </w:p>
    <w:p w14:paraId="69929BAA" w14:textId="701B8BB6" w:rsidR="005E4768" w:rsidRPr="001B45F4" w:rsidRDefault="004B2B08" w:rsidP="005E4768">
      <w:pPr>
        <w:pStyle w:val="Maintext"/>
        <w:keepNext/>
        <w:rPr>
          <w:rFonts w:cs="Arial"/>
          <w:szCs w:val="22"/>
        </w:rPr>
      </w:pPr>
      <w:r w:rsidRPr="001B45F4">
        <w:rPr>
          <w:rFonts w:cs="Arial"/>
          <w:szCs w:val="22"/>
        </w:rPr>
        <w:t xml:space="preserve">The additional data is unable to be retrieved through additional pre-fill requests. </w:t>
      </w:r>
      <w:r w:rsidR="005E4768" w:rsidRPr="001B45F4">
        <w:rPr>
          <w:rFonts w:cs="Arial"/>
          <w:szCs w:val="22"/>
        </w:rPr>
        <w:t>The taxpayer and tax agent would need to refer to any provided payment summaries for the remaining records. Alternatively, this can be obtained via OS</w:t>
      </w:r>
      <w:r w:rsidR="008B775E" w:rsidRPr="001B45F4">
        <w:rPr>
          <w:rFonts w:cs="Arial"/>
          <w:szCs w:val="22"/>
        </w:rPr>
        <w:t>F</w:t>
      </w:r>
      <w:r w:rsidR="005E4768" w:rsidRPr="001B45F4">
        <w:rPr>
          <w:rFonts w:cs="Arial"/>
          <w:szCs w:val="22"/>
        </w:rPr>
        <w:t>A.</w:t>
      </w:r>
    </w:p>
    <w:p w14:paraId="69929BAB" w14:textId="454CD72E" w:rsidR="00784B87" w:rsidRPr="001B45F4" w:rsidRDefault="00A11DE2" w:rsidP="00E71121">
      <w:pPr>
        <w:pStyle w:val="Heading2"/>
      </w:pPr>
      <w:bookmarkStart w:id="519" w:name="_Toc29474640"/>
      <w:bookmarkStart w:id="520" w:name="_Toc29559615"/>
      <w:bookmarkStart w:id="521" w:name="_Toc29560005"/>
      <w:bookmarkStart w:id="522" w:name="_Toc29560599"/>
      <w:bookmarkStart w:id="523" w:name="_Toc29796676"/>
      <w:bookmarkStart w:id="524" w:name="_Toc29884198"/>
      <w:bookmarkStart w:id="525" w:name="_Toc29884509"/>
      <w:bookmarkStart w:id="526" w:name="_Toc29884826"/>
      <w:bookmarkStart w:id="527" w:name="_Toc29890526"/>
      <w:bookmarkStart w:id="528" w:name="_Toc413943907"/>
      <w:bookmarkStart w:id="529" w:name="_Toc414275936"/>
      <w:bookmarkStart w:id="530" w:name="_Toc414278244"/>
      <w:bookmarkStart w:id="531" w:name="_Toc414278290"/>
      <w:bookmarkStart w:id="532" w:name="_Toc414285195"/>
      <w:bookmarkStart w:id="533" w:name="_Toc414286963"/>
      <w:bookmarkStart w:id="534" w:name="_Toc414288884"/>
      <w:bookmarkStart w:id="535" w:name="_Toc414372044"/>
      <w:bookmarkStart w:id="536" w:name="_Toc414372113"/>
      <w:bookmarkStart w:id="537" w:name="_Toc410401815"/>
      <w:bookmarkStart w:id="538" w:name="_Toc410401816"/>
      <w:bookmarkStart w:id="539" w:name="_Toc410401817"/>
      <w:bookmarkStart w:id="540" w:name="_Toc408221174"/>
      <w:bookmarkStart w:id="541" w:name="_Toc408228571"/>
      <w:bookmarkStart w:id="542" w:name="_Toc408230729"/>
      <w:bookmarkStart w:id="543" w:name="_Toc408232035"/>
      <w:bookmarkStart w:id="544" w:name="_Toc408233245"/>
      <w:bookmarkStart w:id="545" w:name="_Toc408234454"/>
      <w:bookmarkStart w:id="546" w:name="_Toc408234645"/>
      <w:bookmarkStart w:id="547" w:name="_Toc408234890"/>
      <w:bookmarkStart w:id="548" w:name="_Toc408307057"/>
      <w:bookmarkStart w:id="549" w:name="_Toc408317199"/>
      <w:bookmarkStart w:id="550" w:name="_Toc408386606"/>
      <w:bookmarkStart w:id="551" w:name="_Toc408573875"/>
      <w:bookmarkStart w:id="552" w:name="_Toc408221175"/>
      <w:bookmarkStart w:id="553" w:name="_Toc408228572"/>
      <w:bookmarkStart w:id="554" w:name="_Toc408230730"/>
      <w:bookmarkStart w:id="555" w:name="_Toc408232036"/>
      <w:bookmarkStart w:id="556" w:name="_Toc408233246"/>
      <w:bookmarkStart w:id="557" w:name="_Toc408234455"/>
      <w:bookmarkStart w:id="558" w:name="_Toc408234646"/>
      <w:bookmarkStart w:id="559" w:name="_Toc408234891"/>
      <w:bookmarkStart w:id="560" w:name="_Toc408307058"/>
      <w:bookmarkStart w:id="561" w:name="_Toc408317200"/>
      <w:bookmarkStart w:id="562" w:name="_Toc408386607"/>
      <w:bookmarkStart w:id="563" w:name="_Toc408573876"/>
      <w:bookmarkStart w:id="564" w:name="_Toc408221176"/>
      <w:bookmarkStart w:id="565" w:name="_Toc408228573"/>
      <w:bookmarkStart w:id="566" w:name="_Toc408230731"/>
      <w:bookmarkStart w:id="567" w:name="_Toc408232037"/>
      <w:bookmarkStart w:id="568" w:name="_Toc408233247"/>
      <w:bookmarkStart w:id="569" w:name="_Toc408234456"/>
      <w:bookmarkStart w:id="570" w:name="_Toc408234647"/>
      <w:bookmarkStart w:id="571" w:name="_Toc408234892"/>
      <w:bookmarkStart w:id="572" w:name="_Toc408307059"/>
      <w:bookmarkStart w:id="573" w:name="_Toc408317201"/>
      <w:bookmarkStart w:id="574" w:name="_Toc408386608"/>
      <w:bookmarkStart w:id="575" w:name="_Toc408573877"/>
      <w:bookmarkStart w:id="576" w:name="_Toc408221177"/>
      <w:bookmarkStart w:id="577" w:name="_Toc408228574"/>
      <w:bookmarkStart w:id="578" w:name="_Toc408230732"/>
      <w:bookmarkStart w:id="579" w:name="_Toc408232038"/>
      <w:bookmarkStart w:id="580" w:name="_Toc408233248"/>
      <w:bookmarkStart w:id="581" w:name="_Toc408234457"/>
      <w:bookmarkStart w:id="582" w:name="_Toc408234648"/>
      <w:bookmarkStart w:id="583" w:name="_Toc408234893"/>
      <w:bookmarkStart w:id="584" w:name="_Toc408307060"/>
      <w:bookmarkStart w:id="585" w:name="_Toc408317202"/>
      <w:bookmarkStart w:id="586" w:name="_Toc408386609"/>
      <w:bookmarkStart w:id="587" w:name="_Toc408573878"/>
      <w:bookmarkStart w:id="588" w:name="_Toc29560600"/>
      <w:bookmarkStart w:id="589" w:name="_Toc29796677"/>
      <w:bookmarkStart w:id="590" w:name="_Toc35338694"/>
      <w:bookmarkStart w:id="591" w:name="_Toc75866950"/>
      <w:bookmarkStart w:id="592" w:name="_Toc127522792"/>
      <w:bookmarkStart w:id="593" w:name="sect62"/>
      <w:bookmarkStart w:id="594" w:name="DATA_APPORTIONING"/>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1B45F4">
        <w:t>D</w:t>
      </w:r>
      <w:r w:rsidR="00AE7212" w:rsidRPr="001B45F4">
        <w:t>ata</w:t>
      </w:r>
      <w:r w:rsidR="00BF3D95" w:rsidRPr="001B45F4">
        <w:t xml:space="preserve"> A</w:t>
      </w:r>
      <w:r w:rsidR="00AE7212" w:rsidRPr="001B45F4">
        <w:t>pportioning</w:t>
      </w:r>
      <w:bookmarkEnd w:id="588"/>
      <w:bookmarkEnd w:id="589"/>
      <w:bookmarkEnd w:id="590"/>
      <w:bookmarkEnd w:id="591"/>
      <w:bookmarkEnd w:id="592"/>
    </w:p>
    <w:bookmarkEnd w:id="593"/>
    <w:bookmarkEnd w:id="594"/>
    <w:p w14:paraId="69929BAC" w14:textId="2C4E3B24" w:rsidR="009D4A71" w:rsidRPr="001B45F4" w:rsidRDefault="002401D4" w:rsidP="005E367E">
      <w:pPr>
        <w:pStyle w:val="Bullet2"/>
        <w:numPr>
          <w:ilvl w:val="0"/>
          <w:numId w:val="0"/>
        </w:numPr>
        <w:rPr>
          <w:rStyle w:val="BodyTextChar1"/>
          <w:rFonts w:cs="Arial"/>
          <w:szCs w:val="22"/>
        </w:rPr>
      </w:pPr>
      <w:r w:rsidRPr="001B45F4">
        <w:rPr>
          <w:rStyle w:val="BodyTextChar1"/>
          <w:rFonts w:cs="Arial"/>
          <w:szCs w:val="22"/>
        </w:rPr>
        <w:t xml:space="preserve">The </w:t>
      </w:r>
      <w:r w:rsidR="008C0694" w:rsidRPr="001B45F4">
        <w:rPr>
          <w:rStyle w:val="BodyTextChar1"/>
          <w:rFonts w:cs="Arial"/>
          <w:szCs w:val="22"/>
        </w:rPr>
        <w:t>p</w:t>
      </w:r>
      <w:r w:rsidRPr="001B45F4">
        <w:rPr>
          <w:rStyle w:val="BodyTextChar1"/>
          <w:rFonts w:cs="Arial"/>
          <w:szCs w:val="22"/>
        </w:rPr>
        <w:t xml:space="preserve">re-fill </w:t>
      </w:r>
      <w:r w:rsidR="00F9707A" w:rsidRPr="001B45F4">
        <w:rPr>
          <w:rStyle w:val="BodyTextChar1"/>
          <w:rFonts w:cs="Arial"/>
          <w:szCs w:val="22"/>
        </w:rPr>
        <w:t xml:space="preserve">interaction </w:t>
      </w:r>
      <w:r w:rsidRPr="001B45F4">
        <w:rPr>
          <w:rStyle w:val="BodyTextChar1"/>
          <w:rFonts w:cs="Arial"/>
          <w:szCs w:val="22"/>
        </w:rPr>
        <w:t>will only return the</w:t>
      </w:r>
      <w:r w:rsidR="004214F1" w:rsidRPr="001B45F4">
        <w:rPr>
          <w:rStyle w:val="BodyTextChar1"/>
          <w:rFonts w:cs="Arial"/>
          <w:szCs w:val="22"/>
        </w:rPr>
        <w:t xml:space="preserve"> whole amount of the </w:t>
      </w:r>
      <w:r w:rsidR="00CF36EB" w:rsidRPr="001B45F4">
        <w:rPr>
          <w:rStyle w:val="BodyTextChar1"/>
          <w:rFonts w:cs="Arial"/>
          <w:szCs w:val="22"/>
        </w:rPr>
        <w:t xml:space="preserve">income received </w:t>
      </w:r>
      <w:r w:rsidR="005D3992" w:rsidRPr="001B45F4">
        <w:rPr>
          <w:rStyle w:val="BodyTextChar1"/>
          <w:rFonts w:cs="Arial"/>
          <w:szCs w:val="22"/>
        </w:rPr>
        <w:t xml:space="preserve">for </w:t>
      </w:r>
      <w:r w:rsidR="00062851" w:rsidRPr="001B45F4">
        <w:rPr>
          <w:rStyle w:val="BodyTextChar1"/>
          <w:rFonts w:cs="Arial"/>
          <w:szCs w:val="22"/>
        </w:rPr>
        <w:t>the</w:t>
      </w:r>
      <w:r w:rsidRPr="001B45F4">
        <w:rPr>
          <w:rStyle w:val="BodyTextChar1"/>
          <w:rFonts w:cs="Arial"/>
          <w:szCs w:val="22"/>
        </w:rPr>
        <w:t xml:space="preserve"> account</w:t>
      </w:r>
      <w:r w:rsidR="00352668" w:rsidRPr="001B45F4">
        <w:rPr>
          <w:rStyle w:val="BodyTextChar1"/>
          <w:rFonts w:cs="Arial"/>
          <w:szCs w:val="22"/>
        </w:rPr>
        <w:t>;</w:t>
      </w:r>
      <w:r w:rsidRPr="001B45F4">
        <w:rPr>
          <w:rStyle w:val="BodyTextChar1"/>
          <w:rFonts w:cs="Arial"/>
          <w:szCs w:val="22"/>
        </w:rPr>
        <w:t xml:space="preserve"> th</w:t>
      </w:r>
      <w:r w:rsidR="008661F0" w:rsidRPr="001B45F4">
        <w:rPr>
          <w:rStyle w:val="BodyTextChar1"/>
          <w:rFonts w:cs="Arial"/>
          <w:szCs w:val="22"/>
        </w:rPr>
        <w:t>at is,</w:t>
      </w:r>
      <w:r w:rsidR="00062851" w:rsidRPr="001B45F4">
        <w:rPr>
          <w:rStyle w:val="BodyTextChar1"/>
          <w:rFonts w:cs="Arial"/>
          <w:szCs w:val="22"/>
        </w:rPr>
        <w:t xml:space="preserve"> </w:t>
      </w:r>
      <w:r w:rsidR="00B813B1" w:rsidRPr="001B45F4">
        <w:rPr>
          <w:rStyle w:val="BodyTextChar1"/>
          <w:rFonts w:cs="Arial"/>
          <w:szCs w:val="22"/>
        </w:rPr>
        <w:t xml:space="preserve">a total amount for all </w:t>
      </w:r>
      <w:r w:rsidR="00D10B29" w:rsidRPr="001B45F4">
        <w:rPr>
          <w:rStyle w:val="BodyTextChar1"/>
          <w:rFonts w:cs="Arial"/>
          <w:szCs w:val="22"/>
        </w:rPr>
        <w:t xml:space="preserve">account holders </w:t>
      </w:r>
      <w:r w:rsidR="00B813B1" w:rsidRPr="001B45F4">
        <w:rPr>
          <w:rStyle w:val="BodyTextChar1"/>
          <w:rFonts w:cs="Arial"/>
          <w:szCs w:val="22"/>
        </w:rPr>
        <w:t xml:space="preserve">rather than </w:t>
      </w:r>
      <w:r w:rsidR="00A86867" w:rsidRPr="001B45F4">
        <w:rPr>
          <w:rStyle w:val="BodyTextChar1"/>
          <w:rFonts w:cs="Arial"/>
          <w:szCs w:val="22"/>
        </w:rPr>
        <w:t xml:space="preserve">the proportion </w:t>
      </w:r>
      <w:r w:rsidR="00B813B1" w:rsidRPr="001B45F4">
        <w:rPr>
          <w:rStyle w:val="BodyTextChar1"/>
          <w:rFonts w:cs="Arial"/>
          <w:szCs w:val="22"/>
        </w:rPr>
        <w:t>for the in</w:t>
      </w:r>
      <w:r w:rsidR="004039CA" w:rsidRPr="001B45F4">
        <w:rPr>
          <w:rStyle w:val="BodyTextChar1"/>
          <w:rFonts w:cs="Arial"/>
          <w:szCs w:val="22"/>
        </w:rPr>
        <w:t>di</w:t>
      </w:r>
      <w:r w:rsidR="00D10B29" w:rsidRPr="001B45F4">
        <w:rPr>
          <w:rStyle w:val="BodyTextChar1"/>
          <w:rFonts w:cs="Arial"/>
          <w:szCs w:val="22"/>
        </w:rPr>
        <w:t>vidual requested.</w:t>
      </w:r>
      <w:r w:rsidR="00B37733" w:rsidRPr="001B45F4">
        <w:rPr>
          <w:rStyle w:val="BodyTextChar1"/>
          <w:rFonts w:cs="Arial"/>
          <w:szCs w:val="22"/>
        </w:rPr>
        <w:t xml:space="preserve"> </w:t>
      </w:r>
    </w:p>
    <w:p w14:paraId="503F999C" w14:textId="0633523F" w:rsidR="008B775E" w:rsidRPr="001B45F4" w:rsidRDefault="008B775E" w:rsidP="005E367E">
      <w:pPr>
        <w:pStyle w:val="Bullet2"/>
        <w:numPr>
          <w:ilvl w:val="0"/>
          <w:numId w:val="0"/>
        </w:numPr>
        <w:rPr>
          <w:rStyle w:val="BodyTextChar1"/>
          <w:rFonts w:cs="Arial"/>
          <w:szCs w:val="22"/>
        </w:rPr>
      </w:pPr>
    </w:p>
    <w:p w14:paraId="79E6DBA1" w14:textId="4ACCA1E2" w:rsidR="008B775E" w:rsidRPr="001B45F4" w:rsidRDefault="008B775E" w:rsidP="005E367E">
      <w:pPr>
        <w:pStyle w:val="Bullet2"/>
        <w:numPr>
          <w:ilvl w:val="0"/>
          <w:numId w:val="0"/>
        </w:numPr>
        <w:rPr>
          <w:rStyle w:val="BodyTextChar1"/>
          <w:rFonts w:cs="Arial"/>
          <w:szCs w:val="22"/>
        </w:rPr>
      </w:pPr>
      <w:r w:rsidRPr="001B45F4">
        <w:rPr>
          <w:rStyle w:val="BodyTextChar1"/>
          <w:rFonts w:cs="Arial"/>
          <w:b/>
          <w:bCs/>
          <w:color w:val="262626" w:themeColor="text1" w:themeTint="D9"/>
          <w:szCs w:val="22"/>
        </w:rPr>
        <w:t>Note</w:t>
      </w:r>
      <w:r w:rsidRPr="001B45F4">
        <w:rPr>
          <w:rStyle w:val="BodyTextChar1"/>
          <w:rFonts w:cs="Arial"/>
          <w:szCs w:val="22"/>
        </w:rPr>
        <w:t xml:space="preserve">: </w:t>
      </w:r>
      <w:r w:rsidRPr="001B45F4">
        <w:rPr>
          <w:rFonts w:cs="Arial"/>
          <w:szCs w:val="22"/>
        </w:rPr>
        <w:t>To ensure a tax agent does not over report a taxpayer’s interest, dividend or managed fund earnings, the pre-fill data must be apportioned between account holders on the IITR.</w:t>
      </w:r>
    </w:p>
    <w:p w14:paraId="69929BB0" w14:textId="522FEAFC" w:rsidR="005574E8" w:rsidRPr="001B45F4" w:rsidRDefault="00BB12F4" w:rsidP="00ED3A68">
      <w:pPr>
        <w:pStyle w:val="Bullet2"/>
        <w:numPr>
          <w:ilvl w:val="0"/>
          <w:numId w:val="0"/>
        </w:numPr>
        <w:rPr>
          <w:rStyle w:val="BodyTextChar1"/>
          <w:rFonts w:cs="Arial"/>
          <w:szCs w:val="22"/>
        </w:rPr>
      </w:pPr>
      <w:r w:rsidRPr="001B45F4">
        <w:rPr>
          <w:rStyle w:val="BodyTextChar1"/>
          <w:rFonts w:cs="Arial"/>
          <w:szCs w:val="22"/>
        </w:rPr>
        <w:t xml:space="preserve">From </w:t>
      </w:r>
      <w:r w:rsidR="001B45F4" w:rsidRPr="001B45F4">
        <w:rPr>
          <w:rStyle w:val="BodyTextChar1"/>
          <w:rFonts w:cs="Arial"/>
          <w:szCs w:val="22"/>
        </w:rPr>
        <w:t xml:space="preserve">tax time </w:t>
      </w:r>
      <w:r w:rsidRPr="001B45F4">
        <w:rPr>
          <w:rStyle w:val="BodyTextChar1"/>
          <w:rFonts w:cs="Arial"/>
          <w:szCs w:val="22"/>
        </w:rPr>
        <w:t>2020,</w:t>
      </w:r>
      <w:r w:rsidR="005574E8" w:rsidRPr="001B45F4">
        <w:rPr>
          <w:rStyle w:val="BodyTextChar1"/>
          <w:rFonts w:cs="Arial"/>
          <w:szCs w:val="22"/>
        </w:rPr>
        <w:t xml:space="preserve"> the</w:t>
      </w:r>
      <w:r w:rsidRPr="001B45F4">
        <w:rPr>
          <w:rStyle w:val="BodyTextChar1"/>
          <w:rFonts w:cs="Arial"/>
          <w:szCs w:val="22"/>
        </w:rPr>
        <w:t xml:space="preserve"> </w:t>
      </w:r>
      <w:r w:rsidR="005574E8" w:rsidRPr="001B45F4">
        <w:rPr>
          <w:rStyle w:val="BodyTextChar1"/>
          <w:rFonts w:cs="Arial"/>
          <w:szCs w:val="22"/>
        </w:rPr>
        <w:t>INCDTLS</w:t>
      </w:r>
      <w:r w:rsidRPr="001B45F4">
        <w:rPr>
          <w:rStyle w:val="BodyTextChar1"/>
          <w:rFonts w:cs="Arial"/>
          <w:szCs w:val="22"/>
        </w:rPr>
        <w:t xml:space="preserve"> </w:t>
      </w:r>
      <w:r w:rsidR="007473BD">
        <w:rPr>
          <w:rStyle w:val="BodyTextChar1"/>
          <w:rFonts w:cs="Arial"/>
          <w:szCs w:val="22"/>
        </w:rPr>
        <w:t xml:space="preserve">has been </w:t>
      </w:r>
      <w:r w:rsidRPr="001B45F4">
        <w:rPr>
          <w:rStyle w:val="BodyTextChar1"/>
          <w:rFonts w:cs="Arial"/>
          <w:szCs w:val="22"/>
        </w:rPr>
        <w:t>used to return income.</w:t>
      </w:r>
      <w:r w:rsidR="005574E8" w:rsidRPr="001B45F4">
        <w:rPr>
          <w:rStyle w:val="BodyTextChar1"/>
          <w:rFonts w:cs="Arial"/>
          <w:szCs w:val="22"/>
        </w:rPr>
        <w:t xml:space="preserve"> </w:t>
      </w:r>
      <w:r w:rsidRPr="001B45F4">
        <w:rPr>
          <w:rStyle w:val="BodyTextChar1"/>
          <w:rFonts w:cs="Arial"/>
          <w:szCs w:val="22"/>
        </w:rPr>
        <w:t>W</w:t>
      </w:r>
      <w:r w:rsidR="005574E8" w:rsidRPr="001B45F4">
        <w:rPr>
          <w:rStyle w:val="BodyTextChar1"/>
          <w:rFonts w:cs="Arial"/>
          <w:szCs w:val="22"/>
        </w:rPr>
        <w:t>here applicable</w:t>
      </w:r>
      <w:r w:rsidRPr="001B45F4">
        <w:rPr>
          <w:rStyle w:val="BodyTextChar1"/>
          <w:rFonts w:cs="Arial"/>
          <w:szCs w:val="22"/>
        </w:rPr>
        <w:t xml:space="preserve"> within the INCDTLS</w:t>
      </w:r>
      <w:r w:rsidR="005574E8" w:rsidRPr="001B45F4">
        <w:rPr>
          <w:rStyle w:val="BodyTextChar1"/>
          <w:rFonts w:cs="Arial"/>
          <w:szCs w:val="22"/>
        </w:rPr>
        <w:t xml:space="preserve">, </w:t>
      </w:r>
      <w:r w:rsidR="00077C2D" w:rsidRPr="001B45F4">
        <w:rPr>
          <w:rStyle w:val="BodyTextChar1"/>
          <w:rFonts w:cs="Arial"/>
          <w:szCs w:val="22"/>
        </w:rPr>
        <w:t>certain</w:t>
      </w:r>
      <w:r w:rsidR="005574E8" w:rsidRPr="001B45F4">
        <w:rPr>
          <w:rStyle w:val="BodyTextChar1"/>
          <w:rFonts w:cs="Arial"/>
          <w:szCs w:val="22"/>
        </w:rPr>
        <w:t xml:space="preserve"> </w:t>
      </w:r>
      <w:r w:rsidR="007F4F58" w:rsidRPr="001B45F4">
        <w:rPr>
          <w:rStyle w:val="BodyTextChar1"/>
          <w:rFonts w:cs="Arial"/>
          <w:szCs w:val="22"/>
        </w:rPr>
        <w:t>sections</w:t>
      </w:r>
      <w:r w:rsidR="00DB6F99" w:rsidRPr="001B45F4">
        <w:rPr>
          <w:rStyle w:val="BodyTextChar1"/>
          <w:rFonts w:cs="Arial"/>
          <w:szCs w:val="22"/>
        </w:rPr>
        <w:t xml:space="preserve"> </w:t>
      </w:r>
      <w:r w:rsidRPr="001B45F4">
        <w:rPr>
          <w:rStyle w:val="BodyTextChar1"/>
          <w:rFonts w:cs="Arial"/>
          <w:szCs w:val="22"/>
        </w:rPr>
        <w:t>contain</w:t>
      </w:r>
      <w:r w:rsidR="00DB6F99" w:rsidRPr="001B45F4">
        <w:rPr>
          <w:rStyle w:val="BodyTextChar1"/>
          <w:rFonts w:cs="Arial"/>
          <w:szCs w:val="22"/>
        </w:rPr>
        <w:t xml:space="preserve"> a ‘Your share’ Tuple</w:t>
      </w:r>
      <w:r w:rsidR="00077C2D" w:rsidRPr="001B45F4">
        <w:rPr>
          <w:rStyle w:val="BodyTextChar1"/>
          <w:rFonts w:cs="Arial"/>
          <w:szCs w:val="22"/>
        </w:rPr>
        <w:t xml:space="preserve"> as follows:</w:t>
      </w:r>
    </w:p>
    <w:p w14:paraId="69929BB1" w14:textId="77777777" w:rsidR="00CE7F9B" w:rsidRPr="001B45F4" w:rsidRDefault="00CE7F9B" w:rsidP="005C5ACF">
      <w:pPr>
        <w:pStyle w:val="Bullet2"/>
        <w:numPr>
          <w:ilvl w:val="0"/>
          <w:numId w:val="36"/>
        </w:numPr>
        <w:rPr>
          <w:rStyle w:val="BodyTextChar1"/>
          <w:rFonts w:cs="Arial"/>
          <w:szCs w:val="22"/>
        </w:rPr>
      </w:pPr>
      <w:r w:rsidRPr="001B45F4">
        <w:rPr>
          <w:rStyle w:val="BodyTextChar1"/>
          <w:rFonts w:cs="Arial"/>
          <w:szCs w:val="22"/>
        </w:rPr>
        <w:t>Interest (INCDTLS350)</w:t>
      </w:r>
    </w:p>
    <w:p w14:paraId="69929BB2" w14:textId="77777777" w:rsidR="00CE7F9B" w:rsidRPr="001B45F4" w:rsidRDefault="00CE7F9B" w:rsidP="005C5ACF">
      <w:pPr>
        <w:pStyle w:val="Bullet2"/>
        <w:numPr>
          <w:ilvl w:val="1"/>
          <w:numId w:val="36"/>
        </w:numPr>
        <w:rPr>
          <w:rStyle w:val="BodyTextChar1"/>
          <w:rFonts w:cs="Arial"/>
          <w:szCs w:val="22"/>
        </w:rPr>
      </w:pPr>
      <w:r w:rsidRPr="001B45F4">
        <w:rPr>
          <w:rStyle w:val="BodyTextChar1"/>
          <w:rFonts w:cs="Arial"/>
          <w:szCs w:val="22"/>
        </w:rPr>
        <w:t>Interest your share (INCDTLS360)</w:t>
      </w:r>
    </w:p>
    <w:p w14:paraId="69929BB3" w14:textId="77777777" w:rsidR="00CE7F9B" w:rsidRPr="001B45F4" w:rsidRDefault="00CE7F9B" w:rsidP="005C5ACF">
      <w:pPr>
        <w:pStyle w:val="Bullet2"/>
        <w:numPr>
          <w:ilvl w:val="0"/>
          <w:numId w:val="36"/>
        </w:numPr>
        <w:rPr>
          <w:rStyle w:val="BodyTextChar1"/>
          <w:rFonts w:cs="Arial"/>
          <w:szCs w:val="22"/>
        </w:rPr>
      </w:pPr>
      <w:r w:rsidRPr="001B45F4">
        <w:rPr>
          <w:rStyle w:val="BodyTextChar1"/>
          <w:rFonts w:cs="Arial"/>
          <w:szCs w:val="22"/>
        </w:rPr>
        <w:t>Dividends (INCDTLS344)</w:t>
      </w:r>
    </w:p>
    <w:p w14:paraId="69929BB4" w14:textId="77777777" w:rsidR="00CE7F9B" w:rsidRPr="001B45F4" w:rsidRDefault="00CE7F9B" w:rsidP="005C5ACF">
      <w:pPr>
        <w:pStyle w:val="Bullet2"/>
        <w:numPr>
          <w:ilvl w:val="1"/>
          <w:numId w:val="36"/>
        </w:numPr>
        <w:rPr>
          <w:rStyle w:val="BodyTextChar1"/>
          <w:rFonts w:cs="Arial"/>
          <w:szCs w:val="22"/>
        </w:rPr>
      </w:pPr>
      <w:r w:rsidRPr="001B45F4">
        <w:rPr>
          <w:rStyle w:val="BodyTextChar1"/>
          <w:rFonts w:cs="Arial"/>
          <w:szCs w:val="22"/>
        </w:rPr>
        <w:t>Dividend Your Share (INCDTLS377)</w:t>
      </w:r>
    </w:p>
    <w:p w14:paraId="69929BB5" w14:textId="77777777" w:rsidR="00CE7F9B" w:rsidRPr="001B45F4" w:rsidRDefault="00CE7F9B" w:rsidP="005C5ACF">
      <w:pPr>
        <w:pStyle w:val="Bullet2"/>
        <w:numPr>
          <w:ilvl w:val="0"/>
          <w:numId w:val="36"/>
        </w:numPr>
        <w:rPr>
          <w:rStyle w:val="BodyTextChar1"/>
          <w:rFonts w:cs="Arial"/>
          <w:szCs w:val="22"/>
        </w:rPr>
      </w:pPr>
      <w:r w:rsidRPr="001B45F4">
        <w:rPr>
          <w:rStyle w:val="BodyTextChar1"/>
          <w:rFonts w:cs="Arial"/>
          <w:szCs w:val="22"/>
        </w:rPr>
        <w:t>Managed Fund Distributions (INCDTLS384)</w:t>
      </w:r>
    </w:p>
    <w:p w14:paraId="69929BB6" w14:textId="77777777" w:rsidR="00740218" w:rsidRPr="001B45F4" w:rsidRDefault="00740218" w:rsidP="005C5ACF">
      <w:pPr>
        <w:pStyle w:val="Bullet2"/>
        <w:numPr>
          <w:ilvl w:val="1"/>
          <w:numId w:val="36"/>
        </w:numPr>
        <w:rPr>
          <w:rStyle w:val="BodyTextChar1"/>
          <w:rFonts w:cs="Arial"/>
          <w:szCs w:val="22"/>
        </w:rPr>
      </w:pPr>
      <w:r w:rsidRPr="001B45F4">
        <w:rPr>
          <w:rStyle w:val="BodyTextChar1"/>
          <w:rFonts w:cs="Arial"/>
          <w:szCs w:val="22"/>
        </w:rPr>
        <w:t>Managed Fund Distributions Your Share (INCDTLS418)</w:t>
      </w:r>
    </w:p>
    <w:p w14:paraId="69929BB7" w14:textId="4AD491F0" w:rsidR="00740218" w:rsidRPr="001B45F4" w:rsidRDefault="00740218" w:rsidP="005C5ACF">
      <w:pPr>
        <w:pStyle w:val="Bullet2"/>
        <w:numPr>
          <w:ilvl w:val="1"/>
          <w:numId w:val="36"/>
        </w:numPr>
        <w:rPr>
          <w:rStyle w:val="BodyTextChar1"/>
          <w:rFonts w:cs="Arial"/>
          <w:szCs w:val="22"/>
        </w:rPr>
      </w:pPr>
      <w:r w:rsidRPr="001B45F4">
        <w:rPr>
          <w:rStyle w:val="BodyTextChar1"/>
          <w:rFonts w:cs="Arial"/>
          <w:szCs w:val="22"/>
        </w:rPr>
        <w:t>Managed Fund Your Share Capital Gains (INCDTLS447)</w:t>
      </w:r>
      <w:r w:rsidR="00651CCA" w:rsidRPr="001B45F4">
        <w:rPr>
          <w:rStyle w:val="BodyTextChar1"/>
          <w:rFonts w:cs="Arial"/>
          <w:szCs w:val="22"/>
        </w:rPr>
        <w:t>.</w:t>
      </w:r>
    </w:p>
    <w:p w14:paraId="69929BB8" w14:textId="77777777" w:rsidR="00CE7F9B" w:rsidRPr="001B45F4" w:rsidRDefault="00CE7F9B" w:rsidP="00CE7F9B">
      <w:pPr>
        <w:pStyle w:val="Bullet2"/>
        <w:numPr>
          <w:ilvl w:val="0"/>
          <w:numId w:val="0"/>
        </w:numPr>
        <w:ind w:left="720"/>
        <w:rPr>
          <w:rStyle w:val="BodyTextChar1"/>
          <w:rFonts w:cs="Arial"/>
          <w:szCs w:val="22"/>
        </w:rPr>
      </w:pPr>
    </w:p>
    <w:p w14:paraId="69929BB9" w14:textId="20BB28C7" w:rsidR="00DB6F99" w:rsidRPr="001B45F4" w:rsidRDefault="005D4D26" w:rsidP="00ED3A68">
      <w:pPr>
        <w:pStyle w:val="Bullet2"/>
        <w:numPr>
          <w:ilvl w:val="0"/>
          <w:numId w:val="0"/>
        </w:numPr>
        <w:rPr>
          <w:rStyle w:val="BodyTextChar1"/>
          <w:rFonts w:cs="Arial"/>
          <w:szCs w:val="22"/>
        </w:rPr>
      </w:pPr>
      <w:r w:rsidRPr="001B45F4">
        <w:rPr>
          <w:rStyle w:val="BodyTextChar1"/>
          <w:rFonts w:cs="Arial"/>
          <w:szCs w:val="22"/>
        </w:rPr>
        <w:t xml:space="preserve">The proportion of income attributable to each taxpayer is to be included in the ‘Your share’ </w:t>
      </w:r>
      <w:r w:rsidR="008B775E" w:rsidRPr="001B45F4">
        <w:rPr>
          <w:rStyle w:val="BodyTextChar1"/>
          <w:rFonts w:cs="Arial"/>
          <w:szCs w:val="22"/>
        </w:rPr>
        <w:t>t</w:t>
      </w:r>
      <w:r w:rsidRPr="001B45F4">
        <w:rPr>
          <w:rStyle w:val="BodyTextChar1"/>
          <w:rFonts w:cs="Arial"/>
          <w:szCs w:val="22"/>
        </w:rPr>
        <w:t>uples</w:t>
      </w:r>
      <w:r w:rsidR="008B775E" w:rsidRPr="001B45F4">
        <w:rPr>
          <w:rStyle w:val="BodyTextChar1"/>
          <w:rFonts w:cs="Arial"/>
          <w:szCs w:val="22"/>
        </w:rPr>
        <w:t>.</w:t>
      </w:r>
    </w:p>
    <w:p w14:paraId="69929BBA" w14:textId="77F6E2BF" w:rsidR="00B813B1" w:rsidRPr="001B45F4" w:rsidRDefault="00923B78" w:rsidP="00373FD4">
      <w:pPr>
        <w:pStyle w:val="Heading2"/>
      </w:pPr>
      <w:bookmarkStart w:id="595" w:name="_Toc29474642"/>
      <w:bookmarkStart w:id="596" w:name="_Toc29559617"/>
      <w:bookmarkStart w:id="597" w:name="_Toc29560007"/>
      <w:bookmarkStart w:id="598" w:name="_Toc29560601"/>
      <w:bookmarkStart w:id="599" w:name="_Toc29884511"/>
      <w:bookmarkStart w:id="600" w:name="_Toc29884828"/>
      <w:bookmarkStart w:id="601" w:name="_Toc29890528"/>
      <w:bookmarkStart w:id="602" w:name="_Toc29474643"/>
      <w:bookmarkStart w:id="603" w:name="_Toc29559618"/>
      <w:bookmarkStart w:id="604" w:name="_Toc29560008"/>
      <w:bookmarkStart w:id="605" w:name="_Toc29560602"/>
      <w:bookmarkStart w:id="606" w:name="_Toc29796679"/>
      <w:bookmarkStart w:id="607" w:name="_Toc29884201"/>
      <w:bookmarkStart w:id="608" w:name="_Toc29884512"/>
      <w:bookmarkStart w:id="609" w:name="_Toc29884829"/>
      <w:bookmarkStart w:id="610" w:name="_Toc29890529"/>
      <w:bookmarkStart w:id="611" w:name="_Toc29474644"/>
      <w:bookmarkStart w:id="612" w:name="_Toc29559619"/>
      <w:bookmarkStart w:id="613" w:name="_Toc29560009"/>
      <w:bookmarkStart w:id="614" w:name="_Toc29560603"/>
      <w:bookmarkStart w:id="615" w:name="_Toc29884513"/>
      <w:bookmarkStart w:id="616" w:name="_Toc29884830"/>
      <w:bookmarkStart w:id="617" w:name="_Toc29890530"/>
      <w:bookmarkStart w:id="618" w:name="_Toc417307240"/>
      <w:bookmarkStart w:id="619" w:name="_Toc417312932"/>
      <w:bookmarkStart w:id="620" w:name="_Toc420418784"/>
      <w:bookmarkStart w:id="621" w:name="_Toc420489785"/>
      <w:bookmarkStart w:id="622" w:name="_Toc29474645"/>
      <w:bookmarkStart w:id="623" w:name="_Toc29559620"/>
      <w:bookmarkStart w:id="624" w:name="_Toc29560010"/>
      <w:bookmarkStart w:id="625" w:name="_Toc29560604"/>
      <w:bookmarkStart w:id="626" w:name="_Toc29884514"/>
      <w:bookmarkStart w:id="627" w:name="_Toc29884831"/>
      <w:bookmarkStart w:id="628" w:name="_Toc29890531"/>
      <w:bookmarkStart w:id="629" w:name="_Toc29474647"/>
      <w:bookmarkStart w:id="630" w:name="_Toc29559622"/>
      <w:bookmarkStart w:id="631" w:name="_Toc29560012"/>
      <w:bookmarkStart w:id="632" w:name="_Toc29560606"/>
      <w:bookmarkStart w:id="633" w:name="_Toc29796683"/>
      <w:bookmarkStart w:id="634" w:name="_Toc29884205"/>
      <w:bookmarkStart w:id="635" w:name="_Toc29884516"/>
      <w:bookmarkStart w:id="636" w:name="_Toc29884833"/>
      <w:bookmarkStart w:id="637" w:name="_Toc29890533"/>
      <w:bookmarkStart w:id="638" w:name="_Toc29560608"/>
      <w:bookmarkStart w:id="639" w:name="_Toc29796685"/>
      <w:bookmarkStart w:id="640" w:name="_Toc35338695"/>
      <w:bookmarkStart w:id="641" w:name="_Toc75866951"/>
      <w:bookmarkStart w:id="642" w:name="_Toc127522793"/>
      <w:bookmarkStart w:id="643" w:name="BankInterest"/>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1B45F4">
        <w:t>B</w:t>
      </w:r>
      <w:r w:rsidR="001B45F4" w:rsidRPr="001B45F4">
        <w:t>ank interest/interest from companies</w:t>
      </w:r>
      <w:bookmarkEnd w:id="638"/>
      <w:bookmarkEnd w:id="639"/>
      <w:bookmarkEnd w:id="640"/>
      <w:bookmarkEnd w:id="641"/>
      <w:bookmarkEnd w:id="642"/>
    </w:p>
    <w:p w14:paraId="71D20207" w14:textId="25A070A1" w:rsidR="00DF4CBC" w:rsidRPr="001B45F4" w:rsidRDefault="00DF4CBC" w:rsidP="00DF4CBC">
      <w:pPr>
        <w:pStyle w:val="Bullet2"/>
        <w:numPr>
          <w:ilvl w:val="0"/>
          <w:numId w:val="0"/>
        </w:numPr>
        <w:tabs>
          <w:tab w:val="left" w:pos="720"/>
        </w:tabs>
        <w:rPr>
          <w:rStyle w:val="BodyTextChar1"/>
          <w:rFonts w:cs="Arial"/>
          <w:szCs w:val="22"/>
        </w:rPr>
      </w:pPr>
      <w:bookmarkStart w:id="644" w:name="_Hlk97620147"/>
      <w:bookmarkEnd w:id="643"/>
      <w:r w:rsidRPr="001B45F4">
        <w:rPr>
          <w:rStyle w:val="BodyTextChar1"/>
          <w:rFonts w:cs="Arial"/>
          <w:szCs w:val="22"/>
        </w:rPr>
        <w:t xml:space="preserve">From </w:t>
      </w:r>
      <w:r w:rsidR="00CE1451" w:rsidRPr="001B45F4">
        <w:rPr>
          <w:rStyle w:val="BodyTextChar1"/>
          <w:rFonts w:cs="Arial"/>
          <w:szCs w:val="22"/>
        </w:rPr>
        <w:t xml:space="preserve">tax time </w:t>
      </w:r>
      <w:r w:rsidRPr="001B45F4">
        <w:rPr>
          <w:rStyle w:val="BodyTextChar1"/>
          <w:rFonts w:cs="Arial"/>
          <w:szCs w:val="22"/>
        </w:rPr>
        <w:t>2022, the bank interest component of the pre</w:t>
      </w:r>
      <w:r w:rsidR="00CE1451" w:rsidRPr="001B45F4">
        <w:rPr>
          <w:rStyle w:val="BodyTextChar1"/>
          <w:rFonts w:cs="Arial"/>
          <w:szCs w:val="22"/>
        </w:rPr>
        <w:t>-</w:t>
      </w:r>
      <w:r w:rsidRPr="001B45F4">
        <w:rPr>
          <w:rStyle w:val="BodyTextChar1"/>
          <w:rFonts w:cs="Arial"/>
          <w:szCs w:val="22"/>
        </w:rPr>
        <w:t xml:space="preserve">fill service </w:t>
      </w:r>
      <w:r w:rsidR="007473BD">
        <w:rPr>
          <w:rStyle w:val="BodyTextChar1"/>
          <w:rFonts w:cs="Arial"/>
          <w:szCs w:val="22"/>
        </w:rPr>
        <w:t xml:space="preserve">was </w:t>
      </w:r>
      <w:r w:rsidRPr="001B45F4">
        <w:rPr>
          <w:rStyle w:val="BodyTextChar1"/>
          <w:rFonts w:cs="Arial"/>
          <w:szCs w:val="22"/>
        </w:rPr>
        <w:t>further enhanced, providing agents with a</w:t>
      </w:r>
      <w:r w:rsidR="00AE4CC3" w:rsidRPr="001B45F4">
        <w:rPr>
          <w:rStyle w:val="BodyTextChar1"/>
          <w:rFonts w:cs="Arial"/>
          <w:szCs w:val="22"/>
        </w:rPr>
        <w:t>n</w:t>
      </w:r>
      <w:r w:rsidRPr="001B45F4">
        <w:rPr>
          <w:rStyle w:val="BodyTextChar1"/>
          <w:rFonts w:cs="Arial"/>
          <w:szCs w:val="22"/>
        </w:rPr>
        <w:t xml:space="preserve"> indicator to alert the agent to high certainty data. The newly created Alias</w:t>
      </w:r>
      <w:r w:rsidRPr="001B45F4">
        <w:rPr>
          <w:rFonts w:cs="Arial"/>
          <w:szCs w:val="22"/>
          <w:lang w:val="en-US"/>
        </w:rPr>
        <w:t xml:space="preserve"> </w:t>
      </w:r>
      <w:r w:rsidR="008024D6" w:rsidRPr="00D91422">
        <w:rPr>
          <w:rStyle w:val="BodyTextChar1"/>
          <w:rFonts w:cs="Arial"/>
          <w:szCs w:val="22"/>
        </w:rPr>
        <w:t>IITR</w:t>
      </w:r>
      <w:r w:rsidRPr="00D91422">
        <w:rPr>
          <w:rStyle w:val="BodyTextChar1"/>
          <w:rFonts w:cs="Arial"/>
          <w:szCs w:val="22"/>
        </w:rPr>
        <w:t>1177 Bank – Interest certainty indicator</w:t>
      </w:r>
      <w:r w:rsidRPr="001B45F4">
        <w:rPr>
          <w:rStyle w:val="BodyTextChar1"/>
          <w:rFonts w:cs="Arial"/>
          <w:szCs w:val="22"/>
        </w:rPr>
        <w:t xml:space="preserve"> will be set to ‘True’ where the interest record is of high certainty. Where this indicator returns a value of ‘True’, </w:t>
      </w:r>
      <w:r w:rsidR="00614BCA">
        <w:rPr>
          <w:rStyle w:val="BodyTextChar1"/>
          <w:rFonts w:cs="Arial"/>
          <w:szCs w:val="22"/>
        </w:rPr>
        <w:t>Digital S</w:t>
      </w:r>
      <w:r w:rsidRPr="001B45F4">
        <w:rPr>
          <w:rStyle w:val="BodyTextChar1"/>
          <w:rFonts w:cs="Arial"/>
          <w:szCs w:val="22"/>
        </w:rPr>
        <w:t xml:space="preserve">oftware </w:t>
      </w:r>
      <w:r w:rsidR="00614BCA">
        <w:rPr>
          <w:rStyle w:val="BodyTextChar1"/>
          <w:rFonts w:cs="Arial"/>
          <w:szCs w:val="22"/>
        </w:rPr>
        <w:t>Providers</w:t>
      </w:r>
      <w:r w:rsidR="00614BCA" w:rsidRPr="001B45F4">
        <w:rPr>
          <w:rStyle w:val="BodyTextChar1"/>
          <w:rFonts w:cs="Arial"/>
          <w:szCs w:val="22"/>
        </w:rPr>
        <w:t xml:space="preserve"> </w:t>
      </w:r>
      <w:r w:rsidR="00CE1451" w:rsidRPr="001B45F4">
        <w:rPr>
          <w:rStyle w:val="BodyTextChar1"/>
          <w:rFonts w:cs="Arial"/>
          <w:szCs w:val="22"/>
        </w:rPr>
        <w:t xml:space="preserve">must </w:t>
      </w:r>
      <w:r w:rsidRPr="001B45F4">
        <w:rPr>
          <w:rStyle w:val="BodyTextChar1"/>
          <w:rFonts w:cs="Arial"/>
          <w:szCs w:val="22"/>
        </w:rPr>
        <w:t>provide an informational message to advise the tax agent to ensure all interest income is included in the client’s tax return as follows:</w:t>
      </w:r>
    </w:p>
    <w:p w14:paraId="5965B57E" w14:textId="2DF0945E" w:rsidR="00CE1451" w:rsidRPr="001B45F4" w:rsidRDefault="00CE1451" w:rsidP="00DF4CBC">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CE1451" w:rsidRPr="001B45F4" w14:paraId="661ABB95" w14:textId="77777777" w:rsidTr="001F7047">
        <w:tc>
          <w:tcPr>
            <w:tcW w:w="9288" w:type="dxa"/>
          </w:tcPr>
          <w:p w14:paraId="79344A7E" w14:textId="170D8BD6" w:rsidR="00CE1451" w:rsidRPr="001B45F4" w:rsidRDefault="00CE1451" w:rsidP="00DF4CBC">
            <w:pPr>
              <w:pStyle w:val="Bullet2"/>
              <w:numPr>
                <w:ilvl w:val="0"/>
                <w:numId w:val="0"/>
              </w:numPr>
              <w:tabs>
                <w:tab w:val="left" w:pos="720"/>
              </w:tabs>
              <w:rPr>
                <w:rStyle w:val="BodyTextChar1"/>
                <w:rFonts w:cs="Arial"/>
                <w:szCs w:val="22"/>
              </w:rPr>
            </w:pPr>
            <w:r w:rsidRPr="001B45F4">
              <w:rPr>
                <w:rStyle w:val="BodyTextChar1"/>
                <w:rFonts w:cs="Arial"/>
                <w:szCs w:val="22"/>
              </w:rPr>
              <w:t>“The ATO has confidence in the interest data displayed. Where you wish to adjust the amount of interest reported and the certainty indicator is set to ‘True’, a reason must be provided</w:t>
            </w:r>
            <w:r w:rsidR="009F20BC">
              <w:rPr>
                <w:rStyle w:val="BodyTextChar1"/>
                <w:rFonts w:cs="Arial"/>
                <w:szCs w:val="22"/>
              </w:rPr>
              <w:t>.</w:t>
            </w:r>
            <w:r w:rsidRPr="001B45F4">
              <w:rPr>
                <w:rStyle w:val="BodyTextChar1"/>
                <w:rFonts w:cs="Arial"/>
                <w:szCs w:val="22"/>
              </w:rPr>
              <w:t>”</w:t>
            </w:r>
          </w:p>
        </w:tc>
      </w:tr>
      <w:bookmarkEnd w:id="644"/>
    </w:tbl>
    <w:p w14:paraId="17D31991" w14:textId="77777777" w:rsidR="00DF4CBC" w:rsidRPr="001B45F4" w:rsidRDefault="00DF4CBC" w:rsidP="00B1788A">
      <w:pPr>
        <w:pStyle w:val="Maintext"/>
        <w:rPr>
          <w:rFonts w:cs="Arial"/>
          <w:szCs w:val="22"/>
        </w:rPr>
      </w:pPr>
    </w:p>
    <w:p w14:paraId="69929BBB" w14:textId="54B577D2" w:rsidR="00B1788A" w:rsidRPr="001B45F4" w:rsidRDefault="00DF4CBC" w:rsidP="00B1788A">
      <w:pPr>
        <w:pStyle w:val="Maintext"/>
        <w:rPr>
          <w:rFonts w:cs="Arial"/>
          <w:szCs w:val="22"/>
        </w:rPr>
      </w:pPr>
      <w:r w:rsidRPr="001B45F4">
        <w:rPr>
          <w:rFonts w:cs="Arial"/>
          <w:szCs w:val="22"/>
        </w:rPr>
        <w:t>I</w:t>
      </w:r>
      <w:r w:rsidR="00B1788A" w:rsidRPr="001B45F4">
        <w:rPr>
          <w:rFonts w:cs="Arial"/>
          <w:szCs w:val="22"/>
        </w:rPr>
        <w:t xml:space="preserve">nterest data reported by banks and financial institutions and company income tax returns will share the same data elements. </w:t>
      </w:r>
    </w:p>
    <w:p w14:paraId="69929BBC" w14:textId="77777777" w:rsidR="00B1788A" w:rsidRPr="001B45F4" w:rsidRDefault="00B1788A" w:rsidP="00784B87">
      <w:pPr>
        <w:pStyle w:val="Maintext"/>
        <w:rPr>
          <w:rFonts w:cs="Arial"/>
          <w:szCs w:val="22"/>
        </w:rPr>
      </w:pPr>
    </w:p>
    <w:p w14:paraId="69929BBD" w14:textId="77777777" w:rsidR="00920A19" w:rsidRPr="001B45F4" w:rsidRDefault="00920A19" w:rsidP="00920A19">
      <w:pPr>
        <w:pStyle w:val="Maintext"/>
        <w:rPr>
          <w:rFonts w:cs="Arial"/>
          <w:szCs w:val="22"/>
        </w:rPr>
      </w:pPr>
      <w:r w:rsidRPr="001B45F4">
        <w:rPr>
          <w:rFonts w:cs="Arial"/>
          <w:szCs w:val="22"/>
        </w:rPr>
        <w:t>Company data can be identified by the absence of the total TFN amounts withheld and a blank account name.</w:t>
      </w:r>
    </w:p>
    <w:p w14:paraId="69929BBE" w14:textId="77777777" w:rsidR="00920A19" w:rsidRPr="001B45F4" w:rsidRDefault="00920A19" w:rsidP="00784B87">
      <w:pPr>
        <w:pStyle w:val="Maintext"/>
        <w:rPr>
          <w:rFonts w:cs="Arial"/>
          <w:szCs w:val="22"/>
        </w:rPr>
      </w:pPr>
    </w:p>
    <w:p w14:paraId="69929BBF" w14:textId="06EABFFC" w:rsidR="00B813B1" w:rsidRPr="001B45F4" w:rsidRDefault="001123D3" w:rsidP="00784B87">
      <w:pPr>
        <w:pStyle w:val="Maintext"/>
        <w:rPr>
          <w:rFonts w:cs="Arial"/>
          <w:szCs w:val="22"/>
        </w:rPr>
      </w:pPr>
      <w:r w:rsidRPr="001B45F4">
        <w:rPr>
          <w:rFonts w:cs="Arial"/>
          <w:szCs w:val="22"/>
        </w:rPr>
        <w:t>The gross i</w:t>
      </w:r>
      <w:r w:rsidR="00B813B1" w:rsidRPr="001B45F4">
        <w:rPr>
          <w:rFonts w:cs="Arial"/>
          <w:szCs w:val="22"/>
        </w:rPr>
        <w:t xml:space="preserve">nterest earned on an account for the financial year </w:t>
      </w:r>
      <w:r w:rsidR="00274A4F" w:rsidRPr="001B45F4">
        <w:rPr>
          <w:rFonts w:cs="Arial"/>
          <w:szCs w:val="22"/>
        </w:rPr>
        <w:t>is</w:t>
      </w:r>
      <w:r w:rsidR="00294844" w:rsidRPr="001B45F4">
        <w:rPr>
          <w:rFonts w:cs="Arial"/>
          <w:szCs w:val="22"/>
        </w:rPr>
        <w:t xml:space="preserve"> reported in the INCDTLS under the</w:t>
      </w:r>
      <w:r w:rsidR="00294844" w:rsidRPr="001B45F4">
        <w:rPr>
          <w:rFonts w:cs="Arial"/>
          <w:iCs/>
          <w:szCs w:val="22"/>
        </w:rPr>
        <w:t xml:space="preserve"> Interest</w:t>
      </w:r>
      <w:r w:rsidR="00294844" w:rsidRPr="001B45F4">
        <w:rPr>
          <w:rFonts w:cs="Arial"/>
          <w:szCs w:val="22"/>
        </w:rPr>
        <w:t xml:space="preserve"> (INCDTLS350) Tuple. </w:t>
      </w:r>
    </w:p>
    <w:p w14:paraId="69929BC0" w14:textId="77777777" w:rsidR="005E367E" w:rsidRPr="001B45F4" w:rsidRDefault="005E367E" w:rsidP="00784B87">
      <w:pPr>
        <w:pStyle w:val="Maintext"/>
        <w:rPr>
          <w:rFonts w:cs="Arial"/>
          <w:szCs w:val="22"/>
        </w:rPr>
      </w:pPr>
    </w:p>
    <w:p w14:paraId="69929BC1" w14:textId="7C20D428" w:rsidR="006D6BCA" w:rsidRPr="001B45F4" w:rsidRDefault="006D6BCA" w:rsidP="006D6BCA">
      <w:pPr>
        <w:pStyle w:val="Bullet2"/>
        <w:numPr>
          <w:ilvl w:val="0"/>
          <w:numId w:val="0"/>
        </w:numPr>
        <w:rPr>
          <w:rStyle w:val="BodyTextChar1"/>
          <w:rFonts w:cs="Arial"/>
          <w:szCs w:val="22"/>
        </w:rPr>
      </w:pPr>
      <w:r w:rsidRPr="001B45F4">
        <w:rPr>
          <w:rFonts w:cs="Arial"/>
          <w:szCs w:val="22"/>
        </w:rPr>
        <w:t xml:space="preserve">Where Alias </w:t>
      </w:r>
      <w:r w:rsidR="008024D6" w:rsidRPr="001B45F4">
        <w:rPr>
          <w:rFonts w:cs="Arial"/>
          <w:szCs w:val="22"/>
        </w:rPr>
        <w:t>IITR</w:t>
      </w:r>
      <w:r w:rsidRPr="001B45F4">
        <w:rPr>
          <w:rFonts w:cs="Arial"/>
          <w:szCs w:val="22"/>
        </w:rPr>
        <w:t>8</w:t>
      </w:r>
      <w:r w:rsidR="00B8755B">
        <w:rPr>
          <w:rFonts w:cs="Arial"/>
          <w:szCs w:val="22"/>
        </w:rPr>
        <w:t>5</w:t>
      </w:r>
      <w:r w:rsidRPr="001B45F4">
        <w:rPr>
          <w:rFonts w:cs="Arial"/>
          <w:szCs w:val="22"/>
        </w:rPr>
        <w:t xml:space="preserve">8 Bank - Reported Number of Account Holders &gt; 1, the </w:t>
      </w:r>
      <w:r w:rsidRPr="001B45F4">
        <w:rPr>
          <w:rStyle w:val="BodyTextChar1"/>
          <w:rFonts w:cs="Arial"/>
          <w:szCs w:val="22"/>
        </w:rPr>
        <w:t xml:space="preserve">Interest your share (INCDTLS360) Tuple must be provided. This will be the </w:t>
      </w:r>
      <w:r w:rsidR="000042DE" w:rsidRPr="001B45F4">
        <w:rPr>
          <w:rStyle w:val="BodyTextChar1"/>
          <w:rFonts w:cs="Arial"/>
          <w:szCs w:val="22"/>
        </w:rPr>
        <w:t>taxpayer’s</w:t>
      </w:r>
      <w:r w:rsidRPr="001B45F4">
        <w:rPr>
          <w:rStyle w:val="BodyTextChar1"/>
          <w:rFonts w:cs="Arial"/>
          <w:szCs w:val="22"/>
        </w:rPr>
        <w:t xml:space="preserve"> proportion </w:t>
      </w:r>
      <w:r w:rsidR="004A68C6" w:rsidRPr="001B45F4">
        <w:rPr>
          <w:rStyle w:val="BodyTextChar1"/>
          <w:rFonts w:cs="Arial"/>
          <w:szCs w:val="22"/>
        </w:rPr>
        <w:t>of the income</w:t>
      </w:r>
      <w:r w:rsidRPr="001B45F4">
        <w:rPr>
          <w:rStyle w:val="BodyTextChar1"/>
          <w:rFonts w:cs="Arial"/>
          <w:szCs w:val="22"/>
        </w:rPr>
        <w:t xml:space="preserve">. </w:t>
      </w:r>
    </w:p>
    <w:p w14:paraId="69929BC2" w14:textId="77777777" w:rsidR="00372BCB" w:rsidRPr="001B45F4" w:rsidRDefault="00372BCB" w:rsidP="00372BCB">
      <w:pPr>
        <w:pStyle w:val="Maintext"/>
        <w:rPr>
          <w:rFonts w:cs="Arial"/>
          <w:szCs w:val="22"/>
        </w:rPr>
      </w:pPr>
    </w:p>
    <w:p w14:paraId="69929BC3" w14:textId="1C077A27" w:rsidR="00372BCB" w:rsidRPr="001B45F4" w:rsidRDefault="007A1979" w:rsidP="00372BCB">
      <w:pPr>
        <w:pStyle w:val="Maintext"/>
        <w:rPr>
          <w:rFonts w:cs="Arial"/>
          <w:szCs w:val="22"/>
        </w:rPr>
      </w:pPr>
      <w:r w:rsidRPr="001B45F4">
        <w:rPr>
          <w:rFonts w:cs="Arial"/>
          <w:szCs w:val="22"/>
        </w:rPr>
        <w:t>The elements not listed in the table below under Context RP.{BISeqNum} are</w:t>
      </w:r>
      <w:r w:rsidR="001D7B15" w:rsidRPr="001B45F4">
        <w:rPr>
          <w:rFonts w:cs="Arial"/>
          <w:szCs w:val="22"/>
        </w:rPr>
        <w:t xml:space="preserve"> information only. The </w:t>
      </w:r>
      <w:r w:rsidR="009B59AE" w:rsidRPr="001B45F4">
        <w:rPr>
          <w:rFonts w:cs="Arial"/>
          <w:szCs w:val="22"/>
        </w:rPr>
        <w:t xml:space="preserve">remaining </w:t>
      </w:r>
      <w:r w:rsidR="001D7B15" w:rsidRPr="001B45F4">
        <w:rPr>
          <w:rFonts w:cs="Arial"/>
          <w:szCs w:val="22"/>
        </w:rPr>
        <w:t>elements listed are to be mapped as follows</w:t>
      </w:r>
      <w:r w:rsidR="00687BD7" w:rsidRPr="001B45F4">
        <w:rPr>
          <w:rFonts w:cs="Arial"/>
          <w:szCs w:val="22"/>
        </w:rPr>
        <w:t>:</w:t>
      </w:r>
      <w:r w:rsidR="00372BCB" w:rsidRPr="001B45F4">
        <w:rPr>
          <w:rFonts w:cs="Arial"/>
          <w:szCs w:val="22"/>
        </w:rPr>
        <w:t xml:space="preserve"> </w:t>
      </w:r>
    </w:p>
    <w:p w14:paraId="65E5E236" w14:textId="3F242CBA" w:rsidR="00645589" w:rsidRPr="001B45F4" w:rsidRDefault="00645589" w:rsidP="00372BCB">
      <w:pPr>
        <w:pStyle w:val="Maintext"/>
        <w:rPr>
          <w:rFonts w:cs="Arial"/>
          <w:szCs w:val="22"/>
        </w:rPr>
      </w:pPr>
    </w:p>
    <w:p w14:paraId="69929BC4" w14:textId="7B57E46A" w:rsidR="00372BCB" w:rsidRPr="001B45F4" w:rsidRDefault="00645589" w:rsidP="00B61583">
      <w:pPr>
        <w:pStyle w:val="Caption"/>
      </w:pPr>
      <w:bookmarkStart w:id="645" w:name="_Toc100225422"/>
      <w:bookmarkStart w:id="646" w:name="_Toc100226626"/>
      <w:bookmarkStart w:id="647" w:name="_Toc100226654"/>
      <w:r w:rsidRPr="001B45F4">
        <w:t xml:space="preserve">Table </w:t>
      </w:r>
      <w:fldSimple w:instr=" SEQ Table \* MERGEFORMAT ">
        <w:r w:rsidRPr="001B45F4">
          <w:rPr>
            <w:noProof/>
          </w:rPr>
          <w:t>8</w:t>
        </w:r>
      </w:fldSimple>
      <w:r w:rsidRPr="001B45F4">
        <w:t>: Bank Interest data elements for apportioning</w:t>
      </w:r>
      <w:bookmarkEnd w:id="645"/>
      <w:bookmarkEnd w:id="646"/>
      <w:bookmarkEnd w:id="647"/>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0"/>
        <w:gridCol w:w="2281"/>
        <w:gridCol w:w="1972"/>
        <w:gridCol w:w="3123"/>
      </w:tblGrid>
      <w:tr w:rsidR="009B7B02" w:rsidRPr="001B45F4" w14:paraId="69929BC9" w14:textId="77777777" w:rsidTr="00F46A32">
        <w:trPr>
          <w:trHeight w:val="315"/>
          <w:tblHeader/>
        </w:trPr>
        <w:tc>
          <w:tcPr>
            <w:tcW w:w="1058" w:type="pct"/>
            <w:shd w:val="clear" w:color="auto" w:fill="DBE5F1" w:themeFill="accent1" w:themeFillTint="33"/>
            <w:noWrap/>
            <w:hideMark/>
          </w:tcPr>
          <w:p w14:paraId="69929BC5" w14:textId="3F45870A" w:rsidR="009B7B02" w:rsidRPr="001B45F4" w:rsidRDefault="009B7B02" w:rsidP="00976BA4">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219" w:type="pct"/>
            <w:shd w:val="clear" w:color="auto" w:fill="DBE5F1" w:themeFill="accent1" w:themeFillTint="33"/>
          </w:tcPr>
          <w:p w14:paraId="69929BC6" w14:textId="4AC1F3A8" w:rsidR="009B7B02" w:rsidRPr="001B45F4" w:rsidRDefault="009B7B02" w:rsidP="00976BA4">
            <w:pPr>
              <w:spacing w:before="60" w:after="60"/>
              <w:rPr>
                <w:rFonts w:cs="Arial"/>
                <w:b/>
                <w:bCs/>
                <w:color w:val="000000"/>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54" w:type="pct"/>
            <w:shd w:val="clear" w:color="auto" w:fill="DBE5F1" w:themeFill="accent1" w:themeFillTint="33"/>
          </w:tcPr>
          <w:p w14:paraId="69929BC7" w14:textId="77777777" w:rsidR="009B7B02" w:rsidRPr="001B45F4" w:rsidRDefault="009B7B02" w:rsidP="00976BA4">
            <w:pPr>
              <w:spacing w:before="60" w:after="60"/>
              <w:rPr>
                <w:rFonts w:cs="Arial"/>
                <w:b/>
                <w:bCs/>
                <w:color w:val="000000"/>
                <w:szCs w:val="22"/>
              </w:rPr>
            </w:pPr>
            <w:r w:rsidRPr="001B45F4">
              <w:rPr>
                <w:rFonts w:cs="Arial"/>
                <w:b/>
                <w:bCs/>
                <w:color w:val="000000"/>
                <w:szCs w:val="22"/>
              </w:rPr>
              <w:t>SBR INCDTLS Alias</w:t>
            </w:r>
          </w:p>
        </w:tc>
        <w:tc>
          <w:tcPr>
            <w:tcW w:w="1669" w:type="pct"/>
            <w:shd w:val="clear" w:color="auto" w:fill="DBE5F1" w:themeFill="accent1" w:themeFillTint="33"/>
            <w:noWrap/>
            <w:hideMark/>
          </w:tcPr>
          <w:p w14:paraId="69929BC8" w14:textId="77777777" w:rsidR="009B7B02" w:rsidRPr="001B45F4" w:rsidRDefault="009B7B02" w:rsidP="00976BA4">
            <w:pPr>
              <w:spacing w:before="60" w:after="60"/>
              <w:rPr>
                <w:rFonts w:cs="Arial"/>
                <w:b/>
                <w:bCs/>
                <w:color w:val="000000"/>
                <w:szCs w:val="22"/>
              </w:rPr>
            </w:pPr>
            <w:r w:rsidRPr="001B45F4">
              <w:rPr>
                <w:rFonts w:cs="Arial"/>
                <w:b/>
                <w:bCs/>
                <w:color w:val="000000"/>
                <w:szCs w:val="22"/>
              </w:rPr>
              <w:t xml:space="preserve">SBR INCDTLS Label </w:t>
            </w:r>
          </w:p>
        </w:tc>
      </w:tr>
      <w:tr w:rsidR="009B7B02" w:rsidRPr="001B45F4" w14:paraId="69929BCE" w14:textId="77777777" w:rsidTr="00F46A32">
        <w:trPr>
          <w:trHeight w:val="300"/>
        </w:trPr>
        <w:tc>
          <w:tcPr>
            <w:tcW w:w="1058" w:type="pct"/>
            <w:shd w:val="clear" w:color="auto" w:fill="auto"/>
            <w:noWrap/>
          </w:tcPr>
          <w:p w14:paraId="69929BCA" w14:textId="6665A062"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8</w:t>
            </w:r>
            <w:r w:rsidR="00550410">
              <w:rPr>
                <w:rFonts w:cs="Arial"/>
                <w:color w:val="000000"/>
                <w:szCs w:val="22"/>
              </w:rPr>
              <w:t>5</w:t>
            </w:r>
            <w:r w:rsidR="00B8755B">
              <w:rPr>
                <w:rFonts w:cs="Arial"/>
                <w:color w:val="000000"/>
                <w:szCs w:val="22"/>
              </w:rPr>
              <w:t>5</w:t>
            </w:r>
          </w:p>
        </w:tc>
        <w:tc>
          <w:tcPr>
            <w:tcW w:w="1219" w:type="pct"/>
          </w:tcPr>
          <w:p w14:paraId="69929BCB" w14:textId="20FBB20C" w:rsidR="009B7B02" w:rsidRPr="001B45F4" w:rsidRDefault="009B7B02" w:rsidP="00976BA4">
            <w:pPr>
              <w:spacing w:before="60" w:after="60"/>
              <w:rPr>
                <w:rFonts w:cs="Arial"/>
                <w:color w:val="000000"/>
                <w:szCs w:val="22"/>
              </w:rPr>
            </w:pPr>
            <w:r w:rsidRPr="001B45F4">
              <w:rPr>
                <w:rFonts w:cs="Arial"/>
                <w:color w:val="000000"/>
                <w:szCs w:val="22"/>
              </w:rPr>
              <w:t xml:space="preserve">Bank - Financial </w:t>
            </w:r>
            <w:r w:rsidR="00F9494A" w:rsidRPr="001B45F4">
              <w:rPr>
                <w:rFonts w:cs="Arial"/>
                <w:color w:val="000000"/>
                <w:szCs w:val="22"/>
              </w:rPr>
              <w:t>institution name</w:t>
            </w:r>
          </w:p>
        </w:tc>
        <w:tc>
          <w:tcPr>
            <w:tcW w:w="1054" w:type="pct"/>
          </w:tcPr>
          <w:p w14:paraId="69929BCC" w14:textId="77777777" w:rsidR="009B7B02" w:rsidRPr="001B45F4" w:rsidRDefault="009B7B02" w:rsidP="00976BA4">
            <w:pPr>
              <w:spacing w:before="60" w:after="60"/>
              <w:rPr>
                <w:rFonts w:cs="Arial"/>
                <w:color w:val="000000"/>
                <w:szCs w:val="22"/>
              </w:rPr>
            </w:pPr>
            <w:r w:rsidRPr="001B45F4">
              <w:rPr>
                <w:rFonts w:cs="Arial"/>
                <w:color w:val="000000"/>
                <w:szCs w:val="22"/>
              </w:rPr>
              <w:t>INCDTLS351</w:t>
            </w:r>
          </w:p>
        </w:tc>
        <w:tc>
          <w:tcPr>
            <w:tcW w:w="1669" w:type="pct"/>
            <w:shd w:val="clear" w:color="auto" w:fill="auto"/>
            <w:noWrap/>
          </w:tcPr>
          <w:p w14:paraId="69929BCD" w14:textId="77777777" w:rsidR="009B7B02" w:rsidRPr="001B45F4" w:rsidRDefault="009B7B02" w:rsidP="00976BA4">
            <w:pPr>
              <w:spacing w:before="60" w:after="60"/>
              <w:rPr>
                <w:rFonts w:cs="Arial"/>
                <w:color w:val="000000"/>
                <w:szCs w:val="22"/>
              </w:rPr>
            </w:pPr>
            <w:r w:rsidRPr="001B45F4">
              <w:rPr>
                <w:rFonts w:cs="Arial"/>
                <w:color w:val="000000"/>
                <w:szCs w:val="22"/>
              </w:rPr>
              <w:t>Interest financial institution name</w:t>
            </w:r>
          </w:p>
        </w:tc>
      </w:tr>
      <w:tr w:rsidR="009B7B02" w:rsidRPr="001B45F4" w14:paraId="69929BD3" w14:textId="77777777" w:rsidTr="00F46A32">
        <w:trPr>
          <w:trHeight w:val="300"/>
        </w:trPr>
        <w:tc>
          <w:tcPr>
            <w:tcW w:w="1058" w:type="pct"/>
            <w:shd w:val="clear" w:color="auto" w:fill="auto"/>
            <w:noWrap/>
          </w:tcPr>
          <w:p w14:paraId="69929BCF" w14:textId="5B3079C0"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8</w:t>
            </w:r>
            <w:r w:rsidR="00550410">
              <w:rPr>
                <w:rFonts w:cs="Arial"/>
                <w:color w:val="000000"/>
                <w:szCs w:val="22"/>
              </w:rPr>
              <w:t>5</w:t>
            </w:r>
            <w:r w:rsidR="009B7B02" w:rsidRPr="001B45F4">
              <w:rPr>
                <w:rFonts w:cs="Arial"/>
                <w:color w:val="000000"/>
                <w:szCs w:val="22"/>
              </w:rPr>
              <w:t>7</w:t>
            </w:r>
          </w:p>
        </w:tc>
        <w:tc>
          <w:tcPr>
            <w:tcW w:w="1219" w:type="pct"/>
          </w:tcPr>
          <w:p w14:paraId="69929BD0" w14:textId="72EA481A" w:rsidR="009B7B02" w:rsidRPr="001B45F4" w:rsidRDefault="009B7B02" w:rsidP="00976BA4">
            <w:pPr>
              <w:spacing w:before="60" w:after="60"/>
              <w:rPr>
                <w:rFonts w:cs="Arial"/>
                <w:color w:val="000000"/>
                <w:szCs w:val="22"/>
              </w:rPr>
            </w:pPr>
            <w:r w:rsidRPr="001B45F4">
              <w:rPr>
                <w:rFonts w:cs="Arial"/>
                <w:color w:val="000000"/>
                <w:szCs w:val="22"/>
              </w:rPr>
              <w:t xml:space="preserve">Bank - Account </w:t>
            </w:r>
            <w:r w:rsidR="00F9494A" w:rsidRPr="001B45F4">
              <w:rPr>
                <w:rFonts w:cs="Arial"/>
                <w:color w:val="000000"/>
                <w:szCs w:val="22"/>
              </w:rPr>
              <w:t>n</w:t>
            </w:r>
            <w:r w:rsidRPr="001B45F4">
              <w:rPr>
                <w:rFonts w:cs="Arial"/>
                <w:color w:val="000000"/>
                <w:szCs w:val="22"/>
              </w:rPr>
              <w:t>umber</w:t>
            </w:r>
          </w:p>
        </w:tc>
        <w:tc>
          <w:tcPr>
            <w:tcW w:w="1054" w:type="pct"/>
          </w:tcPr>
          <w:p w14:paraId="69929BD1" w14:textId="77777777" w:rsidR="009B7B02" w:rsidRPr="001B45F4" w:rsidRDefault="009B7B02" w:rsidP="00976BA4">
            <w:pPr>
              <w:spacing w:before="60" w:after="60"/>
              <w:rPr>
                <w:rFonts w:cs="Arial"/>
                <w:color w:val="000000"/>
                <w:szCs w:val="22"/>
              </w:rPr>
            </w:pPr>
            <w:r w:rsidRPr="001B45F4">
              <w:rPr>
                <w:rFonts w:cs="Arial"/>
                <w:color w:val="000000"/>
                <w:szCs w:val="22"/>
              </w:rPr>
              <w:t>INCDTLS352</w:t>
            </w:r>
          </w:p>
        </w:tc>
        <w:tc>
          <w:tcPr>
            <w:tcW w:w="1669" w:type="pct"/>
            <w:shd w:val="clear" w:color="auto" w:fill="auto"/>
            <w:noWrap/>
          </w:tcPr>
          <w:p w14:paraId="69929BD2" w14:textId="77777777" w:rsidR="009B7B02" w:rsidRPr="001B45F4" w:rsidRDefault="009B7B02" w:rsidP="00976BA4">
            <w:pPr>
              <w:spacing w:before="60" w:after="60"/>
              <w:rPr>
                <w:rFonts w:cs="Arial"/>
                <w:color w:val="000000"/>
                <w:szCs w:val="22"/>
              </w:rPr>
            </w:pPr>
            <w:r w:rsidRPr="001B45F4">
              <w:rPr>
                <w:rFonts w:cs="Arial"/>
                <w:color w:val="000000"/>
                <w:szCs w:val="22"/>
              </w:rPr>
              <w:t>Interest account number</w:t>
            </w:r>
          </w:p>
        </w:tc>
      </w:tr>
      <w:tr w:rsidR="009B7B02" w:rsidRPr="001B45F4" w14:paraId="69929BD8" w14:textId="77777777" w:rsidTr="00F46A32">
        <w:trPr>
          <w:trHeight w:val="300"/>
        </w:trPr>
        <w:tc>
          <w:tcPr>
            <w:tcW w:w="1058" w:type="pct"/>
            <w:shd w:val="clear" w:color="auto" w:fill="auto"/>
            <w:noWrap/>
          </w:tcPr>
          <w:p w14:paraId="69929BD4" w14:textId="52EC57BF"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8</w:t>
            </w:r>
            <w:r w:rsidR="00550410">
              <w:rPr>
                <w:rFonts w:cs="Arial"/>
                <w:color w:val="000000"/>
                <w:szCs w:val="22"/>
              </w:rPr>
              <w:t>5</w:t>
            </w:r>
            <w:r w:rsidR="009B7B02" w:rsidRPr="001B45F4">
              <w:rPr>
                <w:rFonts w:cs="Arial"/>
                <w:color w:val="000000"/>
                <w:szCs w:val="22"/>
              </w:rPr>
              <w:t>8</w:t>
            </w:r>
          </w:p>
        </w:tc>
        <w:tc>
          <w:tcPr>
            <w:tcW w:w="1219" w:type="pct"/>
          </w:tcPr>
          <w:p w14:paraId="69929BD5" w14:textId="3D458E70" w:rsidR="009B7B02" w:rsidRPr="001B45F4" w:rsidRDefault="009B7B02" w:rsidP="00976BA4">
            <w:pPr>
              <w:spacing w:before="60" w:after="60"/>
              <w:rPr>
                <w:rFonts w:cs="Arial"/>
                <w:color w:val="000000"/>
                <w:szCs w:val="22"/>
              </w:rPr>
            </w:pPr>
            <w:r w:rsidRPr="001B45F4">
              <w:rPr>
                <w:rFonts w:cs="Arial"/>
                <w:color w:val="000000"/>
                <w:szCs w:val="22"/>
              </w:rPr>
              <w:t xml:space="preserve">Bank - Reported </w:t>
            </w:r>
            <w:r w:rsidR="00F9494A" w:rsidRPr="001B45F4">
              <w:rPr>
                <w:rFonts w:cs="Arial"/>
                <w:color w:val="000000"/>
                <w:szCs w:val="22"/>
              </w:rPr>
              <w:t>n</w:t>
            </w:r>
            <w:r w:rsidRPr="001B45F4">
              <w:rPr>
                <w:rFonts w:cs="Arial"/>
                <w:color w:val="000000"/>
                <w:szCs w:val="22"/>
              </w:rPr>
              <w:t xml:space="preserve">umber of </w:t>
            </w:r>
            <w:r w:rsidR="00F9494A" w:rsidRPr="001B45F4">
              <w:rPr>
                <w:rFonts w:cs="Arial"/>
                <w:color w:val="000000"/>
                <w:szCs w:val="22"/>
              </w:rPr>
              <w:t>a</w:t>
            </w:r>
            <w:r w:rsidRPr="001B45F4">
              <w:rPr>
                <w:rFonts w:cs="Arial"/>
                <w:color w:val="000000"/>
                <w:szCs w:val="22"/>
              </w:rPr>
              <w:t xml:space="preserve">ccount </w:t>
            </w:r>
            <w:r w:rsidR="00F9494A" w:rsidRPr="001B45F4">
              <w:rPr>
                <w:rFonts w:cs="Arial"/>
                <w:color w:val="000000"/>
                <w:szCs w:val="22"/>
              </w:rPr>
              <w:t>h</w:t>
            </w:r>
            <w:r w:rsidRPr="001B45F4">
              <w:rPr>
                <w:rFonts w:cs="Arial"/>
                <w:color w:val="000000"/>
                <w:szCs w:val="22"/>
              </w:rPr>
              <w:t>olders</w:t>
            </w:r>
          </w:p>
        </w:tc>
        <w:tc>
          <w:tcPr>
            <w:tcW w:w="1054" w:type="pct"/>
          </w:tcPr>
          <w:p w14:paraId="69929BD6" w14:textId="77777777" w:rsidR="009B7B02" w:rsidRPr="001B45F4" w:rsidRDefault="009B7B02" w:rsidP="00976BA4">
            <w:pPr>
              <w:spacing w:before="60" w:after="60"/>
              <w:rPr>
                <w:rFonts w:cs="Arial"/>
                <w:color w:val="000000"/>
                <w:szCs w:val="22"/>
              </w:rPr>
            </w:pPr>
            <w:r w:rsidRPr="001B45F4">
              <w:rPr>
                <w:rFonts w:cs="Arial"/>
                <w:color w:val="000000"/>
                <w:szCs w:val="22"/>
              </w:rPr>
              <w:t>INCDTLS353</w:t>
            </w:r>
          </w:p>
        </w:tc>
        <w:tc>
          <w:tcPr>
            <w:tcW w:w="1669" w:type="pct"/>
            <w:shd w:val="clear" w:color="auto" w:fill="auto"/>
            <w:noWrap/>
          </w:tcPr>
          <w:p w14:paraId="69929BD7" w14:textId="77777777" w:rsidR="009B7B02" w:rsidRPr="001B45F4" w:rsidRDefault="009B7B02" w:rsidP="00976BA4">
            <w:pPr>
              <w:spacing w:before="60" w:after="60"/>
              <w:rPr>
                <w:rFonts w:cs="Arial"/>
                <w:color w:val="000000"/>
                <w:szCs w:val="22"/>
              </w:rPr>
            </w:pPr>
            <w:r w:rsidRPr="001B45F4">
              <w:rPr>
                <w:rFonts w:cs="Arial"/>
                <w:color w:val="000000"/>
                <w:szCs w:val="22"/>
              </w:rPr>
              <w:t>Interest number of account holders</w:t>
            </w:r>
            <w:r w:rsidR="004B4F15" w:rsidRPr="001B45F4">
              <w:rPr>
                <w:rFonts w:cs="Arial"/>
                <w:color w:val="000000"/>
                <w:szCs w:val="22"/>
              </w:rPr>
              <w:t>*</w:t>
            </w:r>
          </w:p>
        </w:tc>
      </w:tr>
      <w:tr w:rsidR="009B7B02" w:rsidRPr="001B45F4" w14:paraId="69929BDD" w14:textId="77777777" w:rsidTr="00F46A32">
        <w:trPr>
          <w:trHeight w:val="300"/>
        </w:trPr>
        <w:tc>
          <w:tcPr>
            <w:tcW w:w="1058" w:type="pct"/>
            <w:shd w:val="clear" w:color="auto" w:fill="auto"/>
            <w:noWrap/>
          </w:tcPr>
          <w:p w14:paraId="69929BD9" w14:textId="5C3DA71B"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1</w:t>
            </w:r>
            <w:r w:rsidR="00550410">
              <w:rPr>
                <w:rFonts w:cs="Arial"/>
                <w:color w:val="000000"/>
                <w:szCs w:val="22"/>
              </w:rPr>
              <w:t>1</w:t>
            </w:r>
            <w:r w:rsidR="009B7B02" w:rsidRPr="001B45F4">
              <w:rPr>
                <w:rFonts w:cs="Arial"/>
                <w:color w:val="000000"/>
                <w:szCs w:val="22"/>
              </w:rPr>
              <w:t>5</w:t>
            </w:r>
          </w:p>
        </w:tc>
        <w:tc>
          <w:tcPr>
            <w:tcW w:w="1219" w:type="pct"/>
          </w:tcPr>
          <w:p w14:paraId="69929BDA" w14:textId="30764544" w:rsidR="009B7B02" w:rsidRPr="001B45F4" w:rsidRDefault="009B7B02" w:rsidP="00976BA4">
            <w:pPr>
              <w:spacing w:before="60" w:after="60"/>
              <w:rPr>
                <w:rFonts w:cs="Arial"/>
                <w:color w:val="000000"/>
                <w:szCs w:val="22"/>
              </w:rPr>
            </w:pPr>
            <w:r w:rsidRPr="001B45F4">
              <w:rPr>
                <w:rFonts w:cs="Arial"/>
                <w:color w:val="000000"/>
                <w:szCs w:val="22"/>
              </w:rPr>
              <w:t xml:space="preserve">Bank - Gross </w:t>
            </w:r>
            <w:r w:rsidR="00F9494A" w:rsidRPr="001B45F4">
              <w:rPr>
                <w:rFonts w:cs="Arial"/>
                <w:color w:val="000000"/>
                <w:szCs w:val="22"/>
              </w:rPr>
              <w:t>interest</w:t>
            </w:r>
          </w:p>
        </w:tc>
        <w:tc>
          <w:tcPr>
            <w:tcW w:w="1054" w:type="pct"/>
          </w:tcPr>
          <w:p w14:paraId="69929BDB" w14:textId="77777777" w:rsidR="009B7B02" w:rsidRPr="001B45F4" w:rsidRDefault="009B7B02" w:rsidP="00976BA4">
            <w:pPr>
              <w:spacing w:before="60" w:after="60"/>
              <w:rPr>
                <w:rFonts w:cs="Arial"/>
                <w:color w:val="000000"/>
                <w:szCs w:val="22"/>
              </w:rPr>
            </w:pPr>
            <w:r w:rsidRPr="001B45F4">
              <w:rPr>
                <w:rFonts w:cs="Arial"/>
                <w:color w:val="000000"/>
                <w:szCs w:val="22"/>
              </w:rPr>
              <w:t>INCDTLS359</w:t>
            </w:r>
          </w:p>
        </w:tc>
        <w:tc>
          <w:tcPr>
            <w:tcW w:w="1669" w:type="pct"/>
            <w:shd w:val="clear" w:color="auto" w:fill="auto"/>
            <w:noWrap/>
          </w:tcPr>
          <w:p w14:paraId="69929BDC" w14:textId="77777777" w:rsidR="009B7B02" w:rsidRPr="001B45F4" w:rsidRDefault="009B7B02" w:rsidP="00976BA4">
            <w:pPr>
              <w:spacing w:before="60" w:after="60"/>
              <w:rPr>
                <w:rFonts w:cs="Arial"/>
                <w:color w:val="000000"/>
                <w:szCs w:val="22"/>
              </w:rPr>
            </w:pPr>
            <w:r w:rsidRPr="001B45F4">
              <w:rPr>
                <w:rFonts w:cs="Arial"/>
                <w:color w:val="000000"/>
                <w:szCs w:val="22"/>
              </w:rPr>
              <w:t>Total gross interest</w:t>
            </w:r>
          </w:p>
        </w:tc>
      </w:tr>
      <w:tr w:rsidR="009B7B02" w:rsidRPr="001B45F4" w14:paraId="69929BE2" w14:textId="77777777" w:rsidTr="00F46A32">
        <w:trPr>
          <w:trHeight w:val="315"/>
        </w:trPr>
        <w:tc>
          <w:tcPr>
            <w:tcW w:w="1058" w:type="pct"/>
            <w:shd w:val="clear" w:color="auto" w:fill="auto"/>
            <w:noWrap/>
          </w:tcPr>
          <w:p w14:paraId="69929BDE" w14:textId="2454AACF"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1</w:t>
            </w:r>
            <w:r w:rsidR="00550410">
              <w:rPr>
                <w:rFonts w:cs="Arial"/>
                <w:color w:val="000000"/>
                <w:szCs w:val="22"/>
              </w:rPr>
              <w:t>1</w:t>
            </w:r>
            <w:r w:rsidR="009B7B02" w:rsidRPr="001B45F4">
              <w:rPr>
                <w:rFonts w:cs="Arial"/>
                <w:color w:val="000000"/>
                <w:szCs w:val="22"/>
              </w:rPr>
              <w:t>6</w:t>
            </w:r>
          </w:p>
        </w:tc>
        <w:tc>
          <w:tcPr>
            <w:tcW w:w="1219" w:type="pct"/>
          </w:tcPr>
          <w:p w14:paraId="69929BDF" w14:textId="34DDEB49" w:rsidR="009B7B02" w:rsidRPr="001B45F4" w:rsidRDefault="009B7B02" w:rsidP="00976BA4">
            <w:pPr>
              <w:spacing w:before="60" w:after="60"/>
              <w:rPr>
                <w:rFonts w:cs="Arial"/>
                <w:color w:val="000000"/>
                <w:szCs w:val="22"/>
              </w:rPr>
            </w:pPr>
            <w:r w:rsidRPr="001B45F4">
              <w:rPr>
                <w:rFonts w:cs="Arial"/>
                <w:color w:val="000000"/>
                <w:szCs w:val="22"/>
              </w:rPr>
              <w:t xml:space="preserve">Bank - TFN </w:t>
            </w:r>
            <w:r w:rsidR="00F9494A" w:rsidRPr="001B45F4">
              <w:rPr>
                <w:rFonts w:cs="Arial"/>
                <w:color w:val="000000"/>
                <w:szCs w:val="22"/>
              </w:rPr>
              <w:t>amounts withheld</w:t>
            </w:r>
          </w:p>
        </w:tc>
        <w:tc>
          <w:tcPr>
            <w:tcW w:w="1054" w:type="pct"/>
          </w:tcPr>
          <w:p w14:paraId="69929BE0" w14:textId="77777777" w:rsidR="009B7B02" w:rsidRPr="001B45F4" w:rsidRDefault="009B7B02" w:rsidP="00976BA4">
            <w:pPr>
              <w:spacing w:before="60" w:after="60"/>
              <w:rPr>
                <w:rFonts w:cs="Arial"/>
                <w:color w:val="000000"/>
                <w:szCs w:val="22"/>
              </w:rPr>
            </w:pPr>
            <w:r w:rsidRPr="001B45F4">
              <w:rPr>
                <w:rFonts w:cs="Arial"/>
                <w:color w:val="000000"/>
                <w:szCs w:val="22"/>
              </w:rPr>
              <w:t>INCDTLS358</w:t>
            </w:r>
          </w:p>
        </w:tc>
        <w:tc>
          <w:tcPr>
            <w:tcW w:w="1669" w:type="pct"/>
            <w:shd w:val="clear" w:color="auto" w:fill="auto"/>
            <w:noWrap/>
          </w:tcPr>
          <w:p w14:paraId="69929BE1" w14:textId="77777777" w:rsidR="009B7B02" w:rsidRPr="001B45F4" w:rsidRDefault="009B7B02" w:rsidP="00976BA4">
            <w:pPr>
              <w:spacing w:before="60" w:after="60"/>
              <w:rPr>
                <w:rFonts w:cs="Arial"/>
                <w:color w:val="000000"/>
                <w:szCs w:val="22"/>
              </w:rPr>
            </w:pPr>
            <w:r w:rsidRPr="001B45F4">
              <w:rPr>
                <w:rFonts w:cs="Arial"/>
                <w:color w:val="000000"/>
                <w:szCs w:val="22"/>
              </w:rPr>
              <w:t>Total TFN amounts withheld from gross interest</w:t>
            </w:r>
          </w:p>
        </w:tc>
      </w:tr>
      <w:tr w:rsidR="00981A7C" w:rsidRPr="001B45F4" w14:paraId="5F073F1A" w14:textId="77777777" w:rsidTr="00F46A32">
        <w:trPr>
          <w:trHeight w:val="315"/>
        </w:trPr>
        <w:tc>
          <w:tcPr>
            <w:tcW w:w="1058" w:type="pct"/>
            <w:shd w:val="clear" w:color="auto" w:fill="auto"/>
            <w:noWrap/>
          </w:tcPr>
          <w:p w14:paraId="77F3326C" w14:textId="59D79C87" w:rsidR="00981A7C" w:rsidRPr="001B45F4" w:rsidRDefault="008024D6" w:rsidP="00976BA4">
            <w:pPr>
              <w:spacing w:before="60" w:after="60"/>
              <w:rPr>
                <w:rFonts w:cs="Arial"/>
                <w:color w:val="000000"/>
                <w:szCs w:val="22"/>
              </w:rPr>
            </w:pPr>
            <w:r w:rsidRPr="001B45F4">
              <w:rPr>
                <w:rFonts w:cs="Arial"/>
                <w:color w:val="000000"/>
                <w:szCs w:val="22"/>
              </w:rPr>
              <w:t>IITR</w:t>
            </w:r>
            <w:r w:rsidR="00981A7C" w:rsidRPr="001B45F4">
              <w:rPr>
                <w:rFonts w:cs="Arial"/>
                <w:color w:val="000000"/>
                <w:szCs w:val="22"/>
              </w:rPr>
              <w:t>11</w:t>
            </w:r>
            <w:r w:rsidR="00550410">
              <w:rPr>
                <w:rFonts w:cs="Arial"/>
                <w:color w:val="000000"/>
                <w:szCs w:val="22"/>
              </w:rPr>
              <w:t>7</w:t>
            </w:r>
            <w:r w:rsidR="00981A7C" w:rsidRPr="001B45F4">
              <w:rPr>
                <w:rFonts w:cs="Arial"/>
                <w:color w:val="000000"/>
                <w:szCs w:val="22"/>
              </w:rPr>
              <w:t>7</w:t>
            </w:r>
          </w:p>
        </w:tc>
        <w:tc>
          <w:tcPr>
            <w:tcW w:w="1219" w:type="pct"/>
          </w:tcPr>
          <w:p w14:paraId="47E241FC" w14:textId="1C06A369" w:rsidR="00981A7C" w:rsidRPr="001B45F4" w:rsidRDefault="003A04AD" w:rsidP="00976BA4">
            <w:pPr>
              <w:spacing w:before="60" w:after="60"/>
              <w:rPr>
                <w:rFonts w:cs="Arial"/>
                <w:color w:val="000000"/>
                <w:szCs w:val="22"/>
              </w:rPr>
            </w:pPr>
            <w:r w:rsidRPr="001B45F4">
              <w:rPr>
                <w:rFonts w:cs="Arial"/>
                <w:color w:val="000000"/>
                <w:szCs w:val="22"/>
              </w:rPr>
              <w:t>Bank - Interest certainty indicator</w:t>
            </w:r>
            <w:r w:rsidR="00AE4CC3" w:rsidRPr="001B45F4">
              <w:rPr>
                <w:rFonts w:cs="Arial"/>
                <w:color w:val="000000"/>
                <w:szCs w:val="22"/>
              </w:rPr>
              <w:t>**</w:t>
            </w:r>
          </w:p>
        </w:tc>
        <w:tc>
          <w:tcPr>
            <w:tcW w:w="1054" w:type="pct"/>
          </w:tcPr>
          <w:p w14:paraId="4E0A37FD" w14:textId="0DF7684F" w:rsidR="00981A7C" w:rsidRPr="001B45F4" w:rsidRDefault="0080481B" w:rsidP="00976BA4">
            <w:pPr>
              <w:spacing w:before="60" w:after="60"/>
              <w:rPr>
                <w:rFonts w:cs="Arial"/>
                <w:color w:val="000000"/>
                <w:szCs w:val="22"/>
              </w:rPr>
            </w:pPr>
            <w:r>
              <w:rPr>
                <w:rFonts w:cs="Arial"/>
                <w:color w:val="000000"/>
                <w:szCs w:val="22"/>
              </w:rPr>
              <w:t>N</w:t>
            </w:r>
            <w:r w:rsidR="00B20EA2">
              <w:rPr>
                <w:rFonts w:cs="Arial"/>
                <w:color w:val="000000"/>
                <w:szCs w:val="22"/>
              </w:rPr>
              <w:t>ot applicable</w:t>
            </w:r>
          </w:p>
        </w:tc>
        <w:tc>
          <w:tcPr>
            <w:tcW w:w="1669" w:type="pct"/>
            <w:shd w:val="clear" w:color="auto" w:fill="auto"/>
            <w:noWrap/>
          </w:tcPr>
          <w:p w14:paraId="7912BDC6" w14:textId="390B8AB0" w:rsidR="00981A7C" w:rsidRPr="001B45F4" w:rsidRDefault="0080481B" w:rsidP="00976BA4">
            <w:pPr>
              <w:spacing w:before="60" w:after="60"/>
              <w:rPr>
                <w:rFonts w:cs="Arial"/>
                <w:color w:val="000000"/>
                <w:szCs w:val="22"/>
              </w:rPr>
            </w:pPr>
            <w:r>
              <w:rPr>
                <w:rFonts w:cs="Arial"/>
                <w:color w:val="000000"/>
                <w:szCs w:val="22"/>
              </w:rPr>
              <w:t>N</w:t>
            </w:r>
            <w:r w:rsidR="00B20EA2">
              <w:rPr>
                <w:rFonts w:cs="Arial"/>
                <w:color w:val="000000"/>
                <w:szCs w:val="22"/>
              </w:rPr>
              <w:t>ot</w:t>
            </w:r>
            <w:r>
              <w:rPr>
                <w:rFonts w:cs="Arial"/>
                <w:color w:val="000000"/>
                <w:szCs w:val="22"/>
              </w:rPr>
              <w:t xml:space="preserve"> </w:t>
            </w:r>
            <w:r w:rsidR="00B20EA2">
              <w:rPr>
                <w:rFonts w:cs="Arial"/>
                <w:color w:val="000000"/>
                <w:szCs w:val="22"/>
              </w:rPr>
              <w:t>applicable</w:t>
            </w:r>
          </w:p>
        </w:tc>
      </w:tr>
    </w:tbl>
    <w:p w14:paraId="69929BE4" w14:textId="77777777" w:rsidR="004A427E" w:rsidRPr="001B45F4" w:rsidRDefault="004A427E" w:rsidP="004A427E">
      <w:pPr>
        <w:rPr>
          <w:rFonts w:cs="Arial"/>
          <w:szCs w:val="22"/>
        </w:rPr>
      </w:pPr>
    </w:p>
    <w:p w14:paraId="4411B774" w14:textId="221BEBE4" w:rsidR="003F6866" w:rsidRPr="001B45F4" w:rsidRDefault="00210FFC" w:rsidP="00E37D5C">
      <w:pPr>
        <w:rPr>
          <w:rFonts w:cs="Arial"/>
          <w:szCs w:val="22"/>
        </w:rPr>
      </w:pPr>
      <w:r w:rsidRPr="001B45F4">
        <w:rPr>
          <w:rFonts w:cs="Arial"/>
          <w:szCs w:val="22"/>
        </w:rPr>
        <w:t>*Where</w:t>
      </w:r>
      <w:r w:rsidR="00904112" w:rsidRPr="001B45F4">
        <w:rPr>
          <w:rFonts w:cs="Arial"/>
          <w:szCs w:val="22"/>
        </w:rPr>
        <w:t xml:space="preserve"> </w:t>
      </w:r>
      <w:r w:rsidR="00F9494A" w:rsidRPr="001B45F4">
        <w:rPr>
          <w:rFonts w:cs="Arial"/>
          <w:szCs w:val="22"/>
        </w:rPr>
        <w:t>a</w:t>
      </w:r>
      <w:r w:rsidR="00904112" w:rsidRPr="001B45F4">
        <w:rPr>
          <w:rFonts w:cs="Arial"/>
          <w:szCs w:val="22"/>
        </w:rPr>
        <w:t xml:space="preserve">lias </w:t>
      </w:r>
      <w:r w:rsidR="00904112" w:rsidRPr="001B45F4">
        <w:rPr>
          <w:rFonts w:cs="Arial"/>
          <w:color w:val="000000"/>
          <w:szCs w:val="22"/>
        </w:rPr>
        <w:t>INCDTLS353</w:t>
      </w:r>
      <w:r w:rsidRPr="001B45F4">
        <w:rPr>
          <w:rFonts w:cs="Arial"/>
          <w:szCs w:val="22"/>
        </w:rPr>
        <w:t xml:space="preserve"> </w:t>
      </w:r>
      <w:r w:rsidRPr="001B45F4">
        <w:rPr>
          <w:rFonts w:cs="Arial"/>
          <w:color w:val="000000"/>
          <w:szCs w:val="22"/>
        </w:rPr>
        <w:t xml:space="preserve">Interest number of account holders </w:t>
      </w:r>
      <w:r w:rsidR="00001C55" w:rsidRPr="001B45F4">
        <w:rPr>
          <w:rFonts w:cs="Arial"/>
          <w:color w:val="000000"/>
          <w:szCs w:val="22"/>
        </w:rPr>
        <w:t>exceed</w:t>
      </w:r>
      <w:r w:rsidRPr="001B45F4">
        <w:rPr>
          <w:rFonts w:cs="Arial"/>
          <w:color w:val="000000"/>
          <w:szCs w:val="22"/>
        </w:rPr>
        <w:t xml:space="preserve"> 1, the Interest your share </w:t>
      </w:r>
      <w:r w:rsidR="00303DCC" w:rsidRPr="001B45F4">
        <w:rPr>
          <w:rFonts w:cs="Arial"/>
          <w:color w:val="000000"/>
          <w:szCs w:val="22"/>
        </w:rPr>
        <w:t xml:space="preserve">(INCDTLS360) </w:t>
      </w:r>
      <w:r w:rsidR="009E249E" w:rsidRPr="001B45F4">
        <w:rPr>
          <w:rFonts w:cs="Arial"/>
          <w:color w:val="000000"/>
          <w:szCs w:val="22"/>
        </w:rPr>
        <w:t>t</w:t>
      </w:r>
      <w:r w:rsidRPr="001B45F4">
        <w:rPr>
          <w:rFonts w:cs="Arial"/>
          <w:color w:val="000000"/>
          <w:szCs w:val="22"/>
        </w:rPr>
        <w:t>uple must</w:t>
      </w:r>
      <w:r w:rsidR="00E60408" w:rsidRPr="001B45F4">
        <w:rPr>
          <w:rFonts w:cs="Arial"/>
          <w:color w:val="000000"/>
          <w:szCs w:val="22"/>
        </w:rPr>
        <w:t xml:space="preserve"> also </w:t>
      </w:r>
      <w:r w:rsidRPr="001B45F4">
        <w:rPr>
          <w:rFonts w:cs="Arial"/>
          <w:color w:val="000000"/>
          <w:szCs w:val="22"/>
        </w:rPr>
        <w:t>be provided</w:t>
      </w:r>
      <w:r w:rsidR="00904112" w:rsidRPr="001B45F4">
        <w:rPr>
          <w:rFonts w:cs="Arial"/>
          <w:color w:val="000000"/>
          <w:szCs w:val="22"/>
        </w:rPr>
        <w:t xml:space="preserve">. </w:t>
      </w:r>
      <w:r w:rsidR="001D7B15" w:rsidRPr="001B45F4">
        <w:rPr>
          <w:rFonts w:cs="Arial"/>
          <w:szCs w:val="22"/>
        </w:rPr>
        <w:t xml:space="preserve">For </w:t>
      </w:r>
      <w:r w:rsidR="00826B89" w:rsidRPr="001B45F4">
        <w:rPr>
          <w:rFonts w:cs="Arial"/>
          <w:szCs w:val="22"/>
        </w:rPr>
        <w:t>Alias</w:t>
      </w:r>
      <w:r w:rsidR="001D7B15" w:rsidRPr="001B45F4">
        <w:rPr>
          <w:rFonts w:cs="Arial"/>
          <w:szCs w:val="22"/>
        </w:rPr>
        <w:t xml:space="preserve"> </w:t>
      </w:r>
      <w:r w:rsidR="008024D6" w:rsidRPr="001B45F4">
        <w:rPr>
          <w:rFonts w:cs="Arial"/>
          <w:szCs w:val="22"/>
        </w:rPr>
        <w:t>IITR</w:t>
      </w:r>
      <w:r w:rsidR="001D7B15" w:rsidRPr="001B45F4">
        <w:rPr>
          <w:rFonts w:cs="Arial"/>
          <w:szCs w:val="22"/>
        </w:rPr>
        <w:t xml:space="preserve">1152 </w:t>
      </w:r>
      <w:r w:rsidR="00645589" w:rsidRPr="001B45F4">
        <w:rPr>
          <w:rFonts w:cs="Arial"/>
          <w:color w:val="000000"/>
          <w:szCs w:val="22"/>
        </w:rPr>
        <w:t>p</w:t>
      </w:r>
      <w:r w:rsidR="001D7B15" w:rsidRPr="001B45F4">
        <w:rPr>
          <w:rFonts w:cs="Arial"/>
          <w:color w:val="000000"/>
          <w:szCs w:val="22"/>
        </w:rPr>
        <w:t>ossibly incorrect interest income in prior year</w:t>
      </w:r>
      <w:r w:rsidR="003B29A5" w:rsidRPr="001B45F4">
        <w:rPr>
          <w:rFonts w:cs="Arial"/>
          <w:color w:val="000000"/>
          <w:szCs w:val="22"/>
        </w:rPr>
        <w:t>,</w:t>
      </w:r>
      <w:r w:rsidR="001D7B15" w:rsidRPr="001B45F4">
        <w:rPr>
          <w:rFonts w:cs="Arial"/>
          <w:szCs w:val="22"/>
        </w:rPr>
        <w:t xml:space="preserve"> </w:t>
      </w:r>
      <w:r w:rsidR="00687BD7" w:rsidRPr="001B45F4">
        <w:rPr>
          <w:rFonts w:cs="Arial"/>
          <w:szCs w:val="22"/>
        </w:rPr>
        <w:t>refer</w:t>
      </w:r>
      <w:r w:rsidR="00416643" w:rsidRPr="001B45F4">
        <w:rPr>
          <w:rFonts w:cs="Arial"/>
          <w:szCs w:val="22"/>
        </w:rPr>
        <w:t xml:space="preserve"> to</w:t>
      </w:r>
      <w:r w:rsidR="00416643" w:rsidRPr="001B45F4">
        <w:rPr>
          <w:rFonts w:cs="Arial"/>
          <w:b/>
          <w:bCs/>
          <w:szCs w:val="22"/>
        </w:rPr>
        <w:t xml:space="preserve"> </w:t>
      </w:r>
      <w:hyperlink w:anchor="intdivindicator" w:history="1">
        <w:r w:rsidR="00E701AC" w:rsidRPr="001B45F4">
          <w:rPr>
            <w:rStyle w:val="Hyperlink"/>
            <w:rFonts w:cs="Arial"/>
            <w:b w:val="0"/>
            <w:bCs/>
            <w:noProof w:val="0"/>
            <w:szCs w:val="22"/>
            <w:u w:val="none"/>
          </w:rPr>
          <w:t>secti</w:t>
        </w:r>
        <w:r w:rsidR="00550410">
          <w:rPr>
            <w:rStyle w:val="Hyperlink"/>
            <w:rFonts w:cs="Arial"/>
            <w:b w:val="0"/>
            <w:bCs/>
            <w:noProof w:val="0"/>
            <w:szCs w:val="22"/>
            <w:u w:val="none"/>
          </w:rPr>
          <w:t>o</w:t>
        </w:r>
        <w:r w:rsidR="00E701AC" w:rsidRPr="001B45F4">
          <w:rPr>
            <w:rStyle w:val="Hyperlink"/>
            <w:rFonts w:cs="Arial"/>
            <w:b w:val="0"/>
            <w:bCs/>
            <w:noProof w:val="0"/>
            <w:szCs w:val="22"/>
            <w:u w:val="none"/>
          </w:rPr>
          <w:t>n 5.4</w:t>
        </w:r>
        <w:r w:rsidR="009E3599" w:rsidRPr="001B45F4">
          <w:rPr>
            <w:rStyle w:val="Hyperlink"/>
            <w:rFonts w:cs="Arial"/>
            <w:b w:val="0"/>
            <w:bCs/>
            <w:noProof w:val="0"/>
            <w:szCs w:val="22"/>
            <w:u w:val="none"/>
          </w:rPr>
          <w:t>6</w:t>
        </w:r>
        <w:r w:rsidR="00E701AC" w:rsidRPr="001B45F4">
          <w:rPr>
            <w:rStyle w:val="Hyperlink"/>
            <w:rFonts w:cs="Arial"/>
            <w:b w:val="0"/>
            <w:bCs/>
            <w:noProof w:val="0"/>
            <w:szCs w:val="22"/>
            <w:u w:val="none"/>
          </w:rPr>
          <w:t xml:space="preserve"> </w:t>
        </w:r>
        <w:r w:rsidR="009E249E" w:rsidRPr="001B45F4">
          <w:rPr>
            <w:rStyle w:val="Hyperlink"/>
            <w:rFonts w:cs="Arial"/>
            <w:b w:val="0"/>
            <w:bCs/>
            <w:noProof w:val="0"/>
            <w:szCs w:val="22"/>
            <w:u w:val="none"/>
          </w:rPr>
          <w:t xml:space="preserve">- </w:t>
        </w:r>
        <w:r w:rsidR="00E701AC" w:rsidRPr="001B45F4">
          <w:rPr>
            <w:rStyle w:val="Hyperlink"/>
            <w:rFonts w:cs="Arial"/>
            <w:b w:val="0"/>
            <w:bCs/>
            <w:noProof w:val="0"/>
            <w:szCs w:val="22"/>
            <w:u w:val="none"/>
          </w:rPr>
          <w:t xml:space="preserve">Interest and/or </w:t>
        </w:r>
        <w:r w:rsidR="009E249E" w:rsidRPr="001B45F4">
          <w:rPr>
            <w:rStyle w:val="Hyperlink"/>
            <w:rFonts w:cs="Arial"/>
            <w:b w:val="0"/>
            <w:bCs/>
            <w:noProof w:val="0"/>
            <w:szCs w:val="22"/>
            <w:u w:val="none"/>
          </w:rPr>
          <w:t>dividend indic</w:t>
        </w:r>
        <w:r w:rsidR="00E701AC" w:rsidRPr="001B45F4">
          <w:rPr>
            <w:rStyle w:val="Hyperlink"/>
            <w:rFonts w:cs="Arial"/>
            <w:b w:val="0"/>
            <w:bCs/>
            <w:noProof w:val="0"/>
            <w:szCs w:val="22"/>
            <w:u w:val="none"/>
          </w:rPr>
          <w:t>ator</w:t>
        </w:r>
      </w:hyperlink>
      <w:r w:rsidR="00CF742F" w:rsidRPr="001B45F4">
        <w:rPr>
          <w:rFonts w:cs="Arial"/>
          <w:i/>
          <w:szCs w:val="22"/>
        </w:rPr>
        <w:t xml:space="preserve"> </w:t>
      </w:r>
      <w:r w:rsidR="00CF742F" w:rsidRPr="001B45F4">
        <w:rPr>
          <w:rFonts w:cs="Arial"/>
          <w:szCs w:val="22"/>
        </w:rPr>
        <w:t>for informational message requirements.</w:t>
      </w:r>
      <w:r w:rsidR="00041B38" w:rsidRPr="001B45F4">
        <w:rPr>
          <w:rFonts w:cs="Arial"/>
          <w:szCs w:val="22"/>
        </w:rPr>
        <w:t xml:space="preserve"> </w:t>
      </w:r>
    </w:p>
    <w:p w14:paraId="3251C9FE" w14:textId="06BEF4BC" w:rsidR="00AE4CC3" w:rsidRPr="001B45F4" w:rsidRDefault="00AE4CC3" w:rsidP="00E37D5C">
      <w:pPr>
        <w:rPr>
          <w:rFonts w:cs="Arial"/>
          <w:szCs w:val="22"/>
        </w:rPr>
      </w:pPr>
    </w:p>
    <w:p w14:paraId="66BF9381" w14:textId="43484629" w:rsidR="00AE4CC3" w:rsidRPr="001B45F4" w:rsidRDefault="00AE4CC3" w:rsidP="00E37D5C">
      <w:pPr>
        <w:rPr>
          <w:rFonts w:cs="Arial"/>
          <w:b/>
          <w:bCs/>
          <w:szCs w:val="22"/>
        </w:rPr>
      </w:pPr>
      <w:r w:rsidRPr="001B45F4">
        <w:rPr>
          <w:rFonts w:cs="Arial"/>
          <w:szCs w:val="22"/>
        </w:rPr>
        <w:t>*</w:t>
      </w:r>
      <w:r w:rsidR="00831FF8">
        <w:rPr>
          <w:rFonts w:cs="Arial"/>
          <w:szCs w:val="22"/>
        </w:rPr>
        <w:t>*</w:t>
      </w:r>
      <w:r w:rsidR="00851025" w:rsidRPr="001B45F4">
        <w:rPr>
          <w:rFonts w:cs="Arial"/>
          <w:szCs w:val="22"/>
        </w:rPr>
        <w:t>A</w:t>
      </w:r>
      <w:r w:rsidRPr="001B45F4">
        <w:rPr>
          <w:rFonts w:cs="Arial"/>
          <w:szCs w:val="22"/>
        </w:rPr>
        <w:t>lias IITR1177 Bank – Interest certainty indicator is</w:t>
      </w:r>
      <w:r w:rsidR="00851025" w:rsidRPr="001B45F4">
        <w:rPr>
          <w:rFonts w:cs="Arial"/>
          <w:szCs w:val="22"/>
        </w:rPr>
        <w:t xml:space="preserve"> not directly mapped to INCDTLS, but if the value is</w:t>
      </w:r>
      <w:r w:rsidRPr="001B45F4">
        <w:rPr>
          <w:rFonts w:cs="Arial"/>
          <w:szCs w:val="22"/>
        </w:rPr>
        <w:t xml:space="preserve"> </w:t>
      </w:r>
      <w:r w:rsidR="00F630E2" w:rsidRPr="001B45F4">
        <w:rPr>
          <w:rFonts w:cs="Arial"/>
          <w:szCs w:val="22"/>
        </w:rPr>
        <w:t>TRUE</w:t>
      </w:r>
      <w:r w:rsidRPr="001B45F4">
        <w:rPr>
          <w:rFonts w:cs="Arial"/>
          <w:szCs w:val="22"/>
        </w:rPr>
        <w:t xml:space="preserve"> and the </w:t>
      </w:r>
      <w:r w:rsidR="009E249E" w:rsidRPr="001B45F4">
        <w:rPr>
          <w:rFonts w:cs="Arial"/>
          <w:szCs w:val="22"/>
        </w:rPr>
        <w:t xml:space="preserve">tax agent/client </w:t>
      </w:r>
      <w:r w:rsidRPr="001B45F4">
        <w:rPr>
          <w:rFonts w:cs="Arial"/>
          <w:szCs w:val="22"/>
        </w:rPr>
        <w:t xml:space="preserve">varies the </w:t>
      </w:r>
      <w:r w:rsidR="009E249E" w:rsidRPr="001B45F4">
        <w:rPr>
          <w:rFonts w:cs="Arial"/>
          <w:szCs w:val="22"/>
        </w:rPr>
        <w:t>i</w:t>
      </w:r>
      <w:r w:rsidRPr="001B45F4">
        <w:rPr>
          <w:rFonts w:cs="Arial"/>
          <w:szCs w:val="22"/>
        </w:rPr>
        <w:t>nterest amount</w:t>
      </w:r>
      <w:r w:rsidR="00851025" w:rsidRPr="001B45F4">
        <w:rPr>
          <w:rFonts w:cs="Arial"/>
          <w:szCs w:val="22"/>
        </w:rPr>
        <w:t xml:space="preserve"> for the Interest record</w:t>
      </w:r>
      <w:r w:rsidRPr="001B45F4">
        <w:rPr>
          <w:rFonts w:cs="Arial"/>
          <w:szCs w:val="22"/>
        </w:rPr>
        <w:t xml:space="preserve"> then INCDTLS534 Interest adjustment reason and INCDTLS535 </w:t>
      </w:r>
      <w:r w:rsidR="009E249E" w:rsidRPr="001B45F4">
        <w:rPr>
          <w:rFonts w:cs="Arial"/>
          <w:szCs w:val="22"/>
        </w:rPr>
        <w:t>i</w:t>
      </w:r>
      <w:r w:rsidRPr="001B45F4">
        <w:rPr>
          <w:rFonts w:cs="Arial"/>
          <w:szCs w:val="22"/>
        </w:rPr>
        <w:t xml:space="preserve">nterest adjustment reason description must be </w:t>
      </w:r>
      <w:r w:rsidR="00851025" w:rsidRPr="001B45F4">
        <w:rPr>
          <w:rFonts w:cs="Arial"/>
          <w:szCs w:val="22"/>
        </w:rPr>
        <w:t>provided</w:t>
      </w:r>
      <w:r w:rsidR="006E1FDB" w:rsidRPr="001B45F4">
        <w:rPr>
          <w:rFonts w:cs="Arial"/>
          <w:szCs w:val="22"/>
        </w:rPr>
        <w:t>.</w:t>
      </w:r>
    </w:p>
    <w:p w14:paraId="69929BE6" w14:textId="1726EF20" w:rsidR="006801C7" w:rsidRPr="001B45F4" w:rsidRDefault="00B813B1" w:rsidP="009C2BBE">
      <w:pPr>
        <w:pStyle w:val="Heading2"/>
      </w:pPr>
      <w:bookmarkStart w:id="648" w:name="_Toc1395436"/>
      <w:bookmarkStart w:id="649" w:name="_Toc3475024"/>
      <w:bookmarkStart w:id="650" w:name="_Toc3531044"/>
      <w:bookmarkStart w:id="651" w:name="_Toc513464906"/>
      <w:bookmarkStart w:id="652" w:name="_Toc29560609"/>
      <w:bookmarkStart w:id="653" w:name="_Toc29796687"/>
      <w:bookmarkStart w:id="654" w:name="_Toc35338696"/>
      <w:bookmarkStart w:id="655" w:name="_Toc75866952"/>
      <w:bookmarkStart w:id="656" w:name="_Toc127522794"/>
      <w:bookmarkEnd w:id="648"/>
      <w:bookmarkEnd w:id="649"/>
      <w:bookmarkEnd w:id="650"/>
      <w:bookmarkEnd w:id="651"/>
      <w:r w:rsidRPr="001B45F4">
        <w:t>D</w:t>
      </w:r>
      <w:r w:rsidR="00BE18F0" w:rsidRPr="001B45F4">
        <w:t>ividends</w:t>
      </w:r>
      <w:bookmarkEnd w:id="652"/>
      <w:bookmarkEnd w:id="653"/>
      <w:bookmarkEnd w:id="654"/>
      <w:bookmarkEnd w:id="655"/>
      <w:bookmarkEnd w:id="656"/>
    </w:p>
    <w:p w14:paraId="69929BE7" w14:textId="669B1B18" w:rsidR="001D7B15" w:rsidRPr="001B45F4" w:rsidRDefault="001D7B15" w:rsidP="001D7B15">
      <w:pPr>
        <w:rPr>
          <w:rFonts w:cs="Arial"/>
          <w:szCs w:val="22"/>
        </w:rPr>
      </w:pPr>
      <w:bookmarkStart w:id="657" w:name="_Toc1395438"/>
      <w:bookmarkStart w:id="658" w:name="_Toc3475026"/>
      <w:bookmarkStart w:id="659" w:name="_Toc3531046"/>
      <w:bookmarkStart w:id="660" w:name="_Toc1395440"/>
      <w:bookmarkStart w:id="661" w:name="_Toc3475028"/>
      <w:bookmarkStart w:id="662" w:name="_Toc3531048"/>
      <w:bookmarkStart w:id="663" w:name="_Toc1395443"/>
      <w:bookmarkStart w:id="664" w:name="_Toc3475031"/>
      <w:bookmarkStart w:id="665" w:name="_Toc3531051"/>
      <w:bookmarkStart w:id="666" w:name="_Toc1395445"/>
      <w:bookmarkStart w:id="667" w:name="_Toc3475033"/>
      <w:bookmarkStart w:id="668" w:name="_Toc3531053"/>
      <w:bookmarkEnd w:id="657"/>
      <w:bookmarkEnd w:id="658"/>
      <w:bookmarkEnd w:id="659"/>
      <w:bookmarkEnd w:id="660"/>
      <w:bookmarkEnd w:id="661"/>
      <w:bookmarkEnd w:id="662"/>
      <w:bookmarkEnd w:id="663"/>
      <w:bookmarkEnd w:id="664"/>
      <w:bookmarkEnd w:id="665"/>
      <w:bookmarkEnd w:id="666"/>
      <w:bookmarkEnd w:id="667"/>
      <w:bookmarkEnd w:id="668"/>
      <w:r w:rsidRPr="001B45F4">
        <w:rPr>
          <w:rFonts w:cs="Arial"/>
          <w:szCs w:val="22"/>
        </w:rPr>
        <w:t xml:space="preserve">The elements not listed in the table below under Context RP.{DivSeqNum} are information only. The </w:t>
      </w:r>
      <w:r w:rsidR="009B59AE" w:rsidRPr="001B45F4">
        <w:rPr>
          <w:rFonts w:cs="Arial"/>
          <w:szCs w:val="22"/>
        </w:rPr>
        <w:t xml:space="preserve">remaining </w:t>
      </w:r>
      <w:r w:rsidRPr="001B45F4">
        <w:rPr>
          <w:rFonts w:cs="Arial"/>
          <w:szCs w:val="22"/>
        </w:rPr>
        <w:t xml:space="preserve">elements listed are to be mapped as </w:t>
      </w:r>
      <w:r w:rsidR="009E249E" w:rsidRPr="001B45F4">
        <w:rPr>
          <w:rFonts w:cs="Arial"/>
          <w:szCs w:val="22"/>
        </w:rPr>
        <w:t xml:space="preserve">shown in the below table. </w:t>
      </w:r>
    </w:p>
    <w:p w14:paraId="577BFACF" w14:textId="4A51AE6A" w:rsidR="009E249E" w:rsidRPr="001B45F4" w:rsidRDefault="009E249E" w:rsidP="001D7B15">
      <w:pPr>
        <w:rPr>
          <w:rFonts w:cs="Arial"/>
          <w:szCs w:val="22"/>
        </w:rPr>
      </w:pPr>
    </w:p>
    <w:p w14:paraId="69929BE8" w14:textId="34011E67" w:rsidR="00F91830" w:rsidRPr="001B45F4" w:rsidRDefault="009E249E" w:rsidP="00B61583">
      <w:pPr>
        <w:pStyle w:val="Caption"/>
      </w:pPr>
      <w:bookmarkStart w:id="669" w:name="_Toc100225423"/>
      <w:bookmarkStart w:id="670" w:name="_Toc100226627"/>
      <w:bookmarkStart w:id="671" w:name="_Toc100226655"/>
      <w:r w:rsidRPr="001B45F4">
        <w:t xml:space="preserve">Table </w:t>
      </w:r>
      <w:fldSimple w:instr=" SEQ Table \* MERGEFORMAT ">
        <w:r w:rsidRPr="001B45F4">
          <w:rPr>
            <w:noProof/>
          </w:rPr>
          <w:t>9</w:t>
        </w:r>
      </w:fldSimple>
      <w:r w:rsidRPr="001B45F4">
        <w:t>: Dividend data elements for apportioning</w:t>
      </w:r>
      <w:bookmarkEnd w:id="669"/>
      <w:bookmarkEnd w:id="670"/>
      <w:bookmarkEnd w:id="671"/>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0"/>
        <w:gridCol w:w="2250"/>
        <w:gridCol w:w="1861"/>
        <w:gridCol w:w="3197"/>
      </w:tblGrid>
      <w:tr w:rsidR="00C43174" w:rsidRPr="001B45F4" w14:paraId="69929BED" w14:textId="77777777" w:rsidTr="00F46A32">
        <w:trPr>
          <w:trHeight w:val="315"/>
        </w:trPr>
        <w:tc>
          <w:tcPr>
            <w:tcW w:w="1066" w:type="pct"/>
            <w:shd w:val="clear" w:color="auto" w:fill="DBE5F1" w:themeFill="accent1" w:themeFillTint="33"/>
            <w:noWrap/>
            <w:hideMark/>
          </w:tcPr>
          <w:p w14:paraId="69929BE9" w14:textId="37A9E7F8" w:rsidR="00C43174" w:rsidRPr="001B45F4" w:rsidRDefault="00C43174" w:rsidP="00976BA4">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211" w:type="pct"/>
            <w:shd w:val="clear" w:color="auto" w:fill="DBE5F1" w:themeFill="accent1" w:themeFillTint="33"/>
          </w:tcPr>
          <w:p w14:paraId="69929BEA" w14:textId="61CE25E3" w:rsidR="00C43174" w:rsidRPr="001B45F4" w:rsidRDefault="00C43174" w:rsidP="00976BA4">
            <w:pPr>
              <w:spacing w:before="60" w:after="60"/>
              <w:rPr>
                <w:rFonts w:cs="Arial"/>
                <w:b/>
                <w:bCs/>
                <w:color w:val="000000"/>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02" w:type="pct"/>
            <w:shd w:val="clear" w:color="auto" w:fill="DBE5F1" w:themeFill="accent1" w:themeFillTint="33"/>
          </w:tcPr>
          <w:p w14:paraId="69929BEB" w14:textId="1097B821" w:rsidR="00C43174" w:rsidRPr="001B45F4" w:rsidRDefault="00C43174" w:rsidP="00976BA4">
            <w:pPr>
              <w:spacing w:before="60" w:after="60"/>
              <w:rPr>
                <w:rFonts w:cs="Arial"/>
                <w:b/>
                <w:bCs/>
                <w:color w:val="000000"/>
                <w:szCs w:val="22"/>
              </w:rPr>
            </w:pPr>
            <w:r w:rsidRPr="001B45F4">
              <w:rPr>
                <w:rFonts w:cs="Arial"/>
                <w:b/>
                <w:bCs/>
                <w:color w:val="000000"/>
                <w:szCs w:val="22"/>
              </w:rPr>
              <w:t>SBR INCDTLS Alias</w:t>
            </w:r>
          </w:p>
        </w:tc>
        <w:tc>
          <w:tcPr>
            <w:tcW w:w="1721" w:type="pct"/>
            <w:shd w:val="clear" w:color="auto" w:fill="DBE5F1" w:themeFill="accent1" w:themeFillTint="33"/>
            <w:noWrap/>
            <w:hideMark/>
          </w:tcPr>
          <w:p w14:paraId="69929BEC" w14:textId="277F7646" w:rsidR="00C43174" w:rsidRPr="001B45F4" w:rsidRDefault="00C43174" w:rsidP="00976BA4">
            <w:pPr>
              <w:spacing w:before="60" w:after="60"/>
              <w:rPr>
                <w:rFonts w:cs="Arial"/>
                <w:b/>
                <w:bCs/>
                <w:color w:val="000000"/>
                <w:szCs w:val="22"/>
              </w:rPr>
            </w:pPr>
            <w:r w:rsidRPr="001B45F4">
              <w:rPr>
                <w:rFonts w:cs="Arial"/>
                <w:b/>
                <w:bCs/>
                <w:color w:val="000000"/>
                <w:szCs w:val="22"/>
              </w:rPr>
              <w:t xml:space="preserve">SBR INCDTLS Label </w:t>
            </w:r>
          </w:p>
        </w:tc>
      </w:tr>
      <w:tr w:rsidR="00130C8A" w:rsidRPr="001B45F4" w14:paraId="69929BF2" w14:textId="77777777" w:rsidTr="00F46A32">
        <w:trPr>
          <w:trHeight w:val="300"/>
        </w:trPr>
        <w:tc>
          <w:tcPr>
            <w:tcW w:w="1066" w:type="pct"/>
            <w:shd w:val="clear" w:color="auto" w:fill="auto"/>
            <w:noWrap/>
          </w:tcPr>
          <w:p w14:paraId="69929BEE" w14:textId="0B3BA71A" w:rsidR="00130C8A" w:rsidRPr="001B45F4" w:rsidRDefault="008024D6" w:rsidP="00976BA4">
            <w:pPr>
              <w:spacing w:before="60" w:after="60"/>
              <w:rPr>
                <w:rFonts w:cs="Arial"/>
                <w:color w:val="000000"/>
                <w:szCs w:val="22"/>
              </w:rPr>
            </w:pPr>
            <w:r w:rsidRPr="001B45F4">
              <w:rPr>
                <w:rFonts w:cs="Arial"/>
                <w:color w:val="000000"/>
                <w:szCs w:val="22"/>
              </w:rPr>
              <w:t>IITR</w:t>
            </w:r>
            <w:r w:rsidR="00130C8A" w:rsidRPr="001B45F4">
              <w:rPr>
                <w:rFonts w:cs="Arial"/>
                <w:color w:val="000000"/>
                <w:szCs w:val="22"/>
              </w:rPr>
              <w:t>866</w:t>
            </w:r>
          </w:p>
        </w:tc>
        <w:tc>
          <w:tcPr>
            <w:tcW w:w="1211" w:type="pct"/>
          </w:tcPr>
          <w:p w14:paraId="69929BEF" w14:textId="24C5CAA5" w:rsidR="00130C8A" w:rsidRPr="001B45F4" w:rsidRDefault="00130C8A" w:rsidP="00976BA4">
            <w:pPr>
              <w:spacing w:before="60" w:after="60"/>
              <w:rPr>
                <w:rFonts w:cs="Arial"/>
                <w:color w:val="000000"/>
                <w:szCs w:val="22"/>
              </w:rPr>
            </w:pPr>
            <w:r w:rsidRPr="001B45F4">
              <w:rPr>
                <w:rFonts w:cs="Arial"/>
                <w:color w:val="000000"/>
                <w:szCs w:val="22"/>
              </w:rPr>
              <w:t xml:space="preserve">Company </w:t>
            </w:r>
            <w:r w:rsidR="00F9494A" w:rsidRPr="001B45F4">
              <w:rPr>
                <w:rFonts w:cs="Arial"/>
                <w:color w:val="000000"/>
                <w:szCs w:val="22"/>
              </w:rPr>
              <w:t>n</w:t>
            </w:r>
            <w:r w:rsidRPr="001B45F4">
              <w:rPr>
                <w:rFonts w:cs="Arial"/>
                <w:color w:val="000000"/>
                <w:szCs w:val="22"/>
              </w:rPr>
              <w:t>ame</w:t>
            </w:r>
          </w:p>
        </w:tc>
        <w:tc>
          <w:tcPr>
            <w:tcW w:w="1002" w:type="pct"/>
          </w:tcPr>
          <w:p w14:paraId="69929BF0" w14:textId="77777777" w:rsidR="00130C8A" w:rsidRPr="001B45F4" w:rsidDel="00C43174" w:rsidRDefault="00130C8A" w:rsidP="00976BA4">
            <w:pPr>
              <w:spacing w:before="60" w:after="60"/>
              <w:rPr>
                <w:rFonts w:cs="Arial"/>
                <w:color w:val="000000"/>
                <w:szCs w:val="22"/>
              </w:rPr>
            </w:pPr>
            <w:r w:rsidRPr="001B45F4">
              <w:rPr>
                <w:rFonts w:cs="Arial"/>
                <w:color w:val="000000"/>
                <w:szCs w:val="22"/>
              </w:rPr>
              <w:t>INCDTLS345</w:t>
            </w:r>
          </w:p>
        </w:tc>
        <w:tc>
          <w:tcPr>
            <w:tcW w:w="1721" w:type="pct"/>
            <w:shd w:val="clear" w:color="auto" w:fill="auto"/>
            <w:noWrap/>
          </w:tcPr>
          <w:p w14:paraId="69929BF1" w14:textId="77777777" w:rsidR="00130C8A" w:rsidRPr="001B45F4" w:rsidDel="00C43174" w:rsidRDefault="00130C8A" w:rsidP="00976BA4">
            <w:pPr>
              <w:spacing w:before="60" w:after="60"/>
              <w:rPr>
                <w:rFonts w:cs="Arial"/>
                <w:color w:val="000000"/>
                <w:szCs w:val="22"/>
              </w:rPr>
            </w:pPr>
            <w:r w:rsidRPr="001B45F4">
              <w:rPr>
                <w:rFonts w:cs="Arial"/>
                <w:color w:val="000000"/>
                <w:szCs w:val="22"/>
              </w:rPr>
              <w:t>Dividends company or trust</w:t>
            </w:r>
          </w:p>
        </w:tc>
      </w:tr>
      <w:tr w:rsidR="00F33345" w:rsidRPr="001B45F4" w14:paraId="69929BF7" w14:textId="77777777" w:rsidTr="00F46A32">
        <w:trPr>
          <w:trHeight w:val="300"/>
        </w:trPr>
        <w:tc>
          <w:tcPr>
            <w:tcW w:w="1066" w:type="pct"/>
            <w:shd w:val="clear" w:color="auto" w:fill="auto"/>
            <w:noWrap/>
          </w:tcPr>
          <w:p w14:paraId="69929BF3" w14:textId="5B10F01B" w:rsidR="00F33345" w:rsidRPr="001B45F4" w:rsidRDefault="008024D6" w:rsidP="00976BA4">
            <w:pPr>
              <w:spacing w:before="60" w:after="60"/>
              <w:rPr>
                <w:rFonts w:cs="Arial"/>
                <w:color w:val="000000"/>
                <w:szCs w:val="22"/>
              </w:rPr>
            </w:pPr>
            <w:r w:rsidRPr="001B45F4">
              <w:rPr>
                <w:rFonts w:cs="Arial"/>
                <w:color w:val="000000"/>
                <w:szCs w:val="22"/>
              </w:rPr>
              <w:t>IITR</w:t>
            </w:r>
            <w:r w:rsidR="00F33345" w:rsidRPr="001B45F4">
              <w:rPr>
                <w:rFonts w:cs="Arial"/>
                <w:color w:val="000000"/>
                <w:szCs w:val="22"/>
              </w:rPr>
              <w:t>867</w:t>
            </w:r>
          </w:p>
        </w:tc>
        <w:tc>
          <w:tcPr>
            <w:tcW w:w="1211" w:type="pct"/>
          </w:tcPr>
          <w:p w14:paraId="69929BF4" w14:textId="2336D7B0" w:rsidR="00F33345" w:rsidRPr="001B45F4" w:rsidRDefault="00F33345" w:rsidP="00976BA4">
            <w:pPr>
              <w:spacing w:before="60" w:after="60"/>
              <w:rPr>
                <w:rFonts w:cs="Arial"/>
                <w:color w:val="000000"/>
                <w:szCs w:val="22"/>
              </w:rPr>
            </w:pPr>
            <w:r w:rsidRPr="001B45F4">
              <w:rPr>
                <w:rFonts w:cs="Arial"/>
                <w:color w:val="000000"/>
                <w:szCs w:val="22"/>
              </w:rPr>
              <w:t xml:space="preserve">Investment </w:t>
            </w:r>
            <w:r w:rsidR="00F9494A" w:rsidRPr="001B45F4">
              <w:rPr>
                <w:rFonts w:cs="Arial"/>
                <w:color w:val="000000"/>
                <w:szCs w:val="22"/>
              </w:rPr>
              <w:t>r</w:t>
            </w:r>
            <w:r w:rsidRPr="001B45F4">
              <w:rPr>
                <w:rFonts w:cs="Arial"/>
                <w:color w:val="000000"/>
                <w:szCs w:val="22"/>
              </w:rPr>
              <w:t xml:space="preserve">eference </w:t>
            </w:r>
            <w:r w:rsidR="00F9494A" w:rsidRPr="001B45F4">
              <w:rPr>
                <w:rFonts w:cs="Arial"/>
                <w:color w:val="000000"/>
                <w:szCs w:val="22"/>
              </w:rPr>
              <w:t>n</w:t>
            </w:r>
            <w:r w:rsidRPr="001B45F4">
              <w:rPr>
                <w:rFonts w:cs="Arial"/>
                <w:color w:val="000000"/>
                <w:szCs w:val="22"/>
              </w:rPr>
              <w:t>umber</w:t>
            </w:r>
          </w:p>
        </w:tc>
        <w:tc>
          <w:tcPr>
            <w:tcW w:w="1002" w:type="pct"/>
          </w:tcPr>
          <w:p w14:paraId="69929BF5" w14:textId="77777777" w:rsidR="00F33345" w:rsidRPr="001B45F4" w:rsidDel="00C43174" w:rsidRDefault="00F33345" w:rsidP="00976BA4">
            <w:pPr>
              <w:spacing w:before="60" w:after="60"/>
              <w:rPr>
                <w:rFonts w:cs="Arial"/>
                <w:color w:val="000000"/>
                <w:szCs w:val="22"/>
              </w:rPr>
            </w:pPr>
            <w:r w:rsidRPr="001B45F4">
              <w:rPr>
                <w:rFonts w:cs="Arial"/>
                <w:color w:val="000000"/>
                <w:szCs w:val="22"/>
              </w:rPr>
              <w:t>INCDTLS346</w:t>
            </w:r>
          </w:p>
        </w:tc>
        <w:tc>
          <w:tcPr>
            <w:tcW w:w="1721" w:type="pct"/>
            <w:shd w:val="clear" w:color="auto" w:fill="auto"/>
            <w:noWrap/>
          </w:tcPr>
          <w:p w14:paraId="69929BF6" w14:textId="77777777" w:rsidR="00F33345" w:rsidRPr="001B45F4" w:rsidDel="00C43174" w:rsidRDefault="00F33345" w:rsidP="00976BA4">
            <w:pPr>
              <w:spacing w:before="60" w:after="60"/>
              <w:rPr>
                <w:rFonts w:cs="Arial"/>
                <w:color w:val="000000"/>
                <w:szCs w:val="22"/>
              </w:rPr>
            </w:pPr>
            <w:r w:rsidRPr="001B45F4">
              <w:rPr>
                <w:rFonts w:cs="Arial"/>
                <w:color w:val="000000"/>
                <w:szCs w:val="22"/>
              </w:rPr>
              <w:t>Dividends reference number</w:t>
            </w:r>
          </w:p>
        </w:tc>
      </w:tr>
      <w:tr w:rsidR="008A0DB9" w:rsidRPr="001B45F4" w14:paraId="69929BFC" w14:textId="77777777" w:rsidTr="00F46A32">
        <w:trPr>
          <w:trHeight w:val="300"/>
        </w:trPr>
        <w:tc>
          <w:tcPr>
            <w:tcW w:w="1066" w:type="pct"/>
            <w:shd w:val="clear" w:color="auto" w:fill="auto"/>
            <w:noWrap/>
          </w:tcPr>
          <w:p w14:paraId="69929BF8" w14:textId="04057002" w:rsidR="008A0DB9" w:rsidRPr="001B45F4" w:rsidRDefault="008024D6" w:rsidP="00976BA4">
            <w:pPr>
              <w:spacing w:before="60" w:after="60"/>
              <w:rPr>
                <w:rFonts w:cs="Arial"/>
                <w:color w:val="000000"/>
                <w:szCs w:val="22"/>
              </w:rPr>
            </w:pPr>
            <w:r w:rsidRPr="001B45F4">
              <w:rPr>
                <w:rFonts w:cs="Arial"/>
                <w:color w:val="000000"/>
                <w:szCs w:val="22"/>
              </w:rPr>
              <w:t>IITR</w:t>
            </w:r>
            <w:r w:rsidR="009112FB" w:rsidRPr="001B45F4">
              <w:rPr>
                <w:rFonts w:cs="Arial"/>
                <w:color w:val="000000"/>
                <w:szCs w:val="22"/>
              </w:rPr>
              <w:t>869</w:t>
            </w:r>
          </w:p>
        </w:tc>
        <w:tc>
          <w:tcPr>
            <w:tcW w:w="1211" w:type="pct"/>
          </w:tcPr>
          <w:p w14:paraId="69929BF9" w14:textId="55B5D2F5" w:rsidR="008A0DB9" w:rsidRPr="001B45F4" w:rsidRDefault="009112FB" w:rsidP="00976BA4">
            <w:pPr>
              <w:spacing w:before="60" w:after="60"/>
              <w:rPr>
                <w:rFonts w:cs="Arial"/>
                <w:color w:val="000000"/>
                <w:szCs w:val="22"/>
              </w:rPr>
            </w:pPr>
            <w:r w:rsidRPr="001B45F4">
              <w:rPr>
                <w:rFonts w:cs="Arial"/>
                <w:color w:val="000000"/>
                <w:szCs w:val="22"/>
              </w:rPr>
              <w:t xml:space="preserve">Reported </w:t>
            </w:r>
            <w:r w:rsidR="00F9494A" w:rsidRPr="001B45F4">
              <w:rPr>
                <w:rFonts w:cs="Arial"/>
                <w:color w:val="000000"/>
                <w:szCs w:val="22"/>
              </w:rPr>
              <w:t>n</w:t>
            </w:r>
            <w:r w:rsidRPr="001B45F4">
              <w:rPr>
                <w:rFonts w:cs="Arial"/>
                <w:color w:val="000000"/>
                <w:szCs w:val="22"/>
              </w:rPr>
              <w:t xml:space="preserve">umber of </w:t>
            </w:r>
            <w:r w:rsidR="00F9494A" w:rsidRPr="001B45F4">
              <w:rPr>
                <w:rFonts w:cs="Arial"/>
                <w:color w:val="000000"/>
                <w:szCs w:val="22"/>
              </w:rPr>
              <w:t>i</w:t>
            </w:r>
            <w:r w:rsidRPr="001B45F4">
              <w:rPr>
                <w:rFonts w:cs="Arial"/>
                <w:color w:val="000000"/>
                <w:szCs w:val="22"/>
              </w:rPr>
              <w:t>nvestors</w:t>
            </w:r>
          </w:p>
        </w:tc>
        <w:tc>
          <w:tcPr>
            <w:tcW w:w="1002" w:type="pct"/>
          </w:tcPr>
          <w:p w14:paraId="69929BFA" w14:textId="77777777" w:rsidR="008A0DB9" w:rsidRPr="001B45F4" w:rsidDel="00C43174" w:rsidRDefault="009112FB" w:rsidP="00976BA4">
            <w:pPr>
              <w:spacing w:before="60" w:after="60"/>
              <w:rPr>
                <w:rFonts w:cs="Arial"/>
                <w:color w:val="000000"/>
                <w:szCs w:val="22"/>
              </w:rPr>
            </w:pPr>
            <w:r w:rsidRPr="001B45F4">
              <w:rPr>
                <w:rFonts w:cs="Arial"/>
                <w:color w:val="000000"/>
                <w:szCs w:val="22"/>
              </w:rPr>
              <w:t>INCDTLS347</w:t>
            </w:r>
          </w:p>
        </w:tc>
        <w:tc>
          <w:tcPr>
            <w:tcW w:w="1721" w:type="pct"/>
            <w:shd w:val="clear" w:color="auto" w:fill="auto"/>
            <w:noWrap/>
          </w:tcPr>
          <w:p w14:paraId="69929BFB" w14:textId="77777777" w:rsidR="008A0DB9" w:rsidRPr="001B45F4" w:rsidDel="00C43174" w:rsidRDefault="009112FB" w:rsidP="00976BA4">
            <w:pPr>
              <w:spacing w:before="60" w:after="60"/>
              <w:rPr>
                <w:rFonts w:cs="Arial"/>
                <w:color w:val="000000"/>
                <w:szCs w:val="22"/>
              </w:rPr>
            </w:pPr>
            <w:r w:rsidRPr="001B45F4">
              <w:rPr>
                <w:rFonts w:cs="Arial"/>
                <w:color w:val="000000"/>
                <w:szCs w:val="22"/>
              </w:rPr>
              <w:t>Dividends number of account holders*</w:t>
            </w:r>
          </w:p>
        </w:tc>
      </w:tr>
      <w:tr w:rsidR="00C43174" w:rsidRPr="001B45F4" w14:paraId="69929C01" w14:textId="77777777" w:rsidTr="00F46A32">
        <w:trPr>
          <w:trHeight w:val="300"/>
        </w:trPr>
        <w:tc>
          <w:tcPr>
            <w:tcW w:w="1066" w:type="pct"/>
            <w:shd w:val="clear" w:color="auto" w:fill="auto"/>
            <w:noWrap/>
          </w:tcPr>
          <w:p w14:paraId="69929BFD" w14:textId="15FC8C82"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118</w:t>
            </w:r>
          </w:p>
        </w:tc>
        <w:tc>
          <w:tcPr>
            <w:tcW w:w="1211" w:type="pct"/>
          </w:tcPr>
          <w:p w14:paraId="69929BFE" w14:textId="3B6ADF6A" w:rsidR="00C43174" w:rsidRPr="001B45F4" w:rsidRDefault="00C43174" w:rsidP="00976BA4">
            <w:pPr>
              <w:spacing w:before="60" w:after="60"/>
              <w:rPr>
                <w:rFonts w:cs="Arial"/>
                <w:color w:val="000000"/>
                <w:szCs w:val="22"/>
              </w:rPr>
            </w:pPr>
            <w:r w:rsidRPr="001B45F4">
              <w:rPr>
                <w:rFonts w:cs="Arial"/>
                <w:color w:val="000000"/>
                <w:szCs w:val="22"/>
              </w:rPr>
              <w:t xml:space="preserve">Unfranked </w:t>
            </w:r>
            <w:r w:rsidR="00F9494A" w:rsidRPr="001B45F4">
              <w:rPr>
                <w:rFonts w:cs="Arial"/>
                <w:color w:val="000000"/>
                <w:szCs w:val="22"/>
              </w:rPr>
              <w:t>d</w:t>
            </w:r>
            <w:r w:rsidRPr="001B45F4">
              <w:rPr>
                <w:rFonts w:cs="Arial"/>
                <w:color w:val="000000"/>
                <w:szCs w:val="22"/>
              </w:rPr>
              <w:t>ividend</w:t>
            </w:r>
          </w:p>
        </w:tc>
        <w:tc>
          <w:tcPr>
            <w:tcW w:w="1002" w:type="pct"/>
          </w:tcPr>
          <w:p w14:paraId="69929BFF" w14:textId="77777777" w:rsidR="00C43174" w:rsidRPr="001B45F4" w:rsidRDefault="00AB207C" w:rsidP="00976BA4">
            <w:pPr>
              <w:spacing w:before="60" w:after="60"/>
              <w:rPr>
                <w:rFonts w:cs="Arial"/>
                <w:color w:val="000000"/>
                <w:szCs w:val="22"/>
              </w:rPr>
            </w:pPr>
            <w:r w:rsidRPr="001B45F4">
              <w:rPr>
                <w:rFonts w:cs="Arial"/>
                <w:color w:val="000000"/>
                <w:szCs w:val="22"/>
              </w:rPr>
              <w:t>INCDTLS371</w:t>
            </w:r>
          </w:p>
        </w:tc>
        <w:tc>
          <w:tcPr>
            <w:tcW w:w="1721" w:type="pct"/>
            <w:shd w:val="clear" w:color="auto" w:fill="auto"/>
            <w:noWrap/>
          </w:tcPr>
          <w:p w14:paraId="69929C00" w14:textId="77777777" w:rsidR="00C43174" w:rsidRPr="001B45F4" w:rsidRDefault="00AB207C" w:rsidP="00976BA4">
            <w:pPr>
              <w:spacing w:before="60" w:after="60"/>
              <w:rPr>
                <w:rFonts w:cs="Arial"/>
                <w:color w:val="000000"/>
                <w:szCs w:val="22"/>
              </w:rPr>
            </w:pPr>
            <w:r w:rsidRPr="001B45F4">
              <w:rPr>
                <w:rFonts w:cs="Arial"/>
                <w:color w:val="000000"/>
                <w:szCs w:val="22"/>
              </w:rPr>
              <w:t>Total unfranked amount from dividends</w:t>
            </w:r>
          </w:p>
        </w:tc>
      </w:tr>
      <w:tr w:rsidR="00C43174" w:rsidRPr="001B45F4" w14:paraId="69929C06" w14:textId="77777777" w:rsidTr="00F46A32">
        <w:trPr>
          <w:trHeight w:val="300"/>
        </w:trPr>
        <w:tc>
          <w:tcPr>
            <w:tcW w:w="1066" w:type="pct"/>
            <w:shd w:val="clear" w:color="auto" w:fill="auto"/>
            <w:noWrap/>
          </w:tcPr>
          <w:p w14:paraId="69929C02" w14:textId="6A51EA88"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119</w:t>
            </w:r>
          </w:p>
        </w:tc>
        <w:tc>
          <w:tcPr>
            <w:tcW w:w="1211" w:type="pct"/>
          </w:tcPr>
          <w:p w14:paraId="69929C03" w14:textId="0E09BA41" w:rsidR="00C43174" w:rsidRPr="001B45F4" w:rsidRDefault="00C43174" w:rsidP="00976BA4">
            <w:pPr>
              <w:spacing w:before="60" w:after="60"/>
              <w:rPr>
                <w:rFonts w:cs="Arial"/>
                <w:color w:val="000000"/>
                <w:szCs w:val="22"/>
              </w:rPr>
            </w:pPr>
            <w:r w:rsidRPr="001B45F4">
              <w:rPr>
                <w:rFonts w:cs="Arial"/>
                <w:color w:val="000000"/>
                <w:szCs w:val="22"/>
              </w:rPr>
              <w:t xml:space="preserve">Franked </w:t>
            </w:r>
            <w:r w:rsidR="00F9494A" w:rsidRPr="001B45F4">
              <w:rPr>
                <w:rFonts w:cs="Arial"/>
                <w:color w:val="000000"/>
                <w:szCs w:val="22"/>
              </w:rPr>
              <w:t>d</w:t>
            </w:r>
            <w:r w:rsidRPr="001B45F4">
              <w:rPr>
                <w:rFonts w:cs="Arial"/>
                <w:color w:val="000000"/>
                <w:szCs w:val="22"/>
              </w:rPr>
              <w:t>ividend</w:t>
            </w:r>
          </w:p>
        </w:tc>
        <w:tc>
          <w:tcPr>
            <w:tcW w:w="1002" w:type="pct"/>
          </w:tcPr>
          <w:p w14:paraId="69929C04" w14:textId="77777777" w:rsidR="00C43174" w:rsidRPr="001B45F4" w:rsidRDefault="00AB207C" w:rsidP="00976BA4">
            <w:pPr>
              <w:spacing w:before="60" w:after="60"/>
              <w:rPr>
                <w:rFonts w:cs="Arial"/>
                <w:color w:val="000000"/>
                <w:szCs w:val="22"/>
              </w:rPr>
            </w:pPr>
            <w:r w:rsidRPr="001B45F4">
              <w:rPr>
                <w:rFonts w:cs="Arial"/>
                <w:color w:val="000000"/>
                <w:szCs w:val="22"/>
              </w:rPr>
              <w:t>INCDTLS372</w:t>
            </w:r>
          </w:p>
        </w:tc>
        <w:tc>
          <w:tcPr>
            <w:tcW w:w="1721" w:type="pct"/>
            <w:shd w:val="clear" w:color="auto" w:fill="auto"/>
            <w:noWrap/>
          </w:tcPr>
          <w:p w14:paraId="69929C05" w14:textId="77777777" w:rsidR="00C43174" w:rsidRPr="001B45F4" w:rsidRDefault="00AB207C" w:rsidP="00976BA4">
            <w:pPr>
              <w:spacing w:before="60" w:after="60"/>
              <w:rPr>
                <w:rFonts w:cs="Arial"/>
                <w:color w:val="000000"/>
                <w:szCs w:val="22"/>
              </w:rPr>
            </w:pPr>
            <w:r w:rsidRPr="001B45F4">
              <w:rPr>
                <w:rFonts w:cs="Arial"/>
                <w:color w:val="000000"/>
                <w:szCs w:val="22"/>
              </w:rPr>
              <w:t>Total franked amount from dividends</w:t>
            </w:r>
          </w:p>
        </w:tc>
      </w:tr>
      <w:tr w:rsidR="00C43174" w:rsidRPr="001B45F4" w14:paraId="69929C0B" w14:textId="77777777" w:rsidTr="00F46A32">
        <w:trPr>
          <w:trHeight w:val="300"/>
        </w:trPr>
        <w:tc>
          <w:tcPr>
            <w:tcW w:w="1066" w:type="pct"/>
            <w:shd w:val="clear" w:color="auto" w:fill="auto"/>
            <w:noWrap/>
            <w:hideMark/>
          </w:tcPr>
          <w:p w14:paraId="69929C07" w14:textId="70C0B740"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120</w:t>
            </w:r>
          </w:p>
        </w:tc>
        <w:tc>
          <w:tcPr>
            <w:tcW w:w="1211" w:type="pct"/>
          </w:tcPr>
          <w:p w14:paraId="69929C08" w14:textId="263B13CD" w:rsidR="00C43174" w:rsidRPr="001B45F4" w:rsidRDefault="00C43174" w:rsidP="00976BA4">
            <w:pPr>
              <w:spacing w:before="60" w:after="60"/>
              <w:rPr>
                <w:rFonts w:cs="Arial"/>
                <w:color w:val="000000"/>
                <w:szCs w:val="22"/>
              </w:rPr>
            </w:pPr>
            <w:r w:rsidRPr="001B45F4">
              <w:rPr>
                <w:rFonts w:cs="Arial"/>
                <w:color w:val="000000"/>
                <w:szCs w:val="22"/>
              </w:rPr>
              <w:t xml:space="preserve">Franking </w:t>
            </w:r>
            <w:r w:rsidR="00F9494A" w:rsidRPr="001B45F4">
              <w:rPr>
                <w:rFonts w:cs="Arial"/>
                <w:color w:val="000000"/>
                <w:szCs w:val="22"/>
              </w:rPr>
              <w:t>credit</w:t>
            </w:r>
          </w:p>
        </w:tc>
        <w:tc>
          <w:tcPr>
            <w:tcW w:w="1002" w:type="pct"/>
          </w:tcPr>
          <w:p w14:paraId="69929C09" w14:textId="77777777" w:rsidR="00C43174" w:rsidRPr="001B45F4" w:rsidRDefault="00AB207C" w:rsidP="00976BA4">
            <w:pPr>
              <w:spacing w:before="60" w:after="60"/>
              <w:rPr>
                <w:rFonts w:cs="Arial"/>
                <w:color w:val="000000"/>
                <w:szCs w:val="22"/>
              </w:rPr>
            </w:pPr>
            <w:r w:rsidRPr="001B45F4">
              <w:rPr>
                <w:rFonts w:cs="Arial"/>
                <w:color w:val="000000"/>
                <w:szCs w:val="22"/>
              </w:rPr>
              <w:t>INCDTLS373</w:t>
            </w:r>
          </w:p>
        </w:tc>
        <w:tc>
          <w:tcPr>
            <w:tcW w:w="1721" w:type="pct"/>
            <w:shd w:val="clear" w:color="auto" w:fill="auto"/>
            <w:noWrap/>
          </w:tcPr>
          <w:p w14:paraId="69929C0A" w14:textId="77777777" w:rsidR="00C43174" w:rsidRPr="001B45F4" w:rsidRDefault="00AB207C" w:rsidP="00976BA4">
            <w:pPr>
              <w:spacing w:before="60" w:after="60"/>
              <w:rPr>
                <w:rFonts w:cs="Arial"/>
                <w:color w:val="000000"/>
                <w:szCs w:val="22"/>
              </w:rPr>
            </w:pPr>
            <w:r w:rsidRPr="001B45F4">
              <w:rPr>
                <w:rFonts w:cs="Arial"/>
                <w:color w:val="000000"/>
                <w:szCs w:val="22"/>
              </w:rPr>
              <w:t>Total franking credit from dividends</w:t>
            </w:r>
          </w:p>
        </w:tc>
      </w:tr>
      <w:tr w:rsidR="00C43174" w:rsidRPr="001B45F4" w14:paraId="69929C10" w14:textId="77777777" w:rsidTr="00F46A32">
        <w:trPr>
          <w:trHeight w:val="315"/>
        </w:trPr>
        <w:tc>
          <w:tcPr>
            <w:tcW w:w="1066" w:type="pct"/>
            <w:shd w:val="clear" w:color="auto" w:fill="auto"/>
            <w:noWrap/>
            <w:hideMark/>
          </w:tcPr>
          <w:p w14:paraId="69929C0C" w14:textId="24DCD5D1"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121</w:t>
            </w:r>
          </w:p>
        </w:tc>
        <w:tc>
          <w:tcPr>
            <w:tcW w:w="1211" w:type="pct"/>
          </w:tcPr>
          <w:p w14:paraId="69929C0D" w14:textId="77777777" w:rsidR="00C43174" w:rsidRPr="001B45F4" w:rsidRDefault="00C43174" w:rsidP="00976BA4">
            <w:pPr>
              <w:spacing w:before="60" w:after="60"/>
              <w:rPr>
                <w:rFonts w:cs="Arial"/>
                <w:color w:val="000000"/>
                <w:szCs w:val="22"/>
              </w:rPr>
            </w:pPr>
            <w:r w:rsidRPr="001B45F4">
              <w:rPr>
                <w:rFonts w:cs="Arial"/>
                <w:color w:val="000000"/>
                <w:szCs w:val="22"/>
              </w:rPr>
              <w:t>TFN amounts withheld from dividends</w:t>
            </w:r>
          </w:p>
        </w:tc>
        <w:tc>
          <w:tcPr>
            <w:tcW w:w="1002" w:type="pct"/>
          </w:tcPr>
          <w:p w14:paraId="69929C0E" w14:textId="77777777" w:rsidR="00C43174" w:rsidRPr="001B45F4" w:rsidRDefault="00AB207C" w:rsidP="00976BA4">
            <w:pPr>
              <w:spacing w:before="60" w:after="60"/>
              <w:rPr>
                <w:rFonts w:cs="Arial"/>
                <w:color w:val="000000"/>
                <w:szCs w:val="22"/>
              </w:rPr>
            </w:pPr>
            <w:r w:rsidRPr="001B45F4">
              <w:rPr>
                <w:rFonts w:cs="Arial"/>
                <w:color w:val="000000"/>
                <w:szCs w:val="22"/>
              </w:rPr>
              <w:t>INCDTLS374</w:t>
            </w:r>
          </w:p>
        </w:tc>
        <w:tc>
          <w:tcPr>
            <w:tcW w:w="1721" w:type="pct"/>
            <w:shd w:val="clear" w:color="auto" w:fill="auto"/>
            <w:noWrap/>
          </w:tcPr>
          <w:p w14:paraId="69929C0F" w14:textId="77777777" w:rsidR="00C43174" w:rsidRPr="001B45F4" w:rsidRDefault="00AB207C" w:rsidP="00976BA4">
            <w:pPr>
              <w:spacing w:before="60" w:after="60"/>
              <w:rPr>
                <w:rFonts w:cs="Arial"/>
                <w:color w:val="000000"/>
                <w:szCs w:val="22"/>
              </w:rPr>
            </w:pPr>
            <w:r w:rsidRPr="001B45F4">
              <w:rPr>
                <w:rFonts w:cs="Arial"/>
                <w:color w:val="000000"/>
                <w:szCs w:val="22"/>
              </w:rPr>
              <w:t>Total TFN amounts withheld from dividends</w:t>
            </w:r>
          </w:p>
        </w:tc>
      </w:tr>
      <w:tr w:rsidR="00C43174" w:rsidRPr="001B45F4" w14:paraId="69929C15" w14:textId="77777777" w:rsidTr="00F46A32">
        <w:trPr>
          <w:trHeight w:val="300"/>
        </w:trPr>
        <w:tc>
          <w:tcPr>
            <w:tcW w:w="1066" w:type="pct"/>
            <w:shd w:val="clear" w:color="auto" w:fill="auto"/>
            <w:noWrap/>
          </w:tcPr>
          <w:p w14:paraId="69929C11" w14:textId="6BD7C86B"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1116</w:t>
            </w:r>
          </w:p>
        </w:tc>
        <w:tc>
          <w:tcPr>
            <w:tcW w:w="1211" w:type="pct"/>
          </w:tcPr>
          <w:p w14:paraId="69929C12" w14:textId="77777777" w:rsidR="00C43174" w:rsidRPr="001B45F4" w:rsidRDefault="00C43174" w:rsidP="00976BA4">
            <w:pPr>
              <w:spacing w:before="60" w:after="60"/>
              <w:rPr>
                <w:rFonts w:cs="Arial"/>
                <w:color w:val="000000"/>
                <w:szCs w:val="22"/>
              </w:rPr>
            </w:pPr>
            <w:r w:rsidRPr="001B45F4">
              <w:rPr>
                <w:rFonts w:cs="Arial"/>
                <w:color w:val="000000"/>
                <w:szCs w:val="22"/>
              </w:rPr>
              <w:t>Exploration credits for companies</w:t>
            </w:r>
          </w:p>
        </w:tc>
        <w:tc>
          <w:tcPr>
            <w:tcW w:w="1002" w:type="pct"/>
          </w:tcPr>
          <w:p w14:paraId="69929C13" w14:textId="77777777" w:rsidR="00C43174" w:rsidRPr="001B45F4" w:rsidRDefault="00AB207C" w:rsidP="00976BA4">
            <w:pPr>
              <w:spacing w:before="60" w:after="60"/>
              <w:rPr>
                <w:rFonts w:cs="Arial"/>
                <w:color w:val="000000"/>
                <w:szCs w:val="22"/>
              </w:rPr>
            </w:pPr>
            <w:r w:rsidRPr="001B45F4">
              <w:rPr>
                <w:rFonts w:cs="Arial"/>
                <w:color w:val="000000"/>
                <w:szCs w:val="22"/>
              </w:rPr>
              <w:t>INCDTLS375</w:t>
            </w:r>
          </w:p>
        </w:tc>
        <w:tc>
          <w:tcPr>
            <w:tcW w:w="1721" w:type="pct"/>
            <w:shd w:val="clear" w:color="auto" w:fill="auto"/>
            <w:noWrap/>
          </w:tcPr>
          <w:p w14:paraId="69929C14" w14:textId="29F82658" w:rsidR="00C43174" w:rsidRPr="001B45F4" w:rsidRDefault="00AB207C" w:rsidP="00976BA4">
            <w:pPr>
              <w:spacing w:before="60" w:after="60"/>
              <w:rPr>
                <w:rFonts w:cs="Arial"/>
                <w:color w:val="000000"/>
                <w:szCs w:val="22"/>
              </w:rPr>
            </w:pPr>
            <w:r w:rsidRPr="001B45F4">
              <w:rPr>
                <w:rFonts w:cs="Arial"/>
                <w:color w:val="000000"/>
                <w:szCs w:val="22"/>
              </w:rPr>
              <w:t>Total exploration credits from dividends*</w:t>
            </w:r>
          </w:p>
        </w:tc>
      </w:tr>
      <w:tr w:rsidR="00C43174" w:rsidRPr="001B45F4" w14:paraId="69929C1B" w14:textId="77777777" w:rsidTr="00F46A32">
        <w:trPr>
          <w:trHeight w:val="300"/>
        </w:trPr>
        <w:tc>
          <w:tcPr>
            <w:tcW w:w="1066" w:type="pct"/>
            <w:shd w:val="clear" w:color="auto" w:fill="auto"/>
            <w:noWrap/>
          </w:tcPr>
          <w:p w14:paraId="69929C16" w14:textId="7645603C"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1130</w:t>
            </w:r>
          </w:p>
          <w:p w14:paraId="69929C17" w14:textId="77777777" w:rsidR="00C43174" w:rsidRPr="001B45F4" w:rsidRDefault="00C43174" w:rsidP="00976BA4">
            <w:pPr>
              <w:spacing w:before="60" w:after="60"/>
              <w:rPr>
                <w:rFonts w:cs="Arial"/>
                <w:color w:val="000000"/>
                <w:szCs w:val="22"/>
              </w:rPr>
            </w:pPr>
          </w:p>
        </w:tc>
        <w:tc>
          <w:tcPr>
            <w:tcW w:w="1211" w:type="pct"/>
          </w:tcPr>
          <w:p w14:paraId="69929C18" w14:textId="77777777" w:rsidR="00C43174" w:rsidRPr="001B45F4" w:rsidRDefault="00C43174" w:rsidP="00976BA4">
            <w:pPr>
              <w:spacing w:before="60" w:after="60"/>
              <w:rPr>
                <w:rFonts w:cs="Arial"/>
                <w:color w:val="000000"/>
                <w:szCs w:val="22"/>
              </w:rPr>
            </w:pPr>
            <w:r w:rsidRPr="001B45F4">
              <w:rPr>
                <w:rFonts w:cs="Arial"/>
                <w:color w:val="000000"/>
                <w:szCs w:val="22"/>
              </w:rPr>
              <w:t>Listed investment company capital gain deduction</w:t>
            </w:r>
          </w:p>
        </w:tc>
        <w:tc>
          <w:tcPr>
            <w:tcW w:w="1002" w:type="pct"/>
          </w:tcPr>
          <w:p w14:paraId="69929C19" w14:textId="77777777" w:rsidR="00C43174" w:rsidRPr="001B45F4" w:rsidRDefault="00AB207C" w:rsidP="00976BA4">
            <w:pPr>
              <w:spacing w:before="60" w:after="60"/>
              <w:rPr>
                <w:rFonts w:cs="Arial"/>
                <w:color w:val="000000"/>
                <w:szCs w:val="22"/>
              </w:rPr>
            </w:pPr>
            <w:r w:rsidRPr="001B45F4">
              <w:rPr>
                <w:rFonts w:cs="Arial"/>
                <w:color w:val="000000"/>
                <w:szCs w:val="22"/>
              </w:rPr>
              <w:t>INCDTLS376</w:t>
            </w:r>
          </w:p>
        </w:tc>
        <w:tc>
          <w:tcPr>
            <w:tcW w:w="1721" w:type="pct"/>
            <w:shd w:val="clear" w:color="auto" w:fill="auto"/>
            <w:noWrap/>
          </w:tcPr>
          <w:p w14:paraId="69929C1A" w14:textId="77777777" w:rsidR="00C43174" w:rsidRPr="001B45F4" w:rsidRDefault="00AB207C" w:rsidP="00976BA4">
            <w:pPr>
              <w:spacing w:before="60" w:after="60"/>
              <w:rPr>
                <w:rFonts w:cs="Arial"/>
                <w:color w:val="000000"/>
                <w:szCs w:val="22"/>
              </w:rPr>
            </w:pPr>
            <w:r w:rsidRPr="001B45F4">
              <w:rPr>
                <w:rFonts w:cs="Arial"/>
                <w:color w:val="000000"/>
                <w:szCs w:val="22"/>
              </w:rPr>
              <w:t>Total listed investment company capital gain deduction from dividen</w:t>
            </w:r>
            <w:r w:rsidR="00976BA4" w:rsidRPr="001B45F4">
              <w:rPr>
                <w:rFonts w:cs="Arial"/>
                <w:color w:val="000000"/>
                <w:szCs w:val="22"/>
              </w:rPr>
              <w:t>ds</w:t>
            </w:r>
          </w:p>
        </w:tc>
      </w:tr>
    </w:tbl>
    <w:p w14:paraId="69929C1D" w14:textId="77777777" w:rsidR="00CF742F" w:rsidRPr="001B45F4" w:rsidRDefault="00CF742F" w:rsidP="009B0B1A">
      <w:pPr>
        <w:pStyle w:val="ListParagraph"/>
        <w:ind w:left="0"/>
        <w:rPr>
          <w:rFonts w:ascii="Arial" w:hAnsi="Arial" w:cs="Arial"/>
          <w:sz w:val="22"/>
          <w:szCs w:val="22"/>
        </w:rPr>
      </w:pPr>
    </w:p>
    <w:p w14:paraId="69929C1E" w14:textId="54531940" w:rsidR="00303DCC" w:rsidRPr="001B45F4" w:rsidRDefault="00303DCC" w:rsidP="006619B6">
      <w:pPr>
        <w:rPr>
          <w:rFonts w:cs="Arial"/>
          <w:szCs w:val="22"/>
        </w:rPr>
      </w:pPr>
      <w:r w:rsidRPr="001B45F4">
        <w:rPr>
          <w:rFonts w:cs="Arial"/>
          <w:szCs w:val="22"/>
        </w:rPr>
        <w:t xml:space="preserve">*Where Alias </w:t>
      </w:r>
      <w:r w:rsidRPr="001B45F4">
        <w:rPr>
          <w:rFonts w:cs="Arial"/>
          <w:color w:val="000000"/>
          <w:szCs w:val="22"/>
        </w:rPr>
        <w:t xml:space="preserve">INCDTLS347 </w:t>
      </w:r>
      <w:r w:rsidRPr="001B45F4">
        <w:rPr>
          <w:rFonts w:cs="Arial"/>
          <w:iCs/>
          <w:color w:val="000000"/>
          <w:szCs w:val="22"/>
        </w:rPr>
        <w:t xml:space="preserve">Dividends number of account holders </w:t>
      </w:r>
      <w:r w:rsidR="00001C55" w:rsidRPr="001B45F4">
        <w:rPr>
          <w:rFonts w:cs="Arial"/>
          <w:iCs/>
          <w:color w:val="000000"/>
          <w:szCs w:val="22"/>
        </w:rPr>
        <w:t>exceed</w:t>
      </w:r>
      <w:r w:rsidRPr="001B45F4">
        <w:rPr>
          <w:rFonts w:cs="Arial"/>
          <w:iCs/>
          <w:color w:val="000000"/>
          <w:szCs w:val="22"/>
        </w:rPr>
        <w:t xml:space="preserve"> 1, the Dividend Your Share </w:t>
      </w:r>
      <w:r w:rsidRPr="001B45F4">
        <w:rPr>
          <w:rFonts w:cs="Arial"/>
          <w:color w:val="000000"/>
          <w:szCs w:val="22"/>
        </w:rPr>
        <w:t xml:space="preserve">(INCDTLS377) Tuple must also be provided. </w:t>
      </w:r>
    </w:p>
    <w:p w14:paraId="69929C1F" w14:textId="77777777" w:rsidR="00303DCC" w:rsidRPr="001B45F4" w:rsidRDefault="00303DCC" w:rsidP="006619B6">
      <w:pPr>
        <w:pStyle w:val="ListParagraph"/>
        <w:ind w:left="0"/>
        <w:rPr>
          <w:rFonts w:ascii="Arial" w:hAnsi="Arial" w:cs="Arial"/>
          <w:sz w:val="22"/>
          <w:szCs w:val="22"/>
        </w:rPr>
      </w:pPr>
    </w:p>
    <w:p w14:paraId="69929C20" w14:textId="527E927E" w:rsidR="00303DCC" w:rsidRPr="001B45F4" w:rsidRDefault="00AB207C" w:rsidP="006619B6">
      <w:pPr>
        <w:rPr>
          <w:rFonts w:cs="Arial"/>
          <w:szCs w:val="22"/>
        </w:rPr>
      </w:pPr>
      <w:r w:rsidRPr="001B45F4">
        <w:rPr>
          <w:rFonts w:cs="Arial"/>
          <w:szCs w:val="22"/>
        </w:rPr>
        <w:t>*</w:t>
      </w:r>
      <w:r w:rsidR="00AF14C0" w:rsidRPr="001B45F4">
        <w:rPr>
          <w:rFonts w:cs="Arial"/>
          <w:szCs w:val="22"/>
        </w:rPr>
        <w:t xml:space="preserve">The </w:t>
      </w:r>
      <w:r w:rsidR="00AF14C0" w:rsidRPr="001B45F4">
        <w:rPr>
          <w:rFonts w:cs="Arial"/>
          <w:iCs/>
          <w:szCs w:val="22"/>
        </w:rPr>
        <w:t>Other refundable tax offsets code</w:t>
      </w:r>
      <w:r w:rsidR="00AF14C0" w:rsidRPr="001B45F4">
        <w:rPr>
          <w:rFonts w:cs="Arial"/>
          <w:i/>
          <w:szCs w:val="22"/>
        </w:rPr>
        <w:t xml:space="preserve"> </w:t>
      </w:r>
      <w:r w:rsidR="00AF14C0" w:rsidRPr="001B45F4">
        <w:rPr>
          <w:rFonts w:cs="Arial"/>
          <w:szCs w:val="22"/>
        </w:rPr>
        <w:t xml:space="preserve">at </w:t>
      </w:r>
      <w:r w:rsidR="00F630E2" w:rsidRPr="001B45F4">
        <w:rPr>
          <w:rFonts w:cs="Arial"/>
          <w:szCs w:val="22"/>
        </w:rPr>
        <w:t xml:space="preserve">alias </w:t>
      </w:r>
      <w:r w:rsidR="008024D6" w:rsidRPr="001B45F4">
        <w:rPr>
          <w:rFonts w:cs="Arial"/>
          <w:szCs w:val="22"/>
        </w:rPr>
        <w:t>IITR</w:t>
      </w:r>
      <w:r w:rsidR="00E701AC" w:rsidRPr="001B45F4">
        <w:rPr>
          <w:rFonts w:cs="Arial"/>
          <w:szCs w:val="22"/>
        </w:rPr>
        <w:t xml:space="preserve">276 </w:t>
      </w:r>
      <w:r w:rsidR="00AF14C0" w:rsidRPr="001B45F4">
        <w:rPr>
          <w:rFonts w:cs="Arial"/>
          <w:szCs w:val="22"/>
        </w:rPr>
        <w:t>will identify whether the exploration credit refundable tax offset is being claimed.</w:t>
      </w:r>
    </w:p>
    <w:p w14:paraId="69929C21" w14:textId="77777777" w:rsidR="00AB207C" w:rsidRPr="001B45F4" w:rsidRDefault="00AB207C" w:rsidP="00303DCC">
      <w:pPr>
        <w:spacing w:after="120"/>
        <w:rPr>
          <w:rFonts w:cs="Arial"/>
          <w:szCs w:val="22"/>
        </w:rPr>
      </w:pPr>
    </w:p>
    <w:p w14:paraId="69929C22" w14:textId="35BA1EDA" w:rsidR="00AB207C" w:rsidRPr="001B45F4" w:rsidRDefault="00AB207C" w:rsidP="00AB207C">
      <w:pPr>
        <w:spacing w:after="120"/>
        <w:rPr>
          <w:rFonts w:cs="Arial"/>
          <w:szCs w:val="22"/>
        </w:rPr>
      </w:pPr>
      <w:r w:rsidRPr="001B45F4">
        <w:rPr>
          <w:rFonts w:cs="Arial"/>
          <w:szCs w:val="22"/>
        </w:rPr>
        <w:t xml:space="preserve">For </w:t>
      </w:r>
      <w:r w:rsidR="00820ACB" w:rsidRPr="001B45F4">
        <w:rPr>
          <w:rFonts w:cs="Arial"/>
          <w:szCs w:val="22"/>
        </w:rPr>
        <w:t>a</w:t>
      </w:r>
      <w:r w:rsidRPr="001B45F4">
        <w:rPr>
          <w:rFonts w:cs="Arial"/>
          <w:szCs w:val="22"/>
        </w:rPr>
        <w:t xml:space="preserve">lias </w:t>
      </w:r>
      <w:r w:rsidR="008024D6" w:rsidRPr="001B45F4">
        <w:rPr>
          <w:rFonts w:cs="Arial"/>
          <w:szCs w:val="22"/>
        </w:rPr>
        <w:t>IITR</w:t>
      </w:r>
      <w:r w:rsidRPr="001B45F4">
        <w:rPr>
          <w:rFonts w:cs="Arial"/>
          <w:szCs w:val="22"/>
        </w:rPr>
        <w:t xml:space="preserve">1153 </w:t>
      </w:r>
      <w:r w:rsidRPr="001B45F4">
        <w:rPr>
          <w:rFonts w:cs="Arial"/>
          <w:color w:val="000000"/>
          <w:szCs w:val="22"/>
        </w:rPr>
        <w:t>Possibly incorrect dividend income in prior year</w:t>
      </w:r>
      <w:r w:rsidR="003B29A5" w:rsidRPr="001B45F4">
        <w:rPr>
          <w:rFonts w:cs="Arial"/>
          <w:color w:val="000000"/>
          <w:szCs w:val="22"/>
        </w:rPr>
        <w:t>,</w:t>
      </w:r>
      <w:r w:rsidRPr="001B45F4">
        <w:rPr>
          <w:rFonts w:cs="Arial"/>
          <w:szCs w:val="22"/>
        </w:rPr>
        <w:t xml:space="preserve"> </w:t>
      </w:r>
      <w:r w:rsidR="00AE4CC3" w:rsidRPr="001B45F4">
        <w:rPr>
          <w:rFonts w:cs="Arial"/>
          <w:szCs w:val="22"/>
        </w:rPr>
        <w:t>refer</w:t>
      </w:r>
      <w:r w:rsidR="00AE4CC3" w:rsidRPr="001B45F4">
        <w:rPr>
          <w:rFonts w:cs="Arial"/>
          <w:b/>
          <w:bCs/>
          <w:szCs w:val="22"/>
        </w:rPr>
        <w:t xml:space="preserve"> </w:t>
      </w:r>
      <w:r w:rsidRPr="001B45F4">
        <w:rPr>
          <w:rFonts w:cs="Arial"/>
          <w:szCs w:val="22"/>
        </w:rPr>
        <w:t>to</w:t>
      </w:r>
      <w:r w:rsidRPr="001B45F4">
        <w:rPr>
          <w:rFonts w:cs="Arial"/>
          <w:color w:val="FF0000"/>
          <w:szCs w:val="22"/>
        </w:rPr>
        <w:t xml:space="preserve"> </w:t>
      </w:r>
      <w:hyperlink w:anchor="intdivindicator" w:history="1">
        <w:r w:rsidR="00E701AC" w:rsidRPr="001B45F4">
          <w:rPr>
            <w:rStyle w:val="Hyperlink"/>
            <w:rFonts w:cs="Arial"/>
            <w:b w:val="0"/>
            <w:bCs/>
            <w:noProof w:val="0"/>
            <w:szCs w:val="22"/>
            <w:u w:val="none"/>
          </w:rPr>
          <w:t>Section 5.4</w:t>
        </w:r>
        <w:r w:rsidR="002D1E33" w:rsidRPr="001B45F4">
          <w:rPr>
            <w:rStyle w:val="Hyperlink"/>
            <w:rFonts w:cs="Arial"/>
            <w:b w:val="0"/>
            <w:bCs/>
            <w:noProof w:val="0"/>
            <w:szCs w:val="22"/>
            <w:u w:val="none"/>
          </w:rPr>
          <w:t>6</w:t>
        </w:r>
        <w:r w:rsidR="00E701AC" w:rsidRPr="001B45F4">
          <w:rPr>
            <w:rStyle w:val="Hyperlink"/>
            <w:rFonts w:cs="Arial"/>
            <w:b w:val="0"/>
            <w:bCs/>
            <w:noProof w:val="0"/>
            <w:szCs w:val="22"/>
            <w:u w:val="none"/>
          </w:rPr>
          <w:t xml:space="preserve"> </w:t>
        </w:r>
        <w:r w:rsidR="003B29A5" w:rsidRPr="001B45F4">
          <w:rPr>
            <w:rStyle w:val="Hyperlink"/>
            <w:rFonts w:cs="Arial"/>
            <w:b w:val="0"/>
            <w:bCs/>
            <w:noProof w:val="0"/>
            <w:szCs w:val="22"/>
            <w:u w:val="none"/>
          </w:rPr>
          <w:t>-</w:t>
        </w:r>
        <w:r w:rsidR="00E701AC" w:rsidRPr="001B45F4">
          <w:rPr>
            <w:rStyle w:val="Hyperlink"/>
            <w:rFonts w:cs="Arial"/>
            <w:b w:val="0"/>
            <w:bCs/>
            <w:noProof w:val="0"/>
            <w:szCs w:val="22"/>
            <w:u w:val="none"/>
          </w:rPr>
          <w:t xml:space="preserve">Interest and/or </w:t>
        </w:r>
        <w:r w:rsidR="003B29A5" w:rsidRPr="001B45F4">
          <w:rPr>
            <w:rStyle w:val="Hyperlink"/>
            <w:rFonts w:cs="Arial"/>
            <w:b w:val="0"/>
            <w:bCs/>
            <w:noProof w:val="0"/>
            <w:szCs w:val="22"/>
            <w:u w:val="none"/>
          </w:rPr>
          <w:t>dividend indic</w:t>
        </w:r>
        <w:r w:rsidR="00E701AC" w:rsidRPr="001B45F4">
          <w:rPr>
            <w:rStyle w:val="Hyperlink"/>
            <w:rFonts w:cs="Arial"/>
            <w:b w:val="0"/>
            <w:bCs/>
            <w:noProof w:val="0"/>
            <w:szCs w:val="22"/>
            <w:u w:val="none"/>
          </w:rPr>
          <w:t>ator</w:t>
        </w:r>
      </w:hyperlink>
      <w:r w:rsidRPr="001B45F4">
        <w:rPr>
          <w:rFonts w:cs="Arial"/>
          <w:i/>
          <w:szCs w:val="22"/>
        </w:rPr>
        <w:t xml:space="preserve"> </w:t>
      </w:r>
      <w:r w:rsidRPr="001B45F4">
        <w:rPr>
          <w:rFonts w:cs="Arial"/>
          <w:szCs w:val="22"/>
        </w:rPr>
        <w:t xml:space="preserve">for informational message requirements. </w:t>
      </w:r>
    </w:p>
    <w:p w14:paraId="69929C23" w14:textId="5A2DD5CD" w:rsidR="000135E4" w:rsidRPr="001B45F4" w:rsidRDefault="007F5522" w:rsidP="00235D97">
      <w:pPr>
        <w:pStyle w:val="Head2"/>
      </w:pPr>
      <w:bookmarkStart w:id="672" w:name="_Toc29474651"/>
      <w:bookmarkStart w:id="673" w:name="_Toc29559626"/>
      <w:bookmarkStart w:id="674" w:name="_Toc29560016"/>
      <w:bookmarkStart w:id="675" w:name="_Toc29560610"/>
      <w:bookmarkStart w:id="676" w:name="_Toc29796693"/>
      <w:bookmarkStart w:id="677" w:name="_Toc29884215"/>
      <w:bookmarkStart w:id="678" w:name="_Toc29884520"/>
      <w:bookmarkStart w:id="679" w:name="_Toc29884837"/>
      <w:bookmarkStart w:id="680" w:name="_Toc29890537"/>
      <w:bookmarkStart w:id="681" w:name="_Toc29474652"/>
      <w:bookmarkStart w:id="682" w:name="_Toc29559627"/>
      <w:bookmarkStart w:id="683" w:name="_Toc29560017"/>
      <w:bookmarkStart w:id="684" w:name="_Toc29560611"/>
      <w:bookmarkStart w:id="685" w:name="_Toc29796694"/>
      <w:bookmarkStart w:id="686" w:name="_Toc29884216"/>
      <w:bookmarkStart w:id="687" w:name="_Toc29884521"/>
      <w:bookmarkStart w:id="688" w:name="_Toc29884838"/>
      <w:bookmarkStart w:id="689" w:name="_Toc29890538"/>
      <w:bookmarkStart w:id="690" w:name="_Toc1395447"/>
      <w:bookmarkStart w:id="691" w:name="_Toc3475035"/>
      <w:bookmarkStart w:id="692" w:name="_Toc3531055"/>
      <w:bookmarkStart w:id="693" w:name="_Toc1395448"/>
      <w:bookmarkStart w:id="694" w:name="_Toc3475036"/>
      <w:bookmarkStart w:id="695" w:name="_Toc3531056"/>
      <w:bookmarkStart w:id="696" w:name="_Toc513464913"/>
      <w:bookmarkStart w:id="697" w:name="_Toc513464914"/>
      <w:bookmarkStart w:id="698" w:name="_Toc29560612"/>
      <w:bookmarkStart w:id="699" w:name="_Toc35338697"/>
      <w:bookmarkStart w:id="700" w:name="_Toc75866953"/>
      <w:bookmarkStart w:id="701" w:name="_Toc127522795"/>
      <w:bookmarkStart w:id="702" w:name="_Toc29796695"/>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E71121">
        <w:rPr>
          <w:rStyle w:val="Heading2Char1"/>
        </w:rPr>
        <w:t>M</w:t>
      </w:r>
      <w:r w:rsidR="00E71121" w:rsidRPr="00E71121">
        <w:rPr>
          <w:rStyle w:val="Heading2Char1"/>
          <w:caps w:val="0"/>
        </w:rPr>
        <w:t>anaged</w:t>
      </w:r>
      <w:r w:rsidR="005D662A" w:rsidRPr="00E71121">
        <w:rPr>
          <w:rStyle w:val="Heading2Char1"/>
        </w:rPr>
        <w:t xml:space="preserve"> f</w:t>
      </w:r>
      <w:r w:rsidR="00E71121" w:rsidRPr="00E71121">
        <w:rPr>
          <w:rStyle w:val="Heading2Char1"/>
          <w:caps w:val="0"/>
        </w:rPr>
        <w:t>und</w:t>
      </w:r>
      <w:r w:rsidR="005D662A" w:rsidRPr="00E71121">
        <w:rPr>
          <w:rStyle w:val="Heading2Char1"/>
        </w:rPr>
        <w:t xml:space="preserve"> </w:t>
      </w:r>
      <w:r w:rsidR="00D525ED" w:rsidRPr="00E71121">
        <w:rPr>
          <w:rStyle w:val="Heading2Char1"/>
        </w:rPr>
        <w:t>(MF)</w:t>
      </w:r>
      <w:r w:rsidR="000E6EC1" w:rsidRPr="00E71121">
        <w:rPr>
          <w:rStyle w:val="Heading2Char1"/>
        </w:rPr>
        <w:t xml:space="preserve"> </w:t>
      </w:r>
      <w:r w:rsidR="000444BE" w:rsidRPr="00E71121">
        <w:rPr>
          <w:rStyle w:val="Heading2Char1"/>
        </w:rPr>
        <w:t>/</w:t>
      </w:r>
      <w:r w:rsidR="000E6EC1" w:rsidRPr="00E71121">
        <w:rPr>
          <w:rStyle w:val="Heading2Char1"/>
        </w:rPr>
        <w:t xml:space="preserve"> </w:t>
      </w:r>
      <w:r w:rsidR="000444BE" w:rsidRPr="00E71121">
        <w:rPr>
          <w:rStyle w:val="Heading2Char1"/>
        </w:rPr>
        <w:t>F</w:t>
      </w:r>
      <w:r w:rsidR="00E71121" w:rsidRPr="00E71121">
        <w:rPr>
          <w:rStyle w:val="Heading2Char1"/>
          <w:caps w:val="0"/>
        </w:rPr>
        <w:t>oreign</w:t>
      </w:r>
      <w:r w:rsidR="005D662A" w:rsidRPr="00E71121">
        <w:rPr>
          <w:rStyle w:val="Heading2Char1"/>
        </w:rPr>
        <w:t xml:space="preserve"> s</w:t>
      </w:r>
      <w:r w:rsidR="00E71121" w:rsidRPr="00E71121">
        <w:rPr>
          <w:rStyle w:val="Heading2Char1"/>
          <w:caps w:val="0"/>
        </w:rPr>
        <w:t>ource</w:t>
      </w:r>
      <w:r w:rsidR="001B45F4" w:rsidRPr="00E71121">
        <w:rPr>
          <w:rStyle w:val="Heading2Char1"/>
        </w:rPr>
        <w:t xml:space="preserve"> </w:t>
      </w:r>
      <w:bookmarkEnd w:id="698"/>
      <w:r w:rsidR="005D662A" w:rsidRPr="00E71121">
        <w:rPr>
          <w:rStyle w:val="Heading2Char1"/>
        </w:rPr>
        <w:t>i</w:t>
      </w:r>
      <w:r w:rsidR="00E71121" w:rsidRPr="00E71121">
        <w:rPr>
          <w:rStyle w:val="Heading2Char1"/>
          <w:caps w:val="0"/>
        </w:rPr>
        <w:t>ncome</w:t>
      </w:r>
      <w:bookmarkEnd w:id="699"/>
      <w:r w:rsidR="005D662A" w:rsidRPr="00E71121">
        <w:rPr>
          <w:rStyle w:val="Heading2Char1"/>
        </w:rPr>
        <w:t xml:space="preserve"> </w:t>
      </w:r>
      <w:r w:rsidR="00F9494A" w:rsidRPr="00E71121">
        <w:rPr>
          <w:rStyle w:val="Heading2Char1"/>
        </w:rPr>
        <w:t>(FSI</w:t>
      </w:r>
      <w:r w:rsidR="00F9494A" w:rsidRPr="001B45F4">
        <w:t>)</w:t>
      </w:r>
      <w:bookmarkEnd w:id="700"/>
      <w:bookmarkEnd w:id="701"/>
      <w:r w:rsidR="00820ACB" w:rsidRPr="001B45F4">
        <w:t xml:space="preserve"> </w:t>
      </w:r>
      <w:bookmarkEnd w:id="702"/>
    </w:p>
    <w:p w14:paraId="69929C27" w14:textId="0DA60D6B" w:rsidR="00D17191" w:rsidRPr="001B45F4" w:rsidRDefault="006619B6" w:rsidP="00D948AB">
      <w:pPr>
        <w:pStyle w:val="Maintext"/>
        <w:rPr>
          <w:rFonts w:cs="Arial"/>
          <w:szCs w:val="22"/>
        </w:rPr>
      </w:pPr>
      <w:r w:rsidRPr="001B45F4">
        <w:rPr>
          <w:rFonts w:cs="Arial"/>
          <w:szCs w:val="22"/>
        </w:rPr>
        <w:t>M</w:t>
      </w:r>
      <w:r w:rsidR="00D525ED" w:rsidRPr="001B45F4">
        <w:rPr>
          <w:rFonts w:cs="Arial"/>
          <w:szCs w:val="22"/>
        </w:rPr>
        <w:t>F</w:t>
      </w:r>
      <w:r w:rsidR="00C540B7" w:rsidRPr="001B45F4">
        <w:rPr>
          <w:rFonts w:cs="Arial"/>
          <w:szCs w:val="22"/>
        </w:rPr>
        <w:t xml:space="preserve"> </w:t>
      </w:r>
      <w:r w:rsidRPr="001B45F4">
        <w:rPr>
          <w:rFonts w:cs="Arial"/>
          <w:szCs w:val="22"/>
        </w:rPr>
        <w:t xml:space="preserve">and </w:t>
      </w:r>
      <w:r w:rsidR="00F9494A" w:rsidRPr="001B45F4">
        <w:rPr>
          <w:rFonts w:cs="Arial"/>
          <w:szCs w:val="22"/>
        </w:rPr>
        <w:t>FSI</w:t>
      </w:r>
      <w:r w:rsidRPr="001B45F4">
        <w:rPr>
          <w:rFonts w:cs="Arial"/>
          <w:szCs w:val="22"/>
        </w:rPr>
        <w:t xml:space="preserve"> d</w:t>
      </w:r>
      <w:r w:rsidR="000444BE" w:rsidRPr="001B45F4">
        <w:rPr>
          <w:rFonts w:cs="Arial"/>
          <w:szCs w:val="22"/>
        </w:rPr>
        <w:t>ata can be identified by its payment type</w:t>
      </w:r>
      <w:r w:rsidR="00B66465" w:rsidRPr="001B45F4">
        <w:rPr>
          <w:rFonts w:cs="Arial"/>
          <w:szCs w:val="22"/>
        </w:rPr>
        <w:t xml:space="preserve"> (</w:t>
      </w:r>
      <w:r w:rsidR="008024D6" w:rsidRPr="001B45F4">
        <w:rPr>
          <w:rFonts w:cs="Arial"/>
          <w:szCs w:val="22"/>
        </w:rPr>
        <w:t>IITR</w:t>
      </w:r>
      <w:r w:rsidR="00B66465" w:rsidRPr="001B45F4">
        <w:rPr>
          <w:rFonts w:cs="Arial"/>
          <w:szCs w:val="22"/>
        </w:rPr>
        <w:t xml:space="preserve">853) </w:t>
      </w:r>
      <w:r w:rsidR="000444BE" w:rsidRPr="001B45F4">
        <w:rPr>
          <w:rFonts w:cs="Arial"/>
          <w:szCs w:val="22"/>
        </w:rPr>
        <w:t>–</w:t>
      </w:r>
      <w:r w:rsidR="00844DC9" w:rsidRPr="001B45F4">
        <w:rPr>
          <w:rFonts w:cs="Arial"/>
          <w:szCs w:val="22"/>
        </w:rPr>
        <w:t xml:space="preserve"> Unit Trust</w:t>
      </w:r>
      <w:r w:rsidR="000444BE" w:rsidRPr="001B45F4">
        <w:rPr>
          <w:rFonts w:cs="Arial"/>
          <w:szCs w:val="22"/>
        </w:rPr>
        <w:t xml:space="preserve">. </w:t>
      </w:r>
      <w:r w:rsidR="0018084F">
        <w:rPr>
          <w:rFonts w:cs="Arial"/>
          <w:szCs w:val="22"/>
        </w:rPr>
        <w:t xml:space="preserve">  </w:t>
      </w:r>
      <w:r w:rsidR="00D17191" w:rsidRPr="001B45F4">
        <w:rPr>
          <w:rFonts w:cs="Arial"/>
          <w:szCs w:val="22"/>
        </w:rPr>
        <w:t xml:space="preserve">The </w:t>
      </w:r>
      <w:r w:rsidR="009B59AE" w:rsidRPr="001B45F4">
        <w:rPr>
          <w:rFonts w:cs="Arial"/>
          <w:szCs w:val="22"/>
        </w:rPr>
        <w:t xml:space="preserve">remaining </w:t>
      </w:r>
      <w:r w:rsidR="00D17191" w:rsidRPr="001B45F4">
        <w:rPr>
          <w:rFonts w:cs="Arial"/>
          <w:szCs w:val="22"/>
        </w:rPr>
        <w:t xml:space="preserve">elements listed are to be mapped as </w:t>
      </w:r>
      <w:r w:rsidR="003806EF" w:rsidRPr="001B45F4">
        <w:rPr>
          <w:rFonts w:cs="Arial"/>
          <w:szCs w:val="22"/>
        </w:rPr>
        <w:t>show</w:t>
      </w:r>
      <w:r w:rsidR="00A15DB2">
        <w:rPr>
          <w:rFonts w:cs="Arial"/>
          <w:szCs w:val="22"/>
        </w:rPr>
        <w:t>n</w:t>
      </w:r>
      <w:r w:rsidR="003806EF" w:rsidRPr="001B45F4">
        <w:rPr>
          <w:rFonts w:cs="Arial"/>
          <w:szCs w:val="22"/>
        </w:rPr>
        <w:t xml:space="preserve"> in the below table.</w:t>
      </w:r>
      <w:r w:rsidR="00A15DB2">
        <w:rPr>
          <w:rFonts w:cs="Arial"/>
          <w:szCs w:val="22"/>
        </w:rPr>
        <w:t xml:space="preserve">  Elements not listed are for information only.</w:t>
      </w:r>
    </w:p>
    <w:p w14:paraId="199C84F4" w14:textId="77777777" w:rsidR="003806EF" w:rsidRPr="001B45F4" w:rsidRDefault="003806EF" w:rsidP="00D948AB">
      <w:pPr>
        <w:pStyle w:val="Maintext"/>
        <w:rPr>
          <w:rFonts w:cs="Arial"/>
          <w:szCs w:val="22"/>
        </w:rPr>
      </w:pPr>
    </w:p>
    <w:p w14:paraId="69929C28" w14:textId="522D4E79" w:rsidR="00F17A8A" w:rsidRPr="001B45F4" w:rsidRDefault="003806EF" w:rsidP="003806EF">
      <w:pPr>
        <w:pStyle w:val="Maintext"/>
        <w:jc w:val="both"/>
        <w:rPr>
          <w:rFonts w:cs="Arial"/>
          <w:b/>
          <w:bCs/>
          <w:sz w:val="20"/>
        </w:rPr>
      </w:pPr>
      <w:bookmarkStart w:id="703" w:name="_Toc100225424"/>
      <w:bookmarkStart w:id="704" w:name="_Toc100226628"/>
      <w:bookmarkStart w:id="705" w:name="_Toc100226656"/>
      <w:r w:rsidRPr="001B45F4">
        <w:rPr>
          <w:rFonts w:cs="Arial"/>
          <w:b/>
          <w:bCs/>
          <w:szCs w:val="22"/>
        </w:rPr>
        <w:t xml:space="preserve">Table </w:t>
      </w:r>
      <w:r w:rsidRPr="001B45F4">
        <w:rPr>
          <w:rFonts w:cs="Arial"/>
          <w:b/>
          <w:bCs/>
          <w:szCs w:val="22"/>
        </w:rPr>
        <w:fldChar w:fldCharType="begin"/>
      </w:r>
      <w:r w:rsidRPr="001B45F4">
        <w:rPr>
          <w:rFonts w:cs="Arial"/>
          <w:b/>
          <w:bCs/>
          <w:szCs w:val="22"/>
        </w:rPr>
        <w:instrText xml:space="preserve"> SEQ Table \* MERGEFORMAT </w:instrText>
      </w:r>
      <w:r w:rsidRPr="001B45F4">
        <w:rPr>
          <w:rFonts w:cs="Arial"/>
          <w:b/>
          <w:bCs/>
          <w:szCs w:val="22"/>
        </w:rPr>
        <w:fldChar w:fldCharType="separate"/>
      </w:r>
      <w:r w:rsidRPr="001B45F4">
        <w:rPr>
          <w:rFonts w:cs="Arial"/>
          <w:b/>
          <w:bCs/>
          <w:noProof/>
          <w:szCs w:val="22"/>
        </w:rPr>
        <w:t>10</w:t>
      </w:r>
      <w:r w:rsidRPr="001B45F4">
        <w:rPr>
          <w:rFonts w:cs="Arial"/>
          <w:b/>
          <w:bCs/>
          <w:noProof/>
          <w:szCs w:val="22"/>
        </w:rPr>
        <w:fldChar w:fldCharType="end"/>
      </w:r>
      <w:r w:rsidRPr="001B45F4">
        <w:rPr>
          <w:rFonts w:cs="Arial"/>
          <w:b/>
          <w:bCs/>
          <w:szCs w:val="22"/>
        </w:rPr>
        <w:t>: Pre-fill managed fund element to INCDTLS mapping</w:t>
      </w:r>
      <w:bookmarkEnd w:id="703"/>
      <w:bookmarkEnd w:id="704"/>
      <w:bookmarkEnd w:id="705"/>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43"/>
        <w:gridCol w:w="2470"/>
        <w:gridCol w:w="1924"/>
        <w:gridCol w:w="3119"/>
      </w:tblGrid>
      <w:tr w:rsidR="0096300D" w:rsidRPr="001B45F4" w14:paraId="69929C2D" w14:textId="77777777" w:rsidTr="00F46A32">
        <w:trPr>
          <w:trHeight w:val="315"/>
          <w:tblHeader/>
        </w:trPr>
        <w:tc>
          <w:tcPr>
            <w:tcW w:w="985" w:type="pct"/>
            <w:tcBorders>
              <w:top w:val="single" w:sz="4" w:space="0" w:color="auto"/>
              <w:left w:val="single" w:sz="4" w:space="0" w:color="auto"/>
              <w:bottom w:val="single" w:sz="6" w:space="0" w:color="auto"/>
              <w:right w:val="single" w:sz="6" w:space="0" w:color="auto"/>
            </w:tcBorders>
            <w:shd w:val="clear" w:color="auto" w:fill="DBE5F1" w:themeFill="accent1" w:themeFillTint="33"/>
            <w:noWrap/>
            <w:hideMark/>
          </w:tcPr>
          <w:p w14:paraId="69929C29" w14:textId="618A91ED" w:rsidR="0096300D" w:rsidRPr="001B45F4" w:rsidRDefault="0096300D" w:rsidP="00976BA4">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320" w:type="pct"/>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69929C2A" w14:textId="3FF5967C" w:rsidR="0096300D" w:rsidRPr="001B45F4" w:rsidRDefault="0096300D" w:rsidP="00976BA4">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28" w:type="pct"/>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69929C2B" w14:textId="7844C9E8" w:rsidR="0096300D" w:rsidRPr="001B45F4" w:rsidRDefault="0096300D" w:rsidP="00976BA4">
            <w:pPr>
              <w:spacing w:before="60" w:after="60"/>
              <w:rPr>
                <w:rFonts w:cs="Arial"/>
                <w:b/>
                <w:bCs/>
                <w:color w:val="000000"/>
                <w:szCs w:val="22"/>
              </w:rPr>
            </w:pPr>
            <w:r w:rsidRPr="001B45F4">
              <w:rPr>
                <w:rFonts w:cs="Arial"/>
                <w:b/>
                <w:bCs/>
                <w:color w:val="000000"/>
                <w:szCs w:val="22"/>
              </w:rPr>
              <w:t>SBR INCDTLS Alias</w:t>
            </w:r>
          </w:p>
        </w:tc>
        <w:tc>
          <w:tcPr>
            <w:tcW w:w="1667" w:type="pct"/>
            <w:tcBorders>
              <w:top w:val="single" w:sz="4" w:space="0" w:color="auto"/>
              <w:left w:val="single" w:sz="6" w:space="0" w:color="auto"/>
              <w:bottom w:val="single" w:sz="6" w:space="0" w:color="auto"/>
              <w:right w:val="single" w:sz="4" w:space="0" w:color="auto"/>
            </w:tcBorders>
            <w:shd w:val="clear" w:color="auto" w:fill="DBE5F1" w:themeFill="accent1" w:themeFillTint="33"/>
            <w:noWrap/>
            <w:hideMark/>
          </w:tcPr>
          <w:p w14:paraId="69929C2C" w14:textId="3EEA37F3" w:rsidR="0096300D" w:rsidRPr="001B45F4" w:rsidRDefault="0096300D" w:rsidP="00976BA4">
            <w:pPr>
              <w:spacing w:before="60" w:after="60"/>
              <w:rPr>
                <w:rFonts w:cs="Arial"/>
                <w:b/>
                <w:bCs/>
                <w:color w:val="000000"/>
                <w:szCs w:val="22"/>
              </w:rPr>
            </w:pPr>
            <w:r w:rsidRPr="001B45F4">
              <w:rPr>
                <w:rFonts w:cs="Arial"/>
                <w:b/>
                <w:bCs/>
                <w:color w:val="000000"/>
                <w:szCs w:val="22"/>
              </w:rPr>
              <w:t>SBR INCDTLS Label</w:t>
            </w:r>
          </w:p>
        </w:tc>
      </w:tr>
      <w:tr w:rsidR="0096300D" w:rsidRPr="001B45F4" w14:paraId="69929C32"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2E" w14:textId="0E84D469"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908</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2F" w14:textId="4D61EAD5" w:rsidR="0096300D" w:rsidRPr="001B45F4" w:rsidRDefault="0096300D" w:rsidP="00F17A8A">
            <w:pPr>
              <w:pStyle w:val="Bullet1"/>
              <w:numPr>
                <w:ilvl w:val="0"/>
                <w:numId w:val="0"/>
              </w:numPr>
              <w:rPr>
                <w:rFonts w:cs="Arial"/>
                <w:szCs w:val="22"/>
              </w:rPr>
            </w:pPr>
            <w:r w:rsidRPr="001B45F4">
              <w:rPr>
                <w:rFonts w:cs="Arial"/>
                <w:szCs w:val="22"/>
              </w:rPr>
              <w:t xml:space="preserve">Fund or </w:t>
            </w:r>
            <w:r w:rsidR="00847974" w:rsidRPr="001B45F4">
              <w:rPr>
                <w:rFonts w:cs="Arial"/>
                <w:szCs w:val="22"/>
              </w:rPr>
              <w:t>trust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0" w14:textId="77777777" w:rsidR="0096300D" w:rsidRPr="001B45F4" w:rsidRDefault="0096300D" w:rsidP="00F17A8A">
            <w:pPr>
              <w:pStyle w:val="Bullet1"/>
              <w:numPr>
                <w:ilvl w:val="0"/>
                <w:numId w:val="0"/>
              </w:numPr>
              <w:rPr>
                <w:rFonts w:cs="Arial"/>
                <w:szCs w:val="22"/>
              </w:rPr>
            </w:pPr>
            <w:r w:rsidRPr="001B45F4">
              <w:rPr>
                <w:rFonts w:cs="Arial"/>
                <w:szCs w:val="22"/>
              </w:rPr>
              <w:t>INCDTLS385</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1" w14:textId="77777777" w:rsidR="0096300D" w:rsidRPr="001B45F4" w:rsidRDefault="0096300D" w:rsidP="00F17A8A">
            <w:pPr>
              <w:pStyle w:val="Bullet1"/>
              <w:numPr>
                <w:ilvl w:val="0"/>
                <w:numId w:val="0"/>
              </w:numPr>
              <w:rPr>
                <w:rFonts w:cs="Arial"/>
                <w:szCs w:val="22"/>
              </w:rPr>
            </w:pPr>
            <w:r w:rsidRPr="001B45F4">
              <w:rPr>
                <w:rFonts w:cs="Arial"/>
                <w:szCs w:val="22"/>
              </w:rPr>
              <w:t>Managed fund name</w:t>
            </w:r>
          </w:p>
        </w:tc>
      </w:tr>
      <w:tr w:rsidR="0096300D" w:rsidRPr="001B45F4" w14:paraId="69929C37"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33" w14:textId="525F2E4D"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911</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4" w14:textId="77777777" w:rsidR="0096300D" w:rsidRPr="001B45F4" w:rsidRDefault="0096300D" w:rsidP="00F17A8A">
            <w:pPr>
              <w:pStyle w:val="Bullet1"/>
              <w:numPr>
                <w:ilvl w:val="0"/>
                <w:numId w:val="0"/>
              </w:numPr>
              <w:rPr>
                <w:rFonts w:cs="Arial"/>
                <w:szCs w:val="22"/>
              </w:rPr>
            </w:pPr>
            <w:r w:rsidRPr="001B45F4">
              <w:rPr>
                <w:rFonts w:cs="Arial"/>
                <w:szCs w:val="22"/>
              </w:rPr>
              <w:t>Account-Identifier</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5" w14:textId="77777777" w:rsidR="0096300D" w:rsidRPr="001B45F4" w:rsidRDefault="0096300D" w:rsidP="00F17A8A">
            <w:pPr>
              <w:pStyle w:val="Bullet1"/>
              <w:numPr>
                <w:ilvl w:val="0"/>
                <w:numId w:val="0"/>
              </w:numPr>
              <w:rPr>
                <w:rFonts w:cs="Arial"/>
                <w:szCs w:val="22"/>
              </w:rPr>
            </w:pPr>
            <w:r w:rsidRPr="001B45F4">
              <w:rPr>
                <w:rFonts w:cs="Arial"/>
                <w:szCs w:val="22"/>
              </w:rPr>
              <w:t>INCDTLS386</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6" w14:textId="77777777" w:rsidR="0096300D" w:rsidRPr="001B45F4" w:rsidRDefault="0096300D" w:rsidP="00F17A8A">
            <w:pPr>
              <w:pStyle w:val="Bullet1"/>
              <w:numPr>
                <w:ilvl w:val="0"/>
                <w:numId w:val="0"/>
              </w:numPr>
              <w:rPr>
                <w:rFonts w:cs="Arial"/>
                <w:szCs w:val="22"/>
              </w:rPr>
            </w:pPr>
            <w:r w:rsidRPr="001B45F4">
              <w:rPr>
                <w:rFonts w:cs="Arial"/>
                <w:szCs w:val="22"/>
              </w:rPr>
              <w:t>Managed fund reference number</w:t>
            </w:r>
          </w:p>
        </w:tc>
      </w:tr>
      <w:tr w:rsidR="0096300D" w:rsidRPr="001B45F4" w14:paraId="69929C3C"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38" w14:textId="552EB4F3"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910</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9" w14:textId="407AC951" w:rsidR="0096300D" w:rsidRPr="001B45F4" w:rsidRDefault="0096300D" w:rsidP="00F17A8A">
            <w:pPr>
              <w:pStyle w:val="Bullet1"/>
              <w:numPr>
                <w:ilvl w:val="0"/>
                <w:numId w:val="0"/>
              </w:numPr>
              <w:rPr>
                <w:rFonts w:cs="Arial"/>
                <w:szCs w:val="22"/>
              </w:rPr>
            </w:pPr>
            <w:r w:rsidRPr="001B45F4">
              <w:rPr>
                <w:rFonts w:cs="Arial"/>
                <w:szCs w:val="22"/>
              </w:rPr>
              <w:t xml:space="preserve">Number of </w:t>
            </w:r>
            <w:r w:rsidR="00F9494A" w:rsidRPr="001B45F4">
              <w:rPr>
                <w:rFonts w:cs="Arial"/>
                <w:szCs w:val="22"/>
              </w:rPr>
              <w:t>investors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A" w14:textId="77777777" w:rsidR="0096300D" w:rsidRPr="001B45F4" w:rsidRDefault="0096300D" w:rsidP="00F17A8A">
            <w:pPr>
              <w:pStyle w:val="Bullet1"/>
              <w:numPr>
                <w:ilvl w:val="0"/>
                <w:numId w:val="0"/>
              </w:numPr>
              <w:rPr>
                <w:rFonts w:cs="Arial"/>
                <w:szCs w:val="22"/>
              </w:rPr>
            </w:pPr>
            <w:r w:rsidRPr="001B45F4">
              <w:rPr>
                <w:rFonts w:cs="Arial"/>
                <w:szCs w:val="22"/>
              </w:rPr>
              <w:t>INCDTLS387</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B" w14:textId="1A9F3612" w:rsidR="0096300D" w:rsidRPr="001B45F4" w:rsidRDefault="0096300D" w:rsidP="0096300D">
            <w:pPr>
              <w:pStyle w:val="Bullet1"/>
              <w:numPr>
                <w:ilvl w:val="0"/>
                <w:numId w:val="0"/>
              </w:numPr>
              <w:ind w:hanging="2"/>
              <w:rPr>
                <w:rFonts w:cs="Arial"/>
                <w:szCs w:val="22"/>
              </w:rPr>
            </w:pPr>
            <w:r w:rsidRPr="001B45F4">
              <w:rPr>
                <w:rFonts w:cs="Arial"/>
                <w:szCs w:val="22"/>
              </w:rPr>
              <w:t>Managed fund number of account holders</w:t>
            </w:r>
            <w:r w:rsidR="009D29A5" w:rsidRPr="001B45F4">
              <w:rPr>
                <w:rFonts w:cs="Arial"/>
                <w:szCs w:val="22"/>
              </w:rPr>
              <w:t>*</w:t>
            </w:r>
          </w:p>
        </w:tc>
      </w:tr>
      <w:tr w:rsidR="0096300D" w:rsidRPr="001B45F4" w14:paraId="69929C41"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3D" w14:textId="7605A867"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285</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E" w14:textId="275009C0" w:rsidR="0096300D" w:rsidRPr="001B45F4" w:rsidRDefault="0096300D" w:rsidP="00F17A8A">
            <w:pPr>
              <w:pStyle w:val="Bullet1"/>
              <w:numPr>
                <w:ilvl w:val="0"/>
                <w:numId w:val="0"/>
              </w:numPr>
              <w:rPr>
                <w:rFonts w:cs="Arial"/>
                <w:szCs w:val="22"/>
              </w:rPr>
            </w:pPr>
            <w:r w:rsidRPr="001B45F4">
              <w:rPr>
                <w:rFonts w:cs="Arial"/>
                <w:szCs w:val="22"/>
              </w:rPr>
              <w:t xml:space="preserve">Non </w:t>
            </w:r>
            <w:r w:rsidR="00F9494A" w:rsidRPr="001B45F4">
              <w:rPr>
                <w:rFonts w:cs="Arial"/>
                <w:szCs w:val="22"/>
              </w:rPr>
              <w:t>primary production income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F" w14:textId="77777777" w:rsidR="0096300D" w:rsidRPr="001B45F4" w:rsidRDefault="0096300D" w:rsidP="00F17A8A">
            <w:pPr>
              <w:pStyle w:val="Bullet1"/>
              <w:numPr>
                <w:ilvl w:val="0"/>
                <w:numId w:val="0"/>
              </w:numPr>
              <w:rPr>
                <w:rFonts w:cs="Arial"/>
                <w:szCs w:val="22"/>
              </w:rPr>
            </w:pPr>
            <w:r w:rsidRPr="001B45F4">
              <w:rPr>
                <w:rFonts w:cs="Arial"/>
                <w:szCs w:val="22"/>
              </w:rPr>
              <w:t>INCDTLS389</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0" w14:textId="77777777" w:rsidR="0096300D" w:rsidRPr="001B45F4" w:rsidRDefault="0096300D" w:rsidP="00F17A8A">
            <w:pPr>
              <w:pStyle w:val="Bullet1"/>
              <w:numPr>
                <w:ilvl w:val="0"/>
                <w:numId w:val="0"/>
              </w:numPr>
              <w:rPr>
                <w:rFonts w:cs="Arial"/>
                <w:szCs w:val="22"/>
              </w:rPr>
            </w:pPr>
            <w:r w:rsidRPr="001B45F4">
              <w:rPr>
                <w:rFonts w:cs="Arial"/>
                <w:szCs w:val="22"/>
              </w:rPr>
              <w:t>Total non-primary production income from managed fund</w:t>
            </w:r>
          </w:p>
        </w:tc>
      </w:tr>
      <w:tr w:rsidR="00AF14C0" w:rsidRPr="001B45F4" w14:paraId="69929C46"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42" w14:textId="59E7FD7A"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265</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3" w14:textId="500B010A" w:rsidR="00AF14C0" w:rsidRPr="001B45F4" w:rsidRDefault="00AF14C0" w:rsidP="00F17A8A">
            <w:pPr>
              <w:pStyle w:val="Bullet1"/>
              <w:numPr>
                <w:ilvl w:val="0"/>
                <w:numId w:val="0"/>
              </w:numPr>
              <w:rPr>
                <w:rFonts w:cs="Arial"/>
                <w:szCs w:val="22"/>
              </w:rPr>
            </w:pPr>
            <w:r w:rsidRPr="001B45F4">
              <w:rPr>
                <w:rFonts w:cs="Arial"/>
                <w:szCs w:val="22"/>
              </w:rPr>
              <w:t xml:space="preserve">Other </w:t>
            </w:r>
            <w:r w:rsidR="00F9494A" w:rsidRPr="001B45F4">
              <w:rPr>
                <w:rFonts w:cs="Arial"/>
                <w:szCs w:val="22"/>
              </w:rPr>
              <w:t>deductions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4" w14:textId="77777777" w:rsidR="00AF14C0" w:rsidRPr="001B45F4" w:rsidRDefault="00AF14C0" w:rsidP="00F17A8A">
            <w:pPr>
              <w:pStyle w:val="Bullet1"/>
              <w:numPr>
                <w:ilvl w:val="0"/>
                <w:numId w:val="0"/>
              </w:numPr>
              <w:rPr>
                <w:rFonts w:cs="Arial"/>
                <w:szCs w:val="22"/>
              </w:rPr>
            </w:pPr>
            <w:r w:rsidRPr="001B45F4">
              <w:rPr>
                <w:rFonts w:cs="Arial"/>
                <w:szCs w:val="22"/>
              </w:rPr>
              <w:t>INCDTLS391</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5" w14:textId="77777777" w:rsidR="00AF14C0" w:rsidRPr="001B45F4" w:rsidRDefault="00AF14C0" w:rsidP="00F17A8A">
            <w:pPr>
              <w:pStyle w:val="Bullet1"/>
              <w:numPr>
                <w:ilvl w:val="0"/>
                <w:numId w:val="0"/>
              </w:numPr>
              <w:rPr>
                <w:rFonts w:cs="Arial"/>
                <w:szCs w:val="22"/>
              </w:rPr>
            </w:pPr>
            <w:r w:rsidRPr="001B45F4">
              <w:rPr>
                <w:rFonts w:cs="Arial"/>
                <w:szCs w:val="22"/>
              </w:rPr>
              <w:t>Total other deductions relating to non-primary production from managed fund</w:t>
            </w:r>
          </w:p>
        </w:tc>
      </w:tr>
      <w:tr w:rsidR="00AF14C0" w:rsidRPr="001B45F4" w14:paraId="69929C4B"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47" w14:textId="35B3062D"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243</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8" w14:textId="4C6DF5A0" w:rsidR="00AF14C0" w:rsidRPr="001B45F4" w:rsidRDefault="00AF14C0" w:rsidP="00F17A8A">
            <w:pPr>
              <w:pStyle w:val="Bullet1"/>
              <w:numPr>
                <w:ilvl w:val="0"/>
                <w:numId w:val="0"/>
              </w:numPr>
              <w:rPr>
                <w:rFonts w:cs="Arial"/>
                <w:szCs w:val="22"/>
              </w:rPr>
            </w:pPr>
            <w:r w:rsidRPr="001B45F4">
              <w:rPr>
                <w:rFonts w:cs="Arial"/>
                <w:szCs w:val="22"/>
              </w:rPr>
              <w:t xml:space="preserve">Primary </w:t>
            </w:r>
            <w:r w:rsidR="00F9494A" w:rsidRPr="001B45F4">
              <w:rPr>
                <w:rFonts w:cs="Arial"/>
                <w:szCs w:val="22"/>
              </w:rPr>
              <w:t>pro</w:t>
            </w:r>
            <w:r w:rsidR="00550410">
              <w:rPr>
                <w:rFonts w:cs="Arial"/>
                <w:szCs w:val="22"/>
              </w:rPr>
              <w:t>d</w:t>
            </w:r>
            <w:r w:rsidR="00F9494A" w:rsidRPr="001B45F4">
              <w:rPr>
                <w:rFonts w:cs="Arial"/>
                <w:szCs w:val="22"/>
              </w:rPr>
              <w:t xml:space="preserve">uction </w:t>
            </w:r>
            <w:r w:rsidRPr="001B45F4">
              <w:rPr>
                <w:rFonts w:cs="Arial"/>
                <w:szCs w:val="22"/>
              </w:rPr>
              <w:t>- Net income from trusts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9" w14:textId="77777777" w:rsidR="00AF14C0" w:rsidRPr="001B45F4" w:rsidRDefault="00AF14C0" w:rsidP="00F17A8A">
            <w:pPr>
              <w:pStyle w:val="Bullet1"/>
              <w:numPr>
                <w:ilvl w:val="0"/>
                <w:numId w:val="0"/>
              </w:numPr>
              <w:rPr>
                <w:rFonts w:cs="Arial"/>
                <w:szCs w:val="22"/>
              </w:rPr>
            </w:pPr>
            <w:r w:rsidRPr="001B45F4">
              <w:rPr>
                <w:rFonts w:cs="Arial"/>
                <w:szCs w:val="22"/>
              </w:rPr>
              <w:t>INCDTLS402</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A" w14:textId="77777777" w:rsidR="00AF14C0" w:rsidRPr="001B45F4" w:rsidRDefault="00AF14C0" w:rsidP="00F17A8A">
            <w:pPr>
              <w:pStyle w:val="Bullet1"/>
              <w:numPr>
                <w:ilvl w:val="0"/>
                <w:numId w:val="0"/>
              </w:numPr>
              <w:rPr>
                <w:rFonts w:cs="Arial"/>
                <w:szCs w:val="22"/>
              </w:rPr>
            </w:pPr>
            <w:r w:rsidRPr="001B45F4">
              <w:rPr>
                <w:rFonts w:cs="Arial"/>
                <w:szCs w:val="22"/>
              </w:rPr>
              <w:t>Total primary production income from managed fund</w:t>
            </w:r>
          </w:p>
        </w:tc>
      </w:tr>
      <w:tr w:rsidR="00AF14C0" w:rsidRPr="001B45F4" w14:paraId="69929C50"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4C" w14:textId="29EDC388"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246</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D" w14:textId="29E80639" w:rsidR="00AF14C0" w:rsidRPr="001B45F4" w:rsidRDefault="00AF14C0" w:rsidP="00F17A8A">
            <w:pPr>
              <w:pStyle w:val="Bullet1"/>
              <w:numPr>
                <w:ilvl w:val="0"/>
                <w:numId w:val="0"/>
              </w:numPr>
              <w:rPr>
                <w:rFonts w:cs="Arial"/>
                <w:szCs w:val="22"/>
              </w:rPr>
            </w:pPr>
            <w:r w:rsidRPr="001B45F4">
              <w:rPr>
                <w:rFonts w:cs="Arial"/>
                <w:szCs w:val="22"/>
              </w:rPr>
              <w:t xml:space="preserve">Primary </w:t>
            </w:r>
            <w:r w:rsidR="00F9494A" w:rsidRPr="001B45F4">
              <w:rPr>
                <w:rFonts w:cs="Arial"/>
                <w:szCs w:val="22"/>
              </w:rPr>
              <w:t>pro</w:t>
            </w:r>
            <w:r w:rsidR="00550410">
              <w:rPr>
                <w:rFonts w:cs="Arial"/>
                <w:szCs w:val="22"/>
              </w:rPr>
              <w:t>d</w:t>
            </w:r>
            <w:r w:rsidR="00F9494A" w:rsidRPr="001B45F4">
              <w:rPr>
                <w:rFonts w:cs="Arial"/>
                <w:szCs w:val="22"/>
              </w:rPr>
              <w:t xml:space="preserve">uction </w:t>
            </w:r>
            <w:r w:rsidRPr="001B45F4">
              <w:rPr>
                <w:rFonts w:cs="Arial"/>
                <w:szCs w:val="22"/>
              </w:rPr>
              <w:t>- Other deductions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E" w14:textId="77777777" w:rsidR="00AF14C0" w:rsidRPr="001B45F4" w:rsidRDefault="001707E5" w:rsidP="00F17A8A">
            <w:pPr>
              <w:pStyle w:val="Bullet1"/>
              <w:numPr>
                <w:ilvl w:val="0"/>
                <w:numId w:val="0"/>
              </w:numPr>
              <w:rPr>
                <w:rFonts w:cs="Arial"/>
                <w:szCs w:val="22"/>
              </w:rPr>
            </w:pPr>
            <w:r w:rsidRPr="001B45F4">
              <w:rPr>
                <w:rFonts w:cs="Arial"/>
                <w:szCs w:val="22"/>
              </w:rPr>
              <w:t>INCDTLS403</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F" w14:textId="77777777" w:rsidR="00AF14C0" w:rsidRPr="001B45F4" w:rsidRDefault="001707E5" w:rsidP="00F17A8A">
            <w:pPr>
              <w:pStyle w:val="Bullet1"/>
              <w:numPr>
                <w:ilvl w:val="0"/>
                <w:numId w:val="0"/>
              </w:numPr>
              <w:rPr>
                <w:rFonts w:cs="Arial"/>
                <w:szCs w:val="22"/>
              </w:rPr>
            </w:pPr>
            <w:r w:rsidRPr="001B45F4">
              <w:rPr>
                <w:rFonts w:cs="Arial"/>
                <w:szCs w:val="22"/>
              </w:rPr>
              <w:t>Total other deductions for primary production distributions from managed fund</w:t>
            </w:r>
          </w:p>
        </w:tc>
      </w:tr>
      <w:tr w:rsidR="00AF14C0" w:rsidRPr="001B45F4" w14:paraId="69929C55"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1" w14:textId="54E37FD4"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259</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2" w14:textId="77777777" w:rsidR="00AF14C0" w:rsidRPr="001B45F4" w:rsidRDefault="00AF14C0" w:rsidP="00F17A8A">
            <w:pPr>
              <w:pStyle w:val="Bullet1"/>
              <w:numPr>
                <w:ilvl w:val="0"/>
                <w:numId w:val="0"/>
              </w:numPr>
              <w:rPr>
                <w:rFonts w:cs="Arial"/>
                <w:szCs w:val="22"/>
              </w:rPr>
            </w:pPr>
            <w:r w:rsidRPr="001B45F4">
              <w:rPr>
                <w:rFonts w:cs="Arial"/>
                <w:szCs w:val="22"/>
              </w:rPr>
              <w:t>Franked distributions from trusts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3" w14:textId="77777777" w:rsidR="00AF14C0" w:rsidRPr="001B45F4" w:rsidRDefault="00AF14C0" w:rsidP="00F17A8A">
            <w:pPr>
              <w:pStyle w:val="Bullet1"/>
              <w:numPr>
                <w:ilvl w:val="0"/>
                <w:numId w:val="0"/>
              </w:numPr>
              <w:rPr>
                <w:rFonts w:cs="Arial"/>
                <w:szCs w:val="22"/>
              </w:rPr>
            </w:pPr>
            <w:r w:rsidRPr="001B45F4">
              <w:rPr>
                <w:rFonts w:cs="Arial"/>
                <w:szCs w:val="22"/>
              </w:rPr>
              <w:t>INCDTLS390</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4" w14:textId="77777777" w:rsidR="00AF14C0" w:rsidRPr="001B45F4" w:rsidRDefault="00AF14C0" w:rsidP="00F17A8A">
            <w:pPr>
              <w:pStyle w:val="Bullet1"/>
              <w:numPr>
                <w:ilvl w:val="0"/>
                <w:numId w:val="0"/>
              </w:numPr>
              <w:rPr>
                <w:rFonts w:cs="Arial"/>
                <w:szCs w:val="22"/>
              </w:rPr>
            </w:pPr>
            <w:r w:rsidRPr="001B45F4">
              <w:rPr>
                <w:rFonts w:cs="Arial"/>
                <w:szCs w:val="22"/>
              </w:rPr>
              <w:t>Total franked distribution from managed fund</w:t>
            </w:r>
          </w:p>
        </w:tc>
      </w:tr>
      <w:tr w:rsidR="00AF14C0" w:rsidRPr="001B45F4" w14:paraId="69929C5A"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6" w14:textId="7630209E"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268</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7" w14:textId="2D7CED81" w:rsidR="00AF14C0" w:rsidRPr="001B45F4" w:rsidRDefault="00AF14C0" w:rsidP="00F17A8A">
            <w:pPr>
              <w:pStyle w:val="Bullet1"/>
              <w:numPr>
                <w:ilvl w:val="0"/>
                <w:numId w:val="0"/>
              </w:numPr>
              <w:rPr>
                <w:rFonts w:cs="Arial"/>
                <w:szCs w:val="22"/>
              </w:rPr>
            </w:pPr>
            <w:r w:rsidRPr="001B45F4">
              <w:rPr>
                <w:rFonts w:cs="Arial"/>
                <w:szCs w:val="22"/>
              </w:rPr>
              <w:t xml:space="preserve">Credit </w:t>
            </w:r>
            <w:r w:rsidR="00F9494A" w:rsidRPr="001B45F4">
              <w:rPr>
                <w:rFonts w:cs="Arial"/>
                <w:szCs w:val="22"/>
              </w:rPr>
              <w:t xml:space="preserve">tax withheld </w:t>
            </w:r>
            <w:r w:rsidRPr="001B45F4">
              <w:rPr>
                <w:rFonts w:cs="Arial"/>
                <w:szCs w:val="22"/>
              </w:rPr>
              <w:t xml:space="preserve">ABN </w:t>
            </w:r>
            <w:r w:rsidR="00F9494A" w:rsidRPr="001B45F4">
              <w:rPr>
                <w:rFonts w:cs="Arial"/>
                <w:szCs w:val="22"/>
              </w:rPr>
              <w:t>unquoted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8" w14:textId="77777777" w:rsidR="00AF14C0" w:rsidRPr="001B45F4" w:rsidRDefault="001707E5" w:rsidP="00F17A8A">
            <w:pPr>
              <w:pStyle w:val="Bullet1"/>
              <w:numPr>
                <w:ilvl w:val="0"/>
                <w:numId w:val="0"/>
              </w:numPr>
              <w:rPr>
                <w:rFonts w:cs="Arial"/>
                <w:szCs w:val="22"/>
              </w:rPr>
            </w:pPr>
            <w:r w:rsidRPr="001B45F4">
              <w:rPr>
                <w:rFonts w:cs="Arial"/>
                <w:szCs w:val="22"/>
              </w:rPr>
              <w:t>INCDTLS404</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9" w14:textId="77777777" w:rsidR="00AF14C0" w:rsidRPr="001B45F4" w:rsidRDefault="001707E5" w:rsidP="00F17A8A">
            <w:pPr>
              <w:pStyle w:val="Bullet1"/>
              <w:numPr>
                <w:ilvl w:val="0"/>
                <w:numId w:val="0"/>
              </w:numPr>
              <w:rPr>
                <w:rFonts w:cs="Arial"/>
                <w:szCs w:val="22"/>
              </w:rPr>
            </w:pPr>
            <w:r w:rsidRPr="001B45F4">
              <w:rPr>
                <w:rFonts w:cs="Arial"/>
                <w:szCs w:val="22"/>
              </w:rPr>
              <w:t>Total tax withheld when ABN not quoted from managed fund</w:t>
            </w:r>
          </w:p>
        </w:tc>
      </w:tr>
      <w:tr w:rsidR="00AF14C0" w:rsidRPr="001B45F4" w14:paraId="69929C5F"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B" w14:textId="18972C6C"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272</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C" w14:textId="1F677D4D" w:rsidR="00AF14C0" w:rsidRPr="001B45F4" w:rsidRDefault="00AF14C0" w:rsidP="00F17A8A">
            <w:pPr>
              <w:pStyle w:val="Bullet1"/>
              <w:numPr>
                <w:ilvl w:val="0"/>
                <w:numId w:val="0"/>
              </w:numPr>
              <w:rPr>
                <w:rFonts w:cs="Arial"/>
                <w:szCs w:val="22"/>
              </w:rPr>
            </w:pPr>
            <w:r w:rsidRPr="001B45F4">
              <w:rPr>
                <w:rFonts w:cs="Arial"/>
                <w:szCs w:val="22"/>
              </w:rPr>
              <w:t xml:space="preserve">Credit </w:t>
            </w:r>
            <w:r w:rsidR="00F9494A" w:rsidRPr="001B45F4">
              <w:rPr>
                <w:rFonts w:cs="Arial"/>
                <w:szCs w:val="22"/>
              </w:rPr>
              <w:t>tax paid by trustee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D" w14:textId="77777777" w:rsidR="00AF14C0" w:rsidRPr="001B45F4" w:rsidRDefault="001707E5" w:rsidP="00F17A8A">
            <w:pPr>
              <w:pStyle w:val="Bullet1"/>
              <w:numPr>
                <w:ilvl w:val="0"/>
                <w:numId w:val="0"/>
              </w:numPr>
              <w:rPr>
                <w:rFonts w:cs="Arial"/>
                <w:szCs w:val="22"/>
              </w:rPr>
            </w:pPr>
            <w:r w:rsidRPr="001B45F4">
              <w:rPr>
                <w:rFonts w:cs="Arial"/>
                <w:szCs w:val="22"/>
              </w:rPr>
              <w:t>INCDTLS405</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E" w14:textId="77777777" w:rsidR="00AF14C0" w:rsidRPr="001B45F4" w:rsidRDefault="001707E5" w:rsidP="00F17A8A">
            <w:pPr>
              <w:pStyle w:val="Bullet1"/>
              <w:numPr>
                <w:ilvl w:val="0"/>
                <w:numId w:val="0"/>
              </w:numPr>
              <w:rPr>
                <w:rFonts w:cs="Arial"/>
                <w:szCs w:val="22"/>
              </w:rPr>
            </w:pPr>
            <w:r w:rsidRPr="001B45F4">
              <w:rPr>
                <w:rFonts w:cs="Arial"/>
                <w:szCs w:val="22"/>
              </w:rPr>
              <w:t>Total credit for tax paid by trustee from managed fund</w:t>
            </w:r>
          </w:p>
        </w:tc>
      </w:tr>
      <w:tr w:rsidR="00AF14C0" w:rsidRPr="001B45F4" w14:paraId="69929C64"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0" w14:textId="7DEF4BCF"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273</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1" w14:textId="4B3F5BFE" w:rsidR="00AF14C0" w:rsidRPr="001B45F4" w:rsidRDefault="00AF14C0" w:rsidP="00F17A8A">
            <w:pPr>
              <w:pStyle w:val="Bullet1"/>
              <w:numPr>
                <w:ilvl w:val="0"/>
                <w:numId w:val="0"/>
              </w:numPr>
              <w:rPr>
                <w:rFonts w:cs="Arial"/>
                <w:szCs w:val="22"/>
              </w:rPr>
            </w:pPr>
            <w:r w:rsidRPr="001B45F4">
              <w:rPr>
                <w:rFonts w:cs="Arial"/>
                <w:szCs w:val="22"/>
              </w:rPr>
              <w:t xml:space="preserve">Credit </w:t>
            </w:r>
            <w:r w:rsidR="00F9494A" w:rsidRPr="001B45F4">
              <w:rPr>
                <w:rFonts w:cs="Arial"/>
                <w:szCs w:val="22"/>
              </w:rPr>
              <w:t>foreign resident withholding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2" w14:textId="77777777" w:rsidR="00AF14C0" w:rsidRPr="001B45F4" w:rsidRDefault="000B1548" w:rsidP="00F17A8A">
            <w:pPr>
              <w:pStyle w:val="Bullet1"/>
              <w:numPr>
                <w:ilvl w:val="0"/>
                <w:numId w:val="0"/>
              </w:numPr>
              <w:rPr>
                <w:rFonts w:cs="Arial"/>
                <w:szCs w:val="22"/>
              </w:rPr>
            </w:pPr>
            <w:r w:rsidRPr="001B45F4">
              <w:rPr>
                <w:rFonts w:cs="Arial"/>
                <w:szCs w:val="22"/>
              </w:rPr>
              <w:t>INCDTLS408</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3" w14:textId="77777777" w:rsidR="00AF14C0" w:rsidRPr="001B45F4" w:rsidRDefault="000B1548" w:rsidP="00F17A8A">
            <w:pPr>
              <w:pStyle w:val="Bullet1"/>
              <w:numPr>
                <w:ilvl w:val="0"/>
                <w:numId w:val="0"/>
              </w:numPr>
              <w:rPr>
                <w:rFonts w:cs="Arial"/>
                <w:szCs w:val="22"/>
              </w:rPr>
            </w:pPr>
            <w:r w:rsidRPr="001B45F4">
              <w:rPr>
                <w:rFonts w:cs="Arial"/>
                <w:szCs w:val="22"/>
              </w:rPr>
              <w:t>Total credit for foreign resident withholding amounts (excluding capital gains) from managed fund</w:t>
            </w:r>
          </w:p>
        </w:tc>
      </w:tr>
      <w:tr w:rsidR="00AF14C0" w:rsidRPr="001B45F4" w14:paraId="69929C69"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5" w14:textId="036F314A"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274</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6" w14:textId="4212D7A9" w:rsidR="00AF14C0" w:rsidRPr="001B45F4" w:rsidRDefault="00AF14C0" w:rsidP="00F17A8A">
            <w:pPr>
              <w:pStyle w:val="Bullet1"/>
              <w:numPr>
                <w:ilvl w:val="0"/>
                <w:numId w:val="0"/>
              </w:numPr>
              <w:rPr>
                <w:rFonts w:cs="Arial"/>
                <w:szCs w:val="22"/>
              </w:rPr>
            </w:pPr>
            <w:r w:rsidRPr="001B45F4">
              <w:rPr>
                <w:rFonts w:cs="Arial"/>
                <w:szCs w:val="22"/>
              </w:rPr>
              <w:t xml:space="preserve">National </w:t>
            </w:r>
            <w:r w:rsidR="00F9494A" w:rsidRPr="001B45F4">
              <w:rPr>
                <w:rFonts w:cs="Arial"/>
                <w:szCs w:val="22"/>
              </w:rPr>
              <w:t>rental affordability scheme tax a</w:t>
            </w:r>
            <w:r w:rsidR="00550410">
              <w:rPr>
                <w:rFonts w:cs="Arial"/>
                <w:szCs w:val="22"/>
              </w:rPr>
              <w:t>m</w:t>
            </w:r>
            <w:r w:rsidR="00550410">
              <w:t>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7" w14:textId="77777777" w:rsidR="00AF14C0" w:rsidRPr="001B45F4" w:rsidRDefault="000B1548" w:rsidP="00F17A8A">
            <w:pPr>
              <w:pStyle w:val="Bullet1"/>
              <w:numPr>
                <w:ilvl w:val="0"/>
                <w:numId w:val="0"/>
              </w:numPr>
              <w:rPr>
                <w:rFonts w:cs="Arial"/>
                <w:szCs w:val="22"/>
              </w:rPr>
            </w:pPr>
            <w:r w:rsidRPr="001B45F4">
              <w:rPr>
                <w:rFonts w:cs="Arial"/>
                <w:szCs w:val="22"/>
              </w:rPr>
              <w:t>INCDTLS409</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8" w14:textId="77777777" w:rsidR="00AF14C0" w:rsidRPr="001B45F4" w:rsidRDefault="000B1548" w:rsidP="00F17A8A">
            <w:pPr>
              <w:pStyle w:val="Bullet1"/>
              <w:numPr>
                <w:ilvl w:val="0"/>
                <w:numId w:val="0"/>
              </w:numPr>
              <w:rPr>
                <w:rFonts w:cs="Arial"/>
                <w:szCs w:val="22"/>
              </w:rPr>
            </w:pPr>
            <w:r w:rsidRPr="001B45F4">
              <w:rPr>
                <w:rFonts w:cs="Arial"/>
                <w:szCs w:val="22"/>
              </w:rPr>
              <w:t>Total national rental affordability scheme offset from managed fund</w:t>
            </w:r>
          </w:p>
        </w:tc>
      </w:tr>
      <w:tr w:rsidR="00AF14C0" w:rsidRPr="001B45F4" w14:paraId="69929C6E"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A" w14:textId="52E7D996"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311</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B" w14:textId="1A411716" w:rsidR="00AF14C0" w:rsidRPr="001B45F4" w:rsidRDefault="00AF14C0" w:rsidP="00F17A8A">
            <w:pPr>
              <w:pStyle w:val="Bullet1"/>
              <w:numPr>
                <w:ilvl w:val="0"/>
                <w:numId w:val="0"/>
              </w:numPr>
              <w:rPr>
                <w:rFonts w:cs="Arial"/>
                <w:szCs w:val="22"/>
              </w:rPr>
            </w:pPr>
            <w:r w:rsidRPr="001B45F4">
              <w:rPr>
                <w:rFonts w:cs="Arial"/>
                <w:szCs w:val="22"/>
              </w:rPr>
              <w:t xml:space="preserve">Net </w:t>
            </w:r>
            <w:r w:rsidR="00F9494A" w:rsidRPr="001B45F4">
              <w:rPr>
                <w:rFonts w:cs="Arial"/>
                <w:szCs w:val="22"/>
              </w:rPr>
              <w:t>capital gains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C" w14:textId="77777777" w:rsidR="00AF14C0" w:rsidRPr="001B45F4" w:rsidRDefault="006C4245" w:rsidP="00F17A8A">
            <w:pPr>
              <w:pStyle w:val="Bullet1"/>
              <w:numPr>
                <w:ilvl w:val="0"/>
                <w:numId w:val="0"/>
              </w:numPr>
              <w:rPr>
                <w:rFonts w:cs="Arial"/>
                <w:szCs w:val="22"/>
              </w:rPr>
            </w:pPr>
            <w:r w:rsidRPr="001B45F4">
              <w:rPr>
                <w:rFonts w:cs="Arial"/>
                <w:szCs w:val="22"/>
              </w:rPr>
              <w:t>INCDTLS394</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D" w14:textId="77777777" w:rsidR="00AF14C0" w:rsidRPr="001B45F4" w:rsidRDefault="006C4245" w:rsidP="00F17A8A">
            <w:pPr>
              <w:pStyle w:val="Bullet1"/>
              <w:numPr>
                <w:ilvl w:val="0"/>
                <w:numId w:val="0"/>
              </w:numPr>
              <w:rPr>
                <w:rFonts w:cs="Arial"/>
                <w:szCs w:val="22"/>
              </w:rPr>
            </w:pPr>
            <w:r w:rsidRPr="001B45F4">
              <w:rPr>
                <w:rFonts w:cs="Arial"/>
                <w:szCs w:val="22"/>
              </w:rPr>
              <w:t>Total net capital gain from managed fund</w:t>
            </w:r>
          </w:p>
        </w:tc>
      </w:tr>
      <w:tr w:rsidR="00AF14C0" w:rsidRPr="001B45F4" w14:paraId="69929C73"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F" w14:textId="5F019AEC"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312</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0" w14:textId="23D2FFC9" w:rsidR="00AF14C0" w:rsidRPr="001B45F4" w:rsidRDefault="00AF14C0" w:rsidP="00F17A8A">
            <w:pPr>
              <w:pStyle w:val="Bullet1"/>
              <w:numPr>
                <w:ilvl w:val="0"/>
                <w:numId w:val="0"/>
              </w:numPr>
              <w:rPr>
                <w:rFonts w:cs="Arial"/>
                <w:szCs w:val="22"/>
              </w:rPr>
            </w:pPr>
            <w:r w:rsidRPr="001B45F4">
              <w:rPr>
                <w:rFonts w:cs="Arial"/>
                <w:szCs w:val="22"/>
              </w:rPr>
              <w:t xml:space="preserve">Total </w:t>
            </w:r>
            <w:r w:rsidR="00F9494A" w:rsidRPr="001B45F4">
              <w:rPr>
                <w:rFonts w:cs="Arial"/>
                <w:szCs w:val="22"/>
              </w:rPr>
              <w:t xml:space="preserve">current year </w:t>
            </w:r>
            <w:r w:rsidRPr="001B45F4">
              <w:rPr>
                <w:rFonts w:cs="Arial"/>
                <w:szCs w:val="22"/>
              </w:rPr>
              <w:t>CG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1" w14:textId="77777777" w:rsidR="00AF14C0" w:rsidRPr="001B45F4" w:rsidRDefault="006C4245" w:rsidP="00F17A8A">
            <w:pPr>
              <w:pStyle w:val="Bullet1"/>
              <w:numPr>
                <w:ilvl w:val="0"/>
                <w:numId w:val="0"/>
              </w:numPr>
              <w:rPr>
                <w:rFonts w:cs="Arial"/>
                <w:szCs w:val="22"/>
              </w:rPr>
            </w:pPr>
            <w:r w:rsidRPr="001B45F4">
              <w:rPr>
                <w:rFonts w:cs="Arial"/>
                <w:szCs w:val="22"/>
              </w:rPr>
              <w:t>INCDTLS395</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2" w14:textId="77777777" w:rsidR="00AF14C0" w:rsidRPr="001B45F4" w:rsidRDefault="006C4245" w:rsidP="00F17A8A">
            <w:pPr>
              <w:pStyle w:val="Bullet1"/>
              <w:numPr>
                <w:ilvl w:val="0"/>
                <w:numId w:val="0"/>
              </w:numPr>
              <w:rPr>
                <w:rFonts w:cs="Arial"/>
                <w:szCs w:val="22"/>
              </w:rPr>
            </w:pPr>
            <w:r w:rsidRPr="001B45F4">
              <w:rPr>
                <w:rFonts w:cs="Arial"/>
                <w:szCs w:val="22"/>
              </w:rPr>
              <w:t>Total current year capital gains from managed fund</w:t>
            </w:r>
          </w:p>
        </w:tc>
      </w:tr>
      <w:tr w:rsidR="00AF14C0" w:rsidRPr="001B45F4" w14:paraId="69929C78"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74" w14:textId="516896B4"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916</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5" w14:textId="77777777" w:rsidR="00AF14C0" w:rsidRPr="001B45F4" w:rsidRDefault="00AF14C0" w:rsidP="00F17A8A">
            <w:pPr>
              <w:pStyle w:val="Bullet1"/>
              <w:numPr>
                <w:ilvl w:val="0"/>
                <w:numId w:val="0"/>
              </w:numPr>
              <w:rPr>
                <w:rFonts w:cs="Arial"/>
                <w:szCs w:val="22"/>
              </w:rPr>
            </w:pPr>
            <w:r w:rsidRPr="001B45F4">
              <w:rPr>
                <w:rFonts w:cs="Arial"/>
                <w:szCs w:val="22"/>
              </w:rPr>
              <w:t>Capital gains discounted method</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6" w14:textId="77777777" w:rsidR="00AF14C0" w:rsidRPr="001B45F4" w:rsidDel="0096300D" w:rsidRDefault="006C4245" w:rsidP="00F17A8A">
            <w:pPr>
              <w:pStyle w:val="Bullet1"/>
              <w:numPr>
                <w:ilvl w:val="0"/>
                <w:numId w:val="0"/>
              </w:numPr>
              <w:rPr>
                <w:rFonts w:cs="Arial"/>
                <w:szCs w:val="22"/>
              </w:rPr>
            </w:pPr>
            <w:r w:rsidRPr="001B45F4">
              <w:rPr>
                <w:rFonts w:cs="Arial"/>
                <w:szCs w:val="22"/>
              </w:rPr>
              <w:t>INCDTLS396</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7" w14:textId="6B76A9C0" w:rsidR="00AF14C0" w:rsidRPr="001B45F4" w:rsidDel="0096300D" w:rsidRDefault="006C4245" w:rsidP="00F17A8A">
            <w:pPr>
              <w:pStyle w:val="Bullet1"/>
              <w:numPr>
                <w:ilvl w:val="0"/>
                <w:numId w:val="0"/>
              </w:numPr>
              <w:rPr>
                <w:rFonts w:cs="Arial"/>
                <w:szCs w:val="22"/>
              </w:rPr>
            </w:pPr>
            <w:r w:rsidRPr="001B45F4">
              <w:rPr>
                <w:rFonts w:cs="Arial"/>
                <w:szCs w:val="22"/>
              </w:rPr>
              <w:t>Total capita</w:t>
            </w:r>
            <w:r w:rsidR="00105245">
              <w:rPr>
                <w:rFonts w:cs="Arial"/>
                <w:szCs w:val="22"/>
              </w:rPr>
              <w:t>l</w:t>
            </w:r>
            <w:r w:rsidRPr="001B45F4">
              <w:rPr>
                <w:rFonts w:cs="Arial"/>
                <w:szCs w:val="22"/>
              </w:rPr>
              <w:t xml:space="preserve"> gains - discount method from managed fund</w:t>
            </w:r>
          </w:p>
        </w:tc>
      </w:tr>
      <w:tr w:rsidR="00AF14C0" w:rsidRPr="001B45F4" w14:paraId="69929C7D"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79" w14:textId="6CF4BF07"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918</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A" w14:textId="77777777" w:rsidR="00AF14C0" w:rsidRPr="001B45F4" w:rsidRDefault="00AF14C0" w:rsidP="00F17A8A">
            <w:pPr>
              <w:pStyle w:val="Bullet1"/>
              <w:numPr>
                <w:ilvl w:val="0"/>
                <w:numId w:val="0"/>
              </w:numPr>
              <w:rPr>
                <w:rFonts w:cs="Arial"/>
                <w:szCs w:val="22"/>
              </w:rPr>
            </w:pPr>
            <w:r w:rsidRPr="001B45F4">
              <w:rPr>
                <w:rFonts w:cs="Arial"/>
                <w:szCs w:val="22"/>
              </w:rPr>
              <w:t>Capital gains other method</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B" w14:textId="77777777" w:rsidR="00AF14C0" w:rsidRPr="001B45F4" w:rsidDel="0096300D" w:rsidRDefault="006C4245" w:rsidP="00F17A8A">
            <w:pPr>
              <w:pStyle w:val="Bullet1"/>
              <w:numPr>
                <w:ilvl w:val="0"/>
                <w:numId w:val="0"/>
              </w:numPr>
              <w:rPr>
                <w:rFonts w:cs="Arial"/>
                <w:szCs w:val="22"/>
              </w:rPr>
            </w:pPr>
            <w:r w:rsidRPr="001B45F4">
              <w:rPr>
                <w:rFonts w:cs="Arial"/>
                <w:szCs w:val="22"/>
              </w:rPr>
              <w:t>INCDTLS397</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C" w14:textId="3E7D451C" w:rsidR="00AF14C0" w:rsidRPr="001B45F4" w:rsidDel="0096300D" w:rsidRDefault="006C4245" w:rsidP="00F17A8A">
            <w:pPr>
              <w:pStyle w:val="Bullet1"/>
              <w:numPr>
                <w:ilvl w:val="0"/>
                <w:numId w:val="0"/>
              </w:numPr>
              <w:rPr>
                <w:rFonts w:cs="Arial"/>
                <w:szCs w:val="22"/>
              </w:rPr>
            </w:pPr>
            <w:r w:rsidRPr="001B45F4">
              <w:rPr>
                <w:rFonts w:cs="Arial"/>
                <w:szCs w:val="22"/>
              </w:rPr>
              <w:t>Total capita</w:t>
            </w:r>
            <w:r w:rsidR="00105245">
              <w:rPr>
                <w:rFonts w:cs="Arial"/>
                <w:szCs w:val="22"/>
              </w:rPr>
              <w:t>l</w:t>
            </w:r>
            <w:r w:rsidRPr="001B45F4">
              <w:rPr>
                <w:rFonts w:cs="Arial"/>
                <w:szCs w:val="22"/>
              </w:rPr>
              <w:t xml:space="preserve"> gains - other method from managed fund</w:t>
            </w:r>
          </w:p>
        </w:tc>
      </w:tr>
      <w:tr w:rsidR="00AF14C0" w:rsidRPr="001B45F4" w14:paraId="69929C82"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7E" w14:textId="3FC64BC3"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316</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F" w14:textId="7F2E7F21" w:rsidR="00AF14C0" w:rsidRPr="001B45F4" w:rsidRDefault="00AF14C0" w:rsidP="00F17A8A">
            <w:pPr>
              <w:pStyle w:val="Bullet1"/>
              <w:numPr>
                <w:ilvl w:val="0"/>
                <w:numId w:val="0"/>
              </w:numPr>
              <w:rPr>
                <w:rFonts w:cs="Arial"/>
                <w:szCs w:val="22"/>
              </w:rPr>
            </w:pPr>
            <w:r w:rsidRPr="001B45F4">
              <w:rPr>
                <w:rFonts w:cs="Arial"/>
                <w:szCs w:val="22"/>
              </w:rPr>
              <w:t xml:space="preserve">Controlled Foreign Company </w:t>
            </w:r>
            <w:r w:rsidR="0031373A" w:rsidRPr="001B45F4">
              <w:rPr>
                <w:rFonts w:cs="Arial"/>
                <w:szCs w:val="22"/>
              </w:rPr>
              <w:t>income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0" w14:textId="77777777" w:rsidR="00AF14C0" w:rsidRPr="001B45F4" w:rsidRDefault="006C4245" w:rsidP="00F17A8A">
            <w:pPr>
              <w:pStyle w:val="Bullet1"/>
              <w:numPr>
                <w:ilvl w:val="0"/>
                <w:numId w:val="0"/>
              </w:numPr>
              <w:rPr>
                <w:rFonts w:cs="Arial"/>
                <w:szCs w:val="22"/>
              </w:rPr>
            </w:pPr>
            <w:r w:rsidRPr="001B45F4">
              <w:rPr>
                <w:rFonts w:cs="Arial"/>
                <w:szCs w:val="22"/>
              </w:rPr>
              <w:t>INCDTLS412</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1" w14:textId="77777777" w:rsidR="00AF14C0" w:rsidRPr="001B45F4" w:rsidRDefault="006C4245" w:rsidP="00F17A8A">
            <w:pPr>
              <w:pStyle w:val="Bullet1"/>
              <w:numPr>
                <w:ilvl w:val="0"/>
                <w:numId w:val="0"/>
              </w:numPr>
              <w:rPr>
                <w:rFonts w:cs="Arial"/>
                <w:szCs w:val="22"/>
              </w:rPr>
            </w:pPr>
            <w:r w:rsidRPr="001B45F4">
              <w:rPr>
                <w:rFonts w:cs="Arial"/>
                <w:szCs w:val="22"/>
              </w:rPr>
              <w:t>Total CFC income from managed fund</w:t>
            </w:r>
          </w:p>
        </w:tc>
      </w:tr>
      <w:tr w:rsidR="00AF14C0" w:rsidRPr="001B45F4" w14:paraId="69929C87"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3" w14:textId="24FA7415"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324</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4" w14:textId="77777777" w:rsidR="00AF14C0" w:rsidRPr="001B45F4" w:rsidRDefault="00AF14C0" w:rsidP="00F17A8A">
            <w:pPr>
              <w:pStyle w:val="Bullet1"/>
              <w:numPr>
                <w:ilvl w:val="0"/>
                <w:numId w:val="0"/>
              </w:numPr>
              <w:rPr>
                <w:rFonts w:cs="Arial"/>
                <w:szCs w:val="22"/>
              </w:rPr>
            </w:pPr>
            <w:r w:rsidRPr="001B45F4">
              <w:rPr>
                <w:rFonts w:cs="Arial"/>
                <w:szCs w:val="22"/>
              </w:rPr>
              <w:t>Net foreign rent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5" w14:textId="77777777" w:rsidR="00AF14C0" w:rsidRPr="001B45F4" w:rsidRDefault="006C4245" w:rsidP="00F17A8A">
            <w:pPr>
              <w:pStyle w:val="Bullet1"/>
              <w:numPr>
                <w:ilvl w:val="0"/>
                <w:numId w:val="0"/>
              </w:numPr>
              <w:rPr>
                <w:rFonts w:cs="Arial"/>
                <w:szCs w:val="22"/>
              </w:rPr>
            </w:pPr>
            <w:r w:rsidRPr="001B45F4">
              <w:rPr>
                <w:rFonts w:cs="Arial"/>
                <w:szCs w:val="22"/>
              </w:rPr>
              <w:t>INCDTLS413</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6" w14:textId="77777777" w:rsidR="00AF14C0" w:rsidRPr="001B45F4" w:rsidRDefault="006C4245" w:rsidP="00F17A8A">
            <w:pPr>
              <w:pStyle w:val="Bullet1"/>
              <w:numPr>
                <w:ilvl w:val="0"/>
                <w:numId w:val="0"/>
              </w:numPr>
              <w:rPr>
                <w:rFonts w:cs="Arial"/>
                <w:szCs w:val="22"/>
              </w:rPr>
            </w:pPr>
            <w:r w:rsidRPr="001B45F4">
              <w:rPr>
                <w:rFonts w:cs="Arial"/>
                <w:szCs w:val="22"/>
              </w:rPr>
              <w:t>Total net foreign rent from managed fund</w:t>
            </w:r>
          </w:p>
        </w:tc>
      </w:tr>
      <w:tr w:rsidR="00AF14C0" w:rsidRPr="001B45F4" w14:paraId="69929C8C"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8" w14:textId="4B00708D"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327</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9" w14:textId="7A6C3D37" w:rsidR="00AF14C0" w:rsidRPr="001B45F4" w:rsidRDefault="00AF14C0" w:rsidP="00CC60B5">
            <w:pPr>
              <w:pStyle w:val="Bullet1"/>
              <w:numPr>
                <w:ilvl w:val="0"/>
                <w:numId w:val="0"/>
              </w:numPr>
              <w:rPr>
                <w:rFonts w:cs="Arial"/>
                <w:szCs w:val="22"/>
              </w:rPr>
            </w:pPr>
            <w:r w:rsidRPr="001B45F4">
              <w:rPr>
                <w:rFonts w:cs="Arial"/>
                <w:szCs w:val="22"/>
              </w:rPr>
              <w:t xml:space="preserve">Other </w:t>
            </w:r>
            <w:r w:rsidR="0031373A" w:rsidRPr="001B45F4">
              <w:rPr>
                <w:rFonts w:cs="Arial"/>
                <w:szCs w:val="22"/>
              </w:rPr>
              <w:t xml:space="preserve">foreign income amount </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A" w14:textId="77777777" w:rsidR="00AF14C0" w:rsidRPr="001B45F4" w:rsidRDefault="000623C1" w:rsidP="00F17A8A">
            <w:pPr>
              <w:pStyle w:val="Bullet1"/>
              <w:numPr>
                <w:ilvl w:val="0"/>
                <w:numId w:val="0"/>
              </w:numPr>
              <w:rPr>
                <w:rFonts w:cs="Arial"/>
                <w:szCs w:val="22"/>
              </w:rPr>
            </w:pPr>
            <w:r w:rsidRPr="001B45F4">
              <w:rPr>
                <w:rFonts w:cs="Arial"/>
                <w:szCs w:val="22"/>
              </w:rPr>
              <w:t>INCDTLS399</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B" w14:textId="77777777" w:rsidR="00AF14C0" w:rsidRPr="001B45F4" w:rsidRDefault="000623C1" w:rsidP="00F17A8A">
            <w:pPr>
              <w:pStyle w:val="Bullet1"/>
              <w:numPr>
                <w:ilvl w:val="0"/>
                <w:numId w:val="0"/>
              </w:numPr>
              <w:rPr>
                <w:rFonts w:cs="Arial"/>
                <w:szCs w:val="22"/>
              </w:rPr>
            </w:pPr>
            <w:r w:rsidRPr="001B45F4">
              <w:rPr>
                <w:rFonts w:cs="Arial"/>
                <w:szCs w:val="22"/>
              </w:rPr>
              <w:t>Total other foreign income from managed fund</w:t>
            </w:r>
          </w:p>
        </w:tc>
      </w:tr>
      <w:tr w:rsidR="00AF14C0" w:rsidRPr="001B45F4" w14:paraId="69929C91"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D" w14:textId="48CDE9AE"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328</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E" w14:textId="77777777" w:rsidR="00AF14C0" w:rsidRPr="001B45F4" w:rsidRDefault="00AF14C0" w:rsidP="00F17A8A">
            <w:pPr>
              <w:pStyle w:val="Bullet1"/>
              <w:numPr>
                <w:ilvl w:val="0"/>
                <w:numId w:val="0"/>
              </w:numPr>
              <w:rPr>
                <w:rFonts w:cs="Arial"/>
                <w:szCs w:val="22"/>
              </w:rPr>
            </w:pPr>
            <w:r w:rsidRPr="001B45F4">
              <w:rPr>
                <w:rFonts w:cs="Arial"/>
                <w:szCs w:val="22"/>
              </w:rPr>
              <w:t>Australian franking credits from a NZ franking company</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F" w14:textId="77777777" w:rsidR="00AF14C0" w:rsidRPr="001B45F4" w:rsidRDefault="006C4245" w:rsidP="00F17A8A">
            <w:pPr>
              <w:pStyle w:val="Bullet1"/>
              <w:numPr>
                <w:ilvl w:val="0"/>
                <w:numId w:val="0"/>
              </w:numPr>
              <w:rPr>
                <w:rFonts w:cs="Arial"/>
                <w:szCs w:val="22"/>
              </w:rPr>
            </w:pPr>
            <w:r w:rsidRPr="001B45F4">
              <w:rPr>
                <w:rFonts w:cs="Arial"/>
                <w:szCs w:val="22"/>
              </w:rPr>
              <w:t>INCDTLS414</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0" w14:textId="77777777" w:rsidR="00AF14C0" w:rsidRPr="001B45F4" w:rsidRDefault="006C4245" w:rsidP="00F17A8A">
            <w:pPr>
              <w:pStyle w:val="Bullet1"/>
              <w:numPr>
                <w:ilvl w:val="0"/>
                <w:numId w:val="0"/>
              </w:numPr>
              <w:rPr>
                <w:rFonts w:cs="Arial"/>
                <w:szCs w:val="22"/>
              </w:rPr>
            </w:pPr>
            <w:r w:rsidRPr="001B45F4">
              <w:rPr>
                <w:rFonts w:cs="Arial"/>
                <w:szCs w:val="22"/>
              </w:rPr>
              <w:t>Total Australian credits from a NZ franking company from managed fund</w:t>
            </w:r>
          </w:p>
        </w:tc>
      </w:tr>
      <w:tr w:rsidR="00AF14C0" w:rsidRPr="001B45F4" w14:paraId="69929C96"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2" w14:textId="471CF6DB"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912</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3" w14:textId="21A8A2FB" w:rsidR="00AF14C0" w:rsidRPr="001B45F4" w:rsidRDefault="00AF14C0" w:rsidP="00F17A8A">
            <w:pPr>
              <w:pStyle w:val="Bullet1"/>
              <w:numPr>
                <w:ilvl w:val="0"/>
                <w:numId w:val="0"/>
              </w:numPr>
              <w:rPr>
                <w:rFonts w:cs="Arial"/>
                <w:szCs w:val="22"/>
              </w:rPr>
            </w:pPr>
            <w:r w:rsidRPr="001B45F4">
              <w:rPr>
                <w:rFonts w:cs="Arial"/>
                <w:szCs w:val="22"/>
              </w:rPr>
              <w:t xml:space="preserve">Franking </w:t>
            </w:r>
            <w:r w:rsidR="0031373A" w:rsidRPr="001B45F4">
              <w:rPr>
                <w:rFonts w:cs="Arial"/>
                <w:szCs w:val="22"/>
              </w:rPr>
              <w:t>credits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4" w14:textId="77777777" w:rsidR="00AF14C0" w:rsidRPr="001B45F4" w:rsidRDefault="006C4245" w:rsidP="00F17A8A">
            <w:pPr>
              <w:pStyle w:val="Bullet1"/>
              <w:numPr>
                <w:ilvl w:val="0"/>
                <w:numId w:val="0"/>
              </w:numPr>
              <w:rPr>
                <w:rFonts w:cs="Arial"/>
                <w:szCs w:val="22"/>
              </w:rPr>
            </w:pPr>
            <w:r w:rsidRPr="001B45F4">
              <w:rPr>
                <w:rFonts w:cs="Arial"/>
                <w:szCs w:val="22"/>
              </w:rPr>
              <w:t>INCDTLS392</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5" w14:textId="77777777" w:rsidR="00AF14C0" w:rsidRPr="001B45F4" w:rsidRDefault="006C4245" w:rsidP="00F17A8A">
            <w:pPr>
              <w:pStyle w:val="Bullet1"/>
              <w:numPr>
                <w:ilvl w:val="0"/>
                <w:numId w:val="0"/>
              </w:numPr>
              <w:rPr>
                <w:rFonts w:cs="Arial"/>
                <w:szCs w:val="22"/>
              </w:rPr>
            </w:pPr>
            <w:r w:rsidRPr="001B45F4">
              <w:rPr>
                <w:rFonts w:cs="Arial"/>
                <w:szCs w:val="22"/>
              </w:rPr>
              <w:t>Total franking credits from managed fund</w:t>
            </w:r>
          </w:p>
        </w:tc>
      </w:tr>
      <w:tr w:rsidR="00AF14C0" w:rsidRPr="001B45F4" w14:paraId="69929C9B"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7" w14:textId="05F442C3"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913</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8" w14:textId="6A6D19C8" w:rsidR="00AF14C0" w:rsidRPr="001B45F4" w:rsidRDefault="00AF14C0" w:rsidP="00F17A8A">
            <w:pPr>
              <w:pStyle w:val="Bullet1"/>
              <w:numPr>
                <w:ilvl w:val="0"/>
                <w:numId w:val="0"/>
              </w:numPr>
              <w:rPr>
                <w:rFonts w:cs="Arial"/>
                <w:szCs w:val="22"/>
              </w:rPr>
            </w:pPr>
            <w:r w:rsidRPr="001B45F4">
              <w:rPr>
                <w:rFonts w:cs="Arial"/>
                <w:szCs w:val="22"/>
              </w:rPr>
              <w:t xml:space="preserve">TFN </w:t>
            </w:r>
            <w:r w:rsidR="0031373A" w:rsidRPr="001B45F4">
              <w:rPr>
                <w:rFonts w:cs="Arial"/>
                <w:szCs w:val="22"/>
              </w:rPr>
              <w:t>withheld credit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9" w14:textId="77777777" w:rsidR="00AF14C0" w:rsidRPr="001B45F4" w:rsidRDefault="006C4245" w:rsidP="00F17A8A">
            <w:pPr>
              <w:pStyle w:val="Bullet1"/>
              <w:numPr>
                <w:ilvl w:val="0"/>
                <w:numId w:val="0"/>
              </w:numPr>
              <w:rPr>
                <w:rFonts w:cs="Arial"/>
                <w:szCs w:val="22"/>
              </w:rPr>
            </w:pPr>
            <w:r w:rsidRPr="001B45F4">
              <w:rPr>
                <w:rFonts w:cs="Arial"/>
                <w:szCs w:val="22"/>
              </w:rPr>
              <w:t>INCDTLS393</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A" w14:textId="77777777" w:rsidR="00AF14C0" w:rsidRPr="001B45F4" w:rsidRDefault="006C4245" w:rsidP="00F17A8A">
            <w:pPr>
              <w:pStyle w:val="Bullet1"/>
              <w:numPr>
                <w:ilvl w:val="0"/>
                <w:numId w:val="0"/>
              </w:numPr>
              <w:rPr>
                <w:rFonts w:cs="Arial"/>
                <w:szCs w:val="22"/>
              </w:rPr>
            </w:pPr>
            <w:r w:rsidRPr="001B45F4">
              <w:rPr>
                <w:rFonts w:cs="Arial"/>
                <w:szCs w:val="22"/>
              </w:rPr>
              <w:t>Total TFN amounts withheld from managed fund</w:t>
            </w:r>
          </w:p>
        </w:tc>
      </w:tr>
      <w:tr w:rsidR="00AF14C0" w:rsidRPr="001B45F4" w14:paraId="69929CA0"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C" w14:textId="71704802"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914</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D" w14:textId="2509C897" w:rsidR="00AF14C0" w:rsidRPr="001B45F4" w:rsidRDefault="00AF14C0" w:rsidP="00CC60B5">
            <w:pPr>
              <w:pStyle w:val="Bullet1"/>
              <w:numPr>
                <w:ilvl w:val="0"/>
                <w:numId w:val="0"/>
              </w:numPr>
              <w:rPr>
                <w:rFonts w:cs="Arial"/>
                <w:szCs w:val="22"/>
              </w:rPr>
            </w:pPr>
            <w:r w:rsidRPr="001B45F4">
              <w:rPr>
                <w:rFonts w:cs="Arial"/>
                <w:szCs w:val="22"/>
              </w:rPr>
              <w:t xml:space="preserve">Assessable </w:t>
            </w:r>
            <w:r w:rsidR="0031373A" w:rsidRPr="001B45F4">
              <w:rPr>
                <w:rFonts w:cs="Arial"/>
                <w:szCs w:val="22"/>
              </w:rPr>
              <w:t>foreign income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E" w14:textId="77777777" w:rsidR="00AF14C0" w:rsidRPr="001B45F4" w:rsidRDefault="006C4245" w:rsidP="00F17A8A">
            <w:pPr>
              <w:pStyle w:val="Bullet1"/>
              <w:numPr>
                <w:ilvl w:val="0"/>
                <w:numId w:val="0"/>
              </w:numPr>
              <w:rPr>
                <w:rFonts w:cs="Arial"/>
                <w:szCs w:val="22"/>
              </w:rPr>
            </w:pPr>
            <w:r w:rsidRPr="001B45F4">
              <w:rPr>
                <w:rFonts w:cs="Arial"/>
                <w:szCs w:val="22"/>
              </w:rPr>
              <w:t>INCDTLS398</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F" w14:textId="77777777" w:rsidR="00AF14C0" w:rsidRPr="001B45F4" w:rsidRDefault="006C4245" w:rsidP="00F17A8A">
            <w:pPr>
              <w:pStyle w:val="Bullet1"/>
              <w:numPr>
                <w:ilvl w:val="0"/>
                <w:numId w:val="0"/>
              </w:numPr>
              <w:rPr>
                <w:rFonts w:cs="Arial"/>
                <w:szCs w:val="22"/>
              </w:rPr>
            </w:pPr>
            <w:r w:rsidRPr="001B45F4">
              <w:rPr>
                <w:rFonts w:cs="Arial"/>
                <w:szCs w:val="22"/>
              </w:rPr>
              <w:t>Total assessable foreign income from managed fund</w:t>
            </w:r>
          </w:p>
        </w:tc>
      </w:tr>
      <w:tr w:rsidR="00AF14C0" w:rsidRPr="001B45F4" w14:paraId="69929CA5"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1" w14:textId="17051B8E"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915</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2" w14:textId="018B4E57" w:rsidR="00AF14C0" w:rsidRPr="001B45F4" w:rsidRDefault="00AF14C0" w:rsidP="00CC60B5">
            <w:pPr>
              <w:pStyle w:val="Bullet1"/>
              <w:numPr>
                <w:ilvl w:val="0"/>
                <w:numId w:val="0"/>
              </w:numPr>
              <w:rPr>
                <w:rFonts w:cs="Arial"/>
                <w:szCs w:val="22"/>
              </w:rPr>
            </w:pPr>
            <w:r w:rsidRPr="001B45F4">
              <w:rPr>
                <w:rFonts w:cs="Arial"/>
                <w:szCs w:val="22"/>
              </w:rPr>
              <w:t xml:space="preserve">Foreign </w:t>
            </w:r>
            <w:r w:rsidR="0031373A" w:rsidRPr="001B45F4">
              <w:rPr>
                <w:rFonts w:cs="Arial"/>
                <w:szCs w:val="22"/>
              </w:rPr>
              <w:t xml:space="preserve">tax offset amount </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3" w14:textId="77777777" w:rsidR="00AF14C0" w:rsidRPr="001B45F4" w:rsidRDefault="006C4245" w:rsidP="00F17A8A">
            <w:pPr>
              <w:pStyle w:val="Bullet1"/>
              <w:numPr>
                <w:ilvl w:val="0"/>
                <w:numId w:val="0"/>
              </w:numPr>
              <w:rPr>
                <w:rFonts w:cs="Arial"/>
                <w:szCs w:val="22"/>
              </w:rPr>
            </w:pPr>
            <w:r w:rsidRPr="001B45F4">
              <w:rPr>
                <w:rFonts w:cs="Arial"/>
                <w:szCs w:val="22"/>
              </w:rPr>
              <w:t>INCDTLS400</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4" w14:textId="77777777" w:rsidR="00AF14C0" w:rsidRPr="001B45F4" w:rsidRDefault="006C4245" w:rsidP="00F17A8A">
            <w:pPr>
              <w:pStyle w:val="Bullet1"/>
              <w:numPr>
                <w:ilvl w:val="0"/>
                <w:numId w:val="0"/>
              </w:numPr>
              <w:rPr>
                <w:rFonts w:cs="Arial"/>
                <w:szCs w:val="22"/>
              </w:rPr>
            </w:pPr>
            <w:r w:rsidRPr="001B45F4">
              <w:rPr>
                <w:rFonts w:cs="Arial"/>
                <w:szCs w:val="22"/>
              </w:rPr>
              <w:t>Total foreign income tax offset from managed fund</w:t>
            </w:r>
          </w:p>
        </w:tc>
      </w:tr>
      <w:tr w:rsidR="00AF14C0" w:rsidRPr="001B45F4" w14:paraId="69929CAA"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6" w14:textId="005B0550"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967</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7" w14:textId="77777777" w:rsidR="00AF14C0" w:rsidRPr="001B45F4" w:rsidRDefault="00AF14C0" w:rsidP="00F17A8A">
            <w:pPr>
              <w:pStyle w:val="Bullet1"/>
              <w:numPr>
                <w:ilvl w:val="0"/>
                <w:numId w:val="0"/>
              </w:numPr>
              <w:rPr>
                <w:rFonts w:cs="Arial"/>
                <w:szCs w:val="22"/>
              </w:rPr>
            </w:pPr>
            <w:r w:rsidRPr="001B45F4">
              <w:rPr>
                <w:rFonts w:cs="Arial"/>
                <w:szCs w:val="22"/>
              </w:rPr>
              <w:t>Transferor trust income</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8" w14:textId="77777777" w:rsidR="00AF14C0" w:rsidRPr="001B45F4" w:rsidRDefault="006C4245" w:rsidP="00F17A8A">
            <w:pPr>
              <w:pStyle w:val="Bullet1"/>
              <w:numPr>
                <w:ilvl w:val="0"/>
                <w:numId w:val="0"/>
              </w:numPr>
              <w:rPr>
                <w:rFonts w:cs="Arial"/>
                <w:szCs w:val="22"/>
              </w:rPr>
            </w:pPr>
            <w:r w:rsidRPr="001B45F4">
              <w:rPr>
                <w:rFonts w:cs="Arial"/>
                <w:szCs w:val="22"/>
              </w:rPr>
              <w:t>INCDTLS411</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9" w14:textId="77777777" w:rsidR="00AF14C0" w:rsidRPr="001B45F4" w:rsidRDefault="006C4245" w:rsidP="00F17A8A">
            <w:pPr>
              <w:pStyle w:val="Bullet1"/>
              <w:numPr>
                <w:ilvl w:val="0"/>
                <w:numId w:val="0"/>
              </w:numPr>
              <w:rPr>
                <w:rFonts w:cs="Arial"/>
                <w:szCs w:val="22"/>
              </w:rPr>
            </w:pPr>
            <w:r w:rsidRPr="001B45F4">
              <w:rPr>
                <w:rFonts w:cs="Arial"/>
                <w:szCs w:val="22"/>
              </w:rPr>
              <w:t>Total transferor trust income from managed fund</w:t>
            </w:r>
          </w:p>
        </w:tc>
      </w:tr>
      <w:tr w:rsidR="00AF14C0" w:rsidRPr="001B45F4" w14:paraId="69929CAF"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B" w14:textId="53B48D8B"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1118</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C" w14:textId="77777777" w:rsidR="00AF14C0" w:rsidRPr="001B45F4" w:rsidRDefault="00AF14C0" w:rsidP="00F17A8A">
            <w:pPr>
              <w:pStyle w:val="Bullet1"/>
              <w:numPr>
                <w:ilvl w:val="0"/>
                <w:numId w:val="0"/>
              </w:numPr>
              <w:rPr>
                <w:rFonts w:cs="Arial"/>
                <w:szCs w:val="22"/>
              </w:rPr>
            </w:pPr>
            <w:r w:rsidRPr="001B45F4">
              <w:rPr>
                <w:rFonts w:cs="Arial"/>
                <w:szCs w:val="22"/>
              </w:rPr>
              <w:t>Other income</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D" w14:textId="77777777" w:rsidR="00AF14C0" w:rsidRPr="001B45F4" w:rsidRDefault="006C4245" w:rsidP="00971CE8">
            <w:pPr>
              <w:pStyle w:val="Bullet1"/>
              <w:numPr>
                <w:ilvl w:val="0"/>
                <w:numId w:val="0"/>
              </w:numPr>
              <w:rPr>
                <w:rFonts w:cs="Arial"/>
                <w:szCs w:val="22"/>
              </w:rPr>
            </w:pPr>
            <w:r w:rsidRPr="001B45F4">
              <w:rPr>
                <w:rFonts w:cs="Arial"/>
                <w:szCs w:val="22"/>
              </w:rPr>
              <w:t>INCDTLS401</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E" w14:textId="77777777" w:rsidR="00AF14C0" w:rsidRPr="001B45F4" w:rsidRDefault="006C4245" w:rsidP="00971CE8">
            <w:pPr>
              <w:pStyle w:val="Bullet1"/>
              <w:numPr>
                <w:ilvl w:val="0"/>
                <w:numId w:val="0"/>
              </w:numPr>
              <w:rPr>
                <w:rFonts w:cs="Arial"/>
                <w:szCs w:val="22"/>
              </w:rPr>
            </w:pPr>
            <w:r w:rsidRPr="001B45F4">
              <w:rPr>
                <w:rFonts w:cs="Arial"/>
                <w:szCs w:val="22"/>
              </w:rPr>
              <w:t>Total other income from managed fund</w:t>
            </w:r>
          </w:p>
        </w:tc>
      </w:tr>
      <w:tr w:rsidR="00AF14C0" w:rsidRPr="001B45F4" w14:paraId="69929CB4"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0" w14:textId="31F97264"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1119</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1" w14:textId="4E19E36C" w:rsidR="00AF14C0" w:rsidRPr="001B45F4" w:rsidRDefault="00AF14C0" w:rsidP="00F17A8A">
            <w:pPr>
              <w:pStyle w:val="Bullet1"/>
              <w:numPr>
                <w:ilvl w:val="0"/>
                <w:numId w:val="0"/>
              </w:numPr>
              <w:rPr>
                <w:rFonts w:cs="Arial"/>
                <w:szCs w:val="22"/>
              </w:rPr>
            </w:pPr>
            <w:r w:rsidRPr="001B45F4">
              <w:rPr>
                <w:rFonts w:cs="Arial"/>
                <w:szCs w:val="22"/>
              </w:rPr>
              <w:t xml:space="preserve">Share of </w:t>
            </w:r>
            <w:r w:rsidR="0031373A" w:rsidRPr="001B45F4">
              <w:rPr>
                <w:rFonts w:cs="Arial"/>
                <w:szCs w:val="22"/>
              </w:rPr>
              <w:t xml:space="preserve">foreign resident capital gains withholding </w:t>
            </w:r>
            <w:r w:rsidRPr="001B45F4">
              <w:rPr>
                <w:rFonts w:cs="Arial"/>
                <w:szCs w:val="22"/>
              </w:rPr>
              <w:t>credits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2" w14:textId="77777777" w:rsidR="00AF14C0" w:rsidRPr="001B45F4" w:rsidRDefault="006C4245" w:rsidP="00F17A8A">
            <w:pPr>
              <w:pStyle w:val="Bullet1"/>
              <w:numPr>
                <w:ilvl w:val="0"/>
                <w:numId w:val="0"/>
              </w:numPr>
              <w:rPr>
                <w:rFonts w:cs="Arial"/>
                <w:szCs w:val="22"/>
              </w:rPr>
            </w:pPr>
            <w:r w:rsidRPr="001B45F4">
              <w:rPr>
                <w:rFonts w:cs="Arial"/>
                <w:szCs w:val="22"/>
              </w:rPr>
              <w:t>INCDTLS410</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3" w14:textId="77777777" w:rsidR="00AF14C0" w:rsidRPr="001B45F4" w:rsidRDefault="006C4245" w:rsidP="006C4245">
            <w:pPr>
              <w:pStyle w:val="Bullet1"/>
              <w:numPr>
                <w:ilvl w:val="0"/>
                <w:numId w:val="0"/>
              </w:numPr>
              <w:rPr>
                <w:rFonts w:cs="Arial"/>
                <w:szCs w:val="22"/>
              </w:rPr>
            </w:pPr>
            <w:r w:rsidRPr="001B45F4">
              <w:rPr>
                <w:rFonts w:cs="Arial"/>
                <w:szCs w:val="22"/>
              </w:rPr>
              <w:t>Total credits for foreign resident capital gains withholding amounts from managed fund</w:t>
            </w:r>
          </w:p>
        </w:tc>
      </w:tr>
      <w:tr w:rsidR="00AF14C0" w:rsidRPr="001B45F4" w14:paraId="69929CB9"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5" w14:textId="0AFB37A8" w:rsidR="00AF14C0" w:rsidRPr="001B45F4" w:rsidRDefault="008024D6" w:rsidP="00130A05">
            <w:pPr>
              <w:pStyle w:val="Bullet1"/>
              <w:numPr>
                <w:ilvl w:val="0"/>
                <w:numId w:val="0"/>
              </w:numPr>
              <w:rPr>
                <w:rFonts w:cs="Arial"/>
                <w:szCs w:val="22"/>
              </w:rPr>
            </w:pPr>
            <w:r w:rsidRPr="001B45F4">
              <w:rPr>
                <w:rFonts w:cs="Arial"/>
                <w:szCs w:val="22"/>
              </w:rPr>
              <w:t>IITR</w:t>
            </w:r>
            <w:r w:rsidR="00AF14C0" w:rsidRPr="001B45F4">
              <w:rPr>
                <w:rFonts w:cs="Arial"/>
                <w:szCs w:val="22"/>
              </w:rPr>
              <w:t>1121</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6" w14:textId="7EAEF521" w:rsidR="00AF14C0" w:rsidRPr="001B45F4" w:rsidRDefault="00AF14C0" w:rsidP="00130A05">
            <w:pPr>
              <w:pStyle w:val="Bullet1"/>
              <w:numPr>
                <w:ilvl w:val="0"/>
                <w:numId w:val="0"/>
              </w:numPr>
              <w:rPr>
                <w:rFonts w:cs="Arial"/>
                <w:szCs w:val="22"/>
              </w:rPr>
            </w:pPr>
            <w:r w:rsidRPr="001B45F4">
              <w:rPr>
                <w:rFonts w:cs="Arial"/>
                <w:szCs w:val="22"/>
              </w:rPr>
              <w:t xml:space="preserve">Share of Early </w:t>
            </w:r>
            <w:r w:rsidR="0031373A" w:rsidRPr="001B45F4">
              <w:rPr>
                <w:rFonts w:cs="Arial"/>
                <w:szCs w:val="22"/>
              </w:rPr>
              <w:t>S</w:t>
            </w:r>
            <w:r w:rsidRPr="001B45F4">
              <w:rPr>
                <w:rFonts w:cs="Arial"/>
                <w:szCs w:val="22"/>
              </w:rPr>
              <w:t xml:space="preserve">tage </w:t>
            </w:r>
            <w:r w:rsidR="0031373A" w:rsidRPr="001B45F4">
              <w:rPr>
                <w:rFonts w:cs="Arial"/>
                <w:szCs w:val="22"/>
              </w:rPr>
              <w:t>V</w:t>
            </w:r>
            <w:r w:rsidRPr="001B45F4">
              <w:rPr>
                <w:rFonts w:cs="Arial"/>
                <w:szCs w:val="22"/>
              </w:rPr>
              <w:t xml:space="preserve">enture </w:t>
            </w:r>
            <w:r w:rsidR="0031373A" w:rsidRPr="001B45F4">
              <w:rPr>
                <w:rFonts w:cs="Arial"/>
                <w:szCs w:val="22"/>
              </w:rPr>
              <w:t>C</w:t>
            </w:r>
            <w:r w:rsidRPr="001B45F4">
              <w:rPr>
                <w:rFonts w:cs="Arial"/>
                <w:szCs w:val="22"/>
              </w:rPr>
              <w:t xml:space="preserve">apital </w:t>
            </w:r>
            <w:r w:rsidR="0031373A" w:rsidRPr="001B45F4">
              <w:rPr>
                <w:rFonts w:cs="Arial"/>
                <w:szCs w:val="22"/>
              </w:rPr>
              <w:t>L</w:t>
            </w:r>
            <w:r w:rsidRPr="001B45F4">
              <w:rPr>
                <w:rFonts w:cs="Arial"/>
                <w:szCs w:val="22"/>
              </w:rPr>
              <w:t xml:space="preserve">imited </w:t>
            </w:r>
            <w:r w:rsidR="0031373A" w:rsidRPr="001B45F4">
              <w:rPr>
                <w:rFonts w:cs="Arial"/>
                <w:szCs w:val="22"/>
              </w:rPr>
              <w:t>P</w:t>
            </w:r>
            <w:r w:rsidRPr="001B45F4">
              <w:rPr>
                <w:rFonts w:cs="Arial"/>
                <w:szCs w:val="22"/>
              </w:rPr>
              <w:t>artnership (</w:t>
            </w:r>
            <w:r w:rsidR="00105245">
              <w:rPr>
                <w:rFonts w:cs="Arial"/>
                <w:szCs w:val="22"/>
              </w:rPr>
              <w:t>E</w:t>
            </w:r>
            <w:r w:rsidRPr="001B45F4">
              <w:rPr>
                <w:rFonts w:cs="Arial"/>
                <w:szCs w:val="22"/>
              </w:rPr>
              <w:t>SVCLP) - Current year tax offset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7" w14:textId="77777777" w:rsidR="00AF14C0" w:rsidRPr="001B45F4" w:rsidRDefault="006C4245" w:rsidP="00130A05">
            <w:pPr>
              <w:pStyle w:val="Bullet1"/>
              <w:numPr>
                <w:ilvl w:val="0"/>
                <w:numId w:val="0"/>
              </w:numPr>
              <w:rPr>
                <w:rFonts w:cs="Arial"/>
                <w:szCs w:val="22"/>
              </w:rPr>
            </w:pPr>
            <w:r w:rsidRPr="001B45F4">
              <w:rPr>
                <w:rFonts w:cs="Arial"/>
                <w:szCs w:val="22"/>
              </w:rPr>
              <w:t>INCDTLS415</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8" w14:textId="77777777" w:rsidR="00AF14C0" w:rsidRPr="001B45F4" w:rsidRDefault="006C4245" w:rsidP="00130A05">
            <w:pPr>
              <w:pStyle w:val="Bullet1"/>
              <w:numPr>
                <w:ilvl w:val="0"/>
                <w:numId w:val="0"/>
              </w:numPr>
              <w:rPr>
                <w:rFonts w:cs="Arial"/>
                <w:szCs w:val="22"/>
              </w:rPr>
            </w:pPr>
            <w:r w:rsidRPr="001B45F4">
              <w:rPr>
                <w:rFonts w:cs="Arial"/>
                <w:szCs w:val="22"/>
              </w:rPr>
              <w:t>Total current year early stage venture capital limited partnership tax offset from managed fund</w:t>
            </w:r>
          </w:p>
        </w:tc>
      </w:tr>
      <w:tr w:rsidR="00AF14C0" w:rsidRPr="001B45F4" w14:paraId="69929CBE"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A" w14:textId="38D346B1"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1120</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B" w14:textId="0868491B" w:rsidR="00AF14C0" w:rsidRPr="001B45F4" w:rsidRDefault="00AF14C0" w:rsidP="00F17A8A">
            <w:pPr>
              <w:pStyle w:val="Bullet1"/>
              <w:numPr>
                <w:ilvl w:val="0"/>
                <w:numId w:val="0"/>
              </w:numPr>
              <w:rPr>
                <w:rFonts w:cs="Arial"/>
                <w:szCs w:val="22"/>
              </w:rPr>
            </w:pPr>
            <w:r w:rsidRPr="001B45F4">
              <w:rPr>
                <w:rFonts w:cs="Arial"/>
                <w:szCs w:val="22"/>
              </w:rPr>
              <w:t xml:space="preserve">Share of </w:t>
            </w:r>
            <w:r w:rsidR="00F9494A" w:rsidRPr="001B45F4">
              <w:rPr>
                <w:rFonts w:cs="Arial"/>
                <w:szCs w:val="22"/>
              </w:rPr>
              <w:t xml:space="preserve">early </w:t>
            </w:r>
            <w:r w:rsidRPr="001B45F4">
              <w:rPr>
                <w:rFonts w:cs="Arial"/>
                <w:szCs w:val="22"/>
              </w:rPr>
              <w:t>stage i</w:t>
            </w:r>
            <w:r w:rsidR="00105245">
              <w:rPr>
                <w:rFonts w:cs="Arial"/>
                <w:szCs w:val="22"/>
              </w:rPr>
              <w:t>n</w:t>
            </w:r>
            <w:r w:rsidRPr="001B45F4">
              <w:rPr>
                <w:rFonts w:cs="Arial"/>
                <w:szCs w:val="22"/>
              </w:rPr>
              <w:t>vestor - Current year tax offset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C" w14:textId="77777777" w:rsidR="00AF14C0" w:rsidRPr="001B45F4" w:rsidRDefault="006C4245" w:rsidP="00F17A8A">
            <w:pPr>
              <w:pStyle w:val="Bullet1"/>
              <w:numPr>
                <w:ilvl w:val="0"/>
                <w:numId w:val="0"/>
              </w:numPr>
              <w:rPr>
                <w:rFonts w:cs="Arial"/>
                <w:szCs w:val="22"/>
              </w:rPr>
            </w:pPr>
            <w:r w:rsidRPr="001B45F4">
              <w:rPr>
                <w:rFonts w:cs="Arial"/>
                <w:szCs w:val="22"/>
              </w:rPr>
              <w:t>INCDTLS416</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D" w14:textId="77777777" w:rsidR="00AF14C0" w:rsidRPr="001B45F4" w:rsidRDefault="006C4245" w:rsidP="00F17A8A">
            <w:pPr>
              <w:pStyle w:val="Bullet1"/>
              <w:numPr>
                <w:ilvl w:val="0"/>
                <w:numId w:val="0"/>
              </w:numPr>
              <w:rPr>
                <w:rFonts w:cs="Arial"/>
                <w:szCs w:val="22"/>
              </w:rPr>
            </w:pPr>
            <w:r w:rsidRPr="001B45F4">
              <w:rPr>
                <w:rFonts w:cs="Arial"/>
                <w:szCs w:val="22"/>
              </w:rPr>
              <w:t>Total current year early stage investor tax offset from managed fund</w:t>
            </w:r>
          </w:p>
        </w:tc>
      </w:tr>
      <w:tr w:rsidR="00AF14C0" w:rsidRPr="001B45F4" w14:paraId="69929CC3"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F" w14:textId="1F927665"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1117</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C0" w14:textId="77777777" w:rsidR="00AF14C0" w:rsidRPr="001B45F4" w:rsidRDefault="00AF14C0" w:rsidP="00F17A8A">
            <w:pPr>
              <w:pStyle w:val="Bullet1"/>
              <w:numPr>
                <w:ilvl w:val="0"/>
                <w:numId w:val="0"/>
              </w:numPr>
              <w:rPr>
                <w:rFonts w:cs="Arial"/>
                <w:szCs w:val="22"/>
              </w:rPr>
            </w:pPr>
            <w:r w:rsidRPr="001B45F4">
              <w:rPr>
                <w:rFonts w:cs="Arial"/>
                <w:szCs w:val="22"/>
              </w:rPr>
              <w:t>Exploration credits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C1" w14:textId="77777777" w:rsidR="00AF14C0" w:rsidRPr="001B45F4" w:rsidRDefault="006C4245" w:rsidP="00F17A8A">
            <w:pPr>
              <w:pStyle w:val="Bullet1"/>
              <w:numPr>
                <w:ilvl w:val="0"/>
                <w:numId w:val="0"/>
              </w:numPr>
              <w:rPr>
                <w:rFonts w:cs="Arial"/>
                <w:szCs w:val="22"/>
              </w:rPr>
            </w:pPr>
            <w:r w:rsidRPr="001B45F4">
              <w:rPr>
                <w:rFonts w:cs="Arial"/>
                <w:szCs w:val="22"/>
              </w:rPr>
              <w:t>INCDTLS417</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69929CC2" w14:textId="4B446995" w:rsidR="00AF14C0" w:rsidRPr="001B45F4" w:rsidRDefault="006C4245" w:rsidP="00B434F1">
            <w:pPr>
              <w:pStyle w:val="Bullet1"/>
              <w:numPr>
                <w:ilvl w:val="0"/>
                <w:numId w:val="0"/>
              </w:numPr>
              <w:rPr>
                <w:rFonts w:cs="Arial"/>
                <w:szCs w:val="22"/>
              </w:rPr>
            </w:pPr>
            <w:r w:rsidRPr="001B45F4">
              <w:rPr>
                <w:rFonts w:cs="Arial"/>
                <w:szCs w:val="22"/>
              </w:rPr>
              <w:t>Total other refundable tax offsets: exploration credits from managed fund</w:t>
            </w:r>
          </w:p>
        </w:tc>
      </w:tr>
    </w:tbl>
    <w:p w14:paraId="69929CC6" w14:textId="1A9349AE" w:rsidR="00AF14C0" w:rsidRPr="001B45F4" w:rsidRDefault="00AF14C0" w:rsidP="00B61583">
      <w:pPr>
        <w:pStyle w:val="Caption"/>
      </w:pPr>
    </w:p>
    <w:p w14:paraId="00A9F0BB" w14:textId="1284F002" w:rsidR="00283224" w:rsidRPr="001B45F4" w:rsidRDefault="00283224" w:rsidP="00283224">
      <w:pPr>
        <w:rPr>
          <w:rFonts w:cs="Arial"/>
        </w:rPr>
      </w:pPr>
    </w:p>
    <w:p w14:paraId="10F82771" w14:textId="09983E38" w:rsidR="00283224" w:rsidRPr="001B45F4" w:rsidRDefault="00283224" w:rsidP="00283224">
      <w:pPr>
        <w:rPr>
          <w:rFonts w:cs="Arial"/>
        </w:rPr>
      </w:pPr>
      <w:r w:rsidRPr="001B45F4">
        <w:rPr>
          <w:rFonts w:cs="Arial"/>
          <w:szCs w:val="22"/>
        </w:rPr>
        <w:t>*Where Alias INCDTLS387 Managed fund number of account holders exceeds 1, the Managed fund Distributions Your Share (INCDTLS418) and/or Managed fund your share capital gains (INCDTLS447) tuple must also be provided.</w:t>
      </w:r>
    </w:p>
    <w:p w14:paraId="69929CC9" w14:textId="30DBECBF" w:rsidR="007A0DFE" w:rsidRPr="001B45F4" w:rsidRDefault="003C6004" w:rsidP="00E71121">
      <w:pPr>
        <w:pStyle w:val="Heading2"/>
      </w:pPr>
      <w:bookmarkStart w:id="706" w:name="_Toc73956121"/>
      <w:bookmarkStart w:id="707" w:name="_Toc73956122"/>
      <w:bookmarkStart w:id="708" w:name="_Toc73956123"/>
      <w:bookmarkStart w:id="709" w:name="_Toc29474654"/>
      <w:bookmarkStart w:id="710" w:name="_Toc29559629"/>
      <w:bookmarkStart w:id="711" w:name="_Toc29560019"/>
      <w:bookmarkStart w:id="712" w:name="_Toc29560613"/>
      <w:bookmarkStart w:id="713" w:name="_Toc29796696"/>
      <w:bookmarkStart w:id="714" w:name="_Toc29884218"/>
      <w:bookmarkStart w:id="715" w:name="_Toc29884523"/>
      <w:bookmarkStart w:id="716" w:name="_Toc29884840"/>
      <w:bookmarkStart w:id="717" w:name="_Toc29890540"/>
      <w:bookmarkStart w:id="718" w:name="_Toc513464916"/>
      <w:bookmarkStart w:id="719" w:name="_Toc513464917"/>
      <w:bookmarkStart w:id="720" w:name="sect5331"/>
      <w:bookmarkStart w:id="721" w:name="_Toc442703518"/>
      <w:bookmarkStart w:id="722" w:name="_Toc442703519"/>
      <w:bookmarkStart w:id="723" w:name="_Toc442703520"/>
      <w:bookmarkStart w:id="724" w:name="_Toc442703521"/>
      <w:bookmarkStart w:id="725" w:name="_Toc442703522"/>
      <w:bookmarkStart w:id="726" w:name="_Toc442703523"/>
      <w:bookmarkStart w:id="727" w:name="_Toc442703524"/>
      <w:bookmarkStart w:id="728" w:name="_Toc442703525"/>
      <w:bookmarkStart w:id="729" w:name="_Toc442703526"/>
      <w:bookmarkStart w:id="730" w:name="_Toc442703527"/>
      <w:bookmarkStart w:id="731" w:name="_Toc442703528"/>
      <w:bookmarkStart w:id="732" w:name="_Toc442703529"/>
      <w:bookmarkStart w:id="733" w:name="_Toc442703530"/>
      <w:bookmarkStart w:id="734" w:name="_Toc442703531"/>
      <w:bookmarkStart w:id="735" w:name="_Toc442703532"/>
      <w:bookmarkStart w:id="736" w:name="_Toc442703533"/>
      <w:bookmarkStart w:id="737" w:name="_Toc442703534"/>
      <w:bookmarkStart w:id="738" w:name="_Toc442703535"/>
      <w:bookmarkStart w:id="739" w:name="_Toc442703536"/>
      <w:bookmarkStart w:id="740" w:name="_Toc442703537"/>
      <w:bookmarkStart w:id="741" w:name="_Toc442703538"/>
      <w:bookmarkStart w:id="742" w:name="_Toc442703539"/>
      <w:bookmarkStart w:id="743" w:name="_Toc442703540"/>
      <w:bookmarkStart w:id="744" w:name="_Toc442703541"/>
      <w:bookmarkStart w:id="745" w:name="_Toc442703542"/>
      <w:bookmarkStart w:id="746" w:name="_Toc442703543"/>
      <w:bookmarkStart w:id="747" w:name="_Toc442703544"/>
      <w:bookmarkStart w:id="748" w:name="_Toc442703545"/>
      <w:bookmarkStart w:id="749" w:name="_Toc442703546"/>
      <w:bookmarkStart w:id="750" w:name="_Toc442703547"/>
      <w:bookmarkStart w:id="751" w:name="_Toc442703548"/>
      <w:bookmarkStart w:id="752" w:name="_Toc442703549"/>
      <w:bookmarkStart w:id="753" w:name="_Toc442703550"/>
      <w:bookmarkStart w:id="754" w:name="sect54"/>
      <w:bookmarkStart w:id="755" w:name="_Toc29560614"/>
      <w:bookmarkStart w:id="756" w:name="GOVERNMENT_BENEFIT"/>
      <w:bookmarkStart w:id="757" w:name="_Toc29796697"/>
      <w:bookmarkStart w:id="758" w:name="_Toc35338698"/>
      <w:bookmarkStart w:id="759" w:name="_Toc75866954"/>
      <w:bookmarkStart w:id="760" w:name="_Toc127522796"/>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1B45F4">
        <w:t>G</w:t>
      </w:r>
      <w:r w:rsidR="00790BB8" w:rsidRPr="001B45F4">
        <w:t>overnment</w:t>
      </w:r>
      <w:r w:rsidR="001B45F4" w:rsidRPr="001B45F4">
        <w:t xml:space="preserve"> b</w:t>
      </w:r>
      <w:r w:rsidR="00790BB8" w:rsidRPr="001B45F4">
        <w:t>enefits</w:t>
      </w:r>
      <w:bookmarkEnd w:id="755"/>
      <w:bookmarkEnd w:id="756"/>
      <w:bookmarkEnd w:id="757"/>
      <w:bookmarkEnd w:id="758"/>
      <w:bookmarkEnd w:id="759"/>
      <w:bookmarkEnd w:id="760"/>
    </w:p>
    <w:p w14:paraId="69929CCA" w14:textId="365D7BCB" w:rsidR="00536593" w:rsidRPr="001B45F4" w:rsidRDefault="004266D4" w:rsidP="00536593">
      <w:pPr>
        <w:pStyle w:val="Bullet2"/>
        <w:numPr>
          <w:ilvl w:val="0"/>
          <w:numId w:val="0"/>
        </w:numPr>
        <w:spacing w:before="0" w:after="0"/>
        <w:rPr>
          <w:rStyle w:val="BodyTextChar1"/>
          <w:rFonts w:cs="Arial"/>
          <w:szCs w:val="22"/>
        </w:rPr>
      </w:pPr>
      <w:r w:rsidRPr="001B45F4">
        <w:rPr>
          <w:rStyle w:val="BodyTextChar1"/>
          <w:rFonts w:cs="Arial"/>
          <w:szCs w:val="22"/>
        </w:rPr>
        <w:t xml:space="preserve">Data is pre-filled for payments made to taxpayers throughout the year by the Department of Human Services, Department of Veterans’ </w:t>
      </w:r>
      <w:r w:rsidR="004848DB" w:rsidRPr="001B45F4">
        <w:rPr>
          <w:rStyle w:val="BodyTextChar1"/>
          <w:rFonts w:cs="Arial"/>
          <w:szCs w:val="22"/>
        </w:rPr>
        <w:t>Affairs and</w:t>
      </w:r>
      <w:r w:rsidRPr="001B45F4">
        <w:rPr>
          <w:rStyle w:val="BodyTextChar1"/>
          <w:rFonts w:cs="Arial"/>
          <w:szCs w:val="22"/>
        </w:rPr>
        <w:t xml:space="preserve"> </w:t>
      </w:r>
      <w:r w:rsidR="00CC56BC" w:rsidRPr="001B45F4">
        <w:rPr>
          <w:rFonts w:cs="Arial"/>
          <w:szCs w:val="22"/>
        </w:rPr>
        <w:t>Department of Employment</w:t>
      </w:r>
      <w:r w:rsidR="005719B7">
        <w:rPr>
          <w:rFonts w:cs="Arial"/>
          <w:szCs w:val="22"/>
        </w:rPr>
        <w:t xml:space="preserve"> and Workplace Relations</w:t>
      </w:r>
      <w:r w:rsidRPr="001B45F4" w:rsidDel="004266D4">
        <w:rPr>
          <w:rStyle w:val="BodyTextChar1"/>
          <w:rFonts w:cs="Arial"/>
          <w:szCs w:val="22"/>
        </w:rPr>
        <w:t xml:space="preserve"> </w:t>
      </w:r>
      <w:r w:rsidR="00506FFD" w:rsidRPr="001B45F4">
        <w:rPr>
          <w:rStyle w:val="BodyTextChar1"/>
          <w:rFonts w:cs="Arial"/>
          <w:szCs w:val="22"/>
        </w:rPr>
        <w:t>g</w:t>
      </w:r>
      <w:r w:rsidR="003C5DF6" w:rsidRPr="001B45F4">
        <w:rPr>
          <w:rStyle w:val="BodyTextChar1"/>
          <w:rFonts w:cs="Arial"/>
          <w:szCs w:val="22"/>
        </w:rPr>
        <w:t xml:space="preserve">overnment benefits provided in pre-fill can map to different labels on the </w:t>
      </w:r>
      <w:r w:rsidR="008024D6" w:rsidRPr="001B45F4">
        <w:rPr>
          <w:rStyle w:val="BodyTextChar1"/>
          <w:rFonts w:cs="Arial"/>
          <w:szCs w:val="22"/>
        </w:rPr>
        <w:t>IITR</w:t>
      </w:r>
      <w:r w:rsidR="00A06F88" w:rsidRPr="001B45F4">
        <w:rPr>
          <w:rStyle w:val="BodyTextChar1"/>
          <w:rFonts w:cs="Arial"/>
          <w:szCs w:val="22"/>
        </w:rPr>
        <w:t xml:space="preserve"> depending on the payment type code</w:t>
      </w:r>
      <w:r w:rsidR="003C5DF6" w:rsidRPr="001B45F4">
        <w:rPr>
          <w:rStyle w:val="BodyTextChar1"/>
          <w:rFonts w:cs="Arial"/>
          <w:szCs w:val="22"/>
        </w:rPr>
        <w:t>. Th</w:t>
      </w:r>
      <w:r w:rsidR="00A06F88" w:rsidRPr="001B45F4">
        <w:rPr>
          <w:rStyle w:val="BodyTextChar1"/>
          <w:rFonts w:cs="Arial"/>
          <w:szCs w:val="22"/>
        </w:rPr>
        <w:t>e</w:t>
      </w:r>
      <w:r w:rsidR="003C5DF6" w:rsidRPr="001B45F4">
        <w:rPr>
          <w:rStyle w:val="BodyTextChar1"/>
          <w:rFonts w:cs="Arial"/>
          <w:szCs w:val="22"/>
        </w:rPr>
        <w:t xml:space="preserve"> mapping is dependent on the taxable status of the payment and </w:t>
      </w:r>
      <w:r w:rsidR="00A06F88" w:rsidRPr="001B45F4">
        <w:rPr>
          <w:rStyle w:val="BodyTextChar1"/>
          <w:rFonts w:cs="Arial"/>
          <w:szCs w:val="22"/>
        </w:rPr>
        <w:t xml:space="preserve">the </w:t>
      </w:r>
      <w:r w:rsidR="003C5DF6" w:rsidRPr="001B45F4">
        <w:rPr>
          <w:rStyle w:val="BodyTextChar1"/>
          <w:rFonts w:cs="Arial"/>
          <w:szCs w:val="22"/>
        </w:rPr>
        <w:t>legislation</w:t>
      </w:r>
      <w:r w:rsidR="00A06F88" w:rsidRPr="001B45F4">
        <w:rPr>
          <w:rStyle w:val="BodyTextChar1"/>
          <w:rFonts w:cs="Arial"/>
          <w:szCs w:val="22"/>
        </w:rPr>
        <w:t xml:space="preserve"> governing it</w:t>
      </w:r>
      <w:r w:rsidR="003C5DF6" w:rsidRPr="001B45F4">
        <w:rPr>
          <w:rStyle w:val="BodyTextChar1"/>
          <w:rFonts w:cs="Arial"/>
          <w:szCs w:val="22"/>
        </w:rPr>
        <w:t>.</w:t>
      </w:r>
      <w:r w:rsidR="008A726E" w:rsidRPr="001B45F4">
        <w:rPr>
          <w:rStyle w:val="BodyTextChar1"/>
          <w:rFonts w:cs="Arial"/>
          <w:szCs w:val="22"/>
        </w:rPr>
        <w:t xml:space="preserve"> </w:t>
      </w:r>
    </w:p>
    <w:p w14:paraId="69929CCB" w14:textId="77777777" w:rsidR="003C5DF6" w:rsidRPr="001B45F4" w:rsidRDefault="003C5DF6" w:rsidP="003C5DF6">
      <w:pPr>
        <w:rPr>
          <w:rFonts w:cs="Arial"/>
          <w:szCs w:val="22"/>
        </w:rPr>
      </w:pPr>
    </w:p>
    <w:p w14:paraId="43E63ACD" w14:textId="3B62DDE2" w:rsidR="00CC0DB5" w:rsidRDefault="003C5DF6" w:rsidP="00536593">
      <w:pPr>
        <w:pStyle w:val="Bullet2"/>
        <w:numPr>
          <w:ilvl w:val="0"/>
          <w:numId w:val="0"/>
        </w:numPr>
        <w:spacing w:before="0" w:after="0"/>
        <w:rPr>
          <w:rStyle w:val="BodyTextChar1"/>
          <w:rFonts w:cs="Arial"/>
          <w:szCs w:val="22"/>
        </w:rPr>
      </w:pPr>
      <w:r w:rsidRPr="001B45F4">
        <w:rPr>
          <w:rStyle w:val="BodyTextChar1"/>
          <w:rFonts w:cs="Arial"/>
          <w:szCs w:val="22"/>
        </w:rPr>
        <w:t xml:space="preserve">All </w:t>
      </w:r>
      <w:r w:rsidR="0031373A" w:rsidRPr="001B45F4">
        <w:rPr>
          <w:rStyle w:val="BodyTextChar1"/>
          <w:rFonts w:cs="Arial"/>
          <w:szCs w:val="22"/>
        </w:rPr>
        <w:t>g</w:t>
      </w:r>
      <w:r w:rsidR="00A06F88" w:rsidRPr="001B45F4">
        <w:rPr>
          <w:rStyle w:val="BodyTextChar1"/>
          <w:rFonts w:cs="Arial"/>
          <w:szCs w:val="22"/>
        </w:rPr>
        <w:t xml:space="preserve">overnment payments </w:t>
      </w:r>
      <w:r w:rsidRPr="001B45F4">
        <w:rPr>
          <w:rStyle w:val="BodyTextChar1"/>
          <w:rFonts w:cs="Arial"/>
          <w:szCs w:val="22"/>
        </w:rPr>
        <w:t xml:space="preserve">returned in </w:t>
      </w:r>
      <w:r w:rsidR="00A06F88" w:rsidRPr="001B45F4">
        <w:rPr>
          <w:rStyle w:val="BodyTextChar1"/>
          <w:rFonts w:cs="Arial"/>
          <w:szCs w:val="22"/>
        </w:rPr>
        <w:t>p</w:t>
      </w:r>
      <w:r w:rsidRPr="001B45F4">
        <w:rPr>
          <w:rStyle w:val="BodyTextChar1"/>
          <w:rFonts w:cs="Arial"/>
          <w:szCs w:val="22"/>
        </w:rPr>
        <w:t xml:space="preserve">re-fill will map to </w:t>
      </w:r>
      <w:r w:rsidR="000623C1" w:rsidRPr="001B45F4">
        <w:rPr>
          <w:rStyle w:val="BodyTextChar1"/>
          <w:rFonts w:cs="Arial"/>
          <w:szCs w:val="22"/>
        </w:rPr>
        <w:t xml:space="preserve">either </w:t>
      </w:r>
      <w:r w:rsidRPr="001B45F4">
        <w:rPr>
          <w:rStyle w:val="BodyTextChar1"/>
          <w:rFonts w:cs="Arial"/>
          <w:szCs w:val="22"/>
        </w:rPr>
        <w:t xml:space="preserve">label </w:t>
      </w:r>
      <w:r w:rsidR="0061206F" w:rsidRPr="001B45F4">
        <w:rPr>
          <w:rStyle w:val="BodyTextChar1"/>
          <w:rFonts w:cs="Arial"/>
          <w:szCs w:val="22"/>
        </w:rPr>
        <w:t xml:space="preserve">1, </w:t>
      </w:r>
      <w:r w:rsidRPr="001B45F4">
        <w:rPr>
          <w:rStyle w:val="BodyTextChar1"/>
          <w:rFonts w:cs="Arial"/>
          <w:szCs w:val="22"/>
        </w:rPr>
        <w:t>5</w:t>
      </w:r>
      <w:r w:rsidR="00B10C1F" w:rsidRPr="001B45F4">
        <w:rPr>
          <w:rStyle w:val="BodyTextChar1"/>
          <w:rFonts w:cs="Arial"/>
          <w:szCs w:val="22"/>
        </w:rPr>
        <w:t xml:space="preserve">, </w:t>
      </w:r>
      <w:r w:rsidRPr="001B45F4">
        <w:rPr>
          <w:rStyle w:val="BodyTextChar1"/>
          <w:rFonts w:cs="Arial"/>
          <w:szCs w:val="22"/>
        </w:rPr>
        <w:t>6</w:t>
      </w:r>
      <w:r w:rsidR="00CE430E" w:rsidRPr="001B45F4">
        <w:rPr>
          <w:rStyle w:val="BodyTextChar1"/>
          <w:rFonts w:cs="Arial"/>
          <w:szCs w:val="22"/>
        </w:rPr>
        <w:t>,</w:t>
      </w:r>
      <w:r w:rsidR="00C415FF" w:rsidRPr="001B45F4">
        <w:rPr>
          <w:rStyle w:val="BodyTextChar1"/>
          <w:rFonts w:cs="Arial"/>
          <w:szCs w:val="22"/>
        </w:rPr>
        <w:t xml:space="preserve"> 24V, </w:t>
      </w:r>
      <w:r w:rsidR="00A06F88" w:rsidRPr="001B45F4">
        <w:rPr>
          <w:rStyle w:val="BodyTextChar1"/>
          <w:rFonts w:cs="Arial"/>
          <w:szCs w:val="22"/>
        </w:rPr>
        <w:t xml:space="preserve">or </w:t>
      </w:r>
      <w:r w:rsidR="003D703D" w:rsidRPr="001B45F4">
        <w:rPr>
          <w:rStyle w:val="BodyTextChar1"/>
          <w:rFonts w:cs="Arial"/>
          <w:szCs w:val="22"/>
        </w:rPr>
        <w:t>IT3</w:t>
      </w:r>
      <w:r w:rsidR="001A1D67" w:rsidRPr="001B45F4">
        <w:rPr>
          <w:rStyle w:val="BodyTextChar1"/>
          <w:rFonts w:cs="Arial"/>
          <w:szCs w:val="22"/>
        </w:rPr>
        <w:t xml:space="preserve"> </w:t>
      </w:r>
      <w:r w:rsidR="007974B3" w:rsidRPr="001B45F4">
        <w:rPr>
          <w:rStyle w:val="BodyTextChar1"/>
          <w:rFonts w:cs="Arial"/>
          <w:szCs w:val="22"/>
        </w:rPr>
        <w:t xml:space="preserve">of the </w:t>
      </w:r>
      <w:r w:rsidR="008024D6" w:rsidRPr="001B45F4">
        <w:rPr>
          <w:rStyle w:val="BodyTextChar1"/>
          <w:rFonts w:cs="Arial"/>
          <w:szCs w:val="22"/>
        </w:rPr>
        <w:t>IITR</w:t>
      </w:r>
      <w:r w:rsidR="007974B3" w:rsidRPr="001B45F4">
        <w:rPr>
          <w:rStyle w:val="BodyTextChar1"/>
          <w:rFonts w:cs="Arial"/>
          <w:szCs w:val="22"/>
        </w:rPr>
        <w:t xml:space="preserve">. </w:t>
      </w:r>
    </w:p>
    <w:p w14:paraId="66BF68FA" w14:textId="77777777" w:rsidR="005719B7" w:rsidRPr="001B45F4" w:rsidRDefault="005719B7" w:rsidP="00536593">
      <w:pPr>
        <w:pStyle w:val="Bullet2"/>
        <w:numPr>
          <w:ilvl w:val="0"/>
          <w:numId w:val="0"/>
        </w:numPr>
        <w:spacing w:before="0" w:after="0"/>
        <w:rPr>
          <w:rStyle w:val="BodyTextChar1"/>
          <w:rFonts w:cs="Arial"/>
          <w:szCs w:val="22"/>
        </w:rPr>
      </w:pPr>
    </w:p>
    <w:p w14:paraId="31555AF7" w14:textId="77777777" w:rsidR="00283224" w:rsidRPr="001B45F4" w:rsidRDefault="00283224" w:rsidP="00283224">
      <w:pPr>
        <w:pStyle w:val="Bullet2"/>
        <w:numPr>
          <w:ilvl w:val="0"/>
          <w:numId w:val="0"/>
        </w:numPr>
        <w:spacing w:before="0" w:after="0"/>
        <w:rPr>
          <w:rStyle w:val="BodyTextChar1"/>
          <w:rFonts w:cs="Arial"/>
          <w:szCs w:val="22"/>
        </w:rPr>
      </w:pPr>
    </w:p>
    <w:p w14:paraId="69929CCE" w14:textId="777AD732" w:rsidR="00C35353" w:rsidRPr="001B45F4" w:rsidRDefault="00CC0DB5" w:rsidP="00536593">
      <w:pPr>
        <w:pStyle w:val="Bullet2"/>
        <w:numPr>
          <w:ilvl w:val="0"/>
          <w:numId w:val="0"/>
        </w:numPr>
        <w:spacing w:before="0" w:after="0"/>
        <w:rPr>
          <w:rStyle w:val="BodyTextChar1"/>
          <w:rFonts w:cs="Arial"/>
          <w:szCs w:val="22"/>
        </w:rPr>
      </w:pPr>
      <w:r w:rsidRPr="001B45F4">
        <w:rPr>
          <w:rStyle w:val="BodyTextChar1"/>
          <w:rFonts w:cs="Arial"/>
          <w:szCs w:val="22"/>
        </w:rPr>
        <w:t>Refer to</w:t>
      </w:r>
      <w:r w:rsidRPr="001B45F4">
        <w:rPr>
          <w:rStyle w:val="BodyTextChar1"/>
          <w:rFonts w:cs="Arial"/>
          <w:b/>
          <w:bCs/>
          <w:szCs w:val="22"/>
        </w:rPr>
        <w:t xml:space="preserve"> </w:t>
      </w:r>
      <w:hyperlink w:anchor="_Appendix_A_–" w:history="1">
        <w:r w:rsidR="00086646" w:rsidRPr="001B45F4">
          <w:rPr>
            <w:rStyle w:val="Hyperlink"/>
            <w:rFonts w:cs="Arial"/>
            <w:b w:val="0"/>
            <w:bCs/>
            <w:noProof w:val="0"/>
            <w:szCs w:val="22"/>
            <w:u w:val="none"/>
            <w:lang w:val="en-US" w:eastAsia="en-US"/>
          </w:rPr>
          <w:t>Appendix A</w:t>
        </w:r>
      </w:hyperlink>
      <w:r w:rsidR="00086646" w:rsidRPr="001B45F4">
        <w:rPr>
          <w:rStyle w:val="BodyTextChar1"/>
          <w:rFonts w:cs="Arial"/>
          <w:szCs w:val="22"/>
        </w:rPr>
        <w:t xml:space="preserve"> </w:t>
      </w:r>
      <w:r w:rsidR="003C5DF6" w:rsidRPr="001B45F4">
        <w:rPr>
          <w:rStyle w:val="BodyTextChar1"/>
          <w:rFonts w:cs="Arial"/>
          <w:szCs w:val="22"/>
        </w:rPr>
        <w:t>for the complete list of pensions, payments and allowances returned by SBR and their appropriat</w:t>
      </w:r>
      <w:r w:rsidR="00C5357D" w:rsidRPr="001B45F4">
        <w:rPr>
          <w:rStyle w:val="BodyTextChar1"/>
          <w:rFonts w:cs="Arial"/>
          <w:szCs w:val="22"/>
        </w:rPr>
        <w:t xml:space="preserve">e label assignment on the </w:t>
      </w:r>
      <w:r w:rsidR="008024D6" w:rsidRPr="001B45F4">
        <w:rPr>
          <w:rStyle w:val="BodyTextChar1"/>
          <w:rFonts w:cs="Arial"/>
          <w:szCs w:val="22"/>
        </w:rPr>
        <w:t>IITR</w:t>
      </w:r>
      <w:r w:rsidR="00976BA4" w:rsidRPr="001B45F4">
        <w:rPr>
          <w:rStyle w:val="BodyTextChar1"/>
          <w:rFonts w:cs="Arial"/>
          <w:szCs w:val="22"/>
        </w:rPr>
        <w:t xml:space="preserve"> and INCDTLS</w:t>
      </w:r>
      <w:r w:rsidR="00C5357D" w:rsidRPr="001B45F4">
        <w:rPr>
          <w:rStyle w:val="BodyTextChar1"/>
          <w:rFonts w:cs="Arial"/>
          <w:szCs w:val="22"/>
        </w:rPr>
        <w:t>.</w:t>
      </w:r>
      <w:r w:rsidR="00327FF1" w:rsidRPr="001B45F4">
        <w:rPr>
          <w:rStyle w:val="BodyTextChar1"/>
          <w:rFonts w:cs="Arial"/>
          <w:szCs w:val="22"/>
        </w:rPr>
        <w:t xml:space="preserve"> </w:t>
      </w:r>
    </w:p>
    <w:p w14:paraId="69929CCF" w14:textId="74120A0F" w:rsidR="003F6BD4" w:rsidRPr="001B45F4" w:rsidRDefault="003F6BD4" w:rsidP="005C18F6">
      <w:pPr>
        <w:pStyle w:val="Heading2"/>
      </w:pPr>
      <w:bookmarkStart w:id="761" w:name="_Toc29560615"/>
      <w:bookmarkStart w:id="762" w:name="_Toc29796698"/>
      <w:bookmarkStart w:id="763" w:name="_Toc35338699"/>
      <w:bookmarkStart w:id="764" w:name="_Toc75866955"/>
      <w:bookmarkStart w:id="765" w:name="_Toc127522797"/>
      <w:r w:rsidRPr="001B45F4">
        <w:t>R</w:t>
      </w:r>
      <w:r w:rsidR="00615707" w:rsidRPr="001B45F4">
        <w:t>emote</w:t>
      </w:r>
      <w:r w:rsidR="001B45F4" w:rsidRPr="001B45F4">
        <w:t xml:space="preserve"> a</w:t>
      </w:r>
      <w:r w:rsidR="00615707" w:rsidRPr="001B45F4">
        <w:t>rea</w:t>
      </w:r>
      <w:r w:rsidR="001B45F4" w:rsidRPr="001B45F4">
        <w:t xml:space="preserve"> a</w:t>
      </w:r>
      <w:r w:rsidR="00615707" w:rsidRPr="001B45F4">
        <w:t>llowance</w:t>
      </w:r>
      <w:r w:rsidR="001B45F4" w:rsidRPr="001B45F4">
        <w:t xml:space="preserve"> </w:t>
      </w:r>
      <w:r w:rsidR="00615707" w:rsidRPr="001B45F4">
        <w:t>and</w:t>
      </w:r>
      <w:r w:rsidR="001B45F4" w:rsidRPr="001B45F4">
        <w:t xml:space="preserve"> z</w:t>
      </w:r>
      <w:r w:rsidR="00615707" w:rsidRPr="001B45F4">
        <w:t>one</w:t>
      </w:r>
      <w:r w:rsidR="001B45F4" w:rsidRPr="001B45F4">
        <w:t xml:space="preserve"> </w:t>
      </w:r>
      <w:r w:rsidR="00615707" w:rsidRPr="001B45F4">
        <w:t>and</w:t>
      </w:r>
      <w:r w:rsidR="001B45F4" w:rsidRPr="001B45F4">
        <w:t xml:space="preserve"> o</w:t>
      </w:r>
      <w:r w:rsidR="00615707" w:rsidRPr="001B45F4">
        <w:t>verseas</w:t>
      </w:r>
      <w:r w:rsidR="001B45F4" w:rsidRPr="001B45F4">
        <w:t xml:space="preserve"> f</w:t>
      </w:r>
      <w:r w:rsidR="00615707" w:rsidRPr="001B45F4">
        <w:t>orces</w:t>
      </w:r>
      <w:r w:rsidR="001B45F4" w:rsidRPr="001B45F4">
        <w:t xml:space="preserve"> t</w:t>
      </w:r>
      <w:r w:rsidR="00615707" w:rsidRPr="001B45F4">
        <w:t>ax</w:t>
      </w:r>
      <w:r w:rsidR="001B45F4" w:rsidRPr="001B45F4">
        <w:t xml:space="preserve"> o</w:t>
      </w:r>
      <w:r w:rsidR="00615707" w:rsidRPr="001B45F4">
        <w:t>ffset</w:t>
      </w:r>
      <w:bookmarkEnd w:id="761"/>
      <w:bookmarkEnd w:id="762"/>
      <w:bookmarkEnd w:id="763"/>
      <w:bookmarkEnd w:id="764"/>
      <w:bookmarkEnd w:id="765"/>
    </w:p>
    <w:p w14:paraId="69929CD0" w14:textId="68EA15B2" w:rsidR="003C5DF6" w:rsidRPr="001B45F4" w:rsidRDefault="008A726E" w:rsidP="00C5357D">
      <w:pPr>
        <w:pStyle w:val="Bullet2"/>
        <w:numPr>
          <w:ilvl w:val="0"/>
          <w:numId w:val="0"/>
        </w:numPr>
        <w:rPr>
          <w:rFonts w:cs="Arial"/>
          <w:szCs w:val="22"/>
        </w:rPr>
      </w:pPr>
      <w:r w:rsidRPr="001B45F4">
        <w:rPr>
          <w:rStyle w:val="BodyTextChar1"/>
          <w:rFonts w:cs="Arial"/>
          <w:szCs w:val="22"/>
        </w:rPr>
        <w:t>A</w:t>
      </w:r>
      <w:r w:rsidR="00327FF1" w:rsidRPr="001B45F4">
        <w:rPr>
          <w:rStyle w:val="BodyTextChar1"/>
          <w:rFonts w:cs="Arial"/>
          <w:szCs w:val="22"/>
        </w:rPr>
        <w:t xml:space="preserve"> </w:t>
      </w:r>
      <w:r w:rsidRPr="001B45F4">
        <w:rPr>
          <w:rFonts w:cs="Arial"/>
          <w:szCs w:val="22"/>
        </w:rPr>
        <w:t>r</w:t>
      </w:r>
      <w:r w:rsidR="00327FF1" w:rsidRPr="001B45F4">
        <w:rPr>
          <w:rFonts w:cs="Arial"/>
          <w:szCs w:val="22"/>
        </w:rPr>
        <w:t xml:space="preserve">emote </w:t>
      </w:r>
      <w:r w:rsidRPr="001B45F4">
        <w:rPr>
          <w:rFonts w:cs="Arial"/>
          <w:szCs w:val="22"/>
        </w:rPr>
        <w:t>a</w:t>
      </w:r>
      <w:r w:rsidR="00327FF1" w:rsidRPr="001B45F4">
        <w:rPr>
          <w:rFonts w:cs="Arial"/>
          <w:szCs w:val="22"/>
        </w:rPr>
        <w:t xml:space="preserve">rea </w:t>
      </w:r>
      <w:r w:rsidRPr="001B45F4">
        <w:rPr>
          <w:rFonts w:cs="Arial"/>
          <w:szCs w:val="22"/>
        </w:rPr>
        <w:t>a</w:t>
      </w:r>
      <w:r w:rsidR="00327FF1" w:rsidRPr="001B45F4">
        <w:rPr>
          <w:rFonts w:cs="Arial"/>
          <w:szCs w:val="22"/>
        </w:rPr>
        <w:t>llowance</w:t>
      </w:r>
      <w:r w:rsidR="00D778C2" w:rsidRPr="001B45F4">
        <w:rPr>
          <w:rFonts w:cs="Arial"/>
          <w:szCs w:val="22"/>
        </w:rPr>
        <w:t xml:space="preserve"> (</w:t>
      </w:r>
      <w:r w:rsidR="00E20C4B" w:rsidRPr="001B45F4">
        <w:rPr>
          <w:rFonts w:cs="Arial"/>
          <w:szCs w:val="22"/>
        </w:rPr>
        <w:t xml:space="preserve">included in </w:t>
      </w:r>
      <w:r w:rsidR="00F630E2" w:rsidRPr="001B45F4">
        <w:rPr>
          <w:rFonts w:cs="Arial"/>
          <w:szCs w:val="22"/>
        </w:rPr>
        <w:t xml:space="preserve">alias </w:t>
      </w:r>
      <w:r w:rsidR="008024D6" w:rsidRPr="001B45F4">
        <w:rPr>
          <w:rFonts w:cs="Arial"/>
          <w:szCs w:val="22"/>
        </w:rPr>
        <w:t>IITR</w:t>
      </w:r>
      <w:r w:rsidR="00D778C2" w:rsidRPr="001B45F4">
        <w:rPr>
          <w:rFonts w:cs="Arial"/>
          <w:szCs w:val="22"/>
        </w:rPr>
        <w:t>851</w:t>
      </w:r>
      <w:r w:rsidR="00E20C4B" w:rsidRPr="001B45F4">
        <w:rPr>
          <w:rFonts w:cs="Arial"/>
          <w:szCs w:val="22"/>
        </w:rPr>
        <w:t xml:space="preserve"> Govt</w:t>
      </w:r>
      <w:r w:rsidR="00E20C4B" w:rsidRPr="001B45F4">
        <w:rPr>
          <w:rFonts w:cs="Arial"/>
          <w:i/>
          <w:iCs/>
          <w:szCs w:val="22"/>
        </w:rPr>
        <w:t xml:space="preserve"> – </w:t>
      </w:r>
      <w:r w:rsidR="00E20C4B" w:rsidRPr="001B45F4">
        <w:rPr>
          <w:rFonts w:cs="Arial"/>
          <w:szCs w:val="22"/>
        </w:rPr>
        <w:t xml:space="preserve">Allowance </w:t>
      </w:r>
      <w:r w:rsidR="0031373A" w:rsidRPr="001B45F4">
        <w:rPr>
          <w:rFonts w:cs="Arial"/>
          <w:szCs w:val="22"/>
        </w:rPr>
        <w:t>a</w:t>
      </w:r>
      <w:r w:rsidR="00E20C4B" w:rsidRPr="001B45F4">
        <w:rPr>
          <w:rFonts w:cs="Arial"/>
          <w:szCs w:val="22"/>
        </w:rPr>
        <w:t>mount</w:t>
      </w:r>
      <w:r w:rsidR="00D778C2" w:rsidRPr="001B45F4">
        <w:rPr>
          <w:rFonts w:cs="Arial"/>
          <w:szCs w:val="22"/>
        </w:rPr>
        <w:t>)</w:t>
      </w:r>
      <w:r w:rsidR="00327FF1" w:rsidRPr="001B45F4">
        <w:rPr>
          <w:rFonts w:cs="Arial"/>
          <w:szCs w:val="22"/>
        </w:rPr>
        <w:t xml:space="preserve"> is </w:t>
      </w:r>
      <w:r w:rsidR="00347023" w:rsidRPr="001B45F4">
        <w:rPr>
          <w:rFonts w:cs="Arial"/>
          <w:szCs w:val="22"/>
        </w:rPr>
        <w:t xml:space="preserve">used </w:t>
      </w:r>
      <w:r w:rsidRPr="001B45F4">
        <w:rPr>
          <w:rFonts w:cs="Arial"/>
          <w:szCs w:val="22"/>
        </w:rPr>
        <w:t xml:space="preserve">in the </w:t>
      </w:r>
      <w:r w:rsidR="00096ABD" w:rsidRPr="001B45F4">
        <w:rPr>
          <w:rFonts w:cs="Arial"/>
          <w:szCs w:val="22"/>
        </w:rPr>
        <w:t>calculat</w:t>
      </w:r>
      <w:r w:rsidRPr="001B45F4">
        <w:rPr>
          <w:rFonts w:cs="Arial"/>
          <w:szCs w:val="22"/>
        </w:rPr>
        <w:t>ion of</w:t>
      </w:r>
      <w:r w:rsidR="00096ABD" w:rsidRPr="001B45F4">
        <w:rPr>
          <w:rFonts w:cs="Arial"/>
          <w:szCs w:val="22"/>
        </w:rPr>
        <w:t xml:space="preserve"> the </w:t>
      </w:r>
      <w:r w:rsidR="001B45F4" w:rsidRPr="001B45F4">
        <w:rPr>
          <w:rFonts w:cs="Arial"/>
          <w:szCs w:val="22"/>
        </w:rPr>
        <w:t>z</w:t>
      </w:r>
      <w:r w:rsidR="00327FF1" w:rsidRPr="001B45F4">
        <w:rPr>
          <w:rFonts w:cs="Arial"/>
          <w:szCs w:val="22"/>
        </w:rPr>
        <w:t xml:space="preserve">one and overseas forces </w:t>
      </w:r>
      <w:r w:rsidR="00096ABD" w:rsidRPr="001B45F4">
        <w:rPr>
          <w:rFonts w:cs="Arial"/>
          <w:szCs w:val="22"/>
        </w:rPr>
        <w:t>tax offset</w:t>
      </w:r>
      <w:r w:rsidRPr="001B45F4">
        <w:rPr>
          <w:rFonts w:cs="Arial"/>
          <w:szCs w:val="22"/>
        </w:rPr>
        <w:t xml:space="preserve">. </w:t>
      </w:r>
      <w:r w:rsidR="006803CD" w:rsidRPr="001B45F4">
        <w:rPr>
          <w:rFonts w:cs="Arial"/>
          <w:szCs w:val="22"/>
        </w:rPr>
        <w:t xml:space="preserve">It is not mapped to any specific label in the </w:t>
      </w:r>
      <w:r w:rsidR="008024D6" w:rsidRPr="001B45F4">
        <w:rPr>
          <w:rFonts w:cs="Arial"/>
          <w:szCs w:val="22"/>
        </w:rPr>
        <w:t>IITR</w:t>
      </w:r>
      <w:r w:rsidR="006803CD" w:rsidRPr="001B45F4">
        <w:rPr>
          <w:rFonts w:cs="Arial"/>
          <w:szCs w:val="22"/>
        </w:rPr>
        <w:t>.</w:t>
      </w:r>
    </w:p>
    <w:p w14:paraId="69929CD1" w14:textId="43DC2294" w:rsidR="004F151E" w:rsidRPr="001B45F4" w:rsidRDefault="004F151E" w:rsidP="005C18F6">
      <w:pPr>
        <w:pStyle w:val="Heading2"/>
      </w:pPr>
      <w:bookmarkStart w:id="766" w:name="_Toc35338700"/>
      <w:bookmarkStart w:id="767" w:name="_Toc75866956"/>
      <w:bookmarkStart w:id="768" w:name="_Toc127522798"/>
      <w:r w:rsidRPr="001B45F4">
        <w:t>I</w:t>
      </w:r>
      <w:r w:rsidR="000D2ACD" w:rsidRPr="001B45F4">
        <w:t>dentifying</w:t>
      </w:r>
      <w:r w:rsidR="001B45F4" w:rsidRPr="001B45F4">
        <w:t xml:space="preserve"> </w:t>
      </w:r>
      <w:r w:rsidR="000D2ACD" w:rsidRPr="001B45F4">
        <w:t>the</w:t>
      </w:r>
      <w:r w:rsidR="001B45F4" w:rsidRPr="001B45F4">
        <w:t xml:space="preserve"> g</w:t>
      </w:r>
      <w:r w:rsidR="000D2ACD" w:rsidRPr="001B45F4">
        <w:t xml:space="preserve">overnment </w:t>
      </w:r>
      <w:r w:rsidR="001B45F4" w:rsidRPr="001B45F4">
        <w:t>b</w:t>
      </w:r>
      <w:r w:rsidR="000D2ACD" w:rsidRPr="001B45F4">
        <w:t>enefit</w:t>
      </w:r>
      <w:r w:rsidR="001B45F4" w:rsidRPr="001B45F4">
        <w:t xml:space="preserve"> l</w:t>
      </w:r>
      <w:r w:rsidR="000D2ACD" w:rsidRPr="001B45F4">
        <w:t>abel</w:t>
      </w:r>
      <w:r w:rsidR="001B45F4" w:rsidRPr="001B45F4">
        <w:t xml:space="preserve"> m</w:t>
      </w:r>
      <w:r w:rsidR="000D2ACD" w:rsidRPr="001B45F4">
        <w:t>apping</w:t>
      </w:r>
      <w:bookmarkEnd w:id="766"/>
      <w:bookmarkEnd w:id="767"/>
      <w:bookmarkEnd w:id="768"/>
      <w:r w:rsidR="001B45F4" w:rsidRPr="001B45F4">
        <w:t xml:space="preserve"> </w:t>
      </w:r>
    </w:p>
    <w:p w14:paraId="69929CD6" w14:textId="3E62CDA0" w:rsidR="00207D20" w:rsidRPr="001B45F4" w:rsidRDefault="008A726E" w:rsidP="008E173E">
      <w:pPr>
        <w:pStyle w:val="Bullet2"/>
        <w:numPr>
          <w:ilvl w:val="0"/>
          <w:numId w:val="0"/>
        </w:numPr>
        <w:spacing w:before="0" w:after="0"/>
        <w:rPr>
          <w:rStyle w:val="BodyTextChar1"/>
          <w:rFonts w:cs="Arial"/>
          <w:szCs w:val="22"/>
        </w:rPr>
      </w:pPr>
      <w:bookmarkStart w:id="769" w:name="_Toc29559632"/>
      <w:bookmarkStart w:id="770" w:name="_Toc29560022"/>
      <w:bookmarkStart w:id="771" w:name="_Toc29560616"/>
      <w:bookmarkStart w:id="772" w:name="_Toc29796699"/>
      <w:bookmarkStart w:id="773" w:name="_Toc29884221"/>
      <w:bookmarkStart w:id="774" w:name="_Toc29884526"/>
      <w:bookmarkStart w:id="775" w:name="_Toc29884843"/>
      <w:bookmarkEnd w:id="769"/>
      <w:bookmarkEnd w:id="770"/>
      <w:bookmarkEnd w:id="771"/>
      <w:bookmarkEnd w:id="772"/>
      <w:bookmarkEnd w:id="773"/>
      <w:bookmarkEnd w:id="774"/>
      <w:bookmarkEnd w:id="775"/>
      <w:r w:rsidRPr="001B45F4">
        <w:rPr>
          <w:rStyle w:val="BodyTextChar1"/>
          <w:rFonts w:cs="Arial"/>
          <w:szCs w:val="22"/>
        </w:rPr>
        <w:t>T</w:t>
      </w:r>
      <w:r w:rsidR="003C5DF6" w:rsidRPr="001B45F4">
        <w:rPr>
          <w:rStyle w:val="BodyTextChar1"/>
          <w:rFonts w:cs="Arial"/>
          <w:szCs w:val="22"/>
        </w:rPr>
        <w:t xml:space="preserve">he </w:t>
      </w:r>
      <w:r w:rsidR="00001C55" w:rsidRPr="001B45F4">
        <w:rPr>
          <w:rStyle w:val="BodyTextChar1"/>
          <w:rFonts w:cs="Arial"/>
          <w:szCs w:val="22"/>
        </w:rPr>
        <w:t>three-character</w:t>
      </w:r>
      <w:r w:rsidR="005D6DEC" w:rsidRPr="001B45F4">
        <w:rPr>
          <w:rStyle w:val="BodyTextChar1"/>
          <w:rFonts w:cs="Arial"/>
          <w:szCs w:val="22"/>
        </w:rPr>
        <w:t xml:space="preserve"> </w:t>
      </w:r>
      <w:r w:rsidR="0031373A" w:rsidRPr="001B45F4">
        <w:rPr>
          <w:rStyle w:val="BodyTextChar1"/>
          <w:rFonts w:cs="Arial"/>
          <w:szCs w:val="22"/>
        </w:rPr>
        <w:t>g</w:t>
      </w:r>
      <w:r w:rsidR="005D6DEC" w:rsidRPr="001B45F4">
        <w:rPr>
          <w:rStyle w:val="BodyTextChar1"/>
          <w:rFonts w:cs="Arial"/>
          <w:szCs w:val="22"/>
        </w:rPr>
        <w:t xml:space="preserve">overnment </w:t>
      </w:r>
      <w:r w:rsidR="003C5DF6" w:rsidRPr="001B45F4">
        <w:rPr>
          <w:rStyle w:val="BodyTextChar1"/>
          <w:rFonts w:cs="Arial"/>
          <w:szCs w:val="22"/>
        </w:rPr>
        <w:t>benefit type code isn</w:t>
      </w:r>
      <w:r w:rsidR="005D6DEC" w:rsidRPr="001B45F4">
        <w:rPr>
          <w:rStyle w:val="BodyTextChar1"/>
          <w:rFonts w:cs="Arial"/>
          <w:szCs w:val="22"/>
        </w:rPr>
        <w:t>’</w:t>
      </w:r>
      <w:r w:rsidR="003C5DF6" w:rsidRPr="001B45F4">
        <w:rPr>
          <w:rStyle w:val="BodyTextChar1"/>
          <w:rFonts w:cs="Arial"/>
          <w:szCs w:val="22"/>
        </w:rPr>
        <w:t>t returned by ATO systems however</w:t>
      </w:r>
      <w:r w:rsidR="005D6DEC" w:rsidRPr="001B45F4">
        <w:rPr>
          <w:rStyle w:val="BodyTextChar1"/>
          <w:rFonts w:cs="Arial"/>
          <w:szCs w:val="22"/>
        </w:rPr>
        <w:t>,</w:t>
      </w:r>
      <w:r w:rsidR="003C5DF6" w:rsidRPr="001B45F4">
        <w:rPr>
          <w:rStyle w:val="BodyTextChar1"/>
          <w:rFonts w:cs="Arial"/>
          <w:szCs w:val="22"/>
        </w:rPr>
        <w:t xml:space="preserve"> the value returned in the </w:t>
      </w:r>
      <w:r w:rsidR="005D6DEC" w:rsidRPr="001B45F4">
        <w:rPr>
          <w:rStyle w:val="BodyTextChar1"/>
          <w:rFonts w:cs="Arial"/>
          <w:iCs/>
          <w:szCs w:val="22"/>
        </w:rPr>
        <w:t>Australian g</w:t>
      </w:r>
      <w:r w:rsidR="003C5DF6" w:rsidRPr="001B45F4">
        <w:rPr>
          <w:rStyle w:val="BodyTextChar1"/>
          <w:rFonts w:cs="Arial"/>
          <w:iCs/>
          <w:szCs w:val="22"/>
        </w:rPr>
        <w:t>ov</w:t>
      </w:r>
      <w:r w:rsidR="005D6DEC" w:rsidRPr="001B45F4">
        <w:rPr>
          <w:rStyle w:val="BodyTextChar1"/>
          <w:rFonts w:cs="Arial"/>
          <w:iCs/>
          <w:szCs w:val="22"/>
        </w:rPr>
        <w:t>ernmen</w:t>
      </w:r>
      <w:r w:rsidR="003C5DF6" w:rsidRPr="001B45F4">
        <w:rPr>
          <w:rStyle w:val="BodyTextChar1"/>
          <w:rFonts w:cs="Arial"/>
          <w:iCs/>
          <w:szCs w:val="22"/>
        </w:rPr>
        <w:t xml:space="preserve">t </w:t>
      </w:r>
      <w:r w:rsidR="005D6DEC" w:rsidRPr="001B45F4">
        <w:rPr>
          <w:rStyle w:val="BodyTextChar1"/>
          <w:rFonts w:cs="Arial"/>
          <w:iCs/>
          <w:szCs w:val="22"/>
        </w:rPr>
        <w:t>b</w:t>
      </w:r>
      <w:r w:rsidR="003C5DF6" w:rsidRPr="001B45F4">
        <w:rPr>
          <w:rStyle w:val="BodyTextChar1"/>
          <w:rFonts w:cs="Arial"/>
          <w:iCs/>
          <w:szCs w:val="22"/>
        </w:rPr>
        <w:t xml:space="preserve">enefit </w:t>
      </w:r>
      <w:r w:rsidR="005D6DEC" w:rsidRPr="001B45F4">
        <w:rPr>
          <w:rStyle w:val="BodyTextChar1"/>
          <w:rFonts w:cs="Arial"/>
          <w:iCs/>
          <w:szCs w:val="22"/>
        </w:rPr>
        <w:t>d</w:t>
      </w:r>
      <w:r w:rsidR="003C5DF6" w:rsidRPr="001B45F4">
        <w:rPr>
          <w:rStyle w:val="BodyTextChar1"/>
          <w:rFonts w:cs="Arial"/>
          <w:iCs/>
          <w:szCs w:val="22"/>
        </w:rPr>
        <w:t xml:space="preserve">escription </w:t>
      </w:r>
      <w:r w:rsidR="00B10C1F" w:rsidRPr="001B45F4">
        <w:rPr>
          <w:rStyle w:val="BodyTextChar1"/>
          <w:rFonts w:cs="Arial"/>
          <w:iCs/>
          <w:szCs w:val="22"/>
        </w:rPr>
        <w:t>(</w:t>
      </w:r>
      <w:r w:rsidR="008024D6" w:rsidRPr="001B45F4">
        <w:rPr>
          <w:rFonts w:cs="Arial"/>
          <w:iCs/>
          <w:szCs w:val="22"/>
        </w:rPr>
        <w:t>IITR</w:t>
      </w:r>
      <w:r w:rsidR="00B10C1F" w:rsidRPr="001B45F4">
        <w:rPr>
          <w:rFonts w:cs="Arial"/>
          <w:iCs/>
          <w:szCs w:val="22"/>
        </w:rPr>
        <w:t>848</w:t>
      </w:r>
      <w:r w:rsidR="00E20C4B" w:rsidRPr="001B45F4">
        <w:rPr>
          <w:rFonts w:cs="Arial"/>
          <w:iCs/>
          <w:szCs w:val="22"/>
        </w:rPr>
        <w:t xml:space="preserve"> Govt – Benefit </w:t>
      </w:r>
      <w:r w:rsidR="0031373A" w:rsidRPr="001B45F4">
        <w:rPr>
          <w:rFonts w:cs="Arial"/>
          <w:iCs/>
          <w:szCs w:val="22"/>
        </w:rPr>
        <w:t>t</w:t>
      </w:r>
      <w:r w:rsidR="00E20C4B" w:rsidRPr="001B45F4">
        <w:rPr>
          <w:rFonts w:cs="Arial"/>
          <w:iCs/>
          <w:szCs w:val="22"/>
        </w:rPr>
        <w:t xml:space="preserve">ype </w:t>
      </w:r>
      <w:r w:rsidR="0031373A" w:rsidRPr="001B45F4">
        <w:rPr>
          <w:rFonts w:cs="Arial"/>
          <w:iCs/>
          <w:szCs w:val="22"/>
        </w:rPr>
        <w:t>d</w:t>
      </w:r>
      <w:r w:rsidR="00E20C4B" w:rsidRPr="001B45F4">
        <w:rPr>
          <w:rFonts w:cs="Arial"/>
          <w:iCs/>
          <w:szCs w:val="22"/>
        </w:rPr>
        <w:t>escription</w:t>
      </w:r>
      <w:r w:rsidR="00B10C1F" w:rsidRPr="001B45F4">
        <w:rPr>
          <w:rFonts w:cs="Arial"/>
          <w:szCs w:val="22"/>
        </w:rPr>
        <w:t xml:space="preserve">) </w:t>
      </w:r>
      <w:r w:rsidR="003C5DF6" w:rsidRPr="001B45F4">
        <w:rPr>
          <w:rStyle w:val="BodyTextChar1"/>
          <w:rFonts w:cs="Arial"/>
          <w:szCs w:val="22"/>
        </w:rPr>
        <w:t>can be used to map the benefit to the a</w:t>
      </w:r>
      <w:r w:rsidR="00633618" w:rsidRPr="001B45F4">
        <w:rPr>
          <w:rStyle w:val="BodyTextChar1"/>
          <w:rFonts w:cs="Arial"/>
          <w:szCs w:val="22"/>
        </w:rPr>
        <w:t>ppropriate section of the form.</w:t>
      </w:r>
      <w:r w:rsidR="008E173E">
        <w:rPr>
          <w:rStyle w:val="BodyTextChar1"/>
          <w:rFonts w:cs="Arial"/>
          <w:szCs w:val="22"/>
        </w:rPr>
        <w:t xml:space="preserve"> </w:t>
      </w:r>
      <w:r w:rsidR="00127780" w:rsidRPr="001B45F4">
        <w:rPr>
          <w:rStyle w:val="BodyTextChar1"/>
          <w:rFonts w:cs="Arial"/>
          <w:szCs w:val="22"/>
        </w:rPr>
        <w:t>Certain payments</w:t>
      </w:r>
      <w:r w:rsidR="00102EEA" w:rsidRPr="001B45F4">
        <w:rPr>
          <w:rStyle w:val="BodyTextChar1"/>
          <w:rFonts w:cs="Arial"/>
          <w:szCs w:val="22"/>
        </w:rPr>
        <w:t xml:space="preserve">, </w:t>
      </w:r>
      <w:r w:rsidR="00462AC5" w:rsidRPr="001B45F4">
        <w:rPr>
          <w:rStyle w:val="BodyTextChar1"/>
          <w:rFonts w:cs="Arial"/>
          <w:szCs w:val="22"/>
        </w:rPr>
        <w:t xml:space="preserve">for example, </w:t>
      </w:r>
      <w:r w:rsidR="00102EEA" w:rsidRPr="001B45F4">
        <w:rPr>
          <w:rStyle w:val="BodyTextChar1"/>
          <w:rFonts w:cs="Arial"/>
          <w:szCs w:val="22"/>
        </w:rPr>
        <w:t>‘</w:t>
      </w:r>
      <w:r w:rsidR="00385B06" w:rsidRPr="001B45F4">
        <w:rPr>
          <w:rStyle w:val="BodyTextChar1"/>
          <w:rFonts w:cs="Arial"/>
          <w:szCs w:val="22"/>
        </w:rPr>
        <w:t>c</w:t>
      </w:r>
      <w:r w:rsidR="00D7435A" w:rsidRPr="001B45F4">
        <w:rPr>
          <w:rStyle w:val="BodyTextChar1"/>
          <w:rFonts w:cs="Arial"/>
          <w:szCs w:val="22"/>
        </w:rPr>
        <w:t>arer payment</w:t>
      </w:r>
      <w:r w:rsidR="00102EEA" w:rsidRPr="001B45F4">
        <w:rPr>
          <w:rStyle w:val="BodyTextChar1"/>
          <w:rFonts w:cs="Arial"/>
          <w:szCs w:val="22"/>
        </w:rPr>
        <w:t>’</w:t>
      </w:r>
      <w:r w:rsidR="00D7435A" w:rsidRPr="001B45F4">
        <w:rPr>
          <w:rStyle w:val="BodyTextChar1"/>
          <w:rFonts w:cs="Arial"/>
          <w:szCs w:val="22"/>
        </w:rPr>
        <w:t>,</w:t>
      </w:r>
      <w:r w:rsidR="00127780" w:rsidRPr="001B45F4">
        <w:rPr>
          <w:rStyle w:val="BodyTextChar1"/>
          <w:rFonts w:cs="Arial"/>
          <w:szCs w:val="22"/>
        </w:rPr>
        <w:t xml:space="preserve"> can </w:t>
      </w:r>
      <w:r w:rsidR="00546E34" w:rsidRPr="001B45F4">
        <w:rPr>
          <w:rStyle w:val="BodyTextChar1"/>
          <w:rFonts w:cs="Arial"/>
          <w:szCs w:val="22"/>
        </w:rPr>
        <w:t>have a</w:t>
      </w:r>
      <w:r w:rsidR="00102EEA" w:rsidRPr="001B45F4">
        <w:rPr>
          <w:rStyle w:val="BodyTextChar1"/>
          <w:rFonts w:cs="Arial"/>
          <w:szCs w:val="22"/>
        </w:rPr>
        <w:t xml:space="preserve"> taxable</w:t>
      </w:r>
      <w:r w:rsidR="00546E34" w:rsidRPr="001B45F4">
        <w:rPr>
          <w:rStyle w:val="BodyTextChar1"/>
          <w:rFonts w:cs="Arial"/>
          <w:szCs w:val="22"/>
        </w:rPr>
        <w:t xml:space="preserve"> amount</w:t>
      </w:r>
      <w:r w:rsidR="00127780" w:rsidRPr="001B45F4">
        <w:rPr>
          <w:rStyle w:val="BodyTextChar1"/>
          <w:rFonts w:cs="Arial"/>
          <w:szCs w:val="22"/>
        </w:rPr>
        <w:t xml:space="preserve"> or </w:t>
      </w:r>
      <w:r w:rsidR="00546E34" w:rsidRPr="001B45F4">
        <w:rPr>
          <w:rStyle w:val="BodyTextChar1"/>
          <w:rFonts w:cs="Arial"/>
          <w:szCs w:val="22"/>
        </w:rPr>
        <w:t xml:space="preserve">a </w:t>
      </w:r>
      <w:r w:rsidR="00102EEA" w:rsidRPr="001B45F4">
        <w:rPr>
          <w:rStyle w:val="BodyTextChar1"/>
          <w:rFonts w:cs="Arial"/>
          <w:szCs w:val="22"/>
        </w:rPr>
        <w:t>tax-exempt</w:t>
      </w:r>
      <w:r w:rsidR="00546E34" w:rsidRPr="001B45F4">
        <w:rPr>
          <w:rStyle w:val="BodyTextChar1"/>
          <w:rFonts w:cs="Arial"/>
          <w:szCs w:val="22"/>
        </w:rPr>
        <w:t xml:space="preserve"> amount</w:t>
      </w:r>
      <w:r w:rsidR="00127780" w:rsidRPr="001B45F4">
        <w:rPr>
          <w:rStyle w:val="BodyTextChar1"/>
          <w:rFonts w:cs="Arial"/>
          <w:szCs w:val="22"/>
        </w:rPr>
        <w:t xml:space="preserve">. The taxable status </w:t>
      </w:r>
      <w:r w:rsidR="00D84961" w:rsidRPr="001B45F4">
        <w:rPr>
          <w:rStyle w:val="BodyTextChar1"/>
          <w:rFonts w:cs="Arial"/>
          <w:szCs w:val="22"/>
        </w:rPr>
        <w:t xml:space="preserve">of the payment </w:t>
      </w:r>
      <w:r w:rsidR="00127780" w:rsidRPr="001B45F4">
        <w:rPr>
          <w:rStyle w:val="BodyTextChar1"/>
          <w:rFonts w:cs="Arial"/>
          <w:szCs w:val="22"/>
        </w:rPr>
        <w:t xml:space="preserve">determines </w:t>
      </w:r>
      <w:r w:rsidR="00D84961" w:rsidRPr="001B45F4">
        <w:rPr>
          <w:rStyle w:val="BodyTextChar1"/>
          <w:rFonts w:cs="Arial"/>
          <w:szCs w:val="22"/>
        </w:rPr>
        <w:t xml:space="preserve">whether it is </w:t>
      </w:r>
      <w:r w:rsidR="00351978" w:rsidRPr="001B45F4">
        <w:rPr>
          <w:rStyle w:val="BodyTextChar1"/>
          <w:rFonts w:cs="Arial"/>
          <w:szCs w:val="22"/>
        </w:rPr>
        <w:t>mapped to label 6</w:t>
      </w:r>
      <w:r w:rsidR="00127780" w:rsidRPr="001B45F4">
        <w:rPr>
          <w:rStyle w:val="BodyTextChar1"/>
          <w:rFonts w:cs="Arial"/>
          <w:szCs w:val="22"/>
        </w:rPr>
        <w:t xml:space="preserve"> or </w:t>
      </w:r>
      <w:r w:rsidR="00351978" w:rsidRPr="001B45F4">
        <w:rPr>
          <w:rStyle w:val="BodyTextChar1"/>
          <w:rFonts w:cs="Arial"/>
          <w:szCs w:val="22"/>
        </w:rPr>
        <w:t>IT3</w:t>
      </w:r>
      <w:r w:rsidR="00127780" w:rsidRPr="001B45F4">
        <w:rPr>
          <w:rStyle w:val="BodyTextChar1"/>
          <w:rFonts w:cs="Arial"/>
          <w:szCs w:val="22"/>
        </w:rPr>
        <w:t>.</w:t>
      </w:r>
      <w:r w:rsidR="008E173E">
        <w:rPr>
          <w:rStyle w:val="BodyTextChar1"/>
          <w:rFonts w:cs="Arial"/>
          <w:szCs w:val="22"/>
        </w:rPr>
        <w:t xml:space="preserve"> </w:t>
      </w:r>
      <w:r w:rsidR="00207D20" w:rsidRPr="001B45F4">
        <w:rPr>
          <w:rStyle w:val="BodyTextChar1"/>
          <w:rFonts w:cs="Arial"/>
          <w:szCs w:val="22"/>
        </w:rPr>
        <w:t xml:space="preserve">Where the payment belongs to Label 1 of the </w:t>
      </w:r>
      <w:r w:rsidR="008024D6" w:rsidRPr="001B45F4">
        <w:rPr>
          <w:rStyle w:val="BodyTextChar1"/>
          <w:rFonts w:cs="Arial"/>
          <w:szCs w:val="22"/>
        </w:rPr>
        <w:t>IITR</w:t>
      </w:r>
      <w:r w:rsidR="00207D20" w:rsidRPr="001B45F4">
        <w:rPr>
          <w:rStyle w:val="BodyTextChar1"/>
          <w:rFonts w:cs="Arial"/>
          <w:szCs w:val="22"/>
        </w:rPr>
        <w:t xml:space="preserve"> then assign as</w:t>
      </w:r>
      <w:r w:rsidR="00212609" w:rsidRPr="001B45F4">
        <w:rPr>
          <w:rStyle w:val="BodyTextChar1"/>
          <w:rFonts w:cs="Arial"/>
          <w:szCs w:val="22"/>
        </w:rPr>
        <w:t xml:space="preserve"> shown in the below table.</w:t>
      </w:r>
    </w:p>
    <w:p w14:paraId="55F4883D" w14:textId="77777777" w:rsidR="00212609" w:rsidRPr="001B45F4" w:rsidRDefault="00212609" w:rsidP="00212609">
      <w:pPr>
        <w:pStyle w:val="Bullet2"/>
        <w:numPr>
          <w:ilvl w:val="0"/>
          <w:numId w:val="0"/>
        </w:numPr>
        <w:rPr>
          <w:rStyle w:val="BodyTextChar1"/>
          <w:rFonts w:cs="Arial"/>
          <w:szCs w:val="22"/>
        </w:rPr>
      </w:pPr>
    </w:p>
    <w:p w14:paraId="112BC4C4" w14:textId="1C178297" w:rsidR="00212609" w:rsidRPr="001B45F4" w:rsidRDefault="00212609" w:rsidP="00B61583">
      <w:pPr>
        <w:pStyle w:val="Caption"/>
        <w:rPr>
          <w:rStyle w:val="BodyTextChar1"/>
          <w:rFonts w:cs="Arial"/>
          <w:szCs w:val="22"/>
        </w:rPr>
      </w:pPr>
      <w:bookmarkStart w:id="776" w:name="_Toc100225425"/>
      <w:bookmarkStart w:id="777" w:name="_Toc100226629"/>
      <w:bookmarkStart w:id="778" w:name="_Toc100226657"/>
      <w:r w:rsidRPr="001B45F4">
        <w:t xml:space="preserve">Table </w:t>
      </w:r>
      <w:fldSimple w:instr=" SEQ Table \* ARABIC ">
        <w:r w:rsidRPr="001B45F4">
          <w:rPr>
            <w:noProof/>
          </w:rPr>
          <w:t>11</w:t>
        </w:r>
      </w:fldSimple>
      <w:r w:rsidRPr="001B45F4">
        <w:t>: Government payment mapping on INCDTLS</w:t>
      </w:r>
      <w:bookmarkEnd w:id="776"/>
      <w:bookmarkEnd w:id="777"/>
      <w:bookmarkEnd w:id="778"/>
    </w:p>
    <w:tbl>
      <w:tblPr>
        <w:tblStyle w:val="TableGrid"/>
        <w:tblW w:w="9356" w:type="dxa"/>
        <w:tblLook w:val="04A0" w:firstRow="1" w:lastRow="0" w:firstColumn="1" w:lastColumn="0" w:noHBand="0" w:noVBand="1"/>
      </w:tblPr>
      <w:tblGrid>
        <w:gridCol w:w="1980"/>
        <w:gridCol w:w="2685"/>
        <w:gridCol w:w="1862"/>
        <w:gridCol w:w="2829"/>
      </w:tblGrid>
      <w:tr w:rsidR="00207D20" w:rsidRPr="001B45F4" w14:paraId="69929CDB" w14:textId="77777777" w:rsidTr="00F46A32">
        <w:tc>
          <w:tcPr>
            <w:tcW w:w="1980" w:type="dxa"/>
            <w:shd w:val="clear" w:color="auto" w:fill="DBE5F1" w:themeFill="accent1" w:themeFillTint="33"/>
          </w:tcPr>
          <w:p w14:paraId="69929CD7" w14:textId="74936898" w:rsidR="00207D20" w:rsidRPr="001B45F4" w:rsidRDefault="008739A4" w:rsidP="00C5357D">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w:t>
            </w:r>
            <w:r w:rsidR="00212609" w:rsidRPr="001B45F4">
              <w:rPr>
                <w:rStyle w:val="BodyTextChar1"/>
                <w:rFonts w:cs="Arial"/>
                <w:b/>
                <w:szCs w:val="22"/>
              </w:rPr>
              <w:t>ali</w:t>
            </w:r>
            <w:r w:rsidRPr="001B45F4">
              <w:rPr>
                <w:rStyle w:val="BodyTextChar1"/>
                <w:rFonts w:cs="Arial"/>
                <w:b/>
                <w:szCs w:val="22"/>
              </w:rPr>
              <w:t>as</w:t>
            </w:r>
          </w:p>
        </w:tc>
        <w:tc>
          <w:tcPr>
            <w:tcW w:w="2685" w:type="dxa"/>
            <w:shd w:val="clear" w:color="auto" w:fill="DBE5F1" w:themeFill="accent1" w:themeFillTint="33"/>
          </w:tcPr>
          <w:p w14:paraId="69929CD8" w14:textId="4DB1D623" w:rsidR="00207D20" w:rsidRPr="001B45F4" w:rsidRDefault="008739A4" w:rsidP="008739A4">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w:t>
            </w:r>
            <w:r w:rsidR="00212609" w:rsidRPr="001B45F4">
              <w:rPr>
                <w:rStyle w:val="BodyTextChar1"/>
                <w:rFonts w:cs="Arial"/>
                <w:b/>
                <w:szCs w:val="22"/>
              </w:rPr>
              <w:t>lab</w:t>
            </w:r>
            <w:r w:rsidRPr="001B45F4">
              <w:rPr>
                <w:rStyle w:val="BodyTextChar1"/>
                <w:rFonts w:cs="Arial"/>
                <w:b/>
                <w:szCs w:val="22"/>
              </w:rPr>
              <w:t>el</w:t>
            </w:r>
          </w:p>
        </w:tc>
        <w:tc>
          <w:tcPr>
            <w:tcW w:w="1862" w:type="dxa"/>
            <w:shd w:val="clear" w:color="auto" w:fill="DBE5F1" w:themeFill="accent1" w:themeFillTint="33"/>
          </w:tcPr>
          <w:p w14:paraId="69929CD9" w14:textId="2C125C0E" w:rsidR="00207D20" w:rsidRPr="001B45F4" w:rsidRDefault="008739A4" w:rsidP="00C5357D">
            <w:pPr>
              <w:pStyle w:val="Bullet2"/>
              <w:numPr>
                <w:ilvl w:val="0"/>
                <w:numId w:val="0"/>
              </w:numPr>
              <w:rPr>
                <w:rStyle w:val="BodyTextChar1"/>
                <w:rFonts w:cs="Arial"/>
                <w:b/>
                <w:szCs w:val="22"/>
              </w:rPr>
            </w:pPr>
            <w:r w:rsidRPr="001B45F4">
              <w:rPr>
                <w:rFonts w:cs="Arial"/>
                <w:b/>
                <w:bCs/>
                <w:color w:val="000000"/>
                <w:szCs w:val="22"/>
              </w:rPr>
              <w:t xml:space="preserve">SBR INCDTLS </w:t>
            </w:r>
            <w:r w:rsidR="00212609" w:rsidRPr="001B45F4">
              <w:rPr>
                <w:rFonts w:cs="Arial"/>
                <w:b/>
                <w:bCs/>
                <w:color w:val="000000"/>
                <w:szCs w:val="22"/>
              </w:rPr>
              <w:t>alias</w:t>
            </w:r>
          </w:p>
        </w:tc>
        <w:tc>
          <w:tcPr>
            <w:tcW w:w="2829" w:type="dxa"/>
            <w:shd w:val="clear" w:color="auto" w:fill="DBE5F1" w:themeFill="accent1" w:themeFillTint="33"/>
          </w:tcPr>
          <w:p w14:paraId="69929CDA" w14:textId="17057BE0" w:rsidR="00207D20" w:rsidRPr="001B45F4" w:rsidRDefault="008739A4" w:rsidP="008739A4">
            <w:pPr>
              <w:pStyle w:val="Bullet2"/>
              <w:numPr>
                <w:ilvl w:val="0"/>
                <w:numId w:val="0"/>
              </w:numPr>
              <w:rPr>
                <w:rStyle w:val="BodyTextChar1"/>
                <w:rFonts w:cs="Arial"/>
                <w:b/>
                <w:szCs w:val="22"/>
              </w:rPr>
            </w:pPr>
            <w:r w:rsidRPr="001B45F4">
              <w:rPr>
                <w:rFonts w:cs="Arial"/>
                <w:b/>
                <w:bCs/>
                <w:color w:val="000000"/>
                <w:szCs w:val="22"/>
              </w:rPr>
              <w:t>SBR INCDTLS</w:t>
            </w:r>
            <w:r w:rsidR="00212609" w:rsidRPr="001B45F4">
              <w:rPr>
                <w:rFonts w:cs="Arial"/>
                <w:b/>
                <w:bCs/>
                <w:color w:val="000000"/>
                <w:szCs w:val="22"/>
              </w:rPr>
              <w:t xml:space="preserve"> label</w:t>
            </w:r>
          </w:p>
        </w:tc>
      </w:tr>
      <w:tr w:rsidR="00207D20" w:rsidRPr="001B45F4" w14:paraId="69929CE0" w14:textId="77777777" w:rsidTr="00F46A32">
        <w:tc>
          <w:tcPr>
            <w:tcW w:w="1980" w:type="dxa"/>
          </w:tcPr>
          <w:p w14:paraId="69929CDC" w14:textId="7A871F1D" w:rsidR="00207D20" w:rsidRPr="001B45F4" w:rsidRDefault="008024D6" w:rsidP="00C5357D">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4</w:t>
            </w:r>
            <w:r w:rsidR="008739A4" w:rsidRPr="001B45F4">
              <w:rPr>
                <w:rStyle w:val="BodyTextChar1"/>
                <w:rFonts w:cs="Arial"/>
                <w:szCs w:val="22"/>
              </w:rPr>
              <w:t>9</w:t>
            </w:r>
          </w:p>
        </w:tc>
        <w:tc>
          <w:tcPr>
            <w:tcW w:w="2685" w:type="dxa"/>
          </w:tcPr>
          <w:p w14:paraId="69929CDD" w14:textId="53CF3E44" w:rsidR="00207D20" w:rsidRPr="001B45F4" w:rsidRDefault="008739A4" w:rsidP="00C5357D">
            <w:pPr>
              <w:pStyle w:val="Bullet2"/>
              <w:numPr>
                <w:ilvl w:val="0"/>
                <w:numId w:val="0"/>
              </w:numPr>
              <w:rPr>
                <w:rStyle w:val="BodyTextChar1"/>
                <w:rFonts w:cs="Arial"/>
                <w:szCs w:val="22"/>
              </w:rPr>
            </w:pPr>
            <w:r w:rsidRPr="001B45F4">
              <w:rPr>
                <w:rStyle w:val="BodyTextChar1"/>
                <w:rFonts w:cs="Arial"/>
                <w:szCs w:val="22"/>
              </w:rPr>
              <w:t xml:space="preserve">Govt - Taxable </w:t>
            </w:r>
            <w:r w:rsidR="0031373A" w:rsidRPr="001B45F4">
              <w:rPr>
                <w:rStyle w:val="BodyTextChar1"/>
                <w:rFonts w:cs="Arial"/>
                <w:szCs w:val="22"/>
              </w:rPr>
              <w:t>i</w:t>
            </w:r>
            <w:r w:rsidRPr="001B45F4">
              <w:rPr>
                <w:rStyle w:val="BodyTextChar1"/>
                <w:rFonts w:cs="Arial"/>
                <w:szCs w:val="22"/>
              </w:rPr>
              <w:t xml:space="preserve">ncome </w:t>
            </w:r>
            <w:r w:rsidR="0031373A" w:rsidRPr="001B45F4">
              <w:rPr>
                <w:rStyle w:val="BodyTextChar1"/>
                <w:rFonts w:cs="Arial"/>
                <w:szCs w:val="22"/>
              </w:rPr>
              <w:t>a</w:t>
            </w:r>
            <w:r w:rsidRPr="001B45F4">
              <w:rPr>
                <w:rStyle w:val="BodyTextChar1"/>
                <w:rFonts w:cs="Arial"/>
                <w:szCs w:val="22"/>
              </w:rPr>
              <w:t>mount</w:t>
            </w:r>
          </w:p>
        </w:tc>
        <w:tc>
          <w:tcPr>
            <w:tcW w:w="1862" w:type="dxa"/>
          </w:tcPr>
          <w:p w14:paraId="69929CDE" w14:textId="77777777" w:rsidR="00207D20" w:rsidRPr="001B45F4" w:rsidRDefault="00207D20" w:rsidP="00207D20">
            <w:pPr>
              <w:pStyle w:val="Bullet2"/>
              <w:numPr>
                <w:ilvl w:val="0"/>
                <w:numId w:val="0"/>
              </w:numPr>
              <w:rPr>
                <w:rStyle w:val="BodyTextChar1"/>
                <w:rFonts w:cs="Arial"/>
                <w:szCs w:val="22"/>
              </w:rPr>
            </w:pPr>
            <w:r w:rsidRPr="001B45F4">
              <w:rPr>
                <w:rStyle w:val="BodyTextChar1"/>
                <w:rFonts w:cs="Arial"/>
                <w:szCs w:val="22"/>
              </w:rPr>
              <w:t>INCDTLS312</w:t>
            </w:r>
          </w:p>
        </w:tc>
        <w:tc>
          <w:tcPr>
            <w:tcW w:w="2829" w:type="dxa"/>
          </w:tcPr>
          <w:p w14:paraId="69929CDF" w14:textId="77777777" w:rsidR="00207D20" w:rsidRPr="001B45F4" w:rsidRDefault="00207D20" w:rsidP="00C5357D">
            <w:pPr>
              <w:pStyle w:val="Bullet2"/>
              <w:numPr>
                <w:ilvl w:val="0"/>
                <w:numId w:val="0"/>
              </w:numPr>
              <w:rPr>
                <w:rStyle w:val="BodyTextChar1"/>
                <w:rFonts w:cs="Arial"/>
                <w:szCs w:val="22"/>
              </w:rPr>
            </w:pPr>
            <w:r w:rsidRPr="001B45F4">
              <w:rPr>
                <w:rStyle w:val="BodyTextChar1"/>
                <w:rFonts w:cs="Arial"/>
                <w:szCs w:val="22"/>
              </w:rPr>
              <w:t>Salary or wages gross amount</w:t>
            </w:r>
          </w:p>
        </w:tc>
      </w:tr>
      <w:tr w:rsidR="00207D20" w:rsidRPr="001B45F4" w14:paraId="69929CE5" w14:textId="77777777" w:rsidTr="00F46A32">
        <w:tc>
          <w:tcPr>
            <w:tcW w:w="1980" w:type="dxa"/>
          </w:tcPr>
          <w:p w14:paraId="69929CE1" w14:textId="170DFB0A" w:rsidR="00207D20" w:rsidRPr="001B45F4" w:rsidRDefault="008024D6" w:rsidP="00C5357D">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5</w:t>
            </w:r>
            <w:r w:rsidR="008739A4" w:rsidRPr="001B45F4">
              <w:rPr>
                <w:rStyle w:val="BodyTextChar1"/>
                <w:rFonts w:cs="Arial"/>
                <w:szCs w:val="22"/>
              </w:rPr>
              <w:t>0</w:t>
            </w:r>
          </w:p>
        </w:tc>
        <w:tc>
          <w:tcPr>
            <w:tcW w:w="2685" w:type="dxa"/>
          </w:tcPr>
          <w:p w14:paraId="69929CE2" w14:textId="72389B13" w:rsidR="00207D20" w:rsidRPr="001B45F4" w:rsidRDefault="008739A4" w:rsidP="00C5357D">
            <w:pPr>
              <w:pStyle w:val="Bullet2"/>
              <w:numPr>
                <w:ilvl w:val="0"/>
                <w:numId w:val="0"/>
              </w:numPr>
              <w:rPr>
                <w:rStyle w:val="BodyTextChar1"/>
                <w:rFonts w:cs="Arial"/>
                <w:szCs w:val="22"/>
              </w:rPr>
            </w:pPr>
            <w:r w:rsidRPr="001B45F4">
              <w:rPr>
                <w:rStyle w:val="BodyTextChar1"/>
                <w:rFonts w:cs="Arial"/>
                <w:szCs w:val="22"/>
              </w:rPr>
              <w:t xml:space="preserve">Govt - Tax </w:t>
            </w:r>
            <w:r w:rsidR="0031373A" w:rsidRPr="001B45F4">
              <w:rPr>
                <w:rStyle w:val="BodyTextChar1"/>
                <w:rFonts w:cs="Arial"/>
                <w:szCs w:val="22"/>
              </w:rPr>
              <w:t>w</w:t>
            </w:r>
            <w:r w:rsidRPr="001B45F4">
              <w:rPr>
                <w:rStyle w:val="BodyTextChar1"/>
                <w:rFonts w:cs="Arial"/>
                <w:szCs w:val="22"/>
              </w:rPr>
              <w:t xml:space="preserve">ithheld </w:t>
            </w:r>
            <w:r w:rsidR="0031373A" w:rsidRPr="001B45F4">
              <w:rPr>
                <w:rStyle w:val="BodyTextChar1"/>
                <w:rFonts w:cs="Arial"/>
                <w:szCs w:val="22"/>
              </w:rPr>
              <w:t>a</w:t>
            </w:r>
            <w:r w:rsidRPr="001B45F4">
              <w:rPr>
                <w:rStyle w:val="BodyTextChar1"/>
                <w:rFonts w:cs="Arial"/>
                <w:szCs w:val="22"/>
              </w:rPr>
              <w:t>mount</w:t>
            </w:r>
          </w:p>
        </w:tc>
        <w:tc>
          <w:tcPr>
            <w:tcW w:w="1862" w:type="dxa"/>
          </w:tcPr>
          <w:p w14:paraId="69929CE3" w14:textId="77777777" w:rsidR="00207D20" w:rsidRPr="001B45F4" w:rsidRDefault="00207D20" w:rsidP="00207D20">
            <w:pPr>
              <w:pStyle w:val="Bullet2"/>
              <w:numPr>
                <w:ilvl w:val="0"/>
                <w:numId w:val="0"/>
              </w:numPr>
              <w:rPr>
                <w:rStyle w:val="BodyTextChar1"/>
                <w:rFonts w:cs="Arial"/>
                <w:szCs w:val="22"/>
              </w:rPr>
            </w:pPr>
            <w:r w:rsidRPr="001B45F4">
              <w:rPr>
                <w:rStyle w:val="BodyTextChar1"/>
                <w:rFonts w:cs="Arial"/>
                <w:szCs w:val="22"/>
              </w:rPr>
              <w:t>INCDTLS311</w:t>
            </w:r>
          </w:p>
        </w:tc>
        <w:tc>
          <w:tcPr>
            <w:tcW w:w="2829" w:type="dxa"/>
          </w:tcPr>
          <w:p w14:paraId="69929CE4" w14:textId="77777777" w:rsidR="00207D20" w:rsidRPr="001B45F4" w:rsidRDefault="00207D20" w:rsidP="00C5357D">
            <w:pPr>
              <w:pStyle w:val="Bullet2"/>
              <w:numPr>
                <w:ilvl w:val="0"/>
                <w:numId w:val="0"/>
              </w:numPr>
              <w:rPr>
                <w:rStyle w:val="BodyTextChar1"/>
                <w:rFonts w:cs="Arial"/>
                <w:szCs w:val="22"/>
              </w:rPr>
            </w:pPr>
            <w:r w:rsidRPr="001B45F4">
              <w:rPr>
                <w:rStyle w:val="BodyTextChar1"/>
                <w:rFonts w:cs="Arial"/>
                <w:szCs w:val="22"/>
              </w:rPr>
              <w:t>Salary or wages tax withheld amount</w:t>
            </w:r>
          </w:p>
        </w:tc>
      </w:tr>
    </w:tbl>
    <w:p w14:paraId="69929CE7" w14:textId="77777777" w:rsidR="006E55EB" w:rsidRPr="001B45F4" w:rsidRDefault="006E55EB" w:rsidP="006E55EB">
      <w:pPr>
        <w:rPr>
          <w:rFonts w:cs="Arial"/>
          <w:szCs w:val="22"/>
        </w:rPr>
      </w:pPr>
    </w:p>
    <w:p w14:paraId="69929CE8" w14:textId="0B63F4A5" w:rsidR="00560FB8" w:rsidRPr="001B45F4" w:rsidRDefault="00560FB8" w:rsidP="00560FB8">
      <w:pPr>
        <w:pStyle w:val="Bullet2"/>
        <w:numPr>
          <w:ilvl w:val="0"/>
          <w:numId w:val="0"/>
        </w:numPr>
        <w:rPr>
          <w:rStyle w:val="BodyTextChar1"/>
          <w:rFonts w:cs="Arial"/>
          <w:szCs w:val="22"/>
        </w:rPr>
      </w:pPr>
      <w:r w:rsidRPr="001B45F4">
        <w:rPr>
          <w:rStyle w:val="BodyTextChar1"/>
          <w:rFonts w:cs="Arial"/>
          <w:szCs w:val="22"/>
        </w:rPr>
        <w:t xml:space="preserve">Where the payment belongs to Label 5, 6 or 24V of the </w:t>
      </w:r>
      <w:r w:rsidR="008024D6" w:rsidRPr="001B45F4">
        <w:rPr>
          <w:rStyle w:val="BodyTextChar1"/>
          <w:rFonts w:cs="Arial"/>
          <w:szCs w:val="22"/>
        </w:rPr>
        <w:t>IITR</w:t>
      </w:r>
      <w:r w:rsidRPr="001B45F4">
        <w:rPr>
          <w:rStyle w:val="BodyTextChar1"/>
          <w:rFonts w:cs="Arial"/>
          <w:szCs w:val="22"/>
        </w:rPr>
        <w:t xml:space="preserve"> then assign as </w:t>
      </w:r>
      <w:r w:rsidR="00212609" w:rsidRPr="001B45F4">
        <w:rPr>
          <w:rStyle w:val="BodyTextChar1"/>
          <w:rFonts w:cs="Arial"/>
          <w:szCs w:val="22"/>
        </w:rPr>
        <w:t>shown in the below table.</w:t>
      </w:r>
    </w:p>
    <w:p w14:paraId="17C8B426" w14:textId="77777777" w:rsidR="00212609" w:rsidRPr="001B45F4" w:rsidRDefault="00212609" w:rsidP="00560FB8">
      <w:pPr>
        <w:pStyle w:val="Bullet2"/>
        <w:numPr>
          <w:ilvl w:val="0"/>
          <w:numId w:val="0"/>
        </w:numPr>
        <w:rPr>
          <w:rStyle w:val="BodyTextChar1"/>
          <w:rFonts w:cs="Arial"/>
          <w:szCs w:val="22"/>
        </w:rPr>
      </w:pPr>
    </w:p>
    <w:p w14:paraId="6724C75C" w14:textId="77777777" w:rsidR="00A8147B" w:rsidRDefault="00A8147B" w:rsidP="00B61583">
      <w:pPr>
        <w:pStyle w:val="Caption"/>
      </w:pPr>
      <w:bookmarkStart w:id="779" w:name="_Toc100225426"/>
      <w:bookmarkStart w:id="780" w:name="_Toc100226630"/>
      <w:bookmarkStart w:id="781" w:name="_Toc100226658"/>
    </w:p>
    <w:p w14:paraId="39C42B6C" w14:textId="548400F0" w:rsidR="00212609" w:rsidRPr="001B45F4" w:rsidRDefault="00212609" w:rsidP="00B61583">
      <w:pPr>
        <w:pStyle w:val="Caption"/>
        <w:rPr>
          <w:rStyle w:val="BodyTextChar1"/>
          <w:rFonts w:cs="Arial"/>
          <w:szCs w:val="22"/>
        </w:rPr>
      </w:pPr>
      <w:r w:rsidRPr="001B45F4">
        <w:t xml:space="preserve">Table </w:t>
      </w:r>
      <w:fldSimple w:instr=" SEQ Table \* ARABIC ">
        <w:r w:rsidRPr="001B45F4">
          <w:rPr>
            <w:noProof/>
          </w:rPr>
          <w:t>12</w:t>
        </w:r>
      </w:fldSimple>
      <w:r w:rsidRPr="001B45F4">
        <w:t>: Government payment mapping on INCDTLS</w:t>
      </w:r>
      <w:bookmarkEnd w:id="779"/>
      <w:bookmarkEnd w:id="780"/>
      <w:bookmarkEnd w:id="781"/>
    </w:p>
    <w:tbl>
      <w:tblPr>
        <w:tblStyle w:val="TableGrid"/>
        <w:tblW w:w="9356" w:type="dxa"/>
        <w:tblLook w:val="04A0" w:firstRow="1" w:lastRow="0" w:firstColumn="1" w:lastColumn="0" w:noHBand="0" w:noVBand="1"/>
      </w:tblPr>
      <w:tblGrid>
        <w:gridCol w:w="1980"/>
        <w:gridCol w:w="2681"/>
        <w:gridCol w:w="1861"/>
        <w:gridCol w:w="2834"/>
      </w:tblGrid>
      <w:tr w:rsidR="008739A4" w:rsidRPr="001B45F4" w14:paraId="69929CED" w14:textId="77777777" w:rsidTr="00F46A32">
        <w:tc>
          <w:tcPr>
            <w:tcW w:w="1980" w:type="dxa"/>
            <w:shd w:val="clear" w:color="auto" w:fill="DBE5F1" w:themeFill="accent1" w:themeFillTint="33"/>
          </w:tcPr>
          <w:p w14:paraId="69929CE9" w14:textId="597AEA3B" w:rsidR="008739A4" w:rsidRPr="001B45F4" w:rsidRDefault="008739A4" w:rsidP="00175AF1">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w:t>
            </w:r>
            <w:r w:rsidR="0031373A" w:rsidRPr="001B45F4">
              <w:rPr>
                <w:rStyle w:val="BodyTextChar1"/>
                <w:rFonts w:cs="Arial"/>
                <w:b/>
                <w:szCs w:val="22"/>
              </w:rPr>
              <w:t>a</w:t>
            </w:r>
            <w:r w:rsidRPr="001B45F4">
              <w:rPr>
                <w:rStyle w:val="BodyTextChar1"/>
                <w:rFonts w:cs="Arial"/>
                <w:b/>
                <w:szCs w:val="22"/>
              </w:rPr>
              <w:t>lias</w:t>
            </w:r>
          </w:p>
        </w:tc>
        <w:tc>
          <w:tcPr>
            <w:tcW w:w="2681" w:type="dxa"/>
            <w:shd w:val="clear" w:color="auto" w:fill="DBE5F1" w:themeFill="accent1" w:themeFillTint="33"/>
          </w:tcPr>
          <w:p w14:paraId="69929CEA" w14:textId="43765417" w:rsidR="008739A4" w:rsidRPr="001B45F4" w:rsidRDefault="008739A4" w:rsidP="00175AF1">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Label</w:t>
            </w:r>
          </w:p>
        </w:tc>
        <w:tc>
          <w:tcPr>
            <w:tcW w:w="1861" w:type="dxa"/>
            <w:shd w:val="clear" w:color="auto" w:fill="DBE5F1" w:themeFill="accent1" w:themeFillTint="33"/>
          </w:tcPr>
          <w:p w14:paraId="69929CEB" w14:textId="5A71A115" w:rsidR="008739A4" w:rsidRPr="001B45F4" w:rsidRDefault="008739A4" w:rsidP="00175AF1">
            <w:pPr>
              <w:pStyle w:val="Bullet2"/>
              <w:numPr>
                <w:ilvl w:val="0"/>
                <w:numId w:val="0"/>
              </w:numPr>
              <w:rPr>
                <w:rStyle w:val="BodyTextChar1"/>
                <w:rFonts w:cs="Arial"/>
                <w:b/>
                <w:szCs w:val="22"/>
              </w:rPr>
            </w:pPr>
            <w:r w:rsidRPr="001B45F4">
              <w:rPr>
                <w:rFonts w:cs="Arial"/>
                <w:b/>
                <w:bCs/>
                <w:color w:val="000000"/>
                <w:szCs w:val="22"/>
              </w:rPr>
              <w:t>SBR INCDTLS Alias</w:t>
            </w:r>
          </w:p>
        </w:tc>
        <w:tc>
          <w:tcPr>
            <w:tcW w:w="2834" w:type="dxa"/>
            <w:shd w:val="clear" w:color="auto" w:fill="DBE5F1" w:themeFill="accent1" w:themeFillTint="33"/>
          </w:tcPr>
          <w:p w14:paraId="69929CEC" w14:textId="5198CE0A" w:rsidR="008739A4" w:rsidRPr="001B45F4" w:rsidRDefault="008739A4" w:rsidP="00175AF1">
            <w:pPr>
              <w:pStyle w:val="Bullet2"/>
              <w:numPr>
                <w:ilvl w:val="0"/>
                <w:numId w:val="0"/>
              </w:numPr>
              <w:rPr>
                <w:rStyle w:val="BodyTextChar1"/>
                <w:rFonts w:cs="Arial"/>
                <w:b/>
                <w:szCs w:val="22"/>
              </w:rPr>
            </w:pPr>
            <w:r w:rsidRPr="001B45F4">
              <w:rPr>
                <w:rFonts w:cs="Arial"/>
                <w:b/>
                <w:bCs/>
                <w:color w:val="000000"/>
                <w:szCs w:val="22"/>
              </w:rPr>
              <w:t>SBR INCDTLS Label</w:t>
            </w:r>
          </w:p>
        </w:tc>
      </w:tr>
      <w:tr w:rsidR="008739A4" w:rsidRPr="001B45F4" w14:paraId="69929CF2" w14:textId="77777777" w:rsidTr="00F46A32">
        <w:tc>
          <w:tcPr>
            <w:tcW w:w="1980" w:type="dxa"/>
          </w:tcPr>
          <w:p w14:paraId="69929CEE" w14:textId="3BE3C00B" w:rsidR="008739A4" w:rsidRPr="001B45F4" w:rsidRDefault="008024D6" w:rsidP="00175AF1">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4</w:t>
            </w:r>
            <w:r w:rsidR="008739A4" w:rsidRPr="001B45F4">
              <w:rPr>
                <w:rStyle w:val="BodyTextChar1"/>
                <w:rFonts w:cs="Arial"/>
                <w:szCs w:val="22"/>
              </w:rPr>
              <w:t>9</w:t>
            </w:r>
          </w:p>
        </w:tc>
        <w:tc>
          <w:tcPr>
            <w:tcW w:w="2681" w:type="dxa"/>
          </w:tcPr>
          <w:p w14:paraId="69929CEF" w14:textId="72D7D6B5" w:rsidR="008739A4" w:rsidRPr="001B45F4" w:rsidRDefault="008739A4" w:rsidP="00175AF1">
            <w:pPr>
              <w:pStyle w:val="Bullet2"/>
              <w:numPr>
                <w:ilvl w:val="0"/>
                <w:numId w:val="0"/>
              </w:numPr>
              <w:rPr>
                <w:rStyle w:val="BodyTextChar1"/>
                <w:rFonts w:cs="Arial"/>
                <w:szCs w:val="22"/>
              </w:rPr>
            </w:pPr>
            <w:r w:rsidRPr="001B45F4">
              <w:rPr>
                <w:rStyle w:val="BodyTextChar1"/>
                <w:rFonts w:cs="Arial"/>
                <w:szCs w:val="22"/>
              </w:rPr>
              <w:t xml:space="preserve">Govt - Taxable </w:t>
            </w:r>
            <w:r w:rsidR="0031373A" w:rsidRPr="001B45F4">
              <w:rPr>
                <w:rStyle w:val="BodyTextChar1"/>
                <w:rFonts w:cs="Arial"/>
                <w:szCs w:val="22"/>
              </w:rPr>
              <w:t>i</w:t>
            </w:r>
            <w:r w:rsidRPr="001B45F4">
              <w:rPr>
                <w:rStyle w:val="BodyTextChar1"/>
                <w:rFonts w:cs="Arial"/>
                <w:szCs w:val="22"/>
              </w:rPr>
              <w:t xml:space="preserve">ncome </w:t>
            </w:r>
            <w:r w:rsidR="0031373A" w:rsidRPr="001B45F4">
              <w:rPr>
                <w:rStyle w:val="BodyTextChar1"/>
                <w:rFonts w:cs="Arial"/>
                <w:szCs w:val="22"/>
              </w:rPr>
              <w:t>a</w:t>
            </w:r>
            <w:r w:rsidRPr="001B45F4">
              <w:rPr>
                <w:rStyle w:val="BodyTextChar1"/>
                <w:rFonts w:cs="Arial"/>
                <w:szCs w:val="22"/>
              </w:rPr>
              <w:t>mount</w:t>
            </w:r>
          </w:p>
        </w:tc>
        <w:tc>
          <w:tcPr>
            <w:tcW w:w="1861" w:type="dxa"/>
          </w:tcPr>
          <w:p w14:paraId="69929CF0" w14:textId="77777777"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INCDTLS128</w:t>
            </w:r>
          </w:p>
        </w:tc>
        <w:tc>
          <w:tcPr>
            <w:tcW w:w="2834" w:type="dxa"/>
          </w:tcPr>
          <w:p w14:paraId="69929CF1" w14:textId="2CEA4223"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 xml:space="preserve">Australian </w:t>
            </w:r>
            <w:r w:rsidR="00212609" w:rsidRPr="001B45F4">
              <w:rPr>
                <w:rStyle w:val="BodyTextChar1"/>
                <w:rFonts w:cs="Arial"/>
                <w:szCs w:val="22"/>
              </w:rPr>
              <w:t>G</w:t>
            </w:r>
            <w:r w:rsidRPr="001B45F4">
              <w:rPr>
                <w:rStyle w:val="BodyTextChar1"/>
                <w:rFonts w:cs="Arial"/>
                <w:szCs w:val="22"/>
              </w:rPr>
              <w:t>overnment benefit taxable amount</w:t>
            </w:r>
          </w:p>
        </w:tc>
      </w:tr>
      <w:tr w:rsidR="008739A4" w:rsidRPr="001B45F4" w14:paraId="69929CF7" w14:textId="77777777" w:rsidTr="00F46A32">
        <w:tc>
          <w:tcPr>
            <w:tcW w:w="1980" w:type="dxa"/>
          </w:tcPr>
          <w:p w14:paraId="69929CF3" w14:textId="393DBDE2" w:rsidR="008739A4" w:rsidRPr="001B45F4" w:rsidRDefault="008024D6" w:rsidP="00175AF1">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5</w:t>
            </w:r>
            <w:r w:rsidR="008739A4" w:rsidRPr="001B45F4">
              <w:rPr>
                <w:rStyle w:val="BodyTextChar1"/>
                <w:rFonts w:cs="Arial"/>
                <w:szCs w:val="22"/>
              </w:rPr>
              <w:t>0</w:t>
            </w:r>
          </w:p>
        </w:tc>
        <w:tc>
          <w:tcPr>
            <w:tcW w:w="2681" w:type="dxa"/>
          </w:tcPr>
          <w:p w14:paraId="69929CF4" w14:textId="1CBCA734" w:rsidR="008739A4" w:rsidRPr="001B45F4" w:rsidRDefault="008739A4" w:rsidP="00175AF1">
            <w:pPr>
              <w:pStyle w:val="Bullet2"/>
              <w:numPr>
                <w:ilvl w:val="0"/>
                <w:numId w:val="0"/>
              </w:numPr>
              <w:rPr>
                <w:rStyle w:val="BodyTextChar1"/>
                <w:rFonts w:cs="Arial"/>
                <w:szCs w:val="22"/>
              </w:rPr>
            </w:pPr>
            <w:r w:rsidRPr="001B45F4">
              <w:rPr>
                <w:rStyle w:val="BodyTextChar1"/>
                <w:rFonts w:cs="Arial"/>
                <w:szCs w:val="22"/>
              </w:rPr>
              <w:t xml:space="preserve">Govt - Tax </w:t>
            </w:r>
            <w:r w:rsidR="0031373A" w:rsidRPr="001B45F4">
              <w:rPr>
                <w:rStyle w:val="BodyTextChar1"/>
                <w:rFonts w:cs="Arial"/>
                <w:szCs w:val="22"/>
              </w:rPr>
              <w:t>w</w:t>
            </w:r>
            <w:r w:rsidRPr="001B45F4">
              <w:rPr>
                <w:rStyle w:val="BodyTextChar1"/>
                <w:rFonts w:cs="Arial"/>
                <w:szCs w:val="22"/>
              </w:rPr>
              <w:t xml:space="preserve">ithheld </w:t>
            </w:r>
            <w:r w:rsidR="0031373A" w:rsidRPr="001B45F4">
              <w:rPr>
                <w:rStyle w:val="BodyTextChar1"/>
                <w:rFonts w:cs="Arial"/>
                <w:szCs w:val="22"/>
              </w:rPr>
              <w:t>a</w:t>
            </w:r>
            <w:r w:rsidRPr="001B45F4">
              <w:rPr>
                <w:rStyle w:val="BodyTextChar1"/>
                <w:rFonts w:cs="Arial"/>
                <w:szCs w:val="22"/>
              </w:rPr>
              <w:t>mount</w:t>
            </w:r>
          </w:p>
        </w:tc>
        <w:tc>
          <w:tcPr>
            <w:tcW w:w="1861" w:type="dxa"/>
          </w:tcPr>
          <w:p w14:paraId="69929CF5" w14:textId="77777777"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INCDTLS129</w:t>
            </w:r>
          </w:p>
        </w:tc>
        <w:tc>
          <w:tcPr>
            <w:tcW w:w="2834" w:type="dxa"/>
          </w:tcPr>
          <w:p w14:paraId="69929CF6" w14:textId="0B2E71D1"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 xml:space="preserve">Australian </w:t>
            </w:r>
            <w:r w:rsidR="00212609" w:rsidRPr="001B45F4">
              <w:rPr>
                <w:rStyle w:val="BodyTextChar1"/>
                <w:rFonts w:cs="Arial"/>
                <w:szCs w:val="22"/>
              </w:rPr>
              <w:t>G</w:t>
            </w:r>
            <w:r w:rsidRPr="001B45F4">
              <w:rPr>
                <w:rStyle w:val="BodyTextChar1"/>
                <w:rFonts w:cs="Arial"/>
                <w:szCs w:val="22"/>
              </w:rPr>
              <w:t>overnment benefit tax withheld</w:t>
            </w:r>
          </w:p>
        </w:tc>
      </w:tr>
    </w:tbl>
    <w:p w14:paraId="69929CF9" w14:textId="77777777" w:rsidR="00147D8F" w:rsidRPr="001B45F4" w:rsidRDefault="00147D8F" w:rsidP="00147D8F">
      <w:pPr>
        <w:rPr>
          <w:rFonts w:cs="Arial"/>
          <w:szCs w:val="22"/>
        </w:rPr>
      </w:pPr>
    </w:p>
    <w:p w14:paraId="69929CFA" w14:textId="5E9BC348" w:rsidR="008739A4" w:rsidRPr="001B45F4" w:rsidRDefault="00147D8F" w:rsidP="00C5357D">
      <w:pPr>
        <w:pStyle w:val="Bullet2"/>
        <w:numPr>
          <w:ilvl w:val="0"/>
          <w:numId w:val="0"/>
        </w:numPr>
        <w:rPr>
          <w:rStyle w:val="BodyTextChar1"/>
          <w:rFonts w:cs="Arial"/>
          <w:szCs w:val="22"/>
        </w:rPr>
      </w:pPr>
      <w:r w:rsidRPr="001B45F4">
        <w:rPr>
          <w:rStyle w:val="BodyTextChar1"/>
          <w:rFonts w:cs="Arial"/>
          <w:szCs w:val="22"/>
        </w:rPr>
        <w:t xml:space="preserve">Where the payment belongs to Label 5 of the </w:t>
      </w:r>
      <w:r w:rsidR="008024D6" w:rsidRPr="001B45F4">
        <w:rPr>
          <w:rStyle w:val="BodyTextChar1"/>
          <w:rFonts w:cs="Arial"/>
          <w:szCs w:val="22"/>
        </w:rPr>
        <w:t>IITR</w:t>
      </w:r>
      <w:r w:rsidRPr="001B45F4">
        <w:rPr>
          <w:rStyle w:val="BodyTextChar1"/>
          <w:rFonts w:cs="Arial"/>
          <w:szCs w:val="22"/>
        </w:rPr>
        <w:t xml:space="preserve"> then assign the </w:t>
      </w:r>
      <w:r w:rsidR="008739A4" w:rsidRPr="001B45F4">
        <w:rPr>
          <w:rStyle w:val="BodyTextChar1"/>
          <w:rFonts w:cs="Arial"/>
          <w:szCs w:val="22"/>
        </w:rPr>
        <w:t xml:space="preserve">Australian </w:t>
      </w:r>
      <w:r w:rsidR="00212609" w:rsidRPr="001B45F4">
        <w:rPr>
          <w:rStyle w:val="BodyTextChar1"/>
          <w:rFonts w:cs="Arial"/>
          <w:szCs w:val="22"/>
        </w:rPr>
        <w:t>G</w:t>
      </w:r>
      <w:r w:rsidR="008739A4" w:rsidRPr="001B45F4">
        <w:rPr>
          <w:rStyle w:val="BodyTextChar1"/>
          <w:rFonts w:cs="Arial"/>
          <w:szCs w:val="22"/>
        </w:rPr>
        <w:t xml:space="preserve">overnment benefit type INCDTLS126 </w:t>
      </w:r>
      <w:r w:rsidRPr="001B45F4">
        <w:rPr>
          <w:rStyle w:val="BodyTextChar1"/>
          <w:rFonts w:cs="Arial"/>
          <w:szCs w:val="22"/>
        </w:rPr>
        <w:t>value to</w:t>
      </w:r>
      <w:r w:rsidR="008739A4" w:rsidRPr="001B45F4">
        <w:rPr>
          <w:rStyle w:val="BodyTextChar1"/>
          <w:rFonts w:cs="Arial"/>
          <w:szCs w:val="22"/>
        </w:rPr>
        <w:t xml:space="preserve"> </w:t>
      </w:r>
      <w:r w:rsidR="00212609" w:rsidRPr="001B45F4">
        <w:rPr>
          <w:rStyle w:val="BodyTextChar1"/>
          <w:rFonts w:cs="Arial"/>
          <w:szCs w:val="22"/>
        </w:rPr>
        <w:t>‘</w:t>
      </w:r>
      <w:r w:rsidR="008739A4" w:rsidRPr="001B45F4">
        <w:rPr>
          <w:rStyle w:val="BodyTextChar1"/>
          <w:rFonts w:cs="Arial"/>
          <w:szCs w:val="22"/>
        </w:rPr>
        <w:t>Allowance</w:t>
      </w:r>
      <w:r w:rsidR="00212609" w:rsidRPr="001B45F4">
        <w:rPr>
          <w:rStyle w:val="BodyTextChar1"/>
          <w:rFonts w:cs="Arial"/>
          <w:szCs w:val="22"/>
        </w:rPr>
        <w:t>’</w:t>
      </w:r>
      <w:r w:rsidRPr="001B45F4">
        <w:rPr>
          <w:rStyle w:val="BodyTextChar1"/>
          <w:rFonts w:cs="Arial"/>
          <w:szCs w:val="22"/>
        </w:rPr>
        <w:t xml:space="preserve">. </w:t>
      </w:r>
    </w:p>
    <w:p w14:paraId="54B5D8DE" w14:textId="77777777" w:rsidR="00212609" w:rsidRPr="001B45F4" w:rsidRDefault="00212609" w:rsidP="00C5357D">
      <w:pPr>
        <w:pStyle w:val="Bullet2"/>
        <w:numPr>
          <w:ilvl w:val="0"/>
          <w:numId w:val="0"/>
        </w:numPr>
        <w:rPr>
          <w:rStyle w:val="BodyTextChar1"/>
          <w:rFonts w:cs="Arial"/>
          <w:szCs w:val="22"/>
        </w:rPr>
      </w:pPr>
    </w:p>
    <w:p w14:paraId="69929CFB" w14:textId="39527967" w:rsidR="008739A4" w:rsidRPr="001B45F4" w:rsidRDefault="008739A4" w:rsidP="008739A4">
      <w:pPr>
        <w:pStyle w:val="Bullet2"/>
        <w:numPr>
          <w:ilvl w:val="0"/>
          <w:numId w:val="0"/>
        </w:numPr>
        <w:rPr>
          <w:rStyle w:val="BodyTextChar1"/>
          <w:rFonts w:cs="Arial"/>
          <w:szCs w:val="22"/>
        </w:rPr>
      </w:pPr>
      <w:r w:rsidRPr="001B45F4">
        <w:rPr>
          <w:rStyle w:val="BodyTextChar1"/>
          <w:rFonts w:cs="Arial"/>
          <w:szCs w:val="22"/>
        </w:rPr>
        <w:t xml:space="preserve">Where the payment belongs to Label 6 of the </w:t>
      </w:r>
      <w:r w:rsidR="008024D6" w:rsidRPr="001B45F4">
        <w:rPr>
          <w:rStyle w:val="BodyTextChar1"/>
          <w:rFonts w:cs="Arial"/>
          <w:szCs w:val="22"/>
        </w:rPr>
        <w:t>IITR</w:t>
      </w:r>
      <w:r w:rsidR="00147D8F" w:rsidRPr="001B45F4">
        <w:rPr>
          <w:rStyle w:val="BodyTextChar1"/>
          <w:rFonts w:cs="Arial"/>
          <w:szCs w:val="22"/>
        </w:rPr>
        <w:t xml:space="preserve"> then assign the </w:t>
      </w:r>
      <w:r w:rsidRPr="001B45F4">
        <w:rPr>
          <w:rStyle w:val="BodyTextChar1"/>
          <w:rFonts w:cs="Arial"/>
          <w:szCs w:val="22"/>
        </w:rPr>
        <w:t xml:space="preserve">Australian </w:t>
      </w:r>
      <w:r w:rsidR="00212609" w:rsidRPr="001B45F4">
        <w:rPr>
          <w:rStyle w:val="BodyTextChar1"/>
          <w:rFonts w:cs="Arial"/>
          <w:szCs w:val="22"/>
        </w:rPr>
        <w:t>G</w:t>
      </w:r>
      <w:r w:rsidRPr="001B45F4">
        <w:rPr>
          <w:rStyle w:val="BodyTextChar1"/>
          <w:rFonts w:cs="Arial"/>
          <w:szCs w:val="22"/>
        </w:rPr>
        <w:t xml:space="preserve">overnment benefit type INCDTLS126 </w:t>
      </w:r>
      <w:r w:rsidR="00147D8F" w:rsidRPr="001B45F4">
        <w:rPr>
          <w:rStyle w:val="BodyTextChar1"/>
          <w:rFonts w:cs="Arial"/>
          <w:szCs w:val="22"/>
        </w:rPr>
        <w:t>value to</w:t>
      </w:r>
      <w:r w:rsidRPr="001B45F4">
        <w:rPr>
          <w:rStyle w:val="BodyTextChar1"/>
          <w:rFonts w:cs="Arial"/>
          <w:szCs w:val="22"/>
        </w:rPr>
        <w:t xml:space="preserve"> </w:t>
      </w:r>
      <w:r w:rsidR="00212609" w:rsidRPr="001B45F4">
        <w:rPr>
          <w:rStyle w:val="BodyTextChar1"/>
          <w:rFonts w:cs="Arial"/>
          <w:szCs w:val="22"/>
        </w:rPr>
        <w:t>‘</w:t>
      </w:r>
      <w:r w:rsidRPr="001B45F4">
        <w:rPr>
          <w:rStyle w:val="BodyTextChar1"/>
          <w:rFonts w:cs="Arial"/>
          <w:szCs w:val="22"/>
        </w:rPr>
        <w:t>Pension</w:t>
      </w:r>
      <w:r w:rsidR="00212609" w:rsidRPr="001B45F4">
        <w:rPr>
          <w:rStyle w:val="BodyTextChar1"/>
          <w:rFonts w:cs="Arial"/>
          <w:szCs w:val="22"/>
        </w:rPr>
        <w:t>’</w:t>
      </w:r>
      <w:r w:rsidR="00CE430E" w:rsidRPr="001B45F4">
        <w:rPr>
          <w:rStyle w:val="BodyTextChar1"/>
          <w:rFonts w:cs="Arial"/>
          <w:szCs w:val="22"/>
        </w:rPr>
        <w:t>.</w:t>
      </w:r>
    </w:p>
    <w:p w14:paraId="3D6538A9" w14:textId="77777777" w:rsidR="00212609" w:rsidRPr="001B45F4" w:rsidRDefault="00212609" w:rsidP="008739A4">
      <w:pPr>
        <w:pStyle w:val="Bullet2"/>
        <w:numPr>
          <w:ilvl w:val="0"/>
          <w:numId w:val="0"/>
        </w:numPr>
        <w:rPr>
          <w:rStyle w:val="BodyTextChar1"/>
          <w:rFonts w:cs="Arial"/>
          <w:szCs w:val="22"/>
        </w:rPr>
      </w:pPr>
    </w:p>
    <w:p w14:paraId="69929CFC" w14:textId="54A50C00" w:rsidR="008739A4" w:rsidRPr="001B45F4" w:rsidRDefault="008739A4" w:rsidP="008739A4">
      <w:pPr>
        <w:pStyle w:val="Bullet2"/>
        <w:numPr>
          <w:ilvl w:val="0"/>
          <w:numId w:val="0"/>
        </w:numPr>
        <w:rPr>
          <w:rStyle w:val="BodyTextChar1"/>
          <w:rFonts w:cs="Arial"/>
          <w:szCs w:val="22"/>
        </w:rPr>
      </w:pPr>
      <w:r w:rsidRPr="001B45F4">
        <w:rPr>
          <w:rStyle w:val="BodyTextChar1"/>
          <w:rFonts w:cs="Arial"/>
          <w:szCs w:val="22"/>
        </w:rPr>
        <w:t xml:space="preserve">Where the payment belongs to Label 24V of the </w:t>
      </w:r>
      <w:r w:rsidR="008024D6" w:rsidRPr="001B45F4">
        <w:rPr>
          <w:rStyle w:val="BodyTextChar1"/>
          <w:rFonts w:cs="Arial"/>
          <w:szCs w:val="22"/>
        </w:rPr>
        <w:t>IITR</w:t>
      </w:r>
      <w:r w:rsidR="00147D8F" w:rsidRPr="001B45F4">
        <w:rPr>
          <w:rStyle w:val="BodyTextChar1"/>
          <w:rFonts w:cs="Arial"/>
          <w:szCs w:val="22"/>
        </w:rPr>
        <w:t xml:space="preserve"> then assign the </w:t>
      </w:r>
      <w:r w:rsidRPr="001B45F4">
        <w:rPr>
          <w:rStyle w:val="BodyTextChar1"/>
          <w:rFonts w:cs="Arial"/>
          <w:szCs w:val="22"/>
        </w:rPr>
        <w:t xml:space="preserve">Australian government benefit type INCDTLS126 </w:t>
      </w:r>
      <w:r w:rsidR="00147D8F" w:rsidRPr="001B45F4">
        <w:rPr>
          <w:rStyle w:val="BodyTextChar1"/>
          <w:rFonts w:cs="Arial"/>
          <w:szCs w:val="22"/>
        </w:rPr>
        <w:t xml:space="preserve">value to </w:t>
      </w:r>
      <w:r w:rsidR="00212609" w:rsidRPr="001B45F4">
        <w:rPr>
          <w:rStyle w:val="BodyTextChar1"/>
          <w:rFonts w:cs="Arial"/>
          <w:szCs w:val="22"/>
        </w:rPr>
        <w:t>‘</w:t>
      </w:r>
      <w:r w:rsidRPr="001B45F4">
        <w:rPr>
          <w:rStyle w:val="BodyTextChar1"/>
          <w:rFonts w:cs="Arial"/>
          <w:szCs w:val="22"/>
        </w:rPr>
        <w:t>Special</w:t>
      </w:r>
      <w:r w:rsidR="00212609" w:rsidRPr="001B45F4">
        <w:rPr>
          <w:rStyle w:val="BodyTextChar1"/>
          <w:rFonts w:cs="Arial"/>
          <w:szCs w:val="22"/>
        </w:rPr>
        <w:t>’</w:t>
      </w:r>
      <w:r w:rsidR="00CE430E" w:rsidRPr="001B45F4">
        <w:rPr>
          <w:rStyle w:val="BodyTextChar1"/>
          <w:rFonts w:cs="Arial"/>
          <w:szCs w:val="22"/>
        </w:rPr>
        <w:t>.</w:t>
      </w:r>
    </w:p>
    <w:p w14:paraId="69929CFD" w14:textId="77777777" w:rsidR="008739A4" w:rsidRPr="001B45F4" w:rsidRDefault="008739A4" w:rsidP="008739A4">
      <w:pPr>
        <w:pStyle w:val="Bullet2"/>
        <w:numPr>
          <w:ilvl w:val="0"/>
          <w:numId w:val="0"/>
        </w:numPr>
        <w:rPr>
          <w:rStyle w:val="BodyTextChar1"/>
          <w:rFonts w:cs="Arial"/>
          <w:szCs w:val="22"/>
        </w:rPr>
      </w:pPr>
    </w:p>
    <w:p w14:paraId="69929CFE" w14:textId="0E25AFAC" w:rsidR="008739A4" w:rsidRPr="001B45F4" w:rsidRDefault="008739A4" w:rsidP="008739A4">
      <w:pPr>
        <w:pStyle w:val="Bullet2"/>
        <w:numPr>
          <w:ilvl w:val="0"/>
          <w:numId w:val="0"/>
        </w:numPr>
        <w:rPr>
          <w:rStyle w:val="BodyTextChar1"/>
          <w:rFonts w:cs="Arial"/>
          <w:szCs w:val="22"/>
        </w:rPr>
      </w:pPr>
      <w:r w:rsidRPr="001B45F4">
        <w:rPr>
          <w:rStyle w:val="BodyTextChar1"/>
          <w:rFonts w:cs="Arial"/>
          <w:szCs w:val="22"/>
        </w:rPr>
        <w:t xml:space="preserve">Refer to </w:t>
      </w:r>
      <w:hyperlink w:anchor="_Appendix_A_–" w:history="1">
        <w:r w:rsidR="00CE430E" w:rsidRPr="001B45F4">
          <w:rPr>
            <w:rStyle w:val="Hyperlink"/>
            <w:rFonts w:cs="Arial"/>
            <w:b w:val="0"/>
            <w:bCs/>
            <w:noProof w:val="0"/>
            <w:szCs w:val="22"/>
            <w:u w:val="none"/>
            <w:lang w:val="en-US" w:eastAsia="en-US"/>
          </w:rPr>
          <w:t>Appendix A</w:t>
        </w:r>
      </w:hyperlink>
      <w:r w:rsidRPr="001B45F4">
        <w:rPr>
          <w:rStyle w:val="BodyTextChar1"/>
          <w:rFonts w:cs="Arial"/>
          <w:szCs w:val="22"/>
        </w:rPr>
        <w:t xml:space="preserve"> for mapping of each of the different payments and their specific mapping. </w:t>
      </w:r>
    </w:p>
    <w:p w14:paraId="69929CFF" w14:textId="3F9C475F" w:rsidR="00BE1727" w:rsidRPr="001B45F4" w:rsidRDefault="00BE1727" w:rsidP="00872DAA">
      <w:pPr>
        <w:pStyle w:val="Heading2"/>
      </w:pPr>
      <w:bookmarkStart w:id="782" w:name="_Toc29474658"/>
      <w:bookmarkStart w:id="783" w:name="_Toc29559634"/>
      <w:bookmarkStart w:id="784" w:name="_Toc29560024"/>
      <w:bookmarkStart w:id="785" w:name="_Toc29560618"/>
      <w:bookmarkStart w:id="786" w:name="_Toc29796701"/>
      <w:bookmarkStart w:id="787" w:name="_Toc29884223"/>
      <w:bookmarkStart w:id="788" w:name="_Toc29884528"/>
      <w:bookmarkStart w:id="789" w:name="_Toc29884845"/>
      <w:bookmarkStart w:id="790" w:name="_Toc29890544"/>
      <w:bookmarkStart w:id="791" w:name="_Toc29474659"/>
      <w:bookmarkStart w:id="792" w:name="_Toc29559635"/>
      <w:bookmarkStart w:id="793" w:name="_Toc29560025"/>
      <w:bookmarkStart w:id="794" w:name="_Toc29560619"/>
      <w:bookmarkStart w:id="795" w:name="_Toc29884529"/>
      <w:bookmarkStart w:id="796" w:name="_Toc29884846"/>
      <w:bookmarkStart w:id="797" w:name="_Toc29890545"/>
      <w:bookmarkStart w:id="798" w:name="_Toc29474660"/>
      <w:bookmarkStart w:id="799" w:name="_Toc29559636"/>
      <w:bookmarkStart w:id="800" w:name="_Toc29560026"/>
      <w:bookmarkStart w:id="801" w:name="_Toc29560620"/>
      <w:bookmarkStart w:id="802" w:name="_Toc29796703"/>
      <w:bookmarkStart w:id="803" w:name="_Toc29884225"/>
      <w:bookmarkStart w:id="804" w:name="_Toc29884530"/>
      <w:bookmarkStart w:id="805" w:name="_Toc29884847"/>
      <w:bookmarkStart w:id="806" w:name="_Toc29890546"/>
      <w:bookmarkStart w:id="807" w:name="_Toc29560656"/>
      <w:bookmarkStart w:id="808" w:name="_Toc29796737"/>
      <w:bookmarkStart w:id="809" w:name="_Toc35338701"/>
      <w:bookmarkStart w:id="810" w:name="_Toc75866957"/>
      <w:bookmarkStart w:id="811" w:name="_Toc127522799"/>
      <w:bookmarkStart w:id="812" w:name="_Toc448384137"/>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1B45F4">
        <w:t>I</w:t>
      </w:r>
      <w:r w:rsidR="00837AE9" w:rsidRPr="001B45F4">
        <w:t>ncorporating</w:t>
      </w:r>
      <w:r w:rsidR="00004E54" w:rsidRPr="001B45F4">
        <w:t xml:space="preserve"> </w:t>
      </w:r>
      <w:r w:rsidRPr="001B45F4">
        <w:t>S</w:t>
      </w:r>
      <w:r w:rsidR="00837AE9" w:rsidRPr="001B45F4">
        <w:t>ingle</w:t>
      </w:r>
      <w:r w:rsidR="00212609" w:rsidRPr="001B45F4">
        <w:t xml:space="preserve"> </w:t>
      </w:r>
      <w:r w:rsidRPr="001B45F4">
        <w:t>T</w:t>
      </w:r>
      <w:r w:rsidR="00837AE9" w:rsidRPr="001B45F4">
        <w:t xml:space="preserve">ouch </w:t>
      </w:r>
      <w:r w:rsidRPr="001B45F4">
        <w:t>P</w:t>
      </w:r>
      <w:r w:rsidR="00837AE9" w:rsidRPr="001B45F4">
        <w:t>ayroll</w:t>
      </w:r>
      <w:r w:rsidR="008E7067" w:rsidRPr="001B45F4">
        <w:t xml:space="preserve"> </w:t>
      </w:r>
      <w:r w:rsidR="00693B63" w:rsidRPr="001B45F4">
        <w:t>(STP)</w:t>
      </w:r>
      <w:r w:rsidR="00385B06" w:rsidRPr="001B45F4">
        <w:t xml:space="preserve"> </w:t>
      </w:r>
      <w:r w:rsidR="00837AE9" w:rsidRPr="001B45F4">
        <w:t>information</w:t>
      </w:r>
      <w:bookmarkEnd w:id="807"/>
      <w:bookmarkEnd w:id="808"/>
      <w:bookmarkEnd w:id="809"/>
      <w:bookmarkEnd w:id="810"/>
      <w:bookmarkEnd w:id="811"/>
    </w:p>
    <w:p w14:paraId="69929D00" w14:textId="77777777" w:rsidR="00CE430E" w:rsidRPr="001B45F4" w:rsidRDefault="00BE1727" w:rsidP="00175AF1">
      <w:pPr>
        <w:rPr>
          <w:rFonts w:cs="Arial"/>
          <w:szCs w:val="22"/>
        </w:rPr>
      </w:pPr>
      <w:r w:rsidRPr="001B45F4">
        <w:rPr>
          <w:rFonts w:cs="Arial"/>
          <w:szCs w:val="22"/>
        </w:rPr>
        <w:t xml:space="preserve">Where a value is returned for </w:t>
      </w:r>
      <w:r w:rsidR="00175AF1" w:rsidRPr="001B45F4">
        <w:rPr>
          <w:rFonts w:cs="Arial"/>
          <w:szCs w:val="22"/>
        </w:rPr>
        <w:t>any of the following</w:t>
      </w:r>
      <w:r w:rsidR="00CE430E" w:rsidRPr="001B45F4">
        <w:rPr>
          <w:rFonts w:cs="Arial"/>
          <w:szCs w:val="22"/>
        </w:rPr>
        <w:t>:</w:t>
      </w:r>
    </w:p>
    <w:p w14:paraId="69929D01" w14:textId="77777777" w:rsidR="00CE430E" w:rsidRPr="001B45F4" w:rsidRDefault="00CE430E" w:rsidP="00175AF1">
      <w:pPr>
        <w:rPr>
          <w:rFonts w:cs="Arial"/>
          <w:szCs w:val="22"/>
        </w:rPr>
      </w:pPr>
    </w:p>
    <w:p w14:paraId="69929D02" w14:textId="4E598C5B" w:rsidR="00CE430E" w:rsidRPr="001B45F4" w:rsidRDefault="008C7EEC" w:rsidP="005C5ACF">
      <w:pPr>
        <w:pStyle w:val="ListParagraph"/>
        <w:numPr>
          <w:ilvl w:val="0"/>
          <w:numId w:val="37"/>
        </w:numPr>
        <w:rPr>
          <w:rFonts w:ascii="Arial" w:hAnsi="Arial" w:cs="Arial"/>
          <w:iCs/>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00CE430E" w:rsidRPr="001B45F4">
        <w:rPr>
          <w:rFonts w:ascii="Arial" w:hAnsi="Arial" w:cs="Arial"/>
          <w:sz w:val="22"/>
          <w:szCs w:val="22"/>
        </w:rPr>
        <w:t xml:space="preserve">6625 </w:t>
      </w:r>
      <w:r w:rsidR="00CE430E" w:rsidRPr="001B45F4">
        <w:rPr>
          <w:rFonts w:ascii="Arial" w:hAnsi="Arial" w:cs="Arial"/>
          <w:iCs/>
          <w:sz w:val="22"/>
          <w:szCs w:val="22"/>
        </w:rPr>
        <w:t xml:space="preserve">Salary and </w:t>
      </w:r>
      <w:r w:rsidR="00212609" w:rsidRPr="001B45F4">
        <w:rPr>
          <w:rFonts w:ascii="Arial" w:hAnsi="Arial" w:cs="Arial"/>
          <w:iCs/>
          <w:sz w:val="22"/>
          <w:szCs w:val="22"/>
        </w:rPr>
        <w:t>wages provided data finalised</w:t>
      </w:r>
    </w:p>
    <w:p w14:paraId="69929D03" w14:textId="3C42F2FD" w:rsidR="00CE430E" w:rsidRPr="001B45F4" w:rsidRDefault="008C7EEC" w:rsidP="005C5ACF">
      <w:pPr>
        <w:pStyle w:val="ListParagraph"/>
        <w:numPr>
          <w:ilvl w:val="0"/>
          <w:numId w:val="37"/>
        </w:numPr>
        <w:rPr>
          <w:rFonts w:ascii="Arial" w:hAnsi="Arial" w:cs="Arial"/>
          <w:iCs/>
          <w:sz w:val="22"/>
          <w:szCs w:val="22"/>
        </w:rPr>
      </w:pPr>
      <w:r w:rsidRPr="001B45F4">
        <w:rPr>
          <w:rFonts w:ascii="Arial" w:hAnsi="Arial" w:cs="Arial"/>
          <w:iCs/>
          <w:sz w:val="22"/>
          <w:szCs w:val="22"/>
        </w:rPr>
        <w:t xml:space="preserve">alias </w:t>
      </w:r>
      <w:r w:rsidR="008024D6" w:rsidRPr="001B45F4">
        <w:rPr>
          <w:rFonts w:ascii="Arial" w:hAnsi="Arial" w:cs="Arial"/>
          <w:iCs/>
          <w:sz w:val="22"/>
          <w:szCs w:val="22"/>
        </w:rPr>
        <w:t>IITR</w:t>
      </w:r>
      <w:r w:rsidR="00CE430E" w:rsidRPr="001B45F4">
        <w:rPr>
          <w:rFonts w:ascii="Arial" w:hAnsi="Arial" w:cs="Arial"/>
          <w:iCs/>
          <w:sz w:val="22"/>
          <w:szCs w:val="22"/>
        </w:rPr>
        <w:t xml:space="preserve">6626 ETP </w:t>
      </w:r>
      <w:r w:rsidR="00212609" w:rsidRPr="001B45F4">
        <w:rPr>
          <w:rFonts w:ascii="Arial" w:hAnsi="Arial" w:cs="Arial"/>
          <w:iCs/>
          <w:sz w:val="22"/>
          <w:szCs w:val="22"/>
        </w:rPr>
        <w:t>provided data finalised</w:t>
      </w:r>
    </w:p>
    <w:p w14:paraId="69929D04" w14:textId="19C32F9D" w:rsidR="00CE430E" w:rsidRPr="001B45F4" w:rsidRDefault="008C7EEC" w:rsidP="005C5ACF">
      <w:pPr>
        <w:pStyle w:val="ListParagraph"/>
        <w:numPr>
          <w:ilvl w:val="0"/>
          <w:numId w:val="37"/>
        </w:numPr>
        <w:rPr>
          <w:rFonts w:ascii="Arial" w:hAnsi="Arial" w:cs="Arial"/>
          <w:iCs/>
          <w:sz w:val="22"/>
          <w:szCs w:val="22"/>
        </w:rPr>
      </w:pPr>
      <w:r w:rsidRPr="001B45F4">
        <w:rPr>
          <w:rFonts w:ascii="Arial" w:hAnsi="Arial" w:cs="Arial"/>
          <w:iCs/>
          <w:sz w:val="22"/>
          <w:szCs w:val="22"/>
        </w:rPr>
        <w:t xml:space="preserve">alias </w:t>
      </w:r>
      <w:r w:rsidR="008024D6" w:rsidRPr="001B45F4">
        <w:rPr>
          <w:rFonts w:ascii="Arial" w:hAnsi="Arial" w:cs="Arial"/>
          <w:iCs/>
          <w:sz w:val="22"/>
          <w:szCs w:val="22"/>
        </w:rPr>
        <w:t>IITR</w:t>
      </w:r>
      <w:r w:rsidR="00CE430E" w:rsidRPr="001B45F4">
        <w:rPr>
          <w:rFonts w:ascii="Arial" w:hAnsi="Arial" w:cs="Arial"/>
          <w:iCs/>
          <w:sz w:val="22"/>
          <w:szCs w:val="22"/>
        </w:rPr>
        <w:t xml:space="preserve">6628 FEI </w:t>
      </w:r>
      <w:r w:rsidR="00212609" w:rsidRPr="001B45F4">
        <w:rPr>
          <w:rFonts w:ascii="Arial" w:hAnsi="Arial" w:cs="Arial"/>
          <w:iCs/>
          <w:sz w:val="22"/>
          <w:szCs w:val="22"/>
        </w:rPr>
        <w:t xml:space="preserve">provided data finalised </w:t>
      </w:r>
    </w:p>
    <w:p w14:paraId="69929D05" w14:textId="642F0A81" w:rsidR="00CE430E" w:rsidRPr="001B45F4" w:rsidRDefault="008C7EEC" w:rsidP="005C5ACF">
      <w:pPr>
        <w:pStyle w:val="ListParagraph"/>
        <w:numPr>
          <w:ilvl w:val="0"/>
          <w:numId w:val="37"/>
        </w:numPr>
        <w:rPr>
          <w:rFonts w:ascii="Arial" w:hAnsi="Arial" w:cs="Arial"/>
          <w:iCs/>
          <w:sz w:val="22"/>
          <w:szCs w:val="22"/>
        </w:rPr>
      </w:pPr>
      <w:r w:rsidRPr="001B45F4">
        <w:rPr>
          <w:rFonts w:ascii="Arial" w:hAnsi="Arial" w:cs="Arial"/>
          <w:iCs/>
          <w:sz w:val="22"/>
          <w:szCs w:val="22"/>
        </w:rPr>
        <w:t xml:space="preserve">alias </w:t>
      </w:r>
      <w:r w:rsidR="008024D6" w:rsidRPr="001B45F4">
        <w:rPr>
          <w:rFonts w:ascii="Arial" w:hAnsi="Arial" w:cs="Arial"/>
          <w:iCs/>
          <w:sz w:val="22"/>
          <w:szCs w:val="22"/>
        </w:rPr>
        <w:t>IITR</w:t>
      </w:r>
      <w:r w:rsidR="00CE430E" w:rsidRPr="001B45F4">
        <w:rPr>
          <w:rFonts w:ascii="Arial" w:hAnsi="Arial" w:cs="Arial"/>
          <w:iCs/>
          <w:sz w:val="22"/>
          <w:szCs w:val="22"/>
        </w:rPr>
        <w:t xml:space="preserve">6627 PSI </w:t>
      </w:r>
      <w:r w:rsidR="00212609" w:rsidRPr="001B45F4">
        <w:rPr>
          <w:rFonts w:ascii="Arial" w:hAnsi="Arial" w:cs="Arial"/>
          <w:iCs/>
          <w:sz w:val="22"/>
          <w:szCs w:val="22"/>
        </w:rPr>
        <w:t>provided data finalised</w:t>
      </w:r>
      <w:r w:rsidR="0031373A" w:rsidRPr="001B45F4">
        <w:rPr>
          <w:rFonts w:ascii="Arial" w:hAnsi="Arial" w:cs="Arial"/>
          <w:iCs/>
          <w:sz w:val="22"/>
          <w:szCs w:val="22"/>
        </w:rPr>
        <w:t>.</w:t>
      </w:r>
    </w:p>
    <w:p w14:paraId="69929D06" w14:textId="77777777" w:rsidR="00CE430E" w:rsidRPr="001B45F4" w:rsidRDefault="00CE430E" w:rsidP="00175AF1">
      <w:pPr>
        <w:rPr>
          <w:rFonts w:cs="Arial"/>
          <w:szCs w:val="22"/>
        </w:rPr>
      </w:pPr>
    </w:p>
    <w:p w14:paraId="69929D07" w14:textId="6E5159CF" w:rsidR="00175AF1" w:rsidRPr="001B45F4" w:rsidRDefault="0031373A" w:rsidP="00175AF1">
      <w:pPr>
        <w:rPr>
          <w:rFonts w:cs="Arial"/>
          <w:szCs w:val="22"/>
        </w:rPr>
      </w:pPr>
      <w:r w:rsidRPr="001B45F4">
        <w:rPr>
          <w:rFonts w:cs="Arial"/>
          <w:szCs w:val="22"/>
        </w:rPr>
        <w:t>T</w:t>
      </w:r>
      <w:r w:rsidR="00CE430E" w:rsidRPr="001B45F4">
        <w:rPr>
          <w:rFonts w:cs="Arial"/>
          <w:szCs w:val="22"/>
        </w:rPr>
        <w:t xml:space="preserve">he value </w:t>
      </w:r>
      <w:r w:rsidR="00175AF1" w:rsidRPr="001B45F4">
        <w:rPr>
          <w:rFonts w:cs="Arial"/>
          <w:szCs w:val="22"/>
        </w:rPr>
        <w:t>indicates the source of t</w:t>
      </w:r>
      <w:r w:rsidR="005A48F4" w:rsidRPr="001B45F4">
        <w:rPr>
          <w:rFonts w:cs="Arial"/>
          <w:szCs w:val="22"/>
        </w:rPr>
        <w:t>his data is Single Touch Payroll</w:t>
      </w:r>
      <w:r w:rsidR="00175AF1" w:rsidRPr="001B45F4">
        <w:rPr>
          <w:rFonts w:cs="Arial"/>
          <w:szCs w:val="22"/>
        </w:rPr>
        <w:t xml:space="preserve"> (STP) reporting and the value returned will indicate whether the </w:t>
      </w:r>
      <w:r w:rsidR="00CE430E" w:rsidRPr="001B45F4">
        <w:rPr>
          <w:rFonts w:cs="Arial"/>
          <w:szCs w:val="22"/>
        </w:rPr>
        <w:t>p</w:t>
      </w:r>
      <w:r w:rsidR="00175AF1" w:rsidRPr="001B45F4">
        <w:rPr>
          <w:rFonts w:cs="Arial"/>
          <w:szCs w:val="22"/>
        </w:rPr>
        <w:t>ayer has declared the payee information as finalised or not</w:t>
      </w:r>
      <w:r w:rsidR="00CE430E" w:rsidRPr="001B45F4">
        <w:rPr>
          <w:rFonts w:cs="Arial"/>
          <w:szCs w:val="22"/>
        </w:rPr>
        <w:t>.</w:t>
      </w:r>
    </w:p>
    <w:p w14:paraId="69929D08" w14:textId="77777777" w:rsidR="00175AF1" w:rsidRPr="001B45F4" w:rsidRDefault="00175AF1" w:rsidP="00175AF1">
      <w:pPr>
        <w:pStyle w:val="ListParagraph"/>
        <w:rPr>
          <w:rFonts w:ascii="Arial" w:hAnsi="Arial" w:cs="Arial"/>
          <w:sz w:val="22"/>
          <w:szCs w:val="22"/>
        </w:rPr>
      </w:pPr>
    </w:p>
    <w:p w14:paraId="69929D09" w14:textId="77777777" w:rsidR="00BE1727" w:rsidRPr="001B45F4" w:rsidRDefault="00BE1727" w:rsidP="00175AF1">
      <w:pPr>
        <w:rPr>
          <w:rFonts w:cs="Arial"/>
          <w:szCs w:val="22"/>
        </w:rPr>
      </w:pPr>
      <w:r w:rsidRPr="001B45F4">
        <w:rPr>
          <w:rFonts w:cs="Arial"/>
          <w:szCs w:val="22"/>
        </w:rPr>
        <w:t xml:space="preserve">If no value is returned, it indicates the </w:t>
      </w:r>
      <w:r w:rsidR="00CE430E" w:rsidRPr="001B45F4">
        <w:rPr>
          <w:rFonts w:cs="Arial"/>
          <w:szCs w:val="22"/>
        </w:rPr>
        <w:t>p</w:t>
      </w:r>
      <w:r w:rsidRPr="001B45F4">
        <w:rPr>
          <w:rFonts w:cs="Arial"/>
          <w:szCs w:val="22"/>
        </w:rPr>
        <w:t>ayer has submitted their finalised payment summaries for the payee using PSAR. If the value is TRUE, the payer is participating in STP reporting and has declared the payee information is finalised for the relevant financial year.</w:t>
      </w:r>
    </w:p>
    <w:p w14:paraId="69929D0A" w14:textId="77777777" w:rsidR="00175AF1" w:rsidRPr="001B45F4" w:rsidRDefault="00175AF1" w:rsidP="00175AF1">
      <w:pPr>
        <w:rPr>
          <w:rFonts w:cs="Arial"/>
          <w:szCs w:val="22"/>
        </w:rPr>
      </w:pPr>
    </w:p>
    <w:p w14:paraId="69929D0B" w14:textId="23507C56" w:rsidR="00BE1727" w:rsidRPr="001B45F4" w:rsidRDefault="00BE1727" w:rsidP="00175AF1">
      <w:pPr>
        <w:rPr>
          <w:rFonts w:cs="Arial"/>
          <w:b/>
          <w:bCs/>
          <w:szCs w:val="22"/>
        </w:rPr>
      </w:pPr>
      <w:r w:rsidRPr="001B45F4">
        <w:rPr>
          <w:rFonts w:cs="Arial"/>
          <w:szCs w:val="22"/>
        </w:rPr>
        <w:t>If the value is FALSE, the payer is participating in STP reporting but has not declared the payee information final (the re</w:t>
      </w:r>
      <w:r w:rsidR="00105245">
        <w:rPr>
          <w:rFonts w:cs="Arial"/>
          <w:szCs w:val="22"/>
        </w:rPr>
        <w:t>cord is finalised</w:t>
      </w:r>
      <w:r w:rsidRPr="001B45F4">
        <w:rPr>
          <w:rFonts w:cs="Arial"/>
          <w:szCs w:val="22"/>
        </w:rPr>
        <w:t xml:space="preserve">). </w:t>
      </w:r>
    </w:p>
    <w:p w14:paraId="69929D0C" w14:textId="77777777" w:rsidR="00BE1727" w:rsidRPr="001B45F4" w:rsidRDefault="00BE1727" w:rsidP="00BE1727">
      <w:pPr>
        <w:pStyle w:val="ListParagraph"/>
        <w:rPr>
          <w:rFonts w:ascii="Arial" w:hAnsi="Arial" w:cs="Arial"/>
          <w:b/>
          <w:bCs/>
          <w:sz w:val="22"/>
          <w:szCs w:val="22"/>
        </w:rPr>
      </w:pPr>
    </w:p>
    <w:p w14:paraId="69929D0D" w14:textId="028F2287" w:rsidR="00BE1727" w:rsidRPr="001B45F4" w:rsidRDefault="00614BCA" w:rsidP="009F626A">
      <w:pPr>
        <w:rPr>
          <w:rFonts w:cs="Arial"/>
          <w:szCs w:val="22"/>
        </w:rPr>
      </w:pPr>
      <w:r>
        <w:rPr>
          <w:rFonts w:cs="Arial"/>
          <w:szCs w:val="22"/>
        </w:rPr>
        <w:t xml:space="preserve">Digital </w:t>
      </w:r>
      <w:r w:rsidR="00BE1727" w:rsidRPr="001B45F4">
        <w:rPr>
          <w:rFonts w:cs="Arial"/>
          <w:szCs w:val="22"/>
        </w:rPr>
        <w:t xml:space="preserve">Software </w:t>
      </w:r>
      <w:r>
        <w:rPr>
          <w:rFonts w:cs="Arial"/>
          <w:szCs w:val="22"/>
        </w:rPr>
        <w:t xml:space="preserve">Providers </w:t>
      </w:r>
      <w:r w:rsidR="00212609" w:rsidRPr="001B45F4">
        <w:rPr>
          <w:rFonts w:cs="Arial"/>
          <w:szCs w:val="22"/>
        </w:rPr>
        <w:t xml:space="preserve">must </w:t>
      </w:r>
      <w:r w:rsidR="00BE1727" w:rsidRPr="001B45F4">
        <w:rPr>
          <w:rFonts w:cs="Arial"/>
          <w:szCs w:val="22"/>
        </w:rPr>
        <w:t xml:space="preserve">provide an informational message when the value returned is FALSE. Unfinalised STP data </w:t>
      </w:r>
      <w:r w:rsidR="00212609" w:rsidRPr="001B45F4">
        <w:rPr>
          <w:rFonts w:cs="Arial"/>
          <w:szCs w:val="22"/>
        </w:rPr>
        <w:t xml:space="preserve">must </w:t>
      </w:r>
      <w:r w:rsidR="00BE1727" w:rsidRPr="001B45F4">
        <w:rPr>
          <w:rFonts w:cs="Arial"/>
          <w:b/>
          <w:szCs w:val="22"/>
        </w:rPr>
        <w:t>not</w:t>
      </w:r>
      <w:r w:rsidR="00BE1727" w:rsidRPr="001B45F4">
        <w:rPr>
          <w:rFonts w:cs="Arial"/>
          <w:szCs w:val="22"/>
        </w:rPr>
        <w:t xml:space="preserve"> be mapped to the </w:t>
      </w:r>
      <w:r w:rsidR="008024D6" w:rsidRPr="001B45F4">
        <w:rPr>
          <w:rFonts w:cs="Arial"/>
          <w:szCs w:val="22"/>
        </w:rPr>
        <w:t>IITR</w:t>
      </w:r>
      <w:r w:rsidR="004848DB" w:rsidRPr="001B45F4">
        <w:rPr>
          <w:rFonts w:cs="Arial"/>
          <w:szCs w:val="22"/>
        </w:rPr>
        <w:t xml:space="preserve"> but</w:t>
      </w:r>
      <w:r w:rsidR="00BE1727" w:rsidRPr="001B45F4">
        <w:rPr>
          <w:rFonts w:cs="Arial"/>
          <w:szCs w:val="22"/>
        </w:rPr>
        <w:t xml:space="preserve"> should be available for the </w:t>
      </w:r>
      <w:r w:rsidR="00212609" w:rsidRPr="001B45F4">
        <w:rPr>
          <w:rFonts w:cs="Arial"/>
          <w:szCs w:val="22"/>
        </w:rPr>
        <w:t xml:space="preserve">tax agent </w:t>
      </w:r>
      <w:r w:rsidR="00BE1727" w:rsidRPr="001B45F4">
        <w:rPr>
          <w:rFonts w:cs="Arial"/>
          <w:szCs w:val="22"/>
        </w:rPr>
        <w:t>to view. It is recommended that the following message be presented to agents alongs</w:t>
      </w:r>
      <w:r w:rsidR="00105245">
        <w:rPr>
          <w:rFonts w:cs="Arial"/>
          <w:szCs w:val="22"/>
        </w:rPr>
        <w:t>ide any finalised</w:t>
      </w:r>
      <w:r w:rsidR="00BE1727" w:rsidRPr="001B45F4">
        <w:rPr>
          <w:rFonts w:cs="Arial"/>
          <w:szCs w:val="22"/>
        </w:rPr>
        <w:t xml:space="preserve"> data:</w:t>
      </w:r>
    </w:p>
    <w:p w14:paraId="32AE964B" w14:textId="6EC88ECA" w:rsidR="00B24936" w:rsidRPr="001B45F4" w:rsidRDefault="00B24936" w:rsidP="009F626A">
      <w:pPr>
        <w:rPr>
          <w:rFonts w:cs="Arial"/>
          <w:szCs w:val="22"/>
        </w:rPr>
      </w:pPr>
    </w:p>
    <w:p w14:paraId="1F1AC988" w14:textId="61B21A7B" w:rsidR="00B24936" w:rsidRPr="001B45F4" w:rsidRDefault="00B24936" w:rsidP="009F626A">
      <w:pPr>
        <w:rPr>
          <w:rFonts w:cs="Arial"/>
          <w:szCs w:val="22"/>
        </w:rPr>
      </w:pPr>
    </w:p>
    <w:tbl>
      <w:tblPr>
        <w:tblStyle w:val="TableGrid"/>
        <w:tblW w:w="9356" w:type="dxa"/>
        <w:tblLook w:val="04A0" w:firstRow="1" w:lastRow="0" w:firstColumn="1" w:lastColumn="0" w:noHBand="0" w:noVBand="1"/>
      </w:tblPr>
      <w:tblGrid>
        <w:gridCol w:w="9356"/>
      </w:tblGrid>
      <w:tr w:rsidR="00B24936" w:rsidRPr="001B45F4" w14:paraId="2183D1B7" w14:textId="77777777" w:rsidTr="001F7047">
        <w:tc>
          <w:tcPr>
            <w:tcW w:w="9288" w:type="dxa"/>
          </w:tcPr>
          <w:p w14:paraId="15EBA0BF" w14:textId="0E2E2AD3" w:rsidR="00B24936" w:rsidRPr="00F46A32" w:rsidRDefault="00B24936" w:rsidP="00F46A32">
            <w:pPr>
              <w:pStyle w:val="BodyTextIndent"/>
              <w:ind w:left="0"/>
              <w:rPr>
                <w:iCs/>
                <w:sz w:val="26"/>
                <w:szCs w:val="26"/>
              </w:rPr>
            </w:pPr>
            <w:r w:rsidRPr="00F46A32">
              <w:rPr>
                <w:sz w:val="26"/>
                <w:szCs w:val="26"/>
              </w:rPr>
              <w:t>Income statement – Not tax ready</w:t>
            </w:r>
          </w:p>
          <w:p w14:paraId="2618BE7C" w14:textId="77777777" w:rsidR="00B24936" w:rsidRPr="001B45F4" w:rsidRDefault="00B24936" w:rsidP="00B24936">
            <w:pPr>
              <w:pStyle w:val="BodyTextIndent"/>
              <w:rPr>
                <w:iCs/>
              </w:rPr>
            </w:pPr>
          </w:p>
          <w:p w14:paraId="3DC62948" w14:textId="16F20EA9" w:rsidR="00E55541" w:rsidRPr="00412D7B" w:rsidRDefault="00E55541" w:rsidP="00F46A32">
            <w:pPr>
              <w:pStyle w:val="BodyTextIndent"/>
              <w:ind w:left="0"/>
              <w:rPr>
                <w:sz w:val="22"/>
              </w:rPr>
            </w:pPr>
            <w:r w:rsidRPr="00412D7B">
              <w:rPr>
                <w:sz w:val="22"/>
              </w:rPr>
              <w:t xml:space="preserve">This unfinalised income statement has been reported through Single Touch Payroll. </w:t>
            </w:r>
            <w:r w:rsidR="005B75AF" w:rsidRPr="00412D7B">
              <w:rPr>
                <w:sz w:val="22"/>
              </w:rPr>
              <w:t>Generally,</w:t>
            </w:r>
            <w:r w:rsidRPr="00412D7B">
              <w:rPr>
                <w:sz w:val="22"/>
              </w:rPr>
              <w:t xml:space="preserve"> your client’s employer has to make a finalisation declaration by 14 July each year. </w:t>
            </w:r>
          </w:p>
          <w:p w14:paraId="762A94D5" w14:textId="77777777" w:rsidR="00E55541" w:rsidRPr="00412D7B" w:rsidRDefault="00E55541" w:rsidP="00F46A32">
            <w:pPr>
              <w:pStyle w:val="BodyTextIndent"/>
              <w:ind w:left="0"/>
              <w:rPr>
                <w:sz w:val="22"/>
              </w:rPr>
            </w:pPr>
          </w:p>
          <w:p w14:paraId="5A9C9BE0" w14:textId="77777777" w:rsidR="00E55541" w:rsidRPr="00412D7B" w:rsidRDefault="00E55541" w:rsidP="00F46A32">
            <w:pPr>
              <w:pStyle w:val="BodyTextIndent"/>
              <w:ind w:left="0"/>
              <w:rPr>
                <w:sz w:val="22"/>
              </w:rPr>
            </w:pPr>
            <w:r w:rsidRPr="00412D7B">
              <w:rPr>
                <w:sz w:val="22"/>
              </w:rPr>
              <w:t>For small employers (19 or fewer employees) who only have closely held payees, the due date for end-of-year STP finalisation will be the payee's </w:t>
            </w:r>
            <w:hyperlink r:id="rId29" w:anchor="Deadlines" w:history="1">
              <w:r w:rsidRPr="00412D7B">
                <w:rPr>
                  <w:rStyle w:val="Hyperlink"/>
                  <w:b w:val="0"/>
                  <w:bCs/>
                  <w:sz w:val="22"/>
                  <w:u w:val="none"/>
                </w:rPr>
                <w:t>income tax return due date</w:t>
              </w:r>
            </w:hyperlink>
            <w:r w:rsidRPr="00412D7B">
              <w:rPr>
                <w:sz w:val="22"/>
              </w:rPr>
              <w:t>.</w:t>
            </w:r>
          </w:p>
          <w:p w14:paraId="4514BAD0" w14:textId="77777777" w:rsidR="00E55541" w:rsidRPr="00412D7B" w:rsidRDefault="00E55541" w:rsidP="00F46A32">
            <w:pPr>
              <w:pStyle w:val="BodyTextIndent"/>
              <w:ind w:left="0"/>
              <w:rPr>
                <w:sz w:val="22"/>
              </w:rPr>
            </w:pPr>
          </w:p>
          <w:p w14:paraId="474FA09E" w14:textId="77777777" w:rsidR="00E55541" w:rsidRPr="00412D7B" w:rsidRDefault="00E55541" w:rsidP="00F46A32">
            <w:pPr>
              <w:pStyle w:val="BodyTextIndent"/>
              <w:ind w:left="0"/>
              <w:rPr>
                <w:sz w:val="22"/>
              </w:rPr>
            </w:pPr>
            <w:r w:rsidRPr="00412D7B">
              <w:rPr>
                <w:sz w:val="22"/>
              </w:rPr>
              <w:t>If your client’s employer had a mixture of both closely held payees and arms-length employees, the due date for end-of-year STP finalisation for closely held payees is 30 September each year. All other employees are due 14 July each year.</w:t>
            </w:r>
          </w:p>
          <w:p w14:paraId="54D1AC2F" w14:textId="77777777" w:rsidR="00E55541" w:rsidRPr="00412D7B" w:rsidRDefault="00E55541" w:rsidP="00F46A32">
            <w:pPr>
              <w:pStyle w:val="BodyTextIndent"/>
              <w:ind w:left="0"/>
              <w:rPr>
                <w:sz w:val="22"/>
              </w:rPr>
            </w:pPr>
          </w:p>
          <w:p w14:paraId="0AC7584D" w14:textId="77777777" w:rsidR="00E55541" w:rsidRPr="00412D7B" w:rsidRDefault="00E55541" w:rsidP="00F46A32">
            <w:pPr>
              <w:pStyle w:val="BodyTextIndent"/>
              <w:ind w:left="0"/>
              <w:rPr>
                <w:sz w:val="22"/>
              </w:rPr>
            </w:pPr>
            <w:r w:rsidRPr="00412D7B">
              <w:rPr>
                <w:sz w:val="22"/>
              </w:rPr>
              <w:t>We recommend that you wait for your client’s employer to finalise this income statement before lodging your client’s tax return.</w:t>
            </w:r>
          </w:p>
          <w:p w14:paraId="1C93318E" w14:textId="77777777" w:rsidR="00E55541" w:rsidRPr="00412D7B" w:rsidRDefault="00E55541" w:rsidP="00F46A32">
            <w:pPr>
              <w:pStyle w:val="BodyTextIndent"/>
              <w:ind w:left="0"/>
              <w:rPr>
                <w:sz w:val="22"/>
              </w:rPr>
            </w:pPr>
          </w:p>
          <w:p w14:paraId="55E0D52C" w14:textId="77777777" w:rsidR="00E55541" w:rsidRPr="00412D7B" w:rsidRDefault="00E55541" w:rsidP="00F46A32">
            <w:pPr>
              <w:pStyle w:val="BodyTextIndent"/>
              <w:ind w:left="0"/>
              <w:rPr>
                <w:sz w:val="22"/>
              </w:rPr>
            </w:pPr>
            <w:r w:rsidRPr="00412D7B">
              <w:rPr>
                <w:sz w:val="22"/>
              </w:rPr>
              <w:t>If you choose to include the information from this unfinalised income statement on your client’s tax return, you are acknowledging that:</w:t>
            </w:r>
          </w:p>
          <w:p w14:paraId="2D5EE8DB" w14:textId="77777777" w:rsidR="00E55541" w:rsidRPr="00412D7B" w:rsidRDefault="00E55541" w:rsidP="00F46A32">
            <w:pPr>
              <w:pStyle w:val="BodyTextIndent"/>
              <w:ind w:left="0"/>
              <w:rPr>
                <w:sz w:val="22"/>
              </w:rPr>
            </w:pPr>
          </w:p>
          <w:p w14:paraId="2D17D44E" w14:textId="77777777" w:rsidR="00E55541" w:rsidRPr="00412D7B" w:rsidRDefault="00E55541" w:rsidP="00F46A32">
            <w:pPr>
              <w:pStyle w:val="BodyTextIndent"/>
              <w:ind w:left="0"/>
              <w:rPr>
                <w:sz w:val="22"/>
              </w:rPr>
            </w:pPr>
            <w:r w:rsidRPr="00412D7B">
              <w:rPr>
                <w:sz w:val="22"/>
              </w:rPr>
              <w:t>your client’s employer may finalise this income statement with different amounts</w:t>
            </w:r>
          </w:p>
          <w:p w14:paraId="06387767" w14:textId="77777777" w:rsidR="00E55541" w:rsidRPr="00412D7B" w:rsidRDefault="00E55541" w:rsidP="00F46A32">
            <w:pPr>
              <w:pStyle w:val="BodyTextIndent"/>
              <w:ind w:left="0"/>
              <w:rPr>
                <w:sz w:val="22"/>
              </w:rPr>
            </w:pPr>
            <w:r w:rsidRPr="00412D7B">
              <w:rPr>
                <w:sz w:val="22"/>
              </w:rPr>
              <w:t xml:space="preserve">you may need to amend your client’s tax return; this may result in additional tax payable. </w:t>
            </w:r>
          </w:p>
          <w:p w14:paraId="3F494D56" w14:textId="77777777" w:rsidR="00E55541" w:rsidRPr="00412D7B" w:rsidRDefault="00E55541" w:rsidP="00E55541">
            <w:pPr>
              <w:pStyle w:val="BodyTextIndent"/>
              <w:rPr>
                <w:sz w:val="22"/>
              </w:rPr>
            </w:pPr>
          </w:p>
          <w:p w14:paraId="7FC5D75F" w14:textId="77777777" w:rsidR="00E55541" w:rsidRPr="00412D7B" w:rsidRDefault="00E55541" w:rsidP="00F46A32">
            <w:pPr>
              <w:pStyle w:val="BodyTextIndent"/>
              <w:ind w:left="0"/>
              <w:rPr>
                <w:sz w:val="22"/>
              </w:rPr>
            </w:pPr>
            <w:r w:rsidRPr="00412D7B">
              <w:rPr>
                <w:sz w:val="22"/>
              </w:rPr>
              <w:t>If you choose to include this unfinalised income statement, you can edit the information to ensure your client’s tax return is complete and correct.</w:t>
            </w:r>
          </w:p>
          <w:p w14:paraId="47EC5156" w14:textId="25405442" w:rsidR="00E55541" w:rsidRPr="00412D7B" w:rsidRDefault="00E55541" w:rsidP="00E55541">
            <w:pPr>
              <w:pStyle w:val="BodyTextIndent"/>
              <w:rPr>
                <w:sz w:val="22"/>
              </w:rPr>
            </w:pPr>
          </w:p>
          <w:p w14:paraId="152CF01D" w14:textId="482C4646" w:rsidR="00E55541" w:rsidRPr="008E5D6E" w:rsidRDefault="00E55541" w:rsidP="00F46A32">
            <w:pPr>
              <w:pStyle w:val="BodyTextIndent"/>
              <w:ind w:left="0"/>
              <w:rPr>
                <w:sz w:val="22"/>
              </w:rPr>
            </w:pPr>
            <w:r w:rsidRPr="008E5D6E">
              <w:rPr>
                <w:sz w:val="22"/>
              </w:rPr>
              <w:t>See also:</w:t>
            </w:r>
          </w:p>
          <w:p w14:paraId="780433FE" w14:textId="51C8AC6B" w:rsidR="00E55541" w:rsidRPr="00412D7B" w:rsidRDefault="00E55541" w:rsidP="005C5ACF">
            <w:pPr>
              <w:pStyle w:val="BodyTextIndent"/>
              <w:numPr>
                <w:ilvl w:val="0"/>
                <w:numId w:val="63"/>
              </w:numPr>
              <w:rPr>
                <w:sz w:val="22"/>
                <w:lang w:val="en-US"/>
              </w:rPr>
            </w:pPr>
            <w:r w:rsidRPr="00412D7B">
              <w:rPr>
                <w:sz w:val="22"/>
              </w:rPr>
              <w:t xml:space="preserve">The </w:t>
            </w:r>
            <w:hyperlink r:id="rId30" w:history="1">
              <w:r w:rsidRPr="00412D7B">
                <w:rPr>
                  <w:rStyle w:val="Hyperlink"/>
                  <w:b w:val="0"/>
                  <w:bCs/>
                  <w:noProof w:val="0"/>
                  <w:sz w:val="22"/>
                  <w:u w:val="none"/>
                </w:rPr>
                <w:t>ATO website</w:t>
              </w:r>
            </w:hyperlink>
            <w:r w:rsidRPr="00412D7B">
              <w:rPr>
                <w:sz w:val="22"/>
              </w:rPr>
              <w:t>, for more information.</w:t>
            </w:r>
          </w:p>
          <w:p w14:paraId="2FED3A19" w14:textId="77777777" w:rsidR="00E55541" w:rsidRDefault="00E55541" w:rsidP="00E55541">
            <w:pPr>
              <w:pStyle w:val="BodyTextIndent"/>
            </w:pPr>
          </w:p>
          <w:p w14:paraId="6F2CB760" w14:textId="77777777" w:rsidR="00B24936" w:rsidRPr="001B45F4" w:rsidRDefault="00B24936" w:rsidP="00E55541">
            <w:pPr>
              <w:pStyle w:val="BodyTextIndent"/>
            </w:pPr>
          </w:p>
        </w:tc>
      </w:tr>
    </w:tbl>
    <w:p w14:paraId="08AEC3BE" w14:textId="77777777" w:rsidR="00B24936" w:rsidRPr="001B45F4" w:rsidRDefault="00B24936" w:rsidP="009F626A">
      <w:pPr>
        <w:rPr>
          <w:rFonts w:cs="Arial"/>
          <w:szCs w:val="22"/>
        </w:rPr>
      </w:pPr>
    </w:p>
    <w:p w14:paraId="69929D0F" w14:textId="77777777" w:rsidR="00BE1727" w:rsidRPr="001B45F4" w:rsidRDefault="00BE1727" w:rsidP="00BE1727">
      <w:pPr>
        <w:ind w:left="993"/>
        <w:rPr>
          <w:rFonts w:cs="Arial"/>
          <w:szCs w:val="22"/>
        </w:rPr>
      </w:pPr>
    </w:p>
    <w:p w14:paraId="69929D19" w14:textId="3DBFB6F4" w:rsidR="00E43EC9" w:rsidRPr="001B45F4" w:rsidRDefault="00175AF1" w:rsidP="00E43EC9">
      <w:pPr>
        <w:rPr>
          <w:rFonts w:cs="Arial"/>
          <w:szCs w:val="22"/>
        </w:rPr>
      </w:pPr>
      <w:r w:rsidRPr="001B45F4">
        <w:rPr>
          <w:rFonts w:cs="Arial"/>
          <w:szCs w:val="22"/>
        </w:rPr>
        <w:t xml:space="preserve">The </w:t>
      </w:r>
      <w:r w:rsidR="000042DE" w:rsidRPr="001B45F4">
        <w:rPr>
          <w:rFonts w:cs="Arial"/>
          <w:szCs w:val="22"/>
        </w:rPr>
        <w:t>following will</w:t>
      </w:r>
      <w:r w:rsidR="00E43EC9" w:rsidRPr="001B45F4">
        <w:rPr>
          <w:rFonts w:cs="Arial"/>
          <w:szCs w:val="22"/>
        </w:rPr>
        <w:t xml:space="preserve"> only be returned where the </w:t>
      </w:r>
      <w:r w:rsidR="003A499E" w:rsidRPr="001B45F4">
        <w:rPr>
          <w:rFonts w:cs="Arial"/>
          <w:szCs w:val="22"/>
        </w:rPr>
        <w:t>p</w:t>
      </w:r>
      <w:r w:rsidR="00E43EC9" w:rsidRPr="001B45F4">
        <w:rPr>
          <w:rFonts w:cs="Arial"/>
          <w:szCs w:val="22"/>
        </w:rPr>
        <w:t>ayer has submitted their finalised payment summaries for the payee using PSAR. This code will not be populated if the employer</w:t>
      </w:r>
      <w:r w:rsidRPr="001B45F4">
        <w:rPr>
          <w:rFonts w:cs="Arial"/>
          <w:szCs w:val="22"/>
        </w:rPr>
        <w:t xml:space="preserve"> is participating in STP:</w:t>
      </w:r>
    </w:p>
    <w:p w14:paraId="3094A57A" w14:textId="77777777" w:rsidR="00B24936" w:rsidRPr="001B45F4" w:rsidRDefault="00B24936" w:rsidP="00E43EC9">
      <w:pPr>
        <w:rPr>
          <w:rFonts w:cs="Arial"/>
          <w:szCs w:val="22"/>
        </w:rPr>
      </w:pPr>
    </w:p>
    <w:p w14:paraId="69929D1A" w14:textId="0040BA7F" w:rsidR="00175AF1" w:rsidRPr="001B45F4" w:rsidRDefault="00175AF1" w:rsidP="005C5ACF">
      <w:pPr>
        <w:pStyle w:val="ListParagraph"/>
        <w:numPr>
          <w:ilvl w:val="0"/>
          <w:numId w:val="38"/>
        </w:numPr>
        <w:rPr>
          <w:rFonts w:ascii="Arial" w:hAnsi="Arial" w:cs="Arial"/>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Pr="001B45F4">
        <w:rPr>
          <w:rFonts w:ascii="Arial" w:hAnsi="Arial" w:cs="Arial"/>
          <w:sz w:val="22"/>
          <w:szCs w:val="22"/>
        </w:rPr>
        <w:t>60</w:t>
      </w:r>
      <w:r w:rsidR="00B8755B">
        <w:rPr>
          <w:rFonts w:ascii="Arial" w:hAnsi="Arial" w:cs="Arial"/>
          <w:sz w:val="22"/>
          <w:szCs w:val="22"/>
        </w:rPr>
        <w:t>7</w:t>
      </w:r>
      <w:r w:rsidRPr="001B45F4">
        <w:rPr>
          <w:rFonts w:ascii="Arial" w:hAnsi="Arial" w:cs="Arial"/>
          <w:sz w:val="22"/>
          <w:szCs w:val="22"/>
        </w:rPr>
        <w:t xml:space="preserve"> PAYGW - INB PSAR </w:t>
      </w:r>
      <w:r w:rsidR="00B24936" w:rsidRPr="001B45F4">
        <w:rPr>
          <w:rFonts w:ascii="Arial" w:hAnsi="Arial" w:cs="Arial"/>
          <w:sz w:val="22"/>
          <w:szCs w:val="22"/>
        </w:rPr>
        <w:t>am</w:t>
      </w:r>
      <w:r w:rsidRPr="001B45F4">
        <w:rPr>
          <w:rFonts w:ascii="Arial" w:hAnsi="Arial" w:cs="Arial"/>
          <w:sz w:val="22"/>
          <w:szCs w:val="22"/>
        </w:rPr>
        <w:t>endment code</w:t>
      </w:r>
    </w:p>
    <w:p w14:paraId="69929D1B" w14:textId="6C04A38E" w:rsidR="00175AF1" w:rsidRPr="001B45F4" w:rsidRDefault="00175AF1" w:rsidP="005C5ACF">
      <w:pPr>
        <w:pStyle w:val="ListParagraph"/>
        <w:numPr>
          <w:ilvl w:val="0"/>
          <w:numId w:val="38"/>
        </w:numPr>
        <w:rPr>
          <w:rFonts w:ascii="Arial" w:hAnsi="Arial" w:cs="Arial"/>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Pr="001B45F4">
        <w:rPr>
          <w:rFonts w:ascii="Arial" w:hAnsi="Arial" w:cs="Arial"/>
          <w:sz w:val="22"/>
          <w:szCs w:val="22"/>
        </w:rPr>
        <w:t>61</w:t>
      </w:r>
      <w:r w:rsidR="00B8755B">
        <w:rPr>
          <w:rFonts w:ascii="Arial" w:hAnsi="Arial" w:cs="Arial"/>
          <w:sz w:val="22"/>
          <w:szCs w:val="22"/>
        </w:rPr>
        <w:t>4</w:t>
      </w:r>
      <w:r w:rsidRPr="001B45F4">
        <w:rPr>
          <w:rFonts w:ascii="Arial" w:hAnsi="Arial" w:cs="Arial"/>
          <w:sz w:val="22"/>
          <w:szCs w:val="22"/>
        </w:rPr>
        <w:t xml:space="preserve"> PAYGW - PSI PSAR </w:t>
      </w:r>
      <w:r w:rsidR="00B24936" w:rsidRPr="001B45F4">
        <w:rPr>
          <w:rFonts w:ascii="Arial" w:hAnsi="Arial" w:cs="Arial"/>
          <w:sz w:val="22"/>
          <w:szCs w:val="22"/>
        </w:rPr>
        <w:t>am</w:t>
      </w:r>
      <w:r w:rsidRPr="001B45F4">
        <w:rPr>
          <w:rFonts w:ascii="Arial" w:hAnsi="Arial" w:cs="Arial"/>
          <w:sz w:val="22"/>
          <w:szCs w:val="22"/>
        </w:rPr>
        <w:t>endment code</w:t>
      </w:r>
    </w:p>
    <w:p w14:paraId="69929D1C" w14:textId="617812ED" w:rsidR="00175AF1" w:rsidRPr="001B45F4" w:rsidRDefault="00175AF1" w:rsidP="005C5ACF">
      <w:pPr>
        <w:pStyle w:val="ListParagraph"/>
        <w:numPr>
          <w:ilvl w:val="0"/>
          <w:numId w:val="38"/>
        </w:numPr>
        <w:rPr>
          <w:rFonts w:ascii="Arial" w:hAnsi="Arial" w:cs="Arial"/>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Pr="001B45F4">
        <w:rPr>
          <w:rFonts w:ascii="Arial" w:hAnsi="Arial" w:cs="Arial"/>
          <w:sz w:val="22"/>
          <w:szCs w:val="22"/>
        </w:rPr>
        <w:t>62</w:t>
      </w:r>
      <w:r w:rsidR="00B8755B">
        <w:rPr>
          <w:rFonts w:ascii="Arial" w:hAnsi="Arial" w:cs="Arial"/>
          <w:sz w:val="22"/>
          <w:szCs w:val="22"/>
        </w:rPr>
        <w:t>1</w:t>
      </w:r>
      <w:r w:rsidRPr="001B45F4">
        <w:rPr>
          <w:rFonts w:ascii="Arial" w:hAnsi="Arial" w:cs="Arial"/>
          <w:sz w:val="22"/>
          <w:szCs w:val="22"/>
        </w:rPr>
        <w:t xml:space="preserve"> PAYGW - FEI PSAR </w:t>
      </w:r>
      <w:r w:rsidR="00B24936" w:rsidRPr="001B45F4">
        <w:rPr>
          <w:rFonts w:ascii="Arial" w:hAnsi="Arial" w:cs="Arial"/>
          <w:sz w:val="22"/>
          <w:szCs w:val="22"/>
        </w:rPr>
        <w:t>am</w:t>
      </w:r>
      <w:r w:rsidRPr="001B45F4">
        <w:rPr>
          <w:rFonts w:ascii="Arial" w:hAnsi="Arial" w:cs="Arial"/>
          <w:sz w:val="22"/>
          <w:szCs w:val="22"/>
        </w:rPr>
        <w:t>endment code</w:t>
      </w:r>
      <w:r w:rsidR="008F2C24" w:rsidRPr="001B45F4">
        <w:rPr>
          <w:rFonts w:ascii="Arial" w:hAnsi="Arial" w:cs="Arial"/>
          <w:sz w:val="22"/>
          <w:szCs w:val="22"/>
        </w:rPr>
        <w:t>.</w:t>
      </w:r>
    </w:p>
    <w:p w14:paraId="6BE73F97" w14:textId="2C1C145A" w:rsidR="000D7F4E" w:rsidRPr="001B45F4" w:rsidRDefault="000D7F4E">
      <w:pPr>
        <w:rPr>
          <w:rFonts w:cs="Arial"/>
          <w:sz w:val="20"/>
          <w:szCs w:val="22"/>
        </w:rPr>
      </w:pPr>
    </w:p>
    <w:p w14:paraId="69929D1D" w14:textId="40E9971D" w:rsidR="00426CD6" w:rsidRPr="001B45F4" w:rsidRDefault="00977934" w:rsidP="00322642">
      <w:pPr>
        <w:pStyle w:val="Heading2"/>
      </w:pPr>
      <w:bookmarkStart w:id="813" w:name="_Toc29474697"/>
      <w:bookmarkStart w:id="814" w:name="_Toc29559673"/>
      <w:bookmarkStart w:id="815" w:name="_Toc29560063"/>
      <w:bookmarkStart w:id="816" w:name="_Toc29560657"/>
      <w:bookmarkStart w:id="817" w:name="_Toc29884567"/>
      <w:bookmarkStart w:id="818" w:name="_Toc29884884"/>
      <w:bookmarkStart w:id="819" w:name="_Toc29890583"/>
      <w:bookmarkStart w:id="820" w:name="_Toc442703554"/>
      <w:bookmarkStart w:id="821" w:name="_Toc442703556"/>
      <w:bookmarkStart w:id="822" w:name="_Toc513464923"/>
      <w:bookmarkStart w:id="823" w:name="_Toc513464964"/>
      <w:bookmarkStart w:id="824" w:name="_Toc29560658"/>
      <w:bookmarkStart w:id="825" w:name="_Toc29796739"/>
      <w:bookmarkStart w:id="826" w:name="_Toc35338702"/>
      <w:bookmarkStart w:id="827" w:name="_Toc75866958"/>
      <w:bookmarkStart w:id="828" w:name="_Toc127522800"/>
      <w:bookmarkEnd w:id="812"/>
      <w:bookmarkEnd w:id="813"/>
      <w:bookmarkEnd w:id="814"/>
      <w:bookmarkEnd w:id="815"/>
      <w:bookmarkEnd w:id="816"/>
      <w:bookmarkEnd w:id="817"/>
      <w:bookmarkEnd w:id="818"/>
      <w:bookmarkEnd w:id="819"/>
      <w:bookmarkEnd w:id="820"/>
      <w:bookmarkEnd w:id="821"/>
      <w:bookmarkEnd w:id="822"/>
      <w:bookmarkEnd w:id="823"/>
      <w:r w:rsidRPr="001B45F4">
        <w:t>I</w:t>
      </w:r>
      <w:r w:rsidR="003F792E" w:rsidRPr="001B45F4">
        <w:t>ndividual</w:t>
      </w:r>
      <w:r w:rsidR="001B45F4" w:rsidRPr="001B45F4">
        <w:t xml:space="preserve"> </w:t>
      </w:r>
      <w:r w:rsidR="00B24936" w:rsidRPr="001B45F4">
        <w:t>n</w:t>
      </w:r>
      <w:r w:rsidR="003F792E" w:rsidRPr="001B45F4">
        <w:t>on</w:t>
      </w:r>
      <w:r w:rsidR="00B24936" w:rsidRPr="001B45F4">
        <w:t>-</w:t>
      </w:r>
      <w:r w:rsidR="001B45F4" w:rsidRPr="001B45F4">
        <w:t>b</w:t>
      </w:r>
      <w:r w:rsidR="003F792E" w:rsidRPr="001B45F4">
        <w:t>usiness</w:t>
      </w:r>
      <w:r w:rsidR="001B45F4" w:rsidRPr="001B45F4">
        <w:t xml:space="preserve"> p</w:t>
      </w:r>
      <w:r w:rsidR="003F792E" w:rsidRPr="001B45F4">
        <w:t xml:space="preserve">ayment </w:t>
      </w:r>
      <w:r w:rsidR="001B45F4" w:rsidRPr="001B45F4">
        <w:t>s</w:t>
      </w:r>
      <w:r w:rsidR="003F792E" w:rsidRPr="001B45F4">
        <w:t xml:space="preserve">ummary </w:t>
      </w:r>
      <w:r w:rsidR="00001C55" w:rsidRPr="001B45F4">
        <w:t>(</w:t>
      </w:r>
      <w:r w:rsidR="007D5BF5" w:rsidRPr="001B45F4">
        <w:t>INB)</w:t>
      </w:r>
      <w:bookmarkEnd w:id="824"/>
      <w:bookmarkEnd w:id="825"/>
      <w:bookmarkEnd w:id="826"/>
      <w:bookmarkEnd w:id="827"/>
      <w:bookmarkEnd w:id="828"/>
    </w:p>
    <w:p w14:paraId="50439F15" w14:textId="77777777" w:rsidR="000F1D2C" w:rsidRDefault="00765004" w:rsidP="00536593">
      <w:pPr>
        <w:pStyle w:val="Maintext"/>
        <w:rPr>
          <w:rFonts w:cs="Arial"/>
          <w:szCs w:val="22"/>
        </w:rPr>
      </w:pPr>
      <w:bookmarkStart w:id="829" w:name="_Toc320169337"/>
      <w:bookmarkStart w:id="830" w:name="_Toc406058092"/>
      <w:r w:rsidRPr="001B45F4">
        <w:rPr>
          <w:rFonts w:cs="Arial"/>
          <w:szCs w:val="22"/>
        </w:rPr>
        <w:t xml:space="preserve">There are </w:t>
      </w:r>
      <w:r w:rsidR="008031F8" w:rsidRPr="001B45F4">
        <w:rPr>
          <w:rFonts w:cs="Arial"/>
          <w:szCs w:val="22"/>
        </w:rPr>
        <w:t xml:space="preserve">three </w:t>
      </w:r>
      <w:r w:rsidRPr="001B45F4">
        <w:rPr>
          <w:rFonts w:cs="Arial"/>
          <w:szCs w:val="22"/>
        </w:rPr>
        <w:t>types of INB payment summar</w:t>
      </w:r>
      <w:r w:rsidR="0016646D" w:rsidRPr="001B45F4">
        <w:rPr>
          <w:rFonts w:cs="Arial"/>
          <w:szCs w:val="22"/>
        </w:rPr>
        <w:t>ies</w:t>
      </w:r>
      <w:r w:rsidRPr="001B45F4">
        <w:rPr>
          <w:rFonts w:cs="Arial"/>
          <w:szCs w:val="22"/>
        </w:rPr>
        <w:t xml:space="preserve"> that could be returned in pre-fill data.</w:t>
      </w:r>
    </w:p>
    <w:p w14:paraId="69929D1E" w14:textId="556B54B6" w:rsidR="00765004" w:rsidRPr="001B45F4" w:rsidRDefault="00765004" w:rsidP="00536593">
      <w:pPr>
        <w:pStyle w:val="Maintext"/>
        <w:rPr>
          <w:rFonts w:cs="Arial"/>
          <w:szCs w:val="22"/>
        </w:rPr>
      </w:pPr>
      <w:r w:rsidRPr="001B45F4">
        <w:rPr>
          <w:rFonts w:cs="Arial"/>
          <w:szCs w:val="22"/>
        </w:rPr>
        <w:t>Depending on the taxpayer’s circumstances, the INB payment summary elemen</w:t>
      </w:r>
      <w:r w:rsidR="00E55541">
        <w:rPr>
          <w:rFonts w:cs="Arial"/>
          <w:szCs w:val="22"/>
        </w:rPr>
        <w:t>t</w:t>
      </w:r>
      <w:r w:rsidRPr="001B45F4">
        <w:rPr>
          <w:rFonts w:cs="Arial"/>
          <w:szCs w:val="22"/>
        </w:rPr>
        <w:t xml:space="preserve"> </w:t>
      </w:r>
      <w:r w:rsidRPr="001B45F4">
        <w:rPr>
          <w:rFonts w:cs="Arial"/>
          <w:iCs/>
          <w:szCs w:val="22"/>
        </w:rPr>
        <w:t xml:space="preserve">PAYGW - </w:t>
      </w:r>
      <w:r w:rsidR="008930CF" w:rsidRPr="001B45F4">
        <w:rPr>
          <w:rFonts w:cs="Arial"/>
          <w:iCs/>
          <w:szCs w:val="22"/>
        </w:rPr>
        <w:t xml:space="preserve">income type </w:t>
      </w:r>
      <w:r w:rsidRPr="001B45F4">
        <w:rPr>
          <w:rFonts w:cs="Arial"/>
          <w:iCs/>
          <w:szCs w:val="22"/>
        </w:rPr>
        <w:t>DINB (</w:t>
      </w:r>
      <w:r w:rsidR="008024D6" w:rsidRPr="001B45F4">
        <w:rPr>
          <w:rFonts w:cs="Arial"/>
          <w:iCs/>
          <w:szCs w:val="22"/>
        </w:rPr>
        <w:t>IITR</w:t>
      </w:r>
      <w:r w:rsidRPr="001B45F4">
        <w:rPr>
          <w:rFonts w:cs="Arial"/>
          <w:iCs/>
          <w:szCs w:val="22"/>
        </w:rPr>
        <w:t>828</w:t>
      </w:r>
      <w:r w:rsidRPr="001B45F4">
        <w:rPr>
          <w:rFonts w:cs="Arial"/>
          <w:szCs w:val="22"/>
        </w:rPr>
        <w:t>) could be populated with either:</w:t>
      </w:r>
    </w:p>
    <w:p w14:paraId="69929D1F" w14:textId="77777777" w:rsidR="00444B66" w:rsidRPr="001B45F4" w:rsidRDefault="00444B66" w:rsidP="0044372D">
      <w:pPr>
        <w:rPr>
          <w:rFonts w:cs="Arial"/>
          <w:szCs w:val="22"/>
        </w:rPr>
      </w:pPr>
    </w:p>
    <w:p w14:paraId="69929D20" w14:textId="4AF57CEC" w:rsidR="00765004" w:rsidRPr="001B45F4" w:rsidRDefault="00765004" w:rsidP="008B775E">
      <w:pPr>
        <w:pStyle w:val="ListParagraph"/>
        <w:numPr>
          <w:ilvl w:val="0"/>
          <w:numId w:val="16"/>
        </w:numPr>
        <w:rPr>
          <w:rFonts w:ascii="Arial" w:hAnsi="Arial" w:cs="Arial"/>
          <w:sz w:val="22"/>
          <w:szCs w:val="22"/>
        </w:rPr>
      </w:pPr>
      <w:r w:rsidRPr="001B45F4">
        <w:rPr>
          <w:rFonts w:ascii="Arial" w:hAnsi="Arial" w:cs="Arial"/>
          <w:sz w:val="22"/>
          <w:szCs w:val="22"/>
        </w:rPr>
        <w:t xml:space="preserve">‘005’ – Salary and </w:t>
      </w:r>
      <w:r w:rsidR="002E2674" w:rsidRPr="001B45F4">
        <w:rPr>
          <w:rFonts w:ascii="Arial" w:hAnsi="Arial" w:cs="Arial"/>
          <w:sz w:val="22"/>
          <w:szCs w:val="22"/>
        </w:rPr>
        <w:t>w</w:t>
      </w:r>
      <w:r w:rsidRPr="001B45F4">
        <w:rPr>
          <w:rFonts w:ascii="Arial" w:hAnsi="Arial" w:cs="Arial"/>
          <w:sz w:val="22"/>
          <w:szCs w:val="22"/>
        </w:rPr>
        <w:t>ages</w:t>
      </w:r>
    </w:p>
    <w:p w14:paraId="69929D21" w14:textId="46C65781" w:rsidR="00426CD6" w:rsidRPr="001B45F4" w:rsidRDefault="00765004" w:rsidP="008B775E">
      <w:pPr>
        <w:pStyle w:val="ListParagraph"/>
        <w:numPr>
          <w:ilvl w:val="0"/>
          <w:numId w:val="16"/>
        </w:numPr>
        <w:rPr>
          <w:rFonts w:ascii="Arial" w:hAnsi="Arial" w:cs="Arial"/>
          <w:sz w:val="22"/>
          <w:szCs w:val="22"/>
        </w:rPr>
      </w:pPr>
      <w:r w:rsidRPr="001B45F4">
        <w:rPr>
          <w:rFonts w:ascii="Arial" w:hAnsi="Arial" w:cs="Arial"/>
          <w:sz w:val="22"/>
          <w:szCs w:val="22"/>
        </w:rPr>
        <w:t>‘006’ – Non-</w:t>
      </w:r>
      <w:r w:rsidR="002E2674" w:rsidRPr="001B45F4">
        <w:rPr>
          <w:rFonts w:ascii="Arial" w:hAnsi="Arial" w:cs="Arial"/>
          <w:sz w:val="22"/>
          <w:szCs w:val="22"/>
        </w:rPr>
        <w:t>s</w:t>
      </w:r>
      <w:r w:rsidRPr="001B45F4">
        <w:rPr>
          <w:rFonts w:ascii="Arial" w:hAnsi="Arial" w:cs="Arial"/>
          <w:sz w:val="22"/>
          <w:szCs w:val="22"/>
        </w:rPr>
        <w:t>uperannuation pension or annuity payments</w:t>
      </w:r>
    </w:p>
    <w:p w14:paraId="69929D22" w14:textId="77777777" w:rsidR="00175AF1" w:rsidRPr="001B45F4" w:rsidRDefault="00175AF1" w:rsidP="008B775E">
      <w:pPr>
        <w:pStyle w:val="ListParagraph"/>
        <w:numPr>
          <w:ilvl w:val="0"/>
          <w:numId w:val="16"/>
        </w:numPr>
        <w:rPr>
          <w:rFonts w:ascii="Arial" w:hAnsi="Arial" w:cs="Arial"/>
          <w:sz w:val="22"/>
          <w:szCs w:val="22"/>
        </w:rPr>
      </w:pPr>
      <w:r w:rsidRPr="001B45F4">
        <w:rPr>
          <w:rFonts w:ascii="Arial" w:hAnsi="Arial" w:cs="Arial"/>
          <w:sz w:val="22"/>
          <w:szCs w:val="22"/>
        </w:rPr>
        <w:t>‘009’ – Working holiday makers employed under the relevant visa</w:t>
      </w:r>
      <w:r w:rsidR="008F2C24" w:rsidRPr="001B45F4">
        <w:rPr>
          <w:rFonts w:ascii="Arial" w:hAnsi="Arial" w:cs="Arial"/>
          <w:sz w:val="22"/>
          <w:szCs w:val="22"/>
        </w:rPr>
        <w:t>.</w:t>
      </w:r>
    </w:p>
    <w:p w14:paraId="69929D23" w14:textId="1A93C98B" w:rsidR="00426CD6" w:rsidRPr="001B45F4" w:rsidRDefault="00426CD6" w:rsidP="00322642">
      <w:pPr>
        <w:pStyle w:val="Heading2"/>
      </w:pPr>
      <w:bookmarkStart w:id="831" w:name="_Toc29474699"/>
      <w:bookmarkStart w:id="832" w:name="_Toc29559675"/>
      <w:bookmarkStart w:id="833" w:name="_Toc29560065"/>
      <w:bookmarkStart w:id="834" w:name="_Toc29560659"/>
      <w:bookmarkStart w:id="835" w:name="_Toc29796742"/>
      <w:bookmarkStart w:id="836" w:name="_Toc29884264"/>
      <w:bookmarkStart w:id="837" w:name="_Toc29884569"/>
      <w:bookmarkStart w:id="838" w:name="_Toc29884886"/>
      <w:bookmarkStart w:id="839" w:name="_Toc29890585"/>
      <w:bookmarkStart w:id="840" w:name="_Toc29474700"/>
      <w:bookmarkStart w:id="841" w:name="_Toc29559676"/>
      <w:bookmarkStart w:id="842" w:name="_Toc29560066"/>
      <w:bookmarkStart w:id="843" w:name="_Toc29560660"/>
      <w:bookmarkStart w:id="844" w:name="_Toc29884570"/>
      <w:bookmarkStart w:id="845" w:name="_Toc29884887"/>
      <w:bookmarkStart w:id="846" w:name="_Toc29890586"/>
      <w:bookmarkStart w:id="847" w:name="_Toc29474701"/>
      <w:bookmarkStart w:id="848" w:name="_Toc29559677"/>
      <w:bookmarkStart w:id="849" w:name="_Toc29560067"/>
      <w:bookmarkStart w:id="850" w:name="_Toc29560661"/>
      <w:bookmarkStart w:id="851" w:name="_Toc29796744"/>
      <w:bookmarkStart w:id="852" w:name="_Toc29884266"/>
      <w:bookmarkStart w:id="853" w:name="_Toc29884571"/>
      <w:bookmarkStart w:id="854" w:name="_Toc29884888"/>
      <w:bookmarkStart w:id="855" w:name="_Toc29890587"/>
      <w:bookmarkStart w:id="856" w:name="_Toc29474702"/>
      <w:bookmarkStart w:id="857" w:name="_Toc29559678"/>
      <w:bookmarkStart w:id="858" w:name="_Toc29560068"/>
      <w:bookmarkStart w:id="859" w:name="_Toc29560662"/>
      <w:bookmarkStart w:id="860" w:name="_Toc29884572"/>
      <w:bookmarkStart w:id="861" w:name="_Toc29884889"/>
      <w:bookmarkStart w:id="862" w:name="_Toc29890588"/>
      <w:bookmarkStart w:id="863" w:name="_Toc29474703"/>
      <w:bookmarkStart w:id="864" w:name="_Toc29559679"/>
      <w:bookmarkStart w:id="865" w:name="_Toc29560069"/>
      <w:bookmarkStart w:id="866" w:name="_Toc29560663"/>
      <w:bookmarkStart w:id="867" w:name="_Toc29884573"/>
      <w:bookmarkStart w:id="868" w:name="_Toc29884890"/>
      <w:bookmarkStart w:id="869" w:name="_Toc29890589"/>
      <w:bookmarkStart w:id="870" w:name="_Toc29474704"/>
      <w:bookmarkStart w:id="871" w:name="_Toc29559680"/>
      <w:bookmarkStart w:id="872" w:name="_Toc29560070"/>
      <w:bookmarkStart w:id="873" w:name="_Toc29560664"/>
      <w:bookmarkStart w:id="874" w:name="_Toc29884574"/>
      <w:bookmarkStart w:id="875" w:name="_Toc29884891"/>
      <w:bookmarkStart w:id="876" w:name="_Toc29890590"/>
      <w:bookmarkStart w:id="877" w:name="_Toc29474705"/>
      <w:bookmarkStart w:id="878" w:name="_Toc29559681"/>
      <w:bookmarkStart w:id="879" w:name="_Toc29560071"/>
      <w:bookmarkStart w:id="880" w:name="_Toc29560665"/>
      <w:bookmarkStart w:id="881" w:name="_Toc29796748"/>
      <w:bookmarkStart w:id="882" w:name="_Toc29884270"/>
      <w:bookmarkStart w:id="883" w:name="_Toc29884575"/>
      <w:bookmarkStart w:id="884" w:name="_Toc29884892"/>
      <w:bookmarkStart w:id="885" w:name="_Toc29890591"/>
      <w:bookmarkStart w:id="886" w:name="_Toc29474706"/>
      <w:bookmarkStart w:id="887" w:name="_Toc29559682"/>
      <w:bookmarkStart w:id="888" w:name="_Toc29560072"/>
      <w:bookmarkStart w:id="889" w:name="_Toc29560666"/>
      <w:bookmarkStart w:id="890" w:name="_Toc29884576"/>
      <w:bookmarkStart w:id="891" w:name="_Toc29884893"/>
      <w:bookmarkStart w:id="892" w:name="_Toc29890592"/>
      <w:bookmarkStart w:id="893" w:name="_Toc29474707"/>
      <w:bookmarkStart w:id="894" w:name="_Toc29559683"/>
      <w:bookmarkStart w:id="895" w:name="_Toc29560073"/>
      <w:bookmarkStart w:id="896" w:name="_Toc29560667"/>
      <w:bookmarkStart w:id="897" w:name="_Toc29884577"/>
      <w:bookmarkStart w:id="898" w:name="_Toc29884894"/>
      <w:bookmarkStart w:id="899" w:name="_Toc29890593"/>
      <w:bookmarkStart w:id="900" w:name="_Toc29474708"/>
      <w:bookmarkStart w:id="901" w:name="_Toc29559684"/>
      <w:bookmarkStart w:id="902" w:name="_Toc29560074"/>
      <w:bookmarkStart w:id="903" w:name="_Toc29560668"/>
      <w:bookmarkStart w:id="904" w:name="_Toc29796751"/>
      <w:bookmarkStart w:id="905" w:name="_Toc29884273"/>
      <w:bookmarkStart w:id="906" w:name="_Toc29884578"/>
      <w:bookmarkStart w:id="907" w:name="_Toc29884895"/>
      <w:bookmarkStart w:id="908" w:name="_Toc29890594"/>
      <w:bookmarkStart w:id="909" w:name="_Toc29474709"/>
      <w:bookmarkStart w:id="910" w:name="_Toc29559685"/>
      <w:bookmarkStart w:id="911" w:name="_Toc29560075"/>
      <w:bookmarkStart w:id="912" w:name="_Toc29560669"/>
      <w:bookmarkStart w:id="913" w:name="_Toc29884579"/>
      <w:bookmarkStart w:id="914" w:name="_Toc29884896"/>
      <w:bookmarkStart w:id="915" w:name="_Toc29890595"/>
      <w:bookmarkStart w:id="916" w:name="_Toc29474710"/>
      <w:bookmarkStart w:id="917" w:name="_Toc29559686"/>
      <w:bookmarkStart w:id="918" w:name="_Toc29560076"/>
      <w:bookmarkStart w:id="919" w:name="_Toc29560670"/>
      <w:bookmarkStart w:id="920" w:name="_Toc29796753"/>
      <w:bookmarkStart w:id="921" w:name="_Toc29884275"/>
      <w:bookmarkStart w:id="922" w:name="_Toc29884580"/>
      <w:bookmarkStart w:id="923" w:name="_Toc29884897"/>
      <w:bookmarkStart w:id="924" w:name="_Toc29890596"/>
      <w:bookmarkStart w:id="925" w:name="_Toc29474711"/>
      <w:bookmarkStart w:id="926" w:name="_Toc29559687"/>
      <w:bookmarkStart w:id="927" w:name="_Toc29560077"/>
      <w:bookmarkStart w:id="928" w:name="_Toc29560671"/>
      <w:bookmarkStart w:id="929" w:name="_Toc29884581"/>
      <w:bookmarkStart w:id="930" w:name="_Toc29884898"/>
      <w:bookmarkStart w:id="931" w:name="_Toc29890597"/>
      <w:bookmarkStart w:id="932" w:name="_Toc29474712"/>
      <w:bookmarkStart w:id="933" w:name="_Toc29559688"/>
      <w:bookmarkStart w:id="934" w:name="_Toc29560078"/>
      <w:bookmarkStart w:id="935" w:name="_Toc29560672"/>
      <w:bookmarkStart w:id="936" w:name="_Toc29796755"/>
      <w:bookmarkStart w:id="937" w:name="_Toc29884277"/>
      <w:bookmarkStart w:id="938" w:name="_Toc29884582"/>
      <w:bookmarkStart w:id="939" w:name="_Toc29884899"/>
      <w:bookmarkStart w:id="940" w:name="_Toc29890598"/>
      <w:bookmarkStart w:id="941" w:name="_Toc29474713"/>
      <w:bookmarkStart w:id="942" w:name="_Toc29559689"/>
      <w:bookmarkStart w:id="943" w:name="_Toc29560079"/>
      <w:bookmarkStart w:id="944" w:name="_Toc29560673"/>
      <w:bookmarkStart w:id="945" w:name="_Toc29884583"/>
      <w:bookmarkStart w:id="946" w:name="_Toc29884900"/>
      <w:bookmarkStart w:id="947" w:name="_Toc29890599"/>
      <w:bookmarkStart w:id="948" w:name="_Toc29474714"/>
      <w:bookmarkStart w:id="949" w:name="_Toc29559690"/>
      <w:bookmarkStart w:id="950" w:name="_Toc29560080"/>
      <w:bookmarkStart w:id="951" w:name="_Toc29560674"/>
      <w:bookmarkStart w:id="952" w:name="_Toc29884584"/>
      <w:bookmarkStart w:id="953" w:name="_Toc29884901"/>
      <w:bookmarkStart w:id="954" w:name="_Toc29890600"/>
      <w:bookmarkStart w:id="955" w:name="_Toc29474715"/>
      <w:bookmarkStart w:id="956" w:name="_Toc29559691"/>
      <w:bookmarkStart w:id="957" w:name="_Toc29560081"/>
      <w:bookmarkStart w:id="958" w:name="_Toc29560675"/>
      <w:bookmarkStart w:id="959" w:name="_Toc29796758"/>
      <w:bookmarkStart w:id="960" w:name="_Toc29884280"/>
      <w:bookmarkStart w:id="961" w:name="_Toc29884585"/>
      <w:bookmarkStart w:id="962" w:name="_Toc29884902"/>
      <w:bookmarkStart w:id="963" w:name="_Toc29890601"/>
      <w:bookmarkStart w:id="964" w:name="_Toc29474716"/>
      <w:bookmarkStart w:id="965" w:name="_Toc29559692"/>
      <w:bookmarkStart w:id="966" w:name="_Toc29560082"/>
      <w:bookmarkStart w:id="967" w:name="_Toc29560676"/>
      <w:bookmarkStart w:id="968" w:name="_Toc29884586"/>
      <w:bookmarkStart w:id="969" w:name="_Toc29884903"/>
      <w:bookmarkStart w:id="970" w:name="_Toc29890602"/>
      <w:bookmarkStart w:id="971" w:name="_Toc29474717"/>
      <w:bookmarkStart w:id="972" w:name="_Toc29559693"/>
      <w:bookmarkStart w:id="973" w:name="_Toc29560083"/>
      <w:bookmarkStart w:id="974" w:name="_Toc29560677"/>
      <w:bookmarkStart w:id="975" w:name="_Toc29796760"/>
      <w:bookmarkStart w:id="976" w:name="_Toc29884282"/>
      <w:bookmarkStart w:id="977" w:name="_Toc29884587"/>
      <w:bookmarkStart w:id="978" w:name="_Toc29884904"/>
      <w:bookmarkStart w:id="979" w:name="_Toc29890603"/>
      <w:bookmarkStart w:id="980" w:name="_Toc29474718"/>
      <w:bookmarkStart w:id="981" w:name="_Toc29559694"/>
      <w:bookmarkStart w:id="982" w:name="_Toc29560084"/>
      <w:bookmarkStart w:id="983" w:name="_Toc29560678"/>
      <w:bookmarkStart w:id="984" w:name="_Toc29796761"/>
      <w:bookmarkStart w:id="985" w:name="_Toc29884283"/>
      <w:bookmarkStart w:id="986" w:name="_Toc29884588"/>
      <w:bookmarkStart w:id="987" w:name="_Toc29884905"/>
      <w:bookmarkStart w:id="988" w:name="_Toc29890604"/>
      <w:bookmarkStart w:id="989" w:name="_Toc29474719"/>
      <w:bookmarkStart w:id="990" w:name="_Toc29559695"/>
      <w:bookmarkStart w:id="991" w:name="_Toc29560085"/>
      <w:bookmarkStart w:id="992" w:name="_Toc29560679"/>
      <w:bookmarkStart w:id="993" w:name="_Toc29884589"/>
      <w:bookmarkStart w:id="994" w:name="_Toc29884906"/>
      <w:bookmarkStart w:id="995" w:name="_Toc29890605"/>
      <w:bookmarkStart w:id="996" w:name="_Toc1395454"/>
      <w:bookmarkStart w:id="997" w:name="_Toc3475042"/>
      <w:bookmarkStart w:id="998" w:name="_Toc3531062"/>
      <w:bookmarkStart w:id="999" w:name="_Toc29560680"/>
      <w:bookmarkStart w:id="1000" w:name="_Toc29796763"/>
      <w:bookmarkStart w:id="1001" w:name="_Toc35338703"/>
      <w:bookmarkStart w:id="1002" w:name="_Toc75866959"/>
      <w:bookmarkStart w:id="1003" w:name="_Toc127522801"/>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sidRPr="001B45F4">
        <w:t>S</w:t>
      </w:r>
      <w:r w:rsidR="00615707" w:rsidRPr="001B45F4">
        <w:t xml:space="preserve">alary and </w:t>
      </w:r>
      <w:r w:rsidR="001B45F4" w:rsidRPr="001B45F4">
        <w:t>w</w:t>
      </w:r>
      <w:r w:rsidR="00615707" w:rsidRPr="001B45F4">
        <w:t>ages</w:t>
      </w:r>
      <w:r w:rsidR="001B45F4" w:rsidRPr="001B45F4">
        <w:t>/w</w:t>
      </w:r>
      <w:r w:rsidR="00615707" w:rsidRPr="001B45F4">
        <w:t>orking</w:t>
      </w:r>
      <w:r w:rsidR="001B45F4" w:rsidRPr="001B45F4">
        <w:t xml:space="preserve"> h</w:t>
      </w:r>
      <w:r w:rsidR="00615707" w:rsidRPr="001B45F4">
        <w:t>oliday</w:t>
      </w:r>
      <w:r w:rsidR="001B45F4" w:rsidRPr="001B45F4">
        <w:t xml:space="preserve"> m</w:t>
      </w:r>
      <w:r w:rsidR="00615707" w:rsidRPr="001B45F4">
        <w:t>aker</w:t>
      </w:r>
      <w:r w:rsidR="001B45F4" w:rsidRPr="001B45F4">
        <w:t xml:space="preserve"> i</w:t>
      </w:r>
      <w:r w:rsidR="00615707" w:rsidRPr="001B45F4">
        <w:t>ncome</w:t>
      </w:r>
      <w:bookmarkEnd w:id="999"/>
      <w:bookmarkEnd w:id="1000"/>
      <w:bookmarkEnd w:id="1001"/>
      <w:bookmarkEnd w:id="1002"/>
      <w:bookmarkEnd w:id="1003"/>
    </w:p>
    <w:p w14:paraId="69929D24" w14:textId="70F78D30" w:rsidR="00761689" w:rsidRPr="001B45F4" w:rsidRDefault="00761689" w:rsidP="00761689">
      <w:pPr>
        <w:rPr>
          <w:rFonts w:cs="Arial"/>
          <w:szCs w:val="22"/>
        </w:rPr>
      </w:pPr>
      <w:r w:rsidRPr="001B45F4">
        <w:rPr>
          <w:rFonts w:cs="Arial"/>
          <w:szCs w:val="22"/>
        </w:rPr>
        <w:t xml:space="preserve">The elements not listed in the table below under Context RP.{PAYGSeqNum} are information only. </w:t>
      </w:r>
    </w:p>
    <w:p w14:paraId="63F060AC" w14:textId="77777777" w:rsidR="00B24936" w:rsidRPr="001B45F4" w:rsidRDefault="00B24936" w:rsidP="00761689">
      <w:pPr>
        <w:rPr>
          <w:rFonts w:cs="Arial"/>
          <w:szCs w:val="22"/>
        </w:rPr>
      </w:pPr>
    </w:p>
    <w:p w14:paraId="69929D25" w14:textId="6D8B11F3" w:rsidR="0044372D" w:rsidRPr="001B45F4" w:rsidRDefault="00765004" w:rsidP="0044372D">
      <w:pPr>
        <w:rPr>
          <w:rFonts w:cs="Arial"/>
          <w:szCs w:val="22"/>
        </w:rPr>
      </w:pPr>
      <w:r w:rsidRPr="001B45F4">
        <w:rPr>
          <w:rFonts w:cs="Arial"/>
          <w:szCs w:val="22"/>
        </w:rPr>
        <w:t>The 005</w:t>
      </w:r>
      <w:r w:rsidR="00224C16" w:rsidRPr="001B45F4">
        <w:rPr>
          <w:rFonts w:cs="Arial"/>
          <w:szCs w:val="22"/>
        </w:rPr>
        <w:t xml:space="preserve"> and 009</w:t>
      </w:r>
      <w:r w:rsidRPr="001B45F4">
        <w:rPr>
          <w:rFonts w:cs="Arial"/>
          <w:szCs w:val="22"/>
        </w:rPr>
        <w:t xml:space="preserve"> – Salary and </w:t>
      </w:r>
      <w:r w:rsidR="002E2674" w:rsidRPr="001B45F4">
        <w:rPr>
          <w:rFonts w:cs="Arial"/>
          <w:szCs w:val="22"/>
        </w:rPr>
        <w:t>w</w:t>
      </w:r>
      <w:r w:rsidRPr="001B45F4">
        <w:rPr>
          <w:rFonts w:cs="Arial"/>
          <w:szCs w:val="22"/>
        </w:rPr>
        <w:t xml:space="preserve">ages </w:t>
      </w:r>
      <w:r w:rsidR="00426CD6" w:rsidRPr="001B45F4">
        <w:rPr>
          <w:rFonts w:cs="Arial"/>
          <w:szCs w:val="22"/>
        </w:rPr>
        <w:t>INB</w:t>
      </w:r>
      <w:r w:rsidR="007D5BF5" w:rsidRPr="001B45F4">
        <w:rPr>
          <w:rFonts w:cs="Arial"/>
          <w:szCs w:val="22"/>
        </w:rPr>
        <w:t xml:space="preserve"> payment</w:t>
      </w:r>
      <w:r w:rsidR="0044372D" w:rsidRPr="001B45F4">
        <w:rPr>
          <w:rFonts w:cs="Arial"/>
          <w:szCs w:val="22"/>
        </w:rPr>
        <w:t xml:space="preserve"> summary data </w:t>
      </w:r>
      <w:r w:rsidR="00B24936" w:rsidRPr="001B45F4">
        <w:rPr>
          <w:rFonts w:cs="Arial"/>
          <w:szCs w:val="22"/>
        </w:rPr>
        <w:t xml:space="preserve">must </w:t>
      </w:r>
      <w:r w:rsidR="0044372D" w:rsidRPr="001B45F4">
        <w:rPr>
          <w:rFonts w:cs="Arial"/>
          <w:szCs w:val="22"/>
        </w:rPr>
        <w:t>be mapped as shown in the</w:t>
      </w:r>
      <w:r w:rsidR="008930CF" w:rsidRPr="001B45F4">
        <w:rPr>
          <w:rFonts w:cs="Arial"/>
          <w:szCs w:val="22"/>
        </w:rPr>
        <w:t xml:space="preserve"> below </w:t>
      </w:r>
      <w:r w:rsidR="0044372D" w:rsidRPr="001B45F4">
        <w:rPr>
          <w:rFonts w:cs="Arial"/>
          <w:szCs w:val="22"/>
        </w:rPr>
        <w:t>table</w:t>
      </w:r>
      <w:r w:rsidR="008930CF" w:rsidRPr="001B45F4">
        <w:rPr>
          <w:rFonts w:cs="Arial"/>
          <w:szCs w:val="22"/>
        </w:rPr>
        <w:t>.</w:t>
      </w:r>
    </w:p>
    <w:p w14:paraId="2761FE3B" w14:textId="7562E583" w:rsidR="00C020E6" w:rsidRPr="001B45F4" w:rsidRDefault="00C020E6" w:rsidP="0044372D">
      <w:pPr>
        <w:rPr>
          <w:rFonts w:cs="Arial"/>
          <w:szCs w:val="22"/>
        </w:rPr>
      </w:pPr>
    </w:p>
    <w:p w14:paraId="69929D26" w14:textId="3A7AED36" w:rsidR="00FF2D5A" w:rsidRPr="001B45F4" w:rsidRDefault="00C020E6" w:rsidP="00B61583">
      <w:pPr>
        <w:pStyle w:val="Caption"/>
      </w:pPr>
      <w:bookmarkStart w:id="1004" w:name="_Toc100225427"/>
      <w:bookmarkStart w:id="1005" w:name="_Toc100226631"/>
      <w:bookmarkStart w:id="1006" w:name="_Toc100226659"/>
      <w:r w:rsidRPr="001B45F4">
        <w:t xml:space="preserve">Table </w:t>
      </w:r>
      <w:fldSimple w:instr=" SEQ Table \* ARABIC ">
        <w:r w:rsidRPr="001B45F4">
          <w:rPr>
            <w:noProof/>
          </w:rPr>
          <w:t>13</w:t>
        </w:r>
      </w:fldSimple>
      <w:r w:rsidRPr="001B45F4">
        <w:t>: INB salary and wages payment summary mapping on INCDTLS/DDCTNS</w:t>
      </w:r>
      <w:bookmarkEnd w:id="1004"/>
      <w:bookmarkEnd w:id="1005"/>
      <w:bookmarkEnd w:id="1006"/>
    </w:p>
    <w:tbl>
      <w:tblPr>
        <w:tblStyle w:val="TableGrid"/>
        <w:tblW w:w="9356" w:type="dxa"/>
        <w:tblLook w:val="04A0" w:firstRow="1" w:lastRow="0" w:firstColumn="1" w:lastColumn="0" w:noHBand="0" w:noVBand="1"/>
      </w:tblPr>
      <w:tblGrid>
        <w:gridCol w:w="1980"/>
        <w:gridCol w:w="2453"/>
        <w:gridCol w:w="2083"/>
        <w:gridCol w:w="2840"/>
      </w:tblGrid>
      <w:tr w:rsidR="0023048A" w:rsidRPr="001B45F4" w14:paraId="69929D2B" w14:textId="77777777" w:rsidTr="00F46A32">
        <w:trPr>
          <w:tblHeader/>
        </w:trPr>
        <w:tc>
          <w:tcPr>
            <w:tcW w:w="1058" w:type="pct"/>
            <w:shd w:val="clear" w:color="auto" w:fill="DBE5F1" w:themeFill="accent1" w:themeFillTint="33"/>
            <w:vAlign w:val="center"/>
          </w:tcPr>
          <w:p w14:paraId="69929D27" w14:textId="38D25C39"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B11C2" w:rsidRPr="001B45F4">
              <w:rPr>
                <w:rFonts w:cs="Arial"/>
                <w:b/>
                <w:szCs w:val="22"/>
              </w:rPr>
              <w:t>a</w:t>
            </w:r>
            <w:r w:rsidRPr="001B45F4">
              <w:rPr>
                <w:rFonts w:cs="Arial"/>
                <w:b/>
                <w:szCs w:val="22"/>
              </w:rPr>
              <w:t>lias</w:t>
            </w:r>
          </w:p>
        </w:tc>
        <w:tc>
          <w:tcPr>
            <w:tcW w:w="1311" w:type="pct"/>
            <w:shd w:val="clear" w:color="auto" w:fill="DBE5F1" w:themeFill="accent1" w:themeFillTint="33"/>
            <w:vAlign w:val="center"/>
          </w:tcPr>
          <w:p w14:paraId="69929D28" w14:textId="2F8A48E0"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B11C2" w:rsidRPr="001B45F4">
              <w:rPr>
                <w:rFonts w:cs="Arial"/>
                <w:b/>
                <w:szCs w:val="22"/>
              </w:rPr>
              <w:t>l</w:t>
            </w:r>
            <w:r w:rsidRPr="001B45F4">
              <w:rPr>
                <w:rFonts w:cs="Arial"/>
                <w:b/>
                <w:szCs w:val="22"/>
              </w:rPr>
              <w:t>abel</w:t>
            </w:r>
          </w:p>
        </w:tc>
        <w:tc>
          <w:tcPr>
            <w:tcW w:w="1113" w:type="pct"/>
            <w:shd w:val="clear" w:color="auto" w:fill="DBE5F1" w:themeFill="accent1" w:themeFillTint="33"/>
            <w:vAlign w:val="center"/>
          </w:tcPr>
          <w:p w14:paraId="69929D29" w14:textId="4FC430DF" w:rsidR="0023048A" w:rsidRPr="001B45F4" w:rsidRDefault="0023048A" w:rsidP="00891C40">
            <w:pPr>
              <w:pStyle w:val="Maintext"/>
              <w:spacing w:before="60" w:after="60"/>
              <w:rPr>
                <w:rFonts w:cs="Arial"/>
                <w:b/>
                <w:szCs w:val="22"/>
              </w:rPr>
            </w:pPr>
            <w:r w:rsidRPr="001B45F4">
              <w:rPr>
                <w:rFonts w:cs="Arial"/>
                <w:b/>
                <w:szCs w:val="22"/>
              </w:rPr>
              <w:t xml:space="preserve">SBR </w:t>
            </w:r>
            <w:r w:rsidR="00835311" w:rsidRPr="001B45F4">
              <w:rPr>
                <w:rFonts w:cs="Arial"/>
                <w:b/>
                <w:szCs w:val="22"/>
              </w:rPr>
              <w:t>INCDTLS</w:t>
            </w:r>
            <w:r w:rsidR="00D057CA" w:rsidRPr="001B45F4">
              <w:rPr>
                <w:rFonts w:cs="Arial"/>
                <w:b/>
                <w:szCs w:val="22"/>
              </w:rPr>
              <w:t xml:space="preserve"> or DDCTNS</w:t>
            </w:r>
            <w:r w:rsidR="00835311" w:rsidRPr="001B45F4">
              <w:rPr>
                <w:rFonts w:cs="Arial"/>
                <w:b/>
                <w:szCs w:val="22"/>
              </w:rPr>
              <w:t xml:space="preserve"> </w:t>
            </w:r>
            <w:r w:rsidR="00FB11C2" w:rsidRPr="001B45F4">
              <w:rPr>
                <w:rFonts w:cs="Arial"/>
                <w:b/>
                <w:szCs w:val="22"/>
              </w:rPr>
              <w:t>al</w:t>
            </w:r>
            <w:r w:rsidR="00D37FCB" w:rsidRPr="001B45F4">
              <w:rPr>
                <w:rFonts w:cs="Arial"/>
                <w:b/>
                <w:szCs w:val="22"/>
              </w:rPr>
              <w:t xml:space="preserve">ias </w:t>
            </w:r>
            <w:r w:rsidRPr="001B45F4">
              <w:rPr>
                <w:rFonts w:cs="Arial"/>
                <w:b/>
                <w:szCs w:val="22"/>
              </w:rPr>
              <w:t>assignment</w:t>
            </w:r>
          </w:p>
        </w:tc>
        <w:tc>
          <w:tcPr>
            <w:tcW w:w="1518" w:type="pct"/>
            <w:shd w:val="clear" w:color="auto" w:fill="DBE5F1" w:themeFill="accent1" w:themeFillTint="33"/>
            <w:vAlign w:val="center"/>
          </w:tcPr>
          <w:p w14:paraId="69929D2A" w14:textId="3D9D1D21" w:rsidR="0023048A" w:rsidRPr="001B45F4" w:rsidRDefault="0023048A" w:rsidP="00891C40">
            <w:pPr>
              <w:pStyle w:val="Maintext"/>
              <w:spacing w:before="60" w:after="60"/>
              <w:rPr>
                <w:rFonts w:cs="Arial"/>
                <w:b/>
                <w:szCs w:val="22"/>
              </w:rPr>
            </w:pPr>
            <w:r w:rsidRPr="001B45F4">
              <w:rPr>
                <w:rFonts w:cs="Arial"/>
                <w:b/>
                <w:szCs w:val="22"/>
              </w:rPr>
              <w:t xml:space="preserve">SBR </w:t>
            </w:r>
            <w:r w:rsidR="00835311" w:rsidRPr="001B45F4">
              <w:rPr>
                <w:rFonts w:cs="Arial"/>
                <w:b/>
                <w:szCs w:val="22"/>
              </w:rPr>
              <w:t>INCDTLS</w:t>
            </w:r>
            <w:r w:rsidR="00BF71B7" w:rsidRPr="001B45F4">
              <w:rPr>
                <w:rFonts w:cs="Arial"/>
                <w:b/>
                <w:szCs w:val="22"/>
              </w:rPr>
              <w:t xml:space="preserve"> OR DDCTNS</w:t>
            </w:r>
            <w:r w:rsidR="00835311" w:rsidRPr="001B45F4">
              <w:rPr>
                <w:rFonts w:cs="Arial"/>
                <w:b/>
                <w:szCs w:val="22"/>
              </w:rPr>
              <w:t xml:space="preserve"> </w:t>
            </w:r>
            <w:r w:rsidRPr="001B45F4">
              <w:rPr>
                <w:rFonts w:cs="Arial"/>
                <w:b/>
                <w:szCs w:val="22"/>
              </w:rPr>
              <w:t>label</w:t>
            </w:r>
          </w:p>
        </w:tc>
      </w:tr>
      <w:tr w:rsidR="00F8116E" w:rsidRPr="001B45F4" w14:paraId="69929D30" w14:textId="77777777" w:rsidTr="00F46A32">
        <w:tc>
          <w:tcPr>
            <w:tcW w:w="1058" w:type="pct"/>
          </w:tcPr>
          <w:p w14:paraId="69929D2C" w14:textId="1E74CC4E" w:rsidR="00F8116E" w:rsidRPr="001B45F4" w:rsidRDefault="008024D6" w:rsidP="00891C40">
            <w:pPr>
              <w:pStyle w:val="Maintext"/>
              <w:spacing w:before="60" w:after="60"/>
              <w:rPr>
                <w:rFonts w:cs="Arial"/>
                <w:szCs w:val="22"/>
              </w:rPr>
            </w:pPr>
            <w:r w:rsidRPr="001B45F4">
              <w:rPr>
                <w:rFonts w:cs="Arial"/>
                <w:szCs w:val="22"/>
              </w:rPr>
              <w:t>IITR</w:t>
            </w:r>
            <w:r w:rsidR="001D6D51" w:rsidRPr="001B45F4">
              <w:rPr>
                <w:rFonts w:cs="Arial"/>
                <w:szCs w:val="22"/>
              </w:rPr>
              <w:t>60</w:t>
            </w:r>
            <w:r w:rsidR="00105245">
              <w:rPr>
                <w:rFonts w:cs="Arial"/>
                <w:szCs w:val="22"/>
              </w:rPr>
              <w:t>3</w:t>
            </w:r>
          </w:p>
        </w:tc>
        <w:tc>
          <w:tcPr>
            <w:tcW w:w="1311" w:type="pct"/>
          </w:tcPr>
          <w:p w14:paraId="69929D2D" w14:textId="77777777" w:rsidR="00F8116E" w:rsidRPr="001B45F4" w:rsidRDefault="001D6D51" w:rsidP="00891C40">
            <w:pPr>
              <w:pStyle w:val="Maintext"/>
              <w:spacing w:before="60" w:after="60"/>
              <w:rPr>
                <w:rFonts w:cs="Arial"/>
                <w:szCs w:val="22"/>
              </w:rPr>
            </w:pPr>
            <w:r w:rsidRPr="001B45F4">
              <w:rPr>
                <w:rFonts w:cs="Arial"/>
                <w:szCs w:val="22"/>
              </w:rPr>
              <w:t>PAYGW - INB Payer ABN</w:t>
            </w:r>
          </w:p>
        </w:tc>
        <w:tc>
          <w:tcPr>
            <w:tcW w:w="1113" w:type="pct"/>
          </w:tcPr>
          <w:p w14:paraId="69929D2E" w14:textId="77777777" w:rsidR="00F8116E" w:rsidRPr="001B45F4" w:rsidRDefault="00835311" w:rsidP="00891C40">
            <w:pPr>
              <w:spacing w:before="60" w:after="60"/>
              <w:rPr>
                <w:rFonts w:cs="Arial"/>
                <w:szCs w:val="22"/>
              </w:rPr>
            </w:pPr>
            <w:r w:rsidRPr="001B45F4">
              <w:rPr>
                <w:rFonts w:cs="Arial"/>
                <w:szCs w:val="22"/>
              </w:rPr>
              <w:t>INCDTLS307</w:t>
            </w:r>
          </w:p>
        </w:tc>
        <w:tc>
          <w:tcPr>
            <w:tcW w:w="1518" w:type="pct"/>
          </w:tcPr>
          <w:p w14:paraId="69929D2F" w14:textId="146166DE" w:rsidR="00F8116E" w:rsidRPr="001B45F4" w:rsidRDefault="00EF47AC" w:rsidP="00891C40">
            <w:pPr>
              <w:spacing w:before="60" w:after="60"/>
              <w:rPr>
                <w:rFonts w:cs="Arial"/>
                <w:szCs w:val="22"/>
              </w:rPr>
            </w:pPr>
            <w:r w:rsidRPr="001B45F4">
              <w:rPr>
                <w:rFonts w:cs="Arial"/>
                <w:szCs w:val="22"/>
              </w:rPr>
              <w:t xml:space="preserve">Payers Australian </w:t>
            </w:r>
            <w:r w:rsidR="002E2674" w:rsidRPr="001B45F4">
              <w:rPr>
                <w:rFonts w:cs="Arial"/>
                <w:szCs w:val="22"/>
              </w:rPr>
              <w:t>B</w:t>
            </w:r>
            <w:r w:rsidRPr="001B45F4">
              <w:rPr>
                <w:rFonts w:cs="Arial"/>
                <w:szCs w:val="22"/>
              </w:rPr>
              <w:t xml:space="preserve">usiness </w:t>
            </w:r>
            <w:r w:rsidR="002E2674" w:rsidRPr="001B45F4">
              <w:rPr>
                <w:rFonts w:cs="Arial"/>
                <w:szCs w:val="22"/>
              </w:rPr>
              <w:t>N</w:t>
            </w:r>
            <w:r w:rsidRPr="001B45F4">
              <w:rPr>
                <w:rFonts w:cs="Arial"/>
                <w:szCs w:val="22"/>
              </w:rPr>
              <w:t>umber</w:t>
            </w:r>
          </w:p>
        </w:tc>
      </w:tr>
      <w:tr w:rsidR="00F8116E" w:rsidRPr="001B45F4" w14:paraId="69929D35" w14:textId="77777777" w:rsidTr="00F46A32">
        <w:tc>
          <w:tcPr>
            <w:tcW w:w="1058" w:type="pct"/>
          </w:tcPr>
          <w:p w14:paraId="69929D31" w14:textId="6BF5AA1E" w:rsidR="00F8116E" w:rsidRPr="001B45F4" w:rsidRDefault="008024D6" w:rsidP="00891C40">
            <w:pPr>
              <w:pStyle w:val="Maintext"/>
              <w:spacing w:before="60" w:after="60"/>
              <w:rPr>
                <w:rFonts w:cs="Arial"/>
                <w:szCs w:val="22"/>
              </w:rPr>
            </w:pPr>
            <w:r w:rsidRPr="001B45F4">
              <w:rPr>
                <w:rFonts w:cs="Arial"/>
                <w:szCs w:val="22"/>
              </w:rPr>
              <w:t>IITR</w:t>
            </w:r>
            <w:r w:rsidR="001D6D51" w:rsidRPr="001B45F4">
              <w:rPr>
                <w:rFonts w:cs="Arial"/>
                <w:szCs w:val="22"/>
              </w:rPr>
              <w:t>60</w:t>
            </w:r>
            <w:r w:rsidR="00105245">
              <w:rPr>
                <w:rFonts w:cs="Arial"/>
                <w:szCs w:val="22"/>
              </w:rPr>
              <w:t>4</w:t>
            </w:r>
          </w:p>
        </w:tc>
        <w:tc>
          <w:tcPr>
            <w:tcW w:w="1311" w:type="pct"/>
          </w:tcPr>
          <w:p w14:paraId="69929D32" w14:textId="77777777" w:rsidR="00F8116E" w:rsidRPr="001B45F4" w:rsidRDefault="001D6D51" w:rsidP="00891C40">
            <w:pPr>
              <w:pStyle w:val="Maintext"/>
              <w:spacing w:before="60" w:after="60"/>
              <w:rPr>
                <w:rFonts w:cs="Arial"/>
                <w:szCs w:val="22"/>
              </w:rPr>
            </w:pPr>
            <w:r w:rsidRPr="001B45F4">
              <w:rPr>
                <w:rFonts w:cs="Arial"/>
                <w:szCs w:val="22"/>
              </w:rPr>
              <w:t>PAYGW - INB Payer WPN</w:t>
            </w:r>
          </w:p>
        </w:tc>
        <w:tc>
          <w:tcPr>
            <w:tcW w:w="1113" w:type="pct"/>
          </w:tcPr>
          <w:p w14:paraId="69929D33" w14:textId="77777777" w:rsidR="00F8116E" w:rsidRPr="001B45F4" w:rsidRDefault="00835311" w:rsidP="00891C40">
            <w:pPr>
              <w:spacing w:before="60" w:after="60"/>
              <w:rPr>
                <w:rFonts w:cs="Arial"/>
                <w:szCs w:val="22"/>
              </w:rPr>
            </w:pPr>
            <w:r w:rsidRPr="001B45F4">
              <w:rPr>
                <w:rFonts w:cs="Arial"/>
                <w:szCs w:val="22"/>
              </w:rPr>
              <w:t>INCDTLS308</w:t>
            </w:r>
            <w:r w:rsidRPr="001B45F4" w:rsidDel="00835311">
              <w:rPr>
                <w:rFonts w:cs="Arial"/>
                <w:szCs w:val="22"/>
              </w:rPr>
              <w:t xml:space="preserve"> </w:t>
            </w:r>
          </w:p>
        </w:tc>
        <w:tc>
          <w:tcPr>
            <w:tcW w:w="1518" w:type="pct"/>
          </w:tcPr>
          <w:p w14:paraId="69929D34" w14:textId="5563F1F7" w:rsidR="00F8116E" w:rsidRPr="001B45F4" w:rsidRDefault="00835311" w:rsidP="00891C40">
            <w:pPr>
              <w:spacing w:before="60" w:after="60"/>
              <w:rPr>
                <w:rFonts w:cs="Arial"/>
                <w:szCs w:val="22"/>
              </w:rPr>
            </w:pPr>
            <w:r w:rsidRPr="001B45F4">
              <w:rPr>
                <w:rFonts w:cs="Arial"/>
                <w:szCs w:val="22"/>
              </w:rPr>
              <w:t xml:space="preserve">Payers </w:t>
            </w:r>
            <w:r w:rsidR="002E2674" w:rsidRPr="001B45F4">
              <w:rPr>
                <w:rFonts w:cs="Arial"/>
                <w:szCs w:val="22"/>
              </w:rPr>
              <w:t>W</w:t>
            </w:r>
            <w:r w:rsidRPr="001B45F4">
              <w:rPr>
                <w:rFonts w:cs="Arial"/>
                <w:szCs w:val="22"/>
              </w:rPr>
              <w:t xml:space="preserve">ithholding </w:t>
            </w:r>
            <w:r w:rsidR="002E2674" w:rsidRPr="001B45F4">
              <w:rPr>
                <w:rFonts w:cs="Arial"/>
                <w:szCs w:val="22"/>
              </w:rPr>
              <w:t>P</w:t>
            </w:r>
            <w:r w:rsidRPr="001B45F4">
              <w:rPr>
                <w:rFonts w:cs="Arial"/>
                <w:szCs w:val="22"/>
              </w:rPr>
              <w:t xml:space="preserve">ayer </w:t>
            </w:r>
            <w:r w:rsidR="002E2674" w:rsidRPr="001B45F4">
              <w:rPr>
                <w:rFonts w:cs="Arial"/>
                <w:szCs w:val="22"/>
              </w:rPr>
              <w:t>N</w:t>
            </w:r>
            <w:r w:rsidRPr="001B45F4">
              <w:rPr>
                <w:rFonts w:cs="Arial"/>
                <w:szCs w:val="22"/>
              </w:rPr>
              <w:t>umber</w:t>
            </w:r>
            <w:r w:rsidRPr="001B45F4" w:rsidDel="00835311">
              <w:rPr>
                <w:rFonts w:cs="Arial"/>
                <w:szCs w:val="22"/>
              </w:rPr>
              <w:t xml:space="preserve"> </w:t>
            </w:r>
          </w:p>
        </w:tc>
      </w:tr>
      <w:tr w:rsidR="0023048A" w:rsidRPr="001B45F4" w14:paraId="69929D3A" w14:textId="77777777" w:rsidTr="00F46A32">
        <w:tc>
          <w:tcPr>
            <w:tcW w:w="1058" w:type="pct"/>
          </w:tcPr>
          <w:p w14:paraId="69929D36" w14:textId="7F79E469"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6</w:t>
            </w:r>
            <w:r w:rsidR="00105245">
              <w:rPr>
                <w:rFonts w:cs="Arial"/>
                <w:szCs w:val="22"/>
              </w:rPr>
              <w:t>2</w:t>
            </w:r>
          </w:p>
        </w:tc>
        <w:tc>
          <w:tcPr>
            <w:tcW w:w="1311" w:type="pct"/>
          </w:tcPr>
          <w:p w14:paraId="69929D37" w14:textId="090856F8" w:rsidR="0023048A" w:rsidRPr="001B45F4" w:rsidRDefault="001D6D51" w:rsidP="00891C40">
            <w:pPr>
              <w:pStyle w:val="Maintext"/>
              <w:spacing w:before="60" w:after="60"/>
              <w:rPr>
                <w:rFonts w:cs="Arial"/>
                <w:szCs w:val="22"/>
              </w:rPr>
            </w:pPr>
            <w:r w:rsidRPr="001B45F4">
              <w:rPr>
                <w:rFonts w:cs="Arial"/>
                <w:szCs w:val="22"/>
              </w:rPr>
              <w:t xml:space="preserve">PAYGW - INB </w:t>
            </w:r>
            <w:r w:rsidR="002E2674" w:rsidRPr="001B45F4">
              <w:rPr>
                <w:rFonts w:cs="Arial"/>
                <w:szCs w:val="22"/>
              </w:rPr>
              <w:t>g</w:t>
            </w:r>
            <w:r w:rsidRPr="001B45F4">
              <w:rPr>
                <w:rFonts w:cs="Arial"/>
                <w:szCs w:val="22"/>
              </w:rPr>
              <w:t xml:space="preserve">ross </w:t>
            </w:r>
            <w:r w:rsidR="002E2674" w:rsidRPr="001B45F4">
              <w:rPr>
                <w:rFonts w:cs="Arial"/>
                <w:szCs w:val="22"/>
              </w:rPr>
              <w:t>p</w:t>
            </w:r>
            <w:r w:rsidRPr="001B45F4">
              <w:rPr>
                <w:rFonts w:cs="Arial"/>
                <w:szCs w:val="22"/>
              </w:rPr>
              <w:t>ayment</w:t>
            </w:r>
          </w:p>
        </w:tc>
        <w:tc>
          <w:tcPr>
            <w:tcW w:w="1113" w:type="pct"/>
          </w:tcPr>
          <w:p w14:paraId="69929D38" w14:textId="77777777" w:rsidR="0023048A" w:rsidRPr="001B45F4" w:rsidRDefault="00835311" w:rsidP="00891C40">
            <w:pPr>
              <w:pStyle w:val="Maintext"/>
              <w:spacing w:before="60" w:after="60"/>
              <w:rPr>
                <w:rFonts w:cs="Arial"/>
                <w:szCs w:val="22"/>
              </w:rPr>
            </w:pPr>
            <w:r w:rsidRPr="001B45F4">
              <w:rPr>
                <w:rFonts w:cs="Arial"/>
                <w:szCs w:val="22"/>
              </w:rPr>
              <w:t>INCDTLS312</w:t>
            </w:r>
            <w:r w:rsidRPr="001B45F4" w:rsidDel="00835311">
              <w:rPr>
                <w:rFonts w:cs="Arial"/>
                <w:szCs w:val="22"/>
              </w:rPr>
              <w:t xml:space="preserve"> </w:t>
            </w:r>
          </w:p>
        </w:tc>
        <w:tc>
          <w:tcPr>
            <w:tcW w:w="1518" w:type="pct"/>
          </w:tcPr>
          <w:p w14:paraId="69929D39" w14:textId="77777777" w:rsidR="0023048A" w:rsidRPr="001B45F4" w:rsidRDefault="00835311" w:rsidP="00891C40">
            <w:pPr>
              <w:pStyle w:val="Maintext"/>
              <w:spacing w:before="60" w:after="60"/>
              <w:rPr>
                <w:rFonts w:cs="Arial"/>
                <w:szCs w:val="22"/>
              </w:rPr>
            </w:pPr>
            <w:r w:rsidRPr="001B45F4">
              <w:rPr>
                <w:rFonts w:cs="Arial"/>
                <w:szCs w:val="22"/>
              </w:rPr>
              <w:t>Salary or wages gross amount</w:t>
            </w:r>
            <w:r w:rsidRPr="001B45F4" w:rsidDel="00835311">
              <w:rPr>
                <w:rFonts w:cs="Arial"/>
                <w:szCs w:val="22"/>
              </w:rPr>
              <w:t xml:space="preserve"> </w:t>
            </w:r>
          </w:p>
        </w:tc>
      </w:tr>
      <w:tr w:rsidR="0023048A" w:rsidRPr="001B45F4" w14:paraId="69929D3F" w14:textId="77777777" w:rsidTr="00F46A32">
        <w:tc>
          <w:tcPr>
            <w:tcW w:w="1058" w:type="pct"/>
          </w:tcPr>
          <w:p w14:paraId="69929D3B" w14:textId="67CB200A"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6</w:t>
            </w:r>
            <w:r w:rsidR="00105245">
              <w:rPr>
                <w:rFonts w:cs="Arial"/>
                <w:szCs w:val="22"/>
              </w:rPr>
              <w:t>1</w:t>
            </w:r>
          </w:p>
        </w:tc>
        <w:tc>
          <w:tcPr>
            <w:tcW w:w="1311" w:type="pct"/>
          </w:tcPr>
          <w:p w14:paraId="69929D3C" w14:textId="1FFD265D" w:rsidR="0023048A" w:rsidRPr="001B45F4" w:rsidRDefault="001D6D51" w:rsidP="00891C40">
            <w:pPr>
              <w:pStyle w:val="Maintext"/>
              <w:spacing w:before="60" w:after="60"/>
              <w:rPr>
                <w:rFonts w:cs="Arial"/>
                <w:szCs w:val="22"/>
              </w:rPr>
            </w:pPr>
            <w:r w:rsidRPr="001B45F4">
              <w:rPr>
                <w:rFonts w:cs="Arial"/>
                <w:szCs w:val="22"/>
              </w:rPr>
              <w:t xml:space="preserve">PAYGW - INB Tax </w:t>
            </w:r>
            <w:r w:rsidR="002E2674" w:rsidRPr="001B45F4">
              <w:rPr>
                <w:rFonts w:cs="Arial"/>
                <w:szCs w:val="22"/>
              </w:rPr>
              <w:t>w</w:t>
            </w:r>
            <w:r w:rsidRPr="001B45F4">
              <w:rPr>
                <w:rFonts w:cs="Arial"/>
                <w:szCs w:val="22"/>
              </w:rPr>
              <w:t>ithheld</w:t>
            </w:r>
          </w:p>
        </w:tc>
        <w:tc>
          <w:tcPr>
            <w:tcW w:w="1113" w:type="pct"/>
          </w:tcPr>
          <w:p w14:paraId="69929D3D" w14:textId="77777777" w:rsidR="0023048A" w:rsidRPr="001B45F4" w:rsidRDefault="00835311" w:rsidP="00891C40">
            <w:pPr>
              <w:pStyle w:val="Maintext"/>
              <w:spacing w:before="60" w:after="60"/>
              <w:rPr>
                <w:rFonts w:cs="Arial"/>
                <w:szCs w:val="22"/>
              </w:rPr>
            </w:pPr>
            <w:r w:rsidRPr="001B45F4">
              <w:rPr>
                <w:rFonts w:cs="Arial"/>
                <w:szCs w:val="22"/>
              </w:rPr>
              <w:t>INCDTLS311</w:t>
            </w:r>
            <w:r w:rsidRPr="001B45F4" w:rsidDel="00835311">
              <w:rPr>
                <w:rFonts w:cs="Arial"/>
                <w:szCs w:val="22"/>
              </w:rPr>
              <w:t xml:space="preserve"> </w:t>
            </w:r>
          </w:p>
        </w:tc>
        <w:tc>
          <w:tcPr>
            <w:tcW w:w="1518" w:type="pct"/>
          </w:tcPr>
          <w:p w14:paraId="69929D3E" w14:textId="77777777" w:rsidR="0023048A" w:rsidRPr="001B45F4" w:rsidRDefault="00835311" w:rsidP="00891C40">
            <w:pPr>
              <w:pStyle w:val="Maintext"/>
              <w:spacing w:before="60" w:after="60"/>
              <w:rPr>
                <w:rFonts w:cs="Arial"/>
                <w:szCs w:val="22"/>
              </w:rPr>
            </w:pPr>
            <w:r w:rsidRPr="001B45F4">
              <w:rPr>
                <w:rFonts w:cs="Arial"/>
                <w:szCs w:val="22"/>
              </w:rPr>
              <w:t>Salary or wages tax withheld amount</w:t>
            </w:r>
            <w:r w:rsidRPr="001B45F4" w:rsidDel="00835311">
              <w:rPr>
                <w:rFonts w:cs="Arial"/>
                <w:szCs w:val="22"/>
              </w:rPr>
              <w:t xml:space="preserve"> </w:t>
            </w:r>
          </w:p>
        </w:tc>
      </w:tr>
      <w:tr w:rsidR="0023048A" w:rsidRPr="001B45F4" w14:paraId="69929D44" w14:textId="77777777" w:rsidTr="00F46A32">
        <w:tc>
          <w:tcPr>
            <w:tcW w:w="1058" w:type="pct"/>
          </w:tcPr>
          <w:p w14:paraId="69929D40" w14:textId="5731BD8D" w:rsidR="0023048A" w:rsidRPr="001B45F4" w:rsidRDefault="008024D6" w:rsidP="008F2C24">
            <w:pPr>
              <w:pStyle w:val="Maintext"/>
              <w:spacing w:before="60" w:after="60"/>
              <w:rPr>
                <w:rFonts w:cs="Arial"/>
                <w:szCs w:val="22"/>
              </w:rPr>
            </w:pPr>
            <w:r w:rsidRPr="001B45F4">
              <w:rPr>
                <w:rFonts w:cs="Arial"/>
                <w:szCs w:val="22"/>
              </w:rPr>
              <w:t>IITR</w:t>
            </w:r>
            <w:r w:rsidR="0023048A" w:rsidRPr="001B45F4">
              <w:rPr>
                <w:rFonts w:cs="Arial"/>
                <w:szCs w:val="22"/>
              </w:rPr>
              <w:t>65</w:t>
            </w:r>
          </w:p>
        </w:tc>
        <w:tc>
          <w:tcPr>
            <w:tcW w:w="1311" w:type="pct"/>
          </w:tcPr>
          <w:p w14:paraId="69929D41" w14:textId="4DB56F16" w:rsidR="0023048A" w:rsidRPr="001B45F4" w:rsidRDefault="001D6D51" w:rsidP="00891C40">
            <w:pPr>
              <w:pStyle w:val="Maintext"/>
              <w:spacing w:before="60" w:after="60"/>
              <w:rPr>
                <w:rFonts w:cs="Arial"/>
                <w:szCs w:val="22"/>
              </w:rPr>
            </w:pPr>
            <w:r w:rsidRPr="001B45F4">
              <w:rPr>
                <w:rFonts w:cs="Arial"/>
                <w:szCs w:val="22"/>
              </w:rPr>
              <w:t xml:space="preserve">PAYGW - INB Total </w:t>
            </w:r>
            <w:r w:rsidR="002E2674" w:rsidRPr="001B45F4">
              <w:rPr>
                <w:rFonts w:cs="Arial"/>
                <w:szCs w:val="22"/>
              </w:rPr>
              <w:t>a</w:t>
            </w:r>
            <w:r w:rsidRPr="001B45F4">
              <w:rPr>
                <w:rFonts w:cs="Arial"/>
                <w:szCs w:val="22"/>
              </w:rPr>
              <w:t>llowance</w:t>
            </w:r>
          </w:p>
        </w:tc>
        <w:tc>
          <w:tcPr>
            <w:tcW w:w="1113" w:type="pct"/>
          </w:tcPr>
          <w:p w14:paraId="69929D42" w14:textId="77777777" w:rsidR="0023048A" w:rsidRPr="001B45F4" w:rsidRDefault="00835311" w:rsidP="00891C40">
            <w:pPr>
              <w:pStyle w:val="Maintext"/>
              <w:spacing w:before="60" w:after="60"/>
              <w:rPr>
                <w:rFonts w:cs="Arial"/>
                <w:szCs w:val="22"/>
              </w:rPr>
            </w:pPr>
            <w:r w:rsidRPr="001B45F4">
              <w:rPr>
                <w:rFonts w:cs="Arial"/>
                <w:szCs w:val="22"/>
              </w:rPr>
              <w:t xml:space="preserve">INCDTLS313 </w:t>
            </w:r>
          </w:p>
        </w:tc>
        <w:tc>
          <w:tcPr>
            <w:tcW w:w="1518" w:type="pct"/>
          </w:tcPr>
          <w:p w14:paraId="69929D43" w14:textId="17AA8143" w:rsidR="0023048A" w:rsidRPr="001B45F4" w:rsidRDefault="00835311" w:rsidP="00891C40">
            <w:pPr>
              <w:pStyle w:val="Maintext"/>
              <w:spacing w:before="60" w:after="60"/>
              <w:rPr>
                <w:rFonts w:cs="Arial"/>
                <w:szCs w:val="22"/>
              </w:rPr>
            </w:pPr>
            <w:r w:rsidRPr="001B45F4">
              <w:rPr>
                <w:rFonts w:cs="Arial"/>
                <w:szCs w:val="22"/>
              </w:rPr>
              <w:t xml:space="preserve">Allowances including commissions, </w:t>
            </w:r>
            <w:r w:rsidR="00514AF4">
              <w:rPr>
                <w:rFonts w:cs="Arial"/>
                <w:szCs w:val="22"/>
              </w:rPr>
              <w:t>d</w:t>
            </w:r>
            <w:r w:rsidRPr="001B45F4">
              <w:rPr>
                <w:rFonts w:cs="Arial"/>
                <w:szCs w:val="22"/>
              </w:rPr>
              <w:t xml:space="preserve">irector's fees, bonuses, tips or consultation fees </w:t>
            </w:r>
            <w:r w:rsidR="00B434F1" w:rsidRPr="001B45F4">
              <w:rPr>
                <w:rFonts w:cs="Arial"/>
                <w:szCs w:val="22"/>
              </w:rPr>
              <w:t>etc</w:t>
            </w:r>
            <w:r w:rsidRPr="001B45F4" w:rsidDel="00835311">
              <w:rPr>
                <w:rFonts w:cs="Arial"/>
                <w:szCs w:val="22"/>
              </w:rPr>
              <w:t xml:space="preserve"> </w:t>
            </w:r>
          </w:p>
        </w:tc>
      </w:tr>
      <w:tr w:rsidR="0023048A" w:rsidRPr="001B45F4" w14:paraId="69929D49" w14:textId="77777777" w:rsidTr="00F46A32">
        <w:tc>
          <w:tcPr>
            <w:tcW w:w="1058" w:type="pct"/>
          </w:tcPr>
          <w:p w14:paraId="69929D45" w14:textId="34A43B73"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81</w:t>
            </w:r>
            <w:r w:rsidR="00105245">
              <w:rPr>
                <w:rFonts w:cs="Arial"/>
                <w:szCs w:val="22"/>
              </w:rPr>
              <w:t>7</w:t>
            </w:r>
          </w:p>
        </w:tc>
        <w:tc>
          <w:tcPr>
            <w:tcW w:w="1311" w:type="pct"/>
          </w:tcPr>
          <w:p w14:paraId="69929D46" w14:textId="1FEBF2A7" w:rsidR="0023048A" w:rsidRPr="001B45F4" w:rsidRDefault="0023048A" w:rsidP="00891C40">
            <w:pPr>
              <w:pStyle w:val="Maintext"/>
              <w:spacing w:before="60" w:after="60"/>
              <w:rPr>
                <w:rFonts w:cs="Arial"/>
                <w:szCs w:val="22"/>
              </w:rPr>
            </w:pPr>
            <w:r w:rsidRPr="001B45F4">
              <w:rPr>
                <w:rFonts w:cs="Arial"/>
                <w:szCs w:val="22"/>
              </w:rPr>
              <w:t xml:space="preserve">PAYGW - Reportable </w:t>
            </w:r>
            <w:r w:rsidR="002E2674" w:rsidRPr="001B45F4">
              <w:rPr>
                <w:rFonts w:cs="Arial"/>
                <w:szCs w:val="22"/>
              </w:rPr>
              <w:t>f</w:t>
            </w:r>
            <w:r w:rsidRPr="001B45F4">
              <w:rPr>
                <w:rFonts w:cs="Arial"/>
                <w:szCs w:val="22"/>
              </w:rPr>
              <w:t xml:space="preserve">ringe </w:t>
            </w:r>
            <w:r w:rsidR="002E2674" w:rsidRPr="001B45F4">
              <w:rPr>
                <w:rFonts w:cs="Arial"/>
                <w:szCs w:val="22"/>
              </w:rPr>
              <w:t>b</w:t>
            </w:r>
            <w:r w:rsidRPr="001B45F4">
              <w:rPr>
                <w:rFonts w:cs="Arial"/>
                <w:szCs w:val="22"/>
              </w:rPr>
              <w:t xml:space="preserve">enefits </w:t>
            </w:r>
          </w:p>
        </w:tc>
        <w:tc>
          <w:tcPr>
            <w:tcW w:w="1113" w:type="pct"/>
          </w:tcPr>
          <w:p w14:paraId="69929D47" w14:textId="77777777" w:rsidR="0023048A" w:rsidRPr="001B45F4" w:rsidRDefault="00835311" w:rsidP="00891C40">
            <w:pPr>
              <w:spacing w:before="60" w:after="60"/>
              <w:rPr>
                <w:rFonts w:cs="Arial"/>
                <w:szCs w:val="22"/>
              </w:rPr>
            </w:pPr>
            <w:r w:rsidRPr="001B45F4">
              <w:rPr>
                <w:rFonts w:cs="Arial"/>
                <w:szCs w:val="22"/>
              </w:rPr>
              <w:t>INCDTLS314</w:t>
            </w:r>
            <w:r w:rsidRPr="001B45F4" w:rsidDel="00835311">
              <w:rPr>
                <w:rFonts w:cs="Arial"/>
                <w:szCs w:val="22"/>
              </w:rPr>
              <w:t xml:space="preserve"> </w:t>
            </w:r>
          </w:p>
        </w:tc>
        <w:tc>
          <w:tcPr>
            <w:tcW w:w="1518" w:type="pct"/>
          </w:tcPr>
          <w:p w14:paraId="69929D48" w14:textId="77777777" w:rsidR="002A1C69" w:rsidRPr="001B45F4" w:rsidRDefault="00835311" w:rsidP="00891C40">
            <w:pPr>
              <w:pStyle w:val="Maintext"/>
              <w:spacing w:before="60" w:after="60"/>
              <w:rPr>
                <w:rFonts w:cs="Arial"/>
                <w:szCs w:val="22"/>
              </w:rPr>
            </w:pPr>
            <w:r w:rsidRPr="001B45F4">
              <w:rPr>
                <w:rFonts w:cs="Arial"/>
                <w:szCs w:val="22"/>
              </w:rPr>
              <w:t>Reportable fringe benefits</w:t>
            </w:r>
            <w:r w:rsidRPr="001B45F4" w:rsidDel="00835311">
              <w:rPr>
                <w:rFonts w:cs="Arial"/>
                <w:szCs w:val="22"/>
              </w:rPr>
              <w:t xml:space="preserve"> </w:t>
            </w:r>
          </w:p>
        </w:tc>
      </w:tr>
      <w:tr w:rsidR="00FE3E76" w:rsidRPr="001B45F4" w14:paraId="69929D4E" w14:textId="77777777" w:rsidTr="00F46A32">
        <w:tc>
          <w:tcPr>
            <w:tcW w:w="1058" w:type="pct"/>
          </w:tcPr>
          <w:p w14:paraId="69929D4A" w14:textId="4F22371C" w:rsidR="00FE3E76" w:rsidRPr="001B45F4" w:rsidRDefault="008024D6" w:rsidP="00891C40">
            <w:pPr>
              <w:pStyle w:val="Maintext"/>
              <w:spacing w:before="60" w:after="60"/>
              <w:rPr>
                <w:rFonts w:cs="Arial"/>
                <w:szCs w:val="22"/>
              </w:rPr>
            </w:pPr>
            <w:r w:rsidRPr="001B45F4">
              <w:rPr>
                <w:rFonts w:cs="Arial"/>
                <w:szCs w:val="22"/>
              </w:rPr>
              <w:t>IITR</w:t>
            </w:r>
            <w:r w:rsidR="00FE3E76" w:rsidRPr="001B45F4">
              <w:rPr>
                <w:rFonts w:cs="Arial"/>
                <w:szCs w:val="22"/>
              </w:rPr>
              <w:t>1045</w:t>
            </w:r>
          </w:p>
        </w:tc>
        <w:tc>
          <w:tcPr>
            <w:tcW w:w="1311" w:type="pct"/>
          </w:tcPr>
          <w:p w14:paraId="69929D4B" w14:textId="77777777" w:rsidR="00FE3E76" w:rsidRPr="001B45F4" w:rsidRDefault="00FE3E76" w:rsidP="00891C40">
            <w:pPr>
              <w:pStyle w:val="Maintext"/>
              <w:spacing w:before="60" w:after="60"/>
              <w:rPr>
                <w:rFonts w:cs="Arial"/>
                <w:szCs w:val="22"/>
              </w:rPr>
            </w:pPr>
            <w:r w:rsidRPr="001B45F4">
              <w:rPr>
                <w:rFonts w:cs="Arial"/>
                <w:szCs w:val="22"/>
              </w:rPr>
              <w:t>Is the employer exempt from FBT under section 57A of the FBTAA 1986?</w:t>
            </w:r>
          </w:p>
        </w:tc>
        <w:tc>
          <w:tcPr>
            <w:tcW w:w="1113" w:type="pct"/>
          </w:tcPr>
          <w:p w14:paraId="69929D4C" w14:textId="77777777" w:rsidR="002C4C55" w:rsidRPr="001B45F4" w:rsidRDefault="00835311" w:rsidP="00891C40">
            <w:pPr>
              <w:spacing w:before="60" w:after="60"/>
              <w:rPr>
                <w:rFonts w:cs="Arial"/>
                <w:szCs w:val="22"/>
              </w:rPr>
            </w:pPr>
            <w:r w:rsidRPr="001B45F4">
              <w:rPr>
                <w:rFonts w:cs="Arial"/>
                <w:szCs w:val="22"/>
              </w:rPr>
              <w:t>INCDTLS315</w:t>
            </w:r>
          </w:p>
        </w:tc>
        <w:tc>
          <w:tcPr>
            <w:tcW w:w="1518" w:type="pct"/>
          </w:tcPr>
          <w:p w14:paraId="69929D4D" w14:textId="77777777" w:rsidR="00FE3E76" w:rsidRPr="001B45F4" w:rsidRDefault="00835311" w:rsidP="00891C40">
            <w:pPr>
              <w:spacing w:before="60" w:after="60"/>
              <w:rPr>
                <w:rFonts w:cs="Arial"/>
                <w:szCs w:val="22"/>
              </w:rPr>
            </w:pPr>
            <w:r w:rsidRPr="001B45F4">
              <w:rPr>
                <w:rFonts w:cs="Arial"/>
                <w:szCs w:val="22"/>
              </w:rPr>
              <w:t>Is the employer exempt from FBT under section 57A of the FBTAA 1986?</w:t>
            </w:r>
          </w:p>
        </w:tc>
      </w:tr>
      <w:tr w:rsidR="001D6D51" w:rsidRPr="001B45F4" w14:paraId="69929D53" w14:textId="77777777" w:rsidTr="00F46A32">
        <w:trPr>
          <w:trHeight w:val="690"/>
        </w:trPr>
        <w:tc>
          <w:tcPr>
            <w:tcW w:w="1058" w:type="pct"/>
          </w:tcPr>
          <w:p w14:paraId="69929D4F" w14:textId="03C8C90F" w:rsidR="001D6D51" w:rsidRPr="001B45F4" w:rsidRDefault="008024D6" w:rsidP="00891C40">
            <w:pPr>
              <w:pStyle w:val="Maintext"/>
              <w:spacing w:before="60" w:after="60"/>
              <w:rPr>
                <w:rFonts w:cs="Arial"/>
                <w:szCs w:val="22"/>
              </w:rPr>
            </w:pPr>
            <w:r w:rsidRPr="001B45F4">
              <w:rPr>
                <w:rFonts w:cs="Arial"/>
                <w:szCs w:val="22"/>
              </w:rPr>
              <w:t>IITR</w:t>
            </w:r>
            <w:r w:rsidR="001D6D51" w:rsidRPr="001B45F4">
              <w:rPr>
                <w:rFonts w:cs="Arial"/>
                <w:szCs w:val="22"/>
              </w:rPr>
              <w:t>81</w:t>
            </w:r>
            <w:r w:rsidR="00105245">
              <w:rPr>
                <w:rFonts w:cs="Arial"/>
                <w:szCs w:val="22"/>
              </w:rPr>
              <w:t>8</w:t>
            </w:r>
          </w:p>
        </w:tc>
        <w:tc>
          <w:tcPr>
            <w:tcW w:w="1311" w:type="pct"/>
          </w:tcPr>
          <w:p w14:paraId="69929D50" w14:textId="58776FBE" w:rsidR="001D6D51" w:rsidRPr="001B45F4" w:rsidRDefault="001D6D51" w:rsidP="00891C40">
            <w:pPr>
              <w:pStyle w:val="Maintext"/>
              <w:spacing w:before="60" w:after="60"/>
              <w:rPr>
                <w:rFonts w:cs="Arial"/>
                <w:szCs w:val="22"/>
              </w:rPr>
            </w:pPr>
            <w:r w:rsidRPr="001B45F4">
              <w:rPr>
                <w:rFonts w:cs="Arial"/>
                <w:szCs w:val="22"/>
              </w:rPr>
              <w:t xml:space="preserve">PAYGW - Reportable </w:t>
            </w:r>
            <w:r w:rsidR="002E2674" w:rsidRPr="001B45F4">
              <w:rPr>
                <w:rFonts w:cs="Arial"/>
                <w:szCs w:val="22"/>
              </w:rPr>
              <w:t>e</w:t>
            </w:r>
            <w:r w:rsidRPr="001B45F4">
              <w:rPr>
                <w:rFonts w:cs="Arial"/>
                <w:szCs w:val="22"/>
              </w:rPr>
              <w:t xml:space="preserve">mployer </w:t>
            </w:r>
            <w:r w:rsidR="002E2674" w:rsidRPr="001B45F4">
              <w:rPr>
                <w:rFonts w:cs="Arial"/>
                <w:szCs w:val="22"/>
              </w:rPr>
              <w:t>s</w:t>
            </w:r>
            <w:r w:rsidRPr="001B45F4">
              <w:rPr>
                <w:rFonts w:cs="Arial"/>
                <w:szCs w:val="22"/>
              </w:rPr>
              <w:t xml:space="preserve">uper </w:t>
            </w:r>
            <w:r w:rsidR="002E2674" w:rsidRPr="001B45F4">
              <w:rPr>
                <w:rFonts w:cs="Arial"/>
                <w:szCs w:val="22"/>
              </w:rPr>
              <w:t>c</w:t>
            </w:r>
            <w:r w:rsidRPr="001B45F4">
              <w:rPr>
                <w:rFonts w:cs="Arial"/>
                <w:szCs w:val="22"/>
              </w:rPr>
              <w:t>ontributions</w:t>
            </w:r>
          </w:p>
        </w:tc>
        <w:tc>
          <w:tcPr>
            <w:tcW w:w="1113" w:type="pct"/>
          </w:tcPr>
          <w:p w14:paraId="69929D51" w14:textId="77777777" w:rsidR="001D6D51" w:rsidRPr="001B45F4" w:rsidRDefault="00835311" w:rsidP="00891C40">
            <w:pPr>
              <w:pStyle w:val="Maintext"/>
              <w:spacing w:before="60" w:after="60"/>
              <w:rPr>
                <w:rFonts w:cs="Arial"/>
                <w:szCs w:val="22"/>
              </w:rPr>
            </w:pPr>
            <w:r w:rsidRPr="001B45F4">
              <w:rPr>
                <w:rFonts w:cs="Arial"/>
                <w:szCs w:val="22"/>
              </w:rPr>
              <w:t>INCDTLS319</w:t>
            </w:r>
            <w:r w:rsidRPr="001B45F4" w:rsidDel="00835311">
              <w:rPr>
                <w:rFonts w:cs="Arial"/>
                <w:szCs w:val="22"/>
              </w:rPr>
              <w:t xml:space="preserve"> </w:t>
            </w:r>
          </w:p>
        </w:tc>
        <w:tc>
          <w:tcPr>
            <w:tcW w:w="1518" w:type="pct"/>
          </w:tcPr>
          <w:p w14:paraId="69929D52" w14:textId="77777777" w:rsidR="001D6D51" w:rsidRPr="001B45F4" w:rsidRDefault="00835311" w:rsidP="00891C40">
            <w:pPr>
              <w:pStyle w:val="Maintext"/>
              <w:spacing w:before="60" w:after="60"/>
              <w:rPr>
                <w:rFonts w:cs="Arial"/>
                <w:szCs w:val="22"/>
              </w:rPr>
            </w:pPr>
            <w:r w:rsidRPr="001B45F4">
              <w:rPr>
                <w:rFonts w:cs="Arial"/>
                <w:szCs w:val="22"/>
              </w:rPr>
              <w:t>Salary or wages reportable employer superannuation contributions</w:t>
            </w:r>
            <w:r w:rsidRPr="001B45F4" w:rsidDel="00835311">
              <w:rPr>
                <w:rFonts w:cs="Arial"/>
                <w:szCs w:val="22"/>
              </w:rPr>
              <w:t xml:space="preserve"> </w:t>
            </w:r>
          </w:p>
        </w:tc>
      </w:tr>
      <w:tr w:rsidR="008B6933" w:rsidRPr="001B45F4" w14:paraId="69929D58" w14:textId="77777777" w:rsidTr="00F46A32">
        <w:trPr>
          <w:trHeight w:val="690"/>
        </w:trPr>
        <w:tc>
          <w:tcPr>
            <w:tcW w:w="1058" w:type="pct"/>
          </w:tcPr>
          <w:p w14:paraId="69929D54" w14:textId="55050037"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81</w:t>
            </w:r>
            <w:r w:rsidR="00105245">
              <w:rPr>
                <w:rFonts w:cs="Arial"/>
                <w:szCs w:val="22"/>
              </w:rPr>
              <w:t>9</w:t>
            </w:r>
          </w:p>
        </w:tc>
        <w:tc>
          <w:tcPr>
            <w:tcW w:w="1311" w:type="pct"/>
          </w:tcPr>
          <w:p w14:paraId="69929D55" w14:textId="7906C34E" w:rsidR="008B6933" w:rsidRPr="001B45F4" w:rsidRDefault="008B6933" w:rsidP="00891C40">
            <w:pPr>
              <w:pStyle w:val="Maintext"/>
              <w:spacing w:before="60" w:after="60"/>
              <w:rPr>
                <w:rFonts w:cs="Arial"/>
                <w:szCs w:val="22"/>
              </w:rPr>
            </w:pPr>
            <w:r w:rsidRPr="001B45F4">
              <w:rPr>
                <w:rFonts w:cs="Arial"/>
                <w:szCs w:val="22"/>
              </w:rPr>
              <w:t xml:space="preserve">PAYGW - CDEP </w:t>
            </w:r>
            <w:r w:rsidR="002E2674" w:rsidRPr="001B45F4">
              <w:rPr>
                <w:rFonts w:cs="Arial"/>
                <w:szCs w:val="22"/>
              </w:rPr>
              <w:t>p</w:t>
            </w:r>
            <w:r w:rsidRPr="001B45F4">
              <w:rPr>
                <w:rFonts w:cs="Arial"/>
                <w:szCs w:val="22"/>
              </w:rPr>
              <w:t>ayment</w:t>
            </w:r>
          </w:p>
        </w:tc>
        <w:tc>
          <w:tcPr>
            <w:tcW w:w="1113" w:type="pct"/>
          </w:tcPr>
          <w:p w14:paraId="69929D56" w14:textId="77777777" w:rsidR="008B6933" w:rsidRPr="001B45F4" w:rsidRDefault="00835311" w:rsidP="00891C40">
            <w:pPr>
              <w:pStyle w:val="Maintext"/>
              <w:spacing w:before="60" w:after="60"/>
              <w:rPr>
                <w:rFonts w:cs="Arial"/>
                <w:szCs w:val="22"/>
              </w:rPr>
            </w:pPr>
            <w:r w:rsidRPr="001B45F4">
              <w:rPr>
                <w:rFonts w:cs="Arial"/>
                <w:szCs w:val="22"/>
              </w:rPr>
              <w:t>INCDTLS316</w:t>
            </w:r>
            <w:r w:rsidRPr="001B45F4" w:rsidDel="00835311">
              <w:rPr>
                <w:rFonts w:cs="Arial"/>
                <w:szCs w:val="22"/>
              </w:rPr>
              <w:t xml:space="preserve"> </w:t>
            </w:r>
          </w:p>
        </w:tc>
        <w:tc>
          <w:tcPr>
            <w:tcW w:w="1518" w:type="pct"/>
          </w:tcPr>
          <w:p w14:paraId="69929D57" w14:textId="77777777" w:rsidR="008B6933" w:rsidRPr="001B45F4" w:rsidRDefault="00835311" w:rsidP="00891C40">
            <w:pPr>
              <w:pStyle w:val="Maintext"/>
              <w:spacing w:before="60" w:after="60"/>
              <w:rPr>
                <w:rFonts w:cs="Arial"/>
                <w:szCs w:val="22"/>
              </w:rPr>
            </w:pPr>
            <w:r w:rsidRPr="001B45F4">
              <w:rPr>
                <w:rFonts w:cs="Arial"/>
                <w:szCs w:val="22"/>
              </w:rPr>
              <w:t>Community Development Employment Project (CDEP) amount</w:t>
            </w:r>
            <w:r w:rsidRPr="001B45F4" w:rsidDel="00835311">
              <w:rPr>
                <w:rFonts w:cs="Arial"/>
                <w:szCs w:val="22"/>
              </w:rPr>
              <w:t xml:space="preserve"> </w:t>
            </w:r>
          </w:p>
        </w:tc>
      </w:tr>
      <w:tr w:rsidR="008B6933" w:rsidRPr="001B45F4" w14:paraId="69929D5D" w14:textId="77777777" w:rsidTr="00F46A32">
        <w:trPr>
          <w:trHeight w:val="690"/>
        </w:trPr>
        <w:tc>
          <w:tcPr>
            <w:tcW w:w="1058" w:type="pct"/>
          </w:tcPr>
          <w:p w14:paraId="69929D59" w14:textId="068B5530"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82</w:t>
            </w:r>
            <w:r w:rsidR="00105245">
              <w:rPr>
                <w:rFonts w:cs="Arial"/>
                <w:szCs w:val="22"/>
              </w:rPr>
              <w:t>0</w:t>
            </w:r>
          </w:p>
        </w:tc>
        <w:tc>
          <w:tcPr>
            <w:tcW w:w="1311" w:type="pct"/>
          </w:tcPr>
          <w:p w14:paraId="69929D5A" w14:textId="137F8E23"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um A</w:t>
            </w:r>
          </w:p>
        </w:tc>
        <w:tc>
          <w:tcPr>
            <w:tcW w:w="1113" w:type="pct"/>
          </w:tcPr>
          <w:p w14:paraId="69929D5B" w14:textId="77777777" w:rsidR="008B6933" w:rsidRPr="001B45F4" w:rsidRDefault="00835311" w:rsidP="00891C40">
            <w:pPr>
              <w:pStyle w:val="Maintext"/>
              <w:spacing w:before="60" w:after="60"/>
              <w:rPr>
                <w:rFonts w:cs="Arial"/>
                <w:szCs w:val="22"/>
              </w:rPr>
            </w:pPr>
            <w:r w:rsidRPr="001B45F4">
              <w:rPr>
                <w:rFonts w:cs="Arial"/>
                <w:szCs w:val="22"/>
              </w:rPr>
              <w:t>INCDTLS321</w:t>
            </w:r>
            <w:r w:rsidRPr="001B45F4" w:rsidDel="00835311">
              <w:rPr>
                <w:rFonts w:cs="Arial"/>
                <w:szCs w:val="22"/>
              </w:rPr>
              <w:t xml:space="preserve"> </w:t>
            </w:r>
          </w:p>
        </w:tc>
        <w:tc>
          <w:tcPr>
            <w:tcW w:w="1518" w:type="pct"/>
          </w:tcPr>
          <w:p w14:paraId="69929D5C" w14:textId="77777777" w:rsidR="008B6933" w:rsidRPr="001B45F4" w:rsidRDefault="00835311" w:rsidP="00891C40">
            <w:pPr>
              <w:pStyle w:val="Maintext"/>
              <w:spacing w:before="60" w:after="60"/>
              <w:rPr>
                <w:rFonts w:cs="Arial"/>
                <w:szCs w:val="22"/>
              </w:rPr>
            </w:pPr>
            <w:r w:rsidRPr="001B45F4">
              <w:rPr>
                <w:rFonts w:cs="Arial"/>
                <w:szCs w:val="22"/>
              </w:rPr>
              <w:t>Salary or wages lump sum A</w:t>
            </w:r>
            <w:r w:rsidRPr="001B45F4" w:rsidDel="00835311">
              <w:rPr>
                <w:rFonts w:cs="Arial"/>
                <w:szCs w:val="22"/>
              </w:rPr>
              <w:t xml:space="preserve"> </w:t>
            </w:r>
          </w:p>
        </w:tc>
      </w:tr>
      <w:tr w:rsidR="008B6933" w:rsidRPr="001B45F4" w14:paraId="69929D64" w14:textId="77777777" w:rsidTr="00F46A32">
        <w:tc>
          <w:tcPr>
            <w:tcW w:w="1058" w:type="pct"/>
          </w:tcPr>
          <w:p w14:paraId="69929D5E" w14:textId="50BBFB70"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82</w:t>
            </w:r>
            <w:r w:rsidR="00105245">
              <w:rPr>
                <w:rFonts w:cs="Arial"/>
                <w:szCs w:val="22"/>
              </w:rPr>
              <w:t>1</w:t>
            </w:r>
          </w:p>
        </w:tc>
        <w:tc>
          <w:tcPr>
            <w:tcW w:w="1311" w:type="pct"/>
          </w:tcPr>
          <w:p w14:paraId="69929D5F" w14:textId="1F7C7F80"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um B</w:t>
            </w:r>
          </w:p>
        </w:tc>
        <w:tc>
          <w:tcPr>
            <w:tcW w:w="1113" w:type="pct"/>
          </w:tcPr>
          <w:p w14:paraId="69929D60" w14:textId="77777777" w:rsidR="008B6933" w:rsidRPr="001B45F4" w:rsidRDefault="00835311" w:rsidP="00891C40">
            <w:pPr>
              <w:pStyle w:val="Maintext"/>
              <w:spacing w:before="60" w:after="60"/>
              <w:rPr>
                <w:rFonts w:cs="Arial"/>
                <w:szCs w:val="22"/>
              </w:rPr>
            </w:pPr>
            <w:r w:rsidRPr="001B45F4">
              <w:rPr>
                <w:rFonts w:cs="Arial"/>
                <w:szCs w:val="22"/>
              </w:rPr>
              <w:t>INCDTLS324</w:t>
            </w:r>
          </w:p>
        </w:tc>
        <w:tc>
          <w:tcPr>
            <w:tcW w:w="1518" w:type="pct"/>
          </w:tcPr>
          <w:p w14:paraId="69929D61" w14:textId="77777777" w:rsidR="008B6933" w:rsidRPr="001B45F4" w:rsidRDefault="00835311" w:rsidP="00891C40">
            <w:pPr>
              <w:pStyle w:val="Maintext"/>
              <w:spacing w:before="60" w:after="60"/>
              <w:rPr>
                <w:rFonts w:cs="Arial"/>
                <w:szCs w:val="22"/>
              </w:rPr>
            </w:pPr>
            <w:r w:rsidRPr="001B45F4">
              <w:rPr>
                <w:rFonts w:cs="Arial"/>
                <w:szCs w:val="22"/>
              </w:rPr>
              <w:t>Salary or wages lump sum B</w:t>
            </w:r>
            <w:r w:rsidRPr="001B45F4" w:rsidDel="00835311">
              <w:rPr>
                <w:rFonts w:cs="Arial"/>
                <w:szCs w:val="22"/>
              </w:rPr>
              <w:t xml:space="preserve"> </w:t>
            </w:r>
          </w:p>
          <w:p w14:paraId="69929D62" w14:textId="77777777" w:rsidR="00835311" w:rsidRPr="001B45F4" w:rsidRDefault="00835311" w:rsidP="00891C40">
            <w:pPr>
              <w:pStyle w:val="Maintext"/>
              <w:spacing w:before="60" w:after="60"/>
              <w:rPr>
                <w:rFonts w:cs="Arial"/>
                <w:szCs w:val="22"/>
              </w:rPr>
            </w:pPr>
          </w:p>
          <w:p w14:paraId="69929D63" w14:textId="15D29F4C" w:rsidR="008B6933" w:rsidRPr="001B45F4" w:rsidRDefault="008B6933" w:rsidP="00891C40">
            <w:pPr>
              <w:pStyle w:val="Maintext"/>
              <w:spacing w:before="60" w:after="60"/>
              <w:rPr>
                <w:rFonts w:cs="Arial"/>
                <w:szCs w:val="22"/>
              </w:rPr>
            </w:pPr>
            <w:r w:rsidRPr="00B20EA2">
              <w:rPr>
                <w:rFonts w:cs="Arial"/>
                <w:b/>
                <w:szCs w:val="22"/>
              </w:rPr>
              <w:t>Note:</w:t>
            </w:r>
            <w:r w:rsidRPr="00B20EA2">
              <w:rPr>
                <w:rFonts w:cs="Arial"/>
                <w:szCs w:val="22"/>
              </w:rPr>
              <w:t xml:space="preserve"> </w:t>
            </w:r>
            <w:r w:rsidRPr="001B45F4">
              <w:rPr>
                <w:rFonts w:cs="Arial"/>
                <w:szCs w:val="22"/>
              </w:rPr>
              <w:t>only 5% of the P</w:t>
            </w:r>
            <w:r w:rsidR="008024D6" w:rsidRPr="001B45F4">
              <w:rPr>
                <w:rFonts w:cs="Arial"/>
                <w:szCs w:val="22"/>
              </w:rPr>
              <w:t>IITR</w:t>
            </w:r>
            <w:r w:rsidRPr="001B45F4">
              <w:rPr>
                <w:rFonts w:cs="Arial"/>
                <w:szCs w:val="22"/>
              </w:rPr>
              <w:t xml:space="preserve"> PAYGW – Lump Sum B amount is assigned on the </w:t>
            </w:r>
            <w:r w:rsidR="008024D6" w:rsidRPr="001B45F4">
              <w:rPr>
                <w:rFonts w:cs="Arial"/>
                <w:szCs w:val="22"/>
              </w:rPr>
              <w:t>IITR</w:t>
            </w:r>
          </w:p>
        </w:tc>
      </w:tr>
      <w:tr w:rsidR="008B6933" w:rsidRPr="001B45F4" w14:paraId="69929D69" w14:textId="77777777" w:rsidTr="00F46A32">
        <w:trPr>
          <w:trHeight w:val="733"/>
        </w:trPr>
        <w:tc>
          <w:tcPr>
            <w:tcW w:w="1058" w:type="pct"/>
          </w:tcPr>
          <w:p w14:paraId="69929D65" w14:textId="4E561D01"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82</w:t>
            </w:r>
            <w:r w:rsidR="00105245">
              <w:rPr>
                <w:rFonts w:cs="Arial"/>
                <w:szCs w:val="22"/>
              </w:rPr>
              <w:t>3</w:t>
            </w:r>
          </w:p>
        </w:tc>
        <w:tc>
          <w:tcPr>
            <w:tcW w:w="1311" w:type="pct"/>
          </w:tcPr>
          <w:p w14:paraId="69929D66" w14:textId="0634207A"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um E</w:t>
            </w:r>
          </w:p>
        </w:tc>
        <w:tc>
          <w:tcPr>
            <w:tcW w:w="1113" w:type="pct"/>
          </w:tcPr>
          <w:p w14:paraId="69929D67" w14:textId="119DA1DD" w:rsidR="008B6933" w:rsidRPr="001B45F4" w:rsidRDefault="00835311" w:rsidP="00891C40">
            <w:pPr>
              <w:pStyle w:val="Maintext"/>
              <w:spacing w:before="60" w:after="60"/>
              <w:rPr>
                <w:rFonts w:cs="Arial"/>
                <w:szCs w:val="22"/>
              </w:rPr>
            </w:pPr>
            <w:r w:rsidRPr="001B45F4">
              <w:rPr>
                <w:rFonts w:cs="Arial"/>
                <w:szCs w:val="22"/>
              </w:rPr>
              <w:t>INCDTLS326</w:t>
            </w:r>
          </w:p>
        </w:tc>
        <w:tc>
          <w:tcPr>
            <w:tcW w:w="1518" w:type="pct"/>
          </w:tcPr>
          <w:p w14:paraId="69929D68" w14:textId="77777777" w:rsidR="008B6933" w:rsidRPr="001B45F4" w:rsidRDefault="00835311" w:rsidP="00891C40">
            <w:pPr>
              <w:pStyle w:val="Maintext"/>
              <w:spacing w:before="60" w:after="60"/>
              <w:rPr>
                <w:rFonts w:cs="Arial"/>
                <w:szCs w:val="22"/>
              </w:rPr>
            </w:pPr>
            <w:r w:rsidRPr="001B45F4">
              <w:rPr>
                <w:rFonts w:cs="Arial"/>
                <w:szCs w:val="22"/>
              </w:rPr>
              <w:t>Salary or wages lump sum E</w:t>
            </w:r>
            <w:r w:rsidRPr="001B45F4" w:rsidDel="00835311">
              <w:rPr>
                <w:rFonts w:cs="Arial"/>
                <w:szCs w:val="22"/>
              </w:rPr>
              <w:t xml:space="preserve"> </w:t>
            </w:r>
          </w:p>
        </w:tc>
      </w:tr>
      <w:tr w:rsidR="008B6933" w:rsidRPr="001B45F4" w14:paraId="69929D6E" w14:textId="77777777" w:rsidTr="00F46A32">
        <w:trPr>
          <w:trHeight w:val="733"/>
        </w:trPr>
        <w:tc>
          <w:tcPr>
            <w:tcW w:w="1058" w:type="pct"/>
          </w:tcPr>
          <w:p w14:paraId="69929D6A" w14:textId="15A25841"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6</w:t>
            </w:r>
            <w:r w:rsidR="00105245">
              <w:rPr>
                <w:rFonts w:cs="Arial"/>
                <w:szCs w:val="22"/>
              </w:rPr>
              <w:t>9</w:t>
            </w:r>
          </w:p>
        </w:tc>
        <w:tc>
          <w:tcPr>
            <w:tcW w:w="1311" w:type="pct"/>
          </w:tcPr>
          <w:p w14:paraId="69929D6B" w14:textId="4BD0D509"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 xml:space="preserve">um A </w:t>
            </w:r>
            <w:r w:rsidR="002E2674" w:rsidRPr="001B45F4">
              <w:rPr>
                <w:rFonts w:cs="Arial"/>
                <w:szCs w:val="22"/>
              </w:rPr>
              <w:t>t</w:t>
            </w:r>
            <w:r w:rsidRPr="001B45F4">
              <w:rPr>
                <w:rFonts w:cs="Arial"/>
                <w:szCs w:val="22"/>
              </w:rPr>
              <w:t>ype</w:t>
            </w:r>
          </w:p>
        </w:tc>
        <w:tc>
          <w:tcPr>
            <w:tcW w:w="1113" w:type="pct"/>
          </w:tcPr>
          <w:p w14:paraId="69929D6C" w14:textId="6757434B" w:rsidR="008B6933" w:rsidRPr="001B45F4" w:rsidRDefault="00835311" w:rsidP="00891C40">
            <w:pPr>
              <w:pStyle w:val="Maintext"/>
              <w:spacing w:before="60" w:after="60"/>
              <w:rPr>
                <w:rFonts w:cs="Arial"/>
                <w:szCs w:val="22"/>
              </w:rPr>
            </w:pPr>
            <w:r w:rsidRPr="001B45F4">
              <w:rPr>
                <w:rFonts w:cs="Arial"/>
                <w:szCs w:val="22"/>
              </w:rPr>
              <w:t>INCDTLS322</w:t>
            </w:r>
          </w:p>
        </w:tc>
        <w:tc>
          <w:tcPr>
            <w:tcW w:w="1518" w:type="pct"/>
          </w:tcPr>
          <w:p w14:paraId="69929D6D" w14:textId="77777777" w:rsidR="008B6933" w:rsidRPr="001B45F4" w:rsidRDefault="00835311" w:rsidP="00891C40">
            <w:pPr>
              <w:pStyle w:val="Maintext"/>
              <w:spacing w:before="60" w:after="60"/>
              <w:rPr>
                <w:rFonts w:cs="Arial"/>
                <w:szCs w:val="22"/>
              </w:rPr>
            </w:pPr>
            <w:r w:rsidRPr="001B45F4">
              <w:rPr>
                <w:rFonts w:cs="Arial"/>
                <w:szCs w:val="22"/>
              </w:rPr>
              <w:t>Salary or wages lump sum A payment type</w:t>
            </w:r>
            <w:r w:rsidRPr="001B45F4" w:rsidDel="00835311">
              <w:rPr>
                <w:rFonts w:cs="Arial"/>
                <w:szCs w:val="22"/>
              </w:rPr>
              <w:t xml:space="preserve"> </w:t>
            </w:r>
          </w:p>
        </w:tc>
      </w:tr>
      <w:tr w:rsidR="008B6933" w:rsidRPr="001B45F4" w14:paraId="69929D76" w14:textId="77777777" w:rsidTr="00F46A32">
        <w:trPr>
          <w:trHeight w:val="733"/>
        </w:trPr>
        <w:tc>
          <w:tcPr>
            <w:tcW w:w="1058" w:type="pct"/>
          </w:tcPr>
          <w:p w14:paraId="69929D6F" w14:textId="7DD08DB0" w:rsidR="008B6933" w:rsidRPr="001B45F4" w:rsidRDefault="008024D6" w:rsidP="008F2C24">
            <w:pPr>
              <w:pStyle w:val="Maintext"/>
              <w:spacing w:before="60" w:after="60"/>
              <w:rPr>
                <w:rFonts w:cs="Arial"/>
                <w:szCs w:val="22"/>
              </w:rPr>
            </w:pPr>
            <w:r w:rsidRPr="001B45F4">
              <w:rPr>
                <w:rFonts w:cs="Arial"/>
                <w:szCs w:val="22"/>
              </w:rPr>
              <w:t>IITR</w:t>
            </w:r>
            <w:r w:rsidR="008B6933" w:rsidRPr="001B45F4">
              <w:rPr>
                <w:rFonts w:cs="Arial"/>
                <w:szCs w:val="22"/>
              </w:rPr>
              <w:t>824</w:t>
            </w:r>
            <w:r w:rsidR="00E55541">
              <w:t>*</w:t>
            </w:r>
          </w:p>
        </w:tc>
        <w:tc>
          <w:tcPr>
            <w:tcW w:w="1311" w:type="pct"/>
          </w:tcPr>
          <w:p w14:paraId="69929D70" w14:textId="75B2131C" w:rsidR="008B6933" w:rsidRPr="001B45F4" w:rsidRDefault="008B6933" w:rsidP="00891C40">
            <w:pPr>
              <w:pStyle w:val="Maintext"/>
              <w:spacing w:before="60" w:after="60"/>
              <w:rPr>
                <w:rFonts w:cs="Arial"/>
                <w:szCs w:val="22"/>
              </w:rPr>
            </w:pPr>
            <w:r w:rsidRPr="001B45F4">
              <w:rPr>
                <w:rFonts w:cs="Arial"/>
                <w:szCs w:val="22"/>
              </w:rPr>
              <w:t xml:space="preserve">PAYGW - Union / </w:t>
            </w:r>
            <w:r w:rsidR="002E2674" w:rsidRPr="001B45F4">
              <w:rPr>
                <w:rFonts w:cs="Arial"/>
                <w:szCs w:val="22"/>
              </w:rPr>
              <w:t>p</w:t>
            </w:r>
            <w:r w:rsidRPr="001B45F4">
              <w:rPr>
                <w:rFonts w:cs="Arial"/>
                <w:szCs w:val="22"/>
              </w:rPr>
              <w:t xml:space="preserve">rofessional </w:t>
            </w:r>
            <w:r w:rsidR="002E2674" w:rsidRPr="001B45F4">
              <w:rPr>
                <w:rFonts w:cs="Arial"/>
                <w:szCs w:val="22"/>
              </w:rPr>
              <w:t>a</w:t>
            </w:r>
            <w:r w:rsidRPr="001B45F4">
              <w:rPr>
                <w:rFonts w:cs="Arial"/>
                <w:szCs w:val="22"/>
              </w:rPr>
              <w:t xml:space="preserve">ssociation </w:t>
            </w:r>
            <w:r w:rsidR="002E2674" w:rsidRPr="001B45F4">
              <w:rPr>
                <w:rFonts w:cs="Arial"/>
                <w:szCs w:val="22"/>
              </w:rPr>
              <w:t>f</w:t>
            </w:r>
            <w:r w:rsidRPr="001B45F4">
              <w:rPr>
                <w:rFonts w:cs="Arial"/>
                <w:szCs w:val="22"/>
              </w:rPr>
              <w:t>ees</w:t>
            </w:r>
          </w:p>
        </w:tc>
        <w:tc>
          <w:tcPr>
            <w:tcW w:w="1113" w:type="pct"/>
          </w:tcPr>
          <w:p w14:paraId="69929D71" w14:textId="19BD944D" w:rsidR="003F2A9B" w:rsidRPr="001B45F4" w:rsidRDefault="006057BC" w:rsidP="00891C40">
            <w:pPr>
              <w:pStyle w:val="Maintext"/>
              <w:spacing w:before="60" w:after="60"/>
              <w:rPr>
                <w:rFonts w:cs="Arial"/>
                <w:szCs w:val="22"/>
              </w:rPr>
            </w:pPr>
            <w:r w:rsidRPr="001B45F4">
              <w:rPr>
                <w:rFonts w:cs="Arial"/>
                <w:szCs w:val="22"/>
              </w:rPr>
              <w:t>DDCTNS315</w:t>
            </w:r>
          </w:p>
          <w:p w14:paraId="69929D72" w14:textId="0C71F610" w:rsidR="008B6933" w:rsidRPr="001B45F4" w:rsidRDefault="008B6933" w:rsidP="00891C40">
            <w:pPr>
              <w:pStyle w:val="Maintext"/>
              <w:spacing w:before="60" w:after="60"/>
              <w:rPr>
                <w:rFonts w:cs="Arial"/>
                <w:szCs w:val="22"/>
              </w:rPr>
            </w:pPr>
          </w:p>
        </w:tc>
        <w:tc>
          <w:tcPr>
            <w:tcW w:w="1518" w:type="pct"/>
          </w:tcPr>
          <w:p w14:paraId="69929D73" w14:textId="77777777" w:rsidR="006057BC" w:rsidRPr="001B45F4" w:rsidRDefault="006057BC" w:rsidP="00891C40">
            <w:pPr>
              <w:pStyle w:val="Maintext"/>
              <w:spacing w:before="60" w:after="60"/>
              <w:rPr>
                <w:rFonts w:cs="Arial"/>
                <w:szCs w:val="22"/>
              </w:rPr>
            </w:pPr>
            <w:r w:rsidRPr="001B45F4">
              <w:rPr>
                <w:rFonts w:cs="Arial"/>
                <w:szCs w:val="22"/>
              </w:rPr>
              <w:t>Other work related expenses amount</w:t>
            </w:r>
            <w:r w:rsidRPr="001B45F4" w:rsidDel="00835311">
              <w:rPr>
                <w:rFonts w:cs="Arial"/>
                <w:szCs w:val="22"/>
              </w:rPr>
              <w:t xml:space="preserve"> </w:t>
            </w:r>
          </w:p>
          <w:p w14:paraId="69929D74" w14:textId="77777777" w:rsidR="006057BC" w:rsidRPr="001B45F4" w:rsidRDefault="006057BC" w:rsidP="00891C40">
            <w:pPr>
              <w:pStyle w:val="Maintext"/>
              <w:spacing w:before="60" w:after="60"/>
              <w:rPr>
                <w:rFonts w:cs="Arial"/>
                <w:szCs w:val="22"/>
              </w:rPr>
            </w:pPr>
          </w:p>
          <w:p w14:paraId="69929D75" w14:textId="77777777" w:rsidR="008B6933" w:rsidRPr="001B45F4" w:rsidRDefault="006057BC" w:rsidP="00891C40">
            <w:pPr>
              <w:pStyle w:val="Maintext"/>
              <w:spacing w:before="60" w:after="60"/>
              <w:rPr>
                <w:rFonts w:cs="Arial"/>
                <w:szCs w:val="22"/>
              </w:rPr>
            </w:pPr>
            <w:r w:rsidRPr="00B20EA2">
              <w:rPr>
                <w:rFonts w:cs="Arial"/>
                <w:b/>
                <w:szCs w:val="22"/>
              </w:rPr>
              <w:t xml:space="preserve">Note: </w:t>
            </w:r>
            <w:r w:rsidRPr="001B45F4">
              <w:rPr>
                <w:rFonts w:cs="Arial"/>
                <w:szCs w:val="22"/>
              </w:rPr>
              <w:t>Description to be entered at DDCTNS314</w:t>
            </w:r>
            <w:r w:rsidRPr="001B45F4">
              <w:rPr>
                <w:rFonts w:cs="Arial"/>
                <w:b/>
                <w:szCs w:val="22"/>
              </w:rPr>
              <w:t xml:space="preserve"> </w:t>
            </w:r>
          </w:p>
        </w:tc>
      </w:tr>
      <w:tr w:rsidR="008B6933" w:rsidRPr="001B45F4" w14:paraId="69929D7E" w14:textId="77777777" w:rsidTr="00F46A32">
        <w:trPr>
          <w:trHeight w:val="733"/>
        </w:trPr>
        <w:tc>
          <w:tcPr>
            <w:tcW w:w="1058" w:type="pct"/>
          </w:tcPr>
          <w:p w14:paraId="69929D77" w14:textId="5ADD11D8" w:rsidR="008B6933" w:rsidRPr="001B45F4" w:rsidRDefault="008024D6" w:rsidP="008F2C24">
            <w:pPr>
              <w:pStyle w:val="Maintext"/>
              <w:spacing w:before="60" w:after="60"/>
              <w:rPr>
                <w:rFonts w:cs="Arial"/>
                <w:szCs w:val="22"/>
              </w:rPr>
            </w:pPr>
            <w:r w:rsidRPr="001B45F4">
              <w:rPr>
                <w:rFonts w:cs="Arial"/>
                <w:szCs w:val="22"/>
              </w:rPr>
              <w:t>IITR</w:t>
            </w:r>
            <w:r w:rsidR="008B6933" w:rsidRPr="001B45F4">
              <w:rPr>
                <w:rFonts w:cs="Arial"/>
                <w:szCs w:val="22"/>
              </w:rPr>
              <w:t>825</w:t>
            </w:r>
            <w:r w:rsidR="00E55541">
              <w:rPr>
                <w:rFonts w:cs="Arial"/>
                <w:szCs w:val="22"/>
              </w:rPr>
              <w:t>*</w:t>
            </w:r>
          </w:p>
        </w:tc>
        <w:tc>
          <w:tcPr>
            <w:tcW w:w="1311" w:type="pct"/>
          </w:tcPr>
          <w:p w14:paraId="69929D78" w14:textId="77777777" w:rsidR="008B6933" w:rsidRPr="001B45F4" w:rsidRDefault="008B6933" w:rsidP="00891C40">
            <w:pPr>
              <w:pStyle w:val="Maintext"/>
              <w:spacing w:before="60" w:after="60"/>
              <w:rPr>
                <w:rFonts w:cs="Arial"/>
                <w:szCs w:val="22"/>
              </w:rPr>
            </w:pPr>
            <w:r w:rsidRPr="001B45F4">
              <w:rPr>
                <w:rFonts w:cs="Arial"/>
                <w:szCs w:val="22"/>
              </w:rPr>
              <w:t>PAYGW - Workplace Giving</w:t>
            </w:r>
          </w:p>
        </w:tc>
        <w:tc>
          <w:tcPr>
            <w:tcW w:w="1113" w:type="pct"/>
          </w:tcPr>
          <w:p w14:paraId="69929D79" w14:textId="18EF11B6" w:rsidR="00D11583" w:rsidRPr="001B45F4" w:rsidRDefault="006057BC" w:rsidP="00891C40">
            <w:pPr>
              <w:pStyle w:val="Maintext"/>
              <w:spacing w:before="60" w:after="60"/>
              <w:rPr>
                <w:rFonts w:cs="Arial"/>
                <w:szCs w:val="22"/>
              </w:rPr>
            </w:pPr>
            <w:r w:rsidRPr="001B45F4">
              <w:rPr>
                <w:rFonts w:cs="Arial"/>
                <w:szCs w:val="22"/>
              </w:rPr>
              <w:t>DDCTNS413</w:t>
            </w:r>
          </w:p>
          <w:p w14:paraId="69929D7A" w14:textId="0AF978B7" w:rsidR="008B6933" w:rsidRPr="001B45F4" w:rsidRDefault="008B6933" w:rsidP="00891C40">
            <w:pPr>
              <w:pStyle w:val="Maintext"/>
              <w:spacing w:before="60" w:after="60"/>
              <w:rPr>
                <w:rFonts w:cs="Arial"/>
                <w:szCs w:val="22"/>
              </w:rPr>
            </w:pPr>
          </w:p>
        </w:tc>
        <w:tc>
          <w:tcPr>
            <w:tcW w:w="1518" w:type="pct"/>
          </w:tcPr>
          <w:p w14:paraId="69929D7B" w14:textId="77777777" w:rsidR="006057BC" w:rsidRPr="001B45F4" w:rsidRDefault="006057BC" w:rsidP="00891C40">
            <w:pPr>
              <w:pStyle w:val="Maintext"/>
              <w:spacing w:before="60" w:after="60"/>
              <w:rPr>
                <w:rFonts w:cs="Arial"/>
                <w:szCs w:val="22"/>
              </w:rPr>
            </w:pPr>
            <w:r w:rsidRPr="001B45F4">
              <w:rPr>
                <w:rFonts w:cs="Arial"/>
                <w:szCs w:val="22"/>
              </w:rPr>
              <w:t>Gifts or donations amount</w:t>
            </w:r>
            <w:r w:rsidRPr="001B45F4" w:rsidDel="00835311">
              <w:rPr>
                <w:rFonts w:cs="Arial"/>
                <w:szCs w:val="22"/>
              </w:rPr>
              <w:t xml:space="preserve"> </w:t>
            </w:r>
          </w:p>
          <w:p w14:paraId="69929D7C" w14:textId="77777777" w:rsidR="006057BC" w:rsidRPr="001B45F4" w:rsidRDefault="006057BC" w:rsidP="00891C40">
            <w:pPr>
              <w:pStyle w:val="Maintext"/>
              <w:spacing w:before="60" w:after="60"/>
              <w:rPr>
                <w:rFonts w:cs="Arial"/>
                <w:szCs w:val="22"/>
              </w:rPr>
            </w:pPr>
          </w:p>
          <w:p w14:paraId="69929D7D" w14:textId="77777777" w:rsidR="008B6933" w:rsidRPr="001B45F4" w:rsidRDefault="006057BC" w:rsidP="00891C40">
            <w:pPr>
              <w:pStyle w:val="Maintext"/>
              <w:spacing w:before="60" w:after="60"/>
              <w:rPr>
                <w:rFonts w:cs="Arial"/>
                <w:b/>
                <w:szCs w:val="22"/>
              </w:rPr>
            </w:pPr>
            <w:r w:rsidRPr="00B20EA2">
              <w:rPr>
                <w:rFonts w:cs="Arial"/>
                <w:b/>
                <w:szCs w:val="22"/>
              </w:rPr>
              <w:t xml:space="preserve">Note: </w:t>
            </w:r>
            <w:r w:rsidRPr="001B45F4">
              <w:rPr>
                <w:rFonts w:cs="Arial"/>
                <w:szCs w:val="22"/>
              </w:rPr>
              <w:t>Description to be entered at DDCTNS412</w:t>
            </w:r>
            <w:r w:rsidRPr="001B45F4">
              <w:rPr>
                <w:rFonts w:cs="Arial"/>
                <w:b/>
                <w:szCs w:val="22"/>
              </w:rPr>
              <w:t xml:space="preserve"> </w:t>
            </w:r>
          </w:p>
        </w:tc>
      </w:tr>
      <w:tr w:rsidR="008B6933" w:rsidRPr="001B45F4" w14:paraId="69929D83" w14:textId="77777777" w:rsidTr="00F46A32">
        <w:trPr>
          <w:trHeight w:val="733"/>
        </w:trPr>
        <w:tc>
          <w:tcPr>
            <w:tcW w:w="1058" w:type="pct"/>
          </w:tcPr>
          <w:p w14:paraId="69929D7F" w14:textId="6F9BBAD9"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33</w:t>
            </w:r>
            <w:r w:rsidR="00105245">
              <w:rPr>
                <w:rFonts w:cs="Arial"/>
                <w:szCs w:val="22"/>
              </w:rPr>
              <w:t>0</w:t>
            </w:r>
          </w:p>
        </w:tc>
        <w:tc>
          <w:tcPr>
            <w:tcW w:w="1311" w:type="pct"/>
          </w:tcPr>
          <w:p w14:paraId="69929D80" w14:textId="77777777" w:rsidR="008B6933" w:rsidRPr="001B45F4" w:rsidRDefault="008B6933" w:rsidP="00891C40">
            <w:pPr>
              <w:pStyle w:val="Maintext"/>
              <w:spacing w:before="60" w:after="60"/>
              <w:rPr>
                <w:rFonts w:cs="Arial"/>
                <w:szCs w:val="22"/>
              </w:rPr>
            </w:pPr>
            <w:r w:rsidRPr="001B45F4">
              <w:rPr>
                <w:rFonts w:cs="Arial"/>
                <w:szCs w:val="22"/>
              </w:rPr>
              <w:t>PAYGW - Exempt Foreign Employment Income</w:t>
            </w:r>
          </w:p>
        </w:tc>
        <w:tc>
          <w:tcPr>
            <w:tcW w:w="1113" w:type="pct"/>
          </w:tcPr>
          <w:p w14:paraId="69929D81" w14:textId="77777777" w:rsidR="008B6933" w:rsidRPr="001B45F4" w:rsidRDefault="00BC583C" w:rsidP="00891C40">
            <w:pPr>
              <w:pStyle w:val="Maintext"/>
              <w:spacing w:before="60" w:after="60"/>
              <w:rPr>
                <w:rFonts w:cs="Arial"/>
                <w:szCs w:val="22"/>
              </w:rPr>
            </w:pPr>
            <w:r w:rsidRPr="001B45F4">
              <w:rPr>
                <w:rFonts w:cs="Arial"/>
                <w:szCs w:val="22"/>
              </w:rPr>
              <w:t>INCDTLS335</w:t>
            </w:r>
          </w:p>
        </w:tc>
        <w:tc>
          <w:tcPr>
            <w:tcW w:w="1518" w:type="pct"/>
          </w:tcPr>
          <w:p w14:paraId="69929D82" w14:textId="270C4575" w:rsidR="008B6933" w:rsidRPr="001B45F4" w:rsidRDefault="00BC583C" w:rsidP="00891C40">
            <w:pPr>
              <w:pStyle w:val="Maintext"/>
              <w:spacing w:before="60" w:after="60"/>
              <w:rPr>
                <w:rFonts w:cs="Arial"/>
                <w:szCs w:val="22"/>
              </w:rPr>
            </w:pPr>
            <w:r w:rsidRPr="001B45F4">
              <w:rPr>
                <w:rFonts w:cs="Arial"/>
                <w:szCs w:val="22"/>
              </w:rPr>
              <w:t xml:space="preserve">Exempt </w:t>
            </w:r>
            <w:r w:rsidR="002E2674" w:rsidRPr="001B45F4">
              <w:rPr>
                <w:rFonts w:cs="Arial"/>
                <w:szCs w:val="22"/>
              </w:rPr>
              <w:t>F</w:t>
            </w:r>
            <w:r w:rsidRPr="001B45F4">
              <w:rPr>
                <w:rFonts w:cs="Arial"/>
                <w:szCs w:val="22"/>
              </w:rPr>
              <w:t xml:space="preserve">oreign </w:t>
            </w:r>
            <w:r w:rsidR="002E2674" w:rsidRPr="001B45F4">
              <w:rPr>
                <w:rFonts w:cs="Arial"/>
                <w:szCs w:val="22"/>
              </w:rPr>
              <w:t>E</w:t>
            </w:r>
            <w:r w:rsidRPr="001B45F4">
              <w:rPr>
                <w:rFonts w:cs="Arial"/>
                <w:szCs w:val="22"/>
              </w:rPr>
              <w:t xml:space="preserve">mployment </w:t>
            </w:r>
            <w:r w:rsidR="002E2674" w:rsidRPr="001B45F4">
              <w:rPr>
                <w:rFonts w:cs="Arial"/>
                <w:szCs w:val="22"/>
              </w:rPr>
              <w:t>I</w:t>
            </w:r>
            <w:r w:rsidRPr="001B45F4">
              <w:rPr>
                <w:rFonts w:cs="Arial"/>
                <w:szCs w:val="22"/>
              </w:rPr>
              <w:t>ncome</w:t>
            </w:r>
          </w:p>
        </w:tc>
      </w:tr>
      <w:tr w:rsidR="006C6D75" w:rsidRPr="001B45F4" w14:paraId="7F8F2106" w14:textId="77777777" w:rsidTr="00F46A32">
        <w:trPr>
          <w:trHeight w:val="733"/>
        </w:trPr>
        <w:tc>
          <w:tcPr>
            <w:tcW w:w="1058" w:type="pct"/>
          </w:tcPr>
          <w:p w14:paraId="63C7BA9F" w14:textId="19DB9DD1" w:rsidR="006C6D75" w:rsidRPr="001B45F4" w:rsidRDefault="008024D6" w:rsidP="00891C40">
            <w:pPr>
              <w:pStyle w:val="Maintext"/>
              <w:spacing w:before="60" w:after="60"/>
              <w:rPr>
                <w:rFonts w:cs="Arial"/>
                <w:szCs w:val="22"/>
              </w:rPr>
            </w:pPr>
            <w:r w:rsidRPr="001B45F4">
              <w:rPr>
                <w:rFonts w:cs="Arial"/>
                <w:szCs w:val="22"/>
              </w:rPr>
              <w:t>IITR</w:t>
            </w:r>
            <w:r w:rsidR="006C6D75" w:rsidRPr="001B45F4">
              <w:rPr>
                <w:rFonts w:cs="Arial"/>
                <w:szCs w:val="22"/>
              </w:rPr>
              <w:t>82</w:t>
            </w:r>
            <w:r w:rsidR="00105245">
              <w:rPr>
                <w:rFonts w:cs="Arial"/>
                <w:szCs w:val="22"/>
              </w:rPr>
              <w:t>2</w:t>
            </w:r>
          </w:p>
        </w:tc>
        <w:tc>
          <w:tcPr>
            <w:tcW w:w="1311" w:type="pct"/>
          </w:tcPr>
          <w:p w14:paraId="004F4EBE" w14:textId="3EF4B319" w:rsidR="006C6D75" w:rsidRPr="001B45F4" w:rsidRDefault="006C6D75" w:rsidP="00891C40">
            <w:pPr>
              <w:pStyle w:val="Maintext"/>
              <w:spacing w:before="60" w:after="60"/>
              <w:rPr>
                <w:rFonts w:cs="Arial"/>
                <w:szCs w:val="22"/>
              </w:rPr>
            </w:pPr>
            <w:r w:rsidRPr="001B45F4">
              <w:rPr>
                <w:rFonts w:cs="Arial"/>
                <w:szCs w:val="22"/>
              </w:rPr>
              <w:t>PAYGW - Lump Sum D</w:t>
            </w:r>
          </w:p>
        </w:tc>
        <w:tc>
          <w:tcPr>
            <w:tcW w:w="1113" w:type="pct"/>
          </w:tcPr>
          <w:p w14:paraId="7D8C6E7D" w14:textId="6047E3B8" w:rsidR="006C6D75" w:rsidRPr="001B45F4" w:rsidRDefault="006C6D75" w:rsidP="00891C40">
            <w:pPr>
              <w:pStyle w:val="Maintext"/>
              <w:spacing w:before="60" w:after="60"/>
              <w:rPr>
                <w:rFonts w:cs="Arial"/>
                <w:szCs w:val="22"/>
              </w:rPr>
            </w:pPr>
            <w:r w:rsidRPr="001B45F4">
              <w:rPr>
                <w:rFonts w:cs="Arial"/>
                <w:szCs w:val="22"/>
              </w:rPr>
              <w:t>INCDTLS325</w:t>
            </w:r>
          </w:p>
        </w:tc>
        <w:tc>
          <w:tcPr>
            <w:tcW w:w="1518" w:type="pct"/>
          </w:tcPr>
          <w:p w14:paraId="0F77BCB5" w14:textId="439FCA17" w:rsidR="006C6D75" w:rsidRPr="001B45F4" w:rsidRDefault="006C6D75" w:rsidP="00891C40">
            <w:pPr>
              <w:pStyle w:val="Maintext"/>
              <w:spacing w:before="60" w:after="60"/>
              <w:rPr>
                <w:rFonts w:cs="Arial"/>
                <w:szCs w:val="22"/>
              </w:rPr>
            </w:pPr>
            <w:r w:rsidRPr="001B45F4">
              <w:rPr>
                <w:rFonts w:cs="Arial"/>
                <w:szCs w:val="22"/>
              </w:rPr>
              <w:t>Salary or wages lump sum D</w:t>
            </w:r>
          </w:p>
        </w:tc>
      </w:tr>
    </w:tbl>
    <w:p w14:paraId="63C52E64" w14:textId="18EB0A9C" w:rsidR="00FB11C2" w:rsidRPr="001B45F4" w:rsidRDefault="00FB11C2" w:rsidP="00FB11C2">
      <w:pPr>
        <w:rPr>
          <w:rFonts w:cs="Arial"/>
        </w:rPr>
      </w:pPr>
      <w:bookmarkStart w:id="1007" w:name="_Toc448384138"/>
    </w:p>
    <w:p w14:paraId="52C927A0" w14:textId="4CDBCD08" w:rsidR="00FB11C2" w:rsidRPr="005B07C3" w:rsidRDefault="00FB11C2" w:rsidP="00FB11C2">
      <w:pPr>
        <w:rPr>
          <w:rFonts w:cs="Arial"/>
          <w:szCs w:val="22"/>
        </w:rPr>
      </w:pPr>
      <w:r w:rsidRPr="005B07C3">
        <w:rPr>
          <w:rFonts w:cs="Arial"/>
        </w:rPr>
        <w:t>*</w:t>
      </w:r>
      <w:r w:rsidRPr="005B07C3">
        <w:rPr>
          <w:rFonts w:cs="Arial"/>
          <w:sz w:val="18"/>
        </w:rPr>
        <w:t xml:space="preserve"> </w:t>
      </w:r>
      <w:r w:rsidRPr="005B07C3">
        <w:rPr>
          <w:rFonts w:cs="Arial"/>
          <w:szCs w:val="22"/>
        </w:rPr>
        <w:t>Alias</w:t>
      </w:r>
      <w:r w:rsidR="00B20EA2">
        <w:rPr>
          <w:rFonts w:cs="Arial"/>
          <w:szCs w:val="22"/>
        </w:rPr>
        <w:t xml:space="preserve"> </w:t>
      </w:r>
      <w:r w:rsidR="008B1C2D" w:rsidRPr="005B07C3">
        <w:rPr>
          <w:rFonts w:cs="Arial"/>
          <w:szCs w:val="22"/>
        </w:rPr>
        <w:t>–</w:t>
      </w:r>
      <w:r w:rsidR="00B20EA2">
        <w:rPr>
          <w:rFonts w:cs="Arial"/>
          <w:szCs w:val="22"/>
        </w:rPr>
        <w:t xml:space="preserve"> </w:t>
      </w:r>
      <w:r w:rsidRPr="005B07C3">
        <w:rPr>
          <w:rFonts w:cs="Arial"/>
          <w:szCs w:val="22"/>
        </w:rPr>
        <w:t>IITR65 - the amount provided is the sum of all allowance types reported by the client’s employer(s).</w:t>
      </w:r>
    </w:p>
    <w:p w14:paraId="69929D87" w14:textId="302A0F69" w:rsidR="006351E7" w:rsidRPr="001B45F4" w:rsidRDefault="00693B63" w:rsidP="00322642">
      <w:pPr>
        <w:pStyle w:val="Heading2"/>
      </w:pPr>
      <w:bookmarkStart w:id="1008" w:name="_Toc35338704"/>
      <w:bookmarkStart w:id="1009" w:name="_Toc29560681"/>
      <w:bookmarkStart w:id="1010" w:name="_Toc29796764"/>
      <w:bookmarkStart w:id="1011" w:name="_Toc35338705"/>
      <w:bookmarkStart w:id="1012" w:name="_Toc75866960"/>
      <w:bookmarkStart w:id="1013" w:name="_Toc127522802"/>
      <w:bookmarkEnd w:id="1008"/>
      <w:r w:rsidRPr="001B45F4">
        <w:t>N</w:t>
      </w:r>
      <w:r w:rsidR="001B45F4" w:rsidRPr="001B45F4">
        <w:t>on-superannuation pension or annuity payments</w:t>
      </w:r>
      <w:bookmarkEnd w:id="1009"/>
      <w:bookmarkEnd w:id="1010"/>
      <w:bookmarkEnd w:id="1011"/>
      <w:bookmarkEnd w:id="1012"/>
      <w:bookmarkEnd w:id="1013"/>
    </w:p>
    <w:p w14:paraId="69929D88" w14:textId="623BCD8C" w:rsidR="000E0436" w:rsidRPr="001B45F4" w:rsidRDefault="000E0436" w:rsidP="00AD42DF">
      <w:pPr>
        <w:keepNext/>
        <w:keepLines/>
        <w:widowControl w:val="0"/>
        <w:rPr>
          <w:rFonts w:cs="Arial"/>
          <w:szCs w:val="22"/>
        </w:rPr>
      </w:pPr>
      <w:bookmarkStart w:id="1014" w:name="_Toc1395457"/>
      <w:bookmarkStart w:id="1015" w:name="_Toc3475045"/>
      <w:bookmarkStart w:id="1016" w:name="_Toc3531065"/>
      <w:bookmarkEnd w:id="1007"/>
      <w:bookmarkEnd w:id="1014"/>
      <w:bookmarkEnd w:id="1015"/>
      <w:bookmarkEnd w:id="1016"/>
      <w:r w:rsidRPr="001B45F4">
        <w:rPr>
          <w:rFonts w:cs="Arial"/>
          <w:szCs w:val="22"/>
        </w:rPr>
        <w:t xml:space="preserve">The elements not listed in the table below under Context RP.{PAYGSeqNum} are information only. </w:t>
      </w:r>
    </w:p>
    <w:p w14:paraId="2B496228" w14:textId="77777777" w:rsidR="00C020E6" w:rsidRPr="001B45F4" w:rsidRDefault="00C020E6" w:rsidP="00AD42DF">
      <w:pPr>
        <w:keepNext/>
        <w:keepLines/>
        <w:widowControl w:val="0"/>
        <w:rPr>
          <w:rFonts w:cs="Arial"/>
          <w:szCs w:val="22"/>
        </w:rPr>
      </w:pPr>
    </w:p>
    <w:p w14:paraId="69929D89" w14:textId="13F7784B" w:rsidR="006D6E96" w:rsidRPr="001B45F4" w:rsidRDefault="006D6E96" w:rsidP="00AD42DF">
      <w:pPr>
        <w:keepNext/>
        <w:keepLines/>
        <w:widowControl w:val="0"/>
        <w:rPr>
          <w:rFonts w:cs="Arial"/>
          <w:szCs w:val="22"/>
        </w:rPr>
      </w:pPr>
      <w:r w:rsidRPr="001B45F4">
        <w:rPr>
          <w:rFonts w:cs="Arial"/>
          <w:szCs w:val="22"/>
        </w:rPr>
        <w:t xml:space="preserve">The 006 – Non-Superannuation pension or annuity payments INB payment summary data </w:t>
      </w:r>
      <w:r w:rsidR="00C020E6" w:rsidRPr="001B45F4">
        <w:rPr>
          <w:rFonts w:cs="Arial"/>
          <w:szCs w:val="22"/>
        </w:rPr>
        <w:t xml:space="preserve">must </w:t>
      </w:r>
      <w:r w:rsidRPr="001B45F4">
        <w:rPr>
          <w:rFonts w:cs="Arial"/>
          <w:szCs w:val="22"/>
        </w:rPr>
        <w:t xml:space="preserve">be mapped as shown in the </w:t>
      </w:r>
      <w:r w:rsidR="00C020E6" w:rsidRPr="001B45F4">
        <w:rPr>
          <w:rFonts w:cs="Arial"/>
          <w:szCs w:val="22"/>
        </w:rPr>
        <w:t xml:space="preserve">below </w:t>
      </w:r>
      <w:r w:rsidRPr="001B45F4">
        <w:rPr>
          <w:rFonts w:cs="Arial"/>
          <w:szCs w:val="22"/>
        </w:rPr>
        <w:t>tab</w:t>
      </w:r>
      <w:r w:rsidR="00C020E6" w:rsidRPr="001B45F4">
        <w:rPr>
          <w:rFonts w:cs="Arial"/>
          <w:szCs w:val="22"/>
        </w:rPr>
        <w:t>le.</w:t>
      </w:r>
    </w:p>
    <w:p w14:paraId="0876F0A4" w14:textId="4F2BCA45" w:rsidR="00AD42DF" w:rsidRPr="001B45F4" w:rsidRDefault="00AD42DF" w:rsidP="00AD42DF">
      <w:pPr>
        <w:keepNext/>
        <w:keepLines/>
        <w:widowControl w:val="0"/>
        <w:rPr>
          <w:rFonts w:cs="Arial"/>
          <w:szCs w:val="22"/>
        </w:rPr>
      </w:pPr>
    </w:p>
    <w:p w14:paraId="69929D8A" w14:textId="6BF51522" w:rsidR="00444B66" w:rsidRPr="00D72590" w:rsidRDefault="00AD42DF" w:rsidP="00AD42DF">
      <w:pPr>
        <w:keepNext/>
        <w:keepLines/>
        <w:widowControl w:val="0"/>
        <w:rPr>
          <w:rFonts w:cs="Arial"/>
          <w:b/>
          <w:bCs/>
          <w:szCs w:val="22"/>
        </w:rPr>
      </w:pPr>
      <w:bookmarkStart w:id="1017" w:name="_Toc100225428"/>
      <w:bookmarkStart w:id="1018" w:name="_Toc100226632"/>
      <w:bookmarkStart w:id="1019" w:name="_Toc100226660"/>
      <w:r w:rsidRPr="00D72590">
        <w:rPr>
          <w:rFonts w:cs="Arial"/>
          <w:b/>
          <w:bCs/>
          <w:szCs w:val="22"/>
        </w:rPr>
        <w:t xml:space="preserve">Table </w:t>
      </w:r>
      <w:r w:rsidRPr="00D72590">
        <w:rPr>
          <w:rFonts w:cs="Arial"/>
          <w:b/>
          <w:bCs/>
          <w:szCs w:val="22"/>
        </w:rPr>
        <w:fldChar w:fldCharType="begin"/>
      </w:r>
      <w:r w:rsidRPr="00D72590">
        <w:rPr>
          <w:rFonts w:cs="Arial"/>
          <w:b/>
          <w:bCs/>
          <w:szCs w:val="22"/>
        </w:rPr>
        <w:instrText xml:space="preserve"> SEQ Table \* ARABIC </w:instrText>
      </w:r>
      <w:r w:rsidRPr="00D72590">
        <w:rPr>
          <w:rFonts w:cs="Arial"/>
          <w:b/>
          <w:bCs/>
          <w:szCs w:val="22"/>
        </w:rPr>
        <w:fldChar w:fldCharType="separate"/>
      </w:r>
      <w:r w:rsidRPr="00D72590">
        <w:rPr>
          <w:rFonts w:cs="Arial"/>
          <w:b/>
          <w:bCs/>
          <w:noProof/>
          <w:szCs w:val="22"/>
        </w:rPr>
        <w:t>14</w:t>
      </w:r>
      <w:r w:rsidRPr="00D72590">
        <w:rPr>
          <w:rFonts w:cs="Arial"/>
          <w:b/>
          <w:bCs/>
          <w:noProof/>
          <w:szCs w:val="22"/>
        </w:rPr>
        <w:fldChar w:fldCharType="end"/>
      </w:r>
      <w:r w:rsidRPr="00D72590">
        <w:rPr>
          <w:rFonts w:cs="Arial"/>
          <w:b/>
          <w:bCs/>
          <w:szCs w:val="22"/>
        </w:rPr>
        <w:t>: Non-superannuation pension or annuity payment summary mapping on INCDTLS</w:t>
      </w:r>
      <w:bookmarkEnd w:id="1017"/>
      <w:bookmarkEnd w:id="1018"/>
      <w:bookmarkEnd w:id="1019"/>
    </w:p>
    <w:tbl>
      <w:tblPr>
        <w:tblStyle w:val="TableGrid"/>
        <w:tblW w:w="9356" w:type="dxa"/>
        <w:tblLook w:val="04A0" w:firstRow="1" w:lastRow="0" w:firstColumn="1" w:lastColumn="0" w:noHBand="0" w:noVBand="1"/>
      </w:tblPr>
      <w:tblGrid>
        <w:gridCol w:w="1979"/>
        <w:gridCol w:w="2081"/>
        <w:gridCol w:w="2171"/>
        <w:gridCol w:w="3125"/>
      </w:tblGrid>
      <w:tr w:rsidR="0023048A" w:rsidRPr="001B45F4" w14:paraId="69929D8F" w14:textId="77777777" w:rsidTr="00F46A32">
        <w:trPr>
          <w:tblHeader/>
        </w:trPr>
        <w:tc>
          <w:tcPr>
            <w:tcW w:w="1058" w:type="pct"/>
            <w:shd w:val="clear" w:color="auto" w:fill="DBE5F1" w:themeFill="accent1" w:themeFillTint="33"/>
            <w:vAlign w:val="center"/>
          </w:tcPr>
          <w:p w14:paraId="69929D8B" w14:textId="23917E38"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112" w:type="pct"/>
            <w:shd w:val="clear" w:color="auto" w:fill="DBE5F1" w:themeFill="accent1" w:themeFillTint="33"/>
            <w:vAlign w:val="center"/>
          </w:tcPr>
          <w:p w14:paraId="69929D8C" w14:textId="71E834C1"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160" w:type="pct"/>
            <w:shd w:val="clear" w:color="auto" w:fill="DBE5F1" w:themeFill="accent1" w:themeFillTint="33"/>
            <w:vAlign w:val="center"/>
          </w:tcPr>
          <w:p w14:paraId="69929D8D" w14:textId="5B29AF34"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670" w:type="pct"/>
            <w:shd w:val="clear" w:color="auto" w:fill="DBE5F1" w:themeFill="accent1" w:themeFillTint="33"/>
            <w:vAlign w:val="center"/>
          </w:tcPr>
          <w:p w14:paraId="69929D8E" w14:textId="69334D15"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BF71B7" w:rsidRPr="001B45F4">
              <w:rPr>
                <w:rFonts w:cs="Arial"/>
                <w:b/>
                <w:szCs w:val="22"/>
              </w:rPr>
              <w:t>INCDTLS</w:t>
            </w:r>
            <w:r w:rsidR="00BF71B7" w:rsidRPr="001B45F4" w:rsidDel="00BF71B7">
              <w:rPr>
                <w:rFonts w:cs="Arial"/>
                <w:b/>
                <w:szCs w:val="22"/>
              </w:rPr>
              <w:t xml:space="preserve"> </w:t>
            </w:r>
            <w:r w:rsidR="00044AE9" w:rsidRPr="001B45F4">
              <w:rPr>
                <w:rFonts w:cs="Arial"/>
                <w:b/>
                <w:szCs w:val="22"/>
              </w:rPr>
              <w:t>L</w:t>
            </w:r>
            <w:r w:rsidRPr="001B45F4">
              <w:rPr>
                <w:rFonts w:cs="Arial"/>
                <w:b/>
                <w:szCs w:val="22"/>
              </w:rPr>
              <w:t>abel</w:t>
            </w:r>
          </w:p>
        </w:tc>
      </w:tr>
      <w:tr w:rsidR="004D6054" w:rsidRPr="001B45F4" w14:paraId="69929D94" w14:textId="77777777" w:rsidTr="00F46A32">
        <w:tc>
          <w:tcPr>
            <w:tcW w:w="1058" w:type="pct"/>
          </w:tcPr>
          <w:p w14:paraId="69929D90" w14:textId="58255262" w:rsidR="004D6054" w:rsidRPr="001B45F4" w:rsidRDefault="008024D6" w:rsidP="00AD42DF">
            <w:pPr>
              <w:pStyle w:val="Maintext"/>
              <w:keepNext/>
              <w:keepLines/>
              <w:widowControl w:val="0"/>
              <w:spacing w:before="60" w:after="60"/>
              <w:rPr>
                <w:rFonts w:cs="Arial"/>
                <w:szCs w:val="22"/>
              </w:rPr>
            </w:pPr>
            <w:r w:rsidRPr="001B45F4">
              <w:rPr>
                <w:rFonts w:cs="Arial"/>
                <w:szCs w:val="22"/>
              </w:rPr>
              <w:t>IITR</w:t>
            </w:r>
            <w:r w:rsidR="004D6054" w:rsidRPr="001B45F4">
              <w:rPr>
                <w:rFonts w:cs="Arial"/>
                <w:szCs w:val="22"/>
              </w:rPr>
              <w:t>62</w:t>
            </w:r>
          </w:p>
        </w:tc>
        <w:tc>
          <w:tcPr>
            <w:tcW w:w="1112" w:type="pct"/>
          </w:tcPr>
          <w:p w14:paraId="69929D91" w14:textId="70210DBF" w:rsidR="004D6054" w:rsidRPr="001B45F4" w:rsidRDefault="004D6054" w:rsidP="00AD42DF">
            <w:pPr>
              <w:pStyle w:val="Maintext"/>
              <w:keepNext/>
              <w:keepLines/>
              <w:widowControl w:val="0"/>
              <w:spacing w:before="60" w:after="60"/>
              <w:rPr>
                <w:rFonts w:cs="Arial"/>
                <w:szCs w:val="22"/>
              </w:rPr>
            </w:pPr>
            <w:r w:rsidRPr="001B45F4">
              <w:rPr>
                <w:rFonts w:cs="Arial"/>
                <w:szCs w:val="22"/>
              </w:rPr>
              <w:t xml:space="preserve">PAYGW </w:t>
            </w:r>
            <w:r w:rsidR="001816B3" w:rsidRPr="001B45F4">
              <w:rPr>
                <w:rFonts w:cs="Arial"/>
                <w:szCs w:val="22"/>
              </w:rPr>
              <w:t>–</w:t>
            </w:r>
            <w:r w:rsidRPr="001B45F4">
              <w:rPr>
                <w:rFonts w:cs="Arial"/>
                <w:szCs w:val="22"/>
              </w:rPr>
              <w:t xml:space="preserve"> </w:t>
            </w:r>
            <w:r w:rsidR="001816B3" w:rsidRPr="001B45F4">
              <w:rPr>
                <w:rFonts w:cs="Arial"/>
                <w:szCs w:val="22"/>
              </w:rPr>
              <w:t xml:space="preserve">INB </w:t>
            </w:r>
            <w:r w:rsidRPr="001B45F4">
              <w:rPr>
                <w:rFonts w:cs="Arial"/>
                <w:szCs w:val="22"/>
              </w:rPr>
              <w:t xml:space="preserve">Gross </w:t>
            </w:r>
            <w:r w:rsidR="002E2674" w:rsidRPr="001B45F4">
              <w:rPr>
                <w:rFonts w:cs="Arial"/>
                <w:szCs w:val="22"/>
              </w:rPr>
              <w:t>p</w:t>
            </w:r>
            <w:r w:rsidRPr="001B45F4">
              <w:rPr>
                <w:rFonts w:cs="Arial"/>
                <w:szCs w:val="22"/>
              </w:rPr>
              <w:t>ayment</w:t>
            </w:r>
          </w:p>
        </w:tc>
        <w:tc>
          <w:tcPr>
            <w:tcW w:w="1160" w:type="pct"/>
          </w:tcPr>
          <w:p w14:paraId="69929D92" w14:textId="77777777" w:rsidR="004D6054" w:rsidRPr="001B45F4" w:rsidRDefault="00C0287E" w:rsidP="00AD42DF">
            <w:pPr>
              <w:keepNext/>
              <w:keepLines/>
              <w:widowControl w:val="0"/>
              <w:spacing w:before="60" w:after="60"/>
              <w:rPr>
                <w:rFonts w:cs="Arial"/>
                <w:szCs w:val="22"/>
              </w:rPr>
            </w:pPr>
            <w:r w:rsidRPr="001B45F4">
              <w:rPr>
                <w:rFonts w:cs="Arial"/>
                <w:szCs w:val="22"/>
              </w:rPr>
              <w:t>INCDTLS147</w:t>
            </w:r>
          </w:p>
        </w:tc>
        <w:tc>
          <w:tcPr>
            <w:tcW w:w="1670" w:type="pct"/>
          </w:tcPr>
          <w:p w14:paraId="69929D93" w14:textId="77777777" w:rsidR="004D6054" w:rsidRPr="001B45F4" w:rsidRDefault="00C0287E" w:rsidP="00AD42DF">
            <w:pPr>
              <w:keepNext/>
              <w:keepLines/>
              <w:widowControl w:val="0"/>
              <w:spacing w:before="60" w:after="60"/>
              <w:rPr>
                <w:rFonts w:cs="Arial"/>
                <w:szCs w:val="22"/>
              </w:rPr>
            </w:pPr>
            <w:r w:rsidRPr="001B45F4">
              <w:rPr>
                <w:rFonts w:cs="Arial"/>
                <w:szCs w:val="22"/>
              </w:rPr>
              <w:t>Annuity gross amount</w:t>
            </w:r>
          </w:p>
        </w:tc>
      </w:tr>
      <w:tr w:rsidR="00C206B8" w:rsidRPr="001B45F4" w14:paraId="69929D99" w14:textId="77777777" w:rsidTr="00F46A32">
        <w:tc>
          <w:tcPr>
            <w:tcW w:w="1058" w:type="pct"/>
          </w:tcPr>
          <w:p w14:paraId="69929D95" w14:textId="11C614A5" w:rsidR="00C206B8" w:rsidRPr="001B45F4" w:rsidRDefault="008024D6" w:rsidP="00AD42DF">
            <w:pPr>
              <w:pStyle w:val="Maintext"/>
              <w:keepNext/>
              <w:keepLines/>
              <w:widowControl w:val="0"/>
              <w:spacing w:before="60" w:after="60"/>
              <w:rPr>
                <w:rFonts w:cs="Arial"/>
                <w:szCs w:val="22"/>
              </w:rPr>
            </w:pPr>
            <w:r w:rsidRPr="001B45F4">
              <w:rPr>
                <w:rFonts w:cs="Arial"/>
                <w:szCs w:val="22"/>
              </w:rPr>
              <w:t>IITR</w:t>
            </w:r>
            <w:r w:rsidR="00C206B8" w:rsidRPr="001B45F4">
              <w:rPr>
                <w:rFonts w:cs="Arial"/>
                <w:szCs w:val="22"/>
              </w:rPr>
              <w:t>82</w:t>
            </w:r>
            <w:r w:rsidR="00105245">
              <w:rPr>
                <w:rFonts w:cs="Arial"/>
                <w:szCs w:val="22"/>
              </w:rPr>
              <w:t>6</w:t>
            </w:r>
          </w:p>
        </w:tc>
        <w:tc>
          <w:tcPr>
            <w:tcW w:w="1112" w:type="pct"/>
          </w:tcPr>
          <w:p w14:paraId="69929D96" w14:textId="77777777" w:rsidR="00C206B8" w:rsidRPr="001B45F4" w:rsidRDefault="00C206B8" w:rsidP="00AD42DF">
            <w:pPr>
              <w:pStyle w:val="Maintext"/>
              <w:keepNext/>
              <w:keepLines/>
              <w:widowControl w:val="0"/>
              <w:spacing w:before="60" w:after="60"/>
              <w:rPr>
                <w:rFonts w:cs="Arial"/>
                <w:szCs w:val="22"/>
              </w:rPr>
            </w:pPr>
            <w:r w:rsidRPr="001B45F4">
              <w:rPr>
                <w:rFonts w:cs="Arial"/>
                <w:szCs w:val="22"/>
              </w:rPr>
              <w:t>PAYGW - Deductible amount of UPP of the annuity</w:t>
            </w:r>
          </w:p>
        </w:tc>
        <w:tc>
          <w:tcPr>
            <w:tcW w:w="1160" w:type="pct"/>
          </w:tcPr>
          <w:p w14:paraId="69929D97" w14:textId="77777777" w:rsidR="00C206B8" w:rsidRPr="001B45F4" w:rsidRDefault="00C206B8" w:rsidP="00AD42DF">
            <w:pPr>
              <w:pStyle w:val="Maintext"/>
              <w:keepNext/>
              <w:keepLines/>
              <w:widowControl w:val="0"/>
              <w:spacing w:before="60" w:after="60"/>
              <w:rPr>
                <w:rFonts w:cs="Arial"/>
                <w:szCs w:val="22"/>
              </w:rPr>
            </w:pPr>
            <w:r w:rsidRPr="001B45F4">
              <w:rPr>
                <w:rFonts w:cs="Arial"/>
                <w:szCs w:val="22"/>
              </w:rPr>
              <w:t>INCDTLS148</w:t>
            </w:r>
          </w:p>
        </w:tc>
        <w:tc>
          <w:tcPr>
            <w:tcW w:w="1670" w:type="pct"/>
          </w:tcPr>
          <w:p w14:paraId="69929D98" w14:textId="77777777" w:rsidR="00C206B8" w:rsidRPr="001B45F4" w:rsidRDefault="00C206B8" w:rsidP="00AD42DF">
            <w:pPr>
              <w:pStyle w:val="Maintext"/>
              <w:keepNext/>
              <w:keepLines/>
              <w:widowControl w:val="0"/>
              <w:spacing w:before="60" w:after="60"/>
              <w:rPr>
                <w:rFonts w:cs="Arial"/>
                <w:szCs w:val="22"/>
              </w:rPr>
            </w:pPr>
            <w:r w:rsidRPr="001B45F4">
              <w:rPr>
                <w:rFonts w:cs="Arial"/>
                <w:szCs w:val="22"/>
              </w:rPr>
              <w:t>Annuity deductible amount of undeducted purchase price</w:t>
            </w:r>
          </w:p>
        </w:tc>
      </w:tr>
      <w:tr w:rsidR="004D6054" w:rsidRPr="001B45F4" w14:paraId="69929D9E" w14:textId="77777777" w:rsidTr="00F46A32">
        <w:tc>
          <w:tcPr>
            <w:tcW w:w="1058" w:type="pct"/>
          </w:tcPr>
          <w:p w14:paraId="69929D9A" w14:textId="27D714AA" w:rsidR="004D6054" w:rsidRPr="001B45F4" w:rsidRDefault="008024D6" w:rsidP="00AD42DF">
            <w:pPr>
              <w:pStyle w:val="Maintext"/>
              <w:keepNext/>
              <w:keepLines/>
              <w:widowControl w:val="0"/>
              <w:spacing w:before="60" w:after="60"/>
              <w:rPr>
                <w:rFonts w:cs="Arial"/>
                <w:szCs w:val="22"/>
              </w:rPr>
            </w:pPr>
            <w:r w:rsidRPr="001B45F4">
              <w:rPr>
                <w:rFonts w:cs="Arial"/>
                <w:szCs w:val="22"/>
              </w:rPr>
              <w:t>IITR</w:t>
            </w:r>
            <w:r w:rsidR="004D6054" w:rsidRPr="001B45F4">
              <w:rPr>
                <w:rFonts w:cs="Arial"/>
                <w:szCs w:val="22"/>
              </w:rPr>
              <w:t>61</w:t>
            </w:r>
          </w:p>
        </w:tc>
        <w:tc>
          <w:tcPr>
            <w:tcW w:w="1112" w:type="pct"/>
          </w:tcPr>
          <w:p w14:paraId="69929D9B" w14:textId="3F19408A" w:rsidR="004D6054" w:rsidRPr="001B45F4" w:rsidRDefault="004D6054" w:rsidP="00AD42DF">
            <w:pPr>
              <w:pStyle w:val="Maintext"/>
              <w:keepNext/>
              <w:keepLines/>
              <w:widowControl w:val="0"/>
              <w:spacing w:before="60" w:after="60"/>
              <w:rPr>
                <w:rFonts w:cs="Arial"/>
                <w:szCs w:val="22"/>
              </w:rPr>
            </w:pPr>
            <w:r w:rsidRPr="001B45F4">
              <w:rPr>
                <w:rFonts w:cs="Arial"/>
                <w:szCs w:val="22"/>
              </w:rPr>
              <w:t xml:space="preserve">PAYGW </w:t>
            </w:r>
            <w:r w:rsidR="001816B3" w:rsidRPr="001B45F4">
              <w:rPr>
                <w:rFonts w:cs="Arial"/>
                <w:szCs w:val="22"/>
              </w:rPr>
              <w:t>–</w:t>
            </w:r>
            <w:r w:rsidRPr="001B45F4">
              <w:rPr>
                <w:rFonts w:cs="Arial"/>
                <w:szCs w:val="22"/>
              </w:rPr>
              <w:t xml:space="preserve"> </w:t>
            </w:r>
            <w:r w:rsidR="001816B3" w:rsidRPr="001B45F4">
              <w:rPr>
                <w:rFonts w:cs="Arial"/>
                <w:szCs w:val="22"/>
              </w:rPr>
              <w:t xml:space="preserve">INB </w:t>
            </w:r>
            <w:r w:rsidRPr="001B45F4">
              <w:rPr>
                <w:rFonts w:cs="Arial"/>
                <w:szCs w:val="22"/>
              </w:rPr>
              <w:t xml:space="preserve">Tax </w:t>
            </w:r>
            <w:r w:rsidR="002E2674" w:rsidRPr="001B45F4">
              <w:rPr>
                <w:rFonts w:cs="Arial"/>
                <w:szCs w:val="22"/>
              </w:rPr>
              <w:t>w</w:t>
            </w:r>
            <w:r w:rsidRPr="001B45F4">
              <w:rPr>
                <w:rFonts w:cs="Arial"/>
                <w:szCs w:val="22"/>
              </w:rPr>
              <w:t>ithheld</w:t>
            </w:r>
          </w:p>
        </w:tc>
        <w:tc>
          <w:tcPr>
            <w:tcW w:w="1160" w:type="pct"/>
          </w:tcPr>
          <w:p w14:paraId="69929D9C" w14:textId="77777777" w:rsidR="004D6054" w:rsidRPr="001B45F4" w:rsidRDefault="00C206B8" w:rsidP="00AD42DF">
            <w:pPr>
              <w:pStyle w:val="Maintext"/>
              <w:keepNext/>
              <w:keepLines/>
              <w:widowControl w:val="0"/>
              <w:spacing w:before="60" w:after="60"/>
              <w:rPr>
                <w:rFonts w:cs="Arial"/>
                <w:szCs w:val="22"/>
              </w:rPr>
            </w:pPr>
            <w:r w:rsidRPr="001B45F4">
              <w:rPr>
                <w:rFonts w:cs="Arial"/>
                <w:szCs w:val="22"/>
              </w:rPr>
              <w:t>INCDTLS146</w:t>
            </w:r>
          </w:p>
        </w:tc>
        <w:tc>
          <w:tcPr>
            <w:tcW w:w="1670" w:type="pct"/>
          </w:tcPr>
          <w:p w14:paraId="69929D9D" w14:textId="77777777" w:rsidR="004D6054" w:rsidRPr="001B45F4" w:rsidRDefault="00C206B8" w:rsidP="00AD42DF">
            <w:pPr>
              <w:pStyle w:val="Maintext"/>
              <w:keepNext/>
              <w:keepLines/>
              <w:widowControl w:val="0"/>
              <w:spacing w:before="60" w:after="60"/>
              <w:rPr>
                <w:rFonts w:cs="Arial"/>
                <w:szCs w:val="22"/>
              </w:rPr>
            </w:pPr>
            <w:r w:rsidRPr="001B45F4">
              <w:rPr>
                <w:rFonts w:cs="Arial"/>
                <w:szCs w:val="22"/>
              </w:rPr>
              <w:t>Annuity tax withheld</w:t>
            </w:r>
          </w:p>
        </w:tc>
      </w:tr>
    </w:tbl>
    <w:p w14:paraId="5855EE6C" w14:textId="48332968" w:rsidR="00770F6A" w:rsidRPr="001B45F4" w:rsidRDefault="00770F6A" w:rsidP="00AD42DF">
      <w:pPr>
        <w:keepNext/>
        <w:keepLines/>
        <w:widowControl w:val="0"/>
        <w:rPr>
          <w:rFonts w:cs="Arial"/>
          <w:szCs w:val="22"/>
        </w:rPr>
      </w:pPr>
      <w:r w:rsidRPr="001B45F4">
        <w:rPr>
          <w:rFonts w:cs="Arial"/>
          <w:szCs w:val="22"/>
        </w:rPr>
        <w:br w:type="page"/>
      </w:r>
    </w:p>
    <w:p w14:paraId="69929DA0" w14:textId="3FEEBEF2" w:rsidR="00D85C02" w:rsidRPr="001B45F4" w:rsidRDefault="00D85C02" w:rsidP="005C3E5C">
      <w:pPr>
        <w:pStyle w:val="Heading2"/>
      </w:pPr>
      <w:bookmarkStart w:id="1020" w:name="_Toc100223252"/>
      <w:bookmarkStart w:id="1021" w:name="_Toc100223856"/>
      <w:bookmarkStart w:id="1022" w:name="_Toc100224441"/>
      <w:bookmarkStart w:id="1023" w:name="_Toc100225020"/>
      <w:bookmarkStart w:id="1024" w:name="_Toc100225624"/>
      <w:bookmarkStart w:id="1025" w:name="_Toc100226215"/>
      <w:bookmarkStart w:id="1026" w:name="_Toc100223253"/>
      <w:bookmarkStart w:id="1027" w:name="_Toc100223857"/>
      <w:bookmarkStart w:id="1028" w:name="_Toc100224442"/>
      <w:bookmarkStart w:id="1029" w:name="_Toc100225021"/>
      <w:bookmarkStart w:id="1030" w:name="_Toc100225625"/>
      <w:bookmarkStart w:id="1031" w:name="_Toc100226216"/>
      <w:bookmarkStart w:id="1032" w:name="_Toc75866961"/>
      <w:bookmarkStart w:id="1033" w:name="_Toc127522803"/>
      <w:bookmarkStart w:id="1034" w:name="_Toc29560682"/>
      <w:bookmarkStart w:id="1035" w:name="_Toc29796765"/>
      <w:bookmarkStart w:id="1036" w:name="_Toc35338706"/>
      <w:bookmarkEnd w:id="1020"/>
      <w:bookmarkEnd w:id="1021"/>
      <w:bookmarkEnd w:id="1022"/>
      <w:bookmarkEnd w:id="1023"/>
      <w:bookmarkEnd w:id="1024"/>
      <w:bookmarkEnd w:id="1025"/>
      <w:bookmarkEnd w:id="1026"/>
      <w:bookmarkEnd w:id="1027"/>
      <w:bookmarkEnd w:id="1028"/>
      <w:bookmarkEnd w:id="1029"/>
      <w:bookmarkEnd w:id="1030"/>
      <w:bookmarkEnd w:id="1031"/>
      <w:r w:rsidRPr="001B45F4">
        <w:t>E</w:t>
      </w:r>
      <w:r w:rsidR="0022369A" w:rsidRPr="001B45F4">
        <w:t xml:space="preserve">mployment </w:t>
      </w:r>
      <w:r w:rsidR="006E4581" w:rsidRPr="001B45F4">
        <w:t>t</w:t>
      </w:r>
      <w:r w:rsidR="0022369A" w:rsidRPr="001B45F4">
        <w:t>ermination</w:t>
      </w:r>
      <w:r w:rsidR="006E4581" w:rsidRPr="001B45F4">
        <w:t xml:space="preserve"> p</w:t>
      </w:r>
      <w:r w:rsidR="0022369A" w:rsidRPr="001B45F4">
        <w:t>ayment</w:t>
      </w:r>
      <w:r w:rsidR="006E4581" w:rsidRPr="001B45F4">
        <w:t xml:space="preserve"> </w:t>
      </w:r>
      <w:r w:rsidR="00385B06" w:rsidRPr="001B45F4">
        <w:t>(ETP/ EMP)</w:t>
      </w:r>
      <w:r w:rsidR="006E4581" w:rsidRPr="001B45F4">
        <w:t xml:space="preserve"> </w:t>
      </w:r>
      <w:r w:rsidR="0022369A" w:rsidRPr="001B45F4">
        <w:t>payment summary</w:t>
      </w:r>
      <w:bookmarkEnd w:id="1032"/>
      <w:bookmarkEnd w:id="1033"/>
      <w:r w:rsidR="0022369A" w:rsidRPr="001B45F4">
        <w:t xml:space="preserve"> </w:t>
      </w:r>
      <w:bookmarkEnd w:id="829"/>
      <w:bookmarkEnd w:id="830"/>
      <w:bookmarkEnd w:id="1034"/>
      <w:bookmarkEnd w:id="1035"/>
      <w:bookmarkEnd w:id="1036"/>
    </w:p>
    <w:p w14:paraId="69929DA1" w14:textId="3BEFC29A" w:rsidR="00E80831" w:rsidRPr="001B45F4" w:rsidRDefault="00E80831" w:rsidP="00AD42DF">
      <w:pPr>
        <w:keepNext/>
        <w:keepLines/>
        <w:widowControl w:val="0"/>
        <w:rPr>
          <w:rFonts w:cs="Arial"/>
          <w:szCs w:val="22"/>
        </w:rPr>
      </w:pPr>
      <w:r w:rsidRPr="001B45F4">
        <w:rPr>
          <w:rFonts w:cs="Arial"/>
          <w:szCs w:val="22"/>
        </w:rPr>
        <w:t xml:space="preserve">The elements not listed in the table below under Context RP.{ETPSeqNum} are information only. </w:t>
      </w:r>
    </w:p>
    <w:p w14:paraId="780971F9" w14:textId="77777777" w:rsidR="006E4581" w:rsidRPr="001B45F4" w:rsidRDefault="006E4581" w:rsidP="00AD42DF">
      <w:pPr>
        <w:keepNext/>
        <w:keepLines/>
        <w:widowControl w:val="0"/>
        <w:rPr>
          <w:rFonts w:cs="Arial"/>
          <w:szCs w:val="22"/>
        </w:rPr>
      </w:pPr>
    </w:p>
    <w:p w14:paraId="69929DA2" w14:textId="7D086021" w:rsidR="00D85C02" w:rsidRPr="001B45F4" w:rsidRDefault="002E2674" w:rsidP="00AD42DF">
      <w:pPr>
        <w:keepNext/>
        <w:keepLines/>
        <w:widowControl w:val="0"/>
        <w:rPr>
          <w:rFonts w:cs="Arial"/>
          <w:szCs w:val="22"/>
        </w:rPr>
      </w:pPr>
      <w:r w:rsidRPr="001B45F4">
        <w:rPr>
          <w:rFonts w:cs="Arial"/>
          <w:szCs w:val="22"/>
        </w:rPr>
        <w:t>ETP</w:t>
      </w:r>
      <w:r w:rsidR="00F403BC" w:rsidRPr="001B45F4">
        <w:rPr>
          <w:rFonts w:cs="Arial"/>
          <w:szCs w:val="22"/>
        </w:rPr>
        <w:t xml:space="preserve"> payment summary</w:t>
      </w:r>
      <w:r w:rsidR="00991C14" w:rsidRPr="001B45F4">
        <w:rPr>
          <w:rFonts w:cs="Arial"/>
          <w:szCs w:val="22"/>
        </w:rPr>
        <w:t xml:space="preserve"> data should be mapped as shown in the following table</w:t>
      </w:r>
      <w:r w:rsidR="007B7A0E" w:rsidRPr="001B45F4">
        <w:rPr>
          <w:rFonts w:cs="Arial"/>
          <w:szCs w:val="22"/>
        </w:rPr>
        <w:t>:</w:t>
      </w:r>
    </w:p>
    <w:p w14:paraId="41AB2ADB" w14:textId="77777777" w:rsidR="00DE3685" w:rsidRPr="001B45F4" w:rsidRDefault="00DE3685" w:rsidP="00AD42DF">
      <w:pPr>
        <w:keepNext/>
        <w:keepLines/>
        <w:widowControl w:val="0"/>
        <w:rPr>
          <w:rFonts w:cs="Arial"/>
          <w:sz w:val="20"/>
          <w:szCs w:val="22"/>
        </w:rPr>
      </w:pPr>
    </w:p>
    <w:p w14:paraId="69929DA3" w14:textId="1A9BB847" w:rsidR="00633618" w:rsidRPr="001B45F4" w:rsidRDefault="006E4581" w:rsidP="00B61583">
      <w:pPr>
        <w:pStyle w:val="Caption"/>
      </w:pPr>
      <w:bookmarkStart w:id="1037" w:name="_Toc100225429"/>
      <w:bookmarkStart w:id="1038" w:name="_Toc100226633"/>
      <w:bookmarkStart w:id="1039" w:name="_Toc100226661"/>
      <w:r w:rsidRPr="001B45F4">
        <w:t xml:space="preserve">Table </w:t>
      </w:r>
      <w:fldSimple w:instr=" SEQ Table \* ARABIC ">
        <w:r w:rsidRPr="001B45F4">
          <w:rPr>
            <w:noProof/>
          </w:rPr>
          <w:t>15</w:t>
        </w:r>
      </w:fldSimple>
      <w:r w:rsidRPr="001B45F4">
        <w:t>: ETP payment summary mapping on INCDTLS</w:t>
      </w:r>
      <w:bookmarkEnd w:id="1037"/>
      <w:bookmarkEnd w:id="1038"/>
      <w:bookmarkEnd w:id="1039"/>
    </w:p>
    <w:tbl>
      <w:tblPr>
        <w:tblStyle w:val="TableGrid"/>
        <w:tblW w:w="9356" w:type="dxa"/>
        <w:tblLayout w:type="fixed"/>
        <w:tblLook w:val="04A0" w:firstRow="1" w:lastRow="0" w:firstColumn="1" w:lastColumn="0" w:noHBand="0" w:noVBand="1"/>
      </w:tblPr>
      <w:tblGrid>
        <w:gridCol w:w="1979"/>
        <w:gridCol w:w="2169"/>
        <w:gridCol w:w="2083"/>
        <w:gridCol w:w="3125"/>
      </w:tblGrid>
      <w:tr w:rsidR="0023048A" w:rsidRPr="001B45F4" w14:paraId="69929DA8" w14:textId="77777777" w:rsidTr="00F46A32">
        <w:trPr>
          <w:trHeight w:val="369"/>
          <w:tblHeader/>
        </w:trPr>
        <w:tc>
          <w:tcPr>
            <w:tcW w:w="1058" w:type="pct"/>
            <w:shd w:val="clear" w:color="auto" w:fill="DBE5F1" w:themeFill="accent1" w:themeFillTint="33"/>
            <w:vAlign w:val="center"/>
          </w:tcPr>
          <w:p w14:paraId="69929DA4" w14:textId="4613AEE0"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159" w:type="pct"/>
            <w:shd w:val="clear" w:color="auto" w:fill="DBE5F1" w:themeFill="accent1" w:themeFillTint="33"/>
            <w:vAlign w:val="center"/>
          </w:tcPr>
          <w:p w14:paraId="69929DA5" w14:textId="3E9802D3"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113" w:type="pct"/>
            <w:shd w:val="clear" w:color="auto" w:fill="DBE5F1" w:themeFill="accent1" w:themeFillTint="33"/>
            <w:vAlign w:val="center"/>
          </w:tcPr>
          <w:p w14:paraId="69929DA6" w14:textId="455CC621"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670" w:type="pct"/>
            <w:shd w:val="clear" w:color="auto" w:fill="DBE5F1" w:themeFill="accent1" w:themeFillTint="33"/>
            <w:vAlign w:val="center"/>
          </w:tcPr>
          <w:p w14:paraId="69929DA7" w14:textId="1329A872"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BF71B7" w:rsidRPr="001B45F4">
              <w:rPr>
                <w:rFonts w:cs="Arial"/>
                <w:b/>
                <w:szCs w:val="22"/>
              </w:rPr>
              <w:t xml:space="preserve">INCDTLS </w:t>
            </w:r>
            <w:r w:rsidR="00044AE9" w:rsidRPr="001B45F4">
              <w:rPr>
                <w:rFonts w:cs="Arial"/>
                <w:b/>
                <w:szCs w:val="22"/>
              </w:rPr>
              <w:t>L</w:t>
            </w:r>
            <w:r w:rsidRPr="001B45F4">
              <w:rPr>
                <w:rFonts w:cs="Arial"/>
                <w:b/>
                <w:szCs w:val="22"/>
              </w:rPr>
              <w:t>abel</w:t>
            </w:r>
          </w:p>
        </w:tc>
      </w:tr>
      <w:tr w:rsidR="0094401A" w:rsidRPr="001B45F4" w14:paraId="69929DAD" w14:textId="77777777" w:rsidTr="00F46A32">
        <w:tc>
          <w:tcPr>
            <w:tcW w:w="1058" w:type="pct"/>
          </w:tcPr>
          <w:p w14:paraId="69929DA9" w14:textId="6FEDE8D3"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1155</w:t>
            </w:r>
          </w:p>
        </w:tc>
        <w:tc>
          <w:tcPr>
            <w:tcW w:w="1159" w:type="pct"/>
          </w:tcPr>
          <w:p w14:paraId="69929DAA" w14:textId="5AE85CB1" w:rsidR="0094401A" w:rsidRPr="001B45F4" w:rsidRDefault="0094401A" w:rsidP="00AD42DF">
            <w:pPr>
              <w:keepNext/>
              <w:keepLines/>
              <w:widowControl w:val="0"/>
              <w:spacing w:before="60" w:after="60"/>
              <w:rPr>
                <w:rFonts w:cs="Arial"/>
                <w:szCs w:val="22"/>
              </w:rPr>
            </w:pPr>
            <w:r w:rsidRPr="001B45F4">
              <w:rPr>
                <w:rFonts w:cs="Arial"/>
                <w:szCs w:val="22"/>
              </w:rPr>
              <w:t>ETP Payer ABN</w:t>
            </w:r>
          </w:p>
        </w:tc>
        <w:tc>
          <w:tcPr>
            <w:tcW w:w="1113" w:type="pct"/>
          </w:tcPr>
          <w:p w14:paraId="69929DAB"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INCDTLS307</w:t>
            </w:r>
          </w:p>
        </w:tc>
        <w:tc>
          <w:tcPr>
            <w:tcW w:w="1670" w:type="pct"/>
          </w:tcPr>
          <w:p w14:paraId="69929DAC" w14:textId="6BBECDB2" w:rsidR="0094401A" w:rsidRPr="001B45F4" w:rsidRDefault="00C0287E" w:rsidP="00AD42DF">
            <w:pPr>
              <w:pStyle w:val="Maintext"/>
              <w:keepNext/>
              <w:keepLines/>
              <w:widowControl w:val="0"/>
              <w:spacing w:before="60" w:after="60"/>
              <w:rPr>
                <w:rFonts w:cs="Arial"/>
                <w:szCs w:val="22"/>
              </w:rPr>
            </w:pPr>
            <w:r w:rsidRPr="001B45F4">
              <w:rPr>
                <w:rFonts w:cs="Arial"/>
                <w:szCs w:val="22"/>
              </w:rPr>
              <w:t xml:space="preserve">Payers Australian </w:t>
            </w:r>
            <w:r w:rsidR="005D2B15" w:rsidRPr="001B45F4">
              <w:rPr>
                <w:rFonts w:cs="Arial"/>
                <w:szCs w:val="22"/>
              </w:rPr>
              <w:t>B</w:t>
            </w:r>
            <w:r w:rsidRPr="001B45F4">
              <w:rPr>
                <w:rFonts w:cs="Arial"/>
                <w:szCs w:val="22"/>
              </w:rPr>
              <w:t xml:space="preserve">usiness </w:t>
            </w:r>
            <w:r w:rsidR="005D2B15" w:rsidRPr="001B45F4">
              <w:rPr>
                <w:rFonts w:cs="Arial"/>
                <w:szCs w:val="22"/>
              </w:rPr>
              <w:t>N</w:t>
            </w:r>
            <w:r w:rsidRPr="001B45F4">
              <w:rPr>
                <w:rFonts w:cs="Arial"/>
                <w:szCs w:val="22"/>
              </w:rPr>
              <w:t>umber</w:t>
            </w:r>
          </w:p>
        </w:tc>
      </w:tr>
      <w:tr w:rsidR="0094401A" w:rsidRPr="001B45F4" w14:paraId="69929DB2" w14:textId="77777777" w:rsidTr="00F46A32">
        <w:tc>
          <w:tcPr>
            <w:tcW w:w="1058" w:type="pct"/>
          </w:tcPr>
          <w:p w14:paraId="69929DAE" w14:textId="34B4164B"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1156</w:t>
            </w:r>
          </w:p>
        </w:tc>
        <w:tc>
          <w:tcPr>
            <w:tcW w:w="1159" w:type="pct"/>
          </w:tcPr>
          <w:p w14:paraId="69929DAF" w14:textId="19EE02A6" w:rsidR="0094401A" w:rsidRPr="001B45F4" w:rsidRDefault="0094401A" w:rsidP="00AD42DF">
            <w:pPr>
              <w:keepNext/>
              <w:keepLines/>
              <w:widowControl w:val="0"/>
              <w:spacing w:before="60" w:after="60"/>
              <w:rPr>
                <w:rFonts w:cs="Arial"/>
                <w:szCs w:val="22"/>
              </w:rPr>
            </w:pPr>
            <w:r w:rsidRPr="001B45F4">
              <w:rPr>
                <w:rFonts w:cs="Arial"/>
                <w:szCs w:val="22"/>
              </w:rPr>
              <w:t>ETP Payer WPN</w:t>
            </w:r>
          </w:p>
        </w:tc>
        <w:tc>
          <w:tcPr>
            <w:tcW w:w="1113" w:type="pct"/>
          </w:tcPr>
          <w:p w14:paraId="69929DB0"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INCDTLS308</w:t>
            </w:r>
          </w:p>
        </w:tc>
        <w:tc>
          <w:tcPr>
            <w:tcW w:w="1670" w:type="pct"/>
          </w:tcPr>
          <w:p w14:paraId="69929DB1" w14:textId="11E6232C" w:rsidR="0094401A" w:rsidRPr="001B45F4" w:rsidRDefault="00C0287E" w:rsidP="00AD42DF">
            <w:pPr>
              <w:pStyle w:val="Maintext"/>
              <w:keepNext/>
              <w:keepLines/>
              <w:widowControl w:val="0"/>
              <w:spacing w:before="60" w:after="60"/>
              <w:rPr>
                <w:rFonts w:cs="Arial"/>
                <w:szCs w:val="22"/>
              </w:rPr>
            </w:pPr>
            <w:r w:rsidRPr="001B45F4">
              <w:rPr>
                <w:rFonts w:cs="Arial"/>
                <w:szCs w:val="22"/>
              </w:rPr>
              <w:t>Payers withholding payer number</w:t>
            </w:r>
          </w:p>
        </w:tc>
      </w:tr>
      <w:tr w:rsidR="0094401A" w:rsidRPr="001B45F4" w14:paraId="69929DB7" w14:textId="77777777" w:rsidTr="00F46A32">
        <w:tc>
          <w:tcPr>
            <w:tcW w:w="1058" w:type="pct"/>
          </w:tcPr>
          <w:p w14:paraId="69929DB3" w14:textId="453FA5C7"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73</w:t>
            </w:r>
          </w:p>
        </w:tc>
        <w:tc>
          <w:tcPr>
            <w:tcW w:w="1159" w:type="pct"/>
          </w:tcPr>
          <w:p w14:paraId="69929DB4" w14:textId="4339C2AB" w:rsidR="0094401A" w:rsidRPr="001B45F4" w:rsidRDefault="0094401A" w:rsidP="00AD42DF">
            <w:pPr>
              <w:pStyle w:val="Maintext"/>
              <w:keepNext/>
              <w:keepLines/>
              <w:widowControl w:val="0"/>
              <w:spacing w:before="60" w:after="60"/>
              <w:rPr>
                <w:rFonts w:cs="Arial"/>
                <w:szCs w:val="22"/>
              </w:rPr>
            </w:pPr>
            <w:r w:rsidRPr="001B45F4">
              <w:rPr>
                <w:rFonts w:cs="Arial"/>
                <w:szCs w:val="22"/>
              </w:rPr>
              <w:t>ETP Date of payment</w:t>
            </w:r>
          </w:p>
        </w:tc>
        <w:tc>
          <w:tcPr>
            <w:tcW w:w="1113" w:type="pct"/>
          </w:tcPr>
          <w:p w14:paraId="69929DB5"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INCDTLS137</w:t>
            </w:r>
          </w:p>
        </w:tc>
        <w:tc>
          <w:tcPr>
            <w:tcW w:w="1670" w:type="pct"/>
          </w:tcPr>
          <w:p w14:paraId="69929DB6"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date of payment</w:t>
            </w:r>
          </w:p>
        </w:tc>
      </w:tr>
      <w:tr w:rsidR="0094401A" w:rsidRPr="001B45F4" w14:paraId="69929DBC" w14:textId="77777777" w:rsidTr="00F46A32">
        <w:tc>
          <w:tcPr>
            <w:tcW w:w="1058" w:type="pct"/>
          </w:tcPr>
          <w:p w14:paraId="69929DB8" w14:textId="454E79C0"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76</w:t>
            </w:r>
          </w:p>
        </w:tc>
        <w:tc>
          <w:tcPr>
            <w:tcW w:w="1159" w:type="pct"/>
          </w:tcPr>
          <w:p w14:paraId="69929DB9" w14:textId="44E00C0D" w:rsidR="0094401A" w:rsidRPr="001B45F4" w:rsidRDefault="0094401A" w:rsidP="00AD42DF">
            <w:pPr>
              <w:pStyle w:val="Maintext"/>
              <w:keepNext/>
              <w:keepLines/>
              <w:widowControl w:val="0"/>
              <w:spacing w:before="60" w:after="60"/>
              <w:rPr>
                <w:rFonts w:cs="Arial"/>
                <w:szCs w:val="22"/>
              </w:rPr>
            </w:pPr>
            <w:r w:rsidRPr="001B45F4">
              <w:rPr>
                <w:rFonts w:cs="Arial"/>
                <w:szCs w:val="22"/>
              </w:rPr>
              <w:t xml:space="preserve">ETP Payment </w:t>
            </w:r>
            <w:r w:rsidR="002E2674" w:rsidRPr="001B45F4">
              <w:rPr>
                <w:rFonts w:cs="Arial"/>
                <w:szCs w:val="22"/>
              </w:rPr>
              <w:t>c</w:t>
            </w:r>
            <w:r w:rsidRPr="001B45F4">
              <w:rPr>
                <w:rFonts w:cs="Arial"/>
                <w:szCs w:val="22"/>
              </w:rPr>
              <w:t>ode</w:t>
            </w:r>
          </w:p>
        </w:tc>
        <w:tc>
          <w:tcPr>
            <w:tcW w:w="1113" w:type="pct"/>
          </w:tcPr>
          <w:p w14:paraId="69929DBA"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INCDTLS138</w:t>
            </w:r>
          </w:p>
        </w:tc>
        <w:tc>
          <w:tcPr>
            <w:tcW w:w="1670" w:type="pct"/>
          </w:tcPr>
          <w:p w14:paraId="69929DBB"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code</w:t>
            </w:r>
          </w:p>
        </w:tc>
      </w:tr>
      <w:tr w:rsidR="0094401A" w:rsidRPr="001B45F4" w14:paraId="69929DC1" w14:textId="77777777" w:rsidTr="00F46A32">
        <w:trPr>
          <w:trHeight w:val="690"/>
        </w:trPr>
        <w:tc>
          <w:tcPr>
            <w:tcW w:w="1058" w:type="pct"/>
          </w:tcPr>
          <w:p w14:paraId="69929DBD" w14:textId="455B92B8"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75</w:t>
            </w:r>
          </w:p>
        </w:tc>
        <w:tc>
          <w:tcPr>
            <w:tcW w:w="1159" w:type="pct"/>
          </w:tcPr>
          <w:p w14:paraId="69929DBE" w14:textId="16C5A263" w:rsidR="0094401A" w:rsidRPr="001B45F4" w:rsidRDefault="0094401A" w:rsidP="00AD42DF">
            <w:pPr>
              <w:pStyle w:val="Maintext"/>
              <w:keepNext/>
              <w:keepLines/>
              <w:widowControl w:val="0"/>
              <w:spacing w:before="60" w:after="60"/>
              <w:rPr>
                <w:rFonts w:cs="Arial"/>
                <w:szCs w:val="22"/>
              </w:rPr>
            </w:pPr>
            <w:r w:rsidRPr="001B45F4">
              <w:rPr>
                <w:rFonts w:cs="Arial"/>
                <w:szCs w:val="22"/>
              </w:rPr>
              <w:t>ETP Taxable-component</w:t>
            </w:r>
          </w:p>
        </w:tc>
        <w:tc>
          <w:tcPr>
            <w:tcW w:w="1113" w:type="pct"/>
          </w:tcPr>
          <w:p w14:paraId="69929DBF"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INCDTLS140</w:t>
            </w:r>
          </w:p>
        </w:tc>
        <w:tc>
          <w:tcPr>
            <w:tcW w:w="1670" w:type="pct"/>
          </w:tcPr>
          <w:p w14:paraId="69929DC0"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taxable component</w:t>
            </w:r>
          </w:p>
        </w:tc>
      </w:tr>
      <w:tr w:rsidR="00C0287E" w:rsidRPr="001B45F4" w14:paraId="69929DC6" w14:textId="77777777" w:rsidTr="00F46A32">
        <w:trPr>
          <w:trHeight w:val="733"/>
        </w:trPr>
        <w:tc>
          <w:tcPr>
            <w:tcW w:w="1058" w:type="pct"/>
          </w:tcPr>
          <w:p w14:paraId="69929DC2" w14:textId="78E3CE58" w:rsidR="00C0287E" w:rsidRPr="001B45F4" w:rsidRDefault="008024D6" w:rsidP="00AD42DF">
            <w:pPr>
              <w:pStyle w:val="Maintext"/>
              <w:keepNext/>
              <w:keepLines/>
              <w:widowControl w:val="0"/>
              <w:spacing w:before="60" w:after="60"/>
              <w:rPr>
                <w:rFonts w:cs="Arial"/>
                <w:szCs w:val="22"/>
              </w:rPr>
            </w:pPr>
            <w:r w:rsidRPr="001B45F4">
              <w:rPr>
                <w:rFonts w:cs="Arial"/>
                <w:szCs w:val="22"/>
              </w:rPr>
              <w:t>IITR</w:t>
            </w:r>
            <w:r w:rsidR="00C0287E" w:rsidRPr="001B45F4">
              <w:rPr>
                <w:rFonts w:cs="Arial"/>
                <w:szCs w:val="22"/>
              </w:rPr>
              <w:t>832</w:t>
            </w:r>
          </w:p>
        </w:tc>
        <w:tc>
          <w:tcPr>
            <w:tcW w:w="1159" w:type="pct"/>
          </w:tcPr>
          <w:p w14:paraId="69929DC3" w14:textId="77777777" w:rsidR="00C0287E" w:rsidRPr="001B45F4" w:rsidRDefault="00C0287E" w:rsidP="00AD42DF">
            <w:pPr>
              <w:pStyle w:val="Maintext"/>
              <w:keepNext/>
              <w:keepLines/>
              <w:widowControl w:val="0"/>
              <w:spacing w:before="60" w:after="60"/>
              <w:rPr>
                <w:rFonts w:cs="Arial"/>
                <w:szCs w:val="22"/>
              </w:rPr>
            </w:pPr>
            <w:r w:rsidRPr="001B45F4">
              <w:rPr>
                <w:rFonts w:cs="Arial"/>
                <w:szCs w:val="22"/>
              </w:rPr>
              <w:t>ETP Tax-free-component</w:t>
            </w:r>
          </w:p>
        </w:tc>
        <w:tc>
          <w:tcPr>
            <w:tcW w:w="1113" w:type="pct"/>
          </w:tcPr>
          <w:p w14:paraId="69929DC4" w14:textId="77777777" w:rsidR="00C0287E" w:rsidRPr="001B45F4" w:rsidRDefault="00C0287E" w:rsidP="00AD42DF">
            <w:pPr>
              <w:pStyle w:val="Maintext"/>
              <w:keepNext/>
              <w:keepLines/>
              <w:widowControl w:val="0"/>
              <w:spacing w:before="60" w:after="60"/>
              <w:rPr>
                <w:rFonts w:cs="Arial"/>
                <w:szCs w:val="22"/>
              </w:rPr>
            </w:pPr>
            <w:r w:rsidRPr="001B45F4">
              <w:rPr>
                <w:rFonts w:cs="Arial"/>
                <w:szCs w:val="22"/>
              </w:rPr>
              <w:t>INCDTLS141</w:t>
            </w:r>
          </w:p>
        </w:tc>
        <w:tc>
          <w:tcPr>
            <w:tcW w:w="1670" w:type="pct"/>
          </w:tcPr>
          <w:p w14:paraId="69929DC5" w14:textId="77777777" w:rsidR="00C0287E" w:rsidRPr="001B45F4" w:rsidRDefault="00C0287E" w:rsidP="00AD42DF">
            <w:pPr>
              <w:pStyle w:val="Maintext"/>
              <w:keepNext/>
              <w:keepLines/>
              <w:widowControl w:val="0"/>
              <w:spacing w:before="60" w:after="60"/>
              <w:rPr>
                <w:rFonts w:cs="Arial"/>
                <w:szCs w:val="22"/>
              </w:rPr>
            </w:pPr>
            <w:r w:rsidRPr="001B45F4">
              <w:rPr>
                <w:rFonts w:cs="Arial"/>
                <w:szCs w:val="22"/>
              </w:rPr>
              <w:t>ETP tax free component</w:t>
            </w:r>
          </w:p>
        </w:tc>
      </w:tr>
      <w:tr w:rsidR="0094401A" w:rsidRPr="001B45F4" w14:paraId="69929DCB" w14:textId="77777777" w:rsidTr="00F46A32">
        <w:trPr>
          <w:trHeight w:val="733"/>
        </w:trPr>
        <w:tc>
          <w:tcPr>
            <w:tcW w:w="1058" w:type="pct"/>
          </w:tcPr>
          <w:p w14:paraId="69929DC7" w14:textId="209E6F45"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74</w:t>
            </w:r>
          </w:p>
        </w:tc>
        <w:tc>
          <w:tcPr>
            <w:tcW w:w="1159" w:type="pct"/>
          </w:tcPr>
          <w:p w14:paraId="69929DC8" w14:textId="77777777" w:rsidR="0094401A" w:rsidRPr="001B45F4" w:rsidRDefault="0094401A" w:rsidP="00AD42DF">
            <w:pPr>
              <w:pStyle w:val="Maintext"/>
              <w:keepNext/>
              <w:keepLines/>
              <w:widowControl w:val="0"/>
              <w:spacing w:before="60" w:after="60"/>
              <w:rPr>
                <w:rFonts w:cs="Arial"/>
                <w:szCs w:val="22"/>
              </w:rPr>
            </w:pPr>
            <w:r w:rsidRPr="001B45F4">
              <w:rPr>
                <w:rFonts w:cs="Arial"/>
                <w:szCs w:val="22"/>
              </w:rPr>
              <w:t>ETP Tax Withheld</w:t>
            </w:r>
          </w:p>
        </w:tc>
        <w:tc>
          <w:tcPr>
            <w:tcW w:w="1113" w:type="pct"/>
          </w:tcPr>
          <w:p w14:paraId="69929DC9"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INCDTLS139</w:t>
            </w:r>
          </w:p>
        </w:tc>
        <w:tc>
          <w:tcPr>
            <w:tcW w:w="1670" w:type="pct"/>
          </w:tcPr>
          <w:p w14:paraId="69929DCA"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tax withheld amount</w:t>
            </w:r>
          </w:p>
        </w:tc>
      </w:tr>
    </w:tbl>
    <w:p w14:paraId="69929DCD" w14:textId="5AD6457F" w:rsidR="00E3482D" w:rsidRPr="001B45F4" w:rsidRDefault="007D2BE9" w:rsidP="00EE705C">
      <w:pPr>
        <w:pStyle w:val="Heading2"/>
        <w:rPr>
          <w:szCs w:val="22"/>
        </w:rPr>
      </w:pPr>
      <w:bookmarkStart w:id="1040" w:name="_Toc75866962"/>
      <w:bookmarkStart w:id="1041" w:name="_Toc127522804"/>
      <w:bookmarkStart w:id="1042" w:name="_Toc320169338"/>
      <w:bookmarkStart w:id="1043" w:name="_Toc406058093"/>
      <w:bookmarkStart w:id="1044" w:name="_Toc29560683"/>
      <w:bookmarkStart w:id="1045" w:name="_Toc29796766"/>
      <w:bookmarkStart w:id="1046" w:name="_Toc35338707"/>
      <w:r w:rsidRPr="001B45F4">
        <w:t>A</w:t>
      </w:r>
      <w:r w:rsidR="0022369A" w:rsidRPr="001B45F4">
        <w:t>ustralian</w:t>
      </w:r>
      <w:r w:rsidR="005F4D52" w:rsidRPr="001B45F4">
        <w:t xml:space="preserve"> a</w:t>
      </w:r>
      <w:r w:rsidR="0022369A" w:rsidRPr="001B45F4">
        <w:t>nnuity</w:t>
      </w:r>
      <w:r w:rsidR="005F4D52" w:rsidRPr="001B45F4">
        <w:t xml:space="preserve"> </w:t>
      </w:r>
      <w:r w:rsidR="0022369A" w:rsidRPr="001B45F4">
        <w:t xml:space="preserve">and </w:t>
      </w:r>
      <w:r w:rsidR="005F4D52" w:rsidRPr="001B45F4">
        <w:t>s</w:t>
      </w:r>
      <w:r w:rsidR="0022369A" w:rsidRPr="001B45F4">
        <w:t xml:space="preserve">uperannuation </w:t>
      </w:r>
      <w:r w:rsidR="005F4D52" w:rsidRPr="001B45F4">
        <w:t>i</w:t>
      </w:r>
      <w:r w:rsidR="0022369A" w:rsidRPr="001B45F4">
        <w:t>ncome</w:t>
      </w:r>
      <w:r w:rsidR="005F4D52" w:rsidRPr="001B45F4">
        <w:t xml:space="preserve"> s</w:t>
      </w:r>
      <w:r w:rsidR="0022369A" w:rsidRPr="001B45F4">
        <w:t>tream</w:t>
      </w:r>
      <w:r w:rsidR="005F4D52" w:rsidRPr="001B45F4">
        <w:t xml:space="preserve"> </w:t>
      </w:r>
      <w:r w:rsidR="00385B06" w:rsidRPr="001B45F4">
        <w:t>(AASIS)</w:t>
      </w:r>
      <w:r w:rsidR="00D85C02" w:rsidRPr="001B45F4">
        <w:t xml:space="preserve"> </w:t>
      </w:r>
      <w:r w:rsidR="0022369A" w:rsidRPr="001B45F4">
        <w:t>payment summary</w:t>
      </w:r>
      <w:bookmarkEnd w:id="1040"/>
      <w:bookmarkEnd w:id="1041"/>
      <w:r w:rsidR="0022369A" w:rsidRPr="001B45F4">
        <w:t xml:space="preserve"> </w:t>
      </w:r>
      <w:bookmarkStart w:id="1047" w:name="_Toc427248310"/>
      <w:bookmarkStart w:id="1048" w:name="_Toc427248311"/>
      <w:bookmarkStart w:id="1049" w:name="_Toc427248312"/>
      <w:bookmarkStart w:id="1050" w:name="_Toc427248313"/>
      <w:bookmarkStart w:id="1051" w:name="_Toc427248314"/>
      <w:bookmarkStart w:id="1052" w:name="_Toc427248315"/>
      <w:bookmarkStart w:id="1053" w:name="_Toc427248316"/>
      <w:bookmarkEnd w:id="1042"/>
      <w:bookmarkEnd w:id="1043"/>
      <w:bookmarkEnd w:id="1044"/>
      <w:bookmarkEnd w:id="1045"/>
      <w:bookmarkEnd w:id="1046"/>
      <w:bookmarkEnd w:id="1047"/>
      <w:bookmarkEnd w:id="1048"/>
      <w:bookmarkEnd w:id="1049"/>
      <w:bookmarkEnd w:id="1050"/>
      <w:bookmarkEnd w:id="1051"/>
      <w:bookmarkEnd w:id="1052"/>
      <w:bookmarkEnd w:id="1053"/>
    </w:p>
    <w:p w14:paraId="69929DCE" w14:textId="77777777" w:rsidR="00784A03" w:rsidRPr="001B45F4" w:rsidRDefault="004C7E2C" w:rsidP="00784A03">
      <w:pPr>
        <w:rPr>
          <w:rFonts w:cs="Arial"/>
          <w:szCs w:val="22"/>
        </w:rPr>
      </w:pPr>
      <w:r w:rsidRPr="001B45F4">
        <w:rPr>
          <w:rFonts w:cs="Arial"/>
          <w:szCs w:val="22"/>
        </w:rPr>
        <w:t>As part of the government’s s</w:t>
      </w:r>
      <w:r w:rsidR="00784A03" w:rsidRPr="001B45F4">
        <w:rPr>
          <w:rFonts w:cs="Arial"/>
          <w:szCs w:val="22"/>
        </w:rPr>
        <w:t xml:space="preserve">uperannuation </w:t>
      </w:r>
      <w:r w:rsidRPr="001B45F4">
        <w:rPr>
          <w:rFonts w:cs="Arial"/>
          <w:szCs w:val="22"/>
        </w:rPr>
        <w:t>r</w:t>
      </w:r>
      <w:r w:rsidR="00784A03" w:rsidRPr="001B45F4">
        <w:rPr>
          <w:rFonts w:cs="Arial"/>
          <w:szCs w:val="22"/>
        </w:rPr>
        <w:t xml:space="preserve">eform </w:t>
      </w:r>
      <w:r w:rsidRPr="001B45F4">
        <w:rPr>
          <w:rFonts w:cs="Arial"/>
          <w:szCs w:val="22"/>
        </w:rPr>
        <w:t>p</w:t>
      </w:r>
      <w:r w:rsidR="00784A03" w:rsidRPr="001B45F4">
        <w:rPr>
          <w:rFonts w:cs="Arial"/>
          <w:szCs w:val="22"/>
        </w:rPr>
        <w:t>ackage, there were changes introduced to defined benefit income streams.</w:t>
      </w:r>
    </w:p>
    <w:p w14:paraId="69929DCF" w14:textId="77777777" w:rsidR="00784A03" w:rsidRPr="001B45F4" w:rsidRDefault="00784A03" w:rsidP="00784A03">
      <w:pPr>
        <w:rPr>
          <w:rFonts w:cs="Arial"/>
          <w:szCs w:val="22"/>
        </w:rPr>
      </w:pPr>
    </w:p>
    <w:p w14:paraId="69929DD0" w14:textId="537CF52A" w:rsidR="00784A03" w:rsidRDefault="00784A03" w:rsidP="00784A03">
      <w:pPr>
        <w:rPr>
          <w:rFonts w:cs="Arial"/>
          <w:szCs w:val="22"/>
        </w:rPr>
      </w:pPr>
      <w:r w:rsidRPr="001B45F4">
        <w:rPr>
          <w:rFonts w:cs="Arial"/>
          <w:szCs w:val="22"/>
        </w:rPr>
        <w:t>Different income taxation rules apply depending on whether the payee is in receipt of</w:t>
      </w:r>
      <w:r w:rsidR="0022369A">
        <w:rPr>
          <w:rFonts w:cs="Arial"/>
          <w:szCs w:val="22"/>
        </w:rPr>
        <w:t xml:space="preserve"> either</w:t>
      </w:r>
      <w:r w:rsidRPr="001B45F4">
        <w:rPr>
          <w:rFonts w:cs="Arial"/>
          <w:szCs w:val="22"/>
        </w:rPr>
        <w:t>:</w:t>
      </w:r>
    </w:p>
    <w:p w14:paraId="7BD61C94" w14:textId="77777777" w:rsidR="0022369A" w:rsidRPr="001B45F4" w:rsidRDefault="0022369A" w:rsidP="00784A03">
      <w:pPr>
        <w:rPr>
          <w:rFonts w:cs="Arial"/>
          <w:szCs w:val="22"/>
        </w:rPr>
      </w:pPr>
    </w:p>
    <w:p w14:paraId="69929DD1" w14:textId="6BCA3D05" w:rsidR="00784A03" w:rsidRPr="001B45F4" w:rsidRDefault="005D2B15" w:rsidP="00EC5C2F">
      <w:pPr>
        <w:pStyle w:val="ListParagraph"/>
        <w:numPr>
          <w:ilvl w:val="0"/>
          <w:numId w:val="28"/>
        </w:numPr>
        <w:ind w:left="360"/>
        <w:rPr>
          <w:rFonts w:ascii="Arial" w:hAnsi="Arial" w:cs="Arial"/>
          <w:sz w:val="22"/>
          <w:szCs w:val="22"/>
        </w:rPr>
      </w:pPr>
      <w:r w:rsidRPr="001B45F4">
        <w:rPr>
          <w:rFonts w:ascii="Arial" w:hAnsi="Arial" w:cs="Arial"/>
          <w:sz w:val="22"/>
          <w:szCs w:val="22"/>
        </w:rPr>
        <w:t>f</w:t>
      </w:r>
      <w:r w:rsidR="00784A03" w:rsidRPr="001B45F4">
        <w:rPr>
          <w:rFonts w:ascii="Arial" w:hAnsi="Arial" w:cs="Arial"/>
          <w:sz w:val="22"/>
          <w:szCs w:val="22"/>
        </w:rPr>
        <w:t xml:space="preserve">ully funded </w:t>
      </w:r>
      <w:r w:rsidR="00A079C4" w:rsidRPr="001B45F4">
        <w:rPr>
          <w:rFonts w:ascii="Arial" w:hAnsi="Arial" w:cs="Arial"/>
          <w:sz w:val="22"/>
          <w:szCs w:val="22"/>
        </w:rPr>
        <w:t>(</w:t>
      </w:r>
      <w:r w:rsidR="0080481B">
        <w:rPr>
          <w:rFonts w:ascii="Arial" w:hAnsi="Arial" w:cs="Arial"/>
          <w:sz w:val="22"/>
          <w:szCs w:val="22"/>
        </w:rPr>
        <w:t>that is,</w:t>
      </w:r>
      <w:r w:rsidR="00784A03" w:rsidRPr="001B45F4">
        <w:rPr>
          <w:rFonts w:ascii="Arial" w:hAnsi="Arial" w:cs="Arial"/>
          <w:sz w:val="22"/>
          <w:szCs w:val="22"/>
        </w:rPr>
        <w:t xml:space="preserve"> taxed sourced) income stream</w:t>
      </w:r>
    </w:p>
    <w:p w14:paraId="69929DD2" w14:textId="1E8BE9C3" w:rsidR="00784A03" w:rsidRPr="001B45F4" w:rsidRDefault="005D2B15" w:rsidP="00EC5C2F">
      <w:pPr>
        <w:pStyle w:val="ListParagraph"/>
        <w:numPr>
          <w:ilvl w:val="0"/>
          <w:numId w:val="28"/>
        </w:numPr>
        <w:ind w:left="360"/>
        <w:rPr>
          <w:rFonts w:ascii="Arial" w:hAnsi="Arial" w:cs="Arial"/>
          <w:sz w:val="22"/>
          <w:szCs w:val="22"/>
        </w:rPr>
      </w:pPr>
      <w:r w:rsidRPr="001B45F4">
        <w:rPr>
          <w:rFonts w:ascii="Arial" w:hAnsi="Arial" w:cs="Arial"/>
          <w:sz w:val="22"/>
          <w:szCs w:val="22"/>
        </w:rPr>
        <w:t>u</w:t>
      </w:r>
      <w:r w:rsidR="00784A03" w:rsidRPr="001B45F4">
        <w:rPr>
          <w:rFonts w:ascii="Arial" w:hAnsi="Arial" w:cs="Arial"/>
          <w:sz w:val="22"/>
          <w:szCs w:val="22"/>
        </w:rPr>
        <w:t>ntaxed income stream, and</w:t>
      </w:r>
      <w:r w:rsidR="005F4D52" w:rsidRPr="001B45F4">
        <w:rPr>
          <w:rFonts w:ascii="Arial" w:hAnsi="Arial" w:cs="Arial"/>
          <w:sz w:val="22"/>
          <w:szCs w:val="22"/>
        </w:rPr>
        <w:t xml:space="preserve"> either:</w:t>
      </w:r>
    </w:p>
    <w:p w14:paraId="69929DD3" w14:textId="3D458C8E" w:rsidR="00784A03" w:rsidRPr="001B45F4" w:rsidRDefault="00784A03" w:rsidP="00EC5C2F">
      <w:pPr>
        <w:pStyle w:val="ListParagraph"/>
        <w:numPr>
          <w:ilvl w:val="0"/>
          <w:numId w:val="29"/>
        </w:numPr>
        <w:ind w:left="916"/>
        <w:rPr>
          <w:rFonts w:ascii="Arial" w:hAnsi="Arial" w:cs="Arial"/>
          <w:sz w:val="22"/>
          <w:szCs w:val="22"/>
        </w:rPr>
      </w:pPr>
      <w:r w:rsidRPr="001B45F4">
        <w:rPr>
          <w:rFonts w:ascii="Arial" w:hAnsi="Arial" w:cs="Arial"/>
          <w:sz w:val="22"/>
          <w:szCs w:val="22"/>
        </w:rPr>
        <w:t>is under 60 years of age and is in receipt of a reversionary superannuation income stream where the deceased was 60 or over at the time of death</w:t>
      </w:r>
      <w:r w:rsidR="005F4D52" w:rsidRPr="001B45F4">
        <w:rPr>
          <w:rFonts w:ascii="Arial" w:hAnsi="Arial" w:cs="Arial"/>
          <w:sz w:val="22"/>
          <w:szCs w:val="22"/>
        </w:rPr>
        <w:t>.</w:t>
      </w:r>
    </w:p>
    <w:p w14:paraId="69929DD5" w14:textId="024F4B7E" w:rsidR="00784A03" w:rsidRPr="001B45F4" w:rsidRDefault="00784A03" w:rsidP="00EC5C2F">
      <w:pPr>
        <w:pStyle w:val="ListParagraph"/>
        <w:numPr>
          <w:ilvl w:val="0"/>
          <w:numId w:val="29"/>
        </w:numPr>
        <w:ind w:left="916"/>
        <w:rPr>
          <w:rFonts w:ascii="Arial" w:hAnsi="Arial" w:cs="Arial"/>
          <w:sz w:val="22"/>
          <w:szCs w:val="22"/>
        </w:rPr>
      </w:pPr>
      <w:r w:rsidRPr="001B45F4">
        <w:rPr>
          <w:rFonts w:ascii="Arial" w:hAnsi="Arial" w:cs="Arial"/>
          <w:sz w:val="22"/>
          <w:szCs w:val="22"/>
        </w:rPr>
        <w:t xml:space="preserve">Turns 60 during the year or </w:t>
      </w:r>
      <w:r w:rsidR="005F4D52" w:rsidRPr="001B45F4">
        <w:rPr>
          <w:rFonts w:ascii="Arial" w:hAnsi="Arial" w:cs="Arial"/>
          <w:sz w:val="22"/>
          <w:szCs w:val="22"/>
        </w:rPr>
        <w:t>a</w:t>
      </w:r>
      <w:r w:rsidRPr="001B45F4">
        <w:rPr>
          <w:rFonts w:ascii="Arial" w:hAnsi="Arial" w:cs="Arial"/>
          <w:sz w:val="22"/>
          <w:szCs w:val="22"/>
        </w:rPr>
        <w:t>ged 60 or over</w:t>
      </w:r>
      <w:r w:rsidR="003A499E" w:rsidRPr="001B45F4">
        <w:rPr>
          <w:rFonts w:ascii="Arial" w:hAnsi="Arial" w:cs="Arial"/>
          <w:sz w:val="22"/>
          <w:szCs w:val="22"/>
        </w:rPr>
        <w:t>.</w:t>
      </w:r>
    </w:p>
    <w:p w14:paraId="69929DD6" w14:textId="77777777" w:rsidR="00815E2C" w:rsidRPr="001B45F4" w:rsidRDefault="00815E2C" w:rsidP="00784A03">
      <w:pPr>
        <w:rPr>
          <w:rStyle w:val="BodyTextChar1"/>
          <w:rFonts w:cs="Arial"/>
          <w:szCs w:val="22"/>
        </w:rPr>
      </w:pPr>
    </w:p>
    <w:p w14:paraId="35B46C47" w14:textId="7712A9C5" w:rsidR="00E508F6" w:rsidRPr="001B45F4" w:rsidRDefault="00E508F6" w:rsidP="00E508F6">
      <w:pPr>
        <w:rPr>
          <w:rStyle w:val="BodyTextChar1"/>
          <w:rFonts w:cs="Arial"/>
          <w:szCs w:val="22"/>
        </w:rPr>
      </w:pPr>
      <w:r w:rsidRPr="001B45F4">
        <w:rPr>
          <w:rStyle w:val="BodyTextChar1"/>
          <w:rFonts w:cs="Arial"/>
          <w:szCs w:val="22"/>
        </w:rPr>
        <w:t xml:space="preserve">As a result, a label has been </w:t>
      </w:r>
      <w:r w:rsidR="00D37FCB" w:rsidRPr="001B45F4">
        <w:rPr>
          <w:rStyle w:val="BodyTextChar1"/>
          <w:rFonts w:cs="Arial"/>
          <w:szCs w:val="22"/>
        </w:rPr>
        <w:t xml:space="preserve">included </w:t>
      </w:r>
      <w:r w:rsidRPr="001B45F4">
        <w:rPr>
          <w:rStyle w:val="BodyTextChar1"/>
          <w:rFonts w:cs="Arial"/>
          <w:szCs w:val="22"/>
        </w:rPr>
        <w:t xml:space="preserve">on the income tax return and </w:t>
      </w:r>
      <w:r w:rsidR="00D37FCB" w:rsidRPr="001B45F4">
        <w:rPr>
          <w:rStyle w:val="BodyTextChar1"/>
          <w:rFonts w:cs="Arial"/>
          <w:szCs w:val="22"/>
        </w:rPr>
        <w:t>alias IITR114</w:t>
      </w:r>
      <w:r w:rsidR="008B1C2D">
        <w:rPr>
          <w:rStyle w:val="BodyTextChar1"/>
          <w:rFonts w:cs="Arial"/>
          <w:szCs w:val="22"/>
        </w:rPr>
        <w:t>–</w:t>
      </w:r>
      <w:r w:rsidR="00D37FCB" w:rsidRPr="001B45F4">
        <w:rPr>
          <w:rStyle w:val="BodyTextChar1"/>
          <w:rFonts w:cs="Arial"/>
          <w:szCs w:val="22"/>
        </w:rPr>
        <w:t xml:space="preserve"> </w:t>
      </w:r>
      <w:r w:rsidRPr="001B45F4">
        <w:rPr>
          <w:rStyle w:val="BodyTextChar1"/>
          <w:rFonts w:cs="Arial"/>
          <w:szCs w:val="22"/>
        </w:rPr>
        <w:t xml:space="preserve">AASIS - Reversionary </w:t>
      </w:r>
      <w:r w:rsidR="005D2B15" w:rsidRPr="001B45F4">
        <w:rPr>
          <w:rStyle w:val="BodyTextChar1"/>
          <w:rFonts w:cs="Arial"/>
          <w:szCs w:val="22"/>
        </w:rPr>
        <w:t>i</w:t>
      </w:r>
      <w:r w:rsidRPr="001B45F4">
        <w:rPr>
          <w:rStyle w:val="BodyTextChar1"/>
          <w:rFonts w:cs="Arial"/>
          <w:szCs w:val="22"/>
        </w:rPr>
        <w:t xml:space="preserve">ncome stream indicator </w:t>
      </w:r>
      <w:r w:rsidR="00D37FCB" w:rsidRPr="001B45F4">
        <w:rPr>
          <w:rStyle w:val="BodyTextChar1"/>
          <w:rFonts w:cs="Arial"/>
          <w:szCs w:val="22"/>
        </w:rPr>
        <w:t xml:space="preserve">has </w:t>
      </w:r>
      <w:r w:rsidRPr="001B45F4">
        <w:rPr>
          <w:rStyle w:val="BodyTextChar1"/>
          <w:rFonts w:cs="Arial"/>
          <w:szCs w:val="22"/>
        </w:rPr>
        <w:t>be</w:t>
      </w:r>
      <w:r w:rsidR="00D37FCB" w:rsidRPr="001B45F4">
        <w:rPr>
          <w:rStyle w:val="BodyTextChar1"/>
          <w:rFonts w:cs="Arial"/>
          <w:szCs w:val="22"/>
        </w:rPr>
        <w:t>en</w:t>
      </w:r>
      <w:r w:rsidRPr="001B45F4">
        <w:rPr>
          <w:rStyle w:val="BodyTextChar1"/>
          <w:rFonts w:cs="Arial"/>
          <w:szCs w:val="22"/>
        </w:rPr>
        <w:t xml:space="preserve"> provided.</w:t>
      </w:r>
    </w:p>
    <w:p w14:paraId="65AAA10E" w14:textId="77777777" w:rsidR="00E508F6" w:rsidRPr="001B45F4" w:rsidRDefault="00E508F6" w:rsidP="00E508F6">
      <w:pPr>
        <w:rPr>
          <w:rStyle w:val="BodyTextChar1"/>
          <w:rFonts w:cs="Arial"/>
          <w:szCs w:val="22"/>
        </w:rPr>
      </w:pPr>
    </w:p>
    <w:p w14:paraId="5DF177F1" w14:textId="5706E23B" w:rsidR="00E508F6" w:rsidRPr="001B45F4" w:rsidRDefault="00E508F6" w:rsidP="00E508F6">
      <w:pPr>
        <w:rPr>
          <w:rFonts w:cs="Arial"/>
          <w:szCs w:val="22"/>
        </w:rPr>
      </w:pPr>
      <w:r w:rsidRPr="001B45F4">
        <w:rPr>
          <w:rStyle w:val="BodyTextChar1"/>
          <w:rFonts w:cs="Arial"/>
          <w:szCs w:val="22"/>
        </w:rPr>
        <w:t xml:space="preserve">AASIS payment summary data will be available through the </w:t>
      </w:r>
      <w:r w:rsidR="005D2B15" w:rsidRPr="001B45F4">
        <w:rPr>
          <w:rStyle w:val="BodyTextChar1"/>
          <w:rFonts w:cs="Arial"/>
          <w:szCs w:val="22"/>
        </w:rPr>
        <w:t>p</w:t>
      </w:r>
      <w:r w:rsidRPr="001B45F4">
        <w:rPr>
          <w:rStyle w:val="BodyTextChar1"/>
          <w:rFonts w:cs="Arial"/>
          <w:szCs w:val="22"/>
        </w:rPr>
        <w:t>re</w:t>
      </w:r>
      <w:r w:rsidR="00734C42" w:rsidRPr="001B45F4">
        <w:rPr>
          <w:rStyle w:val="BodyTextChar1"/>
          <w:rFonts w:cs="Arial"/>
          <w:szCs w:val="22"/>
        </w:rPr>
        <w:t>-</w:t>
      </w:r>
      <w:r w:rsidRPr="001B45F4">
        <w:rPr>
          <w:rStyle w:val="BodyTextChar1"/>
          <w:rFonts w:cs="Arial"/>
          <w:szCs w:val="22"/>
        </w:rPr>
        <w:t>fill response as informational only and will include the following</w:t>
      </w:r>
      <w:r w:rsidRPr="001B45F4">
        <w:rPr>
          <w:rFonts w:cs="Arial"/>
          <w:szCs w:val="22"/>
        </w:rPr>
        <w:t>:</w:t>
      </w:r>
    </w:p>
    <w:p w14:paraId="13933AEF" w14:textId="77777777" w:rsidR="00E508F6" w:rsidRPr="001B45F4" w:rsidRDefault="00E508F6" w:rsidP="00E508F6">
      <w:pPr>
        <w:rPr>
          <w:rFonts w:cs="Arial"/>
          <w:szCs w:val="22"/>
        </w:rPr>
      </w:pPr>
    </w:p>
    <w:p w14:paraId="1248A943" w14:textId="0C33A876" w:rsidR="00E508F6" w:rsidRPr="001B45F4" w:rsidRDefault="005F4D52" w:rsidP="00E508F6">
      <w:pPr>
        <w:rPr>
          <w:rFonts w:cs="Arial"/>
          <w:b/>
          <w:bCs/>
          <w:szCs w:val="22"/>
        </w:rPr>
      </w:pPr>
      <w:bookmarkStart w:id="1054" w:name="_Toc100225430"/>
      <w:bookmarkStart w:id="1055" w:name="_Toc100226634"/>
      <w:bookmarkStart w:id="1056" w:name="_Toc100226662"/>
      <w:r w:rsidRPr="001B45F4">
        <w:rPr>
          <w:rFonts w:cs="Arial"/>
          <w:b/>
          <w:bCs/>
          <w:szCs w:val="22"/>
        </w:rPr>
        <w:t>Table</w:t>
      </w:r>
      <w:r w:rsidRPr="001B45F4">
        <w:rPr>
          <w:rFonts w:cs="Arial"/>
          <w:b/>
          <w:bCs/>
          <w:noProof/>
          <w:szCs w:val="22"/>
        </w:rPr>
        <w:t xml:space="preserve"> </w:t>
      </w:r>
      <w:r w:rsidRPr="001B45F4">
        <w:rPr>
          <w:rFonts w:cs="Arial"/>
          <w:b/>
          <w:bCs/>
          <w:noProof/>
          <w:szCs w:val="22"/>
        </w:rPr>
        <w:fldChar w:fldCharType="begin"/>
      </w:r>
      <w:r w:rsidRPr="001B45F4">
        <w:rPr>
          <w:rFonts w:cs="Arial"/>
          <w:b/>
          <w:bCs/>
          <w:noProof/>
          <w:szCs w:val="22"/>
        </w:rPr>
        <w:instrText xml:space="preserve"> SEQ Table  \* MERGEFORMAT </w:instrText>
      </w:r>
      <w:r w:rsidRPr="001B45F4">
        <w:rPr>
          <w:rFonts w:cs="Arial"/>
          <w:b/>
          <w:bCs/>
          <w:noProof/>
          <w:szCs w:val="22"/>
        </w:rPr>
        <w:fldChar w:fldCharType="separate"/>
      </w:r>
      <w:r w:rsidRPr="001B45F4">
        <w:rPr>
          <w:rFonts w:cs="Arial"/>
          <w:b/>
          <w:bCs/>
          <w:noProof/>
          <w:szCs w:val="22"/>
        </w:rPr>
        <w:t>16</w:t>
      </w:r>
      <w:r w:rsidRPr="001B45F4">
        <w:rPr>
          <w:rFonts w:cs="Arial"/>
          <w:b/>
          <w:bCs/>
          <w:noProof/>
          <w:szCs w:val="22"/>
        </w:rPr>
        <w:fldChar w:fldCharType="end"/>
      </w:r>
      <w:r w:rsidRPr="001B45F4">
        <w:rPr>
          <w:rFonts w:cs="Arial"/>
          <w:b/>
          <w:bCs/>
          <w:szCs w:val="22"/>
        </w:rPr>
        <w:t>: Pre-fill response for AASIS payment summary data</w:t>
      </w:r>
      <w:bookmarkEnd w:id="1054"/>
      <w:bookmarkEnd w:id="1055"/>
      <w:bookmarkEnd w:id="1056"/>
    </w:p>
    <w:tbl>
      <w:tblPr>
        <w:tblStyle w:val="TableGrid"/>
        <w:tblW w:w="5000" w:type="pct"/>
        <w:tblLook w:val="04A0" w:firstRow="1" w:lastRow="0" w:firstColumn="1" w:lastColumn="0" w:noHBand="0" w:noVBand="1"/>
      </w:tblPr>
      <w:tblGrid>
        <w:gridCol w:w="2235"/>
        <w:gridCol w:w="2155"/>
        <w:gridCol w:w="4898"/>
      </w:tblGrid>
      <w:tr w:rsidR="00E508F6" w:rsidRPr="001B45F4" w14:paraId="7724D6EA" w14:textId="77777777" w:rsidTr="00F46A32">
        <w:trPr>
          <w:tblHeader/>
        </w:trPr>
        <w:tc>
          <w:tcPr>
            <w:tcW w:w="1203" w:type="pct"/>
            <w:shd w:val="clear" w:color="auto" w:fill="DBE5F1" w:themeFill="accent1" w:themeFillTint="33"/>
          </w:tcPr>
          <w:p w14:paraId="089218EE" w14:textId="77777777" w:rsidR="00E508F6" w:rsidRPr="001B45F4" w:rsidRDefault="00E508F6" w:rsidP="00CF23B9">
            <w:pPr>
              <w:pStyle w:val="Maintext"/>
              <w:rPr>
                <w:rFonts w:cs="Arial"/>
                <w:b/>
                <w:szCs w:val="22"/>
              </w:rPr>
            </w:pPr>
            <w:r w:rsidRPr="001B45F4">
              <w:rPr>
                <w:rFonts w:cs="Arial"/>
                <w:b/>
                <w:szCs w:val="22"/>
              </w:rPr>
              <w:t>Context Instance</w:t>
            </w:r>
          </w:p>
        </w:tc>
        <w:tc>
          <w:tcPr>
            <w:tcW w:w="1160" w:type="pct"/>
            <w:shd w:val="clear" w:color="auto" w:fill="DBE5F1" w:themeFill="accent1" w:themeFillTint="33"/>
            <w:vAlign w:val="center"/>
          </w:tcPr>
          <w:p w14:paraId="67D30EAB" w14:textId="47791F72" w:rsidR="00E508F6" w:rsidRPr="001B45F4" w:rsidRDefault="00E508F6" w:rsidP="00CF23B9">
            <w:pPr>
              <w:pStyle w:val="Maintext"/>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2637" w:type="pct"/>
            <w:shd w:val="clear" w:color="auto" w:fill="DBE5F1" w:themeFill="accent1" w:themeFillTint="33"/>
            <w:vAlign w:val="center"/>
          </w:tcPr>
          <w:p w14:paraId="26E69668" w14:textId="13722202" w:rsidR="00E508F6" w:rsidRPr="001B45F4" w:rsidRDefault="00E508F6" w:rsidP="00CF23B9">
            <w:pPr>
              <w:pStyle w:val="Maintext"/>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r>
      <w:tr w:rsidR="00E508F6" w:rsidRPr="001B45F4" w14:paraId="425CC797" w14:textId="77777777" w:rsidTr="00F46A32">
        <w:tc>
          <w:tcPr>
            <w:tcW w:w="1203" w:type="pct"/>
          </w:tcPr>
          <w:p w14:paraId="5B55C59E" w14:textId="77777777" w:rsidR="00E508F6" w:rsidRPr="001B45F4" w:rsidRDefault="00E508F6" w:rsidP="00CF23B9">
            <w:pPr>
              <w:pStyle w:val="Maintext"/>
              <w:rPr>
                <w:rFonts w:cs="Arial"/>
                <w:szCs w:val="22"/>
              </w:rPr>
            </w:pPr>
            <w:r w:rsidRPr="001B45F4">
              <w:rPr>
                <w:rFonts w:cs="Arial"/>
                <w:szCs w:val="22"/>
              </w:rPr>
              <w:t>RP.{AASISSeqNum}</w:t>
            </w:r>
          </w:p>
        </w:tc>
        <w:tc>
          <w:tcPr>
            <w:tcW w:w="1160" w:type="pct"/>
          </w:tcPr>
          <w:p w14:paraId="048B2CEC" w14:textId="2644A80A"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115</w:t>
            </w:r>
            <w:r w:rsidR="00105245">
              <w:rPr>
                <w:rFonts w:cs="Arial"/>
                <w:szCs w:val="22"/>
              </w:rPr>
              <w:t>9</w:t>
            </w:r>
          </w:p>
        </w:tc>
        <w:tc>
          <w:tcPr>
            <w:tcW w:w="2637" w:type="pct"/>
          </w:tcPr>
          <w:p w14:paraId="6A470A23" w14:textId="06156227" w:rsidR="00E508F6" w:rsidRPr="001B45F4" w:rsidRDefault="00E508F6" w:rsidP="00CF23B9">
            <w:pPr>
              <w:pStyle w:val="Maintext"/>
              <w:rPr>
                <w:rFonts w:cs="Arial"/>
                <w:szCs w:val="22"/>
              </w:rPr>
            </w:pPr>
            <w:r w:rsidRPr="001B45F4">
              <w:rPr>
                <w:rFonts w:cs="Arial"/>
                <w:szCs w:val="22"/>
              </w:rPr>
              <w:t>AASIS - Date available for pre</w:t>
            </w:r>
            <w:r w:rsidR="005507FA" w:rsidRPr="001B45F4">
              <w:rPr>
                <w:rFonts w:cs="Arial"/>
                <w:szCs w:val="22"/>
              </w:rPr>
              <w:t>-</w:t>
            </w:r>
            <w:r w:rsidRPr="001B45F4">
              <w:rPr>
                <w:rFonts w:cs="Arial"/>
                <w:szCs w:val="22"/>
              </w:rPr>
              <w:t>filling</w:t>
            </w:r>
          </w:p>
        </w:tc>
      </w:tr>
      <w:tr w:rsidR="00E508F6" w:rsidRPr="001B45F4" w14:paraId="072D00B5" w14:textId="77777777" w:rsidTr="00F46A32">
        <w:tc>
          <w:tcPr>
            <w:tcW w:w="1203" w:type="pct"/>
          </w:tcPr>
          <w:p w14:paraId="7C61D4C0" w14:textId="1B5AA2D7" w:rsidR="00E508F6" w:rsidRPr="001B45F4" w:rsidRDefault="009C4935" w:rsidP="00CF23B9">
            <w:pPr>
              <w:pStyle w:val="Maintext"/>
              <w:rPr>
                <w:rFonts w:cs="Arial"/>
                <w:szCs w:val="22"/>
              </w:rPr>
            </w:pPr>
            <w:r w:rsidRPr="001B45F4">
              <w:rPr>
                <w:rFonts w:cs="Arial"/>
                <w:szCs w:val="22"/>
              </w:rPr>
              <w:t>RP.{AASISSeqNum}</w:t>
            </w:r>
          </w:p>
        </w:tc>
        <w:tc>
          <w:tcPr>
            <w:tcW w:w="1160" w:type="pct"/>
          </w:tcPr>
          <w:p w14:paraId="502BD557" w14:textId="22C3646B"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116</w:t>
            </w:r>
            <w:r w:rsidR="00105245">
              <w:rPr>
                <w:rFonts w:cs="Arial"/>
                <w:szCs w:val="22"/>
              </w:rPr>
              <w:t>0</w:t>
            </w:r>
          </w:p>
        </w:tc>
        <w:tc>
          <w:tcPr>
            <w:tcW w:w="2637" w:type="pct"/>
          </w:tcPr>
          <w:p w14:paraId="3CA453BB" w14:textId="77777777" w:rsidR="00E508F6" w:rsidRPr="001B45F4" w:rsidRDefault="00E508F6" w:rsidP="00CF23B9">
            <w:pPr>
              <w:pStyle w:val="Maintext"/>
              <w:rPr>
                <w:rFonts w:cs="Arial"/>
                <w:szCs w:val="22"/>
              </w:rPr>
            </w:pPr>
            <w:r w:rsidRPr="001B45F4">
              <w:rPr>
                <w:rFonts w:cs="Arial"/>
                <w:szCs w:val="22"/>
              </w:rPr>
              <w:t>AASIS - Payer ABN</w:t>
            </w:r>
          </w:p>
        </w:tc>
      </w:tr>
      <w:tr w:rsidR="00E508F6" w:rsidRPr="001B45F4" w14:paraId="4CAC5B75" w14:textId="77777777" w:rsidTr="00F46A32">
        <w:tc>
          <w:tcPr>
            <w:tcW w:w="1203" w:type="pct"/>
          </w:tcPr>
          <w:p w14:paraId="6480D613" w14:textId="54FDD064" w:rsidR="00E508F6" w:rsidRPr="001B45F4" w:rsidRDefault="009C4935" w:rsidP="00CF23B9">
            <w:pPr>
              <w:pStyle w:val="Maintext"/>
              <w:rPr>
                <w:rFonts w:cs="Arial"/>
                <w:szCs w:val="22"/>
              </w:rPr>
            </w:pPr>
            <w:r w:rsidRPr="001B45F4">
              <w:rPr>
                <w:rFonts w:cs="Arial"/>
                <w:szCs w:val="22"/>
              </w:rPr>
              <w:t>RP.{AASISSeqNum}</w:t>
            </w:r>
          </w:p>
        </w:tc>
        <w:tc>
          <w:tcPr>
            <w:tcW w:w="1160" w:type="pct"/>
          </w:tcPr>
          <w:p w14:paraId="3DA18B31" w14:textId="631FBBF0"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116</w:t>
            </w:r>
            <w:r w:rsidR="00105245">
              <w:rPr>
                <w:rFonts w:cs="Arial"/>
                <w:szCs w:val="22"/>
              </w:rPr>
              <w:t>1</w:t>
            </w:r>
          </w:p>
        </w:tc>
        <w:tc>
          <w:tcPr>
            <w:tcW w:w="2637" w:type="pct"/>
          </w:tcPr>
          <w:p w14:paraId="7965AD0A" w14:textId="3E21C521" w:rsidR="00E508F6" w:rsidRPr="001B45F4" w:rsidRDefault="00E508F6" w:rsidP="00CF23B9">
            <w:pPr>
              <w:pStyle w:val="Maintext"/>
              <w:rPr>
                <w:rFonts w:cs="Arial"/>
                <w:szCs w:val="22"/>
              </w:rPr>
            </w:pPr>
            <w:r w:rsidRPr="001B45F4">
              <w:rPr>
                <w:rFonts w:cs="Arial"/>
                <w:szCs w:val="22"/>
              </w:rPr>
              <w:t xml:space="preserve">AASIS - Payer </w:t>
            </w:r>
            <w:r w:rsidR="005D2B15" w:rsidRPr="001B45F4">
              <w:rPr>
                <w:rFonts w:cs="Arial"/>
                <w:szCs w:val="22"/>
              </w:rPr>
              <w:t>n</w:t>
            </w:r>
            <w:r w:rsidRPr="001B45F4">
              <w:rPr>
                <w:rFonts w:cs="Arial"/>
                <w:szCs w:val="22"/>
              </w:rPr>
              <w:t>ame</w:t>
            </w:r>
          </w:p>
        </w:tc>
      </w:tr>
      <w:tr w:rsidR="00E508F6" w:rsidRPr="001B45F4" w14:paraId="151D01BB" w14:textId="77777777" w:rsidTr="00F46A32">
        <w:tc>
          <w:tcPr>
            <w:tcW w:w="1203" w:type="pct"/>
          </w:tcPr>
          <w:p w14:paraId="0B3D770B" w14:textId="283080D8" w:rsidR="00E508F6" w:rsidRPr="001B45F4" w:rsidRDefault="009C4935" w:rsidP="00CF23B9">
            <w:pPr>
              <w:pStyle w:val="Maintext"/>
              <w:rPr>
                <w:rFonts w:cs="Arial"/>
                <w:szCs w:val="22"/>
              </w:rPr>
            </w:pPr>
            <w:r w:rsidRPr="001B45F4">
              <w:rPr>
                <w:rFonts w:cs="Arial"/>
                <w:szCs w:val="22"/>
              </w:rPr>
              <w:t>RP.{AASISSeqNum}</w:t>
            </w:r>
          </w:p>
        </w:tc>
        <w:tc>
          <w:tcPr>
            <w:tcW w:w="1160" w:type="pct"/>
          </w:tcPr>
          <w:p w14:paraId="500C84D0" w14:textId="04AE1158"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114</w:t>
            </w:r>
            <w:r w:rsidR="00105245">
              <w:rPr>
                <w:rFonts w:cs="Arial"/>
                <w:szCs w:val="22"/>
              </w:rPr>
              <w:t>1</w:t>
            </w:r>
          </w:p>
        </w:tc>
        <w:tc>
          <w:tcPr>
            <w:tcW w:w="2637" w:type="pct"/>
          </w:tcPr>
          <w:p w14:paraId="0B4FF2A9" w14:textId="461BE9CD" w:rsidR="00E508F6" w:rsidRPr="001B45F4" w:rsidRDefault="00E508F6" w:rsidP="00CF23B9">
            <w:pPr>
              <w:pStyle w:val="Maintext"/>
              <w:rPr>
                <w:rFonts w:cs="Arial"/>
                <w:szCs w:val="22"/>
              </w:rPr>
            </w:pPr>
            <w:r w:rsidRPr="001B45F4">
              <w:rPr>
                <w:rFonts w:cs="Arial"/>
                <w:szCs w:val="22"/>
              </w:rPr>
              <w:t xml:space="preserve">AASIS - Period </w:t>
            </w:r>
            <w:r w:rsidR="005D2B15" w:rsidRPr="001B45F4">
              <w:rPr>
                <w:rFonts w:cs="Arial"/>
                <w:szCs w:val="22"/>
              </w:rPr>
              <w:t>s</w:t>
            </w:r>
            <w:r w:rsidRPr="001B45F4">
              <w:rPr>
                <w:rFonts w:cs="Arial"/>
                <w:szCs w:val="22"/>
              </w:rPr>
              <w:t xml:space="preserve">tart </w:t>
            </w:r>
            <w:r w:rsidR="005D2B15" w:rsidRPr="001B45F4">
              <w:rPr>
                <w:rFonts w:cs="Arial"/>
                <w:szCs w:val="22"/>
              </w:rPr>
              <w:t>d</w:t>
            </w:r>
            <w:r w:rsidRPr="001B45F4">
              <w:rPr>
                <w:rFonts w:cs="Arial"/>
                <w:szCs w:val="22"/>
              </w:rPr>
              <w:t>ate</w:t>
            </w:r>
          </w:p>
        </w:tc>
      </w:tr>
      <w:tr w:rsidR="00E508F6" w:rsidRPr="001B45F4" w14:paraId="489BF7C8" w14:textId="77777777" w:rsidTr="00F46A32">
        <w:tc>
          <w:tcPr>
            <w:tcW w:w="1203" w:type="pct"/>
          </w:tcPr>
          <w:p w14:paraId="14D82F97" w14:textId="67CBA340" w:rsidR="00E508F6" w:rsidRPr="001B45F4" w:rsidRDefault="009C4935" w:rsidP="00CF23B9">
            <w:pPr>
              <w:pStyle w:val="Maintext"/>
              <w:rPr>
                <w:rFonts w:cs="Arial"/>
                <w:szCs w:val="22"/>
              </w:rPr>
            </w:pPr>
            <w:r w:rsidRPr="001B45F4">
              <w:rPr>
                <w:rFonts w:cs="Arial"/>
                <w:szCs w:val="22"/>
              </w:rPr>
              <w:t>RP.{AASISSeqNum}</w:t>
            </w:r>
          </w:p>
        </w:tc>
        <w:tc>
          <w:tcPr>
            <w:tcW w:w="1160" w:type="pct"/>
          </w:tcPr>
          <w:p w14:paraId="44A6605D" w14:textId="27C92A19"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114</w:t>
            </w:r>
            <w:r w:rsidR="00105245">
              <w:rPr>
                <w:rFonts w:cs="Arial"/>
                <w:szCs w:val="22"/>
              </w:rPr>
              <w:t>2</w:t>
            </w:r>
          </w:p>
        </w:tc>
        <w:tc>
          <w:tcPr>
            <w:tcW w:w="2637" w:type="pct"/>
          </w:tcPr>
          <w:p w14:paraId="3DCBA594" w14:textId="6EEF7096" w:rsidR="00E508F6" w:rsidRPr="001B45F4" w:rsidRDefault="00E508F6" w:rsidP="00CF23B9">
            <w:pPr>
              <w:pStyle w:val="Maintext"/>
              <w:rPr>
                <w:rFonts w:cs="Arial"/>
                <w:szCs w:val="22"/>
              </w:rPr>
            </w:pPr>
            <w:r w:rsidRPr="001B45F4">
              <w:rPr>
                <w:rFonts w:cs="Arial"/>
                <w:szCs w:val="22"/>
              </w:rPr>
              <w:t xml:space="preserve">AASIS - Period </w:t>
            </w:r>
            <w:r w:rsidR="005D2B15" w:rsidRPr="001B45F4">
              <w:rPr>
                <w:rFonts w:cs="Arial"/>
                <w:szCs w:val="22"/>
              </w:rPr>
              <w:t>e</w:t>
            </w:r>
            <w:r w:rsidRPr="001B45F4">
              <w:rPr>
                <w:rFonts w:cs="Arial"/>
                <w:szCs w:val="22"/>
              </w:rPr>
              <w:t xml:space="preserve">nd </w:t>
            </w:r>
            <w:r w:rsidR="005D2B15" w:rsidRPr="001B45F4">
              <w:rPr>
                <w:rFonts w:cs="Arial"/>
                <w:szCs w:val="22"/>
              </w:rPr>
              <w:t>d</w:t>
            </w:r>
            <w:r w:rsidRPr="001B45F4">
              <w:rPr>
                <w:rFonts w:cs="Arial"/>
                <w:szCs w:val="22"/>
              </w:rPr>
              <w:t>ate</w:t>
            </w:r>
          </w:p>
        </w:tc>
      </w:tr>
      <w:tr w:rsidR="00E508F6" w:rsidRPr="001B45F4" w14:paraId="48A7612E" w14:textId="77777777" w:rsidTr="00F46A32">
        <w:tc>
          <w:tcPr>
            <w:tcW w:w="1203" w:type="pct"/>
          </w:tcPr>
          <w:p w14:paraId="227D8568" w14:textId="0A42C4B7" w:rsidR="00E508F6" w:rsidRPr="001B45F4" w:rsidRDefault="009C4935" w:rsidP="00CF23B9">
            <w:pPr>
              <w:pStyle w:val="Maintext"/>
              <w:rPr>
                <w:rFonts w:cs="Arial"/>
                <w:szCs w:val="22"/>
              </w:rPr>
            </w:pPr>
            <w:r w:rsidRPr="001B45F4">
              <w:rPr>
                <w:rFonts w:cs="Arial"/>
                <w:szCs w:val="22"/>
              </w:rPr>
              <w:t>RP.{AASISSeqNum}</w:t>
            </w:r>
          </w:p>
        </w:tc>
        <w:tc>
          <w:tcPr>
            <w:tcW w:w="1160" w:type="pct"/>
          </w:tcPr>
          <w:p w14:paraId="4473A0C7" w14:textId="25F15B3F"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114</w:t>
            </w:r>
            <w:r w:rsidR="00105245">
              <w:rPr>
                <w:rFonts w:cs="Arial"/>
                <w:szCs w:val="22"/>
              </w:rPr>
              <w:t>3</w:t>
            </w:r>
          </w:p>
        </w:tc>
        <w:tc>
          <w:tcPr>
            <w:tcW w:w="2637" w:type="pct"/>
          </w:tcPr>
          <w:p w14:paraId="22EBBC66" w14:textId="72BF1E7A" w:rsidR="00E508F6" w:rsidRPr="001B45F4" w:rsidRDefault="00E508F6" w:rsidP="00CF23B9">
            <w:pPr>
              <w:pStyle w:val="Maintext"/>
              <w:rPr>
                <w:rFonts w:cs="Arial"/>
                <w:szCs w:val="22"/>
              </w:rPr>
            </w:pPr>
            <w:r w:rsidRPr="001B45F4">
              <w:rPr>
                <w:rFonts w:cs="Arial"/>
                <w:szCs w:val="22"/>
              </w:rPr>
              <w:t xml:space="preserve">AASIS - Reversionary </w:t>
            </w:r>
            <w:r w:rsidR="005D2B15" w:rsidRPr="001B45F4">
              <w:rPr>
                <w:rFonts w:cs="Arial"/>
                <w:szCs w:val="22"/>
              </w:rPr>
              <w:t>i</w:t>
            </w:r>
            <w:r w:rsidRPr="001B45F4">
              <w:rPr>
                <w:rFonts w:cs="Arial"/>
                <w:szCs w:val="22"/>
              </w:rPr>
              <w:t>ncome stream</w:t>
            </w:r>
          </w:p>
        </w:tc>
      </w:tr>
      <w:tr w:rsidR="00E508F6" w:rsidRPr="001B45F4" w14:paraId="58CA0621" w14:textId="77777777" w:rsidTr="00F46A32">
        <w:tc>
          <w:tcPr>
            <w:tcW w:w="1203" w:type="pct"/>
          </w:tcPr>
          <w:p w14:paraId="58481087" w14:textId="3E815AA0" w:rsidR="00E508F6" w:rsidRPr="001B45F4" w:rsidRDefault="009C4935" w:rsidP="00CF23B9">
            <w:pPr>
              <w:pStyle w:val="Maintext"/>
              <w:rPr>
                <w:rFonts w:cs="Arial"/>
                <w:szCs w:val="22"/>
              </w:rPr>
            </w:pPr>
            <w:r w:rsidRPr="001B45F4">
              <w:rPr>
                <w:rFonts w:cs="Arial"/>
                <w:szCs w:val="22"/>
              </w:rPr>
              <w:t>RP.{AASISSeqNum}</w:t>
            </w:r>
          </w:p>
        </w:tc>
        <w:tc>
          <w:tcPr>
            <w:tcW w:w="1160" w:type="pct"/>
          </w:tcPr>
          <w:p w14:paraId="5FAEFDAF" w14:textId="7C769004"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2</w:t>
            </w:r>
          </w:p>
        </w:tc>
        <w:tc>
          <w:tcPr>
            <w:tcW w:w="2637" w:type="pct"/>
          </w:tcPr>
          <w:p w14:paraId="5746F8F7" w14:textId="77777777" w:rsidR="00E508F6" w:rsidRPr="001B45F4" w:rsidRDefault="00E508F6" w:rsidP="00CF23B9">
            <w:pPr>
              <w:pStyle w:val="Maintext"/>
              <w:rPr>
                <w:rFonts w:cs="Arial"/>
                <w:szCs w:val="22"/>
              </w:rPr>
            </w:pPr>
            <w:r w:rsidRPr="001B45F4">
              <w:rPr>
                <w:rFonts w:cs="Arial"/>
                <w:szCs w:val="22"/>
              </w:rPr>
              <w:t>AASIS - Taxable-component-taxed-element</w:t>
            </w:r>
          </w:p>
        </w:tc>
      </w:tr>
      <w:tr w:rsidR="00E508F6" w:rsidRPr="001B45F4" w14:paraId="431D7584" w14:textId="77777777" w:rsidTr="00F46A32">
        <w:tc>
          <w:tcPr>
            <w:tcW w:w="1203" w:type="pct"/>
          </w:tcPr>
          <w:p w14:paraId="5959F721" w14:textId="037E842B" w:rsidR="00E508F6" w:rsidRPr="001B45F4" w:rsidRDefault="009C4935" w:rsidP="00CF23B9">
            <w:pPr>
              <w:pStyle w:val="Maintext"/>
              <w:rPr>
                <w:rFonts w:cs="Arial"/>
                <w:szCs w:val="22"/>
              </w:rPr>
            </w:pPr>
            <w:r w:rsidRPr="001B45F4">
              <w:rPr>
                <w:rFonts w:cs="Arial"/>
                <w:szCs w:val="22"/>
              </w:rPr>
              <w:t>RP.{AASISSeqNum}</w:t>
            </w:r>
          </w:p>
        </w:tc>
        <w:tc>
          <w:tcPr>
            <w:tcW w:w="1160" w:type="pct"/>
          </w:tcPr>
          <w:p w14:paraId="6B6A9057" w14:textId="1BA60307"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3</w:t>
            </w:r>
          </w:p>
        </w:tc>
        <w:tc>
          <w:tcPr>
            <w:tcW w:w="2637" w:type="pct"/>
          </w:tcPr>
          <w:p w14:paraId="72305443" w14:textId="77777777" w:rsidR="00E508F6" w:rsidRPr="001B45F4" w:rsidRDefault="00E508F6" w:rsidP="00CF23B9">
            <w:pPr>
              <w:pStyle w:val="Maintext"/>
              <w:rPr>
                <w:rFonts w:cs="Arial"/>
                <w:szCs w:val="22"/>
              </w:rPr>
            </w:pPr>
            <w:r w:rsidRPr="001B45F4">
              <w:rPr>
                <w:rFonts w:cs="Arial"/>
                <w:szCs w:val="22"/>
              </w:rPr>
              <w:t>AASIS - Taxable-component-untaxed-element</w:t>
            </w:r>
          </w:p>
        </w:tc>
      </w:tr>
      <w:tr w:rsidR="00E508F6" w:rsidRPr="001B45F4" w14:paraId="4C22EE23" w14:textId="77777777" w:rsidTr="00F46A32">
        <w:trPr>
          <w:trHeight w:val="690"/>
        </w:trPr>
        <w:tc>
          <w:tcPr>
            <w:tcW w:w="1203" w:type="pct"/>
          </w:tcPr>
          <w:p w14:paraId="5C322770" w14:textId="27A12982" w:rsidR="00E508F6" w:rsidRPr="001B45F4" w:rsidRDefault="009C4935" w:rsidP="00CF23B9">
            <w:pPr>
              <w:pStyle w:val="Maintext"/>
              <w:rPr>
                <w:rFonts w:cs="Arial"/>
                <w:szCs w:val="22"/>
              </w:rPr>
            </w:pPr>
            <w:r w:rsidRPr="001B45F4">
              <w:rPr>
                <w:rFonts w:cs="Arial"/>
                <w:szCs w:val="22"/>
              </w:rPr>
              <w:t>RP.{AASISSeqNum}</w:t>
            </w:r>
          </w:p>
        </w:tc>
        <w:tc>
          <w:tcPr>
            <w:tcW w:w="1160" w:type="pct"/>
          </w:tcPr>
          <w:p w14:paraId="0B1FCF67" w14:textId="7ED90CEE"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4</w:t>
            </w:r>
          </w:p>
        </w:tc>
        <w:tc>
          <w:tcPr>
            <w:tcW w:w="2637" w:type="pct"/>
          </w:tcPr>
          <w:p w14:paraId="5E64627B" w14:textId="2901356B" w:rsidR="00E508F6" w:rsidRPr="001B45F4" w:rsidRDefault="00E508F6" w:rsidP="00CF23B9">
            <w:pPr>
              <w:pStyle w:val="Maintext"/>
              <w:rPr>
                <w:rFonts w:cs="Arial"/>
                <w:szCs w:val="22"/>
              </w:rPr>
            </w:pPr>
            <w:r w:rsidRPr="001B45F4">
              <w:rPr>
                <w:rFonts w:cs="Arial"/>
                <w:szCs w:val="22"/>
              </w:rPr>
              <w:t>AASIS - Lump-</w:t>
            </w:r>
            <w:r w:rsidR="005D2B15" w:rsidRPr="001B45F4">
              <w:rPr>
                <w:rFonts w:cs="Arial"/>
                <w:szCs w:val="22"/>
              </w:rPr>
              <w:t>s</w:t>
            </w:r>
            <w:r w:rsidRPr="001B45F4">
              <w:rPr>
                <w:rFonts w:cs="Arial"/>
                <w:szCs w:val="22"/>
              </w:rPr>
              <w:t>um-arrears-taxed-element</w:t>
            </w:r>
          </w:p>
        </w:tc>
      </w:tr>
      <w:tr w:rsidR="00E508F6" w:rsidRPr="001B45F4" w14:paraId="79158E4A" w14:textId="77777777" w:rsidTr="00F46A32">
        <w:tc>
          <w:tcPr>
            <w:tcW w:w="1203" w:type="pct"/>
          </w:tcPr>
          <w:p w14:paraId="73168C4E" w14:textId="7F25D949" w:rsidR="00E508F6" w:rsidRPr="001B45F4" w:rsidRDefault="009C4935" w:rsidP="00CF23B9">
            <w:pPr>
              <w:pStyle w:val="Maintext"/>
              <w:rPr>
                <w:rFonts w:cs="Arial"/>
                <w:szCs w:val="22"/>
              </w:rPr>
            </w:pPr>
            <w:r w:rsidRPr="001B45F4">
              <w:rPr>
                <w:rFonts w:cs="Arial"/>
                <w:szCs w:val="22"/>
              </w:rPr>
              <w:t>RP.{AASISSeqNum}</w:t>
            </w:r>
          </w:p>
        </w:tc>
        <w:tc>
          <w:tcPr>
            <w:tcW w:w="1160" w:type="pct"/>
          </w:tcPr>
          <w:p w14:paraId="43117323" w14:textId="7E0EC83F"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5</w:t>
            </w:r>
          </w:p>
        </w:tc>
        <w:tc>
          <w:tcPr>
            <w:tcW w:w="2637" w:type="pct"/>
          </w:tcPr>
          <w:p w14:paraId="0F7AE7A6" w14:textId="2E6B1088" w:rsidR="00E508F6" w:rsidRPr="001B45F4" w:rsidRDefault="00E508F6" w:rsidP="00CF23B9">
            <w:pPr>
              <w:pStyle w:val="Maintext"/>
              <w:rPr>
                <w:rFonts w:cs="Arial"/>
                <w:szCs w:val="22"/>
              </w:rPr>
            </w:pPr>
            <w:r w:rsidRPr="001B45F4">
              <w:rPr>
                <w:rFonts w:cs="Arial"/>
                <w:szCs w:val="22"/>
              </w:rPr>
              <w:t>AASIS - Lump-</w:t>
            </w:r>
            <w:r w:rsidR="005D2B15" w:rsidRPr="001B45F4">
              <w:rPr>
                <w:rFonts w:cs="Arial"/>
                <w:szCs w:val="22"/>
              </w:rPr>
              <w:t>s</w:t>
            </w:r>
            <w:r w:rsidRPr="001B45F4">
              <w:rPr>
                <w:rFonts w:cs="Arial"/>
                <w:szCs w:val="22"/>
              </w:rPr>
              <w:t>um-arrears-untaxed-element</w:t>
            </w:r>
          </w:p>
        </w:tc>
      </w:tr>
      <w:tr w:rsidR="00E508F6" w:rsidRPr="001B45F4" w14:paraId="6837D740" w14:textId="77777777" w:rsidTr="00F46A32">
        <w:trPr>
          <w:trHeight w:val="733"/>
        </w:trPr>
        <w:tc>
          <w:tcPr>
            <w:tcW w:w="1203" w:type="pct"/>
          </w:tcPr>
          <w:p w14:paraId="4B00958F" w14:textId="42DFE606" w:rsidR="00E508F6" w:rsidRPr="001B45F4" w:rsidRDefault="009C4935" w:rsidP="00CF23B9">
            <w:pPr>
              <w:pStyle w:val="Maintext"/>
              <w:rPr>
                <w:rFonts w:cs="Arial"/>
                <w:szCs w:val="22"/>
              </w:rPr>
            </w:pPr>
            <w:r w:rsidRPr="001B45F4">
              <w:rPr>
                <w:rFonts w:cs="Arial"/>
                <w:szCs w:val="22"/>
              </w:rPr>
              <w:t>RP.{AASISSeqNum}</w:t>
            </w:r>
          </w:p>
        </w:tc>
        <w:tc>
          <w:tcPr>
            <w:tcW w:w="1160" w:type="pct"/>
          </w:tcPr>
          <w:p w14:paraId="70765F58" w14:textId="5EE4DFB2"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83</w:t>
            </w:r>
            <w:r w:rsidR="00105245">
              <w:rPr>
                <w:rFonts w:cs="Arial"/>
                <w:szCs w:val="22"/>
              </w:rPr>
              <w:t>3</w:t>
            </w:r>
          </w:p>
        </w:tc>
        <w:tc>
          <w:tcPr>
            <w:tcW w:w="2637" w:type="pct"/>
          </w:tcPr>
          <w:p w14:paraId="0834AF5A" w14:textId="5C65EFE5" w:rsidR="00E508F6" w:rsidRPr="001B45F4" w:rsidRDefault="00E508F6" w:rsidP="00CF23B9">
            <w:pPr>
              <w:pStyle w:val="Maintext"/>
              <w:rPr>
                <w:rFonts w:cs="Arial"/>
                <w:szCs w:val="22"/>
              </w:rPr>
            </w:pPr>
            <w:r w:rsidRPr="001B45F4">
              <w:rPr>
                <w:rFonts w:cs="Arial"/>
                <w:szCs w:val="22"/>
              </w:rPr>
              <w:t>AASIS - Lump-</w:t>
            </w:r>
            <w:r w:rsidR="005D2B15" w:rsidRPr="001B45F4">
              <w:rPr>
                <w:rFonts w:cs="Arial"/>
                <w:szCs w:val="22"/>
              </w:rPr>
              <w:t>s</w:t>
            </w:r>
            <w:r w:rsidRPr="001B45F4">
              <w:rPr>
                <w:rFonts w:cs="Arial"/>
                <w:szCs w:val="22"/>
              </w:rPr>
              <w:t>um-arrears-tax-free-element</w:t>
            </w:r>
          </w:p>
        </w:tc>
      </w:tr>
      <w:tr w:rsidR="00E508F6" w:rsidRPr="001B45F4" w14:paraId="3142D083" w14:textId="77777777" w:rsidTr="00F46A32">
        <w:trPr>
          <w:trHeight w:val="733"/>
        </w:trPr>
        <w:tc>
          <w:tcPr>
            <w:tcW w:w="1203" w:type="pct"/>
          </w:tcPr>
          <w:p w14:paraId="41499DFF" w14:textId="22883D50" w:rsidR="00E508F6" w:rsidRPr="001B45F4" w:rsidRDefault="009C4935" w:rsidP="00CF23B9">
            <w:pPr>
              <w:pStyle w:val="Maintext"/>
              <w:rPr>
                <w:rFonts w:cs="Arial"/>
                <w:szCs w:val="22"/>
              </w:rPr>
            </w:pPr>
            <w:r w:rsidRPr="001B45F4">
              <w:rPr>
                <w:rFonts w:cs="Arial"/>
                <w:szCs w:val="22"/>
              </w:rPr>
              <w:t>RP.{AASISSeqNum}</w:t>
            </w:r>
          </w:p>
        </w:tc>
        <w:tc>
          <w:tcPr>
            <w:tcW w:w="1160" w:type="pct"/>
          </w:tcPr>
          <w:p w14:paraId="403F211E" w14:textId="3254046C"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16</w:t>
            </w:r>
            <w:r w:rsidR="00105245">
              <w:rPr>
                <w:rFonts w:cs="Arial"/>
                <w:szCs w:val="22"/>
              </w:rPr>
              <w:t>6</w:t>
            </w:r>
          </w:p>
        </w:tc>
        <w:tc>
          <w:tcPr>
            <w:tcW w:w="2637" w:type="pct"/>
          </w:tcPr>
          <w:p w14:paraId="50E661CD" w14:textId="77777777" w:rsidR="00E508F6" w:rsidRPr="001B45F4" w:rsidRDefault="00E508F6" w:rsidP="00CF23B9">
            <w:pPr>
              <w:pStyle w:val="Maintext"/>
              <w:rPr>
                <w:rFonts w:cs="Arial"/>
                <w:szCs w:val="22"/>
              </w:rPr>
            </w:pPr>
            <w:r w:rsidRPr="001B45F4">
              <w:rPr>
                <w:rFonts w:cs="Arial"/>
                <w:szCs w:val="22"/>
              </w:rPr>
              <w:t>AASIS - Tax offset amount</w:t>
            </w:r>
          </w:p>
        </w:tc>
      </w:tr>
      <w:tr w:rsidR="00E508F6" w:rsidRPr="001B45F4" w14:paraId="355914DC" w14:textId="77777777" w:rsidTr="00F46A32">
        <w:trPr>
          <w:trHeight w:val="733"/>
        </w:trPr>
        <w:tc>
          <w:tcPr>
            <w:tcW w:w="1203" w:type="pct"/>
          </w:tcPr>
          <w:p w14:paraId="6B45FFAA" w14:textId="5FA4E454" w:rsidR="00E508F6" w:rsidRPr="001B45F4" w:rsidRDefault="009C4935" w:rsidP="00CF23B9">
            <w:pPr>
              <w:pStyle w:val="Maintext"/>
              <w:rPr>
                <w:rFonts w:cs="Arial"/>
                <w:szCs w:val="22"/>
              </w:rPr>
            </w:pPr>
            <w:r w:rsidRPr="001B45F4">
              <w:rPr>
                <w:rFonts w:cs="Arial"/>
                <w:szCs w:val="22"/>
              </w:rPr>
              <w:t>RP.{AASISSeqNum}</w:t>
            </w:r>
          </w:p>
        </w:tc>
        <w:tc>
          <w:tcPr>
            <w:tcW w:w="1160" w:type="pct"/>
          </w:tcPr>
          <w:p w14:paraId="776E00EF" w14:textId="4B52EE45"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83</w:t>
            </w:r>
            <w:r w:rsidR="00105245">
              <w:rPr>
                <w:rFonts w:cs="Arial"/>
                <w:szCs w:val="22"/>
              </w:rPr>
              <w:t>4</w:t>
            </w:r>
          </w:p>
        </w:tc>
        <w:tc>
          <w:tcPr>
            <w:tcW w:w="2637" w:type="pct"/>
          </w:tcPr>
          <w:p w14:paraId="5226CB7B" w14:textId="77777777" w:rsidR="00E508F6" w:rsidRPr="001B45F4" w:rsidRDefault="00E508F6" w:rsidP="00CF23B9">
            <w:pPr>
              <w:pStyle w:val="Maintext"/>
              <w:rPr>
                <w:rFonts w:cs="Arial"/>
                <w:szCs w:val="22"/>
              </w:rPr>
            </w:pPr>
            <w:r w:rsidRPr="001B45F4">
              <w:rPr>
                <w:rFonts w:cs="Arial"/>
                <w:szCs w:val="22"/>
              </w:rPr>
              <w:t>AASIS - Tax-free-component</w:t>
            </w:r>
          </w:p>
        </w:tc>
      </w:tr>
      <w:tr w:rsidR="00E508F6" w:rsidRPr="001B45F4" w14:paraId="5FA01CC7" w14:textId="77777777" w:rsidTr="00F46A32">
        <w:trPr>
          <w:trHeight w:val="733"/>
        </w:trPr>
        <w:tc>
          <w:tcPr>
            <w:tcW w:w="1203" w:type="pct"/>
          </w:tcPr>
          <w:p w14:paraId="35821A55" w14:textId="3EA3E443" w:rsidR="00E508F6" w:rsidRPr="001B45F4" w:rsidRDefault="009C4935" w:rsidP="00CF23B9">
            <w:pPr>
              <w:pStyle w:val="Maintext"/>
              <w:rPr>
                <w:rFonts w:cs="Arial"/>
                <w:szCs w:val="22"/>
              </w:rPr>
            </w:pPr>
            <w:r w:rsidRPr="001B45F4">
              <w:rPr>
                <w:rFonts w:cs="Arial"/>
                <w:szCs w:val="22"/>
              </w:rPr>
              <w:t>RP.{AASISSeqNum}</w:t>
            </w:r>
          </w:p>
        </w:tc>
        <w:tc>
          <w:tcPr>
            <w:tcW w:w="1160" w:type="pct"/>
          </w:tcPr>
          <w:p w14:paraId="5B39039F" w14:textId="56EA5D49"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1</w:t>
            </w:r>
          </w:p>
        </w:tc>
        <w:tc>
          <w:tcPr>
            <w:tcW w:w="2637" w:type="pct"/>
          </w:tcPr>
          <w:p w14:paraId="354CD550" w14:textId="4DB110C3" w:rsidR="00E508F6" w:rsidRPr="001B45F4" w:rsidRDefault="00E508F6" w:rsidP="00CF23B9">
            <w:pPr>
              <w:pStyle w:val="Maintext"/>
              <w:rPr>
                <w:rFonts w:cs="Arial"/>
                <w:szCs w:val="22"/>
              </w:rPr>
            </w:pPr>
            <w:r w:rsidRPr="001B45F4">
              <w:rPr>
                <w:rFonts w:cs="Arial"/>
                <w:szCs w:val="22"/>
              </w:rPr>
              <w:t xml:space="preserve">AASIS - Tax </w:t>
            </w:r>
            <w:r w:rsidR="005D2B15" w:rsidRPr="001B45F4">
              <w:rPr>
                <w:rFonts w:cs="Arial"/>
                <w:szCs w:val="22"/>
              </w:rPr>
              <w:t>w</w:t>
            </w:r>
            <w:r w:rsidRPr="001B45F4">
              <w:rPr>
                <w:rFonts w:cs="Arial"/>
                <w:szCs w:val="22"/>
              </w:rPr>
              <w:t>ithheld</w:t>
            </w:r>
          </w:p>
        </w:tc>
      </w:tr>
    </w:tbl>
    <w:p w14:paraId="239CA921" w14:textId="4893E9C5" w:rsidR="00E23065" w:rsidRPr="001B45F4" w:rsidRDefault="00E23065" w:rsidP="00B61583">
      <w:pPr>
        <w:pStyle w:val="Caption"/>
      </w:pPr>
    </w:p>
    <w:p w14:paraId="69929DD8" w14:textId="7102848C" w:rsidR="00180367" w:rsidRPr="001B45F4" w:rsidRDefault="00D85C02" w:rsidP="005C3E5C">
      <w:pPr>
        <w:pStyle w:val="Heading2"/>
      </w:pPr>
      <w:bookmarkStart w:id="1057" w:name="_Toc1395461"/>
      <w:bookmarkStart w:id="1058" w:name="_Toc3475049"/>
      <w:bookmarkStart w:id="1059" w:name="_Toc3531069"/>
      <w:bookmarkStart w:id="1060" w:name="_Toc1395462"/>
      <w:bookmarkStart w:id="1061" w:name="_Toc3475050"/>
      <w:bookmarkStart w:id="1062" w:name="_Toc3531070"/>
      <w:bookmarkStart w:id="1063" w:name="_Toc1395471"/>
      <w:bookmarkStart w:id="1064" w:name="_Toc3475059"/>
      <w:bookmarkStart w:id="1065" w:name="_Toc3531077"/>
      <w:bookmarkStart w:id="1066" w:name="_Toc1395475"/>
      <w:bookmarkStart w:id="1067" w:name="_Toc3475063"/>
      <w:bookmarkStart w:id="1068" w:name="_Toc3531080"/>
      <w:bookmarkStart w:id="1069" w:name="_Toc1395479"/>
      <w:bookmarkStart w:id="1070" w:name="_Toc3475067"/>
      <w:bookmarkStart w:id="1071" w:name="_Toc3531083"/>
      <w:bookmarkStart w:id="1072" w:name="_Toc1395483"/>
      <w:bookmarkStart w:id="1073" w:name="_Toc3475071"/>
      <w:bookmarkStart w:id="1074" w:name="_Toc3531086"/>
      <w:bookmarkStart w:id="1075" w:name="_Toc1395487"/>
      <w:bookmarkStart w:id="1076" w:name="_Toc3475075"/>
      <w:bookmarkStart w:id="1077" w:name="_Toc3531089"/>
      <w:bookmarkStart w:id="1078" w:name="_Toc1395491"/>
      <w:bookmarkStart w:id="1079" w:name="_Toc3475079"/>
      <w:bookmarkStart w:id="1080" w:name="_Toc3531092"/>
      <w:bookmarkStart w:id="1081" w:name="_Toc1395495"/>
      <w:bookmarkStart w:id="1082" w:name="_Toc3475083"/>
      <w:bookmarkStart w:id="1083" w:name="_Toc3531095"/>
      <w:bookmarkStart w:id="1084" w:name="_Toc1395499"/>
      <w:bookmarkStart w:id="1085" w:name="_Toc3475087"/>
      <w:bookmarkStart w:id="1086" w:name="_Toc3531098"/>
      <w:bookmarkStart w:id="1087" w:name="_Toc1395503"/>
      <w:bookmarkStart w:id="1088" w:name="_Toc3475091"/>
      <w:bookmarkStart w:id="1089" w:name="_Toc3531101"/>
      <w:bookmarkStart w:id="1090" w:name="_Toc1395507"/>
      <w:bookmarkStart w:id="1091" w:name="_Toc3475095"/>
      <w:bookmarkStart w:id="1092" w:name="_Toc3531104"/>
      <w:bookmarkStart w:id="1093" w:name="_Toc1395511"/>
      <w:bookmarkStart w:id="1094" w:name="_Toc3475099"/>
      <w:bookmarkStart w:id="1095" w:name="_Toc3531107"/>
      <w:bookmarkStart w:id="1096" w:name="_Toc1395515"/>
      <w:bookmarkStart w:id="1097" w:name="_Toc3475103"/>
      <w:bookmarkStart w:id="1098" w:name="_Toc3531110"/>
      <w:bookmarkStart w:id="1099" w:name="_Toc1395519"/>
      <w:bookmarkStart w:id="1100" w:name="_Toc3475107"/>
      <w:bookmarkStart w:id="1101" w:name="_Toc3531113"/>
      <w:bookmarkStart w:id="1102" w:name="_Toc1395523"/>
      <w:bookmarkStart w:id="1103" w:name="_Toc3475111"/>
      <w:bookmarkStart w:id="1104" w:name="_Toc1395524"/>
      <w:bookmarkStart w:id="1105" w:name="_Toc3475112"/>
      <w:bookmarkStart w:id="1106" w:name="_Toc3531117"/>
      <w:bookmarkStart w:id="1107" w:name="_Toc513464971"/>
      <w:bookmarkStart w:id="1108" w:name="_Toc513464972"/>
      <w:bookmarkStart w:id="1109" w:name="_Toc513464973"/>
      <w:bookmarkStart w:id="1110" w:name="_Toc513464974"/>
      <w:bookmarkStart w:id="1111" w:name="_Toc75866963"/>
      <w:bookmarkStart w:id="1112" w:name="_Toc127522805"/>
      <w:bookmarkStart w:id="1113" w:name="_Toc320169339"/>
      <w:bookmarkStart w:id="1114" w:name="_Toc406058094"/>
      <w:bookmarkStart w:id="1115" w:name="_Toc29560684"/>
      <w:bookmarkStart w:id="1116" w:name="_Toc29796767"/>
      <w:bookmarkStart w:id="1117" w:name="_Toc35338708"/>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sidRPr="001B45F4">
        <w:t>S</w:t>
      </w:r>
      <w:r w:rsidR="00307A8F" w:rsidRPr="001B45F4">
        <w:t>uperannuation</w:t>
      </w:r>
      <w:r w:rsidR="0022369A" w:rsidRPr="001B45F4">
        <w:t xml:space="preserve"> </w:t>
      </w:r>
      <w:r w:rsidR="005F4D52" w:rsidRPr="001B45F4">
        <w:t>l</w:t>
      </w:r>
      <w:r w:rsidR="00307A8F" w:rsidRPr="001B45F4">
        <w:t>ump</w:t>
      </w:r>
      <w:r w:rsidR="0022369A" w:rsidRPr="001B45F4">
        <w:t xml:space="preserve"> </w:t>
      </w:r>
      <w:r w:rsidR="005F4D52" w:rsidRPr="001B45F4">
        <w:t>s</w:t>
      </w:r>
      <w:r w:rsidR="00307A8F" w:rsidRPr="001B45F4">
        <w:t xml:space="preserve">um </w:t>
      </w:r>
      <w:r w:rsidR="005F4D52" w:rsidRPr="001B45F4">
        <w:t xml:space="preserve">(sls) </w:t>
      </w:r>
      <w:r w:rsidR="0022369A" w:rsidRPr="001B45F4">
        <w:t>p</w:t>
      </w:r>
      <w:r w:rsidR="00307A8F" w:rsidRPr="001B45F4">
        <w:t>ayment</w:t>
      </w:r>
      <w:r w:rsidR="0022369A" w:rsidRPr="001B45F4">
        <w:t xml:space="preserve"> s</w:t>
      </w:r>
      <w:r w:rsidR="00307A8F" w:rsidRPr="001B45F4">
        <w:t>ummary</w:t>
      </w:r>
      <w:bookmarkEnd w:id="1111"/>
      <w:bookmarkEnd w:id="1112"/>
      <w:r w:rsidR="0022369A" w:rsidRPr="001B45F4">
        <w:t xml:space="preserve"> </w:t>
      </w:r>
      <w:bookmarkEnd w:id="1113"/>
      <w:bookmarkEnd w:id="1114"/>
      <w:bookmarkEnd w:id="1115"/>
      <w:bookmarkEnd w:id="1116"/>
      <w:bookmarkEnd w:id="1117"/>
    </w:p>
    <w:p w14:paraId="69929DD9" w14:textId="1E50E094" w:rsidR="00E80831" w:rsidRPr="001B45F4" w:rsidRDefault="00E80831" w:rsidP="00E80831">
      <w:pPr>
        <w:rPr>
          <w:rFonts w:cs="Arial"/>
          <w:szCs w:val="22"/>
        </w:rPr>
      </w:pPr>
      <w:r w:rsidRPr="001B45F4">
        <w:rPr>
          <w:rFonts w:cs="Arial"/>
          <w:szCs w:val="22"/>
        </w:rPr>
        <w:t xml:space="preserve">The elements not listed in the table below under Context RP.{SLSPSeqNum} are information only. The elements listed are to be mapped as </w:t>
      </w:r>
      <w:r w:rsidR="005F4D52" w:rsidRPr="001B45F4">
        <w:rPr>
          <w:rFonts w:cs="Arial"/>
          <w:szCs w:val="22"/>
        </w:rPr>
        <w:t>shown in the below table.</w:t>
      </w:r>
    </w:p>
    <w:p w14:paraId="4DC857FD" w14:textId="77777777" w:rsidR="005F4D52" w:rsidRPr="001B45F4" w:rsidRDefault="005F4D52" w:rsidP="00B61583">
      <w:pPr>
        <w:pStyle w:val="Caption"/>
      </w:pPr>
    </w:p>
    <w:p w14:paraId="69929DDA" w14:textId="5D7960F4" w:rsidR="00633618" w:rsidRPr="001B45F4" w:rsidRDefault="005F4D52" w:rsidP="00B61583">
      <w:pPr>
        <w:pStyle w:val="Caption"/>
      </w:pPr>
      <w:bookmarkStart w:id="1118" w:name="_Toc100225431"/>
      <w:bookmarkStart w:id="1119" w:name="_Toc100226635"/>
      <w:bookmarkStart w:id="1120" w:name="_Toc100226663"/>
      <w:r w:rsidRPr="001B45F4">
        <w:t>Table</w:t>
      </w:r>
      <w:r w:rsidRPr="001B45F4">
        <w:rPr>
          <w:noProof/>
        </w:rPr>
        <w:t xml:space="preserve"> </w:t>
      </w:r>
      <w:r w:rsidRPr="001B45F4">
        <w:rPr>
          <w:noProof/>
        </w:rPr>
        <w:fldChar w:fldCharType="begin"/>
      </w:r>
      <w:r w:rsidRPr="001B45F4">
        <w:rPr>
          <w:noProof/>
        </w:rPr>
        <w:instrText xml:space="preserve"> SEQ Table   \* MERGEFORMAT </w:instrText>
      </w:r>
      <w:r w:rsidRPr="001B45F4">
        <w:rPr>
          <w:noProof/>
        </w:rPr>
        <w:fldChar w:fldCharType="separate"/>
      </w:r>
      <w:r w:rsidRPr="001B45F4">
        <w:rPr>
          <w:noProof/>
        </w:rPr>
        <w:t>17</w:t>
      </w:r>
      <w:r w:rsidRPr="001B45F4">
        <w:rPr>
          <w:noProof/>
        </w:rPr>
        <w:fldChar w:fldCharType="end"/>
      </w:r>
      <w:r w:rsidRPr="001B45F4">
        <w:t>: SLS payment summary mapping on INCDTLS</w:t>
      </w:r>
      <w:bookmarkEnd w:id="1118"/>
      <w:bookmarkEnd w:id="1119"/>
      <w:bookmarkEnd w:id="1120"/>
    </w:p>
    <w:tbl>
      <w:tblPr>
        <w:tblStyle w:val="TableGrid"/>
        <w:tblW w:w="9356" w:type="dxa"/>
        <w:tblLayout w:type="fixed"/>
        <w:tblLook w:val="04A0" w:firstRow="1" w:lastRow="0" w:firstColumn="1" w:lastColumn="0" w:noHBand="0" w:noVBand="1"/>
      </w:tblPr>
      <w:tblGrid>
        <w:gridCol w:w="1980"/>
        <w:gridCol w:w="1890"/>
        <w:gridCol w:w="2221"/>
        <w:gridCol w:w="3265"/>
      </w:tblGrid>
      <w:tr w:rsidR="0023048A" w:rsidRPr="001B45F4" w14:paraId="69929DDF" w14:textId="77777777" w:rsidTr="00F46A32">
        <w:trPr>
          <w:tblHeader/>
        </w:trPr>
        <w:tc>
          <w:tcPr>
            <w:tcW w:w="1058" w:type="pct"/>
            <w:shd w:val="clear" w:color="auto" w:fill="DBE5F1" w:themeFill="accent1" w:themeFillTint="33"/>
            <w:vAlign w:val="center"/>
          </w:tcPr>
          <w:p w14:paraId="69929DDB" w14:textId="36208F3F"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010" w:type="pct"/>
            <w:shd w:val="clear" w:color="auto" w:fill="DBE5F1" w:themeFill="accent1" w:themeFillTint="33"/>
            <w:vAlign w:val="center"/>
          </w:tcPr>
          <w:p w14:paraId="69929DDC" w14:textId="7C946C67"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187" w:type="pct"/>
            <w:shd w:val="clear" w:color="auto" w:fill="DBE5F1" w:themeFill="accent1" w:themeFillTint="33"/>
            <w:vAlign w:val="center"/>
          </w:tcPr>
          <w:p w14:paraId="69929DDD" w14:textId="4F4FC836" w:rsidR="0023048A" w:rsidRPr="001B45F4" w:rsidRDefault="0023048A" w:rsidP="00891C40">
            <w:pPr>
              <w:pStyle w:val="Maintext"/>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745" w:type="pct"/>
            <w:shd w:val="clear" w:color="auto" w:fill="DBE5F1" w:themeFill="accent1" w:themeFillTint="33"/>
            <w:vAlign w:val="center"/>
          </w:tcPr>
          <w:p w14:paraId="69929DDE" w14:textId="42C0ACDD" w:rsidR="0023048A" w:rsidRPr="001B45F4" w:rsidRDefault="0023048A" w:rsidP="00891C40">
            <w:pPr>
              <w:pStyle w:val="Maintext"/>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L</w:t>
            </w:r>
            <w:r w:rsidRPr="001B45F4">
              <w:rPr>
                <w:rFonts w:cs="Arial"/>
                <w:b/>
                <w:szCs w:val="22"/>
              </w:rPr>
              <w:t>abel</w:t>
            </w:r>
          </w:p>
        </w:tc>
      </w:tr>
      <w:tr w:rsidR="00F8116E" w:rsidRPr="001B45F4" w14:paraId="69929DE4" w14:textId="77777777" w:rsidTr="00F46A32">
        <w:tc>
          <w:tcPr>
            <w:tcW w:w="1058" w:type="pct"/>
          </w:tcPr>
          <w:p w14:paraId="69929DE0" w14:textId="224F45EE" w:rsidR="00F8116E" w:rsidRPr="001B45F4" w:rsidRDefault="008024D6" w:rsidP="00891C40">
            <w:pPr>
              <w:pStyle w:val="Maintext"/>
              <w:spacing w:before="60" w:after="60"/>
              <w:rPr>
                <w:rFonts w:cs="Arial"/>
                <w:szCs w:val="22"/>
              </w:rPr>
            </w:pPr>
            <w:r w:rsidRPr="001B45F4">
              <w:rPr>
                <w:rFonts w:cs="Arial"/>
                <w:szCs w:val="22"/>
              </w:rPr>
              <w:t>IITR</w:t>
            </w:r>
            <w:r w:rsidR="00A44F50" w:rsidRPr="001B45F4">
              <w:rPr>
                <w:rFonts w:cs="Arial"/>
                <w:szCs w:val="22"/>
              </w:rPr>
              <w:t>600</w:t>
            </w:r>
          </w:p>
        </w:tc>
        <w:tc>
          <w:tcPr>
            <w:tcW w:w="1010" w:type="pct"/>
          </w:tcPr>
          <w:p w14:paraId="69929DE1" w14:textId="74B46DAD" w:rsidR="00F8116E" w:rsidRPr="001B45F4" w:rsidRDefault="00A44F50" w:rsidP="00891C40">
            <w:pPr>
              <w:pStyle w:val="Maintext"/>
              <w:spacing w:before="60" w:after="60"/>
              <w:rPr>
                <w:rFonts w:cs="Arial"/>
                <w:szCs w:val="22"/>
              </w:rPr>
            </w:pPr>
            <w:r w:rsidRPr="001B45F4">
              <w:rPr>
                <w:rFonts w:cs="Arial"/>
                <w:szCs w:val="22"/>
              </w:rPr>
              <w:t xml:space="preserve">SLS </w:t>
            </w:r>
            <w:r w:rsidR="005D2B15" w:rsidRPr="001B45F4">
              <w:rPr>
                <w:rFonts w:cs="Arial"/>
                <w:szCs w:val="22"/>
              </w:rPr>
              <w:t>p</w:t>
            </w:r>
            <w:r w:rsidRPr="001B45F4">
              <w:rPr>
                <w:rFonts w:cs="Arial"/>
                <w:szCs w:val="22"/>
              </w:rPr>
              <w:t>ayer ABN</w:t>
            </w:r>
          </w:p>
        </w:tc>
        <w:tc>
          <w:tcPr>
            <w:tcW w:w="1187" w:type="pct"/>
          </w:tcPr>
          <w:p w14:paraId="69929DE2" w14:textId="77777777" w:rsidR="00F8116E" w:rsidRPr="001B45F4" w:rsidRDefault="00C0287E" w:rsidP="00891C40">
            <w:pPr>
              <w:pStyle w:val="Maintext"/>
              <w:spacing w:before="60" w:after="60"/>
              <w:rPr>
                <w:rFonts w:cs="Arial"/>
                <w:szCs w:val="22"/>
              </w:rPr>
            </w:pPr>
            <w:r w:rsidRPr="001B45F4">
              <w:rPr>
                <w:rFonts w:cs="Arial"/>
                <w:szCs w:val="22"/>
              </w:rPr>
              <w:t>INCDTLS307</w:t>
            </w:r>
          </w:p>
        </w:tc>
        <w:tc>
          <w:tcPr>
            <w:tcW w:w="1745" w:type="pct"/>
          </w:tcPr>
          <w:p w14:paraId="69929DE3" w14:textId="33298ECA" w:rsidR="00F8116E" w:rsidRPr="001B45F4" w:rsidRDefault="00C0287E" w:rsidP="00891C40">
            <w:pPr>
              <w:pStyle w:val="Maintext"/>
              <w:spacing w:before="60" w:after="60"/>
              <w:rPr>
                <w:rFonts w:cs="Arial"/>
                <w:szCs w:val="22"/>
              </w:rPr>
            </w:pPr>
            <w:r w:rsidRPr="001B45F4">
              <w:rPr>
                <w:rFonts w:cs="Arial"/>
                <w:szCs w:val="22"/>
              </w:rPr>
              <w:t xml:space="preserve">Payers Australian </w:t>
            </w:r>
            <w:r w:rsidR="005D2B15" w:rsidRPr="001B45F4">
              <w:rPr>
                <w:rFonts w:cs="Arial"/>
                <w:szCs w:val="22"/>
              </w:rPr>
              <w:t>B</w:t>
            </w:r>
            <w:r w:rsidRPr="001B45F4">
              <w:rPr>
                <w:rFonts w:cs="Arial"/>
                <w:szCs w:val="22"/>
              </w:rPr>
              <w:t xml:space="preserve">usiness </w:t>
            </w:r>
            <w:r w:rsidR="005D2B15" w:rsidRPr="001B45F4">
              <w:rPr>
                <w:rFonts w:cs="Arial"/>
                <w:szCs w:val="22"/>
              </w:rPr>
              <w:t>N</w:t>
            </w:r>
            <w:r w:rsidRPr="001B45F4">
              <w:rPr>
                <w:rFonts w:cs="Arial"/>
                <w:szCs w:val="22"/>
              </w:rPr>
              <w:t>umber</w:t>
            </w:r>
          </w:p>
        </w:tc>
      </w:tr>
      <w:tr w:rsidR="0023048A" w:rsidRPr="001B45F4" w14:paraId="69929DEB" w14:textId="77777777" w:rsidTr="00F46A32">
        <w:tc>
          <w:tcPr>
            <w:tcW w:w="1058" w:type="pct"/>
          </w:tcPr>
          <w:p w14:paraId="69929DE5" w14:textId="1F67A931" w:rsidR="0023048A" w:rsidRPr="001B45F4" w:rsidRDefault="008024D6" w:rsidP="00891C40">
            <w:pPr>
              <w:pStyle w:val="Maintext"/>
              <w:spacing w:before="60" w:after="60"/>
              <w:rPr>
                <w:rFonts w:cs="Arial"/>
                <w:szCs w:val="22"/>
              </w:rPr>
            </w:pPr>
            <w:r w:rsidRPr="001B45F4">
              <w:rPr>
                <w:rFonts w:cs="Arial"/>
                <w:szCs w:val="22"/>
              </w:rPr>
              <w:t>IITR</w:t>
            </w:r>
            <w:r w:rsidR="00031ED1" w:rsidRPr="001B45F4">
              <w:rPr>
                <w:rFonts w:cs="Arial"/>
                <w:szCs w:val="22"/>
              </w:rPr>
              <w:t>951</w:t>
            </w:r>
          </w:p>
        </w:tc>
        <w:tc>
          <w:tcPr>
            <w:tcW w:w="1010" w:type="pct"/>
          </w:tcPr>
          <w:p w14:paraId="69929DE6" w14:textId="77777777" w:rsidR="0023048A" w:rsidRPr="001B45F4" w:rsidRDefault="00031ED1" w:rsidP="00891C40">
            <w:pPr>
              <w:pStyle w:val="Maintext"/>
              <w:spacing w:before="60" w:after="60"/>
              <w:rPr>
                <w:rFonts w:cs="Arial"/>
                <w:szCs w:val="22"/>
              </w:rPr>
            </w:pPr>
            <w:r w:rsidRPr="001B45F4">
              <w:rPr>
                <w:rFonts w:cs="Arial"/>
                <w:szCs w:val="22"/>
              </w:rPr>
              <w:t>SLS death benefit type</w:t>
            </w:r>
          </w:p>
        </w:tc>
        <w:tc>
          <w:tcPr>
            <w:tcW w:w="1187" w:type="pct"/>
          </w:tcPr>
          <w:p w14:paraId="69929DE7" w14:textId="77777777" w:rsidR="0023048A" w:rsidRPr="001B45F4" w:rsidRDefault="00031ED1" w:rsidP="00891C40">
            <w:pPr>
              <w:pStyle w:val="Maintext"/>
              <w:spacing w:before="60" w:after="60"/>
              <w:rPr>
                <w:rFonts w:cs="Arial"/>
                <w:szCs w:val="22"/>
              </w:rPr>
            </w:pPr>
            <w:r w:rsidRPr="001B45F4">
              <w:rPr>
                <w:rFonts w:cs="Arial"/>
                <w:szCs w:val="22"/>
              </w:rPr>
              <w:t>INCDTLS333</w:t>
            </w:r>
          </w:p>
        </w:tc>
        <w:tc>
          <w:tcPr>
            <w:tcW w:w="1745" w:type="pct"/>
          </w:tcPr>
          <w:p w14:paraId="69929DE8" w14:textId="77777777" w:rsidR="00031ED1" w:rsidRPr="001B45F4" w:rsidRDefault="00031ED1" w:rsidP="00891C40">
            <w:pPr>
              <w:pStyle w:val="Maintext"/>
              <w:spacing w:before="60" w:after="60"/>
              <w:rPr>
                <w:rFonts w:cs="Arial"/>
                <w:szCs w:val="22"/>
              </w:rPr>
            </w:pPr>
            <w:r w:rsidRPr="001B45F4">
              <w:rPr>
                <w:rFonts w:cs="Arial"/>
                <w:szCs w:val="22"/>
              </w:rPr>
              <w:t>Is this a death benefit?</w:t>
            </w:r>
          </w:p>
          <w:p w14:paraId="69929DE9" w14:textId="77777777" w:rsidR="00031ED1" w:rsidRPr="001B45F4" w:rsidRDefault="00031ED1" w:rsidP="00891C40">
            <w:pPr>
              <w:pStyle w:val="Maintext"/>
              <w:spacing w:before="60" w:after="60"/>
              <w:rPr>
                <w:rFonts w:cs="Arial"/>
                <w:szCs w:val="22"/>
              </w:rPr>
            </w:pPr>
          </w:p>
          <w:p w14:paraId="69929DEA" w14:textId="12679E30" w:rsidR="0023048A" w:rsidRPr="001B45F4" w:rsidRDefault="00031ED1" w:rsidP="00891C40">
            <w:pPr>
              <w:pStyle w:val="Maintext"/>
              <w:spacing w:before="60" w:after="60"/>
              <w:rPr>
                <w:rFonts w:cs="Arial"/>
                <w:b/>
                <w:szCs w:val="22"/>
              </w:rPr>
            </w:pPr>
            <w:r w:rsidRPr="001B45F4">
              <w:rPr>
                <w:rFonts w:cs="Arial"/>
                <w:b/>
                <w:szCs w:val="22"/>
              </w:rPr>
              <w:t xml:space="preserve">Note: </w:t>
            </w:r>
            <w:r w:rsidRPr="001B45F4">
              <w:rPr>
                <w:rFonts w:cs="Arial"/>
                <w:szCs w:val="22"/>
              </w:rPr>
              <w:t xml:space="preserve">Where the value at </w:t>
            </w:r>
            <w:r w:rsidR="008024D6" w:rsidRPr="001B45F4">
              <w:rPr>
                <w:rFonts w:cs="Arial"/>
                <w:szCs w:val="22"/>
              </w:rPr>
              <w:t>IITR</w:t>
            </w:r>
            <w:r w:rsidRPr="001B45F4">
              <w:rPr>
                <w:rFonts w:cs="Arial"/>
                <w:szCs w:val="22"/>
              </w:rPr>
              <w:t xml:space="preserve">951 is either </w:t>
            </w:r>
            <w:r w:rsidR="005D2B15" w:rsidRPr="001B45F4">
              <w:rPr>
                <w:rFonts w:cs="Arial"/>
                <w:szCs w:val="22"/>
              </w:rPr>
              <w:t>d</w:t>
            </w:r>
            <w:r w:rsidRPr="001B45F4">
              <w:rPr>
                <w:rFonts w:cs="Arial"/>
                <w:szCs w:val="22"/>
              </w:rPr>
              <w:t>ependant /</w:t>
            </w:r>
            <w:r w:rsidR="005D2B15" w:rsidRPr="001B45F4">
              <w:rPr>
                <w:rFonts w:cs="Arial"/>
                <w:szCs w:val="22"/>
              </w:rPr>
              <w:t>n</w:t>
            </w:r>
            <w:r w:rsidR="000042DE" w:rsidRPr="001B45F4">
              <w:rPr>
                <w:rFonts w:cs="Arial"/>
                <w:szCs w:val="22"/>
              </w:rPr>
              <w:t>on-dependent</w:t>
            </w:r>
            <w:r w:rsidRPr="001B45F4">
              <w:rPr>
                <w:rFonts w:cs="Arial"/>
                <w:szCs w:val="22"/>
              </w:rPr>
              <w:t xml:space="preserve"> INCDTLS333 should be ‘</w:t>
            </w:r>
            <w:r w:rsidR="00891C40" w:rsidRPr="001B45F4">
              <w:rPr>
                <w:rFonts w:cs="Arial"/>
                <w:szCs w:val="22"/>
              </w:rPr>
              <w:t>True</w:t>
            </w:r>
            <w:r w:rsidRPr="001B45F4">
              <w:rPr>
                <w:rFonts w:cs="Arial"/>
                <w:szCs w:val="22"/>
              </w:rPr>
              <w:t>’</w:t>
            </w:r>
            <w:r w:rsidR="000F1D2C" w:rsidRPr="000F1D2C">
              <w:rPr>
                <w:rFonts w:cs="Arial"/>
                <w:bCs/>
                <w:szCs w:val="22"/>
              </w:rPr>
              <w:t>.</w:t>
            </w:r>
          </w:p>
        </w:tc>
      </w:tr>
      <w:tr w:rsidR="0023048A" w:rsidRPr="001B45F4" w14:paraId="69929DF0" w14:textId="77777777" w:rsidTr="00F46A32">
        <w:tc>
          <w:tcPr>
            <w:tcW w:w="1058" w:type="pct"/>
          </w:tcPr>
          <w:p w14:paraId="69929DEC" w14:textId="4FD35F5D"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99</w:t>
            </w:r>
          </w:p>
        </w:tc>
        <w:tc>
          <w:tcPr>
            <w:tcW w:w="1010" w:type="pct"/>
          </w:tcPr>
          <w:p w14:paraId="69929DED" w14:textId="77777777" w:rsidR="0023048A" w:rsidRPr="001B45F4" w:rsidRDefault="00A44F50" w:rsidP="00891C40">
            <w:pPr>
              <w:pStyle w:val="Maintext"/>
              <w:spacing w:before="60" w:after="60"/>
              <w:rPr>
                <w:rFonts w:cs="Arial"/>
                <w:szCs w:val="22"/>
              </w:rPr>
            </w:pPr>
            <w:r w:rsidRPr="001B45F4">
              <w:rPr>
                <w:rFonts w:cs="Arial"/>
                <w:szCs w:val="22"/>
              </w:rPr>
              <w:t>SLS taxable-component-taxed-element</w:t>
            </w:r>
          </w:p>
        </w:tc>
        <w:tc>
          <w:tcPr>
            <w:tcW w:w="1187" w:type="pct"/>
          </w:tcPr>
          <w:p w14:paraId="69929DEE" w14:textId="77777777" w:rsidR="0023048A" w:rsidRPr="001B45F4" w:rsidRDefault="00B4239E" w:rsidP="00891C40">
            <w:pPr>
              <w:pStyle w:val="Maintext"/>
              <w:spacing w:before="60" w:after="60"/>
              <w:rPr>
                <w:rFonts w:cs="Arial"/>
                <w:szCs w:val="22"/>
              </w:rPr>
            </w:pPr>
            <w:r w:rsidRPr="001B45F4">
              <w:rPr>
                <w:rFonts w:cs="Arial"/>
                <w:szCs w:val="22"/>
              </w:rPr>
              <w:t>INCDTLS330</w:t>
            </w:r>
          </w:p>
        </w:tc>
        <w:tc>
          <w:tcPr>
            <w:tcW w:w="1745" w:type="pct"/>
          </w:tcPr>
          <w:p w14:paraId="69929DEF" w14:textId="77777777" w:rsidR="0023048A" w:rsidRPr="001B45F4" w:rsidRDefault="00B4239E" w:rsidP="00891C40">
            <w:pPr>
              <w:pStyle w:val="Maintext"/>
              <w:spacing w:before="60" w:after="60"/>
              <w:rPr>
                <w:rFonts w:cs="Arial"/>
                <w:szCs w:val="22"/>
              </w:rPr>
            </w:pPr>
            <w:r w:rsidRPr="001B45F4">
              <w:rPr>
                <w:rFonts w:cs="Arial"/>
                <w:szCs w:val="22"/>
              </w:rPr>
              <w:t>SLS taxed element</w:t>
            </w:r>
          </w:p>
        </w:tc>
      </w:tr>
      <w:tr w:rsidR="0023048A" w:rsidRPr="001B45F4" w14:paraId="69929DF5" w14:textId="77777777" w:rsidTr="00F46A32">
        <w:trPr>
          <w:trHeight w:val="733"/>
        </w:trPr>
        <w:tc>
          <w:tcPr>
            <w:tcW w:w="1058" w:type="pct"/>
          </w:tcPr>
          <w:p w14:paraId="69929DF1" w14:textId="0B60AA2F"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100</w:t>
            </w:r>
          </w:p>
        </w:tc>
        <w:tc>
          <w:tcPr>
            <w:tcW w:w="1010" w:type="pct"/>
          </w:tcPr>
          <w:p w14:paraId="69929DF2" w14:textId="77777777" w:rsidR="0023048A" w:rsidRPr="001B45F4" w:rsidRDefault="00A44F50" w:rsidP="00891C40">
            <w:pPr>
              <w:pStyle w:val="Maintext"/>
              <w:spacing w:before="60" w:after="60"/>
              <w:rPr>
                <w:rFonts w:cs="Arial"/>
                <w:szCs w:val="22"/>
              </w:rPr>
            </w:pPr>
            <w:r w:rsidRPr="001B45F4">
              <w:rPr>
                <w:rFonts w:cs="Arial"/>
                <w:szCs w:val="22"/>
              </w:rPr>
              <w:t>SLS taxable-component-untaxed-element</w:t>
            </w:r>
          </w:p>
        </w:tc>
        <w:tc>
          <w:tcPr>
            <w:tcW w:w="1187" w:type="pct"/>
          </w:tcPr>
          <w:p w14:paraId="69929DF3" w14:textId="77777777" w:rsidR="0023048A" w:rsidRPr="001B45F4" w:rsidRDefault="00B4239E" w:rsidP="00891C40">
            <w:pPr>
              <w:pStyle w:val="Maintext"/>
              <w:spacing w:before="60" w:after="60"/>
              <w:rPr>
                <w:rFonts w:cs="Arial"/>
                <w:szCs w:val="22"/>
              </w:rPr>
            </w:pPr>
            <w:r w:rsidRPr="001B45F4">
              <w:rPr>
                <w:rFonts w:cs="Arial"/>
                <w:szCs w:val="22"/>
              </w:rPr>
              <w:t>INCDTLS331</w:t>
            </w:r>
          </w:p>
        </w:tc>
        <w:tc>
          <w:tcPr>
            <w:tcW w:w="1745" w:type="pct"/>
          </w:tcPr>
          <w:p w14:paraId="69929DF4" w14:textId="77777777" w:rsidR="0023048A" w:rsidRPr="001B45F4" w:rsidRDefault="00B4239E" w:rsidP="00891C40">
            <w:pPr>
              <w:pStyle w:val="Maintext"/>
              <w:spacing w:before="60" w:after="60"/>
              <w:rPr>
                <w:rFonts w:cs="Arial"/>
                <w:szCs w:val="22"/>
              </w:rPr>
            </w:pPr>
            <w:r w:rsidRPr="001B45F4">
              <w:rPr>
                <w:rFonts w:cs="Arial"/>
                <w:szCs w:val="22"/>
              </w:rPr>
              <w:t>SLS untaxed element</w:t>
            </w:r>
          </w:p>
        </w:tc>
      </w:tr>
      <w:tr w:rsidR="009E484B" w:rsidRPr="001B45F4" w14:paraId="69929DFA" w14:textId="77777777" w:rsidTr="00F46A32">
        <w:trPr>
          <w:trHeight w:val="733"/>
        </w:trPr>
        <w:tc>
          <w:tcPr>
            <w:tcW w:w="1058" w:type="pct"/>
          </w:tcPr>
          <w:p w14:paraId="69929DF6" w14:textId="04285909" w:rsidR="009E484B" w:rsidRPr="001B45F4" w:rsidRDefault="008024D6" w:rsidP="00891C40">
            <w:pPr>
              <w:pStyle w:val="Maintext"/>
              <w:spacing w:before="60" w:after="60"/>
              <w:rPr>
                <w:rFonts w:cs="Arial"/>
                <w:szCs w:val="22"/>
              </w:rPr>
            </w:pPr>
            <w:r w:rsidRPr="001B45F4">
              <w:rPr>
                <w:rFonts w:cs="Arial"/>
                <w:szCs w:val="22"/>
              </w:rPr>
              <w:t>IITR</w:t>
            </w:r>
            <w:r w:rsidR="009E484B" w:rsidRPr="001B45F4">
              <w:rPr>
                <w:rFonts w:cs="Arial"/>
                <w:szCs w:val="22"/>
              </w:rPr>
              <w:t>234</w:t>
            </w:r>
          </w:p>
        </w:tc>
        <w:tc>
          <w:tcPr>
            <w:tcW w:w="1010" w:type="pct"/>
          </w:tcPr>
          <w:p w14:paraId="69929DF7" w14:textId="77777777" w:rsidR="009E484B" w:rsidRPr="001B45F4" w:rsidRDefault="009E484B" w:rsidP="00891C40">
            <w:pPr>
              <w:pStyle w:val="Maintext"/>
              <w:spacing w:before="60" w:after="60"/>
              <w:rPr>
                <w:rFonts w:cs="Arial"/>
                <w:szCs w:val="22"/>
              </w:rPr>
            </w:pPr>
            <w:r w:rsidRPr="001B45F4">
              <w:rPr>
                <w:rFonts w:cs="Arial"/>
                <w:szCs w:val="22"/>
              </w:rPr>
              <w:t>SLS tax-free-component</w:t>
            </w:r>
          </w:p>
        </w:tc>
        <w:tc>
          <w:tcPr>
            <w:tcW w:w="1187" w:type="pct"/>
          </w:tcPr>
          <w:p w14:paraId="69929DF8" w14:textId="77777777" w:rsidR="009E484B" w:rsidRPr="001B45F4" w:rsidDel="00C0287E" w:rsidRDefault="009E484B" w:rsidP="00891C40">
            <w:pPr>
              <w:pStyle w:val="Maintext"/>
              <w:spacing w:before="60" w:after="60"/>
              <w:rPr>
                <w:rFonts w:cs="Arial"/>
                <w:szCs w:val="22"/>
              </w:rPr>
            </w:pPr>
            <w:r w:rsidRPr="001B45F4">
              <w:rPr>
                <w:rFonts w:cs="Arial"/>
                <w:szCs w:val="22"/>
              </w:rPr>
              <w:t>INCDTLS332</w:t>
            </w:r>
          </w:p>
        </w:tc>
        <w:tc>
          <w:tcPr>
            <w:tcW w:w="1745" w:type="pct"/>
          </w:tcPr>
          <w:p w14:paraId="69929DF9" w14:textId="77777777" w:rsidR="009E484B" w:rsidRPr="001B45F4" w:rsidDel="00C0287E" w:rsidRDefault="009E484B" w:rsidP="00891C40">
            <w:pPr>
              <w:pStyle w:val="Maintext"/>
              <w:spacing w:before="60" w:after="60"/>
              <w:rPr>
                <w:rFonts w:cs="Arial"/>
                <w:szCs w:val="22"/>
              </w:rPr>
            </w:pPr>
            <w:r w:rsidRPr="001B45F4">
              <w:rPr>
                <w:rFonts w:cs="Arial"/>
                <w:szCs w:val="22"/>
              </w:rPr>
              <w:t>SLS tax-free component</w:t>
            </w:r>
          </w:p>
        </w:tc>
      </w:tr>
      <w:tr w:rsidR="0023048A" w:rsidRPr="001B45F4" w14:paraId="69929DFF" w14:textId="77777777" w:rsidTr="00F46A32">
        <w:trPr>
          <w:trHeight w:val="733"/>
        </w:trPr>
        <w:tc>
          <w:tcPr>
            <w:tcW w:w="1058" w:type="pct"/>
          </w:tcPr>
          <w:p w14:paraId="69929DFB" w14:textId="76948EE8"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97</w:t>
            </w:r>
          </w:p>
        </w:tc>
        <w:tc>
          <w:tcPr>
            <w:tcW w:w="1010" w:type="pct"/>
          </w:tcPr>
          <w:p w14:paraId="69929DFC" w14:textId="2B73D217" w:rsidR="0023048A" w:rsidRPr="001B45F4" w:rsidRDefault="00A44F50" w:rsidP="00891C40">
            <w:pPr>
              <w:pStyle w:val="Maintext"/>
              <w:spacing w:before="60" w:after="60"/>
              <w:rPr>
                <w:rFonts w:cs="Arial"/>
                <w:szCs w:val="22"/>
              </w:rPr>
            </w:pPr>
            <w:r w:rsidRPr="001B45F4">
              <w:rPr>
                <w:rFonts w:cs="Arial"/>
                <w:szCs w:val="22"/>
              </w:rPr>
              <w:t xml:space="preserve">SLS </w:t>
            </w:r>
            <w:r w:rsidR="005D2B15" w:rsidRPr="001B45F4">
              <w:rPr>
                <w:rFonts w:cs="Arial"/>
                <w:szCs w:val="22"/>
              </w:rPr>
              <w:t>d</w:t>
            </w:r>
            <w:r w:rsidRPr="001B45F4">
              <w:rPr>
                <w:rFonts w:cs="Arial"/>
                <w:szCs w:val="22"/>
              </w:rPr>
              <w:t>ate of payment</w:t>
            </w:r>
          </w:p>
        </w:tc>
        <w:tc>
          <w:tcPr>
            <w:tcW w:w="1187" w:type="pct"/>
          </w:tcPr>
          <w:p w14:paraId="69929DFD" w14:textId="77777777" w:rsidR="0023048A" w:rsidRPr="001B45F4" w:rsidRDefault="009E484B" w:rsidP="00891C40">
            <w:pPr>
              <w:pStyle w:val="Maintext"/>
              <w:spacing w:before="60" w:after="60"/>
              <w:rPr>
                <w:rFonts w:cs="Arial"/>
                <w:szCs w:val="22"/>
              </w:rPr>
            </w:pPr>
            <w:r w:rsidRPr="001B45F4">
              <w:rPr>
                <w:rFonts w:cs="Arial"/>
                <w:szCs w:val="22"/>
              </w:rPr>
              <w:t>INCDTLS328</w:t>
            </w:r>
          </w:p>
        </w:tc>
        <w:tc>
          <w:tcPr>
            <w:tcW w:w="1745" w:type="pct"/>
          </w:tcPr>
          <w:p w14:paraId="69929DFE" w14:textId="77777777" w:rsidR="0023048A" w:rsidRPr="001B45F4" w:rsidRDefault="009E484B" w:rsidP="00891C40">
            <w:pPr>
              <w:pStyle w:val="Maintext"/>
              <w:spacing w:before="60" w:after="60"/>
              <w:rPr>
                <w:rFonts w:cs="Arial"/>
                <w:szCs w:val="22"/>
              </w:rPr>
            </w:pPr>
            <w:r w:rsidRPr="001B45F4">
              <w:rPr>
                <w:rFonts w:cs="Arial"/>
                <w:szCs w:val="22"/>
              </w:rPr>
              <w:t>SLS date of payment</w:t>
            </w:r>
          </w:p>
        </w:tc>
      </w:tr>
      <w:tr w:rsidR="0023048A" w:rsidRPr="001B45F4" w14:paraId="69929E04" w14:textId="77777777" w:rsidTr="00F46A32">
        <w:trPr>
          <w:trHeight w:val="733"/>
        </w:trPr>
        <w:tc>
          <w:tcPr>
            <w:tcW w:w="1058" w:type="pct"/>
          </w:tcPr>
          <w:p w14:paraId="69929E00" w14:textId="47DDC8E7"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98</w:t>
            </w:r>
          </w:p>
        </w:tc>
        <w:tc>
          <w:tcPr>
            <w:tcW w:w="1010" w:type="pct"/>
          </w:tcPr>
          <w:p w14:paraId="69929E01" w14:textId="256D99F0" w:rsidR="0023048A" w:rsidRPr="001B45F4" w:rsidRDefault="00A44F50" w:rsidP="00891C40">
            <w:pPr>
              <w:pStyle w:val="Maintext"/>
              <w:spacing w:before="60" w:after="60"/>
              <w:rPr>
                <w:rFonts w:cs="Arial"/>
                <w:szCs w:val="22"/>
              </w:rPr>
            </w:pPr>
            <w:r w:rsidRPr="001B45F4">
              <w:rPr>
                <w:rFonts w:cs="Arial"/>
                <w:szCs w:val="22"/>
              </w:rPr>
              <w:t xml:space="preserve">SLS </w:t>
            </w:r>
            <w:r w:rsidR="005D2B15" w:rsidRPr="001B45F4">
              <w:rPr>
                <w:rFonts w:cs="Arial"/>
                <w:szCs w:val="22"/>
              </w:rPr>
              <w:t>t</w:t>
            </w:r>
            <w:r w:rsidRPr="001B45F4">
              <w:rPr>
                <w:rFonts w:cs="Arial"/>
                <w:szCs w:val="22"/>
              </w:rPr>
              <w:t xml:space="preserve">ax </w:t>
            </w:r>
            <w:r w:rsidR="005D2B15" w:rsidRPr="001B45F4">
              <w:rPr>
                <w:rFonts w:cs="Arial"/>
                <w:szCs w:val="22"/>
              </w:rPr>
              <w:t>w</w:t>
            </w:r>
            <w:r w:rsidRPr="001B45F4">
              <w:rPr>
                <w:rFonts w:cs="Arial"/>
                <w:szCs w:val="22"/>
              </w:rPr>
              <w:t>ithheld</w:t>
            </w:r>
          </w:p>
        </w:tc>
        <w:tc>
          <w:tcPr>
            <w:tcW w:w="1187" w:type="pct"/>
          </w:tcPr>
          <w:p w14:paraId="69929E02" w14:textId="77777777" w:rsidR="0023048A" w:rsidRPr="001B45F4" w:rsidRDefault="009E484B" w:rsidP="00891C40">
            <w:pPr>
              <w:pStyle w:val="Maintext"/>
              <w:spacing w:before="60" w:after="60"/>
              <w:rPr>
                <w:rFonts w:cs="Arial"/>
                <w:szCs w:val="22"/>
              </w:rPr>
            </w:pPr>
            <w:r w:rsidRPr="001B45F4">
              <w:rPr>
                <w:rFonts w:cs="Arial"/>
                <w:szCs w:val="22"/>
              </w:rPr>
              <w:t>INCDTLS329</w:t>
            </w:r>
          </w:p>
        </w:tc>
        <w:tc>
          <w:tcPr>
            <w:tcW w:w="1745" w:type="pct"/>
          </w:tcPr>
          <w:p w14:paraId="69929E03" w14:textId="77777777" w:rsidR="0023048A" w:rsidRPr="001B45F4" w:rsidRDefault="009E484B" w:rsidP="00891C40">
            <w:pPr>
              <w:pStyle w:val="Maintext"/>
              <w:spacing w:before="60" w:after="60"/>
              <w:rPr>
                <w:rFonts w:cs="Arial"/>
                <w:szCs w:val="22"/>
              </w:rPr>
            </w:pPr>
            <w:r w:rsidRPr="001B45F4">
              <w:rPr>
                <w:rFonts w:cs="Arial"/>
                <w:szCs w:val="22"/>
              </w:rPr>
              <w:t>SLS tax withheld amount</w:t>
            </w:r>
          </w:p>
        </w:tc>
      </w:tr>
    </w:tbl>
    <w:p w14:paraId="69929E06" w14:textId="77777777" w:rsidR="00B710E3" w:rsidRPr="001B45F4" w:rsidRDefault="00B710E3" w:rsidP="003C5DF6">
      <w:pPr>
        <w:rPr>
          <w:rFonts w:cs="Arial"/>
          <w:sz w:val="16"/>
          <w:szCs w:val="16"/>
        </w:rPr>
      </w:pPr>
    </w:p>
    <w:p w14:paraId="69929E07" w14:textId="77777777" w:rsidR="00F91CDB" w:rsidRPr="001B45F4" w:rsidRDefault="00F91CDB" w:rsidP="00F91CDB">
      <w:pPr>
        <w:pStyle w:val="BodyTextIndent"/>
        <w:ind w:left="0"/>
        <w:rPr>
          <w:sz w:val="22"/>
        </w:rPr>
      </w:pPr>
      <w:bookmarkStart w:id="1121" w:name="_Toc414285204"/>
      <w:bookmarkStart w:id="1122" w:name="_Toc414286972"/>
      <w:bookmarkStart w:id="1123" w:name="_Toc414288893"/>
      <w:bookmarkStart w:id="1124" w:name="_Toc414372053"/>
      <w:bookmarkStart w:id="1125" w:name="_Toc414372122"/>
      <w:bookmarkStart w:id="1126" w:name="_Toc414285205"/>
      <w:bookmarkStart w:id="1127" w:name="_Toc414286973"/>
      <w:bookmarkStart w:id="1128" w:name="_Toc414288894"/>
      <w:bookmarkStart w:id="1129" w:name="_Toc414372054"/>
      <w:bookmarkStart w:id="1130" w:name="_Toc414372123"/>
      <w:bookmarkEnd w:id="1121"/>
      <w:bookmarkEnd w:id="1122"/>
      <w:bookmarkEnd w:id="1123"/>
      <w:bookmarkEnd w:id="1124"/>
      <w:bookmarkEnd w:id="1125"/>
      <w:bookmarkEnd w:id="1126"/>
      <w:bookmarkEnd w:id="1127"/>
      <w:bookmarkEnd w:id="1128"/>
      <w:bookmarkEnd w:id="1129"/>
      <w:bookmarkEnd w:id="1130"/>
      <w:r w:rsidRPr="001B45F4">
        <w:rPr>
          <w:sz w:val="22"/>
        </w:rPr>
        <w:t xml:space="preserve">A taxpayer aged 60 years or more does not have </w:t>
      </w:r>
      <w:r w:rsidR="00D351C0" w:rsidRPr="001B45F4">
        <w:rPr>
          <w:sz w:val="22"/>
        </w:rPr>
        <w:t xml:space="preserve">the taxed element of a </w:t>
      </w:r>
      <w:r w:rsidRPr="001B45F4">
        <w:rPr>
          <w:sz w:val="22"/>
        </w:rPr>
        <w:t>superannuation lump sum</w:t>
      </w:r>
      <w:r w:rsidR="00D351C0" w:rsidRPr="001B45F4">
        <w:rPr>
          <w:sz w:val="22"/>
        </w:rPr>
        <w:t xml:space="preserve"> payment </w:t>
      </w:r>
      <w:r w:rsidR="008A62A2" w:rsidRPr="001B45F4">
        <w:rPr>
          <w:sz w:val="22"/>
        </w:rPr>
        <w:t>received after</w:t>
      </w:r>
      <w:r w:rsidR="00D351C0" w:rsidRPr="001B45F4">
        <w:rPr>
          <w:sz w:val="22"/>
        </w:rPr>
        <w:t xml:space="preserve"> their 60</w:t>
      </w:r>
      <w:r w:rsidR="00D351C0" w:rsidRPr="001B45F4">
        <w:rPr>
          <w:sz w:val="22"/>
          <w:vertAlign w:val="superscript"/>
        </w:rPr>
        <w:t>th</w:t>
      </w:r>
      <w:r w:rsidR="00D351C0" w:rsidRPr="001B45F4">
        <w:rPr>
          <w:sz w:val="22"/>
        </w:rPr>
        <w:t xml:space="preserve"> birthday </w:t>
      </w:r>
      <w:r w:rsidRPr="001B45F4">
        <w:rPr>
          <w:sz w:val="22"/>
        </w:rPr>
        <w:t xml:space="preserve">included as part of their </w:t>
      </w:r>
      <w:r w:rsidR="00D351C0" w:rsidRPr="001B45F4">
        <w:rPr>
          <w:sz w:val="22"/>
        </w:rPr>
        <w:t>taxable</w:t>
      </w:r>
      <w:r w:rsidRPr="001B45F4">
        <w:rPr>
          <w:sz w:val="22"/>
        </w:rPr>
        <w:t xml:space="preserve"> income. </w:t>
      </w:r>
    </w:p>
    <w:p w14:paraId="69929E08" w14:textId="77777777" w:rsidR="00F91CDB" w:rsidRPr="001B45F4" w:rsidRDefault="00F91CDB" w:rsidP="00F91CDB">
      <w:pPr>
        <w:pStyle w:val="BodyTextIndent"/>
        <w:ind w:left="0"/>
        <w:rPr>
          <w:sz w:val="22"/>
        </w:rPr>
      </w:pPr>
    </w:p>
    <w:p w14:paraId="69929E09" w14:textId="634C5145" w:rsidR="00F91CDB" w:rsidRPr="001B45F4" w:rsidRDefault="00F91CDB" w:rsidP="00F91CDB">
      <w:pPr>
        <w:pStyle w:val="BodyTextIndent"/>
        <w:ind w:left="0"/>
        <w:rPr>
          <w:sz w:val="22"/>
        </w:rPr>
      </w:pPr>
      <w:r w:rsidRPr="001B45F4">
        <w:rPr>
          <w:sz w:val="22"/>
        </w:rPr>
        <w:t xml:space="preserve">A message could be displayed in a BMS where a SLS record is returned and the taxpayer is aged 60 or more (their birthdate is on or before 1 July </w:t>
      </w:r>
      <w:r w:rsidR="002919E1" w:rsidRPr="001B45F4">
        <w:rPr>
          <w:sz w:val="22"/>
        </w:rPr>
        <w:t>19</w:t>
      </w:r>
      <w:r w:rsidR="00CB6B8A" w:rsidRPr="001B45F4">
        <w:rPr>
          <w:sz w:val="22"/>
        </w:rPr>
        <w:t>60</w:t>
      </w:r>
      <w:r w:rsidRPr="001B45F4">
        <w:rPr>
          <w:sz w:val="22"/>
        </w:rPr>
        <w:t>) and receives a SLS payment with a taxed element and untaxed element:</w:t>
      </w:r>
    </w:p>
    <w:p w14:paraId="01D6BA02" w14:textId="25AA8E75" w:rsidR="00B10BD0" w:rsidRPr="001B45F4" w:rsidRDefault="00B10BD0" w:rsidP="00F91CDB">
      <w:pPr>
        <w:pStyle w:val="BodyTextIndent"/>
        <w:ind w:left="0"/>
        <w:rPr>
          <w:sz w:val="22"/>
        </w:rPr>
      </w:pPr>
    </w:p>
    <w:p w14:paraId="69929E0B" w14:textId="6E043E9C" w:rsidR="00F91CDB" w:rsidRPr="001B45F4" w:rsidRDefault="00B10BD0" w:rsidP="00B10BD0">
      <w:pPr>
        <w:pStyle w:val="BodyTextIndent"/>
        <w:ind w:left="0"/>
        <w:rPr>
          <w:i/>
          <w:sz w:val="22"/>
        </w:rPr>
      </w:pPr>
      <w:r w:rsidRPr="00B20EA2">
        <w:rPr>
          <w:b/>
          <w:bCs/>
          <w:sz w:val="22"/>
        </w:rPr>
        <w:t xml:space="preserve">Note: </w:t>
      </w:r>
      <w:r w:rsidRPr="001B45F4">
        <w:rPr>
          <w:i/>
          <w:sz w:val="22"/>
        </w:rPr>
        <w:t>“</w:t>
      </w:r>
      <w:r w:rsidRPr="001B45F4">
        <w:rPr>
          <w:iCs/>
          <w:sz w:val="22"/>
        </w:rPr>
        <w:t>Your client is aged 60 years or over. The taxed element amounts are non-assessable, non-exempt income. Your client does not have to declare this income in their tax return.”</w:t>
      </w:r>
      <w:r w:rsidR="00DA52F9" w:rsidRPr="001B45F4">
        <w:rPr>
          <w:i/>
          <w:sz w:val="22"/>
        </w:rPr>
        <w:t xml:space="preserve"> </w:t>
      </w:r>
    </w:p>
    <w:p w14:paraId="69929E0C" w14:textId="3FE813CE" w:rsidR="002718E0" w:rsidRPr="001B45F4" w:rsidRDefault="002718E0" w:rsidP="00B144A0">
      <w:pPr>
        <w:pStyle w:val="Heading2"/>
      </w:pPr>
      <w:bookmarkStart w:id="1131" w:name="_Toc442703564"/>
      <w:bookmarkStart w:id="1132" w:name="_Toc29560685"/>
      <w:bookmarkStart w:id="1133" w:name="_Toc29796768"/>
      <w:bookmarkStart w:id="1134" w:name="_Toc35338709"/>
      <w:bookmarkStart w:id="1135" w:name="_Toc75866964"/>
      <w:bookmarkStart w:id="1136" w:name="_Toc127522806"/>
      <w:bookmarkEnd w:id="1131"/>
      <w:r w:rsidRPr="00B144A0">
        <w:rPr>
          <w:rStyle w:val="Heading2Char1"/>
        </w:rPr>
        <w:t>F</w:t>
      </w:r>
      <w:r w:rsidR="0022369A" w:rsidRPr="00B144A0">
        <w:rPr>
          <w:rStyle w:val="Heading2Char1"/>
        </w:rPr>
        <w:t>oreign</w:t>
      </w:r>
      <w:r w:rsidR="00B10BD0" w:rsidRPr="00B144A0">
        <w:rPr>
          <w:rStyle w:val="Heading2Char1"/>
        </w:rPr>
        <w:t xml:space="preserve"> e</w:t>
      </w:r>
      <w:r w:rsidR="0022369A" w:rsidRPr="00B144A0">
        <w:rPr>
          <w:rStyle w:val="Heading2Char1"/>
        </w:rPr>
        <w:t>mployment</w:t>
      </w:r>
      <w:r w:rsidR="00B10BD0" w:rsidRPr="00B144A0">
        <w:rPr>
          <w:rStyle w:val="Heading2Char1"/>
        </w:rPr>
        <w:t xml:space="preserve"> i</w:t>
      </w:r>
      <w:r w:rsidR="0022369A" w:rsidRPr="00B144A0">
        <w:rPr>
          <w:rStyle w:val="Heading2Char1"/>
        </w:rPr>
        <w:t>ncome</w:t>
      </w:r>
      <w:r w:rsidR="00B10BD0" w:rsidRPr="001B45F4">
        <w:t xml:space="preserve"> </w:t>
      </w:r>
      <w:r w:rsidRPr="001B45F4">
        <w:t>(FEI)</w:t>
      </w:r>
      <w:bookmarkEnd w:id="1132"/>
      <w:bookmarkEnd w:id="1133"/>
      <w:bookmarkEnd w:id="1134"/>
      <w:bookmarkEnd w:id="1135"/>
      <w:bookmarkEnd w:id="1136"/>
    </w:p>
    <w:p w14:paraId="69929E0F" w14:textId="331E0ED8" w:rsidR="00B55BD8" w:rsidRPr="001B45F4" w:rsidRDefault="00B55BD8" w:rsidP="00B10BD0">
      <w:pPr>
        <w:rPr>
          <w:rFonts w:cs="Arial"/>
          <w:szCs w:val="22"/>
        </w:rPr>
      </w:pPr>
      <w:r w:rsidRPr="001B45F4">
        <w:rPr>
          <w:rFonts w:cs="Arial"/>
          <w:szCs w:val="22"/>
        </w:rPr>
        <w:t xml:space="preserve">There </w:t>
      </w:r>
      <w:r w:rsidR="00145A48" w:rsidRPr="001B45F4">
        <w:rPr>
          <w:rFonts w:cs="Arial"/>
          <w:szCs w:val="22"/>
        </w:rPr>
        <w:t>is one type</w:t>
      </w:r>
      <w:r w:rsidRPr="001B45F4">
        <w:rPr>
          <w:rFonts w:cs="Arial"/>
          <w:szCs w:val="22"/>
        </w:rPr>
        <w:t xml:space="preserve"> of FEI payment </w:t>
      </w:r>
      <w:r w:rsidR="00145A48" w:rsidRPr="001B45F4">
        <w:rPr>
          <w:rFonts w:cs="Arial"/>
          <w:szCs w:val="22"/>
        </w:rPr>
        <w:t xml:space="preserve">summary </w:t>
      </w:r>
      <w:r w:rsidRPr="001B45F4">
        <w:rPr>
          <w:rFonts w:cs="Arial"/>
          <w:szCs w:val="22"/>
        </w:rPr>
        <w:t>that could be returned in pre-fill data. The FEI payment summary elemen</w:t>
      </w:r>
      <w:r w:rsidR="00105245">
        <w:rPr>
          <w:rFonts w:cs="Arial"/>
          <w:szCs w:val="22"/>
        </w:rPr>
        <w:t>t</w:t>
      </w:r>
      <w:r w:rsidRPr="001B45F4">
        <w:rPr>
          <w:rFonts w:cs="Arial"/>
          <w:szCs w:val="22"/>
        </w:rPr>
        <w:t xml:space="preserve"> </w:t>
      </w:r>
      <w:r w:rsidRPr="001B45F4">
        <w:rPr>
          <w:rFonts w:cs="Arial"/>
          <w:iCs/>
          <w:szCs w:val="22"/>
        </w:rPr>
        <w:t>PAYGW - Foreign Employment income</w:t>
      </w:r>
      <w:r w:rsidRPr="001B45F4">
        <w:rPr>
          <w:rFonts w:cs="Arial"/>
          <w:i/>
          <w:szCs w:val="22"/>
        </w:rPr>
        <w:t xml:space="preserve"> </w:t>
      </w:r>
      <w:r w:rsidRPr="001B45F4">
        <w:rPr>
          <w:rFonts w:cs="Arial"/>
          <w:szCs w:val="22"/>
        </w:rPr>
        <w:t>(</w:t>
      </w:r>
      <w:r w:rsidR="008024D6" w:rsidRPr="001B45F4">
        <w:rPr>
          <w:rFonts w:cs="Arial"/>
          <w:szCs w:val="22"/>
        </w:rPr>
        <w:t>IITR</w:t>
      </w:r>
      <w:r w:rsidRPr="001B45F4">
        <w:rPr>
          <w:rFonts w:cs="Arial"/>
          <w:szCs w:val="22"/>
        </w:rPr>
        <w:t xml:space="preserve">835) </w:t>
      </w:r>
      <w:r w:rsidR="00145A48" w:rsidRPr="001B45F4">
        <w:rPr>
          <w:rFonts w:cs="Arial"/>
          <w:szCs w:val="22"/>
        </w:rPr>
        <w:t xml:space="preserve">can </w:t>
      </w:r>
      <w:r w:rsidRPr="001B45F4">
        <w:rPr>
          <w:rFonts w:cs="Arial"/>
          <w:szCs w:val="22"/>
        </w:rPr>
        <w:t>be populated with</w:t>
      </w:r>
      <w:r w:rsidR="00B10BD0" w:rsidRPr="001B45F4">
        <w:rPr>
          <w:rFonts w:cs="Arial"/>
          <w:szCs w:val="22"/>
        </w:rPr>
        <w:t xml:space="preserve"> ‘</w:t>
      </w:r>
      <w:r w:rsidRPr="001B45F4">
        <w:rPr>
          <w:rFonts w:cs="Arial"/>
          <w:szCs w:val="22"/>
        </w:rPr>
        <w:t>Foreign</w:t>
      </w:r>
      <w:r w:rsidR="00B10BD0" w:rsidRPr="001B45F4">
        <w:rPr>
          <w:rFonts w:cs="Arial"/>
          <w:szCs w:val="22"/>
        </w:rPr>
        <w:t>’</w:t>
      </w:r>
      <w:r w:rsidRPr="001B45F4">
        <w:rPr>
          <w:rFonts w:cs="Arial"/>
          <w:szCs w:val="22"/>
        </w:rPr>
        <w:t xml:space="preserve"> </w:t>
      </w:r>
      <w:r w:rsidR="00D9171B" w:rsidRPr="001B45F4">
        <w:rPr>
          <w:rFonts w:cs="Arial"/>
          <w:szCs w:val="22"/>
        </w:rPr>
        <w:t>(meaning</w:t>
      </w:r>
      <w:r w:rsidR="00E80831" w:rsidRPr="001B45F4">
        <w:rPr>
          <w:rFonts w:cs="Arial"/>
          <w:szCs w:val="22"/>
        </w:rPr>
        <w:t xml:space="preserve"> </w:t>
      </w:r>
      <w:r w:rsidRPr="001B45F4">
        <w:rPr>
          <w:rFonts w:cs="Arial"/>
          <w:szCs w:val="22"/>
        </w:rPr>
        <w:t>foreign income</w:t>
      </w:r>
      <w:r w:rsidR="00D9171B" w:rsidRPr="001B45F4">
        <w:rPr>
          <w:rFonts w:cs="Arial"/>
          <w:szCs w:val="22"/>
        </w:rPr>
        <w:t>)</w:t>
      </w:r>
      <w:r w:rsidR="00A816D9" w:rsidRPr="001B45F4">
        <w:rPr>
          <w:rFonts w:cs="Arial"/>
          <w:szCs w:val="22"/>
        </w:rPr>
        <w:t>.</w:t>
      </w:r>
    </w:p>
    <w:p w14:paraId="69929E11" w14:textId="77777777" w:rsidR="00C312D8" w:rsidRPr="001B45F4" w:rsidRDefault="00C312D8" w:rsidP="002718E0">
      <w:pPr>
        <w:pStyle w:val="BodyTextIndent"/>
        <w:ind w:left="0"/>
        <w:rPr>
          <w:sz w:val="22"/>
        </w:rPr>
      </w:pPr>
    </w:p>
    <w:p w14:paraId="69929E12" w14:textId="64BE96B7" w:rsidR="00964FA2" w:rsidRPr="001B45F4" w:rsidRDefault="00C312D8" w:rsidP="00964FA2">
      <w:pPr>
        <w:pStyle w:val="BodyTextIndent"/>
        <w:ind w:left="0"/>
        <w:rPr>
          <w:sz w:val="22"/>
        </w:rPr>
      </w:pPr>
      <w:r w:rsidRPr="001B45F4">
        <w:rPr>
          <w:sz w:val="22"/>
        </w:rPr>
        <w:t xml:space="preserve">Where </w:t>
      </w:r>
      <w:r w:rsidR="00145A48" w:rsidRPr="001B45F4">
        <w:rPr>
          <w:sz w:val="22"/>
        </w:rPr>
        <w:t>a FEI payment summary exists</w:t>
      </w:r>
      <w:r w:rsidR="00385B06" w:rsidRPr="001B45F4">
        <w:rPr>
          <w:sz w:val="22"/>
        </w:rPr>
        <w:t>,</w:t>
      </w:r>
      <w:r w:rsidR="008D7EE1" w:rsidRPr="001B45F4">
        <w:rPr>
          <w:sz w:val="22"/>
        </w:rPr>
        <w:t xml:space="preserve"> </w:t>
      </w:r>
      <w:r w:rsidR="00D057CA" w:rsidRPr="001B45F4">
        <w:rPr>
          <w:sz w:val="22"/>
        </w:rPr>
        <w:t xml:space="preserve">the </w:t>
      </w:r>
      <w:r w:rsidR="002718E0" w:rsidRPr="001B45F4">
        <w:rPr>
          <w:sz w:val="22"/>
        </w:rPr>
        <w:t xml:space="preserve">data </w:t>
      </w:r>
      <w:r w:rsidR="00B10BD0" w:rsidRPr="001B45F4">
        <w:rPr>
          <w:sz w:val="22"/>
        </w:rPr>
        <w:t xml:space="preserve">must </w:t>
      </w:r>
      <w:r w:rsidR="002718E0" w:rsidRPr="001B45F4">
        <w:rPr>
          <w:sz w:val="22"/>
        </w:rPr>
        <w:t xml:space="preserve">be mapped </w:t>
      </w:r>
      <w:r w:rsidR="00964FA2" w:rsidRPr="001B45F4">
        <w:rPr>
          <w:sz w:val="22"/>
        </w:rPr>
        <w:t xml:space="preserve">on the </w:t>
      </w:r>
      <w:r w:rsidR="008024D6" w:rsidRPr="001B45F4">
        <w:rPr>
          <w:sz w:val="22"/>
        </w:rPr>
        <w:t>IITR</w:t>
      </w:r>
      <w:r w:rsidR="00964FA2" w:rsidRPr="001B45F4">
        <w:rPr>
          <w:sz w:val="22"/>
        </w:rPr>
        <w:t xml:space="preserve">. The elements not listed in the table below under Context RP.{FEI} are information only. The elements listed are to be mapped as </w:t>
      </w:r>
      <w:r w:rsidR="00B10BD0" w:rsidRPr="001B45F4">
        <w:rPr>
          <w:sz w:val="22"/>
        </w:rPr>
        <w:t>shown in the below table.</w:t>
      </w:r>
    </w:p>
    <w:p w14:paraId="2994517D" w14:textId="7C6D3D6C" w:rsidR="00B10BD0" w:rsidRPr="001B45F4" w:rsidRDefault="00B10BD0" w:rsidP="00964FA2">
      <w:pPr>
        <w:pStyle w:val="BodyTextIndent"/>
        <w:ind w:left="0"/>
        <w:rPr>
          <w:sz w:val="22"/>
        </w:rPr>
      </w:pPr>
    </w:p>
    <w:p w14:paraId="69929E13" w14:textId="083FCE1A" w:rsidR="00964FA2" w:rsidRPr="001B45F4" w:rsidRDefault="00B10BD0" w:rsidP="00B61583">
      <w:pPr>
        <w:pStyle w:val="Caption"/>
      </w:pPr>
      <w:bookmarkStart w:id="1137" w:name="_Toc100225432"/>
      <w:bookmarkStart w:id="1138" w:name="_Toc100226636"/>
      <w:bookmarkStart w:id="1139" w:name="_Toc100226664"/>
      <w:r w:rsidRPr="001B45F4">
        <w:t xml:space="preserve">Table </w:t>
      </w:r>
      <w:fldSimple w:instr=" SEQ Table \* ARABIC ">
        <w:r w:rsidRPr="001B45F4">
          <w:rPr>
            <w:noProof/>
          </w:rPr>
          <w:t>18</w:t>
        </w:r>
      </w:fldSimple>
      <w:r w:rsidR="007F3BC8">
        <w:t>:</w:t>
      </w:r>
      <w:r w:rsidRPr="001B45F4">
        <w:t xml:space="preserve"> PAYGW - FEI income and tax withheld amount mapping on INCDTLS/DDCTNS</w:t>
      </w:r>
      <w:bookmarkEnd w:id="1137"/>
      <w:bookmarkEnd w:id="1138"/>
      <w:bookmarkEnd w:id="1139"/>
    </w:p>
    <w:tbl>
      <w:tblPr>
        <w:tblStyle w:val="TableGrid"/>
        <w:tblW w:w="9356" w:type="dxa"/>
        <w:tblLayout w:type="fixed"/>
        <w:tblLook w:val="04A0" w:firstRow="1" w:lastRow="0" w:firstColumn="1" w:lastColumn="0" w:noHBand="0" w:noVBand="1"/>
      </w:tblPr>
      <w:tblGrid>
        <w:gridCol w:w="1980"/>
        <w:gridCol w:w="2245"/>
        <w:gridCol w:w="2154"/>
        <w:gridCol w:w="2977"/>
      </w:tblGrid>
      <w:tr w:rsidR="002718E0" w:rsidRPr="001B45F4" w14:paraId="69929E18" w14:textId="77777777" w:rsidTr="00F46A32">
        <w:trPr>
          <w:tblHeader/>
        </w:trPr>
        <w:tc>
          <w:tcPr>
            <w:tcW w:w="1058" w:type="pct"/>
            <w:shd w:val="clear" w:color="auto" w:fill="DBE5F1" w:themeFill="accent1" w:themeFillTint="33"/>
            <w:vAlign w:val="center"/>
          </w:tcPr>
          <w:p w14:paraId="69929E14" w14:textId="1E085657" w:rsidR="002718E0" w:rsidRPr="001B45F4" w:rsidRDefault="002718E0" w:rsidP="00891C40">
            <w:pPr>
              <w:pStyle w:val="BodyTextIndent"/>
              <w:spacing w:before="60" w:after="60"/>
              <w:ind w:left="0"/>
              <w:rPr>
                <w:b/>
                <w:sz w:val="22"/>
              </w:rPr>
            </w:pPr>
            <w:r w:rsidRPr="001B45F4">
              <w:rPr>
                <w:b/>
                <w:sz w:val="22"/>
              </w:rPr>
              <w:t>SBR P</w:t>
            </w:r>
            <w:r w:rsidR="008024D6" w:rsidRPr="001B45F4">
              <w:rPr>
                <w:b/>
                <w:sz w:val="22"/>
              </w:rPr>
              <w:t>IITR</w:t>
            </w:r>
            <w:r w:rsidRPr="001B45F4">
              <w:rPr>
                <w:b/>
                <w:sz w:val="22"/>
              </w:rPr>
              <w:t xml:space="preserve"> Alias</w:t>
            </w:r>
          </w:p>
        </w:tc>
        <w:tc>
          <w:tcPr>
            <w:tcW w:w="1200" w:type="pct"/>
            <w:shd w:val="clear" w:color="auto" w:fill="DBE5F1" w:themeFill="accent1" w:themeFillTint="33"/>
            <w:vAlign w:val="center"/>
          </w:tcPr>
          <w:p w14:paraId="69929E15" w14:textId="2E1EE82B" w:rsidR="002718E0" w:rsidRPr="001B45F4" w:rsidRDefault="002718E0"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151" w:type="pct"/>
            <w:shd w:val="clear" w:color="auto" w:fill="DBE5F1" w:themeFill="accent1" w:themeFillTint="33"/>
            <w:vAlign w:val="center"/>
          </w:tcPr>
          <w:p w14:paraId="69929E16" w14:textId="78B7576A" w:rsidR="002718E0" w:rsidRPr="001B45F4" w:rsidRDefault="002718E0" w:rsidP="00891C40">
            <w:pPr>
              <w:pStyle w:val="Maintext"/>
              <w:spacing w:before="60" w:after="60"/>
              <w:rPr>
                <w:rFonts w:cs="Arial"/>
                <w:b/>
                <w:szCs w:val="22"/>
              </w:rPr>
            </w:pPr>
            <w:r w:rsidRPr="001B45F4">
              <w:rPr>
                <w:rFonts w:cs="Arial"/>
                <w:b/>
                <w:szCs w:val="22"/>
              </w:rPr>
              <w:t xml:space="preserve">SBR </w:t>
            </w:r>
            <w:r w:rsidR="00EC4998" w:rsidRPr="001B45F4">
              <w:rPr>
                <w:rFonts w:cs="Arial"/>
                <w:b/>
                <w:szCs w:val="22"/>
              </w:rPr>
              <w:t xml:space="preserve">INCDTLS </w:t>
            </w:r>
            <w:r w:rsidR="000D58FE" w:rsidRPr="001B45F4">
              <w:rPr>
                <w:rFonts w:cs="Arial"/>
                <w:b/>
                <w:szCs w:val="22"/>
              </w:rPr>
              <w:t xml:space="preserve">or DDCTNS </w:t>
            </w:r>
            <w:r w:rsidR="00044AE9" w:rsidRPr="001B45F4">
              <w:rPr>
                <w:rFonts w:cs="Arial"/>
                <w:b/>
                <w:szCs w:val="22"/>
              </w:rPr>
              <w:t>A</w:t>
            </w:r>
            <w:r w:rsidRPr="001B45F4">
              <w:rPr>
                <w:rFonts w:cs="Arial"/>
                <w:b/>
                <w:szCs w:val="22"/>
              </w:rPr>
              <w:t>lias assignment</w:t>
            </w:r>
          </w:p>
        </w:tc>
        <w:tc>
          <w:tcPr>
            <w:tcW w:w="1591" w:type="pct"/>
            <w:shd w:val="clear" w:color="auto" w:fill="DBE5F1" w:themeFill="accent1" w:themeFillTint="33"/>
            <w:vAlign w:val="center"/>
          </w:tcPr>
          <w:p w14:paraId="69929E17" w14:textId="2CA1656F" w:rsidR="002718E0" w:rsidRPr="001B45F4" w:rsidRDefault="002718E0" w:rsidP="00891C40">
            <w:pPr>
              <w:pStyle w:val="Maintext"/>
              <w:spacing w:before="60" w:after="60"/>
              <w:rPr>
                <w:rFonts w:cs="Arial"/>
                <w:b/>
                <w:szCs w:val="22"/>
              </w:rPr>
            </w:pPr>
            <w:r w:rsidRPr="001B45F4">
              <w:rPr>
                <w:rFonts w:cs="Arial"/>
                <w:b/>
                <w:szCs w:val="22"/>
              </w:rPr>
              <w:t xml:space="preserve">SBR </w:t>
            </w:r>
            <w:r w:rsidR="00EC4998" w:rsidRPr="001B45F4">
              <w:rPr>
                <w:rFonts w:cs="Arial"/>
                <w:b/>
                <w:szCs w:val="22"/>
              </w:rPr>
              <w:t>INCDTLS</w:t>
            </w:r>
            <w:r w:rsidR="00BF71B7" w:rsidRPr="001B45F4">
              <w:rPr>
                <w:rFonts w:cs="Arial"/>
                <w:b/>
                <w:szCs w:val="22"/>
              </w:rPr>
              <w:t xml:space="preserve"> OR DDCTNS</w:t>
            </w:r>
            <w:r w:rsidR="00EC4998" w:rsidRPr="001B45F4">
              <w:rPr>
                <w:rFonts w:cs="Arial"/>
                <w:b/>
                <w:szCs w:val="22"/>
              </w:rPr>
              <w:t xml:space="preserve"> </w:t>
            </w:r>
            <w:r w:rsidR="00044AE9" w:rsidRPr="001B45F4">
              <w:rPr>
                <w:rFonts w:cs="Arial"/>
                <w:b/>
                <w:szCs w:val="22"/>
              </w:rPr>
              <w:t>L</w:t>
            </w:r>
            <w:r w:rsidRPr="001B45F4">
              <w:rPr>
                <w:rFonts w:cs="Arial"/>
                <w:b/>
                <w:szCs w:val="22"/>
              </w:rPr>
              <w:t>abel</w:t>
            </w:r>
          </w:p>
        </w:tc>
      </w:tr>
      <w:tr w:rsidR="00F8116E" w:rsidRPr="001B45F4" w14:paraId="69929E1D" w14:textId="77777777" w:rsidTr="00F46A32">
        <w:tc>
          <w:tcPr>
            <w:tcW w:w="1058" w:type="pct"/>
          </w:tcPr>
          <w:p w14:paraId="69929E19" w14:textId="21A66AC3" w:rsidR="00F8116E" w:rsidRPr="001B45F4" w:rsidRDefault="008024D6" w:rsidP="00891C40">
            <w:pPr>
              <w:pStyle w:val="Maintext"/>
              <w:spacing w:before="60" w:after="60"/>
              <w:rPr>
                <w:rFonts w:cs="Arial"/>
                <w:szCs w:val="22"/>
              </w:rPr>
            </w:pPr>
            <w:r w:rsidRPr="001B45F4">
              <w:rPr>
                <w:rFonts w:cs="Arial"/>
                <w:szCs w:val="22"/>
              </w:rPr>
              <w:t>IITR</w:t>
            </w:r>
            <w:r w:rsidR="00513169" w:rsidRPr="001B45F4">
              <w:rPr>
                <w:rFonts w:cs="Arial"/>
                <w:szCs w:val="22"/>
              </w:rPr>
              <w:t>61</w:t>
            </w:r>
            <w:r w:rsidR="00105245">
              <w:rPr>
                <w:rFonts w:cs="Arial"/>
                <w:szCs w:val="22"/>
              </w:rPr>
              <w:t>7</w:t>
            </w:r>
          </w:p>
        </w:tc>
        <w:tc>
          <w:tcPr>
            <w:tcW w:w="1200" w:type="pct"/>
          </w:tcPr>
          <w:p w14:paraId="69929E1A" w14:textId="46BD2AC4" w:rsidR="00F8116E" w:rsidRPr="001B45F4" w:rsidRDefault="00513169" w:rsidP="00891C40">
            <w:pPr>
              <w:pStyle w:val="Maintext"/>
              <w:spacing w:before="60" w:after="60"/>
              <w:rPr>
                <w:rFonts w:cs="Arial"/>
                <w:szCs w:val="22"/>
              </w:rPr>
            </w:pPr>
            <w:r w:rsidRPr="001B45F4">
              <w:rPr>
                <w:rFonts w:cs="Arial"/>
                <w:szCs w:val="22"/>
              </w:rPr>
              <w:t xml:space="preserve">PAYGW - FEI </w:t>
            </w:r>
            <w:r w:rsidR="005D2B15" w:rsidRPr="001B45F4">
              <w:rPr>
                <w:rFonts w:cs="Arial"/>
                <w:szCs w:val="22"/>
              </w:rPr>
              <w:t>p</w:t>
            </w:r>
            <w:r w:rsidRPr="001B45F4">
              <w:rPr>
                <w:rFonts w:cs="Arial"/>
                <w:szCs w:val="22"/>
              </w:rPr>
              <w:t>ayer ABN</w:t>
            </w:r>
          </w:p>
        </w:tc>
        <w:tc>
          <w:tcPr>
            <w:tcW w:w="1151" w:type="pct"/>
          </w:tcPr>
          <w:p w14:paraId="69929E1B" w14:textId="5ED5454D" w:rsidR="00F8116E" w:rsidRPr="001B45F4" w:rsidRDefault="00514AF4" w:rsidP="00891C40">
            <w:pPr>
              <w:pStyle w:val="Maintext"/>
              <w:spacing w:before="60" w:after="60"/>
              <w:rPr>
                <w:rFonts w:cs="Arial"/>
                <w:szCs w:val="22"/>
              </w:rPr>
            </w:pPr>
            <w:r w:rsidRPr="001B45F4">
              <w:rPr>
                <w:rFonts w:cs="Arial"/>
                <w:szCs w:val="22"/>
              </w:rPr>
              <w:t>INCDTLS3</w:t>
            </w:r>
            <w:r>
              <w:rPr>
                <w:rFonts w:cs="Arial"/>
                <w:szCs w:val="22"/>
              </w:rPr>
              <w:t>0</w:t>
            </w:r>
            <w:r w:rsidRPr="001B45F4">
              <w:rPr>
                <w:rFonts w:cs="Arial"/>
                <w:szCs w:val="22"/>
              </w:rPr>
              <w:t>7</w:t>
            </w:r>
          </w:p>
        </w:tc>
        <w:tc>
          <w:tcPr>
            <w:tcW w:w="1591" w:type="pct"/>
          </w:tcPr>
          <w:p w14:paraId="69929E1C" w14:textId="463DC859" w:rsidR="00F8116E" w:rsidRPr="001B45F4" w:rsidRDefault="000E0853" w:rsidP="00891C40">
            <w:pPr>
              <w:pStyle w:val="Maintext"/>
              <w:spacing w:before="60" w:after="60"/>
              <w:rPr>
                <w:rFonts w:cs="Arial"/>
                <w:szCs w:val="22"/>
              </w:rPr>
            </w:pPr>
            <w:r w:rsidRPr="001B45F4">
              <w:rPr>
                <w:rFonts w:cs="Arial"/>
                <w:szCs w:val="22"/>
              </w:rPr>
              <w:t xml:space="preserve">Payer's Australian </w:t>
            </w:r>
            <w:r w:rsidR="005D2B15" w:rsidRPr="001B45F4">
              <w:rPr>
                <w:rFonts w:cs="Arial"/>
                <w:szCs w:val="22"/>
              </w:rPr>
              <w:t>B</w:t>
            </w:r>
            <w:r w:rsidRPr="001B45F4">
              <w:rPr>
                <w:rFonts w:cs="Arial"/>
                <w:szCs w:val="22"/>
              </w:rPr>
              <w:t xml:space="preserve">usiness </w:t>
            </w:r>
            <w:r w:rsidR="005D2B15" w:rsidRPr="001B45F4">
              <w:rPr>
                <w:rFonts w:cs="Arial"/>
                <w:szCs w:val="22"/>
              </w:rPr>
              <w:t>N</w:t>
            </w:r>
            <w:r w:rsidRPr="001B45F4">
              <w:rPr>
                <w:rFonts w:cs="Arial"/>
                <w:szCs w:val="22"/>
              </w:rPr>
              <w:t>umber</w:t>
            </w:r>
          </w:p>
        </w:tc>
      </w:tr>
      <w:tr w:rsidR="00F8116E" w:rsidRPr="001B45F4" w14:paraId="69929E22" w14:textId="77777777" w:rsidTr="00F46A32">
        <w:tc>
          <w:tcPr>
            <w:tcW w:w="1058" w:type="pct"/>
          </w:tcPr>
          <w:p w14:paraId="69929E1E" w14:textId="46B87C3C" w:rsidR="00F8116E" w:rsidRPr="001B45F4" w:rsidRDefault="008024D6" w:rsidP="00891C40">
            <w:pPr>
              <w:pStyle w:val="Maintext"/>
              <w:spacing w:before="60" w:after="60"/>
              <w:rPr>
                <w:rFonts w:cs="Arial"/>
                <w:szCs w:val="22"/>
              </w:rPr>
            </w:pPr>
            <w:r w:rsidRPr="001B45F4">
              <w:rPr>
                <w:rFonts w:cs="Arial"/>
                <w:szCs w:val="22"/>
              </w:rPr>
              <w:t>IITR</w:t>
            </w:r>
            <w:r w:rsidR="00513169" w:rsidRPr="001B45F4">
              <w:rPr>
                <w:rFonts w:cs="Arial"/>
                <w:szCs w:val="22"/>
              </w:rPr>
              <w:t>61</w:t>
            </w:r>
            <w:r w:rsidR="00105245">
              <w:rPr>
                <w:rFonts w:cs="Arial"/>
                <w:szCs w:val="22"/>
              </w:rPr>
              <w:t>8</w:t>
            </w:r>
          </w:p>
        </w:tc>
        <w:tc>
          <w:tcPr>
            <w:tcW w:w="1200" w:type="pct"/>
          </w:tcPr>
          <w:p w14:paraId="69929E1F" w14:textId="4B3BE6EE" w:rsidR="00F8116E" w:rsidRPr="001B45F4" w:rsidRDefault="00513169" w:rsidP="00891C40">
            <w:pPr>
              <w:pStyle w:val="Maintext"/>
              <w:spacing w:before="60" w:after="60"/>
              <w:rPr>
                <w:rFonts w:cs="Arial"/>
                <w:szCs w:val="22"/>
              </w:rPr>
            </w:pPr>
            <w:r w:rsidRPr="001B45F4">
              <w:rPr>
                <w:rFonts w:cs="Arial"/>
                <w:szCs w:val="22"/>
              </w:rPr>
              <w:t xml:space="preserve">PAYGW - FEI </w:t>
            </w:r>
            <w:r w:rsidR="005D2B15" w:rsidRPr="001B45F4">
              <w:rPr>
                <w:rFonts w:cs="Arial"/>
                <w:szCs w:val="22"/>
              </w:rPr>
              <w:t>p</w:t>
            </w:r>
            <w:r w:rsidRPr="001B45F4">
              <w:rPr>
                <w:rFonts w:cs="Arial"/>
                <w:szCs w:val="22"/>
              </w:rPr>
              <w:t>ayer WPN</w:t>
            </w:r>
          </w:p>
        </w:tc>
        <w:tc>
          <w:tcPr>
            <w:tcW w:w="1151" w:type="pct"/>
          </w:tcPr>
          <w:p w14:paraId="69929E20" w14:textId="2B43FC09" w:rsidR="00F8116E" w:rsidRPr="001B45F4" w:rsidRDefault="00767A13" w:rsidP="00891C40">
            <w:pPr>
              <w:pStyle w:val="Maintext"/>
              <w:spacing w:before="60" w:after="60"/>
              <w:rPr>
                <w:rFonts w:cs="Arial"/>
                <w:szCs w:val="22"/>
              </w:rPr>
            </w:pPr>
            <w:r w:rsidRPr="001B45F4">
              <w:rPr>
                <w:rFonts w:cs="Arial"/>
                <w:szCs w:val="22"/>
              </w:rPr>
              <w:t>INCDTLS3</w:t>
            </w:r>
            <w:r w:rsidR="00514AF4">
              <w:rPr>
                <w:rFonts w:cs="Arial"/>
                <w:szCs w:val="22"/>
              </w:rPr>
              <w:t>0</w:t>
            </w:r>
            <w:r w:rsidRPr="001B45F4">
              <w:rPr>
                <w:rFonts w:cs="Arial"/>
                <w:szCs w:val="22"/>
              </w:rPr>
              <w:t>8</w:t>
            </w:r>
          </w:p>
        </w:tc>
        <w:tc>
          <w:tcPr>
            <w:tcW w:w="1591" w:type="pct"/>
          </w:tcPr>
          <w:p w14:paraId="69929E21" w14:textId="176D3FE2" w:rsidR="00F8116E" w:rsidRPr="001B45F4" w:rsidRDefault="000E0853" w:rsidP="00891C40">
            <w:pPr>
              <w:pStyle w:val="Maintext"/>
              <w:spacing w:before="60" w:after="60"/>
              <w:rPr>
                <w:rFonts w:cs="Arial"/>
                <w:szCs w:val="22"/>
              </w:rPr>
            </w:pPr>
            <w:r w:rsidRPr="001B45F4">
              <w:rPr>
                <w:rFonts w:cs="Arial"/>
                <w:szCs w:val="22"/>
              </w:rPr>
              <w:t xml:space="preserve">Payer's Withholder </w:t>
            </w:r>
            <w:r w:rsidR="005D2B15" w:rsidRPr="001B45F4">
              <w:rPr>
                <w:rFonts w:cs="Arial"/>
                <w:szCs w:val="22"/>
              </w:rPr>
              <w:t>P</w:t>
            </w:r>
            <w:r w:rsidRPr="001B45F4">
              <w:rPr>
                <w:rFonts w:cs="Arial"/>
                <w:szCs w:val="22"/>
              </w:rPr>
              <w:t xml:space="preserve">ayer </w:t>
            </w:r>
            <w:r w:rsidR="005D2B15" w:rsidRPr="001B45F4">
              <w:rPr>
                <w:rFonts w:cs="Arial"/>
                <w:szCs w:val="22"/>
              </w:rPr>
              <w:t>N</w:t>
            </w:r>
            <w:r w:rsidRPr="001B45F4">
              <w:rPr>
                <w:rFonts w:cs="Arial"/>
                <w:szCs w:val="22"/>
              </w:rPr>
              <w:t>umber</w:t>
            </w:r>
          </w:p>
        </w:tc>
      </w:tr>
      <w:tr w:rsidR="002718E0" w:rsidRPr="001B45F4" w14:paraId="69929E27" w14:textId="77777777" w:rsidTr="00F46A32">
        <w:tc>
          <w:tcPr>
            <w:tcW w:w="1058" w:type="pct"/>
          </w:tcPr>
          <w:p w14:paraId="69929E23" w14:textId="33433C42"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32</w:t>
            </w:r>
            <w:r w:rsidR="00105245">
              <w:rPr>
                <w:rFonts w:cs="Arial"/>
                <w:szCs w:val="22"/>
              </w:rPr>
              <w:t>0</w:t>
            </w:r>
          </w:p>
        </w:tc>
        <w:tc>
          <w:tcPr>
            <w:tcW w:w="1200" w:type="pct"/>
          </w:tcPr>
          <w:p w14:paraId="69929E24" w14:textId="55388C67" w:rsidR="002718E0" w:rsidRPr="001B45F4" w:rsidRDefault="0047576E" w:rsidP="00891C40">
            <w:pPr>
              <w:pStyle w:val="Maintext"/>
              <w:spacing w:before="60" w:after="60"/>
              <w:rPr>
                <w:rFonts w:cs="Arial"/>
                <w:szCs w:val="22"/>
              </w:rPr>
            </w:pPr>
            <w:r w:rsidRPr="001B45F4">
              <w:rPr>
                <w:rFonts w:cs="Arial"/>
                <w:szCs w:val="22"/>
              </w:rPr>
              <w:t xml:space="preserve">PAYGW - Gross </w:t>
            </w:r>
            <w:r w:rsidR="005D2B15" w:rsidRPr="001B45F4">
              <w:rPr>
                <w:rFonts w:cs="Arial"/>
                <w:szCs w:val="22"/>
              </w:rPr>
              <w:t>p</w:t>
            </w:r>
            <w:r w:rsidRPr="001B45F4">
              <w:rPr>
                <w:rFonts w:cs="Arial"/>
                <w:szCs w:val="22"/>
              </w:rPr>
              <w:t>ayment</w:t>
            </w:r>
          </w:p>
        </w:tc>
        <w:tc>
          <w:tcPr>
            <w:tcW w:w="1151" w:type="pct"/>
          </w:tcPr>
          <w:p w14:paraId="69929E25" w14:textId="77777777" w:rsidR="002718E0" w:rsidRPr="001B45F4" w:rsidRDefault="0074252B" w:rsidP="00891C40">
            <w:pPr>
              <w:pStyle w:val="Maintext"/>
              <w:spacing w:before="60" w:after="60"/>
              <w:rPr>
                <w:rFonts w:cs="Arial"/>
                <w:szCs w:val="22"/>
              </w:rPr>
            </w:pPr>
            <w:r w:rsidRPr="001B45F4">
              <w:rPr>
                <w:rFonts w:cs="Arial"/>
                <w:szCs w:val="22"/>
              </w:rPr>
              <w:t>INCDTLS168</w:t>
            </w:r>
          </w:p>
        </w:tc>
        <w:tc>
          <w:tcPr>
            <w:tcW w:w="1591" w:type="pct"/>
          </w:tcPr>
          <w:p w14:paraId="69929E26" w14:textId="77777777" w:rsidR="002718E0" w:rsidRPr="001B45F4" w:rsidRDefault="0074252B" w:rsidP="00891C40">
            <w:pPr>
              <w:pStyle w:val="Maintext"/>
              <w:spacing w:before="60" w:after="60"/>
              <w:rPr>
                <w:rFonts w:cs="Arial"/>
                <w:szCs w:val="22"/>
              </w:rPr>
            </w:pPr>
            <w:r w:rsidRPr="001B45F4">
              <w:rPr>
                <w:rFonts w:cs="Arial"/>
                <w:szCs w:val="22"/>
              </w:rPr>
              <w:t>Foreign employment income gross amount</w:t>
            </w:r>
          </w:p>
        </w:tc>
      </w:tr>
      <w:tr w:rsidR="002718E0" w:rsidRPr="001B45F4" w14:paraId="69929E2C" w14:textId="77777777" w:rsidTr="00F46A32">
        <w:tc>
          <w:tcPr>
            <w:tcW w:w="1058" w:type="pct"/>
          </w:tcPr>
          <w:p w14:paraId="69929E28" w14:textId="778D7FE0"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33</w:t>
            </w:r>
            <w:r w:rsidR="006C2A07">
              <w:rPr>
                <w:rFonts w:cs="Arial"/>
                <w:szCs w:val="22"/>
              </w:rPr>
              <w:t>1</w:t>
            </w:r>
          </w:p>
        </w:tc>
        <w:tc>
          <w:tcPr>
            <w:tcW w:w="1200" w:type="pct"/>
          </w:tcPr>
          <w:p w14:paraId="69929E29" w14:textId="269173AF" w:rsidR="002718E0" w:rsidRPr="001B45F4" w:rsidRDefault="0047576E" w:rsidP="00891C40">
            <w:pPr>
              <w:pStyle w:val="Maintext"/>
              <w:spacing w:before="60" w:after="60"/>
              <w:rPr>
                <w:rFonts w:cs="Arial"/>
                <w:szCs w:val="22"/>
              </w:rPr>
            </w:pPr>
            <w:r w:rsidRPr="001B45F4">
              <w:rPr>
                <w:rFonts w:cs="Arial"/>
                <w:szCs w:val="22"/>
              </w:rPr>
              <w:t>PAYGW - FEI-Foreign-Tax-Paid</w:t>
            </w:r>
          </w:p>
        </w:tc>
        <w:tc>
          <w:tcPr>
            <w:tcW w:w="1151" w:type="pct"/>
          </w:tcPr>
          <w:p w14:paraId="69929E2A" w14:textId="77777777" w:rsidR="002718E0" w:rsidRPr="001B45F4" w:rsidRDefault="00767A13" w:rsidP="00891C40">
            <w:pPr>
              <w:pStyle w:val="Maintext"/>
              <w:spacing w:before="60" w:after="60"/>
              <w:rPr>
                <w:rFonts w:cs="Arial"/>
                <w:szCs w:val="22"/>
              </w:rPr>
            </w:pPr>
            <w:r w:rsidRPr="001B45F4">
              <w:rPr>
                <w:rFonts w:cs="Arial"/>
                <w:szCs w:val="22"/>
              </w:rPr>
              <w:t>INCDTLS169</w:t>
            </w:r>
          </w:p>
        </w:tc>
        <w:tc>
          <w:tcPr>
            <w:tcW w:w="1591" w:type="pct"/>
          </w:tcPr>
          <w:p w14:paraId="69929E2B" w14:textId="77777777" w:rsidR="002718E0" w:rsidRPr="001B45F4" w:rsidRDefault="00767A13" w:rsidP="00891C40">
            <w:pPr>
              <w:pStyle w:val="Maintext"/>
              <w:spacing w:before="60" w:after="60"/>
              <w:rPr>
                <w:rFonts w:cs="Arial"/>
                <w:szCs w:val="22"/>
              </w:rPr>
            </w:pPr>
            <w:r w:rsidRPr="001B45F4">
              <w:rPr>
                <w:rFonts w:cs="Arial"/>
                <w:szCs w:val="22"/>
              </w:rPr>
              <w:t>Foreign employment income foreign tax paid</w:t>
            </w:r>
          </w:p>
        </w:tc>
      </w:tr>
      <w:tr w:rsidR="002718E0" w:rsidRPr="001B45F4" w14:paraId="69929E31" w14:textId="77777777" w:rsidTr="00F46A32">
        <w:tc>
          <w:tcPr>
            <w:tcW w:w="1058" w:type="pct"/>
          </w:tcPr>
          <w:p w14:paraId="69929E2D" w14:textId="768CD042"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83</w:t>
            </w:r>
            <w:r w:rsidR="006C2A07">
              <w:rPr>
                <w:rFonts w:cs="Arial"/>
                <w:szCs w:val="22"/>
              </w:rPr>
              <w:t>6</w:t>
            </w:r>
          </w:p>
        </w:tc>
        <w:tc>
          <w:tcPr>
            <w:tcW w:w="1200" w:type="pct"/>
          </w:tcPr>
          <w:p w14:paraId="69929E2E" w14:textId="25AC1CE8" w:rsidR="002718E0" w:rsidRPr="001B45F4" w:rsidRDefault="0047576E" w:rsidP="00891C40">
            <w:pPr>
              <w:pStyle w:val="Maintext"/>
              <w:spacing w:before="60" w:after="60"/>
              <w:rPr>
                <w:rFonts w:cs="Arial"/>
                <w:szCs w:val="22"/>
              </w:rPr>
            </w:pPr>
            <w:r w:rsidRPr="001B45F4">
              <w:rPr>
                <w:rFonts w:cs="Arial"/>
                <w:szCs w:val="22"/>
              </w:rPr>
              <w:t>PAYGW - FEI-Australian-Tax-Withheld</w:t>
            </w:r>
          </w:p>
        </w:tc>
        <w:tc>
          <w:tcPr>
            <w:tcW w:w="1151" w:type="pct"/>
          </w:tcPr>
          <w:p w14:paraId="69929E2F" w14:textId="77777777" w:rsidR="002718E0" w:rsidRPr="001B45F4" w:rsidRDefault="00767A13" w:rsidP="00891C40">
            <w:pPr>
              <w:spacing w:before="60" w:after="60"/>
              <w:rPr>
                <w:rFonts w:cs="Arial"/>
                <w:szCs w:val="22"/>
              </w:rPr>
            </w:pPr>
            <w:r w:rsidRPr="001B45F4">
              <w:rPr>
                <w:rFonts w:cs="Arial"/>
                <w:szCs w:val="22"/>
              </w:rPr>
              <w:t>INCDTLS167</w:t>
            </w:r>
          </w:p>
        </w:tc>
        <w:tc>
          <w:tcPr>
            <w:tcW w:w="1591" w:type="pct"/>
          </w:tcPr>
          <w:p w14:paraId="69929E30" w14:textId="77777777" w:rsidR="002718E0" w:rsidRPr="001B45F4" w:rsidRDefault="00767A13" w:rsidP="00891C40">
            <w:pPr>
              <w:pStyle w:val="Maintext"/>
              <w:spacing w:before="60" w:after="60"/>
              <w:rPr>
                <w:rFonts w:cs="Arial"/>
                <w:szCs w:val="22"/>
              </w:rPr>
            </w:pPr>
            <w:r w:rsidRPr="001B45F4">
              <w:rPr>
                <w:rFonts w:cs="Arial"/>
                <w:szCs w:val="22"/>
              </w:rPr>
              <w:t>Foreign employment income tax withheld amount</w:t>
            </w:r>
          </w:p>
        </w:tc>
      </w:tr>
      <w:tr w:rsidR="002718E0" w:rsidRPr="001B45F4" w14:paraId="69929E37" w14:textId="77777777" w:rsidTr="00F46A32">
        <w:tc>
          <w:tcPr>
            <w:tcW w:w="1058" w:type="pct"/>
          </w:tcPr>
          <w:p w14:paraId="69929E32" w14:textId="0E8D663A"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83</w:t>
            </w:r>
            <w:r w:rsidR="006C2A07">
              <w:rPr>
                <w:rFonts w:cs="Arial"/>
                <w:szCs w:val="22"/>
              </w:rPr>
              <w:t>7</w:t>
            </w:r>
          </w:p>
        </w:tc>
        <w:tc>
          <w:tcPr>
            <w:tcW w:w="1200" w:type="pct"/>
          </w:tcPr>
          <w:p w14:paraId="69929E33" w14:textId="471CE24F" w:rsidR="002718E0" w:rsidRPr="001B45F4" w:rsidRDefault="002718E0" w:rsidP="00891C40">
            <w:pPr>
              <w:pStyle w:val="Maintext"/>
              <w:spacing w:before="60" w:after="60"/>
              <w:rPr>
                <w:rFonts w:cs="Arial"/>
                <w:szCs w:val="22"/>
              </w:rPr>
            </w:pPr>
            <w:r w:rsidRPr="001B45F4">
              <w:rPr>
                <w:rFonts w:cs="Arial"/>
                <w:szCs w:val="22"/>
              </w:rPr>
              <w:t xml:space="preserve">PAYGW - Reportable </w:t>
            </w:r>
            <w:r w:rsidR="005D2B15" w:rsidRPr="001B45F4">
              <w:rPr>
                <w:rFonts w:cs="Arial"/>
                <w:szCs w:val="22"/>
              </w:rPr>
              <w:t>f</w:t>
            </w:r>
            <w:r w:rsidRPr="001B45F4">
              <w:rPr>
                <w:rFonts w:cs="Arial"/>
                <w:szCs w:val="22"/>
              </w:rPr>
              <w:t xml:space="preserve">ringe </w:t>
            </w:r>
            <w:r w:rsidR="005D2B15" w:rsidRPr="001B45F4">
              <w:rPr>
                <w:rFonts w:cs="Arial"/>
                <w:szCs w:val="22"/>
              </w:rPr>
              <w:t>b</w:t>
            </w:r>
            <w:r w:rsidRPr="001B45F4">
              <w:rPr>
                <w:rFonts w:cs="Arial"/>
                <w:szCs w:val="22"/>
              </w:rPr>
              <w:t xml:space="preserve">enefits </w:t>
            </w:r>
          </w:p>
          <w:p w14:paraId="69929E34" w14:textId="77777777" w:rsidR="002718E0" w:rsidRPr="001B45F4" w:rsidRDefault="002718E0" w:rsidP="00891C40">
            <w:pPr>
              <w:pStyle w:val="Maintext"/>
              <w:spacing w:before="60" w:after="60"/>
              <w:rPr>
                <w:rFonts w:cs="Arial"/>
                <w:szCs w:val="22"/>
              </w:rPr>
            </w:pPr>
          </w:p>
        </w:tc>
        <w:tc>
          <w:tcPr>
            <w:tcW w:w="1151" w:type="pct"/>
          </w:tcPr>
          <w:p w14:paraId="69929E35" w14:textId="77777777" w:rsidR="002718E0" w:rsidRPr="001B45F4" w:rsidRDefault="0074252B" w:rsidP="00891C40">
            <w:pPr>
              <w:pStyle w:val="Maintext"/>
              <w:spacing w:before="60" w:after="60"/>
              <w:rPr>
                <w:rFonts w:cs="Arial"/>
                <w:szCs w:val="22"/>
              </w:rPr>
            </w:pPr>
            <w:r w:rsidRPr="001B45F4">
              <w:rPr>
                <w:rFonts w:cs="Arial"/>
                <w:szCs w:val="22"/>
              </w:rPr>
              <w:t>INCDTLS170</w:t>
            </w:r>
            <w:r w:rsidRPr="001B45F4" w:rsidDel="0074252B">
              <w:rPr>
                <w:rFonts w:cs="Arial"/>
                <w:szCs w:val="22"/>
              </w:rPr>
              <w:t xml:space="preserve"> </w:t>
            </w:r>
          </w:p>
        </w:tc>
        <w:tc>
          <w:tcPr>
            <w:tcW w:w="1591" w:type="pct"/>
          </w:tcPr>
          <w:p w14:paraId="69929E36" w14:textId="77777777" w:rsidR="002718E0" w:rsidRPr="001B45F4" w:rsidRDefault="0074252B" w:rsidP="00891C40">
            <w:pPr>
              <w:pStyle w:val="Maintext"/>
              <w:spacing w:before="60" w:after="60"/>
              <w:rPr>
                <w:rFonts w:cs="Arial"/>
                <w:szCs w:val="22"/>
              </w:rPr>
            </w:pPr>
            <w:r w:rsidRPr="001B45F4">
              <w:rPr>
                <w:rFonts w:cs="Arial"/>
                <w:szCs w:val="22"/>
              </w:rPr>
              <w:t>Foreign employment income reportable fringe benefits</w:t>
            </w:r>
            <w:r w:rsidR="00316AA8" w:rsidRPr="001B45F4">
              <w:rPr>
                <w:rFonts w:cs="Arial"/>
                <w:szCs w:val="22"/>
              </w:rPr>
              <w:t xml:space="preserve"> </w:t>
            </w:r>
          </w:p>
        </w:tc>
      </w:tr>
      <w:tr w:rsidR="002718E0" w:rsidRPr="001B45F4" w14:paraId="69929E3C" w14:textId="77777777" w:rsidTr="00F46A32">
        <w:tc>
          <w:tcPr>
            <w:tcW w:w="1058" w:type="pct"/>
          </w:tcPr>
          <w:p w14:paraId="69929E38" w14:textId="535B5EAC" w:rsidR="002718E0" w:rsidRPr="001B45F4" w:rsidRDefault="008024D6" w:rsidP="00891C40">
            <w:pPr>
              <w:pStyle w:val="Maintext"/>
              <w:spacing w:before="60" w:after="60"/>
              <w:rPr>
                <w:rFonts w:cs="Arial"/>
                <w:szCs w:val="22"/>
              </w:rPr>
            </w:pPr>
            <w:r w:rsidRPr="001B45F4">
              <w:rPr>
                <w:rFonts w:cs="Arial"/>
                <w:szCs w:val="22"/>
              </w:rPr>
              <w:t>IITR</w:t>
            </w:r>
            <w:r w:rsidR="0047576E" w:rsidRPr="001B45F4">
              <w:rPr>
                <w:rFonts w:cs="Arial"/>
                <w:szCs w:val="22"/>
              </w:rPr>
              <w:t>1046</w:t>
            </w:r>
          </w:p>
        </w:tc>
        <w:tc>
          <w:tcPr>
            <w:tcW w:w="1200" w:type="pct"/>
          </w:tcPr>
          <w:p w14:paraId="69929E39" w14:textId="77777777" w:rsidR="002718E0" w:rsidRPr="001B45F4" w:rsidRDefault="002718E0" w:rsidP="00891C40">
            <w:pPr>
              <w:pStyle w:val="Maintext"/>
              <w:spacing w:before="60" w:after="60"/>
              <w:rPr>
                <w:rFonts w:cs="Arial"/>
                <w:szCs w:val="22"/>
              </w:rPr>
            </w:pPr>
            <w:r w:rsidRPr="001B45F4">
              <w:rPr>
                <w:rFonts w:cs="Arial"/>
                <w:szCs w:val="22"/>
              </w:rPr>
              <w:t>Is the employer exempt from FBT under section 57A of the FBTAA 1986?</w:t>
            </w:r>
          </w:p>
        </w:tc>
        <w:tc>
          <w:tcPr>
            <w:tcW w:w="1151" w:type="pct"/>
          </w:tcPr>
          <w:p w14:paraId="69929E3A" w14:textId="77777777" w:rsidR="002718E0" w:rsidRPr="001B45F4" w:rsidRDefault="0074252B" w:rsidP="00891C40">
            <w:pPr>
              <w:pStyle w:val="Maintext"/>
              <w:spacing w:before="60" w:after="60"/>
              <w:rPr>
                <w:rFonts w:cs="Arial"/>
                <w:szCs w:val="22"/>
              </w:rPr>
            </w:pPr>
            <w:r w:rsidRPr="001B45F4">
              <w:rPr>
                <w:rFonts w:cs="Arial"/>
                <w:szCs w:val="22"/>
              </w:rPr>
              <w:t>INCDTLS180</w:t>
            </w:r>
          </w:p>
        </w:tc>
        <w:tc>
          <w:tcPr>
            <w:tcW w:w="1591" w:type="pct"/>
          </w:tcPr>
          <w:p w14:paraId="69929E3B" w14:textId="77777777" w:rsidR="002718E0" w:rsidRPr="001B45F4" w:rsidRDefault="0074252B" w:rsidP="00891C40">
            <w:pPr>
              <w:pStyle w:val="Maintext"/>
              <w:spacing w:before="60" w:after="60"/>
              <w:rPr>
                <w:rFonts w:cs="Arial"/>
                <w:szCs w:val="22"/>
              </w:rPr>
            </w:pPr>
            <w:r w:rsidRPr="001B45F4">
              <w:rPr>
                <w:rFonts w:cs="Arial"/>
                <w:szCs w:val="22"/>
              </w:rPr>
              <w:t>Is the employer exempt from FBT under section 57A of the FBTAA 1986?</w:t>
            </w:r>
          </w:p>
        </w:tc>
      </w:tr>
      <w:tr w:rsidR="002718E0" w:rsidRPr="001B45F4" w14:paraId="69929E41" w14:textId="77777777" w:rsidTr="00F46A32">
        <w:tc>
          <w:tcPr>
            <w:tcW w:w="1058" w:type="pct"/>
          </w:tcPr>
          <w:p w14:paraId="69929E3D" w14:textId="0C653BC4"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83</w:t>
            </w:r>
            <w:r w:rsidR="006C2A07">
              <w:rPr>
                <w:rFonts w:cs="Arial"/>
                <w:szCs w:val="22"/>
              </w:rPr>
              <w:t>8</w:t>
            </w:r>
          </w:p>
        </w:tc>
        <w:tc>
          <w:tcPr>
            <w:tcW w:w="1200" w:type="pct"/>
          </w:tcPr>
          <w:p w14:paraId="69929E3E" w14:textId="66221828" w:rsidR="002718E0" w:rsidRPr="001B45F4" w:rsidRDefault="002718E0" w:rsidP="00891C40">
            <w:pPr>
              <w:pStyle w:val="Maintext"/>
              <w:spacing w:before="60" w:after="60"/>
              <w:rPr>
                <w:rFonts w:cs="Arial"/>
                <w:szCs w:val="22"/>
              </w:rPr>
            </w:pPr>
            <w:r w:rsidRPr="001B45F4">
              <w:rPr>
                <w:rFonts w:cs="Arial"/>
                <w:szCs w:val="22"/>
              </w:rPr>
              <w:t xml:space="preserve">PAYGW - Reportable </w:t>
            </w:r>
            <w:r w:rsidR="005D2B15" w:rsidRPr="001B45F4">
              <w:rPr>
                <w:rFonts w:cs="Arial"/>
                <w:szCs w:val="22"/>
              </w:rPr>
              <w:t>e</w:t>
            </w:r>
            <w:r w:rsidRPr="001B45F4">
              <w:rPr>
                <w:rFonts w:cs="Arial"/>
                <w:szCs w:val="22"/>
              </w:rPr>
              <w:t xml:space="preserve">mployer </w:t>
            </w:r>
            <w:r w:rsidR="005D2B15" w:rsidRPr="001B45F4">
              <w:rPr>
                <w:rFonts w:cs="Arial"/>
                <w:szCs w:val="22"/>
              </w:rPr>
              <w:t>s</w:t>
            </w:r>
            <w:r w:rsidRPr="001B45F4">
              <w:rPr>
                <w:rFonts w:cs="Arial"/>
                <w:szCs w:val="22"/>
              </w:rPr>
              <w:t xml:space="preserve">uper </w:t>
            </w:r>
            <w:r w:rsidR="005D2B15" w:rsidRPr="001B45F4">
              <w:rPr>
                <w:rFonts w:cs="Arial"/>
                <w:szCs w:val="22"/>
              </w:rPr>
              <w:t>c</w:t>
            </w:r>
            <w:r w:rsidRPr="001B45F4">
              <w:rPr>
                <w:rFonts w:cs="Arial"/>
                <w:szCs w:val="22"/>
              </w:rPr>
              <w:t>ontributions</w:t>
            </w:r>
          </w:p>
        </w:tc>
        <w:tc>
          <w:tcPr>
            <w:tcW w:w="1151" w:type="pct"/>
          </w:tcPr>
          <w:p w14:paraId="69929E3F" w14:textId="77777777" w:rsidR="002718E0" w:rsidRPr="001B45F4" w:rsidRDefault="0074252B" w:rsidP="00891C40">
            <w:pPr>
              <w:pStyle w:val="Maintext"/>
              <w:spacing w:before="60" w:after="60"/>
              <w:rPr>
                <w:rFonts w:cs="Arial"/>
                <w:szCs w:val="22"/>
              </w:rPr>
            </w:pPr>
            <w:r w:rsidRPr="001B45F4">
              <w:rPr>
                <w:rFonts w:cs="Arial"/>
                <w:szCs w:val="22"/>
              </w:rPr>
              <w:t>INCDTLS171</w:t>
            </w:r>
          </w:p>
        </w:tc>
        <w:tc>
          <w:tcPr>
            <w:tcW w:w="1591" w:type="pct"/>
          </w:tcPr>
          <w:p w14:paraId="69929E40" w14:textId="77777777" w:rsidR="002718E0" w:rsidRPr="001B45F4" w:rsidRDefault="0074252B" w:rsidP="00891C40">
            <w:pPr>
              <w:pStyle w:val="Maintext"/>
              <w:spacing w:before="60" w:after="60"/>
              <w:rPr>
                <w:rFonts w:cs="Arial"/>
                <w:szCs w:val="22"/>
              </w:rPr>
            </w:pPr>
            <w:r w:rsidRPr="001B45F4">
              <w:rPr>
                <w:rFonts w:cs="Arial"/>
                <w:szCs w:val="22"/>
              </w:rPr>
              <w:t>Foreign employment income reportable employer superannuation contributions</w:t>
            </w:r>
          </w:p>
        </w:tc>
      </w:tr>
      <w:tr w:rsidR="002718E0" w:rsidRPr="001B45F4" w14:paraId="69929E46" w14:textId="77777777" w:rsidTr="00F46A32">
        <w:trPr>
          <w:trHeight w:val="690"/>
        </w:trPr>
        <w:tc>
          <w:tcPr>
            <w:tcW w:w="1058" w:type="pct"/>
          </w:tcPr>
          <w:p w14:paraId="69929E42" w14:textId="33B8B24F"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83</w:t>
            </w:r>
            <w:r w:rsidR="006C2A07">
              <w:rPr>
                <w:rFonts w:cs="Arial"/>
                <w:szCs w:val="22"/>
              </w:rPr>
              <w:t>9</w:t>
            </w:r>
          </w:p>
        </w:tc>
        <w:tc>
          <w:tcPr>
            <w:tcW w:w="1200" w:type="pct"/>
          </w:tcPr>
          <w:p w14:paraId="69929E43" w14:textId="4505AC05" w:rsidR="002718E0" w:rsidRPr="001B45F4" w:rsidRDefault="002718E0" w:rsidP="00891C40">
            <w:pPr>
              <w:pStyle w:val="Maintext"/>
              <w:spacing w:before="60" w:after="60"/>
              <w:rPr>
                <w:rFonts w:cs="Arial"/>
                <w:szCs w:val="22"/>
              </w:rPr>
            </w:pPr>
            <w:r w:rsidRPr="001B45F4">
              <w:rPr>
                <w:rFonts w:cs="Arial"/>
                <w:szCs w:val="22"/>
              </w:rPr>
              <w:t xml:space="preserve">PAYGW - Lump </w:t>
            </w:r>
            <w:r w:rsidR="005D2B15" w:rsidRPr="001B45F4">
              <w:rPr>
                <w:rFonts w:cs="Arial"/>
                <w:szCs w:val="22"/>
              </w:rPr>
              <w:t>s</w:t>
            </w:r>
            <w:r w:rsidRPr="001B45F4">
              <w:rPr>
                <w:rFonts w:cs="Arial"/>
                <w:szCs w:val="22"/>
              </w:rPr>
              <w:t>um A</w:t>
            </w:r>
          </w:p>
        </w:tc>
        <w:tc>
          <w:tcPr>
            <w:tcW w:w="1151" w:type="pct"/>
          </w:tcPr>
          <w:p w14:paraId="69929E44" w14:textId="77777777" w:rsidR="002718E0" w:rsidRPr="001B45F4" w:rsidRDefault="0074252B" w:rsidP="00891C40">
            <w:pPr>
              <w:pStyle w:val="Maintext"/>
              <w:spacing w:before="60" w:after="60"/>
              <w:rPr>
                <w:rFonts w:cs="Arial"/>
                <w:szCs w:val="22"/>
              </w:rPr>
            </w:pPr>
            <w:r w:rsidRPr="001B45F4">
              <w:rPr>
                <w:rFonts w:cs="Arial"/>
                <w:szCs w:val="22"/>
              </w:rPr>
              <w:t>INCDTLS174</w:t>
            </w:r>
          </w:p>
        </w:tc>
        <w:tc>
          <w:tcPr>
            <w:tcW w:w="1591" w:type="pct"/>
          </w:tcPr>
          <w:p w14:paraId="69929E45" w14:textId="77777777" w:rsidR="002718E0" w:rsidRPr="001B45F4" w:rsidRDefault="0074252B" w:rsidP="00891C40">
            <w:pPr>
              <w:pStyle w:val="Maintext"/>
              <w:spacing w:before="60" w:after="60"/>
              <w:rPr>
                <w:rFonts w:cs="Arial"/>
                <w:szCs w:val="22"/>
              </w:rPr>
            </w:pPr>
            <w:r w:rsidRPr="001B45F4">
              <w:rPr>
                <w:rFonts w:cs="Arial"/>
                <w:szCs w:val="22"/>
              </w:rPr>
              <w:t>Foreign employment income lump sum A</w:t>
            </w:r>
          </w:p>
        </w:tc>
      </w:tr>
      <w:tr w:rsidR="002718E0" w:rsidRPr="001B45F4" w14:paraId="69929E4B" w14:textId="77777777" w:rsidTr="00F46A32">
        <w:trPr>
          <w:trHeight w:val="733"/>
        </w:trPr>
        <w:tc>
          <w:tcPr>
            <w:tcW w:w="1058" w:type="pct"/>
          </w:tcPr>
          <w:p w14:paraId="69929E47" w14:textId="6087EA3F"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84</w:t>
            </w:r>
            <w:r w:rsidR="006C2A07">
              <w:rPr>
                <w:rFonts w:cs="Arial"/>
                <w:szCs w:val="22"/>
              </w:rPr>
              <w:t>2</w:t>
            </w:r>
          </w:p>
        </w:tc>
        <w:tc>
          <w:tcPr>
            <w:tcW w:w="1200" w:type="pct"/>
          </w:tcPr>
          <w:p w14:paraId="69929E48" w14:textId="2828AC1F" w:rsidR="002718E0" w:rsidRPr="001B45F4" w:rsidRDefault="002718E0" w:rsidP="00891C40">
            <w:pPr>
              <w:pStyle w:val="Maintext"/>
              <w:spacing w:before="60" w:after="60"/>
              <w:rPr>
                <w:rFonts w:cs="Arial"/>
                <w:szCs w:val="22"/>
              </w:rPr>
            </w:pPr>
            <w:r w:rsidRPr="001B45F4">
              <w:rPr>
                <w:rFonts w:cs="Arial"/>
                <w:szCs w:val="22"/>
              </w:rPr>
              <w:t xml:space="preserve">PAYGW - Lump </w:t>
            </w:r>
            <w:r w:rsidR="005D2B15" w:rsidRPr="001B45F4">
              <w:rPr>
                <w:rFonts w:cs="Arial"/>
                <w:szCs w:val="22"/>
              </w:rPr>
              <w:t>s</w:t>
            </w:r>
            <w:r w:rsidRPr="001B45F4">
              <w:rPr>
                <w:rFonts w:cs="Arial"/>
                <w:szCs w:val="22"/>
              </w:rPr>
              <w:t xml:space="preserve">um A </w:t>
            </w:r>
            <w:r w:rsidR="005D2B15" w:rsidRPr="001B45F4">
              <w:rPr>
                <w:rFonts w:cs="Arial"/>
                <w:szCs w:val="22"/>
              </w:rPr>
              <w:t>t</w:t>
            </w:r>
            <w:r w:rsidRPr="001B45F4">
              <w:rPr>
                <w:rFonts w:cs="Arial"/>
                <w:szCs w:val="22"/>
              </w:rPr>
              <w:t>ype</w:t>
            </w:r>
          </w:p>
        </w:tc>
        <w:tc>
          <w:tcPr>
            <w:tcW w:w="1151" w:type="pct"/>
          </w:tcPr>
          <w:p w14:paraId="69929E49" w14:textId="77777777" w:rsidR="002718E0" w:rsidRPr="001B45F4" w:rsidRDefault="0074252B" w:rsidP="00891C40">
            <w:pPr>
              <w:pStyle w:val="Maintext"/>
              <w:spacing w:before="60" w:after="60"/>
              <w:rPr>
                <w:rFonts w:cs="Arial"/>
                <w:szCs w:val="22"/>
              </w:rPr>
            </w:pPr>
            <w:r w:rsidRPr="001B45F4">
              <w:rPr>
                <w:rFonts w:cs="Arial"/>
                <w:szCs w:val="22"/>
              </w:rPr>
              <w:t>INCDTLS175</w:t>
            </w:r>
          </w:p>
        </w:tc>
        <w:tc>
          <w:tcPr>
            <w:tcW w:w="1591" w:type="pct"/>
          </w:tcPr>
          <w:p w14:paraId="69929E4A" w14:textId="77777777" w:rsidR="002718E0" w:rsidRPr="001B45F4" w:rsidRDefault="0074252B" w:rsidP="00891C40">
            <w:pPr>
              <w:pStyle w:val="Maintext"/>
              <w:spacing w:before="60" w:after="60"/>
              <w:rPr>
                <w:rFonts w:cs="Arial"/>
                <w:szCs w:val="22"/>
              </w:rPr>
            </w:pPr>
            <w:r w:rsidRPr="001B45F4">
              <w:rPr>
                <w:rFonts w:cs="Arial"/>
                <w:szCs w:val="22"/>
              </w:rPr>
              <w:t xml:space="preserve">Foreign employment income lump sum A payment type </w:t>
            </w:r>
          </w:p>
        </w:tc>
      </w:tr>
      <w:tr w:rsidR="002718E0" w:rsidRPr="001B45F4" w14:paraId="69929E50" w14:textId="77777777" w:rsidTr="00F46A32">
        <w:trPr>
          <w:trHeight w:val="733"/>
        </w:trPr>
        <w:tc>
          <w:tcPr>
            <w:tcW w:w="1058" w:type="pct"/>
          </w:tcPr>
          <w:p w14:paraId="69929E4C" w14:textId="7B6299F8"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84</w:t>
            </w:r>
            <w:r w:rsidR="006C2A07">
              <w:rPr>
                <w:rFonts w:cs="Arial"/>
                <w:szCs w:val="22"/>
              </w:rPr>
              <w:t>1</w:t>
            </w:r>
          </w:p>
        </w:tc>
        <w:tc>
          <w:tcPr>
            <w:tcW w:w="1200" w:type="pct"/>
          </w:tcPr>
          <w:p w14:paraId="69929E4D" w14:textId="3B5FE047" w:rsidR="002718E0" w:rsidRPr="001B45F4" w:rsidRDefault="002718E0" w:rsidP="00891C40">
            <w:pPr>
              <w:pStyle w:val="Maintext"/>
              <w:spacing w:before="60" w:after="60"/>
              <w:rPr>
                <w:rFonts w:cs="Arial"/>
                <w:szCs w:val="22"/>
              </w:rPr>
            </w:pPr>
            <w:r w:rsidRPr="001B45F4">
              <w:rPr>
                <w:rFonts w:cs="Arial"/>
                <w:szCs w:val="22"/>
              </w:rPr>
              <w:t xml:space="preserve">PAYGW - Lump </w:t>
            </w:r>
            <w:r w:rsidR="005D2B15" w:rsidRPr="001B45F4">
              <w:rPr>
                <w:rFonts w:cs="Arial"/>
                <w:szCs w:val="22"/>
              </w:rPr>
              <w:t>s</w:t>
            </w:r>
            <w:r w:rsidRPr="001B45F4">
              <w:rPr>
                <w:rFonts w:cs="Arial"/>
                <w:szCs w:val="22"/>
              </w:rPr>
              <w:t>um E</w:t>
            </w:r>
          </w:p>
        </w:tc>
        <w:tc>
          <w:tcPr>
            <w:tcW w:w="1151" w:type="pct"/>
          </w:tcPr>
          <w:p w14:paraId="69929E4E" w14:textId="77777777" w:rsidR="002718E0" w:rsidRPr="001B45F4" w:rsidRDefault="0074252B" w:rsidP="00891C40">
            <w:pPr>
              <w:spacing w:before="60" w:after="60"/>
              <w:rPr>
                <w:rFonts w:cs="Arial"/>
                <w:szCs w:val="22"/>
              </w:rPr>
            </w:pPr>
            <w:r w:rsidRPr="001B45F4">
              <w:rPr>
                <w:rFonts w:cs="Arial"/>
                <w:szCs w:val="22"/>
              </w:rPr>
              <w:t>INCDTLS177</w:t>
            </w:r>
          </w:p>
        </w:tc>
        <w:tc>
          <w:tcPr>
            <w:tcW w:w="1591" w:type="pct"/>
          </w:tcPr>
          <w:p w14:paraId="69929E4F" w14:textId="77777777" w:rsidR="002718E0" w:rsidRPr="001B45F4" w:rsidRDefault="0074252B" w:rsidP="00891C40">
            <w:pPr>
              <w:pStyle w:val="Maintext"/>
              <w:spacing w:before="60" w:after="60"/>
              <w:rPr>
                <w:rFonts w:cs="Arial"/>
                <w:szCs w:val="22"/>
              </w:rPr>
            </w:pPr>
            <w:r w:rsidRPr="001B45F4">
              <w:rPr>
                <w:rFonts w:cs="Arial"/>
                <w:szCs w:val="22"/>
              </w:rPr>
              <w:t>Foreign employment income lump sum E</w:t>
            </w:r>
          </w:p>
        </w:tc>
      </w:tr>
      <w:tr w:rsidR="002718E0" w:rsidRPr="001B45F4" w14:paraId="69929E58" w14:textId="77777777" w:rsidTr="00F46A32">
        <w:trPr>
          <w:trHeight w:val="733"/>
        </w:trPr>
        <w:tc>
          <w:tcPr>
            <w:tcW w:w="1058" w:type="pct"/>
          </w:tcPr>
          <w:p w14:paraId="69929E51" w14:textId="40D2B998"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82</w:t>
            </w:r>
            <w:r w:rsidR="006C2A07">
              <w:rPr>
                <w:rFonts w:cs="Arial"/>
                <w:szCs w:val="22"/>
              </w:rPr>
              <w:t>4</w:t>
            </w:r>
          </w:p>
        </w:tc>
        <w:tc>
          <w:tcPr>
            <w:tcW w:w="1200" w:type="pct"/>
          </w:tcPr>
          <w:p w14:paraId="69929E52" w14:textId="0CEF4A85" w:rsidR="002718E0" w:rsidRPr="001B45F4" w:rsidRDefault="002718E0" w:rsidP="00891C40">
            <w:pPr>
              <w:pStyle w:val="Maintext"/>
              <w:spacing w:before="60" w:after="60"/>
              <w:rPr>
                <w:rFonts w:cs="Arial"/>
                <w:szCs w:val="22"/>
              </w:rPr>
            </w:pPr>
            <w:r w:rsidRPr="001B45F4">
              <w:rPr>
                <w:rFonts w:cs="Arial"/>
                <w:szCs w:val="22"/>
              </w:rPr>
              <w:t xml:space="preserve">PAYGW - Union / </w:t>
            </w:r>
            <w:r w:rsidR="005D2B15" w:rsidRPr="001B45F4">
              <w:rPr>
                <w:rFonts w:cs="Arial"/>
                <w:szCs w:val="22"/>
              </w:rPr>
              <w:t>p</w:t>
            </w:r>
            <w:r w:rsidRPr="001B45F4">
              <w:rPr>
                <w:rFonts w:cs="Arial"/>
                <w:szCs w:val="22"/>
              </w:rPr>
              <w:t xml:space="preserve">rofessional </w:t>
            </w:r>
            <w:r w:rsidR="005D2B15" w:rsidRPr="001B45F4">
              <w:rPr>
                <w:rFonts w:cs="Arial"/>
                <w:szCs w:val="22"/>
              </w:rPr>
              <w:t>a</w:t>
            </w:r>
            <w:r w:rsidRPr="001B45F4">
              <w:rPr>
                <w:rFonts w:cs="Arial"/>
                <w:szCs w:val="22"/>
              </w:rPr>
              <w:t xml:space="preserve">ssociation </w:t>
            </w:r>
            <w:r w:rsidR="005D2B15" w:rsidRPr="001B45F4">
              <w:rPr>
                <w:rFonts w:cs="Arial"/>
                <w:szCs w:val="22"/>
              </w:rPr>
              <w:t>f</w:t>
            </w:r>
            <w:r w:rsidRPr="001B45F4">
              <w:rPr>
                <w:rFonts w:cs="Arial"/>
                <w:szCs w:val="22"/>
              </w:rPr>
              <w:t>ees</w:t>
            </w:r>
          </w:p>
        </w:tc>
        <w:tc>
          <w:tcPr>
            <w:tcW w:w="1151" w:type="pct"/>
          </w:tcPr>
          <w:p w14:paraId="69929E53" w14:textId="77777777" w:rsidR="00D11583" w:rsidRPr="001B45F4" w:rsidRDefault="0074252B" w:rsidP="00891C40">
            <w:pPr>
              <w:pStyle w:val="Maintext"/>
              <w:spacing w:before="60" w:after="60"/>
              <w:rPr>
                <w:rFonts w:cs="Arial"/>
                <w:szCs w:val="22"/>
              </w:rPr>
            </w:pPr>
            <w:r w:rsidRPr="001B45F4">
              <w:rPr>
                <w:rFonts w:cs="Arial"/>
                <w:szCs w:val="22"/>
              </w:rPr>
              <w:t>DDCTNS315</w:t>
            </w:r>
          </w:p>
          <w:p w14:paraId="69929E54" w14:textId="284507AA" w:rsidR="002718E0" w:rsidRPr="001B45F4" w:rsidRDefault="002718E0" w:rsidP="00891C40">
            <w:pPr>
              <w:pStyle w:val="Maintext"/>
              <w:spacing w:before="60" w:after="60"/>
              <w:rPr>
                <w:rFonts w:cs="Arial"/>
                <w:szCs w:val="22"/>
              </w:rPr>
            </w:pPr>
          </w:p>
        </w:tc>
        <w:tc>
          <w:tcPr>
            <w:tcW w:w="1591" w:type="pct"/>
          </w:tcPr>
          <w:p w14:paraId="69929E55" w14:textId="77777777" w:rsidR="0074252B" w:rsidRPr="001B45F4" w:rsidRDefault="0074252B" w:rsidP="00891C40">
            <w:pPr>
              <w:pStyle w:val="Maintext"/>
              <w:spacing w:before="60" w:after="60"/>
              <w:rPr>
                <w:rFonts w:cs="Arial"/>
                <w:szCs w:val="22"/>
              </w:rPr>
            </w:pPr>
            <w:r w:rsidRPr="001B45F4">
              <w:rPr>
                <w:rFonts w:cs="Arial"/>
                <w:szCs w:val="22"/>
              </w:rPr>
              <w:t>Other work related expenses amount</w:t>
            </w:r>
            <w:r w:rsidRPr="001B45F4" w:rsidDel="00835311">
              <w:rPr>
                <w:rFonts w:cs="Arial"/>
                <w:szCs w:val="22"/>
              </w:rPr>
              <w:t xml:space="preserve"> </w:t>
            </w:r>
          </w:p>
          <w:p w14:paraId="69929E56" w14:textId="77777777" w:rsidR="0074252B" w:rsidRPr="001B45F4" w:rsidRDefault="0074252B" w:rsidP="00891C40">
            <w:pPr>
              <w:pStyle w:val="Maintext"/>
              <w:spacing w:before="60" w:after="60"/>
              <w:rPr>
                <w:rFonts w:cs="Arial"/>
                <w:szCs w:val="22"/>
              </w:rPr>
            </w:pPr>
          </w:p>
          <w:p w14:paraId="69929E57" w14:textId="2C2C5734" w:rsidR="002718E0" w:rsidRPr="001B45F4" w:rsidRDefault="0074252B" w:rsidP="00891C40">
            <w:pPr>
              <w:pStyle w:val="Maintext"/>
              <w:spacing w:before="60" w:after="60"/>
              <w:rPr>
                <w:rFonts w:cs="Arial"/>
                <w:szCs w:val="22"/>
              </w:rPr>
            </w:pPr>
            <w:r w:rsidRPr="001B45F4">
              <w:rPr>
                <w:rFonts w:cs="Arial"/>
                <w:b/>
                <w:szCs w:val="22"/>
              </w:rPr>
              <w:t xml:space="preserve">Note: </w:t>
            </w:r>
            <w:r w:rsidRPr="001B45F4">
              <w:rPr>
                <w:rFonts w:cs="Arial"/>
                <w:szCs w:val="22"/>
              </w:rPr>
              <w:t>Description to be entered at DDCTNS314</w:t>
            </w:r>
          </w:p>
        </w:tc>
      </w:tr>
      <w:tr w:rsidR="002718E0" w:rsidRPr="001B45F4" w14:paraId="69929E60" w14:textId="77777777" w:rsidTr="00F46A32">
        <w:trPr>
          <w:trHeight w:val="733"/>
        </w:trPr>
        <w:tc>
          <w:tcPr>
            <w:tcW w:w="1058" w:type="pct"/>
          </w:tcPr>
          <w:p w14:paraId="69929E59" w14:textId="41C35A0B"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82</w:t>
            </w:r>
            <w:r w:rsidR="006C2A07">
              <w:rPr>
                <w:rFonts w:cs="Arial"/>
                <w:szCs w:val="22"/>
              </w:rPr>
              <w:t>5</w:t>
            </w:r>
          </w:p>
        </w:tc>
        <w:tc>
          <w:tcPr>
            <w:tcW w:w="1200" w:type="pct"/>
          </w:tcPr>
          <w:p w14:paraId="69929E5A" w14:textId="77777777" w:rsidR="002718E0" w:rsidRPr="001B45F4" w:rsidRDefault="002718E0" w:rsidP="00891C40">
            <w:pPr>
              <w:pStyle w:val="Maintext"/>
              <w:spacing w:before="60" w:after="60"/>
              <w:rPr>
                <w:rFonts w:cs="Arial"/>
                <w:szCs w:val="22"/>
              </w:rPr>
            </w:pPr>
            <w:r w:rsidRPr="001B45F4">
              <w:rPr>
                <w:rFonts w:cs="Arial"/>
                <w:szCs w:val="22"/>
              </w:rPr>
              <w:t>PAYGW - Workplace Giving</w:t>
            </w:r>
          </w:p>
        </w:tc>
        <w:tc>
          <w:tcPr>
            <w:tcW w:w="1151" w:type="pct"/>
          </w:tcPr>
          <w:p w14:paraId="69929E5B" w14:textId="77777777" w:rsidR="002718E0" w:rsidRPr="001B45F4" w:rsidRDefault="0074252B" w:rsidP="00891C40">
            <w:pPr>
              <w:pStyle w:val="Maintext"/>
              <w:spacing w:before="60" w:after="60"/>
              <w:rPr>
                <w:rFonts w:cs="Arial"/>
                <w:szCs w:val="22"/>
              </w:rPr>
            </w:pPr>
            <w:r w:rsidRPr="001B45F4">
              <w:rPr>
                <w:rFonts w:cs="Arial"/>
                <w:szCs w:val="22"/>
              </w:rPr>
              <w:t xml:space="preserve"> DDCTNS413</w:t>
            </w:r>
          </w:p>
          <w:p w14:paraId="69929E5C" w14:textId="7B43CE2F" w:rsidR="00D11583" w:rsidRPr="001B45F4" w:rsidRDefault="00D11583" w:rsidP="00891C40">
            <w:pPr>
              <w:pStyle w:val="Maintext"/>
              <w:spacing w:before="60" w:after="60"/>
              <w:rPr>
                <w:rFonts w:cs="Arial"/>
                <w:szCs w:val="22"/>
              </w:rPr>
            </w:pPr>
          </w:p>
        </w:tc>
        <w:tc>
          <w:tcPr>
            <w:tcW w:w="1591" w:type="pct"/>
          </w:tcPr>
          <w:p w14:paraId="69929E5D" w14:textId="77777777" w:rsidR="0074252B" w:rsidRPr="001B45F4" w:rsidRDefault="0074252B" w:rsidP="00891C40">
            <w:pPr>
              <w:pStyle w:val="Maintext"/>
              <w:spacing w:before="60" w:after="60"/>
              <w:rPr>
                <w:rFonts w:cs="Arial"/>
                <w:szCs w:val="22"/>
              </w:rPr>
            </w:pPr>
            <w:r w:rsidRPr="001B45F4">
              <w:rPr>
                <w:rFonts w:cs="Arial"/>
                <w:szCs w:val="22"/>
              </w:rPr>
              <w:t>Gifts or donations amount</w:t>
            </w:r>
            <w:r w:rsidRPr="001B45F4" w:rsidDel="00835311">
              <w:rPr>
                <w:rFonts w:cs="Arial"/>
                <w:szCs w:val="22"/>
              </w:rPr>
              <w:t xml:space="preserve"> </w:t>
            </w:r>
          </w:p>
          <w:p w14:paraId="69929E5E" w14:textId="77777777" w:rsidR="0074252B" w:rsidRPr="001B45F4" w:rsidRDefault="0074252B" w:rsidP="00891C40">
            <w:pPr>
              <w:pStyle w:val="Maintext"/>
              <w:spacing w:before="60" w:after="60"/>
              <w:rPr>
                <w:rFonts w:cs="Arial"/>
                <w:szCs w:val="22"/>
              </w:rPr>
            </w:pPr>
          </w:p>
          <w:p w14:paraId="69929E5F" w14:textId="77777777" w:rsidR="002718E0" w:rsidRPr="001B45F4" w:rsidRDefault="0074252B" w:rsidP="00891C40">
            <w:pPr>
              <w:pStyle w:val="Maintext"/>
              <w:spacing w:before="60" w:after="60"/>
              <w:rPr>
                <w:rFonts w:cs="Arial"/>
                <w:szCs w:val="22"/>
              </w:rPr>
            </w:pPr>
            <w:r w:rsidRPr="001B45F4">
              <w:rPr>
                <w:rFonts w:cs="Arial"/>
                <w:b/>
                <w:szCs w:val="22"/>
              </w:rPr>
              <w:t xml:space="preserve">Note: </w:t>
            </w:r>
            <w:r w:rsidRPr="001B45F4">
              <w:rPr>
                <w:rFonts w:cs="Arial"/>
                <w:szCs w:val="22"/>
              </w:rPr>
              <w:t>Description to be entered at DDCTNS412</w:t>
            </w:r>
          </w:p>
        </w:tc>
      </w:tr>
    </w:tbl>
    <w:p w14:paraId="69929E62" w14:textId="05EE2E0A" w:rsidR="008A6C47" w:rsidRPr="001B45F4" w:rsidRDefault="008A6C47" w:rsidP="004769E7">
      <w:pPr>
        <w:pStyle w:val="Heading2"/>
      </w:pPr>
      <w:bookmarkStart w:id="1140" w:name="_Toc29884596"/>
      <w:bookmarkStart w:id="1141" w:name="_Toc29884913"/>
      <w:bookmarkStart w:id="1142" w:name="_Toc29890612"/>
      <w:bookmarkStart w:id="1143" w:name="_Toc29474726"/>
      <w:bookmarkStart w:id="1144" w:name="_Toc29559702"/>
      <w:bookmarkStart w:id="1145" w:name="_Toc29560092"/>
      <w:bookmarkStart w:id="1146" w:name="_Toc29560686"/>
      <w:bookmarkStart w:id="1147" w:name="_Toc29884597"/>
      <w:bookmarkStart w:id="1148" w:name="_Toc29884914"/>
      <w:bookmarkStart w:id="1149" w:name="_Toc29890613"/>
      <w:bookmarkStart w:id="1150" w:name="_Toc1395527"/>
      <w:bookmarkStart w:id="1151" w:name="_Toc3475115"/>
      <w:bookmarkStart w:id="1152" w:name="_Toc3531120"/>
      <w:bookmarkStart w:id="1153" w:name="_Toc1395528"/>
      <w:bookmarkStart w:id="1154" w:name="_Toc3475116"/>
      <w:bookmarkStart w:id="1155" w:name="_Toc3531121"/>
      <w:bookmarkStart w:id="1156" w:name="_Toc29560687"/>
      <w:bookmarkStart w:id="1157" w:name="_Toc29796770"/>
      <w:bookmarkStart w:id="1158" w:name="_Toc35338710"/>
      <w:bookmarkStart w:id="1159" w:name="_Toc75866965"/>
      <w:bookmarkStart w:id="1160" w:name="_Toc127522807"/>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r w:rsidRPr="001B45F4">
        <w:t>P</w:t>
      </w:r>
      <w:r w:rsidR="00B72327" w:rsidRPr="001B45F4">
        <w:t>ersonal</w:t>
      </w:r>
      <w:r w:rsidR="00B10BD0" w:rsidRPr="001B45F4">
        <w:t xml:space="preserve"> </w:t>
      </w:r>
      <w:r w:rsidR="004769E7" w:rsidRPr="001B45F4">
        <w:t>S</w:t>
      </w:r>
      <w:r w:rsidR="00B72327" w:rsidRPr="001B45F4">
        <w:t>ervices</w:t>
      </w:r>
      <w:r w:rsidR="0022369A" w:rsidRPr="001B45F4">
        <w:t xml:space="preserve"> </w:t>
      </w:r>
      <w:r w:rsidR="004769E7" w:rsidRPr="001B45F4">
        <w:t>I</w:t>
      </w:r>
      <w:r w:rsidR="00B72327" w:rsidRPr="001B45F4">
        <w:t>ncome</w:t>
      </w:r>
      <w:r w:rsidR="00B10BD0" w:rsidRPr="001B45F4">
        <w:t xml:space="preserve"> </w:t>
      </w:r>
      <w:r w:rsidRPr="001B45F4">
        <w:t>(PSI)</w:t>
      </w:r>
      <w:bookmarkEnd w:id="1156"/>
      <w:bookmarkEnd w:id="1157"/>
      <w:bookmarkEnd w:id="1158"/>
      <w:bookmarkEnd w:id="1159"/>
      <w:bookmarkEnd w:id="1160"/>
    </w:p>
    <w:p w14:paraId="69929E63" w14:textId="246CDC1C" w:rsidR="00964FA2" w:rsidRPr="001B45F4" w:rsidRDefault="00964FA2" w:rsidP="00964FA2">
      <w:pPr>
        <w:rPr>
          <w:rFonts w:cs="Arial"/>
          <w:szCs w:val="22"/>
        </w:rPr>
      </w:pPr>
      <w:r w:rsidRPr="001B45F4">
        <w:rPr>
          <w:rFonts w:cs="Arial"/>
          <w:szCs w:val="22"/>
        </w:rPr>
        <w:t xml:space="preserve">The elements not listed in the table below under Context RP.{PSISeqNum} are information only. The elements listed in the table below are to be mapped as </w:t>
      </w:r>
      <w:r w:rsidR="00B10BD0" w:rsidRPr="001B45F4">
        <w:rPr>
          <w:rFonts w:cs="Arial"/>
          <w:szCs w:val="22"/>
        </w:rPr>
        <w:t>shown in the below table.</w:t>
      </w:r>
    </w:p>
    <w:p w14:paraId="69929E64" w14:textId="4E22C74F" w:rsidR="00633618" w:rsidRPr="001B45F4" w:rsidRDefault="00633618" w:rsidP="008A6C47">
      <w:pPr>
        <w:pStyle w:val="BodyTextIndent"/>
        <w:ind w:left="0"/>
        <w:rPr>
          <w:sz w:val="22"/>
        </w:rPr>
      </w:pPr>
    </w:p>
    <w:p w14:paraId="2744F1CD" w14:textId="35F3C0F8" w:rsidR="00B10BD0" w:rsidRPr="001B45F4" w:rsidRDefault="00B10BD0" w:rsidP="008A6C47">
      <w:pPr>
        <w:pStyle w:val="BodyTextIndent"/>
        <w:ind w:left="0"/>
        <w:rPr>
          <w:b/>
          <w:bCs/>
          <w:sz w:val="22"/>
        </w:rPr>
      </w:pPr>
      <w:bookmarkStart w:id="1161" w:name="_Toc100225433"/>
      <w:bookmarkStart w:id="1162" w:name="_Toc100226637"/>
      <w:bookmarkStart w:id="1163" w:name="_Toc100226665"/>
      <w:r w:rsidRPr="001B45F4">
        <w:rPr>
          <w:b/>
          <w:bCs/>
          <w:sz w:val="22"/>
        </w:rPr>
        <w:t xml:space="preserve">Table </w:t>
      </w:r>
      <w:r w:rsidRPr="001B45F4">
        <w:rPr>
          <w:b/>
          <w:bCs/>
          <w:sz w:val="22"/>
        </w:rPr>
        <w:fldChar w:fldCharType="begin"/>
      </w:r>
      <w:r w:rsidRPr="001B45F4">
        <w:rPr>
          <w:b/>
          <w:bCs/>
          <w:sz w:val="22"/>
        </w:rPr>
        <w:instrText xml:space="preserve"> SEQ Table \* ARABIC </w:instrText>
      </w:r>
      <w:r w:rsidRPr="001B45F4">
        <w:rPr>
          <w:b/>
          <w:bCs/>
          <w:sz w:val="22"/>
        </w:rPr>
        <w:fldChar w:fldCharType="separate"/>
      </w:r>
      <w:r w:rsidRPr="001B45F4">
        <w:rPr>
          <w:b/>
          <w:bCs/>
          <w:noProof/>
          <w:sz w:val="22"/>
        </w:rPr>
        <w:t>19</w:t>
      </w:r>
      <w:r w:rsidRPr="001B45F4">
        <w:rPr>
          <w:b/>
          <w:bCs/>
          <w:noProof/>
          <w:sz w:val="22"/>
        </w:rPr>
        <w:fldChar w:fldCharType="end"/>
      </w:r>
      <w:r w:rsidR="007F3BC8">
        <w:rPr>
          <w:b/>
          <w:bCs/>
          <w:sz w:val="22"/>
        </w:rPr>
        <w:t>:</w:t>
      </w:r>
      <w:r w:rsidRPr="001B45F4">
        <w:rPr>
          <w:b/>
          <w:bCs/>
          <w:sz w:val="22"/>
        </w:rPr>
        <w:t xml:space="preserve"> PAYGW - PSI income and tax withheld amount mapping on INCDTLS</w:t>
      </w:r>
      <w:bookmarkEnd w:id="1161"/>
      <w:bookmarkEnd w:id="1162"/>
      <w:bookmarkEnd w:id="1163"/>
    </w:p>
    <w:tbl>
      <w:tblPr>
        <w:tblStyle w:val="TableGrid"/>
        <w:tblW w:w="9356" w:type="dxa"/>
        <w:tblLook w:val="04A0" w:firstRow="1" w:lastRow="0" w:firstColumn="1" w:lastColumn="0" w:noHBand="0" w:noVBand="1"/>
      </w:tblPr>
      <w:tblGrid>
        <w:gridCol w:w="1980"/>
        <w:gridCol w:w="1811"/>
        <w:gridCol w:w="2582"/>
        <w:gridCol w:w="2983"/>
      </w:tblGrid>
      <w:tr w:rsidR="0023048A" w:rsidRPr="001B45F4" w14:paraId="69929E69" w14:textId="77777777" w:rsidTr="0080481B">
        <w:trPr>
          <w:tblHeader/>
        </w:trPr>
        <w:tc>
          <w:tcPr>
            <w:tcW w:w="1058" w:type="pct"/>
            <w:shd w:val="clear" w:color="auto" w:fill="DBE5F1" w:themeFill="accent1" w:themeFillTint="33"/>
            <w:vAlign w:val="center"/>
          </w:tcPr>
          <w:p w14:paraId="69929E65" w14:textId="79A3495C"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968" w:type="pct"/>
            <w:shd w:val="clear" w:color="auto" w:fill="DBE5F1" w:themeFill="accent1" w:themeFillTint="33"/>
            <w:vAlign w:val="center"/>
          </w:tcPr>
          <w:p w14:paraId="69929E66" w14:textId="724AFEBF"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380" w:type="pct"/>
            <w:shd w:val="clear" w:color="auto" w:fill="DBE5F1" w:themeFill="accent1" w:themeFillTint="33"/>
            <w:vAlign w:val="center"/>
          </w:tcPr>
          <w:p w14:paraId="69929E67" w14:textId="530A96F9" w:rsidR="0023048A" w:rsidRPr="001B45F4" w:rsidRDefault="0023048A" w:rsidP="00891C40">
            <w:pPr>
              <w:pStyle w:val="Maintext"/>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594" w:type="pct"/>
            <w:shd w:val="clear" w:color="auto" w:fill="DBE5F1" w:themeFill="accent1" w:themeFillTint="33"/>
            <w:vAlign w:val="center"/>
          </w:tcPr>
          <w:p w14:paraId="69929E68" w14:textId="584EB34F" w:rsidR="0023048A" w:rsidRPr="001B45F4" w:rsidRDefault="0023048A" w:rsidP="00891C40">
            <w:pPr>
              <w:pStyle w:val="Maintext"/>
              <w:spacing w:before="60" w:after="60"/>
              <w:rPr>
                <w:rFonts w:cs="Arial"/>
                <w:b/>
                <w:szCs w:val="22"/>
              </w:rPr>
            </w:pPr>
            <w:r w:rsidRPr="001B45F4">
              <w:rPr>
                <w:rFonts w:cs="Arial"/>
                <w:b/>
                <w:szCs w:val="22"/>
              </w:rPr>
              <w:t xml:space="preserve">SBR </w:t>
            </w:r>
            <w:r w:rsidR="00BF71B7" w:rsidRPr="001B45F4">
              <w:rPr>
                <w:rFonts w:cs="Arial"/>
                <w:b/>
                <w:szCs w:val="22"/>
              </w:rPr>
              <w:t xml:space="preserve">INCDTLS </w:t>
            </w:r>
            <w:r w:rsidR="00044AE9" w:rsidRPr="001B45F4">
              <w:rPr>
                <w:rFonts w:cs="Arial"/>
                <w:b/>
                <w:szCs w:val="22"/>
              </w:rPr>
              <w:t>L</w:t>
            </w:r>
            <w:r w:rsidRPr="001B45F4">
              <w:rPr>
                <w:rFonts w:cs="Arial"/>
                <w:b/>
                <w:szCs w:val="22"/>
              </w:rPr>
              <w:t>abel</w:t>
            </w:r>
          </w:p>
        </w:tc>
      </w:tr>
      <w:tr w:rsidR="0023048A" w:rsidRPr="001B45F4" w14:paraId="69929E6E" w14:textId="77777777" w:rsidTr="00F46A32">
        <w:tc>
          <w:tcPr>
            <w:tcW w:w="1058" w:type="pct"/>
          </w:tcPr>
          <w:p w14:paraId="69929E6A" w14:textId="77777777" w:rsidR="0023048A" w:rsidRPr="001B45F4" w:rsidRDefault="0023048A" w:rsidP="00891C40">
            <w:pPr>
              <w:pStyle w:val="Maintext"/>
              <w:spacing w:before="60" w:after="60"/>
              <w:rPr>
                <w:rFonts w:cs="Arial"/>
                <w:szCs w:val="22"/>
              </w:rPr>
            </w:pPr>
            <w:r w:rsidRPr="001B45F4">
              <w:rPr>
                <w:rFonts w:cs="Arial"/>
                <w:szCs w:val="22"/>
              </w:rPr>
              <w:t>PSS31</w:t>
            </w:r>
          </w:p>
        </w:tc>
        <w:tc>
          <w:tcPr>
            <w:tcW w:w="968" w:type="pct"/>
          </w:tcPr>
          <w:p w14:paraId="69929E6B" w14:textId="5E41CA45" w:rsidR="0023048A" w:rsidRPr="001B45F4" w:rsidRDefault="0023048A" w:rsidP="00891C40">
            <w:pPr>
              <w:pStyle w:val="Maintext"/>
              <w:spacing w:before="60" w:after="60"/>
              <w:rPr>
                <w:rFonts w:cs="Arial"/>
                <w:szCs w:val="22"/>
              </w:rPr>
            </w:pPr>
            <w:r w:rsidRPr="001B45F4">
              <w:rPr>
                <w:rFonts w:cs="Arial"/>
                <w:szCs w:val="22"/>
              </w:rPr>
              <w:t xml:space="preserve">Gross payment for </w:t>
            </w:r>
            <w:r w:rsidR="00996AE8" w:rsidRPr="001B45F4">
              <w:rPr>
                <w:rFonts w:cs="Arial"/>
                <w:szCs w:val="22"/>
              </w:rPr>
              <w:t>a</w:t>
            </w:r>
            <w:r w:rsidRPr="001B45F4">
              <w:rPr>
                <w:rFonts w:cs="Arial"/>
                <w:szCs w:val="22"/>
              </w:rPr>
              <w:t>ttributed Personal Services Income</w:t>
            </w:r>
          </w:p>
        </w:tc>
        <w:tc>
          <w:tcPr>
            <w:tcW w:w="1380" w:type="pct"/>
          </w:tcPr>
          <w:p w14:paraId="69929E6C" w14:textId="77777777" w:rsidR="0023048A" w:rsidRPr="001B45F4" w:rsidRDefault="00891C40" w:rsidP="00891C40">
            <w:pPr>
              <w:pStyle w:val="Maintext"/>
              <w:spacing w:before="60" w:after="60"/>
              <w:rPr>
                <w:rFonts w:cs="Arial"/>
                <w:szCs w:val="22"/>
              </w:rPr>
            </w:pPr>
            <w:r w:rsidRPr="001B45F4">
              <w:rPr>
                <w:rFonts w:cs="Arial"/>
                <w:szCs w:val="22"/>
              </w:rPr>
              <w:t>INCDTLS342</w:t>
            </w:r>
          </w:p>
        </w:tc>
        <w:tc>
          <w:tcPr>
            <w:tcW w:w="1594" w:type="pct"/>
          </w:tcPr>
          <w:p w14:paraId="69929E6D" w14:textId="77777777" w:rsidR="0023048A" w:rsidRPr="001B45F4" w:rsidRDefault="00891C40" w:rsidP="00891C40">
            <w:pPr>
              <w:pStyle w:val="Maintext"/>
              <w:spacing w:before="60" w:after="60"/>
              <w:rPr>
                <w:rFonts w:cs="Arial"/>
                <w:szCs w:val="22"/>
              </w:rPr>
            </w:pPr>
            <w:r w:rsidRPr="001B45F4">
              <w:rPr>
                <w:rFonts w:cs="Arial"/>
                <w:szCs w:val="22"/>
              </w:rPr>
              <w:t>Attributed PSI gross amount</w:t>
            </w:r>
          </w:p>
        </w:tc>
      </w:tr>
      <w:tr w:rsidR="0023048A" w:rsidRPr="001B45F4" w14:paraId="69929E73" w14:textId="77777777" w:rsidTr="00F46A32">
        <w:tc>
          <w:tcPr>
            <w:tcW w:w="1058" w:type="pct"/>
          </w:tcPr>
          <w:p w14:paraId="69929E6F" w14:textId="77777777" w:rsidR="0023048A" w:rsidRPr="001B45F4" w:rsidRDefault="0023048A" w:rsidP="00891C40">
            <w:pPr>
              <w:pStyle w:val="Maintext"/>
              <w:spacing w:before="60" w:after="60"/>
              <w:rPr>
                <w:rFonts w:cs="Arial"/>
                <w:szCs w:val="22"/>
              </w:rPr>
            </w:pPr>
            <w:r w:rsidRPr="001B45F4">
              <w:rPr>
                <w:rFonts w:cs="Arial"/>
                <w:szCs w:val="22"/>
              </w:rPr>
              <w:t>PSS32</w:t>
            </w:r>
          </w:p>
        </w:tc>
        <w:tc>
          <w:tcPr>
            <w:tcW w:w="968" w:type="pct"/>
          </w:tcPr>
          <w:p w14:paraId="69929E70" w14:textId="77777777" w:rsidR="0023048A" w:rsidRPr="001B45F4" w:rsidRDefault="0023048A" w:rsidP="00891C40">
            <w:pPr>
              <w:autoSpaceDE w:val="0"/>
              <w:autoSpaceDN w:val="0"/>
              <w:adjustRightInd w:val="0"/>
              <w:spacing w:before="60" w:after="60"/>
              <w:rPr>
                <w:rFonts w:cs="Arial"/>
                <w:color w:val="000000"/>
                <w:szCs w:val="22"/>
              </w:rPr>
            </w:pPr>
            <w:r w:rsidRPr="001B45F4">
              <w:rPr>
                <w:rFonts w:cs="Arial"/>
                <w:color w:val="000000"/>
                <w:szCs w:val="22"/>
              </w:rPr>
              <w:t xml:space="preserve">Tax withheld </w:t>
            </w:r>
            <w:r w:rsidR="001816B3" w:rsidRPr="001B45F4">
              <w:rPr>
                <w:rFonts w:cs="Arial"/>
                <w:color w:val="000000"/>
                <w:szCs w:val="22"/>
              </w:rPr>
              <w:t xml:space="preserve">for </w:t>
            </w:r>
            <w:r w:rsidRPr="001B45F4">
              <w:rPr>
                <w:rFonts w:cs="Arial"/>
                <w:color w:val="000000"/>
                <w:szCs w:val="22"/>
              </w:rPr>
              <w:t>attributed personal services income</w:t>
            </w:r>
          </w:p>
        </w:tc>
        <w:tc>
          <w:tcPr>
            <w:tcW w:w="1380" w:type="pct"/>
          </w:tcPr>
          <w:p w14:paraId="69929E71" w14:textId="77777777" w:rsidR="0023048A" w:rsidRPr="001B45F4" w:rsidRDefault="00891C40" w:rsidP="00891C40">
            <w:pPr>
              <w:pStyle w:val="Maintext"/>
              <w:spacing w:before="60" w:after="60"/>
              <w:rPr>
                <w:rFonts w:cs="Arial"/>
                <w:color w:val="000000"/>
                <w:szCs w:val="22"/>
              </w:rPr>
            </w:pPr>
            <w:r w:rsidRPr="001B45F4">
              <w:rPr>
                <w:rFonts w:cs="Arial"/>
                <w:szCs w:val="22"/>
              </w:rPr>
              <w:t>INCDTLS341</w:t>
            </w:r>
          </w:p>
        </w:tc>
        <w:tc>
          <w:tcPr>
            <w:tcW w:w="1594" w:type="pct"/>
          </w:tcPr>
          <w:p w14:paraId="69929E72" w14:textId="77777777" w:rsidR="0023048A" w:rsidRPr="001B45F4" w:rsidRDefault="00891C40" w:rsidP="00891C40">
            <w:pPr>
              <w:autoSpaceDE w:val="0"/>
              <w:autoSpaceDN w:val="0"/>
              <w:adjustRightInd w:val="0"/>
              <w:spacing w:before="60" w:after="60"/>
              <w:rPr>
                <w:rFonts w:cs="Arial"/>
                <w:color w:val="000000"/>
                <w:szCs w:val="22"/>
              </w:rPr>
            </w:pPr>
            <w:r w:rsidRPr="001B45F4">
              <w:rPr>
                <w:rFonts w:cs="Arial"/>
                <w:color w:val="000000"/>
                <w:szCs w:val="22"/>
              </w:rPr>
              <w:t>Attributed PSI tax withheld</w:t>
            </w:r>
          </w:p>
        </w:tc>
      </w:tr>
      <w:tr w:rsidR="0023048A" w:rsidRPr="001B45F4" w14:paraId="69929E78" w14:textId="77777777" w:rsidTr="00F46A32">
        <w:tc>
          <w:tcPr>
            <w:tcW w:w="1058" w:type="pct"/>
          </w:tcPr>
          <w:p w14:paraId="69929E74" w14:textId="152212D1"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83</w:t>
            </w:r>
            <w:r w:rsidR="006C2A07">
              <w:rPr>
                <w:rFonts w:cs="Arial"/>
                <w:szCs w:val="22"/>
              </w:rPr>
              <w:t>1</w:t>
            </w:r>
          </w:p>
        </w:tc>
        <w:tc>
          <w:tcPr>
            <w:tcW w:w="968" w:type="pct"/>
          </w:tcPr>
          <w:p w14:paraId="69929E75" w14:textId="7C1DF3FC" w:rsidR="0023048A" w:rsidRPr="001B45F4" w:rsidRDefault="0023048A" w:rsidP="00891C40">
            <w:pPr>
              <w:autoSpaceDE w:val="0"/>
              <w:autoSpaceDN w:val="0"/>
              <w:adjustRightInd w:val="0"/>
              <w:spacing w:before="60" w:after="60"/>
              <w:rPr>
                <w:rFonts w:cs="Arial"/>
                <w:szCs w:val="22"/>
              </w:rPr>
            </w:pPr>
            <w:r w:rsidRPr="001B45F4">
              <w:rPr>
                <w:rFonts w:cs="Arial"/>
                <w:szCs w:val="22"/>
              </w:rPr>
              <w:t xml:space="preserve">PAYGW - Reportable </w:t>
            </w:r>
            <w:r w:rsidR="00996AE8" w:rsidRPr="001B45F4">
              <w:rPr>
                <w:rFonts w:cs="Arial"/>
                <w:szCs w:val="22"/>
              </w:rPr>
              <w:t>e</w:t>
            </w:r>
            <w:r w:rsidRPr="001B45F4">
              <w:rPr>
                <w:rFonts w:cs="Arial"/>
                <w:szCs w:val="22"/>
              </w:rPr>
              <w:t xml:space="preserve">mployer </w:t>
            </w:r>
            <w:r w:rsidR="00996AE8" w:rsidRPr="001B45F4">
              <w:rPr>
                <w:rFonts w:cs="Arial"/>
                <w:szCs w:val="22"/>
              </w:rPr>
              <w:t>s</w:t>
            </w:r>
            <w:r w:rsidRPr="001B45F4">
              <w:rPr>
                <w:rFonts w:cs="Arial"/>
                <w:szCs w:val="22"/>
              </w:rPr>
              <w:t xml:space="preserve">uper </w:t>
            </w:r>
            <w:r w:rsidR="005D2B15" w:rsidRPr="001B45F4">
              <w:rPr>
                <w:rFonts w:cs="Arial"/>
                <w:szCs w:val="22"/>
              </w:rPr>
              <w:t>c</w:t>
            </w:r>
            <w:r w:rsidRPr="001B45F4">
              <w:rPr>
                <w:rFonts w:cs="Arial"/>
                <w:szCs w:val="22"/>
              </w:rPr>
              <w:t>ontributions</w:t>
            </w:r>
          </w:p>
        </w:tc>
        <w:tc>
          <w:tcPr>
            <w:tcW w:w="1380" w:type="pct"/>
          </w:tcPr>
          <w:p w14:paraId="69929E76" w14:textId="77777777" w:rsidR="0023048A" w:rsidRPr="001B45F4" w:rsidRDefault="00891C40" w:rsidP="00891C40">
            <w:pPr>
              <w:pStyle w:val="Maintext"/>
              <w:spacing w:before="60" w:after="60"/>
              <w:rPr>
                <w:rFonts w:cs="Arial"/>
                <w:szCs w:val="22"/>
              </w:rPr>
            </w:pPr>
            <w:r w:rsidRPr="001B45F4">
              <w:rPr>
                <w:rFonts w:cs="Arial"/>
                <w:szCs w:val="22"/>
              </w:rPr>
              <w:t>INCDTLS343</w:t>
            </w:r>
          </w:p>
        </w:tc>
        <w:tc>
          <w:tcPr>
            <w:tcW w:w="1594" w:type="pct"/>
          </w:tcPr>
          <w:p w14:paraId="69929E77" w14:textId="77777777" w:rsidR="0023048A" w:rsidRPr="001B45F4" w:rsidRDefault="00891C40" w:rsidP="00891C40">
            <w:pPr>
              <w:autoSpaceDE w:val="0"/>
              <w:autoSpaceDN w:val="0"/>
              <w:adjustRightInd w:val="0"/>
              <w:spacing w:before="60" w:after="60"/>
              <w:rPr>
                <w:rFonts w:cs="Arial"/>
                <w:szCs w:val="22"/>
              </w:rPr>
            </w:pPr>
            <w:r w:rsidRPr="001B45F4">
              <w:rPr>
                <w:rFonts w:cs="Arial"/>
                <w:szCs w:val="22"/>
              </w:rPr>
              <w:t>Attributed PSI reportable employer super contributions</w:t>
            </w:r>
          </w:p>
        </w:tc>
      </w:tr>
    </w:tbl>
    <w:p w14:paraId="69929E79" w14:textId="2B7083B3" w:rsidR="00582A04" w:rsidRPr="001B45F4" w:rsidRDefault="00582A04" w:rsidP="00B61583">
      <w:pPr>
        <w:pStyle w:val="Caption"/>
      </w:pPr>
    </w:p>
    <w:p w14:paraId="69929E7A" w14:textId="4F704FF2" w:rsidR="001E70FC" w:rsidRPr="001B45F4" w:rsidRDefault="009876AE" w:rsidP="004769E7">
      <w:pPr>
        <w:pStyle w:val="Heading2"/>
      </w:pPr>
      <w:bookmarkStart w:id="1164" w:name="_Toc1395530"/>
      <w:bookmarkStart w:id="1165" w:name="_Toc3475118"/>
      <w:bookmarkStart w:id="1166" w:name="_Toc3531123"/>
      <w:bookmarkStart w:id="1167" w:name="_Toc420489804"/>
      <w:bookmarkStart w:id="1168" w:name="_Toc29559705"/>
      <w:bookmarkStart w:id="1169" w:name="_Toc29560095"/>
      <w:bookmarkStart w:id="1170" w:name="_Toc29560689"/>
      <w:bookmarkStart w:id="1171" w:name="_Toc29884600"/>
      <w:bookmarkStart w:id="1172" w:name="_Toc29884917"/>
      <w:bookmarkStart w:id="1173" w:name="_Toc29890616"/>
      <w:bookmarkStart w:id="1174" w:name="_Toc29559706"/>
      <w:bookmarkStart w:id="1175" w:name="_Toc29560096"/>
      <w:bookmarkStart w:id="1176" w:name="_Toc29560690"/>
      <w:bookmarkStart w:id="1177" w:name="_Toc29884601"/>
      <w:bookmarkStart w:id="1178" w:name="_Toc29884918"/>
      <w:bookmarkStart w:id="1179" w:name="_Toc29890617"/>
      <w:bookmarkStart w:id="1180" w:name="_Toc29559707"/>
      <w:bookmarkStart w:id="1181" w:name="_Toc29560097"/>
      <w:bookmarkStart w:id="1182" w:name="_Toc29560691"/>
      <w:bookmarkStart w:id="1183" w:name="_Toc29796774"/>
      <w:bookmarkStart w:id="1184" w:name="_Toc29884296"/>
      <w:bookmarkStart w:id="1185" w:name="_Toc29884602"/>
      <w:bookmarkStart w:id="1186" w:name="_Toc29884919"/>
      <w:bookmarkStart w:id="1187" w:name="_Toc29890618"/>
      <w:bookmarkStart w:id="1188" w:name="_Toc29559711"/>
      <w:bookmarkStart w:id="1189" w:name="_Toc29560101"/>
      <w:bookmarkStart w:id="1190" w:name="_Toc29560695"/>
      <w:bookmarkStart w:id="1191" w:name="_Toc29796777"/>
      <w:bookmarkStart w:id="1192" w:name="_Toc29884299"/>
      <w:bookmarkStart w:id="1193" w:name="_Toc29884606"/>
      <w:bookmarkStart w:id="1194" w:name="_Toc29884923"/>
      <w:bookmarkStart w:id="1195" w:name="_Toc29890622"/>
      <w:bookmarkStart w:id="1196" w:name="_Toc29559725"/>
      <w:bookmarkStart w:id="1197" w:name="_Toc29560115"/>
      <w:bookmarkStart w:id="1198" w:name="_Toc29560709"/>
      <w:bookmarkStart w:id="1199" w:name="_Toc29796790"/>
      <w:bookmarkStart w:id="1200" w:name="_Toc29884312"/>
      <w:bookmarkStart w:id="1201" w:name="_Toc29884620"/>
      <w:bookmarkStart w:id="1202" w:name="_Toc29884937"/>
      <w:bookmarkStart w:id="1203" w:name="_Toc29890636"/>
      <w:bookmarkStart w:id="1204" w:name="_Toc29559739"/>
      <w:bookmarkStart w:id="1205" w:name="_Toc29560129"/>
      <w:bookmarkStart w:id="1206" w:name="_Toc29560723"/>
      <w:bookmarkStart w:id="1207" w:name="_Toc29796803"/>
      <w:bookmarkStart w:id="1208" w:name="_Toc29884325"/>
      <w:bookmarkStart w:id="1209" w:name="_Toc29884634"/>
      <w:bookmarkStart w:id="1210" w:name="_Toc29884951"/>
      <w:bookmarkStart w:id="1211" w:name="_Toc29890650"/>
      <w:bookmarkStart w:id="1212" w:name="_Toc29559791"/>
      <w:bookmarkStart w:id="1213" w:name="_Toc29560181"/>
      <w:bookmarkStart w:id="1214" w:name="_Toc29560775"/>
      <w:bookmarkStart w:id="1215" w:name="_Toc29796854"/>
      <w:bookmarkStart w:id="1216" w:name="_Toc29884376"/>
      <w:bookmarkStart w:id="1217" w:name="_Toc29884686"/>
      <w:bookmarkStart w:id="1218" w:name="_Toc29885003"/>
      <w:bookmarkStart w:id="1219" w:name="_Toc29890702"/>
      <w:bookmarkStart w:id="1220" w:name="_Toc29559809"/>
      <w:bookmarkStart w:id="1221" w:name="_Toc29560199"/>
      <w:bookmarkStart w:id="1222" w:name="_Toc29560793"/>
      <w:bookmarkStart w:id="1223" w:name="_Toc29796871"/>
      <w:bookmarkStart w:id="1224" w:name="_Toc29884393"/>
      <w:bookmarkStart w:id="1225" w:name="_Toc29884704"/>
      <w:bookmarkStart w:id="1226" w:name="_Toc29885021"/>
      <w:bookmarkStart w:id="1227" w:name="_Toc29890720"/>
      <w:bookmarkStart w:id="1228" w:name="_Toc29559822"/>
      <w:bookmarkStart w:id="1229" w:name="_Toc29560212"/>
      <w:bookmarkStart w:id="1230" w:name="_Toc29560806"/>
      <w:bookmarkStart w:id="1231" w:name="_Toc29796883"/>
      <w:bookmarkStart w:id="1232" w:name="_Toc29884405"/>
      <w:bookmarkStart w:id="1233" w:name="_Toc29884717"/>
      <w:bookmarkStart w:id="1234" w:name="_Toc29885034"/>
      <w:bookmarkStart w:id="1235" w:name="_Toc29890733"/>
      <w:bookmarkStart w:id="1236" w:name="_Toc29559836"/>
      <w:bookmarkStart w:id="1237" w:name="_Toc29560226"/>
      <w:bookmarkStart w:id="1238" w:name="_Toc29560820"/>
      <w:bookmarkStart w:id="1239" w:name="_Toc29884731"/>
      <w:bookmarkStart w:id="1240" w:name="_Toc29885048"/>
      <w:bookmarkStart w:id="1241" w:name="_Toc29890747"/>
      <w:bookmarkStart w:id="1242" w:name="_Toc414372056"/>
      <w:bookmarkStart w:id="1243" w:name="_Toc414372125"/>
      <w:bookmarkStart w:id="1244" w:name="_Toc29560821"/>
      <w:bookmarkStart w:id="1245" w:name="_Toc29796897"/>
      <w:bookmarkStart w:id="1246" w:name="_Toc35338711"/>
      <w:bookmarkStart w:id="1247" w:name="_Toc75866966"/>
      <w:bookmarkStart w:id="1248" w:name="_Toc127522808"/>
      <w:bookmarkStart w:id="1249" w:name="_Toc405215626"/>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r w:rsidRPr="001B45F4">
        <w:t>P</w:t>
      </w:r>
      <w:r w:rsidR="0022369A" w:rsidRPr="001B45F4">
        <w:t>rivate</w:t>
      </w:r>
      <w:r w:rsidR="00B10BD0" w:rsidRPr="001B45F4">
        <w:t xml:space="preserve"> </w:t>
      </w:r>
      <w:r w:rsidR="00BD2211" w:rsidRPr="001B45F4">
        <w:t>H</w:t>
      </w:r>
      <w:r w:rsidR="0022369A" w:rsidRPr="001B45F4">
        <w:t>ealth</w:t>
      </w:r>
      <w:r w:rsidR="00B10BD0" w:rsidRPr="001B45F4">
        <w:t xml:space="preserve"> </w:t>
      </w:r>
      <w:r w:rsidR="00BD2211" w:rsidRPr="001B45F4">
        <w:t>I</w:t>
      </w:r>
      <w:r w:rsidR="0022369A" w:rsidRPr="001B45F4">
        <w:t xml:space="preserve">nsurance </w:t>
      </w:r>
      <w:r w:rsidRPr="001B45F4">
        <w:t xml:space="preserve">(PHI) </w:t>
      </w:r>
      <w:r w:rsidR="0022369A" w:rsidRPr="001B45F4">
        <w:t xml:space="preserve">data for </w:t>
      </w:r>
      <w:r w:rsidR="00BD2211" w:rsidRPr="001B45F4">
        <w:t>M</w:t>
      </w:r>
      <w:r w:rsidR="0022369A" w:rsidRPr="001B45F4">
        <w:t>edicare</w:t>
      </w:r>
      <w:r w:rsidR="00BD2211" w:rsidRPr="001B45F4">
        <w:t xml:space="preserve"> L</w:t>
      </w:r>
      <w:r w:rsidR="0022369A" w:rsidRPr="001B45F4">
        <w:t>evy</w:t>
      </w:r>
      <w:r w:rsidR="00BD2211" w:rsidRPr="001B45F4">
        <w:t xml:space="preserve"> S</w:t>
      </w:r>
      <w:r w:rsidR="0022369A" w:rsidRPr="001B45F4">
        <w:t>urcharge</w:t>
      </w:r>
      <w:r w:rsidR="00BD2211" w:rsidRPr="001B45F4">
        <w:t xml:space="preserve"> </w:t>
      </w:r>
      <w:r w:rsidR="003D19DF" w:rsidRPr="001B45F4">
        <w:t>(MLS)</w:t>
      </w:r>
      <w:r w:rsidR="0022369A" w:rsidRPr="001B45F4">
        <w:t xml:space="preserve"> and </w:t>
      </w:r>
      <w:r w:rsidR="00BD2211" w:rsidRPr="001B45F4">
        <w:t xml:space="preserve">PHI </w:t>
      </w:r>
      <w:r w:rsidR="0022369A" w:rsidRPr="001B45F4">
        <w:t>tax offset</w:t>
      </w:r>
      <w:bookmarkEnd w:id="1244"/>
      <w:bookmarkEnd w:id="1245"/>
      <w:bookmarkEnd w:id="1246"/>
      <w:bookmarkEnd w:id="1247"/>
      <w:bookmarkEnd w:id="1248"/>
    </w:p>
    <w:p w14:paraId="69929E7B" w14:textId="24D7745B" w:rsidR="00837CA4" w:rsidRPr="001B45F4" w:rsidRDefault="00837CA4" w:rsidP="00837CA4">
      <w:pPr>
        <w:pStyle w:val="Maintext"/>
        <w:rPr>
          <w:rFonts w:cs="Arial"/>
          <w:szCs w:val="22"/>
        </w:rPr>
      </w:pPr>
      <w:r w:rsidRPr="001B45F4">
        <w:rPr>
          <w:rFonts w:cs="Arial"/>
          <w:szCs w:val="22"/>
        </w:rPr>
        <w:t xml:space="preserve">Where a taxpayer has a complying health insurance policy, they may be entitled to the Private </w:t>
      </w:r>
      <w:r w:rsidR="003E568E" w:rsidRPr="001B45F4">
        <w:rPr>
          <w:rFonts w:cs="Arial"/>
          <w:szCs w:val="22"/>
        </w:rPr>
        <w:t xml:space="preserve">Health Insurance </w:t>
      </w:r>
      <w:r w:rsidRPr="001B45F4">
        <w:rPr>
          <w:rFonts w:cs="Arial"/>
          <w:szCs w:val="22"/>
        </w:rPr>
        <w:t>rebate.</w:t>
      </w:r>
    </w:p>
    <w:p w14:paraId="69929E7C" w14:textId="77777777" w:rsidR="00837CA4" w:rsidRPr="001B45F4" w:rsidRDefault="00837CA4" w:rsidP="00837CA4">
      <w:pPr>
        <w:pStyle w:val="Maintext"/>
        <w:rPr>
          <w:rFonts w:cs="Arial"/>
          <w:szCs w:val="22"/>
        </w:rPr>
      </w:pPr>
    </w:p>
    <w:p w14:paraId="69929E7D" w14:textId="77777777" w:rsidR="00D36B79" w:rsidRPr="001B45F4" w:rsidRDefault="00D36B79" w:rsidP="00837CA4">
      <w:pPr>
        <w:pStyle w:val="Maintext"/>
        <w:rPr>
          <w:rFonts w:cs="Arial"/>
          <w:szCs w:val="22"/>
        </w:rPr>
      </w:pPr>
      <w:r w:rsidRPr="001B45F4">
        <w:rPr>
          <w:rFonts w:cs="Arial"/>
          <w:szCs w:val="22"/>
        </w:rPr>
        <w:t xml:space="preserve">Where a taxpayer does not have appropriate private patient hospital cover for the full year, they may be liable for the MLS. </w:t>
      </w:r>
    </w:p>
    <w:p w14:paraId="69929E7E" w14:textId="77777777" w:rsidR="00D36B79" w:rsidRPr="001B45F4" w:rsidRDefault="00D36B79" w:rsidP="00837CA4">
      <w:pPr>
        <w:pStyle w:val="Maintext"/>
        <w:rPr>
          <w:rFonts w:cs="Arial"/>
          <w:szCs w:val="22"/>
        </w:rPr>
      </w:pPr>
    </w:p>
    <w:p w14:paraId="69929E80" w14:textId="30E3D811" w:rsidR="00631EEA" w:rsidRPr="001B45F4" w:rsidRDefault="00A20B84" w:rsidP="00E66C59">
      <w:pPr>
        <w:pStyle w:val="Maintext"/>
        <w:rPr>
          <w:rFonts w:cs="Arial"/>
          <w:szCs w:val="22"/>
        </w:rPr>
      </w:pPr>
      <w:r w:rsidRPr="001B45F4">
        <w:rPr>
          <w:rFonts w:cs="Arial"/>
          <w:szCs w:val="22"/>
        </w:rPr>
        <w:t>The period</w:t>
      </w:r>
      <w:r w:rsidR="008F1F46" w:rsidRPr="001B45F4">
        <w:rPr>
          <w:rFonts w:cs="Arial"/>
          <w:szCs w:val="22"/>
        </w:rPr>
        <w:t xml:space="preserve"> </w:t>
      </w:r>
      <w:r w:rsidR="00631EEA" w:rsidRPr="001B45F4">
        <w:rPr>
          <w:rFonts w:cs="Arial"/>
          <w:szCs w:val="22"/>
        </w:rPr>
        <w:t>and appropriate level of private patient hospital cover and whether the taxpayer is liable for the MLS</w:t>
      </w:r>
      <w:r w:rsidR="00636B5F" w:rsidRPr="001B45F4">
        <w:rPr>
          <w:rFonts w:cs="Arial"/>
          <w:szCs w:val="22"/>
        </w:rPr>
        <w:t xml:space="preserve"> </w:t>
      </w:r>
      <w:r w:rsidR="00631EEA" w:rsidRPr="001B45F4">
        <w:rPr>
          <w:rFonts w:cs="Arial"/>
          <w:szCs w:val="22"/>
        </w:rPr>
        <w:t xml:space="preserve">is to be determined by the agent completing the return. </w:t>
      </w:r>
      <w:r w:rsidRPr="001B45F4">
        <w:rPr>
          <w:rFonts w:cs="Arial"/>
          <w:szCs w:val="22"/>
        </w:rPr>
        <w:t>In respect of whether the taxpayer has cover or not for the full year, if a tax agent is preparing the tax return, they will need to calculate the number of days based on the MLS start and end dates provided.</w:t>
      </w:r>
    </w:p>
    <w:p w14:paraId="69929E81" w14:textId="77777777" w:rsidR="00631EEA" w:rsidRPr="001B45F4" w:rsidRDefault="00631EEA" w:rsidP="00E66C59">
      <w:pPr>
        <w:pStyle w:val="Maintext"/>
        <w:rPr>
          <w:rFonts w:cs="Arial"/>
          <w:szCs w:val="22"/>
        </w:rPr>
      </w:pPr>
    </w:p>
    <w:p w14:paraId="69929E82" w14:textId="2FE4D09B" w:rsidR="00964FA2" w:rsidRPr="001B45F4" w:rsidRDefault="00964FA2" w:rsidP="00964FA2">
      <w:pPr>
        <w:rPr>
          <w:rFonts w:cs="Arial"/>
          <w:szCs w:val="22"/>
        </w:rPr>
      </w:pPr>
      <w:r w:rsidRPr="001B45F4">
        <w:rPr>
          <w:rFonts w:cs="Arial"/>
          <w:szCs w:val="22"/>
        </w:rPr>
        <w:t xml:space="preserve">The elements listed in the table below are to be mapped as </w:t>
      </w:r>
      <w:r w:rsidR="00BD2211" w:rsidRPr="001B45F4">
        <w:rPr>
          <w:rFonts w:cs="Arial"/>
          <w:szCs w:val="22"/>
        </w:rPr>
        <w:t>shown in the below table.</w:t>
      </w:r>
    </w:p>
    <w:p w14:paraId="6E5B1567" w14:textId="77777777" w:rsidR="00BD2211" w:rsidRPr="001B45F4" w:rsidRDefault="00BD2211" w:rsidP="00631EEA">
      <w:pPr>
        <w:pStyle w:val="Maintext"/>
        <w:rPr>
          <w:rFonts w:cs="Arial"/>
          <w:szCs w:val="22"/>
        </w:rPr>
      </w:pPr>
    </w:p>
    <w:p w14:paraId="69929E83" w14:textId="20D389D3" w:rsidR="00837CA4" w:rsidRPr="001B45F4" w:rsidRDefault="00BD2211" w:rsidP="00631EEA">
      <w:pPr>
        <w:pStyle w:val="Maintext"/>
        <w:rPr>
          <w:rFonts w:cs="Arial"/>
          <w:b/>
          <w:bCs/>
          <w:szCs w:val="22"/>
        </w:rPr>
      </w:pPr>
      <w:bookmarkStart w:id="1250" w:name="_Toc100225434"/>
      <w:bookmarkStart w:id="1251" w:name="_Toc100226638"/>
      <w:bookmarkStart w:id="1252" w:name="_Toc100226666"/>
      <w:r w:rsidRPr="001B45F4">
        <w:rPr>
          <w:rFonts w:cs="Arial"/>
          <w:b/>
          <w:bCs/>
          <w:szCs w:val="22"/>
        </w:rPr>
        <w:t xml:space="preserve">Table </w:t>
      </w:r>
      <w:r w:rsidRPr="001B45F4">
        <w:rPr>
          <w:rFonts w:cs="Arial"/>
          <w:b/>
          <w:bCs/>
          <w:szCs w:val="22"/>
        </w:rPr>
        <w:fldChar w:fldCharType="begin"/>
      </w:r>
      <w:r w:rsidRPr="001B45F4">
        <w:rPr>
          <w:rFonts w:cs="Arial"/>
          <w:b/>
          <w:bCs/>
          <w:szCs w:val="22"/>
        </w:rPr>
        <w:instrText xml:space="preserve"> SEQ Table \* ARABIC </w:instrText>
      </w:r>
      <w:r w:rsidRPr="001B45F4">
        <w:rPr>
          <w:rFonts w:cs="Arial"/>
          <w:b/>
          <w:bCs/>
          <w:szCs w:val="22"/>
        </w:rPr>
        <w:fldChar w:fldCharType="separate"/>
      </w:r>
      <w:r w:rsidRPr="001B45F4">
        <w:rPr>
          <w:rFonts w:cs="Arial"/>
          <w:b/>
          <w:bCs/>
          <w:noProof/>
          <w:szCs w:val="22"/>
        </w:rPr>
        <w:t>20</w:t>
      </w:r>
      <w:r w:rsidRPr="001B45F4">
        <w:rPr>
          <w:rFonts w:cs="Arial"/>
          <w:b/>
          <w:bCs/>
          <w:noProof/>
          <w:szCs w:val="22"/>
        </w:rPr>
        <w:fldChar w:fldCharType="end"/>
      </w:r>
      <w:r w:rsidRPr="001B45F4">
        <w:rPr>
          <w:rFonts w:cs="Arial"/>
          <w:b/>
          <w:bCs/>
          <w:szCs w:val="22"/>
        </w:rPr>
        <w:t>: Private Health Insurance data IITR label assignment</w:t>
      </w:r>
      <w:bookmarkEnd w:id="1250"/>
      <w:bookmarkEnd w:id="1251"/>
      <w:bookmarkEnd w:id="1252"/>
    </w:p>
    <w:tbl>
      <w:tblPr>
        <w:tblStyle w:val="TableGrid"/>
        <w:tblW w:w="9356" w:type="dxa"/>
        <w:tblLook w:val="04A0" w:firstRow="1" w:lastRow="0" w:firstColumn="1" w:lastColumn="0" w:noHBand="0" w:noVBand="1"/>
      </w:tblPr>
      <w:tblGrid>
        <w:gridCol w:w="1980"/>
        <w:gridCol w:w="2311"/>
        <w:gridCol w:w="1800"/>
        <w:gridCol w:w="3265"/>
      </w:tblGrid>
      <w:tr w:rsidR="00B55D99" w:rsidRPr="001B45F4" w14:paraId="69929E88" w14:textId="77777777" w:rsidTr="00F46A32">
        <w:trPr>
          <w:tblHeader/>
        </w:trPr>
        <w:tc>
          <w:tcPr>
            <w:tcW w:w="1058" w:type="pct"/>
            <w:shd w:val="clear" w:color="auto" w:fill="DBE5F1" w:themeFill="accent1" w:themeFillTint="33"/>
            <w:vAlign w:val="center"/>
          </w:tcPr>
          <w:p w14:paraId="69929E84" w14:textId="124B5380" w:rsidR="00B55D99" w:rsidRPr="001B45F4" w:rsidRDefault="00B55D99" w:rsidP="00693B63">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235" w:type="pct"/>
            <w:shd w:val="clear" w:color="auto" w:fill="DBE5F1" w:themeFill="accent1" w:themeFillTint="33"/>
            <w:vAlign w:val="center"/>
          </w:tcPr>
          <w:p w14:paraId="69929E85" w14:textId="17F9EC19" w:rsidR="00B55D99" w:rsidRPr="001B45F4" w:rsidRDefault="00B55D99" w:rsidP="00693B63">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962" w:type="pct"/>
            <w:shd w:val="clear" w:color="auto" w:fill="DBE5F1" w:themeFill="accent1" w:themeFillTint="33"/>
            <w:vAlign w:val="center"/>
          </w:tcPr>
          <w:p w14:paraId="69929E86" w14:textId="4D6C5F60" w:rsidR="00B55D99" w:rsidRPr="001B45F4" w:rsidRDefault="00B55D99" w:rsidP="00693B63">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A</w:t>
            </w:r>
            <w:r w:rsidRPr="001B45F4">
              <w:rPr>
                <w:rFonts w:cs="Arial"/>
                <w:b/>
                <w:szCs w:val="22"/>
              </w:rPr>
              <w:t>lias assignment</w:t>
            </w:r>
          </w:p>
        </w:tc>
        <w:tc>
          <w:tcPr>
            <w:tcW w:w="1745" w:type="pct"/>
            <w:shd w:val="clear" w:color="auto" w:fill="DBE5F1" w:themeFill="accent1" w:themeFillTint="33"/>
            <w:vAlign w:val="center"/>
          </w:tcPr>
          <w:p w14:paraId="69929E87" w14:textId="2F1FBF45" w:rsidR="00B55D99" w:rsidRPr="001B45F4" w:rsidRDefault="00B55D99" w:rsidP="00693B63">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L</w:t>
            </w:r>
            <w:r w:rsidRPr="001B45F4">
              <w:rPr>
                <w:rFonts w:cs="Arial"/>
                <w:b/>
                <w:szCs w:val="22"/>
              </w:rPr>
              <w:t>abel</w:t>
            </w:r>
          </w:p>
        </w:tc>
      </w:tr>
      <w:tr w:rsidR="00B55D99" w:rsidRPr="001B45F4" w14:paraId="69929E8E" w14:textId="77777777" w:rsidTr="00F46A32">
        <w:tc>
          <w:tcPr>
            <w:tcW w:w="1058" w:type="pct"/>
          </w:tcPr>
          <w:p w14:paraId="69929E89" w14:textId="53C6074C" w:rsidR="00B55D99" w:rsidRPr="001B45F4" w:rsidRDefault="008024D6" w:rsidP="00693B63">
            <w:pPr>
              <w:spacing w:before="60" w:after="60"/>
              <w:rPr>
                <w:rFonts w:cs="Arial"/>
                <w:color w:val="000000"/>
                <w:szCs w:val="22"/>
              </w:rPr>
            </w:pPr>
            <w:r w:rsidRPr="001B45F4">
              <w:rPr>
                <w:rFonts w:cs="Arial"/>
                <w:color w:val="000000"/>
                <w:szCs w:val="22"/>
              </w:rPr>
              <w:t>IITR</w:t>
            </w:r>
            <w:r w:rsidR="00B55D99" w:rsidRPr="001B45F4">
              <w:rPr>
                <w:rFonts w:cs="Arial"/>
                <w:color w:val="000000"/>
                <w:szCs w:val="22"/>
              </w:rPr>
              <w:t>180</w:t>
            </w:r>
          </w:p>
          <w:p w14:paraId="69929E8A" w14:textId="77777777" w:rsidR="00B55D99" w:rsidRPr="001B45F4" w:rsidRDefault="00B55D99" w:rsidP="00693B63">
            <w:pPr>
              <w:pStyle w:val="Maintext"/>
              <w:spacing w:before="60" w:after="60"/>
              <w:rPr>
                <w:rFonts w:cs="Arial"/>
                <w:szCs w:val="22"/>
              </w:rPr>
            </w:pPr>
          </w:p>
        </w:tc>
        <w:tc>
          <w:tcPr>
            <w:tcW w:w="1235" w:type="pct"/>
          </w:tcPr>
          <w:p w14:paraId="69929E8B" w14:textId="4A569B35" w:rsidR="00B55D99" w:rsidRPr="001B45F4" w:rsidRDefault="00B55D99" w:rsidP="00693B63">
            <w:pPr>
              <w:pStyle w:val="Maintext"/>
              <w:spacing w:before="60" w:after="60"/>
              <w:rPr>
                <w:rFonts w:cs="Arial"/>
                <w:szCs w:val="22"/>
              </w:rPr>
            </w:pPr>
            <w:r w:rsidRPr="001B45F4">
              <w:rPr>
                <w:rFonts w:cs="Arial"/>
                <w:szCs w:val="22"/>
              </w:rPr>
              <w:t xml:space="preserve">Health </w:t>
            </w:r>
            <w:r w:rsidR="00996AE8" w:rsidRPr="001B45F4">
              <w:rPr>
                <w:rFonts w:cs="Arial"/>
                <w:szCs w:val="22"/>
              </w:rPr>
              <w:t>i</w:t>
            </w:r>
            <w:r w:rsidRPr="001B45F4">
              <w:rPr>
                <w:rFonts w:cs="Arial"/>
                <w:szCs w:val="22"/>
              </w:rPr>
              <w:t>nsurer ID</w:t>
            </w:r>
          </w:p>
        </w:tc>
        <w:tc>
          <w:tcPr>
            <w:tcW w:w="962" w:type="pct"/>
          </w:tcPr>
          <w:p w14:paraId="69929E8C" w14:textId="41FF0EA7"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180</w:t>
            </w:r>
          </w:p>
        </w:tc>
        <w:tc>
          <w:tcPr>
            <w:tcW w:w="1745" w:type="pct"/>
          </w:tcPr>
          <w:p w14:paraId="69929E8D" w14:textId="78238E2F" w:rsidR="00B55D99" w:rsidRPr="001B45F4" w:rsidRDefault="00B55D99" w:rsidP="00693B63">
            <w:pPr>
              <w:spacing w:before="60" w:after="60"/>
              <w:rPr>
                <w:rFonts w:cs="Arial"/>
                <w:szCs w:val="22"/>
              </w:rPr>
            </w:pPr>
            <w:r w:rsidRPr="001B45F4">
              <w:rPr>
                <w:rFonts w:cs="Arial"/>
                <w:szCs w:val="22"/>
              </w:rPr>
              <w:t>Private health in</w:t>
            </w:r>
            <w:r w:rsidR="007F3BC8">
              <w:rPr>
                <w:rFonts w:cs="Arial"/>
                <w:szCs w:val="22"/>
              </w:rPr>
              <w:t>s</w:t>
            </w:r>
            <w:r w:rsidRPr="001B45F4">
              <w:rPr>
                <w:rFonts w:cs="Arial"/>
                <w:szCs w:val="22"/>
              </w:rPr>
              <w:t>urance - Health insurer ID</w:t>
            </w:r>
          </w:p>
        </w:tc>
      </w:tr>
      <w:tr w:rsidR="00B55D99" w:rsidRPr="001B45F4" w14:paraId="69929E93" w14:textId="77777777" w:rsidTr="00F46A32">
        <w:tc>
          <w:tcPr>
            <w:tcW w:w="1058" w:type="pct"/>
          </w:tcPr>
          <w:p w14:paraId="69929E8F" w14:textId="2661BA6B"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181</w:t>
            </w:r>
          </w:p>
        </w:tc>
        <w:tc>
          <w:tcPr>
            <w:tcW w:w="1235" w:type="pct"/>
          </w:tcPr>
          <w:p w14:paraId="69929E90" w14:textId="778D1A64" w:rsidR="00B55D99" w:rsidRPr="001B45F4" w:rsidRDefault="00B55D99" w:rsidP="00693B63">
            <w:pPr>
              <w:autoSpaceDE w:val="0"/>
              <w:autoSpaceDN w:val="0"/>
              <w:adjustRightInd w:val="0"/>
              <w:spacing w:before="60" w:after="60"/>
              <w:rPr>
                <w:rFonts w:cs="Arial"/>
                <w:szCs w:val="22"/>
              </w:rPr>
            </w:pPr>
            <w:r w:rsidRPr="001B45F4">
              <w:rPr>
                <w:rFonts w:cs="Arial"/>
                <w:szCs w:val="22"/>
              </w:rPr>
              <w:t xml:space="preserve">Health </w:t>
            </w:r>
            <w:r w:rsidR="00996AE8" w:rsidRPr="001B45F4">
              <w:rPr>
                <w:rFonts w:cs="Arial"/>
                <w:szCs w:val="22"/>
              </w:rPr>
              <w:t>m</w:t>
            </w:r>
            <w:r w:rsidRPr="001B45F4">
              <w:rPr>
                <w:rFonts w:cs="Arial"/>
                <w:szCs w:val="22"/>
              </w:rPr>
              <w:t>embership N</w:t>
            </w:r>
            <w:r w:rsidR="001816B3" w:rsidRPr="001B45F4">
              <w:rPr>
                <w:rFonts w:cs="Arial"/>
                <w:szCs w:val="22"/>
              </w:rPr>
              <w:t>o</w:t>
            </w:r>
          </w:p>
        </w:tc>
        <w:tc>
          <w:tcPr>
            <w:tcW w:w="962" w:type="pct"/>
          </w:tcPr>
          <w:p w14:paraId="69929E91" w14:textId="4C92C38C"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181</w:t>
            </w:r>
          </w:p>
        </w:tc>
        <w:tc>
          <w:tcPr>
            <w:tcW w:w="1745" w:type="pct"/>
          </w:tcPr>
          <w:p w14:paraId="69929E92" w14:textId="71C4A6E6" w:rsidR="00B55D99" w:rsidRPr="001B45F4" w:rsidRDefault="00B55D99" w:rsidP="00693B63">
            <w:pPr>
              <w:autoSpaceDE w:val="0"/>
              <w:autoSpaceDN w:val="0"/>
              <w:adjustRightInd w:val="0"/>
              <w:spacing w:before="60" w:after="60"/>
              <w:rPr>
                <w:rFonts w:cs="Arial"/>
                <w:szCs w:val="22"/>
              </w:rPr>
            </w:pPr>
            <w:r w:rsidRPr="001B45F4">
              <w:rPr>
                <w:rFonts w:cs="Arial"/>
                <w:szCs w:val="22"/>
              </w:rPr>
              <w:t>Private health in</w:t>
            </w:r>
            <w:r w:rsidR="007F3BC8">
              <w:rPr>
                <w:rFonts w:cs="Arial"/>
                <w:szCs w:val="22"/>
              </w:rPr>
              <w:t>s</w:t>
            </w:r>
            <w:r w:rsidRPr="001B45F4">
              <w:rPr>
                <w:rFonts w:cs="Arial"/>
                <w:szCs w:val="22"/>
              </w:rPr>
              <w:t>urance - Membership number</w:t>
            </w:r>
          </w:p>
        </w:tc>
      </w:tr>
      <w:tr w:rsidR="00B55D99" w:rsidRPr="001B45F4" w14:paraId="69929E98" w14:textId="77777777" w:rsidTr="00F46A32">
        <w:tc>
          <w:tcPr>
            <w:tcW w:w="1058" w:type="pct"/>
          </w:tcPr>
          <w:p w14:paraId="69929E94" w14:textId="7499E6FC"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182</w:t>
            </w:r>
          </w:p>
        </w:tc>
        <w:tc>
          <w:tcPr>
            <w:tcW w:w="1235" w:type="pct"/>
          </w:tcPr>
          <w:p w14:paraId="69929E95" w14:textId="17507EB3" w:rsidR="00B55D99" w:rsidRPr="001B45F4" w:rsidRDefault="00B55D99" w:rsidP="00693B63">
            <w:pPr>
              <w:pStyle w:val="Maintext"/>
              <w:spacing w:before="60" w:after="60"/>
              <w:rPr>
                <w:rFonts w:cs="Arial"/>
                <w:szCs w:val="22"/>
              </w:rPr>
            </w:pPr>
            <w:r w:rsidRPr="001B45F4">
              <w:rPr>
                <w:rFonts w:cs="Arial"/>
                <w:szCs w:val="22"/>
              </w:rPr>
              <w:t xml:space="preserve">Health </w:t>
            </w:r>
            <w:r w:rsidR="00996AE8" w:rsidRPr="001B45F4">
              <w:rPr>
                <w:rFonts w:cs="Arial"/>
                <w:szCs w:val="22"/>
              </w:rPr>
              <w:t>p</w:t>
            </w:r>
            <w:r w:rsidRPr="001B45F4">
              <w:rPr>
                <w:rFonts w:cs="Arial"/>
                <w:szCs w:val="22"/>
              </w:rPr>
              <w:t xml:space="preserve">remiums </w:t>
            </w:r>
            <w:r w:rsidR="00996AE8" w:rsidRPr="001B45F4">
              <w:rPr>
                <w:rFonts w:cs="Arial"/>
                <w:szCs w:val="22"/>
              </w:rPr>
              <w:t>e</w:t>
            </w:r>
            <w:r w:rsidRPr="001B45F4">
              <w:rPr>
                <w:rFonts w:cs="Arial"/>
                <w:szCs w:val="22"/>
              </w:rPr>
              <w:t xml:space="preserve">ligible for </w:t>
            </w:r>
            <w:r w:rsidR="00996AE8" w:rsidRPr="001B45F4">
              <w:rPr>
                <w:rFonts w:cs="Arial"/>
                <w:szCs w:val="22"/>
              </w:rPr>
              <w:t>r</w:t>
            </w:r>
            <w:r w:rsidRPr="001B45F4">
              <w:rPr>
                <w:rFonts w:cs="Arial"/>
                <w:szCs w:val="22"/>
              </w:rPr>
              <w:t>ebate</w:t>
            </w:r>
          </w:p>
        </w:tc>
        <w:tc>
          <w:tcPr>
            <w:tcW w:w="962" w:type="pct"/>
          </w:tcPr>
          <w:p w14:paraId="69929E96" w14:textId="4BFEFB2F" w:rsidR="00B55D99" w:rsidRPr="001B45F4" w:rsidRDefault="008024D6" w:rsidP="00693B63">
            <w:pPr>
              <w:pStyle w:val="Maintext"/>
              <w:spacing w:before="60" w:after="60"/>
              <w:rPr>
                <w:rFonts w:cs="Arial"/>
                <w:szCs w:val="22"/>
              </w:rPr>
            </w:pPr>
            <w:r w:rsidRPr="001B45F4">
              <w:rPr>
                <w:rFonts w:cs="Arial"/>
                <w:szCs w:val="22"/>
              </w:rPr>
              <w:t>IITR</w:t>
            </w:r>
            <w:r w:rsidR="00376A3F" w:rsidRPr="001B45F4">
              <w:rPr>
                <w:rFonts w:cs="Arial"/>
                <w:szCs w:val="22"/>
              </w:rPr>
              <w:t>182</w:t>
            </w:r>
          </w:p>
        </w:tc>
        <w:tc>
          <w:tcPr>
            <w:tcW w:w="1745" w:type="pct"/>
          </w:tcPr>
          <w:p w14:paraId="69929E97" w14:textId="0619556C" w:rsidR="00B55D99" w:rsidRPr="001B45F4" w:rsidRDefault="00376A3F" w:rsidP="00693B63">
            <w:pPr>
              <w:pStyle w:val="Maintext"/>
              <w:spacing w:before="60" w:after="60"/>
              <w:rPr>
                <w:rFonts w:cs="Arial"/>
                <w:szCs w:val="22"/>
              </w:rPr>
            </w:pPr>
            <w:r w:rsidRPr="001B45F4">
              <w:rPr>
                <w:rFonts w:cs="Arial"/>
                <w:szCs w:val="22"/>
              </w:rPr>
              <w:t xml:space="preserve">Your premiums eligible for Australian </w:t>
            </w:r>
            <w:r w:rsidR="00506FFD" w:rsidRPr="001B45F4">
              <w:rPr>
                <w:rFonts w:cs="Arial"/>
                <w:szCs w:val="22"/>
              </w:rPr>
              <w:t>g</w:t>
            </w:r>
            <w:r w:rsidRPr="001B45F4">
              <w:rPr>
                <w:rFonts w:cs="Arial"/>
                <w:szCs w:val="22"/>
              </w:rPr>
              <w:t xml:space="preserve">overnment </w:t>
            </w:r>
            <w:r w:rsidR="008A62A2" w:rsidRPr="001B45F4">
              <w:rPr>
                <w:rFonts w:cs="Arial"/>
                <w:szCs w:val="22"/>
              </w:rPr>
              <w:t>rebate</w:t>
            </w:r>
          </w:p>
        </w:tc>
      </w:tr>
      <w:tr w:rsidR="00B55D99" w:rsidRPr="001B45F4" w14:paraId="69929E9D" w14:textId="77777777" w:rsidTr="00F46A32">
        <w:tc>
          <w:tcPr>
            <w:tcW w:w="1058" w:type="pct"/>
          </w:tcPr>
          <w:p w14:paraId="69929E99" w14:textId="1744CCD8"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183</w:t>
            </w:r>
          </w:p>
        </w:tc>
        <w:tc>
          <w:tcPr>
            <w:tcW w:w="1235" w:type="pct"/>
          </w:tcPr>
          <w:p w14:paraId="69929E9A" w14:textId="29271426" w:rsidR="00B55D99" w:rsidRPr="001B45F4" w:rsidRDefault="00B55D99" w:rsidP="00693B63">
            <w:pPr>
              <w:pStyle w:val="Maintext"/>
              <w:spacing w:before="60" w:after="60"/>
              <w:rPr>
                <w:rFonts w:cs="Arial"/>
                <w:szCs w:val="22"/>
              </w:rPr>
            </w:pPr>
            <w:r w:rsidRPr="001B45F4">
              <w:rPr>
                <w:rFonts w:cs="Arial"/>
                <w:szCs w:val="22"/>
              </w:rPr>
              <w:t xml:space="preserve">Aust Govt </w:t>
            </w:r>
            <w:r w:rsidR="00996AE8" w:rsidRPr="001B45F4">
              <w:rPr>
                <w:rFonts w:cs="Arial"/>
                <w:szCs w:val="22"/>
              </w:rPr>
              <w:t>r</w:t>
            </w:r>
            <w:r w:rsidRPr="001B45F4">
              <w:rPr>
                <w:rFonts w:cs="Arial"/>
                <w:szCs w:val="22"/>
              </w:rPr>
              <w:t xml:space="preserve">ebate </w:t>
            </w:r>
            <w:r w:rsidR="00996AE8" w:rsidRPr="001B45F4">
              <w:rPr>
                <w:rFonts w:cs="Arial"/>
                <w:szCs w:val="22"/>
              </w:rPr>
              <w:t>r</w:t>
            </w:r>
            <w:r w:rsidRPr="001B45F4">
              <w:rPr>
                <w:rFonts w:cs="Arial"/>
                <w:szCs w:val="22"/>
              </w:rPr>
              <w:t>eceived</w:t>
            </w:r>
          </w:p>
        </w:tc>
        <w:tc>
          <w:tcPr>
            <w:tcW w:w="962" w:type="pct"/>
          </w:tcPr>
          <w:p w14:paraId="69929E9B" w14:textId="6EE74C63" w:rsidR="00B55D99" w:rsidRPr="001B45F4" w:rsidRDefault="008024D6" w:rsidP="00693B63">
            <w:pPr>
              <w:pStyle w:val="Maintext"/>
              <w:spacing w:before="60" w:after="60"/>
              <w:rPr>
                <w:rFonts w:cs="Arial"/>
                <w:szCs w:val="22"/>
              </w:rPr>
            </w:pPr>
            <w:r w:rsidRPr="001B45F4">
              <w:rPr>
                <w:rFonts w:cs="Arial"/>
                <w:szCs w:val="22"/>
              </w:rPr>
              <w:t>IITR</w:t>
            </w:r>
            <w:r w:rsidR="00376A3F" w:rsidRPr="001B45F4">
              <w:rPr>
                <w:rFonts w:cs="Arial"/>
                <w:szCs w:val="22"/>
              </w:rPr>
              <w:t>183</w:t>
            </w:r>
          </w:p>
        </w:tc>
        <w:tc>
          <w:tcPr>
            <w:tcW w:w="1745" w:type="pct"/>
          </w:tcPr>
          <w:p w14:paraId="69929E9C" w14:textId="5B3CCA3F" w:rsidR="00B55D99" w:rsidRPr="001B45F4" w:rsidRDefault="00376A3F" w:rsidP="00693B63">
            <w:pPr>
              <w:pStyle w:val="Maintext"/>
              <w:spacing w:before="60" w:after="60"/>
              <w:rPr>
                <w:rFonts w:cs="Arial"/>
                <w:szCs w:val="22"/>
              </w:rPr>
            </w:pPr>
            <w:r w:rsidRPr="001B45F4">
              <w:rPr>
                <w:rFonts w:cs="Arial"/>
                <w:szCs w:val="22"/>
              </w:rPr>
              <w:t xml:space="preserve">Your Australian </w:t>
            </w:r>
            <w:r w:rsidR="00506FFD" w:rsidRPr="001B45F4">
              <w:rPr>
                <w:rFonts w:cs="Arial"/>
                <w:szCs w:val="22"/>
              </w:rPr>
              <w:t>g</w:t>
            </w:r>
            <w:r w:rsidRPr="001B45F4">
              <w:rPr>
                <w:rFonts w:cs="Arial"/>
                <w:szCs w:val="22"/>
              </w:rPr>
              <w:t>overnment rebate received</w:t>
            </w:r>
          </w:p>
        </w:tc>
      </w:tr>
      <w:tr w:rsidR="00B55D99" w:rsidRPr="001B45F4" w14:paraId="69929EA2" w14:textId="77777777" w:rsidTr="00F46A32">
        <w:tc>
          <w:tcPr>
            <w:tcW w:w="1058" w:type="pct"/>
          </w:tcPr>
          <w:p w14:paraId="69929E9E" w14:textId="1BD984ED"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184</w:t>
            </w:r>
          </w:p>
        </w:tc>
        <w:tc>
          <w:tcPr>
            <w:tcW w:w="1235" w:type="pct"/>
          </w:tcPr>
          <w:p w14:paraId="69929E9F" w14:textId="7F2D9E4B" w:rsidR="00B55D99" w:rsidRPr="001B45F4" w:rsidRDefault="00B55D99" w:rsidP="00693B63">
            <w:pPr>
              <w:pStyle w:val="Maintext"/>
              <w:spacing w:before="60" w:after="60"/>
              <w:rPr>
                <w:rFonts w:cs="Arial"/>
                <w:szCs w:val="22"/>
              </w:rPr>
            </w:pPr>
            <w:r w:rsidRPr="001B45F4">
              <w:rPr>
                <w:rFonts w:cs="Arial"/>
                <w:szCs w:val="22"/>
              </w:rPr>
              <w:t xml:space="preserve">Health </w:t>
            </w:r>
            <w:r w:rsidR="00996AE8" w:rsidRPr="001B45F4">
              <w:rPr>
                <w:rFonts w:cs="Arial"/>
                <w:szCs w:val="22"/>
              </w:rPr>
              <w:t>b</w:t>
            </w:r>
            <w:r w:rsidRPr="001B45F4">
              <w:rPr>
                <w:rFonts w:cs="Arial"/>
                <w:szCs w:val="22"/>
              </w:rPr>
              <w:t xml:space="preserve">enefit </w:t>
            </w:r>
            <w:r w:rsidR="00996AE8" w:rsidRPr="001B45F4">
              <w:rPr>
                <w:rFonts w:cs="Arial"/>
                <w:szCs w:val="22"/>
              </w:rPr>
              <w:t>c</w:t>
            </w:r>
            <w:r w:rsidRPr="001B45F4">
              <w:rPr>
                <w:rFonts w:cs="Arial"/>
                <w:szCs w:val="22"/>
              </w:rPr>
              <w:t>ode</w:t>
            </w:r>
          </w:p>
        </w:tc>
        <w:tc>
          <w:tcPr>
            <w:tcW w:w="962" w:type="pct"/>
          </w:tcPr>
          <w:p w14:paraId="69929EA0" w14:textId="168E7B3D" w:rsidR="00B55D99" w:rsidRPr="001B45F4" w:rsidRDefault="008024D6" w:rsidP="00693B63">
            <w:pPr>
              <w:pStyle w:val="Maintext"/>
              <w:spacing w:before="60" w:after="60"/>
              <w:rPr>
                <w:rFonts w:cs="Arial"/>
                <w:szCs w:val="22"/>
              </w:rPr>
            </w:pPr>
            <w:r w:rsidRPr="001B45F4">
              <w:rPr>
                <w:rFonts w:cs="Arial"/>
                <w:szCs w:val="22"/>
              </w:rPr>
              <w:t>IITR</w:t>
            </w:r>
            <w:r w:rsidR="00376A3F" w:rsidRPr="001B45F4">
              <w:rPr>
                <w:rFonts w:cs="Arial"/>
                <w:szCs w:val="22"/>
              </w:rPr>
              <w:t>184</w:t>
            </w:r>
          </w:p>
        </w:tc>
        <w:tc>
          <w:tcPr>
            <w:tcW w:w="1745" w:type="pct"/>
          </w:tcPr>
          <w:p w14:paraId="69929EA1" w14:textId="141EA33A" w:rsidR="00B55D99" w:rsidRPr="001B45F4" w:rsidRDefault="00B55D99" w:rsidP="00693B63">
            <w:pPr>
              <w:pStyle w:val="Maintext"/>
              <w:spacing w:before="60" w:after="60"/>
              <w:rPr>
                <w:rFonts w:cs="Arial"/>
                <w:szCs w:val="22"/>
              </w:rPr>
            </w:pPr>
            <w:r w:rsidRPr="001B45F4">
              <w:rPr>
                <w:rFonts w:cs="Arial"/>
                <w:szCs w:val="22"/>
              </w:rPr>
              <w:t xml:space="preserve">Benefit </w:t>
            </w:r>
            <w:r w:rsidR="00996AE8" w:rsidRPr="001B45F4">
              <w:rPr>
                <w:rFonts w:cs="Arial"/>
                <w:szCs w:val="22"/>
              </w:rPr>
              <w:t>c</w:t>
            </w:r>
            <w:r w:rsidRPr="001B45F4">
              <w:rPr>
                <w:rFonts w:cs="Arial"/>
                <w:szCs w:val="22"/>
              </w:rPr>
              <w:t>ode</w:t>
            </w:r>
          </w:p>
        </w:tc>
      </w:tr>
      <w:tr w:rsidR="00140939" w:rsidRPr="001B45F4" w14:paraId="69929EA7" w14:textId="77777777" w:rsidTr="00F46A32">
        <w:tc>
          <w:tcPr>
            <w:tcW w:w="1058" w:type="pct"/>
          </w:tcPr>
          <w:p w14:paraId="69929EA3" w14:textId="5BDCE1B1" w:rsidR="00140939" w:rsidRPr="001B45F4" w:rsidRDefault="008024D6" w:rsidP="00693B63">
            <w:pPr>
              <w:pStyle w:val="Maintext"/>
              <w:spacing w:before="60" w:after="60"/>
              <w:rPr>
                <w:rFonts w:cs="Arial"/>
                <w:szCs w:val="22"/>
              </w:rPr>
            </w:pPr>
            <w:r w:rsidRPr="001B45F4">
              <w:rPr>
                <w:rFonts w:cs="Arial"/>
                <w:szCs w:val="22"/>
              </w:rPr>
              <w:t>IITR</w:t>
            </w:r>
            <w:r w:rsidR="00140939" w:rsidRPr="001B45F4">
              <w:rPr>
                <w:rFonts w:cs="Arial"/>
                <w:szCs w:val="22"/>
              </w:rPr>
              <w:t>873</w:t>
            </w:r>
          </w:p>
        </w:tc>
        <w:tc>
          <w:tcPr>
            <w:tcW w:w="1235" w:type="pct"/>
          </w:tcPr>
          <w:p w14:paraId="69929EA4" w14:textId="27888B7F" w:rsidR="00140939" w:rsidRPr="001B45F4" w:rsidRDefault="00140939" w:rsidP="00693B63">
            <w:pPr>
              <w:pStyle w:val="Maintext"/>
              <w:spacing w:before="60" w:after="60"/>
              <w:rPr>
                <w:rFonts w:cs="Arial"/>
                <w:szCs w:val="22"/>
              </w:rPr>
            </w:pPr>
            <w:r w:rsidRPr="001B45F4">
              <w:rPr>
                <w:rFonts w:cs="Arial"/>
                <w:szCs w:val="22"/>
              </w:rPr>
              <w:t xml:space="preserve">Policy </w:t>
            </w:r>
            <w:r w:rsidR="00996AE8" w:rsidRPr="001B45F4">
              <w:rPr>
                <w:rFonts w:cs="Arial"/>
                <w:szCs w:val="22"/>
              </w:rPr>
              <w:t>s</w:t>
            </w:r>
            <w:r w:rsidRPr="001B45F4">
              <w:rPr>
                <w:rFonts w:cs="Arial"/>
                <w:szCs w:val="22"/>
              </w:rPr>
              <w:t xml:space="preserve">tart </w:t>
            </w:r>
            <w:r w:rsidR="00996AE8" w:rsidRPr="001B45F4">
              <w:rPr>
                <w:rFonts w:cs="Arial"/>
                <w:szCs w:val="22"/>
              </w:rPr>
              <w:t>d</w:t>
            </w:r>
            <w:r w:rsidRPr="001B45F4">
              <w:rPr>
                <w:rFonts w:cs="Arial"/>
                <w:szCs w:val="22"/>
              </w:rPr>
              <w:t>ate</w:t>
            </w:r>
          </w:p>
        </w:tc>
        <w:tc>
          <w:tcPr>
            <w:tcW w:w="962" w:type="pct"/>
          </w:tcPr>
          <w:p w14:paraId="69929EA5" w14:textId="61C24467" w:rsidR="00140939" w:rsidRPr="001B45F4" w:rsidRDefault="00140939" w:rsidP="00693B63">
            <w:pPr>
              <w:pStyle w:val="Maintext"/>
              <w:spacing w:before="60" w:after="60"/>
              <w:rPr>
                <w:rFonts w:cs="Arial"/>
                <w:szCs w:val="22"/>
              </w:rPr>
            </w:pPr>
            <w:r w:rsidRPr="001B45F4">
              <w:rPr>
                <w:rFonts w:cs="Arial"/>
                <w:szCs w:val="22"/>
              </w:rPr>
              <w:t xml:space="preserve">Not applicable – not mapped on </w:t>
            </w:r>
            <w:r w:rsidR="008024D6" w:rsidRPr="001B45F4">
              <w:rPr>
                <w:rFonts w:cs="Arial"/>
                <w:szCs w:val="22"/>
              </w:rPr>
              <w:t>IITR</w:t>
            </w:r>
            <w:r w:rsidRPr="001B45F4">
              <w:rPr>
                <w:rFonts w:cs="Arial"/>
                <w:szCs w:val="22"/>
              </w:rPr>
              <w:t xml:space="preserve"> (information only)**</w:t>
            </w:r>
          </w:p>
        </w:tc>
        <w:tc>
          <w:tcPr>
            <w:tcW w:w="1745" w:type="pct"/>
          </w:tcPr>
          <w:p w14:paraId="69929EA6" w14:textId="6C1A1187" w:rsidR="00140939" w:rsidRPr="001B45F4" w:rsidRDefault="00BD2211" w:rsidP="00693B63">
            <w:pPr>
              <w:pStyle w:val="Maintext"/>
              <w:spacing w:before="60" w:after="60"/>
              <w:rPr>
                <w:rFonts w:cs="Arial"/>
                <w:szCs w:val="22"/>
              </w:rPr>
            </w:pPr>
            <w:r w:rsidRPr="001B45F4">
              <w:rPr>
                <w:rFonts w:cs="Arial"/>
                <w:szCs w:val="22"/>
              </w:rPr>
              <w:t>Not applicable – not mapped on IITR (information only)**</w:t>
            </w:r>
          </w:p>
        </w:tc>
      </w:tr>
      <w:tr w:rsidR="00140939" w:rsidRPr="001B45F4" w14:paraId="69929EAC" w14:textId="77777777" w:rsidTr="00F46A32">
        <w:tc>
          <w:tcPr>
            <w:tcW w:w="1058" w:type="pct"/>
          </w:tcPr>
          <w:p w14:paraId="69929EA8" w14:textId="15D9A602" w:rsidR="00140939" w:rsidRPr="001B45F4" w:rsidRDefault="008024D6" w:rsidP="00693B63">
            <w:pPr>
              <w:pStyle w:val="Maintext"/>
              <w:spacing w:before="60" w:after="60"/>
              <w:rPr>
                <w:rFonts w:cs="Arial"/>
                <w:szCs w:val="22"/>
              </w:rPr>
            </w:pPr>
            <w:r w:rsidRPr="001B45F4">
              <w:rPr>
                <w:rFonts w:cs="Arial"/>
                <w:szCs w:val="22"/>
              </w:rPr>
              <w:t>IITR</w:t>
            </w:r>
            <w:r w:rsidR="00140939" w:rsidRPr="001B45F4">
              <w:rPr>
                <w:rFonts w:cs="Arial"/>
                <w:szCs w:val="22"/>
              </w:rPr>
              <w:t>874</w:t>
            </w:r>
          </w:p>
        </w:tc>
        <w:tc>
          <w:tcPr>
            <w:tcW w:w="1235" w:type="pct"/>
          </w:tcPr>
          <w:p w14:paraId="69929EA9" w14:textId="3C5C5463" w:rsidR="00140939" w:rsidRPr="001B45F4" w:rsidRDefault="00140939" w:rsidP="00693B63">
            <w:pPr>
              <w:pStyle w:val="Maintext"/>
              <w:spacing w:before="60" w:after="60"/>
              <w:rPr>
                <w:rFonts w:cs="Arial"/>
                <w:szCs w:val="22"/>
              </w:rPr>
            </w:pPr>
            <w:r w:rsidRPr="001B45F4">
              <w:rPr>
                <w:rFonts w:cs="Arial"/>
                <w:szCs w:val="22"/>
              </w:rPr>
              <w:t xml:space="preserve">Policy </w:t>
            </w:r>
            <w:r w:rsidR="00996AE8" w:rsidRPr="001B45F4">
              <w:rPr>
                <w:rFonts w:cs="Arial"/>
                <w:szCs w:val="22"/>
              </w:rPr>
              <w:t>e</w:t>
            </w:r>
            <w:r w:rsidRPr="001B45F4">
              <w:rPr>
                <w:rFonts w:cs="Arial"/>
                <w:szCs w:val="22"/>
              </w:rPr>
              <w:t>nd date</w:t>
            </w:r>
          </w:p>
        </w:tc>
        <w:tc>
          <w:tcPr>
            <w:tcW w:w="962" w:type="pct"/>
          </w:tcPr>
          <w:p w14:paraId="69929EAA" w14:textId="0DE2F6B4" w:rsidR="00140939" w:rsidRPr="001B45F4" w:rsidRDefault="00140939" w:rsidP="00693B63">
            <w:pPr>
              <w:pStyle w:val="Maintext"/>
              <w:spacing w:before="60" w:after="60"/>
              <w:rPr>
                <w:rFonts w:cs="Arial"/>
                <w:szCs w:val="22"/>
              </w:rPr>
            </w:pPr>
            <w:r w:rsidRPr="001B45F4">
              <w:rPr>
                <w:rFonts w:cs="Arial"/>
                <w:szCs w:val="22"/>
              </w:rPr>
              <w:t xml:space="preserve">Not applicable – not mapped on </w:t>
            </w:r>
            <w:r w:rsidR="008024D6" w:rsidRPr="001B45F4">
              <w:rPr>
                <w:rFonts w:cs="Arial"/>
                <w:szCs w:val="22"/>
              </w:rPr>
              <w:t>IITR</w:t>
            </w:r>
            <w:r w:rsidRPr="001B45F4">
              <w:rPr>
                <w:rFonts w:cs="Arial"/>
                <w:szCs w:val="22"/>
              </w:rPr>
              <w:t xml:space="preserve"> (information only)**</w:t>
            </w:r>
          </w:p>
        </w:tc>
        <w:tc>
          <w:tcPr>
            <w:tcW w:w="1745" w:type="pct"/>
          </w:tcPr>
          <w:p w14:paraId="69929EAB" w14:textId="3F1F507E" w:rsidR="00140939" w:rsidRPr="001B45F4" w:rsidRDefault="00BD2211" w:rsidP="00693B63">
            <w:pPr>
              <w:pStyle w:val="Maintext"/>
              <w:spacing w:before="60" w:after="60"/>
              <w:rPr>
                <w:rFonts w:cs="Arial"/>
                <w:szCs w:val="22"/>
              </w:rPr>
            </w:pPr>
            <w:r w:rsidRPr="001B45F4">
              <w:rPr>
                <w:rFonts w:cs="Arial"/>
                <w:szCs w:val="22"/>
              </w:rPr>
              <w:t>Not applicable – not mapped on IITR (information only)**</w:t>
            </w:r>
          </w:p>
        </w:tc>
      </w:tr>
      <w:tr w:rsidR="00B55D99" w:rsidRPr="001B45F4" w14:paraId="69929EB1" w14:textId="77777777" w:rsidTr="00F46A32">
        <w:tc>
          <w:tcPr>
            <w:tcW w:w="1058" w:type="pct"/>
          </w:tcPr>
          <w:p w14:paraId="69929EAD" w14:textId="60297620"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w:t>
            </w:r>
            <w:r w:rsidR="006C2A07">
              <w:rPr>
                <w:rFonts w:cs="Arial"/>
                <w:szCs w:val="22"/>
              </w:rPr>
              <w:t>0</w:t>
            </w:r>
            <w:r w:rsidR="00B55D99" w:rsidRPr="001B45F4">
              <w:rPr>
                <w:rFonts w:cs="Arial"/>
                <w:szCs w:val="22"/>
              </w:rPr>
              <w:t>95</w:t>
            </w:r>
          </w:p>
        </w:tc>
        <w:tc>
          <w:tcPr>
            <w:tcW w:w="1235" w:type="pct"/>
          </w:tcPr>
          <w:p w14:paraId="69929EAE" w14:textId="4C45C588" w:rsidR="00B55D99" w:rsidRPr="001B45F4" w:rsidRDefault="00B55D99" w:rsidP="00693B63">
            <w:pPr>
              <w:pStyle w:val="Maintext"/>
              <w:spacing w:before="60" w:after="60"/>
              <w:rPr>
                <w:rFonts w:cs="Arial"/>
                <w:szCs w:val="22"/>
              </w:rPr>
            </w:pPr>
            <w:r w:rsidRPr="001B45F4">
              <w:rPr>
                <w:rFonts w:cs="Arial"/>
                <w:szCs w:val="22"/>
              </w:rPr>
              <w:t xml:space="preserve">PHI </w:t>
            </w:r>
            <w:r w:rsidR="00CC60B5" w:rsidRPr="001B45F4">
              <w:rPr>
                <w:rFonts w:cs="Arial"/>
                <w:szCs w:val="22"/>
              </w:rPr>
              <w:t>-</w:t>
            </w:r>
            <w:r w:rsidRPr="001B45F4">
              <w:rPr>
                <w:rFonts w:cs="Arial"/>
                <w:szCs w:val="22"/>
              </w:rPr>
              <w:t xml:space="preserve"> Tax </w:t>
            </w:r>
            <w:r w:rsidR="00996AE8" w:rsidRPr="001B45F4">
              <w:rPr>
                <w:rFonts w:cs="Arial"/>
                <w:szCs w:val="22"/>
              </w:rPr>
              <w:t>c</w:t>
            </w:r>
            <w:r w:rsidRPr="001B45F4">
              <w:rPr>
                <w:rFonts w:cs="Arial"/>
                <w:szCs w:val="22"/>
              </w:rPr>
              <w:t xml:space="preserve">laim </w:t>
            </w:r>
            <w:r w:rsidR="00996AE8" w:rsidRPr="001B45F4">
              <w:rPr>
                <w:rFonts w:cs="Arial"/>
                <w:szCs w:val="22"/>
              </w:rPr>
              <w:t>c</w:t>
            </w:r>
            <w:r w:rsidRPr="001B45F4">
              <w:rPr>
                <w:rFonts w:cs="Arial"/>
                <w:szCs w:val="22"/>
              </w:rPr>
              <w:t>ode</w:t>
            </w:r>
          </w:p>
        </w:tc>
        <w:tc>
          <w:tcPr>
            <w:tcW w:w="962" w:type="pct"/>
          </w:tcPr>
          <w:p w14:paraId="69929EAF" w14:textId="763C2E23" w:rsidR="00B55D99" w:rsidRPr="001B45F4" w:rsidRDefault="00D5419B" w:rsidP="00693B63">
            <w:pPr>
              <w:pStyle w:val="Maintext"/>
              <w:spacing w:before="60" w:after="60"/>
              <w:rPr>
                <w:rFonts w:cs="Arial"/>
                <w:szCs w:val="22"/>
              </w:rPr>
            </w:pPr>
            <w:r w:rsidRPr="001B45F4">
              <w:rPr>
                <w:rFonts w:cs="Arial"/>
                <w:szCs w:val="22"/>
              </w:rPr>
              <w:t xml:space="preserve">Not applicable – not mapped on </w:t>
            </w:r>
            <w:r w:rsidR="008024D6" w:rsidRPr="001B45F4">
              <w:rPr>
                <w:rFonts w:cs="Arial"/>
                <w:szCs w:val="22"/>
              </w:rPr>
              <w:t>IITR</w:t>
            </w:r>
            <w:r w:rsidRPr="001B45F4">
              <w:rPr>
                <w:rFonts w:cs="Arial"/>
                <w:szCs w:val="22"/>
              </w:rPr>
              <w:t xml:space="preserve"> (information only)</w:t>
            </w:r>
          </w:p>
        </w:tc>
        <w:tc>
          <w:tcPr>
            <w:tcW w:w="1745" w:type="pct"/>
          </w:tcPr>
          <w:p w14:paraId="69929EB0" w14:textId="062FC797" w:rsidR="00B55D99" w:rsidRPr="001B45F4" w:rsidRDefault="00B55D99" w:rsidP="00693B63">
            <w:pPr>
              <w:pStyle w:val="Maintext"/>
              <w:spacing w:before="60" w:after="60"/>
              <w:rPr>
                <w:rFonts w:cs="Arial"/>
                <w:szCs w:val="22"/>
              </w:rPr>
            </w:pPr>
            <w:r w:rsidRPr="001B45F4">
              <w:rPr>
                <w:rFonts w:cs="Arial"/>
                <w:szCs w:val="22"/>
              </w:rPr>
              <w:t xml:space="preserve">Tax </w:t>
            </w:r>
            <w:r w:rsidR="00996AE8" w:rsidRPr="001B45F4">
              <w:rPr>
                <w:rFonts w:cs="Arial"/>
                <w:szCs w:val="22"/>
              </w:rPr>
              <w:t>c</w:t>
            </w:r>
            <w:r w:rsidRPr="001B45F4">
              <w:rPr>
                <w:rFonts w:cs="Arial"/>
                <w:szCs w:val="22"/>
              </w:rPr>
              <w:t xml:space="preserve">laim </w:t>
            </w:r>
            <w:r w:rsidR="00996AE8" w:rsidRPr="001B45F4">
              <w:rPr>
                <w:rFonts w:cs="Arial"/>
                <w:szCs w:val="22"/>
              </w:rPr>
              <w:t>c</w:t>
            </w:r>
            <w:r w:rsidRPr="001B45F4">
              <w:rPr>
                <w:rFonts w:cs="Arial"/>
                <w:szCs w:val="22"/>
              </w:rPr>
              <w:t>ode</w:t>
            </w:r>
          </w:p>
        </w:tc>
      </w:tr>
    </w:tbl>
    <w:p w14:paraId="69929EB3" w14:textId="77777777" w:rsidR="00B55D99" w:rsidRPr="001B45F4" w:rsidRDefault="00B55D99" w:rsidP="00B55D99">
      <w:pPr>
        <w:pStyle w:val="Maintext"/>
        <w:rPr>
          <w:rFonts w:cs="Arial"/>
          <w:szCs w:val="22"/>
        </w:rPr>
      </w:pPr>
    </w:p>
    <w:p w14:paraId="69929EB4" w14:textId="3D6E8E28" w:rsidR="002156A7" w:rsidRPr="001B45F4" w:rsidRDefault="00D54796" w:rsidP="002156A7">
      <w:pPr>
        <w:pStyle w:val="ListParagraph"/>
        <w:ind w:left="0"/>
        <w:rPr>
          <w:rFonts w:ascii="Arial" w:hAnsi="Arial" w:cs="Arial"/>
          <w:sz w:val="22"/>
          <w:szCs w:val="22"/>
        </w:rPr>
      </w:pPr>
      <w:r w:rsidRPr="001B45F4">
        <w:rPr>
          <w:rFonts w:ascii="Arial" w:hAnsi="Arial" w:cs="Arial"/>
          <w:sz w:val="22"/>
          <w:szCs w:val="22"/>
        </w:rPr>
        <w:t>I</w:t>
      </w:r>
      <w:r w:rsidR="002156A7" w:rsidRPr="001B45F4">
        <w:rPr>
          <w:rFonts w:ascii="Arial" w:hAnsi="Arial" w:cs="Arial"/>
          <w:sz w:val="22"/>
          <w:szCs w:val="22"/>
        </w:rPr>
        <w:t xml:space="preserve">t </w:t>
      </w:r>
      <w:r w:rsidR="00B94B0F" w:rsidRPr="001B45F4">
        <w:rPr>
          <w:rFonts w:ascii="Arial" w:hAnsi="Arial" w:cs="Arial"/>
          <w:sz w:val="22"/>
          <w:szCs w:val="22"/>
        </w:rPr>
        <w:t>is</w:t>
      </w:r>
      <w:r w:rsidRPr="001B45F4">
        <w:rPr>
          <w:rFonts w:ascii="Arial" w:hAnsi="Arial" w:cs="Arial"/>
          <w:sz w:val="22"/>
          <w:szCs w:val="22"/>
        </w:rPr>
        <w:t xml:space="preserve"> now</w:t>
      </w:r>
      <w:r w:rsidR="002156A7" w:rsidRPr="001B45F4">
        <w:rPr>
          <w:rFonts w:ascii="Arial" w:hAnsi="Arial" w:cs="Arial"/>
          <w:sz w:val="22"/>
          <w:szCs w:val="22"/>
        </w:rPr>
        <w:t xml:space="preserve"> optional for </w:t>
      </w:r>
      <w:r w:rsidR="00BD2211" w:rsidRPr="001B45F4">
        <w:rPr>
          <w:rFonts w:ascii="Arial" w:hAnsi="Arial" w:cs="Arial"/>
          <w:sz w:val="22"/>
          <w:szCs w:val="22"/>
        </w:rPr>
        <w:t>P</w:t>
      </w:r>
      <w:r w:rsidR="002156A7" w:rsidRPr="001B45F4">
        <w:rPr>
          <w:rFonts w:ascii="Arial" w:hAnsi="Arial" w:cs="Arial"/>
          <w:sz w:val="22"/>
          <w:szCs w:val="22"/>
        </w:rPr>
        <w:t xml:space="preserve">rivate </w:t>
      </w:r>
      <w:r w:rsidR="00BD2211" w:rsidRPr="001B45F4">
        <w:rPr>
          <w:rFonts w:ascii="Arial" w:hAnsi="Arial" w:cs="Arial"/>
          <w:sz w:val="22"/>
          <w:szCs w:val="22"/>
        </w:rPr>
        <w:t>H</w:t>
      </w:r>
      <w:r w:rsidR="002156A7" w:rsidRPr="001B45F4">
        <w:rPr>
          <w:rFonts w:ascii="Arial" w:hAnsi="Arial" w:cs="Arial"/>
          <w:sz w:val="22"/>
          <w:szCs w:val="22"/>
        </w:rPr>
        <w:t xml:space="preserve">ealth </w:t>
      </w:r>
      <w:r w:rsidR="00BD2211" w:rsidRPr="001B45F4">
        <w:rPr>
          <w:rFonts w:ascii="Arial" w:hAnsi="Arial" w:cs="Arial"/>
          <w:sz w:val="22"/>
          <w:szCs w:val="22"/>
        </w:rPr>
        <w:t>I</w:t>
      </w:r>
      <w:r w:rsidR="002156A7" w:rsidRPr="001B45F4">
        <w:rPr>
          <w:rFonts w:ascii="Arial" w:hAnsi="Arial" w:cs="Arial"/>
          <w:sz w:val="22"/>
          <w:szCs w:val="22"/>
        </w:rPr>
        <w:t>nsurance funds to provide consumers with a PHI statement.</w:t>
      </w:r>
      <w:r w:rsidRPr="001B45F4">
        <w:rPr>
          <w:rFonts w:ascii="Arial" w:hAnsi="Arial" w:cs="Arial"/>
          <w:sz w:val="22"/>
          <w:szCs w:val="22"/>
        </w:rPr>
        <w:t xml:space="preserve"> This commenced from 1 April 2019. </w:t>
      </w:r>
      <w:r w:rsidR="002156A7" w:rsidRPr="001B45F4">
        <w:rPr>
          <w:rFonts w:ascii="Arial" w:hAnsi="Arial" w:cs="Arial"/>
          <w:sz w:val="22"/>
          <w:szCs w:val="22"/>
        </w:rPr>
        <w:t xml:space="preserve">Regulations require the statement to be provided within 14 days </w:t>
      </w:r>
      <w:r w:rsidR="00506473" w:rsidRPr="001B45F4">
        <w:rPr>
          <w:rFonts w:ascii="Arial" w:hAnsi="Arial" w:cs="Arial"/>
          <w:sz w:val="22"/>
          <w:szCs w:val="22"/>
        </w:rPr>
        <w:t xml:space="preserve">after the day of the </w:t>
      </w:r>
      <w:r w:rsidR="002156A7" w:rsidRPr="001B45F4">
        <w:rPr>
          <w:rFonts w:ascii="Arial" w:hAnsi="Arial" w:cs="Arial"/>
          <w:sz w:val="22"/>
          <w:szCs w:val="22"/>
        </w:rPr>
        <w:t xml:space="preserve">client’s request. </w:t>
      </w:r>
    </w:p>
    <w:p w14:paraId="69929EB5" w14:textId="77777777" w:rsidR="002156A7" w:rsidRPr="001B45F4" w:rsidRDefault="002156A7" w:rsidP="002156A7">
      <w:pPr>
        <w:pStyle w:val="ListParagraph"/>
        <w:ind w:left="0"/>
        <w:rPr>
          <w:rFonts w:ascii="Arial" w:hAnsi="Arial" w:cs="Arial"/>
          <w:sz w:val="22"/>
          <w:szCs w:val="22"/>
        </w:rPr>
      </w:pPr>
    </w:p>
    <w:p w14:paraId="69929EB6" w14:textId="4F9054A7" w:rsidR="00492905" w:rsidRPr="001B45F4" w:rsidRDefault="002156A7" w:rsidP="002156A7">
      <w:pPr>
        <w:pStyle w:val="ListParagraph"/>
        <w:ind w:left="0"/>
        <w:rPr>
          <w:rStyle w:val="BodyTextChar1"/>
          <w:rFonts w:cs="Arial"/>
          <w:szCs w:val="22"/>
          <w:lang w:val="en-AU"/>
        </w:rPr>
      </w:pPr>
      <w:r w:rsidRPr="001B45F4">
        <w:rPr>
          <w:rFonts w:ascii="Arial" w:hAnsi="Arial" w:cs="Arial"/>
          <w:sz w:val="22"/>
          <w:szCs w:val="22"/>
        </w:rPr>
        <w:t xml:space="preserve">Funds will generally provide statements (when requested) for the full financial year after 30 June 2019. </w:t>
      </w:r>
      <w:r w:rsidR="00492905" w:rsidRPr="001B45F4">
        <w:rPr>
          <w:rStyle w:val="BodyTextChar1"/>
          <w:rFonts w:cs="Arial"/>
          <w:szCs w:val="22"/>
          <w:lang w:val="en-AU"/>
        </w:rPr>
        <w:t>Where PHI data is available, the following informati</w:t>
      </w:r>
      <w:r w:rsidR="00A4608B" w:rsidRPr="001B45F4">
        <w:rPr>
          <w:rStyle w:val="BodyTextChar1"/>
          <w:rFonts w:cs="Arial"/>
          <w:szCs w:val="22"/>
          <w:lang w:val="en-AU"/>
        </w:rPr>
        <w:t>onal</w:t>
      </w:r>
      <w:r w:rsidR="00492905" w:rsidRPr="001B45F4">
        <w:rPr>
          <w:rStyle w:val="BodyTextChar1"/>
          <w:rFonts w:cs="Arial"/>
          <w:szCs w:val="22"/>
          <w:lang w:val="en-AU"/>
        </w:rPr>
        <w:t xml:space="preserve"> message </w:t>
      </w:r>
      <w:r w:rsidR="00BD2211" w:rsidRPr="001B45F4">
        <w:rPr>
          <w:rStyle w:val="BodyTextChar1"/>
          <w:rFonts w:cs="Arial"/>
          <w:szCs w:val="22"/>
          <w:lang w:val="en-AU"/>
        </w:rPr>
        <w:t>must</w:t>
      </w:r>
      <w:r w:rsidR="00492905" w:rsidRPr="001B45F4">
        <w:rPr>
          <w:rStyle w:val="BodyTextChar1"/>
          <w:rFonts w:cs="Arial"/>
          <w:szCs w:val="22"/>
          <w:lang w:val="en-AU"/>
        </w:rPr>
        <w:t xml:space="preserve"> be </w:t>
      </w:r>
      <w:r w:rsidR="000042DE" w:rsidRPr="001B45F4">
        <w:rPr>
          <w:rStyle w:val="BodyTextChar1"/>
          <w:rFonts w:cs="Arial"/>
          <w:szCs w:val="22"/>
          <w:lang w:val="en-AU"/>
        </w:rPr>
        <w:t>displayed:</w:t>
      </w:r>
    </w:p>
    <w:p w14:paraId="204EED9C" w14:textId="0EFE311F" w:rsidR="00BD2211" w:rsidRPr="001B45F4" w:rsidRDefault="00BD2211" w:rsidP="002156A7">
      <w:pPr>
        <w:pStyle w:val="ListParagraph"/>
        <w:ind w:left="0"/>
        <w:rPr>
          <w:rStyle w:val="BodyTextChar1"/>
          <w:rFonts w:cs="Arial"/>
          <w:szCs w:val="22"/>
          <w:lang w:val="en-AU"/>
        </w:rPr>
      </w:pPr>
    </w:p>
    <w:tbl>
      <w:tblPr>
        <w:tblStyle w:val="TableGrid"/>
        <w:tblW w:w="9356" w:type="dxa"/>
        <w:tblLook w:val="04A0" w:firstRow="1" w:lastRow="0" w:firstColumn="1" w:lastColumn="0" w:noHBand="0" w:noVBand="1"/>
      </w:tblPr>
      <w:tblGrid>
        <w:gridCol w:w="9356"/>
      </w:tblGrid>
      <w:tr w:rsidR="00BD2211" w:rsidRPr="001B45F4" w14:paraId="296ECC9C" w14:textId="77777777" w:rsidTr="0014044B">
        <w:tc>
          <w:tcPr>
            <w:tcW w:w="9288" w:type="dxa"/>
          </w:tcPr>
          <w:p w14:paraId="37F76873" w14:textId="6F0C7A62" w:rsidR="00BD2211" w:rsidRPr="001B45F4" w:rsidRDefault="00BD2211" w:rsidP="00BD2211">
            <w:pPr>
              <w:pStyle w:val="Number1"/>
              <w:keepNext/>
              <w:keepLines/>
              <w:numPr>
                <w:ilvl w:val="0"/>
                <w:numId w:val="0"/>
              </w:numPr>
              <w:rPr>
                <w:rFonts w:cs="Arial"/>
              </w:rPr>
            </w:pPr>
            <w:r w:rsidRPr="001B45F4">
              <w:rPr>
                <w:rFonts w:cs="Arial"/>
                <w:iCs/>
                <w:szCs w:val="22"/>
              </w:rPr>
              <w:t xml:space="preserve">“From 1 July 2019, health insurers are no longer required to send a private health insurance statement to their clients, unless their client requests one. For more information, go to </w:t>
            </w:r>
            <w:hyperlink r:id="rId31" w:history="1">
              <w:r w:rsidRPr="001B45F4">
                <w:rPr>
                  <w:rStyle w:val="Hyperlink"/>
                  <w:rFonts w:cs="Arial"/>
                  <w:b w:val="0"/>
                  <w:bCs/>
                  <w:iCs/>
                  <w:szCs w:val="22"/>
                  <w:u w:val="none"/>
                </w:rPr>
                <w:t>Y</w:t>
              </w:r>
              <w:r w:rsidRPr="001B45F4">
                <w:rPr>
                  <w:rStyle w:val="Hyperlink"/>
                  <w:rFonts w:cs="Arial"/>
                  <w:b w:val="0"/>
                  <w:bCs/>
                  <w:iCs/>
                  <w:noProof w:val="0"/>
                  <w:szCs w:val="22"/>
                  <w:u w:val="none"/>
                </w:rPr>
                <w:t>our</w:t>
              </w:r>
              <w:r w:rsidRPr="001B45F4">
                <w:rPr>
                  <w:rStyle w:val="Hyperlink"/>
                  <w:rFonts w:cs="Arial"/>
                  <w:b w:val="0"/>
                  <w:bCs/>
                  <w:iCs/>
                  <w:szCs w:val="22"/>
                  <w:u w:val="none"/>
                </w:rPr>
                <w:t xml:space="preserve"> P</w:t>
              </w:r>
              <w:r w:rsidRPr="001B45F4">
                <w:rPr>
                  <w:rStyle w:val="Hyperlink"/>
                  <w:rFonts w:cs="Arial"/>
                  <w:b w:val="0"/>
                  <w:bCs/>
                  <w:iCs/>
                  <w:noProof w:val="0"/>
                  <w:szCs w:val="22"/>
                  <w:u w:val="none"/>
                </w:rPr>
                <w:t>rivate</w:t>
              </w:r>
              <w:r w:rsidRPr="001B45F4">
                <w:rPr>
                  <w:rStyle w:val="Hyperlink"/>
                  <w:rFonts w:cs="Arial"/>
                  <w:b w:val="0"/>
                  <w:bCs/>
                  <w:iCs/>
                  <w:szCs w:val="22"/>
                  <w:u w:val="none"/>
                </w:rPr>
                <w:t xml:space="preserve"> H</w:t>
              </w:r>
              <w:r w:rsidRPr="001B45F4">
                <w:rPr>
                  <w:rStyle w:val="Hyperlink"/>
                  <w:rFonts w:cs="Arial"/>
                  <w:b w:val="0"/>
                  <w:bCs/>
                  <w:iCs/>
                  <w:noProof w:val="0"/>
                  <w:szCs w:val="22"/>
                  <w:u w:val="none"/>
                </w:rPr>
                <w:t>ealth</w:t>
              </w:r>
              <w:r w:rsidRPr="001B45F4">
                <w:rPr>
                  <w:rStyle w:val="Hyperlink"/>
                  <w:rFonts w:cs="Arial"/>
                  <w:b w:val="0"/>
                  <w:bCs/>
                  <w:iCs/>
                  <w:szCs w:val="22"/>
                  <w:u w:val="none"/>
                </w:rPr>
                <w:t xml:space="preserve"> I</w:t>
              </w:r>
              <w:r w:rsidRPr="001B45F4">
                <w:rPr>
                  <w:rStyle w:val="Hyperlink"/>
                  <w:rFonts w:cs="Arial"/>
                  <w:b w:val="0"/>
                  <w:bCs/>
                  <w:iCs/>
                  <w:noProof w:val="0"/>
                  <w:szCs w:val="22"/>
                  <w:u w:val="none"/>
                </w:rPr>
                <w:t>nsurance</w:t>
              </w:r>
              <w:r w:rsidRPr="001B45F4">
                <w:rPr>
                  <w:rStyle w:val="Hyperlink"/>
                  <w:rFonts w:cs="Arial"/>
                  <w:b w:val="0"/>
                  <w:bCs/>
                  <w:iCs/>
                  <w:szCs w:val="22"/>
                  <w:u w:val="none"/>
                </w:rPr>
                <w:t xml:space="preserve"> S</w:t>
              </w:r>
              <w:r w:rsidRPr="001B45F4">
                <w:rPr>
                  <w:rStyle w:val="Hyperlink"/>
                  <w:rFonts w:cs="Arial"/>
                  <w:b w:val="0"/>
                  <w:bCs/>
                  <w:iCs/>
                  <w:noProof w:val="0"/>
                  <w:szCs w:val="22"/>
                  <w:u w:val="none"/>
                </w:rPr>
                <w:t>tatement</w:t>
              </w:r>
            </w:hyperlink>
            <w:r w:rsidRPr="001B45F4">
              <w:rPr>
                <w:rFonts w:cs="Arial"/>
                <w:i/>
                <w:szCs w:val="22"/>
              </w:rPr>
              <w:t>.”</w:t>
            </w:r>
          </w:p>
        </w:tc>
      </w:tr>
    </w:tbl>
    <w:p w14:paraId="69929EB9" w14:textId="77777777" w:rsidR="00140939" w:rsidRPr="001B45F4" w:rsidRDefault="00140939" w:rsidP="00BD2211">
      <w:pPr>
        <w:rPr>
          <w:rFonts w:cs="Arial"/>
        </w:rPr>
      </w:pPr>
    </w:p>
    <w:p w14:paraId="3D96AB1C" w14:textId="27220D68" w:rsidR="009F5D1D" w:rsidRDefault="00140939" w:rsidP="00BD2211">
      <w:pPr>
        <w:pStyle w:val="Number1"/>
        <w:keepNext/>
        <w:keepLines/>
        <w:numPr>
          <w:ilvl w:val="0"/>
          <w:numId w:val="0"/>
        </w:numPr>
        <w:rPr>
          <w:rFonts w:cs="Arial"/>
          <w:szCs w:val="22"/>
        </w:rPr>
      </w:pPr>
      <w:r w:rsidRPr="001B45F4">
        <w:rPr>
          <w:rFonts w:cs="Arial"/>
          <w:szCs w:val="22"/>
        </w:rPr>
        <w:t xml:space="preserve">If there are no start and end dates, it means there was no </w:t>
      </w:r>
      <w:r w:rsidR="00BD2211" w:rsidRPr="001B45F4">
        <w:rPr>
          <w:rFonts w:cs="Arial"/>
          <w:szCs w:val="22"/>
        </w:rPr>
        <w:t xml:space="preserve">private patient hospital cover </w:t>
      </w:r>
      <w:r w:rsidRPr="001B45F4">
        <w:rPr>
          <w:rFonts w:cs="Arial"/>
          <w:szCs w:val="22"/>
        </w:rPr>
        <w:t xml:space="preserve">for that policy, for that year, from that fund. If there are start and end dates within the relevant financial year, </w:t>
      </w:r>
      <w:r w:rsidR="00100EC1" w:rsidRPr="001B45F4">
        <w:rPr>
          <w:rFonts w:cs="Arial"/>
          <w:szCs w:val="22"/>
        </w:rPr>
        <w:t>then</w:t>
      </w:r>
      <w:r w:rsidRPr="001B45F4">
        <w:rPr>
          <w:rFonts w:cs="Arial"/>
          <w:szCs w:val="22"/>
        </w:rPr>
        <w:t xml:space="preserve"> the policy provided </w:t>
      </w:r>
      <w:r w:rsidR="009F5D1D" w:rsidRPr="001B45F4">
        <w:rPr>
          <w:rFonts w:cs="Arial"/>
          <w:szCs w:val="22"/>
        </w:rPr>
        <w:t xml:space="preserve">private patient hospital cover </w:t>
      </w:r>
      <w:r w:rsidRPr="001B45F4">
        <w:rPr>
          <w:rFonts w:cs="Arial"/>
          <w:szCs w:val="22"/>
        </w:rPr>
        <w:t>between (inclusive) the dates specified</w:t>
      </w:r>
      <w:r w:rsidR="004F5658" w:rsidRPr="001B45F4">
        <w:rPr>
          <w:rFonts w:cs="Arial"/>
          <w:szCs w:val="22"/>
        </w:rPr>
        <w:t xml:space="preserve">. Where </w:t>
      </w:r>
      <w:r w:rsidR="004F5658" w:rsidRPr="001B45F4">
        <w:rPr>
          <w:rStyle w:val="BodyTextChar1"/>
          <w:rFonts w:cs="Arial"/>
          <w:szCs w:val="22"/>
          <w:lang w:val="en-AU"/>
        </w:rPr>
        <w:t>start and end dates are provided the following informati</w:t>
      </w:r>
      <w:r w:rsidR="00A4608B" w:rsidRPr="001B45F4">
        <w:rPr>
          <w:rStyle w:val="BodyTextChar1"/>
          <w:rFonts w:cs="Arial"/>
          <w:szCs w:val="22"/>
          <w:lang w:val="en-AU"/>
        </w:rPr>
        <w:t>onal</w:t>
      </w:r>
      <w:r w:rsidR="004F5658" w:rsidRPr="001B45F4">
        <w:rPr>
          <w:rStyle w:val="BodyTextChar1"/>
          <w:rFonts w:cs="Arial"/>
          <w:szCs w:val="22"/>
          <w:lang w:val="en-AU"/>
        </w:rPr>
        <w:t xml:space="preserve"> message </w:t>
      </w:r>
      <w:r w:rsidR="009F5D1D" w:rsidRPr="001B45F4">
        <w:rPr>
          <w:rStyle w:val="BodyTextChar1"/>
          <w:rFonts w:cs="Arial"/>
          <w:szCs w:val="22"/>
          <w:lang w:val="en-AU"/>
        </w:rPr>
        <w:t xml:space="preserve">must </w:t>
      </w:r>
      <w:r w:rsidR="004F5658" w:rsidRPr="001B45F4">
        <w:rPr>
          <w:rStyle w:val="BodyTextChar1"/>
          <w:rFonts w:cs="Arial"/>
          <w:szCs w:val="22"/>
          <w:lang w:val="en-AU"/>
        </w:rPr>
        <w:t>be displayed</w:t>
      </w:r>
      <w:r w:rsidR="004A427E" w:rsidRPr="001B45F4">
        <w:rPr>
          <w:rFonts w:cs="Arial"/>
          <w:szCs w:val="22"/>
        </w:rPr>
        <w:t>:</w:t>
      </w:r>
    </w:p>
    <w:p w14:paraId="54D06F4B" w14:textId="77777777" w:rsidR="0022369A" w:rsidRPr="001B45F4" w:rsidRDefault="0022369A" w:rsidP="00BD2211">
      <w:pPr>
        <w:pStyle w:val="Number1"/>
        <w:keepNext/>
        <w:keepLines/>
        <w:numPr>
          <w:ilvl w:val="0"/>
          <w:numId w:val="0"/>
        </w:numPr>
        <w:rPr>
          <w:rFonts w:cs="Arial"/>
          <w:szCs w:val="22"/>
        </w:rPr>
      </w:pPr>
    </w:p>
    <w:tbl>
      <w:tblPr>
        <w:tblStyle w:val="TableGrid"/>
        <w:tblW w:w="9356" w:type="dxa"/>
        <w:tblLook w:val="04A0" w:firstRow="1" w:lastRow="0" w:firstColumn="1" w:lastColumn="0" w:noHBand="0" w:noVBand="1"/>
      </w:tblPr>
      <w:tblGrid>
        <w:gridCol w:w="9356"/>
      </w:tblGrid>
      <w:tr w:rsidR="009F5D1D" w:rsidRPr="001B45F4" w14:paraId="0385FF56" w14:textId="77777777" w:rsidTr="00A8147B">
        <w:trPr>
          <w:trHeight w:val="1373"/>
        </w:trPr>
        <w:tc>
          <w:tcPr>
            <w:tcW w:w="9288" w:type="dxa"/>
          </w:tcPr>
          <w:p w14:paraId="22647916" w14:textId="37E1C4AF" w:rsidR="009F5D1D" w:rsidRPr="001B45F4" w:rsidRDefault="009F5D1D" w:rsidP="009F5D1D">
            <w:pPr>
              <w:rPr>
                <w:rFonts w:cs="Arial"/>
              </w:rPr>
            </w:pPr>
            <w:r w:rsidRPr="001B45F4">
              <w:rPr>
                <w:rFonts w:cs="Arial"/>
                <w:szCs w:val="22"/>
              </w:rPr>
              <w:t>“The start and end date is the period your client had private patient hospital cover. In calculating the number of days covered you first need to check if all of their dependants, including their spouse, also had an appropriate level of private patient hospital cover for the income year. This information will then be used to determine you</w:t>
            </w:r>
            <w:r w:rsidR="006C2A07">
              <w:rPr>
                <w:rFonts w:cs="Arial"/>
                <w:szCs w:val="22"/>
              </w:rPr>
              <w:t>r</w:t>
            </w:r>
            <w:r w:rsidRPr="001B45F4">
              <w:rPr>
                <w:rFonts w:cs="Arial"/>
                <w:szCs w:val="22"/>
              </w:rPr>
              <w:t xml:space="preserve"> client's </w:t>
            </w:r>
            <w:hyperlink r:id="rId32" w:history="1">
              <w:r w:rsidRPr="001B45F4">
                <w:rPr>
                  <w:rStyle w:val="Hyperlink"/>
                  <w:rFonts w:cs="Arial"/>
                  <w:b w:val="0"/>
                  <w:bCs/>
                  <w:szCs w:val="22"/>
                  <w:u w:val="none"/>
                </w:rPr>
                <w:t>Medicare levy surcharge</w:t>
              </w:r>
            </w:hyperlink>
            <w:r w:rsidRPr="001B45F4">
              <w:rPr>
                <w:rFonts w:cs="Arial"/>
                <w:szCs w:val="22"/>
              </w:rPr>
              <w:t xml:space="preserve"> liability.”</w:t>
            </w:r>
          </w:p>
        </w:tc>
      </w:tr>
    </w:tbl>
    <w:p w14:paraId="69929EBB" w14:textId="33432A2F" w:rsidR="004F5658" w:rsidRPr="001B45F4" w:rsidRDefault="004F5658" w:rsidP="00140939">
      <w:pPr>
        <w:pStyle w:val="Number1"/>
        <w:keepNext/>
        <w:keepLines/>
        <w:numPr>
          <w:ilvl w:val="0"/>
          <w:numId w:val="0"/>
        </w:numPr>
        <w:jc w:val="both"/>
        <w:rPr>
          <w:rFonts w:cs="Arial"/>
          <w:szCs w:val="22"/>
        </w:rPr>
      </w:pPr>
    </w:p>
    <w:p w14:paraId="69929EBD" w14:textId="716A8C80" w:rsidR="00952744" w:rsidRPr="001B45F4" w:rsidRDefault="00087B02" w:rsidP="004769E7">
      <w:pPr>
        <w:pStyle w:val="Heading2"/>
      </w:pPr>
      <w:bookmarkStart w:id="1253" w:name="_Toc29884733"/>
      <w:bookmarkStart w:id="1254" w:name="_Toc29885050"/>
      <w:bookmarkStart w:id="1255" w:name="_Toc29890749"/>
      <w:bookmarkStart w:id="1256" w:name="_Toc12620006"/>
      <w:bookmarkStart w:id="1257" w:name="_Toc442703571"/>
      <w:bookmarkStart w:id="1258" w:name="_Toc442703572"/>
      <w:bookmarkStart w:id="1259" w:name="_Toc29560822"/>
      <w:bookmarkStart w:id="1260" w:name="_Toc29796898"/>
      <w:bookmarkStart w:id="1261" w:name="_Toc35338712"/>
      <w:bookmarkStart w:id="1262" w:name="_Toc75866967"/>
      <w:bookmarkStart w:id="1263" w:name="_Toc127522809"/>
      <w:bookmarkEnd w:id="1253"/>
      <w:bookmarkEnd w:id="1254"/>
      <w:bookmarkEnd w:id="1255"/>
      <w:bookmarkEnd w:id="1256"/>
      <w:bookmarkEnd w:id="1257"/>
      <w:bookmarkEnd w:id="1258"/>
      <w:r w:rsidRPr="001B45F4">
        <w:t>C</w:t>
      </w:r>
      <w:r w:rsidR="00B72327" w:rsidRPr="001B45F4">
        <w:t>apital</w:t>
      </w:r>
      <w:r w:rsidR="00F93D74" w:rsidRPr="001B45F4">
        <w:t xml:space="preserve"> G</w:t>
      </w:r>
      <w:r w:rsidR="00B72327" w:rsidRPr="001B45F4">
        <w:t>ains</w:t>
      </w:r>
      <w:r w:rsidR="00F93D74" w:rsidRPr="001B45F4">
        <w:t xml:space="preserve"> T</w:t>
      </w:r>
      <w:r w:rsidR="00B72327" w:rsidRPr="001B45F4">
        <w:t>ax</w:t>
      </w:r>
      <w:r w:rsidR="0022369A" w:rsidRPr="001B45F4">
        <w:t xml:space="preserve"> </w:t>
      </w:r>
      <w:r w:rsidR="00F93D74" w:rsidRPr="001B45F4">
        <w:t>(</w:t>
      </w:r>
      <w:r w:rsidR="001677C8" w:rsidRPr="001B45F4">
        <w:t>C</w:t>
      </w:r>
      <w:r w:rsidR="00952744" w:rsidRPr="001B45F4">
        <w:t>GT</w:t>
      </w:r>
      <w:r w:rsidR="00F93D74" w:rsidRPr="001B45F4">
        <w:t>)</w:t>
      </w:r>
      <w:r w:rsidR="00952744" w:rsidRPr="001B45F4">
        <w:t xml:space="preserve"> </w:t>
      </w:r>
      <w:r w:rsidR="0022369A" w:rsidRPr="001B45F4">
        <w:t>s</w:t>
      </w:r>
      <w:r w:rsidR="00B72327" w:rsidRPr="001B45F4">
        <w:t xml:space="preserve">hare and </w:t>
      </w:r>
      <w:r w:rsidR="0022369A" w:rsidRPr="001B45F4">
        <w:t>u</w:t>
      </w:r>
      <w:r w:rsidR="00B72327" w:rsidRPr="001B45F4">
        <w:t>nit</w:t>
      </w:r>
      <w:r w:rsidR="0022369A" w:rsidRPr="001B45F4">
        <w:t xml:space="preserve"> d</w:t>
      </w:r>
      <w:r w:rsidR="00B72327" w:rsidRPr="001B45F4">
        <w:t>isposals</w:t>
      </w:r>
      <w:r w:rsidR="0022369A" w:rsidRPr="001B45F4">
        <w:t xml:space="preserve"> d</w:t>
      </w:r>
      <w:r w:rsidR="00B72327" w:rsidRPr="001B45F4">
        <w:t>ata</w:t>
      </w:r>
      <w:bookmarkEnd w:id="1259"/>
      <w:bookmarkEnd w:id="1260"/>
      <w:bookmarkEnd w:id="1261"/>
      <w:bookmarkEnd w:id="1262"/>
      <w:bookmarkEnd w:id="1263"/>
    </w:p>
    <w:p w14:paraId="69929EBE" w14:textId="539BF6AB" w:rsidR="00F713A4" w:rsidRPr="001B45F4" w:rsidRDefault="00F713A4" w:rsidP="001C69D2">
      <w:pPr>
        <w:pStyle w:val="Bullet2"/>
        <w:numPr>
          <w:ilvl w:val="0"/>
          <w:numId w:val="0"/>
        </w:numPr>
        <w:tabs>
          <w:tab w:val="left" w:pos="720"/>
        </w:tabs>
        <w:spacing w:before="0" w:after="0"/>
        <w:rPr>
          <w:rStyle w:val="BodyTextChar1"/>
          <w:rFonts w:cs="Arial"/>
          <w:szCs w:val="22"/>
        </w:rPr>
      </w:pPr>
      <w:r w:rsidRPr="001B45F4">
        <w:rPr>
          <w:rFonts w:cs="Arial"/>
          <w:szCs w:val="22"/>
        </w:rPr>
        <w:t xml:space="preserve">CGT </w:t>
      </w:r>
      <w:r w:rsidR="0089788D" w:rsidRPr="001B45F4">
        <w:rPr>
          <w:rFonts w:cs="Arial"/>
          <w:szCs w:val="22"/>
        </w:rPr>
        <w:t>s</w:t>
      </w:r>
      <w:r w:rsidRPr="001B45F4">
        <w:rPr>
          <w:rFonts w:cs="Arial"/>
          <w:szCs w:val="22"/>
        </w:rPr>
        <w:t xml:space="preserve">hare </w:t>
      </w:r>
      <w:r w:rsidR="0089788D" w:rsidRPr="001B45F4">
        <w:rPr>
          <w:rFonts w:cs="Arial"/>
          <w:szCs w:val="22"/>
        </w:rPr>
        <w:t>d</w:t>
      </w:r>
      <w:r w:rsidRPr="001B45F4">
        <w:rPr>
          <w:rFonts w:cs="Arial"/>
          <w:szCs w:val="22"/>
        </w:rPr>
        <w:t>isposal data may indicate when a taxpayer has sold shares</w:t>
      </w:r>
      <w:r w:rsidR="00761402" w:rsidRPr="001B45F4">
        <w:rPr>
          <w:rFonts w:cs="Arial"/>
          <w:szCs w:val="22"/>
        </w:rPr>
        <w:t xml:space="preserve"> or </w:t>
      </w:r>
      <w:r w:rsidR="004848DB" w:rsidRPr="001B45F4">
        <w:rPr>
          <w:rFonts w:cs="Arial"/>
          <w:szCs w:val="22"/>
        </w:rPr>
        <w:t>units but</w:t>
      </w:r>
      <w:r w:rsidRPr="001B45F4">
        <w:rPr>
          <w:rFonts w:cs="Arial"/>
          <w:szCs w:val="22"/>
        </w:rPr>
        <w:t xml:space="preserve"> does</w:t>
      </w:r>
      <w:r w:rsidR="009F5D1D" w:rsidRPr="001B45F4">
        <w:rPr>
          <w:rFonts w:cs="Arial"/>
          <w:szCs w:val="22"/>
        </w:rPr>
        <w:t xml:space="preserve">n’t </w:t>
      </w:r>
      <w:r w:rsidRPr="001B45F4">
        <w:rPr>
          <w:rFonts w:cs="Arial"/>
          <w:szCs w:val="22"/>
        </w:rPr>
        <w:t xml:space="preserve">necessarily indicate a </w:t>
      </w:r>
      <w:r w:rsidR="00996AE8" w:rsidRPr="001B45F4">
        <w:rPr>
          <w:rFonts w:cs="Arial"/>
          <w:szCs w:val="22"/>
        </w:rPr>
        <w:t>CGT</w:t>
      </w:r>
      <w:r w:rsidRPr="001B45F4">
        <w:rPr>
          <w:rFonts w:cs="Arial"/>
          <w:szCs w:val="22"/>
        </w:rPr>
        <w:t xml:space="preserve"> event has occurred.</w:t>
      </w:r>
    </w:p>
    <w:p w14:paraId="69929EBF" w14:textId="77777777" w:rsidR="00F713A4" w:rsidRPr="001B45F4" w:rsidRDefault="00F713A4" w:rsidP="00BE5AA8">
      <w:pPr>
        <w:pStyle w:val="Bullet2"/>
        <w:numPr>
          <w:ilvl w:val="0"/>
          <w:numId w:val="0"/>
        </w:numPr>
        <w:tabs>
          <w:tab w:val="left" w:pos="720"/>
        </w:tabs>
        <w:spacing w:before="0" w:after="0"/>
        <w:rPr>
          <w:rStyle w:val="BodyTextChar1"/>
          <w:rFonts w:cs="Arial"/>
          <w:szCs w:val="22"/>
        </w:rPr>
      </w:pPr>
    </w:p>
    <w:p w14:paraId="69929EC0" w14:textId="77777777" w:rsidR="00FC124C" w:rsidRPr="001B45F4" w:rsidRDefault="00BA32C0" w:rsidP="00BE5AA8">
      <w:pPr>
        <w:pStyle w:val="Maintext"/>
        <w:rPr>
          <w:rStyle w:val="BodyTextChar1"/>
          <w:rFonts w:cs="Arial"/>
          <w:szCs w:val="22"/>
        </w:rPr>
      </w:pPr>
      <w:r w:rsidRPr="001B45F4">
        <w:rPr>
          <w:rStyle w:val="BodyTextChar1"/>
          <w:rFonts w:cs="Arial"/>
          <w:szCs w:val="22"/>
        </w:rPr>
        <w:t xml:space="preserve">CGT share and </w:t>
      </w:r>
      <w:r w:rsidR="0089788D" w:rsidRPr="001B45F4">
        <w:rPr>
          <w:rStyle w:val="BodyTextChar1"/>
          <w:rFonts w:cs="Arial"/>
          <w:szCs w:val="22"/>
        </w:rPr>
        <w:t>u</w:t>
      </w:r>
      <w:r w:rsidRPr="001B45F4">
        <w:rPr>
          <w:rStyle w:val="BodyTextChar1"/>
          <w:rFonts w:cs="Arial"/>
          <w:szCs w:val="22"/>
        </w:rPr>
        <w:t xml:space="preserve">nit disposal data will be available through the </w:t>
      </w:r>
      <w:r w:rsidR="005961DB" w:rsidRPr="001B45F4">
        <w:rPr>
          <w:rStyle w:val="BodyTextChar1"/>
          <w:rFonts w:cs="Arial"/>
          <w:szCs w:val="22"/>
        </w:rPr>
        <w:t>p</w:t>
      </w:r>
      <w:r w:rsidRPr="001B45F4">
        <w:rPr>
          <w:rStyle w:val="BodyTextChar1"/>
          <w:rFonts w:cs="Arial"/>
          <w:szCs w:val="22"/>
        </w:rPr>
        <w:t>re</w:t>
      </w:r>
      <w:r w:rsidR="001324DF" w:rsidRPr="001B45F4">
        <w:rPr>
          <w:rStyle w:val="BodyTextChar1"/>
          <w:rFonts w:cs="Arial"/>
          <w:szCs w:val="22"/>
        </w:rPr>
        <w:t>-</w:t>
      </w:r>
      <w:r w:rsidRPr="001B45F4">
        <w:rPr>
          <w:rStyle w:val="BodyTextChar1"/>
          <w:rFonts w:cs="Arial"/>
          <w:szCs w:val="22"/>
        </w:rPr>
        <w:t xml:space="preserve">fill response </w:t>
      </w:r>
      <w:r w:rsidR="00073F98" w:rsidRPr="001B45F4">
        <w:rPr>
          <w:rStyle w:val="BodyTextChar1"/>
          <w:rFonts w:cs="Arial"/>
          <w:szCs w:val="22"/>
        </w:rPr>
        <w:t>as information only</w:t>
      </w:r>
      <w:r w:rsidR="00964FA2" w:rsidRPr="001B45F4">
        <w:rPr>
          <w:rStyle w:val="BodyTextChar1"/>
          <w:rFonts w:cs="Arial"/>
          <w:szCs w:val="22"/>
        </w:rPr>
        <w:t xml:space="preserve"> under the Context RP.{CGTSeqNum}</w:t>
      </w:r>
      <w:r w:rsidR="00A669AD" w:rsidRPr="001B45F4">
        <w:rPr>
          <w:rStyle w:val="BodyTextChar1"/>
          <w:rFonts w:cs="Arial"/>
          <w:szCs w:val="22"/>
        </w:rPr>
        <w:t>.</w:t>
      </w:r>
      <w:r w:rsidR="00073F98" w:rsidRPr="001B45F4">
        <w:rPr>
          <w:rStyle w:val="BodyTextChar1"/>
          <w:rFonts w:cs="Arial"/>
          <w:szCs w:val="22"/>
        </w:rPr>
        <w:t xml:space="preserve"> </w:t>
      </w:r>
    </w:p>
    <w:p w14:paraId="69929EC1" w14:textId="77777777" w:rsidR="00B83245" w:rsidRPr="001B45F4" w:rsidRDefault="00B83245" w:rsidP="00BE5AA8">
      <w:pPr>
        <w:pStyle w:val="Maintext"/>
        <w:rPr>
          <w:rStyle w:val="BodyTextChar1"/>
          <w:rFonts w:cs="Arial"/>
          <w:szCs w:val="22"/>
        </w:rPr>
      </w:pPr>
    </w:p>
    <w:p w14:paraId="69929EC2" w14:textId="3636F632" w:rsidR="00761402" w:rsidRPr="001B45F4" w:rsidRDefault="00826B89" w:rsidP="00BE5AA8">
      <w:pPr>
        <w:pStyle w:val="Bullet2"/>
        <w:numPr>
          <w:ilvl w:val="0"/>
          <w:numId w:val="0"/>
        </w:numPr>
        <w:tabs>
          <w:tab w:val="left" w:pos="720"/>
        </w:tabs>
        <w:spacing w:before="0" w:after="0"/>
        <w:rPr>
          <w:rStyle w:val="BodyTextChar1"/>
          <w:rFonts w:cs="Arial"/>
          <w:szCs w:val="22"/>
        </w:rPr>
      </w:pPr>
      <w:r w:rsidRPr="001B45F4">
        <w:rPr>
          <w:rStyle w:val="BodyTextChar1"/>
          <w:rFonts w:cs="Arial"/>
          <w:szCs w:val="22"/>
        </w:rPr>
        <w:t>Alias</w:t>
      </w:r>
      <w:r w:rsidR="00BE5AA8" w:rsidRPr="001B45F4">
        <w:rPr>
          <w:rStyle w:val="BodyTextChar1"/>
          <w:rFonts w:cs="Arial"/>
          <w:szCs w:val="22"/>
        </w:rPr>
        <w:t xml:space="preserve"> </w:t>
      </w:r>
      <w:r w:rsidR="008024D6" w:rsidRPr="001B45F4">
        <w:rPr>
          <w:rStyle w:val="BodyTextChar1"/>
          <w:rFonts w:cs="Arial"/>
          <w:szCs w:val="22"/>
        </w:rPr>
        <w:t>IITR</w:t>
      </w:r>
      <w:r w:rsidR="00BE5AA8" w:rsidRPr="001B45F4">
        <w:rPr>
          <w:rStyle w:val="BodyTextChar1"/>
          <w:rFonts w:cs="Arial"/>
          <w:szCs w:val="22"/>
        </w:rPr>
        <w:t xml:space="preserve">906 </w:t>
      </w:r>
      <w:r w:rsidR="009D3782" w:rsidRPr="001B45F4">
        <w:rPr>
          <w:rStyle w:val="BodyTextChar1"/>
          <w:rFonts w:cs="Arial"/>
          <w:szCs w:val="22"/>
        </w:rPr>
        <w:t xml:space="preserve">will </w:t>
      </w:r>
      <w:r w:rsidR="00A4608B" w:rsidRPr="001B45F4">
        <w:rPr>
          <w:rStyle w:val="BodyTextChar1"/>
          <w:rFonts w:cs="Arial"/>
          <w:szCs w:val="22"/>
        </w:rPr>
        <w:t xml:space="preserve">have </w:t>
      </w:r>
      <w:r w:rsidR="009D3782" w:rsidRPr="001B45F4">
        <w:rPr>
          <w:rStyle w:val="BodyTextChar1"/>
          <w:rFonts w:cs="Arial"/>
          <w:szCs w:val="22"/>
        </w:rPr>
        <w:t xml:space="preserve">a value of </w:t>
      </w:r>
      <w:r w:rsidR="00A4608B" w:rsidRPr="001B45F4">
        <w:rPr>
          <w:rStyle w:val="BodyTextChar1"/>
          <w:rFonts w:cs="Arial"/>
          <w:szCs w:val="22"/>
        </w:rPr>
        <w:t>TRUE</w:t>
      </w:r>
      <w:r w:rsidR="00BA32C0" w:rsidRPr="001B45F4">
        <w:rPr>
          <w:rStyle w:val="BodyTextChar1"/>
          <w:rFonts w:cs="Arial"/>
          <w:szCs w:val="22"/>
        </w:rPr>
        <w:t xml:space="preserve"> </w:t>
      </w:r>
      <w:r w:rsidR="009D3782" w:rsidRPr="001B45F4">
        <w:rPr>
          <w:rStyle w:val="BodyTextChar1"/>
          <w:rFonts w:cs="Arial"/>
          <w:szCs w:val="22"/>
        </w:rPr>
        <w:t xml:space="preserve">where the client has participated in a share buy-back event </w:t>
      </w:r>
      <w:r w:rsidR="007C265B" w:rsidRPr="001B45F4">
        <w:rPr>
          <w:rStyle w:val="BodyTextChar1"/>
          <w:rFonts w:cs="Arial"/>
          <w:szCs w:val="22"/>
        </w:rPr>
        <w:t>that</w:t>
      </w:r>
      <w:r w:rsidR="009D3782" w:rsidRPr="001B45F4">
        <w:rPr>
          <w:rStyle w:val="BodyTextChar1"/>
          <w:rFonts w:cs="Arial"/>
          <w:szCs w:val="22"/>
        </w:rPr>
        <w:t xml:space="preserve"> may have resulted in a capital gains event.</w:t>
      </w:r>
    </w:p>
    <w:p w14:paraId="69929EC3" w14:textId="77777777" w:rsidR="00241569" w:rsidRPr="001B45F4" w:rsidRDefault="00241569" w:rsidP="000659A4">
      <w:pPr>
        <w:pStyle w:val="Bullet2"/>
        <w:numPr>
          <w:ilvl w:val="0"/>
          <w:numId w:val="0"/>
        </w:numPr>
        <w:tabs>
          <w:tab w:val="left" w:pos="720"/>
        </w:tabs>
        <w:spacing w:before="0" w:after="0"/>
        <w:rPr>
          <w:rStyle w:val="BodyTextChar1"/>
          <w:rFonts w:cs="Arial"/>
          <w:szCs w:val="22"/>
        </w:rPr>
      </w:pPr>
      <w:r w:rsidRPr="001B45F4">
        <w:rPr>
          <w:rStyle w:val="BodyTextChar1"/>
          <w:rFonts w:cs="Arial"/>
          <w:szCs w:val="22"/>
        </w:rPr>
        <w:t xml:space="preserve"> </w:t>
      </w:r>
    </w:p>
    <w:p w14:paraId="790FA3DA" w14:textId="24C4BBDB" w:rsidR="00122A21" w:rsidRDefault="001044D9" w:rsidP="001044D9">
      <w:pPr>
        <w:pStyle w:val="Bullet2"/>
        <w:numPr>
          <w:ilvl w:val="0"/>
          <w:numId w:val="0"/>
        </w:numPr>
        <w:tabs>
          <w:tab w:val="left" w:pos="720"/>
        </w:tabs>
        <w:rPr>
          <w:rStyle w:val="BodyTextChar1"/>
          <w:rFonts w:cs="Arial"/>
          <w:szCs w:val="22"/>
        </w:rPr>
      </w:pPr>
      <w:r w:rsidRPr="001B45F4">
        <w:rPr>
          <w:rStyle w:val="BodyTextChar1"/>
          <w:rFonts w:cs="Arial"/>
          <w:szCs w:val="22"/>
        </w:rPr>
        <w:t xml:space="preserve">Alias </w:t>
      </w:r>
      <w:r w:rsidR="008024D6" w:rsidRPr="001B45F4">
        <w:rPr>
          <w:rStyle w:val="BodyTextChar1"/>
          <w:rFonts w:cs="Arial"/>
          <w:szCs w:val="22"/>
        </w:rPr>
        <w:t>IITR</w:t>
      </w:r>
      <w:r w:rsidRPr="001B45F4">
        <w:rPr>
          <w:rStyle w:val="BodyTextChar1"/>
          <w:rFonts w:cs="Arial"/>
          <w:szCs w:val="22"/>
        </w:rPr>
        <w:t xml:space="preserve">1171 </w:t>
      </w:r>
      <w:r w:rsidRPr="001B45F4">
        <w:rPr>
          <w:rStyle w:val="BodyTextChar1"/>
          <w:rFonts w:cs="Arial"/>
          <w:iCs/>
          <w:szCs w:val="22"/>
        </w:rPr>
        <w:t xml:space="preserve">Additional CGT transaction data exists </w:t>
      </w:r>
      <w:r w:rsidRPr="001B45F4">
        <w:rPr>
          <w:rStyle w:val="BodyTextChar1"/>
          <w:rFonts w:cs="Arial"/>
          <w:szCs w:val="22"/>
        </w:rPr>
        <w:t xml:space="preserve">will be </w:t>
      </w:r>
      <w:r w:rsidR="00A4608B" w:rsidRPr="001B45F4">
        <w:rPr>
          <w:rStyle w:val="BodyTextChar1"/>
          <w:rFonts w:cs="Arial"/>
          <w:szCs w:val="22"/>
        </w:rPr>
        <w:t>have a value of</w:t>
      </w:r>
      <w:r w:rsidRPr="001B45F4">
        <w:rPr>
          <w:rStyle w:val="BodyTextChar1"/>
          <w:rFonts w:cs="Arial"/>
          <w:szCs w:val="22"/>
        </w:rPr>
        <w:t xml:space="preserve"> </w:t>
      </w:r>
      <w:r w:rsidR="00A4608B" w:rsidRPr="001B45F4">
        <w:rPr>
          <w:rStyle w:val="BodyTextChar1"/>
          <w:rFonts w:cs="Arial"/>
          <w:szCs w:val="22"/>
        </w:rPr>
        <w:t>TRUE</w:t>
      </w:r>
      <w:r w:rsidRPr="001B45F4">
        <w:rPr>
          <w:rStyle w:val="BodyTextChar1"/>
          <w:rFonts w:cs="Arial"/>
          <w:szCs w:val="22"/>
        </w:rPr>
        <w:t xml:space="preserve"> where additional share and unit transaction data is available. Where this indicator returns a value of </w:t>
      </w:r>
      <w:r w:rsidR="00A4608B" w:rsidRPr="001B45F4">
        <w:rPr>
          <w:rStyle w:val="BodyTextChar1"/>
          <w:rFonts w:cs="Arial"/>
          <w:szCs w:val="22"/>
        </w:rPr>
        <w:t>TRUE</w:t>
      </w:r>
      <w:r w:rsidRPr="001B45F4">
        <w:rPr>
          <w:rStyle w:val="BodyTextChar1"/>
          <w:rFonts w:cs="Arial"/>
          <w:szCs w:val="22"/>
        </w:rPr>
        <w:t xml:space="preserve">, </w:t>
      </w:r>
      <w:r w:rsidR="00122A21" w:rsidRPr="001B45F4">
        <w:rPr>
          <w:rStyle w:val="BodyTextChar1"/>
          <w:rFonts w:cs="Arial"/>
          <w:szCs w:val="22"/>
        </w:rPr>
        <w:t>Digital Software Providers must</w:t>
      </w:r>
      <w:r w:rsidRPr="001B45F4">
        <w:rPr>
          <w:rStyle w:val="BodyTextChar1"/>
          <w:rFonts w:cs="Arial"/>
          <w:szCs w:val="22"/>
        </w:rPr>
        <w:t xml:space="preserve"> provide an informational message as follows:</w:t>
      </w:r>
    </w:p>
    <w:p w14:paraId="71EACEE7" w14:textId="77777777" w:rsidR="0022369A" w:rsidRPr="001B45F4" w:rsidRDefault="0022369A" w:rsidP="001044D9">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122A21" w:rsidRPr="001B45F4" w14:paraId="0AF4B46F" w14:textId="77777777" w:rsidTr="00A8147B">
        <w:trPr>
          <w:trHeight w:val="581"/>
        </w:trPr>
        <w:tc>
          <w:tcPr>
            <w:tcW w:w="9288" w:type="dxa"/>
          </w:tcPr>
          <w:p w14:paraId="19486FC6" w14:textId="2A6793A8" w:rsidR="00122A21" w:rsidRPr="001B45F4" w:rsidRDefault="00122A21" w:rsidP="00122A21">
            <w:pPr>
              <w:pStyle w:val="Maintext"/>
              <w:rPr>
                <w:rStyle w:val="BodyTextChar1"/>
                <w:rFonts w:cs="Arial"/>
                <w:szCs w:val="22"/>
              </w:rPr>
            </w:pPr>
            <w:r w:rsidRPr="001B45F4">
              <w:rPr>
                <w:rStyle w:val="BodyTextChar1"/>
                <w:rFonts w:cs="Arial"/>
                <w:i/>
                <w:szCs w:val="22"/>
              </w:rPr>
              <w:t>“</w:t>
            </w:r>
            <w:r w:rsidRPr="001B45F4">
              <w:rPr>
                <w:rStyle w:val="BodyTextChar1"/>
                <w:rFonts w:cs="Arial"/>
                <w:iCs/>
                <w:szCs w:val="22"/>
              </w:rPr>
              <w:t>Additional CGT transaction data is available. This information can be accessed by the tax agent via OSFA.”</w:t>
            </w:r>
            <w:r w:rsidRPr="001B45F4">
              <w:rPr>
                <w:rStyle w:val="BodyTextChar1"/>
                <w:rFonts w:cs="Arial"/>
                <w:i/>
                <w:szCs w:val="22"/>
              </w:rPr>
              <w:t xml:space="preserve"> </w:t>
            </w:r>
          </w:p>
        </w:tc>
      </w:tr>
    </w:tbl>
    <w:p w14:paraId="69929EC7" w14:textId="0982DACE" w:rsidR="00744347" w:rsidRPr="001B45F4" w:rsidRDefault="007914F1" w:rsidP="00122A21">
      <w:pPr>
        <w:pStyle w:val="Maintext"/>
        <w:rPr>
          <w:rStyle w:val="BodyTextChar1"/>
          <w:rFonts w:cs="Arial"/>
          <w:i/>
          <w:szCs w:val="22"/>
        </w:rPr>
      </w:pPr>
      <w:r w:rsidRPr="001B45F4">
        <w:rPr>
          <w:rStyle w:val="BodyTextChar1"/>
          <w:rFonts w:cs="Arial"/>
          <w:i/>
          <w:szCs w:val="22"/>
        </w:rPr>
        <w:t xml:space="preserve"> </w:t>
      </w:r>
    </w:p>
    <w:p w14:paraId="69929EC8" w14:textId="7BC0A776" w:rsidR="00744347" w:rsidRPr="001B45F4" w:rsidRDefault="00744347" w:rsidP="00744347">
      <w:pPr>
        <w:pStyle w:val="Maintext"/>
        <w:rPr>
          <w:rStyle w:val="BodyTextChar1"/>
          <w:rFonts w:cs="Arial"/>
          <w:szCs w:val="22"/>
        </w:rPr>
      </w:pPr>
      <w:r w:rsidRPr="001B45F4">
        <w:rPr>
          <w:rStyle w:val="BodyTextChar1"/>
          <w:rFonts w:cs="Arial"/>
          <w:szCs w:val="22"/>
        </w:rPr>
        <w:t>The path to access the additional data is as fo</w:t>
      </w:r>
      <w:r w:rsidR="008B1C2D" w:rsidRPr="001B45F4">
        <w:rPr>
          <w:rStyle w:val="BodyTextChar1"/>
          <w:rFonts w:cs="Arial"/>
          <w:szCs w:val="22"/>
        </w:rPr>
        <w:t>l</w:t>
      </w:r>
      <w:r w:rsidRPr="001B45F4">
        <w:rPr>
          <w:rStyle w:val="BodyTextChar1"/>
          <w:rFonts w:cs="Arial"/>
          <w:szCs w:val="22"/>
        </w:rPr>
        <w:t>lows: OS</w:t>
      </w:r>
      <w:r w:rsidR="00996AE8" w:rsidRPr="001B45F4">
        <w:rPr>
          <w:rStyle w:val="BodyTextChar1"/>
          <w:rFonts w:cs="Arial"/>
          <w:szCs w:val="22"/>
        </w:rPr>
        <w:t>f</w:t>
      </w:r>
      <w:r w:rsidRPr="001B45F4">
        <w:rPr>
          <w:rStyle w:val="BodyTextChar1"/>
          <w:rFonts w:cs="Arial"/>
          <w:szCs w:val="22"/>
        </w:rPr>
        <w:t xml:space="preserve">A &gt; </w:t>
      </w:r>
      <w:r w:rsidR="009B06F9" w:rsidRPr="001B45F4">
        <w:rPr>
          <w:rStyle w:val="BodyTextChar1"/>
          <w:rFonts w:cs="Arial"/>
          <w:szCs w:val="22"/>
        </w:rPr>
        <w:t>Reports and forms</w:t>
      </w:r>
      <w:r w:rsidR="00847974" w:rsidRPr="001B45F4">
        <w:rPr>
          <w:rStyle w:val="BodyTextChar1"/>
          <w:rFonts w:cs="Arial"/>
          <w:szCs w:val="22"/>
        </w:rPr>
        <w:t xml:space="preserve"> </w:t>
      </w:r>
      <w:r w:rsidR="009B06F9" w:rsidRPr="001B45F4">
        <w:rPr>
          <w:rStyle w:val="BodyTextChar1"/>
          <w:rFonts w:cs="Arial"/>
          <w:szCs w:val="22"/>
        </w:rPr>
        <w:t>&gt; Lodgments &gt; C</w:t>
      </w:r>
      <w:r w:rsidRPr="001B45F4">
        <w:rPr>
          <w:rStyle w:val="BodyTextChar1"/>
          <w:rFonts w:cs="Arial"/>
          <w:szCs w:val="22"/>
        </w:rPr>
        <w:t xml:space="preserve">lient </w:t>
      </w:r>
      <w:r w:rsidR="009B06F9" w:rsidRPr="001B45F4">
        <w:rPr>
          <w:rStyle w:val="BodyTextChar1"/>
          <w:rFonts w:cs="Arial"/>
          <w:szCs w:val="22"/>
        </w:rPr>
        <w:t>R</w:t>
      </w:r>
      <w:r w:rsidRPr="001B45F4">
        <w:rPr>
          <w:rStyle w:val="BodyTextChar1"/>
          <w:rFonts w:cs="Arial"/>
          <w:szCs w:val="22"/>
        </w:rPr>
        <w:t xml:space="preserve">eports &gt; </w:t>
      </w:r>
      <w:r w:rsidR="009B06F9" w:rsidRPr="001B45F4">
        <w:rPr>
          <w:rStyle w:val="BodyTextChar1"/>
          <w:rFonts w:cs="Arial"/>
          <w:szCs w:val="22"/>
        </w:rPr>
        <w:t>P</w:t>
      </w:r>
      <w:r w:rsidRPr="001B45F4">
        <w:rPr>
          <w:rStyle w:val="BodyTextChar1"/>
          <w:rFonts w:cs="Arial"/>
          <w:szCs w:val="22"/>
        </w:rPr>
        <w:t xml:space="preserve">re-generated </w:t>
      </w:r>
      <w:r w:rsidR="009B06F9" w:rsidRPr="001B45F4">
        <w:rPr>
          <w:rStyle w:val="BodyTextChar1"/>
          <w:rFonts w:cs="Arial"/>
          <w:szCs w:val="22"/>
        </w:rPr>
        <w:t>R</w:t>
      </w:r>
      <w:r w:rsidRPr="001B45F4">
        <w:rPr>
          <w:rStyle w:val="BodyTextChar1"/>
          <w:rFonts w:cs="Arial"/>
          <w:szCs w:val="22"/>
        </w:rPr>
        <w:t>eports.</w:t>
      </w:r>
      <w:r w:rsidR="00527206" w:rsidRPr="001B45F4">
        <w:rPr>
          <w:rStyle w:val="BodyTextChar1"/>
          <w:rFonts w:cs="Arial"/>
          <w:szCs w:val="22"/>
        </w:rPr>
        <w:t xml:space="preserve"> Three potential scenarios are listed below.</w:t>
      </w:r>
    </w:p>
    <w:p w14:paraId="1CB6F538" w14:textId="31EA2A21" w:rsidR="00527206" w:rsidRPr="001B45F4" w:rsidRDefault="00527206" w:rsidP="00744347">
      <w:pPr>
        <w:pStyle w:val="Maintext"/>
        <w:rPr>
          <w:rStyle w:val="BodyTextChar1"/>
          <w:rFonts w:cs="Arial"/>
          <w:szCs w:val="22"/>
        </w:rPr>
      </w:pPr>
    </w:p>
    <w:p w14:paraId="2C04C12A" w14:textId="33CFC3B4" w:rsidR="00122A21" w:rsidRPr="00B20EA2" w:rsidRDefault="00527206" w:rsidP="00744347">
      <w:pPr>
        <w:pStyle w:val="Maintext"/>
        <w:rPr>
          <w:rStyle w:val="BodyTextChar1"/>
          <w:rFonts w:cs="Arial"/>
          <w:b/>
          <w:bCs/>
          <w:sz w:val="26"/>
          <w:szCs w:val="26"/>
        </w:rPr>
      </w:pPr>
      <w:r w:rsidRPr="00B20EA2">
        <w:rPr>
          <w:rStyle w:val="BodyTextChar1"/>
          <w:rFonts w:cs="Arial"/>
          <w:b/>
          <w:bCs/>
          <w:sz w:val="26"/>
          <w:szCs w:val="26"/>
        </w:rPr>
        <w:t>Scenario 1</w:t>
      </w:r>
    </w:p>
    <w:p w14:paraId="5515804B" w14:textId="504B8C31" w:rsidR="00122A21" w:rsidRPr="001B45F4" w:rsidRDefault="00122A21" w:rsidP="00EC5C2F">
      <w:pPr>
        <w:pStyle w:val="Maintext"/>
        <w:numPr>
          <w:ilvl w:val="0"/>
          <w:numId w:val="64"/>
        </w:numPr>
        <w:ind w:left="360"/>
        <w:rPr>
          <w:rStyle w:val="BodyTextChar1"/>
          <w:rFonts w:cs="Arial"/>
          <w:szCs w:val="22"/>
        </w:rPr>
      </w:pPr>
      <w:r w:rsidRPr="001B45F4">
        <w:rPr>
          <w:rStyle w:val="BodyTextChar1"/>
          <w:rFonts w:cs="Arial"/>
          <w:szCs w:val="22"/>
        </w:rPr>
        <w:t>Tax agent logs on to OSFA</w:t>
      </w:r>
    </w:p>
    <w:p w14:paraId="704D9038" w14:textId="499227B7" w:rsidR="00122A21" w:rsidRPr="001B45F4" w:rsidRDefault="00527206" w:rsidP="00EC5C2F">
      <w:pPr>
        <w:pStyle w:val="Maintext"/>
        <w:numPr>
          <w:ilvl w:val="0"/>
          <w:numId w:val="65"/>
        </w:numPr>
        <w:ind w:left="720"/>
        <w:rPr>
          <w:rStyle w:val="BodyTextChar1"/>
          <w:rFonts w:cs="Arial"/>
          <w:szCs w:val="22"/>
        </w:rPr>
      </w:pPr>
      <w:r w:rsidRPr="001B45F4">
        <w:rPr>
          <w:rStyle w:val="BodyTextChar1"/>
          <w:rFonts w:cs="Arial"/>
          <w:szCs w:val="22"/>
        </w:rPr>
        <w:t>T</w:t>
      </w:r>
      <w:r w:rsidR="00122A21" w:rsidRPr="001B45F4">
        <w:rPr>
          <w:rStyle w:val="BodyTextChar1"/>
          <w:rFonts w:cs="Arial"/>
          <w:szCs w:val="22"/>
        </w:rPr>
        <w:t xml:space="preserve">ax agent accesses pre-fil data at the agent record and accesses </w:t>
      </w:r>
      <w:r w:rsidR="00D53E26" w:rsidRPr="001B45F4">
        <w:rPr>
          <w:rStyle w:val="BodyTextChar1"/>
          <w:rFonts w:cs="Arial"/>
          <w:szCs w:val="22"/>
        </w:rPr>
        <w:t>up to</w:t>
      </w:r>
      <w:r w:rsidR="00122A21" w:rsidRPr="001B45F4">
        <w:rPr>
          <w:rStyle w:val="BodyTextChar1"/>
          <w:rFonts w:cs="Arial"/>
          <w:szCs w:val="22"/>
        </w:rPr>
        <w:t xml:space="preserve"> 5 </w:t>
      </w:r>
      <w:r w:rsidR="00D53E26" w:rsidRPr="001B45F4">
        <w:rPr>
          <w:rStyle w:val="BodyTextChar1"/>
          <w:rFonts w:cs="Arial"/>
          <w:szCs w:val="22"/>
        </w:rPr>
        <w:t>client</w:t>
      </w:r>
      <w:r w:rsidR="00122A21" w:rsidRPr="001B45F4">
        <w:rPr>
          <w:rStyle w:val="BodyTextChar1"/>
          <w:rFonts w:cs="Arial"/>
          <w:szCs w:val="22"/>
        </w:rPr>
        <w:t xml:space="preserve"> TFNs in one transaction</w:t>
      </w:r>
      <w:r w:rsidRPr="001B45F4">
        <w:rPr>
          <w:rStyle w:val="BodyTextChar1"/>
          <w:rFonts w:cs="Arial"/>
          <w:szCs w:val="22"/>
        </w:rPr>
        <w:t>.</w:t>
      </w:r>
    </w:p>
    <w:p w14:paraId="2996D85B" w14:textId="3D3C6C48" w:rsidR="003D5104" w:rsidRPr="001B45F4" w:rsidRDefault="003D5104" w:rsidP="00EC5C2F">
      <w:pPr>
        <w:pStyle w:val="Maintext"/>
        <w:numPr>
          <w:ilvl w:val="0"/>
          <w:numId w:val="66"/>
        </w:numPr>
        <w:ind w:left="1440"/>
        <w:rPr>
          <w:rStyle w:val="BodyTextChar1"/>
          <w:rFonts w:cs="Arial"/>
          <w:szCs w:val="22"/>
        </w:rPr>
      </w:pPr>
      <w:r w:rsidRPr="001B45F4">
        <w:rPr>
          <w:rStyle w:val="BodyTextChar1"/>
          <w:rFonts w:cs="Arial"/>
          <w:szCs w:val="22"/>
        </w:rPr>
        <w:t>For each client with additional data available, there is instructions on how to access this data.</w:t>
      </w:r>
    </w:p>
    <w:p w14:paraId="5212E41E" w14:textId="39C62432" w:rsidR="00527206" w:rsidRPr="001B45F4" w:rsidRDefault="00527206" w:rsidP="00527206">
      <w:pPr>
        <w:pStyle w:val="Maintext"/>
        <w:rPr>
          <w:rStyle w:val="BodyTextChar1"/>
          <w:rFonts w:cs="Arial"/>
          <w:szCs w:val="22"/>
        </w:rPr>
      </w:pPr>
    </w:p>
    <w:p w14:paraId="4235796B" w14:textId="35D61842" w:rsidR="003D5104" w:rsidRPr="00B20EA2" w:rsidRDefault="00527206" w:rsidP="003D5104">
      <w:pPr>
        <w:pStyle w:val="Maintext"/>
        <w:rPr>
          <w:rStyle w:val="BodyTextChar1"/>
          <w:rFonts w:cs="Arial"/>
          <w:b/>
          <w:bCs/>
          <w:sz w:val="26"/>
          <w:szCs w:val="26"/>
        </w:rPr>
      </w:pPr>
      <w:r w:rsidRPr="00B20EA2">
        <w:rPr>
          <w:rStyle w:val="BodyTextChar1"/>
          <w:rFonts w:cs="Arial"/>
          <w:b/>
          <w:bCs/>
          <w:sz w:val="26"/>
          <w:szCs w:val="26"/>
        </w:rPr>
        <w:t>Scenario 2</w:t>
      </w:r>
    </w:p>
    <w:p w14:paraId="4C91BE23" w14:textId="77777777" w:rsidR="003D5104" w:rsidRPr="001B45F4" w:rsidRDefault="003D5104" w:rsidP="00EC5C2F">
      <w:pPr>
        <w:pStyle w:val="Maintext"/>
        <w:numPr>
          <w:ilvl w:val="0"/>
          <w:numId w:val="64"/>
        </w:numPr>
        <w:ind w:left="360"/>
        <w:rPr>
          <w:rStyle w:val="BodyTextChar1"/>
          <w:rFonts w:cs="Arial"/>
          <w:szCs w:val="22"/>
        </w:rPr>
      </w:pPr>
      <w:r w:rsidRPr="001B45F4">
        <w:rPr>
          <w:rStyle w:val="BodyTextChar1"/>
          <w:rFonts w:cs="Arial"/>
          <w:szCs w:val="22"/>
        </w:rPr>
        <w:t>Tax agent logs on to OSFA</w:t>
      </w:r>
    </w:p>
    <w:p w14:paraId="79558BE0" w14:textId="33717D5D" w:rsidR="003D5104" w:rsidRPr="001B45F4" w:rsidRDefault="00505AB1" w:rsidP="00EC5C2F">
      <w:pPr>
        <w:pStyle w:val="Maintext"/>
        <w:numPr>
          <w:ilvl w:val="0"/>
          <w:numId w:val="65"/>
        </w:numPr>
        <w:ind w:left="720"/>
        <w:rPr>
          <w:rStyle w:val="BodyTextChar1"/>
          <w:rFonts w:cs="Arial"/>
          <w:szCs w:val="22"/>
        </w:rPr>
      </w:pPr>
      <w:r w:rsidRPr="001B45F4">
        <w:rPr>
          <w:rStyle w:val="BodyTextChar1"/>
          <w:rFonts w:cs="Arial"/>
          <w:szCs w:val="22"/>
        </w:rPr>
        <w:t>T</w:t>
      </w:r>
      <w:r w:rsidR="003D5104" w:rsidRPr="001B45F4">
        <w:rPr>
          <w:rStyle w:val="BodyTextChar1"/>
          <w:rFonts w:cs="Arial"/>
          <w:szCs w:val="22"/>
        </w:rPr>
        <w:t>ax agent accesses pre-fill data at the client level</w:t>
      </w:r>
    </w:p>
    <w:p w14:paraId="11E742D0" w14:textId="5B25F7CF" w:rsidR="003D5104" w:rsidRPr="001B45F4" w:rsidRDefault="00505AB1" w:rsidP="00EC5C2F">
      <w:pPr>
        <w:pStyle w:val="Maintext"/>
        <w:numPr>
          <w:ilvl w:val="0"/>
          <w:numId w:val="65"/>
        </w:numPr>
        <w:ind w:left="720"/>
        <w:rPr>
          <w:rStyle w:val="BodyTextChar1"/>
          <w:rFonts w:cs="Arial"/>
          <w:szCs w:val="22"/>
        </w:rPr>
      </w:pPr>
      <w:r w:rsidRPr="001B45F4">
        <w:rPr>
          <w:rStyle w:val="BodyTextChar1"/>
          <w:rFonts w:cs="Arial"/>
          <w:szCs w:val="22"/>
        </w:rPr>
        <w:t>W</w:t>
      </w:r>
      <w:r w:rsidR="003D5104" w:rsidRPr="001B45F4">
        <w:rPr>
          <w:rStyle w:val="BodyTextChar1"/>
          <w:rFonts w:cs="Arial"/>
          <w:szCs w:val="22"/>
        </w:rPr>
        <w:t>here no more data exists, user does not see link</w:t>
      </w:r>
    </w:p>
    <w:p w14:paraId="6E7B61A7" w14:textId="5FA3D365" w:rsidR="003D5104" w:rsidRPr="001B45F4" w:rsidRDefault="00505AB1" w:rsidP="00EC5C2F">
      <w:pPr>
        <w:pStyle w:val="Maintext"/>
        <w:numPr>
          <w:ilvl w:val="0"/>
          <w:numId w:val="65"/>
        </w:numPr>
        <w:ind w:left="720"/>
        <w:rPr>
          <w:rStyle w:val="BodyTextChar1"/>
          <w:rFonts w:cs="Arial"/>
          <w:szCs w:val="22"/>
        </w:rPr>
      </w:pPr>
      <w:r w:rsidRPr="001B45F4">
        <w:rPr>
          <w:rStyle w:val="BodyTextChar1"/>
          <w:rFonts w:cs="Arial"/>
          <w:szCs w:val="22"/>
        </w:rPr>
        <w:t>T</w:t>
      </w:r>
      <w:r w:rsidR="003D5104" w:rsidRPr="001B45F4">
        <w:rPr>
          <w:rStyle w:val="BodyTextChar1"/>
          <w:rFonts w:cs="Arial"/>
          <w:szCs w:val="22"/>
        </w:rPr>
        <w:t>ax agent continues as normal</w:t>
      </w:r>
      <w:r w:rsidR="00527206" w:rsidRPr="001B45F4">
        <w:rPr>
          <w:rStyle w:val="BodyTextChar1"/>
          <w:rFonts w:cs="Arial"/>
          <w:szCs w:val="22"/>
        </w:rPr>
        <w:t>.</w:t>
      </w:r>
      <w:r w:rsidR="003D5104" w:rsidRPr="001B45F4">
        <w:rPr>
          <w:rStyle w:val="BodyTextChar1"/>
          <w:rFonts w:cs="Arial"/>
          <w:szCs w:val="22"/>
        </w:rPr>
        <w:t xml:space="preserve"> </w:t>
      </w:r>
    </w:p>
    <w:p w14:paraId="0D84992A" w14:textId="32F4966F" w:rsidR="00527206" w:rsidRPr="001B45F4" w:rsidRDefault="00527206" w:rsidP="00527206">
      <w:pPr>
        <w:pStyle w:val="Maintext"/>
        <w:rPr>
          <w:rStyle w:val="BodyTextChar1"/>
          <w:rFonts w:cs="Arial"/>
          <w:szCs w:val="22"/>
        </w:rPr>
      </w:pPr>
    </w:p>
    <w:p w14:paraId="4C3ABF2F" w14:textId="68B69C92" w:rsidR="003D5104" w:rsidRPr="00B20EA2" w:rsidRDefault="00527206" w:rsidP="003D5104">
      <w:pPr>
        <w:pStyle w:val="Maintext"/>
        <w:rPr>
          <w:rStyle w:val="BodyTextChar1"/>
          <w:rFonts w:cs="Arial"/>
          <w:b/>
          <w:bCs/>
          <w:sz w:val="26"/>
          <w:szCs w:val="26"/>
        </w:rPr>
      </w:pPr>
      <w:r w:rsidRPr="00B20EA2">
        <w:rPr>
          <w:rStyle w:val="BodyTextChar1"/>
          <w:rFonts w:cs="Arial"/>
          <w:b/>
          <w:bCs/>
          <w:sz w:val="26"/>
          <w:szCs w:val="26"/>
        </w:rPr>
        <w:t>Scenario 3</w:t>
      </w:r>
    </w:p>
    <w:p w14:paraId="20EDA4C4" w14:textId="77777777" w:rsidR="003D5104" w:rsidRPr="001B45F4" w:rsidRDefault="003D5104" w:rsidP="00EC5C2F">
      <w:pPr>
        <w:pStyle w:val="Maintext"/>
        <w:numPr>
          <w:ilvl w:val="0"/>
          <w:numId w:val="64"/>
        </w:numPr>
        <w:ind w:left="360"/>
        <w:rPr>
          <w:rStyle w:val="BodyTextChar1"/>
          <w:rFonts w:cs="Arial"/>
          <w:szCs w:val="22"/>
        </w:rPr>
      </w:pPr>
      <w:r w:rsidRPr="001B45F4">
        <w:rPr>
          <w:rStyle w:val="BodyTextChar1"/>
          <w:rFonts w:cs="Arial"/>
          <w:szCs w:val="22"/>
        </w:rPr>
        <w:t>Tax agent logs on to OSFA</w:t>
      </w:r>
    </w:p>
    <w:p w14:paraId="57D6B943" w14:textId="066DDD8B" w:rsidR="003D5104" w:rsidRPr="001B45F4" w:rsidRDefault="00527206" w:rsidP="00EC5C2F">
      <w:pPr>
        <w:pStyle w:val="Maintext"/>
        <w:numPr>
          <w:ilvl w:val="0"/>
          <w:numId w:val="65"/>
        </w:numPr>
        <w:ind w:left="720"/>
        <w:rPr>
          <w:rStyle w:val="BodyTextChar1"/>
          <w:rFonts w:cs="Arial"/>
          <w:szCs w:val="22"/>
        </w:rPr>
      </w:pPr>
      <w:r w:rsidRPr="001B45F4">
        <w:rPr>
          <w:rStyle w:val="BodyTextChar1"/>
          <w:rFonts w:cs="Arial"/>
          <w:szCs w:val="22"/>
        </w:rPr>
        <w:t>T</w:t>
      </w:r>
      <w:r w:rsidR="003D5104" w:rsidRPr="001B45F4">
        <w:rPr>
          <w:rStyle w:val="BodyTextChar1"/>
          <w:rFonts w:cs="Arial"/>
          <w:szCs w:val="22"/>
        </w:rPr>
        <w:t>ax agent accesses pre-fill data at the client level</w:t>
      </w:r>
      <w:r w:rsidRPr="001B45F4">
        <w:rPr>
          <w:rStyle w:val="BodyTextChar1"/>
          <w:rFonts w:cs="Arial"/>
          <w:szCs w:val="22"/>
        </w:rPr>
        <w:t>.</w:t>
      </w:r>
    </w:p>
    <w:p w14:paraId="20FFBB30" w14:textId="606906C0" w:rsidR="003D5104" w:rsidRPr="001B45F4" w:rsidRDefault="003D5104" w:rsidP="00EC5C2F">
      <w:pPr>
        <w:pStyle w:val="Maintext"/>
        <w:numPr>
          <w:ilvl w:val="0"/>
          <w:numId w:val="65"/>
        </w:numPr>
        <w:ind w:left="720"/>
        <w:rPr>
          <w:rStyle w:val="BodyTextChar1"/>
          <w:rFonts w:cs="Arial"/>
          <w:szCs w:val="22"/>
        </w:rPr>
      </w:pPr>
      <w:r w:rsidRPr="001B45F4">
        <w:rPr>
          <w:rStyle w:val="BodyTextChar1"/>
          <w:rFonts w:cs="Arial"/>
          <w:szCs w:val="22"/>
        </w:rPr>
        <w:t xml:space="preserve">If more data exists, there is a link under ‘CGT-Share and unit disposal information. User either clicks or does not click the link. </w:t>
      </w:r>
    </w:p>
    <w:p w14:paraId="2975D3BA" w14:textId="789F9105" w:rsidR="003D5104" w:rsidRPr="001B45F4" w:rsidRDefault="003D5104" w:rsidP="00EC5C2F">
      <w:pPr>
        <w:pStyle w:val="Maintext"/>
        <w:numPr>
          <w:ilvl w:val="0"/>
          <w:numId w:val="67"/>
        </w:numPr>
        <w:ind w:left="720"/>
        <w:rPr>
          <w:rStyle w:val="BodyTextChar1"/>
          <w:rFonts w:cs="Arial"/>
          <w:szCs w:val="22"/>
        </w:rPr>
      </w:pPr>
      <w:r w:rsidRPr="001B45F4">
        <w:rPr>
          <w:rStyle w:val="BodyTextChar1"/>
          <w:rFonts w:cs="Arial"/>
          <w:szCs w:val="22"/>
        </w:rPr>
        <w:t>If link is clicked, a new tab or window opens with the shares and units transaction data SPA</w:t>
      </w:r>
    </w:p>
    <w:p w14:paraId="1C8B5C76" w14:textId="73B08FB7" w:rsidR="00527206" w:rsidRPr="001B45F4" w:rsidRDefault="00527206" w:rsidP="00EC5C2F">
      <w:pPr>
        <w:pStyle w:val="Maintext"/>
        <w:numPr>
          <w:ilvl w:val="0"/>
          <w:numId w:val="67"/>
        </w:numPr>
        <w:ind w:left="720"/>
        <w:rPr>
          <w:rStyle w:val="BodyTextChar1"/>
          <w:rFonts w:cs="Arial"/>
          <w:szCs w:val="22"/>
        </w:rPr>
      </w:pPr>
      <w:r w:rsidRPr="001B45F4">
        <w:rPr>
          <w:rStyle w:val="BodyTextChar1"/>
          <w:rFonts w:cs="Arial"/>
          <w:szCs w:val="22"/>
        </w:rPr>
        <w:t>The tax agent will continue as normal.</w:t>
      </w:r>
    </w:p>
    <w:p w14:paraId="69929EC9" w14:textId="77777777" w:rsidR="00744347" w:rsidRPr="001B45F4" w:rsidRDefault="00744347" w:rsidP="00527206">
      <w:pPr>
        <w:pStyle w:val="Maintext"/>
        <w:rPr>
          <w:rStyle w:val="BodyTextChar1"/>
          <w:rFonts w:cs="Arial"/>
          <w:sz w:val="20"/>
          <w:szCs w:val="20"/>
        </w:rPr>
      </w:pPr>
    </w:p>
    <w:p w14:paraId="69929ECC" w14:textId="2152E36D" w:rsidR="00D93CDF" w:rsidRPr="001B45F4" w:rsidRDefault="00492177" w:rsidP="004769E7">
      <w:pPr>
        <w:pStyle w:val="Heading2"/>
      </w:pPr>
      <w:bookmarkStart w:id="1264" w:name="_Toc100223264"/>
      <w:bookmarkStart w:id="1265" w:name="_Toc100223868"/>
      <w:bookmarkStart w:id="1266" w:name="_Toc100224453"/>
      <w:bookmarkStart w:id="1267" w:name="_Toc100225032"/>
      <w:bookmarkStart w:id="1268" w:name="_Toc100225636"/>
      <w:bookmarkStart w:id="1269" w:name="_Toc100226227"/>
      <w:bookmarkStart w:id="1270" w:name="_Toc100223265"/>
      <w:bookmarkStart w:id="1271" w:name="_Toc100223869"/>
      <w:bookmarkStart w:id="1272" w:name="_Toc100224454"/>
      <w:bookmarkStart w:id="1273" w:name="_Toc100225033"/>
      <w:bookmarkStart w:id="1274" w:name="_Toc100225637"/>
      <w:bookmarkStart w:id="1275" w:name="_Toc100226228"/>
      <w:bookmarkStart w:id="1276" w:name="_Toc29560823"/>
      <w:bookmarkStart w:id="1277" w:name="_Toc29796899"/>
      <w:bookmarkStart w:id="1278" w:name="_Toc35338713"/>
      <w:bookmarkStart w:id="1279" w:name="_Toc75866968"/>
      <w:bookmarkStart w:id="1280" w:name="_Toc127522810"/>
      <w:bookmarkStart w:id="1281" w:name="sect63"/>
      <w:bookmarkEnd w:id="1264"/>
      <w:bookmarkEnd w:id="1265"/>
      <w:bookmarkEnd w:id="1266"/>
      <w:bookmarkEnd w:id="1267"/>
      <w:bookmarkEnd w:id="1268"/>
      <w:bookmarkEnd w:id="1269"/>
      <w:bookmarkEnd w:id="1270"/>
      <w:bookmarkEnd w:id="1271"/>
      <w:bookmarkEnd w:id="1272"/>
      <w:bookmarkEnd w:id="1273"/>
      <w:bookmarkEnd w:id="1274"/>
      <w:bookmarkEnd w:id="1275"/>
      <w:r w:rsidRPr="001B45F4">
        <w:t xml:space="preserve">CGT </w:t>
      </w:r>
      <w:r w:rsidR="0022369A" w:rsidRPr="001B45F4">
        <w:t>t</w:t>
      </w:r>
      <w:r w:rsidR="00136F84" w:rsidRPr="001B45F4">
        <w:t>ransactions</w:t>
      </w:r>
      <w:bookmarkEnd w:id="1276"/>
      <w:bookmarkEnd w:id="1277"/>
      <w:bookmarkEnd w:id="1278"/>
      <w:bookmarkEnd w:id="1279"/>
      <w:bookmarkEnd w:id="1280"/>
    </w:p>
    <w:bookmarkEnd w:id="1281"/>
    <w:p w14:paraId="0534CF4B" w14:textId="7D9274F8" w:rsidR="00D44852" w:rsidRDefault="00D93CDF" w:rsidP="00241569">
      <w:pPr>
        <w:pStyle w:val="Bullet2"/>
        <w:numPr>
          <w:ilvl w:val="0"/>
          <w:numId w:val="0"/>
        </w:numPr>
        <w:tabs>
          <w:tab w:val="left" w:pos="720"/>
        </w:tabs>
        <w:rPr>
          <w:rStyle w:val="BodyTextChar1"/>
          <w:rFonts w:cs="Arial"/>
          <w:szCs w:val="22"/>
        </w:rPr>
      </w:pPr>
      <w:r w:rsidRPr="001B45F4">
        <w:rPr>
          <w:rStyle w:val="BodyTextChar1"/>
          <w:rFonts w:cs="Arial"/>
          <w:szCs w:val="22"/>
        </w:rPr>
        <w:t>Alias</w:t>
      </w:r>
      <w:r w:rsidR="00430331" w:rsidRPr="001B45F4">
        <w:rPr>
          <w:rStyle w:val="BodyTextChar1"/>
          <w:rFonts w:cs="Arial"/>
          <w:szCs w:val="22"/>
        </w:rPr>
        <w:t xml:space="preserve"> </w:t>
      </w:r>
      <w:r w:rsidR="008024D6" w:rsidRPr="001B45F4">
        <w:rPr>
          <w:rStyle w:val="BodyTextChar1"/>
          <w:rFonts w:cs="Arial"/>
          <w:szCs w:val="22"/>
        </w:rPr>
        <w:t>IITR</w:t>
      </w:r>
      <w:r w:rsidR="00430331" w:rsidRPr="001B45F4">
        <w:rPr>
          <w:rStyle w:val="BodyTextChar1"/>
          <w:rFonts w:cs="Arial"/>
          <w:szCs w:val="22"/>
        </w:rPr>
        <w:t>1172</w:t>
      </w:r>
      <w:r w:rsidRPr="001B45F4">
        <w:rPr>
          <w:rStyle w:val="BodyTextChar1"/>
          <w:rFonts w:cs="Arial"/>
          <w:szCs w:val="22"/>
        </w:rPr>
        <w:t xml:space="preserve"> </w:t>
      </w:r>
      <w:r w:rsidR="00CC56BC" w:rsidRPr="00F46A32">
        <w:rPr>
          <w:rStyle w:val="BodyTextChar1"/>
          <w:rFonts w:cs="Arial"/>
          <w:iCs/>
          <w:szCs w:val="22"/>
        </w:rPr>
        <w:t>Cryptocurrency indicator</w:t>
      </w:r>
      <w:r w:rsidR="00CC56BC" w:rsidRPr="001B45F4">
        <w:rPr>
          <w:rStyle w:val="BodyTextChar1"/>
          <w:rFonts w:cs="Arial"/>
          <w:szCs w:val="22"/>
        </w:rPr>
        <w:t xml:space="preserve"> </w:t>
      </w:r>
      <w:r w:rsidRPr="001B45F4">
        <w:rPr>
          <w:rStyle w:val="BodyTextChar1"/>
          <w:rFonts w:cs="Arial"/>
          <w:szCs w:val="22"/>
        </w:rPr>
        <w:t xml:space="preserve">will </w:t>
      </w:r>
      <w:r w:rsidR="00A4608B" w:rsidRPr="001B45F4">
        <w:rPr>
          <w:rStyle w:val="BodyTextChar1"/>
          <w:rFonts w:cs="Arial"/>
          <w:szCs w:val="22"/>
        </w:rPr>
        <w:t xml:space="preserve">have a value of </w:t>
      </w:r>
      <w:r w:rsidR="00D44852" w:rsidRPr="001B45F4">
        <w:rPr>
          <w:rStyle w:val="BodyTextChar1"/>
          <w:rFonts w:cs="Arial"/>
          <w:szCs w:val="22"/>
        </w:rPr>
        <w:t>‘</w:t>
      </w:r>
      <w:r w:rsidR="00A4608B" w:rsidRPr="001B45F4">
        <w:rPr>
          <w:rStyle w:val="BodyTextChar1"/>
          <w:rFonts w:cs="Arial"/>
          <w:szCs w:val="22"/>
        </w:rPr>
        <w:t>TRUE</w:t>
      </w:r>
      <w:r w:rsidR="00D44852" w:rsidRPr="001B45F4">
        <w:rPr>
          <w:rStyle w:val="BodyTextChar1"/>
          <w:rFonts w:cs="Arial"/>
          <w:szCs w:val="22"/>
        </w:rPr>
        <w:t>’</w:t>
      </w:r>
      <w:r w:rsidRPr="001B45F4">
        <w:rPr>
          <w:rStyle w:val="BodyTextChar1"/>
          <w:rFonts w:cs="Arial"/>
          <w:szCs w:val="22"/>
        </w:rPr>
        <w:t xml:space="preserve"> where the client has disposed of a cryptocurrency asset during the financial year.</w:t>
      </w:r>
      <w:r w:rsidRPr="001B45F4">
        <w:rPr>
          <w:rFonts w:cs="Arial"/>
          <w:szCs w:val="22"/>
        </w:rPr>
        <w:t xml:space="preserve"> </w:t>
      </w:r>
      <w:r w:rsidR="00D44852" w:rsidRPr="001B45F4">
        <w:rPr>
          <w:rStyle w:val="BodyTextChar1"/>
          <w:rFonts w:cs="Arial"/>
          <w:szCs w:val="22"/>
        </w:rPr>
        <w:t>Digital Software Providers</w:t>
      </w:r>
      <w:r w:rsidRPr="001B45F4">
        <w:rPr>
          <w:rStyle w:val="BodyTextChar1"/>
          <w:rFonts w:cs="Arial"/>
          <w:szCs w:val="22"/>
        </w:rPr>
        <w:t xml:space="preserve"> </w:t>
      </w:r>
      <w:r w:rsidR="00D44852" w:rsidRPr="001B45F4">
        <w:rPr>
          <w:rStyle w:val="BodyTextChar1"/>
          <w:rFonts w:cs="Arial"/>
          <w:szCs w:val="22"/>
        </w:rPr>
        <w:t xml:space="preserve">must </w:t>
      </w:r>
      <w:r w:rsidRPr="001B45F4">
        <w:rPr>
          <w:rStyle w:val="BodyTextChar1"/>
          <w:rFonts w:cs="Arial"/>
          <w:szCs w:val="22"/>
        </w:rPr>
        <w:t>provide an informational message as follows:</w:t>
      </w:r>
    </w:p>
    <w:p w14:paraId="4B619C7C" w14:textId="77777777" w:rsidR="0022369A" w:rsidRPr="001B45F4" w:rsidRDefault="0022369A" w:rsidP="00241569">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D44852" w:rsidRPr="001B45F4" w14:paraId="0F752572" w14:textId="77777777" w:rsidTr="0014044B">
        <w:tc>
          <w:tcPr>
            <w:tcW w:w="9288" w:type="dxa"/>
          </w:tcPr>
          <w:p w14:paraId="60B4B448" w14:textId="35E1926E" w:rsidR="00D44852" w:rsidRPr="001B45F4" w:rsidRDefault="00D44852" w:rsidP="00F46A32">
            <w:pPr>
              <w:pStyle w:val="Bullet2"/>
              <w:numPr>
                <w:ilvl w:val="0"/>
                <w:numId w:val="0"/>
              </w:numPr>
              <w:tabs>
                <w:tab w:val="left" w:pos="720"/>
              </w:tabs>
              <w:rPr>
                <w:rStyle w:val="BodyTextChar1"/>
                <w:rFonts w:cs="Arial"/>
                <w:szCs w:val="22"/>
              </w:rPr>
            </w:pPr>
            <w:r w:rsidRPr="001B45F4">
              <w:rPr>
                <w:rFonts w:cs="Arial"/>
                <w:iCs/>
                <w:szCs w:val="22"/>
              </w:rPr>
              <w:t xml:space="preserve">“Your client held or disposed of </w:t>
            </w:r>
            <w:r w:rsidR="005D0331" w:rsidRPr="001B45F4">
              <w:rPr>
                <w:rFonts w:cs="Arial"/>
                <w:iCs/>
                <w:szCs w:val="22"/>
              </w:rPr>
              <w:t>crypto</w:t>
            </w:r>
            <w:r w:rsidR="005D0331">
              <w:rPr>
                <w:rFonts w:cs="Arial"/>
                <w:iCs/>
                <w:szCs w:val="22"/>
              </w:rPr>
              <w:t xml:space="preserve"> assets</w:t>
            </w:r>
            <w:r w:rsidR="005D0331" w:rsidRPr="001B45F4">
              <w:rPr>
                <w:rFonts w:cs="Arial"/>
                <w:iCs/>
                <w:szCs w:val="22"/>
              </w:rPr>
              <w:t xml:space="preserve"> </w:t>
            </w:r>
            <w:r w:rsidRPr="001B45F4">
              <w:rPr>
                <w:rFonts w:cs="Arial"/>
                <w:iCs/>
                <w:szCs w:val="22"/>
              </w:rPr>
              <w:t xml:space="preserve">that may have resulted in a capital gains event. For more information go to </w:t>
            </w:r>
            <w:hyperlink r:id="rId33" w:history="1">
              <w:r w:rsidR="00FD28B9">
                <w:rPr>
                  <w:rStyle w:val="Hyperlink"/>
                  <w:rFonts w:cs="Arial"/>
                  <w:b w:val="0"/>
                  <w:bCs/>
                  <w:iCs/>
                  <w:noProof w:val="0"/>
                  <w:szCs w:val="22"/>
                  <w:u w:val="none"/>
                </w:rPr>
                <w:t>https://www.ato.gov.au/crypto</w:t>
              </w:r>
            </w:hyperlink>
            <w:r w:rsidRPr="001B45F4">
              <w:rPr>
                <w:rFonts w:cs="Arial"/>
                <w:iCs/>
                <w:szCs w:val="22"/>
              </w:rPr>
              <w:t xml:space="preserve"> for current information on your client’s tax obligations.”</w:t>
            </w:r>
          </w:p>
        </w:tc>
      </w:tr>
    </w:tbl>
    <w:p w14:paraId="5C4B62EC" w14:textId="77777777" w:rsidR="00D44852" w:rsidRPr="001B45F4" w:rsidRDefault="00D44852" w:rsidP="00241569">
      <w:pPr>
        <w:pStyle w:val="Bullet2"/>
        <w:numPr>
          <w:ilvl w:val="0"/>
          <w:numId w:val="0"/>
        </w:numPr>
        <w:tabs>
          <w:tab w:val="left" w:pos="720"/>
        </w:tabs>
        <w:rPr>
          <w:rStyle w:val="BodyTextChar1"/>
          <w:rFonts w:cs="Arial"/>
          <w:szCs w:val="22"/>
        </w:rPr>
      </w:pPr>
    </w:p>
    <w:p w14:paraId="69929ECE" w14:textId="2F99691A" w:rsidR="007914F1" w:rsidRPr="001B45F4" w:rsidRDefault="00D44852" w:rsidP="00241569">
      <w:pPr>
        <w:pStyle w:val="Bullet2"/>
        <w:numPr>
          <w:ilvl w:val="0"/>
          <w:numId w:val="0"/>
        </w:numPr>
        <w:tabs>
          <w:tab w:val="left" w:pos="720"/>
        </w:tabs>
        <w:rPr>
          <w:rFonts w:cs="Arial"/>
          <w:szCs w:val="22"/>
        </w:rPr>
      </w:pPr>
      <w:r w:rsidRPr="001B45F4">
        <w:rPr>
          <w:rFonts w:cs="Arial"/>
          <w:szCs w:val="22"/>
        </w:rPr>
        <w:t xml:space="preserve"> </w:t>
      </w:r>
    </w:p>
    <w:p w14:paraId="69929ED0" w14:textId="797DADDA" w:rsidR="008023C4" w:rsidRPr="001B45F4" w:rsidRDefault="00A174D9" w:rsidP="004769E7">
      <w:pPr>
        <w:pStyle w:val="Heading2"/>
      </w:pPr>
      <w:bookmarkStart w:id="1282" w:name="_Toc29474733"/>
      <w:bookmarkStart w:id="1283" w:name="_Toc29559840"/>
      <w:bookmarkStart w:id="1284" w:name="_Toc29560230"/>
      <w:bookmarkStart w:id="1285" w:name="_Toc29560824"/>
      <w:bookmarkStart w:id="1286" w:name="_Toc29796900"/>
      <w:bookmarkStart w:id="1287" w:name="_Toc29884422"/>
      <w:bookmarkStart w:id="1288" w:name="_Toc29884736"/>
      <w:bookmarkStart w:id="1289" w:name="_Toc29885053"/>
      <w:bookmarkStart w:id="1290" w:name="_Toc29890752"/>
      <w:bookmarkStart w:id="1291" w:name="_Toc442703575"/>
      <w:bookmarkStart w:id="1292" w:name="_Toc442703576"/>
      <w:bookmarkStart w:id="1293" w:name="_Toc442703577"/>
      <w:bookmarkStart w:id="1294" w:name="_Toc442703578"/>
      <w:bookmarkStart w:id="1295" w:name="_Toc442703579"/>
      <w:bookmarkStart w:id="1296" w:name="_Toc442703580"/>
      <w:bookmarkStart w:id="1297" w:name="_Toc442703581"/>
      <w:bookmarkStart w:id="1298" w:name="_Toc442703582"/>
      <w:bookmarkStart w:id="1299" w:name="_Toc442703583"/>
      <w:bookmarkStart w:id="1300" w:name="_Toc442703584"/>
      <w:bookmarkStart w:id="1301" w:name="_Toc442703585"/>
      <w:bookmarkStart w:id="1302" w:name="_Toc442703586"/>
      <w:bookmarkStart w:id="1303" w:name="_Toc442703587"/>
      <w:bookmarkStart w:id="1304" w:name="_Toc442703588"/>
      <w:bookmarkStart w:id="1305" w:name="_Toc29560825"/>
      <w:bookmarkStart w:id="1306" w:name="_Toc29796901"/>
      <w:bookmarkStart w:id="1307" w:name="_Toc35338714"/>
      <w:bookmarkStart w:id="1308" w:name="_Toc75866969"/>
      <w:bookmarkStart w:id="1309" w:name="_Toc127522811"/>
      <w:bookmarkStart w:id="1310" w:name="AppendixA"/>
      <w:bookmarkStart w:id="1311" w:name="CGTRealProperty"/>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sidRPr="001B45F4">
        <w:t>CGT</w:t>
      </w:r>
      <w:r w:rsidR="00D44852" w:rsidRPr="001B45F4">
        <w:t xml:space="preserve"> </w:t>
      </w:r>
      <w:r w:rsidR="0022369A" w:rsidRPr="001B45F4">
        <w:t>real property transfers data</w:t>
      </w:r>
      <w:bookmarkEnd w:id="1305"/>
      <w:bookmarkEnd w:id="1306"/>
      <w:bookmarkEnd w:id="1307"/>
      <w:bookmarkEnd w:id="1308"/>
      <w:bookmarkEnd w:id="1309"/>
    </w:p>
    <w:bookmarkEnd w:id="1310"/>
    <w:bookmarkEnd w:id="1311"/>
    <w:p w14:paraId="69929ED1" w14:textId="77777777" w:rsidR="00074BC2" w:rsidRPr="001B45F4" w:rsidRDefault="00C03144" w:rsidP="008E6E14">
      <w:pPr>
        <w:pStyle w:val="Bullet2"/>
        <w:numPr>
          <w:ilvl w:val="0"/>
          <w:numId w:val="0"/>
        </w:numPr>
        <w:tabs>
          <w:tab w:val="left" w:pos="720"/>
        </w:tabs>
        <w:spacing w:before="0" w:after="0"/>
        <w:rPr>
          <w:rFonts w:cs="Arial"/>
          <w:szCs w:val="22"/>
        </w:rPr>
      </w:pPr>
      <w:r w:rsidRPr="001B45F4">
        <w:rPr>
          <w:rFonts w:cs="Arial"/>
          <w:szCs w:val="22"/>
        </w:rPr>
        <w:t>R</w:t>
      </w:r>
      <w:r w:rsidR="00074BC2" w:rsidRPr="001B45F4">
        <w:rPr>
          <w:rFonts w:cs="Arial"/>
          <w:szCs w:val="22"/>
        </w:rPr>
        <w:t>eal property sales transactions that occurred in each State or Territory</w:t>
      </w:r>
      <w:r w:rsidRPr="001B45F4">
        <w:rPr>
          <w:rFonts w:cs="Arial"/>
          <w:szCs w:val="22"/>
        </w:rPr>
        <w:t xml:space="preserve"> are</w:t>
      </w:r>
      <w:r w:rsidR="00074BC2" w:rsidRPr="001B45F4">
        <w:rPr>
          <w:rFonts w:cs="Arial"/>
          <w:szCs w:val="22"/>
        </w:rPr>
        <w:t xml:space="preserve"> to be reported to the ATO with client and transaction identity information. Reports will be submitted electronically each quarter, by a single reporter for each State or Territory.</w:t>
      </w:r>
    </w:p>
    <w:p w14:paraId="69929ED2" w14:textId="77777777" w:rsidR="008023C4" w:rsidRPr="001B45F4" w:rsidRDefault="008023C4" w:rsidP="008E6E14">
      <w:pPr>
        <w:pStyle w:val="Bullet2"/>
        <w:numPr>
          <w:ilvl w:val="0"/>
          <w:numId w:val="0"/>
        </w:numPr>
        <w:tabs>
          <w:tab w:val="left" w:pos="720"/>
        </w:tabs>
        <w:spacing w:before="0" w:after="0"/>
        <w:rPr>
          <w:rStyle w:val="BodyTextChar1"/>
          <w:rFonts w:cs="Arial"/>
          <w:szCs w:val="22"/>
        </w:rPr>
      </w:pPr>
    </w:p>
    <w:p w14:paraId="69929ED3" w14:textId="771738A3" w:rsidR="00862E8D" w:rsidRPr="001B45F4" w:rsidRDefault="00862E8D" w:rsidP="008E6E14">
      <w:pPr>
        <w:pStyle w:val="Maintext"/>
        <w:rPr>
          <w:rFonts w:cs="Arial"/>
          <w:szCs w:val="22"/>
        </w:rPr>
      </w:pPr>
      <w:r w:rsidRPr="001B45F4">
        <w:rPr>
          <w:rStyle w:val="BodyTextChar1"/>
          <w:rFonts w:cs="Arial"/>
          <w:szCs w:val="22"/>
        </w:rPr>
        <w:t xml:space="preserve">CGT </w:t>
      </w:r>
      <w:r w:rsidR="00996AE8" w:rsidRPr="001B45F4">
        <w:rPr>
          <w:rStyle w:val="BodyTextChar1"/>
          <w:rFonts w:cs="Arial"/>
          <w:szCs w:val="22"/>
        </w:rPr>
        <w:t>r</w:t>
      </w:r>
      <w:r w:rsidRPr="001B45F4">
        <w:rPr>
          <w:rStyle w:val="BodyTextChar1"/>
          <w:rFonts w:cs="Arial"/>
          <w:szCs w:val="22"/>
        </w:rPr>
        <w:t xml:space="preserve">eal </w:t>
      </w:r>
      <w:r w:rsidR="00996AE8" w:rsidRPr="001B45F4">
        <w:rPr>
          <w:rStyle w:val="BodyTextChar1"/>
          <w:rFonts w:cs="Arial"/>
          <w:szCs w:val="22"/>
        </w:rPr>
        <w:t>p</w:t>
      </w:r>
      <w:r w:rsidRPr="001B45F4">
        <w:rPr>
          <w:rStyle w:val="BodyTextChar1"/>
          <w:rFonts w:cs="Arial"/>
          <w:szCs w:val="22"/>
        </w:rPr>
        <w:t xml:space="preserve">roperty </w:t>
      </w:r>
      <w:r w:rsidR="00996AE8" w:rsidRPr="001B45F4">
        <w:rPr>
          <w:rStyle w:val="BodyTextChar1"/>
          <w:rFonts w:cs="Arial"/>
          <w:szCs w:val="22"/>
        </w:rPr>
        <w:t>t</w:t>
      </w:r>
      <w:r w:rsidRPr="001B45F4">
        <w:rPr>
          <w:rStyle w:val="BodyTextChar1"/>
          <w:rFonts w:cs="Arial"/>
          <w:szCs w:val="22"/>
        </w:rPr>
        <w:t>ransfers</w:t>
      </w:r>
      <w:r w:rsidRPr="001B45F4">
        <w:rPr>
          <w:rFonts w:cs="Arial"/>
          <w:szCs w:val="22"/>
        </w:rPr>
        <w:t xml:space="preserve"> data </w:t>
      </w:r>
      <w:r w:rsidR="00073F98" w:rsidRPr="001B45F4">
        <w:rPr>
          <w:rFonts w:cs="Arial"/>
          <w:szCs w:val="22"/>
        </w:rPr>
        <w:t xml:space="preserve">will be available through the </w:t>
      </w:r>
      <w:r w:rsidR="005961DB" w:rsidRPr="001B45F4">
        <w:rPr>
          <w:rFonts w:cs="Arial"/>
          <w:szCs w:val="22"/>
        </w:rPr>
        <w:t>p</w:t>
      </w:r>
      <w:r w:rsidR="00073F98" w:rsidRPr="001B45F4">
        <w:rPr>
          <w:rFonts w:cs="Arial"/>
          <w:szCs w:val="22"/>
        </w:rPr>
        <w:t>re</w:t>
      </w:r>
      <w:r w:rsidR="001324DF" w:rsidRPr="001B45F4">
        <w:rPr>
          <w:rFonts w:cs="Arial"/>
          <w:szCs w:val="22"/>
        </w:rPr>
        <w:t>-f</w:t>
      </w:r>
      <w:r w:rsidR="00073F98" w:rsidRPr="001B45F4">
        <w:rPr>
          <w:rFonts w:cs="Arial"/>
          <w:szCs w:val="22"/>
        </w:rPr>
        <w:t xml:space="preserve">ill response as information only </w:t>
      </w:r>
      <w:r w:rsidR="00BE5AA8" w:rsidRPr="001B45F4">
        <w:rPr>
          <w:rFonts w:cs="Arial"/>
          <w:szCs w:val="22"/>
        </w:rPr>
        <w:t xml:space="preserve">under the Context RP.{PTSeqNum} </w:t>
      </w:r>
      <w:r w:rsidR="002D73D9" w:rsidRPr="001B45F4">
        <w:rPr>
          <w:rFonts w:cs="Arial"/>
          <w:szCs w:val="22"/>
        </w:rPr>
        <w:t>where a possible CGT even</w:t>
      </w:r>
      <w:r w:rsidR="004426E0" w:rsidRPr="001B45F4">
        <w:rPr>
          <w:rFonts w:cs="Arial"/>
          <w:szCs w:val="22"/>
        </w:rPr>
        <w:t>t</w:t>
      </w:r>
      <w:r w:rsidR="002D73D9" w:rsidRPr="001B45F4">
        <w:rPr>
          <w:rFonts w:cs="Arial"/>
          <w:szCs w:val="22"/>
        </w:rPr>
        <w:t xml:space="preserve"> has </w:t>
      </w:r>
      <w:r w:rsidR="00BB0E8E" w:rsidRPr="001B45F4">
        <w:rPr>
          <w:rFonts w:cs="Arial"/>
          <w:szCs w:val="22"/>
        </w:rPr>
        <w:t>occurred.</w:t>
      </w:r>
    </w:p>
    <w:p w14:paraId="69929ED4" w14:textId="77777777" w:rsidR="00BE5AA8" w:rsidRPr="001B45F4" w:rsidRDefault="00BE5AA8" w:rsidP="00862E8D">
      <w:pPr>
        <w:pStyle w:val="Maintext"/>
        <w:rPr>
          <w:rFonts w:cs="Arial"/>
          <w:szCs w:val="22"/>
        </w:rPr>
      </w:pPr>
    </w:p>
    <w:p w14:paraId="2F7D8F0F" w14:textId="29BB5011" w:rsidR="00D44852" w:rsidRDefault="00826B89" w:rsidP="008023C4">
      <w:pPr>
        <w:pStyle w:val="Bullet2"/>
        <w:numPr>
          <w:ilvl w:val="0"/>
          <w:numId w:val="0"/>
        </w:numPr>
        <w:tabs>
          <w:tab w:val="left" w:pos="720"/>
        </w:tabs>
        <w:rPr>
          <w:rStyle w:val="BodyTextChar1"/>
          <w:rFonts w:cs="Arial"/>
          <w:szCs w:val="22"/>
        </w:rPr>
      </w:pPr>
      <w:r w:rsidRPr="001B45F4">
        <w:rPr>
          <w:rStyle w:val="BodyTextChar1"/>
          <w:rFonts w:cs="Arial"/>
          <w:szCs w:val="22"/>
        </w:rPr>
        <w:t>Alias</w:t>
      </w:r>
      <w:r w:rsidR="00BB0E8E" w:rsidRPr="001B45F4">
        <w:rPr>
          <w:rStyle w:val="BodyTextChar1"/>
          <w:rFonts w:cs="Arial"/>
          <w:szCs w:val="22"/>
        </w:rPr>
        <w:t xml:space="preserve"> </w:t>
      </w:r>
      <w:r w:rsidR="008024D6" w:rsidRPr="001B45F4">
        <w:rPr>
          <w:rStyle w:val="BodyTextChar1"/>
          <w:rFonts w:cs="Arial"/>
          <w:szCs w:val="22"/>
        </w:rPr>
        <w:t>IITR</w:t>
      </w:r>
      <w:r w:rsidR="00BB0E8E" w:rsidRPr="001B45F4">
        <w:rPr>
          <w:rStyle w:val="BodyTextChar1"/>
          <w:rFonts w:cs="Arial"/>
          <w:szCs w:val="22"/>
        </w:rPr>
        <w:t xml:space="preserve">1088 </w:t>
      </w:r>
      <w:r w:rsidR="00A4792F" w:rsidRPr="001B557B">
        <w:rPr>
          <w:rStyle w:val="BodyTextChar1"/>
          <w:rFonts w:cs="Arial"/>
          <w:iCs/>
          <w:szCs w:val="22"/>
        </w:rPr>
        <w:t xml:space="preserve">Main Residence </w:t>
      </w:r>
      <w:r w:rsidR="00BB0E8E" w:rsidRPr="001B557B">
        <w:rPr>
          <w:rStyle w:val="BodyTextChar1"/>
          <w:rFonts w:cs="Arial"/>
          <w:iCs/>
          <w:szCs w:val="22"/>
        </w:rPr>
        <w:t xml:space="preserve">Indicator </w:t>
      </w:r>
      <w:r w:rsidR="00A4792F" w:rsidRPr="001B45F4">
        <w:rPr>
          <w:rStyle w:val="BodyTextChar1"/>
          <w:rFonts w:cs="Arial"/>
          <w:szCs w:val="22"/>
        </w:rPr>
        <w:t xml:space="preserve">will identify records that the ATO believes was a transfer of a taxpayer’s </w:t>
      </w:r>
      <w:r w:rsidR="007C2334" w:rsidRPr="001B45F4">
        <w:rPr>
          <w:rStyle w:val="BodyTextChar1"/>
          <w:rFonts w:cs="Arial"/>
          <w:szCs w:val="22"/>
        </w:rPr>
        <w:t>main residential property</w:t>
      </w:r>
      <w:r w:rsidR="00A4792F" w:rsidRPr="001B45F4">
        <w:rPr>
          <w:rStyle w:val="BodyTextChar1"/>
          <w:rFonts w:cs="Arial"/>
          <w:szCs w:val="22"/>
        </w:rPr>
        <w:t xml:space="preserve">. </w:t>
      </w:r>
      <w:r w:rsidR="007C2334" w:rsidRPr="001B45F4">
        <w:rPr>
          <w:rStyle w:val="BodyTextChar1"/>
          <w:rFonts w:cs="Arial"/>
          <w:szCs w:val="22"/>
        </w:rPr>
        <w:t xml:space="preserve">Where this indicator </w:t>
      </w:r>
      <w:r w:rsidR="00A4608B" w:rsidRPr="001B45F4">
        <w:rPr>
          <w:rStyle w:val="BodyTextChar1"/>
          <w:rFonts w:cs="Arial"/>
          <w:szCs w:val="22"/>
        </w:rPr>
        <w:t xml:space="preserve">has </w:t>
      </w:r>
      <w:r w:rsidR="00BB0E8E" w:rsidRPr="001B45F4">
        <w:rPr>
          <w:rStyle w:val="BodyTextChar1"/>
          <w:rFonts w:cs="Arial"/>
          <w:szCs w:val="22"/>
        </w:rPr>
        <w:t>a value of</w:t>
      </w:r>
      <w:r w:rsidR="007C2334" w:rsidRPr="001B45F4">
        <w:rPr>
          <w:rStyle w:val="BodyTextChar1"/>
          <w:rFonts w:cs="Arial"/>
          <w:szCs w:val="22"/>
        </w:rPr>
        <w:t xml:space="preserve"> </w:t>
      </w:r>
      <w:r w:rsidR="00A4608B" w:rsidRPr="001B45F4">
        <w:rPr>
          <w:rStyle w:val="BodyTextChar1"/>
          <w:rFonts w:cs="Arial"/>
          <w:szCs w:val="22"/>
        </w:rPr>
        <w:t>TRUE</w:t>
      </w:r>
      <w:r w:rsidR="007C2334" w:rsidRPr="001B45F4">
        <w:rPr>
          <w:rStyle w:val="BodyTextChar1"/>
          <w:rFonts w:cs="Arial"/>
          <w:szCs w:val="22"/>
        </w:rPr>
        <w:t xml:space="preserve">, </w:t>
      </w:r>
      <w:r w:rsidR="00614BCA">
        <w:rPr>
          <w:rStyle w:val="BodyTextChar1"/>
          <w:rFonts w:cs="Arial"/>
          <w:szCs w:val="22"/>
        </w:rPr>
        <w:t xml:space="preserve">Digital </w:t>
      </w:r>
      <w:r w:rsidR="007C2334" w:rsidRPr="001B45F4">
        <w:rPr>
          <w:rStyle w:val="BodyTextChar1"/>
          <w:rFonts w:cs="Arial"/>
          <w:szCs w:val="22"/>
        </w:rPr>
        <w:t xml:space="preserve">Software </w:t>
      </w:r>
      <w:r w:rsidR="00614BCA">
        <w:rPr>
          <w:rStyle w:val="BodyTextChar1"/>
          <w:rFonts w:cs="Arial"/>
          <w:szCs w:val="22"/>
        </w:rPr>
        <w:t xml:space="preserve">Providers </w:t>
      </w:r>
      <w:r w:rsidR="007C2334" w:rsidRPr="001B45F4">
        <w:rPr>
          <w:rStyle w:val="BodyTextChar1"/>
          <w:rFonts w:cs="Arial"/>
          <w:szCs w:val="22"/>
        </w:rPr>
        <w:t xml:space="preserve">should provide an </w:t>
      </w:r>
      <w:r w:rsidR="00A4792F" w:rsidRPr="001B45F4">
        <w:rPr>
          <w:rStyle w:val="BodyTextChar1"/>
          <w:rFonts w:cs="Arial"/>
          <w:szCs w:val="22"/>
        </w:rPr>
        <w:t>informational message</w:t>
      </w:r>
      <w:r w:rsidR="002363F6" w:rsidRPr="001B45F4">
        <w:rPr>
          <w:rStyle w:val="BodyTextChar1"/>
          <w:rFonts w:cs="Arial"/>
          <w:szCs w:val="22"/>
        </w:rPr>
        <w:t xml:space="preserve"> as follows:</w:t>
      </w:r>
    </w:p>
    <w:p w14:paraId="02FC3D7A" w14:textId="77777777" w:rsidR="0022369A" w:rsidRPr="001B45F4" w:rsidRDefault="0022369A" w:rsidP="008023C4">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D44852" w:rsidRPr="001B45F4" w14:paraId="1205313C" w14:textId="77777777" w:rsidTr="00A8147B">
        <w:trPr>
          <w:trHeight w:val="577"/>
        </w:trPr>
        <w:tc>
          <w:tcPr>
            <w:tcW w:w="9288" w:type="dxa"/>
          </w:tcPr>
          <w:p w14:paraId="603CA7FB" w14:textId="47B4CCA9" w:rsidR="00D44852" w:rsidRPr="001B45F4" w:rsidRDefault="00D44852" w:rsidP="00F46A32">
            <w:pPr>
              <w:pStyle w:val="Bullet2"/>
              <w:numPr>
                <w:ilvl w:val="0"/>
                <w:numId w:val="0"/>
              </w:numPr>
              <w:tabs>
                <w:tab w:val="left" w:pos="720"/>
              </w:tabs>
              <w:spacing w:before="0" w:after="0"/>
              <w:rPr>
                <w:rStyle w:val="BodyTextChar1"/>
                <w:rFonts w:cs="Arial"/>
                <w:iCs/>
                <w:szCs w:val="22"/>
              </w:rPr>
            </w:pPr>
            <w:r w:rsidRPr="001B45F4">
              <w:rPr>
                <w:rStyle w:val="BodyTextChar1"/>
                <w:rFonts w:cs="Arial"/>
                <w:i/>
                <w:szCs w:val="22"/>
              </w:rPr>
              <w:t>“</w:t>
            </w:r>
            <w:r w:rsidRPr="001B45F4">
              <w:rPr>
                <w:rStyle w:val="BodyTextChar1"/>
                <w:rFonts w:cs="Arial"/>
                <w:iCs/>
                <w:szCs w:val="22"/>
              </w:rPr>
              <w:t xml:space="preserve">Your client may not have a CGT obligation for the above property if they were resident for tax purposes at the time of disposal and it was their </w:t>
            </w:r>
            <w:hyperlink r:id="rId34" w:history="1">
              <w:r w:rsidRPr="001B45F4">
                <w:rPr>
                  <w:rStyle w:val="Hyperlink"/>
                  <w:rFonts w:cs="Arial"/>
                  <w:b w:val="0"/>
                  <w:bCs/>
                  <w:iCs/>
                  <w:noProof w:val="0"/>
                  <w:szCs w:val="22"/>
                  <w:u w:val="none"/>
                  <w:lang w:val="en-US" w:eastAsia="en-US"/>
                </w:rPr>
                <w:t>main residence</w:t>
              </w:r>
            </w:hyperlink>
            <w:r w:rsidRPr="005B07C3">
              <w:rPr>
                <w:rStyle w:val="BodyTextChar1"/>
                <w:rFonts w:cs="Arial"/>
                <w:iCs/>
                <w:szCs w:val="22"/>
              </w:rPr>
              <w:t>.</w:t>
            </w:r>
            <w:r w:rsidRPr="001B45F4">
              <w:rPr>
                <w:rStyle w:val="BodyTextChar1"/>
                <w:rFonts w:cs="Arial"/>
                <w:iCs/>
                <w:szCs w:val="22"/>
              </w:rPr>
              <w:t xml:space="preserve">’’ </w:t>
            </w:r>
          </w:p>
        </w:tc>
      </w:tr>
    </w:tbl>
    <w:p w14:paraId="69929ED6" w14:textId="02598E6C" w:rsidR="00DA52F9" w:rsidRDefault="00DA52F9" w:rsidP="008023C4">
      <w:pPr>
        <w:pStyle w:val="Bullet2"/>
        <w:numPr>
          <w:ilvl w:val="0"/>
          <w:numId w:val="0"/>
        </w:numPr>
        <w:tabs>
          <w:tab w:val="left" w:pos="720"/>
        </w:tabs>
        <w:rPr>
          <w:rStyle w:val="BodyTextChar1"/>
          <w:rFonts w:cs="Arial"/>
          <w:szCs w:val="22"/>
        </w:rPr>
      </w:pPr>
    </w:p>
    <w:p w14:paraId="75652026" w14:textId="670B7805" w:rsidR="0091009C" w:rsidRPr="0091009C" w:rsidRDefault="0091009C" w:rsidP="0091009C">
      <w:pPr>
        <w:tabs>
          <w:tab w:val="left" w:pos="720"/>
        </w:tabs>
        <w:spacing w:before="60" w:after="60"/>
        <w:rPr>
          <w:rFonts w:cs="Arial"/>
          <w:szCs w:val="22"/>
          <w:lang w:val="en-US" w:eastAsia="en-US"/>
        </w:rPr>
      </w:pPr>
      <w:r w:rsidRPr="0091009C">
        <w:rPr>
          <w:rFonts w:cs="Arial"/>
          <w:szCs w:val="22"/>
          <w:lang w:val="en-US" w:eastAsia="en-US"/>
        </w:rPr>
        <w:t>Alias IITR</w:t>
      </w:r>
      <w:r w:rsidR="00F36668">
        <w:rPr>
          <w:rFonts w:cs="Arial"/>
          <w:szCs w:val="22"/>
          <w:lang w:val="en-US" w:eastAsia="en-US"/>
        </w:rPr>
        <w:t>6662</w:t>
      </w:r>
      <w:r w:rsidRPr="0091009C">
        <w:rPr>
          <w:rFonts w:cs="Arial"/>
          <w:szCs w:val="22"/>
          <w:lang w:val="en-US" w:eastAsia="en-US"/>
        </w:rPr>
        <w:t xml:space="preserve"> </w:t>
      </w:r>
      <w:r w:rsidRPr="001B557B">
        <w:rPr>
          <w:rFonts w:cs="Arial"/>
          <w:szCs w:val="22"/>
          <w:lang w:val="en-US" w:eastAsia="en-US"/>
        </w:rPr>
        <w:t>Affordable Housing CGT Discount Indicator</w:t>
      </w:r>
      <w:r w:rsidRPr="0091009C">
        <w:rPr>
          <w:rFonts w:cs="Arial"/>
          <w:i/>
          <w:iCs/>
          <w:szCs w:val="22"/>
          <w:lang w:val="en-US" w:eastAsia="en-US"/>
        </w:rPr>
        <w:t xml:space="preserve"> </w:t>
      </w:r>
      <w:r w:rsidRPr="0091009C">
        <w:rPr>
          <w:rFonts w:cs="Arial"/>
          <w:szCs w:val="22"/>
          <w:lang w:val="en-US" w:eastAsia="en-US"/>
        </w:rPr>
        <w:t xml:space="preserve">will identify records that the ATO believes the disposal of investment property was used to provide affordable housing. Where this indicator has a value of TRUE, </w:t>
      </w:r>
      <w:r w:rsidR="00F36668">
        <w:rPr>
          <w:rFonts w:cs="Arial"/>
          <w:szCs w:val="22"/>
          <w:lang w:val="en-US" w:eastAsia="en-US"/>
        </w:rPr>
        <w:t xml:space="preserve">Digital </w:t>
      </w:r>
      <w:r w:rsidRPr="0091009C">
        <w:rPr>
          <w:rFonts w:cs="Arial"/>
          <w:szCs w:val="22"/>
          <w:lang w:val="en-US" w:eastAsia="en-US"/>
        </w:rPr>
        <w:t xml:space="preserve">Software </w:t>
      </w:r>
      <w:r w:rsidR="00F36668">
        <w:rPr>
          <w:rFonts w:cs="Arial"/>
          <w:szCs w:val="22"/>
          <w:lang w:val="en-US" w:eastAsia="en-US"/>
        </w:rPr>
        <w:t>Providers</w:t>
      </w:r>
      <w:r w:rsidRPr="0091009C">
        <w:rPr>
          <w:rFonts w:cs="Arial"/>
          <w:szCs w:val="22"/>
          <w:lang w:val="en-US" w:eastAsia="en-US"/>
        </w:rPr>
        <w:t xml:space="preserve"> should provide an </w:t>
      </w:r>
      <w:r w:rsidR="00F86DA8" w:rsidRPr="0091009C">
        <w:rPr>
          <w:rFonts w:cs="Arial"/>
          <w:szCs w:val="22"/>
          <w:lang w:val="en-US" w:eastAsia="en-US"/>
        </w:rPr>
        <w:t>informational</w:t>
      </w:r>
      <w:r w:rsidRPr="0091009C">
        <w:rPr>
          <w:rFonts w:cs="Arial"/>
          <w:szCs w:val="22"/>
          <w:lang w:val="en-US" w:eastAsia="en-US"/>
        </w:rPr>
        <w:t xml:space="preserve"> message as follows:</w:t>
      </w:r>
    </w:p>
    <w:p w14:paraId="438F4605" w14:textId="77777777" w:rsidR="0091009C" w:rsidRPr="0091009C" w:rsidRDefault="0091009C" w:rsidP="0091009C">
      <w:pPr>
        <w:tabs>
          <w:tab w:val="left" w:pos="720"/>
        </w:tabs>
        <w:spacing w:before="60" w:after="60"/>
        <w:rPr>
          <w:rFonts w:cs="Arial"/>
          <w:szCs w:val="22"/>
          <w:lang w:val="en-US" w:eastAsia="en-US"/>
        </w:rPr>
      </w:pPr>
    </w:p>
    <w:tbl>
      <w:tblPr>
        <w:tblStyle w:val="TableGrid"/>
        <w:tblW w:w="0" w:type="auto"/>
        <w:tblLook w:val="04A0" w:firstRow="1" w:lastRow="0" w:firstColumn="1" w:lastColumn="0" w:noHBand="0" w:noVBand="1"/>
      </w:tblPr>
      <w:tblGrid>
        <w:gridCol w:w="9288"/>
      </w:tblGrid>
      <w:tr w:rsidR="0091009C" w:rsidRPr="0091009C" w14:paraId="7E661BCE" w14:textId="77777777" w:rsidTr="0066601C">
        <w:tc>
          <w:tcPr>
            <w:tcW w:w="9288" w:type="dxa"/>
          </w:tcPr>
          <w:p w14:paraId="6A7DFD2A" w14:textId="77777777" w:rsidR="0091009C" w:rsidRPr="0091009C" w:rsidRDefault="0091009C" w:rsidP="0091009C">
            <w:pPr>
              <w:tabs>
                <w:tab w:val="left" w:pos="720"/>
              </w:tabs>
              <w:spacing w:before="60" w:after="60"/>
              <w:rPr>
                <w:rFonts w:cs="Arial"/>
                <w:szCs w:val="22"/>
                <w:lang w:val="en-US" w:eastAsia="en-US"/>
              </w:rPr>
            </w:pPr>
            <w:r w:rsidRPr="0091009C">
              <w:rPr>
                <w:rFonts w:cs="Arial"/>
                <w:szCs w:val="22"/>
                <w:lang w:val="en-US" w:eastAsia="en-US"/>
              </w:rPr>
              <w:t>“Our records indicate that your client may be eligible for up to an additional 10% CGT discount related to the disposal of property used to provide affordable housing.”</w:t>
            </w:r>
          </w:p>
        </w:tc>
      </w:tr>
    </w:tbl>
    <w:p w14:paraId="40B967DA" w14:textId="77777777" w:rsidR="0091009C" w:rsidRPr="001B45F4" w:rsidRDefault="0091009C" w:rsidP="008023C4">
      <w:pPr>
        <w:pStyle w:val="Bullet2"/>
        <w:numPr>
          <w:ilvl w:val="0"/>
          <w:numId w:val="0"/>
        </w:numPr>
        <w:tabs>
          <w:tab w:val="left" w:pos="720"/>
        </w:tabs>
        <w:rPr>
          <w:rStyle w:val="BodyTextChar1"/>
          <w:rFonts w:cs="Arial"/>
          <w:szCs w:val="22"/>
        </w:rPr>
      </w:pPr>
    </w:p>
    <w:p w14:paraId="69929ED8" w14:textId="72FA480B" w:rsidR="00E7459D" w:rsidRPr="001B45F4" w:rsidRDefault="00E7459D" w:rsidP="00235D97">
      <w:pPr>
        <w:pStyle w:val="Head2"/>
      </w:pPr>
      <w:bookmarkStart w:id="1312" w:name="_Toc100223269"/>
      <w:bookmarkStart w:id="1313" w:name="_Toc100223873"/>
      <w:bookmarkStart w:id="1314" w:name="_Toc100224458"/>
      <w:bookmarkStart w:id="1315" w:name="_Toc100225037"/>
      <w:bookmarkStart w:id="1316" w:name="_Toc100225641"/>
      <w:bookmarkStart w:id="1317" w:name="_Toc100226232"/>
      <w:bookmarkStart w:id="1318" w:name="_Toc29559842"/>
      <w:bookmarkStart w:id="1319" w:name="_Toc29560232"/>
      <w:bookmarkStart w:id="1320" w:name="_Toc29560826"/>
      <w:bookmarkStart w:id="1321" w:name="_Toc29884738"/>
      <w:bookmarkStart w:id="1322" w:name="_Toc29885055"/>
      <w:bookmarkStart w:id="1323" w:name="_Toc29890754"/>
      <w:bookmarkStart w:id="1324" w:name="_Toc29560827"/>
      <w:bookmarkStart w:id="1325" w:name="_Toc29796903"/>
      <w:bookmarkStart w:id="1326" w:name="_Toc35338715"/>
      <w:bookmarkStart w:id="1327" w:name="_Toc75866970"/>
      <w:bookmarkStart w:id="1328" w:name="_Toc127522812"/>
      <w:bookmarkEnd w:id="1312"/>
      <w:bookmarkEnd w:id="1313"/>
      <w:bookmarkEnd w:id="1314"/>
      <w:bookmarkEnd w:id="1315"/>
      <w:bookmarkEnd w:id="1316"/>
      <w:bookmarkEnd w:id="1317"/>
      <w:bookmarkEnd w:id="1318"/>
      <w:bookmarkEnd w:id="1319"/>
      <w:bookmarkEnd w:id="1320"/>
      <w:bookmarkEnd w:id="1321"/>
      <w:bookmarkEnd w:id="1322"/>
      <w:bookmarkEnd w:id="1323"/>
      <w:r w:rsidRPr="001B45F4">
        <w:t>T</w:t>
      </w:r>
      <w:r w:rsidR="00EC5C2F" w:rsidRPr="001B45F4">
        <w:rPr>
          <w:caps w:val="0"/>
        </w:rPr>
        <w:t>axable</w:t>
      </w:r>
      <w:r w:rsidR="00D44852" w:rsidRPr="001B45F4">
        <w:t xml:space="preserve"> </w:t>
      </w:r>
      <w:r w:rsidR="00700ECA" w:rsidRPr="001B45F4">
        <w:t>P</w:t>
      </w:r>
      <w:r w:rsidR="00EC5C2F" w:rsidRPr="001B45F4">
        <w:rPr>
          <w:caps w:val="0"/>
        </w:rPr>
        <w:t>ayment</w:t>
      </w:r>
      <w:r w:rsidRPr="001B45F4">
        <w:t xml:space="preserve"> A</w:t>
      </w:r>
      <w:r w:rsidR="00EC5C2F" w:rsidRPr="001B45F4">
        <w:rPr>
          <w:caps w:val="0"/>
        </w:rPr>
        <w:t>nnual</w:t>
      </w:r>
      <w:r w:rsidR="0022369A" w:rsidRPr="001B45F4">
        <w:t xml:space="preserve"> </w:t>
      </w:r>
      <w:r w:rsidRPr="001B45F4">
        <w:t>R</w:t>
      </w:r>
      <w:r w:rsidR="00EC5C2F" w:rsidRPr="001B45F4">
        <w:rPr>
          <w:caps w:val="0"/>
        </w:rPr>
        <w:t xml:space="preserve">eport </w:t>
      </w:r>
      <w:r w:rsidR="003A66EB" w:rsidRPr="001B45F4">
        <w:t>(TPAR)</w:t>
      </w:r>
      <w:r w:rsidR="00F93D74" w:rsidRPr="001B45F4">
        <w:t xml:space="preserve"> </w:t>
      </w:r>
      <w:r w:rsidR="0022369A" w:rsidRPr="001B45F4">
        <w:t>d</w:t>
      </w:r>
      <w:r w:rsidR="00EC5C2F" w:rsidRPr="001B45F4">
        <w:rPr>
          <w:caps w:val="0"/>
        </w:rPr>
        <w:t>ata</w:t>
      </w:r>
      <w:bookmarkEnd w:id="1324"/>
      <w:bookmarkEnd w:id="1325"/>
      <w:bookmarkEnd w:id="1326"/>
      <w:bookmarkEnd w:id="1327"/>
      <w:bookmarkEnd w:id="1328"/>
    </w:p>
    <w:p w14:paraId="69929ED9" w14:textId="18529F35" w:rsidR="00E7459D" w:rsidRDefault="00996AE8" w:rsidP="00CF7612">
      <w:pPr>
        <w:pStyle w:val="Bullet2"/>
        <w:numPr>
          <w:ilvl w:val="0"/>
          <w:numId w:val="0"/>
        </w:numPr>
        <w:rPr>
          <w:rStyle w:val="BodyTextChar1"/>
          <w:rFonts w:cs="Arial"/>
          <w:szCs w:val="22"/>
          <w:lang w:val="en-AU"/>
        </w:rPr>
      </w:pPr>
      <w:r w:rsidRPr="001B45F4">
        <w:rPr>
          <w:rFonts w:cs="Arial"/>
          <w:szCs w:val="22"/>
        </w:rPr>
        <w:t>TPAR</w:t>
      </w:r>
      <w:r w:rsidR="00E7459D" w:rsidRPr="001B45F4">
        <w:rPr>
          <w:rStyle w:val="BodyTextChar1"/>
          <w:rFonts w:cs="Arial"/>
          <w:szCs w:val="22"/>
          <w:lang w:val="en-AU"/>
        </w:rPr>
        <w:t xml:space="preserve"> for businesses </w:t>
      </w:r>
      <w:r w:rsidR="00B66397" w:rsidRPr="001B45F4">
        <w:rPr>
          <w:rStyle w:val="BodyTextChar1"/>
          <w:rFonts w:cs="Arial"/>
          <w:szCs w:val="22"/>
          <w:lang w:val="en-AU"/>
        </w:rPr>
        <w:t>providing</w:t>
      </w:r>
      <w:r w:rsidR="00E7459D" w:rsidRPr="001B45F4">
        <w:rPr>
          <w:rStyle w:val="BodyTextChar1"/>
          <w:rFonts w:cs="Arial"/>
          <w:szCs w:val="22"/>
          <w:lang w:val="en-AU"/>
        </w:rPr>
        <w:t xml:space="preserve"> building and construction</w:t>
      </w:r>
      <w:r w:rsidR="00B66397" w:rsidRPr="001B45F4">
        <w:rPr>
          <w:rStyle w:val="BodyTextChar1"/>
          <w:rFonts w:cs="Arial"/>
          <w:szCs w:val="22"/>
          <w:lang w:val="en-AU"/>
        </w:rPr>
        <w:t xml:space="preserve">, </w:t>
      </w:r>
      <w:r w:rsidR="00E33861" w:rsidRPr="001B45F4">
        <w:rPr>
          <w:rStyle w:val="BodyTextChar1"/>
          <w:rFonts w:cs="Arial"/>
          <w:szCs w:val="22"/>
          <w:lang w:val="en-AU"/>
        </w:rPr>
        <w:t xml:space="preserve">courier, cleaning services, road freight, security, investigation, surveillance or IT services </w:t>
      </w:r>
      <w:r w:rsidR="00E7459D" w:rsidRPr="001B45F4">
        <w:rPr>
          <w:rStyle w:val="BodyTextChar1"/>
          <w:rFonts w:cs="Arial"/>
          <w:szCs w:val="22"/>
          <w:lang w:val="en-AU"/>
        </w:rPr>
        <w:t xml:space="preserve">aims to improve compliance with tax obligations. The information reported about payments made to contractors is used in </w:t>
      </w:r>
      <w:r w:rsidR="00FA3E20" w:rsidRPr="001B45F4">
        <w:rPr>
          <w:rStyle w:val="BodyTextChar1"/>
          <w:rFonts w:cs="Arial"/>
          <w:szCs w:val="22"/>
          <w:lang w:val="en-AU"/>
        </w:rPr>
        <w:t>the ATO</w:t>
      </w:r>
      <w:r w:rsidR="00E7459D" w:rsidRPr="001B45F4">
        <w:rPr>
          <w:rStyle w:val="BodyTextChar1"/>
          <w:rFonts w:cs="Arial"/>
          <w:szCs w:val="22"/>
          <w:lang w:val="en-AU"/>
        </w:rPr>
        <w:t xml:space="preserve"> data matching program to detect contractors who have not</w:t>
      </w:r>
      <w:r w:rsidR="00D44852" w:rsidRPr="001B45F4">
        <w:rPr>
          <w:rStyle w:val="BodyTextChar1"/>
          <w:rFonts w:cs="Arial"/>
          <w:szCs w:val="22"/>
          <w:lang w:val="en-AU"/>
        </w:rPr>
        <w:t xml:space="preserve"> either</w:t>
      </w:r>
      <w:r w:rsidR="00E7459D" w:rsidRPr="001B45F4">
        <w:rPr>
          <w:rStyle w:val="BodyTextChar1"/>
          <w:rFonts w:cs="Arial"/>
          <w:szCs w:val="22"/>
          <w:lang w:val="en-AU"/>
        </w:rPr>
        <w:t xml:space="preserve">: </w:t>
      </w:r>
    </w:p>
    <w:p w14:paraId="34B2687B" w14:textId="77777777" w:rsidR="0022369A" w:rsidRPr="001B45F4" w:rsidRDefault="0022369A" w:rsidP="00CF7612">
      <w:pPr>
        <w:pStyle w:val="Bullet2"/>
        <w:numPr>
          <w:ilvl w:val="0"/>
          <w:numId w:val="0"/>
        </w:numPr>
        <w:rPr>
          <w:rStyle w:val="BodyTextChar1"/>
          <w:rFonts w:cs="Arial"/>
          <w:szCs w:val="22"/>
          <w:lang w:val="en-AU"/>
        </w:rPr>
      </w:pPr>
    </w:p>
    <w:p w14:paraId="69929EDA" w14:textId="045C4071" w:rsidR="00E7459D" w:rsidRPr="001B45F4" w:rsidRDefault="00A60FCB" w:rsidP="008B775E">
      <w:pPr>
        <w:pStyle w:val="Bullet2"/>
        <w:numPr>
          <w:ilvl w:val="0"/>
          <w:numId w:val="15"/>
        </w:numPr>
        <w:rPr>
          <w:rStyle w:val="BodyTextChar1"/>
          <w:rFonts w:cs="Arial"/>
          <w:szCs w:val="22"/>
          <w:lang w:val="en-AU"/>
        </w:rPr>
      </w:pPr>
      <w:r w:rsidRPr="001B45F4">
        <w:rPr>
          <w:rStyle w:val="BodyTextChar1"/>
          <w:rFonts w:cs="Arial"/>
          <w:szCs w:val="22"/>
          <w:lang w:val="en-AU"/>
        </w:rPr>
        <w:t>L</w:t>
      </w:r>
      <w:r w:rsidR="00E7459D" w:rsidRPr="001B45F4">
        <w:rPr>
          <w:rStyle w:val="BodyTextChar1"/>
          <w:rFonts w:cs="Arial"/>
          <w:szCs w:val="22"/>
          <w:lang w:val="en-AU"/>
        </w:rPr>
        <w:t>odged tax returns</w:t>
      </w:r>
    </w:p>
    <w:p w14:paraId="69929EDB" w14:textId="735A7D21" w:rsidR="001D1E32" w:rsidRPr="001B45F4" w:rsidRDefault="00505AB1" w:rsidP="008B775E">
      <w:pPr>
        <w:pStyle w:val="Bullet2"/>
        <w:numPr>
          <w:ilvl w:val="0"/>
          <w:numId w:val="15"/>
        </w:numPr>
        <w:rPr>
          <w:rStyle w:val="BodyTextChar1"/>
          <w:rFonts w:cs="Arial"/>
          <w:szCs w:val="22"/>
        </w:rPr>
      </w:pPr>
      <w:r w:rsidRPr="001B45F4">
        <w:rPr>
          <w:rStyle w:val="BodyTextChar1"/>
          <w:rFonts w:cs="Arial"/>
          <w:szCs w:val="22"/>
          <w:lang w:val="en-AU"/>
        </w:rPr>
        <w:t xml:space="preserve">Included </w:t>
      </w:r>
      <w:r w:rsidR="00E7459D" w:rsidRPr="001B45F4">
        <w:rPr>
          <w:rStyle w:val="BodyTextChar1"/>
          <w:rFonts w:cs="Arial"/>
          <w:szCs w:val="22"/>
          <w:lang w:val="en-AU"/>
        </w:rPr>
        <w:t>all their income on tax returns that have been lodged.</w:t>
      </w:r>
    </w:p>
    <w:p w14:paraId="6D778C87" w14:textId="77777777" w:rsidR="004C40BB" w:rsidRPr="001B45F4" w:rsidRDefault="004C40BB" w:rsidP="004C40BB">
      <w:pPr>
        <w:pStyle w:val="Bullet2"/>
        <w:numPr>
          <w:ilvl w:val="0"/>
          <w:numId w:val="0"/>
        </w:numPr>
        <w:ind w:left="720"/>
        <w:rPr>
          <w:rStyle w:val="BodyTextChar1"/>
          <w:rFonts w:cs="Arial"/>
          <w:szCs w:val="22"/>
        </w:rPr>
      </w:pPr>
    </w:p>
    <w:p w14:paraId="69929EDC" w14:textId="41F2C3F5" w:rsidR="00B91BA1" w:rsidRPr="001B45F4" w:rsidRDefault="00DA4C77" w:rsidP="005E167D">
      <w:pPr>
        <w:pStyle w:val="Bullet2"/>
        <w:numPr>
          <w:ilvl w:val="0"/>
          <w:numId w:val="0"/>
        </w:numPr>
        <w:spacing w:before="0" w:after="0"/>
        <w:rPr>
          <w:rStyle w:val="BodyTextChar1"/>
          <w:rFonts w:cs="Arial"/>
          <w:szCs w:val="22"/>
        </w:rPr>
      </w:pPr>
      <w:r w:rsidRPr="001B45F4">
        <w:rPr>
          <w:rStyle w:val="BodyTextChar1"/>
          <w:rFonts w:cs="Arial"/>
          <w:szCs w:val="22"/>
        </w:rPr>
        <w:t>The ‘</w:t>
      </w:r>
      <w:r w:rsidR="00996AE8" w:rsidRPr="001B45F4">
        <w:rPr>
          <w:rStyle w:val="BodyTextChar1"/>
          <w:rFonts w:cs="Arial"/>
          <w:szCs w:val="22"/>
        </w:rPr>
        <w:t xml:space="preserve">payment’ </w:t>
      </w:r>
      <w:r w:rsidRPr="001B45F4">
        <w:rPr>
          <w:rStyle w:val="BodyTextChar1"/>
          <w:rFonts w:cs="Arial"/>
          <w:szCs w:val="22"/>
        </w:rPr>
        <w:t xml:space="preserve">value for element </w:t>
      </w:r>
      <w:r w:rsidR="008024D6" w:rsidRPr="001B45F4">
        <w:rPr>
          <w:rStyle w:val="BodyTextChar1"/>
          <w:rFonts w:cs="Arial"/>
          <w:szCs w:val="22"/>
        </w:rPr>
        <w:t>IITR</w:t>
      </w:r>
      <w:r w:rsidRPr="001B45F4">
        <w:rPr>
          <w:rStyle w:val="BodyTextChar1"/>
          <w:rFonts w:cs="Arial"/>
          <w:szCs w:val="22"/>
        </w:rPr>
        <w:t>1140</w:t>
      </w:r>
      <w:r w:rsidR="00A4608B" w:rsidRPr="001B45F4">
        <w:rPr>
          <w:rStyle w:val="BodyTextChar1"/>
          <w:rFonts w:cs="Arial"/>
          <w:szCs w:val="22"/>
        </w:rPr>
        <w:t xml:space="preserve"> </w:t>
      </w:r>
      <w:r w:rsidR="00004EDB" w:rsidRPr="001B45F4">
        <w:rPr>
          <w:rStyle w:val="BodyTextChar1"/>
          <w:rFonts w:cs="Arial"/>
          <w:szCs w:val="22"/>
        </w:rPr>
        <w:t>p</w:t>
      </w:r>
      <w:r w:rsidR="00A4608B" w:rsidRPr="001B45F4">
        <w:rPr>
          <w:rStyle w:val="BodyTextChar1"/>
          <w:rFonts w:cs="Arial"/>
          <w:szCs w:val="22"/>
        </w:rPr>
        <w:t>ayment type</w:t>
      </w:r>
      <w:r w:rsidRPr="001B45F4">
        <w:rPr>
          <w:rStyle w:val="BodyTextChar1"/>
          <w:rFonts w:cs="Arial"/>
          <w:szCs w:val="22"/>
        </w:rPr>
        <w:t xml:space="preserve"> is returned </w:t>
      </w:r>
      <w:r w:rsidRPr="001B45F4">
        <w:rPr>
          <w:rFonts w:cs="Arial"/>
          <w:szCs w:val="22"/>
        </w:rPr>
        <w:t xml:space="preserve">by the SBR pre-fill message response for </w:t>
      </w:r>
      <w:r w:rsidR="00506FFD" w:rsidRPr="001B45F4">
        <w:rPr>
          <w:rStyle w:val="BodyTextChar1"/>
          <w:rFonts w:cs="Arial"/>
          <w:szCs w:val="22"/>
        </w:rPr>
        <w:t>g</w:t>
      </w:r>
      <w:r w:rsidR="001D1E32" w:rsidRPr="001B45F4">
        <w:rPr>
          <w:rStyle w:val="BodyTextChar1"/>
          <w:rFonts w:cs="Arial"/>
          <w:szCs w:val="22"/>
        </w:rPr>
        <w:t>overnment payments for services or payments for building or construction</w:t>
      </w:r>
      <w:r w:rsidR="00977A84" w:rsidRPr="001B45F4">
        <w:rPr>
          <w:rStyle w:val="BodyTextChar1"/>
          <w:rFonts w:cs="Arial"/>
          <w:szCs w:val="22"/>
        </w:rPr>
        <w:t xml:space="preserve">, </w:t>
      </w:r>
      <w:r w:rsidR="00977A84" w:rsidRPr="001B45F4">
        <w:rPr>
          <w:rStyle w:val="BodyTextChar1"/>
          <w:rFonts w:cs="Arial"/>
          <w:szCs w:val="22"/>
          <w:lang w:val="en-AU"/>
        </w:rPr>
        <w:t>courier, cleaning services, road freight, security, investigation, surveillance or IT services</w:t>
      </w:r>
      <w:r w:rsidR="001D1E32" w:rsidRPr="001B45F4">
        <w:rPr>
          <w:rStyle w:val="BodyTextChar1"/>
          <w:rFonts w:cs="Arial"/>
          <w:szCs w:val="22"/>
        </w:rPr>
        <w:t xml:space="preserve"> services</w:t>
      </w:r>
      <w:r w:rsidRPr="001B45F4">
        <w:rPr>
          <w:rStyle w:val="BodyTextChar1"/>
          <w:rFonts w:cs="Arial"/>
          <w:szCs w:val="22"/>
        </w:rPr>
        <w:t>.</w:t>
      </w:r>
    </w:p>
    <w:p w14:paraId="69929EDD" w14:textId="77777777" w:rsidR="005E167D" w:rsidRPr="001B45F4" w:rsidRDefault="005E167D" w:rsidP="005E167D">
      <w:pPr>
        <w:pStyle w:val="Bullet2"/>
        <w:numPr>
          <w:ilvl w:val="0"/>
          <w:numId w:val="0"/>
        </w:numPr>
        <w:spacing w:before="0" w:after="0"/>
        <w:rPr>
          <w:rStyle w:val="BodyTextChar1"/>
          <w:rFonts w:cs="Arial"/>
          <w:szCs w:val="22"/>
        </w:rPr>
      </w:pPr>
    </w:p>
    <w:p w14:paraId="69929EDE" w14:textId="55BBFFAA" w:rsidR="00057728" w:rsidRPr="001B45F4" w:rsidRDefault="00DA4C77" w:rsidP="005E167D">
      <w:pPr>
        <w:pStyle w:val="Bullet2"/>
        <w:numPr>
          <w:ilvl w:val="0"/>
          <w:numId w:val="0"/>
        </w:numPr>
        <w:spacing w:before="0" w:after="0"/>
        <w:rPr>
          <w:rStyle w:val="BodyTextChar1"/>
          <w:rFonts w:cs="Arial"/>
          <w:szCs w:val="22"/>
        </w:rPr>
      </w:pPr>
      <w:r w:rsidRPr="001B45F4">
        <w:rPr>
          <w:rStyle w:val="BodyTextChar1"/>
          <w:rFonts w:cs="Arial"/>
          <w:szCs w:val="22"/>
        </w:rPr>
        <w:t>The ‘</w:t>
      </w:r>
      <w:r w:rsidR="00996AE8" w:rsidRPr="001B45F4">
        <w:rPr>
          <w:rStyle w:val="BodyTextChar1"/>
          <w:rFonts w:cs="Arial"/>
          <w:szCs w:val="22"/>
        </w:rPr>
        <w:t>g</w:t>
      </w:r>
      <w:r w:rsidRPr="001B45F4">
        <w:rPr>
          <w:rStyle w:val="BodyTextChar1"/>
          <w:rFonts w:cs="Arial"/>
          <w:szCs w:val="22"/>
        </w:rPr>
        <w:t xml:space="preserve">rant’ value for element </w:t>
      </w:r>
      <w:r w:rsidR="008024D6" w:rsidRPr="001B45F4">
        <w:rPr>
          <w:rStyle w:val="BodyTextChar1"/>
          <w:rFonts w:cs="Arial"/>
          <w:szCs w:val="22"/>
        </w:rPr>
        <w:t>IITR</w:t>
      </w:r>
      <w:r w:rsidRPr="001B45F4">
        <w:rPr>
          <w:rStyle w:val="BodyTextChar1"/>
          <w:rFonts w:cs="Arial"/>
          <w:szCs w:val="22"/>
        </w:rPr>
        <w:t>1140</w:t>
      </w:r>
      <w:r w:rsidR="00A4608B" w:rsidRPr="001B45F4">
        <w:rPr>
          <w:rStyle w:val="BodyTextChar1"/>
          <w:rFonts w:cs="Arial"/>
          <w:szCs w:val="22"/>
        </w:rPr>
        <w:t xml:space="preserve"> </w:t>
      </w:r>
      <w:r w:rsidR="00004EDB" w:rsidRPr="001B45F4">
        <w:rPr>
          <w:rStyle w:val="BodyTextChar1"/>
          <w:rFonts w:cs="Arial"/>
          <w:szCs w:val="22"/>
        </w:rPr>
        <w:t>p</w:t>
      </w:r>
      <w:r w:rsidR="00A4608B" w:rsidRPr="001B45F4">
        <w:rPr>
          <w:rStyle w:val="BodyTextChar1"/>
          <w:rFonts w:cs="Arial"/>
          <w:szCs w:val="22"/>
        </w:rPr>
        <w:t>ayment type</w:t>
      </w:r>
      <w:r w:rsidRPr="001B45F4">
        <w:rPr>
          <w:rStyle w:val="BodyTextChar1"/>
          <w:rFonts w:cs="Arial"/>
          <w:szCs w:val="22"/>
        </w:rPr>
        <w:t xml:space="preserve"> is returned </w:t>
      </w:r>
      <w:r w:rsidRPr="001B45F4">
        <w:rPr>
          <w:rFonts w:cs="Arial"/>
          <w:szCs w:val="22"/>
        </w:rPr>
        <w:t xml:space="preserve">by the SBR pre-fill message response for </w:t>
      </w:r>
      <w:r w:rsidR="00506FFD" w:rsidRPr="001B45F4">
        <w:rPr>
          <w:rStyle w:val="BodyTextChar1"/>
          <w:rFonts w:cs="Arial"/>
          <w:szCs w:val="22"/>
          <w:lang w:val="en-AU"/>
        </w:rPr>
        <w:t>g</w:t>
      </w:r>
      <w:r w:rsidR="00057728" w:rsidRPr="001B45F4">
        <w:rPr>
          <w:rStyle w:val="BodyTextChar1"/>
          <w:rFonts w:cs="Arial"/>
          <w:szCs w:val="22"/>
          <w:lang w:val="en-AU"/>
        </w:rPr>
        <w:t>overnment grants</w:t>
      </w:r>
      <w:r w:rsidR="00057728" w:rsidRPr="001B45F4">
        <w:rPr>
          <w:rStyle w:val="BodyTextChar1"/>
          <w:rFonts w:cs="Arial"/>
          <w:szCs w:val="22"/>
        </w:rPr>
        <w:t xml:space="preserve">. </w:t>
      </w:r>
    </w:p>
    <w:p w14:paraId="69929EDF" w14:textId="77777777" w:rsidR="00057728" w:rsidRPr="001B45F4" w:rsidRDefault="00057728" w:rsidP="005E167D">
      <w:pPr>
        <w:pStyle w:val="Bullet2"/>
        <w:numPr>
          <w:ilvl w:val="0"/>
          <w:numId w:val="0"/>
        </w:numPr>
        <w:spacing w:before="0" w:after="0"/>
        <w:rPr>
          <w:rStyle w:val="BodyTextChar1"/>
          <w:rFonts w:cs="Arial"/>
          <w:szCs w:val="22"/>
        </w:rPr>
      </w:pPr>
    </w:p>
    <w:p w14:paraId="69929EE0" w14:textId="2E7D0B38" w:rsidR="00B91BA1" w:rsidRPr="001B45F4" w:rsidRDefault="00B91BA1" w:rsidP="005E167D">
      <w:pPr>
        <w:pStyle w:val="Maintext"/>
        <w:rPr>
          <w:rFonts w:cs="Arial"/>
          <w:szCs w:val="22"/>
        </w:rPr>
      </w:pPr>
      <w:r w:rsidRPr="001B45F4">
        <w:rPr>
          <w:rFonts w:cs="Arial"/>
          <w:szCs w:val="22"/>
        </w:rPr>
        <w:t>TPAR data</w:t>
      </w:r>
      <w:r w:rsidR="001D1E32" w:rsidRPr="001B45F4">
        <w:rPr>
          <w:rFonts w:cs="Arial"/>
          <w:szCs w:val="22"/>
        </w:rPr>
        <w:t xml:space="preserve"> for </w:t>
      </w:r>
      <w:r w:rsidR="00506FFD" w:rsidRPr="001B45F4">
        <w:rPr>
          <w:rStyle w:val="BodyTextChar1"/>
          <w:rFonts w:cs="Arial"/>
          <w:szCs w:val="22"/>
        </w:rPr>
        <w:t>g</w:t>
      </w:r>
      <w:r w:rsidR="001D1E32" w:rsidRPr="001B45F4">
        <w:rPr>
          <w:rStyle w:val="BodyTextChar1"/>
          <w:rFonts w:cs="Arial"/>
          <w:szCs w:val="22"/>
        </w:rPr>
        <w:t xml:space="preserve">overnment </w:t>
      </w:r>
      <w:r w:rsidR="00057728" w:rsidRPr="001B45F4">
        <w:rPr>
          <w:rStyle w:val="BodyTextChar1"/>
          <w:rFonts w:cs="Arial"/>
          <w:szCs w:val="22"/>
        </w:rPr>
        <w:t xml:space="preserve">grants and </w:t>
      </w:r>
      <w:r w:rsidR="00506FFD" w:rsidRPr="001B45F4">
        <w:rPr>
          <w:rStyle w:val="BodyTextChar1"/>
          <w:rFonts w:cs="Arial"/>
          <w:szCs w:val="22"/>
        </w:rPr>
        <w:t>g</w:t>
      </w:r>
      <w:r w:rsidR="00057728" w:rsidRPr="001B45F4">
        <w:rPr>
          <w:rStyle w:val="BodyTextChar1"/>
          <w:rFonts w:cs="Arial"/>
          <w:szCs w:val="22"/>
        </w:rPr>
        <w:t xml:space="preserve">overnment </w:t>
      </w:r>
      <w:r w:rsidR="001D1E32" w:rsidRPr="001B45F4">
        <w:rPr>
          <w:rStyle w:val="BodyTextChar1"/>
          <w:rFonts w:cs="Arial"/>
          <w:szCs w:val="22"/>
        </w:rPr>
        <w:t>payments for services or payments for building or construction services</w:t>
      </w:r>
      <w:r w:rsidRPr="001B45F4">
        <w:rPr>
          <w:rFonts w:cs="Arial"/>
          <w:szCs w:val="22"/>
        </w:rPr>
        <w:t xml:space="preserve"> </w:t>
      </w:r>
      <w:r w:rsidR="00AB5170" w:rsidRPr="001B45F4">
        <w:rPr>
          <w:rFonts w:cs="Arial"/>
          <w:szCs w:val="22"/>
        </w:rPr>
        <w:t xml:space="preserve">will be available through the </w:t>
      </w:r>
      <w:r w:rsidR="00996AE8" w:rsidRPr="001B45F4">
        <w:rPr>
          <w:rFonts w:cs="Arial"/>
          <w:szCs w:val="22"/>
        </w:rPr>
        <w:t>p</w:t>
      </w:r>
      <w:r w:rsidR="00AB5170" w:rsidRPr="001B45F4">
        <w:rPr>
          <w:rFonts w:cs="Arial"/>
          <w:szCs w:val="22"/>
        </w:rPr>
        <w:t>re</w:t>
      </w:r>
      <w:r w:rsidR="005018D8" w:rsidRPr="001B45F4">
        <w:rPr>
          <w:rFonts w:cs="Arial"/>
          <w:szCs w:val="22"/>
        </w:rPr>
        <w:t>-</w:t>
      </w:r>
      <w:r w:rsidR="00996AE8" w:rsidRPr="001B45F4">
        <w:rPr>
          <w:rFonts w:cs="Arial"/>
          <w:szCs w:val="22"/>
        </w:rPr>
        <w:t>f</w:t>
      </w:r>
      <w:r w:rsidR="00AB5170" w:rsidRPr="001B45F4">
        <w:rPr>
          <w:rFonts w:cs="Arial"/>
          <w:szCs w:val="22"/>
        </w:rPr>
        <w:t>ill response as information only</w:t>
      </w:r>
      <w:r w:rsidR="00BB0E8E" w:rsidRPr="001B45F4">
        <w:rPr>
          <w:rFonts w:cs="Arial"/>
          <w:szCs w:val="22"/>
        </w:rPr>
        <w:t xml:space="preserve"> under </w:t>
      </w:r>
      <w:r w:rsidR="00996AE8" w:rsidRPr="001B45F4">
        <w:rPr>
          <w:rFonts w:cs="Arial"/>
          <w:szCs w:val="22"/>
        </w:rPr>
        <w:t>c</w:t>
      </w:r>
      <w:r w:rsidR="00BB0E8E" w:rsidRPr="001B45F4">
        <w:rPr>
          <w:rFonts w:cs="Arial"/>
          <w:szCs w:val="22"/>
        </w:rPr>
        <w:t>ontext RP.{TPSeqNum}.</w:t>
      </w:r>
    </w:p>
    <w:p w14:paraId="69929EE1" w14:textId="77777777" w:rsidR="00B91BA1" w:rsidRPr="001B45F4" w:rsidRDefault="00B91BA1" w:rsidP="00B91BA1">
      <w:pPr>
        <w:pStyle w:val="Maintext"/>
        <w:rPr>
          <w:rFonts w:cs="Arial"/>
          <w:szCs w:val="22"/>
        </w:rPr>
      </w:pPr>
    </w:p>
    <w:p w14:paraId="3BAC419E" w14:textId="387B3B63" w:rsidR="00AD42DF" w:rsidRPr="001B45F4" w:rsidRDefault="006C59D6" w:rsidP="00CF7612">
      <w:pPr>
        <w:pStyle w:val="Bullet2"/>
        <w:numPr>
          <w:ilvl w:val="0"/>
          <w:numId w:val="0"/>
        </w:numPr>
        <w:rPr>
          <w:rStyle w:val="BodyTextChar1"/>
          <w:rFonts w:cs="Arial"/>
          <w:szCs w:val="22"/>
          <w:lang w:val="en-AU"/>
        </w:rPr>
      </w:pPr>
      <w:r w:rsidRPr="001B45F4">
        <w:rPr>
          <w:rStyle w:val="BodyTextChar1"/>
          <w:rFonts w:cs="Arial"/>
          <w:szCs w:val="22"/>
          <w:lang w:val="en-AU"/>
        </w:rPr>
        <w:t xml:space="preserve">Where TPAR data is available for </w:t>
      </w:r>
      <w:r w:rsidR="00004EDB" w:rsidRPr="001B45F4">
        <w:rPr>
          <w:rStyle w:val="BodyTextChar1"/>
          <w:rFonts w:cs="Arial"/>
          <w:szCs w:val="22"/>
          <w:lang w:val="en-AU"/>
        </w:rPr>
        <w:t>p</w:t>
      </w:r>
      <w:r w:rsidR="00A4608B" w:rsidRPr="001B45F4">
        <w:rPr>
          <w:rStyle w:val="BodyTextChar1"/>
          <w:rFonts w:cs="Arial"/>
          <w:szCs w:val="22"/>
          <w:lang w:val="en-AU"/>
        </w:rPr>
        <w:t xml:space="preserve">ayment </w:t>
      </w:r>
      <w:r w:rsidR="00996AE8" w:rsidRPr="001B45F4">
        <w:rPr>
          <w:rStyle w:val="BodyTextChar1"/>
          <w:rFonts w:cs="Arial"/>
          <w:szCs w:val="22"/>
          <w:lang w:val="en-AU"/>
        </w:rPr>
        <w:t>t</w:t>
      </w:r>
      <w:r w:rsidRPr="001B45F4">
        <w:rPr>
          <w:rStyle w:val="BodyTextChar1"/>
          <w:rFonts w:cs="Arial"/>
          <w:szCs w:val="22"/>
          <w:lang w:val="en-AU"/>
        </w:rPr>
        <w:t>ype</w:t>
      </w:r>
      <w:r w:rsidR="00E67ED5" w:rsidRPr="001B45F4">
        <w:rPr>
          <w:rStyle w:val="BodyTextChar1"/>
          <w:rFonts w:cs="Arial"/>
          <w:szCs w:val="22"/>
          <w:lang w:val="en-AU"/>
        </w:rPr>
        <w:t xml:space="preserve"> (</w:t>
      </w:r>
      <w:r w:rsidR="008024D6" w:rsidRPr="001B45F4">
        <w:rPr>
          <w:rStyle w:val="BodyTextChar1"/>
          <w:rFonts w:cs="Arial"/>
          <w:szCs w:val="22"/>
          <w:lang w:val="en-AU"/>
        </w:rPr>
        <w:t>IITR</w:t>
      </w:r>
      <w:r w:rsidR="00E67ED5" w:rsidRPr="001B45F4">
        <w:rPr>
          <w:rStyle w:val="BodyTextChar1"/>
          <w:rFonts w:cs="Arial"/>
          <w:szCs w:val="22"/>
          <w:lang w:val="en-AU"/>
        </w:rPr>
        <w:t>1140)</w:t>
      </w:r>
      <w:r w:rsidRPr="001B45F4">
        <w:rPr>
          <w:rStyle w:val="BodyTextChar1"/>
          <w:rFonts w:cs="Arial"/>
          <w:szCs w:val="22"/>
          <w:lang w:val="en-AU"/>
        </w:rPr>
        <w:t xml:space="preserve"> </w:t>
      </w:r>
      <w:r w:rsidR="00004EDB" w:rsidRPr="001B45F4">
        <w:rPr>
          <w:rStyle w:val="BodyTextChar1"/>
          <w:rFonts w:cs="Arial"/>
          <w:szCs w:val="22"/>
          <w:lang w:val="en-AU"/>
        </w:rPr>
        <w:t>‘</w:t>
      </w:r>
      <w:r w:rsidRPr="001B45F4">
        <w:rPr>
          <w:rStyle w:val="BodyTextChar1"/>
          <w:rFonts w:cs="Arial"/>
          <w:szCs w:val="22"/>
          <w:lang w:val="en-AU"/>
        </w:rPr>
        <w:t>P</w:t>
      </w:r>
      <w:r w:rsidR="008841A8" w:rsidRPr="001B45F4">
        <w:rPr>
          <w:rStyle w:val="BodyTextChar1"/>
          <w:rFonts w:cs="Arial"/>
          <w:szCs w:val="22"/>
          <w:lang w:val="en-AU"/>
        </w:rPr>
        <w:t>ayment</w:t>
      </w:r>
      <w:r w:rsidR="00004EDB" w:rsidRPr="001B45F4">
        <w:rPr>
          <w:rStyle w:val="BodyTextChar1"/>
          <w:rFonts w:cs="Arial"/>
          <w:szCs w:val="22"/>
          <w:lang w:val="en-AU"/>
        </w:rPr>
        <w:t xml:space="preserve">’, </w:t>
      </w:r>
      <w:r w:rsidRPr="001B45F4">
        <w:rPr>
          <w:rStyle w:val="BodyTextChar1"/>
          <w:rFonts w:cs="Arial"/>
          <w:szCs w:val="22"/>
          <w:lang w:val="en-AU"/>
        </w:rPr>
        <w:t>the following informati</w:t>
      </w:r>
      <w:r w:rsidR="00A4608B" w:rsidRPr="001B45F4">
        <w:rPr>
          <w:rStyle w:val="BodyTextChar1"/>
          <w:rFonts w:cs="Arial"/>
          <w:szCs w:val="22"/>
          <w:lang w:val="en-AU"/>
        </w:rPr>
        <w:t>onal</w:t>
      </w:r>
      <w:r w:rsidRPr="001B45F4">
        <w:rPr>
          <w:rStyle w:val="BodyTextChar1"/>
          <w:rFonts w:cs="Arial"/>
          <w:szCs w:val="22"/>
          <w:lang w:val="en-AU"/>
        </w:rPr>
        <w:t xml:space="preserve"> messages </w:t>
      </w:r>
      <w:r w:rsidR="00004EDB" w:rsidRPr="001B45F4">
        <w:rPr>
          <w:rStyle w:val="BodyTextChar1"/>
          <w:rFonts w:cs="Arial"/>
          <w:szCs w:val="22"/>
          <w:lang w:val="en-AU"/>
        </w:rPr>
        <w:t xml:space="preserve">must </w:t>
      </w:r>
      <w:r w:rsidRPr="001B45F4">
        <w:rPr>
          <w:rStyle w:val="BodyTextChar1"/>
          <w:rFonts w:cs="Arial"/>
          <w:szCs w:val="22"/>
          <w:lang w:val="en-AU"/>
        </w:rPr>
        <w:t>be displayed</w:t>
      </w:r>
      <w:r w:rsidR="001C69D2" w:rsidRPr="001B45F4">
        <w:rPr>
          <w:rStyle w:val="BodyTextChar1"/>
          <w:rFonts w:cs="Arial"/>
          <w:szCs w:val="22"/>
          <w:lang w:val="en-AU"/>
        </w:rPr>
        <w:t>:</w:t>
      </w:r>
    </w:p>
    <w:p w14:paraId="2FD99A73" w14:textId="66654EF3" w:rsidR="00004EDB" w:rsidRPr="001B45F4" w:rsidRDefault="00004EDB" w:rsidP="00004EDB">
      <w:pPr>
        <w:pStyle w:val="Bullet2"/>
        <w:numPr>
          <w:ilvl w:val="0"/>
          <w:numId w:val="0"/>
        </w:numPr>
        <w:rPr>
          <w:rStyle w:val="BodyTextChar1"/>
          <w:rFonts w:cs="Arial"/>
          <w:i/>
          <w:szCs w:val="22"/>
          <w:lang w:val="en-AU"/>
        </w:rPr>
      </w:pPr>
    </w:p>
    <w:tbl>
      <w:tblPr>
        <w:tblStyle w:val="TableGrid"/>
        <w:tblW w:w="9356" w:type="dxa"/>
        <w:tblLook w:val="04A0" w:firstRow="1" w:lastRow="0" w:firstColumn="1" w:lastColumn="0" w:noHBand="0" w:noVBand="1"/>
      </w:tblPr>
      <w:tblGrid>
        <w:gridCol w:w="9356"/>
      </w:tblGrid>
      <w:tr w:rsidR="00004EDB" w:rsidRPr="001B45F4" w14:paraId="0082583B" w14:textId="77777777" w:rsidTr="0014044B">
        <w:tc>
          <w:tcPr>
            <w:tcW w:w="9288" w:type="dxa"/>
          </w:tcPr>
          <w:p w14:paraId="2C5D0E55" w14:textId="77777777" w:rsidR="00F97C5F" w:rsidRPr="001B45F4" w:rsidRDefault="00F97C5F" w:rsidP="005C5ACF">
            <w:pPr>
              <w:pStyle w:val="Bullet2"/>
              <w:numPr>
                <w:ilvl w:val="0"/>
                <w:numId w:val="30"/>
              </w:numPr>
              <w:rPr>
                <w:rStyle w:val="BodyTextChar1"/>
                <w:rFonts w:cs="Arial"/>
                <w:iCs/>
                <w:szCs w:val="22"/>
                <w:lang w:val="en-AU"/>
              </w:rPr>
            </w:pPr>
            <w:r w:rsidRPr="001B45F4">
              <w:rPr>
                <w:rStyle w:val="BodyTextChar1"/>
                <w:rFonts w:cs="Arial"/>
                <w:iCs/>
                <w:szCs w:val="22"/>
                <w:lang w:val="en-AU"/>
              </w:rPr>
              <w:t>“Gross amounts include GST, if it has been charged.”</w:t>
            </w:r>
          </w:p>
          <w:p w14:paraId="3DB26967" w14:textId="5792A548" w:rsidR="00004EDB" w:rsidRPr="001B45F4" w:rsidRDefault="00F97C5F" w:rsidP="005C5ACF">
            <w:pPr>
              <w:pStyle w:val="Bullet2"/>
              <w:numPr>
                <w:ilvl w:val="0"/>
                <w:numId w:val="30"/>
              </w:numPr>
              <w:rPr>
                <w:rStyle w:val="BodyTextChar1"/>
                <w:rFonts w:cs="Arial"/>
                <w:i/>
                <w:szCs w:val="22"/>
                <w:lang w:val="en-AU"/>
              </w:rPr>
            </w:pPr>
            <w:r w:rsidRPr="001B45F4">
              <w:rPr>
                <w:rStyle w:val="BodyTextChar1"/>
                <w:rFonts w:cs="Arial"/>
                <w:iCs/>
                <w:szCs w:val="22"/>
                <w:lang w:val="en-AU"/>
              </w:rPr>
              <w:t>“Amounts invoiced but not actually paid to your client in the financial year are not included.”</w:t>
            </w:r>
          </w:p>
        </w:tc>
      </w:tr>
    </w:tbl>
    <w:p w14:paraId="69929EE6" w14:textId="3E0854B9" w:rsidR="00996EC2" w:rsidRPr="001B45F4" w:rsidRDefault="00996EC2" w:rsidP="003B375A">
      <w:pPr>
        <w:pStyle w:val="Bullet2"/>
        <w:numPr>
          <w:ilvl w:val="0"/>
          <w:numId w:val="0"/>
        </w:numPr>
        <w:rPr>
          <w:rStyle w:val="BodyTextChar1"/>
          <w:rFonts w:cs="Arial"/>
          <w:i/>
          <w:szCs w:val="22"/>
          <w:lang w:val="en-AU"/>
        </w:rPr>
      </w:pPr>
    </w:p>
    <w:p w14:paraId="4DAD985F" w14:textId="2FDB8F4D" w:rsidR="00F97C5F" w:rsidRPr="001B45F4" w:rsidRDefault="00057728" w:rsidP="00057728">
      <w:pPr>
        <w:pStyle w:val="Bullet2"/>
        <w:numPr>
          <w:ilvl w:val="0"/>
          <w:numId w:val="0"/>
        </w:numPr>
        <w:rPr>
          <w:rStyle w:val="BodyTextChar1"/>
          <w:rFonts w:cs="Arial"/>
          <w:szCs w:val="22"/>
          <w:lang w:val="en-AU"/>
        </w:rPr>
      </w:pPr>
      <w:r w:rsidRPr="001B45F4">
        <w:rPr>
          <w:rStyle w:val="BodyTextChar1"/>
          <w:rFonts w:cs="Arial"/>
          <w:szCs w:val="22"/>
          <w:lang w:val="en-AU"/>
        </w:rPr>
        <w:t>Where TPAR data</w:t>
      </w:r>
      <w:r w:rsidR="00996EC2" w:rsidRPr="001B45F4">
        <w:rPr>
          <w:rStyle w:val="BodyTextChar1"/>
          <w:rFonts w:cs="Arial"/>
          <w:szCs w:val="22"/>
          <w:lang w:val="en-AU"/>
        </w:rPr>
        <w:t xml:space="preserve"> is available for </w:t>
      </w:r>
      <w:r w:rsidR="00041AA3" w:rsidRPr="00AE37AC">
        <w:rPr>
          <w:rStyle w:val="BodyTextChar1"/>
          <w:rFonts w:cs="Arial"/>
          <w:szCs w:val="22"/>
          <w:lang w:val="en-AU"/>
        </w:rPr>
        <w:t>P</w:t>
      </w:r>
      <w:r w:rsidR="00996EC2" w:rsidRPr="00AE37AC">
        <w:rPr>
          <w:rStyle w:val="BodyTextChar1"/>
          <w:rFonts w:cs="Arial"/>
          <w:szCs w:val="22"/>
          <w:lang w:val="en-AU"/>
        </w:rPr>
        <w:t xml:space="preserve">ayment </w:t>
      </w:r>
      <w:r w:rsidR="00041AA3" w:rsidRPr="00AE37AC">
        <w:rPr>
          <w:rStyle w:val="BodyTextChar1"/>
          <w:rFonts w:cs="Arial"/>
          <w:szCs w:val="22"/>
          <w:lang w:val="en-AU"/>
        </w:rPr>
        <w:t>T</w:t>
      </w:r>
      <w:r w:rsidR="00996EC2" w:rsidRPr="00AE37AC">
        <w:rPr>
          <w:rStyle w:val="BodyTextChar1"/>
          <w:rFonts w:cs="Arial"/>
          <w:szCs w:val="22"/>
          <w:lang w:val="en-AU"/>
        </w:rPr>
        <w:t>ype</w:t>
      </w:r>
      <w:r w:rsidR="00E67ED5" w:rsidRPr="001B45F4">
        <w:rPr>
          <w:rStyle w:val="BodyTextChar1"/>
          <w:rFonts w:cs="Arial"/>
          <w:szCs w:val="22"/>
          <w:lang w:val="en-AU"/>
        </w:rPr>
        <w:t xml:space="preserve"> (</w:t>
      </w:r>
      <w:r w:rsidR="008024D6" w:rsidRPr="001B45F4">
        <w:rPr>
          <w:rStyle w:val="BodyTextChar1"/>
          <w:rFonts w:cs="Arial"/>
          <w:szCs w:val="22"/>
          <w:lang w:val="en-AU"/>
        </w:rPr>
        <w:t>IITR</w:t>
      </w:r>
      <w:r w:rsidR="00E67ED5" w:rsidRPr="001B45F4">
        <w:rPr>
          <w:rStyle w:val="BodyTextChar1"/>
          <w:rFonts w:cs="Arial"/>
          <w:szCs w:val="22"/>
          <w:lang w:val="en-AU"/>
        </w:rPr>
        <w:t>1140)</w:t>
      </w:r>
      <w:r w:rsidRPr="001B45F4">
        <w:rPr>
          <w:rStyle w:val="BodyTextChar1"/>
          <w:rFonts w:cs="Arial"/>
          <w:szCs w:val="22"/>
          <w:lang w:val="en-AU"/>
        </w:rPr>
        <w:t xml:space="preserve"> “Grant”, the following informati</w:t>
      </w:r>
      <w:r w:rsidR="00A4608B" w:rsidRPr="001B45F4">
        <w:rPr>
          <w:rStyle w:val="BodyTextChar1"/>
          <w:rFonts w:cs="Arial"/>
          <w:szCs w:val="22"/>
          <w:lang w:val="en-AU"/>
        </w:rPr>
        <w:t>onal</w:t>
      </w:r>
      <w:r w:rsidR="001C69D2" w:rsidRPr="001B45F4">
        <w:rPr>
          <w:rStyle w:val="BodyTextChar1"/>
          <w:rFonts w:cs="Arial"/>
          <w:szCs w:val="22"/>
          <w:lang w:val="en-AU"/>
        </w:rPr>
        <w:t xml:space="preserve"> messages </w:t>
      </w:r>
      <w:r w:rsidR="00AD42DF" w:rsidRPr="001B45F4">
        <w:rPr>
          <w:rStyle w:val="BodyTextChar1"/>
          <w:rFonts w:cs="Arial"/>
          <w:szCs w:val="22"/>
          <w:lang w:val="en-AU"/>
        </w:rPr>
        <w:t xml:space="preserve">must </w:t>
      </w:r>
      <w:r w:rsidR="001C69D2" w:rsidRPr="001B45F4">
        <w:rPr>
          <w:rStyle w:val="BodyTextChar1"/>
          <w:rFonts w:cs="Arial"/>
          <w:szCs w:val="22"/>
          <w:lang w:val="en-AU"/>
        </w:rPr>
        <w:t>be displayed:</w:t>
      </w:r>
      <w:r w:rsidRPr="001B45F4">
        <w:rPr>
          <w:rStyle w:val="BodyTextChar1"/>
          <w:rFonts w:cs="Arial"/>
          <w:szCs w:val="22"/>
          <w:lang w:val="en-AU"/>
        </w:rPr>
        <w:t xml:space="preserve"> </w:t>
      </w:r>
    </w:p>
    <w:p w14:paraId="6670830C" w14:textId="77777777" w:rsidR="00AD42DF" w:rsidRPr="001B45F4" w:rsidRDefault="00AD42DF" w:rsidP="00057728">
      <w:pPr>
        <w:pStyle w:val="Bullet2"/>
        <w:numPr>
          <w:ilvl w:val="0"/>
          <w:numId w:val="0"/>
        </w:numPr>
        <w:rPr>
          <w:rStyle w:val="BodyTextChar1"/>
          <w:rFonts w:cs="Arial"/>
          <w:szCs w:val="22"/>
          <w:lang w:val="en-AU"/>
        </w:rPr>
      </w:pPr>
    </w:p>
    <w:tbl>
      <w:tblPr>
        <w:tblStyle w:val="TableGrid"/>
        <w:tblW w:w="9356" w:type="dxa"/>
        <w:tblLook w:val="04A0" w:firstRow="1" w:lastRow="0" w:firstColumn="1" w:lastColumn="0" w:noHBand="0" w:noVBand="1"/>
      </w:tblPr>
      <w:tblGrid>
        <w:gridCol w:w="9356"/>
      </w:tblGrid>
      <w:tr w:rsidR="00F97C5F" w:rsidRPr="001B45F4" w14:paraId="7B862C8D" w14:textId="77777777" w:rsidTr="00A8147B">
        <w:trPr>
          <w:trHeight w:val="2080"/>
        </w:trPr>
        <w:tc>
          <w:tcPr>
            <w:tcW w:w="9288" w:type="dxa"/>
          </w:tcPr>
          <w:p w14:paraId="649FF32B" w14:textId="3834E7E4" w:rsidR="00F97C5F" w:rsidRPr="001B45F4" w:rsidRDefault="00A82BD9" w:rsidP="00136DFB">
            <w:pPr>
              <w:pStyle w:val="Maintext"/>
              <w:numPr>
                <w:ilvl w:val="0"/>
                <w:numId w:val="26"/>
              </w:numPr>
              <w:ind w:hanging="698"/>
              <w:rPr>
                <w:rStyle w:val="BodyTextChar1"/>
                <w:rFonts w:cs="Arial"/>
                <w:iCs/>
                <w:szCs w:val="22"/>
                <w:lang w:val="en-AU"/>
              </w:rPr>
            </w:pPr>
            <w:r w:rsidRPr="001B45F4">
              <w:rPr>
                <w:rStyle w:val="BodyTextChar1"/>
                <w:rFonts w:cs="Arial"/>
                <w:iCs/>
                <w:szCs w:val="22"/>
                <w:lang w:val="en-AU"/>
              </w:rPr>
              <w:t>“</w:t>
            </w:r>
            <w:r w:rsidR="00F97C5F" w:rsidRPr="001B45F4">
              <w:rPr>
                <w:rStyle w:val="BodyTextChar1"/>
                <w:rFonts w:cs="Arial"/>
                <w:iCs/>
                <w:szCs w:val="22"/>
                <w:lang w:val="en-AU"/>
              </w:rPr>
              <w:t>Gross amounts include GST, if it has been charged.”</w:t>
            </w:r>
          </w:p>
          <w:p w14:paraId="6740B034" w14:textId="77777777" w:rsidR="00F97C5F" w:rsidRPr="001B45F4" w:rsidRDefault="00F97C5F" w:rsidP="00136DFB">
            <w:pPr>
              <w:pStyle w:val="Maintext"/>
              <w:numPr>
                <w:ilvl w:val="0"/>
                <w:numId w:val="26"/>
              </w:numPr>
              <w:ind w:hanging="698"/>
              <w:rPr>
                <w:rStyle w:val="BodyTextChar1"/>
                <w:rFonts w:cs="Arial"/>
                <w:iCs/>
                <w:szCs w:val="22"/>
                <w:lang w:val="en-AU"/>
              </w:rPr>
            </w:pPr>
            <w:r w:rsidRPr="001B45F4">
              <w:rPr>
                <w:rStyle w:val="BodyTextChar1"/>
                <w:rFonts w:cs="Arial"/>
                <w:iCs/>
                <w:szCs w:val="22"/>
                <w:lang w:val="en-AU"/>
              </w:rPr>
              <w:t>“Government grants paid to you may be included in this report. Do not assume the report includes every grant paid to you.”</w:t>
            </w:r>
          </w:p>
          <w:p w14:paraId="37B4B733" w14:textId="77777777" w:rsidR="00F97C5F" w:rsidRPr="001B45F4" w:rsidRDefault="00F97C5F" w:rsidP="00136DFB">
            <w:pPr>
              <w:pStyle w:val="Maintext"/>
              <w:numPr>
                <w:ilvl w:val="0"/>
                <w:numId w:val="26"/>
              </w:numPr>
              <w:ind w:hanging="698"/>
              <w:rPr>
                <w:rStyle w:val="BodyTextChar1"/>
                <w:rFonts w:cs="Arial"/>
                <w:iCs/>
                <w:szCs w:val="22"/>
                <w:lang w:val="en-AU"/>
              </w:rPr>
            </w:pPr>
            <w:r w:rsidRPr="001B45F4">
              <w:rPr>
                <w:rStyle w:val="BodyTextChar1"/>
                <w:rFonts w:cs="Arial"/>
                <w:iCs/>
                <w:szCs w:val="22"/>
                <w:lang w:val="en-AU"/>
              </w:rPr>
              <w:t>“Consider the nature of the grant to determine if you need to include it as income in your tax return.”</w:t>
            </w:r>
          </w:p>
          <w:p w14:paraId="562F9C25" w14:textId="60A70F2D" w:rsidR="00F97C5F" w:rsidRPr="001B45F4" w:rsidRDefault="00F97C5F" w:rsidP="00136DFB">
            <w:pPr>
              <w:pStyle w:val="Maintext"/>
              <w:numPr>
                <w:ilvl w:val="0"/>
                <w:numId w:val="26"/>
              </w:numPr>
              <w:ind w:hanging="698"/>
              <w:rPr>
                <w:rStyle w:val="BodyTextChar1"/>
                <w:rFonts w:cs="Arial"/>
                <w:b/>
                <w:bCs/>
                <w:iCs/>
                <w:szCs w:val="22"/>
                <w:lang w:val="en-AU"/>
              </w:rPr>
            </w:pPr>
            <w:r w:rsidRPr="001B45F4">
              <w:rPr>
                <w:rStyle w:val="BodyTextChar1"/>
                <w:rFonts w:cs="Arial"/>
                <w:iCs/>
                <w:szCs w:val="22"/>
                <w:lang w:val="en-AU"/>
              </w:rPr>
              <w:t xml:space="preserve">“For information about whether a grant is income, refer to </w:t>
            </w:r>
            <w:hyperlink r:id="rId35" w:history="1">
              <w:r w:rsidRPr="00C76E24">
                <w:rPr>
                  <w:rStyle w:val="Hyperlink"/>
                  <w:rFonts w:cs="Arial"/>
                  <w:b w:val="0"/>
                  <w:bCs/>
                  <w:noProof w:val="0"/>
                  <w:color w:val="0D0D0D" w:themeColor="text1" w:themeTint="F2"/>
                  <w:szCs w:val="22"/>
                  <w:u w:val="none"/>
                  <w:lang w:eastAsia="en-US"/>
                </w:rPr>
                <w:t>Taxation Ruling TR 2006/3</w:t>
              </w:r>
              <w:r w:rsidRPr="00C76E24">
                <w:rPr>
                  <w:rStyle w:val="Hyperlink"/>
                  <w:rFonts w:cs="Arial"/>
                  <w:b w:val="0"/>
                  <w:bCs/>
                  <w:noProof w:val="0"/>
                  <w:szCs w:val="22"/>
                  <w:u w:val="none"/>
                  <w:lang w:eastAsia="en-US"/>
                </w:rPr>
                <w:t xml:space="preserve"> </w:t>
              </w:r>
              <w:r w:rsidR="00A82BD9" w:rsidRPr="00C76E24">
                <w:rPr>
                  <w:rStyle w:val="Hyperlink"/>
                  <w:rFonts w:cs="Arial"/>
                  <w:b w:val="0"/>
                  <w:bCs/>
                  <w:noProof w:val="0"/>
                  <w:color w:val="0D0D0D" w:themeColor="text1" w:themeTint="F2"/>
                  <w:szCs w:val="22"/>
                  <w:u w:val="none"/>
                  <w:lang w:eastAsia="en-US"/>
                </w:rPr>
                <w:t>i</w:t>
              </w:r>
              <w:r w:rsidRPr="00C76E24">
                <w:rPr>
                  <w:rStyle w:val="Hyperlink"/>
                  <w:rFonts w:cs="Arial"/>
                  <w:b w:val="0"/>
                  <w:bCs/>
                  <w:noProof w:val="0"/>
                  <w:color w:val="0D0D0D" w:themeColor="text1" w:themeTint="F2"/>
                  <w:szCs w:val="22"/>
                  <w:u w:val="none"/>
                  <w:lang w:eastAsia="en-US"/>
                </w:rPr>
                <w:t>ncome tax</w:t>
              </w:r>
              <w:r w:rsidRPr="00C76E24">
                <w:rPr>
                  <w:rStyle w:val="Hyperlink"/>
                  <w:rFonts w:cs="Arial"/>
                  <w:b w:val="0"/>
                  <w:bCs/>
                  <w:noProof w:val="0"/>
                  <w:szCs w:val="22"/>
                  <w:u w:val="none"/>
                  <w:lang w:eastAsia="en-US"/>
                </w:rPr>
                <w:t>: government payments to industry to assist entities (including individuals) to continue, commence or cease business</w:t>
              </w:r>
            </w:hyperlink>
            <w:r w:rsidRPr="00C76E24">
              <w:rPr>
                <w:rFonts w:cs="Arial"/>
                <w:szCs w:val="22"/>
              </w:rPr>
              <w:t>.</w:t>
            </w:r>
            <w:r w:rsidRPr="00C76E24">
              <w:rPr>
                <w:rStyle w:val="BodyTextChar1"/>
                <w:rFonts w:cs="Arial"/>
                <w:szCs w:val="22"/>
              </w:rPr>
              <w:t>”</w:t>
            </w:r>
          </w:p>
        </w:tc>
      </w:tr>
    </w:tbl>
    <w:p w14:paraId="69929EE9" w14:textId="77777777" w:rsidR="004A427E" w:rsidRPr="001B45F4" w:rsidRDefault="004A427E" w:rsidP="00057728">
      <w:pPr>
        <w:pStyle w:val="Bullet2"/>
        <w:numPr>
          <w:ilvl w:val="0"/>
          <w:numId w:val="0"/>
        </w:numPr>
        <w:rPr>
          <w:rStyle w:val="BodyTextChar1"/>
          <w:rFonts w:cs="Arial"/>
          <w:szCs w:val="22"/>
          <w:lang w:val="en-AU"/>
        </w:rPr>
      </w:pPr>
    </w:p>
    <w:p w14:paraId="120FA468" w14:textId="0C54F2F2" w:rsidR="004E06B3" w:rsidRPr="001B45F4" w:rsidRDefault="004E06B3" w:rsidP="00C76A19">
      <w:pPr>
        <w:pStyle w:val="Maintext"/>
        <w:rPr>
          <w:rStyle w:val="BodyTextChar1"/>
          <w:rFonts w:cs="Arial"/>
          <w:i/>
          <w:iCs/>
          <w:szCs w:val="22"/>
        </w:rPr>
      </w:pPr>
      <w:r w:rsidRPr="001B45F4">
        <w:rPr>
          <w:rStyle w:val="BodyTextChar1"/>
          <w:rFonts w:cs="Arial"/>
          <w:iCs/>
          <w:szCs w:val="22"/>
          <w:lang w:val="en-AU"/>
        </w:rPr>
        <w:t xml:space="preserve">Where TPAR data is </w:t>
      </w:r>
      <w:bookmarkStart w:id="1329" w:name="_Hlk71808638"/>
      <w:r w:rsidRPr="001B45F4">
        <w:rPr>
          <w:rStyle w:val="BodyTextChar1"/>
          <w:rFonts w:cs="Arial"/>
          <w:iCs/>
          <w:szCs w:val="22"/>
        </w:rPr>
        <w:t>available for</w:t>
      </w:r>
      <w:r w:rsidRPr="001B45F4">
        <w:rPr>
          <w:rStyle w:val="BodyTextChar1"/>
          <w:rFonts w:cs="Arial"/>
          <w:i/>
          <w:iCs/>
          <w:szCs w:val="22"/>
        </w:rPr>
        <w:t xml:space="preserve"> </w:t>
      </w:r>
      <w:r w:rsidR="00A82BD9" w:rsidRPr="001B45F4">
        <w:rPr>
          <w:rStyle w:val="BodyTextChar1"/>
          <w:rFonts w:cs="Arial"/>
          <w:szCs w:val="22"/>
        </w:rPr>
        <w:t>payment type</w:t>
      </w:r>
      <w:r w:rsidR="00A82BD9" w:rsidRPr="001B45F4">
        <w:rPr>
          <w:rStyle w:val="BodyTextChar1"/>
          <w:rFonts w:cs="Arial"/>
          <w:i/>
          <w:iCs/>
          <w:szCs w:val="22"/>
        </w:rPr>
        <w:t xml:space="preserve"> </w:t>
      </w:r>
      <w:r w:rsidRPr="001B45F4">
        <w:rPr>
          <w:rStyle w:val="BodyTextChar1"/>
          <w:rFonts w:cs="Arial"/>
          <w:szCs w:val="22"/>
        </w:rPr>
        <w:t>(</w:t>
      </w:r>
      <w:r w:rsidR="008024D6" w:rsidRPr="001B45F4">
        <w:rPr>
          <w:rStyle w:val="BodyTextChar1"/>
          <w:rFonts w:cs="Arial"/>
          <w:szCs w:val="22"/>
        </w:rPr>
        <w:t>IITR</w:t>
      </w:r>
      <w:r w:rsidRPr="001B45F4">
        <w:rPr>
          <w:rStyle w:val="BodyTextChar1"/>
          <w:rFonts w:cs="Arial"/>
          <w:szCs w:val="22"/>
        </w:rPr>
        <w:t xml:space="preserve">1140) </w:t>
      </w:r>
      <w:r w:rsidR="00A82BD9" w:rsidRPr="001B45F4">
        <w:rPr>
          <w:rStyle w:val="BodyTextChar1"/>
          <w:rFonts w:cs="Arial"/>
          <w:szCs w:val="22"/>
        </w:rPr>
        <w:t>‘g</w:t>
      </w:r>
      <w:r w:rsidRPr="001B45F4">
        <w:rPr>
          <w:rStyle w:val="BodyTextChar1"/>
          <w:rFonts w:cs="Arial"/>
          <w:szCs w:val="22"/>
        </w:rPr>
        <w:t>rant</w:t>
      </w:r>
      <w:r w:rsidR="00A82BD9" w:rsidRPr="001B45F4">
        <w:rPr>
          <w:rStyle w:val="BodyTextChar1"/>
          <w:rFonts w:cs="Arial"/>
          <w:szCs w:val="22"/>
        </w:rPr>
        <w:t xml:space="preserve">’ </w:t>
      </w:r>
      <w:r w:rsidRPr="00C76E24">
        <w:rPr>
          <w:rStyle w:val="BodyTextChar1"/>
          <w:rFonts w:cs="Arial"/>
          <w:szCs w:val="22"/>
        </w:rPr>
        <w:t xml:space="preserve">and </w:t>
      </w:r>
      <w:r w:rsidR="00A82BD9" w:rsidRPr="00C76E24">
        <w:rPr>
          <w:rStyle w:val="BodyTextChar1"/>
          <w:rFonts w:cs="Arial"/>
          <w:szCs w:val="22"/>
        </w:rPr>
        <w:t>“</w:t>
      </w:r>
      <w:r w:rsidRPr="00C76E24">
        <w:rPr>
          <w:rStyle w:val="BodyTextChar1"/>
          <w:rFonts w:cs="Arial"/>
          <w:szCs w:val="22"/>
        </w:rPr>
        <w:t>Is this payment an amount listed under a provision of Division 59 of ITAA 1997?</w:t>
      </w:r>
      <w:r w:rsidR="001B557E" w:rsidRPr="00C76E24">
        <w:rPr>
          <w:rStyle w:val="BodyTextChar1"/>
          <w:rFonts w:cs="Arial"/>
          <w:szCs w:val="22"/>
        </w:rPr>
        <w:t xml:space="preserve"> </w:t>
      </w:r>
      <w:r w:rsidRPr="00C76E24">
        <w:rPr>
          <w:rStyle w:val="BodyTextChar1"/>
          <w:rFonts w:cs="Arial"/>
          <w:szCs w:val="22"/>
        </w:rPr>
        <w:t>(</w:t>
      </w:r>
      <w:r w:rsidR="008024D6" w:rsidRPr="00C76E24">
        <w:rPr>
          <w:rStyle w:val="BodyTextChar1"/>
          <w:rFonts w:cs="Arial"/>
          <w:szCs w:val="22"/>
        </w:rPr>
        <w:t>IITR</w:t>
      </w:r>
      <w:r w:rsidRPr="00C76E24">
        <w:rPr>
          <w:rStyle w:val="BodyTextChar1"/>
          <w:rFonts w:cs="Arial"/>
          <w:szCs w:val="22"/>
        </w:rPr>
        <w:t>1176)</w:t>
      </w:r>
      <w:r w:rsidR="00A82BD9" w:rsidRPr="00C76E24">
        <w:rPr>
          <w:rStyle w:val="BodyTextChar1"/>
          <w:rFonts w:cs="Arial"/>
          <w:szCs w:val="22"/>
        </w:rPr>
        <w:t>”</w:t>
      </w:r>
      <w:r w:rsidRPr="001B45F4">
        <w:rPr>
          <w:rStyle w:val="BodyTextChar1"/>
          <w:rFonts w:cs="Arial"/>
          <w:szCs w:val="22"/>
        </w:rPr>
        <w:t xml:space="preserve"> is</w:t>
      </w:r>
      <w:r w:rsidR="00A82BD9" w:rsidRPr="001B45F4">
        <w:rPr>
          <w:rStyle w:val="BodyTextChar1"/>
          <w:rFonts w:cs="Arial"/>
          <w:szCs w:val="22"/>
        </w:rPr>
        <w:t xml:space="preserve"> ‘n</w:t>
      </w:r>
      <w:r w:rsidRPr="001B45F4">
        <w:rPr>
          <w:rStyle w:val="BodyTextChar1"/>
          <w:rFonts w:cs="Arial"/>
          <w:szCs w:val="22"/>
        </w:rPr>
        <w:t xml:space="preserve">on-assessable, </w:t>
      </w:r>
      <w:r w:rsidR="00027CC9" w:rsidRPr="001B45F4">
        <w:rPr>
          <w:rStyle w:val="BodyTextChar1"/>
          <w:rFonts w:cs="Arial"/>
          <w:szCs w:val="22"/>
        </w:rPr>
        <w:t>non-exempt</w:t>
      </w:r>
      <w:r w:rsidR="00A82BD9" w:rsidRPr="001B45F4">
        <w:rPr>
          <w:rStyle w:val="BodyTextChar1"/>
          <w:rFonts w:cs="Arial"/>
          <w:szCs w:val="22"/>
        </w:rPr>
        <w:t>’</w:t>
      </w:r>
      <w:r w:rsidRPr="001B45F4">
        <w:rPr>
          <w:rStyle w:val="BodyTextChar1"/>
          <w:rFonts w:cs="Arial"/>
          <w:szCs w:val="22"/>
        </w:rPr>
        <w:t>, the following informati</w:t>
      </w:r>
      <w:r w:rsidR="00A4608B" w:rsidRPr="001B45F4">
        <w:rPr>
          <w:rStyle w:val="BodyTextChar1"/>
          <w:rFonts w:cs="Arial"/>
          <w:szCs w:val="22"/>
        </w:rPr>
        <w:t>onal</w:t>
      </w:r>
      <w:r w:rsidRPr="001B45F4">
        <w:rPr>
          <w:rStyle w:val="BodyTextChar1"/>
          <w:rFonts w:cs="Arial"/>
          <w:szCs w:val="22"/>
        </w:rPr>
        <w:t xml:space="preserve"> message </w:t>
      </w:r>
      <w:r w:rsidR="00AD42DF" w:rsidRPr="001B45F4">
        <w:rPr>
          <w:rStyle w:val="BodyTextChar1"/>
          <w:rFonts w:cs="Arial"/>
          <w:szCs w:val="22"/>
        </w:rPr>
        <w:t>must</w:t>
      </w:r>
      <w:r w:rsidRPr="001B45F4">
        <w:rPr>
          <w:rStyle w:val="BodyTextChar1"/>
          <w:rFonts w:cs="Arial"/>
          <w:szCs w:val="22"/>
        </w:rPr>
        <w:t xml:space="preserve"> be displayed:</w:t>
      </w:r>
      <w:r w:rsidRPr="001B45F4">
        <w:rPr>
          <w:rStyle w:val="BodyTextChar1"/>
          <w:rFonts w:cs="Arial"/>
          <w:i/>
          <w:iCs/>
          <w:szCs w:val="22"/>
        </w:rPr>
        <w:t xml:space="preserve"> </w:t>
      </w:r>
    </w:p>
    <w:p w14:paraId="5A93E0DE" w14:textId="77777777" w:rsidR="00AD42DF" w:rsidRPr="001B45F4" w:rsidRDefault="00AD42DF" w:rsidP="00C76A19">
      <w:pPr>
        <w:pStyle w:val="Maintext"/>
        <w:rPr>
          <w:rStyle w:val="BodyTextChar1"/>
          <w:rFonts w:cs="Arial"/>
          <w:i/>
          <w:iCs/>
          <w:szCs w:val="22"/>
        </w:rPr>
      </w:pPr>
    </w:p>
    <w:tbl>
      <w:tblPr>
        <w:tblStyle w:val="TableGrid"/>
        <w:tblW w:w="9356" w:type="dxa"/>
        <w:tblLook w:val="04A0" w:firstRow="1" w:lastRow="0" w:firstColumn="1" w:lastColumn="0" w:noHBand="0" w:noVBand="1"/>
      </w:tblPr>
      <w:tblGrid>
        <w:gridCol w:w="9356"/>
      </w:tblGrid>
      <w:tr w:rsidR="00F97C5F" w:rsidRPr="001B45F4" w14:paraId="7BB4F1DD" w14:textId="77777777" w:rsidTr="00BF2390">
        <w:tc>
          <w:tcPr>
            <w:tcW w:w="9288" w:type="dxa"/>
          </w:tcPr>
          <w:p w14:paraId="5CD31C40" w14:textId="60B0DE22" w:rsidR="00F97C5F" w:rsidRPr="001B45F4" w:rsidRDefault="00F97C5F" w:rsidP="00A82BD9">
            <w:pPr>
              <w:pStyle w:val="Maintext"/>
              <w:rPr>
                <w:rStyle w:val="BodyTextChar1"/>
                <w:rFonts w:cs="Arial"/>
                <w:b/>
                <w:bCs/>
                <w:iCs/>
                <w:szCs w:val="22"/>
              </w:rPr>
            </w:pPr>
            <w:r w:rsidRPr="001B45F4">
              <w:rPr>
                <w:rStyle w:val="BodyTextChar1"/>
                <w:rFonts w:cs="Arial"/>
                <w:iCs/>
                <w:szCs w:val="22"/>
                <w:lang w:val="en-AU"/>
              </w:rPr>
              <w:t xml:space="preserve">“This grant may be non-assessable, non-exempt income. To </w:t>
            </w:r>
            <w:r w:rsidRPr="001B45F4">
              <w:rPr>
                <w:rStyle w:val="BodyTextChar1"/>
                <w:rFonts w:cs="Arial"/>
                <w:iCs/>
                <w:szCs w:val="22"/>
              </w:rPr>
              <w:t xml:space="preserve">find out if this applies to your client’s circumstances, refer to </w:t>
            </w:r>
            <w:hyperlink r:id="rId36" w:history="1">
              <w:r w:rsidR="00A82BD9" w:rsidRPr="001B45F4">
                <w:rPr>
                  <w:rStyle w:val="Hyperlink"/>
                  <w:rFonts w:cs="Arial"/>
                  <w:b w:val="0"/>
                  <w:bCs/>
                  <w:iCs/>
                  <w:noProof w:val="0"/>
                  <w:szCs w:val="22"/>
                  <w:u w:val="none"/>
                  <w:lang w:val="en-US" w:eastAsia="en-US"/>
                </w:rPr>
                <w:t>n</w:t>
              </w:r>
              <w:r w:rsidRPr="001B45F4">
                <w:rPr>
                  <w:rStyle w:val="Hyperlink"/>
                  <w:rFonts w:cs="Arial"/>
                  <w:b w:val="0"/>
                  <w:bCs/>
                  <w:iCs/>
                  <w:noProof w:val="0"/>
                  <w:szCs w:val="22"/>
                  <w:u w:val="none"/>
                  <w:lang w:val="en-US" w:eastAsia="en-US"/>
                </w:rPr>
                <w:t>on-assessable non-exempt government grants</w:t>
              </w:r>
            </w:hyperlink>
            <w:r w:rsidRPr="001B45F4">
              <w:rPr>
                <w:rStyle w:val="Hyperlink"/>
                <w:rFonts w:cs="Arial"/>
                <w:b w:val="0"/>
                <w:bCs/>
                <w:iCs/>
                <w:noProof w:val="0"/>
                <w:szCs w:val="22"/>
                <w:u w:val="none"/>
                <w:lang w:val="en-US" w:eastAsia="en-US"/>
              </w:rPr>
              <w:t>.</w:t>
            </w:r>
            <w:r w:rsidRPr="005B07C3">
              <w:rPr>
                <w:rStyle w:val="BodyTextChar1"/>
                <w:rFonts w:cs="Arial"/>
                <w:iCs/>
                <w:szCs w:val="22"/>
              </w:rPr>
              <w:t>”</w:t>
            </w:r>
          </w:p>
          <w:p w14:paraId="6F649DF1" w14:textId="77777777" w:rsidR="00531436" w:rsidRPr="001B45F4" w:rsidRDefault="00531436" w:rsidP="00A82BD9">
            <w:pPr>
              <w:pStyle w:val="Maintext"/>
              <w:rPr>
                <w:rStyle w:val="BodyTextChar1"/>
                <w:rFonts w:cs="Arial"/>
                <w:iCs/>
                <w:szCs w:val="22"/>
              </w:rPr>
            </w:pPr>
          </w:p>
          <w:p w14:paraId="07D118E6" w14:textId="37781048" w:rsidR="00F97C5F" w:rsidRPr="001B45F4" w:rsidRDefault="00F97C5F" w:rsidP="00A82BD9">
            <w:pPr>
              <w:pStyle w:val="Bullet2"/>
              <w:numPr>
                <w:ilvl w:val="0"/>
                <w:numId w:val="0"/>
              </w:numPr>
              <w:rPr>
                <w:rStyle w:val="BodyTextChar1"/>
                <w:rFonts w:cs="Arial"/>
                <w:szCs w:val="22"/>
                <w:lang w:val="en-AU" w:eastAsia="en-AU"/>
              </w:rPr>
            </w:pPr>
            <w:r w:rsidRPr="001B45F4">
              <w:rPr>
                <w:rStyle w:val="BodyTextChar1"/>
                <w:rFonts w:cs="Arial"/>
                <w:szCs w:val="22"/>
              </w:rPr>
              <w:t>For more information on the TPAR see the</w:t>
            </w:r>
            <w:r w:rsidRPr="001B45F4">
              <w:rPr>
                <w:rFonts w:cs="Arial"/>
                <w:szCs w:val="22"/>
              </w:rPr>
              <w:t xml:space="preserve"> </w:t>
            </w:r>
            <w:hyperlink r:id="rId37" w:history="1">
              <w:r w:rsidRPr="001B45F4">
                <w:rPr>
                  <w:rStyle w:val="Hyperlink"/>
                  <w:rFonts w:cs="Arial"/>
                  <w:b w:val="0"/>
                  <w:bCs/>
                  <w:noProof w:val="0"/>
                  <w:szCs w:val="22"/>
                  <w:u w:val="none"/>
                </w:rPr>
                <w:t>ATO website</w:t>
              </w:r>
            </w:hyperlink>
            <w:r w:rsidRPr="001B45F4">
              <w:rPr>
                <w:rFonts w:cs="Arial"/>
                <w:szCs w:val="22"/>
              </w:rPr>
              <w:t>.</w:t>
            </w:r>
          </w:p>
        </w:tc>
      </w:tr>
    </w:tbl>
    <w:p w14:paraId="12462A33" w14:textId="77777777" w:rsidR="00F97C5F" w:rsidRPr="001B45F4" w:rsidRDefault="00F97C5F" w:rsidP="00C76A19">
      <w:pPr>
        <w:pStyle w:val="Maintext"/>
        <w:rPr>
          <w:rStyle w:val="BodyTextChar1"/>
          <w:rFonts w:cs="Arial"/>
          <w:i/>
          <w:iCs/>
          <w:szCs w:val="22"/>
        </w:rPr>
      </w:pPr>
    </w:p>
    <w:p w14:paraId="69929EF0" w14:textId="31D06D64" w:rsidR="00CF7612" w:rsidRPr="001B45F4" w:rsidRDefault="00CF7612" w:rsidP="00235D97">
      <w:pPr>
        <w:pStyle w:val="Head2"/>
      </w:pPr>
      <w:bookmarkStart w:id="1330" w:name="_Toc100223271"/>
      <w:bookmarkStart w:id="1331" w:name="_Toc100223875"/>
      <w:bookmarkStart w:id="1332" w:name="_Toc100224460"/>
      <w:bookmarkStart w:id="1333" w:name="_Toc100225039"/>
      <w:bookmarkStart w:id="1334" w:name="_Toc100225643"/>
      <w:bookmarkStart w:id="1335" w:name="_Toc100226234"/>
      <w:bookmarkStart w:id="1336" w:name="_Toc100223272"/>
      <w:bookmarkStart w:id="1337" w:name="_Toc100223876"/>
      <w:bookmarkStart w:id="1338" w:name="_Toc100224461"/>
      <w:bookmarkStart w:id="1339" w:name="_Toc100225040"/>
      <w:bookmarkStart w:id="1340" w:name="_Toc100225644"/>
      <w:bookmarkStart w:id="1341" w:name="_Toc100226235"/>
      <w:bookmarkStart w:id="1342" w:name="_Toc100223273"/>
      <w:bookmarkStart w:id="1343" w:name="_Toc100223877"/>
      <w:bookmarkStart w:id="1344" w:name="_Toc100224462"/>
      <w:bookmarkStart w:id="1345" w:name="_Toc100225041"/>
      <w:bookmarkStart w:id="1346" w:name="_Toc100225645"/>
      <w:bookmarkStart w:id="1347" w:name="_Toc100226236"/>
      <w:bookmarkStart w:id="1348" w:name="_Toc421616550"/>
      <w:bookmarkStart w:id="1349" w:name="_Toc1395537"/>
      <w:bookmarkStart w:id="1350" w:name="_Toc3475125"/>
      <w:bookmarkStart w:id="1351" w:name="_Toc3531130"/>
      <w:bookmarkStart w:id="1352" w:name="_Toc1395538"/>
      <w:bookmarkStart w:id="1353" w:name="_Toc3475126"/>
      <w:bookmarkStart w:id="1354" w:name="_Toc3531131"/>
      <w:bookmarkStart w:id="1355" w:name="_Toc513464988"/>
      <w:bookmarkStart w:id="1356" w:name="_Toc513464990"/>
      <w:bookmarkStart w:id="1357" w:name="_Toc513464991"/>
      <w:bookmarkStart w:id="1358" w:name="_Toc29560828"/>
      <w:bookmarkStart w:id="1359" w:name="_Toc29796904"/>
      <w:bookmarkStart w:id="1360" w:name="_Toc35338716"/>
      <w:bookmarkStart w:id="1361" w:name="_Toc75866971"/>
      <w:bookmarkStart w:id="1362" w:name="_Toc127522813"/>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rsidRPr="001B45F4">
        <w:t>E</w:t>
      </w:r>
      <w:r w:rsidR="00AE3F9E" w:rsidRPr="001B45F4">
        <w:rPr>
          <w:caps w:val="0"/>
        </w:rPr>
        <w:t>mployee</w:t>
      </w:r>
      <w:r w:rsidR="0022369A" w:rsidRPr="001B45F4">
        <w:t xml:space="preserve"> </w:t>
      </w:r>
      <w:r w:rsidRPr="001B45F4">
        <w:t>S</w:t>
      </w:r>
      <w:r w:rsidR="00AE3F9E" w:rsidRPr="001B45F4">
        <w:rPr>
          <w:caps w:val="0"/>
        </w:rPr>
        <w:t>hare</w:t>
      </w:r>
      <w:r w:rsidRPr="001B45F4">
        <w:t xml:space="preserve"> S</w:t>
      </w:r>
      <w:r w:rsidR="00AE3F9E" w:rsidRPr="001B45F4">
        <w:rPr>
          <w:caps w:val="0"/>
        </w:rPr>
        <w:t>cheme</w:t>
      </w:r>
      <w:r w:rsidR="00F93D74" w:rsidRPr="001B45F4">
        <w:t xml:space="preserve"> (ESS)</w:t>
      </w:r>
      <w:r w:rsidR="0022369A" w:rsidRPr="001B45F4">
        <w:t xml:space="preserve"> d</w:t>
      </w:r>
      <w:r w:rsidR="00AE3F9E" w:rsidRPr="001B45F4">
        <w:rPr>
          <w:caps w:val="0"/>
        </w:rPr>
        <w:t>ata</w:t>
      </w:r>
      <w:bookmarkEnd w:id="1358"/>
      <w:bookmarkEnd w:id="1359"/>
      <w:bookmarkEnd w:id="1360"/>
      <w:bookmarkEnd w:id="1361"/>
      <w:bookmarkEnd w:id="1362"/>
    </w:p>
    <w:p w14:paraId="69929EF1" w14:textId="0F53DC78" w:rsidR="003B6EC0" w:rsidRPr="001B45F4" w:rsidRDefault="009D2E5C" w:rsidP="005E167D">
      <w:pPr>
        <w:pStyle w:val="Bullet2"/>
        <w:numPr>
          <w:ilvl w:val="0"/>
          <w:numId w:val="0"/>
        </w:numPr>
        <w:spacing w:before="0" w:after="0"/>
        <w:rPr>
          <w:rStyle w:val="BodyTextChar1"/>
          <w:rFonts w:cs="Arial"/>
          <w:szCs w:val="22"/>
        </w:rPr>
      </w:pPr>
      <w:r w:rsidRPr="001B45F4">
        <w:rPr>
          <w:rStyle w:val="BodyTextChar1"/>
          <w:rFonts w:cs="Arial"/>
          <w:szCs w:val="22"/>
        </w:rPr>
        <w:t xml:space="preserve">An ESS is a scheme </w:t>
      </w:r>
      <w:r w:rsidR="00B434F1" w:rsidRPr="001B45F4">
        <w:rPr>
          <w:rStyle w:val="BodyTextChar1"/>
          <w:rFonts w:cs="Arial"/>
          <w:szCs w:val="22"/>
        </w:rPr>
        <w:t xml:space="preserve">where </w:t>
      </w:r>
      <w:r w:rsidRPr="001B45F4">
        <w:rPr>
          <w:rStyle w:val="BodyTextChar1"/>
          <w:rFonts w:cs="Arial"/>
          <w:szCs w:val="22"/>
        </w:rPr>
        <w:t xml:space="preserve">shares, stapled securities, or rights to acquire ESS interests in a company are provided to an employee or their associate in relation to the </w:t>
      </w:r>
      <w:r w:rsidR="006C2A07">
        <w:rPr>
          <w:rStyle w:val="BodyTextChar1"/>
          <w:rFonts w:cs="Arial"/>
          <w:szCs w:val="22"/>
        </w:rPr>
        <w:t>e</w:t>
      </w:r>
      <w:r w:rsidRPr="001B45F4">
        <w:rPr>
          <w:rStyle w:val="BodyTextChar1"/>
          <w:rFonts w:cs="Arial"/>
          <w:szCs w:val="22"/>
        </w:rPr>
        <w:t xml:space="preserve">mployee's employment. Employers lodge data pertaining to these schemes annually with the ATO. </w:t>
      </w:r>
    </w:p>
    <w:p w14:paraId="69929EF2" w14:textId="77777777" w:rsidR="009737EB" w:rsidRPr="001B45F4" w:rsidRDefault="009737EB" w:rsidP="005E167D">
      <w:pPr>
        <w:pStyle w:val="Bullet2"/>
        <w:numPr>
          <w:ilvl w:val="0"/>
          <w:numId w:val="0"/>
        </w:numPr>
        <w:spacing w:before="0" w:after="0"/>
        <w:ind w:left="360"/>
        <w:rPr>
          <w:rStyle w:val="BodyTextChar1"/>
          <w:rFonts w:cs="Arial"/>
          <w:szCs w:val="22"/>
        </w:rPr>
      </w:pPr>
    </w:p>
    <w:p w14:paraId="69929EF6" w14:textId="7F71AEC8" w:rsidR="009737EB" w:rsidRPr="001B45F4" w:rsidRDefault="009737EB" w:rsidP="00426671">
      <w:pPr>
        <w:rPr>
          <w:rStyle w:val="BodyTextChar1"/>
          <w:rFonts w:cs="Arial"/>
          <w:szCs w:val="22"/>
        </w:rPr>
      </w:pPr>
      <w:r w:rsidRPr="001B45F4">
        <w:rPr>
          <w:rStyle w:val="BodyTextChar1"/>
          <w:rFonts w:cs="Arial"/>
          <w:szCs w:val="22"/>
        </w:rPr>
        <w:t>If the discount amounts, applicable to an employee, have been reduced on a pro rata basis in consideration of</w:t>
      </w:r>
      <w:r w:rsidR="002D7FDC" w:rsidRPr="001B45F4">
        <w:rPr>
          <w:rStyle w:val="BodyTextChar1"/>
          <w:rFonts w:cs="Arial"/>
          <w:szCs w:val="22"/>
        </w:rPr>
        <w:t xml:space="preserve"> t</w:t>
      </w:r>
      <w:r w:rsidRPr="001B45F4">
        <w:rPr>
          <w:rStyle w:val="BodyTextChar1"/>
          <w:rFonts w:cs="Arial"/>
          <w:szCs w:val="22"/>
        </w:rPr>
        <w:t xml:space="preserve">he employee being a foreign resident or temporary resident for </w:t>
      </w:r>
      <w:r w:rsidRPr="001B45F4">
        <w:rPr>
          <w:rStyle w:val="BodyTextChar1"/>
          <w:rFonts w:cs="Arial"/>
          <w:b/>
          <w:szCs w:val="22"/>
        </w:rPr>
        <w:t xml:space="preserve">tax </w:t>
      </w:r>
      <w:r w:rsidR="004848DB" w:rsidRPr="001B45F4">
        <w:rPr>
          <w:rStyle w:val="BodyTextChar1"/>
          <w:rFonts w:cs="Arial"/>
          <w:b/>
          <w:szCs w:val="22"/>
        </w:rPr>
        <w:t>purposes</w:t>
      </w:r>
      <w:r w:rsidR="004848DB" w:rsidRPr="002B70D2">
        <w:rPr>
          <w:rStyle w:val="BodyTextChar1"/>
          <w:rFonts w:cs="Arial"/>
          <w:bCs/>
          <w:szCs w:val="22"/>
        </w:rPr>
        <w:t>,</w:t>
      </w:r>
      <w:r w:rsidRPr="001B45F4">
        <w:rPr>
          <w:rStyle w:val="BodyTextChar1"/>
          <w:rFonts w:cs="Arial"/>
          <w:szCs w:val="22"/>
        </w:rPr>
        <w:t xml:space="preserve"> and they spent time working in a foreign country</w:t>
      </w:r>
      <w:r w:rsidR="002D7FDC" w:rsidRPr="001B45F4">
        <w:rPr>
          <w:rStyle w:val="BodyTextChar1"/>
          <w:rFonts w:cs="Arial"/>
          <w:szCs w:val="22"/>
        </w:rPr>
        <w:t xml:space="preserve"> </w:t>
      </w:r>
      <w:r w:rsidR="000D1CDF" w:rsidRPr="001B45F4">
        <w:rPr>
          <w:rStyle w:val="BodyTextChar1"/>
          <w:rFonts w:cs="Arial"/>
          <w:szCs w:val="22"/>
        </w:rPr>
        <w:t>t</w:t>
      </w:r>
      <w:r w:rsidRPr="001B45F4">
        <w:rPr>
          <w:rStyle w:val="BodyTextChar1"/>
          <w:rFonts w:cs="Arial"/>
          <w:szCs w:val="22"/>
        </w:rPr>
        <w:t>he</w:t>
      </w:r>
      <w:r w:rsidR="00426671" w:rsidRPr="001B45F4">
        <w:rPr>
          <w:rStyle w:val="BodyTextChar1"/>
          <w:rFonts w:cs="Arial"/>
          <w:szCs w:val="22"/>
        </w:rPr>
        <w:t>n the</w:t>
      </w:r>
      <w:r w:rsidRPr="001B45F4">
        <w:rPr>
          <w:rStyle w:val="BodyTextChar1"/>
          <w:rFonts w:cs="Arial"/>
          <w:szCs w:val="22"/>
        </w:rPr>
        <w:t xml:space="preserve"> </w:t>
      </w:r>
      <w:r w:rsidR="0049183F" w:rsidRPr="001B45F4">
        <w:rPr>
          <w:rStyle w:val="BodyTextChar1"/>
          <w:rFonts w:cs="Arial"/>
          <w:szCs w:val="22"/>
        </w:rPr>
        <w:t>‘</w:t>
      </w:r>
      <w:r w:rsidR="00531436" w:rsidRPr="001B45F4">
        <w:rPr>
          <w:rStyle w:val="BodyTextChar1"/>
          <w:rFonts w:cs="Arial"/>
          <w:szCs w:val="22"/>
        </w:rPr>
        <w:t>a</w:t>
      </w:r>
      <w:r w:rsidRPr="001B45F4">
        <w:rPr>
          <w:rStyle w:val="BodyTextChar1"/>
          <w:rFonts w:cs="Arial"/>
          <w:szCs w:val="22"/>
        </w:rPr>
        <w:t>ssessable</w:t>
      </w:r>
      <w:r w:rsidR="0049183F" w:rsidRPr="001B45F4">
        <w:rPr>
          <w:rStyle w:val="BodyTextChar1"/>
          <w:rFonts w:cs="Arial"/>
          <w:szCs w:val="22"/>
        </w:rPr>
        <w:t>’</w:t>
      </w:r>
      <w:r w:rsidRPr="001B45F4">
        <w:rPr>
          <w:rStyle w:val="BodyTextChar1"/>
          <w:rFonts w:cs="Arial"/>
          <w:szCs w:val="22"/>
        </w:rPr>
        <w:t xml:space="preserve"> </w:t>
      </w:r>
      <w:r w:rsidR="00FB0A26" w:rsidRPr="001B45F4">
        <w:rPr>
          <w:rStyle w:val="BodyTextChar1"/>
          <w:rFonts w:cs="Arial"/>
          <w:szCs w:val="22"/>
        </w:rPr>
        <w:t>value</w:t>
      </w:r>
      <w:r w:rsidRPr="001B45F4">
        <w:rPr>
          <w:rStyle w:val="BodyTextChar1"/>
          <w:rFonts w:cs="Arial"/>
          <w:szCs w:val="22"/>
        </w:rPr>
        <w:t xml:space="preserve"> </w:t>
      </w:r>
      <w:r w:rsidR="002E63AB" w:rsidRPr="001B45F4">
        <w:rPr>
          <w:rStyle w:val="BodyTextChar1"/>
          <w:rFonts w:cs="Arial"/>
          <w:szCs w:val="22"/>
        </w:rPr>
        <w:t>will be returned</w:t>
      </w:r>
      <w:r w:rsidR="0049183F" w:rsidRPr="001B45F4">
        <w:rPr>
          <w:rStyle w:val="BodyTextChar1"/>
          <w:rFonts w:cs="Arial"/>
          <w:szCs w:val="22"/>
        </w:rPr>
        <w:t xml:space="preserve"> for </w:t>
      </w:r>
      <w:r w:rsidR="00D707C5" w:rsidRPr="001B45F4">
        <w:rPr>
          <w:rStyle w:val="BodyTextChar1"/>
          <w:rFonts w:cs="Arial"/>
          <w:szCs w:val="22"/>
        </w:rPr>
        <w:t>a</w:t>
      </w:r>
      <w:r w:rsidR="00826B89" w:rsidRPr="001B45F4">
        <w:rPr>
          <w:rStyle w:val="BodyTextChar1"/>
          <w:rFonts w:cs="Arial"/>
          <w:szCs w:val="22"/>
        </w:rPr>
        <w:t>lias</w:t>
      </w:r>
      <w:r w:rsidR="0049183F" w:rsidRPr="001B45F4">
        <w:rPr>
          <w:rStyle w:val="BodyTextChar1"/>
          <w:rFonts w:cs="Arial"/>
          <w:szCs w:val="22"/>
        </w:rPr>
        <w:t xml:space="preserve"> </w:t>
      </w:r>
      <w:r w:rsidR="008024D6" w:rsidRPr="001B45F4">
        <w:rPr>
          <w:rStyle w:val="BodyTextChar1"/>
          <w:rFonts w:cs="Arial"/>
          <w:szCs w:val="22"/>
        </w:rPr>
        <w:t>IITR</w:t>
      </w:r>
      <w:r w:rsidR="0049183F" w:rsidRPr="001B45F4">
        <w:rPr>
          <w:rStyle w:val="BodyTextChar1"/>
          <w:rFonts w:cs="Arial"/>
          <w:szCs w:val="22"/>
        </w:rPr>
        <w:t>1134</w:t>
      </w:r>
      <w:r w:rsidR="00235745" w:rsidRPr="001B45F4">
        <w:rPr>
          <w:rStyle w:val="BodyTextChar1"/>
          <w:rFonts w:cs="Arial"/>
          <w:szCs w:val="22"/>
        </w:rPr>
        <w:t xml:space="preserve"> </w:t>
      </w:r>
      <w:r w:rsidR="001B557E" w:rsidRPr="001B45F4">
        <w:rPr>
          <w:rStyle w:val="BodyTextChar1"/>
          <w:rFonts w:cs="Arial"/>
          <w:szCs w:val="22"/>
        </w:rPr>
        <w:t xml:space="preserve">Discount Amounts are </w:t>
      </w:r>
      <w:r w:rsidR="00531436" w:rsidRPr="001B45F4">
        <w:rPr>
          <w:rStyle w:val="BodyTextChar1"/>
          <w:rFonts w:cs="Arial"/>
          <w:szCs w:val="22"/>
        </w:rPr>
        <w:t>a</w:t>
      </w:r>
      <w:r w:rsidR="001B557E" w:rsidRPr="001B45F4">
        <w:rPr>
          <w:rStyle w:val="BodyTextChar1"/>
          <w:rFonts w:cs="Arial"/>
          <w:szCs w:val="22"/>
        </w:rPr>
        <w:t xml:space="preserve">ssessable or </w:t>
      </w:r>
      <w:r w:rsidR="00531436" w:rsidRPr="001B45F4">
        <w:rPr>
          <w:rStyle w:val="BodyTextChar1"/>
          <w:rFonts w:cs="Arial"/>
          <w:szCs w:val="22"/>
        </w:rPr>
        <w:t>g</w:t>
      </w:r>
      <w:r w:rsidR="001B557E" w:rsidRPr="001B45F4">
        <w:rPr>
          <w:rStyle w:val="BodyTextChar1"/>
          <w:rFonts w:cs="Arial"/>
          <w:szCs w:val="22"/>
        </w:rPr>
        <w:t>ross</w:t>
      </w:r>
      <w:r w:rsidRPr="001B45F4">
        <w:rPr>
          <w:rStyle w:val="BodyTextChar1"/>
          <w:rFonts w:cs="Arial"/>
          <w:szCs w:val="22"/>
        </w:rPr>
        <w:t>. (There are limited circumstances where this reduction is available</w:t>
      </w:r>
      <w:r w:rsidR="002E63AB" w:rsidRPr="001B45F4">
        <w:rPr>
          <w:rStyle w:val="BodyTextChar1"/>
          <w:rFonts w:cs="Arial"/>
          <w:szCs w:val="22"/>
        </w:rPr>
        <w:t xml:space="preserve">. </w:t>
      </w:r>
      <w:r w:rsidR="00282233" w:rsidRPr="001B45F4">
        <w:rPr>
          <w:rStyle w:val="BodyTextChar1"/>
          <w:rFonts w:cs="Arial"/>
          <w:szCs w:val="22"/>
        </w:rPr>
        <w:t>R</w:t>
      </w:r>
      <w:r w:rsidRPr="001B45F4">
        <w:rPr>
          <w:rStyle w:val="BodyTextChar1"/>
          <w:rFonts w:cs="Arial"/>
          <w:szCs w:val="22"/>
        </w:rPr>
        <w:t>efer to the residency pages on</w:t>
      </w:r>
      <w:r w:rsidRPr="001B45F4">
        <w:rPr>
          <w:rFonts w:cs="Arial"/>
          <w:szCs w:val="22"/>
          <w:lang w:val="en-US"/>
        </w:rPr>
        <w:t xml:space="preserve"> </w:t>
      </w:r>
      <w:hyperlink r:id="rId38" w:history="1">
        <w:r w:rsidRPr="005C3201">
          <w:rPr>
            <w:rStyle w:val="Hyperlink"/>
            <w:rFonts w:cs="Arial"/>
            <w:b w:val="0"/>
            <w:bCs/>
            <w:noProof w:val="0"/>
            <w:szCs w:val="22"/>
          </w:rPr>
          <w:t>ato.gov.au</w:t>
        </w:r>
      </w:hyperlink>
      <w:r w:rsidRPr="001B45F4">
        <w:rPr>
          <w:rFonts w:cs="Arial"/>
          <w:szCs w:val="22"/>
        </w:rPr>
        <w:t>)</w:t>
      </w:r>
      <w:r w:rsidR="002F4B2A" w:rsidRPr="001B45F4">
        <w:rPr>
          <w:rFonts w:cs="Arial"/>
          <w:szCs w:val="22"/>
        </w:rPr>
        <w:t>.</w:t>
      </w:r>
      <w:r w:rsidRPr="001B45F4">
        <w:rPr>
          <w:rFonts w:cs="Arial"/>
          <w:szCs w:val="22"/>
        </w:rPr>
        <w:t xml:space="preserve"> </w:t>
      </w:r>
      <w:r w:rsidRPr="001B45F4">
        <w:rPr>
          <w:rStyle w:val="BodyTextChar1"/>
          <w:rFonts w:cs="Arial"/>
          <w:szCs w:val="22"/>
        </w:rPr>
        <w:t>Otherwise</w:t>
      </w:r>
      <w:r w:rsidR="00693543">
        <w:rPr>
          <w:rStyle w:val="BodyTextChar1"/>
          <w:rFonts w:cs="Arial"/>
          <w:szCs w:val="22"/>
        </w:rPr>
        <w:t>,</w:t>
      </w:r>
      <w:r w:rsidRPr="001B45F4">
        <w:rPr>
          <w:rStyle w:val="BodyTextChar1"/>
          <w:rFonts w:cs="Arial"/>
          <w:szCs w:val="22"/>
        </w:rPr>
        <w:t xml:space="preserve"> the ‘</w:t>
      </w:r>
      <w:r w:rsidR="00531436" w:rsidRPr="001B45F4">
        <w:rPr>
          <w:rStyle w:val="BodyTextChar1"/>
          <w:rFonts w:cs="Arial"/>
          <w:szCs w:val="22"/>
        </w:rPr>
        <w:t>g</w:t>
      </w:r>
      <w:r w:rsidR="0049183F" w:rsidRPr="001B45F4">
        <w:rPr>
          <w:rStyle w:val="BodyTextChar1"/>
          <w:rFonts w:cs="Arial"/>
          <w:szCs w:val="22"/>
        </w:rPr>
        <w:t>ross</w:t>
      </w:r>
      <w:r w:rsidRPr="001B45F4">
        <w:rPr>
          <w:rStyle w:val="BodyTextChar1"/>
          <w:rFonts w:cs="Arial"/>
          <w:szCs w:val="22"/>
        </w:rPr>
        <w:t xml:space="preserve">’ </w:t>
      </w:r>
      <w:r w:rsidR="00FB0A26" w:rsidRPr="001B45F4">
        <w:rPr>
          <w:rStyle w:val="BodyTextChar1"/>
          <w:rFonts w:cs="Arial"/>
          <w:szCs w:val="22"/>
        </w:rPr>
        <w:t>value</w:t>
      </w:r>
      <w:r w:rsidRPr="001B45F4">
        <w:rPr>
          <w:rStyle w:val="BodyTextChar1"/>
          <w:rFonts w:cs="Arial"/>
          <w:szCs w:val="22"/>
        </w:rPr>
        <w:t xml:space="preserve"> </w:t>
      </w:r>
      <w:r w:rsidR="002E63AB" w:rsidRPr="001B45F4">
        <w:rPr>
          <w:rStyle w:val="BodyTextChar1"/>
          <w:rFonts w:cs="Arial"/>
          <w:szCs w:val="22"/>
        </w:rPr>
        <w:t>will be returned</w:t>
      </w:r>
      <w:r w:rsidR="0049183F" w:rsidRPr="001B45F4">
        <w:rPr>
          <w:rStyle w:val="BodyTextChar1"/>
          <w:rFonts w:cs="Arial"/>
          <w:szCs w:val="22"/>
        </w:rPr>
        <w:t xml:space="preserve"> at </w:t>
      </w:r>
      <w:r w:rsidR="001B557E" w:rsidRPr="001B45F4">
        <w:rPr>
          <w:rStyle w:val="BodyTextChar1"/>
          <w:rFonts w:cs="Arial"/>
          <w:szCs w:val="22"/>
        </w:rPr>
        <w:t>a</w:t>
      </w:r>
      <w:r w:rsidR="00826B89" w:rsidRPr="001B45F4">
        <w:rPr>
          <w:rStyle w:val="BodyTextChar1"/>
          <w:rFonts w:cs="Arial"/>
          <w:szCs w:val="22"/>
        </w:rPr>
        <w:t>lias</w:t>
      </w:r>
      <w:r w:rsidR="0049183F" w:rsidRPr="001B45F4">
        <w:rPr>
          <w:rStyle w:val="BodyTextChar1"/>
          <w:rFonts w:cs="Arial"/>
          <w:szCs w:val="22"/>
        </w:rPr>
        <w:t xml:space="preserve"> </w:t>
      </w:r>
      <w:r w:rsidR="008024D6" w:rsidRPr="001B45F4">
        <w:rPr>
          <w:rStyle w:val="BodyTextChar1"/>
          <w:rFonts w:cs="Arial"/>
          <w:szCs w:val="22"/>
        </w:rPr>
        <w:t>IITR</w:t>
      </w:r>
      <w:r w:rsidR="0049183F" w:rsidRPr="001B45F4">
        <w:rPr>
          <w:rStyle w:val="BodyTextChar1"/>
          <w:rFonts w:cs="Arial"/>
          <w:szCs w:val="22"/>
        </w:rPr>
        <w:t>1134</w:t>
      </w:r>
      <w:r w:rsidRPr="001B45F4">
        <w:rPr>
          <w:rStyle w:val="BodyTextChar1"/>
          <w:rFonts w:cs="Arial"/>
          <w:szCs w:val="22"/>
        </w:rPr>
        <w:t>, indicating the discounts actually received by the employee are being reported, regardless of a period of overseas employment (if any).</w:t>
      </w:r>
    </w:p>
    <w:p w14:paraId="69929EF7" w14:textId="77777777" w:rsidR="00E56033" w:rsidRPr="001B45F4" w:rsidRDefault="00E56033" w:rsidP="00E56033">
      <w:pPr>
        <w:rPr>
          <w:rStyle w:val="BodyTextChar1"/>
          <w:rFonts w:cs="Arial"/>
          <w:szCs w:val="22"/>
        </w:rPr>
      </w:pPr>
    </w:p>
    <w:p w14:paraId="69929EF8" w14:textId="11A5A8E4" w:rsidR="009737EB" w:rsidRDefault="00531436" w:rsidP="009737EB">
      <w:pPr>
        <w:rPr>
          <w:rStyle w:val="BodyTextChar1"/>
          <w:rFonts w:cs="Arial"/>
          <w:szCs w:val="22"/>
        </w:rPr>
      </w:pPr>
      <w:r w:rsidRPr="001B45F4">
        <w:rPr>
          <w:rStyle w:val="BodyTextChar1"/>
          <w:rFonts w:cs="Arial"/>
          <w:szCs w:val="22"/>
        </w:rPr>
        <w:t>Digital Software Providers</w:t>
      </w:r>
      <w:r w:rsidR="009737EB" w:rsidRPr="001B45F4">
        <w:rPr>
          <w:rStyle w:val="BodyTextChar1"/>
          <w:rFonts w:cs="Arial"/>
          <w:szCs w:val="22"/>
        </w:rPr>
        <w:t xml:space="preserve"> </w:t>
      </w:r>
      <w:r w:rsidRPr="001B45F4">
        <w:rPr>
          <w:rStyle w:val="BodyTextChar1"/>
          <w:rFonts w:cs="Arial"/>
          <w:szCs w:val="22"/>
        </w:rPr>
        <w:t xml:space="preserve">must </w:t>
      </w:r>
      <w:r w:rsidR="009737EB" w:rsidRPr="001B45F4">
        <w:rPr>
          <w:rStyle w:val="BodyTextChar1"/>
          <w:rFonts w:cs="Arial"/>
          <w:szCs w:val="22"/>
        </w:rPr>
        <w:t>consider whether an informational message for tax agents would be beneficial where an</w:t>
      </w:r>
      <w:r w:rsidR="002E63AB" w:rsidRPr="001B45F4">
        <w:rPr>
          <w:rStyle w:val="BodyTextChar1"/>
          <w:rFonts w:cs="Arial"/>
          <w:szCs w:val="22"/>
        </w:rPr>
        <w:t xml:space="preserve"> </w:t>
      </w:r>
      <w:r w:rsidRPr="001B45F4">
        <w:rPr>
          <w:rStyle w:val="BodyTextChar1"/>
          <w:rFonts w:cs="Arial"/>
          <w:szCs w:val="22"/>
        </w:rPr>
        <w:t>‘a</w:t>
      </w:r>
      <w:r w:rsidR="0049183F" w:rsidRPr="001B45F4">
        <w:rPr>
          <w:rStyle w:val="BodyTextChar1"/>
          <w:rFonts w:cs="Arial"/>
          <w:szCs w:val="22"/>
        </w:rPr>
        <w:t>ssessable</w:t>
      </w:r>
      <w:r w:rsidRPr="001B45F4">
        <w:rPr>
          <w:rStyle w:val="BodyTextChar1"/>
          <w:rFonts w:cs="Arial"/>
          <w:szCs w:val="22"/>
        </w:rPr>
        <w:t>’</w:t>
      </w:r>
      <w:r w:rsidR="002E63AB" w:rsidRPr="001B45F4">
        <w:rPr>
          <w:rStyle w:val="BodyTextChar1"/>
          <w:rFonts w:cs="Arial"/>
          <w:szCs w:val="22"/>
        </w:rPr>
        <w:t xml:space="preserve"> or </w:t>
      </w:r>
      <w:r w:rsidRPr="001B45F4">
        <w:rPr>
          <w:rStyle w:val="BodyTextChar1"/>
          <w:rFonts w:cs="Arial"/>
          <w:szCs w:val="22"/>
        </w:rPr>
        <w:t>‘g</w:t>
      </w:r>
      <w:r w:rsidR="0049183F" w:rsidRPr="001B45F4">
        <w:rPr>
          <w:rStyle w:val="BodyTextChar1"/>
          <w:rFonts w:cs="Arial"/>
          <w:szCs w:val="22"/>
        </w:rPr>
        <w:t>ross</w:t>
      </w:r>
      <w:r w:rsidRPr="001B45F4">
        <w:rPr>
          <w:rStyle w:val="BodyTextChar1"/>
          <w:rFonts w:cs="Arial"/>
          <w:szCs w:val="22"/>
        </w:rPr>
        <w:t>’</w:t>
      </w:r>
      <w:r w:rsidR="009737EB" w:rsidRPr="001B45F4">
        <w:rPr>
          <w:rStyle w:val="BodyTextChar1"/>
          <w:rFonts w:cs="Arial"/>
          <w:szCs w:val="22"/>
        </w:rPr>
        <w:t xml:space="preserve"> indicator is returned by the SBR pre-fill message response. </w:t>
      </w:r>
    </w:p>
    <w:p w14:paraId="69929EF9" w14:textId="77777777" w:rsidR="00DE1DD9" w:rsidRPr="001B45F4" w:rsidRDefault="00DE1DD9" w:rsidP="00DE1DD9">
      <w:pPr>
        <w:rPr>
          <w:rFonts w:cs="Arial"/>
          <w:color w:val="000000"/>
          <w:szCs w:val="22"/>
        </w:rPr>
      </w:pPr>
    </w:p>
    <w:p w14:paraId="69929EFA" w14:textId="348CA8AE" w:rsidR="00BB0E8E" w:rsidRDefault="00BB0E8E" w:rsidP="00BB0E8E">
      <w:pPr>
        <w:rPr>
          <w:rFonts w:cs="Arial"/>
          <w:szCs w:val="22"/>
        </w:rPr>
      </w:pPr>
      <w:r w:rsidRPr="001B45F4">
        <w:rPr>
          <w:rFonts w:cs="Arial"/>
          <w:szCs w:val="22"/>
        </w:rPr>
        <w:t xml:space="preserve">The elements not listed in the table below under </w:t>
      </w:r>
      <w:r w:rsidR="00D707C5" w:rsidRPr="001B45F4">
        <w:rPr>
          <w:rFonts w:cs="Arial"/>
          <w:szCs w:val="22"/>
        </w:rPr>
        <w:t>c</w:t>
      </w:r>
      <w:r w:rsidRPr="001B45F4">
        <w:rPr>
          <w:rFonts w:cs="Arial"/>
          <w:szCs w:val="22"/>
        </w:rPr>
        <w:t>ontext RP.{ESSSeqNum} are information only</w:t>
      </w:r>
      <w:r w:rsidR="006B2DAE" w:rsidRPr="001B45F4">
        <w:rPr>
          <w:rFonts w:cs="Arial"/>
          <w:szCs w:val="22"/>
        </w:rPr>
        <w:t xml:space="preserve">. </w:t>
      </w:r>
      <w:r w:rsidRPr="001B45F4">
        <w:rPr>
          <w:rFonts w:cs="Arial"/>
          <w:szCs w:val="22"/>
        </w:rPr>
        <w:t>The elements listed are to be mapped as follows:</w:t>
      </w:r>
    </w:p>
    <w:p w14:paraId="69929EFB" w14:textId="1C8B9AE7" w:rsidR="00924ECF" w:rsidRPr="001B45F4" w:rsidRDefault="00924ECF" w:rsidP="007C5F40">
      <w:pPr>
        <w:rPr>
          <w:rStyle w:val="BodyTextChar1"/>
          <w:rFonts w:cs="Arial"/>
          <w:strike/>
          <w:szCs w:val="22"/>
          <w:lang w:val="en-AU" w:eastAsia="en-AU"/>
        </w:rPr>
      </w:pPr>
    </w:p>
    <w:p w14:paraId="32C24438" w14:textId="68D47F58" w:rsidR="00531436" w:rsidRPr="001B45F4" w:rsidRDefault="00531436" w:rsidP="00B61583">
      <w:pPr>
        <w:pStyle w:val="Caption"/>
        <w:rPr>
          <w:rStyle w:val="BodyTextChar1"/>
          <w:rFonts w:cs="Arial"/>
          <w:strike/>
          <w:szCs w:val="22"/>
          <w:lang w:val="en-AU" w:eastAsia="en-AU"/>
        </w:rPr>
      </w:pPr>
      <w:bookmarkStart w:id="1363" w:name="_Toc100225435"/>
      <w:bookmarkStart w:id="1364" w:name="_Toc100226639"/>
      <w:bookmarkStart w:id="1365" w:name="_Toc100226667"/>
      <w:r w:rsidRPr="001B45F4">
        <w:t xml:space="preserve">Table </w:t>
      </w:r>
      <w:fldSimple w:instr=" SEQ Table ">
        <w:r w:rsidRPr="001B45F4">
          <w:rPr>
            <w:noProof/>
          </w:rPr>
          <w:t>21</w:t>
        </w:r>
      </w:fldSimple>
      <w:r w:rsidRPr="001B45F4">
        <w:t>: ESS INCDTLS label assignment</w:t>
      </w:r>
      <w:bookmarkEnd w:id="1363"/>
      <w:bookmarkEnd w:id="1364"/>
      <w:bookmarkEnd w:id="1365"/>
    </w:p>
    <w:tbl>
      <w:tblPr>
        <w:tblStyle w:val="TableGrid"/>
        <w:tblW w:w="9356" w:type="dxa"/>
        <w:tblLook w:val="04A0" w:firstRow="1" w:lastRow="0" w:firstColumn="1" w:lastColumn="0" w:noHBand="0" w:noVBand="1"/>
      </w:tblPr>
      <w:tblGrid>
        <w:gridCol w:w="1957"/>
        <w:gridCol w:w="1922"/>
        <w:gridCol w:w="2212"/>
        <w:gridCol w:w="3265"/>
      </w:tblGrid>
      <w:tr w:rsidR="00763329" w:rsidRPr="001B45F4" w14:paraId="69929F00" w14:textId="77777777" w:rsidTr="00F46A32">
        <w:trPr>
          <w:tblHeader/>
        </w:trPr>
        <w:tc>
          <w:tcPr>
            <w:tcW w:w="1046" w:type="pct"/>
            <w:shd w:val="clear" w:color="auto" w:fill="DBE5F1" w:themeFill="accent1" w:themeFillTint="33"/>
          </w:tcPr>
          <w:p w14:paraId="69929EFC" w14:textId="40BF7E7D" w:rsidR="00763329" w:rsidRPr="001B45F4" w:rsidRDefault="00763329" w:rsidP="00E82B88">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027" w:type="pct"/>
            <w:shd w:val="clear" w:color="auto" w:fill="DBE5F1" w:themeFill="accent1" w:themeFillTint="33"/>
          </w:tcPr>
          <w:p w14:paraId="69929EFD" w14:textId="0C29B21B" w:rsidR="00763329" w:rsidRPr="001B45F4" w:rsidRDefault="00763329" w:rsidP="00E82B88">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531436" w:rsidRPr="001B45F4">
              <w:rPr>
                <w:rFonts w:cs="Arial"/>
                <w:b/>
                <w:szCs w:val="22"/>
              </w:rPr>
              <w:t>l</w:t>
            </w:r>
            <w:r w:rsidRPr="001B45F4">
              <w:rPr>
                <w:rFonts w:cs="Arial"/>
                <w:b/>
                <w:szCs w:val="22"/>
              </w:rPr>
              <w:t>abel</w:t>
            </w:r>
          </w:p>
        </w:tc>
        <w:tc>
          <w:tcPr>
            <w:tcW w:w="1182" w:type="pct"/>
            <w:shd w:val="clear" w:color="auto" w:fill="DBE5F1" w:themeFill="accent1" w:themeFillTint="33"/>
          </w:tcPr>
          <w:p w14:paraId="69929EFE" w14:textId="60659CFA" w:rsidR="00763329" w:rsidRPr="001B45F4" w:rsidRDefault="00763329" w:rsidP="00E82B88">
            <w:pPr>
              <w:pStyle w:val="Maintext"/>
              <w:spacing w:before="60" w:after="60"/>
              <w:rPr>
                <w:rFonts w:cs="Arial"/>
                <w:b/>
                <w:szCs w:val="22"/>
              </w:rPr>
            </w:pPr>
            <w:r w:rsidRPr="001B45F4">
              <w:rPr>
                <w:rFonts w:cs="Arial"/>
                <w:b/>
                <w:szCs w:val="22"/>
              </w:rPr>
              <w:t xml:space="preserve">SBR </w:t>
            </w:r>
            <w:r w:rsidR="00BF71B7" w:rsidRPr="001B45F4">
              <w:rPr>
                <w:rFonts w:cs="Arial"/>
                <w:b/>
                <w:szCs w:val="22"/>
              </w:rPr>
              <w:t>INCDTLS</w:t>
            </w:r>
            <w:r w:rsidR="00BF71B7" w:rsidRPr="001B45F4" w:rsidDel="00BF71B7">
              <w:rPr>
                <w:rFonts w:cs="Arial"/>
                <w:b/>
                <w:szCs w:val="22"/>
              </w:rPr>
              <w:t xml:space="preserve"> </w:t>
            </w:r>
            <w:r w:rsidR="00531436" w:rsidRPr="001B45F4">
              <w:rPr>
                <w:rFonts w:cs="Arial"/>
                <w:b/>
                <w:szCs w:val="22"/>
              </w:rPr>
              <w:t>a</w:t>
            </w:r>
            <w:r w:rsidRPr="001B45F4">
              <w:rPr>
                <w:rFonts w:cs="Arial"/>
                <w:b/>
                <w:szCs w:val="22"/>
              </w:rPr>
              <w:t>lias assignment</w:t>
            </w:r>
          </w:p>
        </w:tc>
        <w:tc>
          <w:tcPr>
            <w:tcW w:w="1745" w:type="pct"/>
            <w:shd w:val="clear" w:color="auto" w:fill="DBE5F1" w:themeFill="accent1" w:themeFillTint="33"/>
          </w:tcPr>
          <w:p w14:paraId="69929EFF" w14:textId="32A3B0DD" w:rsidR="00763329" w:rsidRPr="001B45F4" w:rsidRDefault="00763329" w:rsidP="00E82B88">
            <w:pPr>
              <w:pStyle w:val="Maintext"/>
              <w:spacing w:before="60" w:after="60"/>
              <w:rPr>
                <w:rFonts w:cs="Arial"/>
                <w:b/>
                <w:szCs w:val="22"/>
              </w:rPr>
            </w:pPr>
            <w:r w:rsidRPr="001B45F4">
              <w:rPr>
                <w:rFonts w:cs="Arial"/>
                <w:b/>
                <w:szCs w:val="22"/>
              </w:rPr>
              <w:t xml:space="preserve">SBR </w:t>
            </w:r>
            <w:r w:rsidR="00BF71B7" w:rsidRPr="001B45F4">
              <w:rPr>
                <w:rFonts w:cs="Arial"/>
                <w:b/>
                <w:szCs w:val="22"/>
              </w:rPr>
              <w:t>INCDTLS</w:t>
            </w:r>
            <w:r w:rsidR="00BF71B7" w:rsidRPr="001B45F4" w:rsidDel="00BF71B7">
              <w:rPr>
                <w:rFonts w:cs="Arial"/>
                <w:b/>
                <w:szCs w:val="22"/>
              </w:rPr>
              <w:t xml:space="preserve"> </w:t>
            </w:r>
            <w:r w:rsidRPr="001B45F4">
              <w:rPr>
                <w:rFonts w:cs="Arial"/>
                <w:b/>
                <w:szCs w:val="22"/>
              </w:rPr>
              <w:t>label</w:t>
            </w:r>
          </w:p>
        </w:tc>
      </w:tr>
      <w:tr w:rsidR="0049183F" w:rsidRPr="001B45F4" w14:paraId="69929F05" w14:textId="77777777" w:rsidTr="00F46A32">
        <w:tc>
          <w:tcPr>
            <w:tcW w:w="1046" w:type="pct"/>
          </w:tcPr>
          <w:p w14:paraId="69929F01" w14:textId="7D7B787E"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123</w:t>
            </w:r>
          </w:p>
        </w:tc>
        <w:tc>
          <w:tcPr>
            <w:tcW w:w="1027" w:type="pct"/>
          </w:tcPr>
          <w:p w14:paraId="69929F02" w14:textId="78B31AF1" w:rsidR="0049183F" w:rsidRPr="001B45F4" w:rsidRDefault="0049183F"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t</w:t>
            </w:r>
            <w:r w:rsidRPr="001B45F4">
              <w:rPr>
                <w:rFonts w:cs="Arial"/>
                <w:szCs w:val="22"/>
              </w:rPr>
              <w:t xml:space="preserve">axed </w:t>
            </w:r>
            <w:r w:rsidR="00D707C5" w:rsidRPr="001B45F4">
              <w:rPr>
                <w:rFonts w:cs="Arial"/>
                <w:szCs w:val="22"/>
              </w:rPr>
              <w:t>u</w:t>
            </w:r>
            <w:r w:rsidRPr="001B45F4">
              <w:rPr>
                <w:rFonts w:cs="Arial"/>
                <w:szCs w:val="22"/>
              </w:rPr>
              <w:t xml:space="preserve">p front </w:t>
            </w:r>
            <w:r w:rsidR="00D707C5" w:rsidRPr="001B45F4">
              <w:rPr>
                <w:rFonts w:cs="Arial"/>
                <w:szCs w:val="22"/>
              </w:rPr>
              <w:t>e</w:t>
            </w:r>
            <w:r w:rsidRPr="001B45F4">
              <w:rPr>
                <w:rFonts w:cs="Arial"/>
                <w:szCs w:val="22"/>
              </w:rPr>
              <w:t xml:space="preserve">ligible </w:t>
            </w:r>
            <w:r w:rsidR="00D707C5" w:rsidRPr="001B45F4">
              <w:rPr>
                <w:rFonts w:cs="Arial"/>
                <w:szCs w:val="22"/>
              </w:rPr>
              <w:t>r</w:t>
            </w:r>
            <w:r w:rsidRPr="001B45F4">
              <w:rPr>
                <w:rFonts w:cs="Arial"/>
                <w:szCs w:val="22"/>
              </w:rPr>
              <w:t xml:space="preserve">eduction </w:t>
            </w:r>
            <w:r w:rsidR="00D707C5" w:rsidRPr="001B45F4">
              <w:rPr>
                <w:rFonts w:cs="Arial"/>
                <w:szCs w:val="22"/>
              </w:rPr>
              <w:t>a</w:t>
            </w:r>
            <w:r w:rsidRPr="001B45F4">
              <w:rPr>
                <w:rFonts w:cs="Arial"/>
                <w:szCs w:val="22"/>
              </w:rPr>
              <w:t>mount</w:t>
            </w:r>
          </w:p>
        </w:tc>
        <w:tc>
          <w:tcPr>
            <w:tcW w:w="1182" w:type="pct"/>
          </w:tcPr>
          <w:p w14:paraId="69929F03" w14:textId="77777777" w:rsidR="0049183F" w:rsidRPr="001B45F4" w:rsidRDefault="00E0214D" w:rsidP="00D11583">
            <w:pPr>
              <w:pStyle w:val="Maintext"/>
              <w:spacing w:before="60" w:after="60"/>
              <w:rPr>
                <w:rFonts w:cs="Arial"/>
                <w:szCs w:val="22"/>
              </w:rPr>
            </w:pPr>
            <w:r w:rsidRPr="001B45F4">
              <w:rPr>
                <w:rFonts w:cs="Arial"/>
                <w:szCs w:val="22"/>
              </w:rPr>
              <w:t>INCDTLS501</w:t>
            </w:r>
          </w:p>
        </w:tc>
        <w:tc>
          <w:tcPr>
            <w:tcW w:w="1745" w:type="pct"/>
          </w:tcPr>
          <w:p w14:paraId="69929F04" w14:textId="77777777" w:rsidR="0049183F" w:rsidRPr="001B45F4" w:rsidRDefault="00E0214D" w:rsidP="00E82B88">
            <w:pPr>
              <w:spacing w:before="60" w:after="60"/>
              <w:rPr>
                <w:rFonts w:cs="Arial"/>
                <w:szCs w:val="22"/>
              </w:rPr>
            </w:pPr>
            <w:r w:rsidRPr="001B45F4">
              <w:rPr>
                <w:rFonts w:cs="Arial"/>
                <w:color w:val="000000"/>
                <w:szCs w:val="22"/>
              </w:rPr>
              <w:t>Discount from taxed-upfront schemes eligible for reduction</w:t>
            </w:r>
          </w:p>
        </w:tc>
      </w:tr>
      <w:tr w:rsidR="0049183F" w:rsidRPr="001B45F4" w14:paraId="69929F0A" w14:textId="77777777" w:rsidTr="00F46A32">
        <w:tc>
          <w:tcPr>
            <w:tcW w:w="1046" w:type="pct"/>
          </w:tcPr>
          <w:p w14:paraId="69929F06" w14:textId="6568CC91"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124</w:t>
            </w:r>
          </w:p>
        </w:tc>
        <w:tc>
          <w:tcPr>
            <w:tcW w:w="1027" w:type="pct"/>
          </w:tcPr>
          <w:p w14:paraId="69929F07" w14:textId="0D1A9C15" w:rsidR="0049183F" w:rsidRPr="001B45F4" w:rsidRDefault="0049183F"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t</w:t>
            </w:r>
            <w:r w:rsidRPr="001B45F4">
              <w:rPr>
                <w:rFonts w:cs="Arial"/>
                <w:szCs w:val="22"/>
              </w:rPr>
              <w:t xml:space="preserve">axed </w:t>
            </w:r>
            <w:r w:rsidR="00D707C5" w:rsidRPr="001B45F4">
              <w:rPr>
                <w:rFonts w:cs="Arial"/>
                <w:szCs w:val="22"/>
              </w:rPr>
              <w:t>u</w:t>
            </w:r>
            <w:r w:rsidRPr="001B45F4">
              <w:rPr>
                <w:rFonts w:cs="Arial"/>
                <w:szCs w:val="22"/>
              </w:rPr>
              <w:t xml:space="preserve">pfront </w:t>
            </w:r>
            <w:r w:rsidR="00D707C5" w:rsidRPr="001B45F4">
              <w:rPr>
                <w:rFonts w:cs="Arial"/>
                <w:szCs w:val="22"/>
              </w:rPr>
              <w:t>n</w:t>
            </w:r>
            <w:r w:rsidRPr="001B45F4">
              <w:rPr>
                <w:rFonts w:cs="Arial"/>
                <w:szCs w:val="22"/>
              </w:rPr>
              <w:t xml:space="preserve">ot </w:t>
            </w:r>
            <w:r w:rsidR="00D707C5" w:rsidRPr="001B45F4">
              <w:rPr>
                <w:rFonts w:cs="Arial"/>
                <w:szCs w:val="22"/>
              </w:rPr>
              <w:t>e</w:t>
            </w:r>
            <w:r w:rsidRPr="001B45F4">
              <w:rPr>
                <w:rFonts w:cs="Arial"/>
                <w:szCs w:val="22"/>
              </w:rPr>
              <w:t xml:space="preserve">ligible </w:t>
            </w:r>
            <w:r w:rsidR="00D707C5" w:rsidRPr="001B45F4">
              <w:rPr>
                <w:rFonts w:cs="Arial"/>
                <w:szCs w:val="22"/>
              </w:rPr>
              <w:t>r</w:t>
            </w:r>
            <w:r w:rsidRPr="001B45F4">
              <w:rPr>
                <w:rFonts w:cs="Arial"/>
                <w:szCs w:val="22"/>
              </w:rPr>
              <w:t xml:space="preserve">eduction </w:t>
            </w:r>
            <w:r w:rsidR="00D707C5" w:rsidRPr="001B45F4">
              <w:rPr>
                <w:rFonts w:cs="Arial"/>
                <w:szCs w:val="22"/>
              </w:rPr>
              <w:t>a</w:t>
            </w:r>
            <w:r w:rsidRPr="001B45F4">
              <w:rPr>
                <w:rFonts w:cs="Arial"/>
                <w:szCs w:val="22"/>
              </w:rPr>
              <w:t>mount</w:t>
            </w:r>
          </w:p>
        </w:tc>
        <w:tc>
          <w:tcPr>
            <w:tcW w:w="1182" w:type="pct"/>
          </w:tcPr>
          <w:p w14:paraId="69929F08" w14:textId="77777777" w:rsidR="0049183F" w:rsidRPr="001B45F4" w:rsidRDefault="00E0214D" w:rsidP="00D11583">
            <w:pPr>
              <w:pStyle w:val="Maintext"/>
              <w:spacing w:before="60" w:after="60"/>
              <w:rPr>
                <w:rFonts w:cs="Arial"/>
                <w:szCs w:val="22"/>
              </w:rPr>
            </w:pPr>
            <w:r w:rsidRPr="001B45F4">
              <w:rPr>
                <w:rFonts w:cs="Arial"/>
                <w:szCs w:val="22"/>
              </w:rPr>
              <w:t>INCDTLS502</w:t>
            </w:r>
          </w:p>
        </w:tc>
        <w:tc>
          <w:tcPr>
            <w:tcW w:w="1745" w:type="pct"/>
          </w:tcPr>
          <w:p w14:paraId="69929F09" w14:textId="77777777" w:rsidR="0049183F" w:rsidRPr="001B45F4" w:rsidRDefault="00E0214D" w:rsidP="00E82B88">
            <w:pPr>
              <w:spacing w:before="60" w:after="60"/>
              <w:rPr>
                <w:rFonts w:cs="Arial"/>
                <w:szCs w:val="22"/>
              </w:rPr>
            </w:pPr>
            <w:r w:rsidRPr="001B45F4">
              <w:rPr>
                <w:rFonts w:cs="Arial"/>
                <w:color w:val="000000"/>
                <w:szCs w:val="22"/>
              </w:rPr>
              <w:t>Discount from taxed-upfront schemes not eligible for reduction</w:t>
            </w:r>
          </w:p>
        </w:tc>
      </w:tr>
      <w:tr w:rsidR="0049183F" w:rsidRPr="001B45F4" w14:paraId="69929F0F" w14:textId="77777777" w:rsidTr="00F46A32">
        <w:tc>
          <w:tcPr>
            <w:tcW w:w="1046" w:type="pct"/>
          </w:tcPr>
          <w:p w14:paraId="69929F0B" w14:textId="4E2CFFDA"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125</w:t>
            </w:r>
          </w:p>
        </w:tc>
        <w:tc>
          <w:tcPr>
            <w:tcW w:w="1027" w:type="pct"/>
          </w:tcPr>
          <w:p w14:paraId="69929F0C" w14:textId="001CD0BE" w:rsidR="0049183F" w:rsidRPr="001B45F4" w:rsidRDefault="0049183F"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d</w:t>
            </w:r>
            <w:r w:rsidRPr="001B45F4">
              <w:rPr>
                <w:rFonts w:cs="Arial"/>
                <w:szCs w:val="22"/>
              </w:rPr>
              <w:t xml:space="preserve">eferral </w:t>
            </w:r>
            <w:r w:rsidR="00D707C5" w:rsidRPr="001B45F4">
              <w:rPr>
                <w:rFonts w:cs="Arial"/>
                <w:szCs w:val="22"/>
              </w:rPr>
              <w:t>s</w:t>
            </w:r>
            <w:r w:rsidRPr="001B45F4">
              <w:rPr>
                <w:rFonts w:cs="Arial"/>
                <w:szCs w:val="22"/>
              </w:rPr>
              <w:t xml:space="preserve">chemes </w:t>
            </w:r>
            <w:r w:rsidR="00D707C5" w:rsidRPr="001B45F4">
              <w:rPr>
                <w:rFonts w:cs="Arial"/>
                <w:szCs w:val="22"/>
              </w:rPr>
              <w:t>a</w:t>
            </w:r>
            <w:r w:rsidRPr="001B45F4">
              <w:rPr>
                <w:rFonts w:cs="Arial"/>
                <w:szCs w:val="22"/>
              </w:rPr>
              <w:t>mount</w:t>
            </w:r>
          </w:p>
        </w:tc>
        <w:tc>
          <w:tcPr>
            <w:tcW w:w="1182" w:type="pct"/>
          </w:tcPr>
          <w:p w14:paraId="69929F0D" w14:textId="77777777" w:rsidR="0049183F" w:rsidRPr="001B45F4" w:rsidRDefault="00E0214D" w:rsidP="00D11583">
            <w:pPr>
              <w:pStyle w:val="Maintext"/>
              <w:spacing w:before="60" w:after="60"/>
              <w:rPr>
                <w:rFonts w:cs="Arial"/>
                <w:szCs w:val="22"/>
              </w:rPr>
            </w:pPr>
            <w:r w:rsidRPr="001B45F4">
              <w:rPr>
                <w:rFonts w:cs="Arial"/>
                <w:szCs w:val="22"/>
              </w:rPr>
              <w:t>INCDTLS503</w:t>
            </w:r>
          </w:p>
        </w:tc>
        <w:tc>
          <w:tcPr>
            <w:tcW w:w="1745" w:type="pct"/>
          </w:tcPr>
          <w:p w14:paraId="69929F0E" w14:textId="77777777" w:rsidR="0049183F" w:rsidRPr="001B45F4" w:rsidRDefault="0049183F" w:rsidP="00E82B88">
            <w:pPr>
              <w:spacing w:before="60" w:after="60"/>
              <w:rPr>
                <w:rFonts w:cs="Arial"/>
                <w:szCs w:val="22"/>
              </w:rPr>
            </w:pPr>
            <w:r w:rsidRPr="001B45F4">
              <w:rPr>
                <w:rFonts w:cs="Arial"/>
                <w:color w:val="000000"/>
                <w:szCs w:val="22"/>
              </w:rPr>
              <w:t>Discount from deferral schemes</w:t>
            </w:r>
          </w:p>
        </w:tc>
      </w:tr>
      <w:tr w:rsidR="0049183F" w:rsidRPr="001B45F4" w14:paraId="69929F14" w14:textId="77777777" w:rsidTr="00F46A32">
        <w:tc>
          <w:tcPr>
            <w:tcW w:w="1046" w:type="pct"/>
          </w:tcPr>
          <w:p w14:paraId="69929F10" w14:textId="18990B23"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128</w:t>
            </w:r>
          </w:p>
        </w:tc>
        <w:tc>
          <w:tcPr>
            <w:tcW w:w="1027" w:type="pct"/>
          </w:tcPr>
          <w:p w14:paraId="69929F11" w14:textId="20F1D601" w:rsidR="0049183F" w:rsidRPr="001B45F4" w:rsidRDefault="0049183F" w:rsidP="00E82B88">
            <w:pPr>
              <w:pStyle w:val="Maintext"/>
              <w:spacing w:before="60" w:after="60"/>
              <w:rPr>
                <w:rFonts w:cs="Arial"/>
                <w:szCs w:val="22"/>
              </w:rPr>
            </w:pPr>
            <w:r w:rsidRPr="001B45F4">
              <w:rPr>
                <w:rFonts w:cs="Arial"/>
                <w:szCs w:val="22"/>
              </w:rPr>
              <w:t xml:space="preserve">TFN </w:t>
            </w:r>
            <w:r w:rsidR="00D707C5" w:rsidRPr="001B45F4">
              <w:rPr>
                <w:rFonts w:cs="Arial"/>
                <w:szCs w:val="22"/>
              </w:rPr>
              <w:t>w</w:t>
            </w:r>
            <w:r w:rsidRPr="001B45F4">
              <w:rPr>
                <w:rFonts w:cs="Arial"/>
                <w:szCs w:val="22"/>
              </w:rPr>
              <w:t xml:space="preserve">ithheld </w:t>
            </w:r>
            <w:r w:rsidR="00D707C5" w:rsidRPr="001B45F4">
              <w:rPr>
                <w:rFonts w:cs="Arial"/>
                <w:szCs w:val="22"/>
              </w:rPr>
              <w:t>a</w:t>
            </w:r>
            <w:r w:rsidRPr="001B45F4">
              <w:rPr>
                <w:rFonts w:cs="Arial"/>
                <w:szCs w:val="22"/>
              </w:rPr>
              <w:t>mount</w:t>
            </w:r>
          </w:p>
        </w:tc>
        <w:tc>
          <w:tcPr>
            <w:tcW w:w="1182" w:type="pct"/>
          </w:tcPr>
          <w:p w14:paraId="69929F12" w14:textId="77777777" w:rsidR="0049183F" w:rsidRPr="001B45F4" w:rsidRDefault="00E0214D" w:rsidP="00D11583">
            <w:pPr>
              <w:pStyle w:val="Maintext"/>
              <w:spacing w:before="60" w:after="60"/>
              <w:rPr>
                <w:rFonts w:cs="Arial"/>
                <w:szCs w:val="22"/>
              </w:rPr>
            </w:pPr>
            <w:r w:rsidRPr="001B45F4">
              <w:rPr>
                <w:rFonts w:cs="Arial"/>
                <w:szCs w:val="22"/>
              </w:rPr>
              <w:t>INCDTLS505</w:t>
            </w:r>
          </w:p>
        </w:tc>
        <w:tc>
          <w:tcPr>
            <w:tcW w:w="1745" w:type="pct"/>
          </w:tcPr>
          <w:p w14:paraId="69929F13" w14:textId="77777777" w:rsidR="0049183F" w:rsidRPr="001B45F4" w:rsidRDefault="00E0214D" w:rsidP="00E82B88">
            <w:pPr>
              <w:spacing w:before="60" w:after="60"/>
              <w:rPr>
                <w:rFonts w:cs="Arial"/>
                <w:szCs w:val="22"/>
              </w:rPr>
            </w:pPr>
            <w:r w:rsidRPr="001B45F4">
              <w:rPr>
                <w:rFonts w:cs="Arial"/>
                <w:color w:val="000000"/>
                <w:szCs w:val="22"/>
              </w:rPr>
              <w:t>TFN amounts withheld from discounts</w:t>
            </w:r>
          </w:p>
        </w:tc>
      </w:tr>
      <w:tr w:rsidR="002D3A60" w:rsidRPr="001B45F4" w14:paraId="69929F19" w14:textId="77777777" w:rsidTr="00F46A32">
        <w:tc>
          <w:tcPr>
            <w:tcW w:w="1046" w:type="pct"/>
          </w:tcPr>
          <w:p w14:paraId="69929F15" w14:textId="21400343" w:rsidR="002D3A60" w:rsidRPr="001B45F4" w:rsidRDefault="008024D6" w:rsidP="00E82B88">
            <w:pPr>
              <w:pStyle w:val="Maintext"/>
              <w:spacing w:before="60" w:after="60"/>
              <w:rPr>
                <w:rFonts w:cs="Arial"/>
                <w:szCs w:val="22"/>
              </w:rPr>
            </w:pPr>
            <w:r w:rsidRPr="001B45F4">
              <w:rPr>
                <w:rFonts w:cs="Arial"/>
                <w:szCs w:val="22"/>
              </w:rPr>
              <w:t>IITR</w:t>
            </w:r>
            <w:r w:rsidR="002D3A60" w:rsidRPr="001B45F4">
              <w:rPr>
                <w:rFonts w:cs="Arial"/>
                <w:szCs w:val="22"/>
              </w:rPr>
              <w:t>1134</w:t>
            </w:r>
          </w:p>
        </w:tc>
        <w:tc>
          <w:tcPr>
            <w:tcW w:w="1027" w:type="pct"/>
          </w:tcPr>
          <w:p w14:paraId="69929F16" w14:textId="0E552E2A" w:rsidR="002D3A60" w:rsidRPr="001B45F4" w:rsidRDefault="002D3A60"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a</w:t>
            </w:r>
            <w:r w:rsidRPr="001B45F4">
              <w:rPr>
                <w:rFonts w:cs="Arial"/>
                <w:szCs w:val="22"/>
              </w:rPr>
              <w:t xml:space="preserve">mounts are </w:t>
            </w:r>
            <w:r w:rsidR="00D707C5" w:rsidRPr="001B45F4">
              <w:rPr>
                <w:rFonts w:cs="Arial"/>
                <w:szCs w:val="22"/>
              </w:rPr>
              <w:t>a</w:t>
            </w:r>
            <w:r w:rsidRPr="001B45F4">
              <w:rPr>
                <w:rFonts w:cs="Arial"/>
                <w:szCs w:val="22"/>
              </w:rPr>
              <w:t xml:space="preserve">ssessable or </w:t>
            </w:r>
            <w:r w:rsidR="00D707C5" w:rsidRPr="001B45F4">
              <w:rPr>
                <w:rFonts w:cs="Arial"/>
                <w:szCs w:val="22"/>
              </w:rPr>
              <w:t>g</w:t>
            </w:r>
            <w:r w:rsidRPr="001B45F4">
              <w:rPr>
                <w:rFonts w:cs="Arial"/>
                <w:szCs w:val="22"/>
              </w:rPr>
              <w:t xml:space="preserve">ross </w:t>
            </w:r>
          </w:p>
        </w:tc>
        <w:tc>
          <w:tcPr>
            <w:tcW w:w="1182" w:type="pct"/>
          </w:tcPr>
          <w:p w14:paraId="69929F17" w14:textId="17EBE4CD" w:rsidR="002D3A60" w:rsidRPr="001B45F4" w:rsidRDefault="002D3A60" w:rsidP="00E82B88">
            <w:pPr>
              <w:pStyle w:val="Maintext"/>
              <w:spacing w:before="60" w:after="60"/>
              <w:rPr>
                <w:rFonts w:cs="Arial"/>
                <w:szCs w:val="22"/>
              </w:rPr>
            </w:pPr>
            <w:r w:rsidRPr="001B45F4">
              <w:rPr>
                <w:rFonts w:cs="Arial"/>
                <w:szCs w:val="22"/>
              </w:rPr>
              <w:t>Not app</w:t>
            </w:r>
            <w:r w:rsidR="006C2A07">
              <w:rPr>
                <w:rFonts w:cs="Arial"/>
                <w:szCs w:val="22"/>
              </w:rPr>
              <w:t>l</w:t>
            </w:r>
            <w:r w:rsidRPr="001B45F4">
              <w:rPr>
                <w:rFonts w:cs="Arial"/>
                <w:szCs w:val="22"/>
              </w:rPr>
              <w:t xml:space="preserve">icable - not mapped on </w:t>
            </w:r>
            <w:r w:rsidR="008024D6" w:rsidRPr="001B45F4">
              <w:rPr>
                <w:rFonts w:cs="Arial"/>
                <w:szCs w:val="22"/>
              </w:rPr>
              <w:t>IITR</w:t>
            </w:r>
            <w:r w:rsidRPr="001B45F4">
              <w:rPr>
                <w:rFonts w:cs="Arial"/>
                <w:szCs w:val="22"/>
              </w:rPr>
              <w:t xml:space="preserve"> (information only)</w:t>
            </w:r>
          </w:p>
        </w:tc>
        <w:tc>
          <w:tcPr>
            <w:tcW w:w="1745" w:type="pct"/>
          </w:tcPr>
          <w:p w14:paraId="69929F18" w14:textId="7AD2B75F" w:rsidR="002D3A60" w:rsidRPr="001B45F4" w:rsidRDefault="00531436" w:rsidP="00E82B88">
            <w:pPr>
              <w:spacing w:before="60" w:after="60"/>
              <w:rPr>
                <w:rFonts w:cs="Arial"/>
                <w:color w:val="000000"/>
                <w:szCs w:val="22"/>
              </w:rPr>
            </w:pPr>
            <w:r w:rsidRPr="001B45F4">
              <w:rPr>
                <w:rFonts w:cs="Arial"/>
                <w:szCs w:val="22"/>
              </w:rPr>
              <w:t>Not app</w:t>
            </w:r>
            <w:r w:rsidR="006C2A07">
              <w:rPr>
                <w:rFonts w:cs="Arial"/>
                <w:szCs w:val="22"/>
              </w:rPr>
              <w:t>l</w:t>
            </w:r>
            <w:r w:rsidRPr="001B45F4">
              <w:rPr>
                <w:rFonts w:cs="Arial"/>
                <w:szCs w:val="22"/>
              </w:rPr>
              <w:t>icable - not mapped on IITR (information only)</w:t>
            </w:r>
          </w:p>
        </w:tc>
      </w:tr>
    </w:tbl>
    <w:p w14:paraId="69929F1B" w14:textId="77777777" w:rsidR="007C5F40" w:rsidRPr="001B45F4" w:rsidRDefault="007C5F40" w:rsidP="003B6EC0">
      <w:pPr>
        <w:pStyle w:val="Bullet2"/>
        <w:numPr>
          <w:ilvl w:val="0"/>
          <w:numId w:val="0"/>
        </w:numPr>
        <w:rPr>
          <w:rStyle w:val="BodyTextChar1"/>
          <w:rFonts w:cs="Arial"/>
          <w:sz w:val="20"/>
          <w:szCs w:val="20"/>
        </w:rPr>
      </w:pPr>
    </w:p>
    <w:p w14:paraId="69929F1C" w14:textId="0DDD3DF5" w:rsidR="00BB0E8E" w:rsidRPr="001B45F4" w:rsidRDefault="00826B89" w:rsidP="003B6EC0">
      <w:pPr>
        <w:pStyle w:val="Bullet2"/>
        <w:numPr>
          <w:ilvl w:val="0"/>
          <w:numId w:val="0"/>
        </w:numPr>
        <w:rPr>
          <w:rStyle w:val="BodyTextChar1"/>
          <w:rFonts w:cs="Arial"/>
          <w:szCs w:val="22"/>
        </w:rPr>
      </w:pPr>
      <w:r w:rsidRPr="001B45F4">
        <w:rPr>
          <w:rStyle w:val="BodyTextChar1"/>
          <w:rFonts w:cs="Arial"/>
          <w:szCs w:val="22"/>
        </w:rPr>
        <w:t>Alias</w:t>
      </w:r>
      <w:r w:rsidR="00BB0E8E" w:rsidRPr="001B45F4">
        <w:rPr>
          <w:rStyle w:val="BodyTextChar1"/>
          <w:rFonts w:cs="Arial"/>
          <w:szCs w:val="22"/>
        </w:rPr>
        <w:t xml:space="preserve"> </w:t>
      </w:r>
      <w:r w:rsidR="008024D6" w:rsidRPr="001B45F4">
        <w:rPr>
          <w:rStyle w:val="BodyTextChar1"/>
          <w:rFonts w:cs="Arial"/>
          <w:szCs w:val="22"/>
        </w:rPr>
        <w:t>IITR</w:t>
      </w:r>
      <w:r w:rsidR="00BB0E8E" w:rsidRPr="001B45F4">
        <w:rPr>
          <w:rStyle w:val="BodyTextChar1"/>
          <w:rFonts w:cs="Arial"/>
          <w:szCs w:val="22"/>
        </w:rPr>
        <w:t xml:space="preserve">1134 </w:t>
      </w:r>
      <w:r w:rsidR="00BB0E8E" w:rsidRPr="00E8032D">
        <w:rPr>
          <w:rStyle w:val="BodyTextChar1"/>
          <w:rFonts w:cs="Arial"/>
          <w:szCs w:val="22"/>
        </w:rPr>
        <w:t xml:space="preserve">Discount </w:t>
      </w:r>
      <w:r w:rsidR="00D707C5" w:rsidRPr="00E8032D">
        <w:rPr>
          <w:rStyle w:val="BodyTextChar1"/>
          <w:rFonts w:cs="Arial"/>
          <w:szCs w:val="22"/>
        </w:rPr>
        <w:t>a</w:t>
      </w:r>
      <w:r w:rsidR="00BB0E8E" w:rsidRPr="00E8032D">
        <w:rPr>
          <w:rStyle w:val="BodyTextChar1"/>
          <w:rFonts w:cs="Arial"/>
          <w:szCs w:val="22"/>
        </w:rPr>
        <w:t xml:space="preserve">mounts are </w:t>
      </w:r>
      <w:r w:rsidR="00D707C5" w:rsidRPr="00E8032D">
        <w:rPr>
          <w:rStyle w:val="BodyTextChar1"/>
          <w:rFonts w:cs="Arial"/>
          <w:szCs w:val="22"/>
        </w:rPr>
        <w:t>a</w:t>
      </w:r>
      <w:r w:rsidR="00BB0E8E" w:rsidRPr="00E8032D">
        <w:rPr>
          <w:rStyle w:val="BodyTextChar1"/>
          <w:rFonts w:cs="Arial"/>
          <w:szCs w:val="22"/>
        </w:rPr>
        <w:t xml:space="preserve">ssessable or </w:t>
      </w:r>
      <w:r w:rsidR="00D707C5" w:rsidRPr="00E8032D">
        <w:rPr>
          <w:rStyle w:val="BodyTextChar1"/>
          <w:rFonts w:cs="Arial"/>
          <w:szCs w:val="22"/>
        </w:rPr>
        <w:t>g</w:t>
      </w:r>
      <w:r w:rsidR="00BB0E8E" w:rsidRPr="00E8032D">
        <w:rPr>
          <w:rStyle w:val="BodyTextChar1"/>
          <w:rFonts w:cs="Arial"/>
          <w:szCs w:val="22"/>
        </w:rPr>
        <w:t>ross</w:t>
      </w:r>
      <w:r w:rsidR="00BB0E8E" w:rsidRPr="001B45F4">
        <w:rPr>
          <w:rStyle w:val="BodyTextChar1"/>
          <w:rFonts w:cs="Arial"/>
          <w:szCs w:val="22"/>
        </w:rPr>
        <w:t xml:space="preserve"> can return the following 2 values:</w:t>
      </w:r>
    </w:p>
    <w:p w14:paraId="69929F1D" w14:textId="3E12C8DD" w:rsidR="00223A51" w:rsidRPr="001B45F4" w:rsidRDefault="00EF4C9E" w:rsidP="00AE3F9E">
      <w:pPr>
        <w:pStyle w:val="Maintext"/>
        <w:numPr>
          <w:ilvl w:val="0"/>
          <w:numId w:val="39"/>
        </w:numPr>
        <w:ind w:left="360"/>
        <w:rPr>
          <w:rFonts w:cs="Arial"/>
          <w:noProof/>
          <w:szCs w:val="22"/>
        </w:rPr>
      </w:pPr>
      <w:r w:rsidRPr="001B45F4">
        <w:rPr>
          <w:rFonts w:cs="Arial"/>
          <w:b/>
          <w:noProof/>
          <w:szCs w:val="22"/>
        </w:rPr>
        <w:t>Assessable</w:t>
      </w:r>
      <w:r w:rsidRPr="001B45F4">
        <w:rPr>
          <w:rFonts w:cs="Arial"/>
          <w:noProof/>
          <w:szCs w:val="22"/>
        </w:rPr>
        <w:t xml:space="preserve"> </w:t>
      </w:r>
    </w:p>
    <w:p w14:paraId="69929F1E" w14:textId="638700FB" w:rsidR="00BB0E8E" w:rsidRPr="001B45F4" w:rsidRDefault="00BB0E8E" w:rsidP="00AE3F9E">
      <w:pPr>
        <w:pStyle w:val="Number1"/>
        <w:numPr>
          <w:ilvl w:val="0"/>
          <w:numId w:val="68"/>
        </w:numPr>
        <w:ind w:left="720"/>
        <w:rPr>
          <w:rFonts w:cs="Arial"/>
          <w:szCs w:val="22"/>
        </w:rPr>
      </w:pPr>
      <w:r w:rsidRPr="001B45F4">
        <w:rPr>
          <w:rFonts w:cs="Arial"/>
          <w:szCs w:val="22"/>
        </w:rPr>
        <w:t>These amounts have been adjusted to exclude foreign service period</w:t>
      </w:r>
      <w:r w:rsidR="00531436" w:rsidRPr="001B45F4">
        <w:rPr>
          <w:rFonts w:cs="Arial"/>
          <w:szCs w:val="22"/>
        </w:rPr>
        <w:t>.</w:t>
      </w:r>
    </w:p>
    <w:p w14:paraId="69929F1F" w14:textId="0582F8B9" w:rsidR="00BB0E8E" w:rsidRPr="001B45F4" w:rsidRDefault="00EF4C9E" w:rsidP="00AE3F9E">
      <w:pPr>
        <w:pStyle w:val="Maintext"/>
        <w:numPr>
          <w:ilvl w:val="0"/>
          <w:numId w:val="39"/>
        </w:numPr>
        <w:ind w:left="360"/>
        <w:rPr>
          <w:rFonts w:cs="Arial"/>
          <w:szCs w:val="22"/>
        </w:rPr>
      </w:pPr>
      <w:r w:rsidRPr="001B45F4">
        <w:rPr>
          <w:rFonts w:cs="Arial"/>
          <w:b/>
          <w:noProof/>
          <w:szCs w:val="22"/>
        </w:rPr>
        <w:t>Gross</w:t>
      </w:r>
      <w:r w:rsidRPr="001B45F4">
        <w:rPr>
          <w:rFonts w:cs="Arial"/>
          <w:noProof/>
          <w:szCs w:val="22"/>
        </w:rPr>
        <w:t xml:space="preserve"> </w:t>
      </w:r>
    </w:p>
    <w:p w14:paraId="69929F20" w14:textId="77777777" w:rsidR="00BB0E8E" w:rsidRPr="001B45F4" w:rsidRDefault="00BB0E8E" w:rsidP="00AE3F9E">
      <w:pPr>
        <w:pStyle w:val="Bullet2"/>
        <w:numPr>
          <w:ilvl w:val="0"/>
          <w:numId w:val="69"/>
        </w:numPr>
        <w:ind w:left="720"/>
        <w:rPr>
          <w:rFonts w:cs="Arial"/>
          <w:szCs w:val="22"/>
          <w:lang w:val="en-US" w:eastAsia="en-US"/>
        </w:rPr>
      </w:pPr>
      <w:r w:rsidRPr="001B45F4">
        <w:rPr>
          <w:rFonts w:cs="Arial"/>
          <w:szCs w:val="22"/>
        </w:rPr>
        <w:t>These amounts have not been adjusted to exclude foreign service period</w:t>
      </w:r>
      <w:r w:rsidR="008F2C24" w:rsidRPr="001B45F4">
        <w:rPr>
          <w:rFonts w:cs="Arial"/>
          <w:szCs w:val="22"/>
        </w:rPr>
        <w:t>.</w:t>
      </w:r>
    </w:p>
    <w:p w14:paraId="69929F21" w14:textId="77777777" w:rsidR="00BB0E8E" w:rsidRPr="001B45F4" w:rsidRDefault="00BB0E8E" w:rsidP="00BB0E8E">
      <w:pPr>
        <w:pStyle w:val="Bullet2"/>
        <w:numPr>
          <w:ilvl w:val="0"/>
          <w:numId w:val="0"/>
        </w:numPr>
        <w:ind w:left="720"/>
        <w:rPr>
          <w:rStyle w:val="BodyTextChar1"/>
          <w:rFonts w:cs="Arial"/>
          <w:szCs w:val="22"/>
        </w:rPr>
      </w:pPr>
    </w:p>
    <w:p w14:paraId="69929F22" w14:textId="111F0FC1" w:rsidR="00B1603B" w:rsidRPr="001B45F4" w:rsidRDefault="00B1603B" w:rsidP="003B6EC0">
      <w:pPr>
        <w:pStyle w:val="Bullet2"/>
        <w:numPr>
          <w:ilvl w:val="0"/>
          <w:numId w:val="0"/>
        </w:numPr>
        <w:rPr>
          <w:rStyle w:val="BodyTextChar1"/>
          <w:rFonts w:cs="Arial"/>
          <w:szCs w:val="22"/>
        </w:rPr>
      </w:pPr>
      <w:r w:rsidRPr="001B45F4">
        <w:rPr>
          <w:rStyle w:val="BodyTextChar1"/>
          <w:rFonts w:cs="Arial"/>
          <w:szCs w:val="22"/>
        </w:rPr>
        <w:t xml:space="preserve">A value of </w:t>
      </w:r>
      <w:r w:rsidR="00EE611C" w:rsidRPr="001B45F4">
        <w:rPr>
          <w:rStyle w:val="BodyTextChar1"/>
          <w:rFonts w:cs="Arial"/>
          <w:szCs w:val="22"/>
        </w:rPr>
        <w:t>“</w:t>
      </w:r>
      <w:r w:rsidRPr="001B45F4">
        <w:rPr>
          <w:rStyle w:val="BodyTextChar1"/>
          <w:rFonts w:cs="Arial"/>
          <w:szCs w:val="22"/>
        </w:rPr>
        <w:t>-9999999999</w:t>
      </w:r>
      <w:r w:rsidR="00EE611C" w:rsidRPr="001B45F4">
        <w:rPr>
          <w:rStyle w:val="BodyTextChar1"/>
          <w:rFonts w:cs="Arial"/>
          <w:szCs w:val="22"/>
        </w:rPr>
        <w:t>”</w:t>
      </w:r>
      <w:r w:rsidRPr="001B45F4">
        <w:rPr>
          <w:rStyle w:val="BodyTextChar1"/>
          <w:rFonts w:cs="Arial"/>
          <w:szCs w:val="22"/>
        </w:rPr>
        <w:t xml:space="preserve"> will be returned where </w:t>
      </w:r>
      <w:r w:rsidR="001B557E" w:rsidRPr="001B45F4">
        <w:rPr>
          <w:rStyle w:val="BodyTextChar1"/>
          <w:rFonts w:cs="Arial"/>
          <w:szCs w:val="22"/>
        </w:rPr>
        <w:t xml:space="preserve">alias </w:t>
      </w:r>
      <w:r w:rsidR="008024D6" w:rsidRPr="001B45F4">
        <w:rPr>
          <w:rStyle w:val="BodyTextChar1"/>
          <w:rFonts w:cs="Arial"/>
          <w:szCs w:val="22"/>
        </w:rPr>
        <w:t>IITR</w:t>
      </w:r>
      <w:r w:rsidR="00EC4998" w:rsidRPr="001B45F4">
        <w:rPr>
          <w:rStyle w:val="BodyTextChar1"/>
          <w:rFonts w:cs="Arial"/>
          <w:szCs w:val="22"/>
        </w:rPr>
        <w:t>922</w:t>
      </w:r>
      <w:r w:rsidRPr="001B45F4">
        <w:rPr>
          <w:rStyle w:val="BodyTextChar1"/>
          <w:rFonts w:cs="Arial"/>
          <w:szCs w:val="22"/>
        </w:rPr>
        <w:t xml:space="preserve"> </w:t>
      </w:r>
      <w:r w:rsidR="00EC4998" w:rsidRPr="00AE37AC">
        <w:rPr>
          <w:rStyle w:val="BodyTextChar1"/>
          <w:rFonts w:cs="Arial"/>
          <w:iCs/>
          <w:szCs w:val="22"/>
        </w:rPr>
        <w:t>Employer</w:t>
      </w:r>
      <w:r w:rsidRPr="00AE37AC">
        <w:rPr>
          <w:rStyle w:val="BodyTextChar1"/>
          <w:rFonts w:cs="Arial"/>
          <w:iCs/>
          <w:szCs w:val="22"/>
        </w:rPr>
        <w:t xml:space="preserve"> </w:t>
      </w:r>
      <w:r w:rsidR="000042DE" w:rsidRPr="00AE37AC">
        <w:rPr>
          <w:rStyle w:val="BodyTextChar1"/>
          <w:rFonts w:cs="Arial"/>
          <w:iCs/>
          <w:szCs w:val="22"/>
        </w:rPr>
        <w:t>ABN</w:t>
      </w:r>
      <w:r w:rsidR="000042DE" w:rsidRPr="001B45F4">
        <w:rPr>
          <w:rStyle w:val="BodyTextChar1"/>
          <w:rFonts w:cs="Arial"/>
          <w:szCs w:val="22"/>
        </w:rPr>
        <w:t xml:space="preserve"> has</w:t>
      </w:r>
      <w:r w:rsidRPr="001B45F4">
        <w:rPr>
          <w:rStyle w:val="BodyTextChar1"/>
          <w:rFonts w:cs="Arial"/>
          <w:szCs w:val="22"/>
        </w:rPr>
        <w:t xml:space="preserve"> been reported as a blank. This </w:t>
      </w:r>
      <w:r w:rsidR="009E7229" w:rsidRPr="001B45F4">
        <w:rPr>
          <w:rStyle w:val="BodyTextChar1"/>
          <w:rFonts w:cs="Arial"/>
          <w:szCs w:val="22"/>
        </w:rPr>
        <w:t>Employer</w:t>
      </w:r>
      <w:r w:rsidRPr="001B45F4">
        <w:rPr>
          <w:rStyle w:val="BodyTextChar1"/>
          <w:rFonts w:cs="Arial"/>
          <w:szCs w:val="22"/>
        </w:rPr>
        <w:t xml:space="preserve"> ABN will need to be displayed as a blank in the</w:t>
      </w:r>
      <w:r w:rsidR="00746781" w:rsidRPr="001B45F4">
        <w:rPr>
          <w:rStyle w:val="BodyTextChar1"/>
          <w:rFonts w:cs="Arial"/>
          <w:szCs w:val="22"/>
        </w:rPr>
        <w:t xml:space="preserve"> Business Management Software</w:t>
      </w:r>
      <w:r w:rsidRPr="001B45F4">
        <w:rPr>
          <w:rStyle w:val="BodyTextChar1"/>
          <w:rFonts w:cs="Arial"/>
          <w:szCs w:val="22"/>
        </w:rPr>
        <w:t xml:space="preserve"> </w:t>
      </w:r>
      <w:r w:rsidR="00746781" w:rsidRPr="001B45F4">
        <w:rPr>
          <w:rStyle w:val="BodyTextChar1"/>
          <w:rFonts w:cs="Arial"/>
          <w:szCs w:val="22"/>
        </w:rPr>
        <w:t>(</w:t>
      </w:r>
      <w:r w:rsidRPr="001B45F4">
        <w:rPr>
          <w:rStyle w:val="BodyTextChar1"/>
          <w:rFonts w:cs="Arial"/>
          <w:szCs w:val="22"/>
        </w:rPr>
        <w:t>BMS</w:t>
      </w:r>
      <w:r w:rsidR="00746781" w:rsidRPr="001B45F4">
        <w:rPr>
          <w:rStyle w:val="BodyTextChar1"/>
          <w:rFonts w:cs="Arial"/>
          <w:szCs w:val="22"/>
        </w:rPr>
        <w:t>)</w:t>
      </w:r>
      <w:r w:rsidRPr="001B45F4">
        <w:rPr>
          <w:rStyle w:val="BodyTextChar1"/>
          <w:rFonts w:cs="Arial"/>
          <w:szCs w:val="22"/>
        </w:rPr>
        <w:t>.</w:t>
      </w:r>
    </w:p>
    <w:p w14:paraId="69929F23" w14:textId="3ECE60B6" w:rsidR="00C10F82" w:rsidRPr="001B45F4" w:rsidRDefault="00C10F82" w:rsidP="004769E7">
      <w:pPr>
        <w:pStyle w:val="Heading2"/>
      </w:pPr>
      <w:bookmarkStart w:id="1366" w:name="_Toc1395540"/>
      <w:bookmarkStart w:id="1367" w:name="_Toc3475128"/>
      <w:bookmarkStart w:id="1368" w:name="_Toc3531133"/>
      <w:bookmarkStart w:id="1369" w:name="_Toc513464994"/>
      <w:bookmarkStart w:id="1370" w:name="_Toc29560829"/>
      <w:bookmarkStart w:id="1371" w:name="_Toc29796905"/>
      <w:bookmarkStart w:id="1372" w:name="_Toc35338717"/>
      <w:bookmarkStart w:id="1373" w:name="_Toc75866972"/>
      <w:bookmarkStart w:id="1374" w:name="_Toc127522814"/>
      <w:bookmarkEnd w:id="1366"/>
      <w:bookmarkEnd w:id="1367"/>
      <w:bookmarkEnd w:id="1368"/>
      <w:bookmarkEnd w:id="1369"/>
      <w:r w:rsidRPr="001B45F4">
        <w:t>E</w:t>
      </w:r>
      <w:r w:rsidR="00431261" w:rsidRPr="001B45F4">
        <w:t>arly</w:t>
      </w:r>
      <w:r w:rsidR="0022369A" w:rsidRPr="001B45F4">
        <w:t xml:space="preserve"> </w:t>
      </w:r>
      <w:r w:rsidRPr="001B45F4">
        <w:t>S</w:t>
      </w:r>
      <w:r w:rsidR="00431261" w:rsidRPr="001B45F4">
        <w:t>tage</w:t>
      </w:r>
      <w:r w:rsidR="00F93D74" w:rsidRPr="001B45F4">
        <w:t xml:space="preserve"> </w:t>
      </w:r>
      <w:r w:rsidRPr="001B45F4">
        <w:t>I</w:t>
      </w:r>
      <w:r w:rsidR="00431261" w:rsidRPr="001B45F4">
        <w:t>nnovation</w:t>
      </w:r>
      <w:r w:rsidRPr="001B45F4">
        <w:t xml:space="preserve"> C</w:t>
      </w:r>
      <w:r w:rsidR="00431261" w:rsidRPr="001B45F4">
        <w:t xml:space="preserve">ompany </w:t>
      </w:r>
      <w:r w:rsidRPr="001B45F4">
        <w:t xml:space="preserve">(ESIC) </w:t>
      </w:r>
      <w:r w:rsidR="0022369A" w:rsidRPr="001B45F4">
        <w:t>d</w:t>
      </w:r>
      <w:r w:rsidR="00431261" w:rsidRPr="001B45F4">
        <w:t>ata</w:t>
      </w:r>
      <w:bookmarkEnd w:id="1370"/>
      <w:bookmarkEnd w:id="1371"/>
      <w:bookmarkEnd w:id="1372"/>
      <w:bookmarkEnd w:id="1373"/>
      <w:bookmarkEnd w:id="1374"/>
      <w:r w:rsidR="0022369A" w:rsidRPr="001B45F4">
        <w:t xml:space="preserve"> </w:t>
      </w:r>
    </w:p>
    <w:p w14:paraId="69929F24" w14:textId="77777777" w:rsidR="00DD23A4" w:rsidRPr="001B45F4" w:rsidRDefault="00DD23A4" w:rsidP="00C10F82">
      <w:pPr>
        <w:pStyle w:val="Maintext"/>
        <w:rPr>
          <w:rFonts w:cs="Arial"/>
          <w:szCs w:val="22"/>
        </w:rPr>
      </w:pPr>
      <w:r w:rsidRPr="001B45F4">
        <w:rPr>
          <w:rFonts w:cs="Arial"/>
          <w:szCs w:val="22"/>
          <w:lang w:val="en-US"/>
        </w:rPr>
        <w:t>Gains made by t</w:t>
      </w:r>
      <w:r w:rsidRPr="001B45F4">
        <w:rPr>
          <w:rFonts w:cs="Arial"/>
          <w:szCs w:val="22"/>
        </w:rPr>
        <w:t xml:space="preserve">axpayers that acquired newly issued shares in qualifying early stage innovation companies and made capital gains on those shares from a CGT event are subject to ordinary CGT treatment. </w:t>
      </w:r>
    </w:p>
    <w:p w14:paraId="69929F25" w14:textId="77777777" w:rsidR="00DD23A4" w:rsidRPr="001B45F4" w:rsidRDefault="00DD23A4" w:rsidP="00C10F82">
      <w:pPr>
        <w:pStyle w:val="Maintext"/>
        <w:rPr>
          <w:rFonts w:cs="Arial"/>
          <w:szCs w:val="22"/>
        </w:rPr>
      </w:pPr>
    </w:p>
    <w:p w14:paraId="69929F26" w14:textId="1CB437E9" w:rsidR="00C10F82" w:rsidRPr="001B45F4" w:rsidRDefault="00C10F82" w:rsidP="008E6E14">
      <w:pPr>
        <w:pStyle w:val="Maintext"/>
        <w:rPr>
          <w:rFonts w:cs="Arial"/>
          <w:szCs w:val="22"/>
        </w:rPr>
      </w:pPr>
      <w:r w:rsidRPr="001B45F4">
        <w:rPr>
          <w:rFonts w:cs="Arial"/>
          <w:szCs w:val="22"/>
        </w:rPr>
        <w:t xml:space="preserve">ESIC data </w:t>
      </w:r>
      <w:r w:rsidR="00D17657" w:rsidRPr="001B45F4">
        <w:rPr>
          <w:rFonts w:cs="Arial"/>
          <w:szCs w:val="22"/>
        </w:rPr>
        <w:t xml:space="preserve">will be available through the </w:t>
      </w:r>
      <w:r w:rsidR="00D707C5" w:rsidRPr="001B45F4">
        <w:rPr>
          <w:rFonts w:cs="Arial"/>
          <w:szCs w:val="22"/>
        </w:rPr>
        <w:t>p</w:t>
      </w:r>
      <w:r w:rsidR="00D17657" w:rsidRPr="001B45F4">
        <w:rPr>
          <w:rFonts w:cs="Arial"/>
          <w:szCs w:val="22"/>
        </w:rPr>
        <w:t>re</w:t>
      </w:r>
      <w:r w:rsidR="005018D8" w:rsidRPr="001B45F4">
        <w:rPr>
          <w:rFonts w:cs="Arial"/>
          <w:szCs w:val="22"/>
        </w:rPr>
        <w:t>-</w:t>
      </w:r>
      <w:r w:rsidR="00D707C5" w:rsidRPr="001B45F4">
        <w:rPr>
          <w:rFonts w:cs="Arial"/>
          <w:szCs w:val="22"/>
        </w:rPr>
        <w:t>f</w:t>
      </w:r>
      <w:r w:rsidR="00D17657" w:rsidRPr="001B45F4">
        <w:rPr>
          <w:rFonts w:cs="Arial"/>
          <w:szCs w:val="22"/>
        </w:rPr>
        <w:t xml:space="preserve">ill response as information only </w:t>
      </w:r>
      <w:r w:rsidR="00BB0E8E" w:rsidRPr="001B45F4">
        <w:rPr>
          <w:rFonts w:cs="Arial"/>
          <w:szCs w:val="22"/>
        </w:rPr>
        <w:t>under the Context RP.{ESICSeqNum}.</w:t>
      </w:r>
    </w:p>
    <w:p w14:paraId="759DD659" w14:textId="77777777" w:rsidR="006538A8" w:rsidRPr="001B45F4" w:rsidRDefault="006538A8" w:rsidP="008E6E14">
      <w:pPr>
        <w:pStyle w:val="Bullet2"/>
        <w:numPr>
          <w:ilvl w:val="0"/>
          <w:numId w:val="0"/>
        </w:numPr>
        <w:spacing w:before="0" w:after="0"/>
        <w:rPr>
          <w:rStyle w:val="BodyTextChar1"/>
          <w:rFonts w:cs="Arial"/>
          <w:szCs w:val="22"/>
          <w:lang w:val="en-AU"/>
        </w:rPr>
      </w:pPr>
    </w:p>
    <w:p w14:paraId="69929F28" w14:textId="480C93C3" w:rsidR="00C10F82" w:rsidRPr="001B45F4" w:rsidRDefault="00C10F82" w:rsidP="00C10F82">
      <w:pPr>
        <w:pStyle w:val="Bullet2"/>
        <w:numPr>
          <w:ilvl w:val="0"/>
          <w:numId w:val="0"/>
        </w:numPr>
        <w:rPr>
          <w:rStyle w:val="BodyTextChar1"/>
          <w:rFonts w:cs="Arial"/>
          <w:szCs w:val="22"/>
          <w:lang w:val="en-AU"/>
        </w:rPr>
      </w:pPr>
      <w:r w:rsidRPr="001B45F4">
        <w:rPr>
          <w:rStyle w:val="BodyTextChar1"/>
          <w:rFonts w:cs="Arial"/>
          <w:szCs w:val="22"/>
          <w:lang w:val="en-AU"/>
        </w:rPr>
        <w:t>Where ESIC data is available, the following informati</w:t>
      </w:r>
      <w:r w:rsidR="00A4608B" w:rsidRPr="001B45F4">
        <w:rPr>
          <w:rStyle w:val="BodyTextChar1"/>
          <w:rFonts w:cs="Arial"/>
          <w:szCs w:val="22"/>
          <w:lang w:val="en-AU"/>
        </w:rPr>
        <w:t>onal</w:t>
      </w:r>
      <w:r w:rsidRPr="001B45F4">
        <w:rPr>
          <w:rStyle w:val="BodyTextChar1"/>
          <w:rFonts w:cs="Arial"/>
          <w:szCs w:val="22"/>
          <w:lang w:val="en-AU"/>
        </w:rPr>
        <w:t xml:space="preserve"> messages </w:t>
      </w:r>
      <w:r w:rsidR="00746781" w:rsidRPr="001B45F4">
        <w:rPr>
          <w:rStyle w:val="BodyTextChar1"/>
          <w:rFonts w:cs="Arial"/>
          <w:szCs w:val="22"/>
          <w:lang w:val="en-AU"/>
        </w:rPr>
        <w:t>mus</w:t>
      </w:r>
      <w:r w:rsidR="001B45F4" w:rsidRPr="001B45F4">
        <w:rPr>
          <w:rStyle w:val="BodyTextChar1"/>
          <w:rFonts w:cs="Arial"/>
          <w:szCs w:val="22"/>
          <w:lang w:val="en-AU"/>
        </w:rPr>
        <w:t>t</w:t>
      </w:r>
      <w:r w:rsidR="00746781" w:rsidRPr="001B45F4">
        <w:rPr>
          <w:rStyle w:val="BodyTextChar1"/>
          <w:rFonts w:cs="Arial"/>
          <w:szCs w:val="22"/>
          <w:lang w:val="en-AU"/>
        </w:rPr>
        <w:t xml:space="preserve"> </w:t>
      </w:r>
      <w:r w:rsidRPr="001B45F4">
        <w:rPr>
          <w:rStyle w:val="BodyTextChar1"/>
          <w:rFonts w:cs="Arial"/>
          <w:szCs w:val="22"/>
          <w:lang w:val="en-AU"/>
        </w:rPr>
        <w:t>be displayed</w:t>
      </w:r>
      <w:r w:rsidR="00204308" w:rsidRPr="001B45F4">
        <w:rPr>
          <w:rStyle w:val="BodyTextChar1"/>
          <w:rFonts w:cs="Arial"/>
          <w:szCs w:val="22"/>
          <w:lang w:val="en-AU"/>
        </w:rPr>
        <w:t>:</w:t>
      </w:r>
      <w:r w:rsidRPr="001B45F4">
        <w:rPr>
          <w:rStyle w:val="BodyTextChar1"/>
          <w:rFonts w:cs="Arial"/>
          <w:szCs w:val="22"/>
          <w:lang w:val="en-AU"/>
        </w:rPr>
        <w:t xml:space="preserve"> </w:t>
      </w:r>
    </w:p>
    <w:p w14:paraId="0680AE09" w14:textId="77777777" w:rsidR="001B45F4" w:rsidRPr="001B45F4" w:rsidRDefault="001B45F4" w:rsidP="00C10F82">
      <w:pPr>
        <w:pStyle w:val="Bullet2"/>
        <w:numPr>
          <w:ilvl w:val="0"/>
          <w:numId w:val="0"/>
        </w:numPr>
        <w:rPr>
          <w:rStyle w:val="BodyTextChar1"/>
          <w:rFonts w:cs="Arial"/>
          <w:szCs w:val="22"/>
          <w:lang w:val="en-AU"/>
        </w:rPr>
      </w:pPr>
    </w:p>
    <w:tbl>
      <w:tblPr>
        <w:tblStyle w:val="TableGrid"/>
        <w:tblW w:w="9356" w:type="dxa"/>
        <w:tblLook w:val="04A0" w:firstRow="1" w:lastRow="0" w:firstColumn="1" w:lastColumn="0" w:noHBand="0" w:noVBand="1"/>
      </w:tblPr>
      <w:tblGrid>
        <w:gridCol w:w="9356"/>
      </w:tblGrid>
      <w:tr w:rsidR="00746781" w:rsidRPr="001B45F4" w14:paraId="018416C1" w14:textId="77777777" w:rsidTr="00A8147B">
        <w:trPr>
          <w:trHeight w:val="1112"/>
        </w:trPr>
        <w:tc>
          <w:tcPr>
            <w:tcW w:w="9288" w:type="dxa"/>
          </w:tcPr>
          <w:p w14:paraId="6A88146A" w14:textId="03FE269D" w:rsidR="00746781" w:rsidRPr="001B45F4" w:rsidRDefault="00746781" w:rsidP="00746781">
            <w:pPr>
              <w:pStyle w:val="Maintext"/>
              <w:rPr>
                <w:rStyle w:val="BodyTextChar1"/>
                <w:rFonts w:cs="Arial"/>
                <w:szCs w:val="22"/>
                <w:lang w:val="en-AU"/>
              </w:rPr>
            </w:pPr>
            <w:r w:rsidRPr="001B45F4">
              <w:rPr>
                <w:rStyle w:val="BodyTextChar1"/>
                <w:rFonts w:cs="Arial"/>
                <w:szCs w:val="22"/>
                <w:lang w:val="en-AU"/>
              </w:rPr>
              <w:t xml:space="preserve">“Based on the pre-fill information, your client invested in the early stage innovation companies listed. If your client </w:t>
            </w:r>
            <w:hyperlink r:id="rId39" w:history="1">
              <w:r w:rsidRPr="001B45F4">
                <w:rPr>
                  <w:rStyle w:val="Hyperlink"/>
                  <w:rFonts w:cs="Arial"/>
                  <w:b w:val="0"/>
                  <w:noProof w:val="0"/>
                  <w:szCs w:val="22"/>
                  <w:u w:val="none"/>
                </w:rPr>
                <w:t>qualifies</w:t>
              </w:r>
            </w:hyperlink>
            <w:r w:rsidRPr="001B45F4">
              <w:rPr>
                <w:rStyle w:val="BodyTextChar1"/>
                <w:rFonts w:cs="Arial"/>
                <w:szCs w:val="22"/>
                <w:lang w:val="en-AU"/>
              </w:rPr>
              <w:t xml:space="preserve"> for the tax offset, you need to manually calculate the amount of the tax offset and include that amount at label </w:t>
            </w:r>
            <w:hyperlink r:id="rId40" w:history="1">
              <w:r w:rsidRPr="001B45F4">
                <w:rPr>
                  <w:rStyle w:val="Hyperlink"/>
                  <w:rFonts w:cs="Arial"/>
                  <w:b w:val="0"/>
                  <w:bCs/>
                  <w:noProof w:val="0"/>
                  <w:szCs w:val="22"/>
                  <w:u w:val="none"/>
                  <w:lang w:eastAsia="en-US"/>
                </w:rPr>
                <w:t xml:space="preserve">T8 </w:t>
              </w:r>
              <w:r w:rsidRPr="001B45F4">
                <w:rPr>
                  <w:rStyle w:val="Hyperlink"/>
                  <w:rFonts w:cs="Arial"/>
                  <w:b w:val="0"/>
                  <w:bCs/>
                  <w:noProof w:val="0"/>
                  <w:szCs w:val="22"/>
                  <w:u w:val="none"/>
                </w:rPr>
                <w:t>early stage investor</w:t>
              </w:r>
            </w:hyperlink>
            <w:r w:rsidRPr="001B45F4">
              <w:rPr>
                <w:rStyle w:val="BodyTextChar1"/>
                <w:rFonts w:cs="Arial"/>
                <w:szCs w:val="22"/>
                <w:lang w:val="en-AU"/>
              </w:rPr>
              <w:t xml:space="preserve"> </w:t>
            </w:r>
            <w:r w:rsidRPr="00F11D52">
              <w:rPr>
                <w:rStyle w:val="BodyTextChar1"/>
                <w:rFonts w:cs="Arial"/>
                <w:szCs w:val="22"/>
                <w:lang w:val="en-AU"/>
              </w:rPr>
              <w:t>–</w:t>
            </w:r>
            <w:r w:rsidRPr="001B45F4">
              <w:rPr>
                <w:rStyle w:val="BodyTextChar1"/>
                <w:rFonts w:cs="Arial"/>
                <w:szCs w:val="22"/>
                <w:lang w:val="en-AU"/>
              </w:rPr>
              <w:t xml:space="preserve"> Current year tax offset.”</w:t>
            </w:r>
          </w:p>
        </w:tc>
      </w:tr>
    </w:tbl>
    <w:p w14:paraId="69929F2B" w14:textId="77777777" w:rsidR="00D3777D" w:rsidRPr="001B45F4" w:rsidRDefault="00D3777D" w:rsidP="003B6EC0">
      <w:pPr>
        <w:pStyle w:val="Bullet2"/>
        <w:numPr>
          <w:ilvl w:val="0"/>
          <w:numId w:val="0"/>
        </w:numPr>
        <w:rPr>
          <w:rStyle w:val="BodyTextChar1"/>
          <w:rFonts w:cs="Arial"/>
          <w:szCs w:val="22"/>
          <w:lang w:val="en-AU"/>
        </w:rPr>
      </w:pPr>
    </w:p>
    <w:p w14:paraId="69929F2C" w14:textId="77777777" w:rsidR="004B3E8C" w:rsidRPr="001B45F4" w:rsidRDefault="004B3E8C" w:rsidP="004B3E8C">
      <w:pPr>
        <w:pStyle w:val="Bullet2"/>
        <w:numPr>
          <w:ilvl w:val="0"/>
          <w:numId w:val="0"/>
        </w:numPr>
        <w:rPr>
          <w:rFonts w:cs="Arial"/>
          <w:szCs w:val="22"/>
        </w:rPr>
      </w:pPr>
      <w:r w:rsidRPr="001B45F4">
        <w:rPr>
          <w:rStyle w:val="BodyTextChar1"/>
          <w:rFonts w:cs="Arial"/>
          <w:szCs w:val="22"/>
        </w:rPr>
        <w:t xml:space="preserve">For more information on the </w:t>
      </w:r>
      <w:r w:rsidR="000042DE" w:rsidRPr="001B45F4">
        <w:rPr>
          <w:rStyle w:val="BodyTextChar1"/>
          <w:rFonts w:cs="Arial"/>
          <w:szCs w:val="22"/>
        </w:rPr>
        <w:t>early</w:t>
      </w:r>
      <w:r w:rsidRPr="001B45F4">
        <w:rPr>
          <w:rStyle w:val="BodyTextChar1"/>
          <w:rFonts w:cs="Arial"/>
          <w:szCs w:val="22"/>
        </w:rPr>
        <w:t xml:space="preserve"> stage innovation companies, </w:t>
      </w:r>
      <w:r w:rsidRPr="005C3201">
        <w:rPr>
          <w:rStyle w:val="BodyTextChar1"/>
          <w:rFonts w:cs="Arial"/>
          <w:szCs w:val="22"/>
        </w:rPr>
        <w:t>see</w:t>
      </w:r>
      <w:r w:rsidRPr="001B45F4">
        <w:rPr>
          <w:rStyle w:val="BodyTextChar1"/>
          <w:rFonts w:cs="Arial"/>
          <w:szCs w:val="22"/>
        </w:rPr>
        <w:t xml:space="preserve"> the</w:t>
      </w:r>
      <w:r w:rsidRPr="001B45F4">
        <w:rPr>
          <w:rFonts w:cs="Arial"/>
          <w:szCs w:val="22"/>
        </w:rPr>
        <w:t xml:space="preserve"> </w:t>
      </w:r>
      <w:hyperlink r:id="rId41" w:history="1">
        <w:r w:rsidRPr="000C73DF">
          <w:rPr>
            <w:rStyle w:val="Hyperlink"/>
            <w:rFonts w:cs="Arial"/>
            <w:b w:val="0"/>
            <w:bCs/>
            <w:noProof w:val="0"/>
            <w:szCs w:val="22"/>
            <w:u w:val="none"/>
          </w:rPr>
          <w:t>ATO website</w:t>
        </w:r>
      </w:hyperlink>
      <w:r w:rsidRPr="001B45F4">
        <w:rPr>
          <w:rFonts w:cs="Arial"/>
          <w:szCs w:val="22"/>
        </w:rPr>
        <w:t>.</w:t>
      </w:r>
    </w:p>
    <w:p w14:paraId="69929F2D" w14:textId="092E3179" w:rsidR="008C53DC" w:rsidRPr="001B45F4" w:rsidRDefault="008C53DC" w:rsidP="00C23532">
      <w:pPr>
        <w:pStyle w:val="Heading2"/>
        <w:rPr>
          <w:sz w:val="22"/>
          <w:szCs w:val="22"/>
        </w:rPr>
      </w:pPr>
      <w:bookmarkStart w:id="1375" w:name="_Toc1395542"/>
      <w:bookmarkStart w:id="1376" w:name="_Toc3475130"/>
      <w:bookmarkStart w:id="1377" w:name="_Toc3531135"/>
      <w:bookmarkStart w:id="1378" w:name="_Toc1395543"/>
      <w:bookmarkStart w:id="1379" w:name="_Toc3475131"/>
      <w:bookmarkStart w:id="1380" w:name="_Toc3531136"/>
      <w:bookmarkStart w:id="1381" w:name="_Toc29560830"/>
      <w:bookmarkStart w:id="1382" w:name="_Toc29796906"/>
      <w:bookmarkStart w:id="1383" w:name="_Toc35338718"/>
      <w:bookmarkStart w:id="1384" w:name="_Toc75866973"/>
      <w:bookmarkStart w:id="1385" w:name="_Toc127522815"/>
      <w:bookmarkEnd w:id="1375"/>
      <w:bookmarkEnd w:id="1376"/>
      <w:bookmarkEnd w:id="1377"/>
      <w:bookmarkEnd w:id="1378"/>
      <w:bookmarkEnd w:id="1379"/>
      <w:bookmarkEnd w:id="1380"/>
      <w:r w:rsidRPr="001B45F4">
        <w:t>E</w:t>
      </w:r>
      <w:r w:rsidR="0022369A" w:rsidRPr="001B45F4">
        <w:t xml:space="preserve">arly </w:t>
      </w:r>
      <w:r w:rsidR="00E82B88" w:rsidRPr="001B45F4">
        <w:t>S</w:t>
      </w:r>
      <w:r w:rsidR="0022369A" w:rsidRPr="001B45F4">
        <w:t>tage</w:t>
      </w:r>
      <w:r w:rsidRPr="001B45F4">
        <w:t xml:space="preserve"> </w:t>
      </w:r>
      <w:r w:rsidR="00E82B88" w:rsidRPr="001B45F4">
        <w:t>V</w:t>
      </w:r>
      <w:r w:rsidR="0022369A" w:rsidRPr="001B45F4">
        <w:t xml:space="preserve">enture </w:t>
      </w:r>
      <w:r w:rsidR="00E82B88" w:rsidRPr="001B45F4">
        <w:t>C</w:t>
      </w:r>
      <w:r w:rsidR="0022369A" w:rsidRPr="001B45F4">
        <w:t>apital</w:t>
      </w:r>
      <w:r w:rsidR="00372EB1" w:rsidRPr="001B45F4">
        <w:t xml:space="preserve"> </w:t>
      </w:r>
      <w:r w:rsidR="00E82B88" w:rsidRPr="001B45F4">
        <w:t>L</w:t>
      </w:r>
      <w:r w:rsidR="0022369A" w:rsidRPr="001B45F4">
        <w:t xml:space="preserve">imited </w:t>
      </w:r>
      <w:r w:rsidR="00E82B88" w:rsidRPr="001B45F4">
        <w:t>P</w:t>
      </w:r>
      <w:r w:rsidR="0022369A" w:rsidRPr="001B45F4">
        <w:t>artnership</w:t>
      </w:r>
      <w:r w:rsidR="00F93D74" w:rsidRPr="001B45F4">
        <w:t xml:space="preserve"> </w:t>
      </w:r>
      <w:r w:rsidRPr="001B45F4">
        <w:t>(</w:t>
      </w:r>
      <w:r w:rsidR="007F3BC8">
        <w:t>E</w:t>
      </w:r>
      <w:r w:rsidRPr="001B45F4">
        <w:t xml:space="preserve">SVCLP) - </w:t>
      </w:r>
      <w:r w:rsidR="00372EB1" w:rsidRPr="001B45F4">
        <w:t>t</w:t>
      </w:r>
      <w:r w:rsidR="0022369A" w:rsidRPr="001B45F4">
        <w:t>ax offset carried forward from previous year</w:t>
      </w:r>
      <w:bookmarkEnd w:id="1381"/>
      <w:bookmarkEnd w:id="1382"/>
      <w:bookmarkEnd w:id="1383"/>
      <w:bookmarkEnd w:id="1384"/>
      <w:bookmarkEnd w:id="1385"/>
    </w:p>
    <w:p w14:paraId="69929F2E" w14:textId="147FBA09" w:rsidR="00481F29" w:rsidRPr="001B45F4" w:rsidRDefault="00481F29" w:rsidP="003B6EC0">
      <w:pPr>
        <w:pStyle w:val="Bullet2"/>
        <w:numPr>
          <w:ilvl w:val="0"/>
          <w:numId w:val="0"/>
        </w:numPr>
        <w:rPr>
          <w:rFonts w:cs="Arial"/>
          <w:szCs w:val="22"/>
        </w:rPr>
      </w:pPr>
      <w:r w:rsidRPr="001B45F4">
        <w:rPr>
          <w:rFonts w:cs="Arial"/>
          <w:szCs w:val="22"/>
        </w:rPr>
        <w:t xml:space="preserve">The ESVCLP – Tax offset carried forward from previous year </w:t>
      </w:r>
      <w:r w:rsidR="00FA36B9" w:rsidRPr="001B45F4">
        <w:rPr>
          <w:rFonts w:cs="Arial"/>
          <w:szCs w:val="22"/>
        </w:rPr>
        <w:t xml:space="preserve">amount </w:t>
      </w:r>
      <w:r w:rsidRPr="001B45F4">
        <w:rPr>
          <w:rFonts w:cs="Arial"/>
          <w:szCs w:val="22"/>
        </w:rPr>
        <w:t xml:space="preserve">is the unused offset </w:t>
      </w:r>
      <w:r w:rsidR="00FA36B9" w:rsidRPr="001B45F4">
        <w:rPr>
          <w:rFonts w:cs="Arial"/>
          <w:szCs w:val="22"/>
        </w:rPr>
        <w:t xml:space="preserve">amount </w:t>
      </w:r>
      <w:r w:rsidRPr="001B45F4">
        <w:rPr>
          <w:rFonts w:cs="Arial"/>
          <w:szCs w:val="22"/>
        </w:rPr>
        <w:t xml:space="preserve">from the previous year </w:t>
      </w:r>
      <w:r w:rsidR="008024D6" w:rsidRPr="001B45F4">
        <w:rPr>
          <w:rFonts w:cs="Arial"/>
          <w:szCs w:val="22"/>
        </w:rPr>
        <w:t>IITR</w:t>
      </w:r>
      <w:r w:rsidR="00390C5D" w:rsidRPr="001B45F4">
        <w:rPr>
          <w:rFonts w:cs="Arial"/>
          <w:szCs w:val="22"/>
        </w:rPr>
        <w:t xml:space="preserve">. </w:t>
      </w:r>
    </w:p>
    <w:p w14:paraId="78A20783" w14:textId="77777777" w:rsidR="00746781" w:rsidRPr="001B45F4" w:rsidRDefault="00746781" w:rsidP="00B61583">
      <w:pPr>
        <w:pStyle w:val="Caption"/>
      </w:pPr>
    </w:p>
    <w:p w14:paraId="0310A472" w14:textId="02CB0F7A" w:rsidR="00746781" w:rsidRPr="001B45F4" w:rsidRDefault="00746781" w:rsidP="00B61583">
      <w:pPr>
        <w:pStyle w:val="Caption"/>
      </w:pPr>
      <w:bookmarkStart w:id="1386" w:name="_Toc100225436"/>
      <w:bookmarkStart w:id="1387" w:name="_Toc100226640"/>
      <w:bookmarkStart w:id="1388" w:name="_Toc100226668"/>
      <w:r w:rsidRPr="001B45F4">
        <w:t xml:space="preserve">Table </w:t>
      </w:r>
      <w:fldSimple w:instr=" SEQ Table \* ARABIC ">
        <w:r w:rsidRPr="001B45F4">
          <w:rPr>
            <w:noProof/>
          </w:rPr>
          <w:t>22</w:t>
        </w:r>
      </w:fldSimple>
      <w:r w:rsidRPr="001B45F4">
        <w:t>: ESVCLP IITR label assignment</w:t>
      </w:r>
      <w:bookmarkEnd w:id="1386"/>
      <w:bookmarkEnd w:id="1387"/>
      <w:bookmarkEnd w:id="1388"/>
    </w:p>
    <w:tbl>
      <w:tblPr>
        <w:tblStyle w:val="TableGrid"/>
        <w:tblW w:w="9356" w:type="dxa"/>
        <w:tblLook w:val="04A0" w:firstRow="1" w:lastRow="0" w:firstColumn="1" w:lastColumn="0" w:noHBand="0" w:noVBand="1"/>
      </w:tblPr>
      <w:tblGrid>
        <w:gridCol w:w="1361"/>
        <w:gridCol w:w="2285"/>
        <w:gridCol w:w="1940"/>
        <w:gridCol w:w="3770"/>
      </w:tblGrid>
      <w:tr w:rsidR="008C53DC" w:rsidRPr="001B45F4" w14:paraId="69929F33" w14:textId="77777777" w:rsidTr="00BF2390">
        <w:trPr>
          <w:tblHeader/>
        </w:trPr>
        <w:tc>
          <w:tcPr>
            <w:tcW w:w="727" w:type="pct"/>
            <w:shd w:val="clear" w:color="auto" w:fill="DBE5F1" w:themeFill="accent1" w:themeFillTint="33"/>
          </w:tcPr>
          <w:p w14:paraId="69929F2F" w14:textId="5750CC39"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221" w:type="pct"/>
            <w:shd w:val="clear" w:color="auto" w:fill="DBE5F1" w:themeFill="accent1" w:themeFillTint="33"/>
          </w:tcPr>
          <w:p w14:paraId="69929F30" w14:textId="0BE47D55"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37" w:type="pct"/>
            <w:shd w:val="clear" w:color="auto" w:fill="DBE5F1" w:themeFill="accent1" w:themeFillTint="33"/>
          </w:tcPr>
          <w:p w14:paraId="69929F31" w14:textId="02627859"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A</w:t>
            </w:r>
            <w:r w:rsidRPr="001B45F4">
              <w:rPr>
                <w:rFonts w:cs="Arial"/>
                <w:b/>
                <w:szCs w:val="22"/>
              </w:rPr>
              <w:t>lias assignment</w:t>
            </w:r>
          </w:p>
        </w:tc>
        <w:tc>
          <w:tcPr>
            <w:tcW w:w="2015" w:type="pct"/>
            <w:shd w:val="clear" w:color="auto" w:fill="DBE5F1" w:themeFill="accent1" w:themeFillTint="33"/>
          </w:tcPr>
          <w:p w14:paraId="69929F32" w14:textId="6B9A2B77"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L</w:t>
            </w:r>
            <w:r w:rsidRPr="001B45F4">
              <w:rPr>
                <w:rFonts w:cs="Arial"/>
                <w:b/>
                <w:szCs w:val="22"/>
              </w:rPr>
              <w:t>abel</w:t>
            </w:r>
          </w:p>
        </w:tc>
      </w:tr>
      <w:tr w:rsidR="008C53DC" w:rsidRPr="001B45F4" w14:paraId="69929F38" w14:textId="77777777" w:rsidTr="00BF2390">
        <w:tc>
          <w:tcPr>
            <w:tcW w:w="727" w:type="pct"/>
          </w:tcPr>
          <w:p w14:paraId="69929F34" w14:textId="6974F231" w:rsidR="008C53DC" w:rsidRPr="001B45F4" w:rsidRDefault="008024D6" w:rsidP="00E82B88">
            <w:pPr>
              <w:spacing w:before="60" w:after="60"/>
              <w:jc w:val="both"/>
              <w:rPr>
                <w:rFonts w:cs="Arial"/>
                <w:szCs w:val="22"/>
              </w:rPr>
            </w:pPr>
            <w:r w:rsidRPr="001B45F4">
              <w:rPr>
                <w:rFonts w:cs="Arial"/>
                <w:szCs w:val="22"/>
              </w:rPr>
              <w:t>IITR</w:t>
            </w:r>
            <w:r w:rsidR="00E6343C" w:rsidRPr="001B45F4">
              <w:rPr>
                <w:rFonts w:cs="Arial"/>
                <w:szCs w:val="22"/>
              </w:rPr>
              <w:t>1136</w:t>
            </w:r>
          </w:p>
        </w:tc>
        <w:tc>
          <w:tcPr>
            <w:tcW w:w="1221" w:type="pct"/>
          </w:tcPr>
          <w:p w14:paraId="69929F35" w14:textId="65CB0BBB" w:rsidR="008C53DC" w:rsidRPr="001B45F4" w:rsidRDefault="00E6343C" w:rsidP="00E82B88">
            <w:pPr>
              <w:spacing w:before="60" w:after="60"/>
              <w:rPr>
                <w:rFonts w:cs="Arial"/>
                <w:noProof/>
                <w:szCs w:val="22"/>
              </w:rPr>
            </w:pPr>
            <w:r w:rsidRPr="001B45F4">
              <w:rPr>
                <w:rFonts w:cs="Arial"/>
                <w:szCs w:val="22"/>
              </w:rPr>
              <w:t xml:space="preserve">Share of </w:t>
            </w:r>
            <w:r w:rsidR="00746781" w:rsidRPr="001B45F4">
              <w:rPr>
                <w:rFonts w:cs="Arial"/>
                <w:szCs w:val="22"/>
              </w:rPr>
              <w:t>E</w:t>
            </w:r>
            <w:r w:rsidRPr="001B45F4">
              <w:rPr>
                <w:rFonts w:cs="Arial"/>
                <w:szCs w:val="22"/>
              </w:rPr>
              <w:t xml:space="preserve">arly stage </w:t>
            </w:r>
            <w:r w:rsidR="00746781" w:rsidRPr="001B45F4">
              <w:rPr>
                <w:rFonts w:cs="Arial"/>
                <w:szCs w:val="22"/>
              </w:rPr>
              <w:t>V</w:t>
            </w:r>
            <w:r w:rsidRPr="001B45F4">
              <w:rPr>
                <w:rFonts w:cs="Arial"/>
                <w:szCs w:val="22"/>
              </w:rPr>
              <w:t xml:space="preserve">enture </w:t>
            </w:r>
            <w:r w:rsidR="00746781" w:rsidRPr="001B45F4">
              <w:rPr>
                <w:rFonts w:cs="Arial"/>
                <w:szCs w:val="22"/>
              </w:rPr>
              <w:t>C</w:t>
            </w:r>
            <w:r w:rsidRPr="001B45F4">
              <w:rPr>
                <w:rFonts w:cs="Arial"/>
                <w:szCs w:val="22"/>
              </w:rPr>
              <w:t xml:space="preserve">apital </w:t>
            </w:r>
            <w:r w:rsidR="00746781" w:rsidRPr="001B45F4">
              <w:rPr>
                <w:rFonts w:cs="Arial"/>
                <w:szCs w:val="22"/>
              </w:rPr>
              <w:t>L</w:t>
            </w:r>
            <w:r w:rsidRPr="001B45F4">
              <w:rPr>
                <w:rFonts w:cs="Arial"/>
                <w:szCs w:val="22"/>
              </w:rPr>
              <w:t xml:space="preserve">imited </w:t>
            </w:r>
            <w:r w:rsidR="00746781" w:rsidRPr="001B45F4">
              <w:rPr>
                <w:rFonts w:cs="Arial"/>
                <w:szCs w:val="22"/>
              </w:rPr>
              <w:t>P</w:t>
            </w:r>
            <w:r w:rsidRPr="001B45F4">
              <w:rPr>
                <w:rFonts w:cs="Arial"/>
                <w:szCs w:val="22"/>
              </w:rPr>
              <w:t>artnership (</w:t>
            </w:r>
            <w:r w:rsidR="006C2A07">
              <w:rPr>
                <w:rFonts w:cs="Arial"/>
                <w:szCs w:val="22"/>
              </w:rPr>
              <w:t>E</w:t>
            </w:r>
            <w:r w:rsidRPr="001B45F4">
              <w:rPr>
                <w:rFonts w:cs="Arial"/>
                <w:szCs w:val="22"/>
              </w:rPr>
              <w:t>SVCLP) - Tax offset carried forward from previous year</w:t>
            </w:r>
          </w:p>
        </w:tc>
        <w:tc>
          <w:tcPr>
            <w:tcW w:w="1037" w:type="pct"/>
          </w:tcPr>
          <w:p w14:paraId="69929F36" w14:textId="273C5AB4" w:rsidR="008C53DC" w:rsidRPr="001B45F4" w:rsidRDefault="008024D6" w:rsidP="00E82B88">
            <w:pPr>
              <w:spacing w:before="60" w:after="60"/>
              <w:rPr>
                <w:rFonts w:cs="Arial"/>
                <w:noProof/>
                <w:szCs w:val="22"/>
              </w:rPr>
            </w:pPr>
            <w:r w:rsidRPr="001B45F4">
              <w:rPr>
                <w:rFonts w:cs="Arial"/>
                <w:szCs w:val="22"/>
              </w:rPr>
              <w:t>IITR</w:t>
            </w:r>
            <w:r w:rsidR="00D765F6" w:rsidRPr="001B45F4">
              <w:rPr>
                <w:rFonts w:cs="Arial"/>
                <w:szCs w:val="22"/>
              </w:rPr>
              <w:t>500</w:t>
            </w:r>
          </w:p>
        </w:tc>
        <w:tc>
          <w:tcPr>
            <w:tcW w:w="2015" w:type="pct"/>
          </w:tcPr>
          <w:p w14:paraId="69929F37" w14:textId="15A1E155" w:rsidR="008C53DC" w:rsidRPr="001B45F4" w:rsidRDefault="005149AB" w:rsidP="00E82B88">
            <w:pPr>
              <w:keepNext/>
              <w:spacing w:before="60" w:after="60"/>
              <w:rPr>
                <w:rFonts w:cs="Arial"/>
                <w:noProof/>
                <w:szCs w:val="22"/>
              </w:rPr>
            </w:pPr>
            <w:r w:rsidRPr="001B45F4">
              <w:rPr>
                <w:rFonts w:cs="Arial"/>
                <w:szCs w:val="22"/>
              </w:rPr>
              <w:t xml:space="preserve">Early </w:t>
            </w:r>
            <w:r w:rsidR="00746781" w:rsidRPr="001B45F4">
              <w:rPr>
                <w:rFonts w:cs="Arial"/>
                <w:szCs w:val="22"/>
              </w:rPr>
              <w:t>S</w:t>
            </w:r>
            <w:r w:rsidRPr="001B45F4">
              <w:rPr>
                <w:rFonts w:cs="Arial"/>
                <w:szCs w:val="22"/>
              </w:rPr>
              <w:t xml:space="preserve">tage </w:t>
            </w:r>
            <w:r w:rsidR="00746781" w:rsidRPr="001B45F4">
              <w:rPr>
                <w:rFonts w:cs="Arial"/>
                <w:szCs w:val="22"/>
              </w:rPr>
              <w:t>V</w:t>
            </w:r>
            <w:r w:rsidRPr="001B45F4">
              <w:rPr>
                <w:rFonts w:cs="Arial"/>
                <w:szCs w:val="22"/>
              </w:rPr>
              <w:t xml:space="preserve">enture </w:t>
            </w:r>
            <w:r w:rsidR="00746781" w:rsidRPr="001B45F4">
              <w:rPr>
                <w:rFonts w:cs="Arial"/>
                <w:szCs w:val="22"/>
              </w:rPr>
              <w:t>C</w:t>
            </w:r>
            <w:r w:rsidRPr="001B45F4">
              <w:rPr>
                <w:rFonts w:cs="Arial"/>
                <w:szCs w:val="22"/>
              </w:rPr>
              <w:t xml:space="preserve">apital </w:t>
            </w:r>
            <w:r w:rsidR="00746781" w:rsidRPr="001B45F4">
              <w:rPr>
                <w:rFonts w:cs="Arial"/>
                <w:szCs w:val="22"/>
              </w:rPr>
              <w:t>L</w:t>
            </w:r>
            <w:r w:rsidRPr="001B45F4">
              <w:rPr>
                <w:rFonts w:cs="Arial"/>
                <w:szCs w:val="22"/>
              </w:rPr>
              <w:t xml:space="preserve">imited </w:t>
            </w:r>
            <w:r w:rsidR="00746781" w:rsidRPr="001B45F4">
              <w:rPr>
                <w:rFonts w:cs="Arial"/>
                <w:szCs w:val="22"/>
              </w:rPr>
              <w:t>P</w:t>
            </w:r>
            <w:r w:rsidRPr="001B45F4">
              <w:rPr>
                <w:rFonts w:cs="Arial"/>
                <w:szCs w:val="22"/>
              </w:rPr>
              <w:t>artnership (</w:t>
            </w:r>
            <w:r w:rsidR="006C2A07">
              <w:rPr>
                <w:rFonts w:cs="Arial"/>
                <w:szCs w:val="22"/>
              </w:rPr>
              <w:t>E</w:t>
            </w:r>
            <w:r w:rsidRPr="001B45F4">
              <w:rPr>
                <w:rFonts w:cs="Arial"/>
                <w:szCs w:val="22"/>
              </w:rPr>
              <w:t>SVCLP) - Tax offset carried forward from previous year</w:t>
            </w:r>
            <w:r w:rsidRPr="001B45F4" w:rsidDel="005149AB">
              <w:rPr>
                <w:rFonts w:cs="Arial"/>
                <w:szCs w:val="22"/>
              </w:rPr>
              <w:t xml:space="preserve"> </w:t>
            </w:r>
          </w:p>
        </w:tc>
      </w:tr>
    </w:tbl>
    <w:p w14:paraId="69929F3A" w14:textId="77777777" w:rsidR="008C53DC" w:rsidRPr="001B45F4" w:rsidRDefault="008C53DC" w:rsidP="008C53DC">
      <w:pPr>
        <w:ind w:left="709"/>
        <w:rPr>
          <w:rFonts w:cs="Arial"/>
          <w:color w:val="FF0000"/>
          <w:szCs w:val="22"/>
        </w:rPr>
      </w:pPr>
    </w:p>
    <w:p w14:paraId="69929F3B" w14:textId="1B2E4B34" w:rsidR="00355825" w:rsidRPr="001B45F4" w:rsidRDefault="00355825" w:rsidP="00355825">
      <w:pPr>
        <w:rPr>
          <w:rFonts w:cs="Arial"/>
          <w:szCs w:val="22"/>
        </w:rPr>
      </w:pPr>
      <w:r w:rsidRPr="001B45F4">
        <w:rPr>
          <w:rFonts w:cs="Arial"/>
          <w:szCs w:val="22"/>
        </w:rPr>
        <w:t>Where</w:t>
      </w:r>
      <w:r w:rsidR="006C2A07">
        <w:rPr>
          <w:rFonts w:cs="Arial"/>
          <w:szCs w:val="22"/>
        </w:rPr>
        <w:t xml:space="preserve"> </w:t>
      </w:r>
      <w:r w:rsidRPr="001B45F4">
        <w:rPr>
          <w:rFonts w:cs="Arial"/>
          <w:szCs w:val="22"/>
        </w:rPr>
        <w:t>ESVCLP - Tax offset carried forward from previous year data is available, the following informati</w:t>
      </w:r>
      <w:r w:rsidR="00A4608B" w:rsidRPr="001B45F4">
        <w:rPr>
          <w:rFonts w:cs="Arial"/>
          <w:szCs w:val="22"/>
        </w:rPr>
        <w:t>onal</w:t>
      </w:r>
      <w:r w:rsidRPr="001B45F4">
        <w:rPr>
          <w:rFonts w:cs="Arial"/>
          <w:szCs w:val="22"/>
        </w:rPr>
        <w:t xml:space="preserve"> message </w:t>
      </w:r>
      <w:r w:rsidR="00746781" w:rsidRPr="001B45F4">
        <w:rPr>
          <w:rFonts w:cs="Arial"/>
          <w:szCs w:val="22"/>
        </w:rPr>
        <w:t xml:space="preserve">must </w:t>
      </w:r>
      <w:r w:rsidRPr="001B45F4">
        <w:rPr>
          <w:rFonts w:cs="Arial"/>
          <w:szCs w:val="22"/>
        </w:rPr>
        <w:t>be displayed</w:t>
      </w:r>
      <w:r w:rsidR="001C69D2" w:rsidRPr="001B45F4">
        <w:rPr>
          <w:rFonts w:cs="Arial"/>
          <w:szCs w:val="22"/>
        </w:rPr>
        <w:t>:</w:t>
      </w:r>
      <w:r w:rsidRPr="001B45F4">
        <w:rPr>
          <w:rFonts w:cs="Arial"/>
          <w:szCs w:val="22"/>
        </w:rPr>
        <w:t xml:space="preserve"> </w:t>
      </w:r>
    </w:p>
    <w:p w14:paraId="2847C54B" w14:textId="77777777" w:rsidR="00302318" w:rsidRPr="001B45F4" w:rsidRDefault="00302318" w:rsidP="00355825">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7253CDE2" w14:textId="77777777" w:rsidTr="00A8147B">
        <w:trPr>
          <w:trHeight w:val="554"/>
        </w:trPr>
        <w:tc>
          <w:tcPr>
            <w:tcW w:w="9288" w:type="dxa"/>
          </w:tcPr>
          <w:p w14:paraId="4627722C" w14:textId="4B1058D2" w:rsidR="00746781" w:rsidRPr="001B45F4" w:rsidRDefault="00746781" w:rsidP="00355825">
            <w:pPr>
              <w:rPr>
                <w:rFonts w:cs="Arial"/>
                <w:color w:val="000000"/>
                <w:szCs w:val="22"/>
              </w:rPr>
            </w:pPr>
            <w:r w:rsidRPr="001B45F4">
              <w:rPr>
                <w:rFonts w:cs="Arial"/>
                <w:szCs w:val="22"/>
              </w:rPr>
              <w:t>“</w:t>
            </w:r>
            <w:r w:rsidRPr="001B45F4">
              <w:rPr>
                <w:rFonts w:cs="Arial"/>
                <w:color w:val="000000"/>
                <w:szCs w:val="22"/>
              </w:rPr>
              <w:t xml:space="preserve">When completing </w:t>
            </w:r>
            <w:hyperlink r:id="rId42" w:history="1">
              <w:r w:rsidRPr="001B45F4">
                <w:rPr>
                  <w:rStyle w:val="Hyperlink"/>
                  <w:rFonts w:cs="Arial"/>
                  <w:b w:val="0"/>
                  <w:bCs/>
                  <w:noProof w:val="0"/>
                  <w:szCs w:val="22"/>
                  <w:u w:val="none"/>
                  <w:lang w:val="en"/>
                </w:rPr>
                <w:t>T7 Early Stage Venture Capital Limited Partnership</w:t>
              </w:r>
            </w:hyperlink>
            <w:r w:rsidRPr="00B26525">
              <w:rPr>
                <w:rFonts w:cs="Arial"/>
                <w:szCs w:val="22"/>
              </w:rPr>
              <w:t>,</w:t>
            </w:r>
            <w:r w:rsidRPr="001B45F4">
              <w:rPr>
                <w:rFonts w:cs="Arial"/>
                <w:szCs w:val="22"/>
              </w:rPr>
              <w:t xml:space="preserve"> </w:t>
            </w:r>
            <w:r w:rsidRPr="001B45F4">
              <w:rPr>
                <w:rFonts w:cs="Arial"/>
                <w:color w:val="000000"/>
                <w:szCs w:val="22"/>
              </w:rPr>
              <w:t>you need to adjust this amount as required to take into account any net exempt income.”</w:t>
            </w:r>
          </w:p>
        </w:tc>
      </w:tr>
    </w:tbl>
    <w:p w14:paraId="589DF3CB" w14:textId="77777777" w:rsidR="00746781" w:rsidRPr="001B45F4" w:rsidRDefault="00746781" w:rsidP="00355825">
      <w:pPr>
        <w:rPr>
          <w:rFonts w:cs="Arial"/>
          <w:szCs w:val="22"/>
        </w:rPr>
      </w:pPr>
    </w:p>
    <w:p w14:paraId="69929F3E" w14:textId="57085D89" w:rsidR="00D67F7B" w:rsidRPr="001B45F4" w:rsidRDefault="00D67F7B" w:rsidP="004769E7">
      <w:pPr>
        <w:pStyle w:val="Heading2"/>
      </w:pPr>
      <w:bookmarkStart w:id="1389" w:name="_Toc100223277"/>
      <w:bookmarkStart w:id="1390" w:name="_Toc100223881"/>
      <w:bookmarkStart w:id="1391" w:name="_Toc100224466"/>
      <w:bookmarkStart w:id="1392" w:name="_Toc100225045"/>
      <w:bookmarkStart w:id="1393" w:name="_Toc100225649"/>
      <w:bookmarkStart w:id="1394" w:name="_Toc100226240"/>
      <w:bookmarkStart w:id="1395" w:name="_Toc100223278"/>
      <w:bookmarkStart w:id="1396" w:name="_Toc100223882"/>
      <w:bookmarkStart w:id="1397" w:name="_Toc100224467"/>
      <w:bookmarkStart w:id="1398" w:name="_Toc100225046"/>
      <w:bookmarkStart w:id="1399" w:name="_Toc100225650"/>
      <w:bookmarkStart w:id="1400" w:name="_Toc100226241"/>
      <w:bookmarkStart w:id="1401" w:name="_Toc29884743"/>
      <w:bookmarkStart w:id="1402" w:name="_Toc29885060"/>
      <w:bookmarkStart w:id="1403" w:name="_Toc29890759"/>
      <w:bookmarkStart w:id="1404" w:name="_Toc29560831"/>
      <w:bookmarkStart w:id="1405" w:name="_Toc29796907"/>
      <w:bookmarkStart w:id="1406" w:name="_Toc35338719"/>
      <w:bookmarkStart w:id="1407" w:name="_Toc75866974"/>
      <w:bookmarkStart w:id="1408" w:name="_Toc127522816"/>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r w:rsidRPr="001B45F4">
        <w:t>E</w:t>
      </w:r>
      <w:r w:rsidR="00431261" w:rsidRPr="001B45F4">
        <w:t>arly</w:t>
      </w:r>
      <w:r w:rsidR="0022369A" w:rsidRPr="001B45F4">
        <w:t xml:space="preserve"> s</w:t>
      </w:r>
      <w:r w:rsidR="00431261" w:rsidRPr="001B45F4">
        <w:t>tage</w:t>
      </w:r>
      <w:r w:rsidR="0022369A" w:rsidRPr="001B45F4">
        <w:t xml:space="preserve"> i</w:t>
      </w:r>
      <w:r w:rsidR="00431261">
        <w:t>n</w:t>
      </w:r>
      <w:r w:rsidR="00431261" w:rsidRPr="001B45F4">
        <w:t>vestor</w:t>
      </w:r>
      <w:r w:rsidR="0022369A" w:rsidRPr="001B45F4">
        <w:t xml:space="preserve"> </w:t>
      </w:r>
      <w:r w:rsidR="00372EB1" w:rsidRPr="001B45F4">
        <w:t>- t</w:t>
      </w:r>
      <w:r w:rsidR="00431261" w:rsidRPr="001B45F4">
        <w:t>ax</w:t>
      </w:r>
      <w:r w:rsidR="0022369A" w:rsidRPr="001B45F4">
        <w:t xml:space="preserve"> o</w:t>
      </w:r>
      <w:r w:rsidR="00431261" w:rsidRPr="001B45F4">
        <w:t>ffset</w:t>
      </w:r>
      <w:r w:rsidR="0022369A" w:rsidRPr="001B45F4">
        <w:t xml:space="preserve"> c</w:t>
      </w:r>
      <w:r w:rsidR="00431261" w:rsidRPr="001B45F4">
        <w:t>arried</w:t>
      </w:r>
      <w:r w:rsidR="0022369A" w:rsidRPr="001B45F4">
        <w:t xml:space="preserve"> f</w:t>
      </w:r>
      <w:r w:rsidR="00431261" w:rsidRPr="001B45F4">
        <w:t>orward</w:t>
      </w:r>
      <w:r w:rsidR="0022369A" w:rsidRPr="001B45F4">
        <w:t xml:space="preserve"> </w:t>
      </w:r>
      <w:r w:rsidR="00431261" w:rsidRPr="001B45F4">
        <w:t>from</w:t>
      </w:r>
      <w:r w:rsidR="0022369A" w:rsidRPr="001B45F4">
        <w:t xml:space="preserve"> p</w:t>
      </w:r>
      <w:r w:rsidR="00431261" w:rsidRPr="001B45F4">
        <w:t>revious</w:t>
      </w:r>
      <w:r w:rsidR="0022369A" w:rsidRPr="001B45F4">
        <w:t xml:space="preserve"> y</w:t>
      </w:r>
      <w:r w:rsidR="00431261" w:rsidRPr="001B45F4">
        <w:t>ear</w:t>
      </w:r>
      <w:bookmarkEnd w:id="1404"/>
      <w:bookmarkEnd w:id="1405"/>
      <w:bookmarkEnd w:id="1406"/>
      <w:bookmarkEnd w:id="1407"/>
      <w:bookmarkEnd w:id="1408"/>
    </w:p>
    <w:p w14:paraId="55D32D0D" w14:textId="481C12C7" w:rsidR="000F1D2C" w:rsidRPr="001B45F4" w:rsidRDefault="00390C5D" w:rsidP="003B6EC0">
      <w:pPr>
        <w:pStyle w:val="Bullet2"/>
        <w:numPr>
          <w:ilvl w:val="0"/>
          <w:numId w:val="0"/>
        </w:numPr>
        <w:rPr>
          <w:rFonts w:cs="Arial"/>
          <w:szCs w:val="22"/>
        </w:rPr>
      </w:pPr>
      <w:r w:rsidRPr="001B45F4">
        <w:rPr>
          <w:rFonts w:cs="Arial"/>
          <w:szCs w:val="22"/>
        </w:rPr>
        <w:t xml:space="preserve">The </w:t>
      </w:r>
      <w:r w:rsidR="00F93D74" w:rsidRPr="001B45F4">
        <w:rPr>
          <w:rFonts w:cs="Arial"/>
          <w:szCs w:val="22"/>
        </w:rPr>
        <w:t>e</w:t>
      </w:r>
      <w:r w:rsidRPr="001B45F4">
        <w:rPr>
          <w:rFonts w:cs="Arial"/>
          <w:szCs w:val="22"/>
        </w:rPr>
        <w:t xml:space="preserve">arly stage investor – Tax offset carried forward from previous year amount </w:t>
      </w:r>
      <w:r w:rsidR="00FA36B9" w:rsidRPr="001B45F4">
        <w:rPr>
          <w:rFonts w:cs="Arial"/>
          <w:szCs w:val="22"/>
        </w:rPr>
        <w:t xml:space="preserve">is the </w:t>
      </w:r>
      <w:r w:rsidRPr="001B45F4">
        <w:rPr>
          <w:rFonts w:cs="Arial"/>
          <w:szCs w:val="22"/>
        </w:rPr>
        <w:t xml:space="preserve">unused offset </w:t>
      </w:r>
      <w:r w:rsidR="00FA36B9" w:rsidRPr="001B45F4">
        <w:rPr>
          <w:rFonts w:cs="Arial"/>
          <w:szCs w:val="22"/>
        </w:rPr>
        <w:t xml:space="preserve">amount </w:t>
      </w:r>
      <w:r w:rsidRPr="001B45F4">
        <w:rPr>
          <w:rFonts w:cs="Arial"/>
          <w:szCs w:val="22"/>
        </w:rPr>
        <w:t xml:space="preserve">from the previous year </w:t>
      </w:r>
      <w:r w:rsidR="008024D6" w:rsidRPr="001B45F4">
        <w:rPr>
          <w:rFonts w:cs="Arial"/>
          <w:szCs w:val="22"/>
        </w:rPr>
        <w:t>IITR</w:t>
      </w:r>
      <w:r w:rsidRPr="001B45F4">
        <w:rPr>
          <w:rFonts w:cs="Arial"/>
          <w:szCs w:val="22"/>
        </w:rPr>
        <w:t>.</w:t>
      </w:r>
    </w:p>
    <w:p w14:paraId="0451AB05" w14:textId="7809298A" w:rsidR="00746781" w:rsidRDefault="00746781" w:rsidP="003B6EC0">
      <w:pPr>
        <w:pStyle w:val="Bullet2"/>
        <w:numPr>
          <w:ilvl w:val="0"/>
          <w:numId w:val="0"/>
        </w:numPr>
        <w:rPr>
          <w:rFonts w:cs="Arial"/>
          <w:szCs w:val="22"/>
        </w:rPr>
      </w:pPr>
    </w:p>
    <w:p w14:paraId="12473183" w14:textId="50432C68" w:rsidR="00E8032D" w:rsidRDefault="00E8032D" w:rsidP="003B6EC0">
      <w:pPr>
        <w:pStyle w:val="Bullet2"/>
        <w:numPr>
          <w:ilvl w:val="0"/>
          <w:numId w:val="0"/>
        </w:numPr>
        <w:rPr>
          <w:rFonts w:cs="Arial"/>
          <w:szCs w:val="22"/>
        </w:rPr>
      </w:pPr>
    </w:p>
    <w:p w14:paraId="3C0B6600" w14:textId="1F2C0E80" w:rsidR="00E8032D" w:rsidRDefault="00E8032D" w:rsidP="003B6EC0">
      <w:pPr>
        <w:pStyle w:val="Bullet2"/>
        <w:numPr>
          <w:ilvl w:val="0"/>
          <w:numId w:val="0"/>
        </w:numPr>
        <w:rPr>
          <w:rFonts w:cs="Arial"/>
          <w:szCs w:val="22"/>
        </w:rPr>
      </w:pPr>
    </w:p>
    <w:p w14:paraId="78350BD4" w14:textId="353B373D" w:rsidR="00E8032D" w:rsidRDefault="00E8032D" w:rsidP="003B6EC0">
      <w:pPr>
        <w:pStyle w:val="Bullet2"/>
        <w:numPr>
          <w:ilvl w:val="0"/>
          <w:numId w:val="0"/>
        </w:numPr>
        <w:rPr>
          <w:rFonts w:cs="Arial"/>
          <w:szCs w:val="22"/>
        </w:rPr>
      </w:pPr>
    </w:p>
    <w:p w14:paraId="3BC2FE8B" w14:textId="77777777" w:rsidR="00E8032D" w:rsidRPr="001B45F4" w:rsidRDefault="00E8032D" w:rsidP="003B6EC0">
      <w:pPr>
        <w:pStyle w:val="Bullet2"/>
        <w:numPr>
          <w:ilvl w:val="0"/>
          <w:numId w:val="0"/>
        </w:numPr>
        <w:rPr>
          <w:rFonts w:cs="Arial"/>
          <w:szCs w:val="22"/>
        </w:rPr>
      </w:pPr>
    </w:p>
    <w:p w14:paraId="72AEAF40" w14:textId="77777777" w:rsidR="0080481B" w:rsidRDefault="0080481B">
      <w:pPr>
        <w:rPr>
          <w:rFonts w:cs="Arial"/>
          <w:b/>
          <w:bCs/>
          <w:szCs w:val="22"/>
        </w:rPr>
      </w:pPr>
      <w:bookmarkStart w:id="1409" w:name="_Toc100225437"/>
      <w:bookmarkStart w:id="1410" w:name="_Toc100226641"/>
      <w:bookmarkStart w:id="1411" w:name="_Toc100226669"/>
      <w:r>
        <w:rPr>
          <w:rFonts w:cs="Arial"/>
          <w:b/>
          <w:bCs/>
          <w:szCs w:val="22"/>
        </w:rPr>
        <w:br w:type="page"/>
      </w:r>
    </w:p>
    <w:p w14:paraId="531721EE" w14:textId="7AF70CB0" w:rsidR="00746781" w:rsidRPr="001B45F4" w:rsidRDefault="00746781" w:rsidP="003B6EC0">
      <w:pPr>
        <w:pStyle w:val="Bullet2"/>
        <w:numPr>
          <w:ilvl w:val="0"/>
          <w:numId w:val="0"/>
        </w:numPr>
        <w:rPr>
          <w:rFonts w:cs="Arial"/>
          <w:b/>
          <w:bCs/>
          <w:color w:val="1F497D"/>
          <w:szCs w:val="22"/>
        </w:rPr>
      </w:pPr>
      <w:r w:rsidRPr="001B45F4">
        <w:rPr>
          <w:rFonts w:cs="Arial"/>
          <w:b/>
          <w:bCs/>
          <w:szCs w:val="22"/>
        </w:rPr>
        <w:t xml:space="preserve">Table </w:t>
      </w:r>
      <w:r w:rsidRPr="001B45F4">
        <w:rPr>
          <w:rFonts w:cs="Arial"/>
          <w:b/>
          <w:bCs/>
          <w:szCs w:val="22"/>
        </w:rPr>
        <w:fldChar w:fldCharType="begin"/>
      </w:r>
      <w:r w:rsidRPr="001B45F4">
        <w:rPr>
          <w:rFonts w:cs="Arial"/>
          <w:b/>
          <w:bCs/>
          <w:szCs w:val="22"/>
        </w:rPr>
        <w:instrText xml:space="preserve"> SEQ Table \* ARABIC </w:instrText>
      </w:r>
      <w:r w:rsidRPr="001B45F4">
        <w:rPr>
          <w:rFonts w:cs="Arial"/>
          <w:b/>
          <w:bCs/>
          <w:szCs w:val="22"/>
        </w:rPr>
        <w:fldChar w:fldCharType="separate"/>
      </w:r>
      <w:r w:rsidRPr="001B45F4">
        <w:rPr>
          <w:rFonts w:cs="Arial"/>
          <w:b/>
          <w:bCs/>
          <w:noProof/>
          <w:szCs w:val="22"/>
        </w:rPr>
        <w:t>23</w:t>
      </w:r>
      <w:r w:rsidRPr="001B45F4">
        <w:rPr>
          <w:rFonts w:cs="Arial"/>
          <w:b/>
          <w:bCs/>
          <w:noProof/>
          <w:szCs w:val="22"/>
        </w:rPr>
        <w:fldChar w:fldCharType="end"/>
      </w:r>
      <w:r w:rsidRPr="001B45F4">
        <w:rPr>
          <w:rFonts w:cs="Arial"/>
          <w:b/>
          <w:bCs/>
          <w:szCs w:val="22"/>
        </w:rPr>
        <w:t>: Early stage investor IITR label assignment</w:t>
      </w:r>
      <w:bookmarkEnd w:id="1409"/>
      <w:bookmarkEnd w:id="1410"/>
      <w:bookmarkEnd w:id="1411"/>
    </w:p>
    <w:tbl>
      <w:tblPr>
        <w:tblStyle w:val="TableGrid"/>
        <w:tblW w:w="9356" w:type="dxa"/>
        <w:tblLook w:val="04A0" w:firstRow="1" w:lastRow="0" w:firstColumn="1" w:lastColumn="0" w:noHBand="0" w:noVBand="1"/>
      </w:tblPr>
      <w:tblGrid>
        <w:gridCol w:w="1981"/>
        <w:gridCol w:w="1983"/>
        <w:gridCol w:w="1985"/>
        <w:gridCol w:w="3407"/>
      </w:tblGrid>
      <w:tr w:rsidR="008C53DC" w:rsidRPr="001B45F4" w14:paraId="69929F44" w14:textId="77777777" w:rsidTr="00E8032D">
        <w:trPr>
          <w:tblHeader/>
        </w:trPr>
        <w:tc>
          <w:tcPr>
            <w:tcW w:w="1058" w:type="pct"/>
            <w:shd w:val="clear" w:color="auto" w:fill="DBE5F1" w:themeFill="accent1" w:themeFillTint="33"/>
          </w:tcPr>
          <w:p w14:paraId="69929F40" w14:textId="7EE5A4A3"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060" w:type="pct"/>
            <w:shd w:val="clear" w:color="auto" w:fill="DBE5F1" w:themeFill="accent1" w:themeFillTint="33"/>
          </w:tcPr>
          <w:p w14:paraId="69929F41" w14:textId="0D3FA351"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61" w:type="pct"/>
            <w:shd w:val="clear" w:color="auto" w:fill="DBE5F1" w:themeFill="accent1" w:themeFillTint="33"/>
          </w:tcPr>
          <w:p w14:paraId="69929F42" w14:textId="20EB583E"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A</w:t>
            </w:r>
            <w:r w:rsidRPr="001B45F4">
              <w:rPr>
                <w:rFonts w:cs="Arial"/>
                <w:b/>
                <w:szCs w:val="22"/>
              </w:rPr>
              <w:t>lias assignment</w:t>
            </w:r>
          </w:p>
        </w:tc>
        <w:tc>
          <w:tcPr>
            <w:tcW w:w="1821" w:type="pct"/>
            <w:shd w:val="clear" w:color="auto" w:fill="DBE5F1" w:themeFill="accent1" w:themeFillTint="33"/>
          </w:tcPr>
          <w:p w14:paraId="69929F43" w14:textId="766A1093"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L</w:t>
            </w:r>
            <w:r w:rsidRPr="001B45F4">
              <w:rPr>
                <w:rFonts w:cs="Arial"/>
                <w:b/>
                <w:szCs w:val="22"/>
              </w:rPr>
              <w:t>abel</w:t>
            </w:r>
          </w:p>
        </w:tc>
      </w:tr>
      <w:tr w:rsidR="008C53DC" w:rsidRPr="001B45F4" w14:paraId="69929F4A" w14:textId="77777777" w:rsidTr="00E8032D">
        <w:tc>
          <w:tcPr>
            <w:tcW w:w="1058" w:type="pct"/>
          </w:tcPr>
          <w:p w14:paraId="69929F45" w14:textId="5F82B820" w:rsidR="008C53DC" w:rsidRPr="001B45F4" w:rsidRDefault="008024D6" w:rsidP="00E82B88">
            <w:pPr>
              <w:spacing w:before="60" w:after="60"/>
              <w:jc w:val="both"/>
              <w:rPr>
                <w:rFonts w:cs="Arial"/>
                <w:szCs w:val="22"/>
              </w:rPr>
            </w:pPr>
            <w:r w:rsidRPr="001B45F4">
              <w:rPr>
                <w:rFonts w:cs="Arial"/>
                <w:szCs w:val="22"/>
              </w:rPr>
              <w:t>IITR</w:t>
            </w:r>
            <w:r w:rsidR="00E6343C" w:rsidRPr="001B45F4">
              <w:rPr>
                <w:rFonts w:cs="Arial"/>
                <w:szCs w:val="22"/>
              </w:rPr>
              <w:t>1135</w:t>
            </w:r>
          </w:p>
        </w:tc>
        <w:tc>
          <w:tcPr>
            <w:tcW w:w="1060" w:type="pct"/>
          </w:tcPr>
          <w:p w14:paraId="69929F46" w14:textId="29D8DE8D" w:rsidR="008C53DC" w:rsidRPr="001B45F4" w:rsidRDefault="00E6343C" w:rsidP="00E82B88">
            <w:pPr>
              <w:spacing w:before="60" w:after="60"/>
              <w:rPr>
                <w:rFonts w:cs="Arial"/>
                <w:noProof/>
                <w:szCs w:val="22"/>
              </w:rPr>
            </w:pPr>
            <w:r w:rsidRPr="001B45F4">
              <w:rPr>
                <w:rFonts w:cs="Arial"/>
                <w:szCs w:val="22"/>
              </w:rPr>
              <w:t xml:space="preserve">Share of </w:t>
            </w:r>
            <w:r w:rsidR="00D707C5" w:rsidRPr="001B45F4">
              <w:rPr>
                <w:rFonts w:cs="Arial"/>
                <w:szCs w:val="22"/>
              </w:rPr>
              <w:t>e</w:t>
            </w:r>
            <w:r w:rsidRPr="001B45F4">
              <w:rPr>
                <w:rFonts w:cs="Arial"/>
                <w:szCs w:val="22"/>
              </w:rPr>
              <w:t>arly stage i</w:t>
            </w:r>
            <w:r w:rsidR="007F3BC8">
              <w:rPr>
                <w:rFonts w:cs="Arial"/>
                <w:szCs w:val="22"/>
              </w:rPr>
              <w:t>n</w:t>
            </w:r>
            <w:r w:rsidRPr="001B45F4">
              <w:rPr>
                <w:rFonts w:cs="Arial"/>
                <w:szCs w:val="22"/>
              </w:rPr>
              <w:t>vestor - Tax offset carried forward from previous year</w:t>
            </w:r>
          </w:p>
        </w:tc>
        <w:tc>
          <w:tcPr>
            <w:tcW w:w="1061" w:type="pct"/>
          </w:tcPr>
          <w:p w14:paraId="69929F47" w14:textId="588298C0" w:rsidR="008C53DC" w:rsidRPr="001B45F4" w:rsidRDefault="008024D6" w:rsidP="00E82B88">
            <w:pPr>
              <w:spacing w:before="60" w:after="60"/>
              <w:rPr>
                <w:rFonts w:cs="Arial"/>
                <w:noProof/>
                <w:szCs w:val="22"/>
              </w:rPr>
            </w:pPr>
            <w:r w:rsidRPr="001B45F4">
              <w:rPr>
                <w:rFonts w:cs="Arial"/>
                <w:szCs w:val="22"/>
              </w:rPr>
              <w:t>IITR</w:t>
            </w:r>
            <w:r w:rsidR="00D765F6" w:rsidRPr="001B45F4">
              <w:rPr>
                <w:rFonts w:cs="Arial"/>
                <w:szCs w:val="22"/>
              </w:rPr>
              <w:t>501</w:t>
            </w:r>
          </w:p>
        </w:tc>
        <w:tc>
          <w:tcPr>
            <w:tcW w:w="1821" w:type="pct"/>
          </w:tcPr>
          <w:p w14:paraId="69929F48" w14:textId="16E1E203" w:rsidR="008C53DC" w:rsidRPr="001B45F4" w:rsidRDefault="003D0E47" w:rsidP="00E82B88">
            <w:pPr>
              <w:pStyle w:val="Bullet2"/>
              <w:numPr>
                <w:ilvl w:val="0"/>
                <w:numId w:val="0"/>
              </w:numPr>
              <w:rPr>
                <w:rFonts w:cs="Arial"/>
                <w:szCs w:val="22"/>
              </w:rPr>
            </w:pPr>
            <w:r w:rsidRPr="001B45F4">
              <w:rPr>
                <w:rFonts w:cs="Arial"/>
                <w:szCs w:val="22"/>
              </w:rPr>
              <w:t>Early stage i</w:t>
            </w:r>
            <w:r w:rsidR="00A60FCB">
              <w:rPr>
                <w:rFonts w:cs="Arial"/>
                <w:szCs w:val="22"/>
              </w:rPr>
              <w:t>n</w:t>
            </w:r>
            <w:r w:rsidRPr="001B45F4">
              <w:rPr>
                <w:rFonts w:cs="Arial"/>
                <w:szCs w:val="22"/>
              </w:rPr>
              <w:t xml:space="preserve">vestor - </w:t>
            </w:r>
            <w:r w:rsidR="008C53DC" w:rsidRPr="001B45F4">
              <w:rPr>
                <w:rFonts w:cs="Arial"/>
                <w:szCs w:val="22"/>
              </w:rPr>
              <w:t>Tax offset carried forward from previous year</w:t>
            </w:r>
          </w:p>
          <w:p w14:paraId="69929F49" w14:textId="77777777" w:rsidR="008C53DC" w:rsidRPr="001B45F4" w:rsidRDefault="008C53DC" w:rsidP="00E82B88">
            <w:pPr>
              <w:keepNext/>
              <w:spacing w:before="60" w:after="60"/>
              <w:rPr>
                <w:rFonts w:cs="Arial"/>
                <w:noProof/>
                <w:szCs w:val="22"/>
              </w:rPr>
            </w:pPr>
          </w:p>
        </w:tc>
      </w:tr>
    </w:tbl>
    <w:p w14:paraId="69929F4C" w14:textId="77777777" w:rsidR="00C27A5A" w:rsidRPr="001B45F4" w:rsidRDefault="00C27A5A" w:rsidP="00B61583">
      <w:pPr>
        <w:pStyle w:val="Caption"/>
      </w:pPr>
    </w:p>
    <w:p w14:paraId="69929F4D" w14:textId="3AA25948" w:rsidR="00355825" w:rsidRPr="001B45F4" w:rsidRDefault="00355825" w:rsidP="00355825">
      <w:pPr>
        <w:rPr>
          <w:rFonts w:cs="Arial"/>
          <w:szCs w:val="22"/>
        </w:rPr>
      </w:pPr>
      <w:r w:rsidRPr="001B45F4">
        <w:rPr>
          <w:rFonts w:cs="Arial"/>
          <w:szCs w:val="22"/>
        </w:rPr>
        <w:t xml:space="preserve">Where </w:t>
      </w:r>
      <w:r w:rsidR="00687BD7" w:rsidRPr="001B45F4">
        <w:rPr>
          <w:rFonts w:cs="Arial"/>
          <w:szCs w:val="22"/>
        </w:rPr>
        <w:t>early</w:t>
      </w:r>
      <w:r w:rsidRPr="001B45F4">
        <w:rPr>
          <w:rFonts w:cs="Arial"/>
          <w:szCs w:val="22"/>
        </w:rPr>
        <w:t xml:space="preserve"> stage i</w:t>
      </w:r>
      <w:r w:rsidR="006C2A07">
        <w:rPr>
          <w:rFonts w:cs="Arial"/>
          <w:szCs w:val="22"/>
        </w:rPr>
        <w:t>n</w:t>
      </w:r>
      <w:r w:rsidRPr="001B45F4">
        <w:rPr>
          <w:rFonts w:cs="Arial"/>
          <w:szCs w:val="22"/>
        </w:rPr>
        <w:t>vestor - Tax offset carried forward from previous year data is available, the following informati</w:t>
      </w:r>
      <w:r w:rsidR="00A4608B" w:rsidRPr="001B45F4">
        <w:rPr>
          <w:rFonts w:cs="Arial"/>
          <w:szCs w:val="22"/>
        </w:rPr>
        <w:t>onal</w:t>
      </w:r>
      <w:r w:rsidRPr="001B45F4">
        <w:rPr>
          <w:rFonts w:cs="Arial"/>
          <w:szCs w:val="22"/>
        </w:rPr>
        <w:t xml:space="preserve"> message </w:t>
      </w:r>
      <w:r w:rsidR="00746781" w:rsidRPr="001B45F4">
        <w:rPr>
          <w:rFonts w:cs="Arial"/>
          <w:szCs w:val="22"/>
        </w:rPr>
        <w:t xml:space="preserve">must </w:t>
      </w:r>
      <w:r w:rsidRPr="001B45F4">
        <w:rPr>
          <w:rFonts w:cs="Arial"/>
          <w:szCs w:val="22"/>
        </w:rPr>
        <w:t xml:space="preserve">be </w:t>
      </w:r>
      <w:r w:rsidR="00687BD7" w:rsidRPr="001B45F4">
        <w:rPr>
          <w:rFonts w:cs="Arial"/>
          <w:szCs w:val="22"/>
        </w:rPr>
        <w:t>displayed:</w:t>
      </w:r>
      <w:r w:rsidRPr="001B45F4">
        <w:rPr>
          <w:rFonts w:cs="Arial"/>
          <w:szCs w:val="22"/>
        </w:rPr>
        <w:t xml:space="preserve"> </w:t>
      </w:r>
    </w:p>
    <w:p w14:paraId="360A2CDD" w14:textId="77777777" w:rsidR="00746781" w:rsidRPr="001B45F4" w:rsidRDefault="00746781" w:rsidP="00355825">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04F316B2" w14:textId="77777777" w:rsidTr="00A8147B">
        <w:trPr>
          <w:trHeight w:val="578"/>
        </w:trPr>
        <w:tc>
          <w:tcPr>
            <w:tcW w:w="9288" w:type="dxa"/>
          </w:tcPr>
          <w:p w14:paraId="2412EBF7" w14:textId="07AF5CA2" w:rsidR="00746781" w:rsidRPr="001B45F4" w:rsidRDefault="00746781" w:rsidP="00746781">
            <w:pPr>
              <w:rPr>
                <w:rFonts w:cs="Arial"/>
                <w:iCs/>
                <w:color w:val="000000"/>
                <w:szCs w:val="22"/>
              </w:rPr>
            </w:pPr>
            <w:r w:rsidRPr="001B45F4">
              <w:rPr>
                <w:rFonts w:cs="Arial"/>
                <w:szCs w:val="22"/>
              </w:rPr>
              <w:t>“</w:t>
            </w:r>
            <w:r w:rsidRPr="001B45F4">
              <w:rPr>
                <w:rFonts w:cs="Arial"/>
                <w:iCs/>
                <w:color w:val="000000"/>
                <w:szCs w:val="22"/>
              </w:rPr>
              <w:t xml:space="preserve">When completing </w:t>
            </w:r>
            <w:hyperlink r:id="rId43" w:history="1">
              <w:r w:rsidRPr="001B45F4">
                <w:rPr>
                  <w:rFonts w:cs="Arial"/>
                  <w:iCs/>
                  <w:szCs w:val="22"/>
                  <w:lang w:val="en"/>
                </w:rPr>
                <w:t>T8 Early stage investor</w:t>
              </w:r>
            </w:hyperlink>
            <w:r w:rsidRPr="001B45F4">
              <w:rPr>
                <w:rFonts w:cs="Arial"/>
                <w:iCs/>
                <w:szCs w:val="22"/>
              </w:rPr>
              <w:t xml:space="preserve">, </w:t>
            </w:r>
            <w:r w:rsidRPr="001B45F4">
              <w:rPr>
                <w:rFonts w:cs="Arial"/>
                <w:iCs/>
                <w:color w:val="000000"/>
                <w:szCs w:val="22"/>
              </w:rPr>
              <w:t>you need to adjust this amount as required to take into account any net exempt income.”</w:t>
            </w:r>
          </w:p>
        </w:tc>
      </w:tr>
    </w:tbl>
    <w:p w14:paraId="69929F50" w14:textId="7521C463" w:rsidR="00005F68" w:rsidRPr="001B45F4" w:rsidRDefault="00005F68" w:rsidP="00C23532">
      <w:pPr>
        <w:pStyle w:val="Heading2"/>
      </w:pPr>
      <w:bookmarkStart w:id="1412" w:name="_Toc100223280"/>
      <w:bookmarkStart w:id="1413" w:name="_Toc100223884"/>
      <w:bookmarkStart w:id="1414" w:name="_Toc100224469"/>
      <w:bookmarkStart w:id="1415" w:name="_Toc100225048"/>
      <w:bookmarkStart w:id="1416" w:name="_Toc100225652"/>
      <w:bookmarkStart w:id="1417" w:name="_Toc100226243"/>
      <w:bookmarkStart w:id="1418" w:name="_Toc1395545"/>
      <w:bookmarkStart w:id="1419" w:name="_Toc3475133"/>
      <w:bookmarkStart w:id="1420" w:name="_Toc3531138"/>
      <w:bookmarkStart w:id="1421" w:name="_Toc29560832"/>
      <w:bookmarkStart w:id="1422" w:name="_Toc29796908"/>
      <w:bookmarkStart w:id="1423" w:name="_Toc35338720"/>
      <w:bookmarkStart w:id="1424" w:name="_Toc75866975"/>
      <w:bookmarkStart w:id="1425" w:name="_Toc127522817"/>
      <w:bookmarkEnd w:id="1412"/>
      <w:bookmarkEnd w:id="1413"/>
      <w:bookmarkEnd w:id="1414"/>
      <w:bookmarkEnd w:id="1415"/>
      <w:bookmarkEnd w:id="1416"/>
      <w:bookmarkEnd w:id="1417"/>
      <w:bookmarkEnd w:id="1418"/>
      <w:bookmarkEnd w:id="1419"/>
      <w:bookmarkEnd w:id="1420"/>
      <w:r w:rsidRPr="001B45F4">
        <w:t>B</w:t>
      </w:r>
      <w:r w:rsidR="0022369A" w:rsidRPr="001B45F4">
        <w:t>usiness transactions</w:t>
      </w:r>
      <w:bookmarkEnd w:id="1421"/>
      <w:bookmarkEnd w:id="1422"/>
      <w:bookmarkEnd w:id="1423"/>
      <w:bookmarkEnd w:id="1424"/>
      <w:bookmarkEnd w:id="1425"/>
    </w:p>
    <w:p w14:paraId="69929F51" w14:textId="750429AD" w:rsidR="00005F68" w:rsidRPr="001B45F4" w:rsidRDefault="00005F68" w:rsidP="00005F68">
      <w:pPr>
        <w:rPr>
          <w:rFonts w:cs="Arial"/>
          <w:szCs w:val="22"/>
        </w:rPr>
      </w:pPr>
      <w:r w:rsidRPr="001B45F4">
        <w:rPr>
          <w:rFonts w:cs="Arial"/>
          <w:szCs w:val="22"/>
        </w:rPr>
        <w:t>Where Business transactions data is available, the following informati</w:t>
      </w:r>
      <w:r w:rsidR="00A4608B" w:rsidRPr="001B45F4">
        <w:rPr>
          <w:rFonts w:cs="Arial"/>
          <w:szCs w:val="22"/>
        </w:rPr>
        <w:t>onal</w:t>
      </w:r>
      <w:r w:rsidRPr="001B45F4">
        <w:rPr>
          <w:rFonts w:cs="Arial"/>
          <w:szCs w:val="22"/>
        </w:rPr>
        <w:t xml:space="preserve"> message </w:t>
      </w:r>
      <w:r w:rsidR="00746781" w:rsidRPr="001B45F4">
        <w:rPr>
          <w:rFonts w:cs="Arial"/>
          <w:szCs w:val="22"/>
        </w:rPr>
        <w:t xml:space="preserve">must </w:t>
      </w:r>
      <w:r w:rsidRPr="001B45F4">
        <w:rPr>
          <w:rFonts w:cs="Arial"/>
          <w:szCs w:val="22"/>
        </w:rPr>
        <w:t>be displayed</w:t>
      </w:r>
      <w:r w:rsidR="009F78FD" w:rsidRPr="001B45F4">
        <w:rPr>
          <w:rFonts w:cs="Arial"/>
          <w:szCs w:val="22"/>
        </w:rPr>
        <w:t xml:space="preserve"> (once only per client)</w:t>
      </w:r>
      <w:r w:rsidRPr="001B45F4">
        <w:rPr>
          <w:rFonts w:cs="Arial"/>
          <w:szCs w:val="22"/>
        </w:rPr>
        <w:t>:</w:t>
      </w:r>
    </w:p>
    <w:p w14:paraId="74904254" w14:textId="5D4D8660" w:rsidR="00746781" w:rsidRPr="001B45F4" w:rsidRDefault="00746781" w:rsidP="00005F68">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41C41B3F" w14:textId="77777777" w:rsidTr="00A8147B">
        <w:trPr>
          <w:trHeight w:val="571"/>
        </w:trPr>
        <w:tc>
          <w:tcPr>
            <w:tcW w:w="9288" w:type="dxa"/>
          </w:tcPr>
          <w:p w14:paraId="3E1B8B84" w14:textId="6E60CEC1" w:rsidR="00746781" w:rsidRPr="00E8032D" w:rsidRDefault="00746781" w:rsidP="00B61583">
            <w:pPr>
              <w:pStyle w:val="Caption"/>
              <w:rPr>
                <w:b w:val="0"/>
                <w:bCs w:val="0"/>
                <w:i/>
              </w:rPr>
            </w:pPr>
            <w:r w:rsidRPr="00E8032D">
              <w:rPr>
                <w:b w:val="0"/>
                <w:bCs w:val="0"/>
              </w:rPr>
              <w:t>“Your client may have received business income through electronic payment systems. This data is shown for information only.”</w:t>
            </w:r>
          </w:p>
        </w:tc>
      </w:tr>
    </w:tbl>
    <w:p w14:paraId="69929F54" w14:textId="77777777" w:rsidR="00525966" w:rsidRPr="001B45F4" w:rsidRDefault="00525966" w:rsidP="00525966">
      <w:pPr>
        <w:rPr>
          <w:rFonts w:cs="Arial"/>
          <w:szCs w:val="22"/>
        </w:rPr>
      </w:pPr>
    </w:p>
    <w:p w14:paraId="69929F55" w14:textId="23D6FFE8" w:rsidR="00D54FF1" w:rsidRPr="001B45F4" w:rsidRDefault="00D54FF1" w:rsidP="00005F68">
      <w:pPr>
        <w:rPr>
          <w:rFonts w:cs="Arial"/>
          <w:szCs w:val="22"/>
        </w:rPr>
      </w:pPr>
      <w:r w:rsidRPr="001B45F4">
        <w:rPr>
          <w:rFonts w:cs="Arial"/>
          <w:szCs w:val="22"/>
        </w:rPr>
        <w:t xml:space="preserve">Where any transaction currency is returned that is NOT AUD, we recommend the following message be displayed (once </w:t>
      </w:r>
      <w:r w:rsidR="003D1D0F" w:rsidRPr="001B45F4">
        <w:rPr>
          <w:rFonts w:cs="Arial"/>
          <w:szCs w:val="22"/>
        </w:rPr>
        <w:t>only</w:t>
      </w:r>
      <w:r w:rsidR="009F78FD" w:rsidRPr="001B45F4">
        <w:rPr>
          <w:rFonts w:cs="Arial"/>
          <w:szCs w:val="22"/>
        </w:rPr>
        <w:t xml:space="preserve"> per client</w:t>
      </w:r>
      <w:r w:rsidR="003D1D0F" w:rsidRPr="001B45F4">
        <w:rPr>
          <w:rFonts w:cs="Arial"/>
          <w:szCs w:val="22"/>
        </w:rPr>
        <w:t>)</w:t>
      </w:r>
      <w:r w:rsidRPr="001B45F4">
        <w:rPr>
          <w:rFonts w:cs="Arial"/>
          <w:szCs w:val="22"/>
        </w:rPr>
        <w:t>:</w:t>
      </w:r>
    </w:p>
    <w:p w14:paraId="0A24288C" w14:textId="28343E5B" w:rsidR="00746781" w:rsidRPr="001B45F4" w:rsidRDefault="00746781" w:rsidP="00005F68">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41738CE1" w14:textId="77777777" w:rsidTr="00A8147B">
        <w:trPr>
          <w:trHeight w:val="1090"/>
        </w:trPr>
        <w:tc>
          <w:tcPr>
            <w:tcW w:w="9288" w:type="dxa"/>
          </w:tcPr>
          <w:p w14:paraId="138A733C" w14:textId="7C46A30D" w:rsidR="00746781" w:rsidRPr="001B45F4" w:rsidRDefault="00746781" w:rsidP="00005F68">
            <w:pPr>
              <w:rPr>
                <w:rFonts w:cs="Arial"/>
                <w:szCs w:val="22"/>
              </w:rPr>
            </w:pPr>
            <w:r w:rsidRPr="001B45F4">
              <w:rPr>
                <w:rFonts w:cs="Arial"/>
                <w:szCs w:val="22"/>
              </w:rPr>
              <w:t>“</w:t>
            </w:r>
            <w:r w:rsidRPr="001B45F4">
              <w:rPr>
                <w:rFonts w:cs="Arial"/>
                <w:iCs/>
                <w:szCs w:val="22"/>
              </w:rPr>
              <w:t xml:space="preserve">Any foreign currency payments included in the Income tax return must be converted to Australian dollars. For more information, refer to </w:t>
            </w:r>
            <w:hyperlink r:id="rId44" w:history="1">
              <w:r w:rsidRPr="001B45F4">
                <w:rPr>
                  <w:rFonts w:cs="Arial"/>
                  <w:iCs/>
                  <w:color w:val="0046D2"/>
                  <w:szCs w:val="22"/>
                  <w:lang w:val="en"/>
                </w:rPr>
                <w:t>foreign exchange rates</w:t>
              </w:r>
            </w:hyperlink>
            <w:r w:rsidRPr="002B70D2">
              <w:rPr>
                <w:rFonts w:cs="Arial"/>
                <w:bCs/>
                <w:iCs/>
                <w:szCs w:val="22"/>
              </w:rPr>
              <w:t>.</w:t>
            </w:r>
            <w:r w:rsidRPr="001B45F4">
              <w:rPr>
                <w:rFonts w:cs="Arial"/>
                <w:b/>
                <w:iCs/>
                <w:szCs w:val="22"/>
              </w:rPr>
              <w:t xml:space="preserve"> </w:t>
            </w:r>
            <w:r w:rsidR="0008539D" w:rsidRPr="002B70D2">
              <w:rPr>
                <w:rFonts w:cs="Arial"/>
                <w:bCs/>
                <w:iCs/>
                <w:szCs w:val="22"/>
              </w:rPr>
              <w:t>‘</w:t>
            </w:r>
            <w:r w:rsidRPr="002B70D2">
              <w:rPr>
                <w:rFonts w:cs="Arial"/>
                <w:bCs/>
                <w:iCs/>
                <w:szCs w:val="22"/>
              </w:rPr>
              <w:t>C</w:t>
            </w:r>
            <w:r w:rsidRPr="001B45F4">
              <w:rPr>
                <w:rFonts w:cs="Arial"/>
                <w:iCs/>
                <w:szCs w:val="22"/>
              </w:rPr>
              <w:t>onverted AUD amounts</w:t>
            </w:r>
            <w:r w:rsidR="0008539D" w:rsidRPr="001B45F4">
              <w:rPr>
                <w:rFonts w:cs="Arial"/>
                <w:iCs/>
                <w:szCs w:val="22"/>
              </w:rPr>
              <w:t>’</w:t>
            </w:r>
            <w:r w:rsidRPr="001B45F4">
              <w:rPr>
                <w:rFonts w:cs="Arial"/>
                <w:iCs/>
                <w:szCs w:val="22"/>
              </w:rPr>
              <w:t xml:space="preserve"> are indicative only and have been calculated using the average monthly rates on the ATO website, the RBA website, or the OFX.”</w:t>
            </w:r>
          </w:p>
        </w:tc>
      </w:tr>
    </w:tbl>
    <w:p w14:paraId="69929F58" w14:textId="77777777" w:rsidR="003D1D0F" w:rsidRPr="001B45F4" w:rsidRDefault="003D1D0F" w:rsidP="00005F68">
      <w:pPr>
        <w:rPr>
          <w:rFonts w:cs="Arial"/>
          <w:szCs w:val="22"/>
        </w:rPr>
      </w:pPr>
    </w:p>
    <w:p w14:paraId="69929F59" w14:textId="305752CE" w:rsidR="004426E0" w:rsidRPr="001B45F4" w:rsidRDefault="003A2A34" w:rsidP="0061652D">
      <w:pPr>
        <w:rPr>
          <w:rStyle w:val="BodyTextChar1"/>
          <w:rFonts w:cs="Arial"/>
          <w:szCs w:val="22"/>
          <w:lang w:val="en-AU"/>
        </w:rPr>
      </w:pPr>
      <w:r w:rsidRPr="001B45F4">
        <w:rPr>
          <w:rStyle w:val="BodyTextChar1"/>
          <w:rFonts w:cs="Arial"/>
          <w:szCs w:val="22"/>
          <w:lang w:val="en-AU"/>
        </w:rPr>
        <w:t xml:space="preserve">Alias </w:t>
      </w:r>
      <w:r w:rsidR="008024D6" w:rsidRPr="001B45F4">
        <w:rPr>
          <w:rStyle w:val="BodyTextChar1"/>
          <w:rFonts w:cs="Arial"/>
          <w:szCs w:val="22"/>
          <w:lang w:val="en-AU"/>
        </w:rPr>
        <w:t>IITR</w:t>
      </w:r>
      <w:r w:rsidRPr="001B45F4">
        <w:rPr>
          <w:rStyle w:val="BodyTextChar1"/>
          <w:rFonts w:cs="Arial"/>
          <w:szCs w:val="22"/>
          <w:lang w:val="en-AU"/>
        </w:rPr>
        <w:t xml:space="preserve">6607 </w:t>
      </w:r>
      <w:r w:rsidR="000D58FE" w:rsidRPr="00A86546">
        <w:rPr>
          <w:rStyle w:val="BodyTextChar1"/>
          <w:rFonts w:cs="Arial"/>
          <w:szCs w:val="22"/>
          <w:lang w:val="en-AU"/>
        </w:rPr>
        <w:t>BTTPS</w:t>
      </w:r>
      <w:r w:rsidR="000D58FE" w:rsidRPr="001B45F4">
        <w:rPr>
          <w:rStyle w:val="BodyTextChar1"/>
          <w:rFonts w:cs="Arial"/>
          <w:szCs w:val="22"/>
          <w:lang w:val="en-AU"/>
        </w:rPr>
        <w:t xml:space="preserve"> </w:t>
      </w:r>
      <w:r w:rsidR="004426E0" w:rsidRPr="001B45F4">
        <w:rPr>
          <w:rStyle w:val="BodyTextChar1"/>
          <w:rFonts w:cs="Arial"/>
          <w:szCs w:val="22"/>
          <w:lang w:val="en-AU"/>
        </w:rPr>
        <w:t>Net annual payments is a repeatable row</w:t>
      </w:r>
      <w:r w:rsidRPr="001B45F4">
        <w:rPr>
          <w:rStyle w:val="BodyTextChar1"/>
          <w:rFonts w:cs="Arial"/>
          <w:szCs w:val="22"/>
          <w:lang w:val="en-AU"/>
        </w:rPr>
        <w:t>.</w:t>
      </w:r>
      <w:r w:rsidR="004426E0" w:rsidRPr="001B45F4">
        <w:rPr>
          <w:rStyle w:val="BodyTextChar1"/>
          <w:rFonts w:cs="Arial"/>
          <w:szCs w:val="22"/>
          <w:lang w:val="en-AU"/>
        </w:rPr>
        <w:t xml:space="preserve"> </w:t>
      </w:r>
      <w:r w:rsidRPr="001B45F4">
        <w:rPr>
          <w:rStyle w:val="BodyTextChar1"/>
          <w:rFonts w:cs="Arial"/>
          <w:szCs w:val="22"/>
          <w:lang w:val="en-AU"/>
        </w:rPr>
        <w:t>T</w:t>
      </w:r>
      <w:r w:rsidR="004426E0" w:rsidRPr="001B45F4">
        <w:rPr>
          <w:rStyle w:val="BodyTextChar1"/>
          <w:rFonts w:cs="Arial"/>
          <w:szCs w:val="22"/>
          <w:lang w:val="en-AU"/>
        </w:rPr>
        <w:t>here may be more than one ‘Net annu</w:t>
      </w:r>
      <w:r w:rsidR="00D54FF1" w:rsidRPr="001B45F4">
        <w:rPr>
          <w:rStyle w:val="BodyTextChar1"/>
          <w:rFonts w:cs="Arial"/>
          <w:szCs w:val="22"/>
          <w:lang w:val="en-AU"/>
        </w:rPr>
        <w:t xml:space="preserve">al payments’ amount </w:t>
      </w:r>
      <w:r w:rsidR="004426E0" w:rsidRPr="001B45F4">
        <w:rPr>
          <w:rStyle w:val="BodyTextChar1"/>
          <w:rFonts w:cs="Arial"/>
          <w:szCs w:val="22"/>
          <w:lang w:val="en-AU"/>
        </w:rPr>
        <w:t>per provider.</w:t>
      </w:r>
    </w:p>
    <w:p w14:paraId="69929F5A" w14:textId="77777777" w:rsidR="0061652D" w:rsidRPr="001B45F4" w:rsidRDefault="0061652D" w:rsidP="0061652D">
      <w:pPr>
        <w:rPr>
          <w:rStyle w:val="BodyTextChar1"/>
          <w:rFonts w:cs="Arial"/>
          <w:szCs w:val="22"/>
          <w:lang w:val="en-AU"/>
        </w:rPr>
      </w:pPr>
    </w:p>
    <w:p w14:paraId="69929F5B" w14:textId="0CB4EF19" w:rsidR="00D54FF1" w:rsidRPr="001B45F4" w:rsidRDefault="0061652D" w:rsidP="0061652D">
      <w:pPr>
        <w:rPr>
          <w:rStyle w:val="BodyTextChar1"/>
          <w:rFonts w:cs="Arial"/>
          <w:szCs w:val="22"/>
          <w:lang w:val="en-AU"/>
        </w:rPr>
      </w:pPr>
      <w:r w:rsidRPr="001B45F4">
        <w:rPr>
          <w:rStyle w:val="BodyTextChar1"/>
          <w:rFonts w:cs="Arial"/>
          <w:szCs w:val="22"/>
          <w:lang w:val="en-AU"/>
        </w:rPr>
        <w:t xml:space="preserve">Alias </w:t>
      </w:r>
      <w:r w:rsidR="008024D6" w:rsidRPr="001B45F4">
        <w:rPr>
          <w:rStyle w:val="BodyTextChar1"/>
          <w:rFonts w:cs="Arial"/>
          <w:szCs w:val="22"/>
          <w:lang w:val="en-AU"/>
        </w:rPr>
        <w:t>IITR</w:t>
      </w:r>
      <w:r w:rsidRPr="001B45F4">
        <w:rPr>
          <w:rStyle w:val="BodyTextChar1"/>
          <w:rFonts w:cs="Arial"/>
          <w:szCs w:val="22"/>
          <w:lang w:val="en-AU"/>
        </w:rPr>
        <w:t xml:space="preserve">6608 </w:t>
      </w:r>
      <w:r w:rsidR="000D58FE" w:rsidRPr="001B45F4">
        <w:rPr>
          <w:rStyle w:val="BodyTextChar1"/>
          <w:rFonts w:cs="Arial"/>
          <w:szCs w:val="22"/>
          <w:lang w:val="en-AU"/>
        </w:rPr>
        <w:t xml:space="preserve">BTTPS </w:t>
      </w:r>
      <w:r w:rsidRPr="001B45F4">
        <w:rPr>
          <w:rStyle w:val="BodyTextChar1"/>
          <w:rFonts w:cs="Arial"/>
          <w:szCs w:val="22"/>
          <w:lang w:val="en-AU"/>
        </w:rPr>
        <w:t xml:space="preserve">Currency </w:t>
      </w:r>
      <w:r w:rsidR="000042DE" w:rsidRPr="001B45F4">
        <w:rPr>
          <w:rStyle w:val="BodyTextChar1"/>
          <w:rFonts w:cs="Arial"/>
          <w:szCs w:val="22"/>
          <w:lang w:val="en-AU"/>
        </w:rPr>
        <w:t>code is</w:t>
      </w:r>
      <w:r w:rsidR="00D54FF1" w:rsidRPr="001B45F4">
        <w:rPr>
          <w:rStyle w:val="BodyTextChar1"/>
          <w:rFonts w:cs="Arial"/>
          <w:szCs w:val="22"/>
          <w:lang w:val="en-AU"/>
        </w:rPr>
        <w:t xml:space="preserve"> a repeatable </w:t>
      </w:r>
      <w:r w:rsidR="00743958" w:rsidRPr="001B45F4">
        <w:rPr>
          <w:rStyle w:val="BodyTextChar1"/>
          <w:rFonts w:cs="Arial"/>
          <w:szCs w:val="22"/>
          <w:lang w:val="en-AU"/>
        </w:rPr>
        <w:t>field</w:t>
      </w:r>
      <w:r w:rsidR="00D54FF1" w:rsidRPr="001B45F4">
        <w:rPr>
          <w:rStyle w:val="BodyTextChar1"/>
          <w:rFonts w:cs="Arial"/>
          <w:szCs w:val="22"/>
          <w:lang w:val="en-AU"/>
        </w:rPr>
        <w:t xml:space="preserve"> to be displayed for </w:t>
      </w:r>
      <w:r w:rsidR="00347045" w:rsidRPr="001B45F4">
        <w:rPr>
          <w:rStyle w:val="BodyTextChar1"/>
          <w:rFonts w:cs="Arial"/>
          <w:szCs w:val="22"/>
          <w:lang w:val="en-AU"/>
        </w:rPr>
        <w:t>each ‘Net annual payments’ amount</w:t>
      </w:r>
      <w:r w:rsidR="00D54FF1" w:rsidRPr="001B45F4">
        <w:rPr>
          <w:rStyle w:val="BodyTextChar1"/>
          <w:rFonts w:cs="Arial"/>
          <w:szCs w:val="22"/>
          <w:lang w:val="en-AU"/>
        </w:rPr>
        <w:t xml:space="preserve"> returned. </w:t>
      </w:r>
    </w:p>
    <w:p w14:paraId="69929F5C" w14:textId="77777777" w:rsidR="00525966" w:rsidRPr="001B45F4" w:rsidRDefault="00525966" w:rsidP="00525966">
      <w:pPr>
        <w:pStyle w:val="ListParagraph"/>
        <w:rPr>
          <w:rStyle w:val="BodyTextChar1"/>
          <w:rFonts w:cs="Arial"/>
          <w:szCs w:val="22"/>
          <w:lang w:val="en-AU"/>
        </w:rPr>
      </w:pPr>
    </w:p>
    <w:p w14:paraId="69929F5D" w14:textId="4261BB69" w:rsidR="00C7504E" w:rsidRPr="001B45F4" w:rsidRDefault="00C7504E" w:rsidP="00C7504E">
      <w:pPr>
        <w:pStyle w:val="ListParagraph"/>
        <w:ind w:left="0"/>
        <w:rPr>
          <w:rStyle w:val="BodyTextChar1"/>
          <w:rFonts w:cs="Arial"/>
          <w:szCs w:val="22"/>
          <w:lang w:val="en-AU"/>
        </w:rPr>
      </w:pPr>
      <w:r w:rsidRPr="001B45F4">
        <w:rPr>
          <w:rStyle w:val="BodyTextChar1"/>
          <w:rFonts w:cs="Arial"/>
          <w:szCs w:val="22"/>
          <w:lang w:val="en-AU"/>
        </w:rPr>
        <w:t xml:space="preserve">Alias </w:t>
      </w:r>
      <w:r w:rsidR="008024D6" w:rsidRPr="001B45F4">
        <w:rPr>
          <w:rStyle w:val="BodyTextChar1"/>
          <w:rFonts w:cs="Arial"/>
          <w:szCs w:val="22"/>
          <w:lang w:val="en-AU"/>
        </w:rPr>
        <w:t>IITR</w:t>
      </w:r>
      <w:r w:rsidRPr="001B45F4">
        <w:rPr>
          <w:rStyle w:val="BodyTextChar1"/>
          <w:rFonts w:cs="Arial"/>
          <w:szCs w:val="22"/>
          <w:lang w:val="en-AU"/>
        </w:rPr>
        <w:t xml:space="preserve">6609 BTTPS Net annual payments (converted AUD) is provided for sorting purposes only, with the largest converted AUD amount </w:t>
      </w:r>
      <w:r w:rsidR="00CD384A" w:rsidRPr="001B45F4">
        <w:rPr>
          <w:rStyle w:val="BodyTextChar1"/>
          <w:rFonts w:cs="Arial"/>
          <w:szCs w:val="22"/>
          <w:lang w:val="en-AU"/>
        </w:rPr>
        <w:t xml:space="preserve">to be </w:t>
      </w:r>
      <w:r w:rsidRPr="001B45F4">
        <w:rPr>
          <w:rStyle w:val="BodyTextChar1"/>
          <w:rFonts w:cs="Arial"/>
          <w:szCs w:val="22"/>
          <w:lang w:val="en-AU"/>
        </w:rPr>
        <w:t>provided first.</w:t>
      </w:r>
      <w:r w:rsidR="00CD384A" w:rsidRPr="001B45F4">
        <w:rPr>
          <w:rStyle w:val="BodyTextChar1"/>
          <w:rFonts w:cs="Arial"/>
          <w:szCs w:val="22"/>
          <w:lang w:val="en-AU"/>
        </w:rPr>
        <w:t xml:space="preserve"> </w:t>
      </w:r>
    </w:p>
    <w:p w14:paraId="69929F5E" w14:textId="6836088E" w:rsidR="00014EAD" w:rsidRPr="001B45F4" w:rsidRDefault="00014EAD" w:rsidP="00235D97">
      <w:pPr>
        <w:pStyle w:val="Head2"/>
      </w:pPr>
      <w:bookmarkStart w:id="1426" w:name="_Toc29884746"/>
      <w:bookmarkStart w:id="1427" w:name="_Toc29885063"/>
      <w:bookmarkStart w:id="1428" w:name="_Toc29890762"/>
      <w:bookmarkStart w:id="1429" w:name="_Toc29884747"/>
      <w:bookmarkStart w:id="1430" w:name="_Toc29885064"/>
      <w:bookmarkStart w:id="1431" w:name="_Toc29890763"/>
      <w:bookmarkStart w:id="1432" w:name="_Toc29884748"/>
      <w:bookmarkStart w:id="1433" w:name="_Toc29885065"/>
      <w:bookmarkStart w:id="1434" w:name="_Toc29890764"/>
      <w:bookmarkStart w:id="1435" w:name="_Toc1395547"/>
      <w:bookmarkStart w:id="1436" w:name="_Toc3475135"/>
      <w:bookmarkStart w:id="1437" w:name="_Toc3531140"/>
      <w:bookmarkStart w:id="1438" w:name="_Toc1395548"/>
      <w:bookmarkStart w:id="1439" w:name="_Toc3475136"/>
      <w:bookmarkStart w:id="1440" w:name="_Toc3531141"/>
      <w:bookmarkStart w:id="1441" w:name="_Toc513464996"/>
      <w:bookmarkStart w:id="1442" w:name="_Toc513464997"/>
      <w:bookmarkStart w:id="1443" w:name="_Toc513464998"/>
      <w:bookmarkStart w:id="1444" w:name="_Toc422240108"/>
      <w:bookmarkStart w:id="1445" w:name="_Toc1395551"/>
      <w:bookmarkStart w:id="1446" w:name="_Toc3475139"/>
      <w:bookmarkStart w:id="1447" w:name="_Toc3531144"/>
      <w:bookmarkStart w:id="1448" w:name="_Toc1395552"/>
      <w:bookmarkStart w:id="1449" w:name="_Toc3475140"/>
      <w:bookmarkStart w:id="1450" w:name="_Toc417307257"/>
      <w:bookmarkStart w:id="1451" w:name="_Toc417312949"/>
      <w:bookmarkStart w:id="1452" w:name="_Toc417307258"/>
      <w:bookmarkStart w:id="1453" w:name="_Toc417312950"/>
      <w:bookmarkStart w:id="1454" w:name="_Toc417307259"/>
      <w:bookmarkStart w:id="1455" w:name="_Toc417312951"/>
      <w:bookmarkStart w:id="1456" w:name="_Toc417307260"/>
      <w:bookmarkStart w:id="1457" w:name="_Toc417312952"/>
      <w:bookmarkStart w:id="1458" w:name="_Toc1395553"/>
      <w:bookmarkStart w:id="1459" w:name="_Toc3475141"/>
      <w:bookmarkStart w:id="1460" w:name="_Toc442703593"/>
      <w:bookmarkStart w:id="1461" w:name="_Toc29560833"/>
      <w:bookmarkStart w:id="1462" w:name="_Toc29796909"/>
      <w:bookmarkStart w:id="1463" w:name="_Toc35338721"/>
      <w:bookmarkStart w:id="1464" w:name="_Toc75866976"/>
      <w:bookmarkStart w:id="1465" w:name="_Toc127522818"/>
      <w:bookmarkEnd w:id="1249"/>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r w:rsidRPr="001B45F4">
        <w:t>N</w:t>
      </w:r>
      <w:r w:rsidR="0036170B" w:rsidRPr="001B45F4">
        <w:rPr>
          <w:caps w:val="0"/>
        </w:rPr>
        <w:t>et</w:t>
      </w:r>
      <w:r w:rsidR="0008539D" w:rsidRPr="001B45F4">
        <w:t xml:space="preserve"> </w:t>
      </w:r>
      <w:r w:rsidR="00415EC3" w:rsidRPr="001B45F4">
        <w:t>F</w:t>
      </w:r>
      <w:r w:rsidR="0036170B" w:rsidRPr="001B45F4">
        <w:rPr>
          <w:caps w:val="0"/>
        </w:rPr>
        <w:t xml:space="preserve">arm </w:t>
      </w:r>
      <w:r w:rsidR="00415EC3" w:rsidRPr="001B45F4">
        <w:t>M</w:t>
      </w:r>
      <w:r w:rsidR="0036170B" w:rsidRPr="001B45F4">
        <w:rPr>
          <w:caps w:val="0"/>
        </w:rPr>
        <w:t>anagement</w:t>
      </w:r>
      <w:r w:rsidR="00F93D74" w:rsidRPr="001B45F4">
        <w:t xml:space="preserve"> </w:t>
      </w:r>
      <w:r w:rsidR="00415EC3" w:rsidRPr="001B45F4">
        <w:t>D</w:t>
      </w:r>
      <w:r w:rsidR="0036170B" w:rsidRPr="001B45F4">
        <w:rPr>
          <w:caps w:val="0"/>
        </w:rPr>
        <w:t xml:space="preserve">eposits </w:t>
      </w:r>
      <w:r w:rsidR="00F93D74" w:rsidRPr="001B45F4">
        <w:t xml:space="preserve">(FMD) </w:t>
      </w:r>
      <w:r w:rsidR="0036170B" w:rsidRPr="001B45F4">
        <w:rPr>
          <w:caps w:val="0"/>
        </w:rPr>
        <w:t>or</w:t>
      </w:r>
      <w:r w:rsidR="0008539D" w:rsidRPr="001B45F4">
        <w:t xml:space="preserve"> </w:t>
      </w:r>
      <w:r w:rsidR="0019731C" w:rsidRPr="001B45F4">
        <w:t>r</w:t>
      </w:r>
      <w:r w:rsidR="0036170B" w:rsidRPr="001B45F4">
        <w:rPr>
          <w:caps w:val="0"/>
        </w:rPr>
        <w:t>epayments</w:t>
      </w:r>
      <w:bookmarkEnd w:id="1461"/>
      <w:bookmarkEnd w:id="1462"/>
      <w:bookmarkEnd w:id="1463"/>
      <w:bookmarkEnd w:id="1464"/>
      <w:bookmarkEnd w:id="1465"/>
    </w:p>
    <w:p w14:paraId="39E88DB9" w14:textId="56CA4A34" w:rsidR="00CC56BC" w:rsidRPr="001B45F4" w:rsidRDefault="00D707C5" w:rsidP="00CC56BC">
      <w:pPr>
        <w:pStyle w:val="Bullet2"/>
        <w:numPr>
          <w:ilvl w:val="0"/>
          <w:numId w:val="0"/>
        </w:numPr>
        <w:spacing w:before="0" w:after="0"/>
        <w:rPr>
          <w:rFonts w:cs="Arial"/>
          <w:szCs w:val="22"/>
        </w:rPr>
      </w:pPr>
      <w:r w:rsidRPr="001B45F4">
        <w:rPr>
          <w:rStyle w:val="BodyTextChar1"/>
          <w:rFonts w:cs="Arial"/>
          <w:szCs w:val="22"/>
          <w:lang w:val="en-AU"/>
        </w:rPr>
        <w:t>FMD</w:t>
      </w:r>
      <w:r w:rsidR="00014EAD" w:rsidRPr="001B45F4">
        <w:rPr>
          <w:rStyle w:val="BodyTextChar1"/>
          <w:rFonts w:cs="Arial"/>
          <w:szCs w:val="22"/>
          <w:lang w:val="en-AU"/>
        </w:rPr>
        <w:t xml:space="preserve"> are a risk-management tool to help farmers deal with uneven income, which is common in agriculture because of natural disasters, climate and market variability. </w:t>
      </w:r>
    </w:p>
    <w:p w14:paraId="69929F60" w14:textId="77777777" w:rsidR="00014EAD" w:rsidRPr="001B45F4" w:rsidRDefault="00014EAD" w:rsidP="001A5152">
      <w:pPr>
        <w:pStyle w:val="Bullet2"/>
        <w:numPr>
          <w:ilvl w:val="0"/>
          <w:numId w:val="0"/>
        </w:numPr>
        <w:spacing w:before="0" w:after="0"/>
        <w:rPr>
          <w:rStyle w:val="BodyTextChar1"/>
          <w:rFonts w:cs="Arial"/>
          <w:szCs w:val="22"/>
          <w:lang w:val="en-AU"/>
        </w:rPr>
      </w:pPr>
    </w:p>
    <w:p w14:paraId="69929F61" w14:textId="2A1204B8" w:rsidR="00014EAD" w:rsidRPr="001B45F4" w:rsidRDefault="00014EAD" w:rsidP="001A5152">
      <w:pPr>
        <w:pStyle w:val="Bullet2"/>
        <w:numPr>
          <w:ilvl w:val="0"/>
          <w:numId w:val="0"/>
        </w:numPr>
        <w:spacing w:before="0" w:after="0"/>
        <w:rPr>
          <w:rStyle w:val="BodyTextChar1"/>
          <w:rFonts w:cs="Arial"/>
          <w:szCs w:val="22"/>
          <w:lang w:val="en-AU"/>
        </w:rPr>
      </w:pPr>
      <w:r w:rsidRPr="001B45F4">
        <w:rPr>
          <w:rStyle w:val="BodyTextChar1"/>
          <w:rFonts w:cs="Arial"/>
          <w:szCs w:val="22"/>
          <w:lang w:val="en-AU"/>
        </w:rPr>
        <w:t xml:space="preserve">Primary producers under the FMD scheme </w:t>
      </w:r>
      <w:r w:rsidR="00001C55" w:rsidRPr="001B45F4">
        <w:rPr>
          <w:rStyle w:val="BodyTextChar1"/>
          <w:rFonts w:cs="Arial"/>
          <w:szCs w:val="22"/>
          <w:lang w:val="en-AU"/>
        </w:rPr>
        <w:t>can</w:t>
      </w:r>
      <w:r w:rsidR="00347023" w:rsidRPr="001B45F4">
        <w:rPr>
          <w:rStyle w:val="BodyTextChar1"/>
          <w:rFonts w:cs="Arial"/>
          <w:szCs w:val="22"/>
          <w:lang w:val="en-AU"/>
        </w:rPr>
        <w:t>:</w:t>
      </w:r>
    </w:p>
    <w:p w14:paraId="69929F62" w14:textId="2B894176" w:rsidR="00014EAD" w:rsidRPr="001B45F4" w:rsidRDefault="005636D1" w:rsidP="008B775E">
      <w:pPr>
        <w:pStyle w:val="Bullet2"/>
        <w:numPr>
          <w:ilvl w:val="0"/>
          <w:numId w:val="19"/>
        </w:numPr>
        <w:rPr>
          <w:rStyle w:val="BodyTextChar1"/>
          <w:rFonts w:cs="Arial"/>
          <w:szCs w:val="22"/>
          <w:lang w:val="en-AU"/>
        </w:rPr>
      </w:pPr>
      <w:r w:rsidRPr="001B45F4">
        <w:rPr>
          <w:rStyle w:val="BodyTextChar1"/>
          <w:rFonts w:cs="Arial"/>
          <w:szCs w:val="22"/>
          <w:lang w:val="en-AU"/>
        </w:rPr>
        <w:t xml:space="preserve">Make </w:t>
      </w:r>
      <w:r w:rsidR="00F93D74" w:rsidRPr="001B45F4">
        <w:rPr>
          <w:rStyle w:val="BodyTextChar1"/>
          <w:rFonts w:cs="Arial"/>
          <w:szCs w:val="22"/>
          <w:lang w:val="en-AU"/>
        </w:rPr>
        <w:t>F</w:t>
      </w:r>
      <w:r w:rsidR="00014EAD" w:rsidRPr="001B45F4">
        <w:rPr>
          <w:rStyle w:val="BodyTextChar1"/>
          <w:rFonts w:cs="Arial"/>
          <w:szCs w:val="22"/>
          <w:lang w:val="en-AU"/>
        </w:rPr>
        <w:t xml:space="preserve">arm </w:t>
      </w:r>
      <w:r w:rsidR="00F93D74" w:rsidRPr="001B45F4">
        <w:rPr>
          <w:rStyle w:val="BodyTextChar1"/>
          <w:rFonts w:cs="Arial"/>
          <w:szCs w:val="22"/>
          <w:lang w:val="en-AU"/>
        </w:rPr>
        <w:t>M</w:t>
      </w:r>
      <w:r w:rsidR="00014EAD" w:rsidRPr="001B45F4">
        <w:rPr>
          <w:rStyle w:val="BodyTextChar1"/>
          <w:rFonts w:cs="Arial"/>
          <w:szCs w:val="22"/>
          <w:lang w:val="en-AU"/>
        </w:rPr>
        <w:t xml:space="preserve">anagement </w:t>
      </w:r>
      <w:r w:rsidR="00F93D74" w:rsidRPr="001B45F4">
        <w:rPr>
          <w:rStyle w:val="BodyTextChar1"/>
          <w:rFonts w:cs="Arial"/>
          <w:szCs w:val="22"/>
          <w:lang w:val="en-AU"/>
        </w:rPr>
        <w:t>D</w:t>
      </w:r>
      <w:r w:rsidR="00014EAD" w:rsidRPr="001B45F4">
        <w:rPr>
          <w:rStyle w:val="BodyTextChar1"/>
          <w:rFonts w:cs="Arial"/>
          <w:szCs w:val="22"/>
          <w:lang w:val="en-AU"/>
        </w:rPr>
        <w:t>eposits</w:t>
      </w:r>
    </w:p>
    <w:p w14:paraId="69929F63" w14:textId="221D6960" w:rsidR="0069621C" w:rsidRPr="001B45F4" w:rsidRDefault="005636D1" w:rsidP="008B775E">
      <w:pPr>
        <w:pStyle w:val="Bullet2"/>
        <w:numPr>
          <w:ilvl w:val="0"/>
          <w:numId w:val="19"/>
        </w:numPr>
        <w:rPr>
          <w:rStyle w:val="BodyTextChar1"/>
          <w:rFonts w:cs="Arial"/>
          <w:szCs w:val="22"/>
          <w:lang w:val="en-AU"/>
        </w:rPr>
      </w:pPr>
      <w:r w:rsidRPr="001B45F4">
        <w:rPr>
          <w:rStyle w:val="BodyTextChar1"/>
          <w:rFonts w:cs="Arial"/>
          <w:szCs w:val="22"/>
          <w:lang w:val="en-AU"/>
        </w:rPr>
        <w:t xml:space="preserve">Claim </w:t>
      </w:r>
      <w:r w:rsidR="00014EAD" w:rsidRPr="001B45F4">
        <w:rPr>
          <w:rStyle w:val="BodyTextChar1"/>
          <w:rFonts w:cs="Arial"/>
          <w:szCs w:val="22"/>
          <w:lang w:val="en-AU"/>
        </w:rPr>
        <w:t xml:space="preserve">a tax deduction for </w:t>
      </w:r>
      <w:r w:rsidR="00027CC9" w:rsidRPr="001B45F4">
        <w:rPr>
          <w:rStyle w:val="BodyTextChar1"/>
          <w:rFonts w:cs="Arial"/>
          <w:szCs w:val="22"/>
          <w:lang w:val="en-AU"/>
        </w:rPr>
        <w:t>FMD</w:t>
      </w:r>
      <w:r w:rsidRPr="001B45F4">
        <w:rPr>
          <w:rStyle w:val="BodyTextChar1"/>
          <w:rFonts w:cs="Arial"/>
          <w:szCs w:val="22"/>
          <w:lang w:val="en-AU"/>
        </w:rPr>
        <w:t xml:space="preserve"> </w:t>
      </w:r>
      <w:r w:rsidR="00014EAD" w:rsidRPr="001B45F4">
        <w:rPr>
          <w:rStyle w:val="BodyTextChar1"/>
          <w:rFonts w:cs="Arial"/>
          <w:szCs w:val="22"/>
          <w:lang w:val="en-AU"/>
        </w:rPr>
        <w:t xml:space="preserve">made in the income year </w:t>
      </w:r>
      <w:r w:rsidR="00EA1D46" w:rsidRPr="001B45F4">
        <w:rPr>
          <w:rStyle w:val="BodyTextChar1"/>
          <w:rFonts w:cs="Arial"/>
          <w:szCs w:val="22"/>
          <w:lang w:val="en-AU"/>
        </w:rPr>
        <w:t>(</w:t>
      </w:r>
      <w:r w:rsidR="00014EAD" w:rsidRPr="001B45F4">
        <w:rPr>
          <w:rStyle w:val="BodyTextChar1"/>
          <w:rFonts w:cs="Arial"/>
          <w:szCs w:val="22"/>
          <w:lang w:val="en-AU"/>
        </w:rPr>
        <w:t>provided the FMD is not withdrawn within 12 months</w:t>
      </w:r>
      <w:r w:rsidR="00EA1D46" w:rsidRPr="001B45F4">
        <w:rPr>
          <w:rStyle w:val="BodyTextChar1"/>
          <w:rFonts w:cs="Arial"/>
          <w:szCs w:val="22"/>
          <w:lang w:val="en-AU"/>
        </w:rPr>
        <w:t>)</w:t>
      </w:r>
      <w:r w:rsidR="00014EAD" w:rsidRPr="001B45F4">
        <w:rPr>
          <w:rStyle w:val="BodyTextChar1"/>
          <w:rFonts w:cs="Arial"/>
          <w:szCs w:val="22"/>
          <w:lang w:val="en-AU"/>
        </w:rPr>
        <w:t>.</w:t>
      </w:r>
    </w:p>
    <w:p w14:paraId="69929F64" w14:textId="77777777" w:rsidR="00415EC3" w:rsidRPr="001B45F4" w:rsidRDefault="00415EC3" w:rsidP="00415EC3">
      <w:pPr>
        <w:pStyle w:val="Maintext"/>
        <w:rPr>
          <w:rFonts w:cs="Arial"/>
          <w:szCs w:val="22"/>
        </w:rPr>
      </w:pPr>
    </w:p>
    <w:p w14:paraId="58C43200" w14:textId="629B42E9" w:rsidR="000D7F4E" w:rsidRPr="001B45F4" w:rsidRDefault="0069621C" w:rsidP="006538A8">
      <w:pPr>
        <w:pStyle w:val="Maintext"/>
        <w:rPr>
          <w:rFonts w:cs="Arial"/>
          <w:szCs w:val="22"/>
        </w:rPr>
      </w:pPr>
      <w:r w:rsidRPr="001B45F4">
        <w:rPr>
          <w:rFonts w:cs="Arial"/>
          <w:szCs w:val="22"/>
        </w:rPr>
        <w:t xml:space="preserve">Net farm management deposits or repayment data </w:t>
      </w:r>
      <w:r w:rsidR="008432ED" w:rsidRPr="001B45F4">
        <w:rPr>
          <w:rFonts w:cs="Arial"/>
          <w:szCs w:val="22"/>
        </w:rPr>
        <w:t xml:space="preserve">will be available through the </w:t>
      </w:r>
      <w:r w:rsidR="00F93D74" w:rsidRPr="001B45F4">
        <w:rPr>
          <w:rFonts w:cs="Arial"/>
          <w:szCs w:val="22"/>
        </w:rPr>
        <w:t>p</w:t>
      </w:r>
      <w:r w:rsidR="008432ED" w:rsidRPr="001B45F4">
        <w:rPr>
          <w:rFonts w:cs="Arial"/>
          <w:szCs w:val="22"/>
        </w:rPr>
        <w:t>re</w:t>
      </w:r>
      <w:r w:rsidR="005018D8" w:rsidRPr="001B45F4">
        <w:rPr>
          <w:rFonts w:cs="Arial"/>
          <w:szCs w:val="22"/>
        </w:rPr>
        <w:t>-</w:t>
      </w:r>
      <w:r w:rsidR="00F93D74" w:rsidRPr="001B45F4">
        <w:rPr>
          <w:rFonts w:cs="Arial"/>
          <w:szCs w:val="22"/>
        </w:rPr>
        <w:t>f</w:t>
      </w:r>
      <w:r w:rsidR="008432ED" w:rsidRPr="001B45F4">
        <w:rPr>
          <w:rFonts w:cs="Arial"/>
          <w:szCs w:val="22"/>
        </w:rPr>
        <w:t>ill response as information only</w:t>
      </w:r>
      <w:r w:rsidR="00525966" w:rsidRPr="001B45F4">
        <w:rPr>
          <w:rFonts w:cs="Arial"/>
          <w:szCs w:val="22"/>
        </w:rPr>
        <w:t xml:space="preserve"> under Context RP.{FMDSeqNum}</w:t>
      </w:r>
      <w:r w:rsidR="008F0EF6" w:rsidRPr="001B45F4">
        <w:rPr>
          <w:rFonts w:cs="Arial"/>
          <w:szCs w:val="22"/>
        </w:rPr>
        <w:t>.</w:t>
      </w:r>
      <w:r w:rsidR="000D7F4E" w:rsidRPr="001B45F4">
        <w:rPr>
          <w:rFonts w:cs="Arial"/>
          <w:szCs w:val="22"/>
        </w:rPr>
        <w:br w:type="page"/>
      </w:r>
    </w:p>
    <w:p w14:paraId="69929F66" w14:textId="2E64645D" w:rsidR="00D31F80" w:rsidRPr="001B45F4" w:rsidRDefault="00D31F80" w:rsidP="00C23532">
      <w:pPr>
        <w:pStyle w:val="Heading2"/>
      </w:pPr>
      <w:bookmarkStart w:id="1466" w:name="_Toc1395556"/>
      <w:bookmarkStart w:id="1467" w:name="_Toc3475144"/>
      <w:bookmarkStart w:id="1468" w:name="_Toc3531149"/>
      <w:bookmarkStart w:id="1469" w:name="_Toc1395565"/>
      <w:bookmarkStart w:id="1470" w:name="_Toc3475153"/>
      <w:bookmarkStart w:id="1471" w:name="_Toc3531156"/>
      <w:bookmarkStart w:id="1472" w:name="_Toc1395569"/>
      <w:bookmarkStart w:id="1473" w:name="_Toc3475157"/>
      <w:bookmarkStart w:id="1474" w:name="_Toc3531159"/>
      <w:bookmarkStart w:id="1475" w:name="_Toc1395573"/>
      <w:bookmarkStart w:id="1476" w:name="_Toc3475161"/>
      <w:bookmarkStart w:id="1477" w:name="_Toc3531162"/>
      <w:bookmarkStart w:id="1478" w:name="_Toc1395577"/>
      <w:bookmarkStart w:id="1479" w:name="_Toc3475165"/>
      <w:bookmarkStart w:id="1480" w:name="_Toc3531165"/>
      <w:bookmarkStart w:id="1481" w:name="_Toc1395581"/>
      <w:bookmarkStart w:id="1482" w:name="_Toc3475169"/>
      <w:bookmarkStart w:id="1483" w:name="_Toc3531168"/>
      <w:bookmarkStart w:id="1484" w:name="_Toc1395585"/>
      <w:bookmarkStart w:id="1485" w:name="_Toc3475173"/>
      <w:bookmarkStart w:id="1486" w:name="_Toc3531171"/>
      <w:bookmarkStart w:id="1487" w:name="_Toc1395589"/>
      <w:bookmarkStart w:id="1488" w:name="_Toc3475177"/>
      <w:bookmarkStart w:id="1489" w:name="_Toc3531174"/>
      <w:bookmarkStart w:id="1490" w:name="_Toc1395593"/>
      <w:bookmarkStart w:id="1491" w:name="_Toc3475181"/>
      <w:bookmarkStart w:id="1492" w:name="_Toc3531177"/>
      <w:bookmarkStart w:id="1493" w:name="_Toc1395597"/>
      <w:bookmarkStart w:id="1494" w:name="_Toc3475185"/>
      <w:bookmarkStart w:id="1495" w:name="_Toc3531180"/>
      <w:bookmarkStart w:id="1496" w:name="_Toc1395601"/>
      <w:bookmarkStart w:id="1497" w:name="_Toc3475189"/>
      <w:bookmarkStart w:id="1498" w:name="_Toc3531183"/>
      <w:bookmarkStart w:id="1499" w:name="_Toc1395605"/>
      <w:bookmarkStart w:id="1500" w:name="_Toc3475193"/>
      <w:bookmarkStart w:id="1501" w:name="_Toc3531186"/>
      <w:bookmarkStart w:id="1502" w:name="_Toc1395609"/>
      <w:bookmarkStart w:id="1503" w:name="_Toc3475197"/>
      <w:bookmarkStart w:id="1504" w:name="_Toc3531189"/>
      <w:bookmarkStart w:id="1505" w:name="_Toc1395613"/>
      <w:bookmarkStart w:id="1506" w:name="_Toc3475201"/>
      <w:bookmarkStart w:id="1507" w:name="_Toc29560834"/>
      <w:bookmarkStart w:id="1508" w:name="_Toc29796910"/>
      <w:bookmarkStart w:id="1509" w:name="_Toc35338722"/>
      <w:bookmarkStart w:id="1510" w:name="_Toc75866977"/>
      <w:bookmarkStart w:id="1511" w:name="_Toc127522819"/>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r w:rsidRPr="001B45F4">
        <w:t>P</w:t>
      </w:r>
      <w:r w:rsidR="00B72327" w:rsidRPr="001B45F4">
        <w:t>artnership</w:t>
      </w:r>
      <w:r w:rsidR="0019731C" w:rsidRPr="001B45F4">
        <w:t xml:space="preserve"> r</w:t>
      </w:r>
      <w:r w:rsidR="00B72327" w:rsidRPr="001B45F4">
        <w:t>eturns</w:t>
      </w:r>
      <w:r w:rsidR="0019731C" w:rsidRPr="001B45F4">
        <w:t xml:space="preserve"> </w:t>
      </w:r>
      <w:r w:rsidR="0008539D" w:rsidRPr="001B45F4">
        <w:t>s</w:t>
      </w:r>
      <w:r w:rsidR="00B72327" w:rsidRPr="001B45F4">
        <w:t>tatement</w:t>
      </w:r>
      <w:r w:rsidR="0019731C" w:rsidRPr="001B45F4">
        <w:t xml:space="preserve"> </w:t>
      </w:r>
      <w:r w:rsidR="00B72327" w:rsidRPr="001B45F4">
        <w:t>of</w:t>
      </w:r>
      <w:r w:rsidR="0019731C" w:rsidRPr="001B45F4">
        <w:t xml:space="preserve"> </w:t>
      </w:r>
      <w:r w:rsidR="0008539D" w:rsidRPr="001B45F4">
        <w:t>d</w:t>
      </w:r>
      <w:r w:rsidR="00B72327" w:rsidRPr="001B45F4">
        <w:t>istribution</w:t>
      </w:r>
      <w:r w:rsidR="00F93D74" w:rsidRPr="001B45F4">
        <w:t xml:space="preserve"> (SoD) </w:t>
      </w:r>
      <w:r w:rsidR="0019731C" w:rsidRPr="001B45F4">
        <w:t>d</w:t>
      </w:r>
      <w:r w:rsidR="00B72327" w:rsidRPr="001B45F4">
        <w:t>ata</w:t>
      </w:r>
      <w:bookmarkEnd w:id="1507"/>
      <w:bookmarkEnd w:id="1508"/>
      <w:bookmarkEnd w:id="1509"/>
      <w:bookmarkEnd w:id="1510"/>
      <w:bookmarkEnd w:id="1511"/>
    </w:p>
    <w:p w14:paraId="69929F67" w14:textId="04BEC079" w:rsidR="00E04EB6" w:rsidRPr="001B45F4" w:rsidRDefault="009848F6" w:rsidP="00E04EB6">
      <w:pPr>
        <w:pStyle w:val="Maintext"/>
        <w:rPr>
          <w:rFonts w:cs="Arial"/>
          <w:szCs w:val="22"/>
        </w:rPr>
      </w:pPr>
      <w:r w:rsidRPr="001B45F4">
        <w:rPr>
          <w:rFonts w:cs="Arial"/>
          <w:szCs w:val="22"/>
          <w:lang w:val="en-US"/>
        </w:rPr>
        <w:t>S</w:t>
      </w:r>
      <w:r w:rsidR="0008539D" w:rsidRPr="001B45F4">
        <w:rPr>
          <w:rFonts w:cs="Arial"/>
          <w:szCs w:val="22"/>
          <w:lang w:val="en-US"/>
        </w:rPr>
        <w:t>O</w:t>
      </w:r>
      <w:r w:rsidRPr="001B45F4">
        <w:rPr>
          <w:rFonts w:cs="Arial"/>
          <w:szCs w:val="22"/>
          <w:lang w:val="en-US"/>
        </w:rPr>
        <w:t xml:space="preserve">D information reported by partnerships through the partnership tax return will be available for pre-filling in the </w:t>
      </w:r>
      <w:r w:rsidR="00514AF4">
        <w:rPr>
          <w:rFonts w:cs="Arial"/>
          <w:szCs w:val="22"/>
          <w:lang w:val="en-US"/>
        </w:rPr>
        <w:t>i</w:t>
      </w:r>
      <w:r w:rsidRPr="001B45F4">
        <w:rPr>
          <w:rFonts w:cs="Arial"/>
          <w:szCs w:val="22"/>
          <w:lang w:val="en-US"/>
        </w:rPr>
        <w:t>nvestor's individual tax return.</w:t>
      </w:r>
      <w:r w:rsidR="00E04EB6" w:rsidRPr="001B45F4">
        <w:rPr>
          <w:rFonts w:cs="Arial"/>
          <w:szCs w:val="22"/>
          <w:lang w:val="en-US"/>
        </w:rPr>
        <w:t xml:space="preserve"> </w:t>
      </w:r>
    </w:p>
    <w:p w14:paraId="69929F68" w14:textId="77777777" w:rsidR="009848F6" w:rsidRPr="001B45F4" w:rsidRDefault="009848F6" w:rsidP="00D31F80">
      <w:pPr>
        <w:pStyle w:val="Maintext"/>
        <w:rPr>
          <w:rFonts w:cs="Arial"/>
          <w:szCs w:val="22"/>
          <w:lang w:val="en-US"/>
        </w:rPr>
      </w:pPr>
    </w:p>
    <w:p w14:paraId="69929F69" w14:textId="4FBCB14D" w:rsidR="0081722E" w:rsidRPr="001B45F4" w:rsidRDefault="00077959" w:rsidP="00D31F80">
      <w:pPr>
        <w:pStyle w:val="Maintext"/>
        <w:rPr>
          <w:rFonts w:cs="Arial"/>
          <w:szCs w:val="22"/>
          <w:lang w:val="en-US"/>
        </w:rPr>
      </w:pPr>
      <w:r w:rsidRPr="001B45F4">
        <w:rPr>
          <w:rFonts w:cs="Arial"/>
          <w:szCs w:val="22"/>
          <w:lang w:val="en-US"/>
        </w:rPr>
        <w:t>Partnership data will share some fields with the managed funds data (</w:t>
      </w:r>
      <w:r w:rsidR="008024D6" w:rsidRPr="001B45F4">
        <w:rPr>
          <w:rFonts w:cs="Arial"/>
          <w:szCs w:val="22"/>
          <w:lang w:val="en-US"/>
        </w:rPr>
        <w:t>IITR</w:t>
      </w:r>
      <w:r w:rsidRPr="001B45F4">
        <w:rPr>
          <w:rFonts w:cs="Arial"/>
          <w:szCs w:val="22"/>
          <w:lang w:val="en-US"/>
        </w:rPr>
        <w:t xml:space="preserve">268, </w:t>
      </w:r>
      <w:r w:rsidR="008024D6" w:rsidRPr="001B45F4">
        <w:rPr>
          <w:rFonts w:cs="Arial"/>
          <w:szCs w:val="22"/>
          <w:lang w:val="en-US"/>
        </w:rPr>
        <w:t>IITR</w:t>
      </w:r>
      <w:r w:rsidRPr="001B45F4">
        <w:rPr>
          <w:rFonts w:cs="Arial"/>
          <w:szCs w:val="22"/>
          <w:lang w:val="en-US"/>
        </w:rPr>
        <w:t xml:space="preserve">912, </w:t>
      </w:r>
      <w:r w:rsidR="008024D6" w:rsidRPr="001B45F4">
        <w:rPr>
          <w:rFonts w:cs="Arial"/>
          <w:szCs w:val="22"/>
          <w:lang w:val="en-US"/>
        </w:rPr>
        <w:t>IITR</w:t>
      </w:r>
      <w:r w:rsidRPr="001B45F4">
        <w:rPr>
          <w:rFonts w:cs="Arial"/>
          <w:szCs w:val="22"/>
          <w:lang w:val="en-US"/>
        </w:rPr>
        <w:t xml:space="preserve">328, </w:t>
      </w:r>
      <w:r w:rsidR="008024D6" w:rsidRPr="001B45F4">
        <w:rPr>
          <w:rFonts w:cs="Arial"/>
          <w:szCs w:val="22"/>
          <w:lang w:val="en-US"/>
        </w:rPr>
        <w:t>IITR</w:t>
      </w:r>
      <w:r w:rsidRPr="001B45F4">
        <w:rPr>
          <w:rFonts w:cs="Arial"/>
          <w:szCs w:val="22"/>
          <w:lang w:val="en-US"/>
        </w:rPr>
        <w:t>274</w:t>
      </w:r>
      <w:r w:rsidR="00B7502A" w:rsidRPr="001B45F4">
        <w:rPr>
          <w:rFonts w:cs="Arial"/>
          <w:szCs w:val="22"/>
          <w:lang w:val="en-US"/>
        </w:rPr>
        <w:t xml:space="preserve"> </w:t>
      </w:r>
      <w:r w:rsidR="00FF57BD" w:rsidRPr="001B45F4">
        <w:rPr>
          <w:rFonts w:cs="Arial"/>
          <w:szCs w:val="22"/>
          <w:lang w:val="en-US"/>
        </w:rPr>
        <w:t xml:space="preserve">and </w:t>
      </w:r>
      <w:r w:rsidR="008024D6" w:rsidRPr="001B45F4">
        <w:rPr>
          <w:rFonts w:cs="Arial"/>
          <w:szCs w:val="22"/>
          <w:lang w:val="en-US"/>
        </w:rPr>
        <w:t>IITR</w:t>
      </w:r>
      <w:r w:rsidR="00FF57BD" w:rsidRPr="001B45F4">
        <w:rPr>
          <w:rFonts w:cs="Arial"/>
          <w:szCs w:val="22"/>
          <w:lang w:val="en-US"/>
        </w:rPr>
        <w:t>913</w:t>
      </w:r>
      <w:r w:rsidRPr="001B45F4">
        <w:rPr>
          <w:rFonts w:cs="Arial"/>
          <w:szCs w:val="22"/>
          <w:lang w:val="en-US"/>
        </w:rPr>
        <w:t>).</w:t>
      </w:r>
      <w:r w:rsidR="0079710D" w:rsidRPr="001B45F4">
        <w:rPr>
          <w:rFonts w:cs="Arial"/>
          <w:szCs w:val="22"/>
          <w:lang w:val="en-US"/>
        </w:rPr>
        <w:t xml:space="preserve"> </w:t>
      </w:r>
    </w:p>
    <w:p w14:paraId="69929F6A" w14:textId="77777777" w:rsidR="00E464CB" w:rsidRPr="001B45F4" w:rsidRDefault="00E464CB" w:rsidP="00D31F80">
      <w:pPr>
        <w:pStyle w:val="Maintext"/>
        <w:rPr>
          <w:rFonts w:cs="Arial"/>
          <w:szCs w:val="22"/>
          <w:lang w:val="en-US"/>
        </w:rPr>
      </w:pPr>
    </w:p>
    <w:p w14:paraId="69929F6B" w14:textId="51AD0D02" w:rsidR="00E464CB" w:rsidRPr="001B45F4" w:rsidRDefault="00E464CB" w:rsidP="00D31F80">
      <w:pPr>
        <w:pStyle w:val="Maintext"/>
        <w:rPr>
          <w:rFonts w:cs="Arial"/>
          <w:szCs w:val="22"/>
          <w:lang w:val="en-US"/>
        </w:rPr>
      </w:pPr>
      <w:r w:rsidRPr="001B45F4">
        <w:rPr>
          <w:rFonts w:cs="Arial"/>
          <w:szCs w:val="22"/>
          <w:lang w:val="en-US"/>
        </w:rPr>
        <w:t xml:space="preserve">Net financial investment loss and </w:t>
      </w:r>
      <w:r w:rsidR="00CE42C6" w:rsidRPr="001B45F4">
        <w:rPr>
          <w:rFonts w:cs="Arial"/>
          <w:szCs w:val="22"/>
          <w:lang w:val="en-US"/>
        </w:rPr>
        <w:t>n</w:t>
      </w:r>
      <w:r w:rsidRPr="001B45F4">
        <w:rPr>
          <w:rFonts w:cs="Arial"/>
          <w:szCs w:val="22"/>
          <w:lang w:val="en-US"/>
        </w:rPr>
        <w:t>et rental property loss amount</w:t>
      </w:r>
      <w:r w:rsidR="002F1452" w:rsidRPr="001B45F4">
        <w:rPr>
          <w:rFonts w:cs="Arial"/>
          <w:szCs w:val="22"/>
          <w:lang w:val="en-US"/>
        </w:rPr>
        <w:t>s</w:t>
      </w:r>
      <w:r w:rsidRPr="001B45F4">
        <w:rPr>
          <w:rFonts w:cs="Arial"/>
          <w:szCs w:val="22"/>
          <w:lang w:val="en-US"/>
        </w:rPr>
        <w:t xml:space="preserve"> will not be available through the SBR </w:t>
      </w:r>
      <w:r w:rsidR="001B3700" w:rsidRPr="001B45F4">
        <w:rPr>
          <w:rFonts w:cs="Arial"/>
          <w:szCs w:val="22"/>
          <w:lang w:val="en-US"/>
        </w:rPr>
        <w:t>pre-fill service</w:t>
      </w:r>
      <w:r w:rsidRPr="001B45F4">
        <w:rPr>
          <w:rFonts w:cs="Arial"/>
          <w:szCs w:val="22"/>
          <w:lang w:val="en-US"/>
        </w:rPr>
        <w:t xml:space="preserve">. </w:t>
      </w:r>
      <w:r w:rsidR="001B3700" w:rsidRPr="001B45F4">
        <w:rPr>
          <w:rFonts w:cs="Arial"/>
          <w:szCs w:val="22"/>
          <w:lang w:val="en-US"/>
        </w:rPr>
        <w:t>This data can be sourced from the OS</w:t>
      </w:r>
      <w:r w:rsidR="0008539D" w:rsidRPr="001B45F4">
        <w:rPr>
          <w:rFonts w:cs="Arial"/>
          <w:szCs w:val="22"/>
          <w:lang w:val="en-US"/>
        </w:rPr>
        <w:t>F</w:t>
      </w:r>
      <w:r w:rsidR="001B3700" w:rsidRPr="001B45F4">
        <w:rPr>
          <w:rFonts w:cs="Arial"/>
          <w:szCs w:val="22"/>
          <w:lang w:val="en-US"/>
        </w:rPr>
        <w:t xml:space="preserve">A </w:t>
      </w:r>
      <w:r w:rsidR="005961DB" w:rsidRPr="001B45F4">
        <w:rPr>
          <w:rFonts w:cs="Arial"/>
          <w:szCs w:val="22"/>
          <w:lang w:val="en-US"/>
        </w:rPr>
        <w:t>p</w:t>
      </w:r>
      <w:r w:rsidR="001B3700" w:rsidRPr="001B45F4">
        <w:rPr>
          <w:rFonts w:cs="Arial"/>
          <w:szCs w:val="22"/>
          <w:lang w:val="en-US"/>
        </w:rPr>
        <w:t>re-fill report</w:t>
      </w:r>
      <w:r w:rsidR="00A1771A" w:rsidRPr="001B45F4">
        <w:rPr>
          <w:rFonts w:cs="Arial"/>
          <w:szCs w:val="22"/>
          <w:lang w:val="en-US"/>
        </w:rPr>
        <w:t xml:space="preserve"> from 2017 onwards. </w:t>
      </w:r>
    </w:p>
    <w:p w14:paraId="69929F6C" w14:textId="77777777" w:rsidR="00D20DB4" w:rsidRPr="001B45F4" w:rsidRDefault="00D20DB4" w:rsidP="00D31F80">
      <w:pPr>
        <w:pStyle w:val="Maintext"/>
        <w:rPr>
          <w:rFonts w:cs="Arial"/>
          <w:szCs w:val="22"/>
          <w:lang w:val="en-US"/>
        </w:rPr>
      </w:pPr>
    </w:p>
    <w:p w14:paraId="69929F6D" w14:textId="1489C1A9" w:rsidR="00D31F80" w:rsidRPr="001B45F4" w:rsidRDefault="0061652D" w:rsidP="00D31F80">
      <w:pPr>
        <w:pStyle w:val="Maintext"/>
        <w:rPr>
          <w:rFonts w:cs="Arial"/>
          <w:szCs w:val="22"/>
        </w:rPr>
      </w:pPr>
      <w:r w:rsidRPr="001B45F4">
        <w:rPr>
          <w:rFonts w:cs="Arial"/>
          <w:szCs w:val="22"/>
        </w:rPr>
        <w:t xml:space="preserve">The elements not listed in the table below under Context RP.{PDSeqNum} are information only. </w:t>
      </w:r>
      <w:r w:rsidR="00D31F80" w:rsidRPr="001B45F4">
        <w:rPr>
          <w:rFonts w:cs="Arial"/>
          <w:szCs w:val="22"/>
        </w:rPr>
        <w:t xml:space="preserve">Once the amount is apportioned it can be assigned to the </w:t>
      </w:r>
      <w:r w:rsidRPr="001B45F4">
        <w:rPr>
          <w:rFonts w:cs="Arial"/>
          <w:szCs w:val="22"/>
        </w:rPr>
        <w:t xml:space="preserve">INCDTLS </w:t>
      </w:r>
      <w:r w:rsidR="000042DE" w:rsidRPr="001B45F4">
        <w:rPr>
          <w:rFonts w:cs="Arial"/>
          <w:szCs w:val="22"/>
        </w:rPr>
        <w:t xml:space="preserve">as </w:t>
      </w:r>
      <w:r w:rsidR="0008539D" w:rsidRPr="001B45F4">
        <w:rPr>
          <w:rFonts w:cs="Arial"/>
          <w:szCs w:val="22"/>
        </w:rPr>
        <w:t>shown in the below table.</w:t>
      </w:r>
    </w:p>
    <w:p w14:paraId="69929F6E" w14:textId="40D88664" w:rsidR="00633618" w:rsidRPr="001B45F4" w:rsidRDefault="00633618" w:rsidP="00D31F80">
      <w:pPr>
        <w:pStyle w:val="Maintext"/>
        <w:rPr>
          <w:rFonts w:cs="Arial"/>
          <w:szCs w:val="22"/>
        </w:rPr>
      </w:pPr>
    </w:p>
    <w:p w14:paraId="4DA87E79" w14:textId="25DE2711" w:rsidR="0008539D" w:rsidRPr="001B45F4" w:rsidRDefault="0008539D" w:rsidP="00B61583">
      <w:pPr>
        <w:pStyle w:val="Caption"/>
      </w:pPr>
      <w:bookmarkStart w:id="1512" w:name="_Toc100225438"/>
      <w:bookmarkStart w:id="1513" w:name="_Toc100226642"/>
      <w:bookmarkStart w:id="1514" w:name="_Toc100226670"/>
      <w:r w:rsidRPr="001B45F4">
        <w:t xml:space="preserve">Table </w:t>
      </w:r>
      <w:fldSimple w:instr=" SEQ Table \* ARABIC ">
        <w:r w:rsidRPr="001B45F4">
          <w:rPr>
            <w:noProof/>
          </w:rPr>
          <w:t>24</w:t>
        </w:r>
      </w:fldSimple>
      <w:r w:rsidRPr="001B45F4">
        <w:t>: Partnership returns INCDTLS label assignment</w:t>
      </w:r>
      <w:bookmarkEnd w:id="1512"/>
      <w:bookmarkEnd w:id="1513"/>
      <w:bookmarkEnd w:id="1514"/>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6"/>
        <w:gridCol w:w="1418"/>
        <w:gridCol w:w="2835"/>
        <w:gridCol w:w="3407"/>
      </w:tblGrid>
      <w:tr w:rsidR="0061652D" w:rsidRPr="001B45F4" w14:paraId="69929F73" w14:textId="77777777" w:rsidTr="00E8032D">
        <w:trPr>
          <w:trHeight w:val="315"/>
          <w:tblHeader/>
        </w:trPr>
        <w:tc>
          <w:tcPr>
            <w:tcW w:w="906" w:type="pct"/>
            <w:shd w:val="clear" w:color="auto" w:fill="DBE5F1" w:themeFill="accent1" w:themeFillTint="33"/>
            <w:noWrap/>
            <w:hideMark/>
          </w:tcPr>
          <w:p w14:paraId="69929F6F" w14:textId="16DDCD9A" w:rsidR="0061652D" w:rsidRPr="001B45F4" w:rsidRDefault="0061652D" w:rsidP="00BC0B27">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w:t>
            </w:r>
            <w:r w:rsidR="0008539D" w:rsidRPr="001B45F4">
              <w:rPr>
                <w:rFonts w:cs="Arial"/>
                <w:b/>
                <w:bCs/>
                <w:color w:val="000000"/>
                <w:szCs w:val="22"/>
              </w:rPr>
              <w:t>a</w:t>
            </w:r>
            <w:r w:rsidRPr="001B45F4">
              <w:rPr>
                <w:rFonts w:cs="Arial"/>
                <w:b/>
                <w:bCs/>
                <w:color w:val="000000"/>
                <w:szCs w:val="22"/>
              </w:rPr>
              <w:t>lias</w:t>
            </w:r>
          </w:p>
        </w:tc>
        <w:tc>
          <w:tcPr>
            <w:tcW w:w="758" w:type="pct"/>
            <w:shd w:val="clear" w:color="auto" w:fill="DBE5F1" w:themeFill="accent1" w:themeFillTint="33"/>
          </w:tcPr>
          <w:p w14:paraId="69929F70" w14:textId="4C53CA7A" w:rsidR="0061652D" w:rsidRPr="001B45F4" w:rsidRDefault="0061652D" w:rsidP="00BC0B27">
            <w:pPr>
              <w:spacing w:before="60" w:after="60"/>
              <w:rPr>
                <w:rFonts w:cs="Arial"/>
                <w:b/>
                <w:bCs/>
                <w:color w:val="000000"/>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08539D" w:rsidRPr="001B45F4">
              <w:rPr>
                <w:rFonts w:cs="Arial"/>
                <w:b/>
                <w:szCs w:val="22"/>
              </w:rPr>
              <w:t>l</w:t>
            </w:r>
            <w:r w:rsidRPr="001B45F4">
              <w:rPr>
                <w:rFonts w:cs="Arial"/>
                <w:b/>
                <w:szCs w:val="22"/>
              </w:rPr>
              <w:t>abel</w:t>
            </w:r>
          </w:p>
        </w:tc>
        <w:tc>
          <w:tcPr>
            <w:tcW w:w="1515" w:type="pct"/>
            <w:shd w:val="clear" w:color="auto" w:fill="DBE5F1" w:themeFill="accent1" w:themeFillTint="33"/>
          </w:tcPr>
          <w:p w14:paraId="69929F71" w14:textId="61F483D5" w:rsidR="0061652D" w:rsidRPr="001B45F4" w:rsidRDefault="0061652D" w:rsidP="00BC0B27">
            <w:pPr>
              <w:spacing w:before="60" w:after="60"/>
              <w:rPr>
                <w:rFonts w:cs="Arial"/>
                <w:b/>
                <w:bCs/>
                <w:color w:val="000000"/>
                <w:szCs w:val="22"/>
              </w:rPr>
            </w:pPr>
            <w:r w:rsidRPr="001B45F4">
              <w:rPr>
                <w:rFonts w:cs="Arial"/>
                <w:b/>
                <w:bCs/>
                <w:color w:val="000000"/>
                <w:szCs w:val="22"/>
              </w:rPr>
              <w:t xml:space="preserve">SBR </w:t>
            </w:r>
            <w:r w:rsidR="00001C55" w:rsidRPr="001B45F4">
              <w:rPr>
                <w:rFonts w:cs="Arial"/>
                <w:b/>
                <w:bCs/>
                <w:color w:val="000000"/>
                <w:szCs w:val="22"/>
              </w:rPr>
              <w:t>INCDTLS or</w:t>
            </w:r>
            <w:r w:rsidR="000D58FE" w:rsidRPr="001B45F4">
              <w:rPr>
                <w:rFonts w:cs="Arial"/>
                <w:b/>
                <w:bCs/>
                <w:color w:val="000000"/>
                <w:szCs w:val="22"/>
              </w:rPr>
              <w:t xml:space="preserve"> </w:t>
            </w:r>
            <w:r w:rsidR="008024D6" w:rsidRPr="001B45F4">
              <w:rPr>
                <w:rFonts w:cs="Arial"/>
                <w:b/>
                <w:bCs/>
                <w:color w:val="000000"/>
                <w:szCs w:val="22"/>
              </w:rPr>
              <w:t>IITR</w:t>
            </w:r>
            <w:r w:rsidR="000D58FE" w:rsidRPr="001B45F4">
              <w:rPr>
                <w:rFonts w:cs="Arial"/>
                <w:b/>
                <w:bCs/>
                <w:color w:val="000000"/>
                <w:szCs w:val="22"/>
              </w:rPr>
              <w:t xml:space="preserve"> </w:t>
            </w:r>
            <w:r w:rsidR="0008539D" w:rsidRPr="001B45F4">
              <w:rPr>
                <w:rFonts w:cs="Arial"/>
                <w:b/>
                <w:bCs/>
                <w:color w:val="000000"/>
                <w:szCs w:val="22"/>
              </w:rPr>
              <w:t>a</w:t>
            </w:r>
            <w:r w:rsidRPr="001B45F4">
              <w:rPr>
                <w:rFonts w:cs="Arial"/>
                <w:b/>
                <w:bCs/>
                <w:color w:val="000000"/>
                <w:szCs w:val="22"/>
              </w:rPr>
              <w:t>lias</w:t>
            </w:r>
            <w:r w:rsidR="000D58FE" w:rsidRPr="001B45F4">
              <w:rPr>
                <w:rFonts w:cs="Arial"/>
                <w:b/>
                <w:bCs/>
                <w:color w:val="000000"/>
                <w:szCs w:val="22"/>
              </w:rPr>
              <w:t xml:space="preserve"> </w:t>
            </w:r>
          </w:p>
        </w:tc>
        <w:tc>
          <w:tcPr>
            <w:tcW w:w="1821" w:type="pct"/>
            <w:shd w:val="clear" w:color="auto" w:fill="DBE5F1" w:themeFill="accent1" w:themeFillTint="33"/>
            <w:noWrap/>
            <w:hideMark/>
          </w:tcPr>
          <w:p w14:paraId="69929F72" w14:textId="55B4CE72" w:rsidR="0061652D" w:rsidRPr="001B45F4" w:rsidRDefault="0061652D" w:rsidP="00BC0B27">
            <w:pPr>
              <w:spacing w:before="60" w:after="60"/>
              <w:rPr>
                <w:rFonts w:cs="Arial"/>
                <w:b/>
                <w:bCs/>
                <w:color w:val="000000"/>
                <w:szCs w:val="22"/>
              </w:rPr>
            </w:pPr>
            <w:r w:rsidRPr="001B45F4">
              <w:rPr>
                <w:rFonts w:cs="Arial"/>
                <w:b/>
                <w:bCs/>
                <w:color w:val="000000"/>
                <w:szCs w:val="22"/>
              </w:rPr>
              <w:t>SBR INCDTLS</w:t>
            </w:r>
            <w:r w:rsidR="00BB2917" w:rsidRPr="001B45F4">
              <w:rPr>
                <w:rFonts w:cs="Arial"/>
                <w:b/>
                <w:bCs/>
                <w:color w:val="000000"/>
                <w:szCs w:val="22"/>
              </w:rPr>
              <w:t xml:space="preserve"> or </w:t>
            </w:r>
            <w:r w:rsidR="008024D6" w:rsidRPr="001B45F4">
              <w:rPr>
                <w:rFonts w:cs="Arial"/>
                <w:b/>
                <w:bCs/>
                <w:color w:val="000000"/>
                <w:szCs w:val="22"/>
              </w:rPr>
              <w:t>IITR</w:t>
            </w:r>
            <w:r w:rsidR="00001C55" w:rsidRPr="001B45F4">
              <w:rPr>
                <w:rFonts w:cs="Arial"/>
                <w:b/>
                <w:bCs/>
                <w:color w:val="000000"/>
                <w:szCs w:val="22"/>
              </w:rPr>
              <w:t xml:space="preserve"> </w:t>
            </w:r>
            <w:r w:rsidR="0008539D" w:rsidRPr="001B45F4">
              <w:rPr>
                <w:rFonts w:cs="Arial"/>
                <w:b/>
                <w:bCs/>
                <w:color w:val="000000"/>
                <w:szCs w:val="22"/>
              </w:rPr>
              <w:t>l</w:t>
            </w:r>
            <w:r w:rsidR="00001C55" w:rsidRPr="001B45F4">
              <w:rPr>
                <w:rFonts w:cs="Arial"/>
                <w:b/>
                <w:bCs/>
                <w:color w:val="000000"/>
                <w:szCs w:val="22"/>
              </w:rPr>
              <w:t>abel</w:t>
            </w:r>
            <w:r w:rsidRPr="001B45F4">
              <w:rPr>
                <w:rFonts w:cs="Arial"/>
                <w:b/>
                <w:bCs/>
                <w:color w:val="000000"/>
                <w:szCs w:val="22"/>
              </w:rPr>
              <w:t xml:space="preserve"> </w:t>
            </w:r>
          </w:p>
        </w:tc>
      </w:tr>
      <w:tr w:rsidR="0061652D" w:rsidRPr="001B45F4" w14:paraId="69929F78" w14:textId="77777777" w:rsidTr="00E8032D">
        <w:trPr>
          <w:trHeight w:val="315"/>
        </w:trPr>
        <w:tc>
          <w:tcPr>
            <w:tcW w:w="906" w:type="pct"/>
            <w:shd w:val="clear" w:color="auto" w:fill="auto"/>
            <w:noWrap/>
          </w:tcPr>
          <w:p w14:paraId="69929F74" w14:textId="2E386F89"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1049</w:t>
            </w:r>
          </w:p>
        </w:tc>
        <w:tc>
          <w:tcPr>
            <w:tcW w:w="758" w:type="pct"/>
          </w:tcPr>
          <w:p w14:paraId="69929F75" w14:textId="708FA7AF" w:rsidR="0061652D" w:rsidRPr="001B45F4" w:rsidRDefault="0061652D" w:rsidP="00BC0B27">
            <w:pPr>
              <w:spacing w:before="60" w:after="60"/>
              <w:rPr>
                <w:rFonts w:cs="Arial"/>
                <w:color w:val="000000"/>
                <w:szCs w:val="22"/>
              </w:rPr>
            </w:pPr>
            <w:r w:rsidRPr="001B45F4">
              <w:rPr>
                <w:rFonts w:cs="Arial"/>
                <w:color w:val="000000"/>
                <w:szCs w:val="22"/>
              </w:rPr>
              <w:t>Partnership</w:t>
            </w:r>
            <w:r w:rsidR="00CE42C6" w:rsidRPr="001B45F4">
              <w:rPr>
                <w:rFonts w:cs="Arial"/>
                <w:color w:val="000000"/>
                <w:szCs w:val="22"/>
              </w:rPr>
              <w:t xml:space="preserve"> name</w:t>
            </w:r>
          </w:p>
        </w:tc>
        <w:tc>
          <w:tcPr>
            <w:tcW w:w="1515" w:type="pct"/>
          </w:tcPr>
          <w:p w14:paraId="69929F76" w14:textId="77777777" w:rsidR="0061652D" w:rsidRPr="001B45F4" w:rsidRDefault="0061652D" w:rsidP="00BC0B27">
            <w:pPr>
              <w:spacing w:before="60" w:after="60"/>
              <w:rPr>
                <w:rFonts w:cs="Arial"/>
                <w:color w:val="000000"/>
                <w:szCs w:val="22"/>
              </w:rPr>
            </w:pPr>
            <w:r w:rsidRPr="001B45F4">
              <w:rPr>
                <w:rFonts w:cs="Arial"/>
                <w:color w:val="000000"/>
                <w:szCs w:val="22"/>
              </w:rPr>
              <w:t>INCDTLS461</w:t>
            </w:r>
          </w:p>
        </w:tc>
        <w:tc>
          <w:tcPr>
            <w:tcW w:w="1821" w:type="pct"/>
            <w:shd w:val="clear" w:color="auto" w:fill="auto"/>
            <w:noWrap/>
          </w:tcPr>
          <w:p w14:paraId="69929F77" w14:textId="5C7D8C27" w:rsidR="0061652D" w:rsidRPr="001B45F4" w:rsidRDefault="0061652D" w:rsidP="00BC0B27">
            <w:pPr>
              <w:spacing w:before="60" w:after="60"/>
              <w:rPr>
                <w:rFonts w:cs="Arial"/>
                <w:color w:val="000000"/>
                <w:szCs w:val="22"/>
              </w:rPr>
            </w:pPr>
            <w:r w:rsidRPr="001B45F4">
              <w:rPr>
                <w:rFonts w:cs="Arial"/>
                <w:color w:val="000000"/>
                <w:szCs w:val="22"/>
              </w:rPr>
              <w:t>Partners</w:t>
            </w:r>
            <w:r w:rsidR="00CE42C6" w:rsidRPr="001B45F4">
              <w:rPr>
                <w:rFonts w:cs="Arial"/>
                <w:color w:val="000000"/>
                <w:szCs w:val="22"/>
              </w:rPr>
              <w:t>hip name</w:t>
            </w:r>
          </w:p>
        </w:tc>
      </w:tr>
      <w:tr w:rsidR="0061652D" w:rsidRPr="001B45F4" w14:paraId="69929F7D" w14:textId="77777777" w:rsidTr="00E8032D">
        <w:trPr>
          <w:trHeight w:val="315"/>
        </w:trPr>
        <w:tc>
          <w:tcPr>
            <w:tcW w:w="906" w:type="pct"/>
            <w:shd w:val="clear" w:color="auto" w:fill="auto"/>
            <w:noWrap/>
          </w:tcPr>
          <w:p w14:paraId="69929F79" w14:textId="2FFDD592"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1002</w:t>
            </w:r>
          </w:p>
        </w:tc>
        <w:tc>
          <w:tcPr>
            <w:tcW w:w="758" w:type="pct"/>
          </w:tcPr>
          <w:p w14:paraId="69929F7A" w14:textId="55EC7B13" w:rsidR="0061652D" w:rsidRPr="001B45F4" w:rsidRDefault="0061652D" w:rsidP="00BC0B27">
            <w:pPr>
              <w:spacing w:before="60" w:after="60"/>
              <w:rPr>
                <w:rFonts w:cs="Arial"/>
                <w:color w:val="000000"/>
                <w:szCs w:val="22"/>
              </w:rPr>
            </w:pPr>
            <w:r w:rsidRPr="001B45F4">
              <w:rPr>
                <w:rFonts w:cs="Arial"/>
                <w:color w:val="000000"/>
                <w:szCs w:val="22"/>
              </w:rPr>
              <w:t xml:space="preserve">Primary </w:t>
            </w:r>
            <w:r w:rsidR="00CE42C6" w:rsidRPr="001B45F4">
              <w:rPr>
                <w:rFonts w:cs="Arial"/>
                <w:color w:val="000000"/>
                <w:szCs w:val="22"/>
              </w:rPr>
              <w:t>p</w:t>
            </w:r>
            <w:r w:rsidRPr="001B45F4">
              <w:rPr>
                <w:rFonts w:cs="Arial"/>
                <w:color w:val="000000"/>
                <w:szCs w:val="22"/>
              </w:rPr>
              <w:t>ro</w:t>
            </w:r>
            <w:r w:rsidR="006C2A07">
              <w:rPr>
                <w:rFonts w:cs="Arial"/>
                <w:color w:val="000000"/>
                <w:szCs w:val="22"/>
              </w:rPr>
              <w:t>d</w:t>
            </w:r>
            <w:r w:rsidRPr="001B45F4">
              <w:rPr>
                <w:rFonts w:cs="Arial"/>
                <w:color w:val="000000"/>
                <w:szCs w:val="22"/>
              </w:rPr>
              <w:t xml:space="preserve">uction - </w:t>
            </w:r>
            <w:r w:rsidR="00CE42C6" w:rsidRPr="001B45F4">
              <w:rPr>
                <w:rFonts w:cs="Arial"/>
                <w:color w:val="000000"/>
                <w:szCs w:val="22"/>
              </w:rPr>
              <w:t>d</w:t>
            </w:r>
            <w:r w:rsidRPr="001B45F4">
              <w:rPr>
                <w:rFonts w:cs="Arial"/>
                <w:color w:val="000000"/>
                <w:szCs w:val="22"/>
              </w:rPr>
              <w:t>istribution from partnerships</w:t>
            </w:r>
          </w:p>
        </w:tc>
        <w:tc>
          <w:tcPr>
            <w:tcW w:w="1515" w:type="pct"/>
          </w:tcPr>
          <w:p w14:paraId="69929F7B" w14:textId="77777777" w:rsidR="0061652D" w:rsidRPr="001B45F4" w:rsidRDefault="0061652D" w:rsidP="00BC0B27">
            <w:pPr>
              <w:spacing w:before="60" w:after="60"/>
              <w:rPr>
                <w:rFonts w:cs="Arial"/>
                <w:color w:val="000000"/>
                <w:szCs w:val="22"/>
              </w:rPr>
            </w:pPr>
            <w:r w:rsidRPr="001B45F4">
              <w:rPr>
                <w:rFonts w:cs="Arial"/>
                <w:color w:val="000000"/>
                <w:szCs w:val="22"/>
              </w:rPr>
              <w:t>INCDTLS464</w:t>
            </w:r>
          </w:p>
        </w:tc>
        <w:tc>
          <w:tcPr>
            <w:tcW w:w="1821" w:type="pct"/>
            <w:shd w:val="clear" w:color="auto" w:fill="auto"/>
            <w:noWrap/>
          </w:tcPr>
          <w:p w14:paraId="69929F7C" w14:textId="77777777" w:rsidR="0061652D" w:rsidRPr="001B45F4" w:rsidRDefault="0061652D" w:rsidP="00BC0B27">
            <w:pPr>
              <w:spacing w:before="60" w:after="60"/>
              <w:rPr>
                <w:rFonts w:cs="Arial"/>
                <w:color w:val="000000"/>
                <w:szCs w:val="22"/>
              </w:rPr>
            </w:pPr>
            <w:r w:rsidRPr="001B45F4">
              <w:rPr>
                <w:rFonts w:cs="Arial"/>
                <w:color w:val="000000"/>
                <w:szCs w:val="22"/>
              </w:rPr>
              <w:t>Primary production distribution from partnership</w:t>
            </w:r>
          </w:p>
        </w:tc>
      </w:tr>
      <w:tr w:rsidR="0061652D" w:rsidRPr="001B45F4" w14:paraId="69929F88" w14:textId="77777777" w:rsidTr="00E8032D">
        <w:trPr>
          <w:trHeight w:val="300"/>
        </w:trPr>
        <w:tc>
          <w:tcPr>
            <w:tcW w:w="906" w:type="pct"/>
            <w:shd w:val="clear" w:color="auto" w:fill="auto"/>
            <w:noWrap/>
          </w:tcPr>
          <w:p w14:paraId="69929F7E" w14:textId="1A2F83DE"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1003</w:t>
            </w:r>
          </w:p>
        </w:tc>
        <w:tc>
          <w:tcPr>
            <w:tcW w:w="758" w:type="pct"/>
          </w:tcPr>
          <w:p w14:paraId="69929F7F" w14:textId="77777777" w:rsidR="0061652D" w:rsidRPr="001B45F4" w:rsidRDefault="0061652D" w:rsidP="00BC0B27">
            <w:pPr>
              <w:spacing w:before="60" w:after="60"/>
              <w:rPr>
                <w:rFonts w:cs="Arial"/>
                <w:color w:val="000000"/>
                <w:szCs w:val="22"/>
              </w:rPr>
            </w:pPr>
            <w:r w:rsidRPr="001B45F4">
              <w:rPr>
                <w:rFonts w:cs="Arial"/>
                <w:color w:val="000000"/>
                <w:szCs w:val="22"/>
              </w:rPr>
              <w:t>Distribution from partnerships, less foreign income</w:t>
            </w:r>
          </w:p>
        </w:tc>
        <w:tc>
          <w:tcPr>
            <w:tcW w:w="1515" w:type="pct"/>
          </w:tcPr>
          <w:p w14:paraId="69929F80" w14:textId="77777777" w:rsidR="00BC0B27" w:rsidRPr="001B45F4" w:rsidRDefault="00833741" w:rsidP="00BC0B27">
            <w:pPr>
              <w:spacing w:before="60" w:after="60"/>
              <w:rPr>
                <w:rFonts w:cs="Arial"/>
                <w:color w:val="000000"/>
                <w:szCs w:val="22"/>
              </w:rPr>
            </w:pPr>
            <w:r w:rsidRPr="001B45F4">
              <w:rPr>
                <w:rFonts w:cs="Arial"/>
                <w:color w:val="000000"/>
                <w:szCs w:val="22"/>
              </w:rPr>
              <w:t>INCDTLS470</w:t>
            </w:r>
          </w:p>
          <w:p w14:paraId="69929F81" w14:textId="77777777" w:rsidR="0061652D" w:rsidRPr="001B45F4" w:rsidRDefault="00BC0B27" w:rsidP="00BC0B27">
            <w:pPr>
              <w:spacing w:before="60" w:after="60"/>
              <w:rPr>
                <w:rFonts w:cs="Arial"/>
                <w:color w:val="000000"/>
                <w:szCs w:val="22"/>
              </w:rPr>
            </w:pPr>
            <w:r w:rsidRPr="001B45F4">
              <w:rPr>
                <w:rFonts w:cs="Arial"/>
                <w:color w:val="000000"/>
                <w:szCs w:val="22"/>
              </w:rPr>
              <w:t>or</w:t>
            </w:r>
          </w:p>
          <w:p w14:paraId="69929F82" w14:textId="77777777" w:rsidR="00BC0B27" w:rsidRPr="001B45F4" w:rsidRDefault="00833741" w:rsidP="00BC0B27">
            <w:pPr>
              <w:spacing w:before="60" w:after="60"/>
              <w:rPr>
                <w:rFonts w:cs="Arial"/>
                <w:color w:val="000000"/>
                <w:szCs w:val="22"/>
              </w:rPr>
            </w:pPr>
            <w:r w:rsidRPr="001B45F4">
              <w:rPr>
                <w:rFonts w:cs="Arial"/>
                <w:color w:val="000000"/>
                <w:szCs w:val="22"/>
              </w:rPr>
              <w:t>INCDTLS471</w:t>
            </w:r>
            <w:r w:rsidR="00BC0B27" w:rsidRPr="001B45F4">
              <w:rPr>
                <w:rFonts w:cs="Arial"/>
                <w:color w:val="000000"/>
                <w:szCs w:val="22"/>
              </w:rPr>
              <w:t xml:space="preserve"> </w:t>
            </w:r>
          </w:p>
          <w:p w14:paraId="69929F83" w14:textId="77777777" w:rsidR="00BC0B27" w:rsidRPr="001B45F4" w:rsidRDefault="00BC0B27" w:rsidP="00BC0B27">
            <w:pPr>
              <w:spacing w:before="60" w:after="60"/>
              <w:rPr>
                <w:rFonts w:cs="Arial"/>
                <w:color w:val="000000"/>
                <w:szCs w:val="22"/>
              </w:rPr>
            </w:pPr>
            <w:r w:rsidRPr="001B45F4">
              <w:rPr>
                <w:rFonts w:cs="Arial"/>
                <w:color w:val="000000"/>
                <w:szCs w:val="22"/>
              </w:rPr>
              <w:t>or</w:t>
            </w:r>
            <w:r w:rsidR="00833741" w:rsidRPr="001B45F4">
              <w:rPr>
                <w:rFonts w:cs="Arial"/>
                <w:color w:val="000000"/>
                <w:szCs w:val="22"/>
              </w:rPr>
              <w:t xml:space="preserve"> </w:t>
            </w:r>
          </w:p>
          <w:p w14:paraId="69929F84" w14:textId="77777777" w:rsidR="00833741" w:rsidRPr="001B45F4" w:rsidRDefault="00833741" w:rsidP="00BC0B27">
            <w:pPr>
              <w:spacing w:before="60" w:after="60"/>
              <w:rPr>
                <w:rFonts w:cs="Arial"/>
                <w:color w:val="000000"/>
                <w:szCs w:val="22"/>
              </w:rPr>
            </w:pPr>
            <w:r w:rsidRPr="001B45F4">
              <w:rPr>
                <w:rFonts w:cs="Arial"/>
                <w:color w:val="000000"/>
                <w:szCs w:val="22"/>
              </w:rPr>
              <w:t>INCDTLS472</w:t>
            </w:r>
          </w:p>
        </w:tc>
        <w:tc>
          <w:tcPr>
            <w:tcW w:w="1821" w:type="pct"/>
            <w:shd w:val="clear" w:color="auto" w:fill="auto"/>
            <w:noWrap/>
          </w:tcPr>
          <w:p w14:paraId="69929F85" w14:textId="77777777" w:rsidR="0061652D" w:rsidRPr="001B45F4" w:rsidRDefault="00833741" w:rsidP="00BC0B27">
            <w:pPr>
              <w:spacing w:before="60" w:after="60"/>
              <w:rPr>
                <w:rFonts w:cs="Arial"/>
                <w:color w:val="000000"/>
                <w:szCs w:val="22"/>
              </w:rPr>
            </w:pPr>
            <w:r w:rsidRPr="001B45F4">
              <w:rPr>
                <w:rFonts w:cs="Arial"/>
                <w:color w:val="000000"/>
                <w:szCs w:val="22"/>
              </w:rPr>
              <w:t>Non-primary production net financial investment income or loss from partnership</w:t>
            </w:r>
            <w:r w:rsidR="002348FB" w:rsidRPr="001B45F4">
              <w:rPr>
                <w:rFonts w:cs="Arial"/>
                <w:color w:val="000000"/>
                <w:szCs w:val="22"/>
              </w:rPr>
              <w:t>,</w:t>
            </w:r>
            <w:r w:rsidRPr="001B45F4">
              <w:rPr>
                <w:rFonts w:cs="Arial"/>
                <w:color w:val="000000"/>
                <w:szCs w:val="22"/>
              </w:rPr>
              <w:t xml:space="preserve"> or </w:t>
            </w:r>
          </w:p>
          <w:p w14:paraId="69929F86" w14:textId="77777777" w:rsidR="00833741" w:rsidRPr="001B45F4" w:rsidRDefault="00833741" w:rsidP="00BC0B27">
            <w:pPr>
              <w:spacing w:before="60" w:after="60"/>
              <w:rPr>
                <w:rFonts w:cs="Arial"/>
                <w:color w:val="000000"/>
                <w:szCs w:val="22"/>
              </w:rPr>
            </w:pPr>
            <w:r w:rsidRPr="001B45F4">
              <w:rPr>
                <w:rFonts w:cs="Arial"/>
                <w:color w:val="000000"/>
                <w:szCs w:val="22"/>
              </w:rPr>
              <w:t>Non-primary production net rental property income or loss from partnership</w:t>
            </w:r>
            <w:r w:rsidR="002348FB" w:rsidRPr="001B45F4">
              <w:rPr>
                <w:rFonts w:cs="Arial"/>
                <w:color w:val="000000"/>
                <w:szCs w:val="22"/>
              </w:rPr>
              <w:t>,</w:t>
            </w:r>
            <w:r w:rsidRPr="001B45F4">
              <w:rPr>
                <w:rFonts w:cs="Arial"/>
                <w:color w:val="000000"/>
                <w:szCs w:val="22"/>
              </w:rPr>
              <w:t xml:space="preserve"> or</w:t>
            </w:r>
          </w:p>
          <w:p w14:paraId="69929F87" w14:textId="77777777" w:rsidR="00833741" w:rsidRPr="001B45F4" w:rsidRDefault="00833741" w:rsidP="00BC0B27">
            <w:pPr>
              <w:spacing w:before="60" w:after="60"/>
              <w:rPr>
                <w:rFonts w:cs="Arial"/>
                <w:color w:val="000000"/>
                <w:szCs w:val="22"/>
              </w:rPr>
            </w:pPr>
            <w:r w:rsidRPr="001B45F4">
              <w:rPr>
                <w:rFonts w:cs="Arial"/>
                <w:color w:val="000000"/>
                <w:szCs w:val="22"/>
              </w:rPr>
              <w:t>Non-primary production remaining distribution from partnership</w:t>
            </w:r>
          </w:p>
        </w:tc>
      </w:tr>
      <w:tr w:rsidR="0061652D" w:rsidRPr="001B45F4" w14:paraId="69929F8D" w14:textId="77777777" w:rsidTr="00E8032D">
        <w:trPr>
          <w:trHeight w:val="300"/>
        </w:trPr>
        <w:tc>
          <w:tcPr>
            <w:tcW w:w="906" w:type="pct"/>
            <w:shd w:val="clear" w:color="auto" w:fill="auto"/>
            <w:noWrap/>
          </w:tcPr>
          <w:p w14:paraId="69929F89" w14:textId="2E124ADE"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1052</w:t>
            </w:r>
          </w:p>
        </w:tc>
        <w:tc>
          <w:tcPr>
            <w:tcW w:w="758" w:type="pct"/>
          </w:tcPr>
          <w:p w14:paraId="69929F8A" w14:textId="24089CB3" w:rsidR="0061652D" w:rsidRPr="001B45F4" w:rsidRDefault="0061652D" w:rsidP="00BC0B27">
            <w:pPr>
              <w:spacing w:before="60" w:after="60"/>
              <w:rPr>
                <w:rFonts w:cs="Arial"/>
                <w:color w:val="000000"/>
                <w:szCs w:val="22"/>
              </w:rPr>
            </w:pPr>
            <w:r w:rsidRPr="001B45F4">
              <w:rPr>
                <w:rFonts w:cs="Arial"/>
                <w:color w:val="000000"/>
                <w:szCs w:val="22"/>
              </w:rPr>
              <w:t xml:space="preserve">Credit </w:t>
            </w:r>
            <w:r w:rsidR="00CE42C6" w:rsidRPr="001B45F4">
              <w:rPr>
                <w:rFonts w:cs="Arial"/>
                <w:color w:val="000000"/>
                <w:szCs w:val="22"/>
              </w:rPr>
              <w:t>t</w:t>
            </w:r>
            <w:r w:rsidRPr="001B45F4">
              <w:rPr>
                <w:rFonts w:cs="Arial"/>
                <w:color w:val="000000"/>
                <w:szCs w:val="22"/>
              </w:rPr>
              <w:t xml:space="preserve">ax </w:t>
            </w:r>
            <w:r w:rsidR="00CE42C6" w:rsidRPr="001B45F4">
              <w:rPr>
                <w:rFonts w:cs="Arial"/>
                <w:color w:val="000000"/>
                <w:szCs w:val="22"/>
              </w:rPr>
              <w:t>w</w:t>
            </w:r>
            <w:r w:rsidRPr="001B45F4">
              <w:rPr>
                <w:rFonts w:cs="Arial"/>
                <w:color w:val="000000"/>
                <w:szCs w:val="22"/>
              </w:rPr>
              <w:t xml:space="preserve">ithheld ABN </w:t>
            </w:r>
            <w:r w:rsidR="00CE42C6" w:rsidRPr="001B45F4">
              <w:rPr>
                <w:rFonts w:cs="Arial"/>
                <w:color w:val="000000"/>
                <w:szCs w:val="22"/>
              </w:rPr>
              <w:t>u</w:t>
            </w:r>
            <w:r w:rsidRPr="001B45F4">
              <w:rPr>
                <w:rFonts w:cs="Arial"/>
                <w:color w:val="000000"/>
                <w:szCs w:val="22"/>
              </w:rPr>
              <w:t xml:space="preserve">nquoted </w:t>
            </w:r>
            <w:r w:rsidR="00CE42C6" w:rsidRPr="001B45F4">
              <w:rPr>
                <w:rFonts w:cs="Arial"/>
                <w:color w:val="000000"/>
                <w:szCs w:val="22"/>
              </w:rPr>
              <w:t>a</w:t>
            </w:r>
            <w:r w:rsidRPr="001B45F4">
              <w:rPr>
                <w:rFonts w:cs="Arial"/>
                <w:color w:val="000000"/>
                <w:szCs w:val="22"/>
              </w:rPr>
              <w:t>mount</w:t>
            </w:r>
          </w:p>
        </w:tc>
        <w:tc>
          <w:tcPr>
            <w:tcW w:w="1515" w:type="pct"/>
          </w:tcPr>
          <w:p w14:paraId="69929F8B" w14:textId="77777777" w:rsidR="0061652D" w:rsidRPr="001B45F4" w:rsidRDefault="00833741" w:rsidP="00BC0B27">
            <w:pPr>
              <w:spacing w:before="60" w:after="60"/>
              <w:rPr>
                <w:rFonts w:cs="Arial"/>
                <w:color w:val="000000"/>
                <w:szCs w:val="22"/>
              </w:rPr>
            </w:pPr>
            <w:r w:rsidRPr="001B45F4">
              <w:rPr>
                <w:rFonts w:cs="Arial"/>
                <w:szCs w:val="22"/>
              </w:rPr>
              <w:t>INCDTLS480</w:t>
            </w:r>
          </w:p>
        </w:tc>
        <w:tc>
          <w:tcPr>
            <w:tcW w:w="1821" w:type="pct"/>
            <w:shd w:val="clear" w:color="auto" w:fill="auto"/>
            <w:noWrap/>
          </w:tcPr>
          <w:p w14:paraId="69929F8C" w14:textId="77777777" w:rsidR="0061652D" w:rsidRPr="001B45F4" w:rsidRDefault="00833741" w:rsidP="00BC0B27">
            <w:pPr>
              <w:spacing w:before="60" w:after="60"/>
              <w:rPr>
                <w:rFonts w:cs="Arial"/>
                <w:color w:val="000000"/>
                <w:szCs w:val="22"/>
              </w:rPr>
            </w:pPr>
            <w:r w:rsidRPr="001B45F4">
              <w:rPr>
                <w:rFonts w:cs="Arial"/>
                <w:color w:val="000000"/>
                <w:szCs w:val="22"/>
              </w:rPr>
              <w:t>Tax withheld where Australian business number not quoted from partnership</w:t>
            </w:r>
          </w:p>
        </w:tc>
      </w:tr>
      <w:tr w:rsidR="0061652D" w:rsidRPr="001B45F4" w14:paraId="69929F92" w14:textId="77777777" w:rsidTr="00E8032D">
        <w:trPr>
          <w:trHeight w:val="300"/>
        </w:trPr>
        <w:tc>
          <w:tcPr>
            <w:tcW w:w="906" w:type="pct"/>
            <w:shd w:val="clear" w:color="auto" w:fill="auto"/>
            <w:noWrap/>
          </w:tcPr>
          <w:p w14:paraId="69929F8E" w14:textId="33502FBE"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1053</w:t>
            </w:r>
          </w:p>
        </w:tc>
        <w:tc>
          <w:tcPr>
            <w:tcW w:w="758" w:type="pct"/>
          </w:tcPr>
          <w:p w14:paraId="69929F8F" w14:textId="62C3D436" w:rsidR="0061652D" w:rsidRPr="001B45F4" w:rsidRDefault="0061652D" w:rsidP="00BC0B27">
            <w:pPr>
              <w:spacing w:before="60" w:after="60"/>
              <w:rPr>
                <w:rFonts w:cs="Arial"/>
                <w:color w:val="000000"/>
                <w:szCs w:val="22"/>
              </w:rPr>
            </w:pPr>
            <w:r w:rsidRPr="001B45F4">
              <w:rPr>
                <w:rFonts w:cs="Arial"/>
                <w:color w:val="000000"/>
                <w:szCs w:val="22"/>
              </w:rPr>
              <w:t xml:space="preserve">Franking </w:t>
            </w:r>
            <w:r w:rsidR="00CE42C6" w:rsidRPr="001B45F4">
              <w:rPr>
                <w:rFonts w:cs="Arial"/>
                <w:color w:val="000000"/>
                <w:szCs w:val="22"/>
              </w:rPr>
              <w:t>c</w:t>
            </w:r>
            <w:r w:rsidRPr="001B45F4">
              <w:rPr>
                <w:rFonts w:cs="Arial"/>
                <w:color w:val="000000"/>
                <w:szCs w:val="22"/>
              </w:rPr>
              <w:t xml:space="preserve">redits </w:t>
            </w:r>
            <w:r w:rsidR="00CE42C6" w:rsidRPr="001B45F4">
              <w:rPr>
                <w:rFonts w:cs="Arial"/>
                <w:color w:val="000000"/>
                <w:szCs w:val="22"/>
              </w:rPr>
              <w:t>a</w:t>
            </w:r>
            <w:r w:rsidRPr="001B45F4">
              <w:rPr>
                <w:rFonts w:cs="Arial"/>
                <w:color w:val="000000"/>
                <w:szCs w:val="22"/>
              </w:rPr>
              <w:t>mount</w:t>
            </w:r>
          </w:p>
        </w:tc>
        <w:tc>
          <w:tcPr>
            <w:tcW w:w="1515" w:type="pct"/>
          </w:tcPr>
          <w:p w14:paraId="69929F90" w14:textId="77777777" w:rsidR="0061652D" w:rsidRPr="001B45F4" w:rsidRDefault="00833741" w:rsidP="00BC0B27">
            <w:pPr>
              <w:spacing w:before="60" w:after="60"/>
              <w:rPr>
                <w:rFonts w:cs="Arial"/>
                <w:color w:val="000000"/>
                <w:szCs w:val="22"/>
              </w:rPr>
            </w:pPr>
            <w:r w:rsidRPr="001B45F4">
              <w:rPr>
                <w:rFonts w:cs="Arial"/>
                <w:szCs w:val="22"/>
              </w:rPr>
              <w:t>INCDTLS481</w:t>
            </w:r>
          </w:p>
        </w:tc>
        <w:tc>
          <w:tcPr>
            <w:tcW w:w="1821" w:type="pct"/>
            <w:shd w:val="clear" w:color="auto" w:fill="auto"/>
            <w:noWrap/>
          </w:tcPr>
          <w:p w14:paraId="69929F91" w14:textId="77777777" w:rsidR="0061652D" w:rsidRPr="001B45F4" w:rsidRDefault="00833741" w:rsidP="00BC0B27">
            <w:pPr>
              <w:spacing w:before="60" w:after="60"/>
              <w:rPr>
                <w:rFonts w:cs="Arial"/>
                <w:color w:val="000000"/>
                <w:szCs w:val="22"/>
              </w:rPr>
            </w:pPr>
            <w:r w:rsidRPr="001B45F4">
              <w:rPr>
                <w:rFonts w:cs="Arial"/>
                <w:color w:val="000000"/>
                <w:szCs w:val="22"/>
              </w:rPr>
              <w:t>Franking credits from partnership</w:t>
            </w:r>
          </w:p>
        </w:tc>
      </w:tr>
      <w:tr w:rsidR="0061652D" w:rsidRPr="001B45F4" w14:paraId="69929F97" w14:textId="77777777" w:rsidTr="00E8032D">
        <w:trPr>
          <w:trHeight w:val="300"/>
        </w:trPr>
        <w:tc>
          <w:tcPr>
            <w:tcW w:w="906" w:type="pct"/>
            <w:shd w:val="clear" w:color="auto" w:fill="auto"/>
            <w:noWrap/>
          </w:tcPr>
          <w:p w14:paraId="69929F93" w14:textId="27BCEFB4"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1058</w:t>
            </w:r>
          </w:p>
        </w:tc>
        <w:tc>
          <w:tcPr>
            <w:tcW w:w="758" w:type="pct"/>
          </w:tcPr>
          <w:p w14:paraId="69929F94" w14:textId="77777777" w:rsidR="0061652D" w:rsidRPr="001B45F4" w:rsidRDefault="0061652D" w:rsidP="00BC0B27">
            <w:pPr>
              <w:spacing w:before="60" w:after="60"/>
              <w:rPr>
                <w:rFonts w:cs="Arial"/>
                <w:color w:val="000000"/>
                <w:szCs w:val="22"/>
              </w:rPr>
            </w:pPr>
            <w:r w:rsidRPr="001B45F4">
              <w:rPr>
                <w:rFonts w:cs="Arial"/>
                <w:color w:val="000000"/>
                <w:szCs w:val="22"/>
              </w:rPr>
              <w:t>Australian franking credits from a NZ franking company</w:t>
            </w:r>
          </w:p>
        </w:tc>
        <w:tc>
          <w:tcPr>
            <w:tcW w:w="1515" w:type="pct"/>
          </w:tcPr>
          <w:p w14:paraId="69929F95" w14:textId="77777777" w:rsidR="0061652D" w:rsidRPr="001B45F4" w:rsidRDefault="002348FB" w:rsidP="00BC0B27">
            <w:pPr>
              <w:spacing w:before="60" w:after="60"/>
              <w:rPr>
                <w:rFonts w:cs="Arial"/>
                <w:color w:val="000000"/>
                <w:szCs w:val="22"/>
              </w:rPr>
            </w:pPr>
            <w:r w:rsidRPr="001B45F4">
              <w:rPr>
                <w:rFonts w:cs="Arial"/>
                <w:szCs w:val="22"/>
              </w:rPr>
              <w:t>(Information only)</w:t>
            </w:r>
          </w:p>
        </w:tc>
        <w:tc>
          <w:tcPr>
            <w:tcW w:w="1821" w:type="pct"/>
            <w:shd w:val="clear" w:color="auto" w:fill="auto"/>
            <w:noWrap/>
          </w:tcPr>
          <w:p w14:paraId="69929F96" w14:textId="748DF26A" w:rsidR="0061652D" w:rsidRPr="001B45F4" w:rsidRDefault="0008539D" w:rsidP="00BC0B27">
            <w:pPr>
              <w:spacing w:before="60" w:after="60"/>
              <w:rPr>
                <w:rFonts w:cs="Arial"/>
                <w:color w:val="000000"/>
                <w:szCs w:val="22"/>
              </w:rPr>
            </w:pPr>
            <w:r w:rsidRPr="001B45F4">
              <w:rPr>
                <w:rFonts w:cs="Arial"/>
                <w:color w:val="000000"/>
                <w:szCs w:val="22"/>
              </w:rPr>
              <w:t>Not applicable</w:t>
            </w:r>
          </w:p>
        </w:tc>
      </w:tr>
      <w:tr w:rsidR="0061652D" w:rsidRPr="001B45F4" w14:paraId="69929F9C" w14:textId="77777777" w:rsidTr="00E8032D">
        <w:trPr>
          <w:trHeight w:val="300"/>
        </w:trPr>
        <w:tc>
          <w:tcPr>
            <w:tcW w:w="906" w:type="pct"/>
            <w:shd w:val="clear" w:color="auto" w:fill="auto"/>
            <w:noWrap/>
          </w:tcPr>
          <w:p w14:paraId="69929F98" w14:textId="5E4329CD"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1055</w:t>
            </w:r>
          </w:p>
        </w:tc>
        <w:tc>
          <w:tcPr>
            <w:tcW w:w="758" w:type="pct"/>
          </w:tcPr>
          <w:p w14:paraId="69929F99" w14:textId="0B37000B" w:rsidR="0061652D" w:rsidRPr="001B45F4" w:rsidRDefault="0061652D" w:rsidP="00BC0B27">
            <w:pPr>
              <w:spacing w:before="60" w:after="60"/>
              <w:rPr>
                <w:rFonts w:cs="Arial"/>
                <w:color w:val="000000"/>
                <w:szCs w:val="22"/>
              </w:rPr>
            </w:pPr>
            <w:r w:rsidRPr="001B45F4">
              <w:rPr>
                <w:rFonts w:cs="Arial"/>
                <w:color w:val="000000"/>
                <w:szCs w:val="22"/>
              </w:rPr>
              <w:t xml:space="preserve">National </w:t>
            </w:r>
            <w:r w:rsidR="00CE42C6" w:rsidRPr="001B45F4">
              <w:rPr>
                <w:rFonts w:cs="Arial"/>
                <w:color w:val="000000"/>
                <w:szCs w:val="22"/>
              </w:rPr>
              <w:t>r</w:t>
            </w:r>
            <w:r w:rsidRPr="001B45F4">
              <w:rPr>
                <w:rFonts w:cs="Arial"/>
                <w:color w:val="000000"/>
                <w:szCs w:val="22"/>
              </w:rPr>
              <w:t xml:space="preserve">ental </w:t>
            </w:r>
            <w:r w:rsidR="00CE42C6" w:rsidRPr="001B45F4">
              <w:rPr>
                <w:rFonts w:cs="Arial"/>
                <w:color w:val="000000"/>
                <w:szCs w:val="22"/>
              </w:rPr>
              <w:t>a</w:t>
            </w:r>
            <w:r w:rsidRPr="001B45F4">
              <w:rPr>
                <w:rFonts w:cs="Arial"/>
                <w:color w:val="000000"/>
                <w:szCs w:val="22"/>
              </w:rPr>
              <w:t xml:space="preserve">ffordability Scheme </w:t>
            </w:r>
            <w:r w:rsidR="00CE42C6" w:rsidRPr="001B45F4">
              <w:rPr>
                <w:rFonts w:cs="Arial"/>
                <w:color w:val="000000"/>
                <w:szCs w:val="22"/>
              </w:rPr>
              <w:t>t</w:t>
            </w:r>
            <w:r w:rsidRPr="001B45F4">
              <w:rPr>
                <w:rFonts w:cs="Arial"/>
                <w:color w:val="000000"/>
                <w:szCs w:val="22"/>
              </w:rPr>
              <w:t xml:space="preserve">ax </w:t>
            </w:r>
            <w:r w:rsidR="00CE42C6" w:rsidRPr="001B45F4">
              <w:rPr>
                <w:rFonts w:cs="Arial"/>
                <w:color w:val="000000"/>
                <w:szCs w:val="22"/>
              </w:rPr>
              <w:t>o</w:t>
            </w:r>
            <w:r w:rsidRPr="001B45F4">
              <w:rPr>
                <w:rFonts w:cs="Arial"/>
                <w:color w:val="000000"/>
                <w:szCs w:val="22"/>
              </w:rPr>
              <w:t xml:space="preserve">ffset </w:t>
            </w:r>
            <w:r w:rsidR="00CE42C6" w:rsidRPr="001B45F4">
              <w:rPr>
                <w:rFonts w:cs="Arial"/>
                <w:color w:val="000000"/>
                <w:szCs w:val="22"/>
              </w:rPr>
              <w:t>a</w:t>
            </w:r>
            <w:r w:rsidRPr="001B45F4">
              <w:rPr>
                <w:rFonts w:cs="Arial"/>
                <w:color w:val="000000"/>
                <w:szCs w:val="22"/>
              </w:rPr>
              <w:t>mount</w:t>
            </w:r>
          </w:p>
        </w:tc>
        <w:tc>
          <w:tcPr>
            <w:tcW w:w="1515" w:type="pct"/>
          </w:tcPr>
          <w:p w14:paraId="69929F9A" w14:textId="77777777" w:rsidR="0061652D" w:rsidRPr="001B45F4" w:rsidRDefault="006D0D2D" w:rsidP="00BC0B27">
            <w:pPr>
              <w:spacing w:before="60" w:after="60"/>
              <w:rPr>
                <w:rFonts w:cs="Arial"/>
                <w:color w:val="000000"/>
                <w:szCs w:val="22"/>
              </w:rPr>
            </w:pPr>
            <w:r w:rsidRPr="001B45F4">
              <w:rPr>
                <w:rFonts w:cs="Arial"/>
                <w:szCs w:val="22"/>
              </w:rPr>
              <w:t>INCDTLS485</w:t>
            </w:r>
          </w:p>
        </w:tc>
        <w:tc>
          <w:tcPr>
            <w:tcW w:w="1821" w:type="pct"/>
            <w:shd w:val="clear" w:color="auto" w:fill="auto"/>
            <w:noWrap/>
          </w:tcPr>
          <w:p w14:paraId="69929F9B" w14:textId="77777777" w:rsidR="0061652D" w:rsidRPr="001B45F4" w:rsidRDefault="006D0D2D" w:rsidP="00BC0B27">
            <w:pPr>
              <w:spacing w:before="60" w:after="60"/>
              <w:rPr>
                <w:rFonts w:cs="Arial"/>
                <w:color w:val="000000"/>
                <w:szCs w:val="22"/>
              </w:rPr>
            </w:pPr>
            <w:r w:rsidRPr="001B45F4">
              <w:rPr>
                <w:rFonts w:cs="Arial"/>
                <w:color w:val="000000"/>
                <w:szCs w:val="22"/>
              </w:rPr>
              <w:t>National rental affordability scheme tax offset from partnership</w:t>
            </w:r>
          </w:p>
        </w:tc>
      </w:tr>
      <w:tr w:rsidR="0061652D" w:rsidRPr="001B45F4" w14:paraId="69929FA1" w14:textId="77777777" w:rsidTr="00E8032D">
        <w:trPr>
          <w:trHeight w:val="388"/>
        </w:trPr>
        <w:tc>
          <w:tcPr>
            <w:tcW w:w="906" w:type="pct"/>
            <w:shd w:val="clear" w:color="auto" w:fill="auto"/>
            <w:noWrap/>
          </w:tcPr>
          <w:p w14:paraId="69929F9D" w14:textId="2128C345"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1054</w:t>
            </w:r>
          </w:p>
        </w:tc>
        <w:tc>
          <w:tcPr>
            <w:tcW w:w="758" w:type="pct"/>
          </w:tcPr>
          <w:p w14:paraId="69929F9E" w14:textId="55462EB3" w:rsidR="0061652D" w:rsidRPr="001B45F4" w:rsidRDefault="0061652D" w:rsidP="00BC0B27">
            <w:pPr>
              <w:spacing w:before="60" w:after="60"/>
              <w:rPr>
                <w:rFonts w:cs="Arial"/>
                <w:color w:val="000000"/>
                <w:szCs w:val="22"/>
              </w:rPr>
            </w:pPr>
            <w:r w:rsidRPr="001B45F4">
              <w:rPr>
                <w:rFonts w:cs="Arial"/>
                <w:color w:val="000000"/>
                <w:szCs w:val="22"/>
              </w:rPr>
              <w:t xml:space="preserve">TFN </w:t>
            </w:r>
            <w:r w:rsidR="00CE42C6" w:rsidRPr="001B45F4">
              <w:rPr>
                <w:rFonts w:cs="Arial"/>
                <w:color w:val="000000"/>
                <w:szCs w:val="22"/>
              </w:rPr>
              <w:t>w</w:t>
            </w:r>
            <w:r w:rsidRPr="001B45F4">
              <w:rPr>
                <w:rFonts w:cs="Arial"/>
                <w:color w:val="000000"/>
                <w:szCs w:val="22"/>
              </w:rPr>
              <w:t xml:space="preserve">ithheld </w:t>
            </w:r>
            <w:r w:rsidR="00CE42C6" w:rsidRPr="001B45F4">
              <w:rPr>
                <w:rFonts w:cs="Arial"/>
                <w:color w:val="000000"/>
                <w:szCs w:val="22"/>
              </w:rPr>
              <w:t>c</w:t>
            </w:r>
            <w:r w:rsidRPr="001B45F4">
              <w:rPr>
                <w:rFonts w:cs="Arial"/>
                <w:color w:val="000000"/>
                <w:szCs w:val="22"/>
              </w:rPr>
              <w:t xml:space="preserve">redit </w:t>
            </w:r>
            <w:r w:rsidR="00CE42C6" w:rsidRPr="001B45F4">
              <w:rPr>
                <w:rFonts w:cs="Arial"/>
                <w:color w:val="000000"/>
                <w:szCs w:val="22"/>
              </w:rPr>
              <w:t>a</w:t>
            </w:r>
            <w:r w:rsidRPr="001B45F4">
              <w:rPr>
                <w:rFonts w:cs="Arial"/>
                <w:color w:val="000000"/>
                <w:szCs w:val="22"/>
              </w:rPr>
              <w:t>mount</w:t>
            </w:r>
          </w:p>
        </w:tc>
        <w:tc>
          <w:tcPr>
            <w:tcW w:w="1515" w:type="pct"/>
          </w:tcPr>
          <w:p w14:paraId="69929F9F" w14:textId="77777777" w:rsidR="006D0D2D" w:rsidRPr="001B45F4" w:rsidRDefault="006D0D2D" w:rsidP="00BC0B27">
            <w:pPr>
              <w:spacing w:before="60" w:after="60"/>
              <w:rPr>
                <w:rFonts w:cs="Arial"/>
                <w:color w:val="000000"/>
                <w:szCs w:val="22"/>
              </w:rPr>
            </w:pPr>
            <w:r w:rsidRPr="001B45F4">
              <w:rPr>
                <w:rFonts w:cs="Arial"/>
                <w:szCs w:val="22"/>
              </w:rPr>
              <w:t xml:space="preserve">INCDTLS482 </w:t>
            </w:r>
          </w:p>
        </w:tc>
        <w:tc>
          <w:tcPr>
            <w:tcW w:w="1821" w:type="pct"/>
            <w:shd w:val="clear" w:color="auto" w:fill="auto"/>
            <w:noWrap/>
          </w:tcPr>
          <w:p w14:paraId="69929FA0" w14:textId="770AC615" w:rsidR="002348FB" w:rsidRPr="001B45F4" w:rsidRDefault="002348FB" w:rsidP="00BC0B27">
            <w:pPr>
              <w:spacing w:before="60" w:after="60"/>
              <w:rPr>
                <w:rFonts w:cs="Arial"/>
                <w:color w:val="000000"/>
                <w:szCs w:val="22"/>
              </w:rPr>
            </w:pPr>
            <w:r w:rsidRPr="001B45F4">
              <w:rPr>
                <w:rFonts w:cs="Arial"/>
                <w:color w:val="000000"/>
                <w:szCs w:val="22"/>
              </w:rPr>
              <w:t>TFN amounts withheld from interest, dividends and unit trust distributions</w:t>
            </w:r>
            <w:r w:rsidR="0085417F" w:rsidRPr="001B45F4">
              <w:rPr>
                <w:rFonts w:cs="Arial"/>
                <w:color w:val="000000"/>
                <w:szCs w:val="22"/>
              </w:rPr>
              <w:t xml:space="preserve"> </w:t>
            </w:r>
            <w:r w:rsidRPr="001B45F4">
              <w:rPr>
                <w:rFonts w:cs="Arial"/>
                <w:color w:val="000000"/>
                <w:szCs w:val="22"/>
              </w:rPr>
              <w:t>from partnership</w:t>
            </w:r>
          </w:p>
        </w:tc>
      </w:tr>
      <w:tr w:rsidR="0061652D" w:rsidRPr="001B45F4" w14:paraId="69929FAC" w14:textId="77777777" w:rsidTr="00E8032D">
        <w:trPr>
          <w:trHeight w:val="300"/>
        </w:trPr>
        <w:tc>
          <w:tcPr>
            <w:tcW w:w="906" w:type="pct"/>
            <w:shd w:val="clear" w:color="auto" w:fill="auto"/>
            <w:noWrap/>
          </w:tcPr>
          <w:p w14:paraId="69929FA2" w14:textId="7F80BA4C"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1004</w:t>
            </w:r>
          </w:p>
        </w:tc>
        <w:tc>
          <w:tcPr>
            <w:tcW w:w="758" w:type="pct"/>
          </w:tcPr>
          <w:p w14:paraId="69929FA3" w14:textId="77777777" w:rsidR="0061652D" w:rsidRPr="001B45F4" w:rsidRDefault="0061652D" w:rsidP="00BC0B27">
            <w:pPr>
              <w:spacing w:before="60" w:after="60"/>
              <w:rPr>
                <w:rFonts w:cs="Arial"/>
                <w:color w:val="000000"/>
                <w:szCs w:val="22"/>
              </w:rPr>
            </w:pPr>
            <w:r w:rsidRPr="001B45F4">
              <w:rPr>
                <w:rFonts w:cs="Arial"/>
                <w:color w:val="000000"/>
                <w:szCs w:val="22"/>
              </w:rPr>
              <w:t>Franked distributions from partnerships</w:t>
            </w:r>
          </w:p>
        </w:tc>
        <w:tc>
          <w:tcPr>
            <w:tcW w:w="1515" w:type="pct"/>
          </w:tcPr>
          <w:p w14:paraId="69929FA4" w14:textId="77777777" w:rsidR="00BC0B27" w:rsidRPr="001B45F4" w:rsidRDefault="002348FB" w:rsidP="00BC0B27">
            <w:pPr>
              <w:spacing w:before="60" w:after="60"/>
              <w:rPr>
                <w:rFonts w:cs="Arial"/>
                <w:color w:val="000000"/>
                <w:szCs w:val="22"/>
              </w:rPr>
            </w:pPr>
            <w:r w:rsidRPr="001B45F4">
              <w:rPr>
                <w:rFonts w:cs="Arial"/>
                <w:color w:val="000000"/>
                <w:szCs w:val="22"/>
              </w:rPr>
              <w:t>INCDTLS470</w:t>
            </w:r>
          </w:p>
          <w:p w14:paraId="69929FA5" w14:textId="77777777" w:rsidR="002348FB" w:rsidRPr="001B45F4" w:rsidRDefault="00BC0B27" w:rsidP="00BC0B27">
            <w:pPr>
              <w:spacing w:before="60" w:after="60"/>
              <w:rPr>
                <w:rFonts w:cs="Arial"/>
                <w:color w:val="000000"/>
                <w:szCs w:val="22"/>
              </w:rPr>
            </w:pPr>
            <w:r w:rsidRPr="001B45F4">
              <w:rPr>
                <w:rFonts w:cs="Arial"/>
                <w:color w:val="000000"/>
                <w:szCs w:val="22"/>
              </w:rPr>
              <w:t>or</w:t>
            </w:r>
            <w:r w:rsidR="002348FB" w:rsidRPr="001B45F4">
              <w:rPr>
                <w:rFonts w:cs="Arial"/>
                <w:color w:val="000000"/>
                <w:szCs w:val="22"/>
              </w:rPr>
              <w:t xml:space="preserve"> </w:t>
            </w:r>
          </w:p>
          <w:p w14:paraId="69929FA6" w14:textId="77777777" w:rsidR="00BC0B27" w:rsidRPr="001B45F4" w:rsidRDefault="00BC0B27" w:rsidP="00BC0B27">
            <w:pPr>
              <w:spacing w:before="60" w:after="60"/>
              <w:rPr>
                <w:rFonts w:cs="Arial"/>
                <w:color w:val="000000"/>
                <w:szCs w:val="22"/>
              </w:rPr>
            </w:pPr>
            <w:r w:rsidRPr="001B45F4">
              <w:rPr>
                <w:rFonts w:cs="Arial"/>
                <w:color w:val="000000"/>
                <w:szCs w:val="22"/>
              </w:rPr>
              <w:t>INCDTLS471</w:t>
            </w:r>
          </w:p>
          <w:p w14:paraId="69929FA7" w14:textId="77777777" w:rsidR="00BC0B27" w:rsidRPr="001B45F4" w:rsidRDefault="00BC0B27" w:rsidP="00BC0B27">
            <w:pPr>
              <w:spacing w:before="60" w:after="60"/>
              <w:rPr>
                <w:rFonts w:cs="Arial"/>
                <w:color w:val="000000"/>
                <w:szCs w:val="22"/>
              </w:rPr>
            </w:pPr>
            <w:r w:rsidRPr="001B45F4">
              <w:rPr>
                <w:rFonts w:cs="Arial"/>
                <w:color w:val="000000"/>
                <w:szCs w:val="22"/>
              </w:rPr>
              <w:t>or</w:t>
            </w:r>
          </w:p>
          <w:p w14:paraId="69929FA8" w14:textId="77777777" w:rsidR="0061652D" w:rsidRPr="001B45F4" w:rsidRDefault="00BC0B27" w:rsidP="00BC0B27">
            <w:pPr>
              <w:spacing w:before="60" w:after="60"/>
              <w:rPr>
                <w:rFonts w:cs="Arial"/>
                <w:color w:val="000000"/>
                <w:szCs w:val="22"/>
              </w:rPr>
            </w:pPr>
            <w:r w:rsidRPr="001B45F4">
              <w:rPr>
                <w:rFonts w:cs="Arial"/>
                <w:color w:val="000000"/>
                <w:szCs w:val="22"/>
              </w:rPr>
              <w:t>INCDTLS472</w:t>
            </w:r>
          </w:p>
        </w:tc>
        <w:tc>
          <w:tcPr>
            <w:tcW w:w="1821" w:type="pct"/>
            <w:shd w:val="clear" w:color="auto" w:fill="auto"/>
            <w:noWrap/>
          </w:tcPr>
          <w:p w14:paraId="69929FA9" w14:textId="77777777" w:rsidR="002348FB" w:rsidRPr="001B45F4" w:rsidRDefault="002348FB" w:rsidP="00BC0B27">
            <w:pPr>
              <w:spacing w:before="60" w:after="60"/>
              <w:rPr>
                <w:rFonts w:cs="Arial"/>
                <w:color w:val="000000"/>
                <w:szCs w:val="22"/>
              </w:rPr>
            </w:pPr>
            <w:r w:rsidRPr="001B45F4">
              <w:rPr>
                <w:rFonts w:cs="Arial"/>
                <w:color w:val="000000"/>
                <w:szCs w:val="22"/>
              </w:rPr>
              <w:t xml:space="preserve">Non-primary production net financial investment income or loss from partnership, or </w:t>
            </w:r>
          </w:p>
          <w:p w14:paraId="69929FAA" w14:textId="77777777" w:rsidR="002348FB" w:rsidRPr="001B45F4" w:rsidRDefault="002348FB" w:rsidP="00BC0B27">
            <w:pPr>
              <w:spacing w:before="60" w:after="60"/>
              <w:rPr>
                <w:rFonts w:cs="Arial"/>
                <w:color w:val="000000"/>
                <w:szCs w:val="22"/>
              </w:rPr>
            </w:pPr>
            <w:r w:rsidRPr="001B45F4">
              <w:rPr>
                <w:rFonts w:cs="Arial"/>
                <w:color w:val="000000"/>
                <w:szCs w:val="22"/>
              </w:rPr>
              <w:t>Non-primary production net rental property income or loss from partnership, or</w:t>
            </w:r>
          </w:p>
          <w:p w14:paraId="69929FAB" w14:textId="77777777" w:rsidR="002348FB" w:rsidRPr="001B45F4" w:rsidRDefault="002348FB" w:rsidP="00BC0B27">
            <w:pPr>
              <w:spacing w:before="60" w:after="60"/>
              <w:rPr>
                <w:rFonts w:cs="Arial"/>
                <w:color w:val="000000"/>
                <w:szCs w:val="22"/>
              </w:rPr>
            </w:pPr>
            <w:r w:rsidRPr="001B45F4">
              <w:rPr>
                <w:rFonts w:cs="Arial"/>
                <w:color w:val="000000"/>
                <w:szCs w:val="22"/>
              </w:rPr>
              <w:t>Non-primary production remaining distribution from partnership</w:t>
            </w:r>
          </w:p>
        </w:tc>
      </w:tr>
      <w:tr w:rsidR="0061652D" w:rsidRPr="001B45F4" w14:paraId="69929FB1" w14:textId="77777777" w:rsidTr="00E8032D">
        <w:trPr>
          <w:trHeight w:val="300"/>
        </w:trPr>
        <w:tc>
          <w:tcPr>
            <w:tcW w:w="906" w:type="pct"/>
            <w:shd w:val="clear" w:color="auto" w:fill="auto"/>
            <w:noWrap/>
          </w:tcPr>
          <w:p w14:paraId="23753438" w14:textId="7D5D3B76"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1059</w:t>
            </w:r>
          </w:p>
          <w:p w14:paraId="69929FAD" w14:textId="0E45B674" w:rsidR="000105D6" w:rsidRPr="001B45F4" w:rsidRDefault="000105D6" w:rsidP="00C76A19">
            <w:pPr>
              <w:rPr>
                <w:rFonts w:cs="Arial"/>
                <w:szCs w:val="22"/>
              </w:rPr>
            </w:pPr>
          </w:p>
        </w:tc>
        <w:tc>
          <w:tcPr>
            <w:tcW w:w="758" w:type="pct"/>
          </w:tcPr>
          <w:p w14:paraId="69929FAE" w14:textId="77777777" w:rsidR="0061652D" w:rsidRPr="001B45F4" w:rsidRDefault="0061652D" w:rsidP="00BC0B27">
            <w:pPr>
              <w:spacing w:before="60" w:after="60"/>
              <w:rPr>
                <w:rFonts w:cs="Arial"/>
                <w:color w:val="000000"/>
                <w:szCs w:val="22"/>
              </w:rPr>
            </w:pPr>
            <w:r w:rsidRPr="001B45F4">
              <w:rPr>
                <w:rFonts w:cs="Arial"/>
                <w:color w:val="000000"/>
                <w:szCs w:val="22"/>
              </w:rPr>
              <w:t>Share of exploration credits</w:t>
            </w:r>
          </w:p>
        </w:tc>
        <w:tc>
          <w:tcPr>
            <w:tcW w:w="1515" w:type="pct"/>
          </w:tcPr>
          <w:p w14:paraId="69929FAF" w14:textId="49D4D704" w:rsidR="0061652D" w:rsidRPr="001B45F4" w:rsidRDefault="008024D6" w:rsidP="00BC0B27">
            <w:pPr>
              <w:spacing w:before="60" w:after="60"/>
              <w:rPr>
                <w:rFonts w:cs="Arial"/>
                <w:szCs w:val="22"/>
              </w:rPr>
            </w:pPr>
            <w:r w:rsidRPr="001B45F4">
              <w:rPr>
                <w:rFonts w:cs="Arial"/>
                <w:szCs w:val="22"/>
              </w:rPr>
              <w:t>IITR</w:t>
            </w:r>
            <w:r w:rsidR="0061652D" w:rsidRPr="001B45F4">
              <w:rPr>
                <w:rFonts w:cs="Arial"/>
                <w:szCs w:val="22"/>
              </w:rPr>
              <w:t>395</w:t>
            </w:r>
          </w:p>
        </w:tc>
        <w:tc>
          <w:tcPr>
            <w:tcW w:w="1821" w:type="pct"/>
            <w:shd w:val="clear" w:color="auto" w:fill="auto"/>
            <w:noWrap/>
          </w:tcPr>
          <w:p w14:paraId="1CD1F3C9" w14:textId="77777777" w:rsidR="0061652D" w:rsidRPr="001B45F4" w:rsidRDefault="0061652D" w:rsidP="00BC0B27">
            <w:pPr>
              <w:spacing w:before="60" w:after="60"/>
              <w:rPr>
                <w:rFonts w:cs="Arial"/>
                <w:szCs w:val="22"/>
              </w:rPr>
            </w:pPr>
            <w:r w:rsidRPr="001B45F4">
              <w:rPr>
                <w:rFonts w:cs="Arial"/>
                <w:szCs w:val="22"/>
              </w:rPr>
              <w:t>Other refundable tax offsets</w:t>
            </w:r>
          </w:p>
          <w:p w14:paraId="4688873C" w14:textId="77777777" w:rsidR="000D7F4E" w:rsidRPr="001B45F4" w:rsidRDefault="000D7F4E" w:rsidP="00BC0B27">
            <w:pPr>
              <w:spacing w:before="60" w:after="60"/>
              <w:rPr>
                <w:rFonts w:cs="Arial"/>
                <w:szCs w:val="22"/>
              </w:rPr>
            </w:pPr>
          </w:p>
          <w:p w14:paraId="69929FB0" w14:textId="3D82306C" w:rsidR="000D7F4E" w:rsidRPr="001B45F4" w:rsidRDefault="000D7F4E" w:rsidP="00BC0B27">
            <w:pPr>
              <w:spacing w:before="60" w:after="60"/>
              <w:rPr>
                <w:rFonts w:cs="Arial"/>
                <w:szCs w:val="22"/>
              </w:rPr>
            </w:pPr>
          </w:p>
        </w:tc>
      </w:tr>
      <w:tr w:rsidR="0061652D" w:rsidRPr="001B45F4" w14:paraId="69929FB6" w14:textId="77777777" w:rsidTr="00E8032D">
        <w:trPr>
          <w:trHeight w:val="300"/>
        </w:trPr>
        <w:tc>
          <w:tcPr>
            <w:tcW w:w="906" w:type="pct"/>
            <w:shd w:val="clear" w:color="auto" w:fill="auto"/>
            <w:noWrap/>
          </w:tcPr>
          <w:p w14:paraId="69929FB2" w14:textId="6FBCBDBF"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1057</w:t>
            </w:r>
          </w:p>
        </w:tc>
        <w:tc>
          <w:tcPr>
            <w:tcW w:w="758" w:type="pct"/>
          </w:tcPr>
          <w:p w14:paraId="69929FB3" w14:textId="77777777" w:rsidR="0061652D" w:rsidRPr="001B45F4" w:rsidRDefault="0061652D" w:rsidP="00BC0B27">
            <w:pPr>
              <w:spacing w:before="60" w:after="60"/>
              <w:rPr>
                <w:rFonts w:cs="Arial"/>
                <w:color w:val="000000"/>
                <w:szCs w:val="22"/>
              </w:rPr>
            </w:pPr>
            <w:r w:rsidRPr="001B45F4">
              <w:rPr>
                <w:rFonts w:cs="Arial"/>
                <w:color w:val="000000"/>
                <w:szCs w:val="22"/>
              </w:rPr>
              <w:t>Share of credit for amounts withheld from foreign resident withholdings</w:t>
            </w:r>
          </w:p>
        </w:tc>
        <w:tc>
          <w:tcPr>
            <w:tcW w:w="1515" w:type="pct"/>
          </w:tcPr>
          <w:p w14:paraId="69929FB4" w14:textId="77777777" w:rsidR="0061652D" w:rsidRPr="001B45F4" w:rsidRDefault="009E7F57" w:rsidP="00BC0B27">
            <w:pPr>
              <w:spacing w:before="60" w:after="60"/>
              <w:rPr>
                <w:rFonts w:cs="Arial"/>
                <w:color w:val="000000"/>
                <w:szCs w:val="22"/>
              </w:rPr>
            </w:pPr>
            <w:r w:rsidRPr="001B45F4">
              <w:rPr>
                <w:rFonts w:cs="Arial"/>
                <w:color w:val="000000"/>
                <w:szCs w:val="22"/>
              </w:rPr>
              <w:t>INCDTLS484</w:t>
            </w:r>
          </w:p>
        </w:tc>
        <w:tc>
          <w:tcPr>
            <w:tcW w:w="1821" w:type="pct"/>
            <w:shd w:val="clear" w:color="auto" w:fill="auto"/>
            <w:noWrap/>
          </w:tcPr>
          <w:p w14:paraId="69929FB5" w14:textId="77777777" w:rsidR="0061652D" w:rsidRPr="001B45F4" w:rsidRDefault="009E7F57" w:rsidP="00BC0B27">
            <w:pPr>
              <w:spacing w:before="60" w:after="60"/>
              <w:rPr>
                <w:rFonts w:cs="Arial"/>
                <w:color w:val="000000"/>
                <w:szCs w:val="22"/>
              </w:rPr>
            </w:pPr>
            <w:r w:rsidRPr="001B45F4">
              <w:rPr>
                <w:rFonts w:cs="Arial"/>
                <w:color w:val="000000"/>
                <w:szCs w:val="22"/>
              </w:rPr>
              <w:t>Credit for foreign resident withholding amounts (excluding capital gains) from partnership</w:t>
            </w:r>
          </w:p>
        </w:tc>
      </w:tr>
      <w:tr w:rsidR="0061652D" w:rsidRPr="001B45F4" w14:paraId="69929FBB" w14:textId="77777777" w:rsidTr="00E8032D">
        <w:trPr>
          <w:trHeight w:val="300"/>
        </w:trPr>
        <w:tc>
          <w:tcPr>
            <w:tcW w:w="906" w:type="pct"/>
            <w:shd w:val="clear" w:color="auto" w:fill="auto"/>
            <w:noWrap/>
          </w:tcPr>
          <w:p w14:paraId="69929FB7" w14:textId="3A5C7436"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1056</w:t>
            </w:r>
          </w:p>
        </w:tc>
        <w:tc>
          <w:tcPr>
            <w:tcW w:w="758" w:type="pct"/>
          </w:tcPr>
          <w:p w14:paraId="69929FB8" w14:textId="6CC64A7E" w:rsidR="0061652D" w:rsidRPr="001B45F4" w:rsidRDefault="0061652D" w:rsidP="00BC0B27">
            <w:pPr>
              <w:spacing w:before="60" w:after="60"/>
              <w:rPr>
                <w:rFonts w:cs="Arial"/>
                <w:color w:val="000000"/>
                <w:szCs w:val="22"/>
              </w:rPr>
            </w:pPr>
            <w:r w:rsidRPr="001B45F4">
              <w:rPr>
                <w:rFonts w:cs="Arial"/>
                <w:color w:val="000000"/>
                <w:szCs w:val="22"/>
              </w:rPr>
              <w:t xml:space="preserve">Credit for TFN </w:t>
            </w:r>
            <w:r w:rsidR="00CE42C6" w:rsidRPr="001B45F4">
              <w:rPr>
                <w:rFonts w:cs="Arial"/>
                <w:color w:val="000000"/>
                <w:szCs w:val="22"/>
              </w:rPr>
              <w:t>amounts withheld from payments from closely withheld trusts</w:t>
            </w:r>
          </w:p>
        </w:tc>
        <w:tc>
          <w:tcPr>
            <w:tcW w:w="1515" w:type="pct"/>
          </w:tcPr>
          <w:p w14:paraId="69929FB9" w14:textId="77777777" w:rsidR="0061652D" w:rsidRPr="001B45F4" w:rsidRDefault="009E7F57" w:rsidP="00BC0B27">
            <w:pPr>
              <w:spacing w:before="60" w:after="60"/>
              <w:rPr>
                <w:rFonts w:cs="Arial"/>
                <w:color w:val="000000"/>
                <w:szCs w:val="22"/>
              </w:rPr>
            </w:pPr>
            <w:r w:rsidRPr="001B45F4">
              <w:rPr>
                <w:rFonts w:cs="Arial"/>
                <w:szCs w:val="22"/>
              </w:rPr>
              <w:t>INCDTLS483</w:t>
            </w:r>
          </w:p>
        </w:tc>
        <w:tc>
          <w:tcPr>
            <w:tcW w:w="1821" w:type="pct"/>
            <w:shd w:val="clear" w:color="auto" w:fill="auto"/>
            <w:noWrap/>
          </w:tcPr>
          <w:p w14:paraId="69929FBA" w14:textId="77777777" w:rsidR="0061652D" w:rsidRPr="001B45F4" w:rsidRDefault="009E7F57" w:rsidP="00BC0B27">
            <w:pPr>
              <w:spacing w:before="60" w:after="60"/>
              <w:rPr>
                <w:rFonts w:cs="Arial"/>
                <w:color w:val="000000"/>
                <w:szCs w:val="22"/>
              </w:rPr>
            </w:pPr>
            <w:r w:rsidRPr="001B45F4">
              <w:rPr>
                <w:rFonts w:cs="Arial"/>
                <w:color w:val="000000"/>
                <w:szCs w:val="22"/>
              </w:rPr>
              <w:t>TFN amounts withheld from payments from closely held trusts from partnership</w:t>
            </w:r>
          </w:p>
        </w:tc>
      </w:tr>
    </w:tbl>
    <w:p w14:paraId="69929FBD" w14:textId="4F93022E" w:rsidR="000E0639" w:rsidRPr="001B45F4" w:rsidRDefault="000E0639" w:rsidP="00131A9C">
      <w:pPr>
        <w:pStyle w:val="Heading2"/>
      </w:pPr>
      <w:bookmarkStart w:id="1515" w:name="_Toc442703629"/>
      <w:bookmarkStart w:id="1516" w:name="_Toc408307071"/>
      <w:bookmarkStart w:id="1517" w:name="_Toc408317213"/>
      <w:bookmarkStart w:id="1518" w:name="_Toc408386620"/>
      <w:bookmarkStart w:id="1519" w:name="_Toc408573888"/>
      <w:bookmarkStart w:id="1520" w:name="_Toc408997403"/>
      <w:bookmarkStart w:id="1521" w:name="_Toc409008927"/>
      <w:bookmarkStart w:id="1522" w:name="_Toc409534897"/>
      <w:bookmarkStart w:id="1523" w:name="_Toc409534942"/>
      <w:bookmarkStart w:id="1524" w:name="_Toc408307073"/>
      <w:bookmarkStart w:id="1525" w:name="_Toc408317214"/>
      <w:bookmarkStart w:id="1526" w:name="_Toc408386621"/>
      <w:bookmarkStart w:id="1527" w:name="_Toc408573889"/>
      <w:bookmarkStart w:id="1528" w:name="_Toc408997404"/>
      <w:bookmarkStart w:id="1529" w:name="_Toc409008928"/>
      <w:bookmarkStart w:id="1530" w:name="_Toc409534898"/>
      <w:bookmarkStart w:id="1531" w:name="_Toc409534943"/>
      <w:bookmarkStart w:id="1532" w:name="_Toc405284611"/>
      <w:bookmarkStart w:id="1533" w:name="_Toc29560835"/>
      <w:bookmarkStart w:id="1534" w:name="_Toc29796911"/>
      <w:bookmarkStart w:id="1535" w:name="_Toc35338723"/>
      <w:bookmarkStart w:id="1536" w:name="_Toc75866978"/>
      <w:bookmarkStart w:id="1537" w:name="_Toc127522820"/>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r w:rsidRPr="001B45F4">
        <w:t>F</w:t>
      </w:r>
      <w:r w:rsidR="00B72327" w:rsidRPr="001B45F4">
        <w:t>oreign</w:t>
      </w:r>
      <w:r w:rsidR="0019731C" w:rsidRPr="001B45F4">
        <w:t xml:space="preserve"> </w:t>
      </w:r>
      <w:r w:rsidR="0008539D" w:rsidRPr="001B45F4">
        <w:t>S</w:t>
      </w:r>
      <w:r w:rsidR="00B72327" w:rsidRPr="001B45F4">
        <w:t>ource</w:t>
      </w:r>
      <w:r w:rsidR="0019731C" w:rsidRPr="001B45F4">
        <w:t xml:space="preserve"> </w:t>
      </w:r>
      <w:r w:rsidR="0008539D" w:rsidRPr="001B45F4">
        <w:t>I</w:t>
      </w:r>
      <w:r w:rsidR="00B72327" w:rsidRPr="001B45F4">
        <w:t>ncome</w:t>
      </w:r>
      <w:r w:rsidR="0008539D" w:rsidRPr="001B45F4">
        <w:t xml:space="preserve"> (FSI) </w:t>
      </w:r>
      <w:r w:rsidR="0019731C" w:rsidRPr="001B45F4">
        <w:t>d</w:t>
      </w:r>
      <w:r w:rsidR="00B72327" w:rsidRPr="001B45F4">
        <w:t>ata</w:t>
      </w:r>
      <w:bookmarkEnd w:id="1533"/>
      <w:bookmarkEnd w:id="1534"/>
      <w:bookmarkEnd w:id="1535"/>
      <w:bookmarkEnd w:id="1536"/>
      <w:bookmarkEnd w:id="1537"/>
      <w:r w:rsidR="00B72327" w:rsidRPr="001B45F4">
        <w:t xml:space="preserve"> </w:t>
      </w:r>
    </w:p>
    <w:p w14:paraId="69929FBE" w14:textId="65487235" w:rsidR="000E0639" w:rsidRPr="001B45F4" w:rsidRDefault="008056EE" w:rsidP="00771B5C">
      <w:pPr>
        <w:pStyle w:val="Maintext"/>
        <w:keepNext/>
        <w:spacing w:before="60"/>
        <w:rPr>
          <w:rFonts w:cs="Arial"/>
          <w:szCs w:val="22"/>
        </w:rPr>
      </w:pPr>
      <w:r w:rsidRPr="001B45F4">
        <w:rPr>
          <w:rFonts w:cs="Arial"/>
          <w:szCs w:val="22"/>
        </w:rPr>
        <w:t xml:space="preserve">FSI </w:t>
      </w:r>
      <w:r w:rsidR="000E0639" w:rsidRPr="001B45F4">
        <w:rPr>
          <w:rFonts w:cs="Arial"/>
          <w:szCs w:val="22"/>
        </w:rPr>
        <w:t xml:space="preserve">data reported through the </w:t>
      </w:r>
      <w:r w:rsidR="0008539D" w:rsidRPr="001B45F4">
        <w:rPr>
          <w:rFonts w:cs="Arial"/>
          <w:szCs w:val="22"/>
        </w:rPr>
        <w:t xml:space="preserve">Annual Investment Income Report </w:t>
      </w:r>
      <w:r w:rsidR="000E0639" w:rsidRPr="001B45F4">
        <w:rPr>
          <w:rFonts w:cs="Arial"/>
          <w:szCs w:val="22"/>
        </w:rPr>
        <w:t xml:space="preserve">(AIIR) will be available for pre-filling from </w:t>
      </w:r>
      <w:r w:rsidRPr="001B45F4">
        <w:rPr>
          <w:rFonts w:cs="Arial"/>
          <w:szCs w:val="22"/>
        </w:rPr>
        <w:t>2017</w:t>
      </w:r>
      <w:r w:rsidR="002F1452" w:rsidRPr="001B45F4">
        <w:rPr>
          <w:rFonts w:cs="Arial"/>
          <w:szCs w:val="22"/>
        </w:rPr>
        <w:t xml:space="preserve"> onwards</w:t>
      </w:r>
      <w:r w:rsidRPr="001B45F4">
        <w:rPr>
          <w:rFonts w:cs="Arial"/>
          <w:szCs w:val="22"/>
        </w:rPr>
        <w:t xml:space="preserve">. </w:t>
      </w:r>
    </w:p>
    <w:p w14:paraId="69929FBF" w14:textId="77777777" w:rsidR="008056EE" w:rsidRPr="001B45F4" w:rsidRDefault="008056EE" w:rsidP="00771B5C">
      <w:pPr>
        <w:pStyle w:val="Maintext"/>
        <w:keepNext/>
        <w:rPr>
          <w:rFonts w:cs="Arial"/>
          <w:szCs w:val="22"/>
        </w:rPr>
      </w:pPr>
    </w:p>
    <w:p w14:paraId="69929FC0" w14:textId="009D51BC" w:rsidR="005B4875" w:rsidRPr="001B45F4" w:rsidRDefault="00525966" w:rsidP="008E6E14">
      <w:pPr>
        <w:spacing w:after="120"/>
        <w:rPr>
          <w:rFonts w:cs="Arial"/>
          <w:szCs w:val="22"/>
        </w:rPr>
      </w:pPr>
      <w:r w:rsidRPr="001B45F4">
        <w:rPr>
          <w:rFonts w:cs="Arial"/>
          <w:szCs w:val="22"/>
        </w:rPr>
        <w:t xml:space="preserve">The elements not listed in the table below under Context RP.{FSSeqNum} are information only. The elements </w:t>
      </w:r>
      <w:r w:rsidR="00353002" w:rsidRPr="001B45F4">
        <w:rPr>
          <w:rFonts w:cs="Arial"/>
          <w:szCs w:val="22"/>
        </w:rPr>
        <w:t>listed are</w:t>
      </w:r>
      <w:r w:rsidR="008056EE" w:rsidRPr="001B45F4">
        <w:rPr>
          <w:rFonts w:cs="Arial"/>
          <w:szCs w:val="22"/>
        </w:rPr>
        <w:t xml:space="preserve"> reportable for </w:t>
      </w:r>
      <w:r w:rsidR="00347023" w:rsidRPr="001B45F4">
        <w:rPr>
          <w:rFonts w:cs="Arial"/>
          <w:szCs w:val="22"/>
        </w:rPr>
        <w:t xml:space="preserve">FSI </w:t>
      </w:r>
      <w:r w:rsidR="008056EE" w:rsidRPr="001B45F4">
        <w:rPr>
          <w:rFonts w:cs="Arial"/>
          <w:szCs w:val="22"/>
        </w:rPr>
        <w:t xml:space="preserve">only unless specified. These following elements need to be apportioned before assignment to the </w:t>
      </w:r>
      <w:r w:rsidR="008024D6" w:rsidRPr="001B45F4">
        <w:rPr>
          <w:rFonts w:cs="Arial"/>
          <w:szCs w:val="22"/>
        </w:rPr>
        <w:t>IITR</w:t>
      </w:r>
      <w:r w:rsidR="002700EF" w:rsidRPr="001B45F4">
        <w:rPr>
          <w:rFonts w:cs="Arial"/>
          <w:szCs w:val="22"/>
        </w:rPr>
        <w:t xml:space="preserve"> as shown in the below table.</w:t>
      </w:r>
    </w:p>
    <w:p w14:paraId="11CBEE8B" w14:textId="77777777" w:rsidR="006538A8" w:rsidRPr="001B45F4" w:rsidRDefault="006538A8" w:rsidP="008E6E14">
      <w:pPr>
        <w:spacing w:after="120"/>
        <w:rPr>
          <w:rFonts w:cs="Arial"/>
          <w:szCs w:val="22"/>
        </w:rPr>
      </w:pPr>
    </w:p>
    <w:p w14:paraId="143DAC8D" w14:textId="2162801A" w:rsidR="006C212D" w:rsidRPr="001B45F4" w:rsidRDefault="002700EF" w:rsidP="00B61583">
      <w:pPr>
        <w:pStyle w:val="Caption"/>
      </w:pPr>
      <w:bookmarkStart w:id="1538" w:name="_Toc100225439"/>
      <w:bookmarkStart w:id="1539" w:name="_Toc100226643"/>
      <w:bookmarkStart w:id="1540" w:name="_Toc100226671"/>
      <w:r w:rsidRPr="001B45F4">
        <w:t xml:space="preserve">Table </w:t>
      </w:r>
      <w:fldSimple w:instr=" SEQ Table \* ARABIC ">
        <w:r w:rsidRPr="001B45F4">
          <w:rPr>
            <w:noProof/>
          </w:rPr>
          <w:t>25</w:t>
        </w:r>
      </w:fldSimple>
      <w:r w:rsidRPr="001B45F4">
        <w:t>: Foreign source income data INCDTLS label assignment</w:t>
      </w:r>
      <w:bookmarkEnd w:id="1538"/>
      <w:bookmarkEnd w:id="1539"/>
      <w:bookmarkEnd w:id="1540"/>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0"/>
        <w:gridCol w:w="2051"/>
        <w:gridCol w:w="2627"/>
        <w:gridCol w:w="2698"/>
      </w:tblGrid>
      <w:tr w:rsidR="009E7F57" w:rsidRPr="001B45F4" w14:paraId="69929FC5" w14:textId="77777777" w:rsidTr="00E8032D">
        <w:trPr>
          <w:trHeight w:val="315"/>
          <w:tblHeader/>
        </w:trPr>
        <w:tc>
          <w:tcPr>
            <w:tcW w:w="1058" w:type="pct"/>
            <w:shd w:val="clear" w:color="auto" w:fill="DBE5F1" w:themeFill="accent1" w:themeFillTint="33"/>
            <w:noWrap/>
            <w:hideMark/>
          </w:tcPr>
          <w:p w14:paraId="69929FC1" w14:textId="5F4124B1" w:rsidR="009E7F57" w:rsidRPr="001B45F4" w:rsidRDefault="009E7F57" w:rsidP="00771B5C">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096" w:type="pct"/>
            <w:shd w:val="clear" w:color="auto" w:fill="DBE5F1" w:themeFill="accent1" w:themeFillTint="33"/>
          </w:tcPr>
          <w:p w14:paraId="69929FC2" w14:textId="0E39BC2D" w:rsidR="009E7F57" w:rsidRPr="001B45F4" w:rsidRDefault="009E7F57" w:rsidP="00771B5C">
            <w:pPr>
              <w:spacing w:before="60" w:after="60"/>
              <w:rPr>
                <w:rFonts w:cs="Arial"/>
                <w:b/>
                <w:bCs/>
                <w:color w:val="000000"/>
                <w:szCs w:val="22"/>
              </w:rPr>
            </w:pPr>
            <w:r w:rsidRPr="001B45F4">
              <w:rPr>
                <w:rFonts w:cs="Arial"/>
                <w:b/>
                <w:bCs/>
                <w:color w:val="000000"/>
                <w:szCs w:val="22"/>
              </w:rPr>
              <w:t>SBR P</w:t>
            </w:r>
            <w:r w:rsidR="008024D6" w:rsidRPr="001B45F4">
              <w:rPr>
                <w:rFonts w:cs="Arial"/>
                <w:b/>
                <w:bCs/>
                <w:color w:val="000000"/>
                <w:szCs w:val="22"/>
              </w:rPr>
              <w:t>IITR</w:t>
            </w:r>
            <w:r w:rsidRPr="001B45F4">
              <w:rPr>
                <w:rFonts w:cs="Arial"/>
                <w:b/>
                <w:bCs/>
                <w:color w:val="000000"/>
                <w:szCs w:val="22"/>
              </w:rPr>
              <w:t xml:space="preserve"> Label</w:t>
            </w:r>
          </w:p>
        </w:tc>
        <w:tc>
          <w:tcPr>
            <w:tcW w:w="1404" w:type="pct"/>
            <w:shd w:val="clear" w:color="auto" w:fill="DBE5F1" w:themeFill="accent1" w:themeFillTint="33"/>
          </w:tcPr>
          <w:p w14:paraId="69929FC3" w14:textId="06862D74" w:rsidR="009E7F57" w:rsidRPr="001B45F4" w:rsidRDefault="009E7F57" w:rsidP="00771B5C">
            <w:pPr>
              <w:spacing w:before="60" w:after="60"/>
              <w:rPr>
                <w:rFonts w:cs="Arial"/>
                <w:b/>
                <w:bCs/>
                <w:color w:val="000000"/>
                <w:szCs w:val="22"/>
              </w:rPr>
            </w:pPr>
            <w:r w:rsidRPr="001B45F4">
              <w:rPr>
                <w:rFonts w:cs="Arial"/>
                <w:b/>
                <w:bCs/>
                <w:color w:val="000000"/>
                <w:szCs w:val="22"/>
              </w:rPr>
              <w:t xml:space="preserve">SBR </w:t>
            </w:r>
            <w:r w:rsidR="00BB2917" w:rsidRPr="001B45F4">
              <w:rPr>
                <w:rFonts w:cs="Arial"/>
                <w:b/>
                <w:szCs w:val="22"/>
              </w:rPr>
              <w:t>INCDTLS</w:t>
            </w:r>
            <w:r w:rsidR="00BB2917" w:rsidRPr="001B45F4" w:rsidDel="00BB2917">
              <w:rPr>
                <w:rFonts w:cs="Arial"/>
                <w:b/>
                <w:bCs/>
                <w:color w:val="000000"/>
                <w:szCs w:val="22"/>
              </w:rPr>
              <w:t xml:space="preserve"> </w:t>
            </w:r>
            <w:r w:rsidRPr="001B45F4">
              <w:rPr>
                <w:rFonts w:cs="Arial"/>
                <w:b/>
                <w:bCs/>
                <w:color w:val="000000"/>
                <w:szCs w:val="22"/>
              </w:rPr>
              <w:t>Alias</w:t>
            </w:r>
          </w:p>
        </w:tc>
        <w:tc>
          <w:tcPr>
            <w:tcW w:w="1442" w:type="pct"/>
            <w:shd w:val="clear" w:color="auto" w:fill="DBE5F1" w:themeFill="accent1" w:themeFillTint="33"/>
            <w:noWrap/>
            <w:hideMark/>
          </w:tcPr>
          <w:p w14:paraId="69929FC4" w14:textId="648A7D27" w:rsidR="009E7F57" w:rsidRPr="001B45F4" w:rsidRDefault="009E7F57" w:rsidP="00771B5C">
            <w:pPr>
              <w:spacing w:before="60" w:after="60"/>
              <w:rPr>
                <w:rFonts w:cs="Arial"/>
                <w:b/>
                <w:bCs/>
                <w:color w:val="000000"/>
                <w:szCs w:val="22"/>
              </w:rPr>
            </w:pPr>
            <w:r w:rsidRPr="001B45F4">
              <w:rPr>
                <w:rFonts w:cs="Arial"/>
                <w:b/>
                <w:bCs/>
                <w:color w:val="000000"/>
                <w:szCs w:val="22"/>
              </w:rPr>
              <w:t xml:space="preserve">SBR </w:t>
            </w:r>
            <w:r w:rsidR="00BB2917" w:rsidRPr="001B45F4">
              <w:rPr>
                <w:rFonts w:cs="Arial"/>
                <w:b/>
                <w:szCs w:val="22"/>
              </w:rPr>
              <w:t>INCDTLS</w:t>
            </w:r>
            <w:r w:rsidR="00BB2917" w:rsidRPr="001B45F4" w:rsidDel="00BB2917">
              <w:rPr>
                <w:rFonts w:cs="Arial"/>
                <w:b/>
                <w:bCs/>
                <w:color w:val="000000"/>
                <w:szCs w:val="22"/>
              </w:rPr>
              <w:t xml:space="preserve"> </w:t>
            </w:r>
            <w:r w:rsidRPr="001B45F4">
              <w:rPr>
                <w:rFonts w:cs="Arial"/>
                <w:b/>
                <w:bCs/>
                <w:color w:val="000000"/>
                <w:szCs w:val="22"/>
              </w:rPr>
              <w:t xml:space="preserve">Label </w:t>
            </w:r>
          </w:p>
        </w:tc>
      </w:tr>
      <w:tr w:rsidR="009E7F57" w:rsidRPr="001B45F4" w14:paraId="69929FCA" w14:textId="77777777" w:rsidTr="00E8032D">
        <w:trPr>
          <w:trHeight w:val="300"/>
          <w:tblHeader/>
        </w:trPr>
        <w:tc>
          <w:tcPr>
            <w:tcW w:w="1058" w:type="pct"/>
            <w:shd w:val="clear" w:color="auto" w:fill="auto"/>
            <w:noWrap/>
          </w:tcPr>
          <w:p w14:paraId="69929FC6" w14:textId="641D2E12" w:rsidR="009E7F57" w:rsidRPr="001B45F4" w:rsidRDefault="008024D6" w:rsidP="00771B5C">
            <w:pPr>
              <w:spacing w:before="60" w:after="60"/>
              <w:rPr>
                <w:rFonts w:cs="Arial"/>
                <w:color w:val="000000"/>
                <w:szCs w:val="22"/>
              </w:rPr>
            </w:pPr>
            <w:r w:rsidRPr="001B45F4">
              <w:rPr>
                <w:rFonts w:cs="Arial"/>
                <w:color w:val="000000"/>
                <w:szCs w:val="22"/>
              </w:rPr>
              <w:t>IITR</w:t>
            </w:r>
            <w:r w:rsidR="009E7F57" w:rsidRPr="001B45F4">
              <w:rPr>
                <w:rFonts w:cs="Arial"/>
                <w:color w:val="000000"/>
                <w:szCs w:val="22"/>
              </w:rPr>
              <w:t>1066</w:t>
            </w:r>
          </w:p>
        </w:tc>
        <w:tc>
          <w:tcPr>
            <w:tcW w:w="1096" w:type="pct"/>
          </w:tcPr>
          <w:p w14:paraId="69929FC7" w14:textId="7177A287" w:rsidR="009E7F57" w:rsidRPr="001B45F4" w:rsidRDefault="009E7F57" w:rsidP="00771B5C">
            <w:pPr>
              <w:spacing w:before="60" w:after="60"/>
              <w:rPr>
                <w:rFonts w:cs="Arial"/>
                <w:color w:val="000000"/>
                <w:szCs w:val="22"/>
              </w:rPr>
            </w:pPr>
            <w:r w:rsidRPr="001B45F4">
              <w:rPr>
                <w:rFonts w:cs="Arial"/>
                <w:color w:val="000000"/>
                <w:szCs w:val="22"/>
              </w:rPr>
              <w:t>Assessable</w:t>
            </w:r>
            <w:r w:rsidR="00CE42C6" w:rsidRPr="001B45F4">
              <w:rPr>
                <w:rFonts w:cs="Arial"/>
                <w:color w:val="000000"/>
                <w:szCs w:val="22"/>
              </w:rPr>
              <w:t xml:space="preserve"> foreign income amount</w:t>
            </w:r>
          </w:p>
        </w:tc>
        <w:tc>
          <w:tcPr>
            <w:tcW w:w="1404" w:type="pct"/>
          </w:tcPr>
          <w:p w14:paraId="69929FC8" w14:textId="77777777" w:rsidR="009E7F57" w:rsidRPr="001B45F4" w:rsidRDefault="00EA3A64" w:rsidP="00771B5C">
            <w:pPr>
              <w:spacing w:before="60" w:after="60"/>
              <w:rPr>
                <w:rFonts w:cs="Arial"/>
                <w:color w:val="000000"/>
                <w:szCs w:val="22"/>
              </w:rPr>
            </w:pPr>
            <w:r w:rsidRPr="001B45F4">
              <w:rPr>
                <w:rFonts w:cs="Arial"/>
                <w:color w:val="000000"/>
                <w:szCs w:val="22"/>
              </w:rPr>
              <w:t>INCDTLS222</w:t>
            </w:r>
          </w:p>
        </w:tc>
        <w:tc>
          <w:tcPr>
            <w:tcW w:w="1442" w:type="pct"/>
            <w:shd w:val="clear" w:color="auto" w:fill="auto"/>
            <w:noWrap/>
          </w:tcPr>
          <w:p w14:paraId="69929FC9" w14:textId="77777777" w:rsidR="009E7F57" w:rsidRPr="001B45F4" w:rsidRDefault="00EA3A64" w:rsidP="00771B5C">
            <w:pPr>
              <w:spacing w:before="60" w:after="60"/>
              <w:rPr>
                <w:rFonts w:cs="Arial"/>
                <w:szCs w:val="22"/>
              </w:rPr>
            </w:pPr>
            <w:r w:rsidRPr="001B45F4">
              <w:rPr>
                <w:rFonts w:cs="Arial"/>
                <w:szCs w:val="22"/>
              </w:rPr>
              <w:t>Foreign financial investment gross amount</w:t>
            </w:r>
          </w:p>
        </w:tc>
      </w:tr>
      <w:tr w:rsidR="009E7F57" w:rsidRPr="001B45F4" w14:paraId="69929FCF" w14:textId="77777777" w:rsidTr="00E8032D">
        <w:trPr>
          <w:trHeight w:val="300"/>
          <w:tblHeader/>
        </w:trPr>
        <w:tc>
          <w:tcPr>
            <w:tcW w:w="1058" w:type="pct"/>
            <w:shd w:val="clear" w:color="auto" w:fill="auto"/>
            <w:noWrap/>
          </w:tcPr>
          <w:p w14:paraId="69929FCB" w14:textId="3A1A0A5D" w:rsidR="009E7F57" w:rsidRPr="001B45F4" w:rsidRDefault="008024D6" w:rsidP="00771B5C">
            <w:pPr>
              <w:spacing w:before="60" w:after="60"/>
              <w:rPr>
                <w:rFonts w:cs="Arial"/>
                <w:color w:val="000000"/>
                <w:szCs w:val="22"/>
              </w:rPr>
            </w:pPr>
            <w:r w:rsidRPr="001B45F4">
              <w:rPr>
                <w:rFonts w:cs="Arial"/>
                <w:color w:val="000000"/>
                <w:szCs w:val="22"/>
              </w:rPr>
              <w:t>IITR</w:t>
            </w:r>
            <w:r w:rsidR="009E7F57" w:rsidRPr="001B45F4">
              <w:rPr>
                <w:rFonts w:cs="Arial"/>
                <w:color w:val="000000"/>
                <w:szCs w:val="22"/>
              </w:rPr>
              <w:t>1067</w:t>
            </w:r>
          </w:p>
        </w:tc>
        <w:tc>
          <w:tcPr>
            <w:tcW w:w="1096" w:type="pct"/>
          </w:tcPr>
          <w:p w14:paraId="69929FCC" w14:textId="64AD67E5" w:rsidR="009E7F57" w:rsidRPr="001B45F4" w:rsidRDefault="009E7F57" w:rsidP="00771B5C">
            <w:pPr>
              <w:spacing w:before="60" w:after="60"/>
              <w:rPr>
                <w:rFonts w:cs="Arial"/>
                <w:color w:val="000000"/>
                <w:szCs w:val="22"/>
              </w:rPr>
            </w:pPr>
            <w:r w:rsidRPr="001B45F4">
              <w:rPr>
                <w:rFonts w:cs="Arial"/>
                <w:color w:val="000000"/>
                <w:szCs w:val="22"/>
              </w:rPr>
              <w:t xml:space="preserve">Other </w:t>
            </w:r>
            <w:r w:rsidR="00CE42C6" w:rsidRPr="001B45F4">
              <w:rPr>
                <w:rFonts w:cs="Arial"/>
                <w:color w:val="000000"/>
                <w:szCs w:val="22"/>
              </w:rPr>
              <w:t>net foreign source income</w:t>
            </w:r>
          </w:p>
        </w:tc>
        <w:tc>
          <w:tcPr>
            <w:tcW w:w="1404" w:type="pct"/>
          </w:tcPr>
          <w:p w14:paraId="69929FCD" w14:textId="77777777" w:rsidR="009E7F57" w:rsidRPr="001B45F4" w:rsidRDefault="00575422" w:rsidP="00771B5C">
            <w:pPr>
              <w:spacing w:before="60" w:after="60"/>
              <w:rPr>
                <w:rFonts w:cs="Arial"/>
                <w:color w:val="000000"/>
                <w:szCs w:val="22"/>
              </w:rPr>
            </w:pPr>
            <w:r w:rsidRPr="001B45F4">
              <w:rPr>
                <w:rFonts w:cs="Arial"/>
                <w:color w:val="000000"/>
                <w:szCs w:val="22"/>
              </w:rPr>
              <w:t>INCDTLS226</w:t>
            </w:r>
          </w:p>
        </w:tc>
        <w:tc>
          <w:tcPr>
            <w:tcW w:w="1442" w:type="pct"/>
            <w:shd w:val="clear" w:color="auto" w:fill="auto"/>
            <w:noWrap/>
          </w:tcPr>
          <w:p w14:paraId="69929FCE" w14:textId="77777777" w:rsidR="009E7F57" w:rsidRPr="001B45F4" w:rsidRDefault="00575422" w:rsidP="00771B5C">
            <w:pPr>
              <w:spacing w:before="60" w:after="60"/>
              <w:rPr>
                <w:rFonts w:cs="Arial"/>
                <w:szCs w:val="22"/>
              </w:rPr>
            </w:pPr>
            <w:r w:rsidRPr="001B45F4">
              <w:rPr>
                <w:rFonts w:cs="Arial"/>
                <w:szCs w:val="22"/>
              </w:rPr>
              <w:t>Other foreign income gross amount</w:t>
            </w:r>
          </w:p>
        </w:tc>
      </w:tr>
      <w:tr w:rsidR="009E7F57" w:rsidRPr="001B45F4" w14:paraId="69929FD4" w14:textId="77777777" w:rsidTr="00E8032D">
        <w:trPr>
          <w:trHeight w:val="300"/>
          <w:tblHeader/>
        </w:trPr>
        <w:tc>
          <w:tcPr>
            <w:tcW w:w="1058" w:type="pct"/>
            <w:shd w:val="clear" w:color="auto" w:fill="auto"/>
            <w:noWrap/>
          </w:tcPr>
          <w:p w14:paraId="69929FD0" w14:textId="39816235" w:rsidR="009E7F57" w:rsidRPr="001B45F4" w:rsidRDefault="008024D6" w:rsidP="00771B5C">
            <w:pPr>
              <w:spacing w:before="60" w:after="60"/>
              <w:rPr>
                <w:rFonts w:cs="Arial"/>
                <w:color w:val="000000"/>
                <w:szCs w:val="22"/>
              </w:rPr>
            </w:pPr>
            <w:r w:rsidRPr="001B45F4">
              <w:rPr>
                <w:rFonts w:cs="Arial"/>
                <w:color w:val="000000"/>
                <w:szCs w:val="22"/>
              </w:rPr>
              <w:t>IITR</w:t>
            </w:r>
            <w:r w:rsidR="009E7F57" w:rsidRPr="001B45F4">
              <w:rPr>
                <w:rFonts w:cs="Arial"/>
                <w:color w:val="000000"/>
                <w:szCs w:val="22"/>
              </w:rPr>
              <w:t>1068</w:t>
            </w:r>
          </w:p>
        </w:tc>
        <w:tc>
          <w:tcPr>
            <w:tcW w:w="1096" w:type="pct"/>
          </w:tcPr>
          <w:p w14:paraId="69929FD1" w14:textId="77777777" w:rsidR="009E7F57" w:rsidRPr="001B45F4" w:rsidRDefault="009E7F57" w:rsidP="00771B5C">
            <w:pPr>
              <w:spacing w:before="60" w:after="60"/>
              <w:rPr>
                <w:rFonts w:cs="Arial"/>
                <w:color w:val="000000"/>
                <w:szCs w:val="22"/>
              </w:rPr>
            </w:pPr>
            <w:r w:rsidRPr="001B45F4">
              <w:rPr>
                <w:rFonts w:cs="Arial"/>
                <w:color w:val="000000"/>
                <w:szCs w:val="22"/>
              </w:rPr>
              <w:t>Australian franking credits from a NZ franking company</w:t>
            </w:r>
          </w:p>
        </w:tc>
        <w:tc>
          <w:tcPr>
            <w:tcW w:w="1404" w:type="pct"/>
          </w:tcPr>
          <w:p w14:paraId="69929FD2" w14:textId="77777777" w:rsidR="009E7F57" w:rsidRPr="001B45F4" w:rsidRDefault="00EA3A64" w:rsidP="00771B5C">
            <w:pPr>
              <w:spacing w:before="60" w:after="60"/>
              <w:rPr>
                <w:rFonts w:cs="Arial"/>
                <w:color w:val="000000"/>
                <w:szCs w:val="22"/>
              </w:rPr>
            </w:pPr>
            <w:r w:rsidRPr="001B45F4">
              <w:rPr>
                <w:rFonts w:cs="Arial"/>
                <w:color w:val="000000"/>
                <w:szCs w:val="22"/>
              </w:rPr>
              <w:t>INCDTLS223</w:t>
            </w:r>
          </w:p>
        </w:tc>
        <w:tc>
          <w:tcPr>
            <w:tcW w:w="1442" w:type="pct"/>
            <w:shd w:val="clear" w:color="auto" w:fill="auto"/>
            <w:noWrap/>
          </w:tcPr>
          <w:p w14:paraId="69929FD3" w14:textId="77777777" w:rsidR="009E7F57" w:rsidRPr="001B45F4" w:rsidRDefault="00EA3A64" w:rsidP="00771B5C">
            <w:pPr>
              <w:spacing w:before="60" w:after="60"/>
              <w:rPr>
                <w:rFonts w:cs="Arial"/>
                <w:szCs w:val="22"/>
              </w:rPr>
            </w:pPr>
            <w:r w:rsidRPr="001B45F4">
              <w:rPr>
                <w:rFonts w:cs="Arial"/>
                <w:szCs w:val="22"/>
              </w:rPr>
              <w:t>Australian franking credits from a NZ franking company</w:t>
            </w:r>
          </w:p>
        </w:tc>
      </w:tr>
      <w:tr w:rsidR="00EA3A64" w:rsidRPr="001B45F4" w14:paraId="69929FD9" w14:textId="77777777" w:rsidTr="00E8032D">
        <w:trPr>
          <w:trHeight w:val="300"/>
          <w:tblHeader/>
        </w:trPr>
        <w:tc>
          <w:tcPr>
            <w:tcW w:w="1058" w:type="pct"/>
            <w:shd w:val="clear" w:color="auto" w:fill="auto"/>
            <w:noWrap/>
          </w:tcPr>
          <w:p w14:paraId="69929FD5" w14:textId="4E6BA106" w:rsidR="00EA3A64" w:rsidRPr="001B45F4" w:rsidRDefault="008024D6" w:rsidP="00771B5C">
            <w:pPr>
              <w:spacing w:before="60" w:after="60"/>
              <w:rPr>
                <w:rFonts w:cs="Arial"/>
                <w:color w:val="000000"/>
                <w:szCs w:val="22"/>
              </w:rPr>
            </w:pPr>
            <w:r w:rsidRPr="001B45F4">
              <w:rPr>
                <w:rFonts w:cs="Arial"/>
                <w:color w:val="000000"/>
                <w:szCs w:val="22"/>
              </w:rPr>
              <w:t>IITR</w:t>
            </w:r>
            <w:r w:rsidR="00EA3A64" w:rsidRPr="001B45F4">
              <w:rPr>
                <w:rFonts w:cs="Arial"/>
                <w:color w:val="000000"/>
                <w:szCs w:val="22"/>
              </w:rPr>
              <w:t>1069</w:t>
            </w:r>
          </w:p>
        </w:tc>
        <w:tc>
          <w:tcPr>
            <w:tcW w:w="1096" w:type="pct"/>
          </w:tcPr>
          <w:p w14:paraId="69929FD6" w14:textId="3771AD5F" w:rsidR="00EA3A64" w:rsidRPr="001B45F4" w:rsidRDefault="00EA3A64" w:rsidP="00771B5C">
            <w:pPr>
              <w:spacing w:before="60" w:after="60"/>
              <w:rPr>
                <w:rFonts w:cs="Arial"/>
                <w:color w:val="000000"/>
                <w:szCs w:val="22"/>
              </w:rPr>
            </w:pPr>
            <w:r w:rsidRPr="001B45F4">
              <w:rPr>
                <w:rFonts w:cs="Arial"/>
                <w:szCs w:val="22"/>
              </w:rPr>
              <w:t xml:space="preserve">Foreign </w:t>
            </w:r>
            <w:r w:rsidR="00CE42C6" w:rsidRPr="001B45F4">
              <w:rPr>
                <w:rFonts w:cs="Arial"/>
                <w:szCs w:val="22"/>
              </w:rPr>
              <w:t>tax offset amount</w:t>
            </w:r>
          </w:p>
        </w:tc>
        <w:tc>
          <w:tcPr>
            <w:tcW w:w="1404" w:type="pct"/>
          </w:tcPr>
          <w:p w14:paraId="69929FD7" w14:textId="77777777" w:rsidR="00EA3A64" w:rsidRPr="001B45F4" w:rsidRDefault="00EA3A64" w:rsidP="00771B5C">
            <w:pPr>
              <w:spacing w:before="60" w:after="60"/>
              <w:rPr>
                <w:rFonts w:cs="Arial"/>
                <w:szCs w:val="22"/>
              </w:rPr>
            </w:pPr>
            <w:r w:rsidRPr="001B45F4">
              <w:rPr>
                <w:rFonts w:cs="Arial"/>
                <w:color w:val="000000"/>
                <w:szCs w:val="22"/>
              </w:rPr>
              <w:t>INCDTLS227</w:t>
            </w:r>
          </w:p>
        </w:tc>
        <w:tc>
          <w:tcPr>
            <w:tcW w:w="1442" w:type="pct"/>
            <w:shd w:val="clear" w:color="auto" w:fill="auto"/>
            <w:noWrap/>
          </w:tcPr>
          <w:p w14:paraId="69929FD8" w14:textId="4E720A1D" w:rsidR="00EA3A64" w:rsidRPr="001B45F4" w:rsidRDefault="006D2FD2" w:rsidP="00771B5C">
            <w:pPr>
              <w:spacing w:before="60" w:after="60"/>
              <w:rPr>
                <w:rFonts w:cs="Arial"/>
                <w:szCs w:val="22"/>
                <w:highlight w:val="yellow"/>
              </w:rPr>
            </w:pPr>
            <w:r w:rsidRPr="001B45F4">
              <w:rPr>
                <w:rFonts w:cs="Arial"/>
                <w:szCs w:val="22"/>
              </w:rPr>
              <w:t>Other f</w:t>
            </w:r>
            <w:r w:rsidR="00EA3A64" w:rsidRPr="001B45F4">
              <w:rPr>
                <w:rFonts w:cs="Arial"/>
                <w:szCs w:val="22"/>
              </w:rPr>
              <w:t>oreign income tax offset</w:t>
            </w:r>
          </w:p>
        </w:tc>
      </w:tr>
    </w:tbl>
    <w:p w14:paraId="69929FDB" w14:textId="4B2CF760" w:rsidR="00771B5C" w:rsidRPr="001B45F4" w:rsidRDefault="00771B5C" w:rsidP="00D43989">
      <w:pPr>
        <w:pStyle w:val="Heading2"/>
      </w:pPr>
      <w:bookmarkStart w:id="1541" w:name="_Toc35338724"/>
      <w:bookmarkStart w:id="1542" w:name="_Toc75866979"/>
      <w:bookmarkStart w:id="1543" w:name="_Toc127522821"/>
      <w:r w:rsidRPr="001B45F4">
        <w:t>F</w:t>
      </w:r>
      <w:r w:rsidR="0019731C" w:rsidRPr="001B45F4">
        <w:t>oreign</w:t>
      </w:r>
      <w:r w:rsidR="00372EB1" w:rsidRPr="001B45F4">
        <w:t xml:space="preserve"> s</w:t>
      </w:r>
      <w:r w:rsidR="0019731C" w:rsidRPr="001B45F4">
        <w:t xml:space="preserve">ource </w:t>
      </w:r>
      <w:r w:rsidR="00372EB1" w:rsidRPr="001B45F4">
        <w:t>i</w:t>
      </w:r>
      <w:r w:rsidR="0019731C" w:rsidRPr="001B45F4">
        <w:t>ncome</w:t>
      </w:r>
      <w:r w:rsidR="002700EF" w:rsidRPr="001B45F4">
        <w:t xml:space="preserve"> </w:t>
      </w:r>
      <w:r w:rsidR="0019731C" w:rsidRPr="001B45F4">
        <w:t xml:space="preserve">data obtained via exchange of information </w:t>
      </w:r>
      <w:r w:rsidR="00BB0D21" w:rsidRPr="001B45F4">
        <w:t>– C</w:t>
      </w:r>
      <w:r w:rsidR="0019731C" w:rsidRPr="001B45F4">
        <w:t xml:space="preserve">ommon </w:t>
      </w:r>
      <w:r w:rsidR="002700EF" w:rsidRPr="001B45F4">
        <w:t>R</w:t>
      </w:r>
      <w:r w:rsidR="0019731C" w:rsidRPr="001B45F4">
        <w:t xml:space="preserve">eporting </w:t>
      </w:r>
      <w:r w:rsidR="00BB0D21" w:rsidRPr="001B45F4">
        <w:t>S</w:t>
      </w:r>
      <w:r w:rsidR="0019731C" w:rsidRPr="001B45F4">
        <w:t>tandard</w:t>
      </w:r>
      <w:r w:rsidR="00F16E49" w:rsidRPr="001B45F4">
        <w:t xml:space="preserve"> </w:t>
      </w:r>
      <w:r w:rsidRPr="001B45F4">
        <w:t>(CRS</w:t>
      </w:r>
      <w:r w:rsidR="00BB0D21" w:rsidRPr="001B45F4">
        <w:t>)</w:t>
      </w:r>
      <w:r w:rsidRPr="001B45F4">
        <w:t xml:space="preserve"> </w:t>
      </w:r>
      <w:r w:rsidR="0019731C" w:rsidRPr="001B45F4">
        <w:t xml:space="preserve">and </w:t>
      </w:r>
      <w:r w:rsidR="00BB0D21" w:rsidRPr="001B45F4">
        <w:t>F</w:t>
      </w:r>
      <w:r w:rsidR="0019731C" w:rsidRPr="001B45F4">
        <w:t>oreign</w:t>
      </w:r>
      <w:r w:rsidR="002700EF" w:rsidRPr="001B45F4">
        <w:t xml:space="preserve"> </w:t>
      </w:r>
      <w:r w:rsidR="00BB0D21" w:rsidRPr="001B45F4">
        <w:t>a</w:t>
      </w:r>
      <w:r w:rsidR="0019731C" w:rsidRPr="001B45F4">
        <w:t xml:space="preserve">ccount </w:t>
      </w:r>
      <w:r w:rsidR="00BB0D21" w:rsidRPr="001B45F4">
        <w:t>t</w:t>
      </w:r>
      <w:r w:rsidR="0019731C" w:rsidRPr="001B45F4">
        <w:t xml:space="preserve">ransaction </w:t>
      </w:r>
      <w:r w:rsidR="00BB0D21" w:rsidRPr="001B45F4">
        <w:t>C</w:t>
      </w:r>
      <w:r w:rsidR="0019731C" w:rsidRPr="001B45F4">
        <w:t>ompliance</w:t>
      </w:r>
      <w:r w:rsidR="00BB0D21" w:rsidRPr="001B45F4">
        <w:t xml:space="preserve"> A</w:t>
      </w:r>
      <w:r w:rsidR="0019731C" w:rsidRPr="001B45F4">
        <w:t>ct</w:t>
      </w:r>
      <w:r w:rsidR="00CE42C6" w:rsidRPr="001B45F4">
        <w:t xml:space="preserve"> (</w:t>
      </w:r>
      <w:r w:rsidRPr="001B45F4">
        <w:t>FATCA)</w:t>
      </w:r>
      <w:bookmarkEnd w:id="1541"/>
      <w:bookmarkEnd w:id="1542"/>
      <w:bookmarkEnd w:id="1543"/>
    </w:p>
    <w:p w14:paraId="69929FDC" w14:textId="1A3700F1" w:rsidR="00647A26" w:rsidRPr="001B45F4" w:rsidRDefault="004553C6" w:rsidP="004A427E">
      <w:pPr>
        <w:rPr>
          <w:rFonts w:cs="Arial"/>
          <w:szCs w:val="22"/>
        </w:rPr>
      </w:pPr>
      <w:r w:rsidRPr="001B45F4">
        <w:rPr>
          <w:rFonts w:cs="Arial"/>
          <w:szCs w:val="22"/>
        </w:rPr>
        <w:t>The ATO</w:t>
      </w:r>
      <w:r w:rsidR="000A325C" w:rsidRPr="001B45F4">
        <w:rPr>
          <w:rFonts w:cs="Arial"/>
          <w:szCs w:val="22"/>
        </w:rPr>
        <w:t xml:space="preserve"> receive</w:t>
      </w:r>
      <w:r w:rsidRPr="001B45F4">
        <w:rPr>
          <w:rFonts w:cs="Arial"/>
          <w:szCs w:val="22"/>
        </w:rPr>
        <w:t>s</w:t>
      </w:r>
      <w:r w:rsidR="000A325C" w:rsidRPr="001B45F4">
        <w:rPr>
          <w:rFonts w:cs="Arial"/>
          <w:szCs w:val="22"/>
        </w:rPr>
        <w:t xml:space="preserve"> and exchange financial account information with other tax jurisdictions, </w:t>
      </w:r>
      <w:r w:rsidR="00596515" w:rsidRPr="001B45F4">
        <w:rPr>
          <w:rFonts w:cs="Arial"/>
          <w:szCs w:val="22"/>
        </w:rPr>
        <w:t xml:space="preserve">such as </w:t>
      </w:r>
      <w:r w:rsidR="000A325C" w:rsidRPr="001B45F4">
        <w:rPr>
          <w:rFonts w:cs="Arial"/>
          <w:szCs w:val="22"/>
        </w:rPr>
        <w:t>CRS and FATCA</w:t>
      </w:r>
      <w:r w:rsidR="0054622A" w:rsidRPr="001B45F4">
        <w:rPr>
          <w:rFonts w:cs="Arial"/>
          <w:szCs w:val="22"/>
        </w:rPr>
        <w:t>.</w:t>
      </w:r>
      <w:r w:rsidR="00647A26" w:rsidRPr="001B45F4">
        <w:rPr>
          <w:rFonts w:cs="Arial"/>
          <w:szCs w:val="22"/>
        </w:rPr>
        <w:t xml:space="preserve"> Alias</w:t>
      </w:r>
      <w:r w:rsidR="00430331" w:rsidRPr="001B45F4">
        <w:rPr>
          <w:rFonts w:cs="Arial"/>
          <w:szCs w:val="22"/>
        </w:rPr>
        <w:t xml:space="preserve"> </w:t>
      </w:r>
      <w:r w:rsidR="008024D6" w:rsidRPr="001B45F4">
        <w:rPr>
          <w:rFonts w:cs="Arial"/>
          <w:szCs w:val="22"/>
        </w:rPr>
        <w:t>IITR</w:t>
      </w:r>
      <w:r w:rsidR="00430331" w:rsidRPr="001B45F4">
        <w:rPr>
          <w:rFonts w:cs="Arial"/>
          <w:szCs w:val="22"/>
        </w:rPr>
        <w:t xml:space="preserve">1173 </w:t>
      </w:r>
      <w:r w:rsidR="00CC56BC" w:rsidRPr="001B45F4">
        <w:rPr>
          <w:rFonts w:cs="Arial"/>
          <w:iCs/>
          <w:szCs w:val="22"/>
        </w:rPr>
        <w:t>Foreign income indicator</w:t>
      </w:r>
      <w:r w:rsidR="00CC56BC" w:rsidRPr="001B45F4">
        <w:rPr>
          <w:rFonts w:cs="Arial"/>
          <w:szCs w:val="22"/>
        </w:rPr>
        <w:t xml:space="preserve"> </w:t>
      </w:r>
      <w:r w:rsidR="0054622A" w:rsidRPr="001B45F4">
        <w:rPr>
          <w:rFonts w:cs="Arial"/>
          <w:szCs w:val="22"/>
        </w:rPr>
        <w:t>is set</w:t>
      </w:r>
      <w:r w:rsidR="00647A26" w:rsidRPr="001B45F4">
        <w:rPr>
          <w:rFonts w:cs="Arial"/>
          <w:szCs w:val="22"/>
        </w:rPr>
        <w:t xml:space="preserve"> to ‘True’ where the client has received foreign income from financial accounts</w:t>
      </w:r>
      <w:r w:rsidR="000A325C" w:rsidRPr="001B45F4">
        <w:rPr>
          <w:rFonts w:cs="Arial"/>
          <w:szCs w:val="22"/>
        </w:rPr>
        <w:t xml:space="preserve"> as part of this exchange of data</w:t>
      </w:r>
      <w:r w:rsidR="00647A26" w:rsidRPr="001B45F4">
        <w:rPr>
          <w:rFonts w:cs="Arial"/>
          <w:szCs w:val="22"/>
        </w:rPr>
        <w:t xml:space="preserve">. </w:t>
      </w:r>
      <w:r w:rsidR="002700EF" w:rsidRPr="001B45F4">
        <w:rPr>
          <w:rFonts w:cs="Arial"/>
          <w:szCs w:val="22"/>
        </w:rPr>
        <w:t>Digital Software Providers must</w:t>
      </w:r>
      <w:r w:rsidR="00647A26" w:rsidRPr="001B45F4">
        <w:rPr>
          <w:rFonts w:cs="Arial"/>
          <w:szCs w:val="22"/>
        </w:rPr>
        <w:t xml:space="preserve"> </w:t>
      </w:r>
      <w:r w:rsidR="0054622A" w:rsidRPr="001B45F4">
        <w:rPr>
          <w:rFonts w:cs="Arial"/>
          <w:szCs w:val="22"/>
        </w:rPr>
        <w:t>provide</w:t>
      </w:r>
      <w:r w:rsidR="00647A26" w:rsidRPr="001B45F4">
        <w:rPr>
          <w:rFonts w:cs="Arial"/>
          <w:szCs w:val="22"/>
        </w:rPr>
        <w:t xml:space="preserve"> an informational message</w:t>
      </w:r>
      <w:r w:rsidRPr="001B45F4">
        <w:rPr>
          <w:rFonts w:cs="Arial"/>
          <w:szCs w:val="22"/>
        </w:rPr>
        <w:t xml:space="preserve"> </w:t>
      </w:r>
      <w:r w:rsidR="00647A26" w:rsidRPr="001B45F4">
        <w:rPr>
          <w:rFonts w:cs="Arial"/>
          <w:szCs w:val="22"/>
        </w:rPr>
        <w:t xml:space="preserve">as follows: </w:t>
      </w:r>
    </w:p>
    <w:p w14:paraId="0FEB72F5" w14:textId="56A5E5C7" w:rsidR="002700EF" w:rsidRPr="001B45F4" w:rsidRDefault="002700EF" w:rsidP="004A427E">
      <w:pPr>
        <w:rPr>
          <w:rFonts w:cs="Arial"/>
          <w:szCs w:val="22"/>
        </w:rPr>
      </w:pPr>
    </w:p>
    <w:tbl>
      <w:tblPr>
        <w:tblStyle w:val="TableGrid"/>
        <w:tblW w:w="9356" w:type="dxa"/>
        <w:tblLook w:val="04A0" w:firstRow="1" w:lastRow="0" w:firstColumn="1" w:lastColumn="0" w:noHBand="0" w:noVBand="1"/>
      </w:tblPr>
      <w:tblGrid>
        <w:gridCol w:w="9356"/>
      </w:tblGrid>
      <w:tr w:rsidR="002700EF" w:rsidRPr="001B45F4" w14:paraId="2FFF81E5" w14:textId="77777777" w:rsidTr="00500C69">
        <w:tc>
          <w:tcPr>
            <w:tcW w:w="9288" w:type="dxa"/>
          </w:tcPr>
          <w:p w14:paraId="7F8F1AAE" w14:textId="5639F49F" w:rsidR="002700EF" w:rsidRPr="001B45F4" w:rsidRDefault="002700EF" w:rsidP="00E8032D">
            <w:pPr>
              <w:pStyle w:val="Bullet2"/>
              <w:numPr>
                <w:ilvl w:val="0"/>
                <w:numId w:val="0"/>
              </w:numPr>
              <w:tabs>
                <w:tab w:val="left" w:pos="720"/>
              </w:tabs>
              <w:rPr>
                <w:rFonts w:cs="Arial"/>
                <w:iCs/>
                <w:szCs w:val="22"/>
              </w:rPr>
            </w:pPr>
            <w:r w:rsidRPr="001B45F4">
              <w:rPr>
                <w:rFonts w:cs="Arial"/>
                <w:szCs w:val="22"/>
              </w:rPr>
              <w:t>“</w:t>
            </w:r>
            <w:r w:rsidRPr="001B45F4">
              <w:rPr>
                <w:rFonts w:cs="Arial"/>
                <w:iCs/>
                <w:szCs w:val="22"/>
              </w:rPr>
              <w:t>We have received information from a foreign tax authority that indicates that in previous income years, your client received interest or dividends from a foreign financial institution. If your client received any foreign income in the 202</w:t>
            </w:r>
            <w:r w:rsidR="005719B7">
              <w:rPr>
                <w:rFonts w:cs="Arial"/>
                <w:iCs/>
                <w:szCs w:val="22"/>
              </w:rPr>
              <w:t>3</w:t>
            </w:r>
            <w:r w:rsidRPr="001B45F4">
              <w:rPr>
                <w:rFonts w:cs="Arial"/>
                <w:iCs/>
                <w:szCs w:val="22"/>
              </w:rPr>
              <w:t xml:space="preserve"> income year, you need to include it in your client’s tax return. For more information go to </w:t>
            </w:r>
            <w:hyperlink r:id="rId45" w:history="1">
              <w:r w:rsidR="00E87216" w:rsidRPr="00E87216">
                <w:rPr>
                  <w:rStyle w:val="Hyperlink"/>
                  <w:b w:val="0"/>
                  <w:bCs/>
                  <w:noProof w:val="0"/>
                  <w:u w:val="none"/>
                </w:rPr>
                <w:t>https://www.ato.gov.au/Individuals/Income-and-deductions/Income-you-must-declare/Foreign-and-worldwide-income</w:t>
              </w:r>
            </w:hyperlink>
            <w:r w:rsidR="00E87216">
              <w:t>.</w:t>
            </w:r>
            <w:r w:rsidRPr="00F16762">
              <w:rPr>
                <w:rFonts w:cs="Arial"/>
                <w:iCs/>
                <w:szCs w:val="22"/>
              </w:rPr>
              <w:t>”</w:t>
            </w:r>
          </w:p>
        </w:tc>
      </w:tr>
    </w:tbl>
    <w:p w14:paraId="69929FDD" w14:textId="77777777" w:rsidR="00771B5C" w:rsidRPr="001B45F4" w:rsidRDefault="00771B5C" w:rsidP="004A427E">
      <w:pPr>
        <w:rPr>
          <w:rFonts w:cs="Arial"/>
          <w:szCs w:val="22"/>
        </w:rPr>
      </w:pPr>
    </w:p>
    <w:p w14:paraId="69929FDF" w14:textId="1FDF6108" w:rsidR="00B90CAC" w:rsidRPr="001B45F4" w:rsidRDefault="00B90CAC" w:rsidP="00235D97">
      <w:pPr>
        <w:pStyle w:val="Head2"/>
      </w:pPr>
      <w:bookmarkStart w:id="1544" w:name="_Toc100223288"/>
      <w:bookmarkStart w:id="1545" w:name="_Toc100223892"/>
      <w:bookmarkStart w:id="1546" w:name="_Toc100224477"/>
      <w:bookmarkStart w:id="1547" w:name="_Toc100225056"/>
      <w:bookmarkStart w:id="1548" w:name="_Toc100225660"/>
      <w:bookmarkStart w:id="1549" w:name="_Toc100226251"/>
      <w:bookmarkStart w:id="1550" w:name="_Toc29474744"/>
      <w:bookmarkStart w:id="1551" w:name="_Toc29559852"/>
      <w:bookmarkStart w:id="1552" w:name="_Toc29560242"/>
      <w:bookmarkStart w:id="1553" w:name="_Toc29560836"/>
      <w:bookmarkStart w:id="1554" w:name="_Toc29796912"/>
      <w:bookmarkStart w:id="1555" w:name="_Toc29884434"/>
      <w:bookmarkStart w:id="1556" w:name="_Toc29884752"/>
      <w:bookmarkStart w:id="1557" w:name="_Toc29885069"/>
      <w:bookmarkStart w:id="1558" w:name="_Toc29890768"/>
      <w:bookmarkStart w:id="1559" w:name="_Toc29560837"/>
      <w:bookmarkStart w:id="1560" w:name="_Toc29796913"/>
      <w:bookmarkStart w:id="1561" w:name="_Toc35338725"/>
      <w:bookmarkStart w:id="1562" w:name="_Toc75866980"/>
      <w:bookmarkStart w:id="1563" w:name="_Toc127522822"/>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sidRPr="001B45F4">
        <w:t>P</w:t>
      </w:r>
      <w:r w:rsidR="00073AD9" w:rsidRPr="001B45F4">
        <w:rPr>
          <w:caps w:val="0"/>
        </w:rPr>
        <w:t>ay</w:t>
      </w:r>
      <w:r w:rsidR="0019731C" w:rsidRPr="001B45F4">
        <w:t xml:space="preserve"> </w:t>
      </w:r>
      <w:r w:rsidR="00AE2CC6" w:rsidRPr="001B45F4">
        <w:t>A</w:t>
      </w:r>
      <w:r w:rsidR="00073AD9" w:rsidRPr="001B45F4">
        <w:rPr>
          <w:caps w:val="0"/>
        </w:rPr>
        <w:t>s</w:t>
      </w:r>
      <w:r w:rsidR="0019731C" w:rsidRPr="001B45F4">
        <w:t xml:space="preserve"> </w:t>
      </w:r>
      <w:r w:rsidR="00AE2CC6" w:rsidRPr="001B45F4">
        <w:t>Y</w:t>
      </w:r>
      <w:r w:rsidR="00073AD9" w:rsidRPr="001B45F4">
        <w:rPr>
          <w:caps w:val="0"/>
        </w:rPr>
        <w:t>ou</w:t>
      </w:r>
      <w:r w:rsidR="0019731C" w:rsidRPr="001B45F4">
        <w:t xml:space="preserve"> </w:t>
      </w:r>
      <w:r w:rsidR="00AE2CC6" w:rsidRPr="001B45F4">
        <w:t>G</w:t>
      </w:r>
      <w:r w:rsidR="00073AD9" w:rsidRPr="001B45F4">
        <w:rPr>
          <w:caps w:val="0"/>
        </w:rPr>
        <w:t>o</w:t>
      </w:r>
      <w:r w:rsidRPr="001B45F4">
        <w:t xml:space="preserve"> </w:t>
      </w:r>
      <w:r w:rsidR="00AE2CC6" w:rsidRPr="001B45F4">
        <w:t>I</w:t>
      </w:r>
      <w:r w:rsidR="00073AD9" w:rsidRPr="001B45F4">
        <w:rPr>
          <w:caps w:val="0"/>
        </w:rPr>
        <w:t>nstalments</w:t>
      </w:r>
      <w:bookmarkEnd w:id="1559"/>
      <w:bookmarkEnd w:id="1560"/>
      <w:bookmarkEnd w:id="1561"/>
      <w:r w:rsidR="00372EB1" w:rsidRPr="001B45F4">
        <w:t xml:space="preserve"> </w:t>
      </w:r>
      <w:r w:rsidR="00F16E49" w:rsidRPr="001B45F4">
        <w:t>(PAYGI)</w:t>
      </w:r>
      <w:bookmarkEnd w:id="1562"/>
      <w:bookmarkEnd w:id="1563"/>
    </w:p>
    <w:p w14:paraId="69929FE0" w14:textId="13CEA46F" w:rsidR="00B90CAC" w:rsidRPr="001B45F4" w:rsidRDefault="0034616D" w:rsidP="006737B6">
      <w:pPr>
        <w:pStyle w:val="Maintext"/>
        <w:rPr>
          <w:rStyle w:val="BodyTextChar1"/>
          <w:rFonts w:cs="Arial"/>
          <w:szCs w:val="22"/>
          <w:lang w:val="en-AU"/>
        </w:rPr>
      </w:pPr>
      <w:r w:rsidRPr="001B45F4">
        <w:rPr>
          <w:rStyle w:val="BodyTextChar1"/>
          <w:rFonts w:cs="Arial"/>
          <w:szCs w:val="22"/>
          <w:lang w:val="en-AU"/>
        </w:rPr>
        <w:t>PAYG</w:t>
      </w:r>
      <w:r w:rsidR="00BB0D21" w:rsidRPr="001B45F4">
        <w:rPr>
          <w:rStyle w:val="BodyTextChar1"/>
          <w:rFonts w:cs="Arial"/>
          <w:szCs w:val="22"/>
          <w:lang w:val="en-AU"/>
        </w:rPr>
        <w:t>I</w:t>
      </w:r>
      <w:r w:rsidRPr="001B45F4">
        <w:rPr>
          <w:rStyle w:val="BodyTextChar1"/>
          <w:rFonts w:cs="Arial"/>
          <w:szCs w:val="22"/>
          <w:lang w:val="en-AU"/>
        </w:rPr>
        <w:t xml:space="preserve"> </w:t>
      </w:r>
      <w:r w:rsidR="000A32AA" w:rsidRPr="001B45F4">
        <w:rPr>
          <w:rStyle w:val="BodyTextChar1"/>
          <w:rFonts w:cs="Arial"/>
          <w:szCs w:val="22"/>
          <w:lang w:val="en-AU"/>
        </w:rPr>
        <w:t>are</w:t>
      </w:r>
      <w:r w:rsidRPr="001B45F4">
        <w:rPr>
          <w:rStyle w:val="BodyTextChar1"/>
          <w:rFonts w:cs="Arial"/>
          <w:szCs w:val="22"/>
          <w:lang w:val="en-AU"/>
        </w:rPr>
        <w:t xml:space="preserve"> incremental amounts </w:t>
      </w:r>
      <w:r w:rsidR="000A32AA" w:rsidRPr="001B45F4">
        <w:rPr>
          <w:rStyle w:val="BodyTextChar1"/>
          <w:rFonts w:cs="Arial"/>
          <w:szCs w:val="22"/>
          <w:lang w:val="en-AU"/>
        </w:rPr>
        <w:t xml:space="preserve">paid </w:t>
      </w:r>
      <w:r w:rsidRPr="001B45F4">
        <w:rPr>
          <w:rStyle w:val="BodyTextChar1"/>
          <w:rFonts w:cs="Arial"/>
          <w:szCs w:val="22"/>
          <w:lang w:val="en-AU"/>
        </w:rPr>
        <w:t xml:space="preserve">towards </w:t>
      </w:r>
      <w:r w:rsidR="000A32AA" w:rsidRPr="001B45F4">
        <w:rPr>
          <w:rStyle w:val="BodyTextChar1"/>
          <w:rFonts w:cs="Arial"/>
          <w:szCs w:val="22"/>
          <w:lang w:val="en-AU"/>
        </w:rPr>
        <w:t>an</w:t>
      </w:r>
      <w:r w:rsidRPr="001B45F4">
        <w:rPr>
          <w:rStyle w:val="BodyTextChar1"/>
          <w:rFonts w:cs="Arial"/>
          <w:szCs w:val="22"/>
          <w:lang w:val="en-AU"/>
        </w:rPr>
        <w:t xml:space="preserve"> expected end of year income tax liability.</w:t>
      </w:r>
    </w:p>
    <w:p w14:paraId="69929FE2" w14:textId="77777777" w:rsidR="00525966" w:rsidRPr="001B45F4" w:rsidRDefault="007A170A" w:rsidP="007A170A">
      <w:pPr>
        <w:pStyle w:val="Maintext"/>
        <w:rPr>
          <w:rStyle w:val="BodyTextChar1"/>
          <w:rFonts w:cs="Arial"/>
          <w:szCs w:val="22"/>
          <w:lang w:val="en-AU"/>
        </w:rPr>
      </w:pPr>
      <w:r w:rsidRPr="001B45F4">
        <w:rPr>
          <w:rStyle w:val="BodyTextChar1"/>
          <w:rFonts w:cs="Arial"/>
          <w:szCs w:val="22"/>
          <w:lang w:val="en-AU"/>
        </w:rPr>
        <w:t xml:space="preserve">The pre-fill response will provide </w:t>
      </w:r>
      <w:r w:rsidR="00347023" w:rsidRPr="001B45F4">
        <w:rPr>
          <w:rStyle w:val="BodyTextChar1"/>
          <w:rFonts w:cs="Arial"/>
          <w:szCs w:val="22"/>
          <w:lang w:val="en-AU"/>
        </w:rPr>
        <w:t>a</w:t>
      </w:r>
      <w:r w:rsidRPr="001B45F4">
        <w:rPr>
          <w:rStyle w:val="BodyTextChar1"/>
          <w:rFonts w:cs="Arial"/>
          <w:szCs w:val="22"/>
          <w:lang w:val="en-AU"/>
        </w:rPr>
        <w:t xml:space="preserve"> quarterly amount</w:t>
      </w:r>
      <w:r w:rsidR="005A1D1F" w:rsidRPr="001B45F4">
        <w:rPr>
          <w:rStyle w:val="BodyTextChar1"/>
          <w:rFonts w:cs="Arial"/>
          <w:szCs w:val="22"/>
          <w:lang w:val="en-AU"/>
        </w:rPr>
        <w:t xml:space="preserve"> as information only</w:t>
      </w:r>
      <w:r w:rsidR="00525966" w:rsidRPr="001B45F4">
        <w:rPr>
          <w:rStyle w:val="BodyTextChar1"/>
          <w:rFonts w:cs="Arial"/>
          <w:szCs w:val="22"/>
          <w:lang w:val="en-AU"/>
        </w:rPr>
        <w:t xml:space="preserve"> under the following Contexts:</w:t>
      </w:r>
    </w:p>
    <w:p w14:paraId="69929FE3" w14:textId="77777777" w:rsidR="00525966" w:rsidRPr="001B45F4" w:rsidRDefault="00525966" w:rsidP="002E7314">
      <w:pPr>
        <w:pStyle w:val="Maintext"/>
        <w:numPr>
          <w:ilvl w:val="0"/>
          <w:numId w:val="33"/>
        </w:numPr>
        <w:spacing w:before="60"/>
        <w:rPr>
          <w:rStyle w:val="BodyTextChar1"/>
          <w:rFonts w:cs="Arial"/>
          <w:szCs w:val="22"/>
          <w:lang w:val="en-AU"/>
        </w:rPr>
      </w:pPr>
      <w:r w:rsidRPr="001B45F4">
        <w:rPr>
          <w:rStyle w:val="BodyTextChar1"/>
          <w:rFonts w:cs="Arial"/>
          <w:szCs w:val="22"/>
          <w:lang w:val="en-AU"/>
        </w:rPr>
        <w:t>RP.QuarterOne</w:t>
      </w:r>
    </w:p>
    <w:p w14:paraId="69929FE4" w14:textId="77777777" w:rsidR="00525966" w:rsidRPr="001B45F4" w:rsidRDefault="00525966" w:rsidP="005C5ACF">
      <w:pPr>
        <w:pStyle w:val="Maintext"/>
        <w:numPr>
          <w:ilvl w:val="0"/>
          <w:numId w:val="33"/>
        </w:numPr>
        <w:rPr>
          <w:rStyle w:val="BodyTextChar1"/>
          <w:rFonts w:cs="Arial"/>
          <w:szCs w:val="22"/>
          <w:lang w:val="en-AU"/>
        </w:rPr>
      </w:pPr>
      <w:r w:rsidRPr="001B45F4">
        <w:rPr>
          <w:rStyle w:val="BodyTextChar1"/>
          <w:rFonts w:cs="Arial"/>
          <w:szCs w:val="22"/>
          <w:lang w:val="en-AU"/>
        </w:rPr>
        <w:t>RP.QuarterTwo</w:t>
      </w:r>
    </w:p>
    <w:p w14:paraId="69929FE5" w14:textId="77777777" w:rsidR="00525966" w:rsidRPr="001B45F4" w:rsidRDefault="00525966" w:rsidP="005C5ACF">
      <w:pPr>
        <w:pStyle w:val="Maintext"/>
        <w:numPr>
          <w:ilvl w:val="0"/>
          <w:numId w:val="33"/>
        </w:numPr>
        <w:rPr>
          <w:rStyle w:val="BodyTextChar1"/>
          <w:rFonts w:cs="Arial"/>
          <w:szCs w:val="22"/>
          <w:lang w:val="en-AU"/>
        </w:rPr>
      </w:pPr>
      <w:r w:rsidRPr="001B45F4">
        <w:rPr>
          <w:rStyle w:val="BodyTextChar1"/>
          <w:rFonts w:cs="Arial"/>
          <w:szCs w:val="22"/>
          <w:lang w:val="en-AU"/>
        </w:rPr>
        <w:t>RP.QuarterThree</w:t>
      </w:r>
    </w:p>
    <w:p w14:paraId="69929FE6" w14:textId="77777777" w:rsidR="005A1D1F" w:rsidRPr="001B45F4" w:rsidRDefault="00525966" w:rsidP="005C5ACF">
      <w:pPr>
        <w:pStyle w:val="Maintext"/>
        <w:numPr>
          <w:ilvl w:val="0"/>
          <w:numId w:val="33"/>
        </w:numPr>
        <w:rPr>
          <w:rStyle w:val="BodyTextChar1"/>
          <w:rFonts w:cs="Arial"/>
          <w:szCs w:val="22"/>
          <w:lang w:val="en-AU"/>
        </w:rPr>
      </w:pPr>
      <w:r w:rsidRPr="001B45F4">
        <w:rPr>
          <w:rStyle w:val="BodyTextChar1"/>
          <w:rFonts w:cs="Arial"/>
          <w:szCs w:val="22"/>
          <w:lang w:val="en-AU"/>
        </w:rPr>
        <w:t>RP.QuarterFour</w:t>
      </w:r>
      <w:r w:rsidR="008F2C24" w:rsidRPr="001B45F4">
        <w:rPr>
          <w:rStyle w:val="BodyTextChar1"/>
          <w:rFonts w:cs="Arial"/>
          <w:szCs w:val="22"/>
          <w:lang w:val="en-AU"/>
        </w:rPr>
        <w:t>.</w:t>
      </w:r>
    </w:p>
    <w:p w14:paraId="69929FE7" w14:textId="77777777" w:rsidR="005A1D1F" w:rsidRPr="001B45F4" w:rsidRDefault="005A1D1F" w:rsidP="007A170A">
      <w:pPr>
        <w:pStyle w:val="Maintext"/>
        <w:rPr>
          <w:rStyle w:val="BodyTextChar1"/>
          <w:rFonts w:cs="Arial"/>
          <w:szCs w:val="22"/>
          <w:lang w:val="en-AU"/>
        </w:rPr>
      </w:pPr>
    </w:p>
    <w:p w14:paraId="69929FE8" w14:textId="24D46871" w:rsidR="00525966" w:rsidRPr="001B45F4" w:rsidRDefault="008F0EF6" w:rsidP="00596515">
      <w:pPr>
        <w:pStyle w:val="Maintext"/>
        <w:spacing w:before="60"/>
        <w:rPr>
          <w:rStyle w:val="BodyTextChar1"/>
          <w:rFonts w:cs="Arial"/>
          <w:szCs w:val="22"/>
          <w:lang w:val="en-AU"/>
        </w:rPr>
      </w:pPr>
      <w:r w:rsidRPr="001B45F4">
        <w:rPr>
          <w:rStyle w:val="BodyTextChar1"/>
          <w:rFonts w:cs="Arial"/>
          <w:szCs w:val="22"/>
          <w:lang w:val="en-AU"/>
        </w:rPr>
        <w:t xml:space="preserve">For the elements </w:t>
      </w:r>
      <w:r w:rsidR="008024D6" w:rsidRPr="001B45F4">
        <w:rPr>
          <w:rStyle w:val="BodyTextChar1"/>
          <w:rFonts w:cs="Arial"/>
          <w:szCs w:val="22"/>
          <w:lang w:val="en-AU"/>
        </w:rPr>
        <w:t>IITR</w:t>
      </w:r>
      <w:r w:rsidRPr="001B45F4">
        <w:rPr>
          <w:rStyle w:val="BodyTextChar1"/>
          <w:rFonts w:cs="Arial"/>
          <w:szCs w:val="22"/>
          <w:lang w:val="en-AU"/>
        </w:rPr>
        <w:t xml:space="preserve">1090, </w:t>
      </w:r>
      <w:r w:rsidR="008024D6" w:rsidRPr="001B45F4">
        <w:rPr>
          <w:rStyle w:val="BodyTextChar1"/>
          <w:rFonts w:cs="Arial"/>
          <w:szCs w:val="22"/>
          <w:lang w:val="en-AU"/>
        </w:rPr>
        <w:t>IITR</w:t>
      </w:r>
      <w:r w:rsidRPr="001B45F4">
        <w:rPr>
          <w:rStyle w:val="BodyTextChar1"/>
          <w:rFonts w:cs="Arial"/>
          <w:szCs w:val="22"/>
          <w:lang w:val="en-AU"/>
        </w:rPr>
        <w:t xml:space="preserve">1091, </w:t>
      </w:r>
      <w:r w:rsidR="008024D6" w:rsidRPr="001B45F4">
        <w:rPr>
          <w:rStyle w:val="BodyTextChar1"/>
          <w:rFonts w:cs="Arial"/>
          <w:szCs w:val="22"/>
          <w:lang w:val="en-AU"/>
        </w:rPr>
        <w:t>IITR</w:t>
      </w:r>
      <w:r w:rsidRPr="001B45F4">
        <w:rPr>
          <w:rStyle w:val="BodyTextChar1"/>
          <w:rFonts w:cs="Arial"/>
          <w:szCs w:val="22"/>
          <w:lang w:val="en-AU"/>
        </w:rPr>
        <w:t xml:space="preserve">1092 and </w:t>
      </w:r>
      <w:r w:rsidR="008024D6" w:rsidRPr="001B45F4">
        <w:rPr>
          <w:rStyle w:val="BodyTextChar1"/>
          <w:rFonts w:cs="Arial"/>
          <w:szCs w:val="22"/>
          <w:lang w:val="en-AU"/>
        </w:rPr>
        <w:t>IITR</w:t>
      </w:r>
      <w:r w:rsidRPr="001B45F4">
        <w:rPr>
          <w:rStyle w:val="BodyTextChar1"/>
          <w:rFonts w:cs="Arial"/>
          <w:szCs w:val="22"/>
          <w:lang w:val="en-AU"/>
        </w:rPr>
        <w:t>1093 v</w:t>
      </w:r>
      <w:r w:rsidR="007A170A" w:rsidRPr="001B45F4">
        <w:rPr>
          <w:rStyle w:val="BodyTextChar1"/>
          <w:rFonts w:cs="Arial"/>
          <w:szCs w:val="22"/>
          <w:lang w:val="en-AU"/>
        </w:rPr>
        <w:t>alid statuses include</w:t>
      </w:r>
      <w:r w:rsidR="00525966" w:rsidRPr="001B45F4">
        <w:rPr>
          <w:rStyle w:val="BodyTextChar1"/>
          <w:rFonts w:cs="Arial"/>
          <w:szCs w:val="22"/>
          <w:lang w:val="en-AU"/>
        </w:rPr>
        <w:t>:</w:t>
      </w:r>
    </w:p>
    <w:p w14:paraId="69929FE9" w14:textId="14C49A48" w:rsidR="00525966" w:rsidRPr="001B45F4" w:rsidRDefault="005636D1" w:rsidP="005C5ACF">
      <w:pPr>
        <w:pStyle w:val="Maintext"/>
        <w:numPr>
          <w:ilvl w:val="0"/>
          <w:numId w:val="34"/>
        </w:numPr>
        <w:spacing w:before="60"/>
        <w:rPr>
          <w:rStyle w:val="BodyTextChar1"/>
          <w:rFonts w:cs="Arial"/>
          <w:szCs w:val="22"/>
          <w:lang w:val="en-AU"/>
        </w:rPr>
      </w:pPr>
      <w:r w:rsidRPr="001B45F4">
        <w:rPr>
          <w:rStyle w:val="BodyTextChar1"/>
          <w:rFonts w:cs="Arial"/>
          <w:szCs w:val="22"/>
          <w:lang w:val="en-AU"/>
        </w:rPr>
        <w:t>Not applica</w:t>
      </w:r>
      <w:r w:rsidR="002700EF" w:rsidRPr="001B45F4">
        <w:rPr>
          <w:rStyle w:val="BodyTextChar1"/>
          <w:rFonts w:cs="Arial"/>
          <w:szCs w:val="22"/>
          <w:lang w:val="en-AU"/>
        </w:rPr>
        <w:t>ble</w:t>
      </w:r>
    </w:p>
    <w:p w14:paraId="69929FEA" w14:textId="4A97DC85" w:rsidR="00525966" w:rsidRPr="001B45F4" w:rsidRDefault="005636D1" w:rsidP="005C5ACF">
      <w:pPr>
        <w:pStyle w:val="Maintext"/>
        <w:numPr>
          <w:ilvl w:val="0"/>
          <w:numId w:val="34"/>
        </w:numPr>
        <w:rPr>
          <w:rStyle w:val="BodyTextChar1"/>
          <w:rFonts w:cs="Arial"/>
          <w:szCs w:val="22"/>
          <w:lang w:val="en-AU"/>
        </w:rPr>
      </w:pPr>
      <w:r w:rsidRPr="001B45F4">
        <w:rPr>
          <w:rStyle w:val="BodyTextChar1"/>
          <w:rFonts w:cs="Arial"/>
          <w:szCs w:val="22"/>
          <w:lang w:val="en-AU"/>
        </w:rPr>
        <w:t>Outstanding</w:t>
      </w:r>
    </w:p>
    <w:p w14:paraId="69929FEB" w14:textId="295B5149" w:rsidR="00525966" w:rsidRPr="001B45F4" w:rsidRDefault="005636D1" w:rsidP="005C5ACF">
      <w:pPr>
        <w:pStyle w:val="Maintext"/>
        <w:numPr>
          <w:ilvl w:val="0"/>
          <w:numId w:val="34"/>
        </w:numPr>
        <w:rPr>
          <w:rStyle w:val="BodyTextChar1"/>
          <w:rFonts w:cs="Arial"/>
          <w:szCs w:val="22"/>
          <w:lang w:val="en-AU"/>
        </w:rPr>
      </w:pPr>
      <w:r w:rsidRPr="001B45F4">
        <w:rPr>
          <w:rStyle w:val="BodyTextChar1"/>
          <w:rFonts w:cs="Arial"/>
          <w:szCs w:val="22"/>
          <w:lang w:val="en-AU"/>
        </w:rPr>
        <w:t>Unprocessed</w:t>
      </w:r>
    </w:p>
    <w:p w14:paraId="69929FEC" w14:textId="2B00504A" w:rsidR="00525966" w:rsidRPr="001B45F4" w:rsidRDefault="00257A60" w:rsidP="005C5ACF">
      <w:pPr>
        <w:pStyle w:val="Maintext"/>
        <w:numPr>
          <w:ilvl w:val="0"/>
          <w:numId w:val="34"/>
        </w:numPr>
        <w:rPr>
          <w:rStyle w:val="BodyTextChar1"/>
          <w:rFonts w:cs="Arial"/>
          <w:szCs w:val="22"/>
          <w:lang w:val="en-AU"/>
        </w:rPr>
      </w:pPr>
      <w:r w:rsidRPr="001B45F4">
        <w:rPr>
          <w:rStyle w:val="BodyTextChar1"/>
          <w:rFonts w:cs="Arial"/>
          <w:szCs w:val="22"/>
          <w:lang w:val="en-AU"/>
        </w:rPr>
        <w:t>D</w:t>
      </w:r>
      <w:r w:rsidR="00525966" w:rsidRPr="001B45F4">
        <w:rPr>
          <w:rStyle w:val="BodyTextChar1"/>
          <w:rFonts w:cs="Arial"/>
          <w:szCs w:val="22"/>
          <w:lang w:val="en-AU"/>
        </w:rPr>
        <w:t>espatched</w:t>
      </w:r>
      <w:r w:rsidR="008F2C24" w:rsidRPr="001B45F4">
        <w:rPr>
          <w:rStyle w:val="BodyTextChar1"/>
          <w:rFonts w:cs="Arial"/>
          <w:szCs w:val="22"/>
          <w:lang w:val="en-AU"/>
        </w:rPr>
        <w:t>.</w:t>
      </w:r>
    </w:p>
    <w:p w14:paraId="69929FED" w14:textId="77777777" w:rsidR="0041296B" w:rsidRPr="001B45F4" w:rsidRDefault="0041296B" w:rsidP="00596515">
      <w:pPr>
        <w:pStyle w:val="Maintext"/>
        <w:ind w:left="720"/>
        <w:rPr>
          <w:rStyle w:val="BodyTextChar1"/>
          <w:rFonts w:cs="Arial"/>
          <w:szCs w:val="22"/>
          <w:lang w:val="en-AU"/>
        </w:rPr>
      </w:pPr>
    </w:p>
    <w:p w14:paraId="69929FEE" w14:textId="77777777" w:rsidR="00146A22" w:rsidRPr="001B45F4" w:rsidRDefault="00146A22" w:rsidP="006737B6">
      <w:pPr>
        <w:pStyle w:val="Maintext"/>
        <w:rPr>
          <w:rStyle w:val="BodyTextChar1"/>
          <w:rFonts w:cs="Arial"/>
          <w:sz w:val="20"/>
          <w:szCs w:val="20"/>
          <w:lang w:val="en-AU"/>
        </w:rPr>
      </w:pPr>
      <w:r w:rsidRPr="001B45F4">
        <w:rPr>
          <w:rStyle w:val="BodyTextChar1"/>
          <w:rFonts w:cs="Arial"/>
          <w:szCs w:val="22"/>
          <w:lang w:val="en-AU"/>
        </w:rPr>
        <w:t>The total amount of instalments will be the sum of the instalments for each quarter</w:t>
      </w:r>
      <w:r w:rsidR="008A0F63" w:rsidRPr="001B45F4">
        <w:rPr>
          <w:rStyle w:val="BodyTextChar1"/>
          <w:rFonts w:cs="Arial"/>
          <w:szCs w:val="22"/>
          <w:lang w:val="en-AU"/>
        </w:rPr>
        <w:t xml:space="preserve"> where an amount is available</w:t>
      </w:r>
      <w:r w:rsidRPr="001B45F4">
        <w:rPr>
          <w:rStyle w:val="BodyTextChar1"/>
          <w:rFonts w:cs="Arial"/>
          <w:szCs w:val="22"/>
          <w:lang w:val="en-AU"/>
        </w:rPr>
        <w:t xml:space="preserve">. </w:t>
      </w:r>
      <w:r w:rsidR="00C5147E" w:rsidRPr="001B45F4">
        <w:rPr>
          <w:rStyle w:val="BodyTextChar1"/>
          <w:rFonts w:cs="Arial"/>
          <w:szCs w:val="22"/>
          <w:lang w:val="en-AU"/>
        </w:rPr>
        <w:t xml:space="preserve">The total amount displayed represents the </w:t>
      </w:r>
      <w:r w:rsidR="00347023" w:rsidRPr="001B45F4">
        <w:rPr>
          <w:rStyle w:val="BodyTextChar1"/>
          <w:rFonts w:cs="Arial"/>
          <w:szCs w:val="22"/>
          <w:lang w:val="en-AU"/>
        </w:rPr>
        <w:t>calculated</w:t>
      </w:r>
      <w:r w:rsidR="00C5147E" w:rsidRPr="001B45F4">
        <w:rPr>
          <w:rStyle w:val="BodyTextChar1"/>
          <w:rFonts w:cs="Arial"/>
          <w:szCs w:val="22"/>
          <w:lang w:val="en-AU"/>
        </w:rPr>
        <w:t xml:space="preserve"> liability, regardless of payment.</w:t>
      </w:r>
      <w:r w:rsidR="00C5147E" w:rsidRPr="001B45F4">
        <w:rPr>
          <w:rStyle w:val="BodyTextChar1"/>
          <w:rFonts w:cs="Arial"/>
          <w:sz w:val="20"/>
          <w:szCs w:val="20"/>
          <w:lang w:val="en-AU"/>
        </w:rPr>
        <w:t xml:space="preserve"> </w:t>
      </w:r>
    </w:p>
    <w:p w14:paraId="69929FEF" w14:textId="31759620" w:rsidR="000A32AA" w:rsidRPr="001B45F4" w:rsidRDefault="000A32AA" w:rsidP="00BF3A56">
      <w:pPr>
        <w:pStyle w:val="Heading2"/>
      </w:pPr>
      <w:bookmarkStart w:id="1564" w:name="_Toc29560838"/>
      <w:bookmarkStart w:id="1565" w:name="_Toc29796914"/>
      <w:bookmarkStart w:id="1566" w:name="_Toc35338726"/>
      <w:bookmarkStart w:id="1567" w:name="LowRateCap"/>
      <w:bookmarkStart w:id="1568" w:name="_Toc75866981"/>
      <w:bookmarkStart w:id="1569" w:name="_Toc127522823"/>
      <w:r w:rsidRPr="001B45F4">
        <w:t>L</w:t>
      </w:r>
      <w:r w:rsidR="00B0362F" w:rsidRPr="001B45F4">
        <w:t>ow</w:t>
      </w:r>
      <w:r w:rsidR="00372EB1" w:rsidRPr="001B45F4">
        <w:t xml:space="preserve"> </w:t>
      </w:r>
      <w:r w:rsidR="00AE2CC6" w:rsidRPr="001B45F4">
        <w:t>R</w:t>
      </w:r>
      <w:r w:rsidR="00B0362F" w:rsidRPr="001B45F4">
        <w:t>ate</w:t>
      </w:r>
      <w:r w:rsidR="00FE3EFC" w:rsidRPr="001B45F4">
        <w:t xml:space="preserve"> </w:t>
      </w:r>
      <w:r w:rsidR="00AE2CC6" w:rsidRPr="001B45F4">
        <w:t>C</w:t>
      </w:r>
      <w:r w:rsidR="00B0362F" w:rsidRPr="001B45F4">
        <w:t>ap</w:t>
      </w:r>
      <w:bookmarkEnd w:id="1564"/>
      <w:bookmarkEnd w:id="1565"/>
      <w:bookmarkEnd w:id="1566"/>
      <w:r w:rsidR="00BB0D21" w:rsidRPr="001B45F4">
        <w:t xml:space="preserve"> </w:t>
      </w:r>
      <w:bookmarkEnd w:id="1567"/>
      <w:r w:rsidR="00BB0D21" w:rsidRPr="001B45F4">
        <w:t>(LRC)</w:t>
      </w:r>
      <w:bookmarkEnd w:id="1568"/>
      <w:bookmarkEnd w:id="1569"/>
    </w:p>
    <w:p w14:paraId="69929FF0" w14:textId="553E4F7A" w:rsidR="007A170A" w:rsidRPr="001B45F4" w:rsidRDefault="007A170A" w:rsidP="007A170A">
      <w:pPr>
        <w:pStyle w:val="Maintext"/>
        <w:rPr>
          <w:rStyle w:val="BodyTextChar1"/>
          <w:rFonts w:cs="Arial"/>
          <w:szCs w:val="22"/>
        </w:rPr>
      </w:pPr>
      <w:r w:rsidRPr="001B45F4">
        <w:rPr>
          <w:rStyle w:val="BodyTextChar1"/>
          <w:rFonts w:cs="Arial"/>
          <w:szCs w:val="22"/>
        </w:rPr>
        <w:t xml:space="preserve">The </w:t>
      </w:r>
      <w:r w:rsidR="00BC4C10" w:rsidRPr="001B45F4">
        <w:rPr>
          <w:rStyle w:val="BodyTextChar1"/>
          <w:rFonts w:cs="Arial"/>
          <w:szCs w:val="22"/>
        </w:rPr>
        <w:t>202</w:t>
      </w:r>
      <w:r w:rsidR="005719B7">
        <w:rPr>
          <w:rStyle w:val="BodyTextChar1"/>
          <w:rFonts w:cs="Arial"/>
          <w:szCs w:val="22"/>
        </w:rPr>
        <w:t>3</w:t>
      </w:r>
      <w:r w:rsidR="00BC4C10" w:rsidRPr="001B45F4">
        <w:rPr>
          <w:rStyle w:val="BodyTextChar1"/>
          <w:rFonts w:cs="Arial"/>
          <w:szCs w:val="22"/>
        </w:rPr>
        <w:t xml:space="preserve"> </w:t>
      </w:r>
      <w:r w:rsidRPr="001B45F4">
        <w:rPr>
          <w:rStyle w:val="BodyTextChar1"/>
          <w:rFonts w:cs="Arial"/>
          <w:szCs w:val="22"/>
        </w:rPr>
        <w:t xml:space="preserve">pre-fill response will provide the LRC </w:t>
      </w:r>
      <w:r w:rsidR="00EA1D46" w:rsidRPr="001B45F4">
        <w:rPr>
          <w:rStyle w:val="BodyTextChar1"/>
          <w:rFonts w:cs="Arial"/>
          <w:szCs w:val="22"/>
        </w:rPr>
        <w:t xml:space="preserve">Financial </w:t>
      </w:r>
      <w:r w:rsidRPr="001B45F4">
        <w:rPr>
          <w:rStyle w:val="BodyTextChar1"/>
          <w:rFonts w:cs="Arial"/>
          <w:szCs w:val="22"/>
        </w:rPr>
        <w:t>year (</w:t>
      </w:r>
      <w:r w:rsidR="008024D6" w:rsidRPr="001B45F4">
        <w:rPr>
          <w:rStyle w:val="BodyTextChar1"/>
          <w:rFonts w:cs="Arial"/>
          <w:szCs w:val="22"/>
          <w:lang w:val="en-AU"/>
        </w:rPr>
        <w:t>IITR</w:t>
      </w:r>
      <w:r w:rsidRPr="001B45F4">
        <w:rPr>
          <w:rStyle w:val="BodyTextChar1"/>
          <w:rFonts w:cs="Arial"/>
          <w:szCs w:val="22"/>
          <w:lang w:val="en-AU"/>
        </w:rPr>
        <w:t xml:space="preserve">893) </w:t>
      </w:r>
      <w:r w:rsidRPr="001B45F4">
        <w:rPr>
          <w:rStyle w:val="BodyTextChar1"/>
          <w:rFonts w:cs="Arial"/>
          <w:szCs w:val="22"/>
        </w:rPr>
        <w:t xml:space="preserve">and </w:t>
      </w:r>
      <w:r w:rsidR="00EA1D46" w:rsidRPr="001B45F4">
        <w:rPr>
          <w:rStyle w:val="BodyTextChar1"/>
          <w:rFonts w:cs="Arial"/>
          <w:szCs w:val="22"/>
        </w:rPr>
        <w:t xml:space="preserve">Low Rate Cap </w:t>
      </w:r>
      <w:r w:rsidRPr="001B45F4">
        <w:rPr>
          <w:rStyle w:val="BodyTextChar1"/>
          <w:rFonts w:cs="Arial"/>
          <w:szCs w:val="22"/>
        </w:rPr>
        <w:t>amount (</w:t>
      </w:r>
      <w:r w:rsidR="008024D6" w:rsidRPr="001B45F4">
        <w:rPr>
          <w:rStyle w:val="BodyTextChar1"/>
          <w:rFonts w:cs="Arial"/>
          <w:szCs w:val="22"/>
          <w:lang w:val="en-AU"/>
        </w:rPr>
        <w:t>IITR</w:t>
      </w:r>
      <w:r w:rsidRPr="001B45F4">
        <w:rPr>
          <w:rStyle w:val="BodyTextChar1"/>
          <w:rFonts w:cs="Arial"/>
          <w:szCs w:val="22"/>
          <w:lang w:val="en-AU"/>
        </w:rPr>
        <w:t xml:space="preserve">894) </w:t>
      </w:r>
      <w:r w:rsidRPr="001B45F4">
        <w:rPr>
          <w:rStyle w:val="BodyTextChar1"/>
          <w:rFonts w:cs="Arial"/>
          <w:szCs w:val="22"/>
        </w:rPr>
        <w:t xml:space="preserve">for any prior years up to a maximum of five immediate prior years </w:t>
      </w:r>
      <w:r w:rsidR="00462AC5" w:rsidRPr="001B45F4">
        <w:rPr>
          <w:rStyle w:val="BodyTextChar1"/>
          <w:rFonts w:cs="Arial"/>
          <w:szCs w:val="22"/>
        </w:rPr>
        <w:t xml:space="preserve">for example, </w:t>
      </w:r>
      <w:r w:rsidRPr="001B45F4">
        <w:rPr>
          <w:rStyle w:val="BodyTextChar1"/>
          <w:rFonts w:cs="Arial"/>
          <w:szCs w:val="22"/>
        </w:rPr>
        <w:t xml:space="preserve">for </w:t>
      </w:r>
      <w:r w:rsidR="0007008B" w:rsidRPr="001B45F4">
        <w:rPr>
          <w:rStyle w:val="BodyTextChar1"/>
          <w:rFonts w:cs="Arial"/>
          <w:szCs w:val="22"/>
        </w:rPr>
        <w:t>202</w:t>
      </w:r>
      <w:r w:rsidR="005719B7">
        <w:rPr>
          <w:rStyle w:val="BodyTextChar1"/>
          <w:rFonts w:cs="Arial"/>
          <w:szCs w:val="22"/>
        </w:rPr>
        <w:t>3</w:t>
      </w:r>
      <w:r w:rsidR="00FE5F94" w:rsidRPr="001B45F4">
        <w:rPr>
          <w:rStyle w:val="BodyTextChar1"/>
          <w:rFonts w:cs="Arial"/>
          <w:szCs w:val="22"/>
        </w:rPr>
        <w:t>;</w:t>
      </w:r>
      <w:r w:rsidRPr="001B45F4">
        <w:rPr>
          <w:rStyle w:val="BodyTextChar1"/>
          <w:rFonts w:cs="Arial"/>
          <w:szCs w:val="22"/>
        </w:rPr>
        <w:t xml:space="preserve"> the valid years would be </w:t>
      </w:r>
      <w:r w:rsidR="00931886" w:rsidRPr="001B45F4">
        <w:rPr>
          <w:rStyle w:val="BodyTextChar1"/>
          <w:rFonts w:cs="Arial"/>
          <w:szCs w:val="22"/>
        </w:rPr>
        <w:t>202</w:t>
      </w:r>
      <w:r w:rsidR="005719B7">
        <w:rPr>
          <w:rStyle w:val="BodyTextChar1"/>
          <w:rFonts w:cs="Arial"/>
          <w:szCs w:val="22"/>
        </w:rPr>
        <w:t>2</w:t>
      </w:r>
      <w:r w:rsidR="00931886" w:rsidRPr="001B45F4">
        <w:rPr>
          <w:rStyle w:val="BodyTextChar1"/>
          <w:rFonts w:cs="Arial"/>
          <w:szCs w:val="22"/>
        </w:rPr>
        <w:t xml:space="preserve">, </w:t>
      </w:r>
      <w:r w:rsidR="0007008B" w:rsidRPr="001B45F4">
        <w:rPr>
          <w:rStyle w:val="BodyTextChar1"/>
          <w:rFonts w:cs="Arial"/>
          <w:szCs w:val="22"/>
        </w:rPr>
        <w:t>20</w:t>
      </w:r>
      <w:r w:rsidR="006B2DAE" w:rsidRPr="001B45F4">
        <w:rPr>
          <w:rStyle w:val="BodyTextChar1"/>
          <w:rFonts w:cs="Arial"/>
          <w:szCs w:val="22"/>
        </w:rPr>
        <w:t>2</w:t>
      </w:r>
      <w:r w:rsidR="005719B7">
        <w:rPr>
          <w:rStyle w:val="BodyTextChar1"/>
          <w:rFonts w:cs="Arial"/>
          <w:szCs w:val="22"/>
        </w:rPr>
        <w:t>1</w:t>
      </w:r>
      <w:r w:rsidR="0007008B" w:rsidRPr="001B45F4">
        <w:rPr>
          <w:rStyle w:val="BodyTextChar1"/>
          <w:rFonts w:cs="Arial"/>
          <w:szCs w:val="22"/>
        </w:rPr>
        <w:t xml:space="preserve">, </w:t>
      </w:r>
      <w:r w:rsidR="00E818AC" w:rsidRPr="001B45F4">
        <w:rPr>
          <w:rStyle w:val="BodyTextChar1"/>
          <w:rFonts w:cs="Arial"/>
          <w:szCs w:val="22"/>
        </w:rPr>
        <w:t>20</w:t>
      </w:r>
      <w:r w:rsidR="005719B7">
        <w:rPr>
          <w:rStyle w:val="BodyTextChar1"/>
          <w:rFonts w:cs="Arial"/>
          <w:szCs w:val="22"/>
        </w:rPr>
        <w:t>20</w:t>
      </w:r>
      <w:r w:rsidR="00851BD5" w:rsidRPr="001B45F4">
        <w:rPr>
          <w:rStyle w:val="BodyTextChar1"/>
          <w:rFonts w:cs="Arial"/>
          <w:szCs w:val="22"/>
        </w:rPr>
        <w:t xml:space="preserve">, </w:t>
      </w:r>
      <w:r w:rsidR="00E818AC" w:rsidRPr="001B45F4">
        <w:rPr>
          <w:rStyle w:val="BodyTextChar1"/>
          <w:rFonts w:cs="Arial"/>
          <w:szCs w:val="22"/>
        </w:rPr>
        <w:t>201</w:t>
      </w:r>
      <w:r w:rsidR="005719B7">
        <w:rPr>
          <w:rStyle w:val="BodyTextChar1"/>
          <w:rFonts w:cs="Arial"/>
          <w:szCs w:val="22"/>
        </w:rPr>
        <w:t>9</w:t>
      </w:r>
      <w:r w:rsidR="002D7FDC" w:rsidRPr="001B45F4">
        <w:rPr>
          <w:rStyle w:val="BodyTextChar1"/>
          <w:rFonts w:cs="Arial"/>
          <w:szCs w:val="22"/>
        </w:rPr>
        <w:t xml:space="preserve"> </w:t>
      </w:r>
      <w:r w:rsidR="00017C63" w:rsidRPr="001B45F4">
        <w:rPr>
          <w:rStyle w:val="BodyTextChar1"/>
          <w:rFonts w:cs="Arial"/>
          <w:szCs w:val="22"/>
        </w:rPr>
        <w:t xml:space="preserve">and </w:t>
      </w:r>
      <w:r w:rsidR="00E818AC" w:rsidRPr="001B45F4">
        <w:rPr>
          <w:rStyle w:val="BodyTextChar1"/>
          <w:rFonts w:cs="Arial"/>
          <w:szCs w:val="22"/>
        </w:rPr>
        <w:t>201</w:t>
      </w:r>
      <w:r w:rsidR="005719B7">
        <w:rPr>
          <w:rStyle w:val="BodyTextChar1"/>
          <w:rFonts w:cs="Arial"/>
          <w:szCs w:val="22"/>
        </w:rPr>
        <w:t>8</w:t>
      </w:r>
      <w:r w:rsidR="00017C63" w:rsidRPr="001B45F4">
        <w:rPr>
          <w:rStyle w:val="BodyTextChar1"/>
          <w:rFonts w:cs="Arial"/>
          <w:szCs w:val="22"/>
        </w:rPr>
        <w:t>.</w:t>
      </w:r>
      <w:r w:rsidRPr="001B45F4">
        <w:rPr>
          <w:rStyle w:val="BodyTextChar1"/>
          <w:rFonts w:cs="Arial"/>
          <w:szCs w:val="22"/>
        </w:rPr>
        <w:t xml:space="preserve"> A </w:t>
      </w:r>
      <w:r w:rsidR="00BB0D21" w:rsidRPr="001B45F4">
        <w:rPr>
          <w:rStyle w:val="BodyTextChar1"/>
          <w:rFonts w:cs="Arial"/>
          <w:szCs w:val="22"/>
        </w:rPr>
        <w:t>LRC</w:t>
      </w:r>
      <w:r w:rsidR="00847974" w:rsidRPr="001B45F4">
        <w:rPr>
          <w:rStyle w:val="BodyTextChar1"/>
          <w:rFonts w:cs="Arial"/>
          <w:szCs w:val="22"/>
        </w:rPr>
        <w:t xml:space="preserve"> </w:t>
      </w:r>
      <w:r w:rsidRPr="001B45F4">
        <w:rPr>
          <w:rStyle w:val="BodyTextChar1"/>
          <w:rFonts w:cs="Arial"/>
          <w:szCs w:val="22"/>
        </w:rPr>
        <w:t xml:space="preserve">amount may not be available for each of the years. </w:t>
      </w:r>
    </w:p>
    <w:p w14:paraId="69929FF1" w14:textId="77777777" w:rsidR="00146A22" w:rsidRPr="001B45F4" w:rsidRDefault="00146A22" w:rsidP="000A32AA">
      <w:pPr>
        <w:pStyle w:val="Maintext"/>
        <w:rPr>
          <w:rStyle w:val="BodyTextChar1"/>
          <w:rFonts w:cs="Arial"/>
          <w:szCs w:val="22"/>
        </w:rPr>
      </w:pPr>
    </w:p>
    <w:p w14:paraId="69929FF2" w14:textId="77777777" w:rsidR="00146A22" w:rsidRPr="001B45F4" w:rsidRDefault="00F60CD8" w:rsidP="000A32AA">
      <w:pPr>
        <w:pStyle w:val="Maintext"/>
        <w:rPr>
          <w:rStyle w:val="BodyTextChar1"/>
          <w:rFonts w:cs="Arial"/>
          <w:szCs w:val="22"/>
        </w:rPr>
      </w:pPr>
      <w:r w:rsidRPr="001B45F4">
        <w:rPr>
          <w:rStyle w:val="BodyTextChar1"/>
          <w:rFonts w:cs="Arial"/>
          <w:szCs w:val="22"/>
        </w:rPr>
        <w:t xml:space="preserve">LRC amounts are to be totaled to give the accumulative low rate cap. </w:t>
      </w:r>
    </w:p>
    <w:p w14:paraId="69929FF3" w14:textId="77777777" w:rsidR="00F60CD8" w:rsidRPr="001B45F4" w:rsidRDefault="00F60CD8" w:rsidP="000A32AA">
      <w:pPr>
        <w:pStyle w:val="Maintext"/>
        <w:rPr>
          <w:rStyle w:val="BodyTextChar1"/>
          <w:rFonts w:cs="Arial"/>
          <w:szCs w:val="22"/>
        </w:rPr>
      </w:pPr>
    </w:p>
    <w:p w14:paraId="6AF3BDB9" w14:textId="44EEBBF5" w:rsidR="000D6F71" w:rsidRPr="00AE37AC" w:rsidRDefault="00F60CD8" w:rsidP="000D6F71">
      <w:pPr>
        <w:pStyle w:val="CommentText"/>
      </w:pPr>
      <w:r w:rsidRPr="001B45F4">
        <w:rPr>
          <w:rStyle w:val="BodyTextChar1"/>
          <w:rFonts w:cs="Arial"/>
          <w:szCs w:val="22"/>
        </w:rPr>
        <w:t xml:space="preserve">Where the accumulative </w:t>
      </w:r>
      <w:r w:rsidR="00BB0D21" w:rsidRPr="001B45F4">
        <w:rPr>
          <w:rStyle w:val="BodyTextChar1"/>
          <w:rFonts w:cs="Arial"/>
          <w:szCs w:val="22"/>
        </w:rPr>
        <w:t>LRC</w:t>
      </w:r>
      <w:r w:rsidRPr="001B45F4">
        <w:rPr>
          <w:rStyle w:val="BodyTextChar1"/>
          <w:rFonts w:cs="Arial"/>
          <w:szCs w:val="22"/>
        </w:rPr>
        <w:t xml:space="preserve"> is less than</w:t>
      </w:r>
      <w:r w:rsidR="00134DBF" w:rsidRPr="001B45F4">
        <w:rPr>
          <w:rStyle w:val="BodyTextChar1"/>
          <w:rFonts w:cs="Arial"/>
          <w:szCs w:val="22"/>
        </w:rPr>
        <w:t xml:space="preserve"> or equal to</w:t>
      </w:r>
      <w:r w:rsidRPr="001B45F4">
        <w:rPr>
          <w:rStyle w:val="BodyTextChar1"/>
          <w:rFonts w:cs="Arial"/>
          <w:szCs w:val="22"/>
        </w:rPr>
        <w:t xml:space="preserve"> the LRC threshold ($</w:t>
      </w:r>
      <w:r w:rsidR="00BC4C10" w:rsidRPr="001B45F4">
        <w:rPr>
          <w:rStyle w:val="BodyTextChar1"/>
          <w:rFonts w:cs="Arial"/>
          <w:szCs w:val="22"/>
        </w:rPr>
        <w:t>2</w:t>
      </w:r>
      <w:r w:rsidR="005719B7">
        <w:rPr>
          <w:rStyle w:val="BodyTextChar1"/>
          <w:rFonts w:cs="Arial"/>
          <w:szCs w:val="22"/>
        </w:rPr>
        <w:t>3</w:t>
      </w:r>
      <w:r w:rsidR="002352DD">
        <w:rPr>
          <w:rStyle w:val="BodyTextChar1"/>
          <w:rFonts w:cs="Arial"/>
          <w:szCs w:val="22"/>
        </w:rPr>
        <w:t>0</w:t>
      </w:r>
      <w:r w:rsidR="00851BD5" w:rsidRPr="001B45F4">
        <w:rPr>
          <w:rStyle w:val="BodyTextChar1"/>
          <w:rFonts w:cs="Arial"/>
          <w:szCs w:val="22"/>
        </w:rPr>
        <w:t>,000</w:t>
      </w:r>
      <w:r w:rsidRPr="001B45F4">
        <w:rPr>
          <w:rStyle w:val="BodyTextChar1"/>
          <w:rFonts w:cs="Arial"/>
          <w:szCs w:val="22"/>
        </w:rPr>
        <w:t xml:space="preserve"> in </w:t>
      </w:r>
      <w:r w:rsidR="00BC4C10" w:rsidRPr="001B45F4">
        <w:rPr>
          <w:rStyle w:val="BodyTextChar1"/>
          <w:rFonts w:cs="Arial"/>
          <w:szCs w:val="22"/>
        </w:rPr>
        <w:t>202</w:t>
      </w:r>
      <w:r w:rsidR="005719B7">
        <w:rPr>
          <w:rStyle w:val="BodyTextChar1"/>
          <w:rFonts w:cs="Arial"/>
          <w:szCs w:val="22"/>
        </w:rPr>
        <w:t>3</w:t>
      </w:r>
      <w:r w:rsidRPr="001B45F4">
        <w:rPr>
          <w:rStyle w:val="BodyTextChar1"/>
          <w:rFonts w:cs="Arial"/>
          <w:szCs w:val="22"/>
        </w:rPr>
        <w:t xml:space="preserve">), the LRC amount for each year and the total amount should be displayed. </w:t>
      </w:r>
      <w:r w:rsidR="00A8147B" w:rsidRPr="00A8147B">
        <w:t xml:space="preserve"> </w:t>
      </w:r>
      <w:r w:rsidR="00A8147B" w:rsidRPr="00E84AF6">
        <w:rPr>
          <w:sz w:val="22"/>
          <w:szCs w:val="22"/>
        </w:rPr>
        <w:t xml:space="preserve">Refer to </w:t>
      </w:r>
      <w:hyperlink r:id="rId46" w:anchor="Lowratecapamount." w:history="1">
        <w:r w:rsidR="00A8147B" w:rsidRPr="00E8032D">
          <w:rPr>
            <w:rFonts w:cs="Arial"/>
            <w:iCs/>
            <w:color w:val="0046D2"/>
            <w:sz w:val="22"/>
            <w:szCs w:val="22"/>
            <w:lang w:val="en"/>
          </w:rPr>
          <w:t>Low rate cap amount</w:t>
        </w:r>
      </w:hyperlink>
      <w:r w:rsidR="00A8147B" w:rsidRPr="00E8032D">
        <w:rPr>
          <w:sz w:val="22"/>
          <w:szCs w:val="22"/>
        </w:rPr>
        <w:t xml:space="preserve"> for further information </w:t>
      </w:r>
      <w:r w:rsidR="00614BCA" w:rsidRPr="00E8032D">
        <w:rPr>
          <w:sz w:val="22"/>
          <w:szCs w:val="22"/>
        </w:rPr>
        <w:t>on</w:t>
      </w:r>
      <w:r w:rsidR="00A8147B" w:rsidRPr="00E8032D">
        <w:rPr>
          <w:sz w:val="22"/>
          <w:szCs w:val="22"/>
        </w:rPr>
        <w:t xml:space="preserve"> prior years</w:t>
      </w:r>
      <w:r w:rsidR="00CC5EB5" w:rsidRPr="00AE37AC">
        <w:rPr>
          <w:rStyle w:val="Hyperlink"/>
          <w:b w:val="0"/>
          <w:bCs/>
          <w:color w:val="auto"/>
          <w:sz w:val="22"/>
          <w:szCs w:val="22"/>
          <w:u w:val="none"/>
        </w:rPr>
        <w:t>.</w:t>
      </w:r>
      <w:r w:rsidR="000D6F71" w:rsidRPr="00AE37AC">
        <w:rPr>
          <w:b/>
          <w:bCs/>
          <w:sz w:val="22"/>
          <w:szCs w:val="22"/>
        </w:rPr>
        <w:t xml:space="preserve"> </w:t>
      </w:r>
    </w:p>
    <w:p w14:paraId="69929FF5" w14:textId="77777777" w:rsidR="00F60CD8" w:rsidRPr="001B45F4" w:rsidRDefault="00F60CD8" w:rsidP="000A32AA">
      <w:pPr>
        <w:pStyle w:val="Maintext"/>
        <w:rPr>
          <w:rStyle w:val="BodyTextChar1"/>
          <w:rFonts w:cs="Arial"/>
          <w:szCs w:val="22"/>
        </w:rPr>
      </w:pPr>
    </w:p>
    <w:p w14:paraId="69929FF6" w14:textId="22BF9D1D" w:rsidR="00F60CD8" w:rsidRPr="001B45F4" w:rsidRDefault="00F60CD8" w:rsidP="000A32AA">
      <w:pPr>
        <w:pStyle w:val="Maintext"/>
        <w:rPr>
          <w:rStyle w:val="BodyTextChar1"/>
          <w:rFonts w:cs="Arial"/>
          <w:szCs w:val="22"/>
        </w:rPr>
      </w:pPr>
      <w:r w:rsidRPr="001B45F4">
        <w:rPr>
          <w:rStyle w:val="BodyTextChar1"/>
          <w:rFonts w:cs="Arial"/>
          <w:szCs w:val="22"/>
        </w:rPr>
        <w:t xml:space="preserve">Where the accumulative low rate cap is greater than the LRC threshold, no LRC amounts should be displayed. Instead, a message to advise the client has exceeded the </w:t>
      </w:r>
      <w:r w:rsidR="00BB0D21" w:rsidRPr="001B45F4">
        <w:rPr>
          <w:rStyle w:val="BodyTextChar1"/>
          <w:rFonts w:cs="Arial"/>
          <w:szCs w:val="22"/>
        </w:rPr>
        <w:t>LRC</w:t>
      </w:r>
      <w:r w:rsidRPr="001B45F4">
        <w:rPr>
          <w:rStyle w:val="BodyTextChar1"/>
          <w:rFonts w:cs="Arial"/>
          <w:szCs w:val="22"/>
        </w:rPr>
        <w:t xml:space="preserve"> </w:t>
      </w:r>
      <w:r w:rsidR="00FE3EFC" w:rsidRPr="001B45F4">
        <w:rPr>
          <w:rStyle w:val="BodyTextChar1"/>
          <w:rFonts w:cs="Arial"/>
          <w:szCs w:val="22"/>
        </w:rPr>
        <w:t xml:space="preserve">must </w:t>
      </w:r>
      <w:r w:rsidRPr="001B45F4">
        <w:rPr>
          <w:rStyle w:val="BodyTextChar1"/>
          <w:rFonts w:cs="Arial"/>
          <w:szCs w:val="22"/>
        </w:rPr>
        <w:t xml:space="preserve">be provided. </w:t>
      </w:r>
    </w:p>
    <w:p w14:paraId="69929FF7" w14:textId="77777777" w:rsidR="007744D5" w:rsidRPr="001B45F4" w:rsidRDefault="007744D5" w:rsidP="000A32AA">
      <w:pPr>
        <w:pStyle w:val="Maintext"/>
        <w:rPr>
          <w:rStyle w:val="BodyTextChar1"/>
          <w:rFonts w:cs="Arial"/>
          <w:szCs w:val="22"/>
        </w:rPr>
      </w:pPr>
    </w:p>
    <w:p w14:paraId="69929FF8" w14:textId="2BFB2340" w:rsidR="007744D5" w:rsidRPr="001B45F4" w:rsidRDefault="007744D5" w:rsidP="000A32AA">
      <w:pPr>
        <w:pStyle w:val="Maintext"/>
        <w:rPr>
          <w:rFonts w:cs="Arial"/>
          <w:szCs w:val="22"/>
        </w:rPr>
      </w:pPr>
      <w:r w:rsidRPr="001B45F4">
        <w:rPr>
          <w:rStyle w:val="BodyTextChar1"/>
          <w:rFonts w:cs="Arial"/>
          <w:szCs w:val="22"/>
        </w:rPr>
        <w:t>L</w:t>
      </w:r>
      <w:r w:rsidR="00BB0D21" w:rsidRPr="001B45F4">
        <w:rPr>
          <w:rStyle w:val="BodyTextChar1"/>
          <w:rFonts w:cs="Arial"/>
          <w:szCs w:val="22"/>
        </w:rPr>
        <w:t>RC</w:t>
      </w:r>
      <w:r w:rsidRPr="001B45F4">
        <w:rPr>
          <w:rStyle w:val="BodyTextChar1"/>
          <w:rFonts w:cs="Arial"/>
          <w:szCs w:val="22"/>
        </w:rPr>
        <w:t xml:space="preserve"> data </w:t>
      </w:r>
      <w:r w:rsidRPr="001B45F4">
        <w:rPr>
          <w:rFonts w:cs="Arial"/>
          <w:szCs w:val="22"/>
        </w:rPr>
        <w:t xml:space="preserve">will be available through the </w:t>
      </w:r>
      <w:r w:rsidR="00BB0D21" w:rsidRPr="001B45F4">
        <w:rPr>
          <w:rFonts w:cs="Arial"/>
          <w:szCs w:val="22"/>
        </w:rPr>
        <w:t xml:space="preserve">pre-fill </w:t>
      </w:r>
      <w:r w:rsidRPr="001B45F4">
        <w:rPr>
          <w:rFonts w:cs="Arial"/>
          <w:szCs w:val="22"/>
        </w:rPr>
        <w:t>response as information only and will include the following</w:t>
      </w:r>
      <w:r w:rsidR="00FE3EFC" w:rsidRPr="001B45F4">
        <w:rPr>
          <w:rFonts w:cs="Arial"/>
          <w:szCs w:val="22"/>
        </w:rPr>
        <w:t xml:space="preserve"> in the below table.</w:t>
      </w:r>
    </w:p>
    <w:p w14:paraId="444866AC" w14:textId="145C1E0D" w:rsidR="00FE3EFC" w:rsidRPr="001B45F4" w:rsidRDefault="00FE3EFC" w:rsidP="000A32AA">
      <w:pPr>
        <w:pStyle w:val="Maintext"/>
        <w:rPr>
          <w:rFonts w:cs="Arial"/>
          <w:szCs w:val="22"/>
        </w:rPr>
      </w:pPr>
    </w:p>
    <w:p w14:paraId="69929FF9" w14:textId="2E9B9C03" w:rsidR="00CE0CC1" w:rsidRPr="001B45F4" w:rsidRDefault="00FE3EFC" w:rsidP="000A32AA">
      <w:pPr>
        <w:pStyle w:val="Maintext"/>
        <w:rPr>
          <w:rStyle w:val="BodyTextChar1"/>
          <w:rFonts w:cs="Arial"/>
          <w:szCs w:val="22"/>
        </w:rPr>
      </w:pPr>
      <w:bookmarkStart w:id="1570" w:name="_Toc100225440"/>
      <w:bookmarkStart w:id="1571" w:name="_Toc100226644"/>
      <w:bookmarkStart w:id="1572" w:name="_Toc100226672"/>
      <w:r w:rsidRPr="001B45F4">
        <w:rPr>
          <w:rFonts w:cs="Arial"/>
          <w:b/>
          <w:bCs/>
          <w:szCs w:val="22"/>
        </w:rPr>
        <w:t xml:space="preserve">Table </w:t>
      </w:r>
      <w:r w:rsidRPr="001B45F4">
        <w:rPr>
          <w:rFonts w:cs="Arial"/>
          <w:b/>
          <w:bCs/>
          <w:szCs w:val="22"/>
        </w:rPr>
        <w:fldChar w:fldCharType="begin"/>
      </w:r>
      <w:r w:rsidRPr="001B45F4">
        <w:rPr>
          <w:rFonts w:cs="Arial"/>
          <w:b/>
          <w:bCs/>
          <w:szCs w:val="22"/>
        </w:rPr>
        <w:instrText xml:space="preserve"> SEQ Table \* ARABIC </w:instrText>
      </w:r>
      <w:r w:rsidRPr="001B45F4">
        <w:rPr>
          <w:rFonts w:cs="Arial"/>
          <w:b/>
          <w:bCs/>
          <w:szCs w:val="22"/>
        </w:rPr>
        <w:fldChar w:fldCharType="separate"/>
      </w:r>
      <w:r w:rsidRPr="001B45F4">
        <w:rPr>
          <w:rFonts w:cs="Arial"/>
          <w:b/>
          <w:bCs/>
          <w:noProof/>
          <w:szCs w:val="22"/>
        </w:rPr>
        <w:t>26</w:t>
      </w:r>
      <w:r w:rsidRPr="001B45F4">
        <w:rPr>
          <w:rFonts w:cs="Arial"/>
          <w:b/>
          <w:bCs/>
          <w:noProof/>
          <w:szCs w:val="22"/>
        </w:rPr>
        <w:fldChar w:fldCharType="end"/>
      </w:r>
      <w:r w:rsidRPr="001B45F4">
        <w:rPr>
          <w:rStyle w:val="BodyTextChar1"/>
          <w:rFonts w:cs="Arial"/>
          <w:b/>
          <w:bCs/>
          <w:szCs w:val="22"/>
        </w:rPr>
        <w:t>: Pre-fill response for Low rate cap data</w:t>
      </w:r>
      <w:bookmarkEnd w:id="1570"/>
      <w:bookmarkEnd w:id="1571"/>
      <w:bookmarkEnd w:id="1572"/>
    </w:p>
    <w:tbl>
      <w:tblPr>
        <w:tblStyle w:val="TableGrid"/>
        <w:tblW w:w="9356" w:type="dxa"/>
        <w:tblLook w:val="04A0" w:firstRow="1" w:lastRow="0" w:firstColumn="1" w:lastColumn="0" w:noHBand="0" w:noVBand="1"/>
      </w:tblPr>
      <w:tblGrid>
        <w:gridCol w:w="2008"/>
        <w:gridCol w:w="2006"/>
        <w:gridCol w:w="5342"/>
      </w:tblGrid>
      <w:tr w:rsidR="007744D5" w:rsidRPr="001B45F4" w14:paraId="69929FFD" w14:textId="77777777" w:rsidTr="00500C69">
        <w:trPr>
          <w:tblHeader/>
        </w:trPr>
        <w:tc>
          <w:tcPr>
            <w:tcW w:w="1073" w:type="pct"/>
            <w:shd w:val="clear" w:color="auto" w:fill="DBE5F1" w:themeFill="accent1" w:themeFillTint="33"/>
          </w:tcPr>
          <w:p w14:paraId="69929FFA" w14:textId="4938C58C" w:rsidR="007744D5" w:rsidRPr="001B45F4" w:rsidRDefault="007744D5" w:rsidP="004A427E">
            <w:pPr>
              <w:pStyle w:val="Maintext"/>
              <w:spacing w:before="60" w:after="60"/>
              <w:rPr>
                <w:rFonts w:cs="Arial"/>
                <w:b/>
                <w:szCs w:val="22"/>
              </w:rPr>
            </w:pPr>
            <w:r w:rsidRPr="001B45F4">
              <w:rPr>
                <w:rFonts w:cs="Arial"/>
                <w:b/>
                <w:szCs w:val="22"/>
              </w:rPr>
              <w:t>Context</w:t>
            </w:r>
            <w:r w:rsidR="00BB0D21" w:rsidRPr="001B45F4">
              <w:rPr>
                <w:rFonts w:cs="Arial"/>
                <w:b/>
                <w:szCs w:val="22"/>
              </w:rPr>
              <w:t xml:space="preserve"> instance</w:t>
            </w:r>
          </w:p>
        </w:tc>
        <w:tc>
          <w:tcPr>
            <w:tcW w:w="1072" w:type="pct"/>
            <w:shd w:val="clear" w:color="auto" w:fill="DBE5F1" w:themeFill="accent1" w:themeFillTint="33"/>
          </w:tcPr>
          <w:p w14:paraId="69929FFB" w14:textId="79E46F0F" w:rsidR="007744D5" w:rsidRPr="001B45F4" w:rsidRDefault="007744D5"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E3EFC" w:rsidRPr="001B45F4">
              <w:rPr>
                <w:rFonts w:cs="Arial"/>
                <w:b/>
                <w:szCs w:val="22"/>
              </w:rPr>
              <w:t>a</w:t>
            </w:r>
            <w:r w:rsidR="00D525ED" w:rsidRPr="001B45F4">
              <w:rPr>
                <w:rFonts w:cs="Arial"/>
                <w:b/>
                <w:szCs w:val="22"/>
              </w:rPr>
              <w:t>lias</w:t>
            </w:r>
          </w:p>
        </w:tc>
        <w:tc>
          <w:tcPr>
            <w:tcW w:w="2855" w:type="pct"/>
            <w:shd w:val="clear" w:color="auto" w:fill="DBE5F1" w:themeFill="accent1" w:themeFillTint="33"/>
          </w:tcPr>
          <w:p w14:paraId="69929FFC" w14:textId="1273F10C" w:rsidR="007744D5" w:rsidRPr="001B45F4" w:rsidRDefault="007744D5"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E3EFC" w:rsidRPr="001B45F4">
              <w:rPr>
                <w:rFonts w:cs="Arial"/>
                <w:b/>
                <w:szCs w:val="22"/>
              </w:rPr>
              <w:t>l</w:t>
            </w:r>
            <w:r w:rsidR="00D525ED" w:rsidRPr="001B45F4">
              <w:rPr>
                <w:rFonts w:cs="Arial"/>
                <w:b/>
                <w:szCs w:val="22"/>
              </w:rPr>
              <w:t>abel</w:t>
            </w:r>
          </w:p>
        </w:tc>
      </w:tr>
      <w:tr w:rsidR="007744D5" w:rsidRPr="001B45F4" w14:paraId="6992A001" w14:textId="77777777" w:rsidTr="00500C69">
        <w:tc>
          <w:tcPr>
            <w:tcW w:w="1073" w:type="pct"/>
          </w:tcPr>
          <w:p w14:paraId="69929FFE" w14:textId="77777777" w:rsidR="007744D5" w:rsidRPr="001B45F4" w:rsidRDefault="007744D5" w:rsidP="004A427E">
            <w:pPr>
              <w:spacing w:before="60" w:after="60"/>
              <w:rPr>
                <w:rFonts w:cs="Arial"/>
                <w:color w:val="000000"/>
                <w:szCs w:val="22"/>
              </w:rPr>
            </w:pPr>
            <w:r w:rsidRPr="001B45F4">
              <w:rPr>
                <w:rFonts w:cs="Arial"/>
                <w:color w:val="000000"/>
                <w:szCs w:val="22"/>
              </w:rPr>
              <w:t>RP.{FinYear}</w:t>
            </w:r>
          </w:p>
        </w:tc>
        <w:tc>
          <w:tcPr>
            <w:tcW w:w="1072" w:type="pct"/>
          </w:tcPr>
          <w:p w14:paraId="69929FFF" w14:textId="2D6C4B31" w:rsidR="007744D5" w:rsidRPr="001B45F4" w:rsidRDefault="008024D6" w:rsidP="004A427E">
            <w:pPr>
              <w:spacing w:before="60" w:after="60"/>
              <w:rPr>
                <w:rFonts w:cs="Arial"/>
                <w:color w:val="000000"/>
                <w:szCs w:val="22"/>
              </w:rPr>
            </w:pPr>
            <w:r w:rsidRPr="001B45F4">
              <w:rPr>
                <w:rFonts w:cs="Arial"/>
                <w:color w:val="000000"/>
                <w:szCs w:val="22"/>
              </w:rPr>
              <w:t>IITR</w:t>
            </w:r>
            <w:r w:rsidR="007744D5" w:rsidRPr="001B45F4">
              <w:rPr>
                <w:rFonts w:cs="Arial"/>
                <w:color w:val="000000"/>
                <w:szCs w:val="22"/>
              </w:rPr>
              <w:t>893</w:t>
            </w:r>
          </w:p>
        </w:tc>
        <w:tc>
          <w:tcPr>
            <w:tcW w:w="2855" w:type="pct"/>
          </w:tcPr>
          <w:p w14:paraId="6992A000" w14:textId="4FA16A4B" w:rsidR="007744D5" w:rsidRPr="001B45F4" w:rsidRDefault="007744D5" w:rsidP="004A427E">
            <w:pPr>
              <w:spacing w:before="60" w:after="60"/>
              <w:rPr>
                <w:rFonts w:cs="Arial"/>
                <w:color w:val="000000"/>
                <w:szCs w:val="22"/>
              </w:rPr>
            </w:pPr>
            <w:r w:rsidRPr="001B45F4">
              <w:rPr>
                <w:rFonts w:cs="Arial"/>
                <w:color w:val="000000"/>
                <w:szCs w:val="22"/>
              </w:rPr>
              <w:t xml:space="preserve">Financial </w:t>
            </w:r>
            <w:r w:rsidR="00BB0D21" w:rsidRPr="001B45F4">
              <w:rPr>
                <w:rFonts w:cs="Arial"/>
                <w:color w:val="000000"/>
                <w:szCs w:val="22"/>
              </w:rPr>
              <w:t>year</w:t>
            </w:r>
          </w:p>
        </w:tc>
      </w:tr>
      <w:tr w:rsidR="007744D5" w:rsidRPr="001B45F4" w14:paraId="6992A005" w14:textId="77777777" w:rsidTr="00500C69">
        <w:tc>
          <w:tcPr>
            <w:tcW w:w="1073" w:type="pct"/>
          </w:tcPr>
          <w:p w14:paraId="6992A002" w14:textId="3AE1FF89" w:rsidR="007744D5" w:rsidRPr="001B45F4" w:rsidRDefault="009C4935" w:rsidP="004A427E">
            <w:pPr>
              <w:spacing w:before="60" w:after="60"/>
              <w:rPr>
                <w:rFonts w:cs="Arial"/>
                <w:color w:val="000000"/>
                <w:szCs w:val="22"/>
              </w:rPr>
            </w:pPr>
            <w:r w:rsidRPr="001B45F4">
              <w:rPr>
                <w:rFonts w:cs="Arial"/>
                <w:color w:val="000000"/>
                <w:szCs w:val="22"/>
              </w:rPr>
              <w:t>RP.{FinYear}</w:t>
            </w:r>
          </w:p>
        </w:tc>
        <w:tc>
          <w:tcPr>
            <w:tcW w:w="1072" w:type="pct"/>
          </w:tcPr>
          <w:p w14:paraId="6992A003" w14:textId="01C2A54A" w:rsidR="007744D5" w:rsidRPr="001B45F4" w:rsidRDefault="008024D6" w:rsidP="004A427E">
            <w:pPr>
              <w:spacing w:before="60" w:after="60"/>
              <w:rPr>
                <w:rFonts w:cs="Arial"/>
                <w:szCs w:val="22"/>
              </w:rPr>
            </w:pPr>
            <w:r w:rsidRPr="001B45F4">
              <w:rPr>
                <w:rFonts w:cs="Arial"/>
                <w:color w:val="000000"/>
                <w:szCs w:val="22"/>
              </w:rPr>
              <w:t>IITR</w:t>
            </w:r>
            <w:r w:rsidR="007744D5" w:rsidRPr="001B45F4">
              <w:rPr>
                <w:rFonts w:cs="Arial"/>
                <w:color w:val="000000"/>
                <w:szCs w:val="22"/>
              </w:rPr>
              <w:t>894</w:t>
            </w:r>
          </w:p>
        </w:tc>
        <w:tc>
          <w:tcPr>
            <w:tcW w:w="2855" w:type="pct"/>
          </w:tcPr>
          <w:p w14:paraId="6992A004" w14:textId="56A7AE3A" w:rsidR="007744D5" w:rsidRPr="001B45F4" w:rsidRDefault="007744D5" w:rsidP="004A427E">
            <w:pPr>
              <w:spacing w:before="60" w:after="60"/>
              <w:rPr>
                <w:rFonts w:cs="Arial"/>
                <w:szCs w:val="22"/>
              </w:rPr>
            </w:pPr>
            <w:r w:rsidRPr="001B45F4">
              <w:rPr>
                <w:rFonts w:cs="Arial"/>
                <w:color w:val="000000"/>
                <w:szCs w:val="22"/>
              </w:rPr>
              <w:t xml:space="preserve">Low Rate Cap </w:t>
            </w:r>
            <w:r w:rsidR="00BB0D21" w:rsidRPr="001B45F4">
              <w:rPr>
                <w:rFonts w:cs="Arial"/>
                <w:color w:val="000000"/>
                <w:szCs w:val="22"/>
              </w:rPr>
              <w:t>amoun</w:t>
            </w:r>
            <w:r w:rsidRPr="001B45F4">
              <w:rPr>
                <w:rFonts w:cs="Arial"/>
                <w:color w:val="000000"/>
                <w:szCs w:val="22"/>
              </w:rPr>
              <w:t>t</w:t>
            </w:r>
          </w:p>
        </w:tc>
      </w:tr>
    </w:tbl>
    <w:p w14:paraId="6992A006" w14:textId="3D4F8484" w:rsidR="00CE0CC1" w:rsidRPr="001B45F4" w:rsidRDefault="000D3D8B" w:rsidP="00B61583">
      <w:pPr>
        <w:pStyle w:val="Caption"/>
        <w:rPr>
          <w:rStyle w:val="BodyTextChar1"/>
          <w:rFonts w:cs="Arial"/>
          <w:b w:val="0"/>
          <w:szCs w:val="22"/>
        </w:rPr>
      </w:pPr>
      <w:r w:rsidRPr="001B45F4">
        <w:tab/>
      </w:r>
    </w:p>
    <w:p w14:paraId="6992A007" w14:textId="7636212A" w:rsidR="00A530DF" w:rsidRPr="001B45F4" w:rsidRDefault="00A530DF" w:rsidP="00E84AF6">
      <w:pPr>
        <w:pStyle w:val="Heading2"/>
      </w:pPr>
      <w:bookmarkStart w:id="1573" w:name="_Toc29560839"/>
      <w:bookmarkStart w:id="1574" w:name="_Toc29796915"/>
      <w:bookmarkStart w:id="1575" w:name="_Toc35338727"/>
      <w:bookmarkStart w:id="1576" w:name="_Toc75866982"/>
      <w:bookmarkStart w:id="1577" w:name="_Toc127522824"/>
      <w:r w:rsidRPr="001B45F4">
        <w:t>I</w:t>
      </w:r>
      <w:r w:rsidR="0019731C" w:rsidRPr="001B45F4">
        <w:t>ncome averaging data</w:t>
      </w:r>
      <w:bookmarkEnd w:id="1573"/>
      <w:bookmarkEnd w:id="1574"/>
      <w:bookmarkEnd w:id="1575"/>
      <w:bookmarkEnd w:id="1576"/>
      <w:bookmarkEnd w:id="1577"/>
      <w:r w:rsidR="0019731C" w:rsidRPr="001B45F4">
        <w:t xml:space="preserve"> </w:t>
      </w:r>
    </w:p>
    <w:p w14:paraId="6992A008" w14:textId="15AD7ECC" w:rsidR="00A530DF" w:rsidRPr="001B45F4" w:rsidRDefault="005719B7" w:rsidP="00A530DF">
      <w:pPr>
        <w:pStyle w:val="Maintext"/>
        <w:rPr>
          <w:rStyle w:val="BodyTextChar1"/>
          <w:rFonts w:cs="Arial"/>
          <w:szCs w:val="22"/>
        </w:rPr>
      </w:pPr>
      <w:r>
        <w:rPr>
          <w:rStyle w:val="BodyTextChar1"/>
          <w:rFonts w:cs="Arial"/>
          <w:szCs w:val="22"/>
        </w:rPr>
        <w:t>From</w:t>
      </w:r>
      <w:r w:rsidRPr="001B45F4">
        <w:rPr>
          <w:rStyle w:val="BodyTextChar1"/>
          <w:rFonts w:cs="Arial"/>
          <w:szCs w:val="22"/>
        </w:rPr>
        <w:t xml:space="preserve"> </w:t>
      </w:r>
      <w:r w:rsidR="00A530DF" w:rsidRPr="001B45F4">
        <w:rPr>
          <w:rStyle w:val="BodyTextChar1"/>
          <w:rFonts w:cs="Arial"/>
          <w:szCs w:val="22"/>
        </w:rPr>
        <w:t xml:space="preserve">the </w:t>
      </w:r>
      <w:r w:rsidR="00EA6F5E" w:rsidRPr="001B45F4">
        <w:rPr>
          <w:rStyle w:val="BodyTextChar1"/>
          <w:rFonts w:cs="Arial"/>
          <w:szCs w:val="22"/>
        </w:rPr>
        <w:t xml:space="preserve">2021 </w:t>
      </w:r>
      <w:r w:rsidR="005961DB" w:rsidRPr="001B45F4">
        <w:rPr>
          <w:rStyle w:val="BodyTextChar1"/>
          <w:rFonts w:cs="Arial"/>
          <w:szCs w:val="22"/>
        </w:rPr>
        <w:t>p</w:t>
      </w:r>
      <w:r w:rsidR="00A530DF" w:rsidRPr="001B45F4">
        <w:rPr>
          <w:rStyle w:val="BodyTextChar1"/>
          <w:rFonts w:cs="Arial"/>
          <w:szCs w:val="22"/>
        </w:rPr>
        <w:t xml:space="preserve">re-fill </w:t>
      </w:r>
      <w:r w:rsidR="008024D6" w:rsidRPr="001B45F4">
        <w:rPr>
          <w:rStyle w:val="BodyTextChar1"/>
          <w:rFonts w:cs="Arial"/>
          <w:szCs w:val="22"/>
        </w:rPr>
        <w:t>IITR</w:t>
      </w:r>
      <w:r w:rsidR="00A530DF" w:rsidRPr="001B45F4">
        <w:rPr>
          <w:rStyle w:val="BodyTextChar1"/>
          <w:rFonts w:cs="Arial"/>
          <w:szCs w:val="22"/>
        </w:rPr>
        <w:t xml:space="preserve"> response, income averaging data</w:t>
      </w:r>
      <w:r w:rsidR="001D05FC" w:rsidRPr="001B45F4">
        <w:rPr>
          <w:rStyle w:val="BodyTextChar1"/>
          <w:rFonts w:cs="Arial"/>
          <w:szCs w:val="22"/>
        </w:rPr>
        <w:t xml:space="preserve"> for primary producers and special professionals</w:t>
      </w:r>
      <w:r w:rsidR="00A530DF" w:rsidRPr="001B45F4">
        <w:rPr>
          <w:rStyle w:val="BodyTextChar1"/>
          <w:rFonts w:cs="Arial"/>
          <w:szCs w:val="22"/>
        </w:rPr>
        <w:t xml:space="preserve"> will need to be provided</w:t>
      </w:r>
      <w:r w:rsidR="001D05FC" w:rsidRPr="001B45F4">
        <w:rPr>
          <w:rStyle w:val="BodyTextChar1"/>
          <w:rFonts w:cs="Arial"/>
          <w:szCs w:val="22"/>
        </w:rPr>
        <w:t xml:space="preserve">. </w:t>
      </w:r>
    </w:p>
    <w:p w14:paraId="6992A009" w14:textId="77777777" w:rsidR="00A0636E" w:rsidRPr="001B45F4" w:rsidRDefault="00A0636E" w:rsidP="00A530DF">
      <w:pPr>
        <w:pStyle w:val="Maintext"/>
        <w:rPr>
          <w:rStyle w:val="BodyTextChar1"/>
          <w:rFonts w:cs="Arial"/>
          <w:szCs w:val="22"/>
        </w:rPr>
      </w:pPr>
    </w:p>
    <w:p w14:paraId="6992A00B" w14:textId="14C3DD34" w:rsidR="00166F34" w:rsidRPr="001B45F4" w:rsidRDefault="001D05FC" w:rsidP="00A530DF">
      <w:pPr>
        <w:pStyle w:val="Maintext"/>
        <w:rPr>
          <w:rStyle w:val="BodyTextChar1"/>
          <w:rFonts w:cs="Arial"/>
          <w:szCs w:val="22"/>
        </w:rPr>
      </w:pPr>
      <w:r w:rsidRPr="001B45F4">
        <w:rPr>
          <w:rStyle w:val="BodyTextChar1"/>
          <w:rFonts w:cs="Arial"/>
          <w:szCs w:val="22"/>
        </w:rPr>
        <w:t>Primary pr</w:t>
      </w:r>
      <w:r w:rsidR="006C2A07">
        <w:rPr>
          <w:rStyle w:val="BodyTextChar1"/>
          <w:rFonts w:cs="Arial"/>
          <w:szCs w:val="22"/>
        </w:rPr>
        <w:t>o</w:t>
      </w:r>
      <w:r w:rsidRPr="001B45F4">
        <w:rPr>
          <w:rStyle w:val="BodyTextChar1"/>
          <w:rFonts w:cs="Arial"/>
          <w:szCs w:val="22"/>
        </w:rPr>
        <w:t>ducers - Income averaging data for primary producers is displayed for up to five years immediately prior to the current year (</w:t>
      </w:r>
      <w:r w:rsidR="00931886" w:rsidRPr="001B45F4">
        <w:rPr>
          <w:rStyle w:val="BodyTextChar1"/>
          <w:rFonts w:cs="Arial"/>
          <w:szCs w:val="22"/>
        </w:rPr>
        <w:t>202</w:t>
      </w:r>
      <w:r w:rsidR="005719B7">
        <w:rPr>
          <w:rStyle w:val="BodyTextChar1"/>
          <w:rFonts w:cs="Arial"/>
          <w:szCs w:val="22"/>
        </w:rPr>
        <w:t>2</w:t>
      </w:r>
      <w:r w:rsidR="00931886" w:rsidRPr="001B45F4">
        <w:rPr>
          <w:rStyle w:val="BodyTextChar1"/>
          <w:rFonts w:cs="Arial"/>
          <w:szCs w:val="22"/>
        </w:rPr>
        <w:t xml:space="preserve">, </w:t>
      </w:r>
      <w:r w:rsidR="00BC4C10" w:rsidRPr="001B45F4">
        <w:rPr>
          <w:rStyle w:val="BodyTextChar1"/>
          <w:rFonts w:cs="Arial"/>
          <w:szCs w:val="22"/>
        </w:rPr>
        <w:t>20</w:t>
      </w:r>
      <w:r w:rsidR="00B94B0F" w:rsidRPr="001B45F4">
        <w:rPr>
          <w:rStyle w:val="BodyTextChar1"/>
          <w:rFonts w:cs="Arial"/>
          <w:szCs w:val="22"/>
        </w:rPr>
        <w:t>2</w:t>
      </w:r>
      <w:r w:rsidR="005719B7">
        <w:rPr>
          <w:rStyle w:val="BodyTextChar1"/>
          <w:rFonts w:cs="Arial"/>
          <w:szCs w:val="22"/>
        </w:rPr>
        <w:t>1</w:t>
      </w:r>
      <w:r w:rsidR="00C32064" w:rsidRPr="001B45F4">
        <w:rPr>
          <w:rStyle w:val="BodyTextChar1"/>
          <w:rFonts w:cs="Arial"/>
          <w:szCs w:val="22"/>
        </w:rPr>
        <w:t>,</w:t>
      </w:r>
      <w:r w:rsidR="00BC4C10" w:rsidRPr="001B45F4">
        <w:rPr>
          <w:rStyle w:val="BodyTextChar1"/>
          <w:rFonts w:cs="Arial"/>
          <w:szCs w:val="22"/>
        </w:rPr>
        <w:t xml:space="preserve"> </w:t>
      </w:r>
      <w:r w:rsidR="00E818AC" w:rsidRPr="001B45F4">
        <w:rPr>
          <w:rStyle w:val="BodyTextChar1"/>
          <w:rFonts w:cs="Arial"/>
          <w:szCs w:val="22"/>
        </w:rPr>
        <w:t>20</w:t>
      </w:r>
      <w:r w:rsidR="005719B7">
        <w:rPr>
          <w:rStyle w:val="BodyTextChar1"/>
          <w:rFonts w:cs="Arial"/>
          <w:szCs w:val="22"/>
        </w:rPr>
        <w:t>20</w:t>
      </w:r>
      <w:r w:rsidRPr="001B45F4">
        <w:rPr>
          <w:rStyle w:val="BodyTextChar1"/>
          <w:rFonts w:cs="Arial"/>
          <w:szCs w:val="22"/>
        </w:rPr>
        <w:t xml:space="preserve">, </w:t>
      </w:r>
      <w:r w:rsidR="00E818AC" w:rsidRPr="001B45F4">
        <w:rPr>
          <w:rStyle w:val="BodyTextChar1"/>
          <w:rFonts w:cs="Arial"/>
          <w:szCs w:val="22"/>
        </w:rPr>
        <w:t>201</w:t>
      </w:r>
      <w:r w:rsidR="005719B7">
        <w:rPr>
          <w:rStyle w:val="BodyTextChar1"/>
          <w:rFonts w:cs="Arial"/>
          <w:szCs w:val="22"/>
        </w:rPr>
        <w:t>9</w:t>
      </w:r>
      <w:r w:rsidRPr="001B45F4">
        <w:rPr>
          <w:rStyle w:val="BodyTextChar1"/>
          <w:rFonts w:cs="Arial"/>
          <w:szCs w:val="22"/>
        </w:rPr>
        <w:t xml:space="preserve"> </w:t>
      </w:r>
      <w:r w:rsidR="00931886" w:rsidRPr="001B45F4">
        <w:rPr>
          <w:rStyle w:val="BodyTextChar1"/>
          <w:rFonts w:cs="Arial"/>
          <w:szCs w:val="22"/>
        </w:rPr>
        <w:t>and</w:t>
      </w:r>
      <w:r w:rsidR="00121411" w:rsidRPr="001B45F4">
        <w:rPr>
          <w:rStyle w:val="BodyTextChar1"/>
          <w:rFonts w:cs="Arial"/>
          <w:szCs w:val="22"/>
        </w:rPr>
        <w:t xml:space="preserve"> </w:t>
      </w:r>
      <w:r w:rsidR="00E818AC" w:rsidRPr="001B45F4">
        <w:rPr>
          <w:rStyle w:val="BodyTextChar1"/>
          <w:rFonts w:cs="Arial"/>
          <w:szCs w:val="22"/>
        </w:rPr>
        <w:t>201</w:t>
      </w:r>
      <w:r w:rsidR="005719B7">
        <w:rPr>
          <w:rStyle w:val="BodyTextChar1"/>
          <w:rFonts w:cs="Arial"/>
          <w:szCs w:val="22"/>
        </w:rPr>
        <w:t>8</w:t>
      </w:r>
      <w:r w:rsidR="002D7FDC" w:rsidRPr="001B45F4">
        <w:rPr>
          <w:rStyle w:val="BodyTextChar1"/>
          <w:rFonts w:cs="Arial"/>
          <w:szCs w:val="22"/>
        </w:rPr>
        <w:t xml:space="preserve"> </w:t>
      </w:r>
      <w:r w:rsidRPr="001B45F4">
        <w:rPr>
          <w:rStyle w:val="BodyTextChar1"/>
          <w:rFonts w:cs="Arial"/>
          <w:szCs w:val="22"/>
        </w:rPr>
        <w:t xml:space="preserve">in the </w:t>
      </w:r>
      <w:r w:rsidR="00BC4C10" w:rsidRPr="001B45F4">
        <w:rPr>
          <w:rStyle w:val="BodyTextChar1"/>
          <w:rFonts w:cs="Arial"/>
          <w:szCs w:val="22"/>
        </w:rPr>
        <w:t>202</w:t>
      </w:r>
      <w:r w:rsidR="005719B7">
        <w:rPr>
          <w:rStyle w:val="BodyTextChar1"/>
          <w:rFonts w:cs="Arial"/>
          <w:szCs w:val="22"/>
        </w:rPr>
        <w:t>3</w:t>
      </w:r>
      <w:r w:rsidR="00BC4C10" w:rsidRPr="001B45F4">
        <w:rPr>
          <w:rStyle w:val="BodyTextChar1"/>
          <w:rFonts w:cs="Arial"/>
          <w:szCs w:val="22"/>
        </w:rPr>
        <w:t xml:space="preserve"> </w:t>
      </w:r>
      <w:r w:rsidRPr="001B45F4">
        <w:rPr>
          <w:rStyle w:val="BodyTextChar1"/>
          <w:rFonts w:cs="Arial"/>
          <w:szCs w:val="22"/>
        </w:rPr>
        <w:t>response). The data required to be returned</w:t>
      </w:r>
      <w:r w:rsidR="00C32064" w:rsidRPr="001B45F4">
        <w:rPr>
          <w:rStyle w:val="BodyTextChar1"/>
          <w:rFonts w:cs="Arial"/>
          <w:szCs w:val="22"/>
        </w:rPr>
        <w:t>:</w:t>
      </w:r>
    </w:p>
    <w:p w14:paraId="6992A00C" w14:textId="77777777" w:rsidR="001D05FC" w:rsidRPr="001B45F4" w:rsidRDefault="001D05FC" w:rsidP="00A530DF">
      <w:pPr>
        <w:pStyle w:val="Maintext"/>
        <w:rPr>
          <w:rStyle w:val="BodyTextChar1"/>
          <w:rFonts w:cs="Arial"/>
          <w:szCs w:val="22"/>
        </w:rPr>
      </w:pPr>
    </w:p>
    <w:p w14:paraId="6992A00D" w14:textId="2DBE36E8" w:rsidR="007A170A" w:rsidRPr="001B45F4" w:rsidRDefault="00257A60" w:rsidP="008B775E">
      <w:pPr>
        <w:pStyle w:val="Maintext"/>
        <w:numPr>
          <w:ilvl w:val="0"/>
          <w:numId w:val="18"/>
        </w:numPr>
        <w:rPr>
          <w:rStyle w:val="BodyTextChar1"/>
          <w:rFonts w:cs="Arial"/>
          <w:szCs w:val="22"/>
        </w:rPr>
      </w:pPr>
      <w:r w:rsidRPr="001B45F4">
        <w:rPr>
          <w:rStyle w:val="BodyTextChar1"/>
          <w:rFonts w:cs="Arial"/>
          <w:szCs w:val="22"/>
        </w:rPr>
        <w:t>T</w:t>
      </w:r>
      <w:r w:rsidR="007A170A" w:rsidRPr="001B45F4">
        <w:rPr>
          <w:rStyle w:val="BodyTextChar1"/>
          <w:rFonts w:cs="Arial"/>
          <w:szCs w:val="22"/>
        </w:rPr>
        <w:t xml:space="preserve">he averaging </w:t>
      </w:r>
      <w:r w:rsidR="00FE3EFC" w:rsidRPr="001B45F4">
        <w:rPr>
          <w:rStyle w:val="BodyTextChar1"/>
          <w:rFonts w:cs="Arial"/>
          <w:szCs w:val="22"/>
        </w:rPr>
        <w:t>f</w:t>
      </w:r>
      <w:r w:rsidR="005149AB" w:rsidRPr="001B45F4">
        <w:rPr>
          <w:rStyle w:val="BodyTextChar1"/>
          <w:rFonts w:cs="Arial"/>
          <w:szCs w:val="22"/>
        </w:rPr>
        <w:t xml:space="preserve">inancial </w:t>
      </w:r>
      <w:r w:rsidR="007A170A" w:rsidRPr="001B45F4">
        <w:rPr>
          <w:rStyle w:val="BodyTextChar1"/>
          <w:rFonts w:cs="Arial"/>
          <w:szCs w:val="22"/>
        </w:rPr>
        <w:t>year (</w:t>
      </w:r>
      <w:r w:rsidR="008024D6" w:rsidRPr="001B45F4">
        <w:rPr>
          <w:rStyle w:val="BodyTextChar1"/>
          <w:rFonts w:cs="Arial"/>
          <w:szCs w:val="22"/>
          <w:lang w:val="en-AU"/>
        </w:rPr>
        <w:t>IITR</w:t>
      </w:r>
      <w:r w:rsidR="00E605B5" w:rsidRPr="001B45F4">
        <w:rPr>
          <w:rStyle w:val="BodyTextChar1"/>
          <w:rFonts w:cs="Arial"/>
          <w:szCs w:val="22"/>
          <w:lang w:val="en-AU"/>
        </w:rPr>
        <w:t>893</w:t>
      </w:r>
      <w:r w:rsidR="007A170A" w:rsidRPr="001B45F4">
        <w:rPr>
          <w:rStyle w:val="BodyTextChar1"/>
          <w:rFonts w:cs="Arial"/>
          <w:szCs w:val="22"/>
          <w:lang w:val="en-AU"/>
        </w:rPr>
        <w:t>)</w:t>
      </w:r>
    </w:p>
    <w:p w14:paraId="6992A00E" w14:textId="32861912" w:rsidR="007A170A" w:rsidRPr="0080481B" w:rsidRDefault="00257A60" w:rsidP="008B775E">
      <w:pPr>
        <w:pStyle w:val="Maintext"/>
        <w:numPr>
          <w:ilvl w:val="0"/>
          <w:numId w:val="18"/>
        </w:numPr>
        <w:rPr>
          <w:rStyle w:val="BodyTextChar1"/>
          <w:rFonts w:cs="Arial"/>
          <w:szCs w:val="22"/>
        </w:rPr>
      </w:pPr>
      <w:r w:rsidRPr="001B45F4">
        <w:rPr>
          <w:rStyle w:val="BodyTextChar1"/>
          <w:rFonts w:cs="Arial"/>
          <w:szCs w:val="22"/>
        </w:rPr>
        <w:t>T</w:t>
      </w:r>
      <w:r w:rsidR="007A170A" w:rsidRPr="001B45F4">
        <w:rPr>
          <w:rStyle w:val="BodyTextChar1"/>
          <w:rFonts w:cs="Arial"/>
          <w:szCs w:val="22"/>
        </w:rPr>
        <w:t>he basic taxable income for the corresponding income year</w:t>
      </w:r>
      <w:r w:rsidR="00EA1D46" w:rsidRPr="001B45F4">
        <w:rPr>
          <w:rStyle w:val="BodyTextChar1"/>
          <w:rFonts w:cs="Arial"/>
          <w:szCs w:val="22"/>
        </w:rPr>
        <w:t xml:space="preserve"> as </w:t>
      </w:r>
      <w:r w:rsidR="00FE3EFC" w:rsidRPr="001B45F4">
        <w:rPr>
          <w:rStyle w:val="BodyTextChar1"/>
          <w:rFonts w:cs="Arial"/>
          <w:szCs w:val="22"/>
        </w:rPr>
        <w:t xml:space="preserve">averaging taxable income amount </w:t>
      </w:r>
      <w:r w:rsidR="007A170A" w:rsidRPr="001B45F4">
        <w:rPr>
          <w:rStyle w:val="BodyTextChar1"/>
          <w:rFonts w:cs="Arial"/>
          <w:szCs w:val="22"/>
        </w:rPr>
        <w:t>(</w:t>
      </w:r>
      <w:r w:rsidR="008024D6" w:rsidRPr="001B45F4">
        <w:rPr>
          <w:rStyle w:val="BodyTextChar1"/>
          <w:rFonts w:cs="Arial"/>
          <w:szCs w:val="22"/>
          <w:lang w:val="en-AU"/>
        </w:rPr>
        <w:t>IITR</w:t>
      </w:r>
      <w:r w:rsidR="00E605B5" w:rsidRPr="001B45F4">
        <w:rPr>
          <w:rStyle w:val="BodyTextChar1"/>
          <w:rFonts w:cs="Arial"/>
          <w:szCs w:val="22"/>
          <w:lang w:val="en-AU"/>
        </w:rPr>
        <w:t>896</w:t>
      </w:r>
      <w:r w:rsidR="007A170A" w:rsidRPr="001B45F4">
        <w:rPr>
          <w:rStyle w:val="BodyTextChar1"/>
          <w:rFonts w:cs="Arial"/>
          <w:szCs w:val="22"/>
          <w:lang w:val="en-AU"/>
        </w:rPr>
        <w:t>)</w:t>
      </w:r>
      <w:r w:rsidR="008F2C24" w:rsidRPr="001B45F4">
        <w:rPr>
          <w:rStyle w:val="BodyTextChar1"/>
          <w:rFonts w:cs="Arial"/>
          <w:szCs w:val="22"/>
          <w:lang w:val="en-AU"/>
        </w:rPr>
        <w:t>.</w:t>
      </w:r>
    </w:p>
    <w:p w14:paraId="5D7C93E4" w14:textId="77777777" w:rsidR="0080481B" w:rsidRPr="001B45F4" w:rsidRDefault="0080481B" w:rsidP="0080481B">
      <w:pPr>
        <w:pStyle w:val="Maintext"/>
        <w:rPr>
          <w:rStyle w:val="BodyTextChar1"/>
          <w:rFonts w:cs="Arial"/>
          <w:szCs w:val="22"/>
        </w:rPr>
      </w:pPr>
    </w:p>
    <w:p w14:paraId="6992A011" w14:textId="5DDD870A" w:rsidR="00166F34" w:rsidRPr="001B45F4" w:rsidRDefault="001D05FC" w:rsidP="0080481B">
      <w:pPr>
        <w:rPr>
          <w:rStyle w:val="BodyTextChar1"/>
          <w:rFonts w:cs="Arial"/>
          <w:szCs w:val="22"/>
        </w:rPr>
      </w:pPr>
      <w:r w:rsidRPr="001B45F4">
        <w:rPr>
          <w:rStyle w:val="BodyTextChar1"/>
          <w:rFonts w:cs="Arial"/>
          <w:szCs w:val="22"/>
        </w:rPr>
        <w:t>Special profes</w:t>
      </w:r>
      <w:r w:rsidR="006C2A07">
        <w:rPr>
          <w:rStyle w:val="BodyTextChar1"/>
          <w:rFonts w:cs="Arial"/>
          <w:szCs w:val="22"/>
        </w:rPr>
        <w:t>s</w:t>
      </w:r>
      <w:r w:rsidRPr="001B45F4">
        <w:rPr>
          <w:rStyle w:val="BodyTextChar1"/>
          <w:rFonts w:cs="Arial"/>
          <w:szCs w:val="22"/>
        </w:rPr>
        <w:t>ionals - Income averaging data for special professionals is displayed for up to five years immediately prior to the current year (</w:t>
      </w:r>
      <w:r w:rsidR="00B94B0F" w:rsidRPr="001B45F4">
        <w:rPr>
          <w:rStyle w:val="BodyTextChar1"/>
          <w:rFonts w:cs="Arial"/>
          <w:szCs w:val="22"/>
        </w:rPr>
        <w:t>202</w:t>
      </w:r>
      <w:r w:rsidR="005719B7">
        <w:rPr>
          <w:rStyle w:val="BodyTextChar1"/>
          <w:rFonts w:cs="Arial"/>
          <w:szCs w:val="22"/>
        </w:rPr>
        <w:t>2</w:t>
      </w:r>
      <w:r w:rsidR="00B94B0F" w:rsidRPr="001B45F4">
        <w:rPr>
          <w:rStyle w:val="BodyTextChar1"/>
          <w:rFonts w:cs="Arial"/>
          <w:szCs w:val="22"/>
        </w:rPr>
        <w:t>, 202</w:t>
      </w:r>
      <w:r w:rsidR="005719B7">
        <w:rPr>
          <w:rStyle w:val="BodyTextChar1"/>
          <w:rFonts w:cs="Arial"/>
          <w:szCs w:val="22"/>
        </w:rPr>
        <w:t>1</w:t>
      </w:r>
      <w:r w:rsidR="00B94B0F" w:rsidRPr="001B45F4">
        <w:rPr>
          <w:rStyle w:val="BodyTextChar1"/>
          <w:rFonts w:cs="Arial"/>
          <w:szCs w:val="22"/>
        </w:rPr>
        <w:t>, 20</w:t>
      </w:r>
      <w:r w:rsidR="005719B7">
        <w:rPr>
          <w:rStyle w:val="BodyTextChar1"/>
          <w:rFonts w:cs="Arial"/>
          <w:szCs w:val="22"/>
        </w:rPr>
        <w:t>20</w:t>
      </w:r>
      <w:r w:rsidR="00B94B0F" w:rsidRPr="001B45F4">
        <w:rPr>
          <w:rStyle w:val="BodyTextChar1"/>
          <w:rFonts w:cs="Arial"/>
          <w:szCs w:val="22"/>
        </w:rPr>
        <w:t>, 20</w:t>
      </w:r>
      <w:r w:rsidR="005719B7">
        <w:rPr>
          <w:rStyle w:val="BodyTextChar1"/>
          <w:rFonts w:cs="Arial"/>
          <w:szCs w:val="22"/>
        </w:rPr>
        <w:t>19</w:t>
      </w:r>
      <w:r w:rsidR="00B94B0F" w:rsidRPr="001B45F4">
        <w:rPr>
          <w:rStyle w:val="BodyTextChar1"/>
          <w:rFonts w:cs="Arial"/>
          <w:szCs w:val="22"/>
        </w:rPr>
        <w:t xml:space="preserve"> and 201</w:t>
      </w:r>
      <w:r w:rsidR="005719B7">
        <w:rPr>
          <w:rStyle w:val="BodyTextChar1"/>
          <w:rFonts w:cs="Arial"/>
          <w:szCs w:val="22"/>
        </w:rPr>
        <w:t>8</w:t>
      </w:r>
      <w:r w:rsidR="00B94B0F" w:rsidRPr="001B45F4">
        <w:rPr>
          <w:rStyle w:val="BodyTextChar1"/>
          <w:rFonts w:cs="Arial"/>
          <w:szCs w:val="22"/>
        </w:rPr>
        <w:t xml:space="preserve"> in the 202</w:t>
      </w:r>
      <w:r w:rsidR="005719B7">
        <w:rPr>
          <w:rStyle w:val="BodyTextChar1"/>
          <w:rFonts w:cs="Arial"/>
          <w:szCs w:val="22"/>
        </w:rPr>
        <w:t>3</w:t>
      </w:r>
      <w:r w:rsidR="00B94B0F" w:rsidRPr="001B45F4">
        <w:rPr>
          <w:rStyle w:val="BodyTextChar1"/>
          <w:rFonts w:cs="Arial"/>
          <w:szCs w:val="22"/>
        </w:rPr>
        <w:t xml:space="preserve"> </w:t>
      </w:r>
      <w:r w:rsidRPr="001B45F4">
        <w:rPr>
          <w:rStyle w:val="BodyTextChar1"/>
          <w:rFonts w:cs="Arial"/>
          <w:szCs w:val="22"/>
        </w:rPr>
        <w:t>response). The data required to be returned</w:t>
      </w:r>
      <w:r w:rsidR="00C32064" w:rsidRPr="001B45F4">
        <w:rPr>
          <w:rStyle w:val="BodyTextChar1"/>
          <w:rFonts w:cs="Arial"/>
          <w:szCs w:val="22"/>
        </w:rPr>
        <w:t>:</w:t>
      </w:r>
      <w:r w:rsidRPr="001B45F4">
        <w:rPr>
          <w:rStyle w:val="BodyTextChar1"/>
          <w:rFonts w:cs="Arial"/>
          <w:szCs w:val="22"/>
        </w:rPr>
        <w:t xml:space="preserve"> </w:t>
      </w:r>
    </w:p>
    <w:p w14:paraId="6992A012" w14:textId="77777777" w:rsidR="001D05FC" w:rsidRPr="001B45F4" w:rsidRDefault="001D05FC" w:rsidP="001D05FC">
      <w:pPr>
        <w:pStyle w:val="Maintext"/>
        <w:rPr>
          <w:rStyle w:val="BodyTextChar1"/>
          <w:rFonts w:cs="Arial"/>
          <w:szCs w:val="22"/>
        </w:rPr>
      </w:pPr>
    </w:p>
    <w:p w14:paraId="6992A013" w14:textId="517E74F6" w:rsidR="00B90643" w:rsidRPr="001B45F4" w:rsidRDefault="006C2A07" w:rsidP="005C5ACF">
      <w:pPr>
        <w:pStyle w:val="Maintext"/>
        <w:numPr>
          <w:ilvl w:val="0"/>
          <w:numId w:val="41"/>
        </w:numPr>
        <w:rPr>
          <w:rStyle w:val="BodyTextChar1"/>
          <w:rFonts w:cs="Arial"/>
          <w:szCs w:val="22"/>
        </w:rPr>
      </w:pPr>
      <w:r w:rsidRPr="001B45F4">
        <w:rPr>
          <w:rStyle w:val="BodyTextChar1"/>
          <w:rFonts w:cs="Arial"/>
          <w:szCs w:val="22"/>
        </w:rPr>
        <w:t>T</w:t>
      </w:r>
      <w:r w:rsidR="00B90643" w:rsidRPr="001B45F4">
        <w:rPr>
          <w:rStyle w:val="BodyTextChar1"/>
          <w:rFonts w:cs="Arial"/>
          <w:szCs w:val="22"/>
        </w:rPr>
        <w:t xml:space="preserve">he averaging </w:t>
      </w:r>
      <w:r w:rsidR="00FE3EFC" w:rsidRPr="001B45F4">
        <w:rPr>
          <w:rStyle w:val="BodyTextChar1"/>
          <w:rFonts w:cs="Arial"/>
          <w:szCs w:val="22"/>
        </w:rPr>
        <w:t>financi</w:t>
      </w:r>
      <w:r w:rsidR="00B90643" w:rsidRPr="001B45F4">
        <w:rPr>
          <w:rStyle w:val="BodyTextChar1"/>
          <w:rFonts w:cs="Arial"/>
          <w:szCs w:val="22"/>
        </w:rPr>
        <w:t>al year (</w:t>
      </w:r>
      <w:r w:rsidR="008024D6" w:rsidRPr="001B45F4">
        <w:rPr>
          <w:rStyle w:val="BodyTextChar1"/>
          <w:rFonts w:cs="Arial"/>
          <w:szCs w:val="22"/>
        </w:rPr>
        <w:t>IITR</w:t>
      </w:r>
      <w:r w:rsidR="00B90643" w:rsidRPr="001B45F4">
        <w:rPr>
          <w:rStyle w:val="BodyTextChar1"/>
          <w:rFonts w:cs="Arial"/>
          <w:szCs w:val="22"/>
        </w:rPr>
        <w:t>893)</w:t>
      </w:r>
    </w:p>
    <w:p w14:paraId="6992A014" w14:textId="7F374153" w:rsidR="00B90643" w:rsidRPr="001B45F4" w:rsidRDefault="006C2A07" w:rsidP="005C5ACF">
      <w:pPr>
        <w:pStyle w:val="Maintext"/>
        <w:numPr>
          <w:ilvl w:val="0"/>
          <w:numId w:val="41"/>
        </w:numPr>
        <w:rPr>
          <w:rStyle w:val="BodyTextChar1"/>
          <w:rFonts w:cs="Arial"/>
          <w:szCs w:val="22"/>
        </w:rPr>
      </w:pPr>
      <w:r w:rsidRPr="001B45F4">
        <w:rPr>
          <w:rStyle w:val="BodyTextChar1"/>
          <w:rFonts w:cs="Arial"/>
          <w:szCs w:val="22"/>
        </w:rPr>
        <w:t>T</w:t>
      </w:r>
      <w:r w:rsidR="00B90643" w:rsidRPr="001B45F4">
        <w:rPr>
          <w:rStyle w:val="BodyTextChar1"/>
          <w:rFonts w:cs="Arial"/>
          <w:szCs w:val="22"/>
        </w:rPr>
        <w:t>he taxable professional</w:t>
      </w:r>
      <w:r w:rsidR="001F683B" w:rsidRPr="001B45F4">
        <w:rPr>
          <w:rStyle w:val="BodyTextChar1"/>
          <w:rFonts w:cs="Arial"/>
          <w:szCs w:val="22"/>
        </w:rPr>
        <w:t xml:space="preserve"> income</w:t>
      </w:r>
      <w:r w:rsidR="00B90643" w:rsidRPr="001B45F4">
        <w:rPr>
          <w:rStyle w:val="BodyTextChar1"/>
          <w:rFonts w:cs="Arial"/>
          <w:szCs w:val="22"/>
        </w:rPr>
        <w:t xml:space="preserve"> (TPI) for the corresponding income yea</w:t>
      </w:r>
      <w:r>
        <w:rPr>
          <w:rStyle w:val="BodyTextChar1"/>
          <w:rFonts w:cs="Arial"/>
          <w:szCs w:val="22"/>
        </w:rPr>
        <w:t>r</w:t>
      </w:r>
      <w:r w:rsidR="00EA1D46" w:rsidRPr="001B45F4">
        <w:rPr>
          <w:rStyle w:val="BodyTextChar1"/>
          <w:rFonts w:cs="Arial"/>
          <w:szCs w:val="22"/>
        </w:rPr>
        <w:t xml:space="preserve"> as SP - </w:t>
      </w:r>
      <w:r w:rsidR="00FE3EFC" w:rsidRPr="001B45F4">
        <w:rPr>
          <w:rStyle w:val="BodyTextChar1"/>
          <w:rFonts w:cs="Arial"/>
          <w:szCs w:val="22"/>
        </w:rPr>
        <w:t>a</w:t>
      </w:r>
      <w:r w:rsidR="00EA1D46" w:rsidRPr="001B45F4">
        <w:rPr>
          <w:rStyle w:val="BodyTextChar1"/>
          <w:rFonts w:cs="Arial"/>
          <w:szCs w:val="22"/>
        </w:rPr>
        <w:t xml:space="preserve">veraging </w:t>
      </w:r>
      <w:r w:rsidR="00FE3EFC" w:rsidRPr="001B45F4">
        <w:rPr>
          <w:rStyle w:val="BodyTextChar1"/>
          <w:rFonts w:cs="Arial"/>
          <w:szCs w:val="22"/>
        </w:rPr>
        <w:t xml:space="preserve">taxable income amount </w:t>
      </w:r>
      <w:r w:rsidR="00B90643" w:rsidRPr="001B45F4">
        <w:rPr>
          <w:rStyle w:val="BodyTextChar1"/>
          <w:rFonts w:cs="Arial"/>
          <w:szCs w:val="22"/>
        </w:rPr>
        <w:t>(</w:t>
      </w:r>
      <w:r w:rsidR="008024D6" w:rsidRPr="001B45F4">
        <w:rPr>
          <w:rStyle w:val="BodyTextChar1"/>
          <w:rFonts w:cs="Arial"/>
          <w:szCs w:val="22"/>
        </w:rPr>
        <w:t>IITR</w:t>
      </w:r>
      <w:r w:rsidR="00B90643" w:rsidRPr="001B45F4">
        <w:rPr>
          <w:rStyle w:val="BodyTextChar1"/>
          <w:rFonts w:cs="Arial"/>
          <w:szCs w:val="22"/>
        </w:rPr>
        <w:t>355)</w:t>
      </w:r>
      <w:r w:rsidR="008F2C24" w:rsidRPr="001B45F4">
        <w:rPr>
          <w:rStyle w:val="BodyTextChar1"/>
          <w:rFonts w:cs="Arial"/>
          <w:szCs w:val="22"/>
        </w:rPr>
        <w:t>.</w:t>
      </w:r>
    </w:p>
    <w:p w14:paraId="6992A015" w14:textId="77777777" w:rsidR="00B90643" w:rsidRPr="001B45F4" w:rsidRDefault="00B90643" w:rsidP="00B90643">
      <w:pPr>
        <w:pStyle w:val="Maintext"/>
        <w:ind w:left="780"/>
        <w:rPr>
          <w:rStyle w:val="BodyTextChar1"/>
          <w:rFonts w:cs="Arial"/>
          <w:szCs w:val="22"/>
        </w:rPr>
      </w:pPr>
    </w:p>
    <w:p w14:paraId="6992A016" w14:textId="169268F8" w:rsidR="00B90643" w:rsidRPr="001B45F4" w:rsidRDefault="00B90643" w:rsidP="00B90643">
      <w:pPr>
        <w:rPr>
          <w:rStyle w:val="BodyTextChar1"/>
          <w:rFonts w:cs="Arial"/>
          <w:szCs w:val="22"/>
        </w:rPr>
      </w:pPr>
      <w:r w:rsidRPr="001B45F4">
        <w:rPr>
          <w:rStyle w:val="BodyTextChar1"/>
          <w:rFonts w:cs="Arial"/>
          <w:szCs w:val="22"/>
        </w:rPr>
        <w:t xml:space="preserve">Where data is returned for income averaging for special professionals, we recommend that </w:t>
      </w:r>
      <w:r w:rsidR="00614BCA">
        <w:rPr>
          <w:rStyle w:val="BodyTextChar1"/>
          <w:rFonts w:cs="Arial"/>
          <w:szCs w:val="22"/>
        </w:rPr>
        <w:t xml:space="preserve">Digital </w:t>
      </w:r>
      <w:r w:rsidRPr="001B45F4">
        <w:rPr>
          <w:rStyle w:val="BodyTextChar1"/>
          <w:rFonts w:cs="Arial"/>
          <w:szCs w:val="22"/>
        </w:rPr>
        <w:t xml:space="preserve">Software </w:t>
      </w:r>
      <w:r w:rsidR="00614BCA">
        <w:rPr>
          <w:rStyle w:val="BodyTextChar1"/>
          <w:rFonts w:cs="Arial"/>
          <w:szCs w:val="22"/>
        </w:rPr>
        <w:t xml:space="preserve">Providers </w:t>
      </w:r>
      <w:r w:rsidRPr="001B45F4">
        <w:rPr>
          <w:rStyle w:val="BodyTextChar1"/>
          <w:rFonts w:cs="Arial"/>
          <w:szCs w:val="22"/>
        </w:rPr>
        <w:t>provide an informational message as follows:</w:t>
      </w:r>
    </w:p>
    <w:p w14:paraId="5A451AF7" w14:textId="28285D6F" w:rsidR="00FE3EFC" w:rsidRPr="001B45F4" w:rsidRDefault="00FE3EFC" w:rsidP="00B90643">
      <w:pPr>
        <w:rPr>
          <w:rStyle w:val="BodyTextChar1"/>
          <w:rFonts w:cs="Arial"/>
          <w:szCs w:val="22"/>
        </w:rPr>
      </w:pPr>
    </w:p>
    <w:tbl>
      <w:tblPr>
        <w:tblStyle w:val="TableGrid"/>
        <w:tblW w:w="9356" w:type="dxa"/>
        <w:tblLook w:val="04A0" w:firstRow="1" w:lastRow="0" w:firstColumn="1" w:lastColumn="0" w:noHBand="0" w:noVBand="1"/>
      </w:tblPr>
      <w:tblGrid>
        <w:gridCol w:w="9356"/>
      </w:tblGrid>
      <w:tr w:rsidR="00FE3EFC" w:rsidRPr="001B45F4" w14:paraId="256C0FEB" w14:textId="77777777" w:rsidTr="00A8147B">
        <w:trPr>
          <w:trHeight w:val="578"/>
        </w:trPr>
        <w:tc>
          <w:tcPr>
            <w:tcW w:w="9288" w:type="dxa"/>
          </w:tcPr>
          <w:p w14:paraId="7F20B927" w14:textId="235DACBD" w:rsidR="00FE3EFC" w:rsidRPr="001B45F4" w:rsidRDefault="00FE3EFC" w:rsidP="00B90643">
            <w:pPr>
              <w:rPr>
                <w:rStyle w:val="BodyTextChar1"/>
                <w:rFonts w:cs="Arial"/>
                <w:szCs w:val="22"/>
              </w:rPr>
            </w:pPr>
            <w:r w:rsidRPr="001B45F4">
              <w:rPr>
                <w:rStyle w:val="BodyTextChar1"/>
                <w:rFonts w:cs="Arial"/>
                <w:szCs w:val="22"/>
              </w:rPr>
              <w:t>“You will need to manually calculate your client’s average taxable professional income according to their income averaging residency status.”</w:t>
            </w:r>
          </w:p>
        </w:tc>
      </w:tr>
    </w:tbl>
    <w:p w14:paraId="6992A019" w14:textId="77777777" w:rsidR="00B90643" w:rsidRPr="001B45F4" w:rsidRDefault="00B90643" w:rsidP="00B90643">
      <w:pPr>
        <w:rPr>
          <w:rStyle w:val="BodyTextChar1"/>
          <w:rFonts w:cs="Arial"/>
          <w:strike/>
          <w:szCs w:val="22"/>
        </w:rPr>
      </w:pPr>
    </w:p>
    <w:p w14:paraId="6992A01A" w14:textId="111A1F9F" w:rsidR="00B90643" w:rsidRPr="001B45F4" w:rsidRDefault="00B90643" w:rsidP="00B90643">
      <w:pPr>
        <w:pStyle w:val="Maintext"/>
        <w:rPr>
          <w:rFonts w:cs="Arial"/>
          <w:szCs w:val="22"/>
        </w:rPr>
      </w:pPr>
      <w:r w:rsidRPr="001B45F4">
        <w:rPr>
          <w:rStyle w:val="BodyTextChar1"/>
          <w:rFonts w:cs="Arial"/>
          <w:szCs w:val="22"/>
        </w:rPr>
        <w:t xml:space="preserve">Averaging data </w:t>
      </w:r>
      <w:r w:rsidRPr="001B45F4">
        <w:rPr>
          <w:rFonts w:cs="Arial"/>
          <w:szCs w:val="22"/>
        </w:rPr>
        <w:t xml:space="preserve">will be available through the </w:t>
      </w:r>
      <w:r w:rsidR="00FE3EFC" w:rsidRPr="001B45F4">
        <w:rPr>
          <w:rFonts w:cs="Arial"/>
          <w:szCs w:val="22"/>
        </w:rPr>
        <w:t>p</w:t>
      </w:r>
      <w:r w:rsidRPr="001B45F4">
        <w:rPr>
          <w:rFonts w:cs="Arial"/>
          <w:szCs w:val="22"/>
        </w:rPr>
        <w:t>re</w:t>
      </w:r>
      <w:r w:rsidR="00C053FA" w:rsidRPr="001B45F4">
        <w:rPr>
          <w:rFonts w:cs="Arial"/>
          <w:szCs w:val="22"/>
        </w:rPr>
        <w:t>-f</w:t>
      </w:r>
      <w:r w:rsidRPr="001B45F4">
        <w:rPr>
          <w:rFonts w:cs="Arial"/>
          <w:szCs w:val="22"/>
        </w:rPr>
        <w:t>ill response as information only under the Context RP.{FinYear}.</w:t>
      </w:r>
    </w:p>
    <w:p w14:paraId="6992A01F" w14:textId="36E5ABD8" w:rsidR="00F713A4" w:rsidRPr="001B45F4" w:rsidRDefault="00BE6F5D" w:rsidP="001B0421">
      <w:pPr>
        <w:pStyle w:val="Heading2"/>
      </w:pPr>
      <w:bookmarkStart w:id="1578" w:name="_Toc39735161"/>
      <w:bookmarkStart w:id="1579" w:name="_Toc39735162"/>
      <w:bookmarkStart w:id="1580" w:name="_Toc39735163"/>
      <w:bookmarkStart w:id="1581" w:name="_Toc39735164"/>
      <w:bookmarkStart w:id="1582" w:name="_Toc29474748"/>
      <w:bookmarkStart w:id="1583" w:name="_Toc29559856"/>
      <w:bookmarkStart w:id="1584" w:name="_Toc29560246"/>
      <w:bookmarkStart w:id="1585" w:name="_Toc29560840"/>
      <w:bookmarkStart w:id="1586" w:name="_Toc29796916"/>
      <w:bookmarkStart w:id="1587" w:name="_Toc29884438"/>
      <w:bookmarkStart w:id="1588" w:name="_Toc29884756"/>
      <w:bookmarkStart w:id="1589" w:name="_Toc29885073"/>
      <w:bookmarkStart w:id="1590" w:name="_Toc29890772"/>
      <w:bookmarkStart w:id="1591" w:name="_Toc29474750"/>
      <w:bookmarkStart w:id="1592" w:name="_Toc29559858"/>
      <w:bookmarkStart w:id="1593" w:name="_Toc29560248"/>
      <w:bookmarkStart w:id="1594" w:name="_Toc29560842"/>
      <w:bookmarkStart w:id="1595" w:name="_Toc29884758"/>
      <w:bookmarkStart w:id="1596" w:name="_Toc29885075"/>
      <w:bookmarkStart w:id="1597" w:name="_Toc29890774"/>
      <w:bookmarkStart w:id="1598" w:name="_Toc29474751"/>
      <w:bookmarkStart w:id="1599" w:name="_Toc29559859"/>
      <w:bookmarkStart w:id="1600" w:name="_Toc29560249"/>
      <w:bookmarkStart w:id="1601" w:name="_Toc29560843"/>
      <w:bookmarkStart w:id="1602" w:name="_Toc29796919"/>
      <w:bookmarkStart w:id="1603" w:name="_Toc29884441"/>
      <w:bookmarkStart w:id="1604" w:name="_Toc29884759"/>
      <w:bookmarkStart w:id="1605" w:name="_Toc29885076"/>
      <w:bookmarkStart w:id="1606" w:name="_Toc29890775"/>
      <w:bookmarkStart w:id="1607" w:name="_Toc29474752"/>
      <w:bookmarkStart w:id="1608" w:name="_Toc29559860"/>
      <w:bookmarkStart w:id="1609" w:name="_Toc29560250"/>
      <w:bookmarkStart w:id="1610" w:name="_Toc29560844"/>
      <w:bookmarkStart w:id="1611" w:name="_Toc29884760"/>
      <w:bookmarkStart w:id="1612" w:name="_Toc29885077"/>
      <w:bookmarkStart w:id="1613" w:name="_Toc29890776"/>
      <w:bookmarkStart w:id="1614" w:name="_Toc29474753"/>
      <w:bookmarkStart w:id="1615" w:name="_Toc29559861"/>
      <w:bookmarkStart w:id="1616" w:name="_Toc29560251"/>
      <w:bookmarkStart w:id="1617" w:name="_Toc29560845"/>
      <w:bookmarkStart w:id="1618" w:name="_Toc29796921"/>
      <w:bookmarkStart w:id="1619" w:name="_Toc29884443"/>
      <w:bookmarkStart w:id="1620" w:name="_Toc29884761"/>
      <w:bookmarkStart w:id="1621" w:name="_Toc29885078"/>
      <w:bookmarkStart w:id="1622" w:name="_Toc29890777"/>
      <w:bookmarkStart w:id="1623" w:name="_Toc1395619"/>
      <w:bookmarkStart w:id="1624" w:name="_Toc3475207"/>
      <w:bookmarkStart w:id="1625" w:name="_Toc3531198"/>
      <w:bookmarkStart w:id="1626" w:name="_Toc1395620"/>
      <w:bookmarkStart w:id="1627" w:name="_Toc3475208"/>
      <w:bookmarkStart w:id="1628" w:name="_Toc3531199"/>
      <w:bookmarkStart w:id="1629" w:name="_Toc1395643"/>
      <w:bookmarkStart w:id="1630" w:name="_Toc3475231"/>
      <w:bookmarkStart w:id="1631" w:name="_Toc1395644"/>
      <w:bookmarkStart w:id="1632" w:name="_Toc3475232"/>
      <w:bookmarkStart w:id="1633" w:name="_Toc3531219"/>
      <w:bookmarkStart w:id="1634" w:name="_Toc442703634"/>
      <w:bookmarkStart w:id="1635" w:name="_Toc442703635"/>
      <w:bookmarkStart w:id="1636" w:name="_Toc442703636"/>
      <w:bookmarkStart w:id="1637" w:name="_Toc442703637"/>
      <w:bookmarkStart w:id="1638" w:name="_Toc29560846"/>
      <w:bookmarkStart w:id="1639" w:name="_Toc29796922"/>
      <w:bookmarkStart w:id="1640" w:name="_Toc35338728"/>
      <w:bookmarkStart w:id="1641" w:name="_Toc75866983"/>
      <w:bookmarkStart w:id="1642" w:name="_Toc127522825"/>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r w:rsidRPr="001B45F4">
        <w:t>I</w:t>
      </w:r>
      <w:r w:rsidR="0019731C" w:rsidRPr="001B45F4">
        <w:t>ncome contingent loan debts</w:t>
      </w:r>
      <w:bookmarkEnd w:id="1638"/>
      <w:bookmarkEnd w:id="1639"/>
      <w:bookmarkEnd w:id="1640"/>
      <w:bookmarkEnd w:id="1641"/>
      <w:bookmarkEnd w:id="1642"/>
      <w:r w:rsidR="0019731C" w:rsidRPr="001B45F4">
        <w:t xml:space="preserve"> </w:t>
      </w:r>
    </w:p>
    <w:p w14:paraId="6992A022" w14:textId="09D1BFDF" w:rsidR="00F77679" w:rsidRPr="001B45F4" w:rsidRDefault="00F77679" w:rsidP="00F77679">
      <w:pPr>
        <w:pStyle w:val="Maintext"/>
        <w:rPr>
          <w:rStyle w:val="BodyTextChar1"/>
          <w:rFonts w:cs="Arial"/>
          <w:szCs w:val="22"/>
        </w:rPr>
      </w:pPr>
      <w:r w:rsidRPr="001B45F4">
        <w:rPr>
          <w:rStyle w:val="BodyTextChar1"/>
          <w:rFonts w:cs="Arial"/>
          <w:szCs w:val="22"/>
        </w:rPr>
        <w:t xml:space="preserve">In the </w:t>
      </w:r>
      <w:r w:rsidR="00EA6F5E" w:rsidRPr="001B45F4">
        <w:rPr>
          <w:rStyle w:val="BodyTextChar1"/>
          <w:rFonts w:cs="Arial"/>
          <w:szCs w:val="22"/>
        </w:rPr>
        <w:t>202</w:t>
      </w:r>
      <w:r w:rsidR="00F83B7D">
        <w:rPr>
          <w:rStyle w:val="BodyTextChar1"/>
          <w:rFonts w:cs="Arial"/>
          <w:szCs w:val="22"/>
        </w:rPr>
        <w:t>3</w:t>
      </w:r>
      <w:r w:rsidR="00EA6F5E" w:rsidRPr="001B45F4">
        <w:rPr>
          <w:rStyle w:val="BodyTextChar1"/>
          <w:rFonts w:cs="Arial"/>
          <w:szCs w:val="22"/>
        </w:rPr>
        <w:t xml:space="preserve"> </w:t>
      </w:r>
      <w:r w:rsidR="005961DB" w:rsidRPr="001B45F4">
        <w:rPr>
          <w:rStyle w:val="BodyTextChar1"/>
          <w:rFonts w:cs="Arial"/>
          <w:szCs w:val="22"/>
        </w:rPr>
        <w:t>p</w:t>
      </w:r>
      <w:r w:rsidRPr="001B45F4">
        <w:rPr>
          <w:rStyle w:val="BodyTextChar1"/>
          <w:rFonts w:cs="Arial"/>
          <w:szCs w:val="22"/>
        </w:rPr>
        <w:t xml:space="preserve">re-fill </w:t>
      </w:r>
      <w:r w:rsidR="008024D6" w:rsidRPr="001B45F4">
        <w:rPr>
          <w:rStyle w:val="BodyTextChar1"/>
          <w:rFonts w:cs="Arial"/>
          <w:szCs w:val="22"/>
        </w:rPr>
        <w:t>IITR</w:t>
      </w:r>
      <w:r w:rsidRPr="001B45F4">
        <w:rPr>
          <w:rStyle w:val="BodyTextChar1"/>
          <w:rFonts w:cs="Arial"/>
          <w:szCs w:val="22"/>
        </w:rPr>
        <w:t xml:space="preserve"> response, repayable amounts for </w:t>
      </w:r>
      <w:r w:rsidR="00FE3EFC" w:rsidRPr="001B45F4">
        <w:rPr>
          <w:rStyle w:val="BodyTextChar1"/>
          <w:rFonts w:cs="Arial"/>
          <w:szCs w:val="22"/>
        </w:rPr>
        <w:t>I</w:t>
      </w:r>
      <w:r w:rsidRPr="001B45F4">
        <w:rPr>
          <w:rStyle w:val="BodyTextChar1"/>
          <w:rFonts w:cs="Arial"/>
          <w:szCs w:val="22"/>
        </w:rPr>
        <w:t xml:space="preserve">ncome </w:t>
      </w:r>
      <w:r w:rsidR="00FE3EFC" w:rsidRPr="001B45F4">
        <w:rPr>
          <w:rStyle w:val="BodyTextChar1"/>
          <w:rFonts w:cs="Arial"/>
          <w:szCs w:val="22"/>
        </w:rPr>
        <w:t>C</w:t>
      </w:r>
      <w:r w:rsidRPr="001B45F4">
        <w:rPr>
          <w:rStyle w:val="BodyTextChar1"/>
          <w:rFonts w:cs="Arial"/>
          <w:szCs w:val="22"/>
        </w:rPr>
        <w:t>ontingent</w:t>
      </w:r>
      <w:r w:rsidR="00FE3EFC" w:rsidRPr="001B45F4">
        <w:rPr>
          <w:rStyle w:val="BodyTextChar1"/>
          <w:rFonts w:cs="Arial"/>
          <w:szCs w:val="22"/>
        </w:rPr>
        <w:t xml:space="preserve"> Loan </w:t>
      </w:r>
      <w:r w:rsidR="0085417F" w:rsidRPr="001B45F4">
        <w:rPr>
          <w:rStyle w:val="BodyTextChar1"/>
          <w:rFonts w:cs="Arial"/>
          <w:szCs w:val="22"/>
        </w:rPr>
        <w:t>(ICL)</w:t>
      </w:r>
      <w:r w:rsidRPr="001B45F4">
        <w:rPr>
          <w:rStyle w:val="BodyTextChar1"/>
          <w:rFonts w:cs="Arial"/>
          <w:szCs w:val="22"/>
        </w:rPr>
        <w:t xml:space="preserve"> debts will need to be provided where data exists.</w:t>
      </w:r>
      <w:r w:rsidR="00D53E26">
        <w:rPr>
          <w:rStyle w:val="BodyTextChar1"/>
          <w:rFonts w:cs="Arial"/>
          <w:szCs w:val="22"/>
        </w:rPr>
        <w:t xml:space="preserve"> </w:t>
      </w:r>
      <w:r w:rsidRPr="001B45F4">
        <w:rPr>
          <w:rStyle w:val="BodyTextChar1"/>
          <w:rFonts w:cs="Arial"/>
          <w:szCs w:val="22"/>
        </w:rPr>
        <w:t>The income contingent loan debts consist of the repayable amounts for</w:t>
      </w:r>
      <w:r w:rsidR="006C2A07">
        <w:rPr>
          <w:rStyle w:val="BodyTextChar1"/>
          <w:rFonts w:cs="Arial"/>
          <w:szCs w:val="22"/>
        </w:rPr>
        <w:t>:</w:t>
      </w:r>
    </w:p>
    <w:p w14:paraId="6992A023" w14:textId="77777777" w:rsidR="00F77679" w:rsidRPr="001B45F4" w:rsidRDefault="00F77679" w:rsidP="00F77679">
      <w:pPr>
        <w:pStyle w:val="Maintext"/>
        <w:rPr>
          <w:rStyle w:val="BodyTextChar1"/>
          <w:rFonts w:cs="Arial"/>
          <w:szCs w:val="22"/>
        </w:rPr>
      </w:pPr>
    </w:p>
    <w:p w14:paraId="6992A024" w14:textId="62F9224B" w:rsidR="00F77679" w:rsidRPr="001B45F4" w:rsidRDefault="00F77679" w:rsidP="008B775E">
      <w:pPr>
        <w:pStyle w:val="Maintext"/>
        <w:numPr>
          <w:ilvl w:val="0"/>
          <w:numId w:val="20"/>
        </w:numPr>
        <w:rPr>
          <w:rStyle w:val="BodyTextChar1"/>
          <w:rFonts w:cs="Arial"/>
          <w:szCs w:val="22"/>
        </w:rPr>
      </w:pPr>
      <w:r w:rsidRPr="001B45F4">
        <w:rPr>
          <w:rStyle w:val="BodyTextChar1"/>
          <w:rFonts w:cs="Arial"/>
          <w:szCs w:val="22"/>
        </w:rPr>
        <w:t xml:space="preserve">HELP - </w:t>
      </w:r>
      <w:r w:rsidR="00FE3EFC" w:rsidRPr="001B45F4">
        <w:rPr>
          <w:rStyle w:val="BodyTextChar1"/>
          <w:rFonts w:cs="Arial"/>
          <w:szCs w:val="22"/>
        </w:rPr>
        <w:t>H</w:t>
      </w:r>
      <w:r w:rsidRPr="001B45F4">
        <w:rPr>
          <w:rStyle w:val="BodyTextChar1"/>
          <w:rFonts w:cs="Arial"/>
          <w:szCs w:val="22"/>
        </w:rPr>
        <w:t xml:space="preserve">igher </w:t>
      </w:r>
      <w:r w:rsidR="00FE3EFC" w:rsidRPr="001B45F4">
        <w:rPr>
          <w:rStyle w:val="BodyTextChar1"/>
          <w:rFonts w:cs="Arial"/>
          <w:szCs w:val="22"/>
        </w:rPr>
        <w:t>E</w:t>
      </w:r>
      <w:r w:rsidRPr="001B45F4">
        <w:rPr>
          <w:rStyle w:val="BodyTextChar1"/>
          <w:rFonts w:cs="Arial"/>
          <w:szCs w:val="22"/>
        </w:rPr>
        <w:t xml:space="preserve">ducation </w:t>
      </w:r>
      <w:r w:rsidR="00FE3EFC" w:rsidRPr="001B45F4">
        <w:rPr>
          <w:rStyle w:val="BodyTextChar1"/>
          <w:rFonts w:cs="Arial"/>
          <w:szCs w:val="22"/>
        </w:rPr>
        <w:t>L</w:t>
      </w:r>
      <w:r w:rsidRPr="001B45F4">
        <w:rPr>
          <w:rStyle w:val="BodyTextChar1"/>
          <w:rFonts w:cs="Arial"/>
          <w:szCs w:val="22"/>
        </w:rPr>
        <w:t xml:space="preserve">oan </w:t>
      </w:r>
      <w:r w:rsidR="00FE3EFC" w:rsidRPr="001B45F4">
        <w:rPr>
          <w:rStyle w:val="BodyTextChar1"/>
          <w:rFonts w:cs="Arial"/>
          <w:szCs w:val="22"/>
        </w:rPr>
        <w:t>P</w:t>
      </w:r>
      <w:r w:rsidRPr="001B45F4">
        <w:rPr>
          <w:rStyle w:val="BodyTextChar1"/>
          <w:rFonts w:cs="Arial"/>
          <w:szCs w:val="22"/>
        </w:rPr>
        <w:t>rogram debt balanc</w:t>
      </w:r>
      <w:r w:rsidR="006C2A07">
        <w:rPr>
          <w:rStyle w:val="BodyTextChar1"/>
          <w:rFonts w:cs="Arial"/>
          <w:szCs w:val="22"/>
        </w:rPr>
        <w:t>e</w:t>
      </w:r>
      <w:r w:rsidR="00D4510D" w:rsidRPr="001B45F4">
        <w:rPr>
          <w:rStyle w:val="BodyTextChar1"/>
          <w:rFonts w:cs="Arial"/>
          <w:szCs w:val="22"/>
        </w:rPr>
        <w:t xml:space="preserve"> </w:t>
      </w:r>
    </w:p>
    <w:p w14:paraId="6992A025" w14:textId="48CCC00F" w:rsidR="00F77679" w:rsidRPr="001B45F4" w:rsidRDefault="00F77679" w:rsidP="008B775E">
      <w:pPr>
        <w:pStyle w:val="Maintext"/>
        <w:numPr>
          <w:ilvl w:val="0"/>
          <w:numId w:val="20"/>
        </w:numPr>
        <w:rPr>
          <w:rStyle w:val="BodyTextChar1"/>
          <w:rFonts w:cs="Arial"/>
          <w:szCs w:val="22"/>
        </w:rPr>
      </w:pPr>
      <w:r w:rsidRPr="001B45F4">
        <w:rPr>
          <w:rStyle w:val="BodyTextChar1"/>
          <w:rFonts w:cs="Arial"/>
          <w:szCs w:val="22"/>
        </w:rPr>
        <w:t xml:space="preserve">SFSS - </w:t>
      </w:r>
      <w:r w:rsidR="00FE3EFC" w:rsidRPr="001B45F4">
        <w:rPr>
          <w:rStyle w:val="BodyTextChar1"/>
          <w:rFonts w:cs="Arial"/>
          <w:szCs w:val="22"/>
        </w:rPr>
        <w:t>S</w:t>
      </w:r>
      <w:r w:rsidRPr="001B45F4">
        <w:rPr>
          <w:rStyle w:val="BodyTextChar1"/>
          <w:rFonts w:cs="Arial"/>
          <w:szCs w:val="22"/>
        </w:rPr>
        <w:t xml:space="preserve">tudent </w:t>
      </w:r>
      <w:r w:rsidR="00FE3EFC" w:rsidRPr="001B45F4">
        <w:rPr>
          <w:rStyle w:val="BodyTextChar1"/>
          <w:rFonts w:cs="Arial"/>
          <w:szCs w:val="22"/>
        </w:rPr>
        <w:t>F</w:t>
      </w:r>
      <w:r w:rsidRPr="001B45F4">
        <w:rPr>
          <w:rStyle w:val="BodyTextChar1"/>
          <w:rFonts w:cs="Arial"/>
          <w:szCs w:val="22"/>
        </w:rPr>
        <w:t xml:space="preserve">inancial </w:t>
      </w:r>
      <w:r w:rsidR="00FE3EFC" w:rsidRPr="001B45F4">
        <w:rPr>
          <w:rStyle w:val="BodyTextChar1"/>
          <w:rFonts w:cs="Arial"/>
          <w:szCs w:val="22"/>
        </w:rPr>
        <w:t>S</w:t>
      </w:r>
      <w:r w:rsidRPr="001B45F4">
        <w:rPr>
          <w:rStyle w:val="BodyTextChar1"/>
          <w:rFonts w:cs="Arial"/>
          <w:szCs w:val="22"/>
        </w:rPr>
        <w:t xml:space="preserve">upplement </w:t>
      </w:r>
      <w:r w:rsidR="00FE3EFC" w:rsidRPr="001B45F4">
        <w:rPr>
          <w:rStyle w:val="BodyTextChar1"/>
          <w:rFonts w:cs="Arial"/>
          <w:szCs w:val="22"/>
        </w:rPr>
        <w:t>S</w:t>
      </w:r>
      <w:r w:rsidRPr="001B45F4">
        <w:rPr>
          <w:rStyle w:val="BodyTextChar1"/>
          <w:rFonts w:cs="Arial"/>
          <w:szCs w:val="22"/>
        </w:rPr>
        <w:t>cheme debt balance</w:t>
      </w:r>
    </w:p>
    <w:p w14:paraId="6992A026" w14:textId="77777777" w:rsidR="00F77679" w:rsidRPr="001B45F4" w:rsidRDefault="00F77679" w:rsidP="008B775E">
      <w:pPr>
        <w:pStyle w:val="Maintext"/>
        <w:numPr>
          <w:ilvl w:val="0"/>
          <w:numId w:val="20"/>
        </w:numPr>
        <w:rPr>
          <w:rStyle w:val="BodyTextChar1"/>
          <w:rFonts w:cs="Arial"/>
          <w:szCs w:val="22"/>
        </w:rPr>
      </w:pPr>
      <w:r w:rsidRPr="001B45F4">
        <w:rPr>
          <w:rStyle w:val="BodyTextChar1"/>
          <w:rFonts w:cs="Arial"/>
          <w:szCs w:val="22"/>
        </w:rPr>
        <w:t>Trade Support Loan (TSL) amount</w:t>
      </w:r>
      <w:r w:rsidR="004C6017" w:rsidRPr="001B45F4">
        <w:rPr>
          <w:rStyle w:val="BodyTextChar1"/>
          <w:rFonts w:cs="Arial"/>
          <w:szCs w:val="22"/>
        </w:rPr>
        <w:t xml:space="preserve"> </w:t>
      </w:r>
    </w:p>
    <w:p w14:paraId="6992A027" w14:textId="77777777" w:rsidR="00F77679" w:rsidRPr="001B45F4" w:rsidRDefault="00F77679" w:rsidP="008B775E">
      <w:pPr>
        <w:pStyle w:val="Maintext"/>
        <w:numPr>
          <w:ilvl w:val="0"/>
          <w:numId w:val="20"/>
        </w:numPr>
        <w:rPr>
          <w:rStyle w:val="BodyTextChar1"/>
          <w:rFonts w:cs="Arial"/>
          <w:szCs w:val="22"/>
        </w:rPr>
      </w:pPr>
      <w:r w:rsidRPr="001B45F4">
        <w:rPr>
          <w:rStyle w:val="BodyTextChar1"/>
          <w:rFonts w:cs="Arial"/>
          <w:szCs w:val="22"/>
        </w:rPr>
        <w:t xml:space="preserve">Student </w:t>
      </w:r>
      <w:r w:rsidR="00BE6F5D" w:rsidRPr="001B45F4">
        <w:rPr>
          <w:rStyle w:val="BodyTextChar1"/>
          <w:rFonts w:cs="Arial"/>
          <w:szCs w:val="22"/>
        </w:rPr>
        <w:t>Start-up</w:t>
      </w:r>
      <w:r w:rsidRPr="001B45F4">
        <w:rPr>
          <w:rStyle w:val="BodyTextChar1"/>
          <w:rFonts w:cs="Arial"/>
          <w:szCs w:val="22"/>
        </w:rPr>
        <w:t xml:space="preserve"> Loan (SSL) amount</w:t>
      </w:r>
      <w:r w:rsidR="004C6017" w:rsidRPr="001B45F4">
        <w:rPr>
          <w:rStyle w:val="BodyTextChar1"/>
          <w:rFonts w:cs="Arial"/>
          <w:szCs w:val="22"/>
        </w:rPr>
        <w:t xml:space="preserve"> </w:t>
      </w:r>
    </w:p>
    <w:p w14:paraId="6992A028" w14:textId="4BBCC0C6" w:rsidR="00F77679" w:rsidRPr="001B45F4" w:rsidRDefault="00F77679" w:rsidP="008B775E">
      <w:pPr>
        <w:pStyle w:val="Maintext"/>
        <w:numPr>
          <w:ilvl w:val="0"/>
          <w:numId w:val="20"/>
        </w:numPr>
        <w:rPr>
          <w:rStyle w:val="BodyTextChar1"/>
          <w:rFonts w:cs="Arial"/>
          <w:szCs w:val="22"/>
        </w:rPr>
      </w:pPr>
      <w:r w:rsidRPr="001B45F4">
        <w:rPr>
          <w:rStyle w:val="BodyTextChar1"/>
          <w:rFonts w:cs="Arial"/>
          <w:szCs w:val="22"/>
        </w:rPr>
        <w:t>ABSTUDY Student S</w:t>
      </w:r>
      <w:r w:rsidR="00BE6F5D" w:rsidRPr="001B45F4">
        <w:rPr>
          <w:rStyle w:val="BodyTextChar1"/>
          <w:rFonts w:cs="Arial"/>
          <w:szCs w:val="22"/>
        </w:rPr>
        <w:t>tart-up</w:t>
      </w:r>
      <w:r w:rsidRPr="001B45F4">
        <w:rPr>
          <w:rStyle w:val="BodyTextChar1"/>
          <w:rFonts w:cs="Arial"/>
          <w:szCs w:val="22"/>
        </w:rPr>
        <w:t xml:space="preserve"> Loan (SSL) amount</w:t>
      </w:r>
      <w:r w:rsidR="00F16E49" w:rsidRPr="001B45F4">
        <w:rPr>
          <w:rStyle w:val="BodyTextChar1"/>
          <w:rFonts w:cs="Arial"/>
          <w:szCs w:val="22"/>
        </w:rPr>
        <w:t>.</w:t>
      </w:r>
    </w:p>
    <w:p w14:paraId="16577380" w14:textId="77777777" w:rsidR="000B19A5" w:rsidRPr="001B45F4" w:rsidRDefault="000B19A5" w:rsidP="004C6017">
      <w:pPr>
        <w:pStyle w:val="Maintext"/>
        <w:rPr>
          <w:rStyle w:val="BodyTextChar1"/>
          <w:rFonts w:cs="Arial"/>
          <w:szCs w:val="22"/>
        </w:rPr>
      </w:pPr>
    </w:p>
    <w:p w14:paraId="6992A02D" w14:textId="67258621" w:rsidR="004C6017" w:rsidRPr="001B45F4" w:rsidRDefault="004D27C4" w:rsidP="004C6017">
      <w:pPr>
        <w:pStyle w:val="Maintext"/>
        <w:rPr>
          <w:rStyle w:val="BodyTextChar1"/>
          <w:rFonts w:cs="Arial"/>
          <w:szCs w:val="22"/>
        </w:rPr>
      </w:pPr>
      <w:r w:rsidRPr="001B45F4">
        <w:rPr>
          <w:rStyle w:val="BodyTextChar1"/>
          <w:rFonts w:cs="Arial"/>
          <w:szCs w:val="22"/>
        </w:rPr>
        <w:t xml:space="preserve">Vocational and Educational Training Student Loans (VSL) </w:t>
      </w:r>
      <w:r w:rsidR="004848DB" w:rsidRPr="001B45F4">
        <w:rPr>
          <w:rStyle w:val="BodyTextChar1"/>
          <w:rFonts w:cs="Arial"/>
          <w:szCs w:val="22"/>
        </w:rPr>
        <w:t>amount Income</w:t>
      </w:r>
      <w:r w:rsidR="004C6017" w:rsidRPr="001B45F4">
        <w:rPr>
          <w:rStyle w:val="BodyTextChar1"/>
          <w:rFonts w:cs="Arial"/>
          <w:szCs w:val="22"/>
        </w:rPr>
        <w:t xml:space="preserve"> contingent loan debts will be available through the </w:t>
      </w:r>
      <w:r w:rsidR="005961DB" w:rsidRPr="001B45F4">
        <w:rPr>
          <w:rStyle w:val="BodyTextChar1"/>
          <w:rFonts w:cs="Arial"/>
          <w:szCs w:val="22"/>
        </w:rPr>
        <w:t>p</w:t>
      </w:r>
      <w:r w:rsidR="004C6017" w:rsidRPr="001B45F4">
        <w:rPr>
          <w:rStyle w:val="BodyTextChar1"/>
          <w:rFonts w:cs="Arial"/>
          <w:szCs w:val="22"/>
        </w:rPr>
        <w:t>re-</w:t>
      </w:r>
      <w:r w:rsidR="005961DB" w:rsidRPr="001B45F4">
        <w:rPr>
          <w:rStyle w:val="BodyTextChar1"/>
          <w:rFonts w:cs="Arial"/>
          <w:szCs w:val="22"/>
        </w:rPr>
        <w:t>f</w:t>
      </w:r>
      <w:r w:rsidR="004C6017" w:rsidRPr="001B45F4">
        <w:rPr>
          <w:rStyle w:val="BodyTextChar1"/>
          <w:rFonts w:cs="Arial"/>
          <w:szCs w:val="22"/>
        </w:rPr>
        <w:t>ill response as information only</w:t>
      </w:r>
      <w:r w:rsidR="0041296B" w:rsidRPr="001B45F4">
        <w:rPr>
          <w:rStyle w:val="BodyTextChar1"/>
          <w:rFonts w:cs="Arial"/>
          <w:szCs w:val="22"/>
        </w:rPr>
        <w:t xml:space="preserve"> under the Context RP and RP(Instant)</w:t>
      </w:r>
      <w:r w:rsidR="008F0EF6" w:rsidRPr="001B45F4">
        <w:rPr>
          <w:rStyle w:val="BodyTextChar1"/>
          <w:rFonts w:cs="Arial"/>
          <w:szCs w:val="22"/>
        </w:rPr>
        <w:t>.</w:t>
      </w:r>
      <w:r w:rsidR="008F0EF6" w:rsidRPr="001B45F4" w:rsidDel="008F0EF6">
        <w:rPr>
          <w:rStyle w:val="BodyTextChar1"/>
          <w:rFonts w:cs="Arial"/>
          <w:szCs w:val="22"/>
        </w:rPr>
        <w:t xml:space="preserve"> </w:t>
      </w:r>
      <w:r w:rsidR="004C6017" w:rsidRPr="00E8032D">
        <w:rPr>
          <w:rStyle w:val="BodyTextChar1"/>
          <w:rFonts w:cs="Arial"/>
          <w:szCs w:val="22"/>
        </w:rPr>
        <w:t>SSL</w:t>
      </w:r>
      <w:r w:rsidR="00D50388" w:rsidRPr="00E8032D">
        <w:rPr>
          <w:rStyle w:val="BodyTextChar1"/>
          <w:rFonts w:cs="Arial"/>
          <w:szCs w:val="22"/>
        </w:rPr>
        <w:t xml:space="preserve"> Balance</w:t>
      </w:r>
      <w:r w:rsidR="004C6017" w:rsidRPr="001B45F4">
        <w:rPr>
          <w:rStyle w:val="BodyTextChar1"/>
          <w:rFonts w:cs="Arial"/>
          <w:szCs w:val="22"/>
        </w:rPr>
        <w:t xml:space="preserve"> </w:t>
      </w:r>
      <w:r w:rsidR="008F0EF6" w:rsidRPr="001B45F4">
        <w:rPr>
          <w:rStyle w:val="BodyTextChar1"/>
          <w:rFonts w:cs="Arial"/>
          <w:szCs w:val="22"/>
        </w:rPr>
        <w:t>(</w:t>
      </w:r>
      <w:r w:rsidR="008024D6" w:rsidRPr="001B45F4">
        <w:rPr>
          <w:rStyle w:val="BodyTextChar1"/>
          <w:rFonts w:cs="Arial"/>
          <w:szCs w:val="22"/>
        </w:rPr>
        <w:t>IITR</w:t>
      </w:r>
      <w:r w:rsidR="008F0EF6" w:rsidRPr="001B45F4">
        <w:rPr>
          <w:rStyle w:val="BodyTextChar1"/>
          <w:rFonts w:cs="Arial"/>
          <w:szCs w:val="22"/>
        </w:rPr>
        <w:t xml:space="preserve">963) </w:t>
      </w:r>
      <w:r w:rsidR="004C6017" w:rsidRPr="001B45F4">
        <w:rPr>
          <w:rStyle w:val="BodyTextChar1"/>
          <w:rFonts w:cs="Arial"/>
          <w:szCs w:val="22"/>
        </w:rPr>
        <w:t xml:space="preserve">and </w:t>
      </w:r>
      <w:r w:rsidR="004C6017" w:rsidRPr="001B45F4">
        <w:rPr>
          <w:rStyle w:val="BodyTextChar1"/>
          <w:rFonts w:cs="Arial"/>
          <w:i/>
          <w:iCs/>
          <w:szCs w:val="22"/>
        </w:rPr>
        <w:t>ABSTUDY SSL</w:t>
      </w:r>
      <w:r w:rsidR="00D50388" w:rsidRPr="001B45F4">
        <w:rPr>
          <w:rStyle w:val="BodyTextChar1"/>
          <w:rFonts w:cs="Arial"/>
          <w:i/>
          <w:iCs/>
          <w:szCs w:val="22"/>
        </w:rPr>
        <w:t xml:space="preserve"> </w:t>
      </w:r>
      <w:r w:rsidR="007F4223" w:rsidRPr="001B45F4">
        <w:rPr>
          <w:rStyle w:val="BodyTextChar1"/>
          <w:rFonts w:cs="Arial"/>
          <w:i/>
          <w:iCs/>
          <w:szCs w:val="22"/>
        </w:rPr>
        <w:t>b</w:t>
      </w:r>
      <w:r w:rsidR="00D50388" w:rsidRPr="001B45F4">
        <w:rPr>
          <w:rStyle w:val="BodyTextChar1"/>
          <w:rFonts w:cs="Arial"/>
          <w:i/>
          <w:iCs/>
          <w:szCs w:val="22"/>
        </w:rPr>
        <w:t>alance</w:t>
      </w:r>
      <w:r w:rsidR="008F0EF6" w:rsidRPr="001B45F4">
        <w:rPr>
          <w:rStyle w:val="BodyTextChar1"/>
          <w:rFonts w:cs="Arial"/>
          <w:szCs w:val="22"/>
        </w:rPr>
        <w:t xml:space="preserve"> (</w:t>
      </w:r>
      <w:r w:rsidR="008024D6" w:rsidRPr="001B45F4">
        <w:rPr>
          <w:rStyle w:val="BodyTextChar1"/>
          <w:rFonts w:cs="Arial"/>
          <w:szCs w:val="22"/>
        </w:rPr>
        <w:t>IITR</w:t>
      </w:r>
      <w:r w:rsidR="008F0EF6" w:rsidRPr="001B45F4">
        <w:rPr>
          <w:rStyle w:val="BodyTextChar1"/>
          <w:rFonts w:cs="Arial"/>
          <w:szCs w:val="22"/>
        </w:rPr>
        <w:t>964)</w:t>
      </w:r>
      <w:r w:rsidR="004C6017" w:rsidRPr="001B45F4">
        <w:rPr>
          <w:rStyle w:val="BodyTextChar1"/>
          <w:rFonts w:cs="Arial"/>
          <w:szCs w:val="22"/>
        </w:rPr>
        <w:t xml:space="preserve"> amounts will only be provided for the years 2016 onwards</w:t>
      </w:r>
      <w:r w:rsidR="004E3045" w:rsidRPr="001B45F4">
        <w:rPr>
          <w:rStyle w:val="BodyTextChar1"/>
          <w:rFonts w:cs="Arial"/>
          <w:szCs w:val="22"/>
        </w:rPr>
        <w:t>.</w:t>
      </w:r>
    </w:p>
    <w:p w14:paraId="66C9ED96" w14:textId="77777777" w:rsidR="00CA4400" w:rsidRPr="001B45F4" w:rsidRDefault="00CA4400" w:rsidP="004C6017">
      <w:pPr>
        <w:pStyle w:val="Maintext"/>
        <w:rPr>
          <w:rStyle w:val="BodyTextChar1"/>
          <w:rFonts w:cs="Arial"/>
          <w:szCs w:val="22"/>
        </w:rPr>
      </w:pPr>
    </w:p>
    <w:p w14:paraId="5135E430" w14:textId="25977EA0" w:rsidR="00CA4400" w:rsidRPr="001B45F4" w:rsidRDefault="00D6243C" w:rsidP="00D6243C">
      <w:pPr>
        <w:pStyle w:val="Maintext"/>
        <w:rPr>
          <w:rStyle w:val="BodyTextChar1"/>
          <w:rFonts w:cs="Arial"/>
          <w:szCs w:val="22"/>
        </w:rPr>
      </w:pPr>
      <w:r w:rsidRPr="00C76E24">
        <w:rPr>
          <w:rStyle w:val="BodyTextChar1"/>
          <w:rFonts w:cs="Arial"/>
          <w:szCs w:val="22"/>
        </w:rPr>
        <w:t xml:space="preserve">TSL </w:t>
      </w:r>
      <w:r w:rsidR="00D50388" w:rsidRPr="00C76E24">
        <w:rPr>
          <w:rStyle w:val="BodyTextChar1"/>
          <w:rFonts w:cs="Arial"/>
          <w:szCs w:val="22"/>
        </w:rPr>
        <w:t>Balance</w:t>
      </w:r>
      <w:r w:rsidR="00D50388" w:rsidRPr="001B45F4">
        <w:rPr>
          <w:rStyle w:val="BodyTextChar1"/>
          <w:rFonts w:cs="Arial"/>
          <w:szCs w:val="22"/>
        </w:rPr>
        <w:t xml:space="preserve"> </w:t>
      </w:r>
      <w:r w:rsidR="0041296B" w:rsidRPr="001B45F4">
        <w:rPr>
          <w:rStyle w:val="BodyTextChar1"/>
          <w:rFonts w:cs="Arial"/>
          <w:szCs w:val="22"/>
        </w:rPr>
        <w:t>(</w:t>
      </w:r>
      <w:r w:rsidR="008024D6" w:rsidRPr="001B45F4">
        <w:rPr>
          <w:rStyle w:val="BodyTextChar1"/>
          <w:rFonts w:cs="Arial"/>
          <w:szCs w:val="22"/>
        </w:rPr>
        <w:t>IITR</w:t>
      </w:r>
      <w:r w:rsidR="0041296B" w:rsidRPr="001B45F4">
        <w:rPr>
          <w:rStyle w:val="BodyTextChar1"/>
          <w:rFonts w:cs="Arial"/>
          <w:szCs w:val="22"/>
        </w:rPr>
        <w:t xml:space="preserve">1000) </w:t>
      </w:r>
      <w:r w:rsidRPr="001B45F4">
        <w:rPr>
          <w:rStyle w:val="BodyTextChar1"/>
          <w:rFonts w:cs="Arial"/>
          <w:szCs w:val="22"/>
        </w:rPr>
        <w:t>amounts will only be provided for the years 2015 onwards.</w:t>
      </w:r>
      <w:r w:rsidR="002051F0" w:rsidRPr="001B45F4">
        <w:rPr>
          <w:rStyle w:val="BodyTextChar1"/>
          <w:rFonts w:cs="Arial"/>
          <w:szCs w:val="22"/>
        </w:rPr>
        <w:t xml:space="preserve"> </w:t>
      </w:r>
    </w:p>
    <w:p w14:paraId="07ECA755" w14:textId="6C4BA645" w:rsidR="004D27C4" w:rsidRPr="001B45F4" w:rsidRDefault="004D27C4" w:rsidP="00D6243C">
      <w:pPr>
        <w:pStyle w:val="Maintext"/>
        <w:rPr>
          <w:rStyle w:val="BodyTextChar1"/>
          <w:rFonts w:cs="Arial"/>
          <w:szCs w:val="22"/>
          <w:lang w:val="en-AU"/>
        </w:rPr>
      </w:pPr>
      <w:r w:rsidRPr="00C76E24">
        <w:rPr>
          <w:rStyle w:val="BodyTextChar1"/>
          <w:rFonts w:cs="Arial"/>
          <w:szCs w:val="22"/>
        </w:rPr>
        <w:t>VSL</w:t>
      </w:r>
      <w:r w:rsidR="00D50388" w:rsidRPr="00C76E24">
        <w:rPr>
          <w:rStyle w:val="BodyTextChar1"/>
          <w:rFonts w:cs="Arial"/>
          <w:szCs w:val="22"/>
        </w:rPr>
        <w:t xml:space="preserve"> Balance</w:t>
      </w:r>
      <w:r w:rsidRPr="001B45F4">
        <w:rPr>
          <w:rStyle w:val="BodyTextChar1"/>
          <w:rFonts w:cs="Arial"/>
          <w:szCs w:val="22"/>
        </w:rPr>
        <w:t xml:space="preserve"> (</w:t>
      </w:r>
      <w:r w:rsidR="008024D6" w:rsidRPr="001B45F4">
        <w:rPr>
          <w:rFonts w:cs="Arial"/>
          <w:szCs w:val="22"/>
          <w:lang w:eastAsia="en-US"/>
        </w:rPr>
        <w:t>IITR</w:t>
      </w:r>
      <w:r w:rsidRPr="001B45F4">
        <w:rPr>
          <w:rFonts w:cs="Arial"/>
          <w:szCs w:val="22"/>
          <w:lang w:eastAsia="en-US"/>
        </w:rPr>
        <w:t>1174</w:t>
      </w:r>
      <w:r w:rsidRPr="001B45F4">
        <w:rPr>
          <w:rStyle w:val="BodyTextChar1"/>
          <w:rFonts w:cs="Arial"/>
          <w:szCs w:val="22"/>
        </w:rPr>
        <w:t>) will only be provided for the years 2020 onwards.</w:t>
      </w:r>
    </w:p>
    <w:p w14:paraId="6992A02F" w14:textId="77777777" w:rsidR="004C6017" w:rsidRPr="001B45F4" w:rsidRDefault="004C6017" w:rsidP="00B9500E">
      <w:pPr>
        <w:rPr>
          <w:rStyle w:val="BodyTextChar1"/>
          <w:rFonts w:cs="Arial"/>
          <w:szCs w:val="22"/>
        </w:rPr>
      </w:pPr>
    </w:p>
    <w:p w14:paraId="6992A030" w14:textId="768623D6" w:rsidR="003A0AF8" w:rsidRPr="001B45F4" w:rsidRDefault="009F7E94" w:rsidP="00B9500E">
      <w:pPr>
        <w:rPr>
          <w:rStyle w:val="BodyTextChar1"/>
          <w:rFonts w:cs="Arial"/>
          <w:szCs w:val="22"/>
        </w:rPr>
      </w:pPr>
      <w:r w:rsidRPr="001B45F4">
        <w:rPr>
          <w:rStyle w:val="BodyTextChar1"/>
          <w:rFonts w:cs="Arial"/>
          <w:szCs w:val="22"/>
        </w:rPr>
        <w:t xml:space="preserve">Where data is returned for </w:t>
      </w:r>
      <w:r w:rsidR="007F4223" w:rsidRPr="001B45F4">
        <w:rPr>
          <w:rStyle w:val="BodyTextChar1"/>
          <w:rFonts w:cs="Arial"/>
          <w:szCs w:val="22"/>
        </w:rPr>
        <w:t>income contingent loan debts</w:t>
      </w:r>
      <w:r w:rsidRPr="001B45F4">
        <w:rPr>
          <w:rStyle w:val="BodyTextChar1"/>
          <w:rFonts w:cs="Arial"/>
          <w:szCs w:val="22"/>
        </w:rPr>
        <w:t xml:space="preserve">, we recommend that </w:t>
      </w:r>
      <w:r w:rsidR="00CA4400" w:rsidRPr="001B45F4">
        <w:rPr>
          <w:rStyle w:val="BodyTextChar1"/>
          <w:rFonts w:cs="Arial"/>
          <w:szCs w:val="22"/>
        </w:rPr>
        <w:t xml:space="preserve">Digital Software Providers </w:t>
      </w:r>
      <w:r w:rsidRPr="001B45F4">
        <w:rPr>
          <w:rStyle w:val="BodyTextChar1"/>
          <w:rFonts w:cs="Arial"/>
          <w:szCs w:val="22"/>
        </w:rPr>
        <w:t>provide an informational message</w:t>
      </w:r>
      <w:r w:rsidR="003A0AF8" w:rsidRPr="001B45F4">
        <w:rPr>
          <w:rStyle w:val="BodyTextChar1"/>
          <w:rFonts w:cs="Arial"/>
          <w:szCs w:val="22"/>
        </w:rPr>
        <w:t xml:space="preserve"> as follows:</w:t>
      </w:r>
    </w:p>
    <w:p w14:paraId="0C796365" w14:textId="27E6DD6E" w:rsidR="00CA4400" w:rsidRPr="001B45F4" w:rsidRDefault="00CA4400" w:rsidP="00B9500E">
      <w:pPr>
        <w:rPr>
          <w:rStyle w:val="BodyTextChar1"/>
          <w:rFonts w:cs="Arial"/>
          <w:szCs w:val="22"/>
        </w:rPr>
      </w:pPr>
    </w:p>
    <w:tbl>
      <w:tblPr>
        <w:tblStyle w:val="TableGrid"/>
        <w:tblW w:w="9356" w:type="dxa"/>
        <w:tblLook w:val="04A0" w:firstRow="1" w:lastRow="0" w:firstColumn="1" w:lastColumn="0" w:noHBand="0" w:noVBand="1"/>
      </w:tblPr>
      <w:tblGrid>
        <w:gridCol w:w="9356"/>
      </w:tblGrid>
      <w:tr w:rsidR="00CA4400" w:rsidRPr="001B45F4" w14:paraId="30D5346D" w14:textId="77777777" w:rsidTr="00A8147B">
        <w:trPr>
          <w:trHeight w:val="658"/>
        </w:trPr>
        <w:tc>
          <w:tcPr>
            <w:tcW w:w="9288" w:type="dxa"/>
          </w:tcPr>
          <w:p w14:paraId="334D2019" w14:textId="453238D9" w:rsidR="00CA4400" w:rsidRPr="001B45F4" w:rsidRDefault="00CA4400" w:rsidP="00B9500E">
            <w:pPr>
              <w:rPr>
                <w:rStyle w:val="BodyTextChar1"/>
                <w:rFonts w:cs="Arial"/>
                <w:szCs w:val="22"/>
              </w:rPr>
            </w:pPr>
            <w:r w:rsidRPr="001B45F4">
              <w:rPr>
                <w:rStyle w:val="BodyTextChar1"/>
                <w:rFonts w:cs="Arial"/>
                <w:szCs w:val="22"/>
              </w:rPr>
              <w:t>“</w:t>
            </w:r>
            <w:r w:rsidRPr="001B45F4">
              <w:rPr>
                <w:rStyle w:val="BodyTextChar1"/>
                <w:rFonts w:cs="Arial"/>
                <w:iCs/>
                <w:szCs w:val="22"/>
              </w:rPr>
              <w:t>The repayable debt pre-filled may be different to amounts shown in the client’s statement of account. Compulsory repayments are calculated using the pre-filled repayable debt amount.”</w:t>
            </w:r>
          </w:p>
        </w:tc>
      </w:tr>
    </w:tbl>
    <w:p w14:paraId="601FDDD7" w14:textId="77777777" w:rsidR="00087B02" w:rsidRPr="001B45F4" w:rsidRDefault="00087B02">
      <w:pPr>
        <w:rPr>
          <w:rStyle w:val="BodyTextChar1"/>
          <w:rFonts w:cs="Arial"/>
          <w:i/>
          <w:szCs w:val="22"/>
        </w:rPr>
      </w:pPr>
      <w:r w:rsidRPr="001B45F4">
        <w:rPr>
          <w:rStyle w:val="BodyTextChar1"/>
          <w:rFonts w:cs="Arial"/>
          <w:i/>
          <w:szCs w:val="22"/>
        </w:rPr>
        <w:br w:type="page"/>
      </w:r>
    </w:p>
    <w:p w14:paraId="6992A033" w14:textId="7327E207" w:rsidR="00B9500E" w:rsidRPr="001B45F4" w:rsidRDefault="00B9500E" w:rsidP="00447D1C">
      <w:pPr>
        <w:pStyle w:val="Heading2"/>
      </w:pPr>
      <w:bookmarkStart w:id="1643" w:name="ATOInterest"/>
      <w:bookmarkStart w:id="1644" w:name="_ATO_interest"/>
      <w:bookmarkStart w:id="1645" w:name="_Toc29559863"/>
      <w:bookmarkStart w:id="1646" w:name="_Toc29560847"/>
      <w:bookmarkStart w:id="1647" w:name="_Toc29796923"/>
      <w:bookmarkStart w:id="1648" w:name="_Toc35338729"/>
      <w:bookmarkStart w:id="1649" w:name="_Toc75866984"/>
      <w:bookmarkStart w:id="1650" w:name="_Toc127522826"/>
      <w:bookmarkEnd w:id="1643"/>
      <w:bookmarkEnd w:id="1644"/>
      <w:r w:rsidRPr="001B45F4">
        <w:t>ATO</w:t>
      </w:r>
      <w:r w:rsidR="00F16E49" w:rsidRPr="001B45F4">
        <w:t xml:space="preserve"> </w:t>
      </w:r>
      <w:r w:rsidR="0019731C" w:rsidRPr="001B45F4">
        <w:t>i</w:t>
      </w:r>
      <w:r w:rsidR="00532E82" w:rsidRPr="001B45F4">
        <w:t>nterest</w:t>
      </w:r>
      <w:bookmarkEnd w:id="1645"/>
      <w:bookmarkEnd w:id="1646"/>
      <w:bookmarkEnd w:id="1647"/>
      <w:bookmarkEnd w:id="1648"/>
      <w:bookmarkEnd w:id="1649"/>
      <w:bookmarkEnd w:id="1650"/>
    </w:p>
    <w:p w14:paraId="6992A034" w14:textId="6FB8E864" w:rsidR="00F860A5" w:rsidRPr="001B45F4" w:rsidRDefault="00F860A5" w:rsidP="0016482B">
      <w:pPr>
        <w:rPr>
          <w:rFonts w:cs="Arial"/>
          <w:szCs w:val="22"/>
        </w:rPr>
      </w:pPr>
      <w:r w:rsidRPr="001B45F4">
        <w:rPr>
          <w:rFonts w:cs="Arial"/>
          <w:szCs w:val="22"/>
        </w:rPr>
        <w:t>You can either rely on the pre-fill information or manually calculate the interest deductions and income. Refer to</w:t>
      </w:r>
      <w:r w:rsidR="00B428D0" w:rsidRPr="001B45F4">
        <w:rPr>
          <w:rFonts w:cs="Arial"/>
          <w:szCs w:val="22"/>
        </w:rPr>
        <w:t xml:space="preserve"> </w:t>
      </w:r>
      <w:hyperlink r:id="rId47" w:history="1">
        <w:r w:rsidR="00CE68F1" w:rsidRPr="00E87216">
          <w:rPr>
            <w:rStyle w:val="Hyperlink"/>
            <w:rFonts w:cs="Arial"/>
            <w:b w:val="0"/>
            <w:bCs/>
            <w:szCs w:val="22"/>
            <w:u w:val="none"/>
          </w:rPr>
          <w:t>c</w:t>
        </w:r>
        <w:r w:rsidR="00B428D0" w:rsidRPr="00E87216">
          <w:rPr>
            <w:rStyle w:val="Hyperlink"/>
            <w:rFonts w:cs="Arial"/>
            <w:b w:val="0"/>
            <w:bCs/>
            <w:szCs w:val="22"/>
            <w:u w:val="none"/>
          </w:rPr>
          <w:t xml:space="preserve">alculating ATO </w:t>
        </w:r>
        <w:r w:rsidR="00CE68F1" w:rsidRPr="00E87216">
          <w:rPr>
            <w:rStyle w:val="Hyperlink"/>
            <w:rFonts w:cs="Arial"/>
            <w:b w:val="0"/>
            <w:bCs/>
            <w:szCs w:val="22"/>
            <w:u w:val="none"/>
          </w:rPr>
          <w:t>i</w:t>
        </w:r>
        <w:r w:rsidR="00B428D0" w:rsidRPr="00E87216">
          <w:rPr>
            <w:rStyle w:val="Hyperlink"/>
            <w:rFonts w:cs="Arial"/>
            <w:b w:val="0"/>
            <w:bCs/>
            <w:szCs w:val="22"/>
            <w:u w:val="none"/>
          </w:rPr>
          <w:t>nterest</w:t>
        </w:r>
      </w:hyperlink>
      <w:r w:rsidR="008551A4" w:rsidRPr="001B45F4">
        <w:rPr>
          <w:rStyle w:val="Hyperlink"/>
          <w:rFonts w:cs="Arial"/>
          <w:b w:val="0"/>
          <w:szCs w:val="22"/>
          <w:u w:val="none"/>
        </w:rPr>
        <w:t xml:space="preserve"> </w:t>
      </w:r>
      <w:r w:rsidRPr="001B45F4">
        <w:rPr>
          <w:rFonts w:cs="Arial"/>
          <w:szCs w:val="22"/>
        </w:rPr>
        <w:t>for further information</w:t>
      </w:r>
      <w:r w:rsidR="000D3B33" w:rsidRPr="001B45F4">
        <w:rPr>
          <w:rFonts w:cs="Arial"/>
          <w:szCs w:val="22"/>
        </w:rPr>
        <w:t>,</w:t>
      </w:r>
      <w:r w:rsidRPr="001B45F4">
        <w:rPr>
          <w:rFonts w:cs="Arial"/>
          <w:szCs w:val="22"/>
        </w:rPr>
        <w:t xml:space="preserve"> and any </w:t>
      </w:r>
      <w:r w:rsidR="000D3B33" w:rsidRPr="001B45F4">
        <w:rPr>
          <w:rFonts w:cs="Arial"/>
          <w:szCs w:val="22"/>
        </w:rPr>
        <w:t xml:space="preserve">recurring </w:t>
      </w:r>
      <w:r w:rsidRPr="001B45F4">
        <w:rPr>
          <w:rFonts w:cs="Arial"/>
          <w:szCs w:val="22"/>
        </w:rPr>
        <w:t>issues</w:t>
      </w:r>
      <w:r w:rsidR="00610B4E" w:rsidRPr="001B45F4">
        <w:rPr>
          <w:rFonts w:cs="Arial"/>
          <w:szCs w:val="22"/>
        </w:rPr>
        <w:t xml:space="preserve"> that may require</w:t>
      </w:r>
      <w:r w:rsidR="000D3B33" w:rsidRPr="001B45F4">
        <w:rPr>
          <w:rFonts w:cs="Arial"/>
          <w:szCs w:val="22"/>
        </w:rPr>
        <w:t xml:space="preserve"> a data</w:t>
      </w:r>
      <w:r w:rsidR="00610B4E" w:rsidRPr="001B45F4">
        <w:rPr>
          <w:rFonts w:cs="Arial"/>
          <w:szCs w:val="22"/>
        </w:rPr>
        <w:t xml:space="preserve"> adjustment</w:t>
      </w:r>
      <w:r w:rsidR="000D3B33" w:rsidRPr="001B45F4">
        <w:rPr>
          <w:rFonts w:cs="Arial"/>
          <w:szCs w:val="22"/>
        </w:rPr>
        <w:t>.</w:t>
      </w:r>
      <w:r w:rsidRPr="001B45F4">
        <w:rPr>
          <w:rFonts w:cs="Arial"/>
          <w:szCs w:val="22"/>
        </w:rPr>
        <w:t xml:space="preserve"> </w:t>
      </w:r>
    </w:p>
    <w:p w14:paraId="6992A035" w14:textId="77777777" w:rsidR="002564BB" w:rsidRPr="001B45F4" w:rsidRDefault="002564BB" w:rsidP="00EF6435">
      <w:pPr>
        <w:rPr>
          <w:rFonts w:cs="Arial"/>
          <w:szCs w:val="22"/>
        </w:rPr>
      </w:pPr>
    </w:p>
    <w:p w14:paraId="6992A036" w14:textId="252E7B69" w:rsidR="00EF6435" w:rsidRPr="001B45F4" w:rsidRDefault="00742915" w:rsidP="00EF6435">
      <w:pPr>
        <w:rPr>
          <w:rFonts w:cs="Arial"/>
          <w:szCs w:val="22"/>
        </w:rPr>
      </w:pPr>
      <w:r w:rsidRPr="001B45F4">
        <w:rPr>
          <w:rFonts w:cs="Arial"/>
          <w:szCs w:val="22"/>
        </w:rPr>
        <w:t>T</w:t>
      </w:r>
      <w:r w:rsidR="00EF6435" w:rsidRPr="001B45F4">
        <w:rPr>
          <w:rFonts w:cs="Arial"/>
          <w:szCs w:val="22"/>
        </w:rPr>
        <w:t xml:space="preserve">he ATO interest data </w:t>
      </w:r>
      <w:r w:rsidR="00CA4400" w:rsidRPr="001B45F4">
        <w:rPr>
          <w:rFonts w:cs="Arial"/>
          <w:szCs w:val="22"/>
        </w:rPr>
        <w:t xml:space="preserve">must </w:t>
      </w:r>
      <w:r w:rsidR="00EF6435" w:rsidRPr="001B45F4">
        <w:rPr>
          <w:rFonts w:cs="Arial"/>
          <w:szCs w:val="22"/>
        </w:rPr>
        <w:t>be mapped as shown in the following table</w:t>
      </w:r>
      <w:r w:rsidR="0096626D" w:rsidRPr="001B45F4">
        <w:rPr>
          <w:rFonts w:cs="Arial"/>
          <w:szCs w:val="22"/>
        </w:rPr>
        <w:t xml:space="preserve"> and as per the subsequent rule in Table </w:t>
      </w:r>
      <w:r w:rsidR="00037BD2" w:rsidRPr="001B45F4">
        <w:rPr>
          <w:rFonts w:cs="Arial"/>
          <w:szCs w:val="22"/>
        </w:rPr>
        <w:t>2</w:t>
      </w:r>
      <w:r w:rsidR="002051F0" w:rsidRPr="001B45F4">
        <w:rPr>
          <w:rFonts w:cs="Arial"/>
          <w:szCs w:val="22"/>
        </w:rPr>
        <w:t>6</w:t>
      </w:r>
      <w:r w:rsidR="00CA4400" w:rsidRPr="001B45F4">
        <w:rPr>
          <w:rFonts w:cs="Arial"/>
          <w:szCs w:val="22"/>
        </w:rPr>
        <w:t>.</w:t>
      </w:r>
    </w:p>
    <w:p w14:paraId="49676831" w14:textId="1F150F12" w:rsidR="00CA4400" w:rsidRPr="001B45F4" w:rsidRDefault="00CA4400" w:rsidP="00EF6435">
      <w:pPr>
        <w:rPr>
          <w:rFonts w:cs="Arial"/>
          <w:szCs w:val="22"/>
        </w:rPr>
      </w:pPr>
    </w:p>
    <w:p w14:paraId="6992A037" w14:textId="799024F5" w:rsidR="00633618" w:rsidRPr="001B45F4" w:rsidRDefault="00CA4400" w:rsidP="00B61583">
      <w:pPr>
        <w:pStyle w:val="Caption"/>
      </w:pPr>
      <w:bookmarkStart w:id="1651" w:name="_Toc100225441"/>
      <w:bookmarkStart w:id="1652" w:name="_Toc100226645"/>
      <w:bookmarkStart w:id="1653" w:name="_Toc100226673"/>
      <w:r w:rsidRPr="001B45F4">
        <w:t xml:space="preserve">Table </w:t>
      </w:r>
      <w:fldSimple w:instr=" SEQ Table \* ARABIC ">
        <w:r w:rsidRPr="001B45F4">
          <w:rPr>
            <w:noProof/>
          </w:rPr>
          <w:t>27</w:t>
        </w:r>
      </w:fldSimple>
      <w:r w:rsidRPr="001B45F4">
        <w:t>: ATO Interest IITR label assignment</w:t>
      </w:r>
      <w:bookmarkEnd w:id="1651"/>
      <w:bookmarkEnd w:id="1652"/>
      <w:bookmarkEnd w:id="1653"/>
    </w:p>
    <w:tbl>
      <w:tblPr>
        <w:tblStyle w:val="TableGrid"/>
        <w:tblW w:w="9356" w:type="dxa"/>
        <w:tblLook w:val="04A0" w:firstRow="1" w:lastRow="0" w:firstColumn="1" w:lastColumn="0" w:noHBand="0" w:noVBand="1"/>
      </w:tblPr>
      <w:tblGrid>
        <w:gridCol w:w="1555"/>
        <w:gridCol w:w="1796"/>
        <w:gridCol w:w="2882"/>
        <w:gridCol w:w="3123"/>
      </w:tblGrid>
      <w:tr w:rsidR="00763329" w:rsidRPr="001B45F4" w14:paraId="6992A03C" w14:textId="77777777" w:rsidTr="00E8032D">
        <w:trPr>
          <w:tblHeader/>
        </w:trPr>
        <w:tc>
          <w:tcPr>
            <w:tcW w:w="831" w:type="pct"/>
            <w:shd w:val="clear" w:color="auto" w:fill="DBE5F1" w:themeFill="accent1" w:themeFillTint="33"/>
          </w:tcPr>
          <w:p w14:paraId="6992A038" w14:textId="5BD06A51" w:rsidR="00763329" w:rsidRPr="002075D2" w:rsidRDefault="00763329" w:rsidP="00CA4400">
            <w:pPr>
              <w:spacing w:before="60" w:after="60"/>
              <w:rPr>
                <w:rFonts w:cs="Arial"/>
                <w:b/>
                <w:szCs w:val="22"/>
              </w:rPr>
            </w:pPr>
            <w:r w:rsidRPr="002075D2">
              <w:rPr>
                <w:rFonts w:cs="Arial"/>
                <w:b/>
                <w:szCs w:val="22"/>
              </w:rPr>
              <w:t>SBR P</w:t>
            </w:r>
            <w:r w:rsidR="008024D6" w:rsidRPr="002075D2">
              <w:rPr>
                <w:rFonts w:cs="Arial"/>
                <w:b/>
                <w:szCs w:val="22"/>
              </w:rPr>
              <w:t>IITR</w:t>
            </w:r>
            <w:r w:rsidRPr="002075D2">
              <w:rPr>
                <w:rFonts w:cs="Arial"/>
                <w:b/>
                <w:szCs w:val="22"/>
              </w:rPr>
              <w:t xml:space="preserve"> </w:t>
            </w:r>
            <w:r w:rsidR="00CA4400" w:rsidRPr="002075D2">
              <w:rPr>
                <w:rFonts w:cs="Arial"/>
                <w:b/>
                <w:szCs w:val="22"/>
              </w:rPr>
              <w:t>a</w:t>
            </w:r>
            <w:r w:rsidRPr="002075D2">
              <w:rPr>
                <w:rFonts w:cs="Arial"/>
                <w:b/>
                <w:szCs w:val="22"/>
              </w:rPr>
              <w:t>lias</w:t>
            </w:r>
          </w:p>
        </w:tc>
        <w:tc>
          <w:tcPr>
            <w:tcW w:w="960" w:type="pct"/>
            <w:shd w:val="clear" w:color="auto" w:fill="DBE5F1" w:themeFill="accent1" w:themeFillTint="33"/>
          </w:tcPr>
          <w:p w14:paraId="6992A039" w14:textId="770C655A" w:rsidR="00763329" w:rsidRPr="002075D2" w:rsidRDefault="00763329" w:rsidP="00CA4400">
            <w:pPr>
              <w:spacing w:before="60" w:after="60"/>
              <w:rPr>
                <w:rFonts w:cs="Arial"/>
                <w:b/>
                <w:szCs w:val="22"/>
              </w:rPr>
            </w:pPr>
            <w:r w:rsidRPr="002075D2">
              <w:rPr>
                <w:rFonts w:cs="Arial"/>
                <w:b/>
                <w:szCs w:val="22"/>
              </w:rPr>
              <w:t>SBR P</w:t>
            </w:r>
            <w:r w:rsidR="008024D6" w:rsidRPr="002075D2">
              <w:rPr>
                <w:rFonts w:cs="Arial"/>
                <w:b/>
                <w:szCs w:val="22"/>
              </w:rPr>
              <w:t>IITR</w:t>
            </w:r>
            <w:r w:rsidRPr="002075D2">
              <w:rPr>
                <w:rFonts w:cs="Arial"/>
                <w:b/>
                <w:szCs w:val="22"/>
              </w:rPr>
              <w:t xml:space="preserve"> </w:t>
            </w:r>
            <w:r w:rsidR="00CA4400" w:rsidRPr="002075D2">
              <w:rPr>
                <w:rFonts w:cs="Arial"/>
                <w:b/>
                <w:szCs w:val="22"/>
              </w:rPr>
              <w:t>l</w:t>
            </w:r>
            <w:r w:rsidRPr="002075D2">
              <w:rPr>
                <w:rFonts w:cs="Arial"/>
                <w:b/>
                <w:szCs w:val="22"/>
              </w:rPr>
              <w:t>abel</w:t>
            </w:r>
          </w:p>
        </w:tc>
        <w:tc>
          <w:tcPr>
            <w:tcW w:w="1540" w:type="pct"/>
            <w:shd w:val="clear" w:color="auto" w:fill="DBE5F1" w:themeFill="accent1" w:themeFillTint="33"/>
          </w:tcPr>
          <w:p w14:paraId="6992A03A" w14:textId="249F1A17" w:rsidR="00763329" w:rsidRPr="002075D2" w:rsidRDefault="00763329" w:rsidP="00CA4400">
            <w:pPr>
              <w:spacing w:before="60" w:after="60"/>
              <w:rPr>
                <w:rFonts w:cs="Arial"/>
                <w:b/>
                <w:szCs w:val="22"/>
              </w:rPr>
            </w:pPr>
            <w:r w:rsidRPr="002075D2">
              <w:rPr>
                <w:rFonts w:cs="Arial"/>
                <w:b/>
                <w:szCs w:val="22"/>
              </w:rPr>
              <w:t xml:space="preserve">SBR </w:t>
            </w:r>
            <w:r w:rsidR="003E12CA" w:rsidRPr="002075D2">
              <w:rPr>
                <w:rFonts w:cs="Arial"/>
                <w:b/>
                <w:szCs w:val="22"/>
              </w:rPr>
              <w:t xml:space="preserve">INCDTLS </w:t>
            </w:r>
            <w:r w:rsidR="00863CCC" w:rsidRPr="002075D2">
              <w:rPr>
                <w:rFonts w:cs="Arial"/>
                <w:b/>
                <w:szCs w:val="22"/>
              </w:rPr>
              <w:t xml:space="preserve">and DDCTNS </w:t>
            </w:r>
            <w:r w:rsidR="00CA4400" w:rsidRPr="002075D2">
              <w:rPr>
                <w:rFonts w:cs="Arial"/>
                <w:b/>
                <w:szCs w:val="22"/>
              </w:rPr>
              <w:t>a</w:t>
            </w:r>
            <w:r w:rsidR="00D525ED" w:rsidRPr="002075D2">
              <w:rPr>
                <w:rFonts w:cs="Arial"/>
                <w:b/>
                <w:szCs w:val="22"/>
              </w:rPr>
              <w:t xml:space="preserve">lias </w:t>
            </w:r>
            <w:r w:rsidRPr="002075D2">
              <w:rPr>
                <w:rFonts w:cs="Arial"/>
                <w:b/>
                <w:szCs w:val="22"/>
              </w:rPr>
              <w:t>assignment</w:t>
            </w:r>
          </w:p>
        </w:tc>
        <w:tc>
          <w:tcPr>
            <w:tcW w:w="1669" w:type="pct"/>
            <w:shd w:val="clear" w:color="auto" w:fill="DBE5F1" w:themeFill="accent1" w:themeFillTint="33"/>
          </w:tcPr>
          <w:p w14:paraId="6992A03B" w14:textId="661DCA29" w:rsidR="00763329" w:rsidRPr="002075D2" w:rsidRDefault="00763329" w:rsidP="004A427E">
            <w:pPr>
              <w:spacing w:before="60" w:after="60"/>
              <w:rPr>
                <w:rFonts w:cs="Arial"/>
                <w:b/>
                <w:szCs w:val="22"/>
              </w:rPr>
            </w:pPr>
            <w:r w:rsidRPr="002075D2">
              <w:rPr>
                <w:rFonts w:cs="Arial"/>
                <w:b/>
                <w:szCs w:val="22"/>
              </w:rPr>
              <w:t xml:space="preserve">SBR </w:t>
            </w:r>
            <w:r w:rsidR="003E12CA" w:rsidRPr="002075D2">
              <w:rPr>
                <w:rFonts w:cs="Arial"/>
                <w:b/>
                <w:szCs w:val="22"/>
              </w:rPr>
              <w:t xml:space="preserve">INCDTLS </w:t>
            </w:r>
            <w:r w:rsidR="00863CCC" w:rsidRPr="002075D2">
              <w:rPr>
                <w:rFonts w:cs="Arial"/>
                <w:b/>
                <w:szCs w:val="22"/>
              </w:rPr>
              <w:t xml:space="preserve">and DDCTNS </w:t>
            </w:r>
            <w:r w:rsidR="00CA4400" w:rsidRPr="002075D2">
              <w:rPr>
                <w:rFonts w:cs="Arial"/>
                <w:b/>
                <w:szCs w:val="22"/>
              </w:rPr>
              <w:t>l</w:t>
            </w:r>
            <w:r w:rsidR="00D525ED" w:rsidRPr="002075D2">
              <w:rPr>
                <w:rFonts w:cs="Arial"/>
                <w:b/>
                <w:szCs w:val="22"/>
              </w:rPr>
              <w:t>abel</w:t>
            </w:r>
          </w:p>
        </w:tc>
      </w:tr>
      <w:tr w:rsidR="00763329" w:rsidRPr="001B45F4" w14:paraId="6992A041" w14:textId="77777777" w:rsidTr="00E8032D">
        <w:tc>
          <w:tcPr>
            <w:tcW w:w="831" w:type="pct"/>
          </w:tcPr>
          <w:p w14:paraId="6992A03D" w14:textId="5CA8FC46" w:rsidR="00763329" w:rsidRPr="002075D2" w:rsidRDefault="008024D6" w:rsidP="00CA4400">
            <w:pPr>
              <w:spacing w:before="60" w:after="60"/>
              <w:rPr>
                <w:rFonts w:cs="Arial"/>
                <w:szCs w:val="22"/>
              </w:rPr>
            </w:pPr>
            <w:r w:rsidRPr="002075D2">
              <w:rPr>
                <w:rFonts w:cs="Arial"/>
                <w:szCs w:val="22"/>
              </w:rPr>
              <w:t>IITR</w:t>
            </w:r>
            <w:r w:rsidR="00763329" w:rsidRPr="002075D2">
              <w:rPr>
                <w:rFonts w:cs="Arial"/>
                <w:szCs w:val="22"/>
              </w:rPr>
              <w:t>859</w:t>
            </w:r>
          </w:p>
        </w:tc>
        <w:tc>
          <w:tcPr>
            <w:tcW w:w="960" w:type="pct"/>
          </w:tcPr>
          <w:p w14:paraId="6992A03E" w14:textId="4582ABDF" w:rsidR="00763329" w:rsidRPr="002075D2" w:rsidRDefault="00763329" w:rsidP="00CA4400">
            <w:pPr>
              <w:spacing w:before="60" w:after="60"/>
              <w:rPr>
                <w:rFonts w:cs="Arial"/>
                <w:noProof/>
                <w:szCs w:val="22"/>
              </w:rPr>
            </w:pPr>
            <w:r w:rsidRPr="002075D2">
              <w:rPr>
                <w:rFonts w:cs="Arial"/>
                <w:noProof/>
                <w:szCs w:val="22"/>
              </w:rPr>
              <w:t xml:space="preserve">IOP </w:t>
            </w:r>
            <w:r w:rsidR="007F4223" w:rsidRPr="002075D2">
              <w:rPr>
                <w:rFonts w:cs="Arial"/>
                <w:noProof/>
                <w:szCs w:val="22"/>
              </w:rPr>
              <w:t>amount</w:t>
            </w:r>
          </w:p>
        </w:tc>
        <w:tc>
          <w:tcPr>
            <w:tcW w:w="1540" w:type="pct"/>
          </w:tcPr>
          <w:p w14:paraId="6992A03F" w14:textId="77777777" w:rsidR="00763329" w:rsidRPr="002075D2" w:rsidRDefault="003E12CA" w:rsidP="00CA4400">
            <w:pPr>
              <w:spacing w:before="60" w:after="60"/>
              <w:rPr>
                <w:rFonts w:cs="Arial"/>
                <w:noProof/>
                <w:szCs w:val="22"/>
              </w:rPr>
            </w:pPr>
            <w:r w:rsidRPr="002075D2">
              <w:rPr>
                <w:rFonts w:cs="Arial"/>
                <w:szCs w:val="22"/>
              </w:rPr>
              <w:t>INCDTLS359</w:t>
            </w:r>
          </w:p>
        </w:tc>
        <w:tc>
          <w:tcPr>
            <w:tcW w:w="1669" w:type="pct"/>
          </w:tcPr>
          <w:p w14:paraId="6992A040" w14:textId="77777777" w:rsidR="00763329" w:rsidRPr="002075D2" w:rsidRDefault="00FC5B2A" w:rsidP="00DC5D58">
            <w:pPr>
              <w:keepNext/>
              <w:spacing w:before="60" w:after="60"/>
              <w:rPr>
                <w:rFonts w:cs="Arial"/>
                <w:noProof/>
                <w:szCs w:val="22"/>
              </w:rPr>
            </w:pPr>
            <w:r w:rsidRPr="002075D2">
              <w:rPr>
                <w:rFonts w:cs="Arial"/>
                <w:noProof/>
                <w:szCs w:val="22"/>
              </w:rPr>
              <w:t>Total gross interest</w:t>
            </w:r>
          </w:p>
        </w:tc>
      </w:tr>
      <w:tr w:rsidR="00FC5B2A" w:rsidRPr="001B45F4" w14:paraId="6992A046" w14:textId="77777777" w:rsidTr="00E8032D">
        <w:tc>
          <w:tcPr>
            <w:tcW w:w="831" w:type="pct"/>
          </w:tcPr>
          <w:p w14:paraId="6992A042" w14:textId="7215AA23" w:rsidR="00FC5B2A" w:rsidRPr="002075D2" w:rsidRDefault="008024D6" w:rsidP="00CA4400">
            <w:pPr>
              <w:spacing w:before="60" w:after="60"/>
              <w:rPr>
                <w:rFonts w:cs="Arial"/>
                <w:szCs w:val="22"/>
              </w:rPr>
            </w:pPr>
            <w:r w:rsidRPr="002075D2">
              <w:rPr>
                <w:rFonts w:cs="Arial"/>
                <w:szCs w:val="22"/>
              </w:rPr>
              <w:t>IITR</w:t>
            </w:r>
            <w:r w:rsidR="00FC5B2A" w:rsidRPr="002075D2">
              <w:rPr>
                <w:rFonts w:cs="Arial"/>
                <w:szCs w:val="22"/>
              </w:rPr>
              <w:t>860</w:t>
            </w:r>
          </w:p>
        </w:tc>
        <w:tc>
          <w:tcPr>
            <w:tcW w:w="960" w:type="pct"/>
          </w:tcPr>
          <w:p w14:paraId="6992A043" w14:textId="2E360251" w:rsidR="00FC5B2A" w:rsidRPr="002075D2" w:rsidRDefault="00FC5B2A" w:rsidP="00CA4400">
            <w:pPr>
              <w:spacing w:before="60" w:after="60"/>
              <w:rPr>
                <w:rFonts w:cs="Arial"/>
                <w:noProof/>
                <w:szCs w:val="22"/>
              </w:rPr>
            </w:pPr>
            <w:r w:rsidRPr="002075D2">
              <w:rPr>
                <w:rFonts w:cs="Arial"/>
                <w:noProof/>
                <w:szCs w:val="22"/>
              </w:rPr>
              <w:t xml:space="preserve">IEP </w:t>
            </w:r>
            <w:r w:rsidR="007F4223" w:rsidRPr="002075D2">
              <w:rPr>
                <w:rFonts w:cs="Arial"/>
                <w:noProof/>
                <w:szCs w:val="22"/>
              </w:rPr>
              <w:t>amount</w:t>
            </w:r>
          </w:p>
        </w:tc>
        <w:tc>
          <w:tcPr>
            <w:tcW w:w="1540" w:type="pct"/>
          </w:tcPr>
          <w:p w14:paraId="6992A044" w14:textId="77777777" w:rsidR="00FC5B2A" w:rsidRPr="002075D2" w:rsidRDefault="00FC5B2A" w:rsidP="00CA4400">
            <w:pPr>
              <w:spacing w:before="60" w:after="60"/>
              <w:rPr>
                <w:rFonts w:cs="Arial"/>
                <w:noProof/>
                <w:szCs w:val="22"/>
              </w:rPr>
            </w:pPr>
            <w:r w:rsidRPr="002075D2">
              <w:rPr>
                <w:rFonts w:cs="Arial"/>
                <w:szCs w:val="22"/>
              </w:rPr>
              <w:t>INCDTLS359</w:t>
            </w:r>
          </w:p>
        </w:tc>
        <w:tc>
          <w:tcPr>
            <w:tcW w:w="1669" w:type="pct"/>
          </w:tcPr>
          <w:p w14:paraId="6992A045" w14:textId="77777777" w:rsidR="00FC5B2A" w:rsidRPr="002075D2" w:rsidRDefault="00FC5B2A" w:rsidP="00DC5D58">
            <w:pPr>
              <w:keepNext/>
              <w:spacing w:before="60" w:after="60"/>
              <w:rPr>
                <w:rFonts w:cs="Arial"/>
                <w:noProof/>
                <w:szCs w:val="22"/>
              </w:rPr>
            </w:pPr>
            <w:r w:rsidRPr="002075D2">
              <w:rPr>
                <w:rFonts w:cs="Arial"/>
                <w:noProof/>
                <w:szCs w:val="22"/>
              </w:rPr>
              <w:t>Total gross interest</w:t>
            </w:r>
          </w:p>
        </w:tc>
      </w:tr>
      <w:tr w:rsidR="00FC5B2A" w:rsidRPr="001B45F4" w14:paraId="6992A04B" w14:textId="77777777" w:rsidTr="00E8032D">
        <w:tc>
          <w:tcPr>
            <w:tcW w:w="831" w:type="pct"/>
          </w:tcPr>
          <w:p w14:paraId="6992A047" w14:textId="0DD0E5D0" w:rsidR="00FC5B2A" w:rsidRPr="002075D2" w:rsidRDefault="008024D6" w:rsidP="00CA4400">
            <w:pPr>
              <w:spacing w:before="60" w:after="60"/>
              <w:rPr>
                <w:rFonts w:cs="Arial"/>
                <w:szCs w:val="22"/>
              </w:rPr>
            </w:pPr>
            <w:r w:rsidRPr="002075D2">
              <w:rPr>
                <w:rFonts w:cs="Arial"/>
                <w:szCs w:val="22"/>
              </w:rPr>
              <w:t>IITR</w:t>
            </w:r>
            <w:r w:rsidR="00FC5B2A" w:rsidRPr="002075D2">
              <w:rPr>
                <w:rFonts w:cs="Arial"/>
                <w:szCs w:val="22"/>
              </w:rPr>
              <w:t>861</w:t>
            </w:r>
          </w:p>
        </w:tc>
        <w:tc>
          <w:tcPr>
            <w:tcW w:w="960" w:type="pct"/>
          </w:tcPr>
          <w:p w14:paraId="6992A048" w14:textId="39B5F0E8" w:rsidR="00FC5B2A" w:rsidRPr="002075D2" w:rsidRDefault="00FC5B2A" w:rsidP="00CA4400">
            <w:pPr>
              <w:spacing w:before="60" w:after="60"/>
              <w:rPr>
                <w:rFonts w:cs="Arial"/>
                <w:noProof/>
                <w:szCs w:val="22"/>
              </w:rPr>
            </w:pPr>
            <w:r w:rsidRPr="002075D2">
              <w:rPr>
                <w:rFonts w:cs="Arial"/>
                <w:noProof/>
                <w:szCs w:val="22"/>
              </w:rPr>
              <w:t xml:space="preserve">DRI </w:t>
            </w:r>
            <w:r w:rsidR="007F4223" w:rsidRPr="002075D2">
              <w:rPr>
                <w:rFonts w:cs="Arial"/>
                <w:noProof/>
                <w:szCs w:val="22"/>
              </w:rPr>
              <w:t>amount</w:t>
            </w:r>
          </w:p>
        </w:tc>
        <w:tc>
          <w:tcPr>
            <w:tcW w:w="1540" w:type="pct"/>
          </w:tcPr>
          <w:p w14:paraId="6992A049" w14:textId="77777777" w:rsidR="00FC5B2A" w:rsidRPr="002075D2" w:rsidRDefault="00FC5B2A" w:rsidP="00CA4400">
            <w:pPr>
              <w:spacing w:before="60" w:after="60"/>
              <w:rPr>
                <w:rFonts w:cs="Arial"/>
                <w:noProof/>
                <w:szCs w:val="22"/>
              </w:rPr>
            </w:pPr>
            <w:r w:rsidRPr="002075D2">
              <w:rPr>
                <w:rFonts w:cs="Arial"/>
                <w:szCs w:val="22"/>
              </w:rPr>
              <w:t>INCDTLS359</w:t>
            </w:r>
          </w:p>
        </w:tc>
        <w:tc>
          <w:tcPr>
            <w:tcW w:w="1669" w:type="pct"/>
          </w:tcPr>
          <w:p w14:paraId="6992A04A" w14:textId="77777777" w:rsidR="00FC5B2A" w:rsidRPr="002075D2" w:rsidRDefault="00FC5B2A" w:rsidP="00DC5D58">
            <w:pPr>
              <w:keepNext/>
              <w:spacing w:before="60" w:after="60"/>
              <w:rPr>
                <w:rFonts w:cs="Arial"/>
                <w:noProof/>
                <w:szCs w:val="22"/>
              </w:rPr>
            </w:pPr>
            <w:r w:rsidRPr="002075D2">
              <w:rPr>
                <w:rFonts w:cs="Arial"/>
                <w:noProof/>
                <w:szCs w:val="22"/>
              </w:rPr>
              <w:t>Total gross interest</w:t>
            </w:r>
          </w:p>
        </w:tc>
      </w:tr>
      <w:tr w:rsidR="00DC5D58" w:rsidRPr="001B45F4" w14:paraId="6992A054" w14:textId="77777777" w:rsidTr="00E8032D">
        <w:tc>
          <w:tcPr>
            <w:tcW w:w="831" w:type="pct"/>
          </w:tcPr>
          <w:p w14:paraId="6992A04C" w14:textId="6BEAAD42" w:rsidR="00DC5D58" w:rsidRPr="002075D2" w:rsidRDefault="008024D6" w:rsidP="00CA4400">
            <w:pPr>
              <w:spacing w:before="60" w:after="60"/>
              <w:rPr>
                <w:rFonts w:cs="Arial"/>
                <w:szCs w:val="22"/>
              </w:rPr>
            </w:pPr>
            <w:r w:rsidRPr="002075D2">
              <w:rPr>
                <w:rFonts w:cs="Arial"/>
                <w:szCs w:val="22"/>
              </w:rPr>
              <w:t>IITR</w:t>
            </w:r>
            <w:r w:rsidR="00DC5D58" w:rsidRPr="002075D2">
              <w:rPr>
                <w:rFonts w:cs="Arial"/>
                <w:szCs w:val="22"/>
              </w:rPr>
              <w:t>862</w:t>
            </w:r>
          </w:p>
        </w:tc>
        <w:tc>
          <w:tcPr>
            <w:tcW w:w="960" w:type="pct"/>
          </w:tcPr>
          <w:p w14:paraId="6992A04D" w14:textId="0033142D" w:rsidR="00DC5D58" w:rsidRPr="002075D2" w:rsidRDefault="00DC5D58" w:rsidP="00CA4400">
            <w:pPr>
              <w:spacing w:before="60" w:after="60"/>
              <w:rPr>
                <w:rFonts w:cs="Arial"/>
                <w:szCs w:val="22"/>
              </w:rPr>
            </w:pPr>
            <w:r w:rsidRPr="002075D2">
              <w:rPr>
                <w:rFonts w:cs="Arial"/>
                <w:szCs w:val="22"/>
              </w:rPr>
              <w:t xml:space="preserve">GIC SIC LPI </w:t>
            </w:r>
            <w:r w:rsidR="007F4223" w:rsidRPr="002075D2">
              <w:rPr>
                <w:rFonts w:cs="Arial"/>
                <w:szCs w:val="22"/>
              </w:rPr>
              <w:t>credit amount</w:t>
            </w:r>
          </w:p>
        </w:tc>
        <w:tc>
          <w:tcPr>
            <w:tcW w:w="1540" w:type="pct"/>
          </w:tcPr>
          <w:p w14:paraId="6992A04F" w14:textId="12A7891D" w:rsidR="00FC5B2A" w:rsidRPr="002075D2" w:rsidRDefault="00FC5B2A" w:rsidP="00CA4400">
            <w:pPr>
              <w:pStyle w:val="ListParagraph"/>
              <w:rPr>
                <w:rFonts w:ascii="Arial" w:hAnsi="Arial" w:cs="Arial"/>
                <w:sz w:val="22"/>
                <w:szCs w:val="22"/>
              </w:rPr>
            </w:pPr>
          </w:p>
          <w:p w14:paraId="1810F70B" w14:textId="4043E59E" w:rsidR="00FC5B2A" w:rsidRPr="002075D2" w:rsidRDefault="00CA4400" w:rsidP="005C5ACF">
            <w:pPr>
              <w:pStyle w:val="ListParagraph"/>
              <w:numPr>
                <w:ilvl w:val="0"/>
                <w:numId w:val="73"/>
              </w:numPr>
              <w:spacing w:before="60" w:after="60"/>
              <w:rPr>
                <w:rFonts w:ascii="Arial" w:hAnsi="Arial" w:cs="Arial"/>
                <w:sz w:val="22"/>
                <w:szCs w:val="22"/>
              </w:rPr>
            </w:pPr>
            <w:r w:rsidRPr="002075D2">
              <w:rPr>
                <w:rFonts w:ascii="Arial" w:hAnsi="Arial" w:cs="Arial"/>
                <w:sz w:val="22"/>
                <w:szCs w:val="22"/>
              </w:rPr>
              <w:t>INCDTLS451</w:t>
            </w:r>
          </w:p>
          <w:p w14:paraId="19F0195E" w14:textId="77777777" w:rsidR="00CA4400" w:rsidRPr="002075D2" w:rsidRDefault="00CA4400" w:rsidP="00CA4400">
            <w:pPr>
              <w:pStyle w:val="ListParagraph"/>
              <w:spacing w:before="60" w:after="60"/>
              <w:rPr>
                <w:rFonts w:ascii="Arial" w:hAnsi="Arial" w:cs="Arial"/>
                <w:sz w:val="22"/>
                <w:szCs w:val="22"/>
              </w:rPr>
            </w:pPr>
          </w:p>
          <w:p w14:paraId="7A44593E" w14:textId="435EB240" w:rsidR="008B1C2D" w:rsidRPr="002075D2" w:rsidRDefault="008B1C2D" w:rsidP="008B1C2D">
            <w:pPr>
              <w:pStyle w:val="ListParagraph"/>
              <w:rPr>
                <w:rFonts w:ascii="Arial" w:hAnsi="Arial" w:cs="Arial"/>
                <w:sz w:val="22"/>
                <w:szCs w:val="22"/>
              </w:rPr>
            </w:pPr>
          </w:p>
          <w:p w14:paraId="61A77ECD" w14:textId="35E6CFAC" w:rsidR="00CA4400" w:rsidRPr="002075D2" w:rsidRDefault="00304AA0" w:rsidP="005C5ACF">
            <w:pPr>
              <w:pStyle w:val="ListParagraph"/>
              <w:numPr>
                <w:ilvl w:val="0"/>
                <w:numId w:val="73"/>
              </w:numPr>
              <w:spacing w:before="60" w:after="60"/>
              <w:rPr>
                <w:rFonts w:ascii="Arial" w:hAnsi="Arial" w:cs="Arial"/>
                <w:sz w:val="22"/>
                <w:szCs w:val="22"/>
              </w:rPr>
            </w:pPr>
            <w:r w:rsidRPr="002075D2">
              <w:rPr>
                <w:rFonts w:ascii="Arial" w:hAnsi="Arial" w:cs="Arial"/>
                <w:sz w:val="22"/>
                <w:szCs w:val="22"/>
              </w:rPr>
              <w:t>INC</w:t>
            </w:r>
            <w:r w:rsidR="00CA4400" w:rsidRPr="002075D2">
              <w:rPr>
                <w:rFonts w:ascii="Arial" w:hAnsi="Arial" w:cs="Arial"/>
                <w:sz w:val="22"/>
                <w:szCs w:val="22"/>
              </w:rPr>
              <w:t>DTLS449</w:t>
            </w:r>
          </w:p>
          <w:p w14:paraId="6992A050" w14:textId="0DBC9E48" w:rsidR="00CA4400" w:rsidRPr="002075D2" w:rsidRDefault="00CA4400" w:rsidP="00CA4400">
            <w:pPr>
              <w:pStyle w:val="ListParagraph"/>
              <w:spacing w:before="60" w:after="60"/>
              <w:rPr>
                <w:rFonts w:ascii="Arial" w:hAnsi="Arial" w:cs="Arial"/>
                <w:sz w:val="22"/>
                <w:szCs w:val="22"/>
              </w:rPr>
            </w:pPr>
          </w:p>
        </w:tc>
        <w:tc>
          <w:tcPr>
            <w:tcW w:w="1669" w:type="pct"/>
          </w:tcPr>
          <w:p w14:paraId="6992A051" w14:textId="77777777" w:rsidR="00FC5B2A" w:rsidRPr="002075D2" w:rsidRDefault="00FC5B2A" w:rsidP="005C5ACF">
            <w:pPr>
              <w:pStyle w:val="ListParagraph"/>
              <w:numPr>
                <w:ilvl w:val="0"/>
                <w:numId w:val="71"/>
              </w:numPr>
              <w:spacing w:before="60" w:after="60"/>
              <w:rPr>
                <w:rFonts w:ascii="Arial" w:hAnsi="Arial" w:cs="Arial"/>
                <w:sz w:val="22"/>
                <w:szCs w:val="22"/>
              </w:rPr>
            </w:pPr>
            <w:r w:rsidRPr="002075D2">
              <w:rPr>
                <w:rFonts w:ascii="Arial" w:hAnsi="Arial" w:cs="Arial"/>
                <w:sz w:val="22"/>
                <w:szCs w:val="22"/>
              </w:rPr>
              <w:t xml:space="preserve">Other income amount </w:t>
            </w:r>
          </w:p>
          <w:p w14:paraId="6992A052" w14:textId="07CCAE33" w:rsidR="00DC5D58" w:rsidRPr="002075D2" w:rsidRDefault="00DC5D58" w:rsidP="00CA4400">
            <w:pPr>
              <w:spacing w:before="60" w:after="60"/>
              <w:rPr>
                <w:rFonts w:cs="Arial"/>
                <w:szCs w:val="22"/>
              </w:rPr>
            </w:pPr>
          </w:p>
          <w:p w14:paraId="6992A053" w14:textId="77777777" w:rsidR="00FC5B2A" w:rsidRPr="002075D2" w:rsidRDefault="00FC5B2A" w:rsidP="005C5ACF">
            <w:pPr>
              <w:pStyle w:val="ListParagraph"/>
              <w:numPr>
                <w:ilvl w:val="0"/>
                <w:numId w:val="72"/>
              </w:numPr>
              <w:spacing w:before="60" w:after="60"/>
              <w:rPr>
                <w:rFonts w:ascii="Arial" w:hAnsi="Arial" w:cs="Arial"/>
                <w:sz w:val="22"/>
                <w:szCs w:val="22"/>
              </w:rPr>
            </w:pPr>
            <w:r w:rsidRPr="002075D2">
              <w:rPr>
                <w:rFonts w:ascii="Arial" w:hAnsi="Arial" w:cs="Arial"/>
                <w:sz w:val="22"/>
                <w:szCs w:val="22"/>
              </w:rPr>
              <w:t xml:space="preserve">Other income type </w:t>
            </w:r>
            <w:r w:rsidR="00C66D6E" w:rsidRPr="002075D2">
              <w:rPr>
                <w:rFonts w:ascii="Arial" w:hAnsi="Arial" w:cs="Arial"/>
                <w:sz w:val="22"/>
                <w:szCs w:val="22"/>
              </w:rPr>
              <w:t xml:space="preserve">(Value </w:t>
            </w:r>
            <w:r w:rsidRPr="002075D2">
              <w:rPr>
                <w:rFonts w:ascii="Arial" w:hAnsi="Arial" w:cs="Arial"/>
                <w:sz w:val="22"/>
                <w:szCs w:val="22"/>
              </w:rPr>
              <w:t>=</w:t>
            </w:r>
            <w:r w:rsidR="00C66D6E" w:rsidRPr="002075D2">
              <w:rPr>
                <w:rFonts w:ascii="Arial" w:hAnsi="Arial" w:cs="Arial"/>
                <w:sz w:val="22"/>
                <w:szCs w:val="22"/>
              </w:rPr>
              <w:t xml:space="preserve"> </w:t>
            </w:r>
            <w:r w:rsidRPr="002075D2">
              <w:rPr>
                <w:rFonts w:ascii="Arial" w:hAnsi="Arial" w:cs="Arial"/>
                <w:sz w:val="22"/>
                <w:szCs w:val="22"/>
              </w:rPr>
              <w:t>ATO interest</w:t>
            </w:r>
            <w:r w:rsidR="00C66D6E" w:rsidRPr="002075D2">
              <w:rPr>
                <w:rFonts w:ascii="Arial" w:hAnsi="Arial" w:cs="Arial"/>
                <w:sz w:val="22"/>
                <w:szCs w:val="22"/>
              </w:rPr>
              <w:t>)</w:t>
            </w:r>
          </w:p>
        </w:tc>
      </w:tr>
      <w:tr w:rsidR="002075D2" w:rsidRPr="001B45F4" w14:paraId="6992A05E" w14:textId="77777777" w:rsidTr="00E8032D">
        <w:tc>
          <w:tcPr>
            <w:tcW w:w="831" w:type="pct"/>
          </w:tcPr>
          <w:p w14:paraId="6992A055" w14:textId="6468EB39" w:rsidR="002075D2" w:rsidRPr="002075D2" w:rsidRDefault="002075D2" w:rsidP="002075D2">
            <w:pPr>
              <w:spacing w:before="60" w:after="60"/>
              <w:rPr>
                <w:rFonts w:cs="Arial"/>
                <w:szCs w:val="22"/>
              </w:rPr>
            </w:pPr>
            <w:r w:rsidRPr="002075D2">
              <w:rPr>
                <w:rFonts w:cs="Arial"/>
                <w:szCs w:val="22"/>
              </w:rPr>
              <w:t>IITR863</w:t>
            </w:r>
          </w:p>
        </w:tc>
        <w:tc>
          <w:tcPr>
            <w:tcW w:w="960" w:type="pct"/>
          </w:tcPr>
          <w:p w14:paraId="6992A056" w14:textId="1301DE46" w:rsidR="002075D2" w:rsidRPr="002075D2" w:rsidRDefault="002075D2" w:rsidP="002075D2">
            <w:pPr>
              <w:spacing w:before="60" w:after="60"/>
              <w:rPr>
                <w:rFonts w:cs="Arial"/>
                <w:szCs w:val="22"/>
              </w:rPr>
            </w:pPr>
            <w:r w:rsidRPr="002075D2">
              <w:rPr>
                <w:rFonts w:cs="Arial"/>
                <w:szCs w:val="22"/>
              </w:rPr>
              <w:t>GIC SIC LPI debit amount</w:t>
            </w:r>
          </w:p>
        </w:tc>
        <w:tc>
          <w:tcPr>
            <w:tcW w:w="1540" w:type="pct"/>
          </w:tcPr>
          <w:p w14:paraId="64FFFCF6" w14:textId="77777777" w:rsidR="002075D2" w:rsidRPr="002075D2" w:rsidRDefault="002075D2" w:rsidP="002075D2">
            <w:pPr>
              <w:pStyle w:val="ListParagraph"/>
              <w:rPr>
                <w:rFonts w:ascii="Arial" w:hAnsi="Arial" w:cs="Arial"/>
                <w:sz w:val="22"/>
                <w:szCs w:val="22"/>
              </w:rPr>
            </w:pPr>
          </w:p>
          <w:p w14:paraId="4B98442E" w14:textId="69066167" w:rsidR="002075D2" w:rsidRPr="002075D2" w:rsidRDefault="002075D2" w:rsidP="002075D2">
            <w:pPr>
              <w:pStyle w:val="ListParagraph"/>
              <w:numPr>
                <w:ilvl w:val="0"/>
                <w:numId w:val="73"/>
              </w:numPr>
              <w:spacing w:before="60" w:after="60"/>
              <w:rPr>
                <w:rFonts w:ascii="Arial" w:hAnsi="Arial" w:cs="Arial"/>
                <w:sz w:val="22"/>
                <w:szCs w:val="22"/>
              </w:rPr>
            </w:pPr>
            <w:r>
              <w:rPr>
                <w:rFonts w:ascii="Arial" w:hAnsi="Arial" w:cs="Arial"/>
                <w:sz w:val="22"/>
                <w:szCs w:val="22"/>
              </w:rPr>
              <w:t>DDCTN</w:t>
            </w:r>
            <w:r w:rsidRPr="002075D2">
              <w:rPr>
                <w:rFonts w:ascii="Arial" w:hAnsi="Arial" w:cs="Arial"/>
                <w:sz w:val="22"/>
                <w:szCs w:val="22"/>
              </w:rPr>
              <w:t>S</w:t>
            </w:r>
            <w:r>
              <w:rPr>
                <w:rFonts w:ascii="Arial" w:hAnsi="Arial" w:cs="Arial"/>
                <w:sz w:val="22"/>
                <w:szCs w:val="22"/>
              </w:rPr>
              <w:t>306</w:t>
            </w:r>
          </w:p>
          <w:p w14:paraId="2B7C783F" w14:textId="77777777" w:rsidR="002075D2" w:rsidRPr="002075D2" w:rsidRDefault="002075D2" w:rsidP="002075D2">
            <w:pPr>
              <w:pStyle w:val="ListParagraph"/>
              <w:spacing w:before="60" w:after="60"/>
              <w:rPr>
                <w:rFonts w:ascii="Arial" w:hAnsi="Arial" w:cs="Arial"/>
                <w:sz w:val="22"/>
                <w:szCs w:val="22"/>
              </w:rPr>
            </w:pPr>
          </w:p>
          <w:p w14:paraId="611DD310" w14:textId="77777777" w:rsidR="002075D2" w:rsidRPr="002075D2" w:rsidRDefault="002075D2" w:rsidP="002075D2">
            <w:pPr>
              <w:pStyle w:val="ListParagraph"/>
              <w:rPr>
                <w:rFonts w:ascii="Arial" w:hAnsi="Arial" w:cs="Arial"/>
                <w:sz w:val="22"/>
                <w:szCs w:val="22"/>
              </w:rPr>
            </w:pPr>
          </w:p>
          <w:p w14:paraId="50370645" w14:textId="42A7F412" w:rsidR="002075D2" w:rsidRPr="002075D2" w:rsidRDefault="002075D2" w:rsidP="002075D2">
            <w:pPr>
              <w:pStyle w:val="ListParagraph"/>
              <w:numPr>
                <w:ilvl w:val="0"/>
                <w:numId w:val="73"/>
              </w:numPr>
              <w:spacing w:before="60" w:after="60"/>
              <w:rPr>
                <w:rFonts w:ascii="Arial" w:hAnsi="Arial" w:cs="Arial"/>
                <w:sz w:val="22"/>
                <w:szCs w:val="22"/>
              </w:rPr>
            </w:pPr>
            <w:r>
              <w:rPr>
                <w:rFonts w:ascii="Arial" w:hAnsi="Arial" w:cs="Arial"/>
                <w:sz w:val="22"/>
                <w:szCs w:val="22"/>
              </w:rPr>
              <w:t>DDCTNS304</w:t>
            </w:r>
          </w:p>
          <w:p w14:paraId="6992A05A" w14:textId="1FA35E89" w:rsidR="002075D2" w:rsidRPr="002075D2" w:rsidRDefault="002075D2" w:rsidP="002075D2">
            <w:pPr>
              <w:pStyle w:val="ListParagraph"/>
              <w:spacing w:before="60" w:after="60"/>
              <w:rPr>
                <w:rFonts w:cs="Arial"/>
                <w:sz w:val="22"/>
                <w:szCs w:val="22"/>
              </w:rPr>
            </w:pPr>
          </w:p>
        </w:tc>
        <w:tc>
          <w:tcPr>
            <w:tcW w:w="1669" w:type="pct"/>
          </w:tcPr>
          <w:p w14:paraId="6992A05B" w14:textId="3F666A9E" w:rsidR="002075D2" w:rsidRPr="002075D2" w:rsidRDefault="002075D2" w:rsidP="002075D2">
            <w:pPr>
              <w:pStyle w:val="ListParagraph"/>
              <w:numPr>
                <w:ilvl w:val="0"/>
                <w:numId w:val="70"/>
              </w:numPr>
              <w:spacing w:before="60" w:after="60"/>
              <w:rPr>
                <w:rFonts w:ascii="Arial" w:hAnsi="Arial" w:cs="Arial"/>
                <w:sz w:val="22"/>
                <w:szCs w:val="22"/>
              </w:rPr>
            </w:pPr>
            <w:r w:rsidRPr="002075D2">
              <w:rPr>
                <w:rFonts w:ascii="Arial" w:hAnsi="Arial" w:cs="Arial"/>
                <w:sz w:val="22"/>
                <w:szCs w:val="22"/>
              </w:rPr>
              <w:t>Cost of managing tax affairs amount</w:t>
            </w:r>
          </w:p>
          <w:p w14:paraId="5714F6A7" w14:textId="77777777" w:rsidR="002075D2" w:rsidRPr="002075D2" w:rsidRDefault="002075D2" w:rsidP="002075D2">
            <w:pPr>
              <w:pStyle w:val="ListParagraph"/>
              <w:spacing w:before="60" w:after="60"/>
              <w:rPr>
                <w:rFonts w:ascii="Arial" w:hAnsi="Arial" w:cs="Arial"/>
                <w:sz w:val="22"/>
                <w:szCs w:val="22"/>
              </w:rPr>
            </w:pPr>
          </w:p>
          <w:p w14:paraId="6992A05D" w14:textId="77777777" w:rsidR="002075D2" w:rsidRPr="002075D2" w:rsidRDefault="002075D2" w:rsidP="002075D2">
            <w:pPr>
              <w:pStyle w:val="ListParagraph"/>
              <w:numPr>
                <w:ilvl w:val="0"/>
                <w:numId w:val="70"/>
              </w:numPr>
              <w:spacing w:before="60" w:after="60"/>
              <w:rPr>
                <w:rFonts w:ascii="Arial" w:hAnsi="Arial" w:cs="Arial"/>
                <w:sz w:val="22"/>
                <w:szCs w:val="22"/>
              </w:rPr>
            </w:pPr>
            <w:r w:rsidRPr="002075D2">
              <w:rPr>
                <w:rFonts w:ascii="Arial" w:hAnsi="Arial" w:cs="Arial"/>
                <w:sz w:val="22"/>
                <w:szCs w:val="22"/>
              </w:rPr>
              <w:t>Cost of managing tax affairs type code (Value = Interest charged by the ATO)</w:t>
            </w:r>
          </w:p>
        </w:tc>
      </w:tr>
    </w:tbl>
    <w:p w14:paraId="0DE4D339" w14:textId="77777777" w:rsidR="006D2FD2" w:rsidRPr="001B45F4" w:rsidRDefault="006D2FD2" w:rsidP="00EF6435">
      <w:pPr>
        <w:rPr>
          <w:rFonts w:cs="Arial"/>
          <w:sz w:val="20"/>
          <w:szCs w:val="20"/>
        </w:rPr>
      </w:pPr>
    </w:p>
    <w:p w14:paraId="6992A061" w14:textId="177E636E" w:rsidR="00EF6435" w:rsidRPr="001B45F4" w:rsidRDefault="00826B89" w:rsidP="00EF6435">
      <w:pPr>
        <w:rPr>
          <w:rFonts w:cs="Arial"/>
          <w:szCs w:val="22"/>
        </w:rPr>
      </w:pPr>
      <w:r w:rsidRPr="001B45F4">
        <w:rPr>
          <w:rFonts w:cs="Arial"/>
          <w:szCs w:val="22"/>
        </w:rPr>
        <w:t>Alias</w:t>
      </w:r>
      <w:r w:rsidR="0041296B" w:rsidRPr="001B45F4">
        <w:rPr>
          <w:rFonts w:cs="Arial"/>
          <w:szCs w:val="22"/>
        </w:rPr>
        <w:t xml:space="preserve"> </w:t>
      </w:r>
      <w:r w:rsidR="008024D6" w:rsidRPr="001B45F4">
        <w:rPr>
          <w:rFonts w:cs="Arial"/>
          <w:szCs w:val="22"/>
        </w:rPr>
        <w:t>IITR</w:t>
      </w:r>
      <w:r w:rsidR="0041296B" w:rsidRPr="001B45F4">
        <w:rPr>
          <w:rFonts w:cs="Arial"/>
          <w:szCs w:val="22"/>
        </w:rPr>
        <w:t xml:space="preserve">864 </w:t>
      </w:r>
      <w:r w:rsidR="00CE68F1" w:rsidRPr="001B45F4">
        <w:rPr>
          <w:rFonts w:cs="Arial"/>
          <w:szCs w:val="22"/>
        </w:rPr>
        <w:t xml:space="preserve">exclusion reason code </w:t>
      </w:r>
      <w:r w:rsidR="0041296B" w:rsidRPr="001B45F4">
        <w:rPr>
          <w:rFonts w:cs="Arial"/>
          <w:szCs w:val="22"/>
        </w:rPr>
        <w:t>will return a value of ‘D’ when an ex</w:t>
      </w:r>
      <w:r w:rsidR="00D67F7B" w:rsidRPr="001B45F4">
        <w:rPr>
          <w:rFonts w:cs="Arial"/>
          <w:szCs w:val="22"/>
        </w:rPr>
        <w:t>c</w:t>
      </w:r>
      <w:r w:rsidR="0041296B" w:rsidRPr="001B45F4">
        <w:rPr>
          <w:rFonts w:cs="Arial"/>
          <w:szCs w:val="22"/>
        </w:rPr>
        <w:t xml:space="preserve">lusion reason code exists. </w:t>
      </w:r>
    </w:p>
    <w:p w14:paraId="6992A062" w14:textId="77777777" w:rsidR="0041296B" w:rsidRPr="001B45F4" w:rsidRDefault="0041296B" w:rsidP="00EF6435">
      <w:pPr>
        <w:rPr>
          <w:rFonts w:cs="Arial"/>
          <w:color w:val="FF0000"/>
          <w:szCs w:val="22"/>
        </w:rPr>
      </w:pPr>
    </w:p>
    <w:p w14:paraId="6992A063" w14:textId="0A42C79C" w:rsidR="00633618" w:rsidRPr="001B45F4" w:rsidRDefault="003A4B32" w:rsidP="00EF6435">
      <w:pPr>
        <w:rPr>
          <w:rFonts w:cs="Arial"/>
          <w:szCs w:val="22"/>
        </w:rPr>
      </w:pPr>
      <w:r w:rsidRPr="001B45F4">
        <w:rPr>
          <w:rFonts w:cs="Arial"/>
          <w:szCs w:val="22"/>
        </w:rPr>
        <w:t xml:space="preserve">The rule and conditions below </w:t>
      </w:r>
      <w:r w:rsidR="00CA4400" w:rsidRPr="001B45F4">
        <w:rPr>
          <w:rFonts w:cs="Arial"/>
          <w:szCs w:val="22"/>
        </w:rPr>
        <w:t xml:space="preserve">must </w:t>
      </w:r>
      <w:r w:rsidRPr="001B45F4">
        <w:rPr>
          <w:rFonts w:cs="Arial"/>
          <w:szCs w:val="22"/>
        </w:rPr>
        <w:t xml:space="preserve">be applied when the GIC, SIC and LPI amount equals $0 and the exclusion reason code equals D </w:t>
      </w:r>
      <w:r w:rsidR="009A7D45" w:rsidRPr="001B45F4">
        <w:rPr>
          <w:rFonts w:cs="Arial"/>
          <w:szCs w:val="22"/>
        </w:rPr>
        <w:t>i</w:t>
      </w:r>
      <w:r w:rsidRPr="001B45F4">
        <w:rPr>
          <w:rFonts w:cs="Arial"/>
          <w:szCs w:val="22"/>
        </w:rPr>
        <w:t>s returned by th</w:t>
      </w:r>
      <w:r w:rsidR="00EE4C97" w:rsidRPr="001B45F4">
        <w:rPr>
          <w:rFonts w:cs="Arial"/>
          <w:szCs w:val="22"/>
        </w:rPr>
        <w:t>e SBR pre-fill message response:</w:t>
      </w:r>
    </w:p>
    <w:p w14:paraId="1B68A69D" w14:textId="18CC940D" w:rsidR="006D01B5" w:rsidRPr="001B45F4" w:rsidRDefault="006D01B5" w:rsidP="006D01B5">
      <w:pPr>
        <w:rPr>
          <w:rFonts w:cs="Arial"/>
        </w:rPr>
      </w:pPr>
    </w:p>
    <w:tbl>
      <w:tblPr>
        <w:tblStyle w:val="TableGrid"/>
        <w:tblW w:w="9356" w:type="dxa"/>
        <w:tblLook w:val="04A0" w:firstRow="1" w:lastRow="0" w:firstColumn="1" w:lastColumn="0" w:noHBand="0" w:noVBand="1"/>
      </w:tblPr>
      <w:tblGrid>
        <w:gridCol w:w="9356"/>
      </w:tblGrid>
      <w:tr w:rsidR="006D01B5" w:rsidRPr="001B45F4" w14:paraId="318164E0" w14:textId="77777777" w:rsidTr="00500C69">
        <w:tc>
          <w:tcPr>
            <w:tcW w:w="9288" w:type="dxa"/>
            <w:shd w:val="clear" w:color="auto" w:fill="DBE5F1" w:themeFill="accent1" w:themeFillTint="33"/>
          </w:tcPr>
          <w:p w14:paraId="34538EF5" w14:textId="0C1A9AB0" w:rsidR="006D01B5" w:rsidRPr="001B45F4" w:rsidRDefault="006D01B5" w:rsidP="006D01B5">
            <w:pPr>
              <w:rPr>
                <w:rFonts w:cs="Arial"/>
                <w:b/>
                <w:szCs w:val="22"/>
              </w:rPr>
            </w:pPr>
            <w:r w:rsidRPr="001B45F4">
              <w:rPr>
                <w:rFonts w:cs="Arial"/>
                <w:b/>
                <w:szCs w:val="22"/>
              </w:rPr>
              <w:t>Co</w:t>
            </w:r>
            <w:r w:rsidR="006C2A07">
              <w:rPr>
                <w:rFonts w:cs="Arial"/>
                <w:b/>
                <w:szCs w:val="22"/>
              </w:rPr>
              <w:t>n</w:t>
            </w:r>
            <w:r w:rsidRPr="001B45F4">
              <w:rPr>
                <w:rFonts w:cs="Arial"/>
                <w:b/>
                <w:szCs w:val="22"/>
              </w:rPr>
              <w:t>dition - Rules for GIC, SIC, LPI amount when exclusion reason code equals D</w:t>
            </w:r>
          </w:p>
          <w:p w14:paraId="5395B659" w14:textId="6C592E56" w:rsidR="006D01B5" w:rsidRPr="001B45F4" w:rsidRDefault="006D01B5" w:rsidP="006D01B5">
            <w:pPr>
              <w:rPr>
                <w:rFonts w:cs="Arial"/>
              </w:rPr>
            </w:pPr>
          </w:p>
        </w:tc>
      </w:tr>
      <w:tr w:rsidR="006D01B5" w:rsidRPr="001B45F4" w14:paraId="5F3CBE4A" w14:textId="77777777" w:rsidTr="00500C69">
        <w:tc>
          <w:tcPr>
            <w:tcW w:w="9288" w:type="dxa"/>
          </w:tcPr>
          <w:p w14:paraId="6FBC0271" w14:textId="3ABD99A2" w:rsidR="006D01B5" w:rsidRPr="001B45F4" w:rsidRDefault="006D01B5" w:rsidP="006D01B5">
            <w:pPr>
              <w:rPr>
                <w:rFonts w:cs="Arial"/>
                <w:b/>
                <w:bCs/>
                <w:iCs/>
                <w:szCs w:val="22"/>
              </w:rPr>
            </w:pPr>
            <w:r w:rsidRPr="001B45F4">
              <w:rPr>
                <w:rFonts w:cs="Arial"/>
                <w:b/>
                <w:bCs/>
                <w:iCs/>
                <w:szCs w:val="22"/>
              </w:rPr>
              <w:t>Rule</w:t>
            </w:r>
            <w:r w:rsidR="00BC0AC4">
              <w:rPr>
                <w:rFonts w:cs="Arial"/>
                <w:b/>
                <w:bCs/>
                <w:iCs/>
                <w:szCs w:val="22"/>
              </w:rPr>
              <w:t>:</w:t>
            </w:r>
          </w:p>
          <w:p w14:paraId="1AB68A76" w14:textId="77777777" w:rsidR="006D01B5" w:rsidRPr="001B45F4" w:rsidRDefault="006D01B5" w:rsidP="006D01B5">
            <w:pPr>
              <w:rPr>
                <w:rFonts w:cs="Arial"/>
                <w:i/>
                <w:szCs w:val="22"/>
              </w:rPr>
            </w:pPr>
          </w:p>
          <w:p w14:paraId="67EA8970" w14:textId="77777777" w:rsidR="006D01B5" w:rsidRPr="001B45F4" w:rsidRDefault="006D01B5" w:rsidP="006D01B5">
            <w:pPr>
              <w:rPr>
                <w:rFonts w:cs="Arial"/>
                <w:i/>
                <w:szCs w:val="22"/>
              </w:rPr>
            </w:pPr>
            <w:r w:rsidRPr="001B45F4">
              <w:rPr>
                <w:rFonts w:cs="Arial"/>
                <w:iCs/>
                <w:szCs w:val="22"/>
              </w:rPr>
              <w:t>Client must manually calculate the GIC SIC LPI Credit Amount IITR862 when exclusion reason code (IITR864) equals</w:t>
            </w:r>
            <w:r w:rsidRPr="001B45F4">
              <w:rPr>
                <w:rFonts w:cs="Arial"/>
                <w:i/>
                <w:szCs w:val="22"/>
              </w:rPr>
              <w:t xml:space="preserve"> </w:t>
            </w:r>
            <w:r w:rsidRPr="001B45F4">
              <w:rPr>
                <w:rFonts w:cs="Arial"/>
                <w:bCs/>
                <w:iCs/>
                <w:szCs w:val="22"/>
              </w:rPr>
              <w:t>D:</w:t>
            </w:r>
          </w:p>
          <w:p w14:paraId="2BA76CD9" w14:textId="77777777" w:rsidR="006D01B5" w:rsidRPr="001B45F4" w:rsidRDefault="006D01B5" w:rsidP="006D01B5">
            <w:pPr>
              <w:rPr>
                <w:rFonts w:cs="Arial"/>
                <w:i/>
                <w:szCs w:val="22"/>
              </w:rPr>
            </w:pPr>
          </w:p>
          <w:p w14:paraId="51078E88" w14:textId="77777777" w:rsidR="006D01B5" w:rsidRPr="001B45F4" w:rsidRDefault="006D01B5" w:rsidP="00B20EA2">
            <w:pPr>
              <w:pStyle w:val="ListParagraph"/>
              <w:numPr>
                <w:ilvl w:val="0"/>
                <w:numId w:val="74"/>
              </w:numPr>
              <w:rPr>
                <w:rFonts w:ascii="Arial" w:hAnsi="Arial" w:cs="Arial"/>
                <w:noProof/>
                <w:sz w:val="22"/>
                <w:szCs w:val="22"/>
              </w:rPr>
            </w:pPr>
            <w:r w:rsidRPr="001B45F4">
              <w:rPr>
                <w:rFonts w:ascii="Arial" w:hAnsi="Arial" w:cs="Arial"/>
                <w:bCs/>
                <w:sz w:val="22"/>
                <w:szCs w:val="22"/>
              </w:rPr>
              <w:t>If</w:t>
            </w:r>
            <w:r w:rsidRPr="001B45F4">
              <w:rPr>
                <w:rFonts w:ascii="Arial" w:hAnsi="Arial" w:cs="Arial"/>
                <w:sz w:val="22"/>
                <w:szCs w:val="22"/>
              </w:rPr>
              <w:t xml:space="preserve"> the pre-fill response provides a</w:t>
            </w:r>
            <w:r w:rsidRPr="001B45F4">
              <w:rPr>
                <w:rFonts w:ascii="Arial" w:hAnsi="Arial" w:cs="Arial"/>
                <w:noProof/>
                <w:sz w:val="22"/>
                <w:szCs w:val="22"/>
              </w:rPr>
              <w:t xml:space="preserve"> GIC SIC LPI credit amount</w:t>
            </w:r>
            <w:r w:rsidRPr="001B45F4">
              <w:rPr>
                <w:rFonts w:ascii="Arial" w:hAnsi="Arial" w:cs="Arial"/>
                <w:sz w:val="22"/>
                <w:szCs w:val="22"/>
              </w:rPr>
              <w:t xml:space="preserve"> = 0 and </w:t>
            </w:r>
            <w:r w:rsidRPr="001B45F4">
              <w:rPr>
                <w:rFonts w:ascii="Arial" w:hAnsi="Arial" w:cs="Arial"/>
                <w:noProof/>
                <w:sz w:val="22"/>
                <w:szCs w:val="22"/>
              </w:rPr>
              <w:t xml:space="preserve">exclusion reason code = D. Then </w:t>
            </w:r>
            <w:r w:rsidRPr="001B45F4">
              <w:rPr>
                <w:rFonts w:ascii="Arial" w:hAnsi="Arial" w:cs="Arial"/>
                <w:sz w:val="22"/>
                <w:szCs w:val="22"/>
              </w:rPr>
              <w:t xml:space="preserve">this client has a GIC SIC LPI Credit amount. The GIC SIC LPI Credit amount has not been pre-filled for this client and MUST be manually calculated. The simplified method is available. Refer to </w:t>
            </w:r>
            <w:hyperlink r:id="rId48" w:history="1">
              <w:r w:rsidRPr="001B45F4">
                <w:rPr>
                  <w:rStyle w:val="Hyperlink"/>
                  <w:rFonts w:ascii="Arial" w:hAnsi="Arial" w:cs="Arial"/>
                  <w:b w:val="0"/>
                  <w:bCs/>
                  <w:sz w:val="22"/>
                  <w:szCs w:val="22"/>
                  <w:u w:val="none"/>
                </w:rPr>
                <w:t>calculating ATO interest</w:t>
              </w:r>
            </w:hyperlink>
            <w:r w:rsidRPr="001B45F4">
              <w:rPr>
                <w:rFonts w:ascii="Arial" w:hAnsi="Arial" w:cs="Arial"/>
                <w:color w:val="000000"/>
                <w:sz w:val="22"/>
                <w:szCs w:val="22"/>
              </w:rPr>
              <w:t xml:space="preserve"> </w:t>
            </w:r>
            <w:r w:rsidRPr="001B45F4">
              <w:rPr>
                <w:rFonts w:ascii="Arial" w:hAnsi="Arial" w:cs="Arial"/>
                <w:sz w:val="22"/>
                <w:szCs w:val="22"/>
              </w:rPr>
              <w:t>for further information.</w:t>
            </w:r>
          </w:p>
          <w:p w14:paraId="29F3DF1C" w14:textId="77777777" w:rsidR="006D01B5" w:rsidRPr="001B45F4" w:rsidRDefault="006D01B5" w:rsidP="006D01B5">
            <w:pPr>
              <w:rPr>
                <w:rFonts w:cs="Arial"/>
                <w:szCs w:val="22"/>
              </w:rPr>
            </w:pPr>
          </w:p>
          <w:p w14:paraId="0BC2F7A3" w14:textId="77777777" w:rsidR="006D01B5" w:rsidRPr="001B45F4" w:rsidRDefault="006D01B5" w:rsidP="006D01B5">
            <w:pPr>
              <w:rPr>
                <w:rFonts w:cs="Arial"/>
                <w:szCs w:val="22"/>
              </w:rPr>
            </w:pPr>
            <w:r w:rsidRPr="001B45F4">
              <w:rPr>
                <w:rFonts w:cs="Arial"/>
                <w:iCs/>
                <w:szCs w:val="22"/>
              </w:rPr>
              <w:t>Client must manually calculate the GIC SIC LPI Debit Amount IITR863 when exclusion reason code (IITR864) equals D:</w:t>
            </w:r>
          </w:p>
          <w:p w14:paraId="51A2E01C" w14:textId="77777777" w:rsidR="006D01B5" w:rsidRPr="001B45F4" w:rsidRDefault="006D01B5" w:rsidP="006D01B5">
            <w:pPr>
              <w:rPr>
                <w:rFonts w:cs="Arial"/>
                <w:szCs w:val="22"/>
              </w:rPr>
            </w:pPr>
          </w:p>
          <w:p w14:paraId="707C7F57" w14:textId="4A562161" w:rsidR="006D01B5" w:rsidRPr="001B45F4" w:rsidRDefault="006D01B5" w:rsidP="00E8032D">
            <w:pPr>
              <w:pStyle w:val="ListParagraph"/>
              <w:numPr>
                <w:ilvl w:val="0"/>
                <w:numId w:val="75"/>
              </w:numPr>
              <w:rPr>
                <w:rFonts w:ascii="Arial" w:hAnsi="Arial" w:cs="Arial"/>
                <w:bCs/>
                <w:sz w:val="22"/>
                <w:szCs w:val="22"/>
              </w:rPr>
            </w:pPr>
            <w:r w:rsidRPr="001B45F4">
              <w:rPr>
                <w:rFonts w:ascii="Arial" w:hAnsi="Arial" w:cs="Arial"/>
                <w:bCs/>
                <w:sz w:val="22"/>
                <w:szCs w:val="22"/>
              </w:rPr>
              <w:t>If</w:t>
            </w:r>
            <w:r w:rsidRPr="001B45F4">
              <w:rPr>
                <w:rFonts w:ascii="Arial" w:hAnsi="Arial" w:cs="Arial"/>
                <w:sz w:val="22"/>
                <w:szCs w:val="22"/>
              </w:rPr>
              <w:t xml:space="preserve"> the pre-fill response provides a</w:t>
            </w:r>
            <w:r w:rsidRPr="001B45F4">
              <w:rPr>
                <w:rFonts w:ascii="Arial" w:hAnsi="Arial" w:cs="Arial"/>
                <w:noProof/>
                <w:sz w:val="22"/>
                <w:szCs w:val="22"/>
              </w:rPr>
              <w:t xml:space="preserve"> GIC SIC LPI Debit Amount</w:t>
            </w:r>
            <w:r w:rsidRPr="001B45F4">
              <w:rPr>
                <w:rFonts w:ascii="Arial" w:hAnsi="Arial" w:cs="Arial"/>
                <w:sz w:val="22"/>
                <w:szCs w:val="22"/>
              </w:rPr>
              <w:t xml:space="preserve"> = </w:t>
            </w:r>
            <w:r w:rsidR="001A4CD5">
              <w:rPr>
                <w:rFonts w:ascii="Arial" w:hAnsi="Arial" w:cs="Arial"/>
                <w:sz w:val="22"/>
                <w:szCs w:val="22"/>
              </w:rPr>
              <w:t xml:space="preserve">0 </w:t>
            </w:r>
            <w:r w:rsidRPr="001B45F4">
              <w:rPr>
                <w:rFonts w:ascii="Arial" w:hAnsi="Arial" w:cs="Arial"/>
                <w:bCs/>
                <w:sz w:val="22"/>
                <w:szCs w:val="22"/>
              </w:rPr>
              <w:t>and</w:t>
            </w:r>
            <w:r w:rsidRPr="001B45F4">
              <w:rPr>
                <w:rFonts w:ascii="Arial" w:hAnsi="Arial" w:cs="Arial"/>
                <w:noProof/>
                <w:sz w:val="22"/>
                <w:szCs w:val="22"/>
              </w:rPr>
              <w:t xml:space="preserve"> exclusion reason code = D</w:t>
            </w:r>
            <w:r w:rsidRPr="001B45F4">
              <w:rPr>
                <w:rFonts w:ascii="Arial" w:hAnsi="Arial" w:cs="Arial"/>
                <w:bCs/>
                <w:sz w:val="22"/>
                <w:szCs w:val="22"/>
              </w:rPr>
              <w:t xml:space="preserve">. Then this client has a GIC SIC LPI Debit amount. The GIC SIC LPI Debit amount has not been pre-filled for this client and MUST be manually calculated. The simplified method is available. Refer to </w:t>
            </w:r>
            <w:hyperlink r:id="rId49" w:history="1">
              <w:r w:rsidRPr="001B45F4">
                <w:rPr>
                  <w:rStyle w:val="Hyperlink"/>
                  <w:rFonts w:ascii="Arial" w:hAnsi="Arial" w:cs="Arial"/>
                  <w:b w:val="0"/>
                  <w:sz w:val="22"/>
                  <w:szCs w:val="22"/>
                  <w:u w:val="none"/>
                </w:rPr>
                <w:t>calculating ATO interest</w:t>
              </w:r>
            </w:hyperlink>
            <w:r w:rsidRPr="001B45F4">
              <w:rPr>
                <w:rFonts w:ascii="Arial" w:hAnsi="Arial" w:cs="Arial"/>
                <w:bCs/>
                <w:color w:val="000000"/>
                <w:sz w:val="22"/>
                <w:szCs w:val="22"/>
              </w:rPr>
              <w:t xml:space="preserve"> </w:t>
            </w:r>
            <w:r w:rsidRPr="001B45F4">
              <w:rPr>
                <w:rFonts w:ascii="Arial" w:hAnsi="Arial" w:cs="Arial"/>
                <w:bCs/>
                <w:sz w:val="22"/>
                <w:szCs w:val="22"/>
              </w:rPr>
              <w:t>for further information.</w:t>
            </w:r>
          </w:p>
          <w:p w14:paraId="4C07B878" w14:textId="77777777" w:rsidR="006D01B5" w:rsidRPr="001B45F4" w:rsidRDefault="006D01B5" w:rsidP="006D01B5">
            <w:pPr>
              <w:rPr>
                <w:rFonts w:cs="Arial"/>
              </w:rPr>
            </w:pPr>
          </w:p>
        </w:tc>
      </w:tr>
    </w:tbl>
    <w:p w14:paraId="6992A097" w14:textId="2B06DCFB" w:rsidR="00875838" w:rsidRPr="001B45F4" w:rsidRDefault="00605B54" w:rsidP="00447D1C">
      <w:pPr>
        <w:pStyle w:val="Heading2"/>
      </w:pPr>
      <w:bookmarkStart w:id="1654" w:name="_Toc100223296"/>
      <w:bookmarkStart w:id="1655" w:name="_Toc100223900"/>
      <w:bookmarkStart w:id="1656" w:name="_Toc100224485"/>
      <w:bookmarkStart w:id="1657" w:name="_Toc100225064"/>
      <w:bookmarkStart w:id="1658" w:name="_Toc100225668"/>
      <w:bookmarkStart w:id="1659" w:name="_Toc100226259"/>
      <w:bookmarkStart w:id="1660" w:name="_Toc29560848"/>
      <w:bookmarkStart w:id="1661" w:name="_Toc29796924"/>
      <w:bookmarkStart w:id="1662" w:name="_Toc35338730"/>
      <w:bookmarkStart w:id="1663" w:name="_Toc75866985"/>
      <w:bookmarkStart w:id="1664" w:name="_Toc127522827"/>
      <w:bookmarkEnd w:id="1654"/>
      <w:bookmarkEnd w:id="1655"/>
      <w:bookmarkEnd w:id="1656"/>
      <w:bookmarkEnd w:id="1657"/>
      <w:bookmarkEnd w:id="1658"/>
      <w:bookmarkEnd w:id="1659"/>
      <w:r w:rsidRPr="001B45F4">
        <w:t>m</w:t>
      </w:r>
      <w:r w:rsidR="0019731C" w:rsidRPr="001B45F4">
        <w:t>y</w:t>
      </w:r>
      <w:r w:rsidR="00F16E49" w:rsidRPr="001B45F4">
        <w:t>D</w:t>
      </w:r>
      <w:r w:rsidR="0019731C" w:rsidRPr="001B45F4">
        <w:t>eductions</w:t>
      </w:r>
      <w:bookmarkEnd w:id="1660"/>
      <w:bookmarkEnd w:id="1661"/>
      <w:bookmarkEnd w:id="1662"/>
      <w:bookmarkEnd w:id="1663"/>
      <w:bookmarkEnd w:id="1664"/>
    </w:p>
    <w:p w14:paraId="6992A098" w14:textId="0C65BFA5" w:rsidR="009636A2" w:rsidRPr="001B45F4" w:rsidRDefault="00875838" w:rsidP="00875838">
      <w:pPr>
        <w:rPr>
          <w:rFonts w:cs="Arial"/>
          <w:szCs w:val="22"/>
        </w:rPr>
      </w:pPr>
      <w:r w:rsidRPr="001B45F4">
        <w:rPr>
          <w:rFonts w:cs="Arial"/>
          <w:szCs w:val="22"/>
        </w:rPr>
        <w:t xml:space="preserve">The ATO pre-fill system provides </w:t>
      </w:r>
      <w:r w:rsidR="009636A2" w:rsidRPr="001B45F4">
        <w:rPr>
          <w:rFonts w:cs="Arial"/>
          <w:szCs w:val="22"/>
        </w:rPr>
        <w:t xml:space="preserve">data that taxpayers have entered into the </w:t>
      </w:r>
      <w:r w:rsidR="00C71475" w:rsidRPr="001B45F4">
        <w:rPr>
          <w:rFonts w:cs="Arial"/>
          <w:iCs/>
          <w:szCs w:val="22"/>
        </w:rPr>
        <w:t>myDeductions</w:t>
      </w:r>
      <w:r w:rsidR="009636A2" w:rsidRPr="001B45F4">
        <w:rPr>
          <w:rFonts w:cs="Arial"/>
          <w:iCs/>
          <w:szCs w:val="22"/>
        </w:rPr>
        <w:t xml:space="preserve"> </w:t>
      </w:r>
      <w:r w:rsidR="009636A2" w:rsidRPr="001B45F4">
        <w:rPr>
          <w:rFonts w:cs="Arial"/>
          <w:szCs w:val="22"/>
        </w:rPr>
        <w:t xml:space="preserve">tool </w:t>
      </w:r>
      <w:r w:rsidR="007C395D" w:rsidRPr="001B45F4">
        <w:rPr>
          <w:rFonts w:cs="Arial"/>
          <w:szCs w:val="22"/>
        </w:rPr>
        <w:t xml:space="preserve">within </w:t>
      </w:r>
      <w:r w:rsidR="009636A2" w:rsidRPr="001B45F4">
        <w:rPr>
          <w:rFonts w:cs="Arial"/>
          <w:szCs w:val="22"/>
        </w:rPr>
        <w:t xml:space="preserve">the ATO app. Clients are able to record expenses incurred for the year and upload </w:t>
      </w:r>
      <w:r w:rsidR="007C395D" w:rsidRPr="001B45F4">
        <w:rPr>
          <w:rFonts w:cs="Arial"/>
          <w:szCs w:val="22"/>
        </w:rPr>
        <w:t xml:space="preserve">the data </w:t>
      </w:r>
      <w:r w:rsidR="009636A2" w:rsidRPr="001B45F4">
        <w:rPr>
          <w:rFonts w:cs="Arial"/>
          <w:szCs w:val="22"/>
        </w:rPr>
        <w:t>to the ATO</w:t>
      </w:r>
      <w:r w:rsidR="007C395D" w:rsidRPr="001B45F4">
        <w:rPr>
          <w:rFonts w:cs="Arial"/>
          <w:szCs w:val="22"/>
        </w:rPr>
        <w:t xml:space="preserve"> at tax time</w:t>
      </w:r>
      <w:r w:rsidR="009636A2" w:rsidRPr="001B45F4">
        <w:rPr>
          <w:rFonts w:cs="Arial"/>
          <w:szCs w:val="22"/>
        </w:rPr>
        <w:t xml:space="preserve">. Where </w:t>
      </w:r>
      <w:r w:rsidR="007C395D" w:rsidRPr="001B45F4">
        <w:rPr>
          <w:rFonts w:cs="Arial"/>
          <w:szCs w:val="22"/>
        </w:rPr>
        <w:t xml:space="preserve">a </w:t>
      </w:r>
      <w:r w:rsidR="009636A2" w:rsidRPr="001B45F4">
        <w:rPr>
          <w:rFonts w:cs="Arial"/>
          <w:szCs w:val="22"/>
        </w:rPr>
        <w:t>client has chosen to uplo</w:t>
      </w:r>
      <w:r w:rsidR="003D7BFC" w:rsidRPr="001B45F4">
        <w:rPr>
          <w:rFonts w:cs="Arial"/>
          <w:szCs w:val="22"/>
        </w:rPr>
        <w:t>a</w:t>
      </w:r>
      <w:r w:rsidR="009636A2" w:rsidRPr="001B45F4">
        <w:rPr>
          <w:rFonts w:cs="Arial"/>
          <w:szCs w:val="22"/>
        </w:rPr>
        <w:t xml:space="preserve">d </w:t>
      </w:r>
      <w:r w:rsidR="004D0ED2" w:rsidRPr="001B45F4">
        <w:rPr>
          <w:rFonts w:cs="Arial"/>
          <w:iCs/>
          <w:szCs w:val="22"/>
        </w:rPr>
        <w:t>myDeductions</w:t>
      </w:r>
      <w:r w:rsidR="009636A2" w:rsidRPr="001B45F4">
        <w:rPr>
          <w:rFonts w:cs="Arial"/>
          <w:iCs/>
          <w:szCs w:val="22"/>
        </w:rPr>
        <w:t xml:space="preserve"> </w:t>
      </w:r>
      <w:r w:rsidR="009636A2" w:rsidRPr="001B45F4">
        <w:rPr>
          <w:rFonts w:cs="Arial"/>
          <w:szCs w:val="22"/>
        </w:rPr>
        <w:t>data</w:t>
      </w:r>
      <w:r w:rsidR="007C395D" w:rsidRPr="001B45F4">
        <w:rPr>
          <w:rFonts w:cs="Arial"/>
          <w:szCs w:val="22"/>
        </w:rPr>
        <w:t>, it</w:t>
      </w:r>
      <w:r w:rsidR="009636A2" w:rsidRPr="001B45F4">
        <w:rPr>
          <w:rFonts w:cs="Arial"/>
          <w:szCs w:val="22"/>
        </w:rPr>
        <w:t xml:space="preserve"> will be provided </w:t>
      </w:r>
      <w:r w:rsidR="007C395D" w:rsidRPr="001B45F4">
        <w:rPr>
          <w:rFonts w:cs="Arial"/>
          <w:szCs w:val="22"/>
        </w:rPr>
        <w:t>as part of the pre-fill data for the tax</w:t>
      </w:r>
      <w:r w:rsidR="009636A2" w:rsidRPr="001B45F4">
        <w:rPr>
          <w:rFonts w:cs="Arial"/>
          <w:szCs w:val="22"/>
        </w:rPr>
        <w:t xml:space="preserve"> agent.</w:t>
      </w:r>
      <w:r w:rsidR="006D01B5" w:rsidRPr="001B45F4">
        <w:rPr>
          <w:rFonts w:cs="Arial"/>
          <w:szCs w:val="22"/>
        </w:rPr>
        <w:t xml:space="preserve"> </w:t>
      </w:r>
      <w:r w:rsidR="009636A2" w:rsidRPr="001B45F4">
        <w:rPr>
          <w:rFonts w:cs="Arial"/>
          <w:szCs w:val="22"/>
        </w:rPr>
        <w:t xml:space="preserve">Clients </w:t>
      </w:r>
      <w:r w:rsidR="007C395D" w:rsidRPr="001B45F4">
        <w:rPr>
          <w:rFonts w:cs="Arial"/>
          <w:szCs w:val="22"/>
        </w:rPr>
        <w:t xml:space="preserve">can </w:t>
      </w:r>
      <w:r w:rsidR="000042DE" w:rsidRPr="001B45F4">
        <w:rPr>
          <w:rFonts w:cs="Arial"/>
          <w:szCs w:val="22"/>
        </w:rPr>
        <w:t>also provide</w:t>
      </w:r>
      <w:r w:rsidR="009636A2" w:rsidRPr="001B45F4">
        <w:rPr>
          <w:rFonts w:cs="Arial"/>
          <w:szCs w:val="22"/>
        </w:rPr>
        <w:t xml:space="preserve"> their expense</w:t>
      </w:r>
      <w:r w:rsidR="00AD37F8" w:rsidRPr="001B45F4">
        <w:rPr>
          <w:rFonts w:cs="Arial"/>
          <w:szCs w:val="22"/>
        </w:rPr>
        <w:t xml:space="preserve"> data directly to their agent </w:t>
      </w:r>
      <w:r w:rsidR="009636A2" w:rsidRPr="001B45F4">
        <w:rPr>
          <w:rFonts w:cs="Arial"/>
          <w:szCs w:val="22"/>
        </w:rPr>
        <w:t>from the app.</w:t>
      </w:r>
    </w:p>
    <w:p w14:paraId="6992A099" w14:textId="77777777" w:rsidR="009636A2" w:rsidRPr="001B45F4" w:rsidRDefault="009636A2" w:rsidP="00875838">
      <w:pPr>
        <w:rPr>
          <w:rFonts w:cs="Arial"/>
          <w:szCs w:val="22"/>
        </w:rPr>
      </w:pPr>
    </w:p>
    <w:p w14:paraId="6992A09A" w14:textId="39BCC4D3" w:rsidR="009636A2" w:rsidRPr="001B45F4" w:rsidRDefault="009636A2" w:rsidP="00875838">
      <w:pPr>
        <w:rPr>
          <w:rFonts w:cs="Arial"/>
          <w:szCs w:val="22"/>
        </w:rPr>
      </w:pPr>
      <w:r w:rsidRPr="001B45F4">
        <w:rPr>
          <w:rFonts w:cs="Arial"/>
          <w:szCs w:val="22"/>
        </w:rPr>
        <w:t xml:space="preserve">The following </w:t>
      </w:r>
      <w:r w:rsidR="004D0ED2" w:rsidRPr="001B45F4">
        <w:rPr>
          <w:rFonts w:cs="Arial"/>
          <w:iCs/>
          <w:szCs w:val="22"/>
        </w:rPr>
        <w:t>myDeductions</w:t>
      </w:r>
      <w:r w:rsidRPr="001B45F4">
        <w:rPr>
          <w:rFonts w:cs="Arial"/>
          <w:iCs/>
          <w:szCs w:val="22"/>
        </w:rPr>
        <w:t xml:space="preserve"> </w:t>
      </w:r>
      <w:r w:rsidRPr="001B45F4">
        <w:rPr>
          <w:rFonts w:cs="Arial"/>
          <w:szCs w:val="22"/>
        </w:rPr>
        <w:t>fields can be returned in the pre-fill service</w:t>
      </w:r>
      <w:r w:rsidR="00FB3D85" w:rsidRPr="001B45F4">
        <w:rPr>
          <w:rFonts w:cs="Arial"/>
          <w:szCs w:val="22"/>
        </w:rPr>
        <w:t xml:space="preserve"> and </w:t>
      </w:r>
      <w:r w:rsidR="006D01B5" w:rsidRPr="001B45F4">
        <w:rPr>
          <w:rFonts w:cs="Arial"/>
          <w:szCs w:val="22"/>
        </w:rPr>
        <w:t xml:space="preserve">must </w:t>
      </w:r>
      <w:r w:rsidR="00FB3D85" w:rsidRPr="001B45F4">
        <w:rPr>
          <w:rFonts w:cs="Arial"/>
          <w:szCs w:val="22"/>
        </w:rPr>
        <w:t>be mapped as shown in the table</w:t>
      </w:r>
      <w:r w:rsidR="006D01B5" w:rsidRPr="001B45F4">
        <w:rPr>
          <w:rFonts w:cs="Arial"/>
          <w:szCs w:val="22"/>
        </w:rPr>
        <w:t xml:space="preserve"> below.</w:t>
      </w:r>
    </w:p>
    <w:p w14:paraId="6992A09C" w14:textId="77777777" w:rsidR="008F2C24" w:rsidRPr="001B45F4" w:rsidRDefault="008F2C24" w:rsidP="00875838">
      <w:pPr>
        <w:rPr>
          <w:rFonts w:cs="Arial"/>
          <w:szCs w:val="22"/>
        </w:rPr>
      </w:pPr>
    </w:p>
    <w:p w14:paraId="6992A09D" w14:textId="5A96F23B" w:rsidR="00B170D9" w:rsidRPr="001B45F4" w:rsidRDefault="006966DE" w:rsidP="00875838">
      <w:pPr>
        <w:rPr>
          <w:rFonts w:cs="Arial"/>
          <w:b/>
          <w:bCs/>
          <w:szCs w:val="22"/>
        </w:rPr>
      </w:pPr>
      <w:r w:rsidRPr="001B45F4">
        <w:rPr>
          <w:rFonts w:cs="Arial"/>
          <w:b/>
          <w:bCs/>
          <w:szCs w:val="22"/>
        </w:rPr>
        <w:t xml:space="preserve">Table </w:t>
      </w:r>
      <w:r w:rsidR="001B45F4" w:rsidRPr="001B45F4">
        <w:rPr>
          <w:rFonts w:cs="Arial"/>
          <w:b/>
          <w:bCs/>
          <w:szCs w:val="22"/>
        </w:rPr>
        <w:t>28</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Car</w:t>
      </w:r>
    </w:p>
    <w:tbl>
      <w:tblPr>
        <w:tblStyle w:val="TableGrid"/>
        <w:tblW w:w="9356" w:type="dxa"/>
        <w:tblLook w:val="04A0" w:firstRow="1" w:lastRow="0" w:firstColumn="1" w:lastColumn="0" w:noHBand="0" w:noVBand="1"/>
      </w:tblPr>
      <w:tblGrid>
        <w:gridCol w:w="2339"/>
        <w:gridCol w:w="2339"/>
        <w:gridCol w:w="2339"/>
        <w:gridCol w:w="2339"/>
      </w:tblGrid>
      <w:tr w:rsidR="006966DE" w:rsidRPr="001B45F4" w14:paraId="33587A2D" w14:textId="77777777" w:rsidTr="00500C69">
        <w:tc>
          <w:tcPr>
            <w:tcW w:w="2322" w:type="dxa"/>
            <w:shd w:val="clear" w:color="auto" w:fill="DBE5F1" w:themeFill="accent1" w:themeFillTint="33"/>
          </w:tcPr>
          <w:p w14:paraId="46A4F2B2" w14:textId="247E7C2A" w:rsidR="006966DE" w:rsidRPr="001B45F4" w:rsidRDefault="006966DE" w:rsidP="00875838">
            <w:pPr>
              <w:rPr>
                <w:rFonts w:cs="Arial"/>
                <w:b/>
                <w:bCs/>
                <w:szCs w:val="22"/>
              </w:rPr>
            </w:pPr>
            <w:r w:rsidRPr="001B45F4">
              <w:rPr>
                <w:rFonts w:cs="Arial"/>
                <w:b/>
                <w:szCs w:val="22"/>
              </w:rPr>
              <w:t>SBR PIITR alias</w:t>
            </w:r>
          </w:p>
        </w:tc>
        <w:tc>
          <w:tcPr>
            <w:tcW w:w="2322" w:type="dxa"/>
            <w:shd w:val="clear" w:color="auto" w:fill="DBE5F1" w:themeFill="accent1" w:themeFillTint="33"/>
          </w:tcPr>
          <w:p w14:paraId="40FF7200" w14:textId="10AE364A" w:rsidR="006966DE" w:rsidRPr="001B45F4" w:rsidRDefault="006966DE" w:rsidP="00875838">
            <w:pPr>
              <w:rPr>
                <w:rFonts w:cs="Arial"/>
                <w:b/>
                <w:bCs/>
                <w:szCs w:val="22"/>
              </w:rPr>
            </w:pPr>
            <w:r w:rsidRPr="001B45F4">
              <w:rPr>
                <w:rFonts w:cs="Arial"/>
                <w:b/>
                <w:szCs w:val="22"/>
              </w:rPr>
              <w:t>SBR PIITR label</w:t>
            </w:r>
          </w:p>
        </w:tc>
        <w:tc>
          <w:tcPr>
            <w:tcW w:w="2322" w:type="dxa"/>
            <w:shd w:val="clear" w:color="auto" w:fill="DBE5F1" w:themeFill="accent1" w:themeFillTint="33"/>
          </w:tcPr>
          <w:p w14:paraId="22C553F3" w14:textId="725CB6F0" w:rsidR="006966DE" w:rsidRPr="001B45F4" w:rsidRDefault="006966DE" w:rsidP="00875838">
            <w:pPr>
              <w:rPr>
                <w:rFonts w:cs="Arial"/>
                <w:b/>
                <w:bCs/>
                <w:szCs w:val="22"/>
              </w:rPr>
            </w:pPr>
            <w:r w:rsidRPr="001B45F4">
              <w:rPr>
                <w:rFonts w:cs="Arial"/>
                <w:b/>
                <w:szCs w:val="22"/>
              </w:rPr>
              <w:t>SBR DDCTNS alias assignment</w:t>
            </w:r>
          </w:p>
        </w:tc>
        <w:tc>
          <w:tcPr>
            <w:tcW w:w="2322" w:type="dxa"/>
            <w:shd w:val="clear" w:color="auto" w:fill="DBE5F1" w:themeFill="accent1" w:themeFillTint="33"/>
          </w:tcPr>
          <w:p w14:paraId="073264FA" w14:textId="62875220" w:rsidR="006966DE" w:rsidRPr="001B45F4" w:rsidRDefault="006966DE" w:rsidP="00875838">
            <w:pPr>
              <w:rPr>
                <w:rFonts w:cs="Arial"/>
                <w:b/>
                <w:bCs/>
                <w:szCs w:val="22"/>
              </w:rPr>
            </w:pPr>
            <w:r w:rsidRPr="001B45F4">
              <w:rPr>
                <w:rFonts w:cs="Arial"/>
                <w:b/>
                <w:szCs w:val="22"/>
              </w:rPr>
              <w:t>SBR DDCTNS label</w:t>
            </w:r>
          </w:p>
        </w:tc>
      </w:tr>
      <w:tr w:rsidR="006966DE" w:rsidRPr="001B45F4" w14:paraId="78B85D0C" w14:textId="77777777" w:rsidTr="00500C69">
        <w:tc>
          <w:tcPr>
            <w:tcW w:w="2322" w:type="dxa"/>
          </w:tcPr>
          <w:p w14:paraId="6453E264" w14:textId="2F7D6307" w:rsidR="006966DE" w:rsidRPr="001B45F4" w:rsidRDefault="006966DE" w:rsidP="006966DE">
            <w:pPr>
              <w:rPr>
                <w:rFonts w:cs="Arial"/>
                <w:b/>
                <w:bCs/>
                <w:szCs w:val="22"/>
              </w:rPr>
            </w:pPr>
            <w:r w:rsidRPr="001B45F4">
              <w:rPr>
                <w:rFonts w:cs="Arial"/>
                <w:szCs w:val="22"/>
              </w:rPr>
              <w:t>IITR972</w:t>
            </w:r>
          </w:p>
        </w:tc>
        <w:tc>
          <w:tcPr>
            <w:tcW w:w="2322" w:type="dxa"/>
          </w:tcPr>
          <w:p w14:paraId="01211290" w14:textId="62FBF4E0" w:rsidR="006966DE" w:rsidRPr="001B45F4" w:rsidRDefault="006966DE" w:rsidP="006966DE">
            <w:pPr>
              <w:rPr>
                <w:rFonts w:cs="Arial"/>
                <w:b/>
                <w:bCs/>
                <w:szCs w:val="22"/>
              </w:rPr>
            </w:pPr>
            <w:r w:rsidRPr="001B45F4">
              <w:rPr>
                <w:rFonts w:cs="Arial"/>
                <w:szCs w:val="22"/>
              </w:rPr>
              <w:t>Work related car expenses description</w:t>
            </w:r>
          </w:p>
        </w:tc>
        <w:tc>
          <w:tcPr>
            <w:tcW w:w="2322" w:type="dxa"/>
          </w:tcPr>
          <w:p w14:paraId="6CD1D7EE" w14:textId="033DE78A" w:rsidR="006966DE" w:rsidRPr="001B45F4" w:rsidRDefault="006966DE" w:rsidP="006966DE">
            <w:pPr>
              <w:rPr>
                <w:rFonts w:cs="Arial"/>
                <w:b/>
                <w:bCs/>
                <w:szCs w:val="22"/>
              </w:rPr>
            </w:pPr>
            <w:r w:rsidRPr="001B45F4">
              <w:rPr>
                <w:rFonts w:cs="Arial"/>
                <w:szCs w:val="22"/>
              </w:rPr>
              <w:t>DDCTNS101</w:t>
            </w:r>
          </w:p>
        </w:tc>
        <w:tc>
          <w:tcPr>
            <w:tcW w:w="2322" w:type="dxa"/>
          </w:tcPr>
          <w:p w14:paraId="4955B973" w14:textId="0D5B2368" w:rsidR="006966DE" w:rsidRPr="001B45F4" w:rsidRDefault="006966DE" w:rsidP="006966DE">
            <w:pPr>
              <w:rPr>
                <w:rFonts w:cs="Arial"/>
                <w:b/>
                <w:bCs/>
                <w:szCs w:val="22"/>
              </w:rPr>
            </w:pPr>
            <w:r w:rsidRPr="001B45F4">
              <w:rPr>
                <w:rFonts w:cs="Arial"/>
                <w:szCs w:val="22"/>
              </w:rPr>
              <w:t>Car expenses description (car make/model)</w:t>
            </w:r>
          </w:p>
        </w:tc>
      </w:tr>
      <w:tr w:rsidR="006966DE" w:rsidRPr="001B45F4" w14:paraId="5E6D5C43" w14:textId="77777777" w:rsidTr="00500C69">
        <w:tc>
          <w:tcPr>
            <w:tcW w:w="2322" w:type="dxa"/>
          </w:tcPr>
          <w:p w14:paraId="53D68141" w14:textId="784CCE65" w:rsidR="006966DE" w:rsidRPr="001B45F4" w:rsidRDefault="006966DE" w:rsidP="006966DE">
            <w:pPr>
              <w:rPr>
                <w:rFonts w:cs="Arial"/>
                <w:b/>
                <w:bCs/>
                <w:szCs w:val="22"/>
              </w:rPr>
            </w:pPr>
            <w:r w:rsidRPr="001B45F4">
              <w:rPr>
                <w:rFonts w:cs="Arial"/>
                <w:szCs w:val="22"/>
              </w:rPr>
              <w:t>IITR974</w:t>
            </w:r>
          </w:p>
        </w:tc>
        <w:tc>
          <w:tcPr>
            <w:tcW w:w="2322" w:type="dxa"/>
          </w:tcPr>
          <w:p w14:paraId="67298A08" w14:textId="76EE1CD9" w:rsidR="006966DE" w:rsidRPr="001B45F4" w:rsidRDefault="006966DE" w:rsidP="006966DE">
            <w:pPr>
              <w:rPr>
                <w:rFonts w:cs="Arial"/>
                <w:b/>
                <w:bCs/>
                <w:szCs w:val="22"/>
              </w:rPr>
            </w:pPr>
            <w:r w:rsidRPr="001B45F4">
              <w:rPr>
                <w:rFonts w:cs="Arial"/>
                <w:szCs w:val="22"/>
              </w:rPr>
              <w:t>Work related car expenses business kilometres travelled</w:t>
            </w:r>
          </w:p>
        </w:tc>
        <w:tc>
          <w:tcPr>
            <w:tcW w:w="2322" w:type="dxa"/>
          </w:tcPr>
          <w:p w14:paraId="3FA13291" w14:textId="78E84CC1" w:rsidR="006966DE" w:rsidRPr="001B45F4" w:rsidRDefault="006966DE" w:rsidP="006966DE">
            <w:pPr>
              <w:rPr>
                <w:rFonts w:cs="Arial"/>
                <w:b/>
                <w:bCs/>
                <w:szCs w:val="22"/>
              </w:rPr>
            </w:pPr>
            <w:r w:rsidRPr="001B45F4">
              <w:rPr>
                <w:rFonts w:cs="Arial"/>
                <w:szCs w:val="22"/>
              </w:rPr>
              <w:t>DDCTNS103</w:t>
            </w:r>
          </w:p>
        </w:tc>
        <w:tc>
          <w:tcPr>
            <w:tcW w:w="2322" w:type="dxa"/>
          </w:tcPr>
          <w:p w14:paraId="261DC077" w14:textId="7C69F550" w:rsidR="006966DE" w:rsidRPr="001B45F4" w:rsidRDefault="006966DE" w:rsidP="006966DE">
            <w:pPr>
              <w:rPr>
                <w:rFonts w:cs="Arial"/>
                <w:b/>
                <w:bCs/>
                <w:szCs w:val="22"/>
              </w:rPr>
            </w:pPr>
            <w:r w:rsidRPr="001B45F4">
              <w:rPr>
                <w:rFonts w:cs="Arial"/>
                <w:szCs w:val="22"/>
              </w:rPr>
              <w:t>Car expenses business kilometres travelled</w:t>
            </w:r>
          </w:p>
        </w:tc>
      </w:tr>
      <w:tr w:rsidR="006966DE" w:rsidRPr="001B45F4" w14:paraId="3A356727" w14:textId="77777777" w:rsidTr="00500C69">
        <w:tc>
          <w:tcPr>
            <w:tcW w:w="2322" w:type="dxa"/>
          </w:tcPr>
          <w:p w14:paraId="247957AC" w14:textId="3596E424" w:rsidR="006966DE" w:rsidRPr="001B45F4" w:rsidRDefault="006966DE" w:rsidP="006966DE">
            <w:pPr>
              <w:rPr>
                <w:rFonts w:cs="Arial"/>
                <w:b/>
                <w:bCs/>
                <w:szCs w:val="22"/>
              </w:rPr>
            </w:pPr>
            <w:r w:rsidRPr="001B45F4">
              <w:rPr>
                <w:rFonts w:cs="Arial"/>
                <w:szCs w:val="22"/>
              </w:rPr>
              <w:t>IITR975</w:t>
            </w:r>
          </w:p>
        </w:tc>
        <w:tc>
          <w:tcPr>
            <w:tcW w:w="2322" w:type="dxa"/>
          </w:tcPr>
          <w:p w14:paraId="5E253973" w14:textId="27D5AB1E" w:rsidR="006966DE" w:rsidRPr="001B45F4" w:rsidRDefault="006966DE" w:rsidP="006966DE">
            <w:pPr>
              <w:rPr>
                <w:rFonts w:cs="Arial"/>
                <w:b/>
                <w:bCs/>
                <w:szCs w:val="22"/>
              </w:rPr>
            </w:pPr>
            <w:r w:rsidRPr="001B45F4">
              <w:rPr>
                <w:rFonts w:cs="Arial"/>
                <w:szCs w:val="22"/>
              </w:rPr>
              <w:t>Work related car expenses percentage of business use amount</w:t>
            </w:r>
          </w:p>
        </w:tc>
        <w:tc>
          <w:tcPr>
            <w:tcW w:w="2322" w:type="dxa"/>
          </w:tcPr>
          <w:p w14:paraId="5519D40E" w14:textId="02D58E17" w:rsidR="006966DE" w:rsidRPr="001B45F4" w:rsidRDefault="006966DE" w:rsidP="006966DE">
            <w:pPr>
              <w:rPr>
                <w:rFonts w:cs="Arial"/>
                <w:b/>
                <w:bCs/>
                <w:szCs w:val="22"/>
              </w:rPr>
            </w:pPr>
            <w:r w:rsidRPr="001B45F4">
              <w:rPr>
                <w:rFonts w:cs="Arial"/>
                <w:szCs w:val="22"/>
              </w:rPr>
              <w:t>DDCTNS104</w:t>
            </w:r>
          </w:p>
        </w:tc>
        <w:tc>
          <w:tcPr>
            <w:tcW w:w="2322" w:type="dxa"/>
          </w:tcPr>
          <w:p w14:paraId="5AE910C6" w14:textId="07F50889" w:rsidR="006966DE" w:rsidRPr="001B45F4" w:rsidRDefault="006966DE" w:rsidP="006966DE">
            <w:pPr>
              <w:rPr>
                <w:rFonts w:cs="Arial"/>
                <w:b/>
                <w:bCs/>
                <w:szCs w:val="22"/>
              </w:rPr>
            </w:pPr>
            <w:r w:rsidRPr="001B45F4">
              <w:rPr>
                <w:rFonts w:cs="Arial"/>
                <w:szCs w:val="22"/>
              </w:rPr>
              <w:t>Car expenses percentage of business use</w:t>
            </w:r>
          </w:p>
        </w:tc>
      </w:tr>
      <w:tr w:rsidR="006966DE" w:rsidRPr="001B45F4" w14:paraId="594BAAAD" w14:textId="77777777" w:rsidTr="00500C69">
        <w:tc>
          <w:tcPr>
            <w:tcW w:w="2322" w:type="dxa"/>
          </w:tcPr>
          <w:p w14:paraId="2DC31A3C" w14:textId="78BAFED5" w:rsidR="006966DE" w:rsidRPr="001B45F4" w:rsidRDefault="006966DE" w:rsidP="006966DE">
            <w:pPr>
              <w:rPr>
                <w:rFonts w:cs="Arial"/>
                <w:b/>
                <w:bCs/>
                <w:szCs w:val="22"/>
              </w:rPr>
            </w:pPr>
            <w:r w:rsidRPr="001B45F4">
              <w:rPr>
                <w:rFonts w:cs="Arial"/>
                <w:szCs w:val="22"/>
              </w:rPr>
              <w:t>IITR976</w:t>
            </w:r>
          </w:p>
        </w:tc>
        <w:tc>
          <w:tcPr>
            <w:tcW w:w="2322" w:type="dxa"/>
          </w:tcPr>
          <w:p w14:paraId="30D24C2F" w14:textId="4B126228" w:rsidR="006966DE" w:rsidRPr="001B45F4" w:rsidRDefault="006966DE" w:rsidP="006966DE">
            <w:pPr>
              <w:rPr>
                <w:rFonts w:cs="Arial"/>
                <w:b/>
                <w:bCs/>
                <w:szCs w:val="22"/>
              </w:rPr>
            </w:pPr>
            <w:r w:rsidRPr="001B45F4">
              <w:rPr>
                <w:rFonts w:cs="Arial"/>
                <w:szCs w:val="22"/>
              </w:rPr>
              <w:t>Work related car expense total logbook expenses</w:t>
            </w:r>
          </w:p>
        </w:tc>
        <w:tc>
          <w:tcPr>
            <w:tcW w:w="2322" w:type="dxa"/>
          </w:tcPr>
          <w:p w14:paraId="0EC17F7E" w14:textId="55B8CA37" w:rsidR="006966DE" w:rsidRPr="001B45F4" w:rsidRDefault="006966DE" w:rsidP="006966DE">
            <w:pPr>
              <w:rPr>
                <w:rFonts w:cs="Arial"/>
                <w:b/>
                <w:bCs/>
                <w:szCs w:val="22"/>
              </w:rPr>
            </w:pPr>
            <w:r w:rsidRPr="001B45F4">
              <w:rPr>
                <w:rFonts w:cs="Arial"/>
                <w:szCs w:val="22"/>
              </w:rPr>
              <w:t>DDCTNS105</w:t>
            </w:r>
          </w:p>
        </w:tc>
        <w:tc>
          <w:tcPr>
            <w:tcW w:w="2322" w:type="dxa"/>
          </w:tcPr>
          <w:p w14:paraId="3044C523" w14:textId="5E5516A8" w:rsidR="006966DE" w:rsidRPr="001B45F4" w:rsidRDefault="006966DE" w:rsidP="006966DE">
            <w:pPr>
              <w:rPr>
                <w:rFonts w:cs="Arial"/>
                <w:b/>
                <w:bCs/>
                <w:szCs w:val="22"/>
              </w:rPr>
            </w:pPr>
            <w:r w:rsidRPr="001B45F4">
              <w:rPr>
                <w:rFonts w:cs="Arial"/>
                <w:szCs w:val="22"/>
              </w:rPr>
              <w:t>Car expenses amount</w:t>
            </w:r>
          </w:p>
        </w:tc>
      </w:tr>
    </w:tbl>
    <w:p w14:paraId="1AB8A22B" w14:textId="083881C5" w:rsidR="006966DE" w:rsidRPr="001B45F4" w:rsidRDefault="006966DE" w:rsidP="00875838">
      <w:pPr>
        <w:rPr>
          <w:rFonts w:cs="Arial"/>
          <w:b/>
          <w:bCs/>
          <w:szCs w:val="22"/>
        </w:rPr>
      </w:pPr>
    </w:p>
    <w:p w14:paraId="2BFD7A21" w14:textId="35A37776" w:rsidR="006966DE" w:rsidRPr="001B45F4" w:rsidRDefault="006966DE" w:rsidP="006966DE">
      <w:pPr>
        <w:rPr>
          <w:rFonts w:cs="Arial"/>
          <w:szCs w:val="22"/>
        </w:rPr>
      </w:pPr>
      <w:r w:rsidRPr="001B45F4">
        <w:rPr>
          <w:rFonts w:cs="Arial"/>
          <w:b/>
          <w:bCs/>
          <w:szCs w:val="22"/>
        </w:rPr>
        <w:t xml:space="preserve">Note: </w:t>
      </w:r>
      <w:r w:rsidRPr="001B45F4">
        <w:rPr>
          <w:rFonts w:cs="Arial"/>
          <w:szCs w:val="22"/>
        </w:rPr>
        <w:t>Maximum number of records r</w:t>
      </w:r>
      <w:r w:rsidR="006C2A07">
        <w:rPr>
          <w:rFonts w:cs="Arial"/>
          <w:szCs w:val="22"/>
        </w:rPr>
        <w:t>e</w:t>
      </w:r>
      <w:r w:rsidRPr="001B45F4">
        <w:rPr>
          <w:rFonts w:cs="Arial"/>
          <w:szCs w:val="22"/>
        </w:rPr>
        <w:t>turned - 10 vehicles, only most recent logbook percentage is pre-filled.</w:t>
      </w:r>
    </w:p>
    <w:p w14:paraId="1D7A6A4A" w14:textId="77777777" w:rsidR="00793B52" w:rsidRPr="001B45F4" w:rsidRDefault="00793B52" w:rsidP="00793B52">
      <w:pPr>
        <w:rPr>
          <w:rFonts w:cs="Arial"/>
          <w:b/>
          <w:bCs/>
          <w:szCs w:val="22"/>
        </w:rPr>
      </w:pPr>
    </w:p>
    <w:p w14:paraId="2D0FBFF1" w14:textId="48B4C92F" w:rsidR="006966DE" w:rsidRPr="001B45F4" w:rsidRDefault="00793B52" w:rsidP="006966DE">
      <w:pPr>
        <w:rPr>
          <w:rFonts w:cs="Arial"/>
          <w:b/>
          <w:bCs/>
          <w:szCs w:val="22"/>
        </w:rPr>
      </w:pPr>
      <w:r w:rsidRPr="001B45F4">
        <w:rPr>
          <w:rFonts w:cs="Arial"/>
          <w:b/>
          <w:bCs/>
          <w:szCs w:val="22"/>
        </w:rPr>
        <w:t xml:space="preserve">Table </w:t>
      </w:r>
      <w:r w:rsidR="001B45F4" w:rsidRPr="001B45F4">
        <w:rPr>
          <w:rFonts w:cs="Arial"/>
          <w:b/>
          <w:bCs/>
          <w:szCs w:val="22"/>
        </w:rPr>
        <w:t>29</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Travel</w:t>
      </w:r>
    </w:p>
    <w:tbl>
      <w:tblPr>
        <w:tblStyle w:val="TableGrid"/>
        <w:tblW w:w="9356" w:type="dxa"/>
        <w:tblLook w:val="04A0" w:firstRow="1" w:lastRow="0" w:firstColumn="1" w:lastColumn="0" w:noHBand="0" w:noVBand="1"/>
      </w:tblPr>
      <w:tblGrid>
        <w:gridCol w:w="2339"/>
        <w:gridCol w:w="2339"/>
        <w:gridCol w:w="2339"/>
        <w:gridCol w:w="2339"/>
      </w:tblGrid>
      <w:tr w:rsidR="006966DE" w:rsidRPr="001B45F4" w14:paraId="0285CE36" w14:textId="77777777" w:rsidTr="00500C69">
        <w:tc>
          <w:tcPr>
            <w:tcW w:w="2322" w:type="dxa"/>
            <w:tcBorders>
              <w:bottom w:val="single" w:sz="4" w:space="0" w:color="auto"/>
            </w:tcBorders>
            <w:shd w:val="clear" w:color="auto" w:fill="DBE5F1" w:themeFill="accent1" w:themeFillTint="33"/>
          </w:tcPr>
          <w:p w14:paraId="5DB3941F" w14:textId="56D528C5" w:rsidR="006966DE" w:rsidRPr="001B45F4" w:rsidRDefault="006966DE" w:rsidP="006966DE">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4D4655FB" w14:textId="4A8A0201" w:rsidR="006966DE" w:rsidRPr="001B45F4" w:rsidRDefault="006966DE" w:rsidP="006966DE">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1E5D6D88" w14:textId="2B7BC48B" w:rsidR="006966DE" w:rsidRPr="001B45F4" w:rsidRDefault="006966DE" w:rsidP="006966DE">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13FAABD" w14:textId="462FDCB7" w:rsidR="006966DE" w:rsidRPr="001B45F4" w:rsidRDefault="006966DE" w:rsidP="006966DE">
            <w:pPr>
              <w:rPr>
                <w:rFonts w:cs="Arial"/>
                <w:szCs w:val="22"/>
              </w:rPr>
            </w:pPr>
            <w:r w:rsidRPr="001B45F4">
              <w:rPr>
                <w:rFonts w:cs="Arial"/>
                <w:b/>
                <w:szCs w:val="22"/>
              </w:rPr>
              <w:t>SBR DDCTNS label</w:t>
            </w:r>
          </w:p>
        </w:tc>
      </w:tr>
      <w:tr w:rsidR="006966DE" w:rsidRPr="001B45F4" w14:paraId="784F2C34" w14:textId="77777777" w:rsidTr="00500C69">
        <w:tc>
          <w:tcPr>
            <w:tcW w:w="2322" w:type="dxa"/>
            <w:vAlign w:val="center"/>
          </w:tcPr>
          <w:p w14:paraId="62448DE9" w14:textId="7965643F" w:rsidR="006966DE" w:rsidRPr="001B45F4" w:rsidRDefault="006966DE" w:rsidP="006966DE">
            <w:pPr>
              <w:rPr>
                <w:rFonts w:cs="Arial"/>
                <w:szCs w:val="22"/>
              </w:rPr>
            </w:pPr>
            <w:r w:rsidRPr="001B45F4">
              <w:rPr>
                <w:rFonts w:cs="Arial"/>
                <w:szCs w:val="22"/>
              </w:rPr>
              <w:t>IITR977</w:t>
            </w:r>
          </w:p>
        </w:tc>
        <w:tc>
          <w:tcPr>
            <w:tcW w:w="2322" w:type="dxa"/>
          </w:tcPr>
          <w:p w14:paraId="7B0513FE" w14:textId="178BDC3F" w:rsidR="006966DE" w:rsidRPr="001B45F4" w:rsidRDefault="006966DE" w:rsidP="006966DE">
            <w:pPr>
              <w:rPr>
                <w:rFonts w:cs="Arial"/>
                <w:szCs w:val="22"/>
              </w:rPr>
            </w:pPr>
            <w:r w:rsidRPr="001B45F4">
              <w:rPr>
                <w:rFonts w:cs="Arial"/>
                <w:szCs w:val="22"/>
              </w:rPr>
              <w:t>Work related travel description</w:t>
            </w:r>
          </w:p>
        </w:tc>
        <w:tc>
          <w:tcPr>
            <w:tcW w:w="2322" w:type="dxa"/>
          </w:tcPr>
          <w:p w14:paraId="0CDD01E5" w14:textId="6B8D2258" w:rsidR="006966DE" w:rsidRPr="001B45F4" w:rsidRDefault="006966DE" w:rsidP="006966DE">
            <w:pPr>
              <w:rPr>
                <w:rFonts w:cs="Arial"/>
                <w:szCs w:val="22"/>
              </w:rPr>
            </w:pPr>
            <w:r w:rsidRPr="001B45F4">
              <w:rPr>
                <w:rFonts w:cs="Arial"/>
                <w:szCs w:val="22"/>
              </w:rPr>
              <w:t>DDCTNS409</w:t>
            </w:r>
          </w:p>
        </w:tc>
        <w:tc>
          <w:tcPr>
            <w:tcW w:w="2322" w:type="dxa"/>
          </w:tcPr>
          <w:p w14:paraId="159E632B" w14:textId="206B726C" w:rsidR="006966DE" w:rsidRPr="001B45F4" w:rsidRDefault="006966DE" w:rsidP="006966DE">
            <w:pPr>
              <w:rPr>
                <w:rFonts w:cs="Arial"/>
                <w:szCs w:val="22"/>
              </w:rPr>
            </w:pPr>
            <w:r w:rsidRPr="001B45F4">
              <w:rPr>
                <w:rFonts w:cs="Arial"/>
                <w:szCs w:val="22"/>
              </w:rPr>
              <w:t>Work related travel description</w:t>
            </w:r>
          </w:p>
        </w:tc>
      </w:tr>
      <w:tr w:rsidR="006966DE" w:rsidRPr="001B45F4" w14:paraId="1A67D53D" w14:textId="77777777" w:rsidTr="00500C69">
        <w:tc>
          <w:tcPr>
            <w:tcW w:w="2322" w:type="dxa"/>
            <w:vAlign w:val="center"/>
          </w:tcPr>
          <w:p w14:paraId="105FC0F4" w14:textId="41C3BBF3" w:rsidR="006966DE" w:rsidRPr="001B45F4" w:rsidRDefault="006966DE" w:rsidP="006966DE">
            <w:pPr>
              <w:rPr>
                <w:rFonts w:cs="Arial"/>
                <w:szCs w:val="22"/>
              </w:rPr>
            </w:pPr>
            <w:r w:rsidRPr="001B45F4">
              <w:rPr>
                <w:rFonts w:cs="Arial"/>
                <w:szCs w:val="22"/>
              </w:rPr>
              <w:t>IITR136</w:t>
            </w:r>
          </w:p>
        </w:tc>
        <w:tc>
          <w:tcPr>
            <w:tcW w:w="2322" w:type="dxa"/>
          </w:tcPr>
          <w:p w14:paraId="447A0012" w14:textId="551154CD" w:rsidR="006966DE" w:rsidRPr="001B45F4" w:rsidRDefault="006966DE" w:rsidP="006966DE">
            <w:pPr>
              <w:rPr>
                <w:rFonts w:cs="Arial"/>
                <w:szCs w:val="22"/>
              </w:rPr>
            </w:pPr>
            <w:r w:rsidRPr="001B45F4">
              <w:rPr>
                <w:rFonts w:cs="Arial"/>
                <w:szCs w:val="22"/>
              </w:rPr>
              <w:t>Work related travel amount</w:t>
            </w:r>
          </w:p>
        </w:tc>
        <w:tc>
          <w:tcPr>
            <w:tcW w:w="2322" w:type="dxa"/>
          </w:tcPr>
          <w:p w14:paraId="17618B8F" w14:textId="14EF25D3" w:rsidR="006966DE" w:rsidRPr="001B45F4" w:rsidRDefault="006966DE" w:rsidP="006966DE">
            <w:pPr>
              <w:rPr>
                <w:rFonts w:cs="Arial"/>
                <w:szCs w:val="22"/>
              </w:rPr>
            </w:pPr>
            <w:r w:rsidRPr="001B45F4">
              <w:rPr>
                <w:rFonts w:cs="Arial"/>
                <w:szCs w:val="22"/>
              </w:rPr>
              <w:t>DDCTNS410</w:t>
            </w:r>
          </w:p>
        </w:tc>
        <w:tc>
          <w:tcPr>
            <w:tcW w:w="2322" w:type="dxa"/>
          </w:tcPr>
          <w:p w14:paraId="14339856" w14:textId="358AD1F7" w:rsidR="006966DE" w:rsidRPr="001B45F4" w:rsidRDefault="006966DE" w:rsidP="006966DE">
            <w:pPr>
              <w:rPr>
                <w:rFonts w:cs="Arial"/>
                <w:szCs w:val="22"/>
              </w:rPr>
            </w:pPr>
            <w:r w:rsidRPr="001B45F4">
              <w:rPr>
                <w:rFonts w:cs="Arial"/>
                <w:szCs w:val="22"/>
              </w:rPr>
              <w:t>Work related travel amount</w:t>
            </w:r>
          </w:p>
        </w:tc>
      </w:tr>
    </w:tbl>
    <w:p w14:paraId="41CE9CFF" w14:textId="77777777" w:rsidR="006966DE" w:rsidRPr="001B45F4" w:rsidRDefault="006966DE" w:rsidP="006966DE">
      <w:pPr>
        <w:rPr>
          <w:rFonts w:cs="Arial"/>
          <w:szCs w:val="22"/>
        </w:rPr>
      </w:pPr>
    </w:p>
    <w:p w14:paraId="57668684" w14:textId="11275980" w:rsidR="006966DE" w:rsidRPr="001B45F4" w:rsidRDefault="006966DE" w:rsidP="006966DE">
      <w:pPr>
        <w:rPr>
          <w:rFonts w:cs="Arial"/>
          <w:szCs w:val="22"/>
        </w:rPr>
      </w:pPr>
      <w:r w:rsidRPr="00A418F7">
        <w:rPr>
          <w:rFonts w:cs="Arial"/>
          <w:b/>
          <w:bCs/>
          <w:szCs w:val="22"/>
        </w:rPr>
        <w:t xml:space="preserve">Note: </w:t>
      </w:r>
      <w:r w:rsidRPr="001B45F4">
        <w:rPr>
          <w:rFonts w:cs="Arial"/>
          <w:szCs w:val="22"/>
        </w:rPr>
        <w:t>Maximum number of records r</w:t>
      </w:r>
      <w:r w:rsidR="00257A60">
        <w:rPr>
          <w:rFonts w:cs="Arial"/>
          <w:szCs w:val="22"/>
        </w:rPr>
        <w:t>e</w:t>
      </w:r>
      <w:r w:rsidRPr="001B45F4">
        <w:rPr>
          <w:rFonts w:cs="Arial"/>
          <w:szCs w:val="22"/>
        </w:rPr>
        <w:t>turned - 20 instances, mixture of deductions and vehicles.</w:t>
      </w:r>
    </w:p>
    <w:p w14:paraId="1146034B" w14:textId="662311C2" w:rsidR="00793B52" w:rsidRDefault="00793B52" w:rsidP="006966DE">
      <w:pPr>
        <w:rPr>
          <w:rFonts w:cs="Arial"/>
          <w:szCs w:val="22"/>
        </w:rPr>
      </w:pPr>
    </w:p>
    <w:p w14:paraId="6A6D3D34" w14:textId="3F415156" w:rsidR="00E8032D" w:rsidRDefault="00E8032D" w:rsidP="006966DE">
      <w:pPr>
        <w:rPr>
          <w:rFonts w:cs="Arial"/>
          <w:szCs w:val="22"/>
        </w:rPr>
      </w:pPr>
    </w:p>
    <w:p w14:paraId="47DA304D" w14:textId="187BCE92" w:rsidR="00B20EA2" w:rsidRDefault="00B20EA2" w:rsidP="006966DE">
      <w:pPr>
        <w:rPr>
          <w:rFonts w:cs="Arial"/>
          <w:szCs w:val="22"/>
        </w:rPr>
      </w:pPr>
    </w:p>
    <w:p w14:paraId="60B06D49" w14:textId="77777777" w:rsidR="00B20EA2" w:rsidRPr="001B45F4" w:rsidRDefault="00B20EA2" w:rsidP="006966DE">
      <w:pPr>
        <w:rPr>
          <w:rFonts w:cs="Arial"/>
          <w:szCs w:val="22"/>
        </w:rPr>
      </w:pPr>
    </w:p>
    <w:p w14:paraId="7180F466" w14:textId="77777777" w:rsidR="00793B52" w:rsidRPr="001B45F4" w:rsidRDefault="00793B52" w:rsidP="00793B52">
      <w:pPr>
        <w:rPr>
          <w:rFonts w:cs="Arial"/>
          <w:b/>
          <w:bCs/>
          <w:szCs w:val="22"/>
        </w:rPr>
      </w:pPr>
    </w:p>
    <w:p w14:paraId="1D32D5D2" w14:textId="0C65CD72" w:rsidR="00793B52" w:rsidRPr="001B45F4" w:rsidRDefault="00793B52" w:rsidP="00793B52">
      <w:pPr>
        <w:rPr>
          <w:rFonts w:cs="Arial"/>
          <w:b/>
          <w:bCs/>
          <w:szCs w:val="22"/>
        </w:rPr>
      </w:pPr>
      <w:r w:rsidRPr="001B45F4">
        <w:rPr>
          <w:rFonts w:cs="Arial"/>
          <w:b/>
          <w:bCs/>
          <w:szCs w:val="22"/>
        </w:rPr>
        <w:t xml:space="preserve">Table </w:t>
      </w:r>
      <w:r w:rsidR="001B45F4" w:rsidRPr="001B45F4">
        <w:rPr>
          <w:rFonts w:cs="Arial"/>
          <w:b/>
          <w:bCs/>
          <w:szCs w:val="22"/>
        </w:rPr>
        <w:t>30</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Clothing</w:t>
      </w:r>
    </w:p>
    <w:tbl>
      <w:tblPr>
        <w:tblStyle w:val="TableGrid"/>
        <w:tblW w:w="9356" w:type="dxa"/>
        <w:tblLook w:val="04A0" w:firstRow="1" w:lastRow="0" w:firstColumn="1" w:lastColumn="0" w:noHBand="0" w:noVBand="1"/>
      </w:tblPr>
      <w:tblGrid>
        <w:gridCol w:w="2339"/>
        <w:gridCol w:w="2339"/>
        <w:gridCol w:w="2339"/>
        <w:gridCol w:w="2339"/>
      </w:tblGrid>
      <w:tr w:rsidR="00793B52" w:rsidRPr="001B45F4" w14:paraId="71224068" w14:textId="77777777" w:rsidTr="00500C69">
        <w:tc>
          <w:tcPr>
            <w:tcW w:w="2322" w:type="dxa"/>
            <w:tcBorders>
              <w:bottom w:val="single" w:sz="4" w:space="0" w:color="auto"/>
            </w:tcBorders>
            <w:shd w:val="clear" w:color="auto" w:fill="DBE5F1" w:themeFill="accent1" w:themeFillTint="33"/>
          </w:tcPr>
          <w:p w14:paraId="1EB1BFE1" w14:textId="346B44C5" w:rsidR="00793B52" w:rsidRPr="001B45F4" w:rsidRDefault="00793B52" w:rsidP="00793B52">
            <w:pPr>
              <w:rPr>
                <w:rFonts w:cs="Arial"/>
                <w:b/>
                <w:bCs/>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41AE212" w14:textId="1239F86F" w:rsidR="00793B52" w:rsidRPr="001B45F4" w:rsidRDefault="00793B52" w:rsidP="00793B52">
            <w:pPr>
              <w:rPr>
                <w:rFonts w:cs="Arial"/>
                <w:b/>
                <w:bCs/>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365FA362" w14:textId="54FC7D02" w:rsidR="00793B52" w:rsidRPr="001B45F4" w:rsidRDefault="00793B52" w:rsidP="00793B52">
            <w:pPr>
              <w:rPr>
                <w:rFonts w:cs="Arial"/>
                <w:b/>
                <w:bCs/>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E0BAE16" w14:textId="7554A8E3" w:rsidR="00793B52" w:rsidRPr="001B45F4" w:rsidRDefault="00793B52" w:rsidP="00793B52">
            <w:pPr>
              <w:rPr>
                <w:rFonts w:cs="Arial"/>
                <w:b/>
                <w:bCs/>
                <w:szCs w:val="22"/>
              </w:rPr>
            </w:pPr>
            <w:r w:rsidRPr="001B45F4">
              <w:rPr>
                <w:rFonts w:cs="Arial"/>
                <w:b/>
                <w:szCs w:val="22"/>
              </w:rPr>
              <w:t>SBR DDCTNS label</w:t>
            </w:r>
          </w:p>
        </w:tc>
      </w:tr>
      <w:tr w:rsidR="00793B52" w:rsidRPr="001B45F4" w14:paraId="532DBD70" w14:textId="77777777" w:rsidTr="00500C69">
        <w:tc>
          <w:tcPr>
            <w:tcW w:w="2322" w:type="dxa"/>
          </w:tcPr>
          <w:p w14:paraId="4A0DBB62" w14:textId="69732BC4" w:rsidR="00793B52" w:rsidRPr="001B45F4" w:rsidRDefault="00793B52" w:rsidP="00793B52">
            <w:pPr>
              <w:rPr>
                <w:rFonts w:cs="Arial"/>
                <w:b/>
                <w:bCs/>
                <w:szCs w:val="22"/>
              </w:rPr>
            </w:pPr>
            <w:r w:rsidRPr="001B45F4">
              <w:rPr>
                <w:rFonts w:cs="Arial"/>
                <w:szCs w:val="22"/>
              </w:rPr>
              <w:t>IITR979</w:t>
            </w:r>
          </w:p>
        </w:tc>
        <w:tc>
          <w:tcPr>
            <w:tcW w:w="2322" w:type="dxa"/>
          </w:tcPr>
          <w:p w14:paraId="0BDA8422" w14:textId="0262F9B0" w:rsidR="00793B52" w:rsidRPr="001B45F4" w:rsidRDefault="00793B52" w:rsidP="00793B52">
            <w:pPr>
              <w:rPr>
                <w:rFonts w:cs="Arial"/>
                <w:b/>
                <w:bCs/>
                <w:szCs w:val="22"/>
              </w:rPr>
            </w:pPr>
            <w:r w:rsidRPr="001B45F4">
              <w:rPr>
                <w:rFonts w:cs="Arial"/>
                <w:szCs w:val="22"/>
              </w:rPr>
              <w:t>Work related clothing expenses claim type</w:t>
            </w:r>
          </w:p>
        </w:tc>
        <w:tc>
          <w:tcPr>
            <w:tcW w:w="2322" w:type="dxa"/>
          </w:tcPr>
          <w:p w14:paraId="590BC48C" w14:textId="2A11959A" w:rsidR="00793B52" w:rsidRPr="001B45F4" w:rsidRDefault="00793B52" w:rsidP="00793B52">
            <w:pPr>
              <w:rPr>
                <w:rFonts w:cs="Arial"/>
                <w:b/>
                <w:bCs/>
                <w:szCs w:val="22"/>
              </w:rPr>
            </w:pPr>
            <w:r w:rsidRPr="001B45F4">
              <w:rPr>
                <w:rFonts w:cs="Arial"/>
                <w:szCs w:val="22"/>
              </w:rPr>
              <w:t>DDCTNS415</w:t>
            </w:r>
          </w:p>
        </w:tc>
        <w:tc>
          <w:tcPr>
            <w:tcW w:w="2322" w:type="dxa"/>
          </w:tcPr>
          <w:p w14:paraId="3380118B" w14:textId="7FA5056B" w:rsidR="00793B52" w:rsidRPr="001B45F4" w:rsidRDefault="00793B52" w:rsidP="00793B52">
            <w:pPr>
              <w:rPr>
                <w:rFonts w:cs="Arial"/>
                <w:b/>
                <w:bCs/>
                <w:szCs w:val="22"/>
              </w:rPr>
            </w:pPr>
            <w:r w:rsidRPr="001B45F4">
              <w:rPr>
                <w:rFonts w:cs="Arial"/>
                <w:szCs w:val="22"/>
              </w:rPr>
              <w:t>Work related clothing expenses claim type</w:t>
            </w:r>
          </w:p>
        </w:tc>
      </w:tr>
      <w:tr w:rsidR="00793B52" w:rsidRPr="001B45F4" w14:paraId="1EF7C3E6" w14:textId="77777777" w:rsidTr="00500C69">
        <w:tc>
          <w:tcPr>
            <w:tcW w:w="2322" w:type="dxa"/>
          </w:tcPr>
          <w:p w14:paraId="1CC95784" w14:textId="78CDCDDB" w:rsidR="00793B52" w:rsidRPr="001B45F4" w:rsidRDefault="00793B52" w:rsidP="00793B52">
            <w:pPr>
              <w:rPr>
                <w:rFonts w:cs="Arial"/>
                <w:b/>
                <w:bCs/>
                <w:szCs w:val="22"/>
              </w:rPr>
            </w:pPr>
            <w:r w:rsidRPr="001B45F4">
              <w:rPr>
                <w:rFonts w:cs="Arial"/>
                <w:szCs w:val="22"/>
              </w:rPr>
              <w:t>IITR137</w:t>
            </w:r>
          </w:p>
        </w:tc>
        <w:tc>
          <w:tcPr>
            <w:tcW w:w="2322" w:type="dxa"/>
          </w:tcPr>
          <w:p w14:paraId="732F3705" w14:textId="0A5F51A8" w:rsidR="00793B52" w:rsidRPr="001B45F4" w:rsidRDefault="00793B52" w:rsidP="00793B52">
            <w:pPr>
              <w:rPr>
                <w:rFonts w:cs="Arial"/>
                <w:b/>
                <w:bCs/>
                <w:szCs w:val="22"/>
              </w:rPr>
            </w:pPr>
            <w:r w:rsidRPr="001B45F4">
              <w:rPr>
                <w:rFonts w:cs="Arial"/>
                <w:szCs w:val="22"/>
              </w:rPr>
              <w:t>Work related clothing expenses amount</w:t>
            </w:r>
          </w:p>
        </w:tc>
        <w:tc>
          <w:tcPr>
            <w:tcW w:w="2322" w:type="dxa"/>
          </w:tcPr>
          <w:p w14:paraId="755EB360" w14:textId="05CC60B1" w:rsidR="00793B52" w:rsidRPr="001B45F4" w:rsidRDefault="00793B52" w:rsidP="00793B52">
            <w:pPr>
              <w:rPr>
                <w:rFonts w:cs="Arial"/>
                <w:b/>
                <w:bCs/>
                <w:szCs w:val="22"/>
              </w:rPr>
            </w:pPr>
            <w:r w:rsidRPr="001B45F4">
              <w:rPr>
                <w:rFonts w:cs="Arial"/>
                <w:szCs w:val="22"/>
              </w:rPr>
              <w:t>DDCTNS416</w:t>
            </w:r>
          </w:p>
        </w:tc>
        <w:tc>
          <w:tcPr>
            <w:tcW w:w="2322" w:type="dxa"/>
          </w:tcPr>
          <w:p w14:paraId="4D144DC1" w14:textId="0CA624CB" w:rsidR="00793B52" w:rsidRPr="001B45F4" w:rsidRDefault="00793B52" w:rsidP="00793B52">
            <w:pPr>
              <w:rPr>
                <w:rFonts w:cs="Arial"/>
                <w:b/>
                <w:bCs/>
                <w:szCs w:val="22"/>
              </w:rPr>
            </w:pPr>
            <w:r w:rsidRPr="001B45F4">
              <w:rPr>
                <w:rFonts w:cs="Arial"/>
                <w:szCs w:val="22"/>
              </w:rPr>
              <w:t>Work related clothing expenses amount</w:t>
            </w:r>
          </w:p>
        </w:tc>
      </w:tr>
    </w:tbl>
    <w:p w14:paraId="687A0499" w14:textId="77777777" w:rsidR="00793B52" w:rsidRPr="001B45F4" w:rsidRDefault="00793B52" w:rsidP="00793B52">
      <w:pPr>
        <w:rPr>
          <w:rFonts w:cs="Arial"/>
          <w:b/>
          <w:bCs/>
          <w:szCs w:val="22"/>
        </w:rPr>
      </w:pPr>
    </w:p>
    <w:p w14:paraId="798EAC9D" w14:textId="1DBE1B5F" w:rsidR="00793B52" w:rsidRPr="001B45F4" w:rsidRDefault="00793B52" w:rsidP="006966DE">
      <w:pPr>
        <w:rPr>
          <w:rFonts w:cs="Arial"/>
          <w:szCs w:val="22"/>
        </w:rPr>
      </w:pPr>
      <w:r w:rsidRPr="002075D2">
        <w:rPr>
          <w:rFonts w:cs="Arial"/>
          <w:b/>
          <w:bCs/>
          <w:szCs w:val="22"/>
        </w:rPr>
        <w:t xml:space="preserve">Note: </w:t>
      </w:r>
      <w:r w:rsidRPr="001B45F4">
        <w:rPr>
          <w:rFonts w:cs="Arial"/>
          <w:szCs w:val="22"/>
        </w:rPr>
        <w:t>Maximum number of records r</w:t>
      </w:r>
      <w:r w:rsidR="006C2A07">
        <w:rPr>
          <w:rFonts w:cs="Arial"/>
          <w:szCs w:val="22"/>
        </w:rPr>
        <w:t>e</w:t>
      </w:r>
      <w:r w:rsidRPr="001B45F4">
        <w:rPr>
          <w:rFonts w:cs="Arial"/>
          <w:szCs w:val="22"/>
        </w:rPr>
        <w:t>turned - 20 instances.</w:t>
      </w:r>
    </w:p>
    <w:p w14:paraId="5C25E915" w14:textId="356BA2D2" w:rsidR="00793B52" w:rsidRPr="001B45F4" w:rsidRDefault="00793B52" w:rsidP="006966DE">
      <w:pPr>
        <w:rPr>
          <w:rFonts w:cs="Arial"/>
          <w:szCs w:val="22"/>
        </w:rPr>
      </w:pPr>
    </w:p>
    <w:p w14:paraId="05923A6C" w14:textId="77777777" w:rsidR="00793B52" w:rsidRPr="001B45F4" w:rsidRDefault="00793B52" w:rsidP="00793B52">
      <w:pPr>
        <w:rPr>
          <w:rFonts w:cs="Arial"/>
          <w:b/>
          <w:bCs/>
          <w:szCs w:val="22"/>
        </w:rPr>
      </w:pPr>
    </w:p>
    <w:p w14:paraId="26673C70" w14:textId="38875706" w:rsidR="00793B52" w:rsidRPr="001B45F4" w:rsidRDefault="00793B52" w:rsidP="006966DE">
      <w:pPr>
        <w:rPr>
          <w:rFonts w:cs="Arial"/>
          <w:b/>
          <w:bCs/>
          <w:szCs w:val="22"/>
        </w:rPr>
      </w:pPr>
      <w:r w:rsidRPr="001B45F4">
        <w:rPr>
          <w:rFonts w:cs="Arial"/>
          <w:b/>
          <w:bCs/>
          <w:szCs w:val="22"/>
        </w:rPr>
        <w:t xml:space="preserve">Table </w:t>
      </w:r>
      <w:r w:rsidR="001B45F4" w:rsidRPr="001B45F4">
        <w:rPr>
          <w:rFonts w:cs="Arial"/>
          <w:b/>
          <w:bCs/>
          <w:szCs w:val="22"/>
        </w:rPr>
        <w:t>31</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self-education</w:t>
      </w:r>
    </w:p>
    <w:tbl>
      <w:tblPr>
        <w:tblStyle w:val="TableGrid"/>
        <w:tblW w:w="9356" w:type="dxa"/>
        <w:tblLook w:val="04A0" w:firstRow="1" w:lastRow="0" w:firstColumn="1" w:lastColumn="0" w:noHBand="0" w:noVBand="1"/>
      </w:tblPr>
      <w:tblGrid>
        <w:gridCol w:w="2339"/>
        <w:gridCol w:w="2339"/>
        <w:gridCol w:w="2339"/>
        <w:gridCol w:w="2339"/>
      </w:tblGrid>
      <w:tr w:rsidR="00793B52" w:rsidRPr="001B45F4" w14:paraId="1FCA026A" w14:textId="77777777" w:rsidTr="00500C69">
        <w:tc>
          <w:tcPr>
            <w:tcW w:w="2322" w:type="dxa"/>
            <w:tcBorders>
              <w:bottom w:val="single" w:sz="4" w:space="0" w:color="auto"/>
            </w:tcBorders>
            <w:shd w:val="clear" w:color="auto" w:fill="DBE5F1" w:themeFill="accent1" w:themeFillTint="33"/>
          </w:tcPr>
          <w:p w14:paraId="3D916790" w14:textId="435EF13F" w:rsidR="00793B52" w:rsidRPr="001B45F4" w:rsidRDefault="00793B52" w:rsidP="00793B52">
            <w:pPr>
              <w:rPr>
                <w:rFonts w:cs="Arial"/>
                <w:b/>
                <w:bCs/>
                <w:color w:val="262626" w:themeColor="text1" w:themeTint="D9"/>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0E3EE55E" w14:textId="2C59CF56" w:rsidR="00793B52" w:rsidRPr="001B45F4" w:rsidRDefault="00793B52" w:rsidP="00793B52">
            <w:pPr>
              <w:rPr>
                <w:rFonts w:cs="Arial"/>
                <w:b/>
                <w:bCs/>
                <w:color w:val="262626" w:themeColor="text1" w:themeTint="D9"/>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1DF209C3" w14:textId="0C73DABB" w:rsidR="00793B52" w:rsidRPr="001B45F4" w:rsidRDefault="00793B52" w:rsidP="00793B52">
            <w:pPr>
              <w:rPr>
                <w:rFonts w:cs="Arial"/>
                <w:b/>
                <w:bCs/>
                <w:color w:val="262626" w:themeColor="text1" w:themeTint="D9"/>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696D43AC" w14:textId="539AEC28" w:rsidR="00793B52" w:rsidRPr="001B45F4" w:rsidRDefault="00793B52" w:rsidP="00793B52">
            <w:pPr>
              <w:rPr>
                <w:rFonts w:cs="Arial"/>
                <w:b/>
                <w:bCs/>
                <w:color w:val="262626" w:themeColor="text1" w:themeTint="D9"/>
                <w:szCs w:val="22"/>
              </w:rPr>
            </w:pPr>
            <w:r w:rsidRPr="001B45F4">
              <w:rPr>
                <w:rFonts w:cs="Arial"/>
                <w:b/>
                <w:szCs w:val="22"/>
              </w:rPr>
              <w:t>SBR DDCTNS label</w:t>
            </w:r>
          </w:p>
        </w:tc>
      </w:tr>
      <w:tr w:rsidR="00793B52" w:rsidRPr="001B45F4" w14:paraId="257F8F00" w14:textId="77777777" w:rsidTr="00500C69">
        <w:tc>
          <w:tcPr>
            <w:tcW w:w="2322" w:type="dxa"/>
          </w:tcPr>
          <w:p w14:paraId="23CB69B0" w14:textId="2AD88BAE" w:rsidR="00793B52" w:rsidRPr="001B45F4" w:rsidRDefault="00793B52" w:rsidP="00793B52">
            <w:pPr>
              <w:rPr>
                <w:rFonts w:cs="Arial"/>
                <w:b/>
                <w:bCs/>
                <w:color w:val="262626" w:themeColor="text1" w:themeTint="D9"/>
                <w:szCs w:val="22"/>
              </w:rPr>
            </w:pPr>
            <w:r w:rsidRPr="001B45F4">
              <w:rPr>
                <w:rFonts w:cs="Arial"/>
                <w:szCs w:val="22"/>
              </w:rPr>
              <w:t>IITR983</w:t>
            </w:r>
          </w:p>
        </w:tc>
        <w:tc>
          <w:tcPr>
            <w:tcW w:w="2322" w:type="dxa"/>
          </w:tcPr>
          <w:p w14:paraId="4DA23BDC" w14:textId="50734EAD" w:rsidR="00793B52" w:rsidRPr="001B45F4" w:rsidRDefault="00793B52" w:rsidP="00793B52">
            <w:pPr>
              <w:rPr>
                <w:rFonts w:cs="Arial"/>
                <w:b/>
                <w:bCs/>
                <w:color w:val="262626" w:themeColor="text1" w:themeTint="D9"/>
                <w:szCs w:val="22"/>
              </w:rPr>
            </w:pPr>
            <w:r w:rsidRPr="001B45F4">
              <w:rPr>
                <w:rFonts w:cs="Arial"/>
                <w:szCs w:val="22"/>
              </w:rPr>
              <w:t>Work related self education expenses description</w:t>
            </w:r>
          </w:p>
        </w:tc>
        <w:tc>
          <w:tcPr>
            <w:tcW w:w="2322" w:type="dxa"/>
          </w:tcPr>
          <w:p w14:paraId="63DF463B" w14:textId="729E3316" w:rsidR="00793B52" w:rsidRPr="001B45F4" w:rsidRDefault="00793B52" w:rsidP="00793B52">
            <w:pPr>
              <w:rPr>
                <w:rFonts w:cs="Arial"/>
                <w:b/>
                <w:bCs/>
                <w:color w:val="262626" w:themeColor="text1" w:themeTint="D9"/>
                <w:szCs w:val="22"/>
              </w:rPr>
            </w:pPr>
            <w:r w:rsidRPr="001B45F4">
              <w:rPr>
                <w:rFonts w:cs="Arial"/>
                <w:szCs w:val="22"/>
              </w:rPr>
              <w:t>DDCTNS203</w:t>
            </w:r>
          </w:p>
        </w:tc>
        <w:tc>
          <w:tcPr>
            <w:tcW w:w="2322" w:type="dxa"/>
          </w:tcPr>
          <w:p w14:paraId="07962113" w14:textId="3A1AD6F1" w:rsidR="00793B52" w:rsidRPr="001B45F4" w:rsidRDefault="00793B52" w:rsidP="00793B52">
            <w:pPr>
              <w:rPr>
                <w:rFonts w:cs="Arial"/>
                <w:b/>
                <w:bCs/>
                <w:color w:val="262626" w:themeColor="text1" w:themeTint="D9"/>
                <w:szCs w:val="22"/>
              </w:rPr>
            </w:pPr>
            <w:r w:rsidRPr="001B45F4">
              <w:rPr>
                <w:rFonts w:cs="Arial"/>
                <w:szCs w:val="22"/>
              </w:rPr>
              <w:t>Self education expense description</w:t>
            </w:r>
          </w:p>
        </w:tc>
      </w:tr>
      <w:tr w:rsidR="00793B52" w:rsidRPr="001B45F4" w14:paraId="7434F9EF" w14:textId="77777777" w:rsidTr="00500C69">
        <w:tc>
          <w:tcPr>
            <w:tcW w:w="2322" w:type="dxa"/>
          </w:tcPr>
          <w:p w14:paraId="299DB636" w14:textId="32B4B072" w:rsidR="00793B52" w:rsidRPr="001B45F4" w:rsidRDefault="00793B52" w:rsidP="00793B52">
            <w:pPr>
              <w:rPr>
                <w:rFonts w:cs="Arial"/>
                <w:b/>
                <w:bCs/>
                <w:color w:val="262626" w:themeColor="text1" w:themeTint="D9"/>
                <w:szCs w:val="22"/>
              </w:rPr>
            </w:pPr>
            <w:r w:rsidRPr="001B45F4">
              <w:rPr>
                <w:rFonts w:cs="Arial"/>
                <w:szCs w:val="22"/>
              </w:rPr>
              <w:t>IITR1133</w:t>
            </w:r>
          </w:p>
        </w:tc>
        <w:tc>
          <w:tcPr>
            <w:tcW w:w="2322" w:type="dxa"/>
          </w:tcPr>
          <w:p w14:paraId="22640CD6" w14:textId="58E1D789" w:rsidR="00793B52" w:rsidRPr="001B45F4" w:rsidRDefault="00793B52" w:rsidP="00793B52">
            <w:pPr>
              <w:rPr>
                <w:rFonts w:cs="Arial"/>
                <w:b/>
                <w:bCs/>
                <w:color w:val="262626" w:themeColor="text1" w:themeTint="D9"/>
                <w:szCs w:val="22"/>
              </w:rPr>
            </w:pPr>
            <w:r w:rsidRPr="001B45F4">
              <w:rPr>
                <w:rFonts w:cs="Arial"/>
                <w:szCs w:val="22"/>
              </w:rPr>
              <w:t>Work related self education category type</w:t>
            </w:r>
          </w:p>
        </w:tc>
        <w:tc>
          <w:tcPr>
            <w:tcW w:w="2322" w:type="dxa"/>
          </w:tcPr>
          <w:p w14:paraId="734D31B3" w14:textId="6B167F9A" w:rsidR="00793B52" w:rsidRPr="001B45F4" w:rsidRDefault="00793B52" w:rsidP="00793B52">
            <w:pPr>
              <w:rPr>
                <w:rFonts w:cs="Arial"/>
                <w:b/>
                <w:bCs/>
                <w:color w:val="262626" w:themeColor="text1" w:themeTint="D9"/>
                <w:szCs w:val="22"/>
              </w:rPr>
            </w:pPr>
            <w:r w:rsidRPr="001B45F4">
              <w:rPr>
                <w:rFonts w:cs="Arial"/>
                <w:szCs w:val="22"/>
              </w:rPr>
              <w:t>DDCTNS202</w:t>
            </w:r>
          </w:p>
        </w:tc>
        <w:tc>
          <w:tcPr>
            <w:tcW w:w="2322" w:type="dxa"/>
          </w:tcPr>
          <w:p w14:paraId="73789690" w14:textId="592A392B" w:rsidR="00793B52" w:rsidRPr="001B45F4" w:rsidRDefault="00793B52" w:rsidP="00793B52">
            <w:pPr>
              <w:rPr>
                <w:rFonts w:cs="Arial"/>
                <w:b/>
                <w:bCs/>
                <w:color w:val="262626" w:themeColor="text1" w:themeTint="D9"/>
                <w:szCs w:val="22"/>
              </w:rPr>
            </w:pPr>
            <w:r w:rsidRPr="001B45F4">
              <w:rPr>
                <w:rFonts w:cs="Arial"/>
                <w:szCs w:val="22"/>
              </w:rPr>
              <w:t>Self education expense category</w:t>
            </w:r>
          </w:p>
        </w:tc>
      </w:tr>
      <w:tr w:rsidR="00793B52" w:rsidRPr="001B45F4" w14:paraId="4CB67777" w14:textId="77777777" w:rsidTr="00500C69">
        <w:tc>
          <w:tcPr>
            <w:tcW w:w="2322" w:type="dxa"/>
          </w:tcPr>
          <w:p w14:paraId="2F654E1F" w14:textId="43E01B22" w:rsidR="00793B52" w:rsidRPr="001B45F4" w:rsidRDefault="00793B52" w:rsidP="00793B52">
            <w:pPr>
              <w:rPr>
                <w:rFonts w:cs="Arial"/>
                <w:b/>
                <w:bCs/>
                <w:color w:val="262626" w:themeColor="text1" w:themeTint="D9"/>
                <w:szCs w:val="22"/>
              </w:rPr>
            </w:pPr>
            <w:r w:rsidRPr="001B45F4">
              <w:rPr>
                <w:rFonts w:cs="Arial"/>
                <w:szCs w:val="22"/>
              </w:rPr>
              <w:t>IITR139</w:t>
            </w:r>
          </w:p>
        </w:tc>
        <w:tc>
          <w:tcPr>
            <w:tcW w:w="2322" w:type="dxa"/>
          </w:tcPr>
          <w:p w14:paraId="5C72BE52" w14:textId="077DD281" w:rsidR="00793B52" w:rsidRPr="001B45F4" w:rsidRDefault="00793B52" w:rsidP="00793B52">
            <w:pPr>
              <w:rPr>
                <w:rFonts w:cs="Arial"/>
                <w:b/>
                <w:bCs/>
                <w:color w:val="262626" w:themeColor="text1" w:themeTint="D9"/>
                <w:szCs w:val="22"/>
              </w:rPr>
            </w:pPr>
            <w:r w:rsidRPr="001B45F4">
              <w:rPr>
                <w:rFonts w:cs="Arial"/>
                <w:szCs w:val="22"/>
              </w:rPr>
              <w:t>Work related self education expenses amount</w:t>
            </w:r>
          </w:p>
        </w:tc>
        <w:tc>
          <w:tcPr>
            <w:tcW w:w="2322" w:type="dxa"/>
          </w:tcPr>
          <w:p w14:paraId="38FC3F6F" w14:textId="0101489A" w:rsidR="00793B52" w:rsidRPr="001B45F4" w:rsidRDefault="00793B52" w:rsidP="00793B52">
            <w:pPr>
              <w:rPr>
                <w:rFonts w:cs="Arial"/>
                <w:b/>
                <w:bCs/>
                <w:color w:val="262626" w:themeColor="text1" w:themeTint="D9"/>
                <w:szCs w:val="22"/>
              </w:rPr>
            </w:pPr>
            <w:r w:rsidRPr="001B45F4">
              <w:rPr>
                <w:rFonts w:cs="Arial"/>
                <w:szCs w:val="22"/>
              </w:rPr>
              <w:t>DDCTNS204</w:t>
            </w:r>
          </w:p>
        </w:tc>
        <w:tc>
          <w:tcPr>
            <w:tcW w:w="2322" w:type="dxa"/>
          </w:tcPr>
          <w:p w14:paraId="401A5187" w14:textId="294AF617" w:rsidR="00793B52" w:rsidRPr="001B45F4" w:rsidRDefault="00793B52" w:rsidP="00793B52">
            <w:pPr>
              <w:rPr>
                <w:rFonts w:cs="Arial"/>
                <w:b/>
                <w:bCs/>
                <w:color w:val="262626" w:themeColor="text1" w:themeTint="D9"/>
                <w:szCs w:val="22"/>
              </w:rPr>
            </w:pPr>
            <w:r w:rsidRPr="001B45F4">
              <w:rPr>
                <w:rFonts w:cs="Arial"/>
                <w:szCs w:val="22"/>
              </w:rPr>
              <w:t>Self education expense/depreciation amount</w:t>
            </w:r>
          </w:p>
        </w:tc>
      </w:tr>
    </w:tbl>
    <w:p w14:paraId="7A73C36E" w14:textId="77777777" w:rsidR="00793B52" w:rsidRPr="001B45F4" w:rsidRDefault="00793B52" w:rsidP="006966DE">
      <w:pPr>
        <w:rPr>
          <w:rFonts w:cs="Arial"/>
          <w:b/>
          <w:bCs/>
          <w:color w:val="262626" w:themeColor="text1" w:themeTint="D9"/>
          <w:szCs w:val="22"/>
        </w:rPr>
      </w:pPr>
    </w:p>
    <w:p w14:paraId="756701A8" w14:textId="50F78FEC" w:rsidR="00793B52" w:rsidRPr="001B45F4" w:rsidRDefault="00793B52" w:rsidP="00793B52">
      <w:pPr>
        <w:rPr>
          <w:rFonts w:cs="Arial"/>
          <w:szCs w:val="22"/>
        </w:rPr>
      </w:pPr>
      <w:r w:rsidRPr="002075D2">
        <w:rPr>
          <w:rFonts w:cs="Arial"/>
          <w:b/>
          <w:bCs/>
          <w:szCs w:val="22"/>
        </w:rPr>
        <w:t xml:space="preserve">Note: </w:t>
      </w:r>
      <w:r w:rsidRPr="001B45F4">
        <w:rPr>
          <w:rFonts w:cs="Arial"/>
          <w:szCs w:val="22"/>
        </w:rPr>
        <w:t>Maximum number of records r</w:t>
      </w:r>
      <w:r w:rsidR="00B8755B">
        <w:rPr>
          <w:rFonts w:cs="Arial"/>
          <w:szCs w:val="22"/>
        </w:rPr>
        <w:t>e</w:t>
      </w:r>
      <w:r w:rsidRPr="001B45F4">
        <w:rPr>
          <w:rFonts w:cs="Arial"/>
          <w:szCs w:val="22"/>
        </w:rPr>
        <w:t>turned - 20 instances.</w:t>
      </w:r>
    </w:p>
    <w:p w14:paraId="2F3BE12B" w14:textId="6A4EB3F9" w:rsidR="00793B52" w:rsidRPr="001B45F4" w:rsidRDefault="00793B52" w:rsidP="00793B52">
      <w:pPr>
        <w:rPr>
          <w:rFonts w:cs="Arial"/>
          <w:szCs w:val="22"/>
        </w:rPr>
      </w:pPr>
    </w:p>
    <w:p w14:paraId="685B4AEB" w14:textId="3B224C06" w:rsidR="009B0864" w:rsidRPr="001B45F4" w:rsidRDefault="009B0864" w:rsidP="00793B52">
      <w:pPr>
        <w:rPr>
          <w:rFonts w:cs="Arial"/>
          <w:b/>
          <w:bCs/>
          <w:szCs w:val="22"/>
        </w:rPr>
      </w:pPr>
      <w:r w:rsidRPr="001B45F4">
        <w:rPr>
          <w:rFonts w:cs="Arial"/>
          <w:b/>
          <w:bCs/>
          <w:szCs w:val="22"/>
        </w:rPr>
        <w:t xml:space="preserve">Table </w:t>
      </w:r>
      <w:r w:rsidR="001B45F4" w:rsidRPr="001B45F4">
        <w:rPr>
          <w:rFonts w:cs="Arial"/>
          <w:b/>
          <w:bCs/>
          <w:szCs w:val="22"/>
        </w:rPr>
        <w:t>32</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self-education car expenses</w:t>
      </w:r>
    </w:p>
    <w:tbl>
      <w:tblPr>
        <w:tblStyle w:val="TableGrid"/>
        <w:tblW w:w="9356" w:type="dxa"/>
        <w:tblLook w:val="04A0" w:firstRow="1" w:lastRow="0" w:firstColumn="1" w:lastColumn="0" w:noHBand="0" w:noVBand="1"/>
      </w:tblPr>
      <w:tblGrid>
        <w:gridCol w:w="2339"/>
        <w:gridCol w:w="2339"/>
        <w:gridCol w:w="2339"/>
        <w:gridCol w:w="2339"/>
      </w:tblGrid>
      <w:tr w:rsidR="00793B52" w:rsidRPr="001B45F4" w14:paraId="13C42495" w14:textId="77777777" w:rsidTr="00500C69">
        <w:tc>
          <w:tcPr>
            <w:tcW w:w="2322" w:type="dxa"/>
            <w:tcBorders>
              <w:bottom w:val="single" w:sz="4" w:space="0" w:color="auto"/>
            </w:tcBorders>
            <w:shd w:val="clear" w:color="auto" w:fill="DBE5F1" w:themeFill="accent1" w:themeFillTint="33"/>
          </w:tcPr>
          <w:p w14:paraId="750A6287" w14:textId="09F09601" w:rsidR="00793B52" w:rsidRPr="001B45F4" w:rsidRDefault="00793B52" w:rsidP="00793B52">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A72BEB2" w14:textId="6DB768EC" w:rsidR="00793B52" w:rsidRPr="001B45F4" w:rsidRDefault="00793B52" w:rsidP="00793B52">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0F0A6AA4" w14:textId="3041074B" w:rsidR="00793B52" w:rsidRPr="001B45F4" w:rsidRDefault="00793B52" w:rsidP="00793B52">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1DA9BCFE" w14:textId="49C18EE7" w:rsidR="00793B52" w:rsidRPr="001B45F4" w:rsidRDefault="00793B52" w:rsidP="00793B52">
            <w:pPr>
              <w:rPr>
                <w:rFonts w:cs="Arial"/>
                <w:szCs w:val="22"/>
              </w:rPr>
            </w:pPr>
            <w:r w:rsidRPr="001B45F4">
              <w:rPr>
                <w:rFonts w:cs="Arial"/>
                <w:b/>
                <w:szCs w:val="22"/>
              </w:rPr>
              <w:t>SBR DDCTNS label</w:t>
            </w:r>
          </w:p>
        </w:tc>
      </w:tr>
      <w:tr w:rsidR="009B0864" w:rsidRPr="001B45F4" w14:paraId="38FC31D2" w14:textId="77777777" w:rsidTr="00500C69">
        <w:tc>
          <w:tcPr>
            <w:tcW w:w="2322" w:type="dxa"/>
          </w:tcPr>
          <w:p w14:paraId="66BC2678" w14:textId="1E4E8110" w:rsidR="009B0864" w:rsidRPr="001B45F4" w:rsidRDefault="009B0864" w:rsidP="009B0864">
            <w:pPr>
              <w:rPr>
                <w:rFonts w:cs="Arial"/>
                <w:szCs w:val="22"/>
              </w:rPr>
            </w:pPr>
            <w:r w:rsidRPr="001B45F4">
              <w:rPr>
                <w:rFonts w:cs="Arial"/>
                <w:szCs w:val="22"/>
              </w:rPr>
              <w:t>IITR987</w:t>
            </w:r>
          </w:p>
        </w:tc>
        <w:tc>
          <w:tcPr>
            <w:tcW w:w="2322" w:type="dxa"/>
          </w:tcPr>
          <w:p w14:paraId="5B1CA83A" w14:textId="44BA001B" w:rsidR="009B0864" w:rsidRPr="001B45F4" w:rsidRDefault="009B0864" w:rsidP="009B0864">
            <w:pPr>
              <w:rPr>
                <w:rFonts w:cs="Arial"/>
                <w:szCs w:val="22"/>
              </w:rPr>
            </w:pPr>
            <w:r w:rsidRPr="001B45F4">
              <w:rPr>
                <w:rFonts w:cs="Arial"/>
                <w:szCs w:val="22"/>
              </w:rPr>
              <w:t>Work related self education car expenses description</w:t>
            </w:r>
          </w:p>
        </w:tc>
        <w:tc>
          <w:tcPr>
            <w:tcW w:w="2322" w:type="dxa"/>
          </w:tcPr>
          <w:p w14:paraId="756EA2B7" w14:textId="2EA2D59D" w:rsidR="009B0864" w:rsidRPr="001B45F4" w:rsidRDefault="009B0864" w:rsidP="009B0864">
            <w:pPr>
              <w:rPr>
                <w:rFonts w:cs="Arial"/>
                <w:szCs w:val="22"/>
              </w:rPr>
            </w:pPr>
            <w:r w:rsidRPr="001B45F4">
              <w:rPr>
                <w:rFonts w:cs="Arial"/>
                <w:szCs w:val="22"/>
              </w:rPr>
              <w:t>DDCTNS120</w:t>
            </w:r>
          </w:p>
        </w:tc>
        <w:tc>
          <w:tcPr>
            <w:tcW w:w="2322" w:type="dxa"/>
          </w:tcPr>
          <w:p w14:paraId="30654B08" w14:textId="37E9BEA7" w:rsidR="009B0864" w:rsidRPr="001B45F4" w:rsidRDefault="009B0864" w:rsidP="009B0864">
            <w:pPr>
              <w:rPr>
                <w:rFonts w:cs="Arial"/>
                <w:szCs w:val="22"/>
              </w:rPr>
            </w:pPr>
            <w:r w:rsidRPr="001B45F4">
              <w:rPr>
                <w:rFonts w:cs="Arial"/>
                <w:szCs w:val="22"/>
              </w:rPr>
              <w:t>Self education car expenses description (car make/model)</w:t>
            </w:r>
          </w:p>
        </w:tc>
      </w:tr>
      <w:tr w:rsidR="009B0864" w:rsidRPr="001B45F4" w14:paraId="0729EB47" w14:textId="77777777" w:rsidTr="00500C69">
        <w:tc>
          <w:tcPr>
            <w:tcW w:w="2322" w:type="dxa"/>
          </w:tcPr>
          <w:p w14:paraId="3E101CCE" w14:textId="1D43E59C" w:rsidR="009B0864" w:rsidRPr="001B45F4" w:rsidRDefault="009B0864" w:rsidP="009B0864">
            <w:pPr>
              <w:rPr>
                <w:rFonts w:cs="Arial"/>
                <w:szCs w:val="22"/>
              </w:rPr>
            </w:pPr>
            <w:r w:rsidRPr="001B45F4">
              <w:rPr>
                <w:rFonts w:cs="Arial"/>
                <w:szCs w:val="22"/>
              </w:rPr>
              <w:t>IITR988</w:t>
            </w:r>
          </w:p>
        </w:tc>
        <w:tc>
          <w:tcPr>
            <w:tcW w:w="2322" w:type="dxa"/>
          </w:tcPr>
          <w:p w14:paraId="0B2DEAAC" w14:textId="50CC5C73" w:rsidR="009B0864" w:rsidRPr="001B45F4" w:rsidRDefault="009B0864" w:rsidP="009B0864">
            <w:pPr>
              <w:rPr>
                <w:rFonts w:cs="Arial"/>
                <w:szCs w:val="22"/>
              </w:rPr>
            </w:pPr>
            <w:r w:rsidRPr="001B45F4">
              <w:rPr>
                <w:rFonts w:cs="Arial"/>
                <w:szCs w:val="22"/>
              </w:rPr>
              <w:t>Work-related self education car expenses percentage of use instance</w:t>
            </w:r>
          </w:p>
        </w:tc>
        <w:tc>
          <w:tcPr>
            <w:tcW w:w="2322" w:type="dxa"/>
          </w:tcPr>
          <w:p w14:paraId="7B90882C" w14:textId="4B038C41" w:rsidR="009B0864" w:rsidRPr="001B45F4" w:rsidRDefault="009B0864" w:rsidP="009B0864">
            <w:pPr>
              <w:rPr>
                <w:rFonts w:cs="Arial"/>
                <w:szCs w:val="22"/>
              </w:rPr>
            </w:pPr>
            <w:r w:rsidRPr="001B45F4">
              <w:rPr>
                <w:rFonts w:cs="Arial"/>
                <w:szCs w:val="22"/>
              </w:rPr>
              <w:t>DDCTNS123</w:t>
            </w:r>
          </w:p>
        </w:tc>
        <w:tc>
          <w:tcPr>
            <w:tcW w:w="2322" w:type="dxa"/>
          </w:tcPr>
          <w:p w14:paraId="72C4E8F5" w14:textId="622889B4" w:rsidR="009B0864" w:rsidRPr="001B45F4" w:rsidRDefault="009B0864" w:rsidP="009B0864">
            <w:pPr>
              <w:rPr>
                <w:rFonts w:cs="Arial"/>
                <w:szCs w:val="22"/>
              </w:rPr>
            </w:pPr>
            <w:r w:rsidRPr="001B45F4">
              <w:rPr>
                <w:rFonts w:cs="Arial"/>
                <w:szCs w:val="22"/>
              </w:rPr>
              <w:t>Self education car expenses percentage of business use</w:t>
            </w:r>
          </w:p>
        </w:tc>
      </w:tr>
      <w:tr w:rsidR="009B0864" w:rsidRPr="001B45F4" w14:paraId="0E0D7755" w14:textId="77777777" w:rsidTr="00500C69">
        <w:tc>
          <w:tcPr>
            <w:tcW w:w="2322" w:type="dxa"/>
          </w:tcPr>
          <w:p w14:paraId="6E33C866" w14:textId="4837B467" w:rsidR="009B0864" w:rsidRPr="001B45F4" w:rsidRDefault="009B0864" w:rsidP="009B0864">
            <w:pPr>
              <w:rPr>
                <w:rFonts w:cs="Arial"/>
                <w:szCs w:val="22"/>
              </w:rPr>
            </w:pPr>
            <w:r w:rsidRPr="001B45F4">
              <w:rPr>
                <w:rFonts w:cs="Arial"/>
                <w:szCs w:val="22"/>
              </w:rPr>
              <w:t>IITR990</w:t>
            </w:r>
          </w:p>
        </w:tc>
        <w:tc>
          <w:tcPr>
            <w:tcW w:w="2322" w:type="dxa"/>
          </w:tcPr>
          <w:p w14:paraId="539BE771" w14:textId="1C10B07B" w:rsidR="009B0864" w:rsidRPr="001B45F4" w:rsidRDefault="009B0864" w:rsidP="009B0864">
            <w:pPr>
              <w:rPr>
                <w:rFonts w:cs="Arial"/>
                <w:szCs w:val="22"/>
              </w:rPr>
            </w:pPr>
            <w:r w:rsidRPr="001B45F4">
              <w:rPr>
                <w:rFonts w:cs="Arial"/>
                <w:szCs w:val="22"/>
              </w:rPr>
              <w:t>Work related self education car expenses kilometres travelled</w:t>
            </w:r>
          </w:p>
        </w:tc>
        <w:tc>
          <w:tcPr>
            <w:tcW w:w="2322" w:type="dxa"/>
          </w:tcPr>
          <w:p w14:paraId="1F0AB398" w14:textId="474F2916" w:rsidR="009B0864" w:rsidRPr="001B45F4" w:rsidRDefault="009B0864" w:rsidP="009B0864">
            <w:pPr>
              <w:rPr>
                <w:rFonts w:cs="Arial"/>
                <w:szCs w:val="22"/>
              </w:rPr>
            </w:pPr>
            <w:r w:rsidRPr="001B45F4">
              <w:rPr>
                <w:rFonts w:cs="Arial"/>
                <w:szCs w:val="22"/>
              </w:rPr>
              <w:t>DDCTNS122</w:t>
            </w:r>
          </w:p>
        </w:tc>
        <w:tc>
          <w:tcPr>
            <w:tcW w:w="2322" w:type="dxa"/>
          </w:tcPr>
          <w:p w14:paraId="78988404" w14:textId="42E818FE" w:rsidR="009B0864" w:rsidRPr="001B45F4" w:rsidRDefault="009B0864" w:rsidP="009B0864">
            <w:pPr>
              <w:rPr>
                <w:rFonts w:cs="Arial"/>
                <w:szCs w:val="22"/>
              </w:rPr>
            </w:pPr>
            <w:r w:rsidRPr="001B45F4">
              <w:rPr>
                <w:rFonts w:cs="Arial"/>
                <w:szCs w:val="22"/>
              </w:rPr>
              <w:t>Self education car expenses business kilometres travelled</w:t>
            </w:r>
          </w:p>
        </w:tc>
      </w:tr>
      <w:tr w:rsidR="009B0864" w:rsidRPr="001B45F4" w14:paraId="03B94EBC" w14:textId="77777777" w:rsidTr="00500C69">
        <w:tc>
          <w:tcPr>
            <w:tcW w:w="2322" w:type="dxa"/>
          </w:tcPr>
          <w:p w14:paraId="35A79E51" w14:textId="5D13A69B" w:rsidR="009B0864" w:rsidRPr="001B45F4" w:rsidRDefault="009B0864" w:rsidP="009B0864">
            <w:pPr>
              <w:rPr>
                <w:rFonts w:cs="Arial"/>
                <w:szCs w:val="22"/>
              </w:rPr>
            </w:pPr>
            <w:r w:rsidRPr="001B45F4">
              <w:rPr>
                <w:rFonts w:cs="Arial"/>
                <w:szCs w:val="22"/>
              </w:rPr>
              <w:t>IITR991</w:t>
            </w:r>
          </w:p>
        </w:tc>
        <w:tc>
          <w:tcPr>
            <w:tcW w:w="2322" w:type="dxa"/>
          </w:tcPr>
          <w:p w14:paraId="7A716A3B" w14:textId="55EB7C72" w:rsidR="009B0864" w:rsidRPr="001B45F4" w:rsidRDefault="009B0864" w:rsidP="009B0864">
            <w:pPr>
              <w:rPr>
                <w:rFonts w:cs="Arial"/>
                <w:szCs w:val="22"/>
              </w:rPr>
            </w:pPr>
            <w:r w:rsidRPr="001B45F4">
              <w:rPr>
                <w:rFonts w:cs="Arial"/>
                <w:szCs w:val="22"/>
              </w:rPr>
              <w:t>Work related self education car expenses total logbook expenses</w:t>
            </w:r>
          </w:p>
        </w:tc>
        <w:tc>
          <w:tcPr>
            <w:tcW w:w="2322" w:type="dxa"/>
          </w:tcPr>
          <w:p w14:paraId="6C054D58" w14:textId="46121015" w:rsidR="009B0864" w:rsidRPr="001B45F4" w:rsidRDefault="009B0864" w:rsidP="009B0864">
            <w:pPr>
              <w:rPr>
                <w:rFonts w:cs="Arial"/>
                <w:szCs w:val="22"/>
              </w:rPr>
            </w:pPr>
            <w:r w:rsidRPr="001B45F4">
              <w:rPr>
                <w:rFonts w:cs="Arial"/>
                <w:szCs w:val="22"/>
              </w:rPr>
              <w:t>DDCTNS124</w:t>
            </w:r>
          </w:p>
        </w:tc>
        <w:tc>
          <w:tcPr>
            <w:tcW w:w="2322" w:type="dxa"/>
          </w:tcPr>
          <w:p w14:paraId="2275292C" w14:textId="3DFFDA55" w:rsidR="009B0864" w:rsidRPr="001B45F4" w:rsidRDefault="009B0864" w:rsidP="009B0864">
            <w:pPr>
              <w:rPr>
                <w:rFonts w:cs="Arial"/>
                <w:szCs w:val="22"/>
              </w:rPr>
            </w:pPr>
            <w:r w:rsidRPr="001B45F4">
              <w:rPr>
                <w:rFonts w:cs="Arial"/>
                <w:szCs w:val="22"/>
              </w:rPr>
              <w:t>Self education car expenses amount</w:t>
            </w:r>
          </w:p>
        </w:tc>
      </w:tr>
    </w:tbl>
    <w:p w14:paraId="738BC854" w14:textId="77777777" w:rsidR="00793B52" w:rsidRPr="001B45F4" w:rsidRDefault="00793B52" w:rsidP="00793B52">
      <w:pPr>
        <w:rPr>
          <w:rFonts w:cs="Arial"/>
          <w:szCs w:val="22"/>
        </w:rPr>
      </w:pPr>
    </w:p>
    <w:p w14:paraId="42E8751A" w14:textId="2A41EC68" w:rsidR="009B0864" w:rsidRPr="001B45F4" w:rsidRDefault="009B0864" w:rsidP="009B0864">
      <w:pPr>
        <w:rPr>
          <w:rFonts w:cs="Arial"/>
          <w:szCs w:val="22"/>
        </w:rPr>
      </w:pPr>
      <w:r w:rsidRPr="001B45F4">
        <w:rPr>
          <w:rFonts w:cs="Arial"/>
          <w:b/>
          <w:bCs/>
          <w:color w:val="262626" w:themeColor="text1" w:themeTint="D9"/>
          <w:szCs w:val="22"/>
        </w:rPr>
        <w:t xml:space="preserve">Note: </w:t>
      </w:r>
      <w:r w:rsidRPr="001B45F4">
        <w:rPr>
          <w:rFonts w:cs="Arial"/>
          <w:szCs w:val="22"/>
        </w:rPr>
        <w:t>Maximum number of records r</w:t>
      </w:r>
      <w:r w:rsidR="007F3BC8">
        <w:rPr>
          <w:rFonts w:cs="Arial"/>
          <w:szCs w:val="22"/>
        </w:rPr>
        <w:t>e</w:t>
      </w:r>
      <w:r w:rsidRPr="001B45F4">
        <w:rPr>
          <w:rFonts w:cs="Arial"/>
          <w:szCs w:val="22"/>
        </w:rPr>
        <w:t>turned - 20 instances</w:t>
      </w:r>
    </w:p>
    <w:p w14:paraId="7E734CD3" w14:textId="6AE1339F" w:rsidR="00793B52" w:rsidRPr="001B45F4" w:rsidRDefault="00793B52" w:rsidP="006966DE">
      <w:pPr>
        <w:rPr>
          <w:rFonts w:cs="Arial"/>
          <w:b/>
          <w:bCs/>
          <w:color w:val="262626" w:themeColor="text1" w:themeTint="D9"/>
          <w:szCs w:val="22"/>
        </w:rPr>
      </w:pPr>
    </w:p>
    <w:p w14:paraId="5947A3A6" w14:textId="77777777" w:rsidR="0080481B" w:rsidRDefault="0080481B" w:rsidP="009B0864">
      <w:pPr>
        <w:rPr>
          <w:rFonts w:cs="Arial"/>
          <w:b/>
          <w:bCs/>
          <w:szCs w:val="22"/>
        </w:rPr>
      </w:pPr>
      <w:r>
        <w:rPr>
          <w:rFonts w:cs="Arial"/>
          <w:b/>
          <w:bCs/>
          <w:szCs w:val="22"/>
        </w:rPr>
        <w:br/>
      </w:r>
    </w:p>
    <w:p w14:paraId="2BE1BFA4" w14:textId="77777777" w:rsidR="0080481B" w:rsidRDefault="0080481B">
      <w:pPr>
        <w:rPr>
          <w:rFonts w:cs="Arial"/>
          <w:b/>
          <w:bCs/>
          <w:szCs w:val="22"/>
        </w:rPr>
      </w:pPr>
      <w:r>
        <w:rPr>
          <w:rFonts w:cs="Arial"/>
          <w:b/>
          <w:bCs/>
          <w:szCs w:val="22"/>
        </w:rPr>
        <w:br w:type="page"/>
      </w:r>
    </w:p>
    <w:p w14:paraId="2DEF7A74" w14:textId="2C5DF737" w:rsidR="009B0864" w:rsidRPr="001B45F4" w:rsidRDefault="009B0864" w:rsidP="009B0864">
      <w:pPr>
        <w:rPr>
          <w:rFonts w:cs="Arial"/>
          <w:b/>
          <w:szCs w:val="22"/>
        </w:rPr>
      </w:pPr>
      <w:r w:rsidRPr="001B45F4">
        <w:rPr>
          <w:rFonts w:cs="Arial"/>
          <w:b/>
          <w:bCs/>
          <w:szCs w:val="22"/>
        </w:rPr>
        <w:t xml:space="preserve">Table </w:t>
      </w:r>
      <w:r w:rsidR="001B45F4" w:rsidRPr="001B45F4">
        <w:rPr>
          <w:rFonts w:cs="Arial"/>
          <w:b/>
          <w:bCs/>
          <w:szCs w:val="22"/>
        </w:rPr>
        <w:t>33</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work related expenses</w:t>
      </w:r>
    </w:p>
    <w:tbl>
      <w:tblPr>
        <w:tblStyle w:val="TableGrid"/>
        <w:tblW w:w="9356" w:type="dxa"/>
        <w:tblLook w:val="04A0" w:firstRow="1" w:lastRow="0" w:firstColumn="1" w:lastColumn="0" w:noHBand="0" w:noVBand="1"/>
      </w:tblPr>
      <w:tblGrid>
        <w:gridCol w:w="2339"/>
        <w:gridCol w:w="2339"/>
        <w:gridCol w:w="2339"/>
        <w:gridCol w:w="2339"/>
      </w:tblGrid>
      <w:tr w:rsidR="009B0864" w:rsidRPr="001B45F4" w14:paraId="1887A1BC" w14:textId="77777777" w:rsidTr="00500C69">
        <w:tc>
          <w:tcPr>
            <w:tcW w:w="2322" w:type="dxa"/>
            <w:tcBorders>
              <w:bottom w:val="single" w:sz="4" w:space="0" w:color="auto"/>
            </w:tcBorders>
            <w:shd w:val="clear" w:color="auto" w:fill="DBE5F1" w:themeFill="accent1" w:themeFillTint="33"/>
          </w:tcPr>
          <w:p w14:paraId="45F2C5CE" w14:textId="4ED43ACD" w:rsidR="009B0864" w:rsidRPr="001B45F4" w:rsidRDefault="009B0864" w:rsidP="009B0864">
            <w:pPr>
              <w:rPr>
                <w:rFonts w:cs="Arial"/>
                <w:b/>
                <w:bCs/>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0D9B42EF" w14:textId="3EE0B65F" w:rsidR="009B0864" w:rsidRPr="001B45F4" w:rsidRDefault="009B0864" w:rsidP="009B0864">
            <w:pPr>
              <w:rPr>
                <w:rFonts w:cs="Arial"/>
                <w:b/>
                <w:bCs/>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18638F29" w14:textId="4DC12391" w:rsidR="009B0864" w:rsidRPr="001B45F4" w:rsidRDefault="009B0864" w:rsidP="009B0864">
            <w:pPr>
              <w:rPr>
                <w:rFonts w:cs="Arial"/>
                <w:b/>
                <w:bCs/>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3E77E48C" w14:textId="057E4F57" w:rsidR="009B0864" w:rsidRPr="001B45F4" w:rsidRDefault="009B0864" w:rsidP="009B0864">
            <w:pPr>
              <w:rPr>
                <w:rFonts w:cs="Arial"/>
                <w:b/>
                <w:bCs/>
                <w:szCs w:val="22"/>
              </w:rPr>
            </w:pPr>
            <w:r w:rsidRPr="001B45F4">
              <w:rPr>
                <w:rFonts w:cs="Arial"/>
                <w:b/>
                <w:szCs w:val="22"/>
              </w:rPr>
              <w:t>SBR DDCTNS label</w:t>
            </w:r>
          </w:p>
        </w:tc>
      </w:tr>
      <w:tr w:rsidR="009B0864" w:rsidRPr="001B45F4" w14:paraId="025A486D" w14:textId="77777777" w:rsidTr="00500C69">
        <w:tc>
          <w:tcPr>
            <w:tcW w:w="2322" w:type="dxa"/>
          </w:tcPr>
          <w:p w14:paraId="265458BA" w14:textId="2021A74A" w:rsidR="009B0864" w:rsidRPr="001B45F4" w:rsidRDefault="009B0864" w:rsidP="009B0864">
            <w:pPr>
              <w:rPr>
                <w:rFonts w:cs="Arial"/>
                <w:b/>
                <w:bCs/>
                <w:szCs w:val="22"/>
              </w:rPr>
            </w:pPr>
            <w:r w:rsidRPr="001B45F4">
              <w:rPr>
                <w:rFonts w:cs="Arial"/>
                <w:szCs w:val="22"/>
              </w:rPr>
              <w:t>IITR992</w:t>
            </w:r>
          </w:p>
        </w:tc>
        <w:tc>
          <w:tcPr>
            <w:tcW w:w="2322" w:type="dxa"/>
          </w:tcPr>
          <w:p w14:paraId="0CDCB097" w14:textId="461B804C" w:rsidR="009B0864" w:rsidRPr="001B45F4" w:rsidRDefault="009B0864" w:rsidP="009B0864">
            <w:pPr>
              <w:rPr>
                <w:rFonts w:cs="Arial"/>
                <w:b/>
                <w:bCs/>
                <w:szCs w:val="22"/>
              </w:rPr>
            </w:pPr>
            <w:r w:rsidRPr="001B45F4">
              <w:rPr>
                <w:rFonts w:cs="Arial"/>
                <w:szCs w:val="22"/>
              </w:rPr>
              <w:t>Other work related expenses description</w:t>
            </w:r>
          </w:p>
        </w:tc>
        <w:tc>
          <w:tcPr>
            <w:tcW w:w="2322" w:type="dxa"/>
          </w:tcPr>
          <w:p w14:paraId="096F3C3E" w14:textId="2815C937" w:rsidR="009B0864" w:rsidRPr="001B45F4" w:rsidRDefault="009B0864" w:rsidP="009B0864">
            <w:pPr>
              <w:rPr>
                <w:rFonts w:cs="Arial"/>
                <w:b/>
                <w:bCs/>
                <w:szCs w:val="22"/>
              </w:rPr>
            </w:pPr>
            <w:r w:rsidRPr="001B45F4">
              <w:rPr>
                <w:rFonts w:cs="Arial"/>
                <w:szCs w:val="22"/>
              </w:rPr>
              <w:t>DDCTNS314</w:t>
            </w:r>
          </w:p>
        </w:tc>
        <w:tc>
          <w:tcPr>
            <w:tcW w:w="2322" w:type="dxa"/>
          </w:tcPr>
          <w:p w14:paraId="0B66D085" w14:textId="66D50225" w:rsidR="009B0864" w:rsidRPr="001B45F4" w:rsidRDefault="009B0864" w:rsidP="009B0864">
            <w:pPr>
              <w:rPr>
                <w:rFonts w:cs="Arial"/>
                <w:b/>
                <w:bCs/>
                <w:szCs w:val="22"/>
              </w:rPr>
            </w:pPr>
            <w:r w:rsidRPr="001B45F4">
              <w:rPr>
                <w:rFonts w:cs="Arial"/>
                <w:szCs w:val="22"/>
              </w:rPr>
              <w:t>Other work related expenses description</w:t>
            </w:r>
          </w:p>
        </w:tc>
      </w:tr>
      <w:tr w:rsidR="009B0864" w:rsidRPr="001B45F4" w14:paraId="517DEBFD" w14:textId="77777777" w:rsidTr="00500C69">
        <w:tc>
          <w:tcPr>
            <w:tcW w:w="2322" w:type="dxa"/>
          </w:tcPr>
          <w:p w14:paraId="5C99235C" w14:textId="14C02401" w:rsidR="009B0864" w:rsidRPr="001B45F4" w:rsidRDefault="009B0864" w:rsidP="009B0864">
            <w:pPr>
              <w:rPr>
                <w:rFonts w:cs="Arial"/>
                <w:b/>
                <w:bCs/>
                <w:szCs w:val="22"/>
              </w:rPr>
            </w:pPr>
            <w:r w:rsidRPr="001B45F4">
              <w:rPr>
                <w:rFonts w:cs="Arial"/>
                <w:szCs w:val="22"/>
              </w:rPr>
              <w:t>IITR141</w:t>
            </w:r>
          </w:p>
        </w:tc>
        <w:tc>
          <w:tcPr>
            <w:tcW w:w="2322" w:type="dxa"/>
          </w:tcPr>
          <w:p w14:paraId="79EE6F3D" w14:textId="2A31F6AF" w:rsidR="009B0864" w:rsidRPr="001B45F4" w:rsidRDefault="009B0864" w:rsidP="009B0864">
            <w:pPr>
              <w:rPr>
                <w:rFonts w:cs="Arial"/>
                <w:b/>
                <w:bCs/>
                <w:szCs w:val="22"/>
              </w:rPr>
            </w:pPr>
            <w:r w:rsidRPr="001B45F4">
              <w:rPr>
                <w:rFonts w:cs="Arial"/>
                <w:szCs w:val="22"/>
              </w:rPr>
              <w:t>Other work related expenses amount</w:t>
            </w:r>
          </w:p>
        </w:tc>
        <w:tc>
          <w:tcPr>
            <w:tcW w:w="2322" w:type="dxa"/>
          </w:tcPr>
          <w:p w14:paraId="4B2E80CE" w14:textId="59D15384" w:rsidR="009B0864" w:rsidRPr="001B45F4" w:rsidRDefault="009B0864" w:rsidP="009B0864">
            <w:pPr>
              <w:rPr>
                <w:rFonts w:cs="Arial"/>
                <w:b/>
                <w:bCs/>
                <w:szCs w:val="22"/>
              </w:rPr>
            </w:pPr>
            <w:r w:rsidRPr="001B45F4">
              <w:rPr>
                <w:rFonts w:cs="Arial"/>
                <w:szCs w:val="22"/>
              </w:rPr>
              <w:t>DDCTNS315</w:t>
            </w:r>
          </w:p>
        </w:tc>
        <w:tc>
          <w:tcPr>
            <w:tcW w:w="2322" w:type="dxa"/>
          </w:tcPr>
          <w:p w14:paraId="52102C3C" w14:textId="4E7DD4C8" w:rsidR="009B0864" w:rsidRPr="001B45F4" w:rsidRDefault="009B0864" w:rsidP="009B0864">
            <w:pPr>
              <w:rPr>
                <w:rFonts w:cs="Arial"/>
                <w:b/>
                <w:bCs/>
                <w:szCs w:val="22"/>
              </w:rPr>
            </w:pPr>
            <w:r w:rsidRPr="001B45F4">
              <w:rPr>
                <w:rFonts w:cs="Arial"/>
                <w:szCs w:val="22"/>
              </w:rPr>
              <w:t>Other work related expenses amount</w:t>
            </w:r>
          </w:p>
        </w:tc>
      </w:tr>
    </w:tbl>
    <w:p w14:paraId="66C0C786" w14:textId="77777777" w:rsidR="009B0864" w:rsidRPr="001B45F4" w:rsidRDefault="009B0864" w:rsidP="009B0864">
      <w:pPr>
        <w:rPr>
          <w:rFonts w:cs="Arial"/>
          <w:b/>
          <w:bCs/>
          <w:szCs w:val="22"/>
        </w:rPr>
      </w:pPr>
    </w:p>
    <w:p w14:paraId="5BF46BC9" w14:textId="1664ED4E" w:rsidR="009B0864" w:rsidRPr="001B45F4" w:rsidRDefault="009B0864" w:rsidP="009B0864">
      <w:pPr>
        <w:rPr>
          <w:rFonts w:cs="Arial"/>
          <w:szCs w:val="22"/>
        </w:rPr>
      </w:pPr>
      <w:r w:rsidRPr="002075D2">
        <w:rPr>
          <w:rFonts w:cs="Arial"/>
          <w:b/>
          <w:bCs/>
          <w:szCs w:val="22"/>
        </w:rPr>
        <w:t xml:space="preserve">Note: </w:t>
      </w:r>
      <w:r w:rsidRPr="001B45F4">
        <w:rPr>
          <w:rFonts w:cs="Arial"/>
          <w:szCs w:val="22"/>
        </w:rPr>
        <w:t>Maximum number of records r</w:t>
      </w:r>
      <w:r w:rsidR="006C2A07">
        <w:rPr>
          <w:rFonts w:cs="Arial"/>
          <w:szCs w:val="22"/>
        </w:rPr>
        <w:t>e</w:t>
      </w:r>
      <w:r w:rsidRPr="001B45F4">
        <w:rPr>
          <w:rFonts w:cs="Arial"/>
          <w:szCs w:val="22"/>
        </w:rPr>
        <w:t>turned - 50 instances</w:t>
      </w:r>
    </w:p>
    <w:p w14:paraId="201A6D3C" w14:textId="30DD628D" w:rsidR="009B0864" w:rsidRPr="001B45F4" w:rsidRDefault="009B0864" w:rsidP="009B0864">
      <w:pPr>
        <w:rPr>
          <w:rFonts w:cs="Arial"/>
          <w:szCs w:val="22"/>
        </w:rPr>
      </w:pPr>
    </w:p>
    <w:p w14:paraId="0C93C7E3" w14:textId="7D800264" w:rsidR="009B0864" w:rsidRPr="001B45F4" w:rsidRDefault="009B0864" w:rsidP="009B0864">
      <w:pPr>
        <w:rPr>
          <w:rFonts w:cs="Arial"/>
          <w:b/>
          <w:szCs w:val="22"/>
        </w:rPr>
      </w:pPr>
      <w:r w:rsidRPr="001B45F4">
        <w:rPr>
          <w:rFonts w:cs="Arial"/>
          <w:b/>
          <w:bCs/>
          <w:szCs w:val="22"/>
        </w:rPr>
        <w:t xml:space="preserve">Table </w:t>
      </w:r>
      <w:r w:rsidR="001B45F4" w:rsidRPr="001B45F4">
        <w:rPr>
          <w:rFonts w:cs="Arial"/>
          <w:b/>
          <w:bCs/>
          <w:szCs w:val="22"/>
        </w:rPr>
        <w:t>34</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gifts or donations</w:t>
      </w:r>
    </w:p>
    <w:tbl>
      <w:tblPr>
        <w:tblStyle w:val="TableGrid"/>
        <w:tblW w:w="9356" w:type="dxa"/>
        <w:tblLook w:val="04A0" w:firstRow="1" w:lastRow="0" w:firstColumn="1" w:lastColumn="0" w:noHBand="0" w:noVBand="1"/>
      </w:tblPr>
      <w:tblGrid>
        <w:gridCol w:w="2339"/>
        <w:gridCol w:w="2339"/>
        <w:gridCol w:w="2339"/>
        <w:gridCol w:w="2339"/>
      </w:tblGrid>
      <w:tr w:rsidR="009B0864" w:rsidRPr="001B45F4" w14:paraId="76E93B72" w14:textId="77777777" w:rsidTr="00500C69">
        <w:tc>
          <w:tcPr>
            <w:tcW w:w="2322" w:type="dxa"/>
            <w:tcBorders>
              <w:bottom w:val="single" w:sz="4" w:space="0" w:color="auto"/>
            </w:tcBorders>
            <w:shd w:val="clear" w:color="auto" w:fill="DBE5F1" w:themeFill="accent1" w:themeFillTint="33"/>
          </w:tcPr>
          <w:p w14:paraId="61E4D124" w14:textId="5115D641" w:rsidR="009B0864" w:rsidRPr="001B45F4" w:rsidRDefault="009B0864" w:rsidP="009B0864">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2384E03" w14:textId="4DC9614A" w:rsidR="009B0864" w:rsidRPr="001B45F4" w:rsidRDefault="009B0864" w:rsidP="009B0864">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65158D33" w14:textId="41A64061" w:rsidR="009B0864" w:rsidRPr="001B45F4" w:rsidRDefault="009B0864" w:rsidP="009B0864">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6D6BBA4" w14:textId="2200A3AE" w:rsidR="009B0864" w:rsidRPr="001B45F4" w:rsidRDefault="009B0864" w:rsidP="009B0864">
            <w:pPr>
              <w:rPr>
                <w:rFonts w:cs="Arial"/>
                <w:szCs w:val="22"/>
              </w:rPr>
            </w:pPr>
            <w:r w:rsidRPr="001B45F4">
              <w:rPr>
                <w:rFonts w:cs="Arial"/>
                <w:b/>
                <w:szCs w:val="22"/>
              </w:rPr>
              <w:t>SBR DDCTNS label</w:t>
            </w:r>
          </w:p>
        </w:tc>
      </w:tr>
      <w:tr w:rsidR="009B0864" w:rsidRPr="001B45F4" w14:paraId="541E0378" w14:textId="77777777" w:rsidTr="00500C69">
        <w:tc>
          <w:tcPr>
            <w:tcW w:w="2322" w:type="dxa"/>
            <w:vAlign w:val="center"/>
          </w:tcPr>
          <w:p w14:paraId="6C9A7F72" w14:textId="4B90D3A9" w:rsidR="009B0864" w:rsidRPr="001B45F4" w:rsidRDefault="009B0864" w:rsidP="009B0864">
            <w:pPr>
              <w:rPr>
                <w:rFonts w:cs="Arial"/>
                <w:szCs w:val="22"/>
              </w:rPr>
            </w:pPr>
            <w:r w:rsidRPr="001B45F4">
              <w:rPr>
                <w:rFonts w:cs="Arial"/>
                <w:szCs w:val="22"/>
              </w:rPr>
              <w:t>IITR995</w:t>
            </w:r>
          </w:p>
        </w:tc>
        <w:tc>
          <w:tcPr>
            <w:tcW w:w="2322" w:type="dxa"/>
          </w:tcPr>
          <w:p w14:paraId="7E181C24" w14:textId="0E14D25D" w:rsidR="009B0864" w:rsidRPr="001B45F4" w:rsidRDefault="009B0864" w:rsidP="009B0864">
            <w:pPr>
              <w:rPr>
                <w:rFonts w:cs="Arial"/>
                <w:szCs w:val="22"/>
              </w:rPr>
            </w:pPr>
            <w:r w:rsidRPr="001B45F4">
              <w:rPr>
                <w:rFonts w:cs="Arial"/>
                <w:szCs w:val="22"/>
              </w:rPr>
              <w:t>Gifts or donations description</w:t>
            </w:r>
          </w:p>
        </w:tc>
        <w:tc>
          <w:tcPr>
            <w:tcW w:w="2322" w:type="dxa"/>
          </w:tcPr>
          <w:p w14:paraId="7DFC8849" w14:textId="4FD6F6B4" w:rsidR="009B0864" w:rsidRPr="001B45F4" w:rsidRDefault="009B0864" w:rsidP="009B0864">
            <w:pPr>
              <w:rPr>
                <w:rFonts w:cs="Arial"/>
                <w:szCs w:val="22"/>
              </w:rPr>
            </w:pPr>
            <w:r w:rsidRPr="001B45F4">
              <w:rPr>
                <w:rFonts w:cs="Arial"/>
                <w:szCs w:val="22"/>
              </w:rPr>
              <w:t>DDCTNS412</w:t>
            </w:r>
          </w:p>
        </w:tc>
        <w:tc>
          <w:tcPr>
            <w:tcW w:w="2322" w:type="dxa"/>
          </w:tcPr>
          <w:p w14:paraId="5C05586C" w14:textId="04C324B8" w:rsidR="009B0864" w:rsidRPr="001B45F4" w:rsidRDefault="009B0864" w:rsidP="009B0864">
            <w:pPr>
              <w:rPr>
                <w:rFonts w:cs="Arial"/>
                <w:szCs w:val="22"/>
              </w:rPr>
            </w:pPr>
            <w:r w:rsidRPr="001B45F4">
              <w:rPr>
                <w:rFonts w:cs="Arial"/>
                <w:szCs w:val="22"/>
              </w:rPr>
              <w:t>Gifts or donations description</w:t>
            </w:r>
          </w:p>
        </w:tc>
      </w:tr>
      <w:tr w:rsidR="009B0864" w:rsidRPr="001B45F4" w14:paraId="609F4499" w14:textId="77777777" w:rsidTr="00500C69">
        <w:tc>
          <w:tcPr>
            <w:tcW w:w="2322" w:type="dxa"/>
            <w:vAlign w:val="center"/>
          </w:tcPr>
          <w:p w14:paraId="1E780370" w14:textId="4D646BB4" w:rsidR="009B0864" w:rsidRPr="001B45F4" w:rsidRDefault="009B0864" w:rsidP="009B0864">
            <w:pPr>
              <w:rPr>
                <w:rFonts w:cs="Arial"/>
                <w:szCs w:val="22"/>
              </w:rPr>
            </w:pPr>
            <w:r w:rsidRPr="001B45F4">
              <w:rPr>
                <w:rFonts w:cs="Arial"/>
                <w:szCs w:val="22"/>
              </w:rPr>
              <w:t>IITR148</w:t>
            </w:r>
          </w:p>
        </w:tc>
        <w:tc>
          <w:tcPr>
            <w:tcW w:w="2322" w:type="dxa"/>
          </w:tcPr>
          <w:p w14:paraId="7D28A84A" w14:textId="2084AF76" w:rsidR="009B0864" w:rsidRPr="001B45F4" w:rsidRDefault="009B0864" w:rsidP="009B0864">
            <w:pPr>
              <w:rPr>
                <w:rFonts w:cs="Arial"/>
                <w:szCs w:val="22"/>
              </w:rPr>
            </w:pPr>
            <w:r w:rsidRPr="001B45F4">
              <w:rPr>
                <w:rFonts w:cs="Arial"/>
                <w:szCs w:val="22"/>
              </w:rPr>
              <w:t>Gifts or donations amount</w:t>
            </w:r>
          </w:p>
        </w:tc>
        <w:tc>
          <w:tcPr>
            <w:tcW w:w="2322" w:type="dxa"/>
          </w:tcPr>
          <w:p w14:paraId="1BCD1F76" w14:textId="1D4BF7E5" w:rsidR="009B0864" w:rsidRPr="001B45F4" w:rsidRDefault="009B0864" w:rsidP="009B0864">
            <w:pPr>
              <w:rPr>
                <w:rFonts w:cs="Arial"/>
                <w:szCs w:val="22"/>
              </w:rPr>
            </w:pPr>
            <w:r w:rsidRPr="001B45F4">
              <w:rPr>
                <w:rFonts w:cs="Arial"/>
                <w:szCs w:val="22"/>
              </w:rPr>
              <w:t>DDCTNS413</w:t>
            </w:r>
          </w:p>
        </w:tc>
        <w:tc>
          <w:tcPr>
            <w:tcW w:w="2322" w:type="dxa"/>
          </w:tcPr>
          <w:p w14:paraId="273CC005" w14:textId="0671BE3F" w:rsidR="009B0864" w:rsidRPr="001B45F4" w:rsidRDefault="009B0864" w:rsidP="009B0864">
            <w:pPr>
              <w:rPr>
                <w:rFonts w:cs="Arial"/>
                <w:szCs w:val="22"/>
              </w:rPr>
            </w:pPr>
            <w:r w:rsidRPr="001B45F4">
              <w:rPr>
                <w:rFonts w:cs="Arial"/>
                <w:szCs w:val="22"/>
              </w:rPr>
              <w:t>Gifts or donations amount</w:t>
            </w:r>
          </w:p>
        </w:tc>
      </w:tr>
    </w:tbl>
    <w:p w14:paraId="5CE6CD7D" w14:textId="77777777" w:rsidR="009B0864" w:rsidRPr="001B45F4" w:rsidRDefault="009B0864" w:rsidP="009B0864">
      <w:pPr>
        <w:rPr>
          <w:rFonts w:cs="Arial"/>
          <w:szCs w:val="22"/>
        </w:rPr>
      </w:pPr>
    </w:p>
    <w:p w14:paraId="2B4B1EC9" w14:textId="7C8F4DA1" w:rsidR="009B0864" w:rsidRPr="001B45F4" w:rsidRDefault="009B0864" w:rsidP="009B0864">
      <w:pPr>
        <w:rPr>
          <w:rFonts w:cs="Arial"/>
          <w:szCs w:val="22"/>
        </w:rPr>
      </w:pPr>
      <w:r w:rsidRPr="002075D2">
        <w:rPr>
          <w:rFonts w:cs="Arial"/>
          <w:b/>
          <w:bCs/>
          <w:szCs w:val="22"/>
        </w:rPr>
        <w:t xml:space="preserve">Note: </w:t>
      </w:r>
      <w:r w:rsidRPr="001B45F4">
        <w:rPr>
          <w:rFonts w:cs="Arial"/>
          <w:szCs w:val="22"/>
        </w:rPr>
        <w:t>Maximum number of records r</w:t>
      </w:r>
      <w:r w:rsidR="00B8755B">
        <w:rPr>
          <w:rFonts w:cs="Arial"/>
          <w:szCs w:val="22"/>
        </w:rPr>
        <w:t>e</w:t>
      </w:r>
      <w:r w:rsidRPr="001B45F4">
        <w:rPr>
          <w:rFonts w:cs="Arial"/>
          <w:szCs w:val="22"/>
        </w:rPr>
        <w:t>turned - 20 instances</w:t>
      </w:r>
    </w:p>
    <w:p w14:paraId="65AE8AEE" w14:textId="7414C5B1" w:rsidR="00906F60" w:rsidRPr="001B45F4" w:rsidRDefault="00906F60" w:rsidP="009B0864">
      <w:pPr>
        <w:rPr>
          <w:rFonts w:cs="Arial"/>
          <w:szCs w:val="22"/>
        </w:rPr>
      </w:pPr>
    </w:p>
    <w:p w14:paraId="23BFF810" w14:textId="32E89FAE" w:rsidR="00906F60" w:rsidRPr="001B45F4" w:rsidRDefault="00906F60" w:rsidP="00906F60">
      <w:pPr>
        <w:rPr>
          <w:rFonts w:cs="Arial"/>
          <w:b/>
          <w:szCs w:val="22"/>
        </w:rPr>
      </w:pPr>
      <w:r w:rsidRPr="001B45F4">
        <w:rPr>
          <w:rFonts w:cs="Arial"/>
          <w:b/>
          <w:bCs/>
          <w:szCs w:val="22"/>
        </w:rPr>
        <w:t xml:space="preserve">Table </w:t>
      </w:r>
      <w:r w:rsidR="001B45F4" w:rsidRPr="001B45F4">
        <w:rPr>
          <w:rFonts w:cs="Arial"/>
          <w:b/>
          <w:bCs/>
          <w:szCs w:val="22"/>
        </w:rPr>
        <w:t>35</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cost of managing tax affairs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2E6D83F7" w14:textId="77777777" w:rsidTr="00500C69">
        <w:tc>
          <w:tcPr>
            <w:tcW w:w="2322" w:type="dxa"/>
            <w:tcBorders>
              <w:bottom w:val="single" w:sz="4" w:space="0" w:color="auto"/>
            </w:tcBorders>
            <w:shd w:val="clear" w:color="auto" w:fill="DBE5F1" w:themeFill="accent1" w:themeFillTint="33"/>
          </w:tcPr>
          <w:p w14:paraId="1D8E9F16" w14:textId="5E58582D"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0379C0F9" w14:textId="7E3BA863"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70ECC9D9" w14:textId="51B7C956"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47088F47" w14:textId="12B3CD53" w:rsidR="00906F60" w:rsidRPr="001B45F4" w:rsidRDefault="00906F60" w:rsidP="00906F60">
            <w:pPr>
              <w:rPr>
                <w:rFonts w:cs="Arial"/>
                <w:szCs w:val="22"/>
              </w:rPr>
            </w:pPr>
            <w:r w:rsidRPr="001B45F4">
              <w:rPr>
                <w:rFonts w:cs="Arial"/>
                <w:b/>
                <w:szCs w:val="22"/>
              </w:rPr>
              <w:t>SBR DDCTNS label</w:t>
            </w:r>
          </w:p>
        </w:tc>
      </w:tr>
      <w:tr w:rsidR="00906F60" w:rsidRPr="001B45F4" w14:paraId="5E9560A8" w14:textId="77777777" w:rsidTr="00500C69">
        <w:tc>
          <w:tcPr>
            <w:tcW w:w="2322" w:type="dxa"/>
          </w:tcPr>
          <w:p w14:paraId="3A6C6728" w14:textId="62254EA4" w:rsidR="00906F60" w:rsidRPr="001B45F4" w:rsidRDefault="00906F60" w:rsidP="00906F60">
            <w:pPr>
              <w:rPr>
                <w:rFonts w:cs="Arial"/>
                <w:szCs w:val="22"/>
              </w:rPr>
            </w:pPr>
            <w:r w:rsidRPr="001B45F4">
              <w:rPr>
                <w:rFonts w:cs="Arial"/>
                <w:szCs w:val="22"/>
              </w:rPr>
              <w:t>DDCTNS304</w:t>
            </w:r>
          </w:p>
        </w:tc>
        <w:tc>
          <w:tcPr>
            <w:tcW w:w="2322" w:type="dxa"/>
          </w:tcPr>
          <w:p w14:paraId="6BBE4DDC" w14:textId="4C46D89F" w:rsidR="00906F60" w:rsidRPr="001B45F4" w:rsidRDefault="00906F60" w:rsidP="00906F60">
            <w:pPr>
              <w:rPr>
                <w:rFonts w:cs="Arial"/>
                <w:szCs w:val="22"/>
              </w:rPr>
            </w:pPr>
            <w:r w:rsidRPr="001B45F4">
              <w:rPr>
                <w:rFonts w:cs="Arial"/>
                <w:szCs w:val="22"/>
              </w:rPr>
              <w:t>Cost of managing tax affairs type code</w:t>
            </w:r>
          </w:p>
        </w:tc>
        <w:tc>
          <w:tcPr>
            <w:tcW w:w="2322" w:type="dxa"/>
          </w:tcPr>
          <w:p w14:paraId="7EBDD313" w14:textId="54F12CF1" w:rsidR="00906F60" w:rsidRPr="001B45F4" w:rsidRDefault="00906F60" w:rsidP="00906F60">
            <w:pPr>
              <w:rPr>
                <w:rFonts w:cs="Arial"/>
                <w:szCs w:val="22"/>
              </w:rPr>
            </w:pPr>
            <w:r w:rsidRPr="001B45F4">
              <w:rPr>
                <w:rFonts w:cs="Arial"/>
                <w:szCs w:val="22"/>
              </w:rPr>
              <w:t>DDCTNS304</w:t>
            </w:r>
          </w:p>
        </w:tc>
        <w:tc>
          <w:tcPr>
            <w:tcW w:w="2322" w:type="dxa"/>
          </w:tcPr>
          <w:p w14:paraId="53577E4E" w14:textId="435609F1" w:rsidR="00906F60" w:rsidRPr="001B45F4" w:rsidRDefault="00906F60" w:rsidP="00906F60">
            <w:pPr>
              <w:rPr>
                <w:rFonts w:cs="Arial"/>
                <w:szCs w:val="22"/>
              </w:rPr>
            </w:pPr>
            <w:r w:rsidRPr="001B45F4">
              <w:rPr>
                <w:rFonts w:cs="Arial"/>
                <w:szCs w:val="22"/>
              </w:rPr>
              <w:t>Cost of managing tax affairs type code</w:t>
            </w:r>
          </w:p>
        </w:tc>
      </w:tr>
      <w:tr w:rsidR="00906F60" w:rsidRPr="001B45F4" w14:paraId="37EFBA15" w14:textId="77777777" w:rsidTr="00500C69">
        <w:tc>
          <w:tcPr>
            <w:tcW w:w="2322" w:type="dxa"/>
          </w:tcPr>
          <w:p w14:paraId="23AA0392" w14:textId="56C84E12" w:rsidR="00906F60" w:rsidRPr="001B45F4" w:rsidRDefault="00906F60" w:rsidP="00906F60">
            <w:pPr>
              <w:rPr>
                <w:rFonts w:cs="Arial"/>
                <w:szCs w:val="22"/>
              </w:rPr>
            </w:pPr>
            <w:r w:rsidRPr="001B45F4">
              <w:rPr>
                <w:rFonts w:cs="Arial"/>
                <w:szCs w:val="22"/>
              </w:rPr>
              <w:t>DDCTNS305</w:t>
            </w:r>
          </w:p>
        </w:tc>
        <w:tc>
          <w:tcPr>
            <w:tcW w:w="2322" w:type="dxa"/>
          </w:tcPr>
          <w:p w14:paraId="4C57B927" w14:textId="5D67FB7A" w:rsidR="00906F60" w:rsidRPr="001B45F4" w:rsidRDefault="00906F60" w:rsidP="00906F60">
            <w:pPr>
              <w:rPr>
                <w:rFonts w:cs="Arial"/>
                <w:szCs w:val="22"/>
              </w:rPr>
            </w:pPr>
            <w:r w:rsidRPr="001B45F4">
              <w:rPr>
                <w:rFonts w:cs="Arial"/>
                <w:szCs w:val="22"/>
              </w:rPr>
              <w:t>Cost of managing tax affairs description</w:t>
            </w:r>
          </w:p>
        </w:tc>
        <w:tc>
          <w:tcPr>
            <w:tcW w:w="2322" w:type="dxa"/>
          </w:tcPr>
          <w:p w14:paraId="5C66E116" w14:textId="79276995" w:rsidR="00906F60" w:rsidRPr="001B45F4" w:rsidRDefault="00906F60" w:rsidP="00906F60">
            <w:pPr>
              <w:rPr>
                <w:rFonts w:cs="Arial"/>
                <w:szCs w:val="22"/>
              </w:rPr>
            </w:pPr>
            <w:r w:rsidRPr="001B45F4">
              <w:rPr>
                <w:rFonts w:cs="Arial"/>
                <w:szCs w:val="22"/>
              </w:rPr>
              <w:t>DDCTNS305</w:t>
            </w:r>
          </w:p>
        </w:tc>
        <w:tc>
          <w:tcPr>
            <w:tcW w:w="2322" w:type="dxa"/>
          </w:tcPr>
          <w:p w14:paraId="71D5F39D" w14:textId="780A7967" w:rsidR="00906F60" w:rsidRPr="001B45F4" w:rsidRDefault="00906F60" w:rsidP="00906F60">
            <w:pPr>
              <w:rPr>
                <w:rFonts w:cs="Arial"/>
                <w:szCs w:val="22"/>
              </w:rPr>
            </w:pPr>
            <w:r w:rsidRPr="001B45F4">
              <w:rPr>
                <w:rFonts w:cs="Arial"/>
                <w:szCs w:val="22"/>
              </w:rPr>
              <w:t>Cost of managing tax affairs description</w:t>
            </w:r>
          </w:p>
        </w:tc>
      </w:tr>
      <w:tr w:rsidR="00906F60" w:rsidRPr="001B45F4" w14:paraId="698888AD" w14:textId="77777777" w:rsidTr="00500C69">
        <w:tc>
          <w:tcPr>
            <w:tcW w:w="2322" w:type="dxa"/>
          </w:tcPr>
          <w:p w14:paraId="02C28EC6" w14:textId="44E0636C" w:rsidR="00906F60" w:rsidRPr="001B45F4" w:rsidRDefault="00906F60" w:rsidP="00906F60">
            <w:pPr>
              <w:rPr>
                <w:rFonts w:cs="Arial"/>
                <w:szCs w:val="22"/>
              </w:rPr>
            </w:pPr>
            <w:r w:rsidRPr="001B45F4">
              <w:rPr>
                <w:rFonts w:cs="Arial"/>
                <w:szCs w:val="22"/>
              </w:rPr>
              <w:t>DDCTNS306</w:t>
            </w:r>
          </w:p>
        </w:tc>
        <w:tc>
          <w:tcPr>
            <w:tcW w:w="2322" w:type="dxa"/>
          </w:tcPr>
          <w:p w14:paraId="7CEBFEEB" w14:textId="6F52FB93" w:rsidR="00906F60" w:rsidRPr="001B45F4" w:rsidRDefault="00906F60" w:rsidP="00906F60">
            <w:pPr>
              <w:rPr>
                <w:rFonts w:cs="Arial"/>
                <w:szCs w:val="22"/>
              </w:rPr>
            </w:pPr>
            <w:r w:rsidRPr="001B45F4">
              <w:rPr>
                <w:rFonts w:cs="Arial"/>
                <w:szCs w:val="22"/>
              </w:rPr>
              <w:t>Cost of managing tax affairs amount</w:t>
            </w:r>
          </w:p>
        </w:tc>
        <w:tc>
          <w:tcPr>
            <w:tcW w:w="2322" w:type="dxa"/>
          </w:tcPr>
          <w:p w14:paraId="049F7809" w14:textId="5D8A3255" w:rsidR="00906F60" w:rsidRPr="001B45F4" w:rsidRDefault="00906F60" w:rsidP="00906F60">
            <w:pPr>
              <w:rPr>
                <w:rFonts w:cs="Arial"/>
                <w:szCs w:val="22"/>
              </w:rPr>
            </w:pPr>
            <w:r w:rsidRPr="001B45F4">
              <w:rPr>
                <w:rFonts w:cs="Arial"/>
                <w:szCs w:val="22"/>
              </w:rPr>
              <w:t>DDCTNS306</w:t>
            </w:r>
          </w:p>
        </w:tc>
        <w:tc>
          <w:tcPr>
            <w:tcW w:w="2322" w:type="dxa"/>
          </w:tcPr>
          <w:p w14:paraId="74CCA2A5" w14:textId="19B9D181" w:rsidR="00906F60" w:rsidRPr="001B45F4" w:rsidRDefault="00906F60" w:rsidP="00906F60">
            <w:pPr>
              <w:rPr>
                <w:rFonts w:cs="Arial"/>
                <w:szCs w:val="22"/>
              </w:rPr>
            </w:pPr>
            <w:r w:rsidRPr="001B45F4">
              <w:rPr>
                <w:rFonts w:cs="Arial"/>
                <w:szCs w:val="22"/>
              </w:rPr>
              <w:t>Cost of managing tax affairs amount</w:t>
            </w:r>
          </w:p>
        </w:tc>
      </w:tr>
    </w:tbl>
    <w:p w14:paraId="5BF11375" w14:textId="37358F63" w:rsidR="00906F60" w:rsidRPr="001B45F4" w:rsidRDefault="00906F60" w:rsidP="009B0864">
      <w:pPr>
        <w:rPr>
          <w:rFonts w:cs="Arial"/>
          <w:b/>
          <w:bCs/>
          <w:color w:val="262626" w:themeColor="text1" w:themeTint="D9"/>
          <w:szCs w:val="22"/>
        </w:rPr>
      </w:pPr>
    </w:p>
    <w:p w14:paraId="6B159F97" w14:textId="03AF84D9" w:rsidR="00906F60" w:rsidRPr="001B45F4" w:rsidRDefault="00906F60" w:rsidP="00906F60">
      <w:pPr>
        <w:rPr>
          <w:rFonts w:cs="Arial"/>
          <w:szCs w:val="22"/>
        </w:rPr>
      </w:pPr>
      <w:r w:rsidRPr="002075D2">
        <w:rPr>
          <w:rFonts w:cs="Arial"/>
          <w:b/>
          <w:bCs/>
          <w:szCs w:val="22"/>
        </w:rPr>
        <w:t>Note:</w:t>
      </w:r>
      <w:r w:rsidRPr="002075D2">
        <w:rPr>
          <w:rFonts w:cs="Arial"/>
          <w:szCs w:val="22"/>
        </w:rPr>
        <w:t xml:space="preserve"> </w:t>
      </w:r>
      <w:r w:rsidRPr="001B45F4">
        <w:rPr>
          <w:rFonts w:cs="Arial"/>
          <w:szCs w:val="22"/>
        </w:rPr>
        <w:t>Maximum number of records r</w:t>
      </w:r>
      <w:r w:rsidR="00B8755B">
        <w:rPr>
          <w:rFonts w:cs="Arial"/>
          <w:szCs w:val="22"/>
        </w:rPr>
        <w:t>e</w:t>
      </w:r>
      <w:r w:rsidRPr="001B45F4">
        <w:rPr>
          <w:rFonts w:cs="Arial"/>
          <w:szCs w:val="22"/>
        </w:rPr>
        <w:t>turned - 20 instances.</w:t>
      </w:r>
    </w:p>
    <w:p w14:paraId="5F41B0CB" w14:textId="7628441E" w:rsidR="00906F60" w:rsidRPr="001B45F4" w:rsidRDefault="00906F60" w:rsidP="00906F60">
      <w:pPr>
        <w:rPr>
          <w:rFonts w:cs="Arial"/>
          <w:szCs w:val="22"/>
        </w:rPr>
      </w:pPr>
    </w:p>
    <w:p w14:paraId="3719C6C8" w14:textId="214298AD" w:rsidR="00906F60" w:rsidRPr="001B45F4" w:rsidRDefault="00906F60" w:rsidP="00906F60">
      <w:pPr>
        <w:rPr>
          <w:rFonts w:cs="Arial"/>
          <w:b/>
          <w:szCs w:val="22"/>
        </w:rPr>
      </w:pPr>
      <w:r w:rsidRPr="001B45F4">
        <w:rPr>
          <w:rFonts w:cs="Arial"/>
          <w:b/>
          <w:bCs/>
          <w:szCs w:val="22"/>
        </w:rPr>
        <w:t xml:space="preserve">Table </w:t>
      </w:r>
      <w:r w:rsidR="001B45F4" w:rsidRPr="001B45F4">
        <w:rPr>
          <w:rFonts w:cs="Arial"/>
          <w:b/>
          <w:bCs/>
          <w:szCs w:val="22"/>
        </w:rPr>
        <w:t>36</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Interest deductions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3F390776" w14:textId="77777777" w:rsidTr="00500C69">
        <w:tc>
          <w:tcPr>
            <w:tcW w:w="2322" w:type="dxa"/>
            <w:tcBorders>
              <w:bottom w:val="single" w:sz="4" w:space="0" w:color="auto"/>
            </w:tcBorders>
            <w:shd w:val="clear" w:color="auto" w:fill="DBE5F1" w:themeFill="accent1" w:themeFillTint="33"/>
          </w:tcPr>
          <w:p w14:paraId="6418CDB0" w14:textId="12F29DE4"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697D28C" w14:textId="009FFC4A"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29751722" w14:textId="149E48CD"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C0537C4" w14:textId="175B9081" w:rsidR="00906F60" w:rsidRPr="001B45F4" w:rsidRDefault="00906F60" w:rsidP="00906F60">
            <w:pPr>
              <w:rPr>
                <w:rFonts w:cs="Arial"/>
                <w:szCs w:val="22"/>
              </w:rPr>
            </w:pPr>
            <w:r w:rsidRPr="001B45F4">
              <w:rPr>
                <w:rFonts w:cs="Arial"/>
                <w:b/>
                <w:szCs w:val="22"/>
              </w:rPr>
              <w:t>SBR DDCTNS label</w:t>
            </w:r>
          </w:p>
        </w:tc>
      </w:tr>
      <w:tr w:rsidR="00906F60" w:rsidRPr="001B45F4" w14:paraId="4C5895BA" w14:textId="77777777" w:rsidTr="00500C69">
        <w:tc>
          <w:tcPr>
            <w:tcW w:w="2322" w:type="dxa"/>
            <w:vAlign w:val="center"/>
          </w:tcPr>
          <w:p w14:paraId="09E0089F" w14:textId="1FAB0D00" w:rsidR="00906F60" w:rsidRPr="001B45F4" w:rsidRDefault="00906F60" w:rsidP="00906F60">
            <w:pPr>
              <w:rPr>
                <w:rFonts w:cs="Arial"/>
                <w:szCs w:val="22"/>
              </w:rPr>
            </w:pPr>
            <w:r w:rsidRPr="001B45F4">
              <w:rPr>
                <w:rFonts w:cs="Arial"/>
                <w:szCs w:val="22"/>
              </w:rPr>
              <w:t>IITR1099</w:t>
            </w:r>
          </w:p>
        </w:tc>
        <w:tc>
          <w:tcPr>
            <w:tcW w:w="2322" w:type="dxa"/>
          </w:tcPr>
          <w:p w14:paraId="72B76B90" w14:textId="001E879B" w:rsidR="00906F60" w:rsidRPr="001B45F4" w:rsidRDefault="00906F60" w:rsidP="00906F60">
            <w:pPr>
              <w:rPr>
                <w:rFonts w:cs="Arial"/>
                <w:szCs w:val="22"/>
              </w:rPr>
            </w:pPr>
            <w:r w:rsidRPr="001B45F4">
              <w:rPr>
                <w:rFonts w:cs="Arial"/>
                <w:szCs w:val="22"/>
              </w:rPr>
              <w:t>Interest deduction description</w:t>
            </w:r>
          </w:p>
        </w:tc>
        <w:tc>
          <w:tcPr>
            <w:tcW w:w="2322" w:type="dxa"/>
          </w:tcPr>
          <w:p w14:paraId="01A66F2C" w14:textId="2E44E72D" w:rsidR="00906F60" w:rsidRPr="001B45F4" w:rsidRDefault="00906F60" w:rsidP="00906F60">
            <w:pPr>
              <w:rPr>
                <w:rFonts w:cs="Arial"/>
                <w:szCs w:val="22"/>
              </w:rPr>
            </w:pPr>
            <w:r w:rsidRPr="001B45F4">
              <w:rPr>
                <w:rFonts w:cs="Arial"/>
                <w:szCs w:val="22"/>
              </w:rPr>
              <w:t>DDCTNS317</w:t>
            </w:r>
          </w:p>
        </w:tc>
        <w:tc>
          <w:tcPr>
            <w:tcW w:w="2322" w:type="dxa"/>
          </w:tcPr>
          <w:p w14:paraId="6903A833" w14:textId="24658716" w:rsidR="00906F60" w:rsidRPr="001B45F4" w:rsidRDefault="00906F60" w:rsidP="00906F60">
            <w:pPr>
              <w:rPr>
                <w:rFonts w:cs="Arial"/>
                <w:szCs w:val="22"/>
              </w:rPr>
            </w:pPr>
            <w:r w:rsidRPr="001B45F4">
              <w:rPr>
                <w:rFonts w:cs="Arial"/>
                <w:szCs w:val="22"/>
              </w:rPr>
              <w:t>Interest deduction description</w:t>
            </w:r>
          </w:p>
        </w:tc>
      </w:tr>
      <w:tr w:rsidR="00906F60" w:rsidRPr="001B45F4" w14:paraId="1E2C1733" w14:textId="77777777" w:rsidTr="00500C69">
        <w:tc>
          <w:tcPr>
            <w:tcW w:w="2322" w:type="dxa"/>
            <w:vAlign w:val="center"/>
          </w:tcPr>
          <w:p w14:paraId="7D74E6C5" w14:textId="65FC21C5" w:rsidR="00906F60" w:rsidRPr="001B45F4" w:rsidRDefault="00906F60" w:rsidP="00906F60">
            <w:pPr>
              <w:rPr>
                <w:rFonts w:cs="Arial"/>
                <w:szCs w:val="22"/>
              </w:rPr>
            </w:pPr>
            <w:r w:rsidRPr="001B45F4">
              <w:rPr>
                <w:rFonts w:cs="Arial"/>
                <w:szCs w:val="22"/>
              </w:rPr>
              <w:t>IITR1100</w:t>
            </w:r>
          </w:p>
        </w:tc>
        <w:tc>
          <w:tcPr>
            <w:tcW w:w="2322" w:type="dxa"/>
          </w:tcPr>
          <w:p w14:paraId="08C60A7B" w14:textId="14A8670C" w:rsidR="00906F60" w:rsidRPr="001B45F4" w:rsidRDefault="00906F60" w:rsidP="00906F60">
            <w:pPr>
              <w:rPr>
                <w:rFonts w:cs="Arial"/>
                <w:szCs w:val="22"/>
              </w:rPr>
            </w:pPr>
            <w:r w:rsidRPr="001B45F4">
              <w:rPr>
                <w:rFonts w:cs="Arial"/>
                <w:szCs w:val="22"/>
              </w:rPr>
              <w:t>Interest deduction amount</w:t>
            </w:r>
          </w:p>
        </w:tc>
        <w:tc>
          <w:tcPr>
            <w:tcW w:w="2322" w:type="dxa"/>
          </w:tcPr>
          <w:p w14:paraId="308CCE5A" w14:textId="1B860117" w:rsidR="00906F60" w:rsidRPr="001B45F4" w:rsidRDefault="00906F60" w:rsidP="00906F60">
            <w:pPr>
              <w:rPr>
                <w:rFonts w:cs="Arial"/>
                <w:szCs w:val="22"/>
              </w:rPr>
            </w:pPr>
            <w:r w:rsidRPr="001B45F4">
              <w:rPr>
                <w:rFonts w:cs="Arial"/>
                <w:szCs w:val="22"/>
              </w:rPr>
              <w:t>DDCTNS318</w:t>
            </w:r>
          </w:p>
        </w:tc>
        <w:tc>
          <w:tcPr>
            <w:tcW w:w="2322" w:type="dxa"/>
          </w:tcPr>
          <w:p w14:paraId="24D518FB" w14:textId="7EE49F00" w:rsidR="00906F60" w:rsidRPr="001B45F4" w:rsidRDefault="00906F60" w:rsidP="00906F60">
            <w:pPr>
              <w:rPr>
                <w:rFonts w:cs="Arial"/>
                <w:szCs w:val="22"/>
              </w:rPr>
            </w:pPr>
            <w:r w:rsidRPr="001B45F4">
              <w:rPr>
                <w:rFonts w:cs="Arial"/>
                <w:szCs w:val="22"/>
              </w:rPr>
              <w:t>Interest deduction amount</w:t>
            </w:r>
          </w:p>
        </w:tc>
      </w:tr>
    </w:tbl>
    <w:p w14:paraId="56D7B5BE" w14:textId="77777777" w:rsidR="00906F60" w:rsidRPr="001B45F4" w:rsidRDefault="00906F60" w:rsidP="00906F60">
      <w:pPr>
        <w:rPr>
          <w:rFonts w:cs="Arial"/>
          <w:szCs w:val="22"/>
        </w:rPr>
      </w:pPr>
    </w:p>
    <w:p w14:paraId="3526631D" w14:textId="25B9C8A4" w:rsidR="00906F60" w:rsidRPr="001B45F4" w:rsidRDefault="00906F60" w:rsidP="00906F60">
      <w:pPr>
        <w:rPr>
          <w:rFonts w:cs="Arial"/>
          <w:szCs w:val="22"/>
        </w:rPr>
      </w:pPr>
      <w:r w:rsidRPr="002075D2">
        <w:rPr>
          <w:rFonts w:cs="Arial"/>
          <w:b/>
          <w:bCs/>
          <w:szCs w:val="22"/>
        </w:rPr>
        <w:t>Note:</w:t>
      </w:r>
      <w:r w:rsidRPr="002075D2">
        <w:rPr>
          <w:rFonts w:cs="Arial"/>
          <w:szCs w:val="22"/>
        </w:rPr>
        <w:t xml:space="preserve"> </w:t>
      </w:r>
      <w:r w:rsidRPr="001B45F4">
        <w:rPr>
          <w:rFonts w:cs="Arial"/>
          <w:szCs w:val="22"/>
        </w:rPr>
        <w:t>Maximum number of records r</w:t>
      </w:r>
      <w:r w:rsidR="00B8755B">
        <w:rPr>
          <w:rFonts w:cs="Arial"/>
          <w:szCs w:val="22"/>
        </w:rPr>
        <w:t>e</w:t>
      </w:r>
      <w:r w:rsidRPr="001B45F4">
        <w:rPr>
          <w:rFonts w:cs="Arial"/>
          <w:szCs w:val="22"/>
        </w:rPr>
        <w:t>turned - 20 instances.</w:t>
      </w:r>
    </w:p>
    <w:p w14:paraId="0A746F47" w14:textId="2FDDB6B5" w:rsidR="00906F60" w:rsidRPr="001B45F4" w:rsidRDefault="00906F60" w:rsidP="00906F60">
      <w:pPr>
        <w:rPr>
          <w:rFonts w:cs="Arial"/>
          <w:szCs w:val="22"/>
        </w:rPr>
      </w:pPr>
    </w:p>
    <w:p w14:paraId="1D783373" w14:textId="12E7DCBF" w:rsidR="00906F60" w:rsidRPr="001B45F4" w:rsidRDefault="00906F60" w:rsidP="00906F60">
      <w:pPr>
        <w:rPr>
          <w:rFonts w:cs="Arial"/>
          <w:b/>
          <w:szCs w:val="22"/>
        </w:rPr>
      </w:pPr>
      <w:r w:rsidRPr="001B45F4">
        <w:rPr>
          <w:rFonts w:cs="Arial"/>
          <w:b/>
          <w:bCs/>
          <w:szCs w:val="22"/>
        </w:rPr>
        <w:t xml:space="preserve">Table </w:t>
      </w:r>
      <w:r w:rsidR="001B45F4" w:rsidRPr="001B45F4">
        <w:rPr>
          <w:rFonts w:cs="Arial"/>
          <w:b/>
          <w:bCs/>
          <w:szCs w:val="22"/>
        </w:rPr>
        <w:t>37</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dividend deductions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17639315" w14:textId="77777777" w:rsidTr="00500C69">
        <w:tc>
          <w:tcPr>
            <w:tcW w:w="2322" w:type="dxa"/>
            <w:tcBorders>
              <w:bottom w:val="single" w:sz="4" w:space="0" w:color="auto"/>
            </w:tcBorders>
            <w:shd w:val="clear" w:color="auto" w:fill="DBE5F1" w:themeFill="accent1" w:themeFillTint="33"/>
          </w:tcPr>
          <w:p w14:paraId="4CCC650D" w14:textId="6A530E8E"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584D84D4" w14:textId="0F623C99"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30EDA271" w14:textId="46BB7959"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277D9255" w14:textId="212B14EA" w:rsidR="00906F60" w:rsidRPr="001B45F4" w:rsidRDefault="00906F60" w:rsidP="00906F60">
            <w:pPr>
              <w:rPr>
                <w:rFonts w:cs="Arial"/>
                <w:szCs w:val="22"/>
              </w:rPr>
            </w:pPr>
            <w:r w:rsidRPr="001B45F4">
              <w:rPr>
                <w:rFonts w:cs="Arial"/>
                <w:b/>
                <w:szCs w:val="22"/>
              </w:rPr>
              <w:t>SBR DDCTNS label</w:t>
            </w:r>
          </w:p>
        </w:tc>
      </w:tr>
      <w:tr w:rsidR="00906F60" w:rsidRPr="001B45F4" w14:paraId="2AFB4E61" w14:textId="77777777" w:rsidTr="00500C69">
        <w:tc>
          <w:tcPr>
            <w:tcW w:w="2322" w:type="dxa"/>
            <w:vAlign w:val="center"/>
          </w:tcPr>
          <w:p w14:paraId="620E5C0D" w14:textId="0C9FF4E6" w:rsidR="00906F60" w:rsidRPr="001B45F4" w:rsidRDefault="00906F60" w:rsidP="00906F60">
            <w:pPr>
              <w:rPr>
                <w:rFonts w:cs="Arial"/>
                <w:szCs w:val="22"/>
              </w:rPr>
            </w:pPr>
            <w:r w:rsidRPr="001B45F4">
              <w:rPr>
                <w:rFonts w:cs="Arial"/>
                <w:szCs w:val="22"/>
              </w:rPr>
              <w:t>IITR1102</w:t>
            </w:r>
          </w:p>
        </w:tc>
        <w:tc>
          <w:tcPr>
            <w:tcW w:w="2322" w:type="dxa"/>
          </w:tcPr>
          <w:p w14:paraId="5BEE4D3E" w14:textId="6F82D89E" w:rsidR="00906F60" w:rsidRPr="001B45F4" w:rsidRDefault="00906F60" w:rsidP="00906F60">
            <w:pPr>
              <w:rPr>
                <w:rFonts w:cs="Arial"/>
                <w:szCs w:val="22"/>
              </w:rPr>
            </w:pPr>
            <w:r w:rsidRPr="001B45F4">
              <w:rPr>
                <w:rFonts w:cs="Arial"/>
                <w:szCs w:val="22"/>
              </w:rPr>
              <w:t>Dividend deduction description</w:t>
            </w:r>
          </w:p>
        </w:tc>
        <w:tc>
          <w:tcPr>
            <w:tcW w:w="2322" w:type="dxa"/>
          </w:tcPr>
          <w:p w14:paraId="60161A4A" w14:textId="09BD2707" w:rsidR="00906F60" w:rsidRPr="001B45F4" w:rsidRDefault="00906F60" w:rsidP="00906F60">
            <w:pPr>
              <w:rPr>
                <w:rFonts w:cs="Arial"/>
                <w:szCs w:val="22"/>
              </w:rPr>
            </w:pPr>
            <w:r w:rsidRPr="001B45F4">
              <w:rPr>
                <w:rFonts w:cs="Arial"/>
                <w:szCs w:val="22"/>
              </w:rPr>
              <w:t>DDCTNS131</w:t>
            </w:r>
          </w:p>
        </w:tc>
        <w:tc>
          <w:tcPr>
            <w:tcW w:w="2322" w:type="dxa"/>
          </w:tcPr>
          <w:p w14:paraId="4AFB6FC2" w14:textId="388EF450" w:rsidR="00906F60" w:rsidRPr="001B45F4" w:rsidRDefault="00906F60" w:rsidP="00906F60">
            <w:pPr>
              <w:rPr>
                <w:rFonts w:cs="Arial"/>
                <w:szCs w:val="22"/>
              </w:rPr>
            </w:pPr>
            <w:r w:rsidRPr="001B45F4">
              <w:rPr>
                <w:rFonts w:cs="Arial"/>
                <w:szCs w:val="22"/>
              </w:rPr>
              <w:t>Dividend deduction description</w:t>
            </w:r>
          </w:p>
        </w:tc>
      </w:tr>
      <w:tr w:rsidR="00906F60" w:rsidRPr="001B45F4" w14:paraId="1CD07710" w14:textId="77777777" w:rsidTr="00500C69">
        <w:tc>
          <w:tcPr>
            <w:tcW w:w="2322" w:type="dxa"/>
            <w:vAlign w:val="center"/>
          </w:tcPr>
          <w:p w14:paraId="05FA9E1B" w14:textId="5F3F6073" w:rsidR="00906F60" w:rsidRPr="001B45F4" w:rsidRDefault="00906F60" w:rsidP="00906F60">
            <w:pPr>
              <w:rPr>
                <w:rFonts w:cs="Arial"/>
                <w:szCs w:val="22"/>
              </w:rPr>
            </w:pPr>
            <w:r w:rsidRPr="001B45F4">
              <w:rPr>
                <w:rFonts w:cs="Arial"/>
                <w:szCs w:val="22"/>
              </w:rPr>
              <w:t>IITR1103</w:t>
            </w:r>
          </w:p>
        </w:tc>
        <w:tc>
          <w:tcPr>
            <w:tcW w:w="2322" w:type="dxa"/>
          </w:tcPr>
          <w:p w14:paraId="7A90347E" w14:textId="1D640F3F" w:rsidR="00906F60" w:rsidRPr="001B45F4" w:rsidRDefault="00906F60" w:rsidP="00906F60">
            <w:pPr>
              <w:rPr>
                <w:rFonts w:cs="Arial"/>
                <w:szCs w:val="22"/>
              </w:rPr>
            </w:pPr>
            <w:r w:rsidRPr="001B45F4">
              <w:rPr>
                <w:rFonts w:cs="Arial"/>
                <w:szCs w:val="22"/>
              </w:rPr>
              <w:t>Dividend deduction amount</w:t>
            </w:r>
          </w:p>
        </w:tc>
        <w:tc>
          <w:tcPr>
            <w:tcW w:w="2322" w:type="dxa"/>
          </w:tcPr>
          <w:p w14:paraId="093AB8F1" w14:textId="22A993D8" w:rsidR="00906F60" w:rsidRPr="001B45F4" w:rsidRDefault="00906F60" w:rsidP="00906F60">
            <w:pPr>
              <w:rPr>
                <w:rFonts w:cs="Arial"/>
                <w:szCs w:val="22"/>
              </w:rPr>
            </w:pPr>
            <w:r w:rsidRPr="001B45F4">
              <w:rPr>
                <w:rFonts w:cs="Arial"/>
                <w:szCs w:val="22"/>
              </w:rPr>
              <w:t>DDCTNS132</w:t>
            </w:r>
          </w:p>
        </w:tc>
        <w:tc>
          <w:tcPr>
            <w:tcW w:w="2322" w:type="dxa"/>
          </w:tcPr>
          <w:p w14:paraId="2CD5B012" w14:textId="5E998289" w:rsidR="00906F60" w:rsidRPr="001B45F4" w:rsidRDefault="00906F60" w:rsidP="00906F60">
            <w:pPr>
              <w:rPr>
                <w:rFonts w:cs="Arial"/>
                <w:szCs w:val="22"/>
              </w:rPr>
            </w:pPr>
            <w:r w:rsidRPr="001B45F4">
              <w:rPr>
                <w:rFonts w:cs="Arial"/>
                <w:szCs w:val="22"/>
              </w:rPr>
              <w:t>Dividend deduction amount</w:t>
            </w:r>
          </w:p>
        </w:tc>
      </w:tr>
    </w:tbl>
    <w:p w14:paraId="57D2E69E" w14:textId="04621EE4" w:rsidR="00906F60" w:rsidRPr="001B45F4" w:rsidRDefault="00906F60" w:rsidP="00906F60">
      <w:pPr>
        <w:rPr>
          <w:rFonts w:cs="Arial"/>
          <w:szCs w:val="22"/>
        </w:rPr>
      </w:pPr>
    </w:p>
    <w:p w14:paraId="4C4A6AA0" w14:textId="02BD5A54" w:rsidR="00906F60" w:rsidRPr="001B45F4" w:rsidRDefault="00906F60" w:rsidP="00906F60">
      <w:pPr>
        <w:rPr>
          <w:rFonts w:cs="Arial"/>
          <w:szCs w:val="22"/>
        </w:rPr>
      </w:pPr>
      <w:r w:rsidRPr="002075D2">
        <w:rPr>
          <w:rFonts w:cs="Arial"/>
          <w:b/>
          <w:bCs/>
          <w:szCs w:val="22"/>
        </w:rPr>
        <w:t>Note</w:t>
      </w:r>
      <w:r w:rsidRPr="002075D2">
        <w:rPr>
          <w:rFonts w:cs="Arial"/>
          <w:szCs w:val="22"/>
        </w:rPr>
        <w:t xml:space="preserve">: </w:t>
      </w:r>
      <w:r w:rsidRPr="001B45F4">
        <w:rPr>
          <w:rFonts w:cs="Arial"/>
          <w:szCs w:val="22"/>
        </w:rPr>
        <w:t>Maximum number of records r</w:t>
      </w:r>
      <w:r w:rsidR="00B8755B">
        <w:rPr>
          <w:rFonts w:cs="Arial"/>
          <w:szCs w:val="22"/>
        </w:rPr>
        <w:t>e</w:t>
      </w:r>
      <w:r w:rsidRPr="001B45F4">
        <w:rPr>
          <w:rFonts w:cs="Arial"/>
          <w:szCs w:val="22"/>
        </w:rPr>
        <w:t>turned - 20 instances.</w:t>
      </w:r>
    </w:p>
    <w:p w14:paraId="3531ADEC" w14:textId="4DEA1212" w:rsidR="00906F60" w:rsidRPr="001B45F4" w:rsidRDefault="00906F60" w:rsidP="00906F60">
      <w:pPr>
        <w:rPr>
          <w:rFonts w:cs="Arial"/>
          <w:szCs w:val="22"/>
        </w:rPr>
      </w:pPr>
    </w:p>
    <w:p w14:paraId="210C39C0" w14:textId="77777777" w:rsidR="0080481B" w:rsidRDefault="0080481B">
      <w:pPr>
        <w:rPr>
          <w:rFonts w:cs="Arial"/>
          <w:b/>
          <w:bCs/>
          <w:szCs w:val="22"/>
        </w:rPr>
      </w:pPr>
      <w:r>
        <w:rPr>
          <w:rFonts w:cs="Arial"/>
          <w:b/>
          <w:bCs/>
          <w:szCs w:val="22"/>
        </w:rPr>
        <w:br w:type="page"/>
      </w:r>
    </w:p>
    <w:p w14:paraId="27C4267D" w14:textId="0E81B512" w:rsidR="00906F60" w:rsidRPr="001B45F4" w:rsidRDefault="00160F12" w:rsidP="00906F60">
      <w:pPr>
        <w:rPr>
          <w:rFonts w:cs="Arial"/>
          <w:b/>
          <w:szCs w:val="22"/>
        </w:rPr>
      </w:pPr>
      <w:r w:rsidRPr="001B45F4">
        <w:rPr>
          <w:rFonts w:cs="Arial"/>
          <w:b/>
          <w:bCs/>
          <w:szCs w:val="22"/>
        </w:rPr>
        <w:t xml:space="preserve">Table </w:t>
      </w:r>
      <w:r w:rsidR="001B45F4" w:rsidRPr="001B45F4">
        <w:rPr>
          <w:rFonts w:cs="Arial"/>
          <w:b/>
          <w:bCs/>
          <w:szCs w:val="22"/>
        </w:rPr>
        <w:t>38</w:t>
      </w:r>
      <w:r w:rsidRPr="001B45F4">
        <w:rPr>
          <w:rFonts w:cs="Arial"/>
          <w:b/>
          <w:bCs/>
          <w:szCs w:val="22"/>
        </w:rPr>
        <w:t>:</w:t>
      </w:r>
      <w:r w:rsidR="007F3BC8">
        <w:rPr>
          <w:rFonts w:cs="Arial"/>
          <w:b/>
          <w:bCs/>
          <w:szCs w:val="22"/>
        </w:rPr>
        <w:t xml:space="preserve"> </w:t>
      </w:r>
      <w:r w:rsidRPr="001B45F4">
        <w:rPr>
          <w:rFonts w:cs="Arial"/>
          <w:b/>
          <w:bCs/>
          <w:szCs w:val="22"/>
        </w:rPr>
        <w:t>MyDeductions labels</w:t>
      </w:r>
      <w:r w:rsidRPr="001B45F4">
        <w:rPr>
          <w:rFonts w:cs="Arial"/>
          <w:b/>
          <w:szCs w:val="22"/>
        </w:rPr>
        <w:t xml:space="preserve"> election expenses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6AE56E3B" w14:textId="77777777" w:rsidTr="00500C69">
        <w:tc>
          <w:tcPr>
            <w:tcW w:w="2322" w:type="dxa"/>
            <w:tcBorders>
              <w:bottom w:val="single" w:sz="4" w:space="0" w:color="auto"/>
            </w:tcBorders>
            <w:shd w:val="clear" w:color="auto" w:fill="DBE5F1" w:themeFill="accent1" w:themeFillTint="33"/>
          </w:tcPr>
          <w:p w14:paraId="7FB3D2A4" w14:textId="3A78F00B"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30A4D949" w14:textId="4C9D99BB"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3F309B2A" w14:textId="551F7C90"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46BD6556" w14:textId="33FA9427" w:rsidR="00906F60" w:rsidRPr="001B45F4" w:rsidRDefault="00906F60" w:rsidP="00906F60">
            <w:pPr>
              <w:rPr>
                <w:rFonts w:cs="Arial"/>
                <w:szCs w:val="22"/>
              </w:rPr>
            </w:pPr>
            <w:r w:rsidRPr="001B45F4">
              <w:rPr>
                <w:rFonts w:cs="Arial"/>
                <w:b/>
                <w:szCs w:val="22"/>
              </w:rPr>
              <w:t>SBR DDCTNS label</w:t>
            </w:r>
          </w:p>
        </w:tc>
      </w:tr>
      <w:tr w:rsidR="00906F60" w:rsidRPr="001B45F4" w14:paraId="76F33A26" w14:textId="77777777" w:rsidTr="00500C69">
        <w:tc>
          <w:tcPr>
            <w:tcW w:w="2322" w:type="dxa"/>
          </w:tcPr>
          <w:p w14:paraId="7EC2AD0A" w14:textId="6B22DD40" w:rsidR="00906F60" w:rsidRPr="001B45F4" w:rsidRDefault="00906F60" w:rsidP="00906F60">
            <w:pPr>
              <w:rPr>
                <w:rFonts w:cs="Arial"/>
                <w:szCs w:val="22"/>
              </w:rPr>
            </w:pPr>
            <w:r w:rsidRPr="001B45F4">
              <w:rPr>
                <w:rFonts w:cs="Arial"/>
                <w:szCs w:val="22"/>
              </w:rPr>
              <w:t>IITR1105</w:t>
            </w:r>
          </w:p>
        </w:tc>
        <w:tc>
          <w:tcPr>
            <w:tcW w:w="2322" w:type="dxa"/>
          </w:tcPr>
          <w:p w14:paraId="0D755026" w14:textId="338ED5AA" w:rsidR="00906F60" w:rsidRPr="001B45F4" w:rsidRDefault="00906F60" w:rsidP="00906F60">
            <w:pPr>
              <w:rPr>
                <w:rFonts w:cs="Arial"/>
                <w:szCs w:val="22"/>
              </w:rPr>
            </w:pPr>
            <w:r w:rsidRPr="001B45F4">
              <w:rPr>
                <w:rFonts w:cs="Arial"/>
                <w:szCs w:val="22"/>
              </w:rPr>
              <w:t>Other deductions election expenses amount</w:t>
            </w:r>
          </w:p>
        </w:tc>
        <w:tc>
          <w:tcPr>
            <w:tcW w:w="2322" w:type="dxa"/>
          </w:tcPr>
          <w:p w14:paraId="68906A7D" w14:textId="09A7A684" w:rsidR="00906F60" w:rsidRPr="001B45F4" w:rsidRDefault="00906F60" w:rsidP="00906F60">
            <w:pPr>
              <w:rPr>
                <w:rFonts w:cs="Arial"/>
                <w:szCs w:val="22"/>
              </w:rPr>
            </w:pPr>
            <w:r w:rsidRPr="001B45F4">
              <w:rPr>
                <w:rFonts w:cs="Arial"/>
                <w:szCs w:val="22"/>
              </w:rPr>
              <w:t>DDCTNS417</w:t>
            </w:r>
          </w:p>
        </w:tc>
        <w:tc>
          <w:tcPr>
            <w:tcW w:w="2322" w:type="dxa"/>
          </w:tcPr>
          <w:p w14:paraId="07522F74" w14:textId="7FABBB90" w:rsidR="00906F60" w:rsidRPr="001B45F4" w:rsidRDefault="00906F60" w:rsidP="00906F60">
            <w:pPr>
              <w:rPr>
                <w:rFonts w:cs="Arial"/>
                <w:szCs w:val="22"/>
              </w:rPr>
            </w:pPr>
            <w:r w:rsidRPr="001B45F4">
              <w:rPr>
                <w:rFonts w:cs="Arial"/>
                <w:szCs w:val="22"/>
              </w:rPr>
              <w:t>Election expenses amount</w:t>
            </w:r>
          </w:p>
        </w:tc>
      </w:tr>
    </w:tbl>
    <w:p w14:paraId="4347C248" w14:textId="71C4842D" w:rsidR="00906F60" w:rsidRPr="001B45F4" w:rsidRDefault="00906F60" w:rsidP="00906F60">
      <w:pPr>
        <w:rPr>
          <w:rFonts w:cs="Arial"/>
          <w:szCs w:val="22"/>
        </w:rPr>
      </w:pPr>
    </w:p>
    <w:p w14:paraId="61501386" w14:textId="765B559D" w:rsidR="00160F12" w:rsidRPr="001B45F4" w:rsidRDefault="00906F60" w:rsidP="00160F12">
      <w:pPr>
        <w:rPr>
          <w:rFonts w:cs="Arial"/>
          <w:szCs w:val="22"/>
        </w:rPr>
      </w:pPr>
      <w:r w:rsidRPr="002075D2">
        <w:rPr>
          <w:rFonts w:cs="Arial"/>
          <w:b/>
          <w:bCs/>
          <w:szCs w:val="22"/>
        </w:rPr>
        <w:t>Note</w:t>
      </w:r>
      <w:r w:rsidRPr="002075D2">
        <w:rPr>
          <w:rFonts w:cs="Arial"/>
          <w:szCs w:val="22"/>
        </w:rPr>
        <w:t xml:space="preserve">: </w:t>
      </w:r>
      <w:r w:rsidR="00160F12" w:rsidRPr="001B45F4">
        <w:rPr>
          <w:rFonts w:cs="Arial"/>
          <w:szCs w:val="22"/>
        </w:rPr>
        <w:t>Not a repeating field.</w:t>
      </w:r>
    </w:p>
    <w:p w14:paraId="28F05CA0" w14:textId="281E31E1" w:rsidR="00160F12" w:rsidRPr="001B45F4" w:rsidRDefault="00160F12" w:rsidP="00160F12">
      <w:pPr>
        <w:rPr>
          <w:rFonts w:cs="Arial"/>
          <w:szCs w:val="22"/>
        </w:rPr>
      </w:pPr>
    </w:p>
    <w:p w14:paraId="43EBFB8D" w14:textId="47BA1497" w:rsidR="00160F12" w:rsidRPr="001B45F4" w:rsidRDefault="00160F12" w:rsidP="00160F12">
      <w:pPr>
        <w:rPr>
          <w:rFonts w:cs="Arial"/>
          <w:b/>
          <w:szCs w:val="22"/>
        </w:rPr>
      </w:pPr>
      <w:r w:rsidRPr="001B45F4">
        <w:rPr>
          <w:rFonts w:cs="Arial"/>
          <w:b/>
          <w:bCs/>
          <w:szCs w:val="22"/>
        </w:rPr>
        <w:t xml:space="preserve">Table </w:t>
      </w:r>
      <w:r w:rsidR="001B45F4" w:rsidRPr="001B45F4">
        <w:rPr>
          <w:rFonts w:cs="Arial"/>
          <w:b/>
          <w:bCs/>
          <w:szCs w:val="22"/>
        </w:rPr>
        <w:t>39</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bookmarkStart w:id="1665" w:name="_Hlk100215646"/>
      <w:r w:rsidRPr="001B45F4">
        <w:rPr>
          <w:rFonts w:cs="Arial"/>
          <w:b/>
          <w:bCs/>
          <w:szCs w:val="22"/>
        </w:rPr>
        <w:t>labels</w:t>
      </w:r>
      <w:bookmarkEnd w:id="1665"/>
      <w:r w:rsidRPr="001B45F4">
        <w:rPr>
          <w:rFonts w:cs="Arial"/>
          <w:b/>
          <w:bCs/>
          <w:szCs w:val="22"/>
        </w:rPr>
        <w:t xml:space="preserve"> </w:t>
      </w:r>
      <w:r w:rsidRPr="001B45F4">
        <w:rPr>
          <w:rFonts w:cs="Arial"/>
          <w:b/>
          <w:szCs w:val="22"/>
        </w:rPr>
        <w:t>other deductions</w:t>
      </w:r>
    </w:p>
    <w:tbl>
      <w:tblPr>
        <w:tblStyle w:val="TableGrid"/>
        <w:tblW w:w="9356" w:type="dxa"/>
        <w:tblLook w:val="04A0" w:firstRow="1" w:lastRow="0" w:firstColumn="1" w:lastColumn="0" w:noHBand="0" w:noVBand="1"/>
      </w:tblPr>
      <w:tblGrid>
        <w:gridCol w:w="2339"/>
        <w:gridCol w:w="2339"/>
        <w:gridCol w:w="2339"/>
        <w:gridCol w:w="2339"/>
      </w:tblGrid>
      <w:tr w:rsidR="00160F12" w:rsidRPr="001B45F4" w14:paraId="48FD1157" w14:textId="77777777" w:rsidTr="00500C69">
        <w:tc>
          <w:tcPr>
            <w:tcW w:w="2322" w:type="dxa"/>
            <w:tcBorders>
              <w:bottom w:val="single" w:sz="4" w:space="0" w:color="auto"/>
            </w:tcBorders>
            <w:shd w:val="clear" w:color="auto" w:fill="DBE5F1" w:themeFill="accent1" w:themeFillTint="33"/>
          </w:tcPr>
          <w:p w14:paraId="4AB4F2C3" w14:textId="747F9721" w:rsidR="00160F12" w:rsidRPr="001B45F4" w:rsidRDefault="00160F12" w:rsidP="00160F12">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1AD210C3" w14:textId="5DD5D0B6" w:rsidR="00160F12" w:rsidRPr="001B45F4" w:rsidRDefault="00160F12" w:rsidP="00160F12">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07D9CE3A" w14:textId="6EB4BC8B" w:rsidR="00160F12" w:rsidRPr="001B45F4" w:rsidRDefault="00160F12" w:rsidP="00160F12">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49C94230" w14:textId="26B205F3" w:rsidR="00160F12" w:rsidRPr="001B45F4" w:rsidRDefault="00160F12" w:rsidP="00160F12">
            <w:pPr>
              <w:rPr>
                <w:rFonts w:cs="Arial"/>
                <w:szCs w:val="22"/>
              </w:rPr>
            </w:pPr>
            <w:r w:rsidRPr="001B45F4">
              <w:rPr>
                <w:rFonts w:cs="Arial"/>
                <w:b/>
                <w:szCs w:val="22"/>
              </w:rPr>
              <w:t>SBR DDCTNS label</w:t>
            </w:r>
          </w:p>
        </w:tc>
      </w:tr>
      <w:tr w:rsidR="00160F12" w:rsidRPr="001B45F4" w14:paraId="650C0FAC" w14:textId="77777777" w:rsidTr="00500C69">
        <w:tc>
          <w:tcPr>
            <w:tcW w:w="2322" w:type="dxa"/>
          </w:tcPr>
          <w:p w14:paraId="2F8F11A5" w14:textId="1F5C241A" w:rsidR="00160F12" w:rsidRPr="001B45F4" w:rsidRDefault="00160F12" w:rsidP="00160F12">
            <w:pPr>
              <w:rPr>
                <w:rFonts w:cs="Arial"/>
                <w:szCs w:val="22"/>
              </w:rPr>
            </w:pPr>
            <w:r w:rsidRPr="001B45F4">
              <w:rPr>
                <w:rFonts w:cs="Arial"/>
                <w:szCs w:val="22"/>
              </w:rPr>
              <w:t>IITR1107</w:t>
            </w:r>
          </w:p>
        </w:tc>
        <w:tc>
          <w:tcPr>
            <w:tcW w:w="2322" w:type="dxa"/>
          </w:tcPr>
          <w:p w14:paraId="1EA4B505" w14:textId="2CE1ADAC" w:rsidR="00160F12" w:rsidRPr="001B45F4" w:rsidRDefault="00160F12" w:rsidP="00160F12">
            <w:pPr>
              <w:rPr>
                <w:rFonts w:cs="Arial"/>
                <w:szCs w:val="22"/>
              </w:rPr>
            </w:pPr>
            <w:r w:rsidRPr="001B45F4">
              <w:rPr>
                <w:rFonts w:cs="Arial"/>
                <w:szCs w:val="22"/>
              </w:rPr>
              <w:t>Other deduction claim type</w:t>
            </w:r>
          </w:p>
        </w:tc>
        <w:tc>
          <w:tcPr>
            <w:tcW w:w="2322" w:type="dxa"/>
          </w:tcPr>
          <w:p w14:paraId="2FC13EA2" w14:textId="68D06A1C" w:rsidR="00160F12" w:rsidRPr="001B45F4" w:rsidRDefault="00160F12" w:rsidP="00160F12">
            <w:pPr>
              <w:rPr>
                <w:rFonts w:cs="Arial"/>
                <w:szCs w:val="22"/>
              </w:rPr>
            </w:pPr>
            <w:r w:rsidRPr="001B45F4">
              <w:rPr>
                <w:rFonts w:cs="Arial"/>
                <w:szCs w:val="22"/>
              </w:rPr>
              <w:t>DDCTNS136</w:t>
            </w:r>
          </w:p>
        </w:tc>
        <w:tc>
          <w:tcPr>
            <w:tcW w:w="2322" w:type="dxa"/>
          </w:tcPr>
          <w:p w14:paraId="238CA113" w14:textId="1E83B114" w:rsidR="00160F12" w:rsidRPr="001B45F4" w:rsidRDefault="00160F12" w:rsidP="00160F12">
            <w:pPr>
              <w:rPr>
                <w:rFonts w:cs="Arial"/>
                <w:szCs w:val="22"/>
              </w:rPr>
            </w:pPr>
            <w:r w:rsidRPr="001B45F4">
              <w:rPr>
                <w:rFonts w:cs="Arial"/>
                <w:szCs w:val="22"/>
              </w:rPr>
              <w:t>Other deduction claim type</w:t>
            </w:r>
          </w:p>
        </w:tc>
      </w:tr>
      <w:tr w:rsidR="00160F12" w:rsidRPr="001B45F4" w14:paraId="02DFD3F3" w14:textId="77777777" w:rsidTr="00500C69">
        <w:tc>
          <w:tcPr>
            <w:tcW w:w="2322" w:type="dxa"/>
          </w:tcPr>
          <w:p w14:paraId="1AC2150D" w14:textId="3D2D1E3D" w:rsidR="00160F12" w:rsidRPr="001B45F4" w:rsidRDefault="00160F12" w:rsidP="00160F12">
            <w:pPr>
              <w:rPr>
                <w:rFonts w:cs="Arial"/>
                <w:szCs w:val="22"/>
              </w:rPr>
            </w:pPr>
            <w:r w:rsidRPr="001B45F4">
              <w:rPr>
                <w:rFonts w:cs="Arial"/>
                <w:szCs w:val="22"/>
              </w:rPr>
              <w:t>IITR1108</w:t>
            </w:r>
          </w:p>
        </w:tc>
        <w:tc>
          <w:tcPr>
            <w:tcW w:w="2322" w:type="dxa"/>
          </w:tcPr>
          <w:p w14:paraId="22AE45DA" w14:textId="06EDD910" w:rsidR="00160F12" w:rsidRPr="001B45F4" w:rsidRDefault="00160F12" w:rsidP="00160F12">
            <w:pPr>
              <w:rPr>
                <w:rFonts w:cs="Arial"/>
                <w:szCs w:val="22"/>
              </w:rPr>
            </w:pPr>
            <w:r w:rsidRPr="001B45F4">
              <w:rPr>
                <w:rFonts w:cs="Arial"/>
                <w:szCs w:val="22"/>
              </w:rPr>
              <w:t>Other deductions amount</w:t>
            </w:r>
          </w:p>
        </w:tc>
        <w:tc>
          <w:tcPr>
            <w:tcW w:w="2322" w:type="dxa"/>
          </w:tcPr>
          <w:p w14:paraId="12BA8388" w14:textId="6DACF88D" w:rsidR="00160F12" w:rsidRPr="001B45F4" w:rsidRDefault="00160F12" w:rsidP="00160F12">
            <w:pPr>
              <w:rPr>
                <w:rFonts w:cs="Arial"/>
                <w:szCs w:val="22"/>
              </w:rPr>
            </w:pPr>
            <w:r w:rsidRPr="001B45F4">
              <w:rPr>
                <w:rFonts w:cs="Arial"/>
                <w:szCs w:val="22"/>
              </w:rPr>
              <w:t>DDCTNS138</w:t>
            </w:r>
          </w:p>
        </w:tc>
        <w:tc>
          <w:tcPr>
            <w:tcW w:w="2322" w:type="dxa"/>
            <w:vAlign w:val="center"/>
          </w:tcPr>
          <w:p w14:paraId="1854A8E3" w14:textId="1FC82CD7" w:rsidR="00160F12" w:rsidRPr="001B45F4" w:rsidRDefault="00160F12" w:rsidP="00160F12">
            <w:pPr>
              <w:rPr>
                <w:rFonts w:cs="Arial"/>
                <w:szCs w:val="22"/>
              </w:rPr>
            </w:pPr>
            <w:r w:rsidRPr="001B45F4">
              <w:rPr>
                <w:rFonts w:cs="Arial"/>
                <w:szCs w:val="22"/>
              </w:rPr>
              <w:t>Other deductions amount</w:t>
            </w:r>
          </w:p>
        </w:tc>
      </w:tr>
      <w:tr w:rsidR="00160F12" w:rsidRPr="001B45F4" w14:paraId="3F5C6792" w14:textId="77777777" w:rsidTr="00500C69">
        <w:tc>
          <w:tcPr>
            <w:tcW w:w="2322" w:type="dxa"/>
          </w:tcPr>
          <w:p w14:paraId="5FD2CFB1" w14:textId="5D6CF212" w:rsidR="00160F12" w:rsidRPr="001B45F4" w:rsidRDefault="00160F12" w:rsidP="00160F12">
            <w:pPr>
              <w:rPr>
                <w:rFonts w:cs="Arial"/>
                <w:szCs w:val="22"/>
              </w:rPr>
            </w:pPr>
            <w:r w:rsidRPr="001B45F4">
              <w:rPr>
                <w:rFonts w:cs="Arial"/>
                <w:szCs w:val="22"/>
              </w:rPr>
              <w:t>IITR1109</w:t>
            </w:r>
          </w:p>
        </w:tc>
        <w:tc>
          <w:tcPr>
            <w:tcW w:w="2322" w:type="dxa"/>
          </w:tcPr>
          <w:p w14:paraId="35769EE8" w14:textId="378F7EB2" w:rsidR="00160F12" w:rsidRPr="001B45F4" w:rsidRDefault="00160F12" w:rsidP="00160F12">
            <w:pPr>
              <w:rPr>
                <w:rFonts w:cs="Arial"/>
                <w:szCs w:val="22"/>
              </w:rPr>
            </w:pPr>
            <w:r w:rsidRPr="001B45F4">
              <w:rPr>
                <w:rFonts w:cs="Arial"/>
                <w:szCs w:val="22"/>
              </w:rPr>
              <w:t>Other deductions description of claim</w:t>
            </w:r>
          </w:p>
        </w:tc>
        <w:tc>
          <w:tcPr>
            <w:tcW w:w="2322" w:type="dxa"/>
          </w:tcPr>
          <w:p w14:paraId="22BB0073" w14:textId="16FC4A8F" w:rsidR="00160F12" w:rsidRPr="001B45F4" w:rsidRDefault="00160F12" w:rsidP="00160F12">
            <w:pPr>
              <w:rPr>
                <w:rFonts w:cs="Arial"/>
                <w:szCs w:val="22"/>
              </w:rPr>
            </w:pPr>
            <w:r w:rsidRPr="001B45F4">
              <w:rPr>
                <w:rFonts w:cs="Arial"/>
                <w:szCs w:val="22"/>
              </w:rPr>
              <w:t>DDCTNS137</w:t>
            </w:r>
          </w:p>
        </w:tc>
        <w:tc>
          <w:tcPr>
            <w:tcW w:w="2322" w:type="dxa"/>
          </w:tcPr>
          <w:p w14:paraId="7B0D1144" w14:textId="67C505E5" w:rsidR="00160F12" w:rsidRPr="001B45F4" w:rsidRDefault="00160F12" w:rsidP="00160F12">
            <w:pPr>
              <w:rPr>
                <w:rFonts w:cs="Arial"/>
                <w:szCs w:val="22"/>
              </w:rPr>
            </w:pPr>
            <w:r w:rsidRPr="001B45F4">
              <w:rPr>
                <w:rFonts w:cs="Arial"/>
                <w:szCs w:val="22"/>
              </w:rPr>
              <w:t>Other deductions description of claim</w:t>
            </w:r>
          </w:p>
        </w:tc>
      </w:tr>
    </w:tbl>
    <w:p w14:paraId="5257A3F5" w14:textId="7C8C97BE" w:rsidR="00160F12" w:rsidRPr="001B45F4" w:rsidRDefault="00160F12" w:rsidP="00160F12">
      <w:pPr>
        <w:rPr>
          <w:rFonts w:cs="Arial"/>
          <w:szCs w:val="22"/>
        </w:rPr>
      </w:pPr>
    </w:p>
    <w:p w14:paraId="6A0F678C" w14:textId="5548B577" w:rsidR="00160F12" w:rsidRPr="001B45F4" w:rsidRDefault="00160F12" w:rsidP="00160F12">
      <w:pPr>
        <w:rPr>
          <w:rFonts w:cs="Arial"/>
          <w:szCs w:val="22"/>
        </w:rPr>
      </w:pPr>
      <w:r w:rsidRPr="002075D2">
        <w:rPr>
          <w:rFonts w:cs="Arial"/>
          <w:b/>
          <w:bCs/>
          <w:szCs w:val="22"/>
        </w:rPr>
        <w:t>Note</w:t>
      </w:r>
      <w:r w:rsidRPr="002075D2">
        <w:rPr>
          <w:rFonts w:cs="Arial"/>
          <w:szCs w:val="22"/>
        </w:rPr>
        <w:t xml:space="preserve">: </w:t>
      </w:r>
      <w:r w:rsidRPr="001B45F4">
        <w:rPr>
          <w:rFonts w:cs="Arial"/>
          <w:szCs w:val="22"/>
        </w:rPr>
        <w:t>Maximum number of records r</w:t>
      </w:r>
      <w:r w:rsidR="006C2A07">
        <w:rPr>
          <w:rFonts w:cs="Arial"/>
          <w:szCs w:val="22"/>
        </w:rPr>
        <w:t>e</w:t>
      </w:r>
      <w:r w:rsidRPr="001B45F4">
        <w:rPr>
          <w:rFonts w:cs="Arial"/>
          <w:szCs w:val="22"/>
        </w:rPr>
        <w:t>turned - 100 instances.</w:t>
      </w:r>
    </w:p>
    <w:p w14:paraId="6992A19C" w14:textId="2A6F6380" w:rsidR="005C32C5" w:rsidRPr="001B45F4" w:rsidRDefault="005C32C5" w:rsidP="00447D1C">
      <w:pPr>
        <w:pStyle w:val="Heading2"/>
      </w:pPr>
      <w:bookmarkStart w:id="1666" w:name="_Toc100223329"/>
      <w:bookmarkStart w:id="1667" w:name="_Toc100223933"/>
      <w:bookmarkStart w:id="1668" w:name="_Toc100224518"/>
      <w:bookmarkStart w:id="1669" w:name="_Toc100225097"/>
      <w:bookmarkStart w:id="1670" w:name="_Toc100225701"/>
      <w:bookmarkStart w:id="1671" w:name="_Toc100226292"/>
      <w:bookmarkStart w:id="1672" w:name="_Toc100223552"/>
      <w:bookmarkStart w:id="1673" w:name="_Toc100224156"/>
      <w:bookmarkStart w:id="1674" w:name="_Toc100224741"/>
      <w:bookmarkStart w:id="1675" w:name="_Toc100225320"/>
      <w:bookmarkStart w:id="1676" w:name="_Toc100225924"/>
      <w:bookmarkStart w:id="1677" w:name="_Toc100226515"/>
      <w:bookmarkStart w:id="1678" w:name="_Toc100223553"/>
      <w:bookmarkStart w:id="1679" w:name="_Toc100224157"/>
      <w:bookmarkStart w:id="1680" w:name="_Toc100224742"/>
      <w:bookmarkStart w:id="1681" w:name="_Toc100225321"/>
      <w:bookmarkStart w:id="1682" w:name="_Toc100225925"/>
      <w:bookmarkStart w:id="1683" w:name="_Toc100226516"/>
      <w:bookmarkStart w:id="1684" w:name="_Toc100223591"/>
      <w:bookmarkStart w:id="1685" w:name="_Toc100224195"/>
      <w:bookmarkStart w:id="1686" w:name="_Toc100224780"/>
      <w:bookmarkStart w:id="1687" w:name="_Toc100225359"/>
      <w:bookmarkStart w:id="1688" w:name="_Toc100225963"/>
      <w:bookmarkStart w:id="1689" w:name="_Toc100226554"/>
      <w:bookmarkStart w:id="1690" w:name="_Toc1395648"/>
      <w:bookmarkStart w:id="1691" w:name="_Toc3475236"/>
      <w:bookmarkStart w:id="1692" w:name="_Toc3531223"/>
      <w:bookmarkStart w:id="1693" w:name="_Toc1395649"/>
      <w:bookmarkStart w:id="1694" w:name="_Toc3475237"/>
      <w:bookmarkStart w:id="1695" w:name="_Toc3531224"/>
      <w:bookmarkStart w:id="1696" w:name="_Toc1395800"/>
      <w:bookmarkStart w:id="1697" w:name="_Toc3475388"/>
      <w:bookmarkStart w:id="1698" w:name="_Toc29560849"/>
      <w:bookmarkStart w:id="1699" w:name="_Toc29796925"/>
      <w:bookmarkStart w:id="1700" w:name="_Toc35338731"/>
      <w:bookmarkStart w:id="1701" w:name="_Toc75866986"/>
      <w:bookmarkStart w:id="1702" w:name="_Toc127522828"/>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r w:rsidRPr="001B45F4">
        <w:t>P</w:t>
      </w:r>
      <w:r w:rsidR="0019731C" w:rsidRPr="001B45F4">
        <w:t xml:space="preserve">rior year </w:t>
      </w:r>
      <w:r w:rsidR="00372EB1" w:rsidRPr="001B45F4">
        <w:t>i</w:t>
      </w:r>
      <w:r w:rsidR="0019731C" w:rsidRPr="001B45F4">
        <w:t>ndividual</w:t>
      </w:r>
      <w:r w:rsidR="00372EB1" w:rsidRPr="001B45F4">
        <w:t xml:space="preserve"> t</w:t>
      </w:r>
      <w:r w:rsidR="0019731C" w:rsidRPr="001B45F4">
        <w:t xml:space="preserve">ax </w:t>
      </w:r>
      <w:r w:rsidR="00372EB1" w:rsidRPr="001B45F4">
        <w:t>r</w:t>
      </w:r>
      <w:r w:rsidR="0019731C" w:rsidRPr="001B45F4">
        <w:t>eturn data</w:t>
      </w:r>
      <w:bookmarkEnd w:id="1698"/>
      <w:bookmarkEnd w:id="1699"/>
      <w:bookmarkEnd w:id="1700"/>
      <w:bookmarkEnd w:id="1701"/>
      <w:bookmarkEnd w:id="1702"/>
    </w:p>
    <w:p w14:paraId="6992A19D" w14:textId="5CF7A397" w:rsidR="00697A37" w:rsidRDefault="00697A37" w:rsidP="00697A37">
      <w:pPr>
        <w:rPr>
          <w:rFonts w:cs="Arial"/>
          <w:sz w:val="20"/>
          <w:szCs w:val="20"/>
        </w:rPr>
      </w:pPr>
      <w:r w:rsidRPr="001B45F4">
        <w:rPr>
          <w:rFonts w:cs="Arial"/>
          <w:szCs w:val="22"/>
        </w:rPr>
        <w:t>The ATO pre-fill system provides some of the immediate prior year individual tax return data to taxpayers as a prompt to remind clients of the information they submitted in their previous tax return; thereby acting as a reminder of what they may need to include when completing their tax return in the current year</w:t>
      </w:r>
      <w:r w:rsidRPr="001B45F4">
        <w:rPr>
          <w:rFonts w:cs="Arial"/>
          <w:sz w:val="20"/>
          <w:szCs w:val="20"/>
        </w:rPr>
        <w:t>.</w:t>
      </w:r>
    </w:p>
    <w:p w14:paraId="234BCAAF" w14:textId="2DAB703F" w:rsidR="00AE1F9C" w:rsidRDefault="00AE1F9C" w:rsidP="00697A37">
      <w:pPr>
        <w:rPr>
          <w:rFonts w:cs="Arial"/>
          <w:sz w:val="20"/>
          <w:szCs w:val="20"/>
        </w:rPr>
      </w:pPr>
    </w:p>
    <w:p w14:paraId="24FDDE1B" w14:textId="4FE6929E" w:rsidR="00AE1F9C" w:rsidRPr="001B45F4" w:rsidRDefault="00AE1F9C" w:rsidP="00697A37">
      <w:pPr>
        <w:rPr>
          <w:rFonts w:cs="Arial"/>
          <w:sz w:val="20"/>
          <w:szCs w:val="20"/>
        </w:rPr>
      </w:pPr>
      <w:r w:rsidRPr="00537023">
        <w:rPr>
          <w:rFonts w:cs="Arial"/>
          <w:szCs w:val="22"/>
        </w:rPr>
        <w:t>The G</w:t>
      </w:r>
      <w:r w:rsidR="00AD3901" w:rsidRPr="00537023">
        <w:rPr>
          <w:rFonts w:cs="Arial"/>
          <w:szCs w:val="22"/>
        </w:rPr>
        <w:t>ET</w:t>
      </w:r>
      <w:r w:rsidRPr="00537023">
        <w:rPr>
          <w:rFonts w:cs="Arial"/>
          <w:szCs w:val="22"/>
        </w:rPr>
        <w:t xml:space="preserve"> Service</w:t>
      </w:r>
      <w:r>
        <w:rPr>
          <w:rFonts w:cs="Arial"/>
          <w:sz w:val="20"/>
          <w:szCs w:val="20"/>
        </w:rPr>
        <w:t xml:space="preserve"> </w:t>
      </w:r>
      <w:r>
        <w:t xml:space="preserve">allows tax agents to retrieve a copy of a client’s processed IITRs including the granular schedule data. </w:t>
      </w:r>
      <w:r>
        <w:rPr>
          <w:color w:val="000000"/>
        </w:rPr>
        <w:t>The difference between this service and the Copy of return/Prior year return service that is available through Online services for agents (OSFA), is that the OSFA service provides the main form data only.</w:t>
      </w:r>
    </w:p>
    <w:p w14:paraId="6992A19E" w14:textId="1E1F84AB" w:rsidR="00C0779A" w:rsidRPr="001B45F4" w:rsidRDefault="00C0779A" w:rsidP="00447D1C">
      <w:pPr>
        <w:pStyle w:val="Heading2"/>
      </w:pPr>
      <w:bookmarkStart w:id="1703" w:name="_Toc29884766"/>
      <w:bookmarkStart w:id="1704" w:name="_Toc29885083"/>
      <w:bookmarkStart w:id="1705" w:name="_Toc35338732"/>
      <w:bookmarkStart w:id="1706" w:name="_Toc75866987"/>
      <w:bookmarkStart w:id="1707" w:name="_Toc127522829"/>
      <w:bookmarkEnd w:id="1703"/>
      <w:bookmarkEnd w:id="1704"/>
      <w:r w:rsidRPr="001B45F4">
        <w:t>R</w:t>
      </w:r>
      <w:r w:rsidR="0019731C" w:rsidRPr="001B45F4">
        <w:t>ental property details from the prior year rental property schedule</w:t>
      </w:r>
      <w:bookmarkEnd w:id="1705"/>
      <w:bookmarkEnd w:id="1706"/>
      <w:bookmarkEnd w:id="1707"/>
    </w:p>
    <w:p w14:paraId="19C751F5" w14:textId="7272437C" w:rsidR="00CE7D77" w:rsidRPr="001B45F4" w:rsidRDefault="00562BC9" w:rsidP="00697A37">
      <w:pPr>
        <w:rPr>
          <w:rFonts w:cs="Arial"/>
          <w:szCs w:val="22"/>
        </w:rPr>
      </w:pPr>
      <w:r w:rsidRPr="001B45F4">
        <w:rPr>
          <w:rFonts w:cs="Arial"/>
          <w:szCs w:val="22"/>
        </w:rPr>
        <w:t xml:space="preserve">The rental property data is provided </w:t>
      </w:r>
      <w:r w:rsidR="00C51D77" w:rsidRPr="001B45F4">
        <w:rPr>
          <w:rFonts w:cs="Arial"/>
          <w:szCs w:val="22"/>
        </w:rPr>
        <w:t xml:space="preserve">as information </w:t>
      </w:r>
      <w:r w:rsidR="0041296B" w:rsidRPr="001B45F4">
        <w:rPr>
          <w:rFonts w:cs="Arial"/>
          <w:szCs w:val="22"/>
        </w:rPr>
        <w:t xml:space="preserve">only under the Context RP.{FinYear}.{RSSeqNum} </w:t>
      </w:r>
      <w:r w:rsidRPr="001B45F4">
        <w:rPr>
          <w:rFonts w:cs="Arial"/>
          <w:szCs w:val="22"/>
        </w:rPr>
        <w:t>from the prior year</w:t>
      </w:r>
      <w:r w:rsidR="00B4519B" w:rsidRPr="001B45F4">
        <w:rPr>
          <w:rFonts w:cs="Arial"/>
          <w:szCs w:val="22"/>
        </w:rPr>
        <w:t xml:space="preserve"> </w:t>
      </w:r>
      <w:r w:rsidR="003303CA" w:rsidRPr="001B45F4">
        <w:rPr>
          <w:rFonts w:cs="Arial"/>
          <w:szCs w:val="22"/>
        </w:rPr>
        <w:t>Multi-Property Rental</w:t>
      </w:r>
      <w:r w:rsidR="00B4519B" w:rsidRPr="001B45F4">
        <w:rPr>
          <w:rFonts w:cs="Arial"/>
          <w:szCs w:val="22"/>
        </w:rPr>
        <w:t xml:space="preserve"> Schedule</w:t>
      </w:r>
      <w:r w:rsidR="003303CA" w:rsidRPr="001B45F4">
        <w:rPr>
          <w:rFonts w:cs="Arial"/>
          <w:szCs w:val="22"/>
        </w:rPr>
        <w:t xml:space="preserve"> (RNTLPRPTY)</w:t>
      </w:r>
      <w:r w:rsidR="00C40111" w:rsidRPr="001B45F4">
        <w:rPr>
          <w:rFonts w:cs="Arial"/>
          <w:szCs w:val="22"/>
        </w:rPr>
        <w:t>.</w:t>
      </w:r>
      <w:r w:rsidR="00CE7D77" w:rsidRPr="001B45F4">
        <w:rPr>
          <w:rFonts w:cs="Arial"/>
          <w:szCs w:val="22"/>
        </w:rPr>
        <w:t xml:space="preserve"> </w:t>
      </w:r>
    </w:p>
    <w:p w14:paraId="29618A15" w14:textId="77777777" w:rsidR="00CE7D77" w:rsidRPr="001B45F4" w:rsidRDefault="00CE7D77" w:rsidP="00697A37">
      <w:pPr>
        <w:rPr>
          <w:rFonts w:cs="Arial"/>
          <w:szCs w:val="22"/>
        </w:rPr>
      </w:pPr>
    </w:p>
    <w:p w14:paraId="6992A1A1" w14:textId="77777777" w:rsidR="00412E93" w:rsidRPr="001B45F4" w:rsidRDefault="00412E93" w:rsidP="00CE7D77">
      <w:pPr>
        <w:rPr>
          <w:rFonts w:cs="Arial"/>
        </w:rPr>
      </w:pPr>
      <w:r w:rsidRPr="001B45F4">
        <w:rPr>
          <w:rFonts w:cs="Arial"/>
        </w:rPr>
        <w:t>The rental property addresses passed are as provided by the client in their prior year rental property schedule even where the address m</w:t>
      </w:r>
      <w:r w:rsidR="00562BC9" w:rsidRPr="001B45F4">
        <w:rPr>
          <w:rFonts w:cs="Arial"/>
        </w:rPr>
        <w:t>a</w:t>
      </w:r>
      <w:r w:rsidRPr="001B45F4">
        <w:rPr>
          <w:rFonts w:cs="Arial"/>
        </w:rPr>
        <w:t>y be invalid or incomplete.</w:t>
      </w:r>
    </w:p>
    <w:p w14:paraId="6992A1A2" w14:textId="21FE8170" w:rsidR="00C0779A" w:rsidRPr="001B45F4" w:rsidRDefault="00C0779A" w:rsidP="00C0349F">
      <w:pPr>
        <w:pStyle w:val="Heading2"/>
      </w:pPr>
      <w:bookmarkStart w:id="1708" w:name="_Toc35338733"/>
      <w:bookmarkStart w:id="1709" w:name="_Toc75866988"/>
      <w:bookmarkStart w:id="1710" w:name="_Toc127522830"/>
      <w:r w:rsidRPr="001B45F4">
        <w:t>B</w:t>
      </w:r>
      <w:r w:rsidR="0019731C" w:rsidRPr="001B45F4">
        <w:t xml:space="preserve">usiness income and expenses </w:t>
      </w:r>
      <w:r w:rsidR="00372EB1" w:rsidRPr="001B45F4">
        <w:t>– c</w:t>
      </w:r>
      <w:r w:rsidR="0019731C" w:rsidRPr="001B45F4">
        <w:t>losing stock amounts carried forward to next income year</w:t>
      </w:r>
      <w:bookmarkEnd w:id="1708"/>
      <w:bookmarkEnd w:id="1709"/>
      <w:bookmarkEnd w:id="1710"/>
      <w:r w:rsidR="0019731C" w:rsidRPr="001B45F4">
        <w:t xml:space="preserve"> </w:t>
      </w:r>
    </w:p>
    <w:p w14:paraId="6992A1A3" w14:textId="46182FC4" w:rsidR="00E96BB2" w:rsidRPr="001B45F4" w:rsidRDefault="00E96BB2" w:rsidP="00E96BB2">
      <w:pPr>
        <w:rPr>
          <w:rFonts w:cs="Arial"/>
          <w:szCs w:val="22"/>
        </w:rPr>
      </w:pPr>
      <w:bookmarkStart w:id="1711" w:name="_Toc29884768"/>
      <w:bookmarkStart w:id="1712" w:name="_Toc29885085"/>
      <w:bookmarkEnd w:id="1711"/>
      <w:bookmarkEnd w:id="1712"/>
      <w:r w:rsidRPr="001B45F4">
        <w:rPr>
          <w:rFonts w:cs="Arial"/>
          <w:szCs w:val="22"/>
        </w:rPr>
        <w:t xml:space="preserve">Providing the total closing stock amount from the </w:t>
      </w:r>
      <w:r w:rsidR="00950F88" w:rsidRPr="001B45F4">
        <w:rPr>
          <w:rFonts w:cs="Arial"/>
          <w:szCs w:val="22"/>
        </w:rPr>
        <w:t>202</w:t>
      </w:r>
      <w:r w:rsidR="00796444">
        <w:rPr>
          <w:rFonts w:cs="Arial"/>
          <w:szCs w:val="22"/>
        </w:rPr>
        <w:t>2</w:t>
      </w:r>
      <w:r w:rsidR="00BB3A31" w:rsidRPr="001B45F4">
        <w:rPr>
          <w:rFonts w:cs="Arial"/>
          <w:szCs w:val="22"/>
        </w:rPr>
        <w:t xml:space="preserve"> </w:t>
      </w:r>
      <w:r w:rsidRPr="001B45F4">
        <w:rPr>
          <w:rFonts w:cs="Arial"/>
          <w:szCs w:val="22"/>
        </w:rPr>
        <w:t xml:space="preserve">individual </w:t>
      </w:r>
      <w:r w:rsidR="00B601FA" w:rsidRPr="001B45F4">
        <w:rPr>
          <w:rFonts w:cs="Arial"/>
          <w:szCs w:val="22"/>
        </w:rPr>
        <w:t xml:space="preserve">income </w:t>
      </w:r>
      <w:r w:rsidRPr="001B45F4">
        <w:rPr>
          <w:rFonts w:cs="Arial"/>
          <w:szCs w:val="22"/>
        </w:rPr>
        <w:t xml:space="preserve">tax return will assist in completing the total opening stock amount label in the current </w:t>
      </w:r>
      <w:r w:rsidR="00D759CF" w:rsidRPr="001B45F4">
        <w:rPr>
          <w:rFonts w:cs="Arial"/>
          <w:szCs w:val="22"/>
        </w:rPr>
        <w:t>20</w:t>
      </w:r>
      <w:r w:rsidR="00DA1298" w:rsidRPr="001B45F4">
        <w:rPr>
          <w:rFonts w:cs="Arial"/>
          <w:szCs w:val="22"/>
        </w:rPr>
        <w:t>2</w:t>
      </w:r>
      <w:r w:rsidR="00796444">
        <w:rPr>
          <w:rFonts w:cs="Arial"/>
          <w:szCs w:val="22"/>
        </w:rPr>
        <w:t>3</w:t>
      </w:r>
      <w:r w:rsidR="00D759CF" w:rsidRPr="001B45F4">
        <w:rPr>
          <w:rFonts w:cs="Arial"/>
          <w:szCs w:val="22"/>
        </w:rPr>
        <w:t xml:space="preserve"> </w:t>
      </w:r>
      <w:r w:rsidRPr="001B45F4">
        <w:rPr>
          <w:rFonts w:cs="Arial"/>
          <w:szCs w:val="22"/>
        </w:rPr>
        <w:t xml:space="preserve">year individual tax return. </w:t>
      </w:r>
    </w:p>
    <w:p w14:paraId="6992A1A4" w14:textId="77777777" w:rsidR="00E96BB2" w:rsidRPr="001B45F4" w:rsidRDefault="00E96BB2" w:rsidP="00E96BB2">
      <w:pPr>
        <w:rPr>
          <w:rFonts w:cs="Arial"/>
          <w:szCs w:val="22"/>
        </w:rPr>
      </w:pPr>
    </w:p>
    <w:p w14:paraId="6992A1A5" w14:textId="702613D5" w:rsidR="00E96BB2" w:rsidRPr="001B45F4" w:rsidRDefault="00E96BB2" w:rsidP="00E96BB2">
      <w:pPr>
        <w:rPr>
          <w:rFonts w:cs="Arial"/>
          <w:szCs w:val="22"/>
        </w:rPr>
      </w:pPr>
      <w:r w:rsidRPr="001B45F4">
        <w:rPr>
          <w:rFonts w:cs="Arial"/>
          <w:szCs w:val="22"/>
        </w:rPr>
        <w:t xml:space="preserve">The </w:t>
      </w:r>
      <w:r w:rsidR="00BB3A31" w:rsidRPr="001B45F4">
        <w:rPr>
          <w:rFonts w:cs="Arial"/>
          <w:szCs w:val="22"/>
        </w:rPr>
        <w:t>20</w:t>
      </w:r>
      <w:r w:rsidR="000B0F6F" w:rsidRPr="001B45F4">
        <w:rPr>
          <w:rFonts w:cs="Arial"/>
          <w:szCs w:val="22"/>
        </w:rPr>
        <w:t>2</w:t>
      </w:r>
      <w:r w:rsidR="00796444">
        <w:rPr>
          <w:rFonts w:cs="Arial"/>
          <w:szCs w:val="22"/>
        </w:rPr>
        <w:t>3</w:t>
      </w:r>
      <w:r w:rsidR="00BB3A31" w:rsidRPr="001B45F4">
        <w:rPr>
          <w:rFonts w:cs="Arial"/>
          <w:szCs w:val="22"/>
        </w:rPr>
        <w:t xml:space="preserve"> </w:t>
      </w:r>
      <w:r w:rsidRPr="001B45F4">
        <w:rPr>
          <w:rFonts w:cs="Arial"/>
          <w:szCs w:val="22"/>
        </w:rPr>
        <w:t xml:space="preserve">total opening stock amount must equal the </w:t>
      </w:r>
      <w:r w:rsidR="00BB3A31" w:rsidRPr="001B45F4">
        <w:rPr>
          <w:rFonts w:cs="Arial"/>
          <w:szCs w:val="22"/>
        </w:rPr>
        <w:t>20</w:t>
      </w:r>
      <w:r w:rsidR="00DA1298" w:rsidRPr="001B45F4">
        <w:rPr>
          <w:rFonts w:cs="Arial"/>
          <w:szCs w:val="22"/>
        </w:rPr>
        <w:t>2</w:t>
      </w:r>
      <w:r w:rsidR="00796444">
        <w:rPr>
          <w:rFonts w:cs="Arial"/>
          <w:szCs w:val="22"/>
        </w:rPr>
        <w:t>2</w:t>
      </w:r>
      <w:r w:rsidR="00BB3A31" w:rsidRPr="001B45F4">
        <w:rPr>
          <w:rFonts w:cs="Arial"/>
          <w:szCs w:val="22"/>
        </w:rPr>
        <w:t xml:space="preserve"> </w:t>
      </w:r>
      <w:r w:rsidRPr="001B45F4">
        <w:rPr>
          <w:rFonts w:cs="Arial"/>
          <w:szCs w:val="22"/>
        </w:rPr>
        <w:t xml:space="preserve">total closing stock amount. The </w:t>
      </w:r>
      <w:r w:rsidR="00BB3A31" w:rsidRPr="001B45F4">
        <w:rPr>
          <w:rFonts w:cs="Arial"/>
          <w:szCs w:val="22"/>
        </w:rPr>
        <w:t>20</w:t>
      </w:r>
      <w:r w:rsidR="00DA1298" w:rsidRPr="001B45F4">
        <w:rPr>
          <w:rFonts w:cs="Arial"/>
          <w:szCs w:val="22"/>
        </w:rPr>
        <w:t>2</w:t>
      </w:r>
      <w:r w:rsidR="00796444">
        <w:rPr>
          <w:rFonts w:cs="Arial"/>
          <w:szCs w:val="22"/>
        </w:rPr>
        <w:t>2</w:t>
      </w:r>
      <w:r w:rsidR="00BB3A31" w:rsidRPr="001B45F4">
        <w:rPr>
          <w:rFonts w:cs="Arial"/>
          <w:szCs w:val="22"/>
        </w:rPr>
        <w:t xml:space="preserve"> </w:t>
      </w:r>
      <w:r w:rsidRPr="001B45F4">
        <w:rPr>
          <w:rFonts w:cs="Arial"/>
          <w:szCs w:val="22"/>
        </w:rPr>
        <w:t xml:space="preserve">total closing stock amount must be mapped to the </w:t>
      </w:r>
      <w:r w:rsidR="00D759CF" w:rsidRPr="001B45F4">
        <w:rPr>
          <w:rFonts w:cs="Arial"/>
          <w:szCs w:val="22"/>
        </w:rPr>
        <w:t>20</w:t>
      </w:r>
      <w:r w:rsidR="000B0F6F" w:rsidRPr="001B45F4">
        <w:rPr>
          <w:rFonts w:cs="Arial"/>
          <w:szCs w:val="22"/>
        </w:rPr>
        <w:t>2</w:t>
      </w:r>
      <w:r w:rsidR="00796444">
        <w:rPr>
          <w:rFonts w:cs="Arial"/>
          <w:szCs w:val="22"/>
        </w:rPr>
        <w:t>3</w:t>
      </w:r>
      <w:r w:rsidR="00D759CF" w:rsidRPr="001B45F4">
        <w:rPr>
          <w:rFonts w:cs="Arial"/>
          <w:szCs w:val="22"/>
        </w:rPr>
        <w:t xml:space="preserve"> </w:t>
      </w:r>
      <w:r w:rsidRPr="001B45F4">
        <w:rPr>
          <w:rFonts w:cs="Arial"/>
          <w:szCs w:val="22"/>
        </w:rPr>
        <w:t xml:space="preserve">total opening stock label. </w:t>
      </w:r>
    </w:p>
    <w:p w14:paraId="69BF9730" w14:textId="77777777" w:rsidR="006538A8" w:rsidRPr="001B45F4" w:rsidRDefault="006538A8" w:rsidP="00E96BB2">
      <w:pPr>
        <w:rPr>
          <w:rFonts w:cs="Arial"/>
          <w:szCs w:val="22"/>
        </w:rPr>
      </w:pPr>
    </w:p>
    <w:p w14:paraId="6992A1A7" w14:textId="1BD58545" w:rsidR="00633618" w:rsidRDefault="00E96BB2" w:rsidP="00E96BB2">
      <w:pPr>
        <w:rPr>
          <w:rFonts w:cs="Arial"/>
          <w:szCs w:val="22"/>
        </w:rPr>
      </w:pPr>
      <w:r w:rsidRPr="001B45F4">
        <w:rPr>
          <w:rFonts w:cs="Arial"/>
          <w:szCs w:val="22"/>
        </w:rPr>
        <w:t xml:space="preserve">The closing stock amount is to be mapped to the Opening stock label as </w:t>
      </w:r>
      <w:r w:rsidR="00CE7D77" w:rsidRPr="001B45F4">
        <w:rPr>
          <w:rFonts w:cs="Arial"/>
          <w:szCs w:val="22"/>
        </w:rPr>
        <w:t>shown in the table below.</w:t>
      </w:r>
    </w:p>
    <w:p w14:paraId="6992A1A8" w14:textId="2CB2BA18" w:rsidR="00E96BB2" w:rsidRPr="001B45F4" w:rsidRDefault="00E96BB2" w:rsidP="00CE7D77">
      <w:pPr>
        <w:keepNext/>
        <w:keepLines/>
        <w:widowControl w:val="0"/>
        <w:rPr>
          <w:rFonts w:cs="Arial"/>
          <w:szCs w:val="22"/>
        </w:rPr>
      </w:pPr>
      <w:r w:rsidRPr="001B45F4">
        <w:rPr>
          <w:rFonts w:cs="Arial"/>
          <w:szCs w:val="22"/>
        </w:rPr>
        <w:t xml:space="preserve"> </w:t>
      </w:r>
    </w:p>
    <w:p w14:paraId="5F99EF80" w14:textId="783D5E2C" w:rsidR="00CE7D77" w:rsidRPr="001B45F4" w:rsidRDefault="00CE7D77" w:rsidP="00B61583">
      <w:pPr>
        <w:pStyle w:val="Caption"/>
      </w:pPr>
      <w:r w:rsidRPr="001B45F4">
        <w:t xml:space="preserve">Table </w:t>
      </w:r>
      <w:r w:rsidR="001B45F4" w:rsidRPr="001B45F4">
        <w:t>40</w:t>
      </w:r>
      <w:r w:rsidRPr="001B45F4">
        <w:t>: 202</w:t>
      </w:r>
      <w:r w:rsidR="00796444">
        <w:t>2</w:t>
      </w:r>
      <w:r w:rsidRPr="001B45F4">
        <w:t xml:space="preserve"> closing stock amount mapped to 202</w:t>
      </w:r>
      <w:r w:rsidR="00796444">
        <w:t>3</w:t>
      </w:r>
      <w:r w:rsidRPr="001B45F4">
        <w:t xml:space="preserve"> opening stock IITR label assignment</w:t>
      </w:r>
    </w:p>
    <w:tbl>
      <w:tblPr>
        <w:tblStyle w:val="TableGrid"/>
        <w:tblW w:w="9356" w:type="dxa"/>
        <w:tblLook w:val="04A0" w:firstRow="1" w:lastRow="0" w:firstColumn="1" w:lastColumn="0" w:noHBand="0" w:noVBand="1"/>
      </w:tblPr>
      <w:tblGrid>
        <w:gridCol w:w="1838"/>
        <w:gridCol w:w="2268"/>
        <w:gridCol w:w="1985"/>
        <w:gridCol w:w="3265"/>
      </w:tblGrid>
      <w:tr w:rsidR="00E96BB2" w:rsidRPr="001B45F4" w14:paraId="6992A1AD" w14:textId="77777777" w:rsidTr="00E8032D">
        <w:trPr>
          <w:tblHeader/>
        </w:trPr>
        <w:tc>
          <w:tcPr>
            <w:tcW w:w="982" w:type="pct"/>
            <w:shd w:val="clear" w:color="auto" w:fill="DBE5F1" w:themeFill="accent1" w:themeFillTint="33"/>
          </w:tcPr>
          <w:p w14:paraId="6992A1A9" w14:textId="0604A09A" w:rsidR="00E96BB2" w:rsidRPr="001B45F4" w:rsidRDefault="00E96BB2" w:rsidP="00CE7D77">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212" w:type="pct"/>
            <w:shd w:val="clear" w:color="auto" w:fill="DBE5F1" w:themeFill="accent1" w:themeFillTint="33"/>
          </w:tcPr>
          <w:p w14:paraId="6992A1AA" w14:textId="48BE8A8B" w:rsidR="00E96BB2" w:rsidRPr="001B45F4" w:rsidRDefault="00E96BB2" w:rsidP="00CE7D77">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61" w:type="pct"/>
            <w:shd w:val="clear" w:color="auto" w:fill="DBE5F1" w:themeFill="accent1" w:themeFillTint="33"/>
          </w:tcPr>
          <w:p w14:paraId="6992A1AB" w14:textId="360DC042" w:rsidR="00E96BB2" w:rsidRPr="001B45F4" w:rsidRDefault="00E96BB2" w:rsidP="00CE7D77">
            <w:pPr>
              <w:pStyle w:val="Maintext"/>
              <w:keepNext/>
              <w:keepLines/>
              <w:widowControl w:val="0"/>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 xml:space="preserve">Alias </w:t>
            </w:r>
            <w:r w:rsidRPr="001B45F4">
              <w:rPr>
                <w:rFonts w:cs="Arial"/>
                <w:b/>
                <w:szCs w:val="22"/>
              </w:rPr>
              <w:t>assignment</w:t>
            </w:r>
          </w:p>
        </w:tc>
        <w:tc>
          <w:tcPr>
            <w:tcW w:w="1745" w:type="pct"/>
            <w:shd w:val="clear" w:color="auto" w:fill="DBE5F1" w:themeFill="accent1" w:themeFillTint="33"/>
          </w:tcPr>
          <w:p w14:paraId="6992A1AC" w14:textId="2ABAC495" w:rsidR="00E96BB2" w:rsidRPr="001B45F4" w:rsidRDefault="00E96BB2" w:rsidP="00CE7D77">
            <w:pPr>
              <w:pStyle w:val="Maintext"/>
              <w:keepNext/>
              <w:keepLines/>
              <w:widowControl w:val="0"/>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Label</w:t>
            </w:r>
          </w:p>
        </w:tc>
      </w:tr>
      <w:tr w:rsidR="00E96BB2" w:rsidRPr="001B45F4" w14:paraId="6992A1B2" w14:textId="77777777" w:rsidTr="00E8032D">
        <w:tc>
          <w:tcPr>
            <w:tcW w:w="982" w:type="pct"/>
          </w:tcPr>
          <w:p w14:paraId="6992A1AE" w14:textId="57226541" w:rsidR="00E96BB2" w:rsidRPr="001B45F4" w:rsidRDefault="008024D6" w:rsidP="00CE7D77">
            <w:pPr>
              <w:pStyle w:val="Version2"/>
              <w:keepNext/>
              <w:keepLines/>
              <w:widowControl w:val="0"/>
            </w:pPr>
            <w:r w:rsidRPr="001B45F4">
              <w:t>IITR</w:t>
            </w:r>
            <w:r w:rsidR="00E96BB2" w:rsidRPr="001B45F4">
              <w:t>960</w:t>
            </w:r>
          </w:p>
        </w:tc>
        <w:tc>
          <w:tcPr>
            <w:tcW w:w="1212" w:type="pct"/>
          </w:tcPr>
          <w:p w14:paraId="6992A1AF" w14:textId="77777777" w:rsidR="00E96BB2" w:rsidRPr="001B45F4" w:rsidRDefault="00E96BB2" w:rsidP="00CE7D77">
            <w:pPr>
              <w:pStyle w:val="TableNormal1"/>
              <w:keepNext/>
              <w:keepLines/>
              <w:widowControl w:val="0"/>
              <w:rPr>
                <w:rFonts w:ascii="Arial" w:hAnsi="Arial" w:cs="Arial"/>
                <w:sz w:val="22"/>
                <w:szCs w:val="22"/>
              </w:rPr>
            </w:pPr>
            <w:r w:rsidRPr="001B45F4">
              <w:rPr>
                <w:rFonts w:ascii="Arial" w:hAnsi="Arial" w:cs="Arial"/>
                <w:color w:val="000000"/>
                <w:sz w:val="22"/>
                <w:szCs w:val="22"/>
              </w:rPr>
              <w:t>Closing Stock Balance</w:t>
            </w:r>
          </w:p>
        </w:tc>
        <w:tc>
          <w:tcPr>
            <w:tcW w:w="1061" w:type="pct"/>
          </w:tcPr>
          <w:p w14:paraId="342F557A" w14:textId="7CE50AA1" w:rsidR="00DD1EFD" w:rsidRPr="001B45F4" w:rsidRDefault="008024D6" w:rsidP="00CE7D77">
            <w:pPr>
              <w:pStyle w:val="TableNormal1"/>
              <w:keepNext/>
              <w:keepLines/>
              <w:widowControl w:val="0"/>
              <w:rPr>
                <w:rFonts w:ascii="Arial" w:hAnsi="Arial" w:cs="Arial"/>
                <w:color w:val="000000"/>
                <w:sz w:val="22"/>
                <w:szCs w:val="22"/>
              </w:rPr>
            </w:pPr>
            <w:r w:rsidRPr="001B45F4">
              <w:rPr>
                <w:rFonts w:ascii="Arial" w:hAnsi="Arial" w:cs="Arial"/>
                <w:color w:val="000000"/>
                <w:sz w:val="22"/>
                <w:szCs w:val="22"/>
              </w:rPr>
              <w:t>IITR</w:t>
            </w:r>
            <w:r w:rsidR="009C4D3B" w:rsidRPr="001B45F4">
              <w:rPr>
                <w:rFonts w:ascii="Arial" w:hAnsi="Arial" w:cs="Arial"/>
                <w:color w:val="000000"/>
                <w:sz w:val="22"/>
                <w:szCs w:val="22"/>
              </w:rPr>
              <w:t>700</w:t>
            </w:r>
          </w:p>
          <w:p w14:paraId="6992A1B0" w14:textId="7F52DFDB" w:rsidR="00E96BB2" w:rsidRPr="001B45F4" w:rsidRDefault="008024D6" w:rsidP="00CE7D77">
            <w:pPr>
              <w:pStyle w:val="TableNormal1"/>
              <w:keepNext/>
              <w:keepLines/>
              <w:widowControl w:val="0"/>
              <w:rPr>
                <w:rFonts w:ascii="Arial" w:hAnsi="Arial" w:cs="Arial"/>
                <w:sz w:val="22"/>
                <w:szCs w:val="22"/>
              </w:rPr>
            </w:pPr>
            <w:r w:rsidRPr="001B45F4">
              <w:rPr>
                <w:rFonts w:ascii="Arial" w:hAnsi="Arial" w:cs="Arial"/>
                <w:color w:val="000000"/>
                <w:sz w:val="22"/>
                <w:szCs w:val="22"/>
              </w:rPr>
              <w:t>IITR</w:t>
            </w:r>
            <w:r w:rsidR="009C4D3B" w:rsidRPr="001B45F4">
              <w:rPr>
                <w:rFonts w:ascii="Arial" w:hAnsi="Arial" w:cs="Arial"/>
                <w:color w:val="000000"/>
                <w:sz w:val="22"/>
                <w:szCs w:val="22"/>
              </w:rPr>
              <w:t>719</w:t>
            </w:r>
          </w:p>
        </w:tc>
        <w:tc>
          <w:tcPr>
            <w:tcW w:w="1745" w:type="pct"/>
          </w:tcPr>
          <w:p w14:paraId="43713FC2" w14:textId="50EA2C65" w:rsidR="00E96BB2" w:rsidRPr="001B45F4" w:rsidRDefault="009C4D3B" w:rsidP="00CE7D77">
            <w:pPr>
              <w:keepNext/>
              <w:keepLines/>
              <w:widowControl w:val="0"/>
              <w:spacing w:before="60" w:after="60"/>
              <w:rPr>
                <w:rFonts w:cs="Arial"/>
                <w:szCs w:val="22"/>
              </w:rPr>
            </w:pPr>
            <w:r w:rsidRPr="001B45F4">
              <w:rPr>
                <w:rFonts w:cs="Arial"/>
                <w:szCs w:val="22"/>
              </w:rPr>
              <w:t>Primary production opening stock</w:t>
            </w:r>
          </w:p>
          <w:p w14:paraId="6992A1B1" w14:textId="0EDE5B83" w:rsidR="009C4D3B" w:rsidRPr="001B45F4" w:rsidRDefault="009C4D3B" w:rsidP="00CE7D77">
            <w:pPr>
              <w:keepNext/>
              <w:keepLines/>
              <w:widowControl w:val="0"/>
              <w:spacing w:before="60" w:after="60"/>
              <w:rPr>
                <w:rFonts w:cs="Arial"/>
                <w:szCs w:val="22"/>
              </w:rPr>
            </w:pPr>
            <w:r w:rsidRPr="001B45F4">
              <w:rPr>
                <w:rFonts w:cs="Arial"/>
                <w:szCs w:val="22"/>
              </w:rPr>
              <w:t>Non-primary production opening stock</w:t>
            </w:r>
          </w:p>
        </w:tc>
      </w:tr>
    </w:tbl>
    <w:p w14:paraId="0894598E" w14:textId="3DE8FE0A" w:rsidR="00CE7D77" w:rsidRPr="001B45F4" w:rsidRDefault="00CE7D77" w:rsidP="00CE7D77">
      <w:pPr>
        <w:keepNext/>
        <w:keepLines/>
        <w:widowControl w:val="0"/>
        <w:rPr>
          <w:rFonts w:cs="Arial"/>
          <w:b/>
          <w:bCs/>
          <w:sz w:val="20"/>
          <w:szCs w:val="20"/>
        </w:rPr>
      </w:pPr>
    </w:p>
    <w:p w14:paraId="3E3C4D24" w14:textId="5BC19B53" w:rsidR="00CE7D77" w:rsidRPr="001B45F4" w:rsidRDefault="00CE7D77" w:rsidP="00C0349F">
      <w:pPr>
        <w:pStyle w:val="Heading2"/>
      </w:pPr>
      <w:bookmarkStart w:id="1713" w:name="_Toc127522831"/>
      <w:r w:rsidRPr="001B45F4">
        <w:t>B</w:t>
      </w:r>
      <w:r w:rsidR="0019731C" w:rsidRPr="001B45F4">
        <w:t xml:space="preserve">usiness income and expenses </w:t>
      </w:r>
      <w:r w:rsidRPr="001B45F4">
        <w:t>– l</w:t>
      </w:r>
      <w:r w:rsidR="0019731C" w:rsidRPr="001B45F4">
        <w:t>osses carried forward</w:t>
      </w:r>
      <w:bookmarkEnd w:id="1713"/>
      <w:r w:rsidR="0019731C" w:rsidRPr="001B45F4">
        <w:t xml:space="preserve"> </w:t>
      </w:r>
    </w:p>
    <w:p w14:paraId="2A682C88" w14:textId="586A033D" w:rsidR="00CE7D77" w:rsidRPr="001B45F4" w:rsidRDefault="00CE7D77" w:rsidP="003A7F25">
      <w:pPr>
        <w:keepNext/>
        <w:keepLines/>
        <w:widowControl w:val="0"/>
        <w:rPr>
          <w:rFonts w:cs="Arial"/>
          <w:szCs w:val="22"/>
        </w:rPr>
      </w:pPr>
      <w:r w:rsidRPr="001B45F4">
        <w:rPr>
          <w:rFonts w:cs="Arial"/>
          <w:szCs w:val="22"/>
        </w:rPr>
        <w:t xml:space="preserve">The </w:t>
      </w:r>
      <w:r w:rsidR="0019731C" w:rsidRPr="0019731C">
        <w:rPr>
          <w:rFonts w:cs="Arial"/>
          <w:iCs/>
          <w:szCs w:val="22"/>
        </w:rPr>
        <w:t>n</w:t>
      </w:r>
      <w:r w:rsidRPr="0019731C">
        <w:rPr>
          <w:rFonts w:cs="Arial"/>
          <w:iCs/>
          <w:szCs w:val="22"/>
        </w:rPr>
        <w:t>et capital losses carried forward to later income years</w:t>
      </w:r>
      <w:r w:rsidRPr="001B45F4">
        <w:rPr>
          <w:rFonts w:cs="Arial"/>
          <w:szCs w:val="22"/>
        </w:rPr>
        <w:t xml:space="preserve"> amount provided from the immediate prior year individual tax return will assist in calculating the current year net capital gain or net capital loss. Any unapplied net capital losses not yet used to reduce a capital gain in the current income year can be carried forward to later income years.</w:t>
      </w:r>
    </w:p>
    <w:p w14:paraId="3AD10F41" w14:textId="01430211" w:rsidR="00CE7D77" w:rsidRPr="001B45F4" w:rsidRDefault="00CE7D77" w:rsidP="003A7F25">
      <w:pPr>
        <w:keepNext/>
        <w:keepLines/>
        <w:widowControl w:val="0"/>
        <w:rPr>
          <w:rFonts w:cs="Arial"/>
          <w:szCs w:val="22"/>
        </w:rPr>
      </w:pPr>
    </w:p>
    <w:p w14:paraId="23ED1233" w14:textId="6552AFF3" w:rsidR="00CE7D77" w:rsidRPr="001B45F4" w:rsidRDefault="00CE7D77" w:rsidP="00B61583">
      <w:pPr>
        <w:pStyle w:val="Caption"/>
      </w:pPr>
      <w:bookmarkStart w:id="1714" w:name="_Toc100225442"/>
      <w:bookmarkStart w:id="1715" w:name="_Toc100226646"/>
      <w:bookmarkStart w:id="1716" w:name="_Toc100226674"/>
      <w:r w:rsidRPr="001B45F4">
        <w:t xml:space="preserve">Table </w:t>
      </w:r>
      <w:fldSimple w:instr=" SEQ Table \* MERGEFORMAT ">
        <w:r w:rsidR="001B45F4" w:rsidRPr="001B45F4">
          <w:rPr>
            <w:noProof/>
          </w:rPr>
          <w:t>4</w:t>
        </w:r>
        <w:r w:rsidRPr="001B45F4">
          <w:rPr>
            <w:noProof/>
          </w:rPr>
          <w:t>1</w:t>
        </w:r>
      </w:fldSimple>
      <w:r w:rsidRPr="001B45F4">
        <w:t>: 202</w:t>
      </w:r>
      <w:r w:rsidR="00B97CC2">
        <w:t>3</w:t>
      </w:r>
      <w:r w:rsidRPr="001B45F4">
        <w:t xml:space="preserve"> CGT losses carry forward IITR label assignment</w:t>
      </w:r>
      <w:bookmarkEnd w:id="1714"/>
      <w:bookmarkEnd w:id="1715"/>
      <w:bookmarkEnd w:id="1716"/>
    </w:p>
    <w:tbl>
      <w:tblPr>
        <w:tblStyle w:val="TableGrid"/>
        <w:tblW w:w="9356" w:type="dxa"/>
        <w:tblLook w:val="04A0" w:firstRow="1" w:lastRow="0" w:firstColumn="1" w:lastColumn="0" w:noHBand="0" w:noVBand="1"/>
      </w:tblPr>
      <w:tblGrid>
        <w:gridCol w:w="1980"/>
        <w:gridCol w:w="2126"/>
        <w:gridCol w:w="1843"/>
        <w:gridCol w:w="3407"/>
      </w:tblGrid>
      <w:tr w:rsidR="00CE7D77" w:rsidRPr="001B45F4" w14:paraId="6997ED7A" w14:textId="77777777" w:rsidTr="00E8032D">
        <w:trPr>
          <w:tblHeader/>
        </w:trPr>
        <w:tc>
          <w:tcPr>
            <w:tcW w:w="1058" w:type="pct"/>
            <w:shd w:val="clear" w:color="auto" w:fill="DBE5F1" w:themeFill="accent1" w:themeFillTint="33"/>
          </w:tcPr>
          <w:p w14:paraId="58E004A7"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PIITR Alias</w:t>
            </w:r>
          </w:p>
        </w:tc>
        <w:tc>
          <w:tcPr>
            <w:tcW w:w="1136" w:type="pct"/>
            <w:shd w:val="clear" w:color="auto" w:fill="DBE5F1" w:themeFill="accent1" w:themeFillTint="33"/>
          </w:tcPr>
          <w:p w14:paraId="251F6F39"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PIITR Label</w:t>
            </w:r>
          </w:p>
        </w:tc>
        <w:tc>
          <w:tcPr>
            <w:tcW w:w="985" w:type="pct"/>
            <w:shd w:val="clear" w:color="auto" w:fill="DBE5F1" w:themeFill="accent1" w:themeFillTint="33"/>
          </w:tcPr>
          <w:p w14:paraId="41FA92C2"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IITR Alias assignment</w:t>
            </w:r>
          </w:p>
        </w:tc>
        <w:tc>
          <w:tcPr>
            <w:tcW w:w="1821" w:type="pct"/>
            <w:shd w:val="clear" w:color="auto" w:fill="DBE5F1" w:themeFill="accent1" w:themeFillTint="33"/>
          </w:tcPr>
          <w:p w14:paraId="44DCE708"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IITR Label</w:t>
            </w:r>
          </w:p>
        </w:tc>
      </w:tr>
      <w:tr w:rsidR="00CE7D77" w:rsidRPr="001B45F4" w14:paraId="6F5C15A1" w14:textId="77777777" w:rsidTr="00E8032D">
        <w:tc>
          <w:tcPr>
            <w:tcW w:w="1058" w:type="pct"/>
          </w:tcPr>
          <w:p w14:paraId="047E5DC8" w14:textId="77777777" w:rsidR="00CE7D77" w:rsidRPr="001B45F4" w:rsidRDefault="00CE7D77" w:rsidP="003A7F25">
            <w:pPr>
              <w:keepNext/>
              <w:keepLines/>
              <w:widowControl w:val="0"/>
              <w:spacing w:before="60" w:after="60"/>
              <w:rPr>
                <w:rFonts w:cs="Arial"/>
                <w:color w:val="000000"/>
                <w:szCs w:val="22"/>
              </w:rPr>
            </w:pPr>
            <w:r w:rsidRPr="001B45F4">
              <w:rPr>
                <w:rFonts w:cs="Arial"/>
                <w:color w:val="000000"/>
                <w:szCs w:val="22"/>
              </w:rPr>
              <w:t>IITR313</w:t>
            </w:r>
          </w:p>
          <w:p w14:paraId="7EE069D0" w14:textId="77777777" w:rsidR="00CE7D77" w:rsidRPr="001B45F4" w:rsidRDefault="00CE7D77" w:rsidP="003A7F25">
            <w:pPr>
              <w:pStyle w:val="Version2"/>
              <w:keepNext/>
              <w:keepLines/>
              <w:widowControl w:val="0"/>
            </w:pPr>
          </w:p>
        </w:tc>
        <w:tc>
          <w:tcPr>
            <w:tcW w:w="1136" w:type="pct"/>
          </w:tcPr>
          <w:p w14:paraId="02485E8E" w14:textId="77777777" w:rsidR="00CE7D77" w:rsidRPr="001B45F4" w:rsidRDefault="00CE7D77" w:rsidP="003A7F25">
            <w:pPr>
              <w:pStyle w:val="TableNormal1"/>
              <w:keepNext/>
              <w:keepLines/>
              <w:widowControl w:val="0"/>
              <w:rPr>
                <w:rFonts w:ascii="Arial" w:hAnsi="Arial" w:cs="Arial"/>
                <w:sz w:val="22"/>
                <w:szCs w:val="22"/>
              </w:rPr>
            </w:pPr>
            <w:r w:rsidRPr="001B45F4">
              <w:rPr>
                <w:rFonts w:ascii="Arial" w:hAnsi="Arial" w:cs="Arial"/>
                <w:sz w:val="22"/>
                <w:szCs w:val="22"/>
              </w:rPr>
              <w:t>CGT Losses Carry Forward</w:t>
            </w:r>
          </w:p>
        </w:tc>
        <w:tc>
          <w:tcPr>
            <w:tcW w:w="985" w:type="pct"/>
          </w:tcPr>
          <w:p w14:paraId="2D602928" w14:textId="77777777" w:rsidR="00CE7D77" w:rsidRPr="001B45F4" w:rsidRDefault="00CE7D77" w:rsidP="003A7F25">
            <w:pPr>
              <w:pStyle w:val="TableNormal1"/>
              <w:keepNext/>
              <w:keepLines/>
              <w:widowControl w:val="0"/>
              <w:rPr>
                <w:rFonts w:ascii="Arial" w:hAnsi="Arial" w:cs="Arial"/>
                <w:sz w:val="22"/>
                <w:szCs w:val="22"/>
              </w:rPr>
            </w:pPr>
            <w:r w:rsidRPr="001B45F4">
              <w:rPr>
                <w:rFonts w:ascii="Arial" w:hAnsi="Arial" w:cs="Arial"/>
                <w:sz w:val="22"/>
                <w:szCs w:val="22"/>
              </w:rPr>
              <w:t>IITR313</w:t>
            </w:r>
          </w:p>
        </w:tc>
        <w:tc>
          <w:tcPr>
            <w:tcW w:w="1821" w:type="pct"/>
          </w:tcPr>
          <w:p w14:paraId="5D17A685" w14:textId="77777777" w:rsidR="00CE7D77" w:rsidRPr="001B45F4" w:rsidRDefault="00CE7D77" w:rsidP="003A7F25">
            <w:pPr>
              <w:keepNext/>
              <w:keepLines/>
              <w:widowControl w:val="0"/>
              <w:spacing w:before="60" w:after="60"/>
              <w:rPr>
                <w:rFonts w:cs="Arial"/>
                <w:szCs w:val="22"/>
              </w:rPr>
            </w:pPr>
            <w:r w:rsidRPr="001B45F4">
              <w:rPr>
                <w:rFonts w:cs="Arial"/>
                <w:szCs w:val="22"/>
              </w:rPr>
              <w:t>Net capital losses carried forward to later income years</w:t>
            </w:r>
          </w:p>
        </w:tc>
      </w:tr>
    </w:tbl>
    <w:p w14:paraId="6992A1C3" w14:textId="504C5CA1" w:rsidR="00402750" w:rsidRPr="001B45F4" w:rsidRDefault="00087B02" w:rsidP="00C0349F">
      <w:pPr>
        <w:pStyle w:val="Heading2"/>
      </w:pPr>
      <w:r w:rsidRPr="001B45F4">
        <w:br w:type="page"/>
      </w:r>
      <w:bookmarkStart w:id="1717" w:name="_Toc100223596"/>
      <w:bookmarkStart w:id="1718" w:name="_Toc100224200"/>
      <w:bookmarkStart w:id="1719" w:name="_Toc100224785"/>
      <w:bookmarkStart w:id="1720" w:name="_Toc100225364"/>
      <w:bookmarkStart w:id="1721" w:name="_Toc100225968"/>
      <w:bookmarkStart w:id="1722" w:name="_Toc100226559"/>
      <w:bookmarkStart w:id="1723" w:name="_Toc100223597"/>
      <w:bookmarkStart w:id="1724" w:name="_Toc100224201"/>
      <w:bookmarkStart w:id="1725" w:name="_Toc100224786"/>
      <w:bookmarkStart w:id="1726" w:name="_Toc100225365"/>
      <w:bookmarkStart w:id="1727" w:name="_Toc100225969"/>
      <w:bookmarkStart w:id="1728" w:name="_Toc100226560"/>
      <w:bookmarkStart w:id="1729" w:name="_Toc100223598"/>
      <w:bookmarkStart w:id="1730" w:name="_Toc100224202"/>
      <w:bookmarkStart w:id="1731" w:name="_Toc100224787"/>
      <w:bookmarkStart w:id="1732" w:name="_Toc100225366"/>
      <w:bookmarkStart w:id="1733" w:name="_Toc100225970"/>
      <w:bookmarkStart w:id="1734" w:name="_Toc100226561"/>
      <w:bookmarkStart w:id="1735" w:name="_Toc29560853"/>
      <w:bookmarkStart w:id="1736" w:name="_Toc29796931"/>
      <w:bookmarkStart w:id="1737" w:name="_Toc35338735"/>
      <w:bookmarkStart w:id="1738" w:name="_Toc75866990"/>
      <w:bookmarkStart w:id="1739" w:name="_Toc127522832"/>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sidR="00AE2CC6" w:rsidRPr="001B45F4">
        <w:t>W</w:t>
      </w:r>
      <w:r w:rsidR="003D1B50" w:rsidRPr="001B45F4">
        <w:t>ork</w:t>
      </w:r>
      <w:r w:rsidR="0019731C" w:rsidRPr="001B45F4">
        <w:t>-r</w:t>
      </w:r>
      <w:r w:rsidR="003D1B50" w:rsidRPr="001B45F4">
        <w:t>elated</w:t>
      </w:r>
      <w:r w:rsidR="0019731C" w:rsidRPr="001B45F4">
        <w:t xml:space="preserve"> e</w:t>
      </w:r>
      <w:r w:rsidR="003D1B50" w:rsidRPr="001B45F4">
        <w:t>xpenses</w:t>
      </w:r>
      <w:r w:rsidR="0019731C" w:rsidRPr="001B45F4">
        <w:t xml:space="preserve"> i</w:t>
      </w:r>
      <w:r w:rsidR="003D1B50" w:rsidRPr="001B45F4">
        <w:t>ndicator</w:t>
      </w:r>
      <w:bookmarkEnd w:id="1735"/>
      <w:bookmarkEnd w:id="1736"/>
      <w:bookmarkEnd w:id="1737"/>
      <w:bookmarkEnd w:id="1738"/>
      <w:bookmarkEnd w:id="1739"/>
    </w:p>
    <w:p w14:paraId="6992A1C4" w14:textId="566425E9" w:rsidR="001330EE" w:rsidRPr="001B45F4" w:rsidRDefault="00784CB5" w:rsidP="003A7F25">
      <w:pPr>
        <w:pStyle w:val="Bullet2"/>
        <w:keepNext/>
        <w:keepLines/>
        <w:widowControl w:val="0"/>
        <w:numPr>
          <w:ilvl w:val="0"/>
          <w:numId w:val="0"/>
        </w:numPr>
        <w:tabs>
          <w:tab w:val="left" w:pos="720"/>
        </w:tabs>
        <w:spacing w:before="0" w:after="0"/>
        <w:rPr>
          <w:rStyle w:val="BodyTextChar1"/>
          <w:rFonts w:cs="Arial"/>
          <w:szCs w:val="22"/>
        </w:rPr>
      </w:pPr>
      <w:bookmarkStart w:id="1740" w:name="_Toc29796932"/>
      <w:bookmarkStart w:id="1741" w:name="_Toc29884454"/>
      <w:bookmarkStart w:id="1742" w:name="_Toc1395805"/>
      <w:bookmarkStart w:id="1743" w:name="_Toc3475393"/>
      <w:bookmarkStart w:id="1744" w:name="_Toc3531343"/>
      <w:bookmarkEnd w:id="1740"/>
      <w:bookmarkEnd w:id="1741"/>
      <w:bookmarkEnd w:id="1742"/>
      <w:bookmarkEnd w:id="1743"/>
      <w:bookmarkEnd w:id="1744"/>
      <w:r w:rsidRPr="001B45F4">
        <w:rPr>
          <w:rStyle w:val="BodyTextChar1"/>
          <w:rFonts w:cs="Arial"/>
          <w:szCs w:val="22"/>
        </w:rPr>
        <w:t>T</w:t>
      </w:r>
      <w:r w:rsidR="004211EB" w:rsidRPr="001B45F4">
        <w:rPr>
          <w:rStyle w:val="BodyTextChar1"/>
          <w:rFonts w:cs="Arial"/>
          <w:szCs w:val="22"/>
        </w:rPr>
        <w:t xml:space="preserve">he </w:t>
      </w:r>
      <w:r w:rsidR="00E163A5" w:rsidRPr="001B45F4">
        <w:rPr>
          <w:rStyle w:val="BodyTextChar1"/>
          <w:rFonts w:cs="Arial"/>
          <w:szCs w:val="22"/>
        </w:rPr>
        <w:t>‘True’</w:t>
      </w:r>
      <w:r w:rsidR="00FA2839" w:rsidRPr="001B45F4">
        <w:rPr>
          <w:rStyle w:val="BodyTextChar1"/>
          <w:rFonts w:cs="Arial"/>
          <w:szCs w:val="22"/>
        </w:rPr>
        <w:t xml:space="preserve"> </w:t>
      </w:r>
      <w:r w:rsidR="00E163A5" w:rsidRPr="001B45F4">
        <w:rPr>
          <w:rStyle w:val="BodyTextChar1"/>
          <w:rFonts w:cs="Arial"/>
          <w:szCs w:val="22"/>
        </w:rPr>
        <w:t xml:space="preserve">value </w:t>
      </w:r>
      <w:r w:rsidR="00430DF3" w:rsidRPr="001B45F4">
        <w:rPr>
          <w:rStyle w:val="BodyTextChar1"/>
          <w:rFonts w:cs="Arial"/>
          <w:szCs w:val="22"/>
        </w:rPr>
        <w:t xml:space="preserve">for element </w:t>
      </w:r>
      <w:r w:rsidR="008024D6" w:rsidRPr="001B45F4">
        <w:rPr>
          <w:rStyle w:val="BodyTextChar1"/>
          <w:rFonts w:cs="Arial"/>
          <w:szCs w:val="22"/>
        </w:rPr>
        <w:t>IITR</w:t>
      </w:r>
      <w:r w:rsidR="00430DF3" w:rsidRPr="001B45F4">
        <w:rPr>
          <w:rStyle w:val="BodyTextChar1"/>
          <w:rFonts w:cs="Arial"/>
          <w:szCs w:val="22"/>
        </w:rPr>
        <w:t xml:space="preserve">1151 is returned </w:t>
      </w:r>
      <w:r w:rsidR="00430DF3" w:rsidRPr="001B45F4">
        <w:rPr>
          <w:rFonts w:cs="Arial"/>
          <w:szCs w:val="22"/>
        </w:rPr>
        <w:t>by the SBR pre-fill message response</w:t>
      </w:r>
      <w:r w:rsidRPr="001B45F4">
        <w:rPr>
          <w:rFonts w:cs="Arial"/>
          <w:szCs w:val="22"/>
        </w:rPr>
        <w:t xml:space="preserve"> as information only</w:t>
      </w:r>
      <w:r w:rsidR="004211EB" w:rsidRPr="001B45F4">
        <w:rPr>
          <w:rStyle w:val="BodyTextChar1"/>
          <w:rFonts w:cs="Arial"/>
          <w:szCs w:val="22"/>
        </w:rPr>
        <w:t xml:space="preserve">, </w:t>
      </w:r>
      <w:r w:rsidRPr="001B45F4">
        <w:rPr>
          <w:rStyle w:val="BodyTextChar1"/>
          <w:rFonts w:cs="Arial"/>
          <w:szCs w:val="22"/>
        </w:rPr>
        <w:t xml:space="preserve">to inform the tax agent that the </w:t>
      </w:r>
      <w:r w:rsidR="001330EE" w:rsidRPr="001B45F4">
        <w:rPr>
          <w:rFonts w:cs="Arial"/>
          <w:szCs w:val="22"/>
        </w:rPr>
        <w:t xml:space="preserve">work-related expenses claimed in the immediate prior year </w:t>
      </w:r>
      <w:r w:rsidR="00452859" w:rsidRPr="001B45F4">
        <w:rPr>
          <w:rFonts w:cs="Arial"/>
          <w:szCs w:val="22"/>
        </w:rPr>
        <w:t>i</w:t>
      </w:r>
      <w:r w:rsidR="00F30402" w:rsidRPr="001B45F4">
        <w:rPr>
          <w:rFonts w:cs="Arial"/>
          <w:szCs w:val="22"/>
        </w:rPr>
        <w:t xml:space="preserve">ndividual income tax return </w:t>
      </w:r>
      <w:r w:rsidR="001330EE" w:rsidRPr="001B45F4">
        <w:rPr>
          <w:rFonts w:cs="Arial"/>
          <w:szCs w:val="22"/>
        </w:rPr>
        <w:t>is high.</w:t>
      </w:r>
    </w:p>
    <w:p w14:paraId="6992A1C5" w14:textId="77777777" w:rsidR="00E163A5" w:rsidRPr="001B45F4" w:rsidRDefault="00E163A5" w:rsidP="003A7F25">
      <w:pPr>
        <w:keepNext/>
        <w:keepLines/>
        <w:widowControl w:val="0"/>
        <w:rPr>
          <w:rFonts w:cs="Arial"/>
          <w:szCs w:val="22"/>
        </w:rPr>
      </w:pPr>
    </w:p>
    <w:p w14:paraId="6992A1C6" w14:textId="26472785" w:rsidR="005C7BEA" w:rsidRPr="001B45F4" w:rsidRDefault="00430DF3" w:rsidP="003A7F25">
      <w:pPr>
        <w:pStyle w:val="Bullet2"/>
        <w:keepNext/>
        <w:keepLines/>
        <w:widowControl w:val="0"/>
        <w:numPr>
          <w:ilvl w:val="0"/>
          <w:numId w:val="0"/>
        </w:numPr>
        <w:tabs>
          <w:tab w:val="left" w:pos="720"/>
        </w:tabs>
        <w:spacing w:before="0" w:after="0"/>
        <w:rPr>
          <w:rStyle w:val="BodyTextChar1"/>
          <w:rFonts w:cs="Arial"/>
          <w:szCs w:val="22"/>
        </w:rPr>
      </w:pPr>
      <w:r w:rsidRPr="001B45F4">
        <w:rPr>
          <w:rStyle w:val="BodyTextChar1"/>
          <w:rFonts w:cs="Arial"/>
          <w:szCs w:val="22"/>
        </w:rPr>
        <w:t xml:space="preserve">When </w:t>
      </w:r>
      <w:r w:rsidR="00F61CD8" w:rsidRPr="001B45F4">
        <w:rPr>
          <w:rStyle w:val="BodyTextChar1"/>
          <w:rFonts w:cs="Arial"/>
          <w:szCs w:val="22"/>
        </w:rPr>
        <w:t>a value of TRUE</w:t>
      </w:r>
      <w:r w:rsidR="00687BD7" w:rsidRPr="001B45F4">
        <w:rPr>
          <w:rStyle w:val="BodyTextChar1"/>
          <w:rFonts w:cs="Arial"/>
          <w:szCs w:val="22"/>
        </w:rPr>
        <w:t xml:space="preserve"> </w:t>
      </w:r>
      <w:r w:rsidRPr="001B45F4">
        <w:rPr>
          <w:rStyle w:val="BodyTextChar1"/>
          <w:rFonts w:cs="Arial"/>
          <w:szCs w:val="22"/>
        </w:rPr>
        <w:t xml:space="preserve">is returned, </w:t>
      </w:r>
      <w:r w:rsidR="003A7F25" w:rsidRPr="001B45F4">
        <w:rPr>
          <w:rStyle w:val="BodyTextChar1"/>
          <w:rFonts w:cs="Arial"/>
          <w:szCs w:val="22"/>
        </w:rPr>
        <w:t>Digital Software Providers</w:t>
      </w:r>
      <w:r w:rsidR="00E163A5" w:rsidRPr="001B45F4">
        <w:rPr>
          <w:rStyle w:val="BodyTextChar1"/>
          <w:rFonts w:cs="Arial"/>
          <w:szCs w:val="22"/>
        </w:rPr>
        <w:t xml:space="preserve"> </w:t>
      </w:r>
      <w:r w:rsidR="003A7F25" w:rsidRPr="001B45F4">
        <w:rPr>
          <w:rStyle w:val="BodyTextChar1"/>
          <w:rFonts w:cs="Arial"/>
          <w:szCs w:val="22"/>
        </w:rPr>
        <w:t xml:space="preserve">must </w:t>
      </w:r>
      <w:r w:rsidR="00E163A5" w:rsidRPr="001B45F4">
        <w:rPr>
          <w:rStyle w:val="BodyTextChar1"/>
          <w:rFonts w:cs="Arial"/>
          <w:szCs w:val="22"/>
        </w:rPr>
        <w:t>provide an informational message</w:t>
      </w:r>
      <w:r w:rsidRPr="001B45F4">
        <w:rPr>
          <w:rStyle w:val="BodyTextChar1"/>
          <w:rFonts w:cs="Arial"/>
          <w:szCs w:val="22"/>
        </w:rPr>
        <w:t xml:space="preserve"> to</w:t>
      </w:r>
      <w:r w:rsidR="00E163A5" w:rsidRPr="001B45F4">
        <w:rPr>
          <w:rStyle w:val="BodyTextChar1"/>
          <w:rFonts w:cs="Arial"/>
          <w:szCs w:val="22"/>
        </w:rPr>
        <w:t xml:space="preserve"> </w:t>
      </w:r>
      <w:r w:rsidRPr="001B45F4">
        <w:rPr>
          <w:rStyle w:val="BodyTextChar1"/>
          <w:rFonts w:cs="Arial"/>
          <w:szCs w:val="22"/>
        </w:rPr>
        <w:t xml:space="preserve">advise the tax agent to review the client’s </w:t>
      </w:r>
      <w:r w:rsidR="00B94ACA" w:rsidRPr="001B45F4">
        <w:rPr>
          <w:rStyle w:val="BodyTextChar1"/>
          <w:rFonts w:cs="Arial"/>
          <w:szCs w:val="22"/>
        </w:rPr>
        <w:t>20</w:t>
      </w:r>
      <w:r w:rsidR="006142B7" w:rsidRPr="001B45F4">
        <w:rPr>
          <w:rStyle w:val="BodyTextChar1"/>
          <w:rFonts w:cs="Arial"/>
          <w:szCs w:val="22"/>
        </w:rPr>
        <w:t>2</w:t>
      </w:r>
      <w:r w:rsidR="00796444">
        <w:rPr>
          <w:rStyle w:val="BodyTextChar1"/>
          <w:rFonts w:cs="Arial"/>
          <w:szCs w:val="22"/>
        </w:rPr>
        <w:t>2</w:t>
      </w:r>
      <w:r w:rsidRPr="001B45F4">
        <w:rPr>
          <w:rStyle w:val="BodyTextChar1"/>
          <w:rFonts w:cs="Arial"/>
          <w:szCs w:val="22"/>
        </w:rPr>
        <w:t>-</w:t>
      </w:r>
      <w:r w:rsidR="00B94ACA" w:rsidRPr="001B45F4">
        <w:rPr>
          <w:rStyle w:val="BodyTextChar1"/>
          <w:rFonts w:cs="Arial"/>
          <w:szCs w:val="22"/>
        </w:rPr>
        <w:t>20</w:t>
      </w:r>
      <w:r w:rsidR="000B0F6F" w:rsidRPr="001B45F4">
        <w:rPr>
          <w:rStyle w:val="BodyTextChar1"/>
          <w:rFonts w:cs="Arial"/>
          <w:szCs w:val="22"/>
        </w:rPr>
        <w:t>2</w:t>
      </w:r>
      <w:r w:rsidR="00796444">
        <w:rPr>
          <w:rStyle w:val="BodyTextChar1"/>
          <w:rFonts w:cs="Arial"/>
          <w:szCs w:val="22"/>
        </w:rPr>
        <w:t>3</w:t>
      </w:r>
      <w:r w:rsidR="00B94ACA" w:rsidRPr="001B45F4">
        <w:rPr>
          <w:rStyle w:val="BodyTextChar1"/>
          <w:rFonts w:cs="Arial"/>
          <w:szCs w:val="22"/>
        </w:rPr>
        <w:t xml:space="preserve"> </w:t>
      </w:r>
      <w:r w:rsidRPr="001B45F4">
        <w:rPr>
          <w:rStyle w:val="BodyTextChar1"/>
          <w:rFonts w:cs="Arial"/>
          <w:szCs w:val="22"/>
        </w:rPr>
        <w:t>work-related expenses prior to lodgment as follows</w:t>
      </w:r>
      <w:r w:rsidR="00E163A5" w:rsidRPr="001B45F4">
        <w:rPr>
          <w:rStyle w:val="BodyTextChar1"/>
          <w:rFonts w:cs="Arial"/>
          <w:szCs w:val="22"/>
        </w:rPr>
        <w:t>:</w:t>
      </w:r>
    </w:p>
    <w:p w14:paraId="6992A1C7" w14:textId="6C7150DA" w:rsidR="00E163A5" w:rsidRPr="001B45F4" w:rsidRDefault="00E163A5" w:rsidP="003A7F25">
      <w:pPr>
        <w:pStyle w:val="Bullet2"/>
        <w:keepNext/>
        <w:keepLines/>
        <w:widowControl w:val="0"/>
        <w:numPr>
          <w:ilvl w:val="0"/>
          <w:numId w:val="0"/>
        </w:numPr>
        <w:tabs>
          <w:tab w:val="left" w:pos="720"/>
        </w:tabs>
        <w:spacing w:before="0" w:after="0"/>
        <w:rPr>
          <w:rStyle w:val="BodyTextChar1"/>
          <w:rFonts w:cs="Arial"/>
          <w:szCs w:val="22"/>
        </w:rPr>
      </w:pPr>
    </w:p>
    <w:tbl>
      <w:tblPr>
        <w:tblStyle w:val="TableGrid"/>
        <w:tblW w:w="9356" w:type="dxa"/>
        <w:tblLook w:val="04A0" w:firstRow="1" w:lastRow="0" w:firstColumn="1" w:lastColumn="0" w:noHBand="0" w:noVBand="1"/>
      </w:tblPr>
      <w:tblGrid>
        <w:gridCol w:w="9356"/>
      </w:tblGrid>
      <w:tr w:rsidR="003A7F25" w:rsidRPr="001B45F4" w14:paraId="16F37846" w14:textId="77777777" w:rsidTr="00F36668">
        <w:trPr>
          <w:trHeight w:val="2222"/>
        </w:trPr>
        <w:tc>
          <w:tcPr>
            <w:tcW w:w="9288" w:type="dxa"/>
          </w:tcPr>
          <w:p w14:paraId="642477C3" w14:textId="77777777" w:rsidR="003A7F25" w:rsidRPr="00A449CC" w:rsidRDefault="003A7F25" w:rsidP="00E8032D">
            <w:pPr>
              <w:pStyle w:val="Default"/>
              <w:keepNext/>
              <w:keepLines/>
              <w:widowControl w:val="0"/>
              <w:rPr>
                <w:b/>
                <w:color w:val="auto"/>
                <w:sz w:val="22"/>
                <w:szCs w:val="22"/>
              </w:rPr>
            </w:pPr>
            <w:r w:rsidRPr="00A449CC">
              <w:rPr>
                <w:rStyle w:val="BodyTextChar1"/>
                <w:color w:val="auto"/>
                <w:szCs w:val="22"/>
              </w:rPr>
              <w:t>“</w:t>
            </w:r>
            <w:r w:rsidRPr="00E8032D">
              <w:rPr>
                <w:bCs/>
                <w:color w:val="auto"/>
                <w:sz w:val="22"/>
                <w:szCs w:val="22"/>
              </w:rPr>
              <w:t>Work-related expenses</w:t>
            </w:r>
            <w:r w:rsidRPr="00A449CC">
              <w:rPr>
                <w:b/>
                <w:color w:val="auto"/>
                <w:sz w:val="22"/>
                <w:szCs w:val="22"/>
              </w:rPr>
              <w:t xml:space="preserve"> </w:t>
            </w:r>
          </w:p>
          <w:p w14:paraId="66134E77" w14:textId="79550BA2" w:rsidR="003A7F25" w:rsidRPr="001B45F4" w:rsidRDefault="003A7F25" w:rsidP="00E8032D">
            <w:pPr>
              <w:pStyle w:val="Default"/>
              <w:keepNext/>
              <w:keepLines/>
              <w:widowControl w:val="0"/>
              <w:rPr>
                <w:sz w:val="22"/>
                <w:szCs w:val="22"/>
              </w:rPr>
            </w:pPr>
            <w:r w:rsidRPr="001B45F4">
              <w:rPr>
                <w:sz w:val="22"/>
                <w:szCs w:val="22"/>
              </w:rPr>
              <w:t>Your client’s total work-related expenses for 202</w:t>
            </w:r>
            <w:r w:rsidR="00D1350C">
              <w:rPr>
                <w:sz w:val="22"/>
                <w:szCs w:val="22"/>
              </w:rPr>
              <w:t>2</w:t>
            </w:r>
            <w:r w:rsidRPr="001B45F4">
              <w:rPr>
                <w:sz w:val="22"/>
                <w:szCs w:val="22"/>
              </w:rPr>
              <w:t>–2</w:t>
            </w:r>
            <w:r w:rsidR="00D1350C">
              <w:rPr>
                <w:sz w:val="22"/>
                <w:szCs w:val="22"/>
              </w:rPr>
              <w:t>3</w:t>
            </w:r>
            <w:r w:rsidRPr="001B45F4">
              <w:rPr>
                <w:sz w:val="22"/>
                <w:szCs w:val="22"/>
              </w:rPr>
              <w:t xml:space="preserve"> were high compared to those in the same occupation with similar income. We recognise that larger claims can be legitimate; however we may review deductions if they remain high in 202</w:t>
            </w:r>
            <w:r w:rsidR="00D1350C">
              <w:rPr>
                <w:sz w:val="22"/>
                <w:szCs w:val="22"/>
              </w:rPr>
              <w:t>3</w:t>
            </w:r>
            <w:r w:rsidRPr="001B45F4">
              <w:rPr>
                <w:sz w:val="22"/>
                <w:szCs w:val="22"/>
              </w:rPr>
              <w:t>–2</w:t>
            </w:r>
            <w:r w:rsidR="00D1350C">
              <w:rPr>
                <w:sz w:val="22"/>
                <w:szCs w:val="22"/>
              </w:rPr>
              <w:t>4</w:t>
            </w:r>
            <w:r w:rsidRPr="001B45F4">
              <w:rPr>
                <w:sz w:val="22"/>
                <w:szCs w:val="22"/>
              </w:rPr>
              <w:t xml:space="preserve">. In preparing this year’s return please ensure: </w:t>
            </w:r>
          </w:p>
          <w:p w14:paraId="0DB60C7E" w14:textId="6ECD03BB" w:rsidR="003A7F25" w:rsidRPr="001B45F4" w:rsidRDefault="006C2A07" w:rsidP="00E8032D">
            <w:pPr>
              <w:pStyle w:val="Default"/>
              <w:keepNext/>
              <w:keepLines/>
              <w:widowControl w:val="0"/>
              <w:numPr>
                <w:ilvl w:val="0"/>
                <w:numId w:val="27"/>
              </w:numPr>
              <w:spacing w:after="30"/>
              <w:ind w:left="567" w:hanging="545"/>
              <w:rPr>
                <w:sz w:val="22"/>
                <w:szCs w:val="22"/>
              </w:rPr>
            </w:pPr>
            <w:r>
              <w:rPr>
                <w:sz w:val="22"/>
                <w:szCs w:val="22"/>
              </w:rPr>
              <w:t xml:space="preserve"> </w:t>
            </w:r>
            <w:r w:rsidR="005636D1" w:rsidRPr="001B45F4">
              <w:rPr>
                <w:sz w:val="22"/>
                <w:szCs w:val="22"/>
              </w:rPr>
              <w:t>Your client spent the money and</w:t>
            </w:r>
            <w:r w:rsidR="003A7F25" w:rsidRPr="001B45F4">
              <w:rPr>
                <w:sz w:val="22"/>
                <w:szCs w:val="22"/>
              </w:rPr>
              <w:t xml:space="preserve"> was not reimbursed </w:t>
            </w:r>
          </w:p>
          <w:p w14:paraId="1C09E869" w14:textId="0E3DAAC5" w:rsidR="003A7F25" w:rsidRPr="001B45F4" w:rsidRDefault="006C2A07" w:rsidP="00E8032D">
            <w:pPr>
              <w:pStyle w:val="Default"/>
              <w:keepNext/>
              <w:keepLines/>
              <w:widowControl w:val="0"/>
              <w:numPr>
                <w:ilvl w:val="0"/>
                <w:numId w:val="27"/>
              </w:numPr>
              <w:spacing w:after="30"/>
              <w:ind w:left="567" w:hanging="545"/>
              <w:rPr>
                <w:sz w:val="22"/>
                <w:szCs w:val="22"/>
              </w:rPr>
            </w:pPr>
            <w:r>
              <w:rPr>
                <w:sz w:val="22"/>
                <w:szCs w:val="22"/>
              </w:rPr>
              <w:t xml:space="preserve"> </w:t>
            </w:r>
            <w:r w:rsidR="005636D1" w:rsidRPr="001B45F4">
              <w:rPr>
                <w:sz w:val="22"/>
                <w:szCs w:val="22"/>
              </w:rPr>
              <w:t xml:space="preserve">It is directly related to </w:t>
            </w:r>
            <w:r w:rsidR="003A7F25" w:rsidRPr="001B45F4">
              <w:rPr>
                <w:sz w:val="22"/>
                <w:szCs w:val="22"/>
              </w:rPr>
              <w:t xml:space="preserve">earning their income </w:t>
            </w:r>
          </w:p>
          <w:p w14:paraId="0BECCFFB" w14:textId="4A1517AA" w:rsidR="003A7F25" w:rsidRPr="001B45F4" w:rsidRDefault="006C2A07" w:rsidP="00E8032D">
            <w:pPr>
              <w:pStyle w:val="Default"/>
              <w:keepNext/>
              <w:keepLines/>
              <w:widowControl w:val="0"/>
              <w:numPr>
                <w:ilvl w:val="0"/>
                <w:numId w:val="27"/>
              </w:numPr>
              <w:ind w:left="567" w:hanging="545"/>
              <w:rPr>
                <w:rStyle w:val="BodyTextChar1"/>
                <w:szCs w:val="22"/>
                <w:lang w:val="en-AU" w:eastAsia="en-AU"/>
              </w:rPr>
            </w:pPr>
            <w:r>
              <w:rPr>
                <w:sz w:val="22"/>
                <w:szCs w:val="22"/>
              </w:rPr>
              <w:t xml:space="preserve"> </w:t>
            </w:r>
            <w:r w:rsidR="005636D1" w:rsidRPr="001B45F4">
              <w:rPr>
                <w:sz w:val="22"/>
                <w:szCs w:val="22"/>
              </w:rPr>
              <w:t>They have a record to prove it</w:t>
            </w:r>
            <w:r w:rsidR="005636D1" w:rsidRPr="00FA75ED">
              <w:rPr>
                <w:sz w:val="22"/>
                <w:szCs w:val="22"/>
              </w:rPr>
              <w:t>.</w:t>
            </w:r>
            <w:r w:rsidR="005636D1" w:rsidRPr="001B45F4">
              <w:rPr>
                <w:sz w:val="22"/>
                <w:szCs w:val="22"/>
              </w:rPr>
              <w:t>”</w:t>
            </w:r>
          </w:p>
        </w:tc>
      </w:tr>
    </w:tbl>
    <w:p w14:paraId="52379F60" w14:textId="77777777" w:rsidR="003A7F25" w:rsidRPr="001B45F4" w:rsidRDefault="003A7F25" w:rsidP="003A7F25">
      <w:pPr>
        <w:pStyle w:val="Bullet2"/>
        <w:keepNext/>
        <w:keepLines/>
        <w:widowControl w:val="0"/>
        <w:numPr>
          <w:ilvl w:val="0"/>
          <w:numId w:val="0"/>
        </w:numPr>
        <w:tabs>
          <w:tab w:val="left" w:pos="720"/>
        </w:tabs>
        <w:spacing w:before="0" w:after="0"/>
        <w:rPr>
          <w:rStyle w:val="BodyTextChar1"/>
          <w:rFonts w:cs="Arial"/>
          <w:szCs w:val="22"/>
        </w:rPr>
      </w:pPr>
    </w:p>
    <w:p w14:paraId="6992A1CD" w14:textId="174AF512" w:rsidR="00402750" w:rsidRPr="001B45F4" w:rsidRDefault="00AE2CC6" w:rsidP="00C0349F">
      <w:pPr>
        <w:pStyle w:val="Heading2"/>
      </w:pPr>
      <w:bookmarkStart w:id="1745" w:name="_Toc100223612"/>
      <w:bookmarkStart w:id="1746" w:name="_Toc100224216"/>
      <w:bookmarkStart w:id="1747" w:name="_Toc100224801"/>
      <w:bookmarkStart w:id="1748" w:name="_Toc100225380"/>
      <w:bookmarkStart w:id="1749" w:name="_Toc100225984"/>
      <w:bookmarkStart w:id="1750" w:name="_Toc100226575"/>
      <w:bookmarkStart w:id="1751" w:name="_Toc100223613"/>
      <w:bookmarkStart w:id="1752" w:name="_Toc100224217"/>
      <w:bookmarkStart w:id="1753" w:name="_Toc100224802"/>
      <w:bookmarkStart w:id="1754" w:name="_Toc100225381"/>
      <w:bookmarkStart w:id="1755" w:name="_Toc100225985"/>
      <w:bookmarkStart w:id="1756" w:name="_Toc100226576"/>
      <w:bookmarkStart w:id="1757" w:name="_Toc100223614"/>
      <w:bookmarkStart w:id="1758" w:name="_Toc100224218"/>
      <w:bookmarkStart w:id="1759" w:name="_Toc100224803"/>
      <w:bookmarkStart w:id="1760" w:name="_Toc100225382"/>
      <w:bookmarkStart w:id="1761" w:name="_Toc100225986"/>
      <w:bookmarkStart w:id="1762" w:name="_Toc100226577"/>
      <w:bookmarkStart w:id="1763" w:name="_Toc100223615"/>
      <w:bookmarkStart w:id="1764" w:name="_Toc100224219"/>
      <w:bookmarkStart w:id="1765" w:name="_Toc100224804"/>
      <w:bookmarkStart w:id="1766" w:name="_Toc100225383"/>
      <w:bookmarkStart w:id="1767" w:name="_Toc100225987"/>
      <w:bookmarkStart w:id="1768" w:name="_Toc100226578"/>
      <w:bookmarkStart w:id="1769" w:name="_Toc100223616"/>
      <w:bookmarkStart w:id="1770" w:name="_Toc100224220"/>
      <w:bookmarkStart w:id="1771" w:name="_Toc100224805"/>
      <w:bookmarkStart w:id="1772" w:name="_Toc100225384"/>
      <w:bookmarkStart w:id="1773" w:name="_Toc100225988"/>
      <w:bookmarkStart w:id="1774" w:name="_Toc100226579"/>
      <w:bookmarkStart w:id="1775" w:name="_Toc29560854"/>
      <w:bookmarkStart w:id="1776" w:name="_Toc29796934"/>
      <w:bookmarkStart w:id="1777" w:name="_Toc35338736"/>
      <w:bookmarkStart w:id="1778" w:name="_Toc75866991"/>
      <w:bookmarkStart w:id="1779" w:name="_Toc127522833"/>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r w:rsidRPr="001B45F4">
        <w:t>P</w:t>
      </w:r>
      <w:r w:rsidR="0019731C" w:rsidRPr="001B45F4">
        <w:t xml:space="preserve">rivate </w:t>
      </w:r>
      <w:r w:rsidRPr="001B45F4">
        <w:t>H</w:t>
      </w:r>
      <w:r w:rsidR="0019731C" w:rsidRPr="001B45F4">
        <w:t xml:space="preserve">ealth </w:t>
      </w:r>
      <w:r w:rsidRPr="001B45F4">
        <w:t>I</w:t>
      </w:r>
      <w:r w:rsidR="0019731C" w:rsidRPr="001B45F4">
        <w:t>nsurance</w:t>
      </w:r>
      <w:r w:rsidR="003A7F25" w:rsidRPr="001B45F4">
        <w:t xml:space="preserve"> </w:t>
      </w:r>
      <w:r w:rsidR="00372EB1" w:rsidRPr="001B45F4">
        <w:t>– t</w:t>
      </w:r>
      <w:r w:rsidR="0019731C" w:rsidRPr="001B45F4">
        <w:t>ax claim code</w:t>
      </w:r>
      <w:bookmarkEnd w:id="1775"/>
      <w:bookmarkEnd w:id="1776"/>
      <w:bookmarkEnd w:id="1777"/>
      <w:bookmarkEnd w:id="1778"/>
      <w:bookmarkEnd w:id="1779"/>
      <w:r w:rsidR="0019731C" w:rsidRPr="001B45F4">
        <w:t xml:space="preserve"> </w:t>
      </w:r>
    </w:p>
    <w:p w14:paraId="6992A1CE" w14:textId="4EAC37AB" w:rsidR="00402750" w:rsidRPr="001B45F4" w:rsidRDefault="004E6BB8" w:rsidP="00B4519B">
      <w:pPr>
        <w:spacing w:after="120"/>
        <w:rPr>
          <w:rFonts w:cs="Arial"/>
          <w:szCs w:val="22"/>
        </w:rPr>
      </w:pPr>
      <w:bookmarkStart w:id="1780" w:name="_Toc29191532"/>
      <w:bookmarkStart w:id="1781" w:name="_Toc29796935"/>
      <w:bookmarkStart w:id="1782" w:name="_Toc29884457"/>
      <w:bookmarkStart w:id="1783" w:name="_Toc1395807"/>
      <w:bookmarkStart w:id="1784" w:name="_Toc3475395"/>
      <w:bookmarkStart w:id="1785" w:name="_Toc3531345"/>
      <w:bookmarkStart w:id="1786" w:name="_Toc513465016"/>
      <w:bookmarkEnd w:id="1780"/>
      <w:bookmarkEnd w:id="1781"/>
      <w:bookmarkEnd w:id="1782"/>
      <w:bookmarkEnd w:id="1783"/>
      <w:bookmarkEnd w:id="1784"/>
      <w:bookmarkEnd w:id="1785"/>
      <w:bookmarkEnd w:id="1786"/>
      <w:r w:rsidRPr="001B45F4">
        <w:rPr>
          <w:rFonts w:cs="Arial"/>
          <w:szCs w:val="22"/>
        </w:rPr>
        <w:t xml:space="preserve">The PHI – Tax </w:t>
      </w:r>
      <w:r w:rsidR="00F16E49" w:rsidRPr="001B45F4">
        <w:rPr>
          <w:rFonts w:cs="Arial"/>
          <w:szCs w:val="22"/>
        </w:rPr>
        <w:t xml:space="preserve">claim code </w:t>
      </w:r>
      <w:r w:rsidRPr="001B45F4">
        <w:rPr>
          <w:rFonts w:cs="Arial"/>
          <w:szCs w:val="22"/>
        </w:rPr>
        <w:t>(</w:t>
      </w:r>
      <w:r w:rsidR="008024D6" w:rsidRPr="001B45F4">
        <w:rPr>
          <w:rFonts w:cs="Arial"/>
          <w:szCs w:val="22"/>
        </w:rPr>
        <w:t>IITR</w:t>
      </w:r>
      <w:r w:rsidRPr="001B45F4">
        <w:rPr>
          <w:rFonts w:cs="Arial"/>
          <w:szCs w:val="22"/>
        </w:rPr>
        <w:t>1095)</w:t>
      </w:r>
      <w:r w:rsidR="00A7712E" w:rsidRPr="001B45F4">
        <w:rPr>
          <w:rFonts w:cs="Arial"/>
          <w:szCs w:val="22"/>
        </w:rPr>
        <w:t xml:space="preserve"> </w:t>
      </w:r>
      <w:r w:rsidRPr="001B45F4">
        <w:rPr>
          <w:rFonts w:cs="Arial"/>
          <w:szCs w:val="22"/>
        </w:rPr>
        <w:t>that can be returned for PHI and MLS is intended to be informati</w:t>
      </w:r>
      <w:r w:rsidR="004A427E" w:rsidRPr="001B45F4">
        <w:rPr>
          <w:rFonts w:cs="Arial"/>
          <w:szCs w:val="22"/>
        </w:rPr>
        <w:t>ve</w:t>
      </w:r>
      <w:r w:rsidRPr="001B45F4">
        <w:rPr>
          <w:rFonts w:cs="Arial"/>
          <w:szCs w:val="22"/>
        </w:rPr>
        <w:t xml:space="preserve"> only, to inform the agent of the taxpayers prior year MLS situation.</w:t>
      </w:r>
    </w:p>
    <w:p w14:paraId="6992A1CF" w14:textId="2EC304F7" w:rsidR="00C0779A" w:rsidRPr="001B45F4" w:rsidRDefault="00C0779A" w:rsidP="00C0349F">
      <w:pPr>
        <w:pStyle w:val="Heading2"/>
      </w:pPr>
      <w:bookmarkStart w:id="1787" w:name="intdivindicator"/>
      <w:bookmarkStart w:id="1788" w:name="_Toc35338737"/>
      <w:bookmarkStart w:id="1789" w:name="_Toc75866992"/>
      <w:bookmarkStart w:id="1790" w:name="_Toc127522834"/>
      <w:bookmarkEnd w:id="1787"/>
      <w:r w:rsidRPr="001B45F4">
        <w:t>I</w:t>
      </w:r>
      <w:r w:rsidR="0019731C" w:rsidRPr="001B45F4">
        <w:t>nterest and/or dividend indicator</w:t>
      </w:r>
      <w:bookmarkEnd w:id="1788"/>
      <w:bookmarkEnd w:id="1789"/>
      <w:bookmarkEnd w:id="1790"/>
    </w:p>
    <w:p w14:paraId="6992A1D0" w14:textId="3FE071AA" w:rsidR="00A605C5" w:rsidRPr="001B45F4" w:rsidRDefault="00F61CD8" w:rsidP="00B170D9">
      <w:pPr>
        <w:rPr>
          <w:rFonts w:cs="Arial"/>
          <w:szCs w:val="22"/>
        </w:rPr>
      </w:pPr>
      <w:bookmarkStart w:id="1791" w:name="_Toc513465018"/>
      <w:bookmarkEnd w:id="1791"/>
      <w:r w:rsidRPr="001B45F4">
        <w:rPr>
          <w:rFonts w:cs="Arial"/>
          <w:szCs w:val="22"/>
        </w:rPr>
        <w:t xml:space="preserve">A </w:t>
      </w:r>
      <w:r w:rsidR="005C63DB" w:rsidRPr="001B45F4">
        <w:rPr>
          <w:rFonts w:cs="Arial"/>
          <w:szCs w:val="22"/>
        </w:rPr>
        <w:t xml:space="preserve">value </w:t>
      </w:r>
      <w:r w:rsidRPr="001B45F4">
        <w:rPr>
          <w:rFonts w:cs="Arial"/>
          <w:szCs w:val="22"/>
        </w:rPr>
        <w:t xml:space="preserve">of TRUE </w:t>
      </w:r>
      <w:r w:rsidR="005C63DB" w:rsidRPr="001B45F4">
        <w:rPr>
          <w:rFonts w:cs="Arial"/>
          <w:szCs w:val="22"/>
        </w:rPr>
        <w:t xml:space="preserve">can </w:t>
      </w:r>
      <w:r w:rsidR="00A605C5" w:rsidRPr="001B45F4">
        <w:rPr>
          <w:rFonts w:cs="Arial"/>
          <w:szCs w:val="22"/>
        </w:rPr>
        <w:t xml:space="preserve">be returned </w:t>
      </w:r>
      <w:r w:rsidR="00041B38" w:rsidRPr="001B45F4">
        <w:rPr>
          <w:rFonts w:cs="Arial"/>
          <w:szCs w:val="22"/>
        </w:rPr>
        <w:t xml:space="preserve">by the SBR pre-fill message response </w:t>
      </w:r>
      <w:r w:rsidR="005C63DB" w:rsidRPr="001B45F4">
        <w:rPr>
          <w:rFonts w:cs="Arial"/>
          <w:szCs w:val="22"/>
        </w:rPr>
        <w:t>for</w:t>
      </w:r>
      <w:r w:rsidR="00A605C5" w:rsidRPr="001B45F4">
        <w:rPr>
          <w:rFonts w:cs="Arial"/>
          <w:szCs w:val="22"/>
        </w:rPr>
        <w:t xml:space="preserve"> the element</w:t>
      </w:r>
      <w:r w:rsidR="005C63DB" w:rsidRPr="001B45F4">
        <w:rPr>
          <w:rFonts w:cs="Arial"/>
          <w:szCs w:val="22"/>
        </w:rPr>
        <w:t>s</w:t>
      </w:r>
      <w:r w:rsidR="00A605C5" w:rsidRPr="001B45F4">
        <w:rPr>
          <w:rFonts w:cs="Arial"/>
          <w:szCs w:val="22"/>
        </w:rPr>
        <w:t xml:space="preserve"> </w:t>
      </w:r>
      <w:r w:rsidR="008024D6" w:rsidRPr="001B45F4">
        <w:rPr>
          <w:rFonts w:cs="Arial"/>
          <w:szCs w:val="22"/>
        </w:rPr>
        <w:t>IITR</w:t>
      </w:r>
      <w:r w:rsidR="00A605C5" w:rsidRPr="001B45F4">
        <w:rPr>
          <w:rFonts w:cs="Arial"/>
          <w:szCs w:val="22"/>
        </w:rPr>
        <w:t xml:space="preserve">1152 and </w:t>
      </w:r>
      <w:r w:rsidR="008024D6" w:rsidRPr="001B45F4">
        <w:rPr>
          <w:rFonts w:cs="Arial"/>
          <w:szCs w:val="22"/>
        </w:rPr>
        <w:t>IITR</w:t>
      </w:r>
      <w:r w:rsidR="00A605C5" w:rsidRPr="001B45F4">
        <w:rPr>
          <w:rFonts w:cs="Arial"/>
          <w:szCs w:val="22"/>
        </w:rPr>
        <w:t xml:space="preserve">1153 is information </w:t>
      </w:r>
      <w:r w:rsidR="00E32D58" w:rsidRPr="001B45F4">
        <w:rPr>
          <w:rFonts w:cs="Arial"/>
          <w:szCs w:val="22"/>
        </w:rPr>
        <w:t>only;</w:t>
      </w:r>
      <w:r w:rsidR="00A605C5" w:rsidRPr="001B45F4">
        <w:rPr>
          <w:rFonts w:cs="Arial"/>
          <w:szCs w:val="22"/>
        </w:rPr>
        <w:t xml:space="preserve"> to inform the </w:t>
      </w:r>
      <w:r w:rsidR="00784CB5" w:rsidRPr="001B45F4">
        <w:rPr>
          <w:rFonts w:cs="Arial"/>
          <w:szCs w:val="22"/>
        </w:rPr>
        <w:t xml:space="preserve">tax </w:t>
      </w:r>
      <w:r w:rsidR="00A605C5" w:rsidRPr="001B45F4">
        <w:rPr>
          <w:rFonts w:cs="Arial"/>
          <w:szCs w:val="22"/>
        </w:rPr>
        <w:t xml:space="preserve">agent </w:t>
      </w:r>
      <w:r w:rsidR="00F30402" w:rsidRPr="001B45F4">
        <w:rPr>
          <w:rFonts w:cs="Arial"/>
          <w:szCs w:val="22"/>
        </w:rPr>
        <w:t>the client has been identified as not including all their interest and/or dividend income in their immediate prior year Individual income tax return.</w:t>
      </w:r>
    </w:p>
    <w:p w14:paraId="6992A1D1" w14:textId="77777777" w:rsidR="00784CB5" w:rsidRPr="001B45F4" w:rsidRDefault="00784CB5" w:rsidP="00B170D9">
      <w:pPr>
        <w:rPr>
          <w:rFonts w:cs="Arial"/>
          <w:szCs w:val="22"/>
        </w:rPr>
      </w:pPr>
    </w:p>
    <w:p w14:paraId="6992A1D2" w14:textId="50D9CCD5" w:rsidR="005C63DB" w:rsidRPr="001B45F4" w:rsidRDefault="00041B38" w:rsidP="00B170D9">
      <w:pPr>
        <w:rPr>
          <w:rFonts w:cs="Arial"/>
          <w:szCs w:val="22"/>
        </w:rPr>
      </w:pPr>
      <w:r w:rsidRPr="001B45F4">
        <w:rPr>
          <w:rFonts w:cs="Arial"/>
          <w:szCs w:val="22"/>
        </w:rPr>
        <w:t xml:space="preserve">When a </w:t>
      </w:r>
      <w:r w:rsidR="00336C93" w:rsidRPr="001B45F4">
        <w:rPr>
          <w:rFonts w:cs="Arial"/>
          <w:szCs w:val="22"/>
        </w:rPr>
        <w:t>‘</w:t>
      </w:r>
      <w:r w:rsidRPr="001B45F4">
        <w:rPr>
          <w:rFonts w:cs="Arial"/>
          <w:szCs w:val="22"/>
        </w:rPr>
        <w:t>TRUE</w:t>
      </w:r>
      <w:r w:rsidR="00336C93" w:rsidRPr="001B45F4">
        <w:rPr>
          <w:rFonts w:cs="Arial"/>
          <w:szCs w:val="22"/>
        </w:rPr>
        <w:t>’</w:t>
      </w:r>
      <w:r w:rsidRPr="001B45F4">
        <w:rPr>
          <w:rFonts w:cs="Arial"/>
          <w:szCs w:val="22"/>
        </w:rPr>
        <w:t xml:space="preserve"> value for</w:t>
      </w:r>
      <w:r w:rsidR="00DA4C77" w:rsidRPr="001B45F4">
        <w:rPr>
          <w:rFonts w:cs="Arial"/>
          <w:szCs w:val="22"/>
        </w:rPr>
        <w:t xml:space="preserve"> element</w:t>
      </w:r>
      <w:r w:rsidRPr="001B45F4">
        <w:rPr>
          <w:rFonts w:cs="Arial"/>
          <w:szCs w:val="22"/>
        </w:rPr>
        <w:t xml:space="preserve"> </w:t>
      </w:r>
      <w:r w:rsidR="008024D6" w:rsidRPr="001B45F4">
        <w:rPr>
          <w:rFonts w:cs="Arial"/>
          <w:szCs w:val="22"/>
        </w:rPr>
        <w:t>IITR</w:t>
      </w:r>
      <w:r w:rsidRPr="001B45F4">
        <w:rPr>
          <w:rFonts w:cs="Arial"/>
          <w:szCs w:val="22"/>
        </w:rPr>
        <w:t xml:space="preserve">1152 is returned, </w:t>
      </w:r>
      <w:r w:rsidR="00336C93" w:rsidRPr="001B45F4">
        <w:rPr>
          <w:rStyle w:val="BodyTextChar1"/>
          <w:rFonts w:cs="Arial"/>
          <w:szCs w:val="22"/>
        </w:rPr>
        <w:t>Digital Software Providers</w:t>
      </w:r>
      <w:r w:rsidRPr="001B45F4">
        <w:rPr>
          <w:rStyle w:val="BodyTextChar1"/>
          <w:rFonts w:cs="Arial"/>
          <w:szCs w:val="22"/>
        </w:rPr>
        <w:t xml:space="preserve"> </w:t>
      </w:r>
      <w:r w:rsidR="00336C93" w:rsidRPr="001B45F4">
        <w:rPr>
          <w:rStyle w:val="BodyTextChar1"/>
          <w:rFonts w:cs="Arial"/>
          <w:szCs w:val="22"/>
        </w:rPr>
        <w:t xml:space="preserve">must </w:t>
      </w:r>
      <w:r w:rsidRPr="001B45F4">
        <w:rPr>
          <w:rStyle w:val="BodyTextChar1"/>
          <w:rFonts w:cs="Arial"/>
          <w:szCs w:val="22"/>
        </w:rPr>
        <w:t>provide an informational message to advise the tax agent to</w:t>
      </w:r>
      <w:r w:rsidRPr="001B45F4">
        <w:rPr>
          <w:rFonts w:cs="Arial"/>
          <w:szCs w:val="22"/>
        </w:rPr>
        <w:t xml:space="preserve"> ensure all </w:t>
      </w:r>
      <w:r w:rsidR="00F30402" w:rsidRPr="001B45F4">
        <w:rPr>
          <w:rFonts w:cs="Arial"/>
          <w:szCs w:val="22"/>
        </w:rPr>
        <w:t>i</w:t>
      </w:r>
      <w:r w:rsidR="00F8176D" w:rsidRPr="001B45F4">
        <w:rPr>
          <w:rFonts w:cs="Arial"/>
          <w:szCs w:val="22"/>
        </w:rPr>
        <w:t>nterest i</w:t>
      </w:r>
      <w:r w:rsidRPr="001B45F4">
        <w:rPr>
          <w:rFonts w:cs="Arial"/>
          <w:szCs w:val="22"/>
        </w:rPr>
        <w:t xml:space="preserve">ncome is included in the client’s </w:t>
      </w:r>
      <w:r w:rsidR="00352114" w:rsidRPr="001B45F4">
        <w:rPr>
          <w:rStyle w:val="BodyTextChar1"/>
          <w:rFonts w:cs="Arial"/>
          <w:szCs w:val="22"/>
        </w:rPr>
        <w:t>20</w:t>
      </w:r>
      <w:r w:rsidR="005643FF" w:rsidRPr="001B45F4">
        <w:rPr>
          <w:rStyle w:val="BodyTextChar1"/>
          <w:rFonts w:cs="Arial"/>
          <w:szCs w:val="22"/>
        </w:rPr>
        <w:t>2</w:t>
      </w:r>
      <w:r w:rsidR="00D1350C">
        <w:rPr>
          <w:rStyle w:val="BodyTextChar1"/>
          <w:rFonts w:cs="Arial"/>
          <w:szCs w:val="22"/>
        </w:rPr>
        <w:t>2</w:t>
      </w:r>
      <w:r w:rsidR="002676D8" w:rsidRPr="001B45F4">
        <w:rPr>
          <w:rStyle w:val="BodyTextChar1"/>
          <w:rFonts w:cs="Arial"/>
          <w:szCs w:val="22"/>
        </w:rPr>
        <w:t>-202</w:t>
      </w:r>
      <w:r w:rsidR="00D1350C">
        <w:rPr>
          <w:rStyle w:val="BodyTextChar1"/>
          <w:rFonts w:cs="Arial"/>
          <w:szCs w:val="22"/>
        </w:rPr>
        <w:t>3</w:t>
      </w:r>
      <w:r w:rsidR="00352114" w:rsidRPr="001B45F4">
        <w:rPr>
          <w:rStyle w:val="BodyTextChar1"/>
          <w:rFonts w:cs="Arial"/>
          <w:szCs w:val="22"/>
        </w:rPr>
        <w:t xml:space="preserve"> </w:t>
      </w:r>
      <w:r w:rsidRPr="001B45F4">
        <w:rPr>
          <w:rFonts w:cs="Arial"/>
          <w:szCs w:val="22"/>
        </w:rPr>
        <w:t xml:space="preserve">tax return. </w:t>
      </w:r>
      <w:r w:rsidR="000D4147" w:rsidRPr="001B45F4">
        <w:rPr>
          <w:rFonts w:cs="Arial"/>
          <w:szCs w:val="22"/>
        </w:rPr>
        <w:t xml:space="preserve">The message </w:t>
      </w:r>
      <w:r w:rsidR="00336C93" w:rsidRPr="001B45F4">
        <w:rPr>
          <w:rFonts w:cs="Arial"/>
          <w:szCs w:val="22"/>
        </w:rPr>
        <w:t xml:space="preserve">must </w:t>
      </w:r>
      <w:r w:rsidR="000D4147" w:rsidRPr="001B45F4">
        <w:rPr>
          <w:rFonts w:cs="Arial"/>
          <w:szCs w:val="22"/>
        </w:rPr>
        <w:t xml:space="preserve">display </w:t>
      </w:r>
      <w:r w:rsidR="005C63DB" w:rsidRPr="001B45F4">
        <w:rPr>
          <w:rFonts w:cs="Arial"/>
          <w:szCs w:val="22"/>
        </w:rPr>
        <w:t>under</w:t>
      </w:r>
      <w:r w:rsidR="000D4147" w:rsidRPr="001B45F4">
        <w:rPr>
          <w:rFonts w:cs="Arial"/>
          <w:szCs w:val="22"/>
        </w:rPr>
        <w:t xml:space="preserve"> the current year pre-filling of </w:t>
      </w:r>
      <w:r w:rsidR="005C63DB" w:rsidRPr="001B45F4">
        <w:rPr>
          <w:rFonts w:cs="Arial"/>
          <w:iCs/>
          <w:szCs w:val="22"/>
        </w:rPr>
        <w:t>Bank – Gross Interest</w:t>
      </w:r>
      <w:r w:rsidR="000D4147" w:rsidRPr="001B45F4">
        <w:rPr>
          <w:rFonts w:cs="Arial"/>
          <w:iCs/>
          <w:szCs w:val="22"/>
        </w:rPr>
        <w:t xml:space="preserve"> amounts</w:t>
      </w:r>
      <w:r w:rsidRPr="001B45F4">
        <w:rPr>
          <w:rFonts w:cs="Arial"/>
          <w:iCs/>
          <w:szCs w:val="22"/>
        </w:rPr>
        <w:t>.</w:t>
      </w:r>
      <w:r w:rsidR="005C63DB" w:rsidRPr="001B45F4">
        <w:rPr>
          <w:rFonts w:cs="Arial"/>
          <w:iCs/>
          <w:szCs w:val="22"/>
        </w:rPr>
        <w:t xml:space="preserve"> </w:t>
      </w:r>
      <w:r w:rsidR="00CF742F" w:rsidRPr="001B45F4">
        <w:rPr>
          <w:rFonts w:cs="Arial"/>
          <w:szCs w:val="22"/>
        </w:rPr>
        <w:t xml:space="preserve">The message returned </w:t>
      </w:r>
      <w:r w:rsidR="00336C93" w:rsidRPr="001B45F4">
        <w:rPr>
          <w:rFonts w:cs="Arial"/>
          <w:szCs w:val="22"/>
        </w:rPr>
        <w:t xml:space="preserve">must </w:t>
      </w:r>
      <w:r w:rsidR="00CF742F" w:rsidRPr="001B45F4">
        <w:rPr>
          <w:rFonts w:cs="Arial"/>
          <w:szCs w:val="22"/>
        </w:rPr>
        <w:t>be as follows:</w:t>
      </w:r>
    </w:p>
    <w:p w14:paraId="370C4111" w14:textId="6C28EAD0" w:rsidR="00336C93" w:rsidRPr="001B45F4" w:rsidRDefault="00336C93" w:rsidP="00B170D9">
      <w:pPr>
        <w:rPr>
          <w:rFonts w:cs="Arial"/>
          <w:szCs w:val="22"/>
        </w:rPr>
      </w:pPr>
    </w:p>
    <w:tbl>
      <w:tblPr>
        <w:tblStyle w:val="TableGrid"/>
        <w:tblW w:w="9356" w:type="dxa"/>
        <w:tblLook w:val="04A0" w:firstRow="1" w:lastRow="0" w:firstColumn="1" w:lastColumn="0" w:noHBand="0" w:noVBand="1"/>
      </w:tblPr>
      <w:tblGrid>
        <w:gridCol w:w="9356"/>
      </w:tblGrid>
      <w:tr w:rsidR="00336C93" w:rsidRPr="001B45F4" w14:paraId="2FE9D86E" w14:textId="77777777" w:rsidTr="00500C69">
        <w:tc>
          <w:tcPr>
            <w:tcW w:w="9288" w:type="dxa"/>
          </w:tcPr>
          <w:p w14:paraId="0EF30ECB" w14:textId="77777777" w:rsidR="00336C93" w:rsidRPr="001B45F4" w:rsidRDefault="00336C93" w:rsidP="00E8032D">
            <w:pPr>
              <w:rPr>
                <w:rFonts w:cs="Arial"/>
                <w:szCs w:val="22"/>
              </w:rPr>
            </w:pPr>
            <w:r w:rsidRPr="00E8032D">
              <w:rPr>
                <w:rFonts w:cs="Arial"/>
                <w:szCs w:val="22"/>
              </w:rPr>
              <w:t>“Ensure you include all interest income for your client.</w:t>
            </w:r>
            <w:r w:rsidRPr="001B45F4">
              <w:rPr>
                <w:rFonts w:cs="Arial"/>
                <w:szCs w:val="22"/>
              </w:rPr>
              <w:t xml:space="preserve"> Our data indicates not all interest income may have been included last year. Avoid an ATO adjustment by ensuring all income is included in your client’s tax return”.</w:t>
            </w:r>
          </w:p>
          <w:p w14:paraId="51366C69" w14:textId="1D8B36F3" w:rsidR="00336C93" w:rsidRPr="001B45F4" w:rsidRDefault="00336C93" w:rsidP="00B170D9">
            <w:pPr>
              <w:rPr>
                <w:rFonts w:cs="Arial"/>
                <w:szCs w:val="22"/>
              </w:rPr>
            </w:pPr>
          </w:p>
        </w:tc>
      </w:tr>
    </w:tbl>
    <w:p w14:paraId="6992A1D5" w14:textId="77777777" w:rsidR="00CF742F" w:rsidRPr="001B45F4" w:rsidRDefault="00CF742F" w:rsidP="00223A51">
      <w:pPr>
        <w:rPr>
          <w:rFonts w:cs="Arial"/>
          <w:szCs w:val="22"/>
        </w:rPr>
      </w:pPr>
    </w:p>
    <w:p w14:paraId="6992A1D6" w14:textId="1BBDC14D" w:rsidR="00CF742F" w:rsidRPr="001B45F4" w:rsidRDefault="005C63DB" w:rsidP="00223A51">
      <w:pPr>
        <w:rPr>
          <w:rFonts w:cs="Arial"/>
          <w:szCs w:val="22"/>
        </w:rPr>
      </w:pPr>
      <w:r w:rsidRPr="001B45F4">
        <w:rPr>
          <w:rFonts w:cs="Arial"/>
          <w:szCs w:val="22"/>
        </w:rPr>
        <w:t xml:space="preserve">When a </w:t>
      </w:r>
      <w:r w:rsidR="00336C93" w:rsidRPr="001B45F4">
        <w:rPr>
          <w:rFonts w:cs="Arial"/>
          <w:szCs w:val="22"/>
        </w:rPr>
        <w:t>‘</w:t>
      </w:r>
      <w:r w:rsidRPr="001B45F4">
        <w:rPr>
          <w:rFonts w:cs="Arial"/>
          <w:szCs w:val="22"/>
        </w:rPr>
        <w:t>TRUE</w:t>
      </w:r>
      <w:r w:rsidR="00336C93" w:rsidRPr="001B45F4">
        <w:rPr>
          <w:rFonts w:cs="Arial"/>
          <w:szCs w:val="22"/>
        </w:rPr>
        <w:t>’</w:t>
      </w:r>
      <w:r w:rsidRPr="001B45F4">
        <w:rPr>
          <w:rFonts w:cs="Arial"/>
          <w:szCs w:val="22"/>
        </w:rPr>
        <w:t xml:space="preserve"> value for</w:t>
      </w:r>
      <w:r w:rsidR="00DA4C77" w:rsidRPr="001B45F4">
        <w:rPr>
          <w:rFonts w:cs="Arial"/>
          <w:szCs w:val="22"/>
        </w:rPr>
        <w:t xml:space="preserve"> element</w:t>
      </w:r>
      <w:r w:rsidRPr="001B45F4">
        <w:rPr>
          <w:rFonts w:cs="Arial"/>
          <w:szCs w:val="22"/>
        </w:rPr>
        <w:t xml:space="preserve"> </w:t>
      </w:r>
      <w:r w:rsidR="008024D6" w:rsidRPr="001B45F4">
        <w:rPr>
          <w:rFonts w:cs="Arial"/>
          <w:szCs w:val="22"/>
        </w:rPr>
        <w:t>IITR</w:t>
      </w:r>
      <w:r w:rsidRPr="001B45F4">
        <w:rPr>
          <w:rFonts w:cs="Arial"/>
          <w:szCs w:val="22"/>
        </w:rPr>
        <w:t>1153</w:t>
      </w:r>
      <w:r w:rsidR="00F61CD8" w:rsidRPr="001B45F4">
        <w:rPr>
          <w:rFonts w:cs="Arial"/>
          <w:szCs w:val="22"/>
        </w:rPr>
        <w:t xml:space="preserve"> Possibly incorrect dividend income in prior year</w:t>
      </w:r>
      <w:r w:rsidR="00041B38" w:rsidRPr="001B45F4">
        <w:rPr>
          <w:rFonts w:cs="Arial"/>
          <w:szCs w:val="22"/>
        </w:rPr>
        <w:t xml:space="preserve"> is returned,</w:t>
      </w:r>
      <w:r w:rsidRPr="001B45F4">
        <w:rPr>
          <w:rFonts w:cs="Arial"/>
          <w:szCs w:val="22"/>
        </w:rPr>
        <w:t xml:space="preserve"> </w:t>
      </w:r>
      <w:r w:rsidR="00336C93" w:rsidRPr="001B45F4">
        <w:rPr>
          <w:rStyle w:val="BodyTextChar1"/>
          <w:rFonts w:cs="Arial"/>
          <w:szCs w:val="22"/>
        </w:rPr>
        <w:t>Digital Software Providers</w:t>
      </w:r>
      <w:r w:rsidR="00041B38" w:rsidRPr="001B45F4">
        <w:rPr>
          <w:rStyle w:val="BodyTextChar1"/>
          <w:rFonts w:cs="Arial"/>
          <w:szCs w:val="22"/>
        </w:rPr>
        <w:t xml:space="preserve"> </w:t>
      </w:r>
      <w:r w:rsidR="00336C93" w:rsidRPr="001B45F4">
        <w:rPr>
          <w:rStyle w:val="BodyTextChar1"/>
          <w:rFonts w:cs="Arial"/>
          <w:szCs w:val="22"/>
        </w:rPr>
        <w:t xml:space="preserve">must </w:t>
      </w:r>
      <w:r w:rsidR="00041B38" w:rsidRPr="001B45F4">
        <w:rPr>
          <w:rStyle w:val="BodyTextChar1"/>
          <w:rFonts w:cs="Arial"/>
          <w:szCs w:val="22"/>
        </w:rPr>
        <w:t>provide an informational message to advise the tax agent to</w:t>
      </w:r>
      <w:r w:rsidR="00041B38" w:rsidRPr="001B45F4">
        <w:rPr>
          <w:rFonts w:cs="Arial"/>
          <w:szCs w:val="22"/>
        </w:rPr>
        <w:t xml:space="preserve"> ensure all </w:t>
      </w:r>
      <w:r w:rsidR="00F30402" w:rsidRPr="001B45F4">
        <w:rPr>
          <w:rFonts w:cs="Arial"/>
          <w:szCs w:val="22"/>
        </w:rPr>
        <w:t>d</w:t>
      </w:r>
      <w:r w:rsidR="00041B38" w:rsidRPr="001B45F4">
        <w:rPr>
          <w:rFonts w:cs="Arial"/>
          <w:szCs w:val="22"/>
        </w:rPr>
        <w:t xml:space="preserve">ividend </w:t>
      </w:r>
      <w:r w:rsidR="00F8176D" w:rsidRPr="001B45F4">
        <w:rPr>
          <w:rFonts w:cs="Arial"/>
          <w:szCs w:val="22"/>
        </w:rPr>
        <w:t>i</w:t>
      </w:r>
      <w:r w:rsidR="00041B38" w:rsidRPr="001B45F4">
        <w:rPr>
          <w:rFonts w:cs="Arial"/>
          <w:szCs w:val="22"/>
        </w:rPr>
        <w:t xml:space="preserve">ncome is included in the client’s </w:t>
      </w:r>
      <w:r w:rsidR="002676D8" w:rsidRPr="001B45F4">
        <w:rPr>
          <w:rStyle w:val="BodyTextChar1"/>
          <w:rFonts w:cs="Arial"/>
          <w:szCs w:val="22"/>
        </w:rPr>
        <w:t>20</w:t>
      </w:r>
      <w:r w:rsidR="005643FF" w:rsidRPr="001B45F4">
        <w:rPr>
          <w:rStyle w:val="BodyTextChar1"/>
          <w:rFonts w:cs="Arial"/>
          <w:szCs w:val="22"/>
        </w:rPr>
        <w:t>2</w:t>
      </w:r>
      <w:r w:rsidR="00796444">
        <w:rPr>
          <w:rStyle w:val="BodyTextChar1"/>
          <w:rFonts w:cs="Arial"/>
          <w:szCs w:val="22"/>
        </w:rPr>
        <w:t>2</w:t>
      </w:r>
      <w:r w:rsidR="00041B38" w:rsidRPr="001B45F4">
        <w:rPr>
          <w:rStyle w:val="BodyTextChar1"/>
          <w:rFonts w:cs="Arial"/>
          <w:szCs w:val="22"/>
        </w:rPr>
        <w:t>-</w:t>
      </w:r>
      <w:r w:rsidR="002676D8" w:rsidRPr="001B45F4">
        <w:rPr>
          <w:rStyle w:val="BodyTextChar1"/>
          <w:rFonts w:cs="Arial"/>
          <w:szCs w:val="22"/>
        </w:rPr>
        <w:t>202</w:t>
      </w:r>
      <w:r w:rsidR="00796444">
        <w:rPr>
          <w:rStyle w:val="BodyTextChar1"/>
          <w:rFonts w:cs="Arial"/>
          <w:szCs w:val="22"/>
        </w:rPr>
        <w:t>3</w:t>
      </w:r>
      <w:r w:rsidR="002676D8" w:rsidRPr="001B45F4">
        <w:rPr>
          <w:rStyle w:val="BodyTextChar1"/>
          <w:rFonts w:cs="Arial"/>
          <w:szCs w:val="22"/>
        </w:rPr>
        <w:t xml:space="preserve"> </w:t>
      </w:r>
      <w:r w:rsidR="00041B38" w:rsidRPr="001B45F4">
        <w:rPr>
          <w:rFonts w:cs="Arial"/>
          <w:szCs w:val="22"/>
        </w:rPr>
        <w:t xml:space="preserve">tax return. </w:t>
      </w:r>
      <w:r w:rsidR="000D4147" w:rsidRPr="001B45F4">
        <w:rPr>
          <w:rFonts w:cs="Arial"/>
          <w:szCs w:val="22"/>
        </w:rPr>
        <w:t xml:space="preserve">The message should </w:t>
      </w:r>
      <w:r w:rsidRPr="001B45F4">
        <w:rPr>
          <w:rFonts w:cs="Arial"/>
          <w:szCs w:val="22"/>
        </w:rPr>
        <w:t xml:space="preserve">display under </w:t>
      </w:r>
      <w:r w:rsidR="00041B38" w:rsidRPr="001B45F4">
        <w:rPr>
          <w:rFonts w:cs="Arial"/>
          <w:szCs w:val="22"/>
        </w:rPr>
        <w:t xml:space="preserve">the </w:t>
      </w:r>
      <w:r w:rsidR="000D4147" w:rsidRPr="001B45F4">
        <w:rPr>
          <w:rFonts w:cs="Arial"/>
          <w:szCs w:val="22"/>
        </w:rPr>
        <w:t xml:space="preserve">current year pre-filling of </w:t>
      </w:r>
      <w:r w:rsidRPr="001B45F4">
        <w:rPr>
          <w:rFonts w:cs="Arial"/>
          <w:iCs/>
          <w:szCs w:val="22"/>
        </w:rPr>
        <w:t>Dividend</w:t>
      </w:r>
      <w:r w:rsidR="000D4147" w:rsidRPr="001B45F4">
        <w:rPr>
          <w:rFonts w:cs="Arial"/>
          <w:iCs/>
          <w:szCs w:val="22"/>
        </w:rPr>
        <w:t xml:space="preserve"> </w:t>
      </w:r>
      <w:r w:rsidR="000D4147" w:rsidRPr="001B45F4">
        <w:rPr>
          <w:rFonts w:cs="Arial"/>
          <w:szCs w:val="22"/>
        </w:rPr>
        <w:t xml:space="preserve">amounts. </w:t>
      </w:r>
      <w:r w:rsidR="00CF742F" w:rsidRPr="001B45F4">
        <w:rPr>
          <w:rFonts w:cs="Arial"/>
          <w:szCs w:val="22"/>
        </w:rPr>
        <w:t xml:space="preserve">The message returned </w:t>
      </w:r>
      <w:r w:rsidR="00336C93" w:rsidRPr="001B45F4">
        <w:rPr>
          <w:rFonts w:cs="Arial"/>
          <w:szCs w:val="22"/>
        </w:rPr>
        <w:t xml:space="preserve">must </w:t>
      </w:r>
      <w:r w:rsidR="00CF742F" w:rsidRPr="001B45F4">
        <w:rPr>
          <w:rFonts w:cs="Arial"/>
          <w:szCs w:val="22"/>
        </w:rPr>
        <w:t>be as follows:</w:t>
      </w:r>
    </w:p>
    <w:p w14:paraId="2C2676C7" w14:textId="77777777" w:rsidR="00336C93" w:rsidRPr="001B45F4" w:rsidRDefault="00336C93" w:rsidP="00223A51">
      <w:pPr>
        <w:rPr>
          <w:rFonts w:cs="Arial"/>
          <w:szCs w:val="22"/>
        </w:rPr>
      </w:pPr>
    </w:p>
    <w:tbl>
      <w:tblPr>
        <w:tblStyle w:val="TableGrid"/>
        <w:tblW w:w="9356" w:type="dxa"/>
        <w:tblLook w:val="04A0" w:firstRow="1" w:lastRow="0" w:firstColumn="1" w:lastColumn="0" w:noHBand="0" w:noVBand="1"/>
      </w:tblPr>
      <w:tblGrid>
        <w:gridCol w:w="9356"/>
      </w:tblGrid>
      <w:tr w:rsidR="00336C93" w:rsidRPr="001B45F4" w14:paraId="20F63D22" w14:textId="77777777" w:rsidTr="006E7E1D">
        <w:tc>
          <w:tcPr>
            <w:tcW w:w="9288" w:type="dxa"/>
          </w:tcPr>
          <w:p w14:paraId="2E2CCA65" w14:textId="77777777" w:rsidR="00336C93" w:rsidRPr="001B45F4" w:rsidRDefault="00336C93" w:rsidP="00E8032D">
            <w:pPr>
              <w:rPr>
                <w:rFonts w:cs="Arial"/>
                <w:i/>
                <w:szCs w:val="22"/>
              </w:rPr>
            </w:pPr>
            <w:r w:rsidRPr="001B45F4">
              <w:rPr>
                <w:rFonts w:cs="Arial"/>
                <w:szCs w:val="22"/>
              </w:rPr>
              <w:t>“</w:t>
            </w:r>
            <w:r w:rsidRPr="00E8032D">
              <w:rPr>
                <w:rFonts w:cs="Arial"/>
                <w:iCs/>
                <w:szCs w:val="22"/>
              </w:rPr>
              <w:t>Ensure you include all dividend income for your client</w:t>
            </w:r>
            <w:r w:rsidRPr="001B45F4">
              <w:rPr>
                <w:rFonts w:cs="Arial"/>
                <w:b/>
                <w:bCs/>
                <w:iCs/>
                <w:szCs w:val="22"/>
              </w:rPr>
              <w:t>.</w:t>
            </w:r>
            <w:r w:rsidRPr="001B45F4">
              <w:rPr>
                <w:rFonts w:cs="Arial"/>
                <w:iCs/>
                <w:szCs w:val="22"/>
              </w:rPr>
              <w:t xml:space="preserve"> Our data indicates not all dividend income may have been included last year. Avoid an ATO adjustment by ensuring all income is included in your client’s tax return.”</w:t>
            </w:r>
          </w:p>
          <w:p w14:paraId="6D102F5F" w14:textId="075D504C" w:rsidR="00336C93" w:rsidRPr="001B45F4" w:rsidRDefault="00336C93" w:rsidP="00223A51">
            <w:pPr>
              <w:rPr>
                <w:rFonts w:cs="Arial"/>
                <w:szCs w:val="22"/>
              </w:rPr>
            </w:pPr>
          </w:p>
        </w:tc>
      </w:tr>
    </w:tbl>
    <w:p w14:paraId="6992A1D9" w14:textId="02648A78" w:rsidR="00402750" w:rsidRPr="001B45F4" w:rsidRDefault="00AE2CC6" w:rsidP="00DB76D6">
      <w:pPr>
        <w:pStyle w:val="Heading2"/>
      </w:pPr>
      <w:bookmarkStart w:id="1792" w:name="_Toc100223619"/>
      <w:bookmarkStart w:id="1793" w:name="_Toc100224223"/>
      <w:bookmarkStart w:id="1794" w:name="_Toc100224808"/>
      <w:bookmarkStart w:id="1795" w:name="_Toc100225387"/>
      <w:bookmarkStart w:id="1796" w:name="_Toc100225991"/>
      <w:bookmarkStart w:id="1797" w:name="_Toc100226582"/>
      <w:bookmarkStart w:id="1798" w:name="_Toc100223620"/>
      <w:bookmarkStart w:id="1799" w:name="_Toc100224224"/>
      <w:bookmarkStart w:id="1800" w:name="_Toc100224809"/>
      <w:bookmarkStart w:id="1801" w:name="_Toc100225388"/>
      <w:bookmarkStart w:id="1802" w:name="_Toc100225992"/>
      <w:bookmarkStart w:id="1803" w:name="_Toc100226583"/>
      <w:bookmarkStart w:id="1804" w:name="_Toc100223621"/>
      <w:bookmarkStart w:id="1805" w:name="_Toc100224225"/>
      <w:bookmarkStart w:id="1806" w:name="_Toc100224810"/>
      <w:bookmarkStart w:id="1807" w:name="_Toc100225389"/>
      <w:bookmarkStart w:id="1808" w:name="_Toc100225993"/>
      <w:bookmarkStart w:id="1809" w:name="_Toc100226584"/>
      <w:bookmarkStart w:id="1810" w:name="_Toc29890788"/>
      <w:bookmarkStart w:id="1811" w:name="_Toc35338738"/>
      <w:bookmarkStart w:id="1812" w:name="_Toc75866993"/>
      <w:bookmarkStart w:id="1813" w:name="_Toc127522835"/>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r w:rsidRPr="001B45F4">
        <w:t>N</w:t>
      </w:r>
      <w:r w:rsidR="00966B3B" w:rsidRPr="001B45F4">
        <w:t xml:space="preserve">umber of </w:t>
      </w:r>
      <w:r w:rsidR="0019731C" w:rsidRPr="001B45F4">
        <w:t>d</w:t>
      </w:r>
      <w:r w:rsidR="00966B3B" w:rsidRPr="001B45F4">
        <w:t>ependant</w:t>
      </w:r>
      <w:r w:rsidR="0019731C" w:rsidRPr="001B45F4">
        <w:t xml:space="preserve"> c</w:t>
      </w:r>
      <w:r w:rsidR="00966B3B" w:rsidRPr="001B45F4">
        <w:t>hildren</w:t>
      </w:r>
      <w:bookmarkEnd w:id="1810"/>
      <w:bookmarkEnd w:id="1811"/>
      <w:bookmarkEnd w:id="1812"/>
      <w:bookmarkEnd w:id="1813"/>
    </w:p>
    <w:p w14:paraId="6992A1DA" w14:textId="59AD64DD" w:rsidR="00B170D9" w:rsidRPr="001B45F4" w:rsidRDefault="008D3235" w:rsidP="008D3235">
      <w:pPr>
        <w:spacing w:after="120"/>
        <w:rPr>
          <w:rFonts w:cs="Arial"/>
          <w:szCs w:val="22"/>
        </w:rPr>
      </w:pPr>
      <w:bookmarkStart w:id="1814" w:name="_Toc1395810"/>
      <w:bookmarkStart w:id="1815" w:name="_Toc3475398"/>
      <w:bookmarkStart w:id="1816" w:name="_Toc3531348"/>
      <w:bookmarkStart w:id="1817" w:name="_Toc513465020"/>
      <w:bookmarkEnd w:id="1814"/>
      <w:bookmarkEnd w:id="1815"/>
      <w:bookmarkEnd w:id="1816"/>
      <w:bookmarkEnd w:id="1817"/>
      <w:r w:rsidRPr="001B45F4">
        <w:rPr>
          <w:rFonts w:cs="Arial"/>
          <w:szCs w:val="22"/>
        </w:rPr>
        <w:t xml:space="preserve">The </w:t>
      </w:r>
      <w:r w:rsidR="00F61CD8" w:rsidRPr="001B45F4">
        <w:rPr>
          <w:rFonts w:cs="Arial"/>
          <w:szCs w:val="22"/>
        </w:rPr>
        <w:t>Number of dependent children</w:t>
      </w:r>
      <w:r w:rsidR="00F61CD8" w:rsidRPr="001B45F4" w:rsidDel="00F61CD8">
        <w:rPr>
          <w:rFonts w:cs="Arial"/>
          <w:szCs w:val="22"/>
        </w:rPr>
        <w:t xml:space="preserve"> </w:t>
      </w:r>
      <w:r w:rsidRPr="001B45F4">
        <w:rPr>
          <w:rFonts w:cs="Arial"/>
          <w:szCs w:val="22"/>
        </w:rPr>
        <w:t>(</w:t>
      </w:r>
      <w:r w:rsidR="008024D6" w:rsidRPr="001B45F4">
        <w:rPr>
          <w:rFonts w:cs="Arial"/>
          <w:szCs w:val="22"/>
        </w:rPr>
        <w:t>IITR</w:t>
      </w:r>
      <w:r w:rsidRPr="001B45F4">
        <w:rPr>
          <w:rFonts w:cs="Arial"/>
          <w:szCs w:val="22"/>
        </w:rPr>
        <w:t>1168)</w:t>
      </w:r>
      <w:r w:rsidR="00591101" w:rsidRPr="001B45F4">
        <w:rPr>
          <w:rFonts w:cs="Arial"/>
          <w:szCs w:val="22"/>
        </w:rPr>
        <w:t xml:space="preserve"> will be returned from IT8 from the prior year and </w:t>
      </w:r>
      <w:r w:rsidRPr="001B45F4">
        <w:rPr>
          <w:rFonts w:cs="Arial"/>
          <w:szCs w:val="22"/>
        </w:rPr>
        <w:t>is intended to be information only, to inform the agent of the taxpayers prior year number of dependant children count.</w:t>
      </w:r>
    </w:p>
    <w:p w14:paraId="6992A1DB" w14:textId="75E13B91" w:rsidR="00F77679" w:rsidRPr="001B45F4" w:rsidRDefault="005844CA" w:rsidP="00DB76D6">
      <w:pPr>
        <w:pStyle w:val="Heading2"/>
      </w:pPr>
      <w:bookmarkStart w:id="1818" w:name="_Toc29884775"/>
      <w:bookmarkStart w:id="1819" w:name="_Toc29885092"/>
      <w:bookmarkStart w:id="1820" w:name="_Toc29890790"/>
      <w:bookmarkStart w:id="1821" w:name="_Toc513465022"/>
      <w:bookmarkStart w:id="1822" w:name="_Toc29560857"/>
      <w:bookmarkStart w:id="1823" w:name="_Toc29796940"/>
      <w:bookmarkStart w:id="1824" w:name="_Toc35338739"/>
      <w:bookmarkStart w:id="1825" w:name="_Toc75866994"/>
      <w:bookmarkStart w:id="1826" w:name="_Toc127522836"/>
      <w:bookmarkEnd w:id="1818"/>
      <w:bookmarkEnd w:id="1819"/>
      <w:bookmarkEnd w:id="1820"/>
      <w:bookmarkEnd w:id="1821"/>
      <w:r w:rsidRPr="001B45F4">
        <w:t>S</w:t>
      </w:r>
      <w:r w:rsidR="0019731C" w:rsidRPr="001B45F4">
        <w:t xml:space="preserve">elf-funded retirees and seniors and </w:t>
      </w:r>
      <w:r w:rsidRPr="001B45F4">
        <w:t>P</w:t>
      </w:r>
      <w:r w:rsidR="0019731C" w:rsidRPr="001B45F4">
        <w:t xml:space="preserve">ensioners </w:t>
      </w:r>
      <w:r w:rsidR="007F7C36" w:rsidRPr="001B45F4">
        <w:t>T</w:t>
      </w:r>
      <w:r w:rsidR="0019731C" w:rsidRPr="001B45F4">
        <w:t xml:space="preserve">ax </w:t>
      </w:r>
      <w:r w:rsidR="007F7C36" w:rsidRPr="001B45F4">
        <w:t>O</w:t>
      </w:r>
      <w:r w:rsidR="0019731C" w:rsidRPr="001B45F4">
        <w:t>ffset</w:t>
      </w:r>
      <w:r w:rsidR="00F16E49" w:rsidRPr="001B45F4">
        <w:t xml:space="preserve"> </w:t>
      </w:r>
      <w:r w:rsidRPr="001B45F4">
        <w:t>(SAPTO)</w:t>
      </w:r>
      <w:bookmarkEnd w:id="1822"/>
      <w:bookmarkEnd w:id="1823"/>
      <w:bookmarkEnd w:id="1824"/>
      <w:bookmarkEnd w:id="1825"/>
      <w:bookmarkEnd w:id="1826"/>
    </w:p>
    <w:p w14:paraId="6992A1DC" w14:textId="6FF31ABD" w:rsidR="00F77679" w:rsidRPr="001B45F4" w:rsidRDefault="00F77679" w:rsidP="00F77679">
      <w:pPr>
        <w:pStyle w:val="Default"/>
        <w:rPr>
          <w:color w:val="auto"/>
          <w:sz w:val="22"/>
          <w:szCs w:val="22"/>
        </w:rPr>
      </w:pPr>
      <w:r w:rsidRPr="001B45F4">
        <w:rPr>
          <w:sz w:val="22"/>
          <w:szCs w:val="22"/>
        </w:rPr>
        <w:t xml:space="preserve">Taxpayers who meet certain criteria may be entitled to the SAPTO </w:t>
      </w:r>
      <w:r w:rsidR="007C265B" w:rsidRPr="001B45F4">
        <w:rPr>
          <w:sz w:val="22"/>
          <w:szCs w:val="22"/>
        </w:rPr>
        <w:t>that</w:t>
      </w:r>
      <w:r w:rsidRPr="001B45F4">
        <w:rPr>
          <w:sz w:val="22"/>
          <w:szCs w:val="22"/>
        </w:rPr>
        <w:t xml:space="preserve"> is </w:t>
      </w:r>
      <w:r w:rsidR="003D60D7" w:rsidRPr="001B45F4">
        <w:rPr>
          <w:sz w:val="22"/>
          <w:szCs w:val="22"/>
        </w:rPr>
        <w:t xml:space="preserve">shown at Label T1 on the </w:t>
      </w:r>
      <w:r w:rsidR="008024D6" w:rsidRPr="001B45F4">
        <w:rPr>
          <w:sz w:val="22"/>
          <w:szCs w:val="22"/>
        </w:rPr>
        <w:t>IITR</w:t>
      </w:r>
      <w:r w:rsidR="003D60D7" w:rsidRPr="001B45F4">
        <w:rPr>
          <w:sz w:val="22"/>
          <w:szCs w:val="22"/>
        </w:rPr>
        <w:t xml:space="preserve">. </w:t>
      </w:r>
      <w:r w:rsidRPr="001B45F4">
        <w:rPr>
          <w:sz w:val="22"/>
          <w:szCs w:val="22"/>
        </w:rPr>
        <w:t>The ATO pre-fill system provides data to alert the tax agent of the taxpayers possible entitlement to the SAPTO but does not imply that the taxpayer is definitely entitled to the tax offset</w:t>
      </w:r>
      <w:r w:rsidR="00F86FDD" w:rsidRPr="001B45F4">
        <w:rPr>
          <w:sz w:val="22"/>
          <w:szCs w:val="22"/>
        </w:rPr>
        <w:t>.</w:t>
      </w:r>
    </w:p>
    <w:p w14:paraId="6992A1DD" w14:textId="77777777" w:rsidR="00F77679" w:rsidRPr="001B45F4" w:rsidRDefault="00F77679" w:rsidP="00F77679">
      <w:pPr>
        <w:pStyle w:val="Maintext"/>
        <w:rPr>
          <w:rFonts w:cs="Arial"/>
          <w:szCs w:val="22"/>
        </w:rPr>
      </w:pPr>
    </w:p>
    <w:p w14:paraId="6992A1DE" w14:textId="6A26CF9E" w:rsidR="00F77679" w:rsidRPr="001B45F4" w:rsidRDefault="00F77679" w:rsidP="00F77679">
      <w:pPr>
        <w:pStyle w:val="Default"/>
        <w:rPr>
          <w:sz w:val="22"/>
          <w:szCs w:val="22"/>
        </w:rPr>
      </w:pPr>
      <w:bookmarkStart w:id="1827" w:name="SAPTODisplayRules"/>
      <w:bookmarkEnd w:id="1827"/>
      <w:r w:rsidRPr="001B45F4">
        <w:rPr>
          <w:sz w:val="22"/>
          <w:szCs w:val="22"/>
        </w:rPr>
        <w:t xml:space="preserve">The rules and conditions below may be applied to assist in determining possible eligibility for SAPTO </w:t>
      </w:r>
      <w:r w:rsidR="00347023" w:rsidRPr="001B45F4">
        <w:rPr>
          <w:sz w:val="22"/>
          <w:szCs w:val="22"/>
        </w:rPr>
        <w:t>returned by</w:t>
      </w:r>
      <w:r w:rsidRPr="001B45F4">
        <w:rPr>
          <w:sz w:val="22"/>
          <w:szCs w:val="22"/>
        </w:rPr>
        <w:t xml:space="preserve"> the SBR pre-fill message response</w:t>
      </w:r>
      <w:r w:rsidR="00347023" w:rsidRPr="001B45F4">
        <w:rPr>
          <w:sz w:val="22"/>
          <w:szCs w:val="22"/>
        </w:rPr>
        <w:t xml:space="preserve"> i</w:t>
      </w:r>
      <w:r w:rsidRPr="001B45F4">
        <w:rPr>
          <w:sz w:val="22"/>
          <w:szCs w:val="22"/>
        </w:rPr>
        <w:t xml:space="preserve">f </w:t>
      </w:r>
      <w:r w:rsidR="00E62796" w:rsidRPr="001B45F4">
        <w:rPr>
          <w:sz w:val="22"/>
          <w:szCs w:val="22"/>
        </w:rPr>
        <w:t>c</w:t>
      </w:r>
      <w:r w:rsidRPr="001B45F4">
        <w:rPr>
          <w:sz w:val="22"/>
          <w:szCs w:val="22"/>
        </w:rPr>
        <w:t>ondition 1 has been met</w:t>
      </w:r>
      <w:r w:rsidR="00E62796" w:rsidRPr="001B45F4">
        <w:rPr>
          <w:sz w:val="22"/>
          <w:szCs w:val="22"/>
        </w:rPr>
        <w:t>;</w:t>
      </w:r>
      <w:r w:rsidRPr="001B45F4">
        <w:rPr>
          <w:sz w:val="22"/>
          <w:szCs w:val="22"/>
        </w:rPr>
        <w:t xml:space="preserve"> </w:t>
      </w:r>
      <w:r w:rsidR="00E62796" w:rsidRPr="001B45F4">
        <w:rPr>
          <w:sz w:val="22"/>
          <w:szCs w:val="22"/>
        </w:rPr>
        <w:t>c</w:t>
      </w:r>
      <w:r w:rsidRPr="001B45F4">
        <w:rPr>
          <w:sz w:val="22"/>
          <w:szCs w:val="22"/>
        </w:rPr>
        <w:t xml:space="preserve">ondition 2 does not have to be met. As these are not the complete set of rules and conditions, refer to </w:t>
      </w:r>
      <w:hyperlink r:id="rId50" w:history="1">
        <w:r w:rsidR="00E62796" w:rsidRPr="00A86546">
          <w:rPr>
            <w:rStyle w:val="Hyperlink"/>
            <w:b w:val="0"/>
            <w:bCs/>
            <w:noProof w:val="0"/>
            <w:sz w:val="22"/>
            <w:szCs w:val="22"/>
          </w:rPr>
          <w:t>Senior Aust</w:t>
        </w:r>
        <w:r w:rsidR="005636D1" w:rsidRPr="00A86546">
          <w:rPr>
            <w:rStyle w:val="Hyperlink"/>
            <w:b w:val="0"/>
            <w:bCs/>
            <w:noProof w:val="0"/>
            <w:sz w:val="22"/>
            <w:szCs w:val="22"/>
          </w:rPr>
          <w:t>r</w:t>
        </w:r>
        <w:r w:rsidR="00E62796" w:rsidRPr="00A86546">
          <w:rPr>
            <w:rStyle w:val="Hyperlink"/>
            <w:b w:val="0"/>
            <w:bCs/>
            <w:noProof w:val="0"/>
            <w:sz w:val="22"/>
            <w:szCs w:val="22"/>
          </w:rPr>
          <w:t>alians - ATO website</w:t>
        </w:r>
      </w:hyperlink>
      <w:r w:rsidRPr="001B45F4">
        <w:rPr>
          <w:sz w:val="22"/>
          <w:szCs w:val="22"/>
        </w:rPr>
        <w:t xml:space="preserve"> for full details on determining eligibility to the </w:t>
      </w:r>
      <w:r w:rsidR="005844CA" w:rsidRPr="001B45F4">
        <w:rPr>
          <w:sz w:val="22"/>
          <w:szCs w:val="22"/>
        </w:rPr>
        <w:t>SAPTO</w:t>
      </w:r>
      <w:r w:rsidRPr="001B45F4">
        <w:rPr>
          <w:sz w:val="22"/>
          <w:szCs w:val="22"/>
        </w:rPr>
        <w:t xml:space="preserve"> to complete the individual tax return.</w:t>
      </w:r>
    </w:p>
    <w:p w14:paraId="6E71E952" w14:textId="47A601A1" w:rsidR="00A50291" w:rsidRPr="001B45F4" w:rsidRDefault="00A50291" w:rsidP="00F77679">
      <w:pPr>
        <w:pStyle w:val="Default"/>
        <w:rPr>
          <w:sz w:val="22"/>
          <w:szCs w:val="22"/>
        </w:rPr>
      </w:pPr>
    </w:p>
    <w:tbl>
      <w:tblPr>
        <w:tblStyle w:val="TableGrid"/>
        <w:tblW w:w="9356" w:type="dxa"/>
        <w:tblLook w:val="04A0" w:firstRow="1" w:lastRow="0" w:firstColumn="1" w:lastColumn="0" w:noHBand="0" w:noVBand="1"/>
      </w:tblPr>
      <w:tblGrid>
        <w:gridCol w:w="9356"/>
      </w:tblGrid>
      <w:tr w:rsidR="00A50291" w:rsidRPr="001B45F4" w14:paraId="2B1CEB79" w14:textId="77777777" w:rsidTr="006E7E1D">
        <w:tc>
          <w:tcPr>
            <w:tcW w:w="9288" w:type="dxa"/>
            <w:shd w:val="clear" w:color="auto" w:fill="DBE5F1" w:themeFill="accent1" w:themeFillTint="33"/>
          </w:tcPr>
          <w:p w14:paraId="75959F1C" w14:textId="77777777" w:rsidR="00A50291" w:rsidRDefault="00A50291" w:rsidP="00F77679">
            <w:pPr>
              <w:pStyle w:val="Default"/>
              <w:rPr>
                <w:b/>
                <w:sz w:val="22"/>
                <w:szCs w:val="22"/>
              </w:rPr>
            </w:pPr>
            <w:r w:rsidRPr="001B45F4">
              <w:rPr>
                <w:b/>
                <w:bCs/>
                <w:sz w:val="22"/>
                <w:szCs w:val="22"/>
              </w:rPr>
              <w:t>SAPTO rules</w:t>
            </w:r>
            <w:r w:rsidRPr="001B45F4">
              <w:rPr>
                <w:b/>
                <w:sz w:val="22"/>
                <w:szCs w:val="22"/>
              </w:rPr>
              <w:t xml:space="preserve"> </w:t>
            </w:r>
          </w:p>
          <w:p w14:paraId="23B67E6D" w14:textId="5CB70DB4" w:rsidR="0019731C" w:rsidRPr="001B45F4" w:rsidRDefault="0019731C" w:rsidP="00F77679">
            <w:pPr>
              <w:pStyle w:val="Default"/>
              <w:rPr>
                <w:sz w:val="22"/>
                <w:szCs w:val="22"/>
              </w:rPr>
            </w:pPr>
          </w:p>
        </w:tc>
      </w:tr>
      <w:tr w:rsidR="00A50291" w:rsidRPr="001B45F4" w14:paraId="14BFEE5B" w14:textId="77777777" w:rsidTr="00A8147B">
        <w:trPr>
          <w:trHeight w:val="4760"/>
        </w:trPr>
        <w:tc>
          <w:tcPr>
            <w:tcW w:w="9288" w:type="dxa"/>
            <w:vAlign w:val="center"/>
          </w:tcPr>
          <w:p w14:paraId="471588F8" w14:textId="77777777" w:rsidR="00A50291" w:rsidRPr="001B45F4" w:rsidRDefault="00A50291" w:rsidP="00A50291">
            <w:pPr>
              <w:rPr>
                <w:rFonts w:cs="Arial"/>
                <w:sz w:val="20"/>
                <w:szCs w:val="20"/>
              </w:rPr>
            </w:pPr>
          </w:p>
          <w:p w14:paraId="20347154" w14:textId="77777777" w:rsidR="00A50291" w:rsidRPr="00A449CC" w:rsidRDefault="00A50291" w:rsidP="00A50291">
            <w:pPr>
              <w:pStyle w:val="Maintext"/>
              <w:rPr>
                <w:rFonts w:cs="Arial"/>
                <w:szCs w:val="22"/>
              </w:rPr>
            </w:pPr>
            <w:r w:rsidRPr="00A449CC">
              <w:rPr>
                <w:rFonts w:cs="Arial"/>
                <w:b/>
                <w:bCs/>
                <w:szCs w:val="22"/>
              </w:rPr>
              <w:t>Rule 1</w:t>
            </w:r>
            <w:r w:rsidRPr="00A449CC">
              <w:rPr>
                <w:rFonts w:cs="Arial"/>
                <w:szCs w:val="22"/>
              </w:rPr>
              <w:t xml:space="preserve">: </w:t>
            </w:r>
          </w:p>
          <w:p w14:paraId="16EC7830" w14:textId="77777777" w:rsidR="00A50291" w:rsidRPr="001B45F4" w:rsidRDefault="00A50291" w:rsidP="00A50291">
            <w:pPr>
              <w:pStyle w:val="Maintext"/>
              <w:rPr>
                <w:rFonts w:cs="Arial"/>
              </w:rPr>
            </w:pPr>
            <w:r w:rsidRPr="001B45F4">
              <w:rPr>
                <w:rFonts w:cs="Arial"/>
                <w:szCs w:val="22"/>
              </w:rPr>
              <w:t xml:space="preserve">Clients may be eligible for the SAPTO </w:t>
            </w:r>
            <w:r w:rsidRPr="001B45F4">
              <w:rPr>
                <w:rFonts w:cs="Arial"/>
                <w:bCs/>
              </w:rPr>
              <w:t>if</w:t>
            </w:r>
            <w:r w:rsidRPr="001B45F4">
              <w:rPr>
                <w:rFonts w:cs="Arial"/>
              </w:rPr>
              <w:t xml:space="preserve"> the pre-fill response provides an Australian Government pension or allowance declared at Label 6 on the </w:t>
            </w:r>
            <w:r w:rsidRPr="001B45F4">
              <w:rPr>
                <w:rStyle w:val="BodyTextChar1"/>
                <w:rFonts w:cs="Arial"/>
                <w:szCs w:val="22"/>
              </w:rPr>
              <w:t>IITR</w:t>
            </w:r>
            <w:r w:rsidRPr="001B45F4">
              <w:rPr>
                <w:rFonts w:cs="Arial"/>
              </w:rPr>
              <w:t xml:space="preserve">. </w:t>
            </w:r>
          </w:p>
          <w:p w14:paraId="08CB86A8" w14:textId="77777777" w:rsidR="00A50291" w:rsidRPr="001B45F4" w:rsidRDefault="00A50291" w:rsidP="00A50291">
            <w:pPr>
              <w:pStyle w:val="Maintext"/>
              <w:rPr>
                <w:rFonts w:cs="Arial"/>
                <w:szCs w:val="22"/>
              </w:rPr>
            </w:pPr>
          </w:p>
          <w:p w14:paraId="02F99DDF" w14:textId="77777777" w:rsidR="00A50291" w:rsidRPr="001B45F4" w:rsidRDefault="00A50291" w:rsidP="00A50291">
            <w:pPr>
              <w:pStyle w:val="Bullet2"/>
              <w:numPr>
                <w:ilvl w:val="0"/>
                <w:numId w:val="0"/>
              </w:numPr>
              <w:rPr>
                <w:rStyle w:val="BodyTextChar1"/>
                <w:rFonts w:cs="Arial"/>
                <w:szCs w:val="22"/>
              </w:rPr>
            </w:pPr>
            <w:r w:rsidRPr="00A449CC">
              <w:rPr>
                <w:rStyle w:val="BodyTextChar1"/>
                <w:rFonts w:cs="Arial"/>
                <w:b/>
                <w:bCs/>
                <w:szCs w:val="22"/>
              </w:rPr>
              <w:t>Refer</w:t>
            </w:r>
            <w:r w:rsidRPr="001B45F4">
              <w:rPr>
                <w:rStyle w:val="BodyTextChar1"/>
                <w:rFonts w:cs="Arial"/>
                <w:b/>
                <w:bCs/>
                <w:szCs w:val="22"/>
              </w:rPr>
              <w:t xml:space="preserve"> </w:t>
            </w:r>
            <w:r w:rsidRPr="001B45F4">
              <w:rPr>
                <w:rStyle w:val="BodyTextChar1"/>
                <w:rFonts w:cs="Arial"/>
                <w:szCs w:val="22"/>
              </w:rPr>
              <w:t xml:space="preserve">to </w:t>
            </w:r>
            <w:hyperlink w:anchor="_Appendix_A_–" w:history="1">
              <w:r w:rsidRPr="001B45F4">
                <w:rPr>
                  <w:rStyle w:val="Hyperlink"/>
                  <w:rFonts w:cs="Arial"/>
                  <w:b w:val="0"/>
                  <w:bCs/>
                  <w:noProof w:val="0"/>
                  <w:szCs w:val="22"/>
                  <w:u w:val="none"/>
                  <w:lang w:val="en-US" w:eastAsia="en-US"/>
                </w:rPr>
                <w:t>Appendix A</w:t>
              </w:r>
            </w:hyperlink>
            <w:r w:rsidRPr="001B45F4">
              <w:rPr>
                <w:rStyle w:val="BodyTextChar1"/>
                <w:rFonts w:cs="Arial"/>
                <w:szCs w:val="22"/>
              </w:rPr>
              <w:t xml:space="preserve"> for the complete list of Centrelink, DVA and Department of Employment pensions, payments and allowances returned by SBR and their appropriate label assignment on the IITR.</w:t>
            </w:r>
          </w:p>
          <w:p w14:paraId="3D2A2863" w14:textId="77777777" w:rsidR="00A50291" w:rsidRPr="001B45F4" w:rsidRDefault="00A50291" w:rsidP="00A50291">
            <w:pPr>
              <w:pStyle w:val="Bullet2"/>
              <w:numPr>
                <w:ilvl w:val="0"/>
                <w:numId w:val="0"/>
              </w:numPr>
              <w:rPr>
                <w:rFonts w:cs="Arial"/>
                <w:szCs w:val="22"/>
                <w:lang w:val="en-US" w:eastAsia="en-US"/>
              </w:rPr>
            </w:pPr>
          </w:p>
          <w:p w14:paraId="155C3689" w14:textId="77777777" w:rsidR="00A50291" w:rsidRPr="00A449CC" w:rsidRDefault="00A50291" w:rsidP="00A50291">
            <w:pPr>
              <w:pStyle w:val="Bullet2"/>
              <w:numPr>
                <w:ilvl w:val="0"/>
                <w:numId w:val="0"/>
              </w:numPr>
              <w:rPr>
                <w:rFonts w:cs="Arial"/>
                <w:b/>
                <w:bCs/>
                <w:szCs w:val="22"/>
              </w:rPr>
            </w:pPr>
            <w:r w:rsidRPr="00A449CC">
              <w:rPr>
                <w:rFonts w:cs="Arial"/>
                <w:b/>
                <w:bCs/>
                <w:szCs w:val="22"/>
              </w:rPr>
              <w:t xml:space="preserve">Rule 2: </w:t>
            </w:r>
          </w:p>
          <w:p w14:paraId="0DA4E4B6" w14:textId="77777777" w:rsidR="00A50291" w:rsidRPr="00A449CC" w:rsidRDefault="00A50291" w:rsidP="00A50291">
            <w:pPr>
              <w:pStyle w:val="Maintext"/>
              <w:rPr>
                <w:rFonts w:cs="Arial"/>
                <w:szCs w:val="22"/>
              </w:rPr>
            </w:pPr>
            <w:r w:rsidRPr="00A449CC">
              <w:rPr>
                <w:rFonts w:cs="Arial"/>
                <w:szCs w:val="22"/>
              </w:rPr>
              <w:t>Clients may be eligible for the SAPTO:</w:t>
            </w:r>
          </w:p>
          <w:p w14:paraId="09E6E3C6" w14:textId="77777777" w:rsidR="00A50291" w:rsidRPr="00A449CC" w:rsidRDefault="00A50291" w:rsidP="00A50291">
            <w:pPr>
              <w:pStyle w:val="Maintext"/>
              <w:rPr>
                <w:rFonts w:cs="Arial"/>
                <w:szCs w:val="22"/>
              </w:rPr>
            </w:pPr>
          </w:p>
          <w:p w14:paraId="79BCEB9B" w14:textId="77777777" w:rsidR="00A50291" w:rsidRPr="001B45F4" w:rsidRDefault="00A50291" w:rsidP="005C5ACF">
            <w:pPr>
              <w:pStyle w:val="Maintext"/>
              <w:numPr>
                <w:ilvl w:val="0"/>
                <w:numId w:val="76"/>
              </w:numPr>
              <w:rPr>
                <w:rFonts w:cs="Arial"/>
                <w:szCs w:val="22"/>
              </w:rPr>
            </w:pPr>
            <w:r w:rsidRPr="00A449CC">
              <w:rPr>
                <w:rFonts w:cs="Arial"/>
                <w:bCs/>
                <w:szCs w:val="22"/>
              </w:rPr>
              <w:t>If</w:t>
            </w:r>
            <w:r w:rsidRPr="00A449CC">
              <w:rPr>
                <w:rFonts w:cs="Arial"/>
                <w:b/>
                <w:szCs w:val="22"/>
              </w:rPr>
              <w:t xml:space="preserve"> </w:t>
            </w:r>
            <w:r w:rsidRPr="00A449CC">
              <w:rPr>
                <w:rFonts w:cs="Arial"/>
                <w:szCs w:val="22"/>
              </w:rPr>
              <w:t xml:space="preserve">the pre-fill response does not provide an Australian government pension or allowance </w:t>
            </w:r>
            <w:r w:rsidRPr="001B45F4">
              <w:rPr>
                <w:rFonts w:cs="Arial"/>
                <w:szCs w:val="22"/>
              </w:rPr>
              <w:t xml:space="preserve">declared at Label 6 on the </w:t>
            </w:r>
            <w:r w:rsidRPr="001B45F4">
              <w:rPr>
                <w:rStyle w:val="BodyTextChar1"/>
                <w:rFonts w:cs="Arial"/>
                <w:szCs w:val="22"/>
              </w:rPr>
              <w:t>IITR.</w:t>
            </w:r>
            <w:r w:rsidRPr="001B45F4">
              <w:rPr>
                <w:rFonts w:cs="Arial"/>
                <w:szCs w:val="22"/>
              </w:rPr>
              <w:t xml:space="preserve"> </w:t>
            </w:r>
          </w:p>
          <w:p w14:paraId="5FA7A0DA" w14:textId="77777777" w:rsidR="00A50291" w:rsidRPr="001B45F4" w:rsidRDefault="00A50291" w:rsidP="00A50291">
            <w:pPr>
              <w:pStyle w:val="Maintext"/>
              <w:rPr>
                <w:rFonts w:cs="Arial"/>
                <w:szCs w:val="22"/>
              </w:rPr>
            </w:pPr>
          </w:p>
          <w:p w14:paraId="0F824C90" w14:textId="3D41A305" w:rsidR="00A50291" w:rsidRPr="001B45F4" w:rsidRDefault="00A50291" w:rsidP="00A50291">
            <w:pPr>
              <w:pStyle w:val="Default"/>
              <w:rPr>
                <w:sz w:val="22"/>
                <w:szCs w:val="22"/>
              </w:rPr>
            </w:pPr>
            <w:r w:rsidRPr="001B45F4">
              <w:rPr>
                <w:sz w:val="22"/>
                <w:szCs w:val="22"/>
              </w:rPr>
              <w:t>For 202</w:t>
            </w:r>
            <w:r w:rsidR="00046BBD">
              <w:rPr>
                <w:sz w:val="22"/>
                <w:szCs w:val="22"/>
              </w:rPr>
              <w:t>3,</w:t>
            </w:r>
            <w:r w:rsidRPr="001B45F4">
              <w:rPr>
                <w:sz w:val="22"/>
                <w:szCs w:val="22"/>
              </w:rPr>
              <w:t xml:space="preserve"> the taxpayers date of birth is on or before 30</w:t>
            </w:r>
            <w:r w:rsidR="00212CA4">
              <w:rPr>
                <w:sz w:val="22"/>
                <w:szCs w:val="22"/>
              </w:rPr>
              <w:t>/</w:t>
            </w:r>
            <w:r w:rsidR="000F643B">
              <w:rPr>
                <w:sz w:val="22"/>
                <w:szCs w:val="22"/>
              </w:rPr>
              <w:t>12</w:t>
            </w:r>
            <w:r w:rsidR="00212CA4">
              <w:rPr>
                <w:sz w:val="22"/>
                <w:szCs w:val="22"/>
              </w:rPr>
              <w:t>/</w:t>
            </w:r>
            <w:r w:rsidRPr="001B45F4">
              <w:rPr>
                <w:sz w:val="22"/>
                <w:szCs w:val="22"/>
              </w:rPr>
              <w:t>195</w:t>
            </w:r>
            <w:r w:rsidR="006779DB">
              <w:rPr>
                <w:sz w:val="22"/>
                <w:szCs w:val="22"/>
              </w:rPr>
              <w:t>7</w:t>
            </w:r>
            <w:r w:rsidRPr="001B45F4">
              <w:rPr>
                <w:sz w:val="22"/>
                <w:szCs w:val="22"/>
              </w:rPr>
              <w:t xml:space="preserve"> and therefore, on 30</w:t>
            </w:r>
            <w:r w:rsidR="00212CA4">
              <w:rPr>
                <w:sz w:val="22"/>
                <w:szCs w:val="22"/>
              </w:rPr>
              <w:t>/</w:t>
            </w:r>
            <w:r w:rsidRPr="001B45F4">
              <w:rPr>
                <w:sz w:val="22"/>
                <w:szCs w:val="22"/>
              </w:rPr>
              <w:t>06</w:t>
            </w:r>
            <w:r w:rsidR="00212CA4">
              <w:rPr>
                <w:sz w:val="22"/>
                <w:szCs w:val="22"/>
              </w:rPr>
              <w:t>/</w:t>
            </w:r>
            <w:r w:rsidRPr="001B45F4">
              <w:rPr>
                <w:sz w:val="22"/>
                <w:szCs w:val="22"/>
              </w:rPr>
              <w:t>202</w:t>
            </w:r>
            <w:r w:rsidR="00046BBD">
              <w:rPr>
                <w:sz w:val="22"/>
                <w:szCs w:val="22"/>
              </w:rPr>
              <w:t>3</w:t>
            </w:r>
            <w:r w:rsidRPr="001B45F4">
              <w:rPr>
                <w:sz w:val="22"/>
                <w:szCs w:val="22"/>
              </w:rPr>
              <w:t xml:space="preserve"> they were aged &gt;= 66 years</w:t>
            </w:r>
            <w:r w:rsidR="000F643B">
              <w:rPr>
                <w:sz w:val="22"/>
                <w:szCs w:val="22"/>
              </w:rPr>
              <w:t xml:space="preserve"> and 6 months</w:t>
            </w:r>
            <w:r w:rsidRPr="001B45F4">
              <w:rPr>
                <w:szCs w:val="22"/>
              </w:rPr>
              <w:t>.</w:t>
            </w:r>
          </w:p>
        </w:tc>
      </w:tr>
    </w:tbl>
    <w:p w14:paraId="469958FA" w14:textId="77777777" w:rsidR="00A50291" w:rsidRPr="001B45F4" w:rsidRDefault="00A50291" w:rsidP="00F77679">
      <w:pPr>
        <w:pStyle w:val="Default"/>
        <w:rPr>
          <w:sz w:val="22"/>
          <w:szCs w:val="22"/>
        </w:rPr>
      </w:pPr>
    </w:p>
    <w:p w14:paraId="6992A1DF" w14:textId="77777777" w:rsidR="00F77679" w:rsidRPr="001B45F4" w:rsidRDefault="00F77679" w:rsidP="00F77679">
      <w:pPr>
        <w:rPr>
          <w:rFonts w:cs="Arial"/>
          <w:sz w:val="20"/>
          <w:szCs w:val="20"/>
        </w:rPr>
      </w:pPr>
    </w:p>
    <w:p w14:paraId="6992A1F6" w14:textId="00F86512" w:rsidR="00F81CBC" w:rsidRPr="001B45F4" w:rsidRDefault="001D0590" w:rsidP="00414231">
      <w:pPr>
        <w:pStyle w:val="Heading2"/>
      </w:pPr>
      <w:bookmarkStart w:id="1828" w:name="_Toc100223626"/>
      <w:bookmarkStart w:id="1829" w:name="_Toc100224230"/>
      <w:bookmarkStart w:id="1830" w:name="_Toc100224815"/>
      <w:bookmarkStart w:id="1831" w:name="_Toc100225394"/>
      <w:bookmarkStart w:id="1832" w:name="_Toc100225998"/>
      <w:bookmarkStart w:id="1833" w:name="_Toc100226589"/>
      <w:bookmarkStart w:id="1834" w:name="_Toc100223633"/>
      <w:bookmarkStart w:id="1835" w:name="_Toc100224237"/>
      <w:bookmarkStart w:id="1836" w:name="_Toc100224822"/>
      <w:bookmarkStart w:id="1837" w:name="_Toc100225401"/>
      <w:bookmarkStart w:id="1838" w:name="_Toc100226005"/>
      <w:bookmarkStart w:id="1839" w:name="_Toc100226596"/>
      <w:bookmarkStart w:id="1840" w:name="_Toc100223642"/>
      <w:bookmarkStart w:id="1841" w:name="_Toc100224246"/>
      <w:bookmarkStart w:id="1842" w:name="_Toc100224831"/>
      <w:bookmarkStart w:id="1843" w:name="_Toc100225410"/>
      <w:bookmarkStart w:id="1844" w:name="_Toc100226014"/>
      <w:bookmarkStart w:id="1845" w:name="_Toc100226605"/>
      <w:bookmarkStart w:id="1846" w:name="_Toc29560858"/>
      <w:bookmarkStart w:id="1847" w:name="_Toc29796941"/>
      <w:bookmarkStart w:id="1848" w:name="_Toc35338740"/>
      <w:bookmarkStart w:id="1849" w:name="_Toc75866995"/>
      <w:bookmarkStart w:id="1850" w:name="_Toc12752283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r w:rsidRPr="001B45F4">
        <w:t>P</w:t>
      </w:r>
      <w:r w:rsidR="0019731C" w:rsidRPr="001B45F4">
        <w:t xml:space="preserve">ersonal </w:t>
      </w:r>
      <w:r w:rsidRPr="001B45F4">
        <w:t>S</w:t>
      </w:r>
      <w:r w:rsidR="0019731C" w:rsidRPr="001B45F4">
        <w:t xml:space="preserve">uperannuation </w:t>
      </w:r>
      <w:r w:rsidRPr="001B45F4">
        <w:t>C</w:t>
      </w:r>
      <w:r w:rsidR="0019731C" w:rsidRPr="001B45F4">
        <w:t xml:space="preserve">ontributions </w:t>
      </w:r>
      <w:r w:rsidRPr="001B45F4">
        <w:t>D</w:t>
      </w:r>
      <w:r w:rsidR="0019731C" w:rsidRPr="001B45F4">
        <w:t>eductions</w:t>
      </w:r>
      <w:bookmarkEnd w:id="1846"/>
      <w:bookmarkEnd w:id="1847"/>
      <w:bookmarkEnd w:id="1848"/>
      <w:r w:rsidR="007F7C36" w:rsidRPr="001B45F4">
        <w:t xml:space="preserve"> (PSCD)</w:t>
      </w:r>
      <w:bookmarkEnd w:id="1849"/>
      <w:bookmarkEnd w:id="1850"/>
    </w:p>
    <w:p w14:paraId="6992A1F8" w14:textId="50B5D549" w:rsidR="00325D9F" w:rsidRPr="001B45F4" w:rsidRDefault="001E7DCC" w:rsidP="001E7DCC">
      <w:pPr>
        <w:spacing w:after="120"/>
        <w:rPr>
          <w:rFonts w:cs="Arial"/>
          <w:szCs w:val="22"/>
        </w:rPr>
      </w:pPr>
      <w:r w:rsidRPr="001B45F4">
        <w:rPr>
          <w:rFonts w:cs="Arial"/>
          <w:szCs w:val="22"/>
        </w:rPr>
        <w:t xml:space="preserve">Taxpayers who meet certain criteria may be entitled to the PSCD shown at Label D12 on the </w:t>
      </w:r>
      <w:r w:rsidR="008024D6" w:rsidRPr="001B45F4">
        <w:rPr>
          <w:rFonts w:cs="Arial"/>
          <w:szCs w:val="22"/>
        </w:rPr>
        <w:t>IITR</w:t>
      </w:r>
      <w:r w:rsidRPr="001B45F4">
        <w:rPr>
          <w:rFonts w:cs="Arial"/>
          <w:szCs w:val="22"/>
        </w:rPr>
        <w:t>.</w:t>
      </w:r>
      <w:r w:rsidR="00C0502B" w:rsidRPr="001B45F4">
        <w:rPr>
          <w:rFonts w:cs="Arial"/>
          <w:szCs w:val="22"/>
        </w:rPr>
        <w:t xml:space="preserve"> </w:t>
      </w:r>
      <w:r w:rsidR="002A5443" w:rsidRPr="001B45F4">
        <w:rPr>
          <w:rFonts w:cs="Arial"/>
          <w:szCs w:val="22"/>
        </w:rPr>
        <w:t>These ded</w:t>
      </w:r>
      <w:r w:rsidR="00325D9F" w:rsidRPr="001B45F4">
        <w:rPr>
          <w:rFonts w:cs="Arial"/>
          <w:szCs w:val="22"/>
        </w:rPr>
        <w:t>u</w:t>
      </w:r>
      <w:r w:rsidR="002A5443" w:rsidRPr="001B45F4">
        <w:rPr>
          <w:rFonts w:cs="Arial"/>
          <w:szCs w:val="22"/>
        </w:rPr>
        <w:t>c</w:t>
      </w:r>
      <w:r w:rsidR="00325D9F" w:rsidRPr="001B45F4">
        <w:rPr>
          <w:rFonts w:cs="Arial"/>
          <w:szCs w:val="22"/>
        </w:rPr>
        <w:t xml:space="preserve">tions </w:t>
      </w:r>
      <w:r w:rsidR="00C40111" w:rsidRPr="001B45F4">
        <w:rPr>
          <w:rFonts w:cs="Arial"/>
          <w:szCs w:val="22"/>
        </w:rPr>
        <w:t>will be mapped to the DDCTNS schedule</w:t>
      </w:r>
      <w:r w:rsidR="0041296B" w:rsidRPr="001B45F4">
        <w:rPr>
          <w:rFonts w:cs="Arial"/>
          <w:szCs w:val="22"/>
        </w:rPr>
        <w:t xml:space="preserve"> as </w:t>
      </w:r>
      <w:r w:rsidR="00C0502B" w:rsidRPr="001B45F4">
        <w:rPr>
          <w:rFonts w:cs="Arial"/>
          <w:szCs w:val="22"/>
        </w:rPr>
        <w:t>shown in the below table.</w:t>
      </w:r>
    </w:p>
    <w:p w14:paraId="58945D7A" w14:textId="19354344" w:rsidR="00087B02" w:rsidRPr="001B45F4" w:rsidRDefault="00C0502B" w:rsidP="00B61583">
      <w:pPr>
        <w:pStyle w:val="Caption"/>
      </w:pPr>
      <w:r w:rsidRPr="001B45F4">
        <w:t xml:space="preserve">Table </w:t>
      </w:r>
      <w:r w:rsidR="001B45F4" w:rsidRPr="001B45F4">
        <w:t>42</w:t>
      </w:r>
      <w:r w:rsidRPr="001B45F4">
        <w:t>: PSCD DDCTNS label assignment</w:t>
      </w:r>
    </w:p>
    <w:tbl>
      <w:tblPr>
        <w:tblStyle w:val="TableGrid"/>
        <w:tblW w:w="9356" w:type="dxa"/>
        <w:tblLook w:val="04A0" w:firstRow="1" w:lastRow="0" w:firstColumn="1" w:lastColumn="0" w:noHBand="0" w:noVBand="1"/>
      </w:tblPr>
      <w:tblGrid>
        <w:gridCol w:w="1885"/>
        <w:gridCol w:w="2405"/>
        <w:gridCol w:w="1885"/>
        <w:gridCol w:w="3181"/>
      </w:tblGrid>
      <w:tr w:rsidR="00F81CBC" w:rsidRPr="001B45F4" w14:paraId="6992A1FD" w14:textId="77777777" w:rsidTr="006E7E1D">
        <w:trPr>
          <w:tblHeader/>
        </w:trPr>
        <w:tc>
          <w:tcPr>
            <w:tcW w:w="1007" w:type="pct"/>
            <w:shd w:val="clear" w:color="auto" w:fill="DBE5F1" w:themeFill="accent1" w:themeFillTint="33"/>
            <w:vAlign w:val="center"/>
          </w:tcPr>
          <w:p w14:paraId="6992A1F9" w14:textId="360CB919" w:rsidR="00F81CBC" w:rsidRPr="001B45F4" w:rsidRDefault="00F81CBC"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a</w:t>
            </w:r>
            <w:r w:rsidRPr="001B45F4">
              <w:rPr>
                <w:rFonts w:cs="Arial"/>
                <w:b/>
                <w:szCs w:val="22"/>
              </w:rPr>
              <w:t>lias</w:t>
            </w:r>
          </w:p>
        </w:tc>
        <w:tc>
          <w:tcPr>
            <w:tcW w:w="1285" w:type="pct"/>
            <w:shd w:val="clear" w:color="auto" w:fill="DBE5F1" w:themeFill="accent1" w:themeFillTint="33"/>
            <w:vAlign w:val="center"/>
          </w:tcPr>
          <w:p w14:paraId="6992A1FA" w14:textId="4F28E255" w:rsidR="00F81CBC" w:rsidRPr="001B45F4" w:rsidRDefault="00F81CBC"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l</w:t>
            </w:r>
            <w:r w:rsidRPr="001B45F4">
              <w:rPr>
                <w:rFonts w:cs="Arial"/>
                <w:b/>
                <w:szCs w:val="22"/>
              </w:rPr>
              <w:t>abel</w:t>
            </w:r>
          </w:p>
        </w:tc>
        <w:tc>
          <w:tcPr>
            <w:tcW w:w="1007" w:type="pct"/>
            <w:shd w:val="clear" w:color="auto" w:fill="DBE5F1" w:themeFill="accent1" w:themeFillTint="33"/>
            <w:vAlign w:val="center"/>
          </w:tcPr>
          <w:p w14:paraId="6992A1FB" w14:textId="2F3E0CCE" w:rsidR="00F81CBC" w:rsidRPr="001B45F4" w:rsidRDefault="00F81CBC" w:rsidP="004A427E">
            <w:pPr>
              <w:pStyle w:val="Maintext"/>
              <w:spacing w:before="60" w:after="60"/>
              <w:rPr>
                <w:rFonts w:cs="Arial"/>
                <w:b/>
                <w:szCs w:val="22"/>
              </w:rPr>
            </w:pPr>
            <w:r w:rsidRPr="001B45F4">
              <w:rPr>
                <w:rFonts w:cs="Arial"/>
                <w:b/>
                <w:szCs w:val="22"/>
              </w:rPr>
              <w:t xml:space="preserve">SBR </w:t>
            </w:r>
            <w:r w:rsidR="00325D9F" w:rsidRPr="001B45F4">
              <w:rPr>
                <w:rFonts w:cs="Arial"/>
                <w:b/>
                <w:szCs w:val="22"/>
              </w:rPr>
              <w:t>DDCTNS</w:t>
            </w:r>
            <w:r w:rsidRPr="001B45F4">
              <w:rPr>
                <w:rFonts w:cs="Arial"/>
                <w:b/>
                <w:szCs w:val="22"/>
              </w:rPr>
              <w:t xml:space="preserve"> </w:t>
            </w:r>
            <w:r w:rsidR="00C0502B" w:rsidRPr="001B45F4">
              <w:rPr>
                <w:rFonts w:cs="Arial"/>
                <w:b/>
                <w:szCs w:val="22"/>
              </w:rPr>
              <w:t>a</w:t>
            </w:r>
            <w:r w:rsidR="00D525ED" w:rsidRPr="001B45F4">
              <w:rPr>
                <w:rFonts w:cs="Arial"/>
                <w:b/>
                <w:szCs w:val="22"/>
              </w:rPr>
              <w:t xml:space="preserve">lias </w:t>
            </w:r>
            <w:r w:rsidRPr="001B45F4">
              <w:rPr>
                <w:rFonts w:cs="Arial"/>
                <w:b/>
                <w:szCs w:val="22"/>
              </w:rPr>
              <w:t>assignment</w:t>
            </w:r>
          </w:p>
        </w:tc>
        <w:tc>
          <w:tcPr>
            <w:tcW w:w="1700" w:type="pct"/>
            <w:shd w:val="clear" w:color="auto" w:fill="DBE5F1" w:themeFill="accent1" w:themeFillTint="33"/>
            <w:vAlign w:val="center"/>
          </w:tcPr>
          <w:p w14:paraId="6992A1FC" w14:textId="6D159299" w:rsidR="00F81CBC" w:rsidRPr="001B45F4" w:rsidRDefault="00F81CBC" w:rsidP="004A427E">
            <w:pPr>
              <w:pStyle w:val="Maintext"/>
              <w:spacing w:before="60" w:after="60"/>
              <w:rPr>
                <w:rFonts w:cs="Arial"/>
                <w:b/>
                <w:szCs w:val="22"/>
              </w:rPr>
            </w:pPr>
            <w:r w:rsidRPr="001B45F4">
              <w:rPr>
                <w:rFonts w:cs="Arial"/>
                <w:b/>
                <w:szCs w:val="22"/>
              </w:rPr>
              <w:t xml:space="preserve">SBR </w:t>
            </w:r>
            <w:r w:rsidR="00325D9F" w:rsidRPr="001B45F4">
              <w:rPr>
                <w:rFonts w:cs="Arial"/>
                <w:b/>
                <w:szCs w:val="22"/>
              </w:rPr>
              <w:t>DDCTNS</w:t>
            </w:r>
            <w:r w:rsidR="00C0502B" w:rsidRPr="001B45F4">
              <w:rPr>
                <w:rFonts w:cs="Arial"/>
                <w:b/>
                <w:szCs w:val="22"/>
              </w:rPr>
              <w:t xml:space="preserve"> label</w:t>
            </w:r>
          </w:p>
        </w:tc>
      </w:tr>
      <w:tr w:rsidR="00325D9F" w:rsidRPr="001B45F4" w14:paraId="6992A202" w14:textId="77777777" w:rsidTr="006E7E1D">
        <w:tc>
          <w:tcPr>
            <w:tcW w:w="1007" w:type="pct"/>
          </w:tcPr>
          <w:p w14:paraId="6992A1FE" w14:textId="77777777" w:rsidR="00325D9F" w:rsidRPr="001B45F4" w:rsidRDefault="00177B4B" w:rsidP="004A427E">
            <w:pPr>
              <w:pStyle w:val="Maintext"/>
              <w:spacing w:before="60" w:after="60"/>
              <w:rPr>
                <w:rFonts w:cs="Arial"/>
                <w:szCs w:val="22"/>
              </w:rPr>
            </w:pPr>
            <w:r w:rsidRPr="001B45F4">
              <w:rPr>
                <w:rFonts w:cs="Arial"/>
                <w:szCs w:val="22"/>
              </w:rPr>
              <w:t>DDCTNS401</w:t>
            </w:r>
          </w:p>
        </w:tc>
        <w:tc>
          <w:tcPr>
            <w:tcW w:w="1285" w:type="pct"/>
          </w:tcPr>
          <w:p w14:paraId="6992A1FF" w14:textId="77777777" w:rsidR="00325D9F" w:rsidRPr="001B45F4" w:rsidRDefault="00177B4B" w:rsidP="004A427E">
            <w:pPr>
              <w:pStyle w:val="Maintext"/>
              <w:spacing w:before="60" w:after="60"/>
              <w:rPr>
                <w:rFonts w:cs="Arial"/>
                <w:szCs w:val="22"/>
              </w:rPr>
            </w:pPr>
            <w:r w:rsidRPr="001B45F4">
              <w:rPr>
                <w:rFonts w:cs="Arial"/>
                <w:szCs w:val="22"/>
              </w:rPr>
              <w:t>Did you provide your fund (including a retirement savings account) with a notice of intent to claim a deduction for personal superannuation contributions, and receive an acknowledgement from your fund?</w:t>
            </w:r>
          </w:p>
        </w:tc>
        <w:tc>
          <w:tcPr>
            <w:tcW w:w="1007" w:type="pct"/>
          </w:tcPr>
          <w:p w14:paraId="6992A200" w14:textId="77777777" w:rsidR="00325D9F" w:rsidRPr="001B45F4" w:rsidRDefault="00325D9F" w:rsidP="004A427E">
            <w:pPr>
              <w:spacing w:before="60" w:after="60"/>
              <w:rPr>
                <w:rFonts w:cs="Arial"/>
                <w:szCs w:val="22"/>
              </w:rPr>
            </w:pPr>
            <w:r w:rsidRPr="001B45F4">
              <w:rPr>
                <w:rFonts w:cs="Arial"/>
                <w:szCs w:val="22"/>
              </w:rPr>
              <w:t>DDCTNS401</w:t>
            </w:r>
          </w:p>
        </w:tc>
        <w:tc>
          <w:tcPr>
            <w:tcW w:w="1700" w:type="pct"/>
          </w:tcPr>
          <w:p w14:paraId="6992A201" w14:textId="77777777" w:rsidR="00325D9F" w:rsidRPr="001B45F4" w:rsidRDefault="00325D9F" w:rsidP="004A427E">
            <w:pPr>
              <w:spacing w:before="60" w:after="60"/>
              <w:rPr>
                <w:rFonts w:cs="Arial"/>
                <w:szCs w:val="22"/>
              </w:rPr>
            </w:pPr>
            <w:r w:rsidRPr="001B45F4">
              <w:rPr>
                <w:rFonts w:cs="Arial"/>
                <w:szCs w:val="22"/>
              </w:rPr>
              <w:t>Did you provide your fund (including a retirement savings account) with a notice of intent to claim a deduction for personal superannuation contributions, and receive an acknowledgement from your fund?</w:t>
            </w:r>
          </w:p>
        </w:tc>
      </w:tr>
      <w:tr w:rsidR="00FC5BC2" w:rsidRPr="001B45F4" w14:paraId="6992A207" w14:textId="77777777" w:rsidTr="006E7E1D">
        <w:tc>
          <w:tcPr>
            <w:tcW w:w="1007" w:type="pct"/>
          </w:tcPr>
          <w:p w14:paraId="6992A203" w14:textId="77777777" w:rsidR="00FC5BC2" w:rsidRPr="001B45F4" w:rsidRDefault="00177B4B" w:rsidP="004A427E">
            <w:pPr>
              <w:pStyle w:val="Maintext"/>
              <w:spacing w:before="60" w:after="60"/>
              <w:rPr>
                <w:rFonts w:cs="Arial"/>
                <w:szCs w:val="22"/>
              </w:rPr>
            </w:pPr>
            <w:r w:rsidRPr="001B45F4">
              <w:rPr>
                <w:rFonts w:cs="Arial"/>
                <w:szCs w:val="22"/>
              </w:rPr>
              <w:t>DDCTNS402</w:t>
            </w:r>
          </w:p>
        </w:tc>
        <w:tc>
          <w:tcPr>
            <w:tcW w:w="1285" w:type="pct"/>
          </w:tcPr>
          <w:p w14:paraId="6992A204" w14:textId="77777777" w:rsidR="00FC5BC2" w:rsidRPr="001B45F4" w:rsidRDefault="00177B4B" w:rsidP="004A427E">
            <w:pPr>
              <w:pStyle w:val="Maintext"/>
              <w:spacing w:before="60" w:after="60"/>
              <w:rPr>
                <w:rFonts w:cs="Arial"/>
                <w:szCs w:val="22"/>
              </w:rPr>
            </w:pPr>
            <w:r w:rsidRPr="001B45F4">
              <w:rPr>
                <w:rFonts w:cs="Arial"/>
                <w:szCs w:val="22"/>
              </w:rPr>
              <w:t>Full superannuation fund name</w:t>
            </w:r>
          </w:p>
        </w:tc>
        <w:tc>
          <w:tcPr>
            <w:tcW w:w="1007" w:type="pct"/>
          </w:tcPr>
          <w:p w14:paraId="6992A205" w14:textId="77777777" w:rsidR="00FC5BC2" w:rsidRPr="001B45F4" w:rsidRDefault="00325D9F" w:rsidP="004A427E">
            <w:pPr>
              <w:spacing w:before="60" w:after="60"/>
              <w:rPr>
                <w:rFonts w:cs="Arial"/>
                <w:szCs w:val="22"/>
              </w:rPr>
            </w:pPr>
            <w:r w:rsidRPr="001B45F4">
              <w:rPr>
                <w:rFonts w:cs="Arial"/>
                <w:szCs w:val="22"/>
              </w:rPr>
              <w:t>DDCTNS402</w:t>
            </w:r>
          </w:p>
        </w:tc>
        <w:tc>
          <w:tcPr>
            <w:tcW w:w="1700" w:type="pct"/>
          </w:tcPr>
          <w:p w14:paraId="6992A206" w14:textId="77777777" w:rsidR="00FC5BC2" w:rsidRPr="001B45F4" w:rsidRDefault="00325D9F" w:rsidP="004A427E">
            <w:pPr>
              <w:spacing w:before="60" w:after="60"/>
              <w:rPr>
                <w:rFonts w:cs="Arial"/>
                <w:szCs w:val="22"/>
              </w:rPr>
            </w:pPr>
            <w:r w:rsidRPr="001B45F4">
              <w:rPr>
                <w:rFonts w:cs="Arial"/>
                <w:szCs w:val="22"/>
              </w:rPr>
              <w:t>Full superannuation fund name</w:t>
            </w:r>
          </w:p>
        </w:tc>
      </w:tr>
      <w:tr w:rsidR="00FC5BC2" w:rsidRPr="001B45F4" w14:paraId="6992A20C" w14:textId="77777777" w:rsidTr="006E7E1D">
        <w:tc>
          <w:tcPr>
            <w:tcW w:w="1007" w:type="pct"/>
          </w:tcPr>
          <w:p w14:paraId="6992A208" w14:textId="77777777" w:rsidR="00FC5BC2" w:rsidRPr="001B45F4" w:rsidRDefault="00177B4B" w:rsidP="004A427E">
            <w:pPr>
              <w:pStyle w:val="Maintext"/>
              <w:spacing w:before="60" w:after="60"/>
              <w:rPr>
                <w:rFonts w:cs="Arial"/>
                <w:szCs w:val="22"/>
              </w:rPr>
            </w:pPr>
            <w:r w:rsidRPr="001B45F4">
              <w:rPr>
                <w:rFonts w:cs="Arial"/>
                <w:szCs w:val="22"/>
              </w:rPr>
              <w:t>DDCTNS404</w:t>
            </w:r>
          </w:p>
        </w:tc>
        <w:tc>
          <w:tcPr>
            <w:tcW w:w="1285" w:type="pct"/>
          </w:tcPr>
          <w:p w14:paraId="6992A209" w14:textId="77777777" w:rsidR="00FC5BC2" w:rsidRPr="001B45F4" w:rsidRDefault="00177B4B" w:rsidP="004A427E">
            <w:pPr>
              <w:pStyle w:val="Maintext"/>
              <w:spacing w:before="60" w:after="60"/>
              <w:rPr>
                <w:rFonts w:cs="Arial"/>
                <w:szCs w:val="22"/>
              </w:rPr>
            </w:pPr>
            <w:r w:rsidRPr="001B45F4">
              <w:rPr>
                <w:rFonts w:cs="Arial"/>
                <w:szCs w:val="22"/>
              </w:rPr>
              <w:t>Superannuation account number</w:t>
            </w:r>
          </w:p>
        </w:tc>
        <w:tc>
          <w:tcPr>
            <w:tcW w:w="1007" w:type="pct"/>
          </w:tcPr>
          <w:p w14:paraId="6992A20A" w14:textId="77777777" w:rsidR="00FC5BC2" w:rsidRPr="001B45F4" w:rsidRDefault="00325D9F" w:rsidP="004A427E">
            <w:pPr>
              <w:spacing w:before="60" w:after="60"/>
              <w:rPr>
                <w:rFonts w:cs="Arial"/>
                <w:szCs w:val="22"/>
              </w:rPr>
            </w:pPr>
            <w:r w:rsidRPr="001B45F4">
              <w:rPr>
                <w:rFonts w:cs="Arial"/>
                <w:szCs w:val="22"/>
              </w:rPr>
              <w:t>DDCTNS404</w:t>
            </w:r>
          </w:p>
        </w:tc>
        <w:tc>
          <w:tcPr>
            <w:tcW w:w="1700" w:type="pct"/>
          </w:tcPr>
          <w:p w14:paraId="6992A20B" w14:textId="77777777" w:rsidR="00FC5BC2" w:rsidRPr="001B45F4" w:rsidRDefault="00325D9F" w:rsidP="004A427E">
            <w:pPr>
              <w:spacing w:before="60" w:after="60"/>
              <w:rPr>
                <w:rFonts w:cs="Arial"/>
                <w:szCs w:val="22"/>
              </w:rPr>
            </w:pPr>
            <w:r w:rsidRPr="001B45F4">
              <w:rPr>
                <w:rFonts w:cs="Arial"/>
                <w:szCs w:val="22"/>
              </w:rPr>
              <w:t>Superannuation account number</w:t>
            </w:r>
          </w:p>
        </w:tc>
      </w:tr>
      <w:tr w:rsidR="00325D9F" w:rsidRPr="001B45F4" w14:paraId="6992A211" w14:textId="77777777" w:rsidTr="006E7E1D">
        <w:tc>
          <w:tcPr>
            <w:tcW w:w="1007" w:type="pct"/>
          </w:tcPr>
          <w:p w14:paraId="6992A20D" w14:textId="77777777" w:rsidR="00325D9F" w:rsidRPr="001B45F4" w:rsidRDefault="00177B4B" w:rsidP="004A427E">
            <w:pPr>
              <w:pStyle w:val="Maintext"/>
              <w:spacing w:before="60" w:after="60"/>
              <w:rPr>
                <w:rFonts w:cs="Arial"/>
                <w:szCs w:val="22"/>
              </w:rPr>
            </w:pPr>
            <w:r w:rsidRPr="001B45F4">
              <w:rPr>
                <w:rFonts w:cs="Arial"/>
                <w:szCs w:val="22"/>
              </w:rPr>
              <w:t>DDCTNS405</w:t>
            </w:r>
          </w:p>
        </w:tc>
        <w:tc>
          <w:tcPr>
            <w:tcW w:w="1285" w:type="pct"/>
          </w:tcPr>
          <w:p w14:paraId="6992A20E" w14:textId="77777777" w:rsidR="00325D9F" w:rsidRPr="001B45F4" w:rsidRDefault="00177B4B" w:rsidP="004A427E">
            <w:pPr>
              <w:pStyle w:val="Maintext"/>
              <w:spacing w:before="60" w:after="60"/>
              <w:rPr>
                <w:rFonts w:cs="Arial"/>
                <w:szCs w:val="22"/>
              </w:rPr>
            </w:pPr>
            <w:r w:rsidRPr="001B45F4">
              <w:rPr>
                <w:rFonts w:cs="Arial"/>
                <w:szCs w:val="22"/>
              </w:rPr>
              <w:t>Superannuation fund Australian Business Number (ABN)</w:t>
            </w:r>
          </w:p>
        </w:tc>
        <w:tc>
          <w:tcPr>
            <w:tcW w:w="1007" w:type="pct"/>
          </w:tcPr>
          <w:p w14:paraId="6992A20F" w14:textId="77777777" w:rsidR="00325D9F" w:rsidRPr="001B45F4" w:rsidRDefault="00325D9F" w:rsidP="004A427E">
            <w:pPr>
              <w:spacing w:before="60" w:after="60"/>
              <w:rPr>
                <w:rFonts w:cs="Arial"/>
                <w:szCs w:val="22"/>
              </w:rPr>
            </w:pPr>
            <w:r w:rsidRPr="001B45F4">
              <w:rPr>
                <w:rFonts w:cs="Arial"/>
                <w:szCs w:val="22"/>
              </w:rPr>
              <w:t>DDCTNS405</w:t>
            </w:r>
          </w:p>
        </w:tc>
        <w:tc>
          <w:tcPr>
            <w:tcW w:w="1700" w:type="pct"/>
          </w:tcPr>
          <w:p w14:paraId="6992A210" w14:textId="77777777" w:rsidR="00325D9F" w:rsidRPr="001B45F4" w:rsidRDefault="00325D9F" w:rsidP="004A427E">
            <w:pPr>
              <w:spacing w:before="60" w:after="60"/>
              <w:rPr>
                <w:rFonts w:cs="Arial"/>
                <w:szCs w:val="22"/>
              </w:rPr>
            </w:pPr>
            <w:r w:rsidRPr="001B45F4">
              <w:rPr>
                <w:rFonts w:cs="Arial"/>
                <w:szCs w:val="22"/>
              </w:rPr>
              <w:t>Superannuation fund Australian Business Number (ABN)</w:t>
            </w:r>
          </w:p>
        </w:tc>
      </w:tr>
      <w:tr w:rsidR="00FC5BC2" w:rsidRPr="001B45F4" w14:paraId="6992A216" w14:textId="77777777" w:rsidTr="006E7E1D">
        <w:tc>
          <w:tcPr>
            <w:tcW w:w="1007" w:type="pct"/>
          </w:tcPr>
          <w:p w14:paraId="6992A212" w14:textId="77777777" w:rsidR="00FC5BC2" w:rsidRPr="001B45F4" w:rsidRDefault="00177B4B" w:rsidP="004A427E">
            <w:pPr>
              <w:pStyle w:val="Maintext"/>
              <w:spacing w:before="60" w:after="60"/>
              <w:rPr>
                <w:rFonts w:cs="Arial"/>
                <w:szCs w:val="22"/>
              </w:rPr>
            </w:pPr>
            <w:r w:rsidRPr="001B45F4">
              <w:rPr>
                <w:rFonts w:cs="Arial"/>
                <w:szCs w:val="22"/>
              </w:rPr>
              <w:t>DDCTNS407</w:t>
            </w:r>
          </w:p>
        </w:tc>
        <w:tc>
          <w:tcPr>
            <w:tcW w:w="1285" w:type="pct"/>
          </w:tcPr>
          <w:p w14:paraId="6992A213" w14:textId="77777777" w:rsidR="00FC5BC2" w:rsidRPr="001B45F4" w:rsidRDefault="00177B4B" w:rsidP="004A427E">
            <w:pPr>
              <w:pStyle w:val="Maintext"/>
              <w:spacing w:before="60" w:after="60"/>
              <w:rPr>
                <w:rFonts w:cs="Arial"/>
                <w:szCs w:val="22"/>
              </w:rPr>
            </w:pPr>
            <w:r w:rsidRPr="001B45F4">
              <w:rPr>
                <w:rFonts w:cs="Arial"/>
                <w:szCs w:val="22"/>
              </w:rPr>
              <w:t>Superannuation deduction claimed</w:t>
            </w:r>
          </w:p>
        </w:tc>
        <w:tc>
          <w:tcPr>
            <w:tcW w:w="1007" w:type="pct"/>
          </w:tcPr>
          <w:p w14:paraId="6992A214" w14:textId="77777777" w:rsidR="00FC5BC2" w:rsidRPr="001B45F4" w:rsidRDefault="00325D9F" w:rsidP="004A427E">
            <w:pPr>
              <w:spacing w:before="60" w:after="60"/>
              <w:rPr>
                <w:rFonts w:cs="Arial"/>
                <w:szCs w:val="22"/>
              </w:rPr>
            </w:pPr>
            <w:r w:rsidRPr="001B45F4">
              <w:rPr>
                <w:rFonts w:cs="Arial"/>
                <w:szCs w:val="22"/>
              </w:rPr>
              <w:t>DDCTNS407</w:t>
            </w:r>
          </w:p>
        </w:tc>
        <w:tc>
          <w:tcPr>
            <w:tcW w:w="1700" w:type="pct"/>
          </w:tcPr>
          <w:p w14:paraId="6992A215" w14:textId="77777777" w:rsidR="00FC5BC2" w:rsidRPr="001B45F4" w:rsidRDefault="00325D9F" w:rsidP="004A427E">
            <w:pPr>
              <w:spacing w:before="60" w:after="60"/>
              <w:rPr>
                <w:rFonts w:cs="Arial"/>
                <w:szCs w:val="22"/>
              </w:rPr>
            </w:pPr>
            <w:r w:rsidRPr="001B45F4">
              <w:rPr>
                <w:rFonts w:cs="Arial"/>
                <w:szCs w:val="22"/>
              </w:rPr>
              <w:t>Superannuation deduction claimed</w:t>
            </w:r>
          </w:p>
        </w:tc>
      </w:tr>
    </w:tbl>
    <w:p w14:paraId="6992A218" w14:textId="25DF9407" w:rsidR="00AD51E1" w:rsidRPr="001B45F4" w:rsidRDefault="00AD51E1" w:rsidP="00414231">
      <w:pPr>
        <w:pStyle w:val="Heading2"/>
      </w:pPr>
      <w:bookmarkStart w:id="1851" w:name="_Toc29884778"/>
      <w:bookmarkStart w:id="1852" w:name="_Toc29885095"/>
      <w:bookmarkStart w:id="1853" w:name="_Toc29890793"/>
      <w:bookmarkStart w:id="1854" w:name="_Toc29474767"/>
      <w:bookmarkStart w:id="1855" w:name="_Toc29559875"/>
      <w:bookmarkStart w:id="1856" w:name="_Toc29560265"/>
      <w:bookmarkStart w:id="1857" w:name="_Toc29560859"/>
      <w:bookmarkStart w:id="1858" w:name="_Toc29884779"/>
      <w:bookmarkStart w:id="1859" w:name="_Toc29885096"/>
      <w:bookmarkStart w:id="1860" w:name="_Toc29890794"/>
      <w:bookmarkStart w:id="1861" w:name="_Toc1395815"/>
      <w:bookmarkStart w:id="1862" w:name="_Toc3475403"/>
      <w:bookmarkStart w:id="1863" w:name="_Toc3531353"/>
      <w:bookmarkStart w:id="1864" w:name="_Toc29560860"/>
      <w:bookmarkStart w:id="1865" w:name="_Toc29796943"/>
      <w:bookmarkStart w:id="1866" w:name="_Toc35338741"/>
      <w:bookmarkStart w:id="1867" w:name="_Toc75866996"/>
      <w:bookmarkStart w:id="1868" w:name="_Toc127522838"/>
      <w:bookmarkEnd w:id="1851"/>
      <w:bookmarkEnd w:id="1852"/>
      <w:bookmarkEnd w:id="1853"/>
      <w:bookmarkEnd w:id="1854"/>
      <w:bookmarkEnd w:id="1855"/>
      <w:bookmarkEnd w:id="1856"/>
      <w:bookmarkEnd w:id="1857"/>
      <w:bookmarkEnd w:id="1858"/>
      <w:bookmarkEnd w:id="1859"/>
      <w:bookmarkEnd w:id="1860"/>
      <w:bookmarkEnd w:id="1861"/>
      <w:bookmarkEnd w:id="1862"/>
      <w:bookmarkEnd w:id="1863"/>
      <w:r w:rsidRPr="001B45F4">
        <w:t>F</w:t>
      </w:r>
      <w:r w:rsidR="00966B3B" w:rsidRPr="001B45F4">
        <w:t>irst</w:t>
      </w:r>
      <w:r w:rsidR="00C0502B" w:rsidRPr="001B45F4">
        <w:t xml:space="preserve"> </w:t>
      </w:r>
      <w:r w:rsidRPr="001B45F4">
        <w:t>H</w:t>
      </w:r>
      <w:r w:rsidR="00966B3B" w:rsidRPr="001B45F4">
        <w:t>ome</w:t>
      </w:r>
      <w:r w:rsidRPr="001B45F4">
        <w:t xml:space="preserve"> S</w:t>
      </w:r>
      <w:r w:rsidR="00966B3B" w:rsidRPr="001B45F4">
        <w:t>uper</w:t>
      </w:r>
      <w:r w:rsidR="0019731C" w:rsidRPr="001B45F4">
        <w:t xml:space="preserve"> </w:t>
      </w:r>
      <w:r w:rsidRPr="001B45F4">
        <w:t>S</w:t>
      </w:r>
      <w:r w:rsidR="00966B3B" w:rsidRPr="001B45F4">
        <w:t>aver</w:t>
      </w:r>
      <w:r w:rsidR="0019731C" w:rsidRPr="001B45F4">
        <w:t xml:space="preserve"> </w:t>
      </w:r>
      <w:r w:rsidR="002B1EF8" w:rsidRPr="001B45F4">
        <w:t>s</w:t>
      </w:r>
      <w:r w:rsidR="00966B3B" w:rsidRPr="001B45F4">
        <w:t xml:space="preserve">cheme </w:t>
      </w:r>
      <w:r w:rsidR="00E96932" w:rsidRPr="001B45F4">
        <w:t>(FHSS)</w:t>
      </w:r>
      <w:bookmarkEnd w:id="1864"/>
      <w:bookmarkEnd w:id="1865"/>
      <w:bookmarkEnd w:id="1866"/>
      <w:bookmarkEnd w:id="1867"/>
      <w:bookmarkEnd w:id="1868"/>
    </w:p>
    <w:p w14:paraId="6992A219" w14:textId="565FC14F" w:rsidR="00AD51E1" w:rsidRPr="001B45F4" w:rsidRDefault="00AD51E1" w:rsidP="00AD51E1">
      <w:pPr>
        <w:pStyle w:val="Maintext"/>
        <w:rPr>
          <w:rFonts w:cs="Arial"/>
          <w:szCs w:val="22"/>
        </w:rPr>
      </w:pPr>
      <w:r w:rsidRPr="001B45F4">
        <w:rPr>
          <w:rFonts w:cs="Arial"/>
          <w:szCs w:val="22"/>
        </w:rPr>
        <w:t>Assessable FHSS released amo</w:t>
      </w:r>
      <w:r w:rsidR="00620481" w:rsidRPr="001B45F4">
        <w:rPr>
          <w:rFonts w:cs="Arial"/>
          <w:szCs w:val="22"/>
        </w:rPr>
        <w:t>u</w:t>
      </w:r>
      <w:r w:rsidRPr="001B45F4">
        <w:rPr>
          <w:rFonts w:cs="Arial"/>
          <w:szCs w:val="22"/>
        </w:rPr>
        <w:t xml:space="preserve">nt payment summary data </w:t>
      </w:r>
      <w:r w:rsidR="007166E2" w:rsidRPr="001B45F4">
        <w:rPr>
          <w:rFonts w:cs="Arial"/>
          <w:szCs w:val="22"/>
        </w:rPr>
        <w:t xml:space="preserve">remain in the main </w:t>
      </w:r>
      <w:r w:rsidR="008024D6" w:rsidRPr="001B45F4">
        <w:rPr>
          <w:rFonts w:cs="Arial"/>
          <w:szCs w:val="22"/>
        </w:rPr>
        <w:t>IITR</w:t>
      </w:r>
      <w:r w:rsidR="007166E2" w:rsidRPr="001B45F4">
        <w:rPr>
          <w:rFonts w:cs="Arial"/>
          <w:szCs w:val="22"/>
        </w:rPr>
        <w:t xml:space="preserve"> only and </w:t>
      </w:r>
      <w:r w:rsidR="00C0502B" w:rsidRPr="001B45F4">
        <w:rPr>
          <w:rFonts w:cs="Arial"/>
          <w:szCs w:val="22"/>
        </w:rPr>
        <w:t xml:space="preserve">must </w:t>
      </w:r>
      <w:r w:rsidRPr="001B45F4">
        <w:rPr>
          <w:rFonts w:cs="Arial"/>
          <w:szCs w:val="22"/>
        </w:rPr>
        <w:t xml:space="preserve">be mapped to the </w:t>
      </w:r>
      <w:r w:rsidR="008024D6" w:rsidRPr="001B45F4">
        <w:rPr>
          <w:rFonts w:cs="Arial"/>
          <w:szCs w:val="22"/>
        </w:rPr>
        <w:t>IITR</w:t>
      </w:r>
      <w:r w:rsidRPr="001B45F4">
        <w:rPr>
          <w:rFonts w:cs="Arial"/>
          <w:szCs w:val="22"/>
        </w:rPr>
        <w:t xml:space="preserve"> as shown in the </w:t>
      </w:r>
      <w:r w:rsidR="00C0502B" w:rsidRPr="001B45F4">
        <w:rPr>
          <w:rFonts w:cs="Arial"/>
          <w:szCs w:val="22"/>
        </w:rPr>
        <w:t xml:space="preserve">below </w:t>
      </w:r>
      <w:r w:rsidRPr="001B45F4">
        <w:rPr>
          <w:rFonts w:cs="Arial"/>
          <w:szCs w:val="22"/>
        </w:rPr>
        <w:t>table</w:t>
      </w:r>
      <w:r w:rsidR="00C0502B" w:rsidRPr="001B45F4">
        <w:rPr>
          <w:rFonts w:cs="Arial"/>
          <w:szCs w:val="22"/>
        </w:rPr>
        <w:t>.</w:t>
      </w:r>
    </w:p>
    <w:p w14:paraId="3082D25D" w14:textId="5B606382" w:rsidR="00C0502B" w:rsidRPr="001B45F4" w:rsidRDefault="00C0502B" w:rsidP="00AD51E1">
      <w:pPr>
        <w:pStyle w:val="Maintext"/>
        <w:rPr>
          <w:rFonts w:cs="Arial"/>
          <w:szCs w:val="22"/>
        </w:rPr>
      </w:pPr>
    </w:p>
    <w:p w14:paraId="1BD6489F" w14:textId="7469729D" w:rsidR="00C0502B" w:rsidRPr="001B45F4" w:rsidRDefault="00C0502B" w:rsidP="00B61583">
      <w:pPr>
        <w:pStyle w:val="Caption"/>
      </w:pPr>
      <w:r w:rsidRPr="001B45F4">
        <w:t xml:space="preserve">Table </w:t>
      </w:r>
      <w:r w:rsidR="001B45F4" w:rsidRPr="001B45F4">
        <w:t>43</w:t>
      </w:r>
      <w:r w:rsidRPr="001B45F4">
        <w:t>: FHSS IITR label assignment</w:t>
      </w:r>
    </w:p>
    <w:tbl>
      <w:tblPr>
        <w:tblStyle w:val="TableGrid"/>
        <w:tblW w:w="9356" w:type="dxa"/>
        <w:tblLook w:val="04A0" w:firstRow="1" w:lastRow="0" w:firstColumn="1" w:lastColumn="0" w:noHBand="0" w:noVBand="1"/>
      </w:tblPr>
      <w:tblGrid>
        <w:gridCol w:w="1980"/>
        <w:gridCol w:w="2283"/>
        <w:gridCol w:w="2253"/>
        <w:gridCol w:w="2840"/>
      </w:tblGrid>
      <w:tr w:rsidR="00AD51E1" w:rsidRPr="001B45F4" w14:paraId="6992A21E" w14:textId="77777777" w:rsidTr="00E8032D">
        <w:trPr>
          <w:tblHeader/>
        </w:trPr>
        <w:tc>
          <w:tcPr>
            <w:tcW w:w="1058" w:type="pct"/>
            <w:shd w:val="clear" w:color="auto" w:fill="DBE5F1" w:themeFill="accent1" w:themeFillTint="33"/>
            <w:vAlign w:val="center"/>
          </w:tcPr>
          <w:p w14:paraId="6992A21A" w14:textId="64EFF672" w:rsidR="00AD51E1" w:rsidRPr="001B45F4" w:rsidRDefault="00AD51E1" w:rsidP="004A427E">
            <w:pPr>
              <w:pStyle w:val="Maintext"/>
              <w:spacing w:before="60" w:after="60"/>
              <w:rPr>
                <w:rFonts w:cs="Arial"/>
                <w:b/>
                <w:szCs w:val="22"/>
              </w:rPr>
            </w:pPr>
            <w:bookmarkStart w:id="1869" w:name="_Hlk66259163"/>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a</w:t>
            </w:r>
            <w:r w:rsidRPr="001B45F4">
              <w:rPr>
                <w:rFonts w:cs="Arial"/>
                <w:b/>
                <w:szCs w:val="22"/>
              </w:rPr>
              <w:t>lias</w:t>
            </w:r>
          </w:p>
        </w:tc>
        <w:tc>
          <w:tcPr>
            <w:tcW w:w="1220" w:type="pct"/>
            <w:shd w:val="clear" w:color="auto" w:fill="DBE5F1" w:themeFill="accent1" w:themeFillTint="33"/>
            <w:vAlign w:val="center"/>
          </w:tcPr>
          <w:p w14:paraId="6992A21B" w14:textId="61A7FDE2" w:rsidR="00AD51E1" w:rsidRPr="001B45F4" w:rsidRDefault="00AD51E1"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l</w:t>
            </w:r>
            <w:r w:rsidRPr="001B45F4">
              <w:rPr>
                <w:rFonts w:cs="Arial"/>
                <w:b/>
                <w:szCs w:val="22"/>
              </w:rPr>
              <w:t>abel</w:t>
            </w:r>
          </w:p>
        </w:tc>
        <w:tc>
          <w:tcPr>
            <w:tcW w:w="1204" w:type="pct"/>
            <w:shd w:val="clear" w:color="auto" w:fill="DBE5F1" w:themeFill="accent1" w:themeFillTint="33"/>
            <w:vAlign w:val="center"/>
          </w:tcPr>
          <w:p w14:paraId="6992A21C" w14:textId="22507E4B" w:rsidR="00AD51E1" w:rsidRPr="001B45F4" w:rsidRDefault="00AD51E1" w:rsidP="004A427E">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C0502B" w:rsidRPr="001B45F4">
              <w:rPr>
                <w:rFonts w:cs="Arial"/>
                <w:b/>
                <w:szCs w:val="22"/>
              </w:rPr>
              <w:t>a</w:t>
            </w:r>
            <w:r w:rsidR="00D525ED" w:rsidRPr="001B45F4">
              <w:rPr>
                <w:rFonts w:cs="Arial"/>
                <w:b/>
                <w:szCs w:val="22"/>
              </w:rPr>
              <w:t xml:space="preserve">lias </w:t>
            </w:r>
            <w:r w:rsidRPr="001B45F4">
              <w:rPr>
                <w:rFonts w:cs="Arial"/>
                <w:b/>
                <w:szCs w:val="22"/>
              </w:rPr>
              <w:t>assignment</w:t>
            </w:r>
          </w:p>
        </w:tc>
        <w:tc>
          <w:tcPr>
            <w:tcW w:w="1518" w:type="pct"/>
            <w:shd w:val="clear" w:color="auto" w:fill="DBE5F1" w:themeFill="accent1" w:themeFillTint="33"/>
            <w:vAlign w:val="center"/>
          </w:tcPr>
          <w:p w14:paraId="6992A21D" w14:textId="313B71F3" w:rsidR="00AD51E1" w:rsidRPr="001B45F4" w:rsidRDefault="00AD51E1" w:rsidP="004A427E">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00C0502B" w:rsidRPr="001B45F4">
              <w:rPr>
                <w:rFonts w:cs="Arial"/>
                <w:b/>
                <w:szCs w:val="22"/>
              </w:rPr>
              <w:t xml:space="preserve"> label</w:t>
            </w:r>
          </w:p>
        </w:tc>
      </w:tr>
      <w:tr w:rsidR="00AD51E1" w:rsidRPr="001B45F4" w14:paraId="6992A223" w14:textId="77777777" w:rsidTr="00E8032D">
        <w:tc>
          <w:tcPr>
            <w:tcW w:w="1058" w:type="pct"/>
          </w:tcPr>
          <w:p w14:paraId="6992A21F" w14:textId="42692578" w:rsidR="00AD51E1" w:rsidRPr="001B45F4" w:rsidRDefault="008024D6" w:rsidP="004A427E">
            <w:pPr>
              <w:pStyle w:val="Maintext"/>
              <w:spacing w:before="60" w:after="60"/>
              <w:rPr>
                <w:rFonts w:cs="Arial"/>
                <w:szCs w:val="22"/>
              </w:rPr>
            </w:pPr>
            <w:r w:rsidRPr="001B45F4">
              <w:rPr>
                <w:rFonts w:cs="Arial"/>
                <w:szCs w:val="22"/>
              </w:rPr>
              <w:t>IITR</w:t>
            </w:r>
            <w:r w:rsidR="002B09B5" w:rsidRPr="001B45F4">
              <w:rPr>
                <w:rFonts w:cs="Arial"/>
                <w:szCs w:val="22"/>
              </w:rPr>
              <w:t>650</w:t>
            </w:r>
          </w:p>
        </w:tc>
        <w:tc>
          <w:tcPr>
            <w:tcW w:w="1220" w:type="pct"/>
          </w:tcPr>
          <w:p w14:paraId="6992A220" w14:textId="2F63E738" w:rsidR="00AD51E1" w:rsidRPr="001B45F4" w:rsidRDefault="00620481" w:rsidP="004A427E">
            <w:pPr>
              <w:pStyle w:val="Maintext"/>
              <w:spacing w:before="60" w:after="60"/>
              <w:rPr>
                <w:rFonts w:cs="Arial"/>
                <w:szCs w:val="22"/>
              </w:rPr>
            </w:pPr>
            <w:r w:rsidRPr="001B45F4">
              <w:rPr>
                <w:rFonts w:cs="Arial"/>
                <w:szCs w:val="22"/>
              </w:rPr>
              <w:t>Assessable First Home Super Saver (FHSS) released</w:t>
            </w:r>
            <w:r w:rsidR="006C2A07">
              <w:rPr>
                <w:rFonts w:cs="Arial"/>
                <w:szCs w:val="22"/>
              </w:rPr>
              <w:t xml:space="preserve"> </w:t>
            </w:r>
            <w:r w:rsidRPr="001B45F4">
              <w:rPr>
                <w:rFonts w:cs="Arial"/>
                <w:szCs w:val="22"/>
              </w:rPr>
              <w:t>amount - Category 3</w:t>
            </w:r>
          </w:p>
        </w:tc>
        <w:tc>
          <w:tcPr>
            <w:tcW w:w="1204" w:type="pct"/>
          </w:tcPr>
          <w:p w14:paraId="6992A221" w14:textId="68DF2138" w:rsidR="00AD51E1" w:rsidRPr="001B45F4" w:rsidRDefault="008024D6" w:rsidP="004A427E">
            <w:pPr>
              <w:spacing w:before="60" w:after="60"/>
              <w:rPr>
                <w:rFonts w:cs="Arial"/>
                <w:szCs w:val="22"/>
              </w:rPr>
            </w:pPr>
            <w:r w:rsidRPr="001B45F4">
              <w:rPr>
                <w:rFonts w:cs="Arial"/>
                <w:szCs w:val="22"/>
              </w:rPr>
              <w:t>IITR</w:t>
            </w:r>
            <w:r w:rsidR="00E96932" w:rsidRPr="001B45F4">
              <w:rPr>
                <w:rFonts w:cs="Arial"/>
                <w:szCs w:val="22"/>
              </w:rPr>
              <w:t>650</w:t>
            </w:r>
          </w:p>
        </w:tc>
        <w:tc>
          <w:tcPr>
            <w:tcW w:w="1518" w:type="pct"/>
          </w:tcPr>
          <w:p w14:paraId="6992A222" w14:textId="3533D1FA" w:rsidR="00AD51E1" w:rsidRPr="001B45F4" w:rsidRDefault="00E96932" w:rsidP="004A427E">
            <w:pPr>
              <w:spacing w:before="60" w:after="60"/>
              <w:rPr>
                <w:rFonts w:cs="Arial"/>
                <w:szCs w:val="22"/>
              </w:rPr>
            </w:pPr>
            <w:r w:rsidRPr="001B45F4">
              <w:rPr>
                <w:rFonts w:cs="Arial"/>
                <w:szCs w:val="22"/>
              </w:rPr>
              <w:t>Assessable First Home Super Saver (FHSS) released</w:t>
            </w:r>
            <w:r w:rsidR="006C2A07">
              <w:rPr>
                <w:rFonts w:cs="Arial"/>
                <w:szCs w:val="22"/>
              </w:rPr>
              <w:t xml:space="preserve"> </w:t>
            </w:r>
            <w:r w:rsidRPr="001B45F4">
              <w:rPr>
                <w:rFonts w:cs="Arial"/>
                <w:szCs w:val="22"/>
              </w:rPr>
              <w:t>amount - Category 3</w:t>
            </w:r>
          </w:p>
        </w:tc>
      </w:tr>
      <w:tr w:rsidR="00AD51E1" w:rsidRPr="001B45F4" w14:paraId="6992A228" w14:textId="77777777" w:rsidTr="00E8032D">
        <w:tc>
          <w:tcPr>
            <w:tcW w:w="1058" w:type="pct"/>
          </w:tcPr>
          <w:p w14:paraId="6992A224" w14:textId="4C8734FC" w:rsidR="00AD51E1" w:rsidRPr="001B45F4" w:rsidRDefault="008024D6" w:rsidP="004A427E">
            <w:pPr>
              <w:pStyle w:val="Maintext"/>
              <w:spacing w:before="60" w:after="60"/>
              <w:rPr>
                <w:rFonts w:cs="Arial"/>
                <w:szCs w:val="22"/>
              </w:rPr>
            </w:pPr>
            <w:r w:rsidRPr="001B45F4">
              <w:rPr>
                <w:rFonts w:cs="Arial"/>
                <w:szCs w:val="22"/>
              </w:rPr>
              <w:t>IITR</w:t>
            </w:r>
            <w:r w:rsidR="002B09B5" w:rsidRPr="001B45F4">
              <w:rPr>
                <w:rFonts w:cs="Arial"/>
                <w:szCs w:val="22"/>
              </w:rPr>
              <w:t>651</w:t>
            </w:r>
          </w:p>
        </w:tc>
        <w:tc>
          <w:tcPr>
            <w:tcW w:w="1220" w:type="pct"/>
          </w:tcPr>
          <w:p w14:paraId="6992A225" w14:textId="77777777" w:rsidR="00AD51E1" w:rsidRPr="001B45F4" w:rsidRDefault="00E96932" w:rsidP="004A427E">
            <w:pPr>
              <w:pStyle w:val="Maintext"/>
              <w:spacing w:before="60" w:after="60"/>
              <w:rPr>
                <w:rFonts w:cs="Arial"/>
                <w:szCs w:val="22"/>
              </w:rPr>
            </w:pPr>
            <w:r w:rsidRPr="001B45F4">
              <w:rPr>
                <w:rFonts w:cs="Arial"/>
                <w:szCs w:val="22"/>
              </w:rPr>
              <w:t>Tax withheld for First Home Super Saver (FHSS) – Category 3</w:t>
            </w:r>
          </w:p>
        </w:tc>
        <w:tc>
          <w:tcPr>
            <w:tcW w:w="1204" w:type="pct"/>
          </w:tcPr>
          <w:p w14:paraId="6992A226" w14:textId="33D13F35" w:rsidR="00AD51E1" w:rsidRPr="001B45F4" w:rsidRDefault="008024D6" w:rsidP="004A427E">
            <w:pPr>
              <w:spacing w:before="60" w:after="60"/>
              <w:rPr>
                <w:rFonts w:cs="Arial"/>
                <w:szCs w:val="22"/>
              </w:rPr>
            </w:pPr>
            <w:r w:rsidRPr="001B45F4">
              <w:rPr>
                <w:rFonts w:cs="Arial"/>
                <w:szCs w:val="22"/>
              </w:rPr>
              <w:t>IITR</w:t>
            </w:r>
            <w:r w:rsidR="00E96932" w:rsidRPr="001B45F4">
              <w:rPr>
                <w:rFonts w:cs="Arial"/>
                <w:szCs w:val="22"/>
              </w:rPr>
              <w:t>651</w:t>
            </w:r>
          </w:p>
        </w:tc>
        <w:tc>
          <w:tcPr>
            <w:tcW w:w="1518" w:type="pct"/>
          </w:tcPr>
          <w:p w14:paraId="6992A227" w14:textId="0299018C" w:rsidR="00AD51E1" w:rsidRPr="001B45F4" w:rsidRDefault="00E96932" w:rsidP="004A427E">
            <w:pPr>
              <w:spacing w:before="60" w:after="60"/>
              <w:rPr>
                <w:rFonts w:cs="Arial"/>
                <w:szCs w:val="22"/>
              </w:rPr>
            </w:pPr>
            <w:r w:rsidRPr="001B45F4">
              <w:rPr>
                <w:rFonts w:cs="Arial"/>
                <w:szCs w:val="22"/>
              </w:rPr>
              <w:t>Tax withheld for First Home Super Saver</w:t>
            </w:r>
            <w:r w:rsidR="006C2A07">
              <w:rPr>
                <w:rFonts w:cs="Arial"/>
                <w:szCs w:val="22"/>
              </w:rPr>
              <w:t xml:space="preserve"> </w:t>
            </w:r>
            <w:r w:rsidRPr="001B45F4">
              <w:rPr>
                <w:rFonts w:cs="Arial"/>
                <w:szCs w:val="22"/>
              </w:rPr>
              <w:t>(FHSS) - Category 3</w:t>
            </w:r>
          </w:p>
        </w:tc>
      </w:tr>
    </w:tbl>
    <w:p w14:paraId="6C8297E3" w14:textId="242C9E46" w:rsidR="002F7117" w:rsidRPr="001B45F4" w:rsidRDefault="002F7117" w:rsidP="00414231">
      <w:pPr>
        <w:pStyle w:val="Heading2"/>
      </w:pPr>
      <w:bookmarkStart w:id="1870" w:name="_Toc73956167"/>
      <w:bookmarkStart w:id="1871" w:name="_Toc73956168"/>
      <w:bookmarkStart w:id="1872" w:name="_Toc73956169"/>
      <w:bookmarkStart w:id="1873" w:name="_Toc408929316"/>
      <w:bookmarkStart w:id="1874" w:name="_Toc408997413"/>
      <w:bookmarkStart w:id="1875" w:name="_Toc409008937"/>
      <w:bookmarkStart w:id="1876" w:name="_Toc409534907"/>
      <w:bookmarkStart w:id="1877" w:name="_Toc409534952"/>
      <w:bookmarkStart w:id="1878" w:name="_Toc410220988"/>
      <w:bookmarkStart w:id="1879" w:name="_Toc408929317"/>
      <w:bookmarkStart w:id="1880" w:name="_Toc408997414"/>
      <w:bookmarkStart w:id="1881" w:name="_Toc409008938"/>
      <w:bookmarkStart w:id="1882" w:name="_Toc409534908"/>
      <w:bookmarkStart w:id="1883" w:name="_Toc409534953"/>
      <w:bookmarkStart w:id="1884" w:name="_Toc410220989"/>
      <w:bookmarkStart w:id="1885" w:name="NovatedLease"/>
      <w:bookmarkStart w:id="1886" w:name="_Toc75866998"/>
      <w:bookmarkStart w:id="1887" w:name="_Toc127522839"/>
      <w:bookmarkStart w:id="1888" w:name="AppC"/>
      <w:bookmarkStart w:id="1889" w:name="_Toc29560861"/>
      <w:bookmarkStart w:id="1890" w:name="_Toc29796944"/>
      <w:bookmarkStart w:id="1891" w:name="_Toc35338742"/>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rsidRPr="001B45F4">
        <w:t>N</w:t>
      </w:r>
      <w:r w:rsidR="0019731C" w:rsidRPr="001B45F4">
        <w:t>ovated lease</w:t>
      </w:r>
      <w:bookmarkEnd w:id="1885"/>
      <w:bookmarkEnd w:id="1886"/>
      <w:bookmarkEnd w:id="1887"/>
    </w:p>
    <w:p w14:paraId="5C120810" w14:textId="3B4E7621" w:rsidR="002F7117" w:rsidRPr="001B45F4" w:rsidRDefault="00BC6016" w:rsidP="00C3275E">
      <w:pPr>
        <w:pStyle w:val="Maintext"/>
        <w:keepNext/>
        <w:keepLines/>
        <w:widowControl w:val="0"/>
        <w:rPr>
          <w:rFonts w:cs="Arial"/>
          <w:szCs w:val="22"/>
        </w:rPr>
      </w:pPr>
      <w:r w:rsidRPr="001B45F4">
        <w:rPr>
          <w:rFonts w:cs="Arial"/>
          <w:szCs w:val="22"/>
        </w:rPr>
        <w:t xml:space="preserve">The </w:t>
      </w:r>
      <w:r w:rsidR="00112D6D" w:rsidRPr="001B45F4">
        <w:rPr>
          <w:rFonts w:cs="Arial"/>
          <w:szCs w:val="22"/>
        </w:rPr>
        <w:t>n</w:t>
      </w:r>
      <w:r w:rsidR="002F7117" w:rsidRPr="001B45F4">
        <w:rPr>
          <w:rFonts w:cs="Arial"/>
          <w:szCs w:val="22"/>
        </w:rPr>
        <w:t xml:space="preserve">ovated </w:t>
      </w:r>
      <w:r w:rsidR="00112D6D" w:rsidRPr="001B45F4">
        <w:rPr>
          <w:rFonts w:cs="Arial"/>
          <w:szCs w:val="22"/>
        </w:rPr>
        <w:t>l</w:t>
      </w:r>
      <w:r w:rsidR="002F7117" w:rsidRPr="001B45F4">
        <w:rPr>
          <w:rFonts w:cs="Arial"/>
          <w:szCs w:val="22"/>
        </w:rPr>
        <w:t xml:space="preserve">ease indicator will highlight to clients that </w:t>
      </w:r>
      <w:r w:rsidR="00C67809" w:rsidRPr="001B45F4">
        <w:rPr>
          <w:rFonts w:cs="Arial"/>
          <w:szCs w:val="22"/>
        </w:rPr>
        <w:t>they will be unable to claim car expense</w:t>
      </w:r>
      <w:r w:rsidRPr="001B45F4">
        <w:rPr>
          <w:rFonts w:cs="Arial"/>
          <w:szCs w:val="22"/>
        </w:rPr>
        <w:t>s relating to a vehicle</w:t>
      </w:r>
      <w:r w:rsidR="00C67809" w:rsidRPr="001B45F4">
        <w:rPr>
          <w:rFonts w:cs="Arial"/>
          <w:szCs w:val="22"/>
        </w:rPr>
        <w:t xml:space="preserve"> under a novated lease.</w:t>
      </w:r>
    </w:p>
    <w:p w14:paraId="3E2BA828" w14:textId="2BDEDC7A" w:rsidR="00C67809" w:rsidRPr="001B45F4" w:rsidRDefault="00C67809" w:rsidP="00C3275E">
      <w:pPr>
        <w:pStyle w:val="Maintext"/>
        <w:keepNext/>
        <w:keepLines/>
        <w:widowControl w:val="0"/>
        <w:rPr>
          <w:rFonts w:cs="Arial"/>
          <w:szCs w:val="22"/>
        </w:rPr>
      </w:pPr>
    </w:p>
    <w:p w14:paraId="0ABCCAAC" w14:textId="2CBB093C" w:rsidR="00C67809" w:rsidRPr="001B45F4" w:rsidRDefault="00C67809" w:rsidP="00C3275E">
      <w:pPr>
        <w:pStyle w:val="Maintext"/>
        <w:keepNext/>
        <w:keepLines/>
        <w:widowControl w:val="0"/>
        <w:rPr>
          <w:rFonts w:cs="Arial"/>
          <w:szCs w:val="22"/>
        </w:rPr>
      </w:pPr>
      <w:r w:rsidRPr="001B45F4">
        <w:rPr>
          <w:rFonts w:cs="Arial"/>
          <w:szCs w:val="22"/>
        </w:rPr>
        <w:t>Where the Novated lease indicator is available (</w:t>
      </w:r>
      <w:r w:rsidR="008024D6" w:rsidRPr="001B45F4">
        <w:rPr>
          <w:rFonts w:cs="Arial"/>
          <w:szCs w:val="22"/>
        </w:rPr>
        <w:t>IITR</w:t>
      </w:r>
      <w:r w:rsidR="00A32DBF" w:rsidRPr="001B45F4">
        <w:rPr>
          <w:rFonts w:cs="Arial"/>
          <w:szCs w:val="22"/>
        </w:rPr>
        <w:t>1175</w:t>
      </w:r>
      <w:r w:rsidRPr="001B45F4">
        <w:rPr>
          <w:rFonts w:cs="Arial"/>
          <w:szCs w:val="22"/>
        </w:rPr>
        <w:t>) the following informati</w:t>
      </w:r>
      <w:r w:rsidR="00A4608B" w:rsidRPr="001B45F4">
        <w:rPr>
          <w:rFonts w:cs="Arial"/>
          <w:szCs w:val="22"/>
        </w:rPr>
        <w:t>onal</w:t>
      </w:r>
      <w:r w:rsidRPr="001B45F4">
        <w:rPr>
          <w:rFonts w:cs="Arial"/>
          <w:szCs w:val="22"/>
        </w:rPr>
        <w:t xml:space="preserve"> message </w:t>
      </w:r>
      <w:r w:rsidR="00D53E26" w:rsidRPr="001B45F4">
        <w:rPr>
          <w:rFonts w:cs="Arial"/>
          <w:szCs w:val="22"/>
        </w:rPr>
        <w:t>must</w:t>
      </w:r>
      <w:r w:rsidR="00C0502B" w:rsidRPr="001B45F4">
        <w:rPr>
          <w:rFonts w:cs="Arial"/>
          <w:szCs w:val="22"/>
        </w:rPr>
        <w:t xml:space="preserve"> </w:t>
      </w:r>
      <w:r w:rsidRPr="001B45F4">
        <w:rPr>
          <w:rFonts w:cs="Arial"/>
          <w:szCs w:val="22"/>
        </w:rPr>
        <w:t xml:space="preserve">be displayed. </w:t>
      </w:r>
    </w:p>
    <w:p w14:paraId="20755873" w14:textId="50CEFD0E" w:rsidR="00C0502B" w:rsidRPr="001B45F4" w:rsidRDefault="00C0502B" w:rsidP="00C3275E">
      <w:pPr>
        <w:pStyle w:val="Maintext"/>
        <w:keepNext/>
        <w:keepLines/>
        <w:widowControl w:val="0"/>
        <w:rPr>
          <w:rFonts w:cs="Arial"/>
          <w:szCs w:val="22"/>
        </w:rPr>
      </w:pPr>
    </w:p>
    <w:tbl>
      <w:tblPr>
        <w:tblStyle w:val="TableGrid"/>
        <w:tblW w:w="9356" w:type="dxa"/>
        <w:tblLook w:val="04A0" w:firstRow="1" w:lastRow="0" w:firstColumn="1" w:lastColumn="0" w:noHBand="0" w:noVBand="1"/>
      </w:tblPr>
      <w:tblGrid>
        <w:gridCol w:w="9356"/>
      </w:tblGrid>
      <w:tr w:rsidR="00C0502B" w:rsidRPr="001B45F4" w14:paraId="4C1D4C6D" w14:textId="77777777" w:rsidTr="00432DF4">
        <w:tc>
          <w:tcPr>
            <w:tcW w:w="9288" w:type="dxa"/>
          </w:tcPr>
          <w:p w14:paraId="4D50F983" w14:textId="10F2D3B9" w:rsidR="00CC439B" w:rsidRPr="009F2555" w:rsidRDefault="009F20BC" w:rsidP="00E8032D">
            <w:pPr>
              <w:keepNext/>
              <w:keepLines/>
              <w:widowControl w:val="0"/>
              <w:rPr>
                <w:rFonts w:cs="Arial"/>
                <w:color w:val="000000" w:themeColor="text1"/>
                <w:szCs w:val="22"/>
              </w:rPr>
            </w:pPr>
            <w:r>
              <w:rPr>
                <w:rFonts w:cs="Arial"/>
                <w:szCs w:val="22"/>
              </w:rPr>
              <w:t>“</w:t>
            </w:r>
            <w:r w:rsidR="00CC439B">
              <w:rPr>
                <w:rFonts w:cs="Arial"/>
                <w:szCs w:val="22"/>
              </w:rPr>
              <w:t>O</w:t>
            </w:r>
            <w:r w:rsidR="00CC439B" w:rsidRPr="009F2555">
              <w:rPr>
                <w:rFonts w:cs="Arial"/>
                <w:color w:val="000000" w:themeColor="text1"/>
                <w:szCs w:val="22"/>
              </w:rPr>
              <w:t xml:space="preserve">ur records indicate your client had a novated lease during the financial year. As an employee, they are unable to claim </w:t>
            </w:r>
            <w:r w:rsidR="00CC439B">
              <w:rPr>
                <w:rFonts w:cs="Arial"/>
                <w:color w:val="000000" w:themeColor="text1"/>
                <w:szCs w:val="22"/>
              </w:rPr>
              <w:t>work-related</w:t>
            </w:r>
            <w:r w:rsidR="00CC439B" w:rsidRPr="009F2555">
              <w:rPr>
                <w:rFonts w:cs="Arial"/>
                <w:color w:val="000000" w:themeColor="text1"/>
                <w:szCs w:val="22"/>
              </w:rPr>
              <w:t xml:space="preserve"> car expenses</w:t>
            </w:r>
            <w:r w:rsidR="00CC439B">
              <w:rPr>
                <w:rFonts w:cs="Arial"/>
                <w:color w:val="000000" w:themeColor="text1"/>
                <w:szCs w:val="22"/>
              </w:rPr>
              <w:t xml:space="preserve"> for a vehicle when those expenses are covered under a </w:t>
            </w:r>
            <w:r w:rsidR="00CC439B" w:rsidRPr="009F2555">
              <w:rPr>
                <w:rFonts w:cs="Arial"/>
                <w:color w:val="000000" w:themeColor="text1"/>
                <w:szCs w:val="22"/>
              </w:rPr>
              <w:t>novated lease.</w:t>
            </w:r>
            <w:r>
              <w:rPr>
                <w:rFonts w:cs="Arial"/>
                <w:color w:val="000000" w:themeColor="text1"/>
                <w:szCs w:val="22"/>
              </w:rPr>
              <w:t>”</w:t>
            </w:r>
          </w:p>
          <w:p w14:paraId="4431F8A9" w14:textId="5AF79F6F" w:rsidR="00C0502B" w:rsidRPr="001B45F4" w:rsidRDefault="00C0502B" w:rsidP="00FD0906">
            <w:pPr>
              <w:keepNext/>
              <w:keepLines/>
              <w:widowControl w:val="0"/>
              <w:rPr>
                <w:rFonts w:cs="Arial"/>
                <w:szCs w:val="22"/>
              </w:rPr>
            </w:pPr>
          </w:p>
        </w:tc>
      </w:tr>
    </w:tbl>
    <w:p w14:paraId="0EA9D09E" w14:textId="00537A7A" w:rsidR="003A4149" w:rsidRDefault="003A4149" w:rsidP="00C3275E">
      <w:pPr>
        <w:pStyle w:val="Maintext"/>
        <w:keepNext/>
        <w:keepLines/>
        <w:widowControl w:val="0"/>
        <w:rPr>
          <w:rFonts w:cs="Arial"/>
          <w:szCs w:val="22"/>
        </w:rPr>
      </w:pPr>
    </w:p>
    <w:p w14:paraId="1D8E476E" w14:textId="77777777" w:rsidR="003A4149" w:rsidRDefault="003A4149">
      <w:pPr>
        <w:rPr>
          <w:rFonts w:cs="Arial"/>
          <w:szCs w:val="22"/>
        </w:rPr>
      </w:pPr>
      <w:r>
        <w:rPr>
          <w:rFonts w:cs="Arial"/>
          <w:szCs w:val="22"/>
        </w:rPr>
        <w:br w:type="page"/>
      </w:r>
    </w:p>
    <w:p w14:paraId="6992A22A" w14:textId="11BB1E96" w:rsidR="003C5DF6" w:rsidRPr="001B45F4" w:rsidRDefault="003C5DF6" w:rsidP="00C9312A">
      <w:pPr>
        <w:pStyle w:val="Head1"/>
      </w:pPr>
      <w:bookmarkStart w:id="1892" w:name="_Appendix_A_–"/>
      <w:bookmarkStart w:id="1893" w:name="_Toc75866999"/>
      <w:bookmarkStart w:id="1894" w:name="_Toc127522840"/>
      <w:bookmarkEnd w:id="1892"/>
      <w:r w:rsidRPr="001B45F4">
        <w:t>A</w:t>
      </w:r>
      <w:r w:rsidR="00966B3B" w:rsidRPr="001B45F4">
        <w:rPr>
          <w:caps w:val="0"/>
        </w:rPr>
        <w:t>ppendix</w:t>
      </w:r>
      <w:r w:rsidR="0019731C" w:rsidRPr="001B45F4">
        <w:t xml:space="preserve"> </w:t>
      </w:r>
      <w:bookmarkEnd w:id="1888"/>
      <w:r w:rsidR="00086646" w:rsidRPr="001B45F4">
        <w:t xml:space="preserve">A </w:t>
      </w:r>
      <w:r w:rsidRPr="001B45F4">
        <w:t>–</w:t>
      </w:r>
      <w:r w:rsidR="0053404B" w:rsidRPr="001B45F4">
        <w:t xml:space="preserve"> </w:t>
      </w:r>
      <w:r w:rsidR="002B1EF8" w:rsidRPr="001B45F4">
        <w:t>g</w:t>
      </w:r>
      <w:r w:rsidR="00966B3B" w:rsidRPr="001B45F4">
        <w:rPr>
          <w:caps w:val="0"/>
        </w:rPr>
        <w:t>overnment</w:t>
      </w:r>
      <w:r w:rsidR="0019731C" w:rsidRPr="001B45F4">
        <w:t xml:space="preserve"> b</w:t>
      </w:r>
      <w:r w:rsidR="00966B3B" w:rsidRPr="001B45F4">
        <w:rPr>
          <w:caps w:val="0"/>
        </w:rPr>
        <w:t>enefit</w:t>
      </w:r>
      <w:r w:rsidR="0019731C" w:rsidRPr="001B45F4">
        <w:t xml:space="preserve"> p</w:t>
      </w:r>
      <w:r w:rsidR="00966B3B" w:rsidRPr="001B45F4">
        <w:rPr>
          <w:caps w:val="0"/>
        </w:rPr>
        <w:t>ayment</w:t>
      </w:r>
      <w:r w:rsidR="0019731C" w:rsidRPr="001B45F4">
        <w:t xml:space="preserve"> l</w:t>
      </w:r>
      <w:r w:rsidR="00966B3B" w:rsidRPr="001B45F4">
        <w:rPr>
          <w:caps w:val="0"/>
        </w:rPr>
        <w:t xml:space="preserve">abel </w:t>
      </w:r>
      <w:r w:rsidR="0019731C" w:rsidRPr="001B45F4">
        <w:t>a</w:t>
      </w:r>
      <w:r w:rsidR="00966B3B" w:rsidRPr="001B45F4">
        <w:rPr>
          <w:caps w:val="0"/>
        </w:rPr>
        <w:t>ssignment</w:t>
      </w:r>
      <w:bookmarkEnd w:id="1889"/>
      <w:bookmarkEnd w:id="1890"/>
      <w:bookmarkEnd w:id="1891"/>
      <w:bookmarkEnd w:id="1893"/>
      <w:bookmarkEnd w:id="1894"/>
    </w:p>
    <w:p w14:paraId="6992A22B" w14:textId="7218BBF5" w:rsidR="005C25C2" w:rsidRPr="001B45F4" w:rsidRDefault="00F54AB8" w:rsidP="00C3275E">
      <w:pPr>
        <w:keepNext/>
        <w:keepLines/>
        <w:widowControl w:val="0"/>
        <w:rPr>
          <w:rFonts w:cs="Arial"/>
          <w:szCs w:val="22"/>
        </w:rPr>
      </w:pPr>
      <w:r w:rsidRPr="001B45F4">
        <w:rPr>
          <w:rFonts w:cs="Arial"/>
          <w:szCs w:val="22"/>
        </w:rPr>
        <w:t xml:space="preserve">The list of government benefits to </w:t>
      </w:r>
      <w:r w:rsidR="008024D6" w:rsidRPr="001B45F4">
        <w:rPr>
          <w:rFonts w:cs="Arial"/>
          <w:szCs w:val="22"/>
        </w:rPr>
        <w:t>IITR</w:t>
      </w:r>
      <w:r w:rsidRPr="001B45F4">
        <w:rPr>
          <w:rFonts w:cs="Arial"/>
          <w:szCs w:val="22"/>
        </w:rPr>
        <w:t xml:space="preserve"> label provided below is valid for </w:t>
      </w:r>
      <w:r w:rsidR="00596E31" w:rsidRPr="001B45F4">
        <w:rPr>
          <w:rFonts w:cs="Arial"/>
          <w:szCs w:val="22"/>
        </w:rPr>
        <w:t>202</w:t>
      </w:r>
      <w:r w:rsidR="00046BBD">
        <w:rPr>
          <w:rFonts w:cs="Arial"/>
          <w:szCs w:val="22"/>
        </w:rPr>
        <w:t>3</w:t>
      </w:r>
      <w:r w:rsidR="00596E31" w:rsidRPr="001B45F4">
        <w:rPr>
          <w:rFonts w:cs="Arial"/>
          <w:szCs w:val="22"/>
        </w:rPr>
        <w:t xml:space="preserve"> </w:t>
      </w:r>
      <w:r w:rsidRPr="001B45F4">
        <w:rPr>
          <w:rFonts w:cs="Arial"/>
          <w:szCs w:val="22"/>
        </w:rPr>
        <w:t xml:space="preserve">only and </w:t>
      </w:r>
      <w:r w:rsidR="008F24D2" w:rsidRPr="001B45F4">
        <w:rPr>
          <w:rFonts w:cs="Arial"/>
          <w:szCs w:val="22"/>
        </w:rPr>
        <w:t xml:space="preserve">can change </w:t>
      </w:r>
      <w:r w:rsidR="0091668A" w:rsidRPr="001B45F4">
        <w:rPr>
          <w:rFonts w:cs="Arial"/>
          <w:szCs w:val="22"/>
        </w:rPr>
        <w:t>each year</w:t>
      </w:r>
      <w:r w:rsidRPr="001B45F4">
        <w:rPr>
          <w:rFonts w:cs="Arial"/>
          <w:szCs w:val="22"/>
        </w:rPr>
        <w:t xml:space="preserve"> due to legislative requirements.</w:t>
      </w:r>
    </w:p>
    <w:p w14:paraId="6992A22C" w14:textId="6667A26C" w:rsidR="008F5BB8" w:rsidRPr="001B45F4" w:rsidRDefault="00902978" w:rsidP="00EE705C">
      <w:pPr>
        <w:pStyle w:val="Heading2"/>
      </w:pPr>
      <w:bookmarkStart w:id="1895" w:name="_Toc513465025"/>
      <w:bookmarkStart w:id="1896" w:name="_Toc513465040"/>
      <w:bookmarkStart w:id="1897" w:name="_Toc513465239"/>
      <w:bookmarkStart w:id="1898" w:name="_Toc513465240"/>
      <w:bookmarkStart w:id="1899" w:name="_Toc513465333"/>
      <w:bookmarkStart w:id="1900" w:name="_Toc513465334"/>
      <w:bookmarkStart w:id="1901" w:name="_Toc513465396"/>
      <w:bookmarkStart w:id="1902" w:name="_Toc513465397"/>
      <w:bookmarkStart w:id="1903" w:name="_Toc513465407"/>
      <w:bookmarkStart w:id="1904" w:name="_Toc513465408"/>
      <w:bookmarkStart w:id="1905" w:name="_Toc513465434"/>
      <w:bookmarkStart w:id="1906" w:name="_Toc513465435"/>
      <w:bookmarkStart w:id="1907" w:name="_Toc35338743"/>
      <w:bookmarkStart w:id="1908" w:name="_Toc75867000"/>
      <w:bookmarkStart w:id="1909" w:name="_Toc127522841"/>
      <w:bookmarkEnd w:id="1895"/>
      <w:bookmarkEnd w:id="1896"/>
      <w:bookmarkEnd w:id="1897"/>
      <w:bookmarkEnd w:id="1898"/>
      <w:bookmarkEnd w:id="1899"/>
      <w:bookmarkEnd w:id="1900"/>
      <w:bookmarkEnd w:id="1901"/>
      <w:bookmarkEnd w:id="1902"/>
      <w:bookmarkEnd w:id="1903"/>
      <w:bookmarkEnd w:id="1904"/>
      <w:bookmarkEnd w:id="1905"/>
      <w:bookmarkEnd w:id="1906"/>
      <w:r w:rsidRPr="001B45F4">
        <w:t>S</w:t>
      </w:r>
      <w:r w:rsidR="00966B3B" w:rsidRPr="001B45F4">
        <w:t>ervices</w:t>
      </w:r>
      <w:r w:rsidR="00C3275E" w:rsidRPr="001B45F4">
        <w:t xml:space="preserve"> </w:t>
      </w:r>
      <w:r w:rsidR="005C2DD1" w:rsidRPr="001B45F4">
        <w:t>A</w:t>
      </w:r>
      <w:r w:rsidR="00966B3B" w:rsidRPr="001B45F4">
        <w:t xml:space="preserve">ustralia trading as </w:t>
      </w:r>
      <w:r w:rsidR="002B1EF8" w:rsidRPr="001B45F4">
        <w:t>C</w:t>
      </w:r>
      <w:r w:rsidR="00966B3B" w:rsidRPr="001B45F4">
        <w:t>entrelink</w:t>
      </w:r>
      <w:bookmarkEnd w:id="1907"/>
      <w:bookmarkEnd w:id="1908"/>
      <w:bookmarkEnd w:id="1909"/>
    </w:p>
    <w:p w14:paraId="6992A22D" w14:textId="74F7CBAC" w:rsidR="008F5BB8" w:rsidRPr="001B45F4" w:rsidRDefault="008F5BB8" w:rsidP="008F5BB8">
      <w:pPr>
        <w:pStyle w:val="Maintext"/>
        <w:rPr>
          <w:rFonts w:cs="Arial"/>
          <w:szCs w:val="22"/>
        </w:rPr>
      </w:pPr>
      <w:r w:rsidRPr="001B45F4">
        <w:rPr>
          <w:rFonts w:cs="Arial"/>
          <w:szCs w:val="22"/>
        </w:rPr>
        <w:t>Centrelink have 11 different reporting regions and each region will report an original file – usually in early July. Most regions will also provide an amendment file each fortnight from August. All payments, regardless of the reporting region, will be made under branch code 002.</w:t>
      </w:r>
    </w:p>
    <w:p w14:paraId="6992A22E" w14:textId="77777777" w:rsidR="008F5BB8" w:rsidRPr="001B45F4" w:rsidRDefault="008F5BB8" w:rsidP="008F5BB8">
      <w:pPr>
        <w:pStyle w:val="Maintext"/>
        <w:rPr>
          <w:rFonts w:cs="Arial"/>
          <w:szCs w:val="22"/>
        </w:rPr>
      </w:pPr>
    </w:p>
    <w:p w14:paraId="6992A22F" w14:textId="77777777" w:rsidR="008F5BB8" w:rsidRPr="001B45F4" w:rsidRDefault="008F5BB8" w:rsidP="008F5BB8">
      <w:pPr>
        <w:pStyle w:val="Maintext"/>
        <w:rPr>
          <w:rFonts w:cs="Arial"/>
          <w:szCs w:val="22"/>
        </w:rPr>
      </w:pPr>
      <w:r w:rsidRPr="002075D2">
        <w:rPr>
          <w:rFonts w:cs="Arial"/>
          <w:b/>
          <w:szCs w:val="22"/>
        </w:rPr>
        <w:t>Note</w:t>
      </w:r>
      <w:r w:rsidRPr="002075D2">
        <w:rPr>
          <w:rFonts w:cs="Arial"/>
          <w:szCs w:val="22"/>
        </w:rPr>
        <w:t xml:space="preserve">: </w:t>
      </w:r>
      <w:r w:rsidRPr="001B45F4">
        <w:rPr>
          <w:rFonts w:cs="Arial"/>
          <w:szCs w:val="22"/>
        </w:rPr>
        <w:t xml:space="preserve">There are no more payments being made under branch code 003. </w:t>
      </w:r>
    </w:p>
    <w:p w14:paraId="6992A230" w14:textId="77777777" w:rsidR="008F5BB8" w:rsidRPr="001B45F4" w:rsidRDefault="008F5BB8" w:rsidP="008F5BB8">
      <w:pPr>
        <w:pStyle w:val="Maintext"/>
        <w:rPr>
          <w:rFonts w:cs="Arial"/>
          <w:szCs w:val="22"/>
        </w:rPr>
      </w:pPr>
    </w:p>
    <w:p w14:paraId="6992A231" w14:textId="1D01E169" w:rsidR="008F5BB8" w:rsidRPr="001B45F4" w:rsidRDefault="008F5BB8" w:rsidP="00B16BA3">
      <w:pPr>
        <w:pStyle w:val="Maintext"/>
        <w:rPr>
          <w:rFonts w:cs="Arial"/>
          <w:szCs w:val="22"/>
        </w:rPr>
      </w:pPr>
      <w:r w:rsidRPr="001B45F4">
        <w:rPr>
          <w:rFonts w:cs="Arial"/>
          <w:b/>
          <w:bCs/>
          <w:szCs w:val="22"/>
        </w:rPr>
        <w:t>ABN</w:t>
      </w:r>
      <w:r w:rsidR="00C3275E" w:rsidRPr="001B45F4">
        <w:rPr>
          <w:rFonts w:cs="Arial"/>
          <w:b/>
          <w:bCs/>
          <w:szCs w:val="22"/>
        </w:rPr>
        <w:t>:</w:t>
      </w:r>
      <w:r w:rsidRPr="001B45F4">
        <w:rPr>
          <w:rFonts w:cs="Arial"/>
          <w:b/>
          <w:bCs/>
          <w:szCs w:val="22"/>
        </w:rPr>
        <w:t xml:space="preserve"> </w:t>
      </w:r>
      <w:r w:rsidRPr="001B45F4">
        <w:rPr>
          <w:rFonts w:cs="Arial"/>
          <w:szCs w:val="22"/>
        </w:rPr>
        <w:t>29468422437</w:t>
      </w:r>
    </w:p>
    <w:p w14:paraId="6992A232" w14:textId="77777777" w:rsidR="008F5BB8" w:rsidRPr="001B45F4" w:rsidRDefault="008F5BB8" w:rsidP="00B16BA3">
      <w:pPr>
        <w:pStyle w:val="Maintext"/>
        <w:rPr>
          <w:rFonts w:cs="Arial"/>
          <w:szCs w:val="22"/>
        </w:rPr>
      </w:pPr>
      <w:r w:rsidRPr="001B45F4">
        <w:rPr>
          <w:rFonts w:cs="Arial"/>
          <w:b/>
          <w:bCs/>
          <w:szCs w:val="22"/>
        </w:rPr>
        <w:t>Name</w:t>
      </w:r>
      <w:r w:rsidRPr="001B45F4">
        <w:rPr>
          <w:rFonts w:cs="Arial"/>
          <w:szCs w:val="22"/>
        </w:rPr>
        <w:t xml:space="preserve">: </w:t>
      </w:r>
      <w:r w:rsidR="00902978" w:rsidRPr="001B45F4">
        <w:rPr>
          <w:rFonts w:cs="Arial"/>
          <w:szCs w:val="22"/>
        </w:rPr>
        <w:t>Services Australia</w:t>
      </w:r>
      <w:r w:rsidR="00902978" w:rsidRPr="001B45F4" w:rsidDel="00902978">
        <w:rPr>
          <w:rFonts w:cs="Arial"/>
          <w:szCs w:val="22"/>
        </w:rPr>
        <w:t xml:space="preserve"> </w:t>
      </w:r>
      <w:r w:rsidRPr="001B45F4">
        <w:rPr>
          <w:rFonts w:cs="Arial"/>
          <w:szCs w:val="22"/>
        </w:rPr>
        <w:t>trading as Centrelink</w:t>
      </w:r>
    </w:p>
    <w:p w14:paraId="6992A233" w14:textId="77777777" w:rsidR="00B16BA3" w:rsidRPr="001B45F4" w:rsidRDefault="00B16BA3" w:rsidP="00B16BA3">
      <w:pPr>
        <w:pStyle w:val="Maintext"/>
        <w:rPr>
          <w:rFonts w:cs="Arial"/>
          <w:szCs w:val="22"/>
        </w:rPr>
      </w:pPr>
    </w:p>
    <w:p w14:paraId="5CC4D35A" w14:textId="39EF9293" w:rsidR="00283DA3" w:rsidRPr="001B45F4" w:rsidRDefault="00B16BA3" w:rsidP="005E5639">
      <w:pPr>
        <w:pStyle w:val="Maintext"/>
        <w:spacing w:after="120"/>
        <w:rPr>
          <w:rFonts w:cs="Arial"/>
          <w:szCs w:val="22"/>
        </w:rPr>
      </w:pPr>
      <w:r w:rsidRPr="001B45F4">
        <w:rPr>
          <w:rFonts w:cs="Arial"/>
          <w:szCs w:val="22"/>
        </w:rPr>
        <w:t xml:space="preserve">Alias </w:t>
      </w:r>
      <w:r w:rsidR="008024D6" w:rsidRPr="001B45F4">
        <w:rPr>
          <w:rFonts w:cs="Arial"/>
          <w:szCs w:val="22"/>
        </w:rPr>
        <w:t>IITR</w:t>
      </w:r>
      <w:r w:rsidRPr="001B45F4">
        <w:rPr>
          <w:rFonts w:cs="Arial"/>
          <w:szCs w:val="22"/>
        </w:rPr>
        <w:t>8</w:t>
      </w:r>
      <w:r w:rsidR="00B8755B">
        <w:rPr>
          <w:rFonts w:cs="Arial"/>
          <w:szCs w:val="22"/>
        </w:rPr>
        <w:t>4</w:t>
      </w:r>
      <w:r w:rsidRPr="001B45F4">
        <w:rPr>
          <w:rFonts w:cs="Arial"/>
          <w:szCs w:val="22"/>
        </w:rPr>
        <w:t>8</w:t>
      </w:r>
      <w:r w:rsidRPr="001B45F4">
        <w:rPr>
          <w:rFonts w:cs="Arial"/>
          <w:iCs/>
          <w:szCs w:val="22"/>
        </w:rPr>
        <w:t xml:space="preserve"> </w:t>
      </w:r>
      <w:r w:rsidR="00204308" w:rsidRPr="001B45F4">
        <w:rPr>
          <w:rFonts w:cs="Arial"/>
          <w:iCs/>
          <w:szCs w:val="22"/>
        </w:rPr>
        <w:t>Govt</w:t>
      </w:r>
      <w:r w:rsidR="00204308" w:rsidRPr="001B45F4">
        <w:rPr>
          <w:rFonts w:cs="Arial"/>
          <w:i/>
          <w:szCs w:val="22"/>
        </w:rPr>
        <w:t xml:space="preserve"> - </w:t>
      </w:r>
      <w:r w:rsidR="00204308" w:rsidRPr="001B45F4">
        <w:rPr>
          <w:rFonts w:cs="Arial"/>
          <w:iCs/>
          <w:szCs w:val="22"/>
        </w:rPr>
        <w:t xml:space="preserve">Benefit </w:t>
      </w:r>
      <w:r w:rsidR="00C3275E" w:rsidRPr="001B45F4">
        <w:rPr>
          <w:rFonts w:cs="Arial"/>
          <w:iCs/>
          <w:szCs w:val="22"/>
        </w:rPr>
        <w:t>TYPE DESCRIPTION</w:t>
      </w:r>
      <w:r w:rsidR="00C3275E" w:rsidRPr="001B45F4">
        <w:rPr>
          <w:rFonts w:cs="Arial"/>
          <w:szCs w:val="22"/>
        </w:rPr>
        <w:t xml:space="preserve"> </w:t>
      </w:r>
      <w:r w:rsidR="00417F65" w:rsidRPr="001B45F4">
        <w:rPr>
          <w:rFonts w:cs="Arial"/>
          <w:szCs w:val="22"/>
        </w:rPr>
        <w:t>is to be used to map the benefit to the appropriate section of the form.</w:t>
      </w:r>
    </w:p>
    <w:p w14:paraId="5596FDB7" w14:textId="5A477CEE" w:rsidR="00283DA3" w:rsidRDefault="00283DA3" w:rsidP="00283DA3">
      <w:pPr>
        <w:rPr>
          <w:rFonts w:cs="Arial"/>
        </w:rPr>
      </w:pPr>
      <w:bookmarkStart w:id="1910" w:name="_Hlk138243039"/>
      <w:r w:rsidRPr="001B45F4">
        <w:rPr>
          <w:rFonts w:cs="Arial"/>
        </w:rPr>
        <w:t>**</w:t>
      </w:r>
      <w:r w:rsidR="00261AC6">
        <w:rPr>
          <w:rFonts w:cs="Arial"/>
        </w:rPr>
        <w:t xml:space="preserve"> </w:t>
      </w:r>
      <w:r w:rsidRPr="001B45F4">
        <w:rPr>
          <w:rFonts w:cs="Arial"/>
        </w:rPr>
        <w:t>New for 202</w:t>
      </w:r>
      <w:r w:rsidR="00A449CC">
        <w:rPr>
          <w:rFonts w:cs="Arial"/>
        </w:rPr>
        <w:t>3</w:t>
      </w:r>
      <w:r w:rsidR="0080481B">
        <w:rPr>
          <w:rFonts w:cs="Arial"/>
        </w:rPr>
        <w:t>.</w:t>
      </w:r>
    </w:p>
    <w:p w14:paraId="7A552B2D" w14:textId="0390A2F6" w:rsidR="00036A60" w:rsidRPr="001B45F4" w:rsidRDefault="00036A60" w:rsidP="00283DA3">
      <w:pPr>
        <w:rPr>
          <w:rFonts w:cs="Arial"/>
        </w:rPr>
      </w:pPr>
      <w:r>
        <w:rPr>
          <w:rFonts w:cs="Arial"/>
        </w:rPr>
        <w:t xml:space="preserve">*** </w:t>
      </w:r>
      <w:bookmarkStart w:id="1911" w:name="_Hlk138241495"/>
      <w:r w:rsidR="00AD776D">
        <w:rPr>
          <w:rFonts w:cs="Arial"/>
        </w:rPr>
        <w:t>Applicable for prior years but not from 2023 onwards</w:t>
      </w:r>
      <w:r w:rsidR="00261AC6">
        <w:rPr>
          <w:rFonts w:cs="Arial"/>
        </w:rPr>
        <w:t>.</w:t>
      </w:r>
    </w:p>
    <w:bookmarkEnd w:id="1910"/>
    <w:bookmarkEnd w:id="1911"/>
    <w:p w14:paraId="35FFB9F6" w14:textId="77777777" w:rsidR="00BC0AC4" w:rsidRPr="001B45F4" w:rsidRDefault="00BC0AC4" w:rsidP="005E5639">
      <w:pPr>
        <w:pStyle w:val="Maintext"/>
        <w:spacing w:after="120"/>
        <w:rPr>
          <w:rFonts w:cs="Arial"/>
          <w:szCs w:val="22"/>
        </w:rPr>
      </w:pPr>
    </w:p>
    <w:p w14:paraId="43669B6C" w14:textId="38644350" w:rsidR="00283DA3" w:rsidRPr="001B45F4" w:rsidRDefault="00283DA3" w:rsidP="00B61583">
      <w:pPr>
        <w:pStyle w:val="Caption"/>
      </w:pPr>
      <w:bookmarkStart w:id="1912" w:name="_Toc100225443"/>
      <w:bookmarkStart w:id="1913" w:name="_Toc100226647"/>
      <w:bookmarkStart w:id="1914" w:name="_Toc100226675"/>
      <w:r w:rsidRPr="001B45F4">
        <w:t xml:space="preserve">Table </w:t>
      </w:r>
      <w:fldSimple w:instr=" SEQ Table \* ARABIC ">
        <w:r w:rsidR="001B45F4" w:rsidRPr="001B45F4">
          <w:rPr>
            <w:noProof/>
          </w:rPr>
          <w:t>44</w:t>
        </w:r>
      </w:fldSimple>
      <w:r w:rsidRPr="001B45F4">
        <w:t>: Centrelink benefits codes</w:t>
      </w:r>
      <w:bookmarkEnd w:id="1912"/>
      <w:bookmarkEnd w:id="1913"/>
      <w:bookmarkEnd w:id="1914"/>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3656"/>
        <w:gridCol w:w="1360"/>
        <w:gridCol w:w="1534"/>
        <w:gridCol w:w="1722"/>
      </w:tblGrid>
      <w:tr w:rsidR="004B569C" w:rsidRPr="001B45F4" w14:paraId="6992A23B" w14:textId="77777777" w:rsidTr="00432DF4">
        <w:trPr>
          <w:tblHeader/>
        </w:trPr>
        <w:tc>
          <w:tcPr>
            <w:tcW w:w="579" w:type="pct"/>
            <w:shd w:val="clear" w:color="auto" w:fill="DBE5F1" w:themeFill="accent1" w:themeFillTint="33"/>
            <w:vAlign w:val="center"/>
          </w:tcPr>
          <w:p w14:paraId="6992A235" w14:textId="7E15B34D" w:rsidR="004B569C" w:rsidRPr="001B45F4" w:rsidRDefault="004B569C" w:rsidP="009876AE">
            <w:pPr>
              <w:rPr>
                <w:rFonts w:cs="Arial"/>
                <w:b/>
                <w:szCs w:val="22"/>
              </w:rPr>
            </w:pPr>
            <w:r w:rsidRPr="001B45F4">
              <w:rPr>
                <w:rFonts w:cs="Arial"/>
                <w:b/>
                <w:szCs w:val="22"/>
              </w:rPr>
              <w:t xml:space="preserve">Benefit </w:t>
            </w:r>
            <w:r w:rsidR="00C3275E" w:rsidRPr="001B45F4">
              <w:rPr>
                <w:rFonts w:cs="Arial"/>
                <w:b/>
                <w:szCs w:val="22"/>
              </w:rPr>
              <w:t>type code</w:t>
            </w:r>
          </w:p>
        </w:tc>
        <w:tc>
          <w:tcPr>
            <w:tcW w:w="1954" w:type="pct"/>
            <w:shd w:val="clear" w:color="auto" w:fill="DBE5F1" w:themeFill="accent1" w:themeFillTint="33"/>
            <w:vAlign w:val="center"/>
          </w:tcPr>
          <w:p w14:paraId="6992A236" w14:textId="77777777" w:rsidR="004B569C" w:rsidRPr="001B45F4" w:rsidRDefault="004B569C" w:rsidP="009876AE">
            <w:pPr>
              <w:jc w:val="center"/>
              <w:rPr>
                <w:rFonts w:cs="Arial"/>
                <w:b/>
                <w:szCs w:val="22"/>
              </w:rPr>
            </w:pPr>
            <w:r w:rsidRPr="001B45F4">
              <w:rPr>
                <w:rFonts w:cs="Arial"/>
                <w:b/>
                <w:szCs w:val="22"/>
              </w:rPr>
              <w:t>Description</w:t>
            </w:r>
          </w:p>
        </w:tc>
        <w:tc>
          <w:tcPr>
            <w:tcW w:w="727" w:type="pct"/>
            <w:shd w:val="clear" w:color="auto" w:fill="DBE5F1" w:themeFill="accent1" w:themeFillTint="33"/>
          </w:tcPr>
          <w:p w14:paraId="6992A237" w14:textId="77777777" w:rsidR="004B569C" w:rsidRPr="001B45F4" w:rsidRDefault="004B569C" w:rsidP="009876AE">
            <w:pPr>
              <w:jc w:val="center"/>
              <w:rPr>
                <w:rFonts w:cs="Arial"/>
                <w:b/>
                <w:szCs w:val="22"/>
              </w:rPr>
            </w:pPr>
            <w:r w:rsidRPr="001B45F4">
              <w:rPr>
                <w:rFonts w:cs="Arial"/>
                <w:b/>
                <w:szCs w:val="22"/>
              </w:rPr>
              <w:t>Sourced from</w:t>
            </w:r>
          </w:p>
        </w:tc>
        <w:tc>
          <w:tcPr>
            <w:tcW w:w="820" w:type="pct"/>
            <w:shd w:val="clear" w:color="auto" w:fill="DBE5F1" w:themeFill="accent1" w:themeFillTint="33"/>
            <w:vAlign w:val="center"/>
          </w:tcPr>
          <w:p w14:paraId="6992A238" w14:textId="562FEE1B" w:rsidR="004B569C" w:rsidRPr="001B45F4" w:rsidRDefault="008024D6" w:rsidP="004B569C">
            <w:pPr>
              <w:jc w:val="center"/>
              <w:rPr>
                <w:rFonts w:cs="Arial"/>
                <w:b/>
                <w:szCs w:val="22"/>
              </w:rPr>
            </w:pPr>
            <w:r w:rsidRPr="001B45F4">
              <w:rPr>
                <w:rFonts w:cs="Arial"/>
                <w:b/>
                <w:szCs w:val="22"/>
              </w:rPr>
              <w:t>IITR</w:t>
            </w:r>
            <w:r w:rsidR="004B569C" w:rsidRPr="001B45F4">
              <w:rPr>
                <w:rFonts w:cs="Arial"/>
                <w:b/>
                <w:szCs w:val="22"/>
              </w:rPr>
              <w:t xml:space="preserve"> </w:t>
            </w:r>
            <w:r w:rsidR="00C3275E" w:rsidRPr="001B45F4">
              <w:rPr>
                <w:rFonts w:cs="Arial"/>
                <w:b/>
                <w:szCs w:val="22"/>
              </w:rPr>
              <w:t>assignment/ label</w:t>
            </w:r>
          </w:p>
        </w:tc>
        <w:tc>
          <w:tcPr>
            <w:tcW w:w="920" w:type="pct"/>
            <w:shd w:val="clear" w:color="auto" w:fill="DBE5F1" w:themeFill="accent1" w:themeFillTint="33"/>
          </w:tcPr>
          <w:p w14:paraId="6992A239" w14:textId="34CD18AF" w:rsidR="004B569C" w:rsidRPr="001B45F4" w:rsidRDefault="00606A57" w:rsidP="009876AE">
            <w:pPr>
              <w:jc w:val="center"/>
              <w:rPr>
                <w:rFonts w:cs="Arial"/>
                <w:b/>
                <w:szCs w:val="22"/>
              </w:rPr>
            </w:pPr>
            <w:r w:rsidRPr="001B45F4">
              <w:rPr>
                <w:rFonts w:cs="Arial"/>
                <w:b/>
                <w:szCs w:val="22"/>
              </w:rPr>
              <w:t xml:space="preserve">INCDTLS </w:t>
            </w:r>
            <w:r w:rsidR="00C3275E" w:rsidRPr="001B45F4">
              <w:rPr>
                <w:rFonts w:cs="Arial"/>
                <w:b/>
                <w:szCs w:val="22"/>
              </w:rPr>
              <w:t>a</w:t>
            </w:r>
            <w:r w:rsidRPr="001B45F4">
              <w:rPr>
                <w:rFonts w:cs="Arial"/>
                <w:b/>
                <w:szCs w:val="22"/>
              </w:rPr>
              <w:t xml:space="preserve">ssignment/ </w:t>
            </w:r>
            <w:r w:rsidR="004B569C" w:rsidRPr="001B45F4">
              <w:rPr>
                <w:rFonts w:cs="Arial"/>
                <w:b/>
                <w:szCs w:val="22"/>
              </w:rPr>
              <w:t xml:space="preserve">Australian </w:t>
            </w:r>
            <w:r w:rsidR="00C3275E" w:rsidRPr="001B45F4">
              <w:rPr>
                <w:rFonts w:cs="Arial"/>
                <w:b/>
                <w:szCs w:val="22"/>
              </w:rPr>
              <w:t>G</w:t>
            </w:r>
            <w:r w:rsidR="004B569C" w:rsidRPr="001B45F4">
              <w:rPr>
                <w:rFonts w:cs="Arial"/>
                <w:b/>
                <w:szCs w:val="22"/>
              </w:rPr>
              <w:t>overnment benefit type</w:t>
            </w:r>
          </w:p>
          <w:p w14:paraId="6992A23A" w14:textId="77777777" w:rsidR="004B569C" w:rsidRPr="001B45F4" w:rsidRDefault="004B569C" w:rsidP="009876AE">
            <w:pPr>
              <w:jc w:val="center"/>
              <w:rPr>
                <w:rFonts w:cs="Arial"/>
                <w:b/>
                <w:szCs w:val="22"/>
              </w:rPr>
            </w:pPr>
            <w:r w:rsidRPr="001B45F4">
              <w:rPr>
                <w:rFonts w:cs="Arial"/>
                <w:b/>
                <w:szCs w:val="22"/>
              </w:rPr>
              <w:t>(INCDTLS126)</w:t>
            </w:r>
          </w:p>
        </w:tc>
      </w:tr>
      <w:tr w:rsidR="004B569C" w:rsidRPr="001B45F4" w14:paraId="6992A241" w14:textId="77777777" w:rsidTr="00432DF4">
        <w:tc>
          <w:tcPr>
            <w:tcW w:w="579" w:type="pct"/>
          </w:tcPr>
          <w:p w14:paraId="6992A23C" w14:textId="77777777" w:rsidR="004B569C" w:rsidRPr="001B45F4" w:rsidRDefault="004B569C" w:rsidP="009876AE">
            <w:pPr>
              <w:jc w:val="center"/>
              <w:rPr>
                <w:rFonts w:cs="Arial"/>
                <w:szCs w:val="22"/>
              </w:rPr>
            </w:pPr>
            <w:r w:rsidRPr="001B45F4">
              <w:rPr>
                <w:rFonts w:cs="Arial"/>
                <w:szCs w:val="22"/>
              </w:rPr>
              <w:t>ABY</w:t>
            </w:r>
          </w:p>
        </w:tc>
        <w:tc>
          <w:tcPr>
            <w:tcW w:w="1954" w:type="pct"/>
          </w:tcPr>
          <w:p w14:paraId="6992A23D" w14:textId="77777777" w:rsidR="004B569C" w:rsidRPr="001B45F4" w:rsidRDefault="004B569C" w:rsidP="009876AE">
            <w:pPr>
              <w:rPr>
                <w:rFonts w:cs="Arial"/>
                <w:snapToGrid w:val="0"/>
                <w:szCs w:val="22"/>
              </w:rPr>
            </w:pPr>
            <w:r w:rsidRPr="001B45F4">
              <w:rPr>
                <w:rFonts w:cs="Arial"/>
                <w:snapToGrid w:val="0"/>
                <w:szCs w:val="22"/>
              </w:rPr>
              <w:t>Abstudy</w:t>
            </w:r>
          </w:p>
        </w:tc>
        <w:tc>
          <w:tcPr>
            <w:tcW w:w="727" w:type="pct"/>
          </w:tcPr>
          <w:p w14:paraId="6992A23E" w14:textId="2FF92C31"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849</w:t>
            </w:r>
          </w:p>
        </w:tc>
        <w:tc>
          <w:tcPr>
            <w:tcW w:w="820" w:type="pct"/>
          </w:tcPr>
          <w:p w14:paraId="6992A23F" w14:textId="6062F1FB"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86 / 5</w:t>
            </w:r>
          </w:p>
        </w:tc>
        <w:tc>
          <w:tcPr>
            <w:tcW w:w="920" w:type="pct"/>
          </w:tcPr>
          <w:p w14:paraId="6992A240" w14:textId="77777777" w:rsidR="004B569C"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4B569C" w:rsidRPr="001B45F4" w14:paraId="6992A247" w14:textId="77777777" w:rsidTr="00432DF4">
        <w:tc>
          <w:tcPr>
            <w:tcW w:w="579" w:type="pct"/>
          </w:tcPr>
          <w:p w14:paraId="6992A242" w14:textId="77777777" w:rsidR="004B569C" w:rsidRPr="001B45F4" w:rsidRDefault="004B569C" w:rsidP="009876AE">
            <w:pPr>
              <w:jc w:val="center"/>
              <w:rPr>
                <w:rFonts w:cs="Arial"/>
                <w:szCs w:val="22"/>
              </w:rPr>
            </w:pPr>
            <w:r w:rsidRPr="001B45F4">
              <w:rPr>
                <w:rFonts w:cs="Arial"/>
                <w:szCs w:val="22"/>
              </w:rPr>
              <w:t>AGE</w:t>
            </w:r>
          </w:p>
        </w:tc>
        <w:tc>
          <w:tcPr>
            <w:tcW w:w="1954" w:type="pct"/>
          </w:tcPr>
          <w:p w14:paraId="6992A243" w14:textId="77777777" w:rsidR="004B569C" w:rsidRPr="001B45F4" w:rsidRDefault="004B569C" w:rsidP="009876AE">
            <w:pPr>
              <w:rPr>
                <w:rFonts w:cs="Arial"/>
                <w:snapToGrid w:val="0"/>
                <w:szCs w:val="22"/>
              </w:rPr>
            </w:pPr>
            <w:r w:rsidRPr="001B45F4">
              <w:rPr>
                <w:rFonts w:cs="Arial"/>
                <w:snapToGrid w:val="0"/>
                <w:szCs w:val="22"/>
              </w:rPr>
              <w:t>Age Pension</w:t>
            </w:r>
          </w:p>
        </w:tc>
        <w:tc>
          <w:tcPr>
            <w:tcW w:w="727" w:type="pct"/>
          </w:tcPr>
          <w:p w14:paraId="6992A244" w14:textId="0269EEB3"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849</w:t>
            </w:r>
          </w:p>
        </w:tc>
        <w:tc>
          <w:tcPr>
            <w:tcW w:w="820" w:type="pct"/>
          </w:tcPr>
          <w:p w14:paraId="6992A245" w14:textId="04471B43"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89 / 6</w:t>
            </w:r>
          </w:p>
        </w:tc>
        <w:tc>
          <w:tcPr>
            <w:tcW w:w="920" w:type="pct"/>
          </w:tcPr>
          <w:p w14:paraId="6992A246" w14:textId="77777777" w:rsidR="004B569C"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B569C" w:rsidRPr="001B45F4" w14:paraId="6992A24D" w14:textId="77777777" w:rsidTr="00432DF4">
        <w:tc>
          <w:tcPr>
            <w:tcW w:w="579" w:type="pct"/>
          </w:tcPr>
          <w:p w14:paraId="6992A248" w14:textId="77777777" w:rsidR="004B569C" w:rsidRPr="001B45F4" w:rsidRDefault="004B569C" w:rsidP="009876AE">
            <w:pPr>
              <w:jc w:val="center"/>
              <w:rPr>
                <w:rFonts w:cs="Arial"/>
                <w:szCs w:val="22"/>
              </w:rPr>
            </w:pPr>
            <w:r w:rsidRPr="001B45F4">
              <w:rPr>
                <w:rFonts w:cs="Arial"/>
                <w:szCs w:val="22"/>
              </w:rPr>
              <w:t>AUS</w:t>
            </w:r>
          </w:p>
        </w:tc>
        <w:tc>
          <w:tcPr>
            <w:tcW w:w="1954" w:type="pct"/>
          </w:tcPr>
          <w:p w14:paraId="6992A249" w14:textId="77777777" w:rsidR="004B569C" w:rsidRPr="001B45F4" w:rsidRDefault="004B569C" w:rsidP="009876AE">
            <w:pPr>
              <w:rPr>
                <w:rFonts w:cs="Arial"/>
                <w:snapToGrid w:val="0"/>
                <w:szCs w:val="22"/>
              </w:rPr>
            </w:pPr>
            <w:r w:rsidRPr="001B45F4">
              <w:rPr>
                <w:rFonts w:cs="Arial"/>
                <w:snapToGrid w:val="0"/>
                <w:szCs w:val="22"/>
              </w:rPr>
              <w:t>Austudy</w:t>
            </w:r>
          </w:p>
        </w:tc>
        <w:tc>
          <w:tcPr>
            <w:tcW w:w="727" w:type="pct"/>
          </w:tcPr>
          <w:p w14:paraId="6992A24A" w14:textId="53B2CEEA"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849</w:t>
            </w:r>
          </w:p>
        </w:tc>
        <w:tc>
          <w:tcPr>
            <w:tcW w:w="820" w:type="pct"/>
          </w:tcPr>
          <w:p w14:paraId="6992A24B" w14:textId="048BADD8"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86 / 5</w:t>
            </w:r>
          </w:p>
        </w:tc>
        <w:tc>
          <w:tcPr>
            <w:tcW w:w="920" w:type="pct"/>
          </w:tcPr>
          <w:p w14:paraId="6992A24C" w14:textId="77777777" w:rsidR="004B569C"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001FDA" w:rsidRPr="001B45F4" w14:paraId="0E41D1ED" w14:textId="77777777" w:rsidTr="00432DF4">
        <w:tc>
          <w:tcPr>
            <w:tcW w:w="579" w:type="pct"/>
          </w:tcPr>
          <w:p w14:paraId="638BA49B" w14:textId="1A6AE8B1" w:rsidR="00001FDA" w:rsidRPr="00DE055F" w:rsidRDefault="00001FDA" w:rsidP="00001FDA">
            <w:pPr>
              <w:jc w:val="center"/>
              <w:rPr>
                <w:rFonts w:cs="Arial"/>
                <w:szCs w:val="22"/>
              </w:rPr>
            </w:pPr>
            <w:r w:rsidRPr="00DE055F">
              <w:rPr>
                <w:rFonts w:cs="Arial"/>
                <w:szCs w:val="22"/>
              </w:rPr>
              <w:t>BVA</w:t>
            </w:r>
            <w:r w:rsidR="00036A60" w:rsidRPr="00DE055F">
              <w:rPr>
                <w:rFonts w:cs="Arial"/>
                <w:szCs w:val="22"/>
              </w:rPr>
              <w:t>***</w:t>
            </w:r>
          </w:p>
        </w:tc>
        <w:tc>
          <w:tcPr>
            <w:tcW w:w="1954" w:type="pct"/>
          </w:tcPr>
          <w:p w14:paraId="7F36C6B7" w14:textId="0F475C13" w:rsidR="00001FDA" w:rsidRPr="00DE055F" w:rsidRDefault="00001FDA" w:rsidP="00001FDA">
            <w:pPr>
              <w:rPr>
                <w:rFonts w:cs="Arial"/>
                <w:snapToGrid w:val="0"/>
                <w:szCs w:val="22"/>
              </w:rPr>
            </w:pPr>
            <w:r w:rsidRPr="00DE055F">
              <w:rPr>
                <w:rFonts w:cs="Arial"/>
                <w:szCs w:val="22"/>
              </w:rPr>
              <w:t>Bereavement Allowance</w:t>
            </w:r>
          </w:p>
        </w:tc>
        <w:tc>
          <w:tcPr>
            <w:tcW w:w="727" w:type="pct"/>
          </w:tcPr>
          <w:p w14:paraId="737256B5" w14:textId="6D46856C"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849</w:t>
            </w:r>
          </w:p>
        </w:tc>
        <w:tc>
          <w:tcPr>
            <w:tcW w:w="820" w:type="pct"/>
          </w:tcPr>
          <w:p w14:paraId="04756441" w14:textId="5E4A3C93"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89 / 6</w:t>
            </w:r>
          </w:p>
        </w:tc>
        <w:tc>
          <w:tcPr>
            <w:tcW w:w="920" w:type="pct"/>
          </w:tcPr>
          <w:p w14:paraId="2693C6E4" w14:textId="293BE4C4" w:rsidR="00001FDA" w:rsidRPr="00DE055F" w:rsidRDefault="00001FDA" w:rsidP="00001FDA">
            <w:pPr>
              <w:rPr>
                <w:rFonts w:cs="Arial"/>
                <w:snapToGrid w:val="0"/>
                <w:szCs w:val="22"/>
              </w:rPr>
            </w:pPr>
            <w:r w:rsidRPr="00DE055F">
              <w:rPr>
                <w:rFonts w:cs="Arial"/>
                <w:szCs w:val="22"/>
              </w:rPr>
              <w:t>INCDTLS128/ Pension</w:t>
            </w:r>
          </w:p>
        </w:tc>
      </w:tr>
      <w:tr w:rsidR="00001FDA" w:rsidRPr="001B45F4" w14:paraId="6992A25A" w14:textId="77777777" w:rsidTr="00432DF4">
        <w:tc>
          <w:tcPr>
            <w:tcW w:w="579" w:type="pct"/>
          </w:tcPr>
          <w:p w14:paraId="6992A254" w14:textId="77777777" w:rsidR="00001FDA" w:rsidRPr="001B45F4" w:rsidRDefault="00001FDA" w:rsidP="00001FDA">
            <w:pPr>
              <w:jc w:val="center"/>
              <w:rPr>
                <w:rFonts w:cs="Arial"/>
                <w:szCs w:val="22"/>
              </w:rPr>
            </w:pPr>
            <w:r w:rsidRPr="001B45F4">
              <w:rPr>
                <w:rFonts w:cs="Arial"/>
                <w:szCs w:val="22"/>
              </w:rPr>
              <w:t>CAR</w:t>
            </w:r>
          </w:p>
          <w:p w14:paraId="6992A255" w14:textId="77777777" w:rsidR="00001FDA" w:rsidRPr="001B45F4" w:rsidRDefault="00001FDA" w:rsidP="00001FDA">
            <w:pPr>
              <w:jc w:val="center"/>
              <w:rPr>
                <w:rFonts w:cs="Arial"/>
                <w:szCs w:val="22"/>
              </w:rPr>
            </w:pPr>
          </w:p>
        </w:tc>
        <w:tc>
          <w:tcPr>
            <w:tcW w:w="1954" w:type="pct"/>
          </w:tcPr>
          <w:p w14:paraId="6992A256" w14:textId="77777777" w:rsidR="00001FDA" w:rsidRPr="001B45F4" w:rsidRDefault="00001FDA" w:rsidP="00001FDA">
            <w:pPr>
              <w:rPr>
                <w:rFonts w:cs="Arial"/>
                <w:snapToGrid w:val="0"/>
                <w:szCs w:val="22"/>
              </w:rPr>
            </w:pPr>
            <w:r w:rsidRPr="001B45F4">
              <w:rPr>
                <w:rFonts w:cs="Arial"/>
                <w:snapToGrid w:val="0"/>
                <w:szCs w:val="22"/>
              </w:rPr>
              <w:t>Carer Payment</w:t>
            </w:r>
          </w:p>
        </w:tc>
        <w:tc>
          <w:tcPr>
            <w:tcW w:w="727" w:type="pct"/>
          </w:tcPr>
          <w:p w14:paraId="6992A257" w14:textId="41C7F22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 (Taxable)</w:t>
            </w:r>
          </w:p>
        </w:tc>
        <w:tc>
          <w:tcPr>
            <w:tcW w:w="820" w:type="pct"/>
          </w:tcPr>
          <w:p w14:paraId="6992A258" w14:textId="0275F4C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259"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61" w14:textId="77777777" w:rsidTr="00432DF4">
        <w:tc>
          <w:tcPr>
            <w:tcW w:w="579" w:type="pct"/>
          </w:tcPr>
          <w:p w14:paraId="369A015A" w14:textId="77777777" w:rsidR="00C3275E" w:rsidRPr="001B45F4" w:rsidRDefault="00C3275E" w:rsidP="00C3275E">
            <w:pPr>
              <w:jc w:val="center"/>
              <w:rPr>
                <w:rFonts w:cs="Arial"/>
                <w:szCs w:val="22"/>
              </w:rPr>
            </w:pPr>
            <w:r w:rsidRPr="001B45F4">
              <w:rPr>
                <w:rFonts w:cs="Arial"/>
                <w:szCs w:val="22"/>
              </w:rPr>
              <w:t>CAR</w:t>
            </w:r>
          </w:p>
          <w:p w14:paraId="6992A25B" w14:textId="77777777" w:rsidR="00001FDA" w:rsidRPr="001B45F4" w:rsidRDefault="00001FDA" w:rsidP="00001FDA">
            <w:pPr>
              <w:jc w:val="center"/>
              <w:rPr>
                <w:rFonts w:cs="Arial"/>
                <w:szCs w:val="22"/>
              </w:rPr>
            </w:pPr>
          </w:p>
        </w:tc>
        <w:tc>
          <w:tcPr>
            <w:tcW w:w="1954" w:type="pct"/>
          </w:tcPr>
          <w:p w14:paraId="6992A25C" w14:textId="77777777" w:rsidR="00001FDA" w:rsidRPr="001B45F4" w:rsidRDefault="00001FDA" w:rsidP="00001FDA">
            <w:pPr>
              <w:rPr>
                <w:rFonts w:cs="Arial"/>
                <w:snapToGrid w:val="0"/>
                <w:szCs w:val="22"/>
              </w:rPr>
            </w:pPr>
            <w:r w:rsidRPr="001B45F4">
              <w:rPr>
                <w:rFonts w:cs="Arial"/>
                <w:snapToGrid w:val="0"/>
                <w:szCs w:val="22"/>
              </w:rPr>
              <w:t>Carer Payment</w:t>
            </w:r>
          </w:p>
        </w:tc>
        <w:tc>
          <w:tcPr>
            <w:tcW w:w="727" w:type="pct"/>
          </w:tcPr>
          <w:p w14:paraId="6992A25D" w14:textId="4674B30D"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6992A25E" w14:textId="77777777" w:rsidR="00001FDA" w:rsidRPr="001B45F4" w:rsidRDefault="00001FDA" w:rsidP="00001FDA">
            <w:pPr>
              <w:rPr>
                <w:rFonts w:cs="Arial"/>
                <w:snapToGrid w:val="0"/>
                <w:szCs w:val="22"/>
              </w:rPr>
            </w:pPr>
            <w:r w:rsidRPr="001B45F4">
              <w:rPr>
                <w:rFonts w:cs="Arial"/>
                <w:szCs w:val="22"/>
              </w:rPr>
              <w:t>(Exempt)</w:t>
            </w:r>
          </w:p>
        </w:tc>
        <w:tc>
          <w:tcPr>
            <w:tcW w:w="820" w:type="pct"/>
          </w:tcPr>
          <w:p w14:paraId="6992A25F" w14:textId="28A8DDF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 xml:space="preserve">202 / IT3 </w:t>
            </w:r>
          </w:p>
        </w:tc>
        <w:tc>
          <w:tcPr>
            <w:tcW w:w="920" w:type="pct"/>
          </w:tcPr>
          <w:p w14:paraId="6992A260" w14:textId="77777777" w:rsidR="00001FDA" w:rsidRPr="001B45F4" w:rsidRDefault="00001FDA" w:rsidP="00001FDA">
            <w:pPr>
              <w:rPr>
                <w:rFonts w:cs="Arial"/>
                <w:snapToGrid w:val="0"/>
                <w:szCs w:val="22"/>
              </w:rPr>
            </w:pPr>
            <w:r w:rsidRPr="001B45F4">
              <w:rPr>
                <w:rFonts w:cs="Arial"/>
                <w:snapToGrid w:val="0"/>
                <w:szCs w:val="22"/>
              </w:rPr>
              <w:t>Not applicable</w:t>
            </w:r>
          </w:p>
        </w:tc>
      </w:tr>
      <w:tr w:rsidR="00001FDA" w:rsidRPr="001B45F4" w14:paraId="6992A267" w14:textId="77777777" w:rsidTr="00432DF4">
        <w:tc>
          <w:tcPr>
            <w:tcW w:w="579" w:type="pct"/>
          </w:tcPr>
          <w:p w14:paraId="6992A262" w14:textId="77777777" w:rsidR="00001FDA" w:rsidRPr="001B45F4" w:rsidRDefault="00001FDA" w:rsidP="00001FDA">
            <w:pPr>
              <w:jc w:val="center"/>
              <w:rPr>
                <w:rFonts w:cs="Arial"/>
                <w:szCs w:val="22"/>
              </w:rPr>
            </w:pPr>
            <w:r w:rsidRPr="001B45F4">
              <w:rPr>
                <w:rFonts w:cs="Arial"/>
                <w:szCs w:val="22"/>
              </w:rPr>
              <w:t>CPN</w:t>
            </w:r>
          </w:p>
        </w:tc>
        <w:tc>
          <w:tcPr>
            <w:tcW w:w="1954" w:type="pct"/>
          </w:tcPr>
          <w:p w14:paraId="6992A263" w14:textId="77777777" w:rsidR="00001FDA" w:rsidRPr="001B45F4" w:rsidRDefault="00001FDA" w:rsidP="00001FDA">
            <w:pPr>
              <w:rPr>
                <w:rFonts w:cs="Arial"/>
                <w:szCs w:val="22"/>
              </w:rPr>
            </w:pPr>
            <w:r w:rsidRPr="001B45F4">
              <w:rPr>
                <w:rFonts w:cs="Arial"/>
                <w:snapToGrid w:val="0"/>
                <w:szCs w:val="22"/>
              </w:rPr>
              <w:t>CDEP Participant Supplement</w:t>
            </w:r>
          </w:p>
        </w:tc>
        <w:tc>
          <w:tcPr>
            <w:tcW w:w="727" w:type="pct"/>
          </w:tcPr>
          <w:p w14:paraId="6992A264" w14:textId="3EC3662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65" w14:textId="7171DBB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66"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6D" w14:textId="77777777" w:rsidTr="00432DF4">
        <w:tc>
          <w:tcPr>
            <w:tcW w:w="579" w:type="pct"/>
          </w:tcPr>
          <w:p w14:paraId="6992A268" w14:textId="77777777" w:rsidR="00001FDA" w:rsidRPr="001B45F4" w:rsidRDefault="00001FDA" w:rsidP="00001FDA">
            <w:pPr>
              <w:jc w:val="center"/>
              <w:rPr>
                <w:rFonts w:cs="Arial"/>
                <w:szCs w:val="22"/>
              </w:rPr>
            </w:pPr>
            <w:r w:rsidRPr="001B45F4">
              <w:rPr>
                <w:rFonts w:cs="Arial"/>
                <w:szCs w:val="22"/>
              </w:rPr>
              <w:t>CPP</w:t>
            </w:r>
          </w:p>
        </w:tc>
        <w:tc>
          <w:tcPr>
            <w:tcW w:w="1954" w:type="pct"/>
          </w:tcPr>
          <w:p w14:paraId="6992A269" w14:textId="77777777" w:rsidR="00001FDA" w:rsidRPr="001B45F4" w:rsidRDefault="00001FDA" w:rsidP="00001FDA">
            <w:pPr>
              <w:rPr>
                <w:rFonts w:cs="Arial"/>
                <w:szCs w:val="22"/>
              </w:rPr>
            </w:pPr>
            <w:r w:rsidRPr="001B45F4">
              <w:rPr>
                <w:rFonts w:cs="Arial"/>
                <w:snapToGrid w:val="0"/>
                <w:szCs w:val="22"/>
              </w:rPr>
              <w:t>CDEP Participant Supplement</w:t>
            </w:r>
          </w:p>
        </w:tc>
        <w:tc>
          <w:tcPr>
            <w:tcW w:w="727" w:type="pct"/>
          </w:tcPr>
          <w:p w14:paraId="6992A26A" w14:textId="28052140"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6B" w14:textId="16E64DA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6C"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73" w14:textId="77777777" w:rsidTr="00432DF4">
        <w:tc>
          <w:tcPr>
            <w:tcW w:w="579" w:type="pct"/>
            <w:tcBorders>
              <w:bottom w:val="single" w:sz="4" w:space="0" w:color="auto"/>
            </w:tcBorders>
          </w:tcPr>
          <w:p w14:paraId="6992A26E" w14:textId="77777777" w:rsidR="00001FDA" w:rsidRPr="001B45F4" w:rsidRDefault="00001FDA" w:rsidP="00001FDA">
            <w:pPr>
              <w:jc w:val="center"/>
              <w:rPr>
                <w:rFonts w:cs="Arial"/>
                <w:szCs w:val="22"/>
              </w:rPr>
            </w:pPr>
            <w:r w:rsidRPr="001B45F4">
              <w:rPr>
                <w:rFonts w:cs="Arial"/>
                <w:szCs w:val="22"/>
              </w:rPr>
              <w:t>CPV</w:t>
            </w:r>
          </w:p>
        </w:tc>
        <w:tc>
          <w:tcPr>
            <w:tcW w:w="1954" w:type="pct"/>
            <w:tcBorders>
              <w:bottom w:val="single" w:sz="4" w:space="0" w:color="auto"/>
            </w:tcBorders>
          </w:tcPr>
          <w:p w14:paraId="6992A26F" w14:textId="6F30AE00" w:rsidR="00001FDA" w:rsidRPr="001B45F4" w:rsidRDefault="00001FDA" w:rsidP="00001FDA">
            <w:pPr>
              <w:rPr>
                <w:rFonts w:cs="Arial"/>
                <w:snapToGrid w:val="0"/>
                <w:szCs w:val="22"/>
              </w:rPr>
            </w:pPr>
            <w:r w:rsidRPr="001B45F4">
              <w:rPr>
                <w:rFonts w:cs="Arial"/>
                <w:snapToGrid w:val="0"/>
                <w:szCs w:val="22"/>
              </w:rPr>
              <w:t>CDEP Participant Supplement</w:t>
            </w:r>
          </w:p>
        </w:tc>
        <w:tc>
          <w:tcPr>
            <w:tcW w:w="727" w:type="pct"/>
            <w:tcBorders>
              <w:bottom w:val="single" w:sz="4" w:space="0" w:color="auto"/>
            </w:tcBorders>
          </w:tcPr>
          <w:p w14:paraId="6992A270" w14:textId="6872592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71" w14:textId="01BF7CA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Borders>
              <w:bottom w:val="single" w:sz="4" w:space="0" w:color="auto"/>
            </w:tcBorders>
          </w:tcPr>
          <w:p w14:paraId="6992A272"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79" w14:textId="77777777" w:rsidTr="00432DF4">
        <w:tc>
          <w:tcPr>
            <w:tcW w:w="579" w:type="pct"/>
          </w:tcPr>
          <w:p w14:paraId="6992A274" w14:textId="77777777" w:rsidR="00001FDA" w:rsidRPr="001B45F4" w:rsidRDefault="00001FDA" w:rsidP="00001FDA">
            <w:pPr>
              <w:jc w:val="center"/>
              <w:rPr>
                <w:rFonts w:cs="Arial"/>
                <w:szCs w:val="22"/>
              </w:rPr>
            </w:pPr>
            <w:r w:rsidRPr="001B45F4">
              <w:rPr>
                <w:rFonts w:cs="Arial"/>
                <w:szCs w:val="22"/>
              </w:rPr>
              <w:t>DAP</w:t>
            </w:r>
          </w:p>
        </w:tc>
        <w:tc>
          <w:tcPr>
            <w:tcW w:w="1954" w:type="pct"/>
          </w:tcPr>
          <w:p w14:paraId="6992A275" w14:textId="77777777" w:rsidR="00001FDA" w:rsidRPr="001B45F4" w:rsidRDefault="00001FDA" w:rsidP="00001FDA">
            <w:pPr>
              <w:rPr>
                <w:rFonts w:cs="Arial"/>
                <w:szCs w:val="22"/>
              </w:rPr>
            </w:pPr>
            <w:r w:rsidRPr="001B45F4">
              <w:rPr>
                <w:rFonts w:cs="Arial"/>
                <w:szCs w:val="22"/>
              </w:rPr>
              <w:t xml:space="preserve">Dad and Partner Pay </w:t>
            </w:r>
          </w:p>
        </w:tc>
        <w:tc>
          <w:tcPr>
            <w:tcW w:w="727" w:type="pct"/>
          </w:tcPr>
          <w:p w14:paraId="6992A276" w14:textId="34D0C9F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849</w:t>
            </w:r>
          </w:p>
        </w:tc>
        <w:tc>
          <w:tcPr>
            <w:tcW w:w="820" w:type="pct"/>
          </w:tcPr>
          <w:p w14:paraId="6992A277" w14:textId="07C28485" w:rsidR="00001FDA" w:rsidRPr="001B45F4" w:rsidRDefault="008024D6" w:rsidP="00001FDA">
            <w:pPr>
              <w:rPr>
                <w:rFonts w:cs="Arial"/>
                <w:szCs w:val="22"/>
              </w:rPr>
            </w:pPr>
            <w:r w:rsidRPr="001B45F4">
              <w:rPr>
                <w:rFonts w:cs="Arial"/>
                <w:szCs w:val="22"/>
              </w:rPr>
              <w:t>IITR</w:t>
            </w:r>
            <w:r w:rsidR="00001FDA" w:rsidRPr="001B45F4">
              <w:rPr>
                <w:rFonts w:cs="Arial"/>
                <w:szCs w:val="22"/>
              </w:rPr>
              <w:t>62 / 1</w:t>
            </w:r>
          </w:p>
        </w:tc>
        <w:tc>
          <w:tcPr>
            <w:tcW w:w="920" w:type="pct"/>
          </w:tcPr>
          <w:p w14:paraId="6992A278" w14:textId="77777777" w:rsidR="00001FDA" w:rsidRPr="001B45F4" w:rsidRDefault="00001FDA" w:rsidP="00001FDA">
            <w:pPr>
              <w:rPr>
                <w:rFonts w:cs="Arial"/>
                <w:szCs w:val="22"/>
              </w:rPr>
            </w:pPr>
            <w:r w:rsidRPr="001B45F4">
              <w:rPr>
                <w:rStyle w:val="BodyTextChar1"/>
                <w:rFonts w:cs="Arial"/>
                <w:szCs w:val="22"/>
              </w:rPr>
              <w:t>INCDTLS312/ Not applicable</w:t>
            </w:r>
          </w:p>
        </w:tc>
      </w:tr>
      <w:tr w:rsidR="00001FDA" w:rsidRPr="001B45F4" w14:paraId="6992A27F" w14:textId="77777777" w:rsidTr="00432DF4">
        <w:tc>
          <w:tcPr>
            <w:tcW w:w="579" w:type="pct"/>
          </w:tcPr>
          <w:p w14:paraId="6992A27A" w14:textId="77777777" w:rsidR="00001FDA" w:rsidRPr="001B45F4" w:rsidRDefault="00001FDA" w:rsidP="00001FDA">
            <w:pPr>
              <w:jc w:val="center"/>
              <w:rPr>
                <w:rFonts w:cs="Arial"/>
                <w:szCs w:val="22"/>
              </w:rPr>
            </w:pPr>
            <w:r w:rsidRPr="001B45F4">
              <w:rPr>
                <w:rFonts w:cs="Arial"/>
                <w:szCs w:val="22"/>
              </w:rPr>
              <w:t>DRP</w:t>
            </w:r>
          </w:p>
        </w:tc>
        <w:tc>
          <w:tcPr>
            <w:tcW w:w="1954" w:type="pct"/>
          </w:tcPr>
          <w:p w14:paraId="6992A27B" w14:textId="77777777" w:rsidR="00001FDA" w:rsidRPr="001B45F4" w:rsidRDefault="00001FDA" w:rsidP="00001FDA">
            <w:pPr>
              <w:rPr>
                <w:rFonts w:cs="Arial"/>
                <w:szCs w:val="22"/>
              </w:rPr>
            </w:pPr>
            <w:r w:rsidRPr="001B45F4">
              <w:rPr>
                <w:rFonts w:cs="Arial"/>
                <w:szCs w:val="22"/>
              </w:rPr>
              <w:t>Drought Relief Payment</w:t>
            </w:r>
          </w:p>
        </w:tc>
        <w:tc>
          <w:tcPr>
            <w:tcW w:w="727" w:type="pct"/>
          </w:tcPr>
          <w:p w14:paraId="6992A27C" w14:textId="7B5EB25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7D" w14:textId="5789816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7E"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87" w14:textId="77777777" w:rsidTr="00432DF4">
        <w:tc>
          <w:tcPr>
            <w:tcW w:w="579" w:type="pct"/>
          </w:tcPr>
          <w:p w14:paraId="6992A280" w14:textId="77777777" w:rsidR="00001FDA" w:rsidRPr="001B45F4" w:rsidRDefault="00001FDA" w:rsidP="00001FDA">
            <w:pPr>
              <w:jc w:val="center"/>
              <w:rPr>
                <w:rFonts w:cs="Arial"/>
                <w:szCs w:val="22"/>
              </w:rPr>
            </w:pPr>
            <w:r w:rsidRPr="001B45F4">
              <w:rPr>
                <w:rFonts w:cs="Arial"/>
                <w:szCs w:val="22"/>
              </w:rPr>
              <w:t>DSP</w:t>
            </w:r>
          </w:p>
          <w:p w14:paraId="6992A281" w14:textId="77777777" w:rsidR="00001FDA" w:rsidRPr="001B45F4" w:rsidRDefault="00001FDA" w:rsidP="00001FDA">
            <w:pPr>
              <w:jc w:val="center"/>
              <w:rPr>
                <w:rFonts w:cs="Arial"/>
                <w:szCs w:val="22"/>
              </w:rPr>
            </w:pPr>
          </w:p>
        </w:tc>
        <w:tc>
          <w:tcPr>
            <w:tcW w:w="1954" w:type="pct"/>
            <w:tcBorders>
              <w:bottom w:val="single" w:sz="4" w:space="0" w:color="auto"/>
            </w:tcBorders>
          </w:tcPr>
          <w:p w14:paraId="6992A282" w14:textId="77777777" w:rsidR="00001FDA" w:rsidRPr="001B45F4" w:rsidRDefault="00001FDA" w:rsidP="00001FDA">
            <w:pPr>
              <w:rPr>
                <w:rFonts w:cs="Arial"/>
                <w:szCs w:val="22"/>
              </w:rPr>
            </w:pPr>
            <w:r w:rsidRPr="001B45F4">
              <w:rPr>
                <w:rFonts w:cs="Arial"/>
                <w:szCs w:val="22"/>
              </w:rPr>
              <w:t>Disability Support Pension</w:t>
            </w:r>
          </w:p>
        </w:tc>
        <w:tc>
          <w:tcPr>
            <w:tcW w:w="727" w:type="pct"/>
            <w:tcBorders>
              <w:bottom w:val="single" w:sz="4" w:space="0" w:color="auto"/>
            </w:tcBorders>
          </w:tcPr>
          <w:p w14:paraId="6992A283" w14:textId="3660C01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84" w14:textId="553F3D79"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89 / 6</w:t>
            </w:r>
            <w:r w:rsidR="00001FDA" w:rsidRPr="001B45F4">
              <w:rPr>
                <w:rFonts w:cs="Arial"/>
                <w:szCs w:val="22"/>
              </w:rPr>
              <w:t xml:space="preserve"> </w:t>
            </w:r>
          </w:p>
          <w:p w14:paraId="6992A285" w14:textId="77777777" w:rsidR="00001FDA" w:rsidRPr="001B45F4" w:rsidRDefault="00001FDA" w:rsidP="00001FDA">
            <w:pPr>
              <w:rPr>
                <w:rFonts w:cs="Arial"/>
                <w:szCs w:val="22"/>
              </w:rPr>
            </w:pPr>
            <w:r w:rsidRPr="001B45F4">
              <w:rPr>
                <w:rFonts w:cs="Arial"/>
                <w:szCs w:val="22"/>
              </w:rPr>
              <w:t>(Taxable)</w:t>
            </w:r>
          </w:p>
        </w:tc>
        <w:tc>
          <w:tcPr>
            <w:tcW w:w="920" w:type="pct"/>
            <w:tcBorders>
              <w:bottom w:val="single" w:sz="4" w:space="0" w:color="auto"/>
            </w:tcBorders>
          </w:tcPr>
          <w:p w14:paraId="6992A286"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8E" w14:textId="77777777" w:rsidTr="00432DF4">
        <w:tc>
          <w:tcPr>
            <w:tcW w:w="579" w:type="pct"/>
            <w:tcBorders>
              <w:bottom w:val="single" w:sz="4" w:space="0" w:color="auto"/>
            </w:tcBorders>
          </w:tcPr>
          <w:p w14:paraId="2DBF5933" w14:textId="77777777" w:rsidR="00C3275E" w:rsidRPr="001B45F4" w:rsidRDefault="00C3275E" w:rsidP="00C3275E">
            <w:pPr>
              <w:jc w:val="center"/>
              <w:rPr>
                <w:rFonts w:cs="Arial"/>
                <w:szCs w:val="22"/>
              </w:rPr>
            </w:pPr>
            <w:r w:rsidRPr="001B45F4">
              <w:rPr>
                <w:rFonts w:cs="Arial"/>
                <w:szCs w:val="22"/>
              </w:rPr>
              <w:t>DSP</w:t>
            </w:r>
          </w:p>
          <w:p w14:paraId="6992A288" w14:textId="77777777" w:rsidR="00001FDA" w:rsidRPr="001B45F4" w:rsidRDefault="00001FDA" w:rsidP="00001FDA">
            <w:pPr>
              <w:jc w:val="center"/>
              <w:rPr>
                <w:rFonts w:cs="Arial"/>
                <w:szCs w:val="22"/>
              </w:rPr>
            </w:pPr>
          </w:p>
        </w:tc>
        <w:tc>
          <w:tcPr>
            <w:tcW w:w="1954" w:type="pct"/>
            <w:tcBorders>
              <w:bottom w:val="single" w:sz="4" w:space="0" w:color="auto"/>
            </w:tcBorders>
            <w:shd w:val="clear" w:color="auto" w:fill="auto"/>
          </w:tcPr>
          <w:p w14:paraId="6992A289" w14:textId="77777777" w:rsidR="00001FDA" w:rsidRPr="001B45F4" w:rsidRDefault="00001FDA" w:rsidP="00001FDA">
            <w:pPr>
              <w:rPr>
                <w:rFonts w:cs="Arial"/>
                <w:szCs w:val="22"/>
              </w:rPr>
            </w:pPr>
            <w:r w:rsidRPr="001B45F4">
              <w:rPr>
                <w:rFonts w:cs="Arial"/>
                <w:szCs w:val="22"/>
              </w:rPr>
              <w:t>Disability Support Pension</w:t>
            </w:r>
          </w:p>
        </w:tc>
        <w:tc>
          <w:tcPr>
            <w:tcW w:w="727" w:type="pct"/>
            <w:tcBorders>
              <w:bottom w:val="single" w:sz="4" w:space="0" w:color="auto"/>
            </w:tcBorders>
          </w:tcPr>
          <w:p w14:paraId="6992A28A" w14:textId="2F6D02A5"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tc>
        <w:tc>
          <w:tcPr>
            <w:tcW w:w="820" w:type="pct"/>
            <w:tcBorders>
              <w:bottom w:val="single" w:sz="4" w:space="0" w:color="auto"/>
            </w:tcBorders>
          </w:tcPr>
          <w:p w14:paraId="6992A28B" w14:textId="40CAC24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202 / IT3</w:t>
            </w:r>
          </w:p>
          <w:p w14:paraId="6992A28C" w14:textId="77777777" w:rsidR="00001FDA" w:rsidRPr="001B45F4" w:rsidRDefault="00001FDA" w:rsidP="00001FDA">
            <w:pPr>
              <w:rPr>
                <w:rFonts w:cs="Arial"/>
                <w:szCs w:val="22"/>
              </w:rPr>
            </w:pPr>
            <w:r w:rsidRPr="001B45F4">
              <w:rPr>
                <w:rFonts w:cs="Arial"/>
                <w:snapToGrid w:val="0"/>
                <w:szCs w:val="22"/>
              </w:rPr>
              <w:t>(Exempt)</w:t>
            </w:r>
          </w:p>
        </w:tc>
        <w:tc>
          <w:tcPr>
            <w:tcW w:w="920" w:type="pct"/>
            <w:tcBorders>
              <w:bottom w:val="single" w:sz="4" w:space="0" w:color="auto"/>
            </w:tcBorders>
          </w:tcPr>
          <w:p w14:paraId="6992A28D" w14:textId="77777777" w:rsidR="00001FDA" w:rsidRPr="001B45F4" w:rsidRDefault="00001FDA" w:rsidP="00001FDA">
            <w:pPr>
              <w:rPr>
                <w:rFonts w:cs="Arial"/>
                <w:snapToGrid w:val="0"/>
                <w:szCs w:val="22"/>
              </w:rPr>
            </w:pPr>
            <w:r w:rsidRPr="001B45F4">
              <w:rPr>
                <w:rFonts w:cs="Arial"/>
                <w:snapToGrid w:val="0"/>
                <w:szCs w:val="22"/>
              </w:rPr>
              <w:t>Not applicable</w:t>
            </w:r>
          </w:p>
        </w:tc>
      </w:tr>
      <w:tr w:rsidR="00001FDA" w:rsidRPr="001B45F4" w14:paraId="6992A294" w14:textId="77777777" w:rsidTr="00432DF4">
        <w:tc>
          <w:tcPr>
            <w:tcW w:w="579" w:type="pct"/>
            <w:tcBorders>
              <w:bottom w:val="single" w:sz="4" w:space="0" w:color="auto"/>
            </w:tcBorders>
            <w:shd w:val="clear" w:color="auto" w:fill="auto"/>
          </w:tcPr>
          <w:p w14:paraId="6992A28F" w14:textId="77777777" w:rsidR="00001FDA" w:rsidRPr="001B45F4" w:rsidRDefault="00001FDA" w:rsidP="00001FDA">
            <w:pPr>
              <w:jc w:val="center"/>
              <w:rPr>
                <w:rFonts w:cs="Arial"/>
                <w:szCs w:val="22"/>
              </w:rPr>
            </w:pPr>
            <w:r w:rsidRPr="001B45F4">
              <w:rPr>
                <w:rFonts w:cs="Arial"/>
                <w:szCs w:val="22"/>
              </w:rPr>
              <w:t>ECP</w:t>
            </w:r>
          </w:p>
        </w:tc>
        <w:tc>
          <w:tcPr>
            <w:tcW w:w="1954" w:type="pct"/>
            <w:tcBorders>
              <w:bottom w:val="single" w:sz="4" w:space="0" w:color="auto"/>
            </w:tcBorders>
            <w:shd w:val="clear" w:color="auto" w:fill="auto"/>
          </w:tcPr>
          <w:p w14:paraId="6992A290" w14:textId="77777777" w:rsidR="00001FDA" w:rsidRPr="001B45F4" w:rsidRDefault="00001FDA" w:rsidP="00001FDA">
            <w:pPr>
              <w:rPr>
                <w:rFonts w:cs="Arial"/>
                <w:szCs w:val="22"/>
              </w:rPr>
            </w:pPr>
            <w:r w:rsidRPr="001B45F4">
              <w:rPr>
                <w:rFonts w:cs="Arial"/>
                <w:szCs w:val="22"/>
              </w:rPr>
              <w:t>Exceptional Circumstances Relief Payment</w:t>
            </w:r>
          </w:p>
        </w:tc>
        <w:tc>
          <w:tcPr>
            <w:tcW w:w="727" w:type="pct"/>
            <w:tcBorders>
              <w:bottom w:val="single" w:sz="4" w:space="0" w:color="auto"/>
            </w:tcBorders>
          </w:tcPr>
          <w:p w14:paraId="6992A291" w14:textId="5564822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92" w14:textId="5213EE69"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Borders>
              <w:bottom w:val="single" w:sz="4" w:space="0" w:color="auto"/>
            </w:tcBorders>
          </w:tcPr>
          <w:p w14:paraId="6992A29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9A" w14:textId="77777777" w:rsidTr="00432DF4">
        <w:tc>
          <w:tcPr>
            <w:tcW w:w="579" w:type="pct"/>
            <w:shd w:val="clear" w:color="auto" w:fill="auto"/>
          </w:tcPr>
          <w:p w14:paraId="6992A295" w14:textId="77777777" w:rsidR="00001FDA" w:rsidRPr="001B45F4" w:rsidRDefault="00001FDA" w:rsidP="00001FDA">
            <w:pPr>
              <w:jc w:val="center"/>
              <w:rPr>
                <w:rFonts w:cs="Arial"/>
                <w:szCs w:val="22"/>
              </w:rPr>
            </w:pPr>
            <w:r w:rsidRPr="001B45F4">
              <w:rPr>
                <w:rFonts w:cs="Arial"/>
                <w:szCs w:val="22"/>
              </w:rPr>
              <w:t>EDN</w:t>
            </w:r>
          </w:p>
        </w:tc>
        <w:tc>
          <w:tcPr>
            <w:tcW w:w="1954" w:type="pct"/>
            <w:shd w:val="clear" w:color="auto" w:fill="auto"/>
          </w:tcPr>
          <w:p w14:paraId="6992A296" w14:textId="77777777" w:rsidR="00001FDA" w:rsidRPr="001B45F4" w:rsidRDefault="00001FDA" w:rsidP="00001FDA">
            <w:pPr>
              <w:rPr>
                <w:rFonts w:cs="Arial"/>
                <w:snapToGrid w:val="0"/>
                <w:szCs w:val="22"/>
              </w:rPr>
            </w:pPr>
            <w:r w:rsidRPr="001B45F4">
              <w:rPr>
                <w:rFonts w:cs="Arial"/>
                <w:snapToGrid w:val="0"/>
                <w:szCs w:val="22"/>
              </w:rPr>
              <w:t>Newstart System Payment for Education Entry</w:t>
            </w:r>
          </w:p>
        </w:tc>
        <w:tc>
          <w:tcPr>
            <w:tcW w:w="727" w:type="pct"/>
          </w:tcPr>
          <w:p w14:paraId="6992A297" w14:textId="705BAE3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98" w14:textId="3248733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299"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A0" w14:textId="77777777" w:rsidTr="00432DF4">
        <w:tc>
          <w:tcPr>
            <w:tcW w:w="579" w:type="pct"/>
            <w:tcBorders>
              <w:bottom w:val="single" w:sz="4" w:space="0" w:color="auto"/>
            </w:tcBorders>
            <w:shd w:val="clear" w:color="auto" w:fill="auto"/>
          </w:tcPr>
          <w:p w14:paraId="6992A29B" w14:textId="77777777" w:rsidR="00001FDA" w:rsidRPr="001B45F4" w:rsidRDefault="00001FDA" w:rsidP="00001FDA">
            <w:pPr>
              <w:jc w:val="center"/>
              <w:rPr>
                <w:rFonts w:cs="Arial"/>
                <w:szCs w:val="22"/>
              </w:rPr>
            </w:pPr>
            <w:r w:rsidRPr="001B45F4">
              <w:rPr>
                <w:rFonts w:cs="Arial"/>
                <w:szCs w:val="22"/>
              </w:rPr>
              <w:t>EDP</w:t>
            </w:r>
          </w:p>
        </w:tc>
        <w:tc>
          <w:tcPr>
            <w:tcW w:w="1954" w:type="pct"/>
            <w:tcBorders>
              <w:bottom w:val="single" w:sz="4" w:space="0" w:color="auto"/>
            </w:tcBorders>
            <w:shd w:val="clear" w:color="auto" w:fill="auto"/>
          </w:tcPr>
          <w:p w14:paraId="6992A29C" w14:textId="77777777" w:rsidR="00001FDA" w:rsidRPr="001B45F4" w:rsidRDefault="00001FDA" w:rsidP="00001FDA">
            <w:pPr>
              <w:rPr>
                <w:rFonts w:cs="Arial"/>
                <w:szCs w:val="22"/>
              </w:rPr>
            </w:pPr>
            <w:r w:rsidRPr="001B45F4">
              <w:rPr>
                <w:rFonts w:cs="Arial"/>
                <w:snapToGrid w:val="0"/>
                <w:szCs w:val="22"/>
              </w:rPr>
              <w:t>Pension System Payment for Education Entry Payment</w:t>
            </w:r>
          </w:p>
        </w:tc>
        <w:tc>
          <w:tcPr>
            <w:tcW w:w="727" w:type="pct"/>
            <w:tcBorders>
              <w:bottom w:val="single" w:sz="4" w:space="0" w:color="auto"/>
            </w:tcBorders>
          </w:tcPr>
          <w:p w14:paraId="6992A29D" w14:textId="51495DA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9E" w14:textId="278B5BD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Borders>
              <w:bottom w:val="single" w:sz="4" w:space="0" w:color="auto"/>
            </w:tcBorders>
          </w:tcPr>
          <w:p w14:paraId="6992A29F"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A6" w14:textId="77777777" w:rsidTr="00432DF4">
        <w:tc>
          <w:tcPr>
            <w:tcW w:w="579" w:type="pct"/>
            <w:shd w:val="clear" w:color="auto" w:fill="auto"/>
          </w:tcPr>
          <w:p w14:paraId="6992A2A1" w14:textId="77777777" w:rsidR="00001FDA" w:rsidRPr="001B45F4" w:rsidRDefault="00001FDA" w:rsidP="00001FDA">
            <w:pPr>
              <w:jc w:val="center"/>
              <w:rPr>
                <w:rFonts w:cs="Arial"/>
                <w:szCs w:val="22"/>
              </w:rPr>
            </w:pPr>
            <w:r w:rsidRPr="001B45F4">
              <w:rPr>
                <w:rFonts w:cs="Arial"/>
                <w:szCs w:val="22"/>
              </w:rPr>
              <w:t>EDV</w:t>
            </w:r>
          </w:p>
        </w:tc>
        <w:tc>
          <w:tcPr>
            <w:tcW w:w="1954" w:type="pct"/>
            <w:shd w:val="clear" w:color="auto" w:fill="auto"/>
          </w:tcPr>
          <w:p w14:paraId="6992A2A2" w14:textId="77777777" w:rsidR="00001FDA" w:rsidRPr="001B45F4" w:rsidRDefault="00001FDA" w:rsidP="00001FDA">
            <w:pPr>
              <w:rPr>
                <w:rFonts w:cs="Arial"/>
                <w:snapToGrid w:val="0"/>
                <w:szCs w:val="22"/>
              </w:rPr>
            </w:pPr>
            <w:r w:rsidRPr="001B45F4">
              <w:rPr>
                <w:rFonts w:cs="Arial"/>
                <w:snapToGrid w:val="0"/>
                <w:szCs w:val="22"/>
              </w:rPr>
              <w:t>Parenting System Payment for Education Entry</w:t>
            </w:r>
          </w:p>
        </w:tc>
        <w:tc>
          <w:tcPr>
            <w:tcW w:w="727" w:type="pct"/>
          </w:tcPr>
          <w:p w14:paraId="6992A2A3" w14:textId="7D8D62A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A4" w14:textId="23D04BD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2A5"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AC" w14:textId="77777777" w:rsidTr="00432DF4">
        <w:tc>
          <w:tcPr>
            <w:tcW w:w="579" w:type="pct"/>
          </w:tcPr>
          <w:p w14:paraId="6992A2A7" w14:textId="77777777" w:rsidR="00001FDA" w:rsidRPr="001B45F4" w:rsidRDefault="00001FDA" w:rsidP="00001FDA">
            <w:pPr>
              <w:jc w:val="center"/>
              <w:rPr>
                <w:rFonts w:cs="Arial"/>
                <w:szCs w:val="22"/>
              </w:rPr>
            </w:pPr>
            <w:r w:rsidRPr="001B45F4">
              <w:rPr>
                <w:rFonts w:cs="Arial"/>
                <w:szCs w:val="22"/>
              </w:rPr>
              <w:t>FFR</w:t>
            </w:r>
          </w:p>
        </w:tc>
        <w:tc>
          <w:tcPr>
            <w:tcW w:w="1954" w:type="pct"/>
          </w:tcPr>
          <w:p w14:paraId="6992A2A8" w14:textId="77777777" w:rsidR="00001FDA" w:rsidRPr="001B45F4" w:rsidRDefault="00001FDA" w:rsidP="00001FDA">
            <w:pPr>
              <w:rPr>
                <w:rFonts w:cs="Arial"/>
                <w:szCs w:val="22"/>
              </w:rPr>
            </w:pPr>
            <w:r w:rsidRPr="001B45F4">
              <w:rPr>
                <w:rFonts w:cs="Arial"/>
                <w:szCs w:val="22"/>
              </w:rPr>
              <w:t>Farm Family Restart</w:t>
            </w:r>
          </w:p>
        </w:tc>
        <w:tc>
          <w:tcPr>
            <w:tcW w:w="727" w:type="pct"/>
          </w:tcPr>
          <w:p w14:paraId="6992A2A9" w14:textId="10F2C77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AA" w14:textId="31695606"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A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B2" w14:textId="77777777" w:rsidTr="00432DF4">
        <w:tc>
          <w:tcPr>
            <w:tcW w:w="579" w:type="pct"/>
          </w:tcPr>
          <w:p w14:paraId="6992A2AD" w14:textId="77777777" w:rsidR="00001FDA" w:rsidRPr="001B45F4" w:rsidRDefault="00001FDA" w:rsidP="00001FDA">
            <w:pPr>
              <w:jc w:val="center"/>
              <w:rPr>
                <w:rFonts w:cs="Arial"/>
                <w:szCs w:val="22"/>
              </w:rPr>
            </w:pPr>
            <w:r w:rsidRPr="001B45F4">
              <w:rPr>
                <w:rFonts w:cs="Arial"/>
                <w:szCs w:val="22"/>
              </w:rPr>
              <w:t>FHA</w:t>
            </w:r>
          </w:p>
        </w:tc>
        <w:tc>
          <w:tcPr>
            <w:tcW w:w="1954" w:type="pct"/>
          </w:tcPr>
          <w:p w14:paraId="6992A2AE" w14:textId="77777777" w:rsidR="00001FDA" w:rsidRPr="001B45F4" w:rsidRDefault="00001FDA" w:rsidP="00001FDA">
            <w:pPr>
              <w:rPr>
                <w:rFonts w:cs="Arial"/>
                <w:szCs w:val="22"/>
              </w:rPr>
            </w:pPr>
            <w:r w:rsidRPr="001B45F4">
              <w:rPr>
                <w:rFonts w:cs="Arial"/>
                <w:szCs w:val="22"/>
              </w:rPr>
              <w:t>Farm Household Allowance</w:t>
            </w:r>
          </w:p>
        </w:tc>
        <w:tc>
          <w:tcPr>
            <w:tcW w:w="727" w:type="pct"/>
          </w:tcPr>
          <w:p w14:paraId="6992A2AF" w14:textId="347F6ED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B0" w14:textId="71271748"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B1"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B8" w14:textId="77777777" w:rsidTr="00432DF4">
        <w:tc>
          <w:tcPr>
            <w:tcW w:w="579" w:type="pct"/>
          </w:tcPr>
          <w:p w14:paraId="6992A2B3" w14:textId="77777777" w:rsidR="00001FDA" w:rsidRPr="001B45F4" w:rsidRDefault="00001FDA" w:rsidP="00001FDA">
            <w:pPr>
              <w:jc w:val="center"/>
              <w:rPr>
                <w:rFonts w:cs="Arial"/>
                <w:szCs w:val="22"/>
              </w:rPr>
            </w:pPr>
            <w:r w:rsidRPr="001B45F4">
              <w:rPr>
                <w:rFonts w:cs="Arial"/>
                <w:szCs w:val="22"/>
              </w:rPr>
              <w:t>FHL</w:t>
            </w:r>
          </w:p>
        </w:tc>
        <w:tc>
          <w:tcPr>
            <w:tcW w:w="1954" w:type="pct"/>
          </w:tcPr>
          <w:p w14:paraId="6992A2B4" w14:textId="77777777" w:rsidR="00001FDA" w:rsidRPr="001B45F4" w:rsidRDefault="00001FDA" w:rsidP="00001FDA">
            <w:pPr>
              <w:rPr>
                <w:rFonts w:cs="Arial"/>
                <w:snapToGrid w:val="0"/>
                <w:szCs w:val="22"/>
              </w:rPr>
            </w:pPr>
            <w:r w:rsidRPr="001B45F4">
              <w:rPr>
                <w:rFonts w:cs="Arial"/>
                <w:snapToGrid w:val="0"/>
                <w:szCs w:val="22"/>
              </w:rPr>
              <w:t>Farm Household Allowance Supplement</w:t>
            </w:r>
          </w:p>
        </w:tc>
        <w:tc>
          <w:tcPr>
            <w:tcW w:w="727" w:type="pct"/>
          </w:tcPr>
          <w:p w14:paraId="6992A2B5" w14:textId="546D4E8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B6" w14:textId="7B48A47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2B7"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2BE" w14:textId="77777777" w:rsidTr="00432DF4">
        <w:tc>
          <w:tcPr>
            <w:tcW w:w="579" w:type="pct"/>
          </w:tcPr>
          <w:p w14:paraId="6992A2B9" w14:textId="5E1818A2" w:rsidR="00001FDA" w:rsidRPr="001B45F4" w:rsidRDefault="00001FDA" w:rsidP="00001FDA">
            <w:pPr>
              <w:jc w:val="center"/>
              <w:rPr>
                <w:rFonts w:cs="Arial"/>
                <w:szCs w:val="22"/>
              </w:rPr>
            </w:pPr>
            <w:r w:rsidRPr="001B45F4">
              <w:rPr>
                <w:rFonts w:cs="Arial"/>
                <w:szCs w:val="22"/>
              </w:rPr>
              <w:t>FHR</w:t>
            </w:r>
          </w:p>
        </w:tc>
        <w:tc>
          <w:tcPr>
            <w:tcW w:w="1954" w:type="pct"/>
          </w:tcPr>
          <w:p w14:paraId="6992A2BA" w14:textId="77777777" w:rsidR="00001FDA" w:rsidRPr="001B45F4" w:rsidRDefault="00001FDA" w:rsidP="00001FDA">
            <w:pPr>
              <w:rPr>
                <w:rFonts w:cs="Arial"/>
                <w:snapToGrid w:val="0"/>
                <w:szCs w:val="22"/>
              </w:rPr>
            </w:pPr>
            <w:r w:rsidRPr="001B45F4">
              <w:rPr>
                <w:rFonts w:cs="Arial"/>
                <w:snapToGrid w:val="0"/>
                <w:szCs w:val="22"/>
              </w:rPr>
              <w:t>FHA Relief Payment</w:t>
            </w:r>
          </w:p>
        </w:tc>
        <w:tc>
          <w:tcPr>
            <w:tcW w:w="727" w:type="pct"/>
          </w:tcPr>
          <w:p w14:paraId="6992A2BB" w14:textId="2F6D961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BC" w14:textId="70128CA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2BD"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2C4" w14:textId="77777777" w:rsidTr="00432DF4">
        <w:tc>
          <w:tcPr>
            <w:tcW w:w="579" w:type="pct"/>
          </w:tcPr>
          <w:p w14:paraId="6992A2BF" w14:textId="77777777" w:rsidR="00001FDA" w:rsidRPr="001B45F4" w:rsidRDefault="00001FDA" w:rsidP="00001FDA">
            <w:pPr>
              <w:jc w:val="center"/>
              <w:rPr>
                <w:rFonts w:cs="Arial"/>
                <w:szCs w:val="22"/>
              </w:rPr>
            </w:pPr>
            <w:r w:rsidRPr="001B45F4">
              <w:rPr>
                <w:rFonts w:cs="Arial"/>
                <w:szCs w:val="22"/>
              </w:rPr>
              <w:t>JSA</w:t>
            </w:r>
          </w:p>
        </w:tc>
        <w:tc>
          <w:tcPr>
            <w:tcW w:w="1954" w:type="pct"/>
          </w:tcPr>
          <w:p w14:paraId="6992A2C0" w14:textId="77777777" w:rsidR="00001FDA" w:rsidRPr="001B45F4" w:rsidRDefault="00001FDA" w:rsidP="00001FDA">
            <w:pPr>
              <w:rPr>
                <w:rFonts w:cs="Arial"/>
                <w:szCs w:val="22"/>
              </w:rPr>
            </w:pPr>
            <w:r w:rsidRPr="001B45F4">
              <w:rPr>
                <w:rFonts w:cs="Arial"/>
                <w:snapToGrid w:val="0"/>
                <w:szCs w:val="22"/>
              </w:rPr>
              <w:t>Job Search Allowance</w:t>
            </w:r>
          </w:p>
        </w:tc>
        <w:tc>
          <w:tcPr>
            <w:tcW w:w="727" w:type="pct"/>
          </w:tcPr>
          <w:p w14:paraId="6992A2C1" w14:textId="3288DB0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C2" w14:textId="46ACB03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C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CA" w14:textId="77777777" w:rsidTr="00432DF4">
        <w:tc>
          <w:tcPr>
            <w:tcW w:w="579" w:type="pct"/>
          </w:tcPr>
          <w:p w14:paraId="6992A2C5" w14:textId="5D75E49A" w:rsidR="00001FDA" w:rsidRPr="001B45F4" w:rsidRDefault="00001FDA" w:rsidP="00001FDA">
            <w:pPr>
              <w:jc w:val="center"/>
              <w:rPr>
                <w:rFonts w:cs="Arial"/>
                <w:szCs w:val="22"/>
              </w:rPr>
            </w:pPr>
            <w:r w:rsidRPr="001B45F4">
              <w:rPr>
                <w:rFonts w:cs="Arial"/>
                <w:szCs w:val="22"/>
              </w:rPr>
              <w:t>JSP</w:t>
            </w:r>
          </w:p>
        </w:tc>
        <w:tc>
          <w:tcPr>
            <w:tcW w:w="1954" w:type="pct"/>
          </w:tcPr>
          <w:p w14:paraId="6992A2C6" w14:textId="77777777" w:rsidR="00001FDA" w:rsidRPr="001B45F4" w:rsidRDefault="00001FDA" w:rsidP="00001FDA">
            <w:pPr>
              <w:rPr>
                <w:rFonts w:cs="Arial"/>
                <w:snapToGrid w:val="0"/>
                <w:szCs w:val="22"/>
              </w:rPr>
            </w:pPr>
            <w:r w:rsidRPr="001B45F4">
              <w:rPr>
                <w:rFonts w:cs="Arial"/>
                <w:snapToGrid w:val="0"/>
                <w:szCs w:val="22"/>
              </w:rPr>
              <w:t>Jobseeker payment</w:t>
            </w:r>
          </w:p>
        </w:tc>
        <w:tc>
          <w:tcPr>
            <w:tcW w:w="727" w:type="pct"/>
          </w:tcPr>
          <w:p w14:paraId="6992A2C7" w14:textId="0307935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C8" w14:textId="19A4117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C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D0" w14:textId="77777777" w:rsidTr="00432DF4">
        <w:tc>
          <w:tcPr>
            <w:tcW w:w="579" w:type="pct"/>
          </w:tcPr>
          <w:p w14:paraId="6992A2CB" w14:textId="77777777" w:rsidR="00001FDA" w:rsidRPr="001B45F4" w:rsidRDefault="00001FDA" w:rsidP="00001FDA">
            <w:pPr>
              <w:jc w:val="center"/>
              <w:rPr>
                <w:rFonts w:cs="Arial"/>
                <w:szCs w:val="22"/>
              </w:rPr>
            </w:pPr>
            <w:r w:rsidRPr="001B45F4">
              <w:rPr>
                <w:rFonts w:cs="Arial"/>
                <w:szCs w:val="22"/>
              </w:rPr>
              <w:t>MAA</w:t>
            </w:r>
          </w:p>
        </w:tc>
        <w:tc>
          <w:tcPr>
            <w:tcW w:w="1954" w:type="pct"/>
          </w:tcPr>
          <w:p w14:paraId="6992A2CC" w14:textId="77777777" w:rsidR="00001FDA" w:rsidRPr="001B45F4" w:rsidRDefault="00001FDA" w:rsidP="00001FDA">
            <w:pPr>
              <w:rPr>
                <w:rFonts w:cs="Arial"/>
                <w:szCs w:val="22"/>
              </w:rPr>
            </w:pPr>
            <w:r w:rsidRPr="001B45F4">
              <w:rPr>
                <w:rFonts w:cs="Arial"/>
                <w:snapToGrid w:val="0"/>
                <w:szCs w:val="22"/>
              </w:rPr>
              <w:t>Mature Age Allowance</w:t>
            </w:r>
          </w:p>
        </w:tc>
        <w:tc>
          <w:tcPr>
            <w:tcW w:w="727" w:type="pct"/>
          </w:tcPr>
          <w:p w14:paraId="6992A2CD" w14:textId="4B46CB9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CE" w14:textId="305BEE9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C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D6" w14:textId="77777777" w:rsidTr="00432DF4">
        <w:tc>
          <w:tcPr>
            <w:tcW w:w="579" w:type="pct"/>
          </w:tcPr>
          <w:p w14:paraId="6992A2D1" w14:textId="77777777" w:rsidR="00001FDA" w:rsidRPr="001B45F4" w:rsidRDefault="00001FDA" w:rsidP="00001FDA">
            <w:pPr>
              <w:jc w:val="center"/>
              <w:rPr>
                <w:rFonts w:cs="Arial"/>
                <w:szCs w:val="22"/>
              </w:rPr>
            </w:pPr>
            <w:r w:rsidRPr="001B45F4">
              <w:rPr>
                <w:rFonts w:cs="Arial"/>
                <w:szCs w:val="22"/>
              </w:rPr>
              <w:t>MPA</w:t>
            </w:r>
          </w:p>
        </w:tc>
        <w:tc>
          <w:tcPr>
            <w:tcW w:w="1954" w:type="pct"/>
          </w:tcPr>
          <w:p w14:paraId="6992A2D2" w14:textId="77777777" w:rsidR="00001FDA" w:rsidRPr="001B45F4" w:rsidRDefault="00001FDA" w:rsidP="00001FDA">
            <w:pPr>
              <w:rPr>
                <w:rFonts w:cs="Arial"/>
                <w:szCs w:val="22"/>
              </w:rPr>
            </w:pPr>
            <w:r w:rsidRPr="001B45F4">
              <w:rPr>
                <w:rFonts w:cs="Arial"/>
                <w:snapToGrid w:val="0"/>
                <w:szCs w:val="22"/>
              </w:rPr>
              <w:t>Mature Age Partner Allowance</w:t>
            </w:r>
          </w:p>
        </w:tc>
        <w:tc>
          <w:tcPr>
            <w:tcW w:w="727" w:type="pct"/>
          </w:tcPr>
          <w:p w14:paraId="6992A2D3" w14:textId="18FE2D9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D4" w14:textId="18EAB78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D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DC" w14:textId="77777777" w:rsidTr="00432DF4">
        <w:tc>
          <w:tcPr>
            <w:tcW w:w="579" w:type="pct"/>
          </w:tcPr>
          <w:p w14:paraId="6992A2D7" w14:textId="77777777" w:rsidR="00001FDA" w:rsidRPr="001B45F4" w:rsidRDefault="00001FDA" w:rsidP="00001FDA">
            <w:pPr>
              <w:jc w:val="center"/>
              <w:rPr>
                <w:rFonts w:cs="Arial"/>
                <w:szCs w:val="22"/>
              </w:rPr>
            </w:pPr>
            <w:r w:rsidRPr="001B45F4">
              <w:rPr>
                <w:rFonts w:cs="Arial"/>
                <w:szCs w:val="22"/>
              </w:rPr>
              <w:t>NMA</w:t>
            </w:r>
          </w:p>
        </w:tc>
        <w:tc>
          <w:tcPr>
            <w:tcW w:w="1954" w:type="pct"/>
          </w:tcPr>
          <w:p w14:paraId="6992A2D8" w14:textId="77777777" w:rsidR="00001FDA" w:rsidRPr="001B45F4" w:rsidRDefault="00001FDA" w:rsidP="00001FDA">
            <w:pPr>
              <w:rPr>
                <w:rFonts w:cs="Arial"/>
                <w:szCs w:val="22"/>
              </w:rPr>
            </w:pPr>
            <w:r w:rsidRPr="001B45F4">
              <w:rPr>
                <w:rFonts w:cs="Arial"/>
                <w:szCs w:val="22"/>
              </w:rPr>
              <w:t>Newstart Mature Age Allowance</w:t>
            </w:r>
          </w:p>
        </w:tc>
        <w:tc>
          <w:tcPr>
            <w:tcW w:w="727" w:type="pct"/>
          </w:tcPr>
          <w:p w14:paraId="6992A2D9" w14:textId="699455D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DA" w14:textId="161BED6B"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D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03E9B35D" w14:textId="77777777" w:rsidTr="00432DF4">
        <w:tc>
          <w:tcPr>
            <w:tcW w:w="579" w:type="pct"/>
          </w:tcPr>
          <w:p w14:paraId="4BCE84A8" w14:textId="4F08A7D3" w:rsidR="00001FDA" w:rsidRPr="00DE055F" w:rsidRDefault="00001FDA" w:rsidP="00001FDA">
            <w:pPr>
              <w:jc w:val="center"/>
              <w:rPr>
                <w:rFonts w:cs="Arial"/>
                <w:szCs w:val="22"/>
              </w:rPr>
            </w:pPr>
            <w:r w:rsidRPr="00DE055F">
              <w:rPr>
                <w:rFonts w:cs="Arial"/>
                <w:szCs w:val="22"/>
              </w:rPr>
              <w:t>NSA</w:t>
            </w:r>
            <w:r w:rsidR="00036A60" w:rsidRPr="00DE055F">
              <w:rPr>
                <w:rFonts w:cs="Arial"/>
                <w:szCs w:val="22"/>
              </w:rPr>
              <w:t>***</w:t>
            </w:r>
          </w:p>
        </w:tc>
        <w:tc>
          <w:tcPr>
            <w:tcW w:w="1954" w:type="pct"/>
          </w:tcPr>
          <w:p w14:paraId="4CC3FE3E" w14:textId="1A4AB888" w:rsidR="00001FDA" w:rsidRPr="00DE055F" w:rsidRDefault="00001FDA" w:rsidP="00001FDA">
            <w:pPr>
              <w:rPr>
                <w:rFonts w:cs="Arial"/>
                <w:szCs w:val="22"/>
              </w:rPr>
            </w:pPr>
            <w:r w:rsidRPr="00DE055F">
              <w:rPr>
                <w:rFonts w:cs="Arial"/>
                <w:szCs w:val="22"/>
              </w:rPr>
              <w:t>Newstart Allowance</w:t>
            </w:r>
          </w:p>
        </w:tc>
        <w:tc>
          <w:tcPr>
            <w:tcW w:w="727" w:type="pct"/>
          </w:tcPr>
          <w:p w14:paraId="15FD68DE" w14:textId="06D3F7F0"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849</w:t>
            </w:r>
          </w:p>
        </w:tc>
        <w:tc>
          <w:tcPr>
            <w:tcW w:w="820" w:type="pct"/>
          </w:tcPr>
          <w:p w14:paraId="35ACC60B" w14:textId="56BE491A"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86 / 5</w:t>
            </w:r>
          </w:p>
        </w:tc>
        <w:tc>
          <w:tcPr>
            <w:tcW w:w="920" w:type="pct"/>
          </w:tcPr>
          <w:p w14:paraId="40367315" w14:textId="2C114CF6" w:rsidR="00001FDA" w:rsidRPr="00DE055F" w:rsidRDefault="00001FDA" w:rsidP="00001FDA">
            <w:pPr>
              <w:rPr>
                <w:rFonts w:cs="Arial"/>
                <w:snapToGrid w:val="0"/>
                <w:szCs w:val="22"/>
              </w:rPr>
            </w:pPr>
            <w:r w:rsidRPr="00DE055F">
              <w:rPr>
                <w:rFonts w:cs="Arial"/>
                <w:szCs w:val="22"/>
              </w:rPr>
              <w:t>INCDTLS128/ Allowance</w:t>
            </w:r>
          </w:p>
        </w:tc>
      </w:tr>
      <w:tr w:rsidR="00001FDA" w:rsidRPr="001B45F4" w14:paraId="6992A2E8" w14:textId="77777777" w:rsidTr="00432DF4">
        <w:tc>
          <w:tcPr>
            <w:tcW w:w="579" w:type="pct"/>
          </w:tcPr>
          <w:p w14:paraId="6992A2E3" w14:textId="0ECFDB6A" w:rsidR="00001FDA" w:rsidRPr="001B45F4" w:rsidRDefault="00001FDA" w:rsidP="00001FDA">
            <w:pPr>
              <w:jc w:val="center"/>
              <w:rPr>
                <w:rFonts w:cs="Arial"/>
                <w:szCs w:val="22"/>
              </w:rPr>
            </w:pPr>
            <w:r w:rsidRPr="001B45F4">
              <w:rPr>
                <w:rFonts w:cs="Arial"/>
                <w:szCs w:val="22"/>
              </w:rPr>
              <w:t>PIN</w:t>
            </w:r>
          </w:p>
        </w:tc>
        <w:tc>
          <w:tcPr>
            <w:tcW w:w="1954" w:type="pct"/>
          </w:tcPr>
          <w:p w14:paraId="6992A2E4" w14:textId="524B0968" w:rsidR="00001FDA" w:rsidRPr="001B45F4" w:rsidRDefault="00001FDA" w:rsidP="00001FDA">
            <w:pPr>
              <w:pStyle w:val="Maintext"/>
              <w:keepNext/>
              <w:keepLines/>
              <w:rPr>
                <w:rFonts w:cs="Arial"/>
                <w:szCs w:val="22"/>
              </w:rPr>
            </w:pPr>
            <w:r w:rsidRPr="001B45F4">
              <w:rPr>
                <w:rFonts w:cs="Arial"/>
                <w:szCs w:val="22"/>
              </w:rPr>
              <w:t>PaTH Internship In</w:t>
            </w:r>
            <w:r w:rsidR="006C2A07">
              <w:rPr>
                <w:rFonts w:cs="Arial"/>
                <w:szCs w:val="22"/>
              </w:rPr>
              <w:t>c</w:t>
            </w:r>
            <w:r w:rsidRPr="001B45F4">
              <w:rPr>
                <w:rFonts w:cs="Arial"/>
                <w:szCs w:val="22"/>
              </w:rPr>
              <w:t xml:space="preserve">entive </w:t>
            </w:r>
            <w:r w:rsidR="00D97156">
              <w:rPr>
                <w:rFonts w:cs="Arial"/>
                <w:szCs w:val="22"/>
              </w:rPr>
              <w:t>–</w:t>
            </w:r>
            <w:r w:rsidRPr="001B45F4">
              <w:rPr>
                <w:rFonts w:cs="Arial"/>
                <w:szCs w:val="22"/>
              </w:rPr>
              <w:t xml:space="preserve"> Newstart</w:t>
            </w:r>
          </w:p>
        </w:tc>
        <w:tc>
          <w:tcPr>
            <w:tcW w:w="727" w:type="pct"/>
          </w:tcPr>
          <w:p w14:paraId="6992A2E5" w14:textId="7DCA540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E6" w14:textId="6F884EA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E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EE" w14:textId="77777777" w:rsidTr="00432DF4">
        <w:tc>
          <w:tcPr>
            <w:tcW w:w="579" w:type="pct"/>
          </w:tcPr>
          <w:p w14:paraId="6992A2E9" w14:textId="57212176" w:rsidR="00001FDA" w:rsidRPr="001B45F4" w:rsidRDefault="00001FDA" w:rsidP="00001FDA">
            <w:pPr>
              <w:jc w:val="center"/>
              <w:rPr>
                <w:rFonts w:cs="Arial"/>
                <w:szCs w:val="22"/>
              </w:rPr>
            </w:pPr>
            <w:r w:rsidRPr="001B45F4">
              <w:rPr>
                <w:rFonts w:cs="Arial"/>
                <w:szCs w:val="22"/>
              </w:rPr>
              <w:t>PIP</w:t>
            </w:r>
          </w:p>
        </w:tc>
        <w:tc>
          <w:tcPr>
            <w:tcW w:w="1954" w:type="pct"/>
          </w:tcPr>
          <w:p w14:paraId="6992A2EA" w14:textId="23B4C21C" w:rsidR="00001FDA" w:rsidRPr="001B45F4" w:rsidRDefault="00001FDA" w:rsidP="00001FDA">
            <w:pPr>
              <w:pStyle w:val="Maintext"/>
              <w:keepNext/>
              <w:keepLines/>
              <w:rPr>
                <w:rFonts w:cs="Arial"/>
                <w:szCs w:val="22"/>
              </w:rPr>
            </w:pPr>
            <w:r w:rsidRPr="001B45F4">
              <w:rPr>
                <w:rFonts w:cs="Arial"/>
                <w:szCs w:val="22"/>
              </w:rPr>
              <w:t>PaTH Internship In</w:t>
            </w:r>
            <w:r w:rsidR="006C2A07">
              <w:rPr>
                <w:rFonts w:cs="Arial"/>
                <w:szCs w:val="22"/>
              </w:rPr>
              <w:t>c</w:t>
            </w:r>
            <w:r w:rsidRPr="001B45F4">
              <w:rPr>
                <w:rFonts w:cs="Arial"/>
                <w:szCs w:val="22"/>
              </w:rPr>
              <w:t xml:space="preserve">entive </w:t>
            </w:r>
            <w:r w:rsidR="00D97156">
              <w:rPr>
                <w:rFonts w:cs="Arial"/>
                <w:szCs w:val="22"/>
              </w:rPr>
              <w:t>–</w:t>
            </w:r>
            <w:r w:rsidRPr="001B45F4">
              <w:rPr>
                <w:rFonts w:cs="Arial"/>
                <w:szCs w:val="22"/>
              </w:rPr>
              <w:t xml:space="preserve"> Pension</w:t>
            </w:r>
          </w:p>
        </w:tc>
        <w:tc>
          <w:tcPr>
            <w:tcW w:w="727" w:type="pct"/>
          </w:tcPr>
          <w:p w14:paraId="6992A2EB" w14:textId="5D9531C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EC" w14:textId="7DE6797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E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F4" w14:textId="77777777" w:rsidTr="00432DF4">
        <w:tc>
          <w:tcPr>
            <w:tcW w:w="579" w:type="pct"/>
          </w:tcPr>
          <w:p w14:paraId="6992A2EF" w14:textId="77777777" w:rsidR="00001FDA" w:rsidRPr="001B45F4" w:rsidRDefault="00001FDA" w:rsidP="00001FDA">
            <w:pPr>
              <w:jc w:val="center"/>
              <w:rPr>
                <w:rFonts w:cs="Arial"/>
                <w:szCs w:val="22"/>
              </w:rPr>
            </w:pPr>
            <w:r w:rsidRPr="001B45F4">
              <w:rPr>
                <w:rFonts w:cs="Arial"/>
                <w:szCs w:val="22"/>
              </w:rPr>
              <w:t>PMA</w:t>
            </w:r>
          </w:p>
        </w:tc>
        <w:tc>
          <w:tcPr>
            <w:tcW w:w="1954" w:type="pct"/>
          </w:tcPr>
          <w:p w14:paraId="6992A2F0" w14:textId="39903767" w:rsidR="00001FDA" w:rsidRPr="001B45F4" w:rsidRDefault="00001FDA" w:rsidP="00001FDA">
            <w:pPr>
              <w:pStyle w:val="Maintext"/>
              <w:keepNext/>
              <w:keepLines/>
              <w:rPr>
                <w:rFonts w:cs="Arial"/>
                <w:szCs w:val="22"/>
              </w:rPr>
            </w:pPr>
            <w:r w:rsidRPr="001B45F4">
              <w:rPr>
                <w:rFonts w:cs="Arial"/>
                <w:szCs w:val="22"/>
              </w:rPr>
              <w:t>Newstart Mature Age Partner</w:t>
            </w:r>
          </w:p>
        </w:tc>
        <w:tc>
          <w:tcPr>
            <w:tcW w:w="727" w:type="pct"/>
          </w:tcPr>
          <w:p w14:paraId="6992A2F1" w14:textId="47D8A1F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F2" w14:textId="74F14E75"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F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FA" w14:textId="77777777" w:rsidTr="00432DF4">
        <w:tc>
          <w:tcPr>
            <w:tcW w:w="579" w:type="pct"/>
          </w:tcPr>
          <w:p w14:paraId="6992A2F5" w14:textId="77777777" w:rsidR="00001FDA" w:rsidRPr="001B45F4" w:rsidRDefault="00001FDA" w:rsidP="00001FDA">
            <w:pPr>
              <w:jc w:val="center"/>
              <w:rPr>
                <w:rFonts w:cs="Arial"/>
                <w:szCs w:val="22"/>
              </w:rPr>
            </w:pPr>
            <w:r w:rsidRPr="001B45F4">
              <w:rPr>
                <w:rFonts w:cs="Arial"/>
                <w:szCs w:val="22"/>
              </w:rPr>
              <w:t>PNS</w:t>
            </w:r>
          </w:p>
        </w:tc>
        <w:tc>
          <w:tcPr>
            <w:tcW w:w="1954" w:type="pct"/>
          </w:tcPr>
          <w:p w14:paraId="6992A2F6" w14:textId="6CAA3891" w:rsidR="00001FDA" w:rsidRPr="001B45F4" w:rsidRDefault="00001FDA" w:rsidP="00001FDA">
            <w:pPr>
              <w:rPr>
                <w:rFonts w:cs="Arial"/>
                <w:szCs w:val="22"/>
              </w:rPr>
            </w:pPr>
            <w:r w:rsidRPr="001B45F4">
              <w:rPr>
                <w:rFonts w:cs="Arial"/>
                <w:szCs w:val="22"/>
              </w:rPr>
              <w:t>Newstart Partner Allowance</w:t>
            </w:r>
          </w:p>
        </w:tc>
        <w:tc>
          <w:tcPr>
            <w:tcW w:w="727" w:type="pct"/>
          </w:tcPr>
          <w:p w14:paraId="6992A2F7" w14:textId="235CA6E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F8" w14:textId="76BE02B8"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F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00" w14:textId="77777777" w:rsidTr="00432DF4">
        <w:tc>
          <w:tcPr>
            <w:tcW w:w="579" w:type="pct"/>
          </w:tcPr>
          <w:p w14:paraId="6992A2FB" w14:textId="77777777" w:rsidR="00001FDA" w:rsidRPr="001B45F4" w:rsidRDefault="00001FDA" w:rsidP="00001FDA">
            <w:pPr>
              <w:jc w:val="center"/>
              <w:rPr>
                <w:rFonts w:cs="Arial"/>
                <w:szCs w:val="22"/>
              </w:rPr>
            </w:pPr>
            <w:r w:rsidRPr="001B45F4">
              <w:rPr>
                <w:rFonts w:cs="Arial"/>
                <w:szCs w:val="22"/>
              </w:rPr>
              <w:t>PPA</w:t>
            </w:r>
          </w:p>
        </w:tc>
        <w:tc>
          <w:tcPr>
            <w:tcW w:w="1954" w:type="pct"/>
          </w:tcPr>
          <w:p w14:paraId="6992A2FC" w14:textId="77777777" w:rsidR="00001FDA" w:rsidRPr="001B45F4" w:rsidRDefault="00001FDA" w:rsidP="00001FDA">
            <w:pPr>
              <w:rPr>
                <w:rFonts w:cs="Arial"/>
                <w:szCs w:val="22"/>
              </w:rPr>
            </w:pPr>
            <w:r w:rsidRPr="001B45F4">
              <w:rPr>
                <w:rFonts w:cs="Arial"/>
                <w:szCs w:val="22"/>
              </w:rPr>
              <w:t>Pension Partner Allowance</w:t>
            </w:r>
          </w:p>
        </w:tc>
        <w:tc>
          <w:tcPr>
            <w:tcW w:w="727" w:type="pct"/>
          </w:tcPr>
          <w:p w14:paraId="6992A2FD" w14:textId="7B6223E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FE" w14:textId="7F3D466B"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F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06" w14:textId="77777777" w:rsidTr="00432DF4">
        <w:tc>
          <w:tcPr>
            <w:tcW w:w="579" w:type="pct"/>
          </w:tcPr>
          <w:p w14:paraId="6992A301" w14:textId="77777777" w:rsidR="00001FDA" w:rsidRPr="001B45F4" w:rsidRDefault="00001FDA" w:rsidP="00001FDA">
            <w:pPr>
              <w:jc w:val="center"/>
              <w:rPr>
                <w:rFonts w:cs="Arial"/>
                <w:szCs w:val="22"/>
              </w:rPr>
            </w:pPr>
            <w:r w:rsidRPr="001B45F4">
              <w:rPr>
                <w:rFonts w:cs="Arial"/>
                <w:szCs w:val="22"/>
              </w:rPr>
              <w:t>PPL</w:t>
            </w:r>
          </w:p>
        </w:tc>
        <w:tc>
          <w:tcPr>
            <w:tcW w:w="1954" w:type="pct"/>
          </w:tcPr>
          <w:p w14:paraId="6992A302" w14:textId="77777777" w:rsidR="00001FDA" w:rsidRPr="001B45F4" w:rsidRDefault="00001FDA" w:rsidP="00001FDA">
            <w:pPr>
              <w:rPr>
                <w:rFonts w:cs="Arial"/>
                <w:szCs w:val="22"/>
              </w:rPr>
            </w:pPr>
            <w:r w:rsidRPr="001B45F4">
              <w:rPr>
                <w:rFonts w:cs="Arial"/>
                <w:szCs w:val="22"/>
              </w:rPr>
              <w:t>Parental Leave Pay</w:t>
            </w:r>
          </w:p>
        </w:tc>
        <w:tc>
          <w:tcPr>
            <w:tcW w:w="727" w:type="pct"/>
          </w:tcPr>
          <w:p w14:paraId="6992A303" w14:textId="1F38029F"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849</w:t>
            </w:r>
          </w:p>
        </w:tc>
        <w:tc>
          <w:tcPr>
            <w:tcW w:w="820" w:type="pct"/>
          </w:tcPr>
          <w:p w14:paraId="6992A304" w14:textId="3F318350" w:rsidR="00001FDA" w:rsidRPr="001B45F4" w:rsidRDefault="008024D6" w:rsidP="00001FDA">
            <w:pPr>
              <w:rPr>
                <w:rFonts w:cs="Arial"/>
                <w:szCs w:val="22"/>
              </w:rPr>
            </w:pPr>
            <w:r w:rsidRPr="001B45F4">
              <w:rPr>
                <w:rFonts w:cs="Arial"/>
                <w:szCs w:val="22"/>
              </w:rPr>
              <w:t>IITR</w:t>
            </w:r>
            <w:r w:rsidR="00001FDA" w:rsidRPr="001B45F4">
              <w:rPr>
                <w:rFonts w:cs="Arial"/>
                <w:szCs w:val="22"/>
              </w:rPr>
              <w:t>62 / 1</w:t>
            </w:r>
          </w:p>
        </w:tc>
        <w:tc>
          <w:tcPr>
            <w:tcW w:w="920" w:type="pct"/>
          </w:tcPr>
          <w:p w14:paraId="6992A305" w14:textId="77777777" w:rsidR="00001FDA" w:rsidRPr="001B45F4" w:rsidRDefault="00001FDA" w:rsidP="00001FDA">
            <w:pPr>
              <w:rPr>
                <w:rFonts w:cs="Arial"/>
                <w:szCs w:val="22"/>
              </w:rPr>
            </w:pPr>
            <w:r w:rsidRPr="001B45F4">
              <w:rPr>
                <w:rStyle w:val="BodyTextChar1"/>
                <w:rFonts w:cs="Arial"/>
                <w:szCs w:val="22"/>
              </w:rPr>
              <w:t>INCDTLS312/ Not applicable</w:t>
            </w:r>
          </w:p>
        </w:tc>
      </w:tr>
      <w:tr w:rsidR="00001FDA" w:rsidRPr="001B45F4" w14:paraId="6992A30C" w14:textId="77777777" w:rsidTr="00432DF4">
        <w:tc>
          <w:tcPr>
            <w:tcW w:w="579" w:type="pct"/>
          </w:tcPr>
          <w:p w14:paraId="6992A307" w14:textId="77777777" w:rsidR="00001FDA" w:rsidRPr="001B45F4" w:rsidRDefault="00001FDA" w:rsidP="00001FDA">
            <w:pPr>
              <w:jc w:val="center"/>
              <w:rPr>
                <w:rFonts w:cs="Arial"/>
                <w:szCs w:val="22"/>
              </w:rPr>
            </w:pPr>
            <w:r w:rsidRPr="001B45F4">
              <w:rPr>
                <w:rFonts w:cs="Arial"/>
                <w:szCs w:val="22"/>
              </w:rPr>
              <w:t>PPP</w:t>
            </w:r>
          </w:p>
        </w:tc>
        <w:tc>
          <w:tcPr>
            <w:tcW w:w="1954" w:type="pct"/>
          </w:tcPr>
          <w:p w14:paraId="6992A308" w14:textId="77777777" w:rsidR="00001FDA" w:rsidRPr="001B45F4" w:rsidRDefault="00001FDA" w:rsidP="00001FDA">
            <w:pPr>
              <w:rPr>
                <w:rFonts w:cs="Arial"/>
                <w:szCs w:val="22"/>
              </w:rPr>
            </w:pPr>
            <w:r w:rsidRPr="001B45F4">
              <w:rPr>
                <w:rFonts w:cs="Arial"/>
                <w:szCs w:val="22"/>
              </w:rPr>
              <w:t>Parenting Payment Partnered</w:t>
            </w:r>
          </w:p>
        </w:tc>
        <w:tc>
          <w:tcPr>
            <w:tcW w:w="727" w:type="pct"/>
          </w:tcPr>
          <w:p w14:paraId="6992A309" w14:textId="0C1FC22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0A" w14:textId="41FB8340"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0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12" w14:textId="77777777" w:rsidTr="00432DF4">
        <w:tc>
          <w:tcPr>
            <w:tcW w:w="579" w:type="pct"/>
          </w:tcPr>
          <w:p w14:paraId="6992A30D" w14:textId="77777777" w:rsidR="00001FDA" w:rsidRPr="001B45F4" w:rsidRDefault="00001FDA" w:rsidP="00001FDA">
            <w:pPr>
              <w:jc w:val="center"/>
              <w:rPr>
                <w:rFonts w:cs="Arial"/>
                <w:szCs w:val="22"/>
              </w:rPr>
            </w:pPr>
            <w:r w:rsidRPr="001B45F4">
              <w:rPr>
                <w:rFonts w:cs="Arial"/>
                <w:szCs w:val="22"/>
              </w:rPr>
              <w:t>PPS</w:t>
            </w:r>
          </w:p>
        </w:tc>
        <w:tc>
          <w:tcPr>
            <w:tcW w:w="1954" w:type="pct"/>
          </w:tcPr>
          <w:p w14:paraId="6992A30E" w14:textId="77777777" w:rsidR="00001FDA" w:rsidRPr="001B45F4" w:rsidRDefault="00001FDA" w:rsidP="00001FDA">
            <w:pPr>
              <w:rPr>
                <w:rFonts w:cs="Arial"/>
                <w:szCs w:val="22"/>
              </w:rPr>
            </w:pPr>
            <w:r w:rsidRPr="001B45F4">
              <w:rPr>
                <w:rFonts w:cs="Arial"/>
                <w:szCs w:val="22"/>
              </w:rPr>
              <w:t>Parenting Payment Single</w:t>
            </w:r>
          </w:p>
        </w:tc>
        <w:tc>
          <w:tcPr>
            <w:tcW w:w="727" w:type="pct"/>
          </w:tcPr>
          <w:p w14:paraId="6992A30F" w14:textId="026D6930"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10" w14:textId="68864083"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311"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318" w14:textId="77777777" w:rsidTr="00432DF4">
        <w:tc>
          <w:tcPr>
            <w:tcW w:w="579" w:type="pct"/>
          </w:tcPr>
          <w:p w14:paraId="6992A313" w14:textId="77777777" w:rsidR="00001FDA" w:rsidRPr="001B45F4" w:rsidRDefault="00001FDA" w:rsidP="00001FDA">
            <w:pPr>
              <w:jc w:val="center"/>
              <w:rPr>
                <w:rFonts w:cs="Arial"/>
                <w:szCs w:val="22"/>
              </w:rPr>
            </w:pPr>
            <w:r w:rsidRPr="001B45F4">
              <w:rPr>
                <w:rFonts w:cs="Arial"/>
                <w:szCs w:val="22"/>
              </w:rPr>
              <w:t>PSA</w:t>
            </w:r>
          </w:p>
        </w:tc>
        <w:tc>
          <w:tcPr>
            <w:tcW w:w="1954" w:type="pct"/>
          </w:tcPr>
          <w:p w14:paraId="6992A314" w14:textId="77777777" w:rsidR="00001FDA" w:rsidRPr="001B45F4" w:rsidRDefault="00001FDA" w:rsidP="00001FDA">
            <w:pPr>
              <w:rPr>
                <w:rFonts w:cs="Arial"/>
                <w:szCs w:val="22"/>
              </w:rPr>
            </w:pPr>
            <w:r w:rsidRPr="001B45F4">
              <w:rPr>
                <w:rFonts w:cs="Arial"/>
                <w:szCs w:val="22"/>
              </w:rPr>
              <w:t>Sickness Partner Allowance</w:t>
            </w:r>
          </w:p>
        </w:tc>
        <w:tc>
          <w:tcPr>
            <w:tcW w:w="727" w:type="pct"/>
          </w:tcPr>
          <w:p w14:paraId="6992A315" w14:textId="380D8E8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16" w14:textId="62C00650"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1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1E" w14:textId="77777777" w:rsidTr="00432DF4">
        <w:tc>
          <w:tcPr>
            <w:tcW w:w="579" w:type="pct"/>
          </w:tcPr>
          <w:p w14:paraId="6992A319" w14:textId="77777777" w:rsidR="00001FDA" w:rsidRPr="001B45F4" w:rsidRDefault="00001FDA" w:rsidP="00001FDA">
            <w:pPr>
              <w:jc w:val="center"/>
              <w:rPr>
                <w:rFonts w:cs="Arial"/>
                <w:szCs w:val="22"/>
              </w:rPr>
            </w:pPr>
            <w:r w:rsidRPr="001B45F4">
              <w:rPr>
                <w:rFonts w:cs="Arial"/>
                <w:szCs w:val="22"/>
              </w:rPr>
              <w:t>PSP</w:t>
            </w:r>
          </w:p>
        </w:tc>
        <w:tc>
          <w:tcPr>
            <w:tcW w:w="1954" w:type="pct"/>
          </w:tcPr>
          <w:p w14:paraId="6992A31A" w14:textId="5948FDD2" w:rsidR="00001FDA" w:rsidRPr="001B45F4" w:rsidRDefault="00001FDA" w:rsidP="00001FDA">
            <w:pPr>
              <w:rPr>
                <w:rFonts w:cs="Arial"/>
                <w:szCs w:val="22"/>
              </w:rPr>
            </w:pPr>
            <w:r w:rsidRPr="001B45F4">
              <w:rPr>
                <w:rFonts w:cs="Arial"/>
                <w:szCs w:val="22"/>
              </w:rPr>
              <w:t>Special Partner Allowance</w:t>
            </w:r>
          </w:p>
        </w:tc>
        <w:tc>
          <w:tcPr>
            <w:tcW w:w="727" w:type="pct"/>
          </w:tcPr>
          <w:p w14:paraId="6992A31B" w14:textId="6C98C7A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1C" w14:textId="238B37B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1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24" w14:textId="77777777" w:rsidTr="00432DF4">
        <w:tc>
          <w:tcPr>
            <w:tcW w:w="579" w:type="pct"/>
          </w:tcPr>
          <w:p w14:paraId="6992A31F" w14:textId="137C3502" w:rsidR="00001FDA" w:rsidRPr="00DE055F" w:rsidRDefault="00001FDA" w:rsidP="00001FDA">
            <w:pPr>
              <w:jc w:val="center"/>
              <w:rPr>
                <w:rFonts w:cs="Arial"/>
                <w:szCs w:val="22"/>
              </w:rPr>
            </w:pPr>
            <w:r w:rsidRPr="00DE055F">
              <w:rPr>
                <w:rFonts w:cs="Arial"/>
                <w:szCs w:val="22"/>
              </w:rPr>
              <w:t>PTA</w:t>
            </w:r>
            <w:r w:rsidR="00036A60" w:rsidRPr="00DE055F">
              <w:rPr>
                <w:rFonts w:cs="Arial"/>
                <w:szCs w:val="22"/>
              </w:rPr>
              <w:t>***</w:t>
            </w:r>
          </w:p>
        </w:tc>
        <w:tc>
          <w:tcPr>
            <w:tcW w:w="1954" w:type="pct"/>
          </w:tcPr>
          <w:p w14:paraId="6992A320" w14:textId="77777777" w:rsidR="00001FDA" w:rsidRPr="00DE055F" w:rsidRDefault="00001FDA" w:rsidP="00001FDA">
            <w:pPr>
              <w:rPr>
                <w:rFonts w:cs="Arial"/>
                <w:szCs w:val="22"/>
              </w:rPr>
            </w:pPr>
            <w:r w:rsidRPr="00DE055F">
              <w:rPr>
                <w:rFonts w:cs="Arial"/>
                <w:szCs w:val="22"/>
              </w:rPr>
              <w:t>Partner Allowance (PA)</w:t>
            </w:r>
          </w:p>
        </w:tc>
        <w:tc>
          <w:tcPr>
            <w:tcW w:w="727" w:type="pct"/>
          </w:tcPr>
          <w:p w14:paraId="6992A321" w14:textId="3BF6A0F3" w:rsidR="00001FDA" w:rsidRPr="00DE055F" w:rsidRDefault="008024D6" w:rsidP="00001FDA">
            <w:pPr>
              <w:rPr>
                <w:rFonts w:cs="Arial"/>
                <w:snapToGrid w:val="0"/>
                <w:szCs w:val="22"/>
              </w:rPr>
            </w:pPr>
            <w:r w:rsidRPr="00DE055F">
              <w:rPr>
                <w:rFonts w:cs="Arial"/>
                <w:snapToGrid w:val="0"/>
                <w:szCs w:val="22"/>
              </w:rPr>
              <w:t>IITR</w:t>
            </w:r>
            <w:r w:rsidR="00001FDA" w:rsidRPr="00DE055F">
              <w:rPr>
                <w:rFonts w:cs="Arial"/>
                <w:snapToGrid w:val="0"/>
                <w:szCs w:val="22"/>
              </w:rPr>
              <w:t>849</w:t>
            </w:r>
          </w:p>
        </w:tc>
        <w:tc>
          <w:tcPr>
            <w:tcW w:w="820" w:type="pct"/>
          </w:tcPr>
          <w:p w14:paraId="6992A322" w14:textId="524621ED" w:rsidR="00001FDA" w:rsidRPr="00DE055F" w:rsidRDefault="008024D6" w:rsidP="00001FDA">
            <w:pPr>
              <w:rPr>
                <w:rFonts w:cs="Arial"/>
                <w:szCs w:val="22"/>
              </w:rPr>
            </w:pPr>
            <w:r w:rsidRPr="00DE055F">
              <w:rPr>
                <w:rFonts w:cs="Arial"/>
                <w:snapToGrid w:val="0"/>
                <w:szCs w:val="22"/>
              </w:rPr>
              <w:t>IITR</w:t>
            </w:r>
            <w:r w:rsidR="00001FDA" w:rsidRPr="00DE055F">
              <w:rPr>
                <w:rFonts w:cs="Arial"/>
                <w:snapToGrid w:val="0"/>
                <w:szCs w:val="22"/>
              </w:rPr>
              <w:t xml:space="preserve">86 / </w:t>
            </w:r>
            <w:r w:rsidR="00001FDA" w:rsidRPr="00DE055F">
              <w:rPr>
                <w:rFonts w:cs="Arial"/>
                <w:szCs w:val="22"/>
              </w:rPr>
              <w:t>5</w:t>
            </w:r>
          </w:p>
        </w:tc>
        <w:tc>
          <w:tcPr>
            <w:tcW w:w="920" w:type="pct"/>
          </w:tcPr>
          <w:p w14:paraId="6992A323" w14:textId="77777777" w:rsidR="00001FDA" w:rsidRPr="00DE055F" w:rsidRDefault="00001FDA" w:rsidP="00001FDA">
            <w:pPr>
              <w:rPr>
                <w:rFonts w:cs="Arial"/>
                <w:snapToGrid w:val="0"/>
                <w:szCs w:val="22"/>
              </w:rPr>
            </w:pPr>
            <w:r w:rsidRPr="00DE055F">
              <w:rPr>
                <w:rFonts w:cs="Arial"/>
                <w:snapToGrid w:val="0"/>
                <w:szCs w:val="22"/>
              </w:rPr>
              <w:t>INCDTLS128/ Allowance</w:t>
            </w:r>
          </w:p>
        </w:tc>
      </w:tr>
      <w:tr w:rsidR="00001FDA" w:rsidRPr="001B45F4" w14:paraId="6992A32A" w14:textId="77777777" w:rsidTr="00432DF4">
        <w:tc>
          <w:tcPr>
            <w:tcW w:w="579" w:type="pct"/>
          </w:tcPr>
          <w:p w14:paraId="6992A325" w14:textId="77777777" w:rsidR="00001FDA" w:rsidRPr="001B45F4" w:rsidRDefault="00001FDA" w:rsidP="00001FDA">
            <w:pPr>
              <w:jc w:val="center"/>
              <w:rPr>
                <w:rFonts w:cs="Arial"/>
                <w:szCs w:val="22"/>
              </w:rPr>
            </w:pPr>
            <w:r w:rsidRPr="001B45F4">
              <w:rPr>
                <w:rFonts w:cs="Arial"/>
                <w:szCs w:val="22"/>
              </w:rPr>
              <w:t>PWP</w:t>
            </w:r>
          </w:p>
        </w:tc>
        <w:tc>
          <w:tcPr>
            <w:tcW w:w="1954" w:type="pct"/>
          </w:tcPr>
          <w:p w14:paraId="6992A326" w14:textId="77777777" w:rsidR="00001FDA" w:rsidRPr="001B45F4" w:rsidRDefault="00001FDA" w:rsidP="00001FDA">
            <w:pPr>
              <w:rPr>
                <w:rFonts w:cs="Arial"/>
                <w:szCs w:val="22"/>
              </w:rPr>
            </w:pPr>
            <w:r w:rsidRPr="001B45F4">
              <w:rPr>
                <w:rFonts w:cs="Arial"/>
                <w:szCs w:val="22"/>
              </w:rPr>
              <w:t>Ceased Customer Partner</w:t>
            </w:r>
          </w:p>
        </w:tc>
        <w:tc>
          <w:tcPr>
            <w:tcW w:w="727" w:type="pct"/>
          </w:tcPr>
          <w:p w14:paraId="6992A327" w14:textId="2A25620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28" w14:textId="5016A938"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2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30" w14:textId="77777777" w:rsidTr="00432DF4">
        <w:tc>
          <w:tcPr>
            <w:tcW w:w="579" w:type="pct"/>
          </w:tcPr>
          <w:p w14:paraId="6992A32B" w14:textId="2E210231" w:rsidR="00001FDA" w:rsidRPr="00DE055F" w:rsidRDefault="00001FDA" w:rsidP="00001FDA">
            <w:pPr>
              <w:jc w:val="center"/>
              <w:rPr>
                <w:rFonts w:cs="Arial"/>
                <w:szCs w:val="22"/>
              </w:rPr>
            </w:pPr>
            <w:r w:rsidRPr="00DE055F">
              <w:rPr>
                <w:rFonts w:cs="Arial"/>
                <w:szCs w:val="22"/>
              </w:rPr>
              <w:t>SKA</w:t>
            </w:r>
            <w:r w:rsidR="00036A60" w:rsidRPr="00DE055F">
              <w:rPr>
                <w:rFonts w:cs="Arial"/>
                <w:szCs w:val="22"/>
              </w:rPr>
              <w:t>***</w:t>
            </w:r>
          </w:p>
        </w:tc>
        <w:tc>
          <w:tcPr>
            <w:tcW w:w="1954" w:type="pct"/>
          </w:tcPr>
          <w:p w14:paraId="6992A32C" w14:textId="77777777" w:rsidR="00001FDA" w:rsidRPr="00DE055F" w:rsidRDefault="00001FDA" w:rsidP="00001FDA">
            <w:pPr>
              <w:rPr>
                <w:rFonts w:cs="Arial"/>
                <w:szCs w:val="22"/>
              </w:rPr>
            </w:pPr>
            <w:r w:rsidRPr="00DE055F">
              <w:rPr>
                <w:rFonts w:cs="Arial"/>
                <w:szCs w:val="22"/>
              </w:rPr>
              <w:t>Sickness Allowance</w:t>
            </w:r>
          </w:p>
        </w:tc>
        <w:tc>
          <w:tcPr>
            <w:tcW w:w="727" w:type="pct"/>
          </w:tcPr>
          <w:p w14:paraId="6992A32D" w14:textId="4C9A933A" w:rsidR="00001FDA" w:rsidRPr="00DE055F" w:rsidRDefault="008024D6" w:rsidP="00001FDA">
            <w:pPr>
              <w:rPr>
                <w:rFonts w:cs="Arial"/>
                <w:snapToGrid w:val="0"/>
                <w:szCs w:val="22"/>
              </w:rPr>
            </w:pPr>
            <w:r w:rsidRPr="00DE055F">
              <w:rPr>
                <w:rFonts w:cs="Arial"/>
                <w:snapToGrid w:val="0"/>
                <w:szCs w:val="22"/>
              </w:rPr>
              <w:t>IITR</w:t>
            </w:r>
            <w:r w:rsidR="00001FDA" w:rsidRPr="00DE055F">
              <w:rPr>
                <w:rFonts w:cs="Arial"/>
                <w:snapToGrid w:val="0"/>
                <w:szCs w:val="22"/>
              </w:rPr>
              <w:t>849</w:t>
            </w:r>
          </w:p>
        </w:tc>
        <w:tc>
          <w:tcPr>
            <w:tcW w:w="820" w:type="pct"/>
          </w:tcPr>
          <w:p w14:paraId="6992A32E" w14:textId="18996455" w:rsidR="00001FDA" w:rsidRPr="00DE055F" w:rsidRDefault="008024D6" w:rsidP="00001FDA">
            <w:pPr>
              <w:rPr>
                <w:rFonts w:cs="Arial"/>
                <w:szCs w:val="22"/>
              </w:rPr>
            </w:pPr>
            <w:r w:rsidRPr="00DE055F">
              <w:rPr>
                <w:rFonts w:cs="Arial"/>
                <w:snapToGrid w:val="0"/>
                <w:szCs w:val="22"/>
              </w:rPr>
              <w:t>IITR</w:t>
            </w:r>
            <w:r w:rsidR="00001FDA" w:rsidRPr="00DE055F">
              <w:rPr>
                <w:rFonts w:cs="Arial"/>
                <w:snapToGrid w:val="0"/>
                <w:szCs w:val="22"/>
              </w:rPr>
              <w:t xml:space="preserve">86 / </w:t>
            </w:r>
            <w:r w:rsidR="00001FDA" w:rsidRPr="00DE055F">
              <w:rPr>
                <w:rFonts w:cs="Arial"/>
                <w:szCs w:val="22"/>
              </w:rPr>
              <w:t>5</w:t>
            </w:r>
          </w:p>
        </w:tc>
        <w:tc>
          <w:tcPr>
            <w:tcW w:w="920" w:type="pct"/>
          </w:tcPr>
          <w:p w14:paraId="6992A32F" w14:textId="77777777" w:rsidR="00001FDA" w:rsidRPr="00DE055F" w:rsidRDefault="00001FDA" w:rsidP="00001FDA">
            <w:pPr>
              <w:rPr>
                <w:rFonts w:cs="Arial"/>
                <w:snapToGrid w:val="0"/>
                <w:szCs w:val="22"/>
              </w:rPr>
            </w:pPr>
            <w:r w:rsidRPr="00DE055F">
              <w:rPr>
                <w:rFonts w:cs="Arial"/>
                <w:snapToGrid w:val="0"/>
                <w:szCs w:val="22"/>
              </w:rPr>
              <w:t>INCDTLS128/ Allowance</w:t>
            </w:r>
          </w:p>
        </w:tc>
      </w:tr>
      <w:tr w:rsidR="00001FDA" w:rsidRPr="001B45F4" w14:paraId="6992A336" w14:textId="77777777" w:rsidTr="00432DF4">
        <w:tc>
          <w:tcPr>
            <w:tcW w:w="579" w:type="pct"/>
          </w:tcPr>
          <w:p w14:paraId="6992A331" w14:textId="77777777" w:rsidR="00001FDA" w:rsidRPr="001B45F4" w:rsidRDefault="00001FDA" w:rsidP="00001FDA">
            <w:pPr>
              <w:jc w:val="center"/>
              <w:rPr>
                <w:rFonts w:cs="Arial"/>
                <w:szCs w:val="22"/>
              </w:rPr>
            </w:pPr>
            <w:r w:rsidRPr="001B45F4">
              <w:rPr>
                <w:rFonts w:cs="Arial"/>
                <w:szCs w:val="22"/>
              </w:rPr>
              <w:t>SPL</w:t>
            </w:r>
          </w:p>
        </w:tc>
        <w:tc>
          <w:tcPr>
            <w:tcW w:w="1954" w:type="pct"/>
          </w:tcPr>
          <w:p w14:paraId="6992A332" w14:textId="77777777" w:rsidR="00001FDA" w:rsidRPr="001B45F4" w:rsidRDefault="00001FDA" w:rsidP="00001FDA">
            <w:pPr>
              <w:rPr>
                <w:rFonts w:cs="Arial"/>
                <w:szCs w:val="22"/>
              </w:rPr>
            </w:pPr>
            <w:r w:rsidRPr="001B45F4">
              <w:rPr>
                <w:rFonts w:cs="Arial"/>
                <w:szCs w:val="22"/>
              </w:rPr>
              <w:t>Special Benefit</w:t>
            </w:r>
          </w:p>
        </w:tc>
        <w:tc>
          <w:tcPr>
            <w:tcW w:w="727" w:type="pct"/>
          </w:tcPr>
          <w:p w14:paraId="6992A333" w14:textId="66C2972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34" w14:textId="2975C4F5"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3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3C" w14:textId="77777777" w:rsidTr="00432DF4">
        <w:tc>
          <w:tcPr>
            <w:tcW w:w="579" w:type="pct"/>
          </w:tcPr>
          <w:p w14:paraId="6992A337" w14:textId="77777777" w:rsidR="00001FDA" w:rsidRPr="001B45F4" w:rsidRDefault="00001FDA" w:rsidP="00001FDA">
            <w:pPr>
              <w:jc w:val="center"/>
              <w:rPr>
                <w:rFonts w:cs="Arial"/>
                <w:szCs w:val="22"/>
              </w:rPr>
            </w:pPr>
            <w:r w:rsidRPr="001B45F4">
              <w:rPr>
                <w:rFonts w:cs="Arial"/>
                <w:szCs w:val="22"/>
              </w:rPr>
              <w:t>SPP</w:t>
            </w:r>
          </w:p>
        </w:tc>
        <w:tc>
          <w:tcPr>
            <w:tcW w:w="1954" w:type="pct"/>
          </w:tcPr>
          <w:p w14:paraId="6992A338" w14:textId="77777777" w:rsidR="00001FDA" w:rsidRPr="001B45F4" w:rsidRDefault="00001FDA" w:rsidP="00001FDA">
            <w:pPr>
              <w:rPr>
                <w:rFonts w:cs="Arial"/>
                <w:szCs w:val="22"/>
              </w:rPr>
            </w:pPr>
            <w:r w:rsidRPr="001B45F4">
              <w:rPr>
                <w:rFonts w:cs="Arial"/>
                <w:szCs w:val="22"/>
              </w:rPr>
              <w:t>Sole Parent Pension</w:t>
            </w:r>
          </w:p>
        </w:tc>
        <w:tc>
          <w:tcPr>
            <w:tcW w:w="727" w:type="pct"/>
          </w:tcPr>
          <w:p w14:paraId="6992A339" w14:textId="0DD41C8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3A" w14:textId="365E3B6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33B"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343" w14:textId="77777777" w:rsidTr="00432DF4">
        <w:tc>
          <w:tcPr>
            <w:tcW w:w="579" w:type="pct"/>
          </w:tcPr>
          <w:p w14:paraId="6992A33D" w14:textId="2434A286" w:rsidR="00001FDA" w:rsidRPr="00DE055F" w:rsidRDefault="00001FDA" w:rsidP="00001FDA">
            <w:pPr>
              <w:jc w:val="center"/>
              <w:rPr>
                <w:rFonts w:cs="Arial"/>
                <w:szCs w:val="22"/>
              </w:rPr>
            </w:pPr>
            <w:r w:rsidRPr="00DE055F">
              <w:rPr>
                <w:rFonts w:cs="Arial"/>
                <w:szCs w:val="22"/>
              </w:rPr>
              <w:t>WDA</w:t>
            </w:r>
            <w:r w:rsidR="00036A60" w:rsidRPr="00DE055F">
              <w:rPr>
                <w:rFonts w:cs="Arial"/>
                <w:szCs w:val="22"/>
              </w:rPr>
              <w:t>***</w:t>
            </w:r>
          </w:p>
        </w:tc>
        <w:tc>
          <w:tcPr>
            <w:tcW w:w="1954" w:type="pct"/>
          </w:tcPr>
          <w:p w14:paraId="6992A33E" w14:textId="77777777" w:rsidR="00001FDA" w:rsidRPr="00DE055F" w:rsidRDefault="00001FDA" w:rsidP="00001FDA">
            <w:pPr>
              <w:rPr>
                <w:rFonts w:cs="Arial"/>
                <w:szCs w:val="22"/>
              </w:rPr>
            </w:pPr>
            <w:r w:rsidRPr="00DE055F">
              <w:rPr>
                <w:rFonts w:cs="Arial"/>
                <w:szCs w:val="22"/>
              </w:rPr>
              <w:t>Widow Allowance - Taxable pay</w:t>
            </w:r>
          </w:p>
        </w:tc>
        <w:tc>
          <w:tcPr>
            <w:tcW w:w="727" w:type="pct"/>
          </w:tcPr>
          <w:p w14:paraId="6992A33F" w14:textId="7D03DDC3" w:rsidR="00001FDA" w:rsidRPr="00DE055F" w:rsidRDefault="008024D6" w:rsidP="00001FDA">
            <w:pPr>
              <w:rPr>
                <w:rFonts w:cs="Arial"/>
                <w:snapToGrid w:val="0"/>
                <w:szCs w:val="22"/>
              </w:rPr>
            </w:pPr>
            <w:r w:rsidRPr="00DE055F">
              <w:rPr>
                <w:rFonts w:cs="Arial"/>
                <w:snapToGrid w:val="0"/>
                <w:szCs w:val="22"/>
              </w:rPr>
              <w:t>IITR</w:t>
            </w:r>
            <w:r w:rsidR="00001FDA" w:rsidRPr="00DE055F">
              <w:rPr>
                <w:rFonts w:cs="Arial"/>
                <w:snapToGrid w:val="0"/>
                <w:szCs w:val="22"/>
              </w:rPr>
              <w:t>849</w:t>
            </w:r>
          </w:p>
          <w:p w14:paraId="6992A340" w14:textId="77777777" w:rsidR="00001FDA" w:rsidRPr="00DE055F" w:rsidRDefault="00001FDA" w:rsidP="00001FDA">
            <w:pPr>
              <w:rPr>
                <w:rFonts w:cs="Arial"/>
                <w:snapToGrid w:val="0"/>
                <w:szCs w:val="22"/>
              </w:rPr>
            </w:pPr>
          </w:p>
        </w:tc>
        <w:tc>
          <w:tcPr>
            <w:tcW w:w="820" w:type="pct"/>
          </w:tcPr>
          <w:p w14:paraId="6992A341" w14:textId="227178BB" w:rsidR="00001FDA" w:rsidRPr="00DE055F" w:rsidRDefault="008024D6" w:rsidP="00001FDA">
            <w:pPr>
              <w:rPr>
                <w:rFonts w:cs="Arial"/>
                <w:szCs w:val="22"/>
              </w:rPr>
            </w:pPr>
            <w:r w:rsidRPr="00DE055F">
              <w:rPr>
                <w:rFonts w:cs="Arial"/>
                <w:snapToGrid w:val="0"/>
                <w:szCs w:val="22"/>
              </w:rPr>
              <w:t>IITR</w:t>
            </w:r>
            <w:r w:rsidR="00001FDA" w:rsidRPr="00DE055F">
              <w:rPr>
                <w:rFonts w:cs="Arial"/>
                <w:snapToGrid w:val="0"/>
                <w:szCs w:val="22"/>
              </w:rPr>
              <w:t xml:space="preserve">86 / </w:t>
            </w:r>
            <w:r w:rsidR="00001FDA" w:rsidRPr="00DE055F">
              <w:rPr>
                <w:rFonts w:cs="Arial"/>
                <w:szCs w:val="22"/>
              </w:rPr>
              <w:t>5</w:t>
            </w:r>
          </w:p>
        </w:tc>
        <w:tc>
          <w:tcPr>
            <w:tcW w:w="920" w:type="pct"/>
          </w:tcPr>
          <w:p w14:paraId="6992A342" w14:textId="77777777" w:rsidR="00001FDA" w:rsidRPr="00DE055F" w:rsidRDefault="00001FDA" w:rsidP="00001FDA">
            <w:pPr>
              <w:rPr>
                <w:rFonts w:cs="Arial"/>
                <w:snapToGrid w:val="0"/>
                <w:szCs w:val="22"/>
              </w:rPr>
            </w:pPr>
            <w:r w:rsidRPr="00DE055F">
              <w:rPr>
                <w:rFonts w:cs="Arial"/>
                <w:snapToGrid w:val="0"/>
                <w:szCs w:val="22"/>
              </w:rPr>
              <w:t>INCDTLS128/ Allowance</w:t>
            </w:r>
          </w:p>
        </w:tc>
      </w:tr>
      <w:tr w:rsidR="00001FDA" w:rsidRPr="001B45F4" w14:paraId="34E90194" w14:textId="77777777" w:rsidTr="00432DF4">
        <w:tc>
          <w:tcPr>
            <w:tcW w:w="579" w:type="pct"/>
          </w:tcPr>
          <w:p w14:paraId="58A46221" w14:textId="7AF00CF4" w:rsidR="00001FDA" w:rsidRPr="00DE055F" w:rsidRDefault="00001FDA" w:rsidP="00001FDA">
            <w:pPr>
              <w:jc w:val="center"/>
              <w:rPr>
                <w:rFonts w:cs="Arial"/>
                <w:szCs w:val="22"/>
              </w:rPr>
            </w:pPr>
            <w:r w:rsidRPr="00DE055F">
              <w:rPr>
                <w:rFonts w:cs="Arial"/>
                <w:szCs w:val="22"/>
              </w:rPr>
              <w:t>WFA</w:t>
            </w:r>
            <w:r w:rsidR="00036A60" w:rsidRPr="00DE055F">
              <w:rPr>
                <w:rFonts w:cs="Arial"/>
                <w:szCs w:val="22"/>
              </w:rPr>
              <w:t>***</w:t>
            </w:r>
          </w:p>
        </w:tc>
        <w:tc>
          <w:tcPr>
            <w:tcW w:w="1954" w:type="pct"/>
          </w:tcPr>
          <w:p w14:paraId="35556082" w14:textId="5DD37A2F" w:rsidR="00001FDA" w:rsidRPr="00DE055F" w:rsidRDefault="00001FDA" w:rsidP="00001FDA">
            <w:pPr>
              <w:rPr>
                <w:rFonts w:cs="Arial"/>
                <w:szCs w:val="22"/>
              </w:rPr>
            </w:pPr>
            <w:r w:rsidRPr="00DE055F">
              <w:rPr>
                <w:rFonts w:cs="Arial"/>
                <w:szCs w:val="22"/>
              </w:rPr>
              <w:t xml:space="preserve">Wife (AGE) </w:t>
            </w:r>
          </w:p>
        </w:tc>
        <w:tc>
          <w:tcPr>
            <w:tcW w:w="727" w:type="pct"/>
          </w:tcPr>
          <w:p w14:paraId="276430DF" w14:textId="5CE1DCC1"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849</w:t>
            </w:r>
          </w:p>
        </w:tc>
        <w:tc>
          <w:tcPr>
            <w:tcW w:w="820" w:type="pct"/>
          </w:tcPr>
          <w:p w14:paraId="49B3A617" w14:textId="00D3077C"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89 / 6</w:t>
            </w:r>
          </w:p>
        </w:tc>
        <w:tc>
          <w:tcPr>
            <w:tcW w:w="920" w:type="pct"/>
          </w:tcPr>
          <w:p w14:paraId="0BF79A59" w14:textId="0661C50B" w:rsidR="00001FDA" w:rsidRPr="00DE055F" w:rsidRDefault="00001FDA" w:rsidP="00001FDA">
            <w:pPr>
              <w:rPr>
                <w:rFonts w:cs="Arial"/>
                <w:snapToGrid w:val="0"/>
                <w:szCs w:val="22"/>
              </w:rPr>
            </w:pPr>
            <w:r w:rsidRPr="00DE055F">
              <w:rPr>
                <w:rFonts w:cs="Arial"/>
                <w:szCs w:val="22"/>
              </w:rPr>
              <w:t>INCDTLS128/ Pension</w:t>
            </w:r>
          </w:p>
        </w:tc>
      </w:tr>
      <w:tr w:rsidR="00001FDA" w:rsidRPr="001B45F4" w14:paraId="305DDEFE" w14:textId="77777777" w:rsidTr="00432DF4">
        <w:tc>
          <w:tcPr>
            <w:tcW w:w="579" w:type="pct"/>
          </w:tcPr>
          <w:p w14:paraId="5D3B053E" w14:textId="130A50A2" w:rsidR="00001FDA" w:rsidRPr="001B45F4" w:rsidRDefault="00C3275E" w:rsidP="00001FDA">
            <w:pPr>
              <w:jc w:val="center"/>
              <w:rPr>
                <w:rFonts w:cs="Arial"/>
                <w:szCs w:val="22"/>
              </w:rPr>
            </w:pPr>
            <w:r w:rsidRPr="001B45F4">
              <w:rPr>
                <w:rFonts w:cs="Arial"/>
                <w:szCs w:val="22"/>
              </w:rPr>
              <w:t>WFA</w:t>
            </w:r>
          </w:p>
        </w:tc>
        <w:tc>
          <w:tcPr>
            <w:tcW w:w="1954" w:type="pct"/>
          </w:tcPr>
          <w:p w14:paraId="3C4509BE" w14:textId="6FD0DD5B" w:rsidR="00001FDA" w:rsidRPr="001B45F4" w:rsidRDefault="00001FDA" w:rsidP="00001FDA">
            <w:pPr>
              <w:rPr>
                <w:rFonts w:cs="Arial"/>
                <w:szCs w:val="22"/>
              </w:rPr>
            </w:pPr>
            <w:r w:rsidRPr="001B45F4">
              <w:rPr>
                <w:rFonts w:cs="Arial"/>
                <w:szCs w:val="22"/>
              </w:rPr>
              <w:t>Wife (AGE)</w:t>
            </w:r>
          </w:p>
        </w:tc>
        <w:tc>
          <w:tcPr>
            <w:tcW w:w="727" w:type="pct"/>
          </w:tcPr>
          <w:p w14:paraId="74331E56" w14:textId="4479D3D2"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3F939F48" w14:textId="681FC8EB" w:rsidR="001F6E73" w:rsidRPr="001B45F4" w:rsidRDefault="001F6E73" w:rsidP="00001FDA">
            <w:pPr>
              <w:rPr>
                <w:rFonts w:cs="Arial"/>
                <w:snapToGrid w:val="0"/>
                <w:szCs w:val="22"/>
              </w:rPr>
            </w:pPr>
            <w:r w:rsidRPr="001B45F4">
              <w:rPr>
                <w:rFonts w:cs="Arial"/>
                <w:snapToGrid w:val="0"/>
                <w:szCs w:val="22"/>
              </w:rPr>
              <w:t>(Exempt)</w:t>
            </w:r>
          </w:p>
        </w:tc>
        <w:tc>
          <w:tcPr>
            <w:tcW w:w="820" w:type="pct"/>
          </w:tcPr>
          <w:p w14:paraId="491C9816" w14:textId="2DCE2F4B" w:rsidR="00001FDA" w:rsidRPr="001B45F4" w:rsidRDefault="008024D6" w:rsidP="00001FDA">
            <w:pPr>
              <w:rPr>
                <w:rFonts w:cs="Arial"/>
                <w:szCs w:val="22"/>
              </w:rPr>
            </w:pPr>
            <w:r w:rsidRPr="001B45F4">
              <w:rPr>
                <w:rFonts w:cs="Arial"/>
                <w:szCs w:val="22"/>
              </w:rPr>
              <w:t>IITR</w:t>
            </w:r>
            <w:r w:rsidR="00001FDA" w:rsidRPr="001B45F4">
              <w:rPr>
                <w:rFonts w:cs="Arial"/>
                <w:szCs w:val="22"/>
              </w:rPr>
              <w:t>202 / IT3</w:t>
            </w:r>
          </w:p>
          <w:p w14:paraId="1D525E28" w14:textId="0B150B95" w:rsidR="00001FDA" w:rsidRPr="001B45F4" w:rsidRDefault="00001FDA" w:rsidP="00001FDA">
            <w:pPr>
              <w:rPr>
                <w:rFonts w:cs="Arial"/>
                <w:snapToGrid w:val="0"/>
                <w:szCs w:val="22"/>
              </w:rPr>
            </w:pPr>
          </w:p>
        </w:tc>
        <w:tc>
          <w:tcPr>
            <w:tcW w:w="920" w:type="pct"/>
          </w:tcPr>
          <w:p w14:paraId="7BF2E591" w14:textId="4169FA51" w:rsidR="00001FDA" w:rsidRPr="001B45F4" w:rsidRDefault="0096451A" w:rsidP="00001FDA">
            <w:pPr>
              <w:rPr>
                <w:rFonts w:cs="Arial"/>
                <w:snapToGrid w:val="0"/>
                <w:szCs w:val="22"/>
              </w:rPr>
            </w:pPr>
            <w:r w:rsidRPr="001B45F4">
              <w:rPr>
                <w:rFonts w:cs="Arial"/>
                <w:szCs w:val="22"/>
              </w:rPr>
              <w:t>Not applicable</w:t>
            </w:r>
            <w:r w:rsidRPr="001B45F4" w:rsidDel="0096451A">
              <w:rPr>
                <w:rFonts w:cs="Arial"/>
                <w:szCs w:val="22"/>
              </w:rPr>
              <w:t xml:space="preserve"> </w:t>
            </w:r>
          </w:p>
        </w:tc>
      </w:tr>
      <w:tr w:rsidR="00001FDA" w:rsidRPr="001B45F4" w14:paraId="5349C899" w14:textId="77777777" w:rsidTr="00432DF4">
        <w:tc>
          <w:tcPr>
            <w:tcW w:w="579" w:type="pct"/>
          </w:tcPr>
          <w:p w14:paraId="11467374" w14:textId="219B753F" w:rsidR="00001FDA" w:rsidRPr="00DE055F" w:rsidRDefault="00001FDA" w:rsidP="00001FDA">
            <w:pPr>
              <w:jc w:val="center"/>
              <w:rPr>
                <w:rFonts w:cs="Arial"/>
                <w:szCs w:val="22"/>
              </w:rPr>
            </w:pPr>
            <w:r w:rsidRPr="00DE055F">
              <w:rPr>
                <w:rFonts w:cs="Arial"/>
                <w:szCs w:val="22"/>
              </w:rPr>
              <w:t>WFD</w:t>
            </w:r>
            <w:r w:rsidR="00036A60" w:rsidRPr="00DE055F">
              <w:rPr>
                <w:rFonts w:cs="Arial"/>
                <w:szCs w:val="22"/>
              </w:rPr>
              <w:t>***</w:t>
            </w:r>
          </w:p>
        </w:tc>
        <w:tc>
          <w:tcPr>
            <w:tcW w:w="1954" w:type="pct"/>
          </w:tcPr>
          <w:p w14:paraId="56C7D785" w14:textId="760ABA66" w:rsidR="00001FDA" w:rsidRPr="00DE055F" w:rsidRDefault="00001FDA" w:rsidP="00001FDA">
            <w:pPr>
              <w:rPr>
                <w:rFonts w:cs="Arial"/>
                <w:szCs w:val="22"/>
              </w:rPr>
            </w:pPr>
            <w:r w:rsidRPr="00DE055F">
              <w:rPr>
                <w:rFonts w:cs="Arial"/>
                <w:szCs w:val="22"/>
              </w:rPr>
              <w:t>Wife (DSP)</w:t>
            </w:r>
          </w:p>
        </w:tc>
        <w:tc>
          <w:tcPr>
            <w:tcW w:w="727" w:type="pct"/>
          </w:tcPr>
          <w:p w14:paraId="4BA3F3DD" w14:textId="45970DC3"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849</w:t>
            </w:r>
          </w:p>
        </w:tc>
        <w:tc>
          <w:tcPr>
            <w:tcW w:w="820" w:type="pct"/>
          </w:tcPr>
          <w:p w14:paraId="6BCF4A5C" w14:textId="119017EE"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89 / 6</w:t>
            </w:r>
          </w:p>
        </w:tc>
        <w:tc>
          <w:tcPr>
            <w:tcW w:w="920" w:type="pct"/>
          </w:tcPr>
          <w:p w14:paraId="0A64ACE7" w14:textId="79204F39" w:rsidR="00001FDA" w:rsidRPr="00DE055F" w:rsidRDefault="00001FDA" w:rsidP="00001FDA">
            <w:pPr>
              <w:rPr>
                <w:rFonts w:cs="Arial"/>
                <w:snapToGrid w:val="0"/>
                <w:szCs w:val="22"/>
              </w:rPr>
            </w:pPr>
            <w:r w:rsidRPr="00DE055F">
              <w:rPr>
                <w:rFonts w:cs="Arial"/>
                <w:szCs w:val="22"/>
              </w:rPr>
              <w:t>INCDTLS128/ Pension</w:t>
            </w:r>
          </w:p>
        </w:tc>
      </w:tr>
      <w:tr w:rsidR="00001FDA" w:rsidRPr="001B45F4" w14:paraId="7D388460" w14:textId="77777777" w:rsidTr="00432DF4">
        <w:tc>
          <w:tcPr>
            <w:tcW w:w="579" w:type="pct"/>
          </w:tcPr>
          <w:p w14:paraId="2FB57720" w14:textId="465CE946" w:rsidR="00001FDA" w:rsidRPr="001B45F4" w:rsidRDefault="00C3275E" w:rsidP="00001FDA">
            <w:pPr>
              <w:jc w:val="center"/>
              <w:rPr>
                <w:rFonts w:cs="Arial"/>
                <w:szCs w:val="22"/>
              </w:rPr>
            </w:pPr>
            <w:r w:rsidRPr="001B45F4">
              <w:rPr>
                <w:rFonts w:cs="Arial"/>
                <w:szCs w:val="22"/>
              </w:rPr>
              <w:t>WFD</w:t>
            </w:r>
          </w:p>
        </w:tc>
        <w:tc>
          <w:tcPr>
            <w:tcW w:w="1954" w:type="pct"/>
          </w:tcPr>
          <w:p w14:paraId="5FA7CFE7" w14:textId="678C32F8" w:rsidR="00001FDA" w:rsidRPr="001B45F4" w:rsidRDefault="00001FDA" w:rsidP="00001FDA">
            <w:pPr>
              <w:rPr>
                <w:rFonts w:cs="Arial"/>
                <w:szCs w:val="22"/>
              </w:rPr>
            </w:pPr>
            <w:r w:rsidRPr="001B45F4">
              <w:rPr>
                <w:rFonts w:cs="Arial"/>
                <w:szCs w:val="22"/>
              </w:rPr>
              <w:t>Wife (DSP)</w:t>
            </w:r>
          </w:p>
        </w:tc>
        <w:tc>
          <w:tcPr>
            <w:tcW w:w="727" w:type="pct"/>
          </w:tcPr>
          <w:p w14:paraId="10A3FC26" w14:textId="01599693"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43DFC37C" w14:textId="7E0D0967" w:rsidR="001F6E73" w:rsidRPr="001B45F4" w:rsidRDefault="001F6E73" w:rsidP="00001FDA">
            <w:pPr>
              <w:rPr>
                <w:rFonts w:cs="Arial"/>
                <w:snapToGrid w:val="0"/>
                <w:szCs w:val="22"/>
              </w:rPr>
            </w:pPr>
            <w:r w:rsidRPr="001B45F4">
              <w:rPr>
                <w:rFonts w:cs="Arial"/>
                <w:snapToGrid w:val="0"/>
                <w:szCs w:val="22"/>
              </w:rPr>
              <w:t>(Exempt)</w:t>
            </w:r>
          </w:p>
        </w:tc>
        <w:tc>
          <w:tcPr>
            <w:tcW w:w="820" w:type="pct"/>
          </w:tcPr>
          <w:p w14:paraId="04D1F5A2" w14:textId="3AB0CA98" w:rsidR="00001FDA" w:rsidRPr="001B45F4" w:rsidRDefault="008024D6" w:rsidP="00001FDA">
            <w:pPr>
              <w:rPr>
                <w:rFonts w:cs="Arial"/>
                <w:szCs w:val="22"/>
              </w:rPr>
            </w:pPr>
            <w:r w:rsidRPr="001B45F4">
              <w:rPr>
                <w:rFonts w:cs="Arial"/>
                <w:szCs w:val="22"/>
              </w:rPr>
              <w:t>IITR</w:t>
            </w:r>
            <w:r w:rsidR="00001FDA" w:rsidRPr="001B45F4">
              <w:rPr>
                <w:rFonts w:cs="Arial"/>
                <w:szCs w:val="22"/>
              </w:rPr>
              <w:t>202 / IT3</w:t>
            </w:r>
          </w:p>
          <w:p w14:paraId="7A5B3B78" w14:textId="7D695732" w:rsidR="00067F97" w:rsidRPr="001B45F4" w:rsidRDefault="00067F97" w:rsidP="00001FDA">
            <w:pPr>
              <w:rPr>
                <w:rFonts w:cs="Arial"/>
                <w:snapToGrid w:val="0"/>
                <w:szCs w:val="22"/>
              </w:rPr>
            </w:pPr>
          </w:p>
        </w:tc>
        <w:tc>
          <w:tcPr>
            <w:tcW w:w="920" w:type="pct"/>
          </w:tcPr>
          <w:p w14:paraId="1905591E" w14:textId="3930B97F" w:rsidR="00001FDA" w:rsidRPr="001B45F4" w:rsidRDefault="0096451A" w:rsidP="00001FDA">
            <w:pPr>
              <w:rPr>
                <w:rFonts w:cs="Arial"/>
                <w:snapToGrid w:val="0"/>
                <w:szCs w:val="22"/>
              </w:rPr>
            </w:pPr>
            <w:r w:rsidRPr="001B45F4">
              <w:rPr>
                <w:rFonts w:cs="Arial"/>
                <w:szCs w:val="22"/>
              </w:rPr>
              <w:t>Not applicable</w:t>
            </w:r>
          </w:p>
        </w:tc>
      </w:tr>
      <w:tr w:rsidR="00001FDA" w:rsidRPr="001B45F4" w14:paraId="11968A24" w14:textId="77777777" w:rsidTr="00432DF4">
        <w:tc>
          <w:tcPr>
            <w:tcW w:w="579" w:type="pct"/>
          </w:tcPr>
          <w:p w14:paraId="7E865060" w14:textId="0638AA13" w:rsidR="00001FDA" w:rsidRPr="00DE055F" w:rsidRDefault="00001FDA" w:rsidP="00DE055F">
            <w:pPr>
              <w:rPr>
                <w:rFonts w:cs="Arial"/>
                <w:szCs w:val="22"/>
              </w:rPr>
            </w:pPr>
            <w:r w:rsidRPr="00DE055F">
              <w:rPr>
                <w:rFonts w:cs="Arial"/>
                <w:szCs w:val="22"/>
              </w:rPr>
              <w:t>WID</w:t>
            </w:r>
            <w:r w:rsidR="00036A60" w:rsidRPr="00DE055F">
              <w:rPr>
                <w:rFonts w:cs="Arial"/>
                <w:szCs w:val="22"/>
              </w:rPr>
              <w:t>***</w:t>
            </w:r>
          </w:p>
        </w:tc>
        <w:tc>
          <w:tcPr>
            <w:tcW w:w="1954" w:type="pct"/>
          </w:tcPr>
          <w:p w14:paraId="01C65CD4" w14:textId="5BED1540" w:rsidR="00001FDA" w:rsidRPr="00DE055F" w:rsidRDefault="00001FDA" w:rsidP="00DE055F">
            <w:pPr>
              <w:rPr>
                <w:rFonts w:cs="Arial"/>
                <w:szCs w:val="22"/>
              </w:rPr>
            </w:pPr>
            <w:r w:rsidRPr="00DE055F">
              <w:rPr>
                <w:rFonts w:cs="Arial"/>
                <w:szCs w:val="22"/>
              </w:rPr>
              <w:t>Widow Class B</w:t>
            </w:r>
          </w:p>
        </w:tc>
        <w:tc>
          <w:tcPr>
            <w:tcW w:w="727" w:type="pct"/>
          </w:tcPr>
          <w:p w14:paraId="31E3DE80" w14:textId="1058ADD1" w:rsidR="00001FDA" w:rsidRPr="00DE055F" w:rsidRDefault="008024D6" w:rsidP="00DE055F">
            <w:pPr>
              <w:rPr>
                <w:rFonts w:cs="Arial"/>
                <w:szCs w:val="22"/>
              </w:rPr>
            </w:pPr>
            <w:r w:rsidRPr="00DE055F">
              <w:rPr>
                <w:rFonts w:cs="Arial"/>
                <w:szCs w:val="22"/>
              </w:rPr>
              <w:t>IITR</w:t>
            </w:r>
            <w:r w:rsidR="00001FDA" w:rsidRPr="00DE055F">
              <w:rPr>
                <w:rFonts w:cs="Arial"/>
                <w:szCs w:val="22"/>
              </w:rPr>
              <w:t>849</w:t>
            </w:r>
          </w:p>
        </w:tc>
        <w:tc>
          <w:tcPr>
            <w:tcW w:w="820" w:type="pct"/>
          </w:tcPr>
          <w:p w14:paraId="0DDB91CC" w14:textId="618D39F8" w:rsidR="00001FDA" w:rsidRPr="00DE055F" w:rsidRDefault="008024D6" w:rsidP="00DE055F">
            <w:pPr>
              <w:rPr>
                <w:rFonts w:cs="Arial"/>
                <w:szCs w:val="22"/>
              </w:rPr>
            </w:pPr>
            <w:r w:rsidRPr="00DE055F">
              <w:rPr>
                <w:rFonts w:cs="Arial"/>
                <w:szCs w:val="22"/>
              </w:rPr>
              <w:t>IITR</w:t>
            </w:r>
            <w:r w:rsidR="00001FDA" w:rsidRPr="00DE055F">
              <w:rPr>
                <w:rFonts w:cs="Arial"/>
                <w:szCs w:val="22"/>
              </w:rPr>
              <w:t>89 / 6</w:t>
            </w:r>
          </w:p>
        </w:tc>
        <w:tc>
          <w:tcPr>
            <w:tcW w:w="920" w:type="pct"/>
          </w:tcPr>
          <w:p w14:paraId="3B74F98E" w14:textId="6DBD1DAE" w:rsidR="00001FDA" w:rsidRPr="00DE055F" w:rsidRDefault="00001FDA" w:rsidP="00DE055F">
            <w:pPr>
              <w:rPr>
                <w:rFonts w:cs="Arial"/>
                <w:szCs w:val="22"/>
              </w:rPr>
            </w:pPr>
            <w:r w:rsidRPr="00DE055F">
              <w:rPr>
                <w:rFonts w:cs="Arial"/>
                <w:szCs w:val="22"/>
              </w:rPr>
              <w:t>INCDTLS128/ Pension</w:t>
            </w:r>
          </w:p>
        </w:tc>
      </w:tr>
      <w:tr w:rsidR="00001FDA" w:rsidRPr="001B45F4" w14:paraId="6992A36C" w14:textId="77777777" w:rsidTr="00432DF4">
        <w:tc>
          <w:tcPr>
            <w:tcW w:w="579" w:type="pct"/>
          </w:tcPr>
          <w:p w14:paraId="6992A367" w14:textId="77777777" w:rsidR="00001FDA" w:rsidRPr="001B45F4" w:rsidRDefault="00001FDA" w:rsidP="00001FDA">
            <w:pPr>
              <w:jc w:val="center"/>
              <w:rPr>
                <w:rFonts w:cs="Arial"/>
                <w:szCs w:val="22"/>
              </w:rPr>
            </w:pPr>
            <w:r w:rsidRPr="001B45F4">
              <w:rPr>
                <w:rFonts w:cs="Arial"/>
                <w:szCs w:val="22"/>
              </w:rPr>
              <w:t>YAL</w:t>
            </w:r>
          </w:p>
        </w:tc>
        <w:tc>
          <w:tcPr>
            <w:tcW w:w="1954" w:type="pct"/>
          </w:tcPr>
          <w:p w14:paraId="6992A368" w14:textId="77777777" w:rsidR="00001FDA" w:rsidRPr="001B45F4" w:rsidRDefault="00001FDA" w:rsidP="00001FDA">
            <w:pPr>
              <w:rPr>
                <w:rFonts w:cs="Arial"/>
                <w:szCs w:val="22"/>
              </w:rPr>
            </w:pPr>
            <w:r w:rsidRPr="001B45F4">
              <w:rPr>
                <w:rFonts w:cs="Arial"/>
                <w:szCs w:val="22"/>
              </w:rPr>
              <w:t>Youth Allowance (YA)</w:t>
            </w:r>
          </w:p>
        </w:tc>
        <w:tc>
          <w:tcPr>
            <w:tcW w:w="727" w:type="pct"/>
          </w:tcPr>
          <w:p w14:paraId="6992A369" w14:textId="4EA14E0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6A" w14:textId="67FD6D05"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6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79289AD8" w14:textId="77777777" w:rsidTr="00432DF4">
        <w:tc>
          <w:tcPr>
            <w:tcW w:w="579" w:type="pct"/>
          </w:tcPr>
          <w:p w14:paraId="2592C109" w14:textId="2D0D8F4C" w:rsidR="00001FDA" w:rsidRPr="001B45F4" w:rsidRDefault="00001FDA" w:rsidP="00001FDA">
            <w:pPr>
              <w:jc w:val="center"/>
              <w:rPr>
                <w:rFonts w:cs="Arial"/>
                <w:szCs w:val="22"/>
              </w:rPr>
            </w:pPr>
            <w:r w:rsidRPr="001B45F4">
              <w:rPr>
                <w:rFonts w:cs="Arial"/>
                <w:szCs w:val="22"/>
              </w:rPr>
              <w:t>YDA</w:t>
            </w:r>
          </w:p>
        </w:tc>
        <w:tc>
          <w:tcPr>
            <w:tcW w:w="1954" w:type="pct"/>
          </w:tcPr>
          <w:p w14:paraId="0A043836" w14:textId="7990AE0D" w:rsidR="00001FDA" w:rsidRPr="001B45F4" w:rsidRDefault="00001FDA" w:rsidP="00001FDA">
            <w:pPr>
              <w:rPr>
                <w:rFonts w:cs="Arial"/>
                <w:snapToGrid w:val="0"/>
                <w:szCs w:val="22"/>
              </w:rPr>
            </w:pPr>
            <w:r w:rsidRPr="001B45F4">
              <w:rPr>
                <w:rFonts w:cs="Arial"/>
                <w:snapToGrid w:val="0"/>
                <w:szCs w:val="22"/>
              </w:rPr>
              <w:t>Youth Disability Supplement</w:t>
            </w:r>
          </w:p>
        </w:tc>
        <w:tc>
          <w:tcPr>
            <w:tcW w:w="727" w:type="pct"/>
          </w:tcPr>
          <w:p w14:paraId="3E721EBC" w14:textId="0AF4928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p w14:paraId="5EED1D19" w14:textId="3B11EF6F" w:rsidR="00001FDA" w:rsidRPr="001B45F4" w:rsidRDefault="00001FDA" w:rsidP="00001FDA">
            <w:pPr>
              <w:rPr>
                <w:rFonts w:cs="Arial"/>
                <w:snapToGrid w:val="0"/>
                <w:szCs w:val="22"/>
              </w:rPr>
            </w:pPr>
            <w:r w:rsidRPr="001B45F4">
              <w:rPr>
                <w:rFonts w:cs="Arial"/>
                <w:snapToGrid w:val="0"/>
                <w:szCs w:val="22"/>
              </w:rPr>
              <w:t>(Taxable)</w:t>
            </w:r>
          </w:p>
        </w:tc>
        <w:tc>
          <w:tcPr>
            <w:tcW w:w="820" w:type="pct"/>
          </w:tcPr>
          <w:p w14:paraId="49822BBD" w14:textId="659CCC3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21D4BB77" w14:textId="4373FE8B"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534D093" w14:textId="77777777" w:rsidTr="00432DF4">
        <w:tc>
          <w:tcPr>
            <w:tcW w:w="579" w:type="pct"/>
          </w:tcPr>
          <w:p w14:paraId="7C78400A" w14:textId="7C3F31DE" w:rsidR="00001FDA" w:rsidRPr="001B45F4" w:rsidRDefault="00001FDA" w:rsidP="00001FDA">
            <w:pPr>
              <w:jc w:val="center"/>
              <w:rPr>
                <w:rFonts w:cs="Arial"/>
                <w:szCs w:val="22"/>
              </w:rPr>
            </w:pPr>
            <w:r w:rsidRPr="001B45F4">
              <w:rPr>
                <w:rFonts w:cs="Arial"/>
                <w:szCs w:val="22"/>
              </w:rPr>
              <w:t>YDN</w:t>
            </w:r>
          </w:p>
        </w:tc>
        <w:tc>
          <w:tcPr>
            <w:tcW w:w="1954" w:type="pct"/>
          </w:tcPr>
          <w:p w14:paraId="2C3DAC95" w14:textId="117D3083" w:rsidR="00001FDA" w:rsidRPr="001B45F4" w:rsidRDefault="00001FDA" w:rsidP="00001FDA">
            <w:pPr>
              <w:rPr>
                <w:rFonts w:cs="Arial"/>
                <w:snapToGrid w:val="0"/>
                <w:szCs w:val="22"/>
              </w:rPr>
            </w:pPr>
            <w:r w:rsidRPr="001B45F4">
              <w:rPr>
                <w:rFonts w:cs="Arial"/>
                <w:snapToGrid w:val="0"/>
                <w:szCs w:val="22"/>
              </w:rPr>
              <w:t>Youth Disability Supplement</w:t>
            </w:r>
          </w:p>
        </w:tc>
        <w:tc>
          <w:tcPr>
            <w:tcW w:w="727" w:type="pct"/>
          </w:tcPr>
          <w:p w14:paraId="0ABAC54B" w14:textId="55AF462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p w14:paraId="551287A6" w14:textId="3A2F8E76" w:rsidR="00001FDA" w:rsidRPr="001B45F4" w:rsidRDefault="00001FDA" w:rsidP="00001FDA">
            <w:pPr>
              <w:rPr>
                <w:rFonts w:cs="Arial"/>
                <w:snapToGrid w:val="0"/>
                <w:szCs w:val="22"/>
              </w:rPr>
            </w:pPr>
            <w:r w:rsidRPr="001B45F4">
              <w:rPr>
                <w:rFonts w:cs="Arial"/>
                <w:snapToGrid w:val="0"/>
                <w:szCs w:val="22"/>
              </w:rPr>
              <w:t>(Taxable)</w:t>
            </w:r>
          </w:p>
        </w:tc>
        <w:tc>
          <w:tcPr>
            <w:tcW w:w="820" w:type="pct"/>
          </w:tcPr>
          <w:p w14:paraId="42EADBFF" w14:textId="210B01D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4706A6AB" w14:textId="38B04D8B"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3C81F8C1" w14:textId="77777777" w:rsidTr="00432DF4">
        <w:tc>
          <w:tcPr>
            <w:tcW w:w="579" w:type="pct"/>
          </w:tcPr>
          <w:p w14:paraId="13569DFE" w14:textId="1F691AFF" w:rsidR="00001FDA" w:rsidRPr="001B45F4" w:rsidRDefault="00001FDA" w:rsidP="00001FDA">
            <w:pPr>
              <w:jc w:val="center"/>
              <w:rPr>
                <w:rFonts w:cs="Arial"/>
                <w:szCs w:val="22"/>
              </w:rPr>
            </w:pPr>
            <w:r w:rsidRPr="001B45F4">
              <w:rPr>
                <w:rFonts w:cs="Arial"/>
                <w:szCs w:val="22"/>
              </w:rPr>
              <w:t>YDP</w:t>
            </w:r>
          </w:p>
        </w:tc>
        <w:tc>
          <w:tcPr>
            <w:tcW w:w="1954" w:type="pct"/>
          </w:tcPr>
          <w:p w14:paraId="7CF7D24A" w14:textId="10BDAA77" w:rsidR="00001FDA" w:rsidRPr="001B45F4" w:rsidRDefault="00001FDA" w:rsidP="00001FDA">
            <w:pPr>
              <w:rPr>
                <w:rFonts w:cs="Arial"/>
                <w:snapToGrid w:val="0"/>
                <w:szCs w:val="22"/>
              </w:rPr>
            </w:pPr>
            <w:r w:rsidRPr="001B45F4">
              <w:rPr>
                <w:rFonts w:cs="Arial"/>
                <w:snapToGrid w:val="0"/>
                <w:szCs w:val="22"/>
              </w:rPr>
              <w:t>Youth Disability Supplement</w:t>
            </w:r>
          </w:p>
        </w:tc>
        <w:tc>
          <w:tcPr>
            <w:tcW w:w="727" w:type="pct"/>
          </w:tcPr>
          <w:p w14:paraId="5741575E" w14:textId="5A65A873"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4A4B69DA" w14:textId="00C19D93" w:rsidR="00001FDA" w:rsidRPr="001B45F4" w:rsidRDefault="00001FDA" w:rsidP="00001FDA">
            <w:pPr>
              <w:rPr>
                <w:rFonts w:cs="Arial"/>
                <w:snapToGrid w:val="0"/>
                <w:szCs w:val="22"/>
              </w:rPr>
            </w:pPr>
            <w:r w:rsidRPr="001B45F4">
              <w:rPr>
                <w:rFonts w:cs="Arial"/>
                <w:szCs w:val="22"/>
              </w:rPr>
              <w:t>(Exempt)</w:t>
            </w:r>
          </w:p>
        </w:tc>
        <w:tc>
          <w:tcPr>
            <w:tcW w:w="820" w:type="pct"/>
          </w:tcPr>
          <w:p w14:paraId="4A28AB88" w14:textId="4D05D12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202 / IT3</w:t>
            </w:r>
          </w:p>
        </w:tc>
        <w:tc>
          <w:tcPr>
            <w:tcW w:w="920" w:type="pct"/>
          </w:tcPr>
          <w:p w14:paraId="15496A5C" w14:textId="25BF3C4E" w:rsidR="00001FDA" w:rsidRPr="001B45F4" w:rsidRDefault="00001FDA" w:rsidP="00001FDA">
            <w:pPr>
              <w:rPr>
                <w:rFonts w:cs="Arial"/>
                <w:snapToGrid w:val="0"/>
                <w:szCs w:val="22"/>
              </w:rPr>
            </w:pPr>
            <w:r w:rsidRPr="001B45F4">
              <w:rPr>
                <w:rFonts w:cs="Arial"/>
                <w:szCs w:val="22"/>
              </w:rPr>
              <w:t>Not applicable</w:t>
            </w:r>
          </w:p>
        </w:tc>
      </w:tr>
      <w:tr w:rsidR="00001FDA" w:rsidRPr="001B45F4" w14:paraId="6992A37E" w14:textId="77777777" w:rsidTr="00432DF4">
        <w:tc>
          <w:tcPr>
            <w:tcW w:w="579" w:type="pct"/>
          </w:tcPr>
          <w:p w14:paraId="6992A379" w14:textId="77777777" w:rsidR="00001FDA" w:rsidRPr="001B45F4" w:rsidRDefault="00001FDA" w:rsidP="00001FDA">
            <w:pPr>
              <w:jc w:val="center"/>
              <w:rPr>
                <w:rFonts w:cs="Arial"/>
                <w:szCs w:val="22"/>
              </w:rPr>
            </w:pPr>
            <w:r w:rsidRPr="001B45F4">
              <w:rPr>
                <w:rFonts w:cs="Arial"/>
                <w:szCs w:val="22"/>
              </w:rPr>
              <w:t>YTA</w:t>
            </w:r>
          </w:p>
        </w:tc>
        <w:tc>
          <w:tcPr>
            <w:tcW w:w="1954" w:type="pct"/>
          </w:tcPr>
          <w:p w14:paraId="6992A37A" w14:textId="77777777" w:rsidR="00001FDA" w:rsidRPr="001B45F4" w:rsidRDefault="00001FDA" w:rsidP="00001FDA">
            <w:pPr>
              <w:rPr>
                <w:rFonts w:cs="Arial"/>
                <w:szCs w:val="22"/>
              </w:rPr>
            </w:pPr>
            <w:r w:rsidRPr="001B45F4">
              <w:rPr>
                <w:rFonts w:cs="Arial"/>
                <w:snapToGrid w:val="0"/>
                <w:szCs w:val="22"/>
              </w:rPr>
              <w:t>Youth Training Allowance</w:t>
            </w:r>
          </w:p>
        </w:tc>
        <w:tc>
          <w:tcPr>
            <w:tcW w:w="727" w:type="pct"/>
          </w:tcPr>
          <w:p w14:paraId="6992A37B" w14:textId="133AB39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7C" w14:textId="229E8A9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7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84" w14:textId="77777777" w:rsidTr="00432DF4">
        <w:tc>
          <w:tcPr>
            <w:tcW w:w="579" w:type="pct"/>
          </w:tcPr>
          <w:p w14:paraId="6992A37F" w14:textId="77777777" w:rsidR="00001FDA" w:rsidRPr="001B45F4" w:rsidRDefault="00001FDA" w:rsidP="00001FDA">
            <w:pPr>
              <w:jc w:val="center"/>
              <w:rPr>
                <w:rFonts w:cs="Arial"/>
                <w:szCs w:val="22"/>
              </w:rPr>
            </w:pPr>
            <w:r w:rsidRPr="001B45F4">
              <w:rPr>
                <w:rFonts w:cs="Arial"/>
                <w:szCs w:val="22"/>
              </w:rPr>
              <w:t>Y09</w:t>
            </w:r>
          </w:p>
        </w:tc>
        <w:tc>
          <w:tcPr>
            <w:tcW w:w="1954" w:type="pct"/>
          </w:tcPr>
          <w:p w14:paraId="6992A380"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81" w14:textId="69E53CF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82" w14:textId="00773DE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8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8A" w14:textId="77777777" w:rsidTr="00432DF4">
        <w:tc>
          <w:tcPr>
            <w:tcW w:w="579" w:type="pct"/>
          </w:tcPr>
          <w:p w14:paraId="6992A385" w14:textId="77777777" w:rsidR="00001FDA" w:rsidRPr="001B45F4" w:rsidRDefault="00001FDA" w:rsidP="00001FDA">
            <w:pPr>
              <w:jc w:val="center"/>
              <w:rPr>
                <w:rFonts w:cs="Arial"/>
                <w:szCs w:val="22"/>
              </w:rPr>
            </w:pPr>
            <w:r w:rsidRPr="001B45F4">
              <w:rPr>
                <w:rFonts w:cs="Arial"/>
                <w:szCs w:val="22"/>
              </w:rPr>
              <w:t>Y10</w:t>
            </w:r>
          </w:p>
        </w:tc>
        <w:tc>
          <w:tcPr>
            <w:tcW w:w="1954" w:type="pct"/>
          </w:tcPr>
          <w:p w14:paraId="6992A386" w14:textId="77777777" w:rsidR="00001FDA" w:rsidRPr="001B45F4" w:rsidRDefault="00001FDA" w:rsidP="00001FDA">
            <w:pPr>
              <w:rPr>
                <w:rFonts w:cs="Arial"/>
                <w:snapToGrid w:val="0"/>
                <w:szCs w:val="22"/>
              </w:rPr>
            </w:pPr>
            <w:r w:rsidRPr="001B45F4">
              <w:rPr>
                <w:rFonts w:cs="Arial"/>
                <w:snapToGrid w:val="0"/>
                <w:szCs w:val="22"/>
              </w:rPr>
              <w:t>NSW Bushfires Oct 2013 NZ visa holder</w:t>
            </w:r>
          </w:p>
        </w:tc>
        <w:tc>
          <w:tcPr>
            <w:tcW w:w="727" w:type="pct"/>
          </w:tcPr>
          <w:p w14:paraId="6992A387" w14:textId="4C611B4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88" w14:textId="2EC45D2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8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90" w14:textId="77777777" w:rsidTr="00432DF4">
        <w:tc>
          <w:tcPr>
            <w:tcW w:w="579" w:type="pct"/>
          </w:tcPr>
          <w:p w14:paraId="6992A38B" w14:textId="77777777" w:rsidR="00001FDA" w:rsidRPr="001B45F4" w:rsidRDefault="00001FDA" w:rsidP="00001FDA">
            <w:pPr>
              <w:jc w:val="center"/>
              <w:rPr>
                <w:rFonts w:cs="Arial"/>
                <w:szCs w:val="22"/>
              </w:rPr>
            </w:pPr>
            <w:r w:rsidRPr="001B45F4">
              <w:rPr>
                <w:rFonts w:cs="Arial"/>
                <w:szCs w:val="22"/>
              </w:rPr>
              <w:t>Y22</w:t>
            </w:r>
          </w:p>
        </w:tc>
        <w:tc>
          <w:tcPr>
            <w:tcW w:w="1954" w:type="pct"/>
          </w:tcPr>
          <w:p w14:paraId="6992A38C" w14:textId="77777777" w:rsidR="00001FDA" w:rsidRPr="001B45F4" w:rsidRDefault="00001FDA" w:rsidP="00001FDA">
            <w:pPr>
              <w:rPr>
                <w:rFonts w:cs="Arial"/>
                <w:snapToGrid w:val="0"/>
                <w:szCs w:val="22"/>
              </w:rPr>
            </w:pPr>
            <w:r w:rsidRPr="001B45F4">
              <w:rPr>
                <w:rFonts w:cs="Arial"/>
                <w:snapToGrid w:val="0"/>
                <w:szCs w:val="22"/>
              </w:rPr>
              <w:t>Cyclone Ita Apr 2014 NZ visa holder</w:t>
            </w:r>
          </w:p>
        </w:tc>
        <w:tc>
          <w:tcPr>
            <w:tcW w:w="727" w:type="pct"/>
          </w:tcPr>
          <w:p w14:paraId="6992A38D" w14:textId="5CBAC25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8E" w14:textId="520110F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8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96" w14:textId="77777777" w:rsidTr="00432DF4">
        <w:tc>
          <w:tcPr>
            <w:tcW w:w="579" w:type="pct"/>
          </w:tcPr>
          <w:p w14:paraId="6992A391" w14:textId="77777777" w:rsidR="00001FDA" w:rsidRPr="001B45F4" w:rsidRDefault="00001FDA" w:rsidP="00001FDA">
            <w:pPr>
              <w:jc w:val="center"/>
              <w:rPr>
                <w:rFonts w:cs="Arial"/>
                <w:szCs w:val="22"/>
              </w:rPr>
            </w:pPr>
            <w:r w:rsidRPr="001B45F4">
              <w:rPr>
                <w:rFonts w:cs="Arial"/>
                <w:szCs w:val="22"/>
              </w:rPr>
              <w:t>Y24</w:t>
            </w:r>
          </w:p>
        </w:tc>
        <w:tc>
          <w:tcPr>
            <w:tcW w:w="1954" w:type="pct"/>
          </w:tcPr>
          <w:p w14:paraId="6992A392" w14:textId="77777777" w:rsidR="00001FDA" w:rsidRPr="001B45F4" w:rsidRDefault="00001FDA" w:rsidP="00001FDA">
            <w:pPr>
              <w:rPr>
                <w:rFonts w:cs="Arial"/>
                <w:snapToGrid w:val="0"/>
                <w:szCs w:val="22"/>
              </w:rPr>
            </w:pPr>
            <w:r w:rsidRPr="001B45F4">
              <w:rPr>
                <w:rFonts w:cs="Arial"/>
                <w:snapToGrid w:val="0"/>
                <w:szCs w:val="22"/>
              </w:rPr>
              <w:t>SA bushfires Jan 2015 NZ visa holder</w:t>
            </w:r>
          </w:p>
        </w:tc>
        <w:tc>
          <w:tcPr>
            <w:tcW w:w="727" w:type="pct"/>
          </w:tcPr>
          <w:p w14:paraId="6992A393" w14:textId="18A3A0F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94" w14:textId="6D8063D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9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9C" w14:textId="77777777" w:rsidTr="00432DF4">
        <w:tc>
          <w:tcPr>
            <w:tcW w:w="579" w:type="pct"/>
          </w:tcPr>
          <w:p w14:paraId="6992A397" w14:textId="77777777" w:rsidR="00001FDA" w:rsidRPr="001B45F4" w:rsidRDefault="00001FDA" w:rsidP="00001FDA">
            <w:pPr>
              <w:jc w:val="center"/>
              <w:rPr>
                <w:rFonts w:cs="Arial"/>
                <w:szCs w:val="22"/>
              </w:rPr>
            </w:pPr>
            <w:r w:rsidRPr="001B45F4">
              <w:rPr>
                <w:rFonts w:cs="Arial"/>
                <w:szCs w:val="22"/>
              </w:rPr>
              <w:t>Y25</w:t>
            </w:r>
          </w:p>
        </w:tc>
        <w:tc>
          <w:tcPr>
            <w:tcW w:w="1954" w:type="pct"/>
          </w:tcPr>
          <w:p w14:paraId="6992A398" w14:textId="77777777" w:rsidR="00001FDA" w:rsidRPr="001B45F4" w:rsidRDefault="00001FDA" w:rsidP="00001FDA">
            <w:pPr>
              <w:rPr>
                <w:rFonts w:cs="Arial"/>
                <w:snapToGrid w:val="0"/>
                <w:szCs w:val="22"/>
              </w:rPr>
            </w:pPr>
            <w:r w:rsidRPr="001B45F4">
              <w:rPr>
                <w:rFonts w:cs="Arial"/>
                <w:snapToGrid w:val="0"/>
                <w:szCs w:val="22"/>
              </w:rPr>
              <w:t>Qld Cyclone Marcia Feb 2015 NZ visa holder</w:t>
            </w:r>
          </w:p>
        </w:tc>
        <w:tc>
          <w:tcPr>
            <w:tcW w:w="727" w:type="pct"/>
          </w:tcPr>
          <w:p w14:paraId="6992A399" w14:textId="4E53971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9A" w14:textId="694E1E8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9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A2" w14:textId="77777777" w:rsidTr="00432DF4">
        <w:tc>
          <w:tcPr>
            <w:tcW w:w="579" w:type="pct"/>
          </w:tcPr>
          <w:p w14:paraId="6992A39D" w14:textId="77777777" w:rsidR="00001FDA" w:rsidRPr="001B45F4" w:rsidRDefault="00001FDA" w:rsidP="00001FDA">
            <w:pPr>
              <w:jc w:val="center"/>
              <w:rPr>
                <w:rFonts w:cs="Arial"/>
                <w:szCs w:val="22"/>
              </w:rPr>
            </w:pPr>
            <w:r w:rsidRPr="001B45F4">
              <w:rPr>
                <w:rFonts w:cs="Arial"/>
                <w:szCs w:val="22"/>
              </w:rPr>
              <w:t>Y51</w:t>
            </w:r>
          </w:p>
        </w:tc>
        <w:tc>
          <w:tcPr>
            <w:tcW w:w="1954" w:type="pct"/>
          </w:tcPr>
          <w:p w14:paraId="6992A39E" w14:textId="77777777" w:rsidR="00001FDA" w:rsidRPr="001B45F4" w:rsidRDefault="00001FDA" w:rsidP="00001FDA">
            <w:pPr>
              <w:rPr>
                <w:rFonts w:cs="Arial"/>
                <w:snapToGrid w:val="0"/>
                <w:szCs w:val="22"/>
              </w:rPr>
            </w:pPr>
            <w:r w:rsidRPr="001B45F4">
              <w:rPr>
                <w:rFonts w:cs="Arial"/>
                <w:snapToGrid w:val="0"/>
                <w:szCs w:val="22"/>
              </w:rPr>
              <w:t>Cyclone Olwyn Mar 2015 NZ visa holder</w:t>
            </w:r>
          </w:p>
        </w:tc>
        <w:tc>
          <w:tcPr>
            <w:tcW w:w="727" w:type="pct"/>
          </w:tcPr>
          <w:p w14:paraId="6992A39F" w14:textId="05AFFEB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A0" w14:textId="7832A52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A1"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A8" w14:textId="77777777" w:rsidTr="00432DF4">
        <w:tc>
          <w:tcPr>
            <w:tcW w:w="579" w:type="pct"/>
          </w:tcPr>
          <w:p w14:paraId="6992A3A3" w14:textId="77777777" w:rsidR="00001FDA" w:rsidRPr="001B45F4" w:rsidRDefault="00001FDA" w:rsidP="00001FDA">
            <w:pPr>
              <w:jc w:val="center"/>
              <w:rPr>
                <w:rFonts w:cs="Arial"/>
                <w:szCs w:val="22"/>
              </w:rPr>
            </w:pPr>
            <w:r w:rsidRPr="001B45F4">
              <w:rPr>
                <w:rFonts w:cs="Arial"/>
                <w:szCs w:val="22"/>
              </w:rPr>
              <w:t>Y52</w:t>
            </w:r>
          </w:p>
        </w:tc>
        <w:tc>
          <w:tcPr>
            <w:tcW w:w="1954" w:type="pct"/>
          </w:tcPr>
          <w:p w14:paraId="6992A3A4" w14:textId="77777777" w:rsidR="00001FDA" w:rsidRPr="001B45F4" w:rsidRDefault="00001FDA" w:rsidP="00001FDA">
            <w:pPr>
              <w:rPr>
                <w:rFonts w:cs="Arial"/>
                <w:szCs w:val="22"/>
              </w:rPr>
            </w:pPr>
            <w:r w:rsidRPr="001B45F4">
              <w:rPr>
                <w:rFonts w:cs="Arial"/>
                <w:snapToGrid w:val="0"/>
                <w:szCs w:val="22"/>
              </w:rPr>
              <w:t>NSW East Coast Storms and Flooding Apr 2015 NZ visa holder</w:t>
            </w:r>
          </w:p>
        </w:tc>
        <w:tc>
          <w:tcPr>
            <w:tcW w:w="727" w:type="pct"/>
          </w:tcPr>
          <w:p w14:paraId="6992A3A5" w14:textId="0A309BB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A6" w14:textId="78D7320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A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AE" w14:textId="77777777" w:rsidTr="00432DF4">
        <w:tc>
          <w:tcPr>
            <w:tcW w:w="579" w:type="pct"/>
          </w:tcPr>
          <w:p w14:paraId="6992A3A9" w14:textId="77777777" w:rsidR="00001FDA" w:rsidRPr="001B45F4" w:rsidRDefault="00001FDA" w:rsidP="00001FDA">
            <w:pPr>
              <w:jc w:val="center"/>
              <w:rPr>
                <w:rFonts w:cs="Arial"/>
                <w:szCs w:val="22"/>
              </w:rPr>
            </w:pPr>
            <w:r w:rsidRPr="001B45F4">
              <w:rPr>
                <w:rFonts w:cs="Arial"/>
                <w:szCs w:val="22"/>
              </w:rPr>
              <w:t>Y53</w:t>
            </w:r>
          </w:p>
        </w:tc>
        <w:tc>
          <w:tcPr>
            <w:tcW w:w="1954" w:type="pct"/>
          </w:tcPr>
          <w:p w14:paraId="6992A3AA" w14:textId="77777777" w:rsidR="00001FDA" w:rsidRPr="001B45F4" w:rsidRDefault="00001FDA" w:rsidP="00001FDA">
            <w:pPr>
              <w:rPr>
                <w:rFonts w:cs="Arial"/>
                <w:szCs w:val="22"/>
              </w:rPr>
            </w:pPr>
            <w:r w:rsidRPr="001B45F4">
              <w:rPr>
                <w:rFonts w:cs="Arial"/>
                <w:szCs w:val="22"/>
              </w:rPr>
              <w:t xml:space="preserve">Income Recovery Subsidy </w:t>
            </w:r>
          </w:p>
        </w:tc>
        <w:tc>
          <w:tcPr>
            <w:tcW w:w="727" w:type="pct"/>
          </w:tcPr>
          <w:p w14:paraId="6992A3AB" w14:textId="3BBFE47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AC" w14:textId="588E783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AD"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B4" w14:textId="77777777" w:rsidTr="00432DF4">
        <w:tc>
          <w:tcPr>
            <w:tcW w:w="579" w:type="pct"/>
          </w:tcPr>
          <w:p w14:paraId="6992A3AF" w14:textId="77777777" w:rsidR="00001FDA" w:rsidRPr="001B45F4" w:rsidRDefault="00001FDA" w:rsidP="00001FDA">
            <w:pPr>
              <w:jc w:val="center"/>
              <w:rPr>
                <w:rFonts w:cs="Arial"/>
                <w:szCs w:val="22"/>
              </w:rPr>
            </w:pPr>
            <w:r w:rsidRPr="001B45F4">
              <w:rPr>
                <w:rFonts w:cs="Arial"/>
                <w:szCs w:val="22"/>
              </w:rPr>
              <w:t>Y54</w:t>
            </w:r>
          </w:p>
        </w:tc>
        <w:tc>
          <w:tcPr>
            <w:tcW w:w="1954" w:type="pct"/>
          </w:tcPr>
          <w:p w14:paraId="6992A3B0" w14:textId="77777777" w:rsidR="00001FDA" w:rsidRPr="001B45F4" w:rsidRDefault="00001FDA" w:rsidP="00001FDA">
            <w:pPr>
              <w:rPr>
                <w:rFonts w:cs="Arial"/>
                <w:szCs w:val="22"/>
              </w:rPr>
            </w:pPr>
            <w:r w:rsidRPr="001B45F4">
              <w:rPr>
                <w:rFonts w:cs="Arial"/>
                <w:snapToGrid w:val="0"/>
                <w:szCs w:val="22"/>
              </w:rPr>
              <w:t>SA Pinery Bushfire Nov 2015</w:t>
            </w:r>
          </w:p>
        </w:tc>
        <w:tc>
          <w:tcPr>
            <w:tcW w:w="727" w:type="pct"/>
          </w:tcPr>
          <w:p w14:paraId="6992A3B1" w14:textId="349EEBE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B2" w14:textId="12CD4D8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B3"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BA" w14:textId="77777777" w:rsidTr="00432DF4">
        <w:tc>
          <w:tcPr>
            <w:tcW w:w="579" w:type="pct"/>
          </w:tcPr>
          <w:p w14:paraId="6992A3B5" w14:textId="77777777" w:rsidR="00001FDA" w:rsidRPr="001B45F4" w:rsidRDefault="00001FDA" w:rsidP="00001FDA">
            <w:pPr>
              <w:jc w:val="center"/>
              <w:rPr>
                <w:rFonts w:cs="Arial"/>
                <w:szCs w:val="22"/>
              </w:rPr>
            </w:pPr>
            <w:r w:rsidRPr="001B45F4">
              <w:rPr>
                <w:rFonts w:cs="Arial"/>
                <w:szCs w:val="22"/>
              </w:rPr>
              <w:t>Y55</w:t>
            </w:r>
          </w:p>
        </w:tc>
        <w:tc>
          <w:tcPr>
            <w:tcW w:w="1954" w:type="pct"/>
          </w:tcPr>
          <w:p w14:paraId="6992A3B6" w14:textId="77777777" w:rsidR="00001FDA" w:rsidRPr="001B45F4" w:rsidRDefault="00001FDA" w:rsidP="00001FDA">
            <w:pPr>
              <w:rPr>
                <w:rFonts w:cs="Arial"/>
                <w:szCs w:val="22"/>
              </w:rPr>
            </w:pPr>
            <w:r w:rsidRPr="001B45F4">
              <w:rPr>
                <w:rFonts w:cs="Arial"/>
                <w:snapToGrid w:val="0"/>
                <w:szCs w:val="22"/>
              </w:rPr>
              <w:t>WA Waroona Bushfire Jan 2016</w:t>
            </w:r>
          </w:p>
        </w:tc>
        <w:tc>
          <w:tcPr>
            <w:tcW w:w="727" w:type="pct"/>
          </w:tcPr>
          <w:p w14:paraId="6992A3B7" w14:textId="34EE0AB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B8" w14:textId="5646E8C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B9"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C0" w14:textId="77777777" w:rsidTr="00432DF4">
        <w:tc>
          <w:tcPr>
            <w:tcW w:w="579" w:type="pct"/>
          </w:tcPr>
          <w:p w14:paraId="6992A3BB" w14:textId="77777777" w:rsidR="00001FDA" w:rsidRPr="001B45F4" w:rsidRDefault="00001FDA" w:rsidP="00001FDA">
            <w:pPr>
              <w:jc w:val="center"/>
              <w:rPr>
                <w:rFonts w:cs="Arial"/>
                <w:szCs w:val="22"/>
              </w:rPr>
            </w:pPr>
            <w:r w:rsidRPr="001B45F4">
              <w:rPr>
                <w:rFonts w:cs="Arial"/>
                <w:szCs w:val="22"/>
              </w:rPr>
              <w:t>Y56</w:t>
            </w:r>
          </w:p>
        </w:tc>
        <w:tc>
          <w:tcPr>
            <w:tcW w:w="1954" w:type="pct"/>
          </w:tcPr>
          <w:p w14:paraId="6992A3BC" w14:textId="77777777" w:rsidR="00001FDA" w:rsidRPr="001B45F4" w:rsidRDefault="00001FDA" w:rsidP="00001FDA">
            <w:pPr>
              <w:rPr>
                <w:rFonts w:cs="Arial"/>
                <w:snapToGrid w:val="0"/>
                <w:szCs w:val="22"/>
              </w:rPr>
            </w:pPr>
            <w:r w:rsidRPr="001B45F4">
              <w:rPr>
                <w:rFonts w:cs="Arial"/>
                <w:snapToGrid w:val="0"/>
                <w:szCs w:val="22"/>
              </w:rPr>
              <w:t>NSW East Coast Storms and Floods Jun 2016</w:t>
            </w:r>
          </w:p>
        </w:tc>
        <w:tc>
          <w:tcPr>
            <w:tcW w:w="727" w:type="pct"/>
          </w:tcPr>
          <w:p w14:paraId="6992A3BD" w14:textId="17AE26E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BE" w14:textId="0A017EF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BF"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C6" w14:textId="77777777" w:rsidTr="00432DF4">
        <w:tc>
          <w:tcPr>
            <w:tcW w:w="579" w:type="pct"/>
          </w:tcPr>
          <w:p w14:paraId="6992A3C1" w14:textId="77777777" w:rsidR="00001FDA" w:rsidRPr="001B45F4" w:rsidRDefault="00001FDA" w:rsidP="00001FDA">
            <w:pPr>
              <w:jc w:val="center"/>
              <w:rPr>
                <w:rFonts w:cs="Arial"/>
                <w:szCs w:val="22"/>
              </w:rPr>
            </w:pPr>
            <w:r w:rsidRPr="001B45F4">
              <w:rPr>
                <w:rFonts w:cs="Arial"/>
                <w:szCs w:val="22"/>
              </w:rPr>
              <w:t>Y57</w:t>
            </w:r>
          </w:p>
        </w:tc>
        <w:tc>
          <w:tcPr>
            <w:tcW w:w="1954" w:type="pct"/>
          </w:tcPr>
          <w:p w14:paraId="6992A3C2" w14:textId="77777777" w:rsidR="00001FDA" w:rsidRPr="001B45F4" w:rsidRDefault="00001FDA" w:rsidP="00001FDA">
            <w:pPr>
              <w:rPr>
                <w:rFonts w:cs="Arial"/>
                <w:snapToGrid w:val="0"/>
                <w:szCs w:val="22"/>
              </w:rPr>
            </w:pPr>
            <w:r w:rsidRPr="001B45F4">
              <w:rPr>
                <w:rFonts w:cs="Arial"/>
                <w:snapToGrid w:val="0"/>
                <w:szCs w:val="22"/>
              </w:rPr>
              <w:t>TAS East Coast Storms and Floods Jun 2016</w:t>
            </w:r>
          </w:p>
        </w:tc>
        <w:tc>
          <w:tcPr>
            <w:tcW w:w="727" w:type="pct"/>
          </w:tcPr>
          <w:p w14:paraId="6992A3C3" w14:textId="6C5F58F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C4" w14:textId="1AA224C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C5"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CC" w14:textId="77777777" w:rsidTr="00432DF4">
        <w:tc>
          <w:tcPr>
            <w:tcW w:w="579" w:type="pct"/>
            <w:tcBorders>
              <w:top w:val="single" w:sz="4" w:space="0" w:color="auto"/>
              <w:left w:val="single" w:sz="4" w:space="0" w:color="auto"/>
              <w:bottom w:val="single" w:sz="4" w:space="0" w:color="auto"/>
              <w:right w:val="single" w:sz="4" w:space="0" w:color="auto"/>
            </w:tcBorders>
          </w:tcPr>
          <w:p w14:paraId="6992A3C7" w14:textId="77777777" w:rsidR="00001FDA" w:rsidRPr="001B45F4" w:rsidRDefault="00001FDA" w:rsidP="00001FDA">
            <w:pPr>
              <w:jc w:val="center"/>
              <w:rPr>
                <w:rFonts w:cs="Arial"/>
                <w:szCs w:val="22"/>
              </w:rPr>
            </w:pPr>
            <w:r w:rsidRPr="001B45F4">
              <w:rPr>
                <w:rFonts w:cs="Arial"/>
                <w:szCs w:val="22"/>
              </w:rPr>
              <w:t>Y58</w:t>
            </w:r>
          </w:p>
        </w:tc>
        <w:tc>
          <w:tcPr>
            <w:tcW w:w="1954" w:type="pct"/>
            <w:tcBorders>
              <w:top w:val="single" w:sz="4" w:space="0" w:color="auto"/>
              <w:left w:val="single" w:sz="4" w:space="0" w:color="auto"/>
              <w:bottom w:val="single" w:sz="4" w:space="0" w:color="auto"/>
              <w:right w:val="single" w:sz="4" w:space="0" w:color="auto"/>
            </w:tcBorders>
          </w:tcPr>
          <w:p w14:paraId="6992A3C8" w14:textId="77777777" w:rsidR="00001FDA" w:rsidRPr="001B45F4" w:rsidRDefault="00001FDA" w:rsidP="00001FDA">
            <w:pPr>
              <w:rPr>
                <w:rFonts w:cs="Arial"/>
                <w:snapToGrid w:val="0"/>
                <w:szCs w:val="22"/>
              </w:rPr>
            </w:pPr>
            <w:r w:rsidRPr="001B45F4">
              <w:rPr>
                <w:rFonts w:cs="Arial"/>
                <w:snapToGrid w:val="0"/>
                <w:szCs w:val="22"/>
              </w:rPr>
              <w:t>Cyclone Debbie Mar 2017 NZ visa holder</w:t>
            </w:r>
          </w:p>
        </w:tc>
        <w:tc>
          <w:tcPr>
            <w:tcW w:w="727" w:type="pct"/>
            <w:tcBorders>
              <w:top w:val="single" w:sz="4" w:space="0" w:color="auto"/>
              <w:left w:val="single" w:sz="4" w:space="0" w:color="auto"/>
              <w:bottom w:val="single" w:sz="4" w:space="0" w:color="auto"/>
              <w:right w:val="single" w:sz="4" w:space="0" w:color="auto"/>
            </w:tcBorders>
          </w:tcPr>
          <w:p w14:paraId="6992A3C9" w14:textId="5DFED80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3CA" w14:textId="421CB7A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3C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D2" w14:textId="77777777" w:rsidTr="00432DF4">
        <w:tc>
          <w:tcPr>
            <w:tcW w:w="579" w:type="pct"/>
          </w:tcPr>
          <w:p w14:paraId="6992A3CD" w14:textId="77777777" w:rsidR="00001FDA" w:rsidRPr="001B45F4" w:rsidRDefault="00001FDA" w:rsidP="00001FDA">
            <w:pPr>
              <w:jc w:val="center"/>
              <w:rPr>
                <w:rFonts w:cs="Arial"/>
                <w:szCs w:val="22"/>
              </w:rPr>
            </w:pPr>
            <w:r w:rsidRPr="001B45F4">
              <w:rPr>
                <w:rFonts w:cs="Arial"/>
                <w:szCs w:val="22"/>
              </w:rPr>
              <w:t>Y59</w:t>
            </w:r>
          </w:p>
        </w:tc>
        <w:tc>
          <w:tcPr>
            <w:tcW w:w="1954" w:type="pct"/>
          </w:tcPr>
          <w:p w14:paraId="6992A3CE" w14:textId="77777777" w:rsidR="00001FDA" w:rsidRPr="001B45F4" w:rsidRDefault="00001FDA" w:rsidP="00001FDA">
            <w:pPr>
              <w:rPr>
                <w:rFonts w:cs="Arial"/>
                <w:szCs w:val="22"/>
                <w:lang w:eastAsia="en-US"/>
              </w:rPr>
            </w:pPr>
            <w:r w:rsidRPr="001B45F4">
              <w:rPr>
                <w:rFonts w:cs="Arial"/>
                <w:snapToGrid w:val="0"/>
                <w:szCs w:val="22"/>
              </w:rPr>
              <w:t>Disaster Recovery Allowance</w:t>
            </w:r>
          </w:p>
        </w:tc>
        <w:tc>
          <w:tcPr>
            <w:tcW w:w="727" w:type="pct"/>
          </w:tcPr>
          <w:p w14:paraId="6992A3CF" w14:textId="29DACA6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D0" w14:textId="6C78415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D1"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D8" w14:textId="77777777" w:rsidTr="00432DF4">
        <w:tc>
          <w:tcPr>
            <w:tcW w:w="579" w:type="pct"/>
          </w:tcPr>
          <w:p w14:paraId="6992A3D3" w14:textId="77777777" w:rsidR="00001FDA" w:rsidRPr="001B45F4" w:rsidRDefault="00001FDA" w:rsidP="00001FDA">
            <w:pPr>
              <w:jc w:val="center"/>
              <w:rPr>
                <w:rFonts w:cs="Arial"/>
                <w:szCs w:val="22"/>
              </w:rPr>
            </w:pPr>
            <w:r w:rsidRPr="001B45F4">
              <w:rPr>
                <w:rFonts w:cs="Arial"/>
                <w:szCs w:val="22"/>
              </w:rPr>
              <w:t>Y60</w:t>
            </w:r>
          </w:p>
        </w:tc>
        <w:tc>
          <w:tcPr>
            <w:tcW w:w="1954" w:type="pct"/>
          </w:tcPr>
          <w:p w14:paraId="6992A3D4" w14:textId="77777777" w:rsidR="00001FDA" w:rsidRPr="001B45F4" w:rsidRDefault="00001FDA" w:rsidP="00001FDA">
            <w:pPr>
              <w:rPr>
                <w:rFonts w:cs="Arial"/>
                <w:szCs w:val="22"/>
                <w:lang w:eastAsia="en-US"/>
              </w:rPr>
            </w:pPr>
            <w:r w:rsidRPr="001B45F4">
              <w:rPr>
                <w:rFonts w:cs="Arial"/>
                <w:snapToGrid w:val="0"/>
                <w:szCs w:val="22"/>
              </w:rPr>
              <w:t>Disaster Recovery Allowance</w:t>
            </w:r>
          </w:p>
        </w:tc>
        <w:tc>
          <w:tcPr>
            <w:tcW w:w="727" w:type="pct"/>
          </w:tcPr>
          <w:p w14:paraId="6992A3D5" w14:textId="2136C2E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D6" w14:textId="608DE2A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D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DE" w14:textId="77777777" w:rsidTr="00432DF4">
        <w:tc>
          <w:tcPr>
            <w:tcW w:w="579" w:type="pct"/>
          </w:tcPr>
          <w:p w14:paraId="6992A3D9" w14:textId="77777777" w:rsidR="00001FDA" w:rsidRPr="001B45F4" w:rsidRDefault="00001FDA" w:rsidP="00001FDA">
            <w:pPr>
              <w:jc w:val="center"/>
              <w:rPr>
                <w:rFonts w:cs="Arial"/>
                <w:szCs w:val="22"/>
              </w:rPr>
            </w:pPr>
            <w:r w:rsidRPr="001B45F4">
              <w:rPr>
                <w:rFonts w:cs="Arial"/>
                <w:szCs w:val="22"/>
              </w:rPr>
              <w:t>Y61</w:t>
            </w:r>
          </w:p>
        </w:tc>
        <w:tc>
          <w:tcPr>
            <w:tcW w:w="1954" w:type="pct"/>
          </w:tcPr>
          <w:p w14:paraId="6992A3DA"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DB" w14:textId="48934EA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DC" w14:textId="106A8BC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D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E4" w14:textId="77777777" w:rsidTr="00432DF4">
        <w:tc>
          <w:tcPr>
            <w:tcW w:w="579" w:type="pct"/>
          </w:tcPr>
          <w:p w14:paraId="6992A3DF" w14:textId="1E3D5A2B" w:rsidR="00001FDA" w:rsidRPr="001B45F4" w:rsidRDefault="00001FDA" w:rsidP="00001FDA">
            <w:pPr>
              <w:jc w:val="center"/>
              <w:rPr>
                <w:rFonts w:cs="Arial"/>
                <w:szCs w:val="22"/>
              </w:rPr>
            </w:pPr>
            <w:r w:rsidRPr="001B45F4">
              <w:rPr>
                <w:rFonts w:cs="Arial"/>
                <w:szCs w:val="22"/>
              </w:rPr>
              <w:t>Y62</w:t>
            </w:r>
          </w:p>
        </w:tc>
        <w:tc>
          <w:tcPr>
            <w:tcW w:w="1954" w:type="pct"/>
          </w:tcPr>
          <w:p w14:paraId="6992A3E0"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E1" w14:textId="0722D37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E2" w14:textId="3715CC6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E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EA" w14:textId="77777777" w:rsidTr="00432DF4">
        <w:tc>
          <w:tcPr>
            <w:tcW w:w="579" w:type="pct"/>
          </w:tcPr>
          <w:p w14:paraId="6992A3E5" w14:textId="32B8D992" w:rsidR="00001FDA" w:rsidRPr="001B45F4" w:rsidRDefault="00001FDA" w:rsidP="00001FDA">
            <w:pPr>
              <w:jc w:val="center"/>
              <w:rPr>
                <w:rFonts w:cs="Arial"/>
                <w:szCs w:val="22"/>
              </w:rPr>
            </w:pPr>
            <w:r w:rsidRPr="001B45F4">
              <w:rPr>
                <w:rFonts w:cs="Arial"/>
                <w:szCs w:val="22"/>
              </w:rPr>
              <w:t>Y63</w:t>
            </w:r>
          </w:p>
        </w:tc>
        <w:tc>
          <w:tcPr>
            <w:tcW w:w="1954" w:type="pct"/>
          </w:tcPr>
          <w:p w14:paraId="6992A3E6"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E7" w14:textId="1CF8C37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E8" w14:textId="7E73497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E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F0" w14:textId="77777777" w:rsidTr="00432DF4">
        <w:tc>
          <w:tcPr>
            <w:tcW w:w="579" w:type="pct"/>
          </w:tcPr>
          <w:p w14:paraId="6992A3EB" w14:textId="787F877C" w:rsidR="00001FDA" w:rsidRPr="001B45F4" w:rsidRDefault="00001FDA" w:rsidP="00001FDA">
            <w:pPr>
              <w:jc w:val="center"/>
              <w:rPr>
                <w:rFonts w:cs="Arial"/>
                <w:szCs w:val="22"/>
              </w:rPr>
            </w:pPr>
            <w:r w:rsidRPr="001B45F4">
              <w:rPr>
                <w:rFonts w:cs="Arial"/>
                <w:szCs w:val="22"/>
              </w:rPr>
              <w:t>Y64</w:t>
            </w:r>
          </w:p>
        </w:tc>
        <w:tc>
          <w:tcPr>
            <w:tcW w:w="1954" w:type="pct"/>
          </w:tcPr>
          <w:p w14:paraId="6992A3EC"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ED" w14:textId="7724390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EE" w14:textId="3CFD494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E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F6" w14:textId="77777777" w:rsidTr="00432DF4">
        <w:tc>
          <w:tcPr>
            <w:tcW w:w="579" w:type="pct"/>
          </w:tcPr>
          <w:p w14:paraId="6992A3F1" w14:textId="4F7D8AE5" w:rsidR="00001FDA" w:rsidRPr="001B45F4" w:rsidRDefault="00001FDA" w:rsidP="00001FDA">
            <w:pPr>
              <w:jc w:val="center"/>
              <w:rPr>
                <w:rFonts w:cs="Arial"/>
                <w:szCs w:val="22"/>
              </w:rPr>
            </w:pPr>
            <w:r w:rsidRPr="001B45F4">
              <w:rPr>
                <w:rFonts w:cs="Arial"/>
                <w:szCs w:val="22"/>
              </w:rPr>
              <w:t>Y65</w:t>
            </w:r>
          </w:p>
        </w:tc>
        <w:tc>
          <w:tcPr>
            <w:tcW w:w="1954" w:type="pct"/>
          </w:tcPr>
          <w:p w14:paraId="6992A3F2"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F3" w14:textId="6D5A444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F4" w14:textId="0C3D2B5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F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1E3AD0" w:rsidRPr="001B45F4" w14:paraId="0156C689" w14:textId="77777777" w:rsidTr="00432DF4">
        <w:tc>
          <w:tcPr>
            <w:tcW w:w="579" w:type="pct"/>
          </w:tcPr>
          <w:p w14:paraId="0833A209" w14:textId="57E8A500" w:rsidR="001E3AD0" w:rsidRPr="001B45F4" w:rsidRDefault="001E3AD0" w:rsidP="001E3AD0">
            <w:pPr>
              <w:jc w:val="center"/>
              <w:rPr>
                <w:rFonts w:cs="Arial"/>
                <w:szCs w:val="22"/>
              </w:rPr>
            </w:pPr>
            <w:r w:rsidRPr="001B45F4">
              <w:rPr>
                <w:rFonts w:cs="Arial"/>
                <w:szCs w:val="22"/>
              </w:rPr>
              <w:t>Y74</w:t>
            </w:r>
          </w:p>
        </w:tc>
        <w:tc>
          <w:tcPr>
            <w:tcW w:w="1954" w:type="pct"/>
          </w:tcPr>
          <w:p w14:paraId="3FDBE446" w14:textId="49C4062E"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71D12353" w14:textId="4E85E2B5"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7F451571" w14:textId="7D24773A"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18549EA4" w14:textId="6528E108"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274A9805" w14:textId="77777777" w:rsidTr="00432DF4">
        <w:tc>
          <w:tcPr>
            <w:tcW w:w="579" w:type="pct"/>
          </w:tcPr>
          <w:p w14:paraId="48FF3020" w14:textId="130EC659" w:rsidR="001E3AD0" w:rsidRPr="001B45F4" w:rsidRDefault="001E3AD0" w:rsidP="001E3AD0">
            <w:pPr>
              <w:jc w:val="center"/>
              <w:rPr>
                <w:rFonts w:cs="Arial"/>
                <w:szCs w:val="22"/>
              </w:rPr>
            </w:pPr>
            <w:r w:rsidRPr="001B45F4">
              <w:rPr>
                <w:rFonts w:cs="Arial"/>
                <w:szCs w:val="22"/>
              </w:rPr>
              <w:t>Y75</w:t>
            </w:r>
          </w:p>
        </w:tc>
        <w:tc>
          <w:tcPr>
            <w:tcW w:w="1954" w:type="pct"/>
          </w:tcPr>
          <w:p w14:paraId="00E60A4E" w14:textId="490CD072"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1425FB2D" w14:textId="5A593AF8"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1021A09A" w14:textId="469FD7BE"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751AFC36" w14:textId="30A040AB"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4F0F4289" w14:textId="77777777" w:rsidTr="00432DF4">
        <w:tc>
          <w:tcPr>
            <w:tcW w:w="579" w:type="pct"/>
          </w:tcPr>
          <w:p w14:paraId="0CD9315D" w14:textId="38DBF38A" w:rsidR="001E3AD0" w:rsidRPr="001B45F4" w:rsidRDefault="001E3AD0" w:rsidP="001E3AD0">
            <w:pPr>
              <w:jc w:val="center"/>
              <w:rPr>
                <w:rFonts w:cs="Arial"/>
                <w:szCs w:val="22"/>
              </w:rPr>
            </w:pPr>
            <w:r w:rsidRPr="001B45F4">
              <w:rPr>
                <w:rFonts w:cs="Arial"/>
                <w:szCs w:val="22"/>
              </w:rPr>
              <w:t>Y76</w:t>
            </w:r>
          </w:p>
        </w:tc>
        <w:tc>
          <w:tcPr>
            <w:tcW w:w="1954" w:type="pct"/>
          </w:tcPr>
          <w:p w14:paraId="034776EF" w14:textId="67D86AB5"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67AA6080" w14:textId="7F1E8446"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0E44F8C1" w14:textId="4A3AA384"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0707BDF6" w14:textId="050F8F48"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535692DF" w14:textId="77777777" w:rsidTr="00432DF4">
        <w:tc>
          <w:tcPr>
            <w:tcW w:w="579" w:type="pct"/>
          </w:tcPr>
          <w:p w14:paraId="5BF6C4E5" w14:textId="691AB93E" w:rsidR="001E3AD0" w:rsidRPr="001B45F4" w:rsidRDefault="001E3AD0" w:rsidP="001E3AD0">
            <w:pPr>
              <w:jc w:val="center"/>
              <w:rPr>
                <w:rFonts w:cs="Arial"/>
                <w:szCs w:val="22"/>
              </w:rPr>
            </w:pPr>
            <w:r w:rsidRPr="001B45F4">
              <w:rPr>
                <w:rFonts w:cs="Arial"/>
                <w:szCs w:val="22"/>
              </w:rPr>
              <w:t>Y78</w:t>
            </w:r>
          </w:p>
        </w:tc>
        <w:tc>
          <w:tcPr>
            <w:tcW w:w="1954" w:type="pct"/>
          </w:tcPr>
          <w:p w14:paraId="24EC6E65" w14:textId="1285162F"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1D53CD12" w14:textId="364F0F61"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32EEDDBE" w14:textId="6F5FD350"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10BD9054" w14:textId="3597FB14" w:rsidR="001E3AD0" w:rsidRPr="001B45F4" w:rsidRDefault="001E3AD0" w:rsidP="001E3AD0">
            <w:pPr>
              <w:rPr>
                <w:rFonts w:cs="Arial"/>
                <w:snapToGrid w:val="0"/>
                <w:szCs w:val="22"/>
              </w:rPr>
            </w:pPr>
            <w:r w:rsidRPr="001B45F4">
              <w:rPr>
                <w:rFonts w:cs="Arial"/>
                <w:snapToGrid w:val="0"/>
                <w:szCs w:val="22"/>
              </w:rPr>
              <w:t>INCDTLS128/ Allowance</w:t>
            </w:r>
          </w:p>
        </w:tc>
      </w:tr>
      <w:tr w:rsidR="008874AE" w:rsidRPr="001B45F4" w14:paraId="6992A3FC" w14:textId="77777777" w:rsidTr="00432DF4">
        <w:tc>
          <w:tcPr>
            <w:tcW w:w="579" w:type="pct"/>
          </w:tcPr>
          <w:p w14:paraId="6992A3F7" w14:textId="77777777" w:rsidR="008874AE" w:rsidRPr="001B45F4" w:rsidRDefault="008874AE" w:rsidP="008874AE">
            <w:pPr>
              <w:jc w:val="center"/>
              <w:rPr>
                <w:rFonts w:cs="Arial"/>
                <w:szCs w:val="22"/>
              </w:rPr>
            </w:pPr>
            <w:r w:rsidRPr="001B45F4">
              <w:rPr>
                <w:rFonts w:cs="Arial"/>
                <w:szCs w:val="22"/>
              </w:rPr>
              <w:t>Z20</w:t>
            </w:r>
          </w:p>
        </w:tc>
        <w:tc>
          <w:tcPr>
            <w:tcW w:w="1954" w:type="pct"/>
          </w:tcPr>
          <w:p w14:paraId="6992A3F8"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3F9" w14:textId="6966E24D"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3FA" w14:textId="6B5D6C8D"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3FB"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02" w14:textId="77777777" w:rsidTr="00432DF4">
        <w:tc>
          <w:tcPr>
            <w:tcW w:w="579" w:type="pct"/>
          </w:tcPr>
          <w:p w14:paraId="6992A3FD" w14:textId="77777777" w:rsidR="008874AE" w:rsidRPr="001B45F4" w:rsidRDefault="008874AE" w:rsidP="008874AE">
            <w:pPr>
              <w:jc w:val="center"/>
              <w:rPr>
                <w:rFonts w:cs="Arial"/>
                <w:szCs w:val="22"/>
              </w:rPr>
            </w:pPr>
            <w:r w:rsidRPr="001B45F4">
              <w:rPr>
                <w:rFonts w:cs="Arial"/>
                <w:szCs w:val="22"/>
              </w:rPr>
              <w:t>Z21</w:t>
            </w:r>
          </w:p>
        </w:tc>
        <w:tc>
          <w:tcPr>
            <w:tcW w:w="1954" w:type="pct"/>
          </w:tcPr>
          <w:p w14:paraId="6992A3FE"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3FF" w14:textId="60F1EB2B"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00" w14:textId="60BB0899"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01"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08" w14:textId="77777777" w:rsidTr="00432DF4">
        <w:tc>
          <w:tcPr>
            <w:tcW w:w="579" w:type="pct"/>
          </w:tcPr>
          <w:p w14:paraId="6992A403" w14:textId="77777777" w:rsidR="008874AE" w:rsidRPr="001B45F4" w:rsidRDefault="008874AE" w:rsidP="008874AE">
            <w:pPr>
              <w:jc w:val="center"/>
              <w:rPr>
                <w:rFonts w:cs="Arial"/>
                <w:szCs w:val="22"/>
              </w:rPr>
            </w:pPr>
            <w:r w:rsidRPr="001B45F4">
              <w:rPr>
                <w:rFonts w:cs="Arial"/>
                <w:szCs w:val="22"/>
              </w:rPr>
              <w:t>Z22</w:t>
            </w:r>
          </w:p>
        </w:tc>
        <w:tc>
          <w:tcPr>
            <w:tcW w:w="1954" w:type="pct"/>
          </w:tcPr>
          <w:p w14:paraId="6992A404"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05" w14:textId="4B5E1AB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06" w14:textId="2A5C9956"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07"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0E" w14:textId="77777777" w:rsidTr="00432DF4">
        <w:tc>
          <w:tcPr>
            <w:tcW w:w="579" w:type="pct"/>
          </w:tcPr>
          <w:p w14:paraId="6992A409" w14:textId="77777777" w:rsidR="008874AE" w:rsidRPr="001B45F4" w:rsidRDefault="008874AE" w:rsidP="008874AE">
            <w:pPr>
              <w:jc w:val="center"/>
              <w:rPr>
                <w:rFonts w:cs="Arial"/>
                <w:szCs w:val="22"/>
              </w:rPr>
            </w:pPr>
            <w:r w:rsidRPr="001B45F4">
              <w:rPr>
                <w:rFonts w:cs="Arial"/>
                <w:szCs w:val="22"/>
              </w:rPr>
              <w:t>Z23</w:t>
            </w:r>
          </w:p>
        </w:tc>
        <w:tc>
          <w:tcPr>
            <w:tcW w:w="1954" w:type="pct"/>
          </w:tcPr>
          <w:p w14:paraId="6992A40A"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0B" w14:textId="0B1E0CF2"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0C" w14:textId="1C090BC4"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0D"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14" w14:textId="77777777" w:rsidTr="00432DF4">
        <w:tc>
          <w:tcPr>
            <w:tcW w:w="579" w:type="pct"/>
          </w:tcPr>
          <w:p w14:paraId="6992A40F" w14:textId="77777777" w:rsidR="008874AE" w:rsidRPr="001B45F4" w:rsidRDefault="008874AE" w:rsidP="008874AE">
            <w:pPr>
              <w:jc w:val="center"/>
              <w:rPr>
                <w:rFonts w:cs="Arial"/>
                <w:szCs w:val="22"/>
              </w:rPr>
            </w:pPr>
            <w:r w:rsidRPr="001B45F4">
              <w:rPr>
                <w:rFonts w:cs="Arial"/>
                <w:szCs w:val="22"/>
              </w:rPr>
              <w:t>Z24</w:t>
            </w:r>
          </w:p>
        </w:tc>
        <w:tc>
          <w:tcPr>
            <w:tcW w:w="1954" w:type="pct"/>
          </w:tcPr>
          <w:p w14:paraId="6992A410"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11" w14:textId="1CB8D8D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12" w14:textId="7EB7990C"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13"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1A" w14:textId="77777777" w:rsidTr="00432DF4">
        <w:tc>
          <w:tcPr>
            <w:tcW w:w="579" w:type="pct"/>
          </w:tcPr>
          <w:p w14:paraId="6992A415" w14:textId="77777777" w:rsidR="008874AE" w:rsidRPr="001B45F4" w:rsidRDefault="008874AE" w:rsidP="008874AE">
            <w:pPr>
              <w:jc w:val="center"/>
              <w:rPr>
                <w:rFonts w:cs="Arial"/>
                <w:szCs w:val="22"/>
              </w:rPr>
            </w:pPr>
            <w:r w:rsidRPr="001B45F4">
              <w:rPr>
                <w:rFonts w:cs="Arial"/>
                <w:szCs w:val="22"/>
              </w:rPr>
              <w:t>Z25</w:t>
            </w:r>
          </w:p>
        </w:tc>
        <w:tc>
          <w:tcPr>
            <w:tcW w:w="1954" w:type="pct"/>
          </w:tcPr>
          <w:p w14:paraId="6992A416"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17" w14:textId="5090BDF5"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18" w14:textId="7AAFE320"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19"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20" w14:textId="77777777" w:rsidTr="00432DF4">
        <w:tc>
          <w:tcPr>
            <w:tcW w:w="579" w:type="pct"/>
          </w:tcPr>
          <w:p w14:paraId="6992A41B" w14:textId="77777777" w:rsidR="008874AE" w:rsidRPr="001B45F4" w:rsidRDefault="008874AE" w:rsidP="008874AE">
            <w:pPr>
              <w:jc w:val="center"/>
              <w:rPr>
                <w:rFonts w:cs="Arial"/>
                <w:szCs w:val="22"/>
              </w:rPr>
            </w:pPr>
            <w:r w:rsidRPr="001B45F4">
              <w:rPr>
                <w:rFonts w:cs="Arial"/>
                <w:szCs w:val="22"/>
              </w:rPr>
              <w:t>Z51</w:t>
            </w:r>
          </w:p>
        </w:tc>
        <w:tc>
          <w:tcPr>
            <w:tcW w:w="1954" w:type="pct"/>
          </w:tcPr>
          <w:p w14:paraId="6992A41C"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1D" w14:textId="1EF18226"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1E" w14:textId="452EDE5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1F"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26" w14:textId="77777777" w:rsidTr="00432DF4">
        <w:tc>
          <w:tcPr>
            <w:tcW w:w="579" w:type="pct"/>
          </w:tcPr>
          <w:p w14:paraId="6992A421" w14:textId="77777777" w:rsidR="008874AE" w:rsidRPr="001B45F4" w:rsidRDefault="008874AE" w:rsidP="008874AE">
            <w:pPr>
              <w:jc w:val="center"/>
              <w:rPr>
                <w:rFonts w:cs="Arial"/>
                <w:szCs w:val="22"/>
              </w:rPr>
            </w:pPr>
            <w:r w:rsidRPr="001B45F4">
              <w:rPr>
                <w:rFonts w:cs="Arial"/>
                <w:szCs w:val="22"/>
              </w:rPr>
              <w:t>Z52</w:t>
            </w:r>
          </w:p>
        </w:tc>
        <w:tc>
          <w:tcPr>
            <w:tcW w:w="1954" w:type="pct"/>
          </w:tcPr>
          <w:p w14:paraId="6992A422" w14:textId="77777777" w:rsidR="008874AE" w:rsidRPr="001B45F4" w:rsidRDefault="008874AE" w:rsidP="008874AE">
            <w:pPr>
              <w:rPr>
                <w:rFonts w:cs="Arial"/>
                <w:snapToGrid w:val="0"/>
                <w:szCs w:val="22"/>
              </w:rPr>
            </w:pPr>
            <w:r w:rsidRPr="001B45F4">
              <w:rPr>
                <w:rFonts w:cs="Arial"/>
                <w:snapToGrid w:val="0"/>
                <w:szCs w:val="22"/>
              </w:rPr>
              <w:t xml:space="preserve">Disaster Recovery Allowance </w:t>
            </w:r>
          </w:p>
        </w:tc>
        <w:tc>
          <w:tcPr>
            <w:tcW w:w="727" w:type="pct"/>
          </w:tcPr>
          <w:p w14:paraId="6992A423" w14:textId="014D3AE8"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24" w14:textId="542DE42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25"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2C" w14:textId="77777777" w:rsidTr="00432DF4">
        <w:tc>
          <w:tcPr>
            <w:tcW w:w="579" w:type="pct"/>
          </w:tcPr>
          <w:p w14:paraId="6992A427" w14:textId="77777777" w:rsidR="008874AE" w:rsidRPr="001B45F4" w:rsidRDefault="008874AE" w:rsidP="008874AE">
            <w:pPr>
              <w:jc w:val="center"/>
              <w:rPr>
                <w:rFonts w:cs="Arial"/>
                <w:szCs w:val="22"/>
              </w:rPr>
            </w:pPr>
            <w:r w:rsidRPr="001B45F4">
              <w:rPr>
                <w:rFonts w:cs="Arial"/>
                <w:szCs w:val="22"/>
              </w:rPr>
              <w:t>Z53</w:t>
            </w:r>
          </w:p>
        </w:tc>
        <w:tc>
          <w:tcPr>
            <w:tcW w:w="1954" w:type="pct"/>
          </w:tcPr>
          <w:p w14:paraId="6992A428"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29" w14:textId="735E3E1F"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2A" w14:textId="756EF827"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2B"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32" w14:textId="77777777" w:rsidTr="00432DF4">
        <w:tc>
          <w:tcPr>
            <w:tcW w:w="579" w:type="pct"/>
            <w:tcBorders>
              <w:top w:val="single" w:sz="4" w:space="0" w:color="auto"/>
              <w:left w:val="single" w:sz="4" w:space="0" w:color="auto"/>
              <w:bottom w:val="single" w:sz="4" w:space="0" w:color="auto"/>
              <w:right w:val="single" w:sz="4" w:space="0" w:color="auto"/>
            </w:tcBorders>
          </w:tcPr>
          <w:p w14:paraId="6992A42D" w14:textId="77777777" w:rsidR="008874AE" w:rsidRPr="001B45F4" w:rsidRDefault="008874AE" w:rsidP="008874AE">
            <w:pPr>
              <w:jc w:val="center"/>
              <w:rPr>
                <w:rFonts w:cs="Arial"/>
                <w:szCs w:val="22"/>
              </w:rPr>
            </w:pPr>
            <w:r w:rsidRPr="001B45F4">
              <w:rPr>
                <w:rFonts w:cs="Arial"/>
                <w:szCs w:val="22"/>
              </w:rPr>
              <w:t>Z54</w:t>
            </w:r>
          </w:p>
        </w:tc>
        <w:tc>
          <w:tcPr>
            <w:tcW w:w="1954" w:type="pct"/>
            <w:tcBorders>
              <w:top w:val="single" w:sz="4" w:space="0" w:color="auto"/>
              <w:left w:val="single" w:sz="4" w:space="0" w:color="auto"/>
              <w:bottom w:val="single" w:sz="4" w:space="0" w:color="auto"/>
              <w:right w:val="single" w:sz="4" w:space="0" w:color="auto"/>
            </w:tcBorders>
          </w:tcPr>
          <w:p w14:paraId="6992A42E" w14:textId="77777777" w:rsidR="008874AE" w:rsidRPr="001B45F4" w:rsidRDefault="008874AE" w:rsidP="008874AE">
            <w:pPr>
              <w:rPr>
                <w:rFonts w:cs="Arial"/>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2F" w14:textId="655EF3A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30" w14:textId="3EAAB901"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31"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38" w14:textId="77777777" w:rsidTr="00432DF4">
        <w:tc>
          <w:tcPr>
            <w:tcW w:w="579" w:type="pct"/>
            <w:tcBorders>
              <w:top w:val="single" w:sz="4" w:space="0" w:color="auto"/>
              <w:left w:val="single" w:sz="4" w:space="0" w:color="auto"/>
              <w:bottom w:val="single" w:sz="4" w:space="0" w:color="auto"/>
              <w:right w:val="single" w:sz="4" w:space="0" w:color="auto"/>
            </w:tcBorders>
          </w:tcPr>
          <w:p w14:paraId="6992A433" w14:textId="77777777" w:rsidR="008874AE" w:rsidRPr="001B45F4" w:rsidRDefault="008874AE" w:rsidP="008874AE">
            <w:pPr>
              <w:jc w:val="center"/>
              <w:rPr>
                <w:rFonts w:cs="Arial"/>
                <w:szCs w:val="22"/>
              </w:rPr>
            </w:pPr>
            <w:r w:rsidRPr="001B45F4">
              <w:rPr>
                <w:rFonts w:cs="Arial"/>
                <w:szCs w:val="22"/>
              </w:rPr>
              <w:t>Z55</w:t>
            </w:r>
          </w:p>
        </w:tc>
        <w:tc>
          <w:tcPr>
            <w:tcW w:w="1954" w:type="pct"/>
            <w:tcBorders>
              <w:top w:val="single" w:sz="4" w:space="0" w:color="auto"/>
              <w:left w:val="single" w:sz="4" w:space="0" w:color="auto"/>
              <w:bottom w:val="single" w:sz="4" w:space="0" w:color="auto"/>
              <w:right w:val="single" w:sz="4" w:space="0" w:color="auto"/>
            </w:tcBorders>
          </w:tcPr>
          <w:p w14:paraId="6992A434" w14:textId="77777777" w:rsidR="008874AE" w:rsidRPr="001B45F4" w:rsidRDefault="008874AE" w:rsidP="008874AE">
            <w:pPr>
              <w:rPr>
                <w:rFonts w:cs="Arial"/>
                <w:snapToGrid w:val="0"/>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35" w14:textId="239BAFFC"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36" w14:textId="748FCAE7"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37"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3E" w14:textId="77777777" w:rsidTr="00432DF4">
        <w:tc>
          <w:tcPr>
            <w:tcW w:w="579" w:type="pct"/>
            <w:tcBorders>
              <w:top w:val="single" w:sz="4" w:space="0" w:color="auto"/>
              <w:left w:val="single" w:sz="4" w:space="0" w:color="auto"/>
              <w:bottom w:val="single" w:sz="4" w:space="0" w:color="auto"/>
              <w:right w:val="single" w:sz="4" w:space="0" w:color="auto"/>
            </w:tcBorders>
          </w:tcPr>
          <w:p w14:paraId="6992A439" w14:textId="77777777" w:rsidR="008874AE" w:rsidRPr="001B45F4" w:rsidRDefault="008874AE" w:rsidP="008874AE">
            <w:pPr>
              <w:jc w:val="center"/>
              <w:rPr>
                <w:rFonts w:cs="Arial"/>
                <w:szCs w:val="22"/>
              </w:rPr>
            </w:pPr>
            <w:r w:rsidRPr="001B45F4">
              <w:rPr>
                <w:rFonts w:cs="Arial"/>
                <w:szCs w:val="22"/>
              </w:rPr>
              <w:t>Z56</w:t>
            </w:r>
          </w:p>
        </w:tc>
        <w:tc>
          <w:tcPr>
            <w:tcW w:w="1954" w:type="pct"/>
            <w:tcBorders>
              <w:top w:val="single" w:sz="4" w:space="0" w:color="auto"/>
              <w:left w:val="single" w:sz="4" w:space="0" w:color="auto"/>
              <w:bottom w:val="single" w:sz="4" w:space="0" w:color="auto"/>
              <w:right w:val="single" w:sz="4" w:space="0" w:color="auto"/>
            </w:tcBorders>
          </w:tcPr>
          <w:p w14:paraId="6992A43A" w14:textId="77777777" w:rsidR="008874AE" w:rsidRPr="001B45F4" w:rsidRDefault="008874AE" w:rsidP="008874AE">
            <w:pPr>
              <w:rPr>
                <w:rFonts w:cs="Arial"/>
                <w:color w:val="1F497D"/>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3B" w14:textId="6FD0D752"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3C" w14:textId="12F583C0"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3D"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44" w14:textId="77777777" w:rsidTr="00432DF4">
        <w:tc>
          <w:tcPr>
            <w:tcW w:w="579" w:type="pct"/>
            <w:tcBorders>
              <w:top w:val="single" w:sz="4" w:space="0" w:color="auto"/>
              <w:left w:val="single" w:sz="4" w:space="0" w:color="auto"/>
              <w:bottom w:val="single" w:sz="4" w:space="0" w:color="auto"/>
              <w:right w:val="single" w:sz="4" w:space="0" w:color="auto"/>
            </w:tcBorders>
          </w:tcPr>
          <w:p w14:paraId="6992A43F" w14:textId="77777777" w:rsidR="008874AE" w:rsidRPr="001B45F4" w:rsidRDefault="008874AE" w:rsidP="008874AE">
            <w:pPr>
              <w:jc w:val="center"/>
              <w:rPr>
                <w:rFonts w:cs="Arial"/>
                <w:szCs w:val="22"/>
              </w:rPr>
            </w:pPr>
            <w:r w:rsidRPr="001B45F4">
              <w:rPr>
                <w:rFonts w:cs="Arial"/>
                <w:szCs w:val="22"/>
              </w:rPr>
              <w:t>Z57</w:t>
            </w:r>
          </w:p>
        </w:tc>
        <w:tc>
          <w:tcPr>
            <w:tcW w:w="1954" w:type="pct"/>
            <w:tcBorders>
              <w:top w:val="single" w:sz="4" w:space="0" w:color="auto"/>
              <w:left w:val="single" w:sz="4" w:space="0" w:color="auto"/>
              <w:bottom w:val="single" w:sz="4" w:space="0" w:color="auto"/>
              <w:right w:val="single" w:sz="4" w:space="0" w:color="auto"/>
            </w:tcBorders>
          </w:tcPr>
          <w:p w14:paraId="6992A440" w14:textId="77777777" w:rsidR="008874AE" w:rsidRPr="001B45F4" w:rsidRDefault="008874AE" w:rsidP="008874AE">
            <w:pPr>
              <w:rPr>
                <w:rFonts w:cs="Arial"/>
                <w:color w:val="1F497D"/>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41" w14:textId="0426E0C5"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42" w14:textId="541748CA"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43"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4A" w14:textId="77777777" w:rsidTr="00432DF4">
        <w:tc>
          <w:tcPr>
            <w:tcW w:w="579" w:type="pct"/>
            <w:tcBorders>
              <w:top w:val="single" w:sz="4" w:space="0" w:color="auto"/>
              <w:left w:val="single" w:sz="4" w:space="0" w:color="auto"/>
              <w:bottom w:val="single" w:sz="4" w:space="0" w:color="auto"/>
              <w:right w:val="single" w:sz="4" w:space="0" w:color="auto"/>
            </w:tcBorders>
          </w:tcPr>
          <w:p w14:paraId="6992A445" w14:textId="1E464DEF" w:rsidR="008874AE" w:rsidRPr="001B45F4" w:rsidRDefault="008874AE" w:rsidP="008874AE">
            <w:pPr>
              <w:jc w:val="center"/>
              <w:rPr>
                <w:rFonts w:cs="Arial"/>
                <w:szCs w:val="22"/>
              </w:rPr>
            </w:pPr>
            <w:r w:rsidRPr="001B45F4">
              <w:rPr>
                <w:rFonts w:cs="Arial"/>
                <w:szCs w:val="22"/>
              </w:rPr>
              <w:t>Z58</w:t>
            </w:r>
          </w:p>
        </w:tc>
        <w:tc>
          <w:tcPr>
            <w:tcW w:w="1954" w:type="pct"/>
            <w:tcBorders>
              <w:top w:val="single" w:sz="4" w:space="0" w:color="auto"/>
              <w:left w:val="single" w:sz="4" w:space="0" w:color="auto"/>
              <w:bottom w:val="single" w:sz="4" w:space="0" w:color="auto"/>
              <w:right w:val="single" w:sz="4" w:space="0" w:color="auto"/>
            </w:tcBorders>
          </w:tcPr>
          <w:p w14:paraId="6992A446"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47" w14:textId="4D7036E6"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48" w14:textId="6F988F61"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49"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50" w14:textId="77777777" w:rsidTr="00432DF4">
        <w:tc>
          <w:tcPr>
            <w:tcW w:w="579" w:type="pct"/>
            <w:tcBorders>
              <w:top w:val="single" w:sz="4" w:space="0" w:color="auto"/>
              <w:left w:val="single" w:sz="4" w:space="0" w:color="auto"/>
              <w:bottom w:val="single" w:sz="4" w:space="0" w:color="auto"/>
              <w:right w:val="single" w:sz="4" w:space="0" w:color="auto"/>
            </w:tcBorders>
          </w:tcPr>
          <w:p w14:paraId="6992A44B" w14:textId="0A287C08" w:rsidR="008874AE" w:rsidRPr="001B45F4" w:rsidRDefault="008874AE" w:rsidP="008874AE">
            <w:pPr>
              <w:jc w:val="center"/>
              <w:rPr>
                <w:rFonts w:cs="Arial"/>
                <w:szCs w:val="22"/>
              </w:rPr>
            </w:pPr>
            <w:r w:rsidRPr="001B45F4">
              <w:rPr>
                <w:rFonts w:cs="Arial"/>
                <w:szCs w:val="22"/>
              </w:rPr>
              <w:t>Z59</w:t>
            </w:r>
          </w:p>
        </w:tc>
        <w:tc>
          <w:tcPr>
            <w:tcW w:w="1954" w:type="pct"/>
            <w:tcBorders>
              <w:top w:val="single" w:sz="4" w:space="0" w:color="auto"/>
              <w:left w:val="single" w:sz="4" w:space="0" w:color="auto"/>
              <w:bottom w:val="single" w:sz="4" w:space="0" w:color="auto"/>
              <w:right w:val="single" w:sz="4" w:space="0" w:color="auto"/>
            </w:tcBorders>
          </w:tcPr>
          <w:p w14:paraId="6992A44C"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4D" w14:textId="79CA6413"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4E" w14:textId="6EEDF759"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4F"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56" w14:textId="77777777" w:rsidTr="00432DF4">
        <w:tc>
          <w:tcPr>
            <w:tcW w:w="579" w:type="pct"/>
            <w:tcBorders>
              <w:top w:val="single" w:sz="4" w:space="0" w:color="auto"/>
              <w:left w:val="single" w:sz="4" w:space="0" w:color="auto"/>
              <w:bottom w:val="single" w:sz="4" w:space="0" w:color="auto"/>
              <w:right w:val="single" w:sz="4" w:space="0" w:color="auto"/>
            </w:tcBorders>
          </w:tcPr>
          <w:p w14:paraId="6992A451" w14:textId="4E2AE6D8" w:rsidR="008874AE" w:rsidRPr="001B45F4" w:rsidRDefault="008874AE" w:rsidP="008874AE">
            <w:pPr>
              <w:jc w:val="center"/>
              <w:rPr>
                <w:rFonts w:cs="Arial"/>
                <w:szCs w:val="22"/>
              </w:rPr>
            </w:pPr>
            <w:r w:rsidRPr="001B45F4">
              <w:rPr>
                <w:rFonts w:cs="Arial"/>
                <w:szCs w:val="22"/>
              </w:rPr>
              <w:t>Z60</w:t>
            </w:r>
          </w:p>
        </w:tc>
        <w:tc>
          <w:tcPr>
            <w:tcW w:w="1954" w:type="pct"/>
            <w:tcBorders>
              <w:top w:val="single" w:sz="4" w:space="0" w:color="auto"/>
              <w:left w:val="single" w:sz="4" w:space="0" w:color="auto"/>
              <w:bottom w:val="single" w:sz="4" w:space="0" w:color="auto"/>
              <w:right w:val="single" w:sz="4" w:space="0" w:color="auto"/>
            </w:tcBorders>
          </w:tcPr>
          <w:p w14:paraId="6992A452"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53" w14:textId="6AF3C5C2"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54" w14:textId="2093EE58"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55"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5C" w14:textId="77777777" w:rsidTr="00432DF4">
        <w:tc>
          <w:tcPr>
            <w:tcW w:w="579" w:type="pct"/>
            <w:tcBorders>
              <w:top w:val="single" w:sz="4" w:space="0" w:color="auto"/>
              <w:left w:val="single" w:sz="4" w:space="0" w:color="auto"/>
              <w:bottom w:val="single" w:sz="4" w:space="0" w:color="auto"/>
              <w:right w:val="single" w:sz="4" w:space="0" w:color="auto"/>
            </w:tcBorders>
          </w:tcPr>
          <w:p w14:paraId="6992A457" w14:textId="5EE6BF30" w:rsidR="008874AE" w:rsidRPr="001B45F4" w:rsidRDefault="008874AE" w:rsidP="008874AE">
            <w:pPr>
              <w:jc w:val="center"/>
              <w:rPr>
                <w:rFonts w:cs="Arial"/>
                <w:szCs w:val="22"/>
              </w:rPr>
            </w:pPr>
            <w:r w:rsidRPr="001B45F4">
              <w:rPr>
                <w:rFonts w:cs="Arial"/>
                <w:szCs w:val="22"/>
              </w:rPr>
              <w:t>Z61</w:t>
            </w:r>
          </w:p>
        </w:tc>
        <w:tc>
          <w:tcPr>
            <w:tcW w:w="1954" w:type="pct"/>
            <w:tcBorders>
              <w:top w:val="single" w:sz="4" w:space="0" w:color="auto"/>
              <w:left w:val="single" w:sz="4" w:space="0" w:color="auto"/>
              <w:bottom w:val="single" w:sz="4" w:space="0" w:color="auto"/>
              <w:right w:val="single" w:sz="4" w:space="0" w:color="auto"/>
            </w:tcBorders>
          </w:tcPr>
          <w:p w14:paraId="6992A458"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59" w14:textId="28DF52E8"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5A" w14:textId="2E074939"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5B"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1E3AD0" w:rsidRPr="001B45F4" w14:paraId="2F5DD735" w14:textId="77777777" w:rsidTr="00432DF4">
        <w:tc>
          <w:tcPr>
            <w:tcW w:w="579" w:type="pct"/>
            <w:tcBorders>
              <w:top w:val="single" w:sz="4" w:space="0" w:color="auto"/>
              <w:left w:val="single" w:sz="4" w:space="0" w:color="auto"/>
              <w:bottom w:val="single" w:sz="4" w:space="0" w:color="auto"/>
              <w:right w:val="single" w:sz="4" w:space="0" w:color="auto"/>
            </w:tcBorders>
          </w:tcPr>
          <w:p w14:paraId="2FED5085" w14:textId="41415DA2" w:rsidR="001E3AD0" w:rsidRPr="001B45F4" w:rsidRDefault="001E3AD0" w:rsidP="001E3AD0">
            <w:pPr>
              <w:jc w:val="center"/>
              <w:rPr>
                <w:rFonts w:cs="Arial"/>
                <w:szCs w:val="22"/>
              </w:rPr>
            </w:pPr>
            <w:r w:rsidRPr="001B45F4">
              <w:rPr>
                <w:rFonts w:cs="Arial"/>
                <w:szCs w:val="22"/>
              </w:rPr>
              <w:t>Z66</w:t>
            </w:r>
          </w:p>
        </w:tc>
        <w:tc>
          <w:tcPr>
            <w:tcW w:w="1954" w:type="pct"/>
            <w:tcBorders>
              <w:top w:val="single" w:sz="4" w:space="0" w:color="auto"/>
              <w:left w:val="single" w:sz="4" w:space="0" w:color="auto"/>
              <w:bottom w:val="single" w:sz="4" w:space="0" w:color="auto"/>
              <w:right w:val="single" w:sz="4" w:space="0" w:color="auto"/>
            </w:tcBorders>
          </w:tcPr>
          <w:p w14:paraId="3E36D648" w14:textId="36E4EB3B"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8C76B6F" w14:textId="1B0609E7" w:rsidR="001E3AD0" w:rsidRPr="001B45F4" w:rsidRDefault="001E3AD0" w:rsidP="001E3AD0">
            <w:pPr>
              <w:rPr>
                <w:rFonts w:cs="Arial"/>
                <w:snapToGrid w:val="0"/>
                <w:szCs w:val="22"/>
              </w:rPr>
            </w:pPr>
            <w:r w:rsidRPr="001B45F4">
              <w:rPr>
                <w:rFonts w:cs="Arial"/>
                <w:snapToGrid w:val="0"/>
                <w:szCs w:val="22"/>
              </w:rPr>
              <w:t>IITR849</w:t>
            </w:r>
          </w:p>
        </w:tc>
        <w:tc>
          <w:tcPr>
            <w:tcW w:w="820" w:type="pct"/>
            <w:tcBorders>
              <w:top w:val="single" w:sz="4" w:space="0" w:color="auto"/>
              <w:left w:val="single" w:sz="4" w:space="0" w:color="auto"/>
              <w:bottom w:val="single" w:sz="4" w:space="0" w:color="auto"/>
              <w:right w:val="single" w:sz="4" w:space="0" w:color="auto"/>
            </w:tcBorders>
          </w:tcPr>
          <w:p w14:paraId="75717503" w14:textId="672082DC" w:rsidR="001E3AD0" w:rsidRPr="001B45F4" w:rsidRDefault="001E3AD0" w:rsidP="001E3AD0">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CA2DF51" w14:textId="11B739C4"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1BBA1EAD" w14:textId="77777777" w:rsidTr="00432DF4">
        <w:tc>
          <w:tcPr>
            <w:tcW w:w="579" w:type="pct"/>
            <w:tcBorders>
              <w:top w:val="single" w:sz="4" w:space="0" w:color="auto"/>
              <w:left w:val="single" w:sz="4" w:space="0" w:color="auto"/>
              <w:bottom w:val="single" w:sz="4" w:space="0" w:color="auto"/>
              <w:right w:val="single" w:sz="4" w:space="0" w:color="auto"/>
            </w:tcBorders>
          </w:tcPr>
          <w:p w14:paraId="44DCD942" w14:textId="03B1EF17" w:rsidR="001E3AD0" w:rsidRPr="001B45F4" w:rsidRDefault="001E3AD0" w:rsidP="001E3AD0">
            <w:pPr>
              <w:jc w:val="center"/>
              <w:rPr>
                <w:rFonts w:cs="Arial"/>
                <w:szCs w:val="22"/>
              </w:rPr>
            </w:pPr>
            <w:r w:rsidRPr="001B45F4">
              <w:rPr>
                <w:rFonts w:cs="Arial"/>
                <w:szCs w:val="22"/>
              </w:rPr>
              <w:t>Z67</w:t>
            </w:r>
          </w:p>
        </w:tc>
        <w:tc>
          <w:tcPr>
            <w:tcW w:w="1954" w:type="pct"/>
            <w:tcBorders>
              <w:top w:val="single" w:sz="4" w:space="0" w:color="auto"/>
              <w:left w:val="single" w:sz="4" w:space="0" w:color="auto"/>
              <w:bottom w:val="single" w:sz="4" w:space="0" w:color="auto"/>
              <w:right w:val="single" w:sz="4" w:space="0" w:color="auto"/>
            </w:tcBorders>
          </w:tcPr>
          <w:p w14:paraId="6787A459" w14:textId="07A9F63C" w:rsidR="001E3AD0" w:rsidRPr="001B45F4" w:rsidRDefault="001E3AD0" w:rsidP="001E3AD0">
            <w:pPr>
              <w:rPr>
                <w:rFonts w:cs="Arial"/>
                <w:snapToGrid w:val="0"/>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9B8CF56" w14:textId="0FC06719" w:rsidR="001E3AD0" w:rsidRPr="001B45F4" w:rsidRDefault="001E3AD0" w:rsidP="001E3AD0">
            <w:pPr>
              <w:rPr>
                <w:rFonts w:cs="Arial"/>
                <w:snapToGrid w:val="0"/>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1F6EA64" w14:textId="654910DB" w:rsidR="001E3AD0" w:rsidRPr="001B45F4" w:rsidRDefault="001E3AD0" w:rsidP="001E3AD0">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88AB122" w14:textId="7753034D" w:rsidR="001E3AD0" w:rsidRPr="001B45F4" w:rsidRDefault="001E3AD0" w:rsidP="001E3AD0">
            <w:pPr>
              <w:rPr>
                <w:rFonts w:cs="Arial"/>
                <w:snapToGrid w:val="0"/>
                <w:szCs w:val="22"/>
              </w:rPr>
            </w:pPr>
            <w:r w:rsidRPr="001B45F4">
              <w:rPr>
                <w:rFonts w:cs="Arial"/>
                <w:szCs w:val="22"/>
              </w:rPr>
              <w:t>INCDTLS128/ Allowance</w:t>
            </w:r>
          </w:p>
        </w:tc>
      </w:tr>
      <w:tr w:rsidR="001E3AD0" w:rsidRPr="001B45F4" w14:paraId="71F51061" w14:textId="77777777" w:rsidTr="00432DF4">
        <w:tc>
          <w:tcPr>
            <w:tcW w:w="579" w:type="pct"/>
            <w:tcBorders>
              <w:top w:val="single" w:sz="4" w:space="0" w:color="auto"/>
              <w:left w:val="single" w:sz="4" w:space="0" w:color="auto"/>
              <w:bottom w:val="single" w:sz="4" w:space="0" w:color="auto"/>
              <w:right w:val="single" w:sz="4" w:space="0" w:color="auto"/>
            </w:tcBorders>
          </w:tcPr>
          <w:p w14:paraId="101E4952" w14:textId="5C2DF3A9" w:rsidR="001E3AD0" w:rsidRPr="001B45F4" w:rsidRDefault="001E3AD0" w:rsidP="001E3AD0">
            <w:pPr>
              <w:jc w:val="center"/>
              <w:rPr>
                <w:rFonts w:cs="Arial"/>
                <w:szCs w:val="22"/>
              </w:rPr>
            </w:pPr>
            <w:r w:rsidRPr="001B45F4">
              <w:rPr>
                <w:rFonts w:cs="Arial"/>
                <w:szCs w:val="22"/>
              </w:rPr>
              <w:t>Z68</w:t>
            </w:r>
          </w:p>
        </w:tc>
        <w:tc>
          <w:tcPr>
            <w:tcW w:w="1954" w:type="pct"/>
            <w:tcBorders>
              <w:top w:val="single" w:sz="4" w:space="0" w:color="auto"/>
              <w:left w:val="single" w:sz="4" w:space="0" w:color="auto"/>
              <w:bottom w:val="single" w:sz="4" w:space="0" w:color="auto"/>
              <w:right w:val="single" w:sz="4" w:space="0" w:color="auto"/>
            </w:tcBorders>
          </w:tcPr>
          <w:p w14:paraId="74EF7D3E" w14:textId="4CE9B829" w:rsidR="001E3AD0" w:rsidRPr="001B45F4" w:rsidRDefault="001E3AD0" w:rsidP="001E3AD0">
            <w:pPr>
              <w:rPr>
                <w:rFonts w:cs="Arial"/>
                <w:snapToGrid w:val="0"/>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2A4A50B" w14:textId="6C83EE49" w:rsidR="001E3AD0" w:rsidRPr="001B45F4" w:rsidRDefault="001E3AD0" w:rsidP="001E3AD0">
            <w:pPr>
              <w:rPr>
                <w:rFonts w:cs="Arial"/>
                <w:snapToGrid w:val="0"/>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15C51AB" w14:textId="3F1880B8" w:rsidR="001E3AD0" w:rsidRPr="001B45F4" w:rsidRDefault="001E3AD0" w:rsidP="001E3AD0">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6DB5C936" w14:textId="7E541D79" w:rsidR="001E3AD0" w:rsidRPr="001B45F4" w:rsidRDefault="001E3AD0" w:rsidP="001E3AD0">
            <w:pPr>
              <w:rPr>
                <w:rFonts w:cs="Arial"/>
                <w:snapToGrid w:val="0"/>
                <w:szCs w:val="22"/>
              </w:rPr>
            </w:pPr>
            <w:r w:rsidRPr="001B45F4">
              <w:rPr>
                <w:rFonts w:cs="Arial"/>
                <w:szCs w:val="22"/>
              </w:rPr>
              <w:t>INCDTLS128/ Allowance</w:t>
            </w:r>
          </w:p>
        </w:tc>
      </w:tr>
      <w:tr w:rsidR="001E3AD0" w:rsidRPr="001B45F4" w14:paraId="0F0EDB1E" w14:textId="77777777" w:rsidTr="00432DF4">
        <w:tc>
          <w:tcPr>
            <w:tcW w:w="579" w:type="pct"/>
            <w:tcBorders>
              <w:top w:val="single" w:sz="4" w:space="0" w:color="auto"/>
              <w:left w:val="single" w:sz="4" w:space="0" w:color="auto"/>
              <w:bottom w:val="single" w:sz="4" w:space="0" w:color="auto"/>
              <w:right w:val="single" w:sz="4" w:space="0" w:color="auto"/>
            </w:tcBorders>
          </w:tcPr>
          <w:p w14:paraId="61C07047" w14:textId="69E97DF9" w:rsidR="001E3AD0" w:rsidRPr="001B45F4" w:rsidRDefault="001E3AD0" w:rsidP="001E3AD0">
            <w:pPr>
              <w:jc w:val="center"/>
              <w:rPr>
                <w:rFonts w:cs="Arial"/>
                <w:szCs w:val="22"/>
              </w:rPr>
            </w:pPr>
            <w:r w:rsidRPr="001B45F4">
              <w:rPr>
                <w:rFonts w:cs="Arial"/>
                <w:szCs w:val="22"/>
              </w:rPr>
              <w:t>Z70</w:t>
            </w:r>
          </w:p>
        </w:tc>
        <w:tc>
          <w:tcPr>
            <w:tcW w:w="1954" w:type="pct"/>
            <w:tcBorders>
              <w:top w:val="single" w:sz="4" w:space="0" w:color="auto"/>
              <w:left w:val="single" w:sz="4" w:space="0" w:color="auto"/>
              <w:bottom w:val="single" w:sz="4" w:space="0" w:color="auto"/>
              <w:right w:val="single" w:sz="4" w:space="0" w:color="auto"/>
            </w:tcBorders>
          </w:tcPr>
          <w:p w14:paraId="2EA03B45" w14:textId="05B49BC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40E99FC" w14:textId="4867DC6A"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4F36432B" w14:textId="2A0EE08C"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6FBBB4AA" w14:textId="664BF05F" w:rsidR="001E3AD0" w:rsidRPr="001B45F4" w:rsidRDefault="001E3AD0" w:rsidP="001E3AD0">
            <w:pPr>
              <w:rPr>
                <w:rFonts w:cs="Arial"/>
                <w:szCs w:val="22"/>
              </w:rPr>
            </w:pPr>
            <w:r w:rsidRPr="001B45F4">
              <w:rPr>
                <w:rFonts w:cs="Arial"/>
                <w:szCs w:val="22"/>
              </w:rPr>
              <w:t>INCDTLS128/ Allowance</w:t>
            </w:r>
          </w:p>
        </w:tc>
      </w:tr>
      <w:tr w:rsidR="001E3AD0" w:rsidRPr="001B45F4" w14:paraId="7793D6B6" w14:textId="77777777" w:rsidTr="00432DF4">
        <w:tc>
          <w:tcPr>
            <w:tcW w:w="579" w:type="pct"/>
            <w:tcBorders>
              <w:top w:val="single" w:sz="4" w:space="0" w:color="auto"/>
              <w:left w:val="single" w:sz="4" w:space="0" w:color="auto"/>
              <w:bottom w:val="single" w:sz="4" w:space="0" w:color="auto"/>
              <w:right w:val="single" w:sz="4" w:space="0" w:color="auto"/>
            </w:tcBorders>
          </w:tcPr>
          <w:p w14:paraId="2EDBE735" w14:textId="603E57E6" w:rsidR="001E3AD0" w:rsidRPr="001B45F4" w:rsidRDefault="001E3AD0" w:rsidP="001E3AD0">
            <w:pPr>
              <w:jc w:val="center"/>
              <w:rPr>
                <w:rFonts w:cs="Arial"/>
                <w:szCs w:val="22"/>
              </w:rPr>
            </w:pPr>
            <w:bookmarkStart w:id="1915" w:name="_Toc35338773"/>
            <w:r w:rsidRPr="001B45F4">
              <w:rPr>
                <w:rFonts w:cs="Arial"/>
                <w:szCs w:val="22"/>
              </w:rPr>
              <w:t>Z93</w:t>
            </w:r>
          </w:p>
        </w:tc>
        <w:tc>
          <w:tcPr>
            <w:tcW w:w="1954" w:type="pct"/>
            <w:tcBorders>
              <w:top w:val="single" w:sz="4" w:space="0" w:color="auto"/>
              <w:left w:val="single" w:sz="4" w:space="0" w:color="auto"/>
              <w:bottom w:val="single" w:sz="4" w:space="0" w:color="auto"/>
              <w:right w:val="single" w:sz="4" w:space="0" w:color="auto"/>
            </w:tcBorders>
          </w:tcPr>
          <w:p w14:paraId="4541A143" w14:textId="7777777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01D46C59" w14:textId="6F3E92F5"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4D4D401D" w14:textId="17C91C33"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27A171B4" w14:textId="77777777" w:rsidR="001E3AD0" w:rsidRPr="001B45F4" w:rsidRDefault="001E3AD0" w:rsidP="001E3AD0">
            <w:pPr>
              <w:rPr>
                <w:rFonts w:cs="Arial"/>
                <w:szCs w:val="22"/>
              </w:rPr>
            </w:pPr>
            <w:r w:rsidRPr="001B45F4">
              <w:rPr>
                <w:rFonts w:cs="Arial"/>
                <w:szCs w:val="22"/>
              </w:rPr>
              <w:t>INCDTLS128/ Allowance</w:t>
            </w:r>
          </w:p>
        </w:tc>
      </w:tr>
      <w:tr w:rsidR="001E3AD0" w:rsidRPr="001B45F4" w14:paraId="7CBCB1F6" w14:textId="77777777" w:rsidTr="00432DF4">
        <w:tc>
          <w:tcPr>
            <w:tcW w:w="579" w:type="pct"/>
            <w:tcBorders>
              <w:top w:val="single" w:sz="4" w:space="0" w:color="auto"/>
              <w:left w:val="single" w:sz="4" w:space="0" w:color="auto"/>
              <w:bottom w:val="single" w:sz="4" w:space="0" w:color="auto"/>
              <w:right w:val="single" w:sz="4" w:space="0" w:color="auto"/>
            </w:tcBorders>
          </w:tcPr>
          <w:p w14:paraId="7DA0F987" w14:textId="52BF0100" w:rsidR="001E3AD0" w:rsidRPr="001B45F4" w:rsidRDefault="001E3AD0" w:rsidP="001E3AD0">
            <w:pPr>
              <w:jc w:val="center"/>
              <w:rPr>
                <w:rFonts w:cs="Arial"/>
                <w:szCs w:val="22"/>
              </w:rPr>
            </w:pPr>
            <w:r w:rsidRPr="001B45F4">
              <w:rPr>
                <w:rFonts w:cs="Arial"/>
                <w:szCs w:val="22"/>
              </w:rPr>
              <w:t>Z94</w:t>
            </w:r>
          </w:p>
        </w:tc>
        <w:tc>
          <w:tcPr>
            <w:tcW w:w="1954" w:type="pct"/>
            <w:tcBorders>
              <w:top w:val="single" w:sz="4" w:space="0" w:color="auto"/>
              <w:left w:val="single" w:sz="4" w:space="0" w:color="auto"/>
              <w:bottom w:val="single" w:sz="4" w:space="0" w:color="auto"/>
              <w:right w:val="single" w:sz="4" w:space="0" w:color="auto"/>
            </w:tcBorders>
          </w:tcPr>
          <w:p w14:paraId="2391A229" w14:textId="7777777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506CAF3" w14:textId="2FA300DF"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10A48DC5" w14:textId="194B92FE"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3DF689B" w14:textId="77777777" w:rsidR="001E3AD0" w:rsidRPr="001B45F4" w:rsidRDefault="001E3AD0" w:rsidP="001E3AD0">
            <w:pPr>
              <w:rPr>
                <w:rFonts w:cs="Arial"/>
                <w:szCs w:val="22"/>
              </w:rPr>
            </w:pPr>
            <w:r w:rsidRPr="001B45F4">
              <w:rPr>
                <w:rFonts w:cs="Arial"/>
                <w:szCs w:val="22"/>
              </w:rPr>
              <w:t>INCDTLS128/ Allowance</w:t>
            </w:r>
          </w:p>
        </w:tc>
      </w:tr>
      <w:tr w:rsidR="001E3AD0" w:rsidRPr="001B45F4" w14:paraId="502BF8A5" w14:textId="77777777" w:rsidTr="00432DF4">
        <w:tc>
          <w:tcPr>
            <w:tcW w:w="579" w:type="pct"/>
            <w:tcBorders>
              <w:top w:val="single" w:sz="4" w:space="0" w:color="auto"/>
              <w:left w:val="single" w:sz="4" w:space="0" w:color="auto"/>
              <w:bottom w:val="single" w:sz="4" w:space="0" w:color="auto"/>
              <w:right w:val="single" w:sz="4" w:space="0" w:color="auto"/>
            </w:tcBorders>
          </w:tcPr>
          <w:p w14:paraId="6E041849" w14:textId="04962CCD" w:rsidR="001E3AD0" w:rsidRPr="001B45F4" w:rsidRDefault="001E3AD0" w:rsidP="001E3AD0">
            <w:pPr>
              <w:jc w:val="center"/>
              <w:rPr>
                <w:rFonts w:cs="Arial"/>
                <w:szCs w:val="22"/>
              </w:rPr>
            </w:pPr>
            <w:r w:rsidRPr="001B45F4">
              <w:rPr>
                <w:rFonts w:cs="Arial"/>
                <w:szCs w:val="22"/>
              </w:rPr>
              <w:t>Z95</w:t>
            </w:r>
          </w:p>
        </w:tc>
        <w:tc>
          <w:tcPr>
            <w:tcW w:w="1954" w:type="pct"/>
            <w:tcBorders>
              <w:top w:val="single" w:sz="4" w:space="0" w:color="auto"/>
              <w:left w:val="single" w:sz="4" w:space="0" w:color="auto"/>
              <w:bottom w:val="single" w:sz="4" w:space="0" w:color="auto"/>
              <w:right w:val="single" w:sz="4" w:space="0" w:color="auto"/>
            </w:tcBorders>
          </w:tcPr>
          <w:p w14:paraId="2E249458" w14:textId="7777777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4C5BB621" w14:textId="0909FCFC"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7566F8BC" w14:textId="0352D22D"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0A6141F5" w14:textId="77777777" w:rsidR="001E3AD0" w:rsidRPr="001B45F4" w:rsidRDefault="001E3AD0" w:rsidP="001E3AD0">
            <w:pPr>
              <w:rPr>
                <w:rFonts w:cs="Arial"/>
                <w:szCs w:val="22"/>
              </w:rPr>
            </w:pPr>
            <w:r w:rsidRPr="001B45F4">
              <w:rPr>
                <w:rFonts w:cs="Arial"/>
                <w:szCs w:val="22"/>
              </w:rPr>
              <w:t>INCDTLS128/ Allowance</w:t>
            </w:r>
          </w:p>
        </w:tc>
      </w:tr>
      <w:tr w:rsidR="001E3AD0" w:rsidRPr="001B45F4" w14:paraId="6294BEA8" w14:textId="77777777" w:rsidTr="00432DF4">
        <w:tc>
          <w:tcPr>
            <w:tcW w:w="579" w:type="pct"/>
            <w:tcBorders>
              <w:top w:val="single" w:sz="4" w:space="0" w:color="auto"/>
              <w:left w:val="single" w:sz="4" w:space="0" w:color="auto"/>
              <w:bottom w:val="single" w:sz="4" w:space="0" w:color="auto"/>
              <w:right w:val="single" w:sz="4" w:space="0" w:color="auto"/>
            </w:tcBorders>
          </w:tcPr>
          <w:p w14:paraId="4B04AF6D" w14:textId="1041791C" w:rsidR="001E3AD0" w:rsidRPr="001B45F4" w:rsidRDefault="001E3AD0" w:rsidP="001E3AD0">
            <w:pPr>
              <w:jc w:val="center"/>
              <w:rPr>
                <w:rFonts w:cs="Arial"/>
                <w:szCs w:val="22"/>
              </w:rPr>
            </w:pPr>
            <w:r w:rsidRPr="001B45F4">
              <w:rPr>
                <w:rFonts w:cs="Arial"/>
                <w:szCs w:val="22"/>
              </w:rPr>
              <w:t>Z9</w:t>
            </w:r>
            <w:r>
              <w:rPr>
                <w:rFonts w:cs="Arial"/>
                <w:szCs w:val="22"/>
              </w:rPr>
              <w:t>6</w:t>
            </w:r>
          </w:p>
        </w:tc>
        <w:tc>
          <w:tcPr>
            <w:tcW w:w="1954" w:type="pct"/>
            <w:tcBorders>
              <w:top w:val="single" w:sz="4" w:space="0" w:color="auto"/>
              <w:left w:val="single" w:sz="4" w:space="0" w:color="auto"/>
              <w:bottom w:val="single" w:sz="4" w:space="0" w:color="auto"/>
              <w:right w:val="single" w:sz="4" w:space="0" w:color="auto"/>
            </w:tcBorders>
          </w:tcPr>
          <w:p w14:paraId="0DCAC224" w14:textId="6695A198"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368694E1" w14:textId="1565446D"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640A3F3F" w14:textId="1B55A8CB"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782946F9" w14:textId="0E6F01AD" w:rsidR="001E3AD0" w:rsidRPr="001B45F4" w:rsidRDefault="001E3AD0" w:rsidP="001E3AD0">
            <w:pPr>
              <w:rPr>
                <w:rFonts w:cs="Arial"/>
                <w:szCs w:val="22"/>
              </w:rPr>
            </w:pPr>
            <w:r w:rsidRPr="001B45F4">
              <w:rPr>
                <w:rFonts w:cs="Arial"/>
                <w:szCs w:val="22"/>
              </w:rPr>
              <w:t>INCDTLS128/ Allowance</w:t>
            </w:r>
          </w:p>
        </w:tc>
      </w:tr>
      <w:tr w:rsidR="001E3AD0" w:rsidRPr="001B45F4" w14:paraId="2DDCB64C" w14:textId="77777777" w:rsidTr="00432DF4">
        <w:tc>
          <w:tcPr>
            <w:tcW w:w="579" w:type="pct"/>
            <w:tcBorders>
              <w:top w:val="single" w:sz="4" w:space="0" w:color="auto"/>
              <w:left w:val="single" w:sz="4" w:space="0" w:color="auto"/>
              <w:bottom w:val="single" w:sz="4" w:space="0" w:color="auto"/>
              <w:right w:val="single" w:sz="4" w:space="0" w:color="auto"/>
            </w:tcBorders>
          </w:tcPr>
          <w:p w14:paraId="50076E85" w14:textId="3ACFE956" w:rsidR="001E3AD0" w:rsidRPr="001B45F4" w:rsidRDefault="001E3AD0" w:rsidP="001E3AD0">
            <w:pPr>
              <w:jc w:val="center"/>
              <w:rPr>
                <w:rFonts w:cs="Arial"/>
                <w:szCs w:val="22"/>
              </w:rPr>
            </w:pPr>
            <w:r w:rsidRPr="001B45F4">
              <w:rPr>
                <w:rFonts w:cs="Arial"/>
                <w:szCs w:val="22"/>
              </w:rPr>
              <w:t>Z9</w:t>
            </w:r>
            <w:r>
              <w:rPr>
                <w:rFonts w:cs="Arial"/>
                <w:szCs w:val="22"/>
              </w:rPr>
              <w:t>7</w:t>
            </w:r>
          </w:p>
        </w:tc>
        <w:tc>
          <w:tcPr>
            <w:tcW w:w="1954" w:type="pct"/>
            <w:tcBorders>
              <w:top w:val="single" w:sz="4" w:space="0" w:color="auto"/>
              <w:left w:val="single" w:sz="4" w:space="0" w:color="auto"/>
              <w:bottom w:val="single" w:sz="4" w:space="0" w:color="auto"/>
              <w:right w:val="single" w:sz="4" w:space="0" w:color="auto"/>
            </w:tcBorders>
          </w:tcPr>
          <w:p w14:paraId="4827CB58" w14:textId="217D7253"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39B0BF71" w14:textId="6497AEF8"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4CAD2F09" w14:textId="4039402D"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2AF25612" w14:textId="34E7AEA1" w:rsidR="001E3AD0" w:rsidRPr="001B45F4" w:rsidRDefault="001E3AD0" w:rsidP="001E3AD0">
            <w:pPr>
              <w:rPr>
                <w:rFonts w:cs="Arial"/>
                <w:szCs w:val="22"/>
              </w:rPr>
            </w:pPr>
            <w:r w:rsidRPr="001B45F4">
              <w:rPr>
                <w:rFonts w:cs="Arial"/>
                <w:szCs w:val="22"/>
              </w:rPr>
              <w:t>INCDTLS128/ Allowance</w:t>
            </w:r>
          </w:p>
        </w:tc>
      </w:tr>
      <w:tr w:rsidR="004C35ED" w:rsidRPr="001B45F4" w14:paraId="6A26AE9A" w14:textId="77777777" w:rsidTr="00432DF4">
        <w:tc>
          <w:tcPr>
            <w:tcW w:w="579" w:type="pct"/>
            <w:tcBorders>
              <w:top w:val="single" w:sz="4" w:space="0" w:color="auto"/>
              <w:left w:val="single" w:sz="4" w:space="0" w:color="auto"/>
              <w:bottom w:val="single" w:sz="4" w:space="0" w:color="auto"/>
              <w:right w:val="single" w:sz="4" w:space="0" w:color="auto"/>
            </w:tcBorders>
          </w:tcPr>
          <w:p w14:paraId="3E422186" w14:textId="6EC8080F" w:rsidR="004C35ED" w:rsidRPr="001B45F4" w:rsidRDefault="004C35ED" w:rsidP="004C35ED">
            <w:pPr>
              <w:jc w:val="center"/>
              <w:rPr>
                <w:rFonts w:cs="Arial"/>
                <w:szCs w:val="22"/>
              </w:rPr>
            </w:pPr>
            <w:r>
              <w:rPr>
                <w:rFonts w:cs="Arial"/>
                <w:szCs w:val="22"/>
              </w:rPr>
              <w:t>Z98**</w:t>
            </w:r>
          </w:p>
        </w:tc>
        <w:tc>
          <w:tcPr>
            <w:tcW w:w="1954" w:type="pct"/>
            <w:tcBorders>
              <w:top w:val="single" w:sz="4" w:space="0" w:color="auto"/>
              <w:left w:val="single" w:sz="4" w:space="0" w:color="auto"/>
              <w:bottom w:val="single" w:sz="4" w:space="0" w:color="auto"/>
              <w:right w:val="single" w:sz="4" w:space="0" w:color="auto"/>
            </w:tcBorders>
          </w:tcPr>
          <w:p w14:paraId="0A0CD7E4" w14:textId="709CC19E" w:rsidR="004C35ED" w:rsidRPr="001B45F4" w:rsidRDefault="004C35ED" w:rsidP="004C35ED">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9C300E0" w14:textId="369D9F6E" w:rsidR="004C35ED" w:rsidRPr="001B45F4" w:rsidRDefault="004C35ED" w:rsidP="004C35ED">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390549F2" w14:textId="3F8ADF76" w:rsidR="004C35ED" w:rsidRPr="00503657" w:rsidRDefault="004C35ED" w:rsidP="004C35ED">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AF2A813" w14:textId="5EFBBA11" w:rsidR="004C35ED" w:rsidRPr="001B45F4" w:rsidRDefault="004C35ED" w:rsidP="004C35ED">
            <w:pPr>
              <w:rPr>
                <w:rFonts w:cs="Arial"/>
                <w:szCs w:val="22"/>
              </w:rPr>
            </w:pPr>
            <w:r w:rsidRPr="001B45F4">
              <w:rPr>
                <w:rFonts w:cs="Arial"/>
                <w:szCs w:val="22"/>
              </w:rPr>
              <w:t>INCDTLS128/ Allowance</w:t>
            </w:r>
          </w:p>
        </w:tc>
      </w:tr>
      <w:tr w:rsidR="004C35ED" w:rsidRPr="001B45F4" w14:paraId="5BA1DBBD" w14:textId="77777777" w:rsidTr="00432DF4">
        <w:tc>
          <w:tcPr>
            <w:tcW w:w="579" w:type="pct"/>
            <w:tcBorders>
              <w:top w:val="single" w:sz="4" w:space="0" w:color="auto"/>
              <w:left w:val="single" w:sz="4" w:space="0" w:color="auto"/>
              <w:bottom w:val="single" w:sz="4" w:space="0" w:color="auto"/>
              <w:right w:val="single" w:sz="4" w:space="0" w:color="auto"/>
            </w:tcBorders>
          </w:tcPr>
          <w:p w14:paraId="6AECEB90" w14:textId="18374E69" w:rsidR="004C35ED" w:rsidRPr="001B45F4" w:rsidRDefault="004C35ED" w:rsidP="004C35ED">
            <w:pPr>
              <w:jc w:val="center"/>
              <w:rPr>
                <w:rFonts w:cs="Arial"/>
                <w:szCs w:val="22"/>
              </w:rPr>
            </w:pPr>
            <w:r>
              <w:rPr>
                <w:rFonts w:cs="Arial"/>
                <w:szCs w:val="22"/>
              </w:rPr>
              <w:t>Z99**</w:t>
            </w:r>
          </w:p>
        </w:tc>
        <w:tc>
          <w:tcPr>
            <w:tcW w:w="1954" w:type="pct"/>
            <w:tcBorders>
              <w:top w:val="single" w:sz="4" w:space="0" w:color="auto"/>
              <w:left w:val="single" w:sz="4" w:space="0" w:color="auto"/>
              <w:bottom w:val="single" w:sz="4" w:space="0" w:color="auto"/>
              <w:right w:val="single" w:sz="4" w:space="0" w:color="auto"/>
            </w:tcBorders>
          </w:tcPr>
          <w:p w14:paraId="1E15EE7F" w14:textId="73AC6839" w:rsidR="004C35ED" w:rsidRPr="001B45F4" w:rsidRDefault="004C35ED" w:rsidP="004C35ED">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4A6B494A" w14:textId="033C23CE" w:rsidR="004C35ED" w:rsidRPr="001B45F4" w:rsidRDefault="004C35ED" w:rsidP="004C35ED">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10E77CD8" w14:textId="3536456B" w:rsidR="004C35ED" w:rsidRPr="00503657" w:rsidRDefault="004C35ED" w:rsidP="004C35ED">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BAD1F98" w14:textId="7E11DA75" w:rsidR="004C35ED" w:rsidRPr="001B45F4" w:rsidRDefault="004C35ED" w:rsidP="004C35ED">
            <w:pPr>
              <w:rPr>
                <w:rFonts w:cs="Arial"/>
                <w:szCs w:val="22"/>
              </w:rPr>
            </w:pPr>
            <w:r w:rsidRPr="001B45F4">
              <w:rPr>
                <w:rFonts w:cs="Arial"/>
                <w:szCs w:val="22"/>
              </w:rPr>
              <w:t>INCDTLS128/ Allowance</w:t>
            </w:r>
          </w:p>
        </w:tc>
      </w:tr>
      <w:tr w:rsidR="004C35ED" w:rsidRPr="001B45F4" w14:paraId="79E45C9A" w14:textId="77777777" w:rsidTr="00432DF4">
        <w:tc>
          <w:tcPr>
            <w:tcW w:w="579" w:type="pct"/>
            <w:tcBorders>
              <w:top w:val="single" w:sz="4" w:space="0" w:color="auto"/>
              <w:left w:val="single" w:sz="4" w:space="0" w:color="auto"/>
              <w:bottom w:val="single" w:sz="4" w:space="0" w:color="auto"/>
              <w:right w:val="single" w:sz="4" w:space="0" w:color="auto"/>
            </w:tcBorders>
          </w:tcPr>
          <w:p w14:paraId="6A263725" w14:textId="389BC36C" w:rsidR="004C35ED" w:rsidRPr="001B45F4" w:rsidRDefault="004C35ED" w:rsidP="004C35ED">
            <w:pPr>
              <w:jc w:val="center"/>
              <w:rPr>
                <w:rFonts w:cs="Arial"/>
                <w:szCs w:val="22"/>
              </w:rPr>
            </w:pPr>
            <w:r>
              <w:rPr>
                <w:rFonts w:cs="Arial"/>
                <w:szCs w:val="22"/>
              </w:rPr>
              <w:t>R01**</w:t>
            </w:r>
          </w:p>
        </w:tc>
        <w:tc>
          <w:tcPr>
            <w:tcW w:w="1954" w:type="pct"/>
            <w:tcBorders>
              <w:top w:val="single" w:sz="4" w:space="0" w:color="auto"/>
              <w:left w:val="single" w:sz="4" w:space="0" w:color="auto"/>
              <w:bottom w:val="single" w:sz="4" w:space="0" w:color="auto"/>
              <w:right w:val="single" w:sz="4" w:space="0" w:color="auto"/>
            </w:tcBorders>
          </w:tcPr>
          <w:p w14:paraId="571E77A8" w14:textId="1A922545" w:rsidR="004C35ED" w:rsidRPr="001B45F4" w:rsidRDefault="004C35ED" w:rsidP="004C35ED">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46E1537A" w14:textId="0DF6C161" w:rsidR="004C35ED" w:rsidRPr="001B45F4" w:rsidRDefault="004C35ED" w:rsidP="004C35ED">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4D4C5B4B" w14:textId="4E6557EA" w:rsidR="004C35ED" w:rsidRPr="00503657" w:rsidRDefault="004C35ED" w:rsidP="004C35ED">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05571C46" w14:textId="20EA9642" w:rsidR="004C35ED" w:rsidRPr="001B45F4" w:rsidRDefault="004C35ED" w:rsidP="004C35ED">
            <w:pPr>
              <w:rPr>
                <w:rFonts w:cs="Arial"/>
                <w:szCs w:val="22"/>
              </w:rPr>
            </w:pPr>
            <w:r w:rsidRPr="001B45F4">
              <w:rPr>
                <w:rFonts w:cs="Arial"/>
                <w:szCs w:val="22"/>
              </w:rPr>
              <w:t>INCDTLS128/ Allowance</w:t>
            </w:r>
          </w:p>
        </w:tc>
      </w:tr>
      <w:tr w:rsidR="004C35ED" w:rsidRPr="001B45F4" w14:paraId="28244C91" w14:textId="77777777" w:rsidTr="00432DF4">
        <w:tc>
          <w:tcPr>
            <w:tcW w:w="579" w:type="pct"/>
            <w:tcBorders>
              <w:top w:val="single" w:sz="4" w:space="0" w:color="auto"/>
              <w:left w:val="single" w:sz="4" w:space="0" w:color="auto"/>
              <w:bottom w:val="single" w:sz="4" w:space="0" w:color="auto"/>
              <w:right w:val="single" w:sz="4" w:space="0" w:color="auto"/>
            </w:tcBorders>
          </w:tcPr>
          <w:p w14:paraId="64134905" w14:textId="33575D83" w:rsidR="004C35ED" w:rsidRPr="001B45F4" w:rsidRDefault="004C35ED" w:rsidP="004C35ED">
            <w:pPr>
              <w:jc w:val="center"/>
              <w:rPr>
                <w:rFonts w:cs="Arial"/>
                <w:szCs w:val="22"/>
              </w:rPr>
            </w:pPr>
            <w:r>
              <w:rPr>
                <w:rFonts w:cs="Arial"/>
                <w:szCs w:val="22"/>
              </w:rPr>
              <w:t>R02**</w:t>
            </w:r>
          </w:p>
        </w:tc>
        <w:tc>
          <w:tcPr>
            <w:tcW w:w="1954" w:type="pct"/>
            <w:tcBorders>
              <w:top w:val="single" w:sz="4" w:space="0" w:color="auto"/>
              <w:left w:val="single" w:sz="4" w:space="0" w:color="auto"/>
              <w:bottom w:val="single" w:sz="4" w:space="0" w:color="auto"/>
              <w:right w:val="single" w:sz="4" w:space="0" w:color="auto"/>
            </w:tcBorders>
          </w:tcPr>
          <w:p w14:paraId="52E5368F" w14:textId="6BFC8D8A" w:rsidR="004C35ED" w:rsidRPr="001B45F4" w:rsidRDefault="004C35ED" w:rsidP="004C35ED">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3E6ADB73" w14:textId="62932B2E" w:rsidR="004C35ED" w:rsidRPr="001B45F4" w:rsidRDefault="004C35ED" w:rsidP="004C35ED">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47199E7" w14:textId="42EC6F4F" w:rsidR="004C35ED" w:rsidRPr="00503657" w:rsidRDefault="004C35ED" w:rsidP="004C35ED">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352A0591" w14:textId="0376FD40" w:rsidR="004C35ED" w:rsidRPr="001B45F4" w:rsidRDefault="004C35ED" w:rsidP="004C35ED">
            <w:pPr>
              <w:rPr>
                <w:rFonts w:cs="Arial"/>
                <w:szCs w:val="22"/>
              </w:rPr>
            </w:pPr>
            <w:r w:rsidRPr="001B45F4">
              <w:rPr>
                <w:rFonts w:cs="Arial"/>
                <w:szCs w:val="22"/>
              </w:rPr>
              <w:t>INCDTLS128/ Allowance</w:t>
            </w:r>
          </w:p>
        </w:tc>
      </w:tr>
      <w:tr w:rsidR="00410FF6" w:rsidRPr="001B45F4" w14:paraId="65C0914C" w14:textId="77777777" w:rsidTr="00432DF4">
        <w:tc>
          <w:tcPr>
            <w:tcW w:w="579" w:type="pct"/>
            <w:tcBorders>
              <w:top w:val="single" w:sz="4" w:space="0" w:color="auto"/>
              <w:left w:val="single" w:sz="4" w:space="0" w:color="auto"/>
              <w:bottom w:val="single" w:sz="4" w:space="0" w:color="auto"/>
              <w:right w:val="single" w:sz="4" w:space="0" w:color="auto"/>
            </w:tcBorders>
          </w:tcPr>
          <w:p w14:paraId="6D454C1E" w14:textId="363E0D71" w:rsidR="00410FF6" w:rsidRDefault="00410FF6" w:rsidP="00410FF6">
            <w:pPr>
              <w:jc w:val="center"/>
              <w:rPr>
                <w:rFonts w:cs="Arial"/>
                <w:szCs w:val="22"/>
              </w:rPr>
            </w:pPr>
            <w:r>
              <w:rPr>
                <w:rFonts w:cs="Arial"/>
                <w:szCs w:val="22"/>
              </w:rPr>
              <w:t>R03**</w:t>
            </w:r>
          </w:p>
        </w:tc>
        <w:tc>
          <w:tcPr>
            <w:tcW w:w="1954" w:type="pct"/>
            <w:tcBorders>
              <w:top w:val="single" w:sz="4" w:space="0" w:color="auto"/>
              <w:left w:val="single" w:sz="4" w:space="0" w:color="auto"/>
              <w:bottom w:val="single" w:sz="4" w:space="0" w:color="auto"/>
              <w:right w:val="single" w:sz="4" w:space="0" w:color="auto"/>
            </w:tcBorders>
          </w:tcPr>
          <w:p w14:paraId="168616D5" w14:textId="0FA9823E" w:rsidR="00410FF6" w:rsidRPr="001B45F4" w:rsidRDefault="00410FF6" w:rsidP="00410FF6">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3126ADA4" w14:textId="74F64A21" w:rsidR="00410FF6" w:rsidRPr="001B45F4" w:rsidRDefault="00410FF6" w:rsidP="00410FF6">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33E03243" w14:textId="2786CA60" w:rsidR="00410FF6" w:rsidRPr="00503657" w:rsidRDefault="00410FF6" w:rsidP="00410FF6">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3AF50B55" w14:textId="790E9E69" w:rsidR="00410FF6" w:rsidRPr="001B45F4" w:rsidRDefault="00410FF6" w:rsidP="00410FF6">
            <w:pPr>
              <w:rPr>
                <w:rFonts w:cs="Arial"/>
                <w:szCs w:val="22"/>
              </w:rPr>
            </w:pPr>
            <w:r w:rsidRPr="001B45F4">
              <w:rPr>
                <w:rFonts w:cs="Arial"/>
                <w:szCs w:val="22"/>
              </w:rPr>
              <w:t>INCDTLS128/ Allowance</w:t>
            </w:r>
          </w:p>
        </w:tc>
      </w:tr>
      <w:tr w:rsidR="00410FF6" w:rsidRPr="001B45F4" w14:paraId="41576422" w14:textId="77777777" w:rsidTr="00432DF4">
        <w:tc>
          <w:tcPr>
            <w:tcW w:w="579" w:type="pct"/>
            <w:tcBorders>
              <w:top w:val="single" w:sz="4" w:space="0" w:color="auto"/>
              <w:left w:val="single" w:sz="4" w:space="0" w:color="auto"/>
              <w:bottom w:val="single" w:sz="4" w:space="0" w:color="auto"/>
              <w:right w:val="single" w:sz="4" w:space="0" w:color="auto"/>
            </w:tcBorders>
          </w:tcPr>
          <w:p w14:paraId="2016DE2E" w14:textId="769DC08E" w:rsidR="00410FF6" w:rsidRDefault="00410FF6" w:rsidP="00410FF6">
            <w:pPr>
              <w:jc w:val="center"/>
              <w:rPr>
                <w:rFonts w:cs="Arial"/>
                <w:szCs w:val="22"/>
              </w:rPr>
            </w:pPr>
            <w:r>
              <w:rPr>
                <w:rFonts w:cs="Arial"/>
                <w:szCs w:val="22"/>
              </w:rPr>
              <w:t>R04**</w:t>
            </w:r>
          </w:p>
        </w:tc>
        <w:tc>
          <w:tcPr>
            <w:tcW w:w="1954" w:type="pct"/>
            <w:tcBorders>
              <w:top w:val="single" w:sz="4" w:space="0" w:color="auto"/>
              <w:left w:val="single" w:sz="4" w:space="0" w:color="auto"/>
              <w:bottom w:val="single" w:sz="4" w:space="0" w:color="auto"/>
              <w:right w:val="single" w:sz="4" w:space="0" w:color="auto"/>
            </w:tcBorders>
          </w:tcPr>
          <w:p w14:paraId="285642E9" w14:textId="22065C79" w:rsidR="00410FF6" w:rsidRPr="001B45F4" w:rsidRDefault="00410FF6" w:rsidP="00410FF6">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1051A0F7" w14:textId="69165343" w:rsidR="00410FF6" w:rsidRPr="001B45F4" w:rsidRDefault="00410FF6" w:rsidP="00410FF6">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698DFAD" w14:textId="18853238" w:rsidR="00410FF6" w:rsidRPr="00503657" w:rsidRDefault="00410FF6" w:rsidP="00410FF6">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51C9AF50" w14:textId="48E45201" w:rsidR="00410FF6" w:rsidRPr="001B45F4" w:rsidRDefault="00410FF6" w:rsidP="00410FF6">
            <w:pPr>
              <w:rPr>
                <w:rFonts w:cs="Arial"/>
                <w:szCs w:val="22"/>
              </w:rPr>
            </w:pPr>
            <w:r w:rsidRPr="001B45F4">
              <w:rPr>
                <w:rFonts w:cs="Arial"/>
                <w:szCs w:val="22"/>
              </w:rPr>
              <w:t>INCDTLS128/ Allowance</w:t>
            </w:r>
          </w:p>
        </w:tc>
      </w:tr>
      <w:tr w:rsidR="00410FF6" w:rsidRPr="001B45F4" w14:paraId="7DBA6436" w14:textId="77777777" w:rsidTr="00432DF4">
        <w:tc>
          <w:tcPr>
            <w:tcW w:w="579" w:type="pct"/>
            <w:tcBorders>
              <w:top w:val="single" w:sz="4" w:space="0" w:color="auto"/>
              <w:left w:val="single" w:sz="4" w:space="0" w:color="auto"/>
              <w:bottom w:val="single" w:sz="4" w:space="0" w:color="auto"/>
              <w:right w:val="single" w:sz="4" w:space="0" w:color="auto"/>
            </w:tcBorders>
          </w:tcPr>
          <w:p w14:paraId="272D43FD" w14:textId="627D47E4" w:rsidR="00410FF6" w:rsidRDefault="00410FF6" w:rsidP="00410FF6">
            <w:pPr>
              <w:jc w:val="center"/>
              <w:rPr>
                <w:rFonts w:cs="Arial"/>
                <w:szCs w:val="22"/>
              </w:rPr>
            </w:pPr>
            <w:r>
              <w:rPr>
                <w:rFonts w:cs="Arial"/>
                <w:szCs w:val="22"/>
              </w:rPr>
              <w:t>R05**</w:t>
            </w:r>
          </w:p>
        </w:tc>
        <w:tc>
          <w:tcPr>
            <w:tcW w:w="1954" w:type="pct"/>
            <w:tcBorders>
              <w:top w:val="single" w:sz="4" w:space="0" w:color="auto"/>
              <w:left w:val="single" w:sz="4" w:space="0" w:color="auto"/>
              <w:bottom w:val="single" w:sz="4" w:space="0" w:color="auto"/>
              <w:right w:val="single" w:sz="4" w:space="0" w:color="auto"/>
            </w:tcBorders>
          </w:tcPr>
          <w:p w14:paraId="0E960326" w14:textId="6BA69AD0" w:rsidR="00410FF6" w:rsidRPr="001B45F4" w:rsidRDefault="00410FF6" w:rsidP="00410FF6">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C039229" w14:textId="718E1CB7" w:rsidR="00410FF6" w:rsidRPr="001B45F4" w:rsidRDefault="00410FF6" w:rsidP="00410FF6">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00B0211" w14:textId="73F07BC2" w:rsidR="00410FF6" w:rsidRPr="00503657" w:rsidRDefault="00410FF6" w:rsidP="00410FF6">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615B117A" w14:textId="6BC8B53D" w:rsidR="00410FF6" w:rsidRPr="001B45F4" w:rsidRDefault="00410FF6" w:rsidP="00410FF6">
            <w:pPr>
              <w:rPr>
                <w:rFonts w:cs="Arial"/>
                <w:szCs w:val="22"/>
              </w:rPr>
            </w:pPr>
            <w:r w:rsidRPr="001B45F4">
              <w:rPr>
                <w:rFonts w:cs="Arial"/>
                <w:szCs w:val="22"/>
              </w:rPr>
              <w:t>INCDTLS128/ Allowance</w:t>
            </w:r>
          </w:p>
        </w:tc>
      </w:tr>
      <w:tr w:rsidR="00410FF6" w:rsidRPr="001B45F4" w14:paraId="57694CDD" w14:textId="77777777" w:rsidTr="00432DF4">
        <w:tc>
          <w:tcPr>
            <w:tcW w:w="579" w:type="pct"/>
            <w:tcBorders>
              <w:top w:val="single" w:sz="4" w:space="0" w:color="auto"/>
              <w:left w:val="single" w:sz="4" w:space="0" w:color="auto"/>
              <w:bottom w:val="single" w:sz="4" w:space="0" w:color="auto"/>
              <w:right w:val="single" w:sz="4" w:space="0" w:color="auto"/>
            </w:tcBorders>
          </w:tcPr>
          <w:p w14:paraId="45106269" w14:textId="43B1213A" w:rsidR="00410FF6" w:rsidRDefault="00410FF6" w:rsidP="00410FF6">
            <w:pPr>
              <w:jc w:val="center"/>
              <w:rPr>
                <w:rFonts w:cs="Arial"/>
                <w:szCs w:val="22"/>
              </w:rPr>
            </w:pPr>
            <w:r>
              <w:rPr>
                <w:rFonts w:cs="Arial"/>
                <w:szCs w:val="22"/>
              </w:rPr>
              <w:t>R06**</w:t>
            </w:r>
          </w:p>
        </w:tc>
        <w:tc>
          <w:tcPr>
            <w:tcW w:w="1954" w:type="pct"/>
            <w:tcBorders>
              <w:top w:val="single" w:sz="4" w:space="0" w:color="auto"/>
              <w:left w:val="single" w:sz="4" w:space="0" w:color="auto"/>
              <w:bottom w:val="single" w:sz="4" w:space="0" w:color="auto"/>
              <w:right w:val="single" w:sz="4" w:space="0" w:color="auto"/>
            </w:tcBorders>
          </w:tcPr>
          <w:p w14:paraId="209C2A97" w14:textId="091E8694" w:rsidR="00410FF6" w:rsidRPr="001B45F4" w:rsidRDefault="00410FF6" w:rsidP="00410FF6">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21AB188" w14:textId="731D8486" w:rsidR="00410FF6" w:rsidRPr="001B45F4" w:rsidRDefault="00410FF6" w:rsidP="00410FF6">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75197D9A" w14:textId="4E7201B0" w:rsidR="00410FF6" w:rsidRPr="00503657" w:rsidRDefault="00410FF6" w:rsidP="00410FF6">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6DF47CEC" w14:textId="06B7A444" w:rsidR="00410FF6" w:rsidRPr="001B45F4" w:rsidRDefault="00410FF6" w:rsidP="00410FF6">
            <w:pPr>
              <w:rPr>
                <w:rFonts w:cs="Arial"/>
                <w:szCs w:val="22"/>
              </w:rPr>
            </w:pPr>
            <w:r w:rsidRPr="001B45F4">
              <w:rPr>
                <w:rFonts w:cs="Arial"/>
                <w:szCs w:val="22"/>
              </w:rPr>
              <w:t>INCDTLS128/ Allowance</w:t>
            </w:r>
          </w:p>
        </w:tc>
      </w:tr>
      <w:tr w:rsidR="00410FF6" w:rsidRPr="001B45F4" w14:paraId="3EF1D88A" w14:textId="77777777" w:rsidTr="00432DF4">
        <w:tc>
          <w:tcPr>
            <w:tcW w:w="579" w:type="pct"/>
            <w:tcBorders>
              <w:top w:val="single" w:sz="4" w:space="0" w:color="auto"/>
              <w:left w:val="single" w:sz="4" w:space="0" w:color="auto"/>
              <w:bottom w:val="single" w:sz="4" w:space="0" w:color="auto"/>
              <w:right w:val="single" w:sz="4" w:space="0" w:color="auto"/>
            </w:tcBorders>
          </w:tcPr>
          <w:p w14:paraId="686D0810" w14:textId="3183E993" w:rsidR="00410FF6" w:rsidRDefault="00410FF6" w:rsidP="00410FF6">
            <w:pPr>
              <w:jc w:val="center"/>
              <w:rPr>
                <w:rFonts w:cs="Arial"/>
                <w:szCs w:val="22"/>
              </w:rPr>
            </w:pPr>
            <w:r>
              <w:rPr>
                <w:rFonts w:cs="Arial"/>
                <w:szCs w:val="22"/>
              </w:rPr>
              <w:t>R07**</w:t>
            </w:r>
          </w:p>
        </w:tc>
        <w:tc>
          <w:tcPr>
            <w:tcW w:w="1954" w:type="pct"/>
            <w:tcBorders>
              <w:top w:val="single" w:sz="4" w:space="0" w:color="auto"/>
              <w:left w:val="single" w:sz="4" w:space="0" w:color="auto"/>
              <w:bottom w:val="single" w:sz="4" w:space="0" w:color="auto"/>
              <w:right w:val="single" w:sz="4" w:space="0" w:color="auto"/>
            </w:tcBorders>
          </w:tcPr>
          <w:p w14:paraId="39DB46D3" w14:textId="3B25D3C0" w:rsidR="00410FF6" w:rsidRPr="001B45F4" w:rsidRDefault="00410FF6" w:rsidP="00410FF6">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C38CD8B" w14:textId="35394564" w:rsidR="00410FF6" w:rsidRPr="001B45F4" w:rsidRDefault="00410FF6" w:rsidP="00410FF6">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1A320C83" w14:textId="7127E298" w:rsidR="00410FF6" w:rsidRPr="00503657" w:rsidRDefault="00410FF6" w:rsidP="00410FF6">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0D16CE37" w14:textId="222CD62F" w:rsidR="00410FF6" w:rsidRPr="001B45F4" w:rsidRDefault="00410FF6" w:rsidP="00410FF6">
            <w:pPr>
              <w:rPr>
                <w:rFonts w:cs="Arial"/>
                <w:szCs w:val="22"/>
              </w:rPr>
            </w:pPr>
            <w:r w:rsidRPr="001B45F4">
              <w:rPr>
                <w:rFonts w:cs="Arial"/>
                <w:szCs w:val="22"/>
              </w:rPr>
              <w:t>INCDTLS128/ Allowance</w:t>
            </w:r>
          </w:p>
        </w:tc>
      </w:tr>
    </w:tbl>
    <w:p w14:paraId="6992A460" w14:textId="3AE851D3" w:rsidR="008F5BB8" w:rsidRPr="001B45F4" w:rsidRDefault="008F5BB8" w:rsidP="00414231">
      <w:pPr>
        <w:pStyle w:val="Heading2"/>
      </w:pPr>
      <w:bookmarkStart w:id="1916" w:name="_Toc443400689"/>
      <w:bookmarkStart w:id="1917" w:name="_Toc29560863"/>
      <w:bookmarkStart w:id="1918" w:name="_Toc29796946"/>
      <w:bookmarkStart w:id="1919" w:name="_Toc35338744"/>
      <w:bookmarkStart w:id="1920" w:name="_Toc75867001"/>
      <w:bookmarkStart w:id="1921" w:name="_Toc127522842"/>
      <w:bookmarkEnd w:id="1915"/>
      <w:r w:rsidRPr="001B45F4">
        <w:t>D</w:t>
      </w:r>
      <w:r w:rsidR="00FF26FA" w:rsidRPr="001B45F4">
        <w:t>epartment</w:t>
      </w:r>
      <w:r w:rsidR="0019731C" w:rsidRPr="001B45F4">
        <w:t xml:space="preserve"> </w:t>
      </w:r>
      <w:r w:rsidR="00FF26FA" w:rsidRPr="001B45F4">
        <w:t>of</w:t>
      </w:r>
      <w:r w:rsidR="0019731C" w:rsidRPr="001B45F4">
        <w:t xml:space="preserve"> </w:t>
      </w:r>
      <w:bookmarkEnd w:id="1916"/>
      <w:r w:rsidR="00B30ECF" w:rsidRPr="001B45F4">
        <w:t>E</w:t>
      </w:r>
      <w:r w:rsidR="00FF26FA" w:rsidRPr="001B45F4">
        <w:t>mployment</w:t>
      </w:r>
      <w:r w:rsidR="00FF26FA">
        <w:t xml:space="preserve"> and </w:t>
      </w:r>
      <w:r w:rsidR="00A03D86">
        <w:t>W</w:t>
      </w:r>
      <w:r w:rsidR="00FF26FA">
        <w:t xml:space="preserve">orkplace </w:t>
      </w:r>
      <w:r w:rsidR="00A03D86">
        <w:t>R</w:t>
      </w:r>
      <w:r w:rsidR="00FF26FA">
        <w:t>elations</w:t>
      </w:r>
      <w:r w:rsidR="0067356E" w:rsidRPr="001B45F4">
        <w:t xml:space="preserve"> (DE</w:t>
      </w:r>
      <w:r w:rsidR="00A03D86">
        <w:t>WR</w:t>
      </w:r>
      <w:r w:rsidR="0067356E" w:rsidRPr="001B45F4">
        <w:t>)</w:t>
      </w:r>
      <w:bookmarkEnd w:id="1917"/>
      <w:bookmarkEnd w:id="1918"/>
      <w:bookmarkEnd w:id="1919"/>
      <w:bookmarkEnd w:id="1920"/>
      <w:bookmarkEnd w:id="1921"/>
    </w:p>
    <w:p w14:paraId="6992A461" w14:textId="79F85AB3" w:rsidR="00D0626A" w:rsidRPr="001B45F4" w:rsidRDefault="008F5BB8" w:rsidP="00D0626A">
      <w:pPr>
        <w:rPr>
          <w:rFonts w:cs="Arial"/>
          <w:szCs w:val="22"/>
        </w:rPr>
      </w:pPr>
      <w:bookmarkStart w:id="1922" w:name="_Toc426638436"/>
      <w:bookmarkStart w:id="1923" w:name="_Toc443400690"/>
      <w:r w:rsidRPr="001B45F4">
        <w:rPr>
          <w:rFonts w:cs="Arial"/>
          <w:b/>
          <w:bCs/>
          <w:szCs w:val="22"/>
        </w:rPr>
        <w:t>ABN</w:t>
      </w:r>
      <w:r w:rsidR="00E4662B" w:rsidRPr="001B45F4">
        <w:rPr>
          <w:rFonts w:cs="Arial"/>
          <w:szCs w:val="22"/>
        </w:rPr>
        <w:t>:</w:t>
      </w:r>
      <w:r w:rsidRPr="001B45F4">
        <w:rPr>
          <w:rFonts w:cs="Arial"/>
          <w:szCs w:val="22"/>
        </w:rPr>
        <w:t xml:space="preserve"> 54201218474</w:t>
      </w:r>
      <w:r w:rsidR="00F77E91">
        <w:rPr>
          <w:rFonts w:cs="Arial"/>
          <w:szCs w:val="22"/>
        </w:rPr>
        <w:t xml:space="preserve"> or </w:t>
      </w:r>
      <w:r w:rsidR="00F77E91">
        <w:t>96584957427</w:t>
      </w:r>
    </w:p>
    <w:p w14:paraId="6992A462" w14:textId="54953408" w:rsidR="008F5BB8" w:rsidRDefault="00D0626A" w:rsidP="00D0626A">
      <w:pPr>
        <w:spacing w:after="120"/>
        <w:rPr>
          <w:rFonts w:cs="Arial"/>
          <w:szCs w:val="22"/>
        </w:rPr>
      </w:pPr>
      <w:r w:rsidRPr="001B45F4">
        <w:rPr>
          <w:rFonts w:cs="Arial"/>
          <w:b/>
          <w:bCs/>
          <w:szCs w:val="22"/>
        </w:rPr>
        <w:t>Name</w:t>
      </w:r>
      <w:r w:rsidRPr="001B45F4">
        <w:rPr>
          <w:rFonts w:cs="Arial"/>
          <w:szCs w:val="22"/>
        </w:rPr>
        <w:t xml:space="preserve">: </w:t>
      </w:r>
      <w:r w:rsidR="00657F7B" w:rsidRPr="001B45F4">
        <w:rPr>
          <w:rFonts w:cs="Arial"/>
          <w:szCs w:val="22"/>
        </w:rPr>
        <w:t xml:space="preserve">Department of </w:t>
      </w:r>
      <w:r w:rsidR="000F1D2C">
        <w:rPr>
          <w:rFonts w:cs="Arial"/>
          <w:szCs w:val="22"/>
        </w:rPr>
        <w:t>Employment and Workplace Relations</w:t>
      </w:r>
    </w:p>
    <w:p w14:paraId="3146E94A" w14:textId="51478E68" w:rsidR="007F17F8" w:rsidRPr="001B45F4" w:rsidRDefault="007F17F8" w:rsidP="007F17F8">
      <w:pPr>
        <w:pStyle w:val="Caption"/>
      </w:pPr>
      <w:r w:rsidRPr="001B45F4">
        <w:t xml:space="preserve">Table </w:t>
      </w:r>
      <w:fldSimple w:instr=" SEQ Table \* ARABIC ">
        <w:r>
          <w:rPr>
            <w:noProof/>
          </w:rPr>
          <w:t>45</w:t>
        </w:r>
      </w:fldSimple>
      <w:r w:rsidRPr="001B45F4">
        <w:t>: Dept. of Education, Skills and Employment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3260"/>
        <w:gridCol w:w="1172"/>
        <w:gridCol w:w="2111"/>
        <w:gridCol w:w="1808"/>
      </w:tblGrid>
      <w:tr w:rsidR="00623102" w:rsidRPr="001B45F4" w14:paraId="6992A469" w14:textId="77777777" w:rsidTr="00432DF4">
        <w:tc>
          <w:tcPr>
            <w:tcW w:w="542" w:type="pct"/>
            <w:shd w:val="clear" w:color="auto" w:fill="C6D9F1" w:themeFill="text2" w:themeFillTint="33"/>
          </w:tcPr>
          <w:p w14:paraId="6992A463" w14:textId="77777777" w:rsidR="00623102" w:rsidRPr="001B45F4" w:rsidRDefault="00623102" w:rsidP="00D0626A">
            <w:pPr>
              <w:spacing w:after="120"/>
              <w:rPr>
                <w:rFonts w:cs="Arial"/>
                <w:b/>
                <w:szCs w:val="22"/>
              </w:rPr>
            </w:pPr>
            <w:r w:rsidRPr="001B45F4">
              <w:rPr>
                <w:rFonts w:cs="Arial"/>
                <w:b/>
                <w:szCs w:val="22"/>
              </w:rPr>
              <w:t>Benefit Type Code</w:t>
            </w:r>
          </w:p>
        </w:tc>
        <w:tc>
          <w:tcPr>
            <w:tcW w:w="1747" w:type="pct"/>
            <w:shd w:val="clear" w:color="auto" w:fill="C6D9F1" w:themeFill="text2" w:themeFillTint="33"/>
          </w:tcPr>
          <w:p w14:paraId="6992A464" w14:textId="77777777" w:rsidR="00623102" w:rsidRPr="001B45F4" w:rsidRDefault="00623102" w:rsidP="00D0626A">
            <w:pPr>
              <w:spacing w:after="120"/>
              <w:rPr>
                <w:rFonts w:cs="Arial"/>
                <w:b/>
                <w:szCs w:val="22"/>
              </w:rPr>
            </w:pPr>
            <w:r w:rsidRPr="001B45F4">
              <w:rPr>
                <w:rFonts w:cs="Arial"/>
                <w:b/>
                <w:szCs w:val="22"/>
              </w:rPr>
              <w:t>Description</w:t>
            </w:r>
          </w:p>
        </w:tc>
        <w:tc>
          <w:tcPr>
            <w:tcW w:w="631" w:type="pct"/>
            <w:shd w:val="clear" w:color="auto" w:fill="C6D9F1" w:themeFill="text2" w:themeFillTint="33"/>
          </w:tcPr>
          <w:p w14:paraId="6992A465" w14:textId="77777777" w:rsidR="00623102" w:rsidRPr="001B45F4" w:rsidRDefault="00623102" w:rsidP="00D0626A">
            <w:pPr>
              <w:spacing w:after="120"/>
              <w:rPr>
                <w:rFonts w:cs="Arial"/>
                <w:b/>
                <w:szCs w:val="22"/>
              </w:rPr>
            </w:pPr>
            <w:r w:rsidRPr="001B45F4">
              <w:rPr>
                <w:rFonts w:cs="Arial"/>
                <w:b/>
                <w:szCs w:val="22"/>
              </w:rPr>
              <w:t>Sourced from</w:t>
            </w:r>
          </w:p>
        </w:tc>
        <w:tc>
          <w:tcPr>
            <w:tcW w:w="1109" w:type="pct"/>
            <w:shd w:val="clear" w:color="auto" w:fill="C6D9F1" w:themeFill="text2" w:themeFillTint="33"/>
          </w:tcPr>
          <w:p w14:paraId="6992A466" w14:textId="2B564AFF" w:rsidR="00623102" w:rsidRPr="001B45F4" w:rsidRDefault="008024D6" w:rsidP="00D0626A">
            <w:pPr>
              <w:spacing w:after="120"/>
              <w:rPr>
                <w:rFonts w:cs="Arial"/>
                <w:b/>
                <w:szCs w:val="22"/>
              </w:rPr>
            </w:pPr>
            <w:r w:rsidRPr="001B45F4">
              <w:rPr>
                <w:rFonts w:cs="Arial"/>
                <w:b/>
                <w:szCs w:val="22"/>
              </w:rPr>
              <w:t>IITR</w:t>
            </w:r>
            <w:r w:rsidR="00623102" w:rsidRPr="001B45F4">
              <w:rPr>
                <w:rFonts w:cs="Arial"/>
                <w:b/>
                <w:szCs w:val="22"/>
              </w:rPr>
              <w:t xml:space="preserve"> Assignment/Label</w:t>
            </w:r>
          </w:p>
        </w:tc>
        <w:tc>
          <w:tcPr>
            <w:tcW w:w="971" w:type="pct"/>
            <w:shd w:val="clear" w:color="auto" w:fill="C6D9F1" w:themeFill="text2" w:themeFillTint="33"/>
          </w:tcPr>
          <w:p w14:paraId="6992A467" w14:textId="77777777" w:rsidR="00623102" w:rsidRPr="001B45F4" w:rsidRDefault="00623102" w:rsidP="00D0626A">
            <w:pPr>
              <w:spacing w:after="120"/>
              <w:jc w:val="center"/>
              <w:rPr>
                <w:rFonts w:cs="Arial"/>
                <w:b/>
                <w:szCs w:val="22"/>
              </w:rPr>
            </w:pPr>
            <w:r w:rsidRPr="001B45F4">
              <w:rPr>
                <w:rFonts w:cs="Arial"/>
                <w:b/>
                <w:szCs w:val="22"/>
              </w:rPr>
              <w:t>Australian government benefit type</w:t>
            </w:r>
          </w:p>
          <w:p w14:paraId="6992A468" w14:textId="77777777" w:rsidR="00623102" w:rsidRPr="001B45F4" w:rsidRDefault="00623102" w:rsidP="00D0626A">
            <w:pPr>
              <w:spacing w:after="120"/>
              <w:rPr>
                <w:rFonts w:cs="Arial"/>
                <w:b/>
                <w:szCs w:val="22"/>
              </w:rPr>
            </w:pPr>
            <w:r w:rsidRPr="001B45F4">
              <w:rPr>
                <w:rFonts w:cs="Arial"/>
                <w:b/>
                <w:szCs w:val="22"/>
              </w:rPr>
              <w:t>(INCDTLS126)</w:t>
            </w:r>
          </w:p>
        </w:tc>
      </w:tr>
      <w:tr w:rsidR="00623102" w:rsidRPr="001B45F4" w14:paraId="6992A46F" w14:textId="77777777" w:rsidTr="00432DF4">
        <w:tc>
          <w:tcPr>
            <w:tcW w:w="542" w:type="pct"/>
          </w:tcPr>
          <w:p w14:paraId="6992A46A" w14:textId="77777777" w:rsidR="00623102" w:rsidRPr="001B45F4" w:rsidRDefault="00623102" w:rsidP="009876AE">
            <w:pPr>
              <w:jc w:val="center"/>
              <w:rPr>
                <w:rFonts w:cs="Arial"/>
                <w:szCs w:val="22"/>
              </w:rPr>
            </w:pPr>
            <w:r w:rsidRPr="001B45F4">
              <w:rPr>
                <w:rFonts w:cs="Arial"/>
                <w:szCs w:val="22"/>
              </w:rPr>
              <w:t>NEI</w:t>
            </w:r>
          </w:p>
        </w:tc>
        <w:tc>
          <w:tcPr>
            <w:tcW w:w="1747" w:type="pct"/>
          </w:tcPr>
          <w:p w14:paraId="6992A46B" w14:textId="66C2ED49" w:rsidR="00623102" w:rsidRPr="001B45F4" w:rsidRDefault="0075773C" w:rsidP="009876AE">
            <w:pPr>
              <w:rPr>
                <w:rFonts w:cs="Arial"/>
                <w:szCs w:val="22"/>
              </w:rPr>
            </w:pPr>
            <w:r>
              <w:rPr>
                <w:rFonts w:cs="Arial"/>
                <w:snapToGrid w:val="0"/>
                <w:szCs w:val="22"/>
              </w:rPr>
              <w:t>Self-Employment Assistance</w:t>
            </w:r>
          </w:p>
        </w:tc>
        <w:tc>
          <w:tcPr>
            <w:tcW w:w="631" w:type="pct"/>
          </w:tcPr>
          <w:p w14:paraId="6992A46C" w14:textId="7DC239CA" w:rsidR="00623102" w:rsidRPr="001B45F4" w:rsidRDefault="008024D6" w:rsidP="008F5BB8">
            <w:pPr>
              <w:keepNext/>
              <w:rPr>
                <w:rFonts w:cs="Arial"/>
                <w:snapToGrid w:val="0"/>
                <w:szCs w:val="22"/>
              </w:rPr>
            </w:pPr>
            <w:r w:rsidRPr="001B45F4">
              <w:rPr>
                <w:rFonts w:cs="Arial"/>
                <w:snapToGrid w:val="0"/>
                <w:szCs w:val="22"/>
              </w:rPr>
              <w:t>IITR</w:t>
            </w:r>
            <w:r w:rsidR="00623102" w:rsidRPr="001B45F4">
              <w:rPr>
                <w:rFonts w:cs="Arial"/>
                <w:snapToGrid w:val="0"/>
                <w:szCs w:val="22"/>
              </w:rPr>
              <w:t>849</w:t>
            </w:r>
          </w:p>
        </w:tc>
        <w:tc>
          <w:tcPr>
            <w:tcW w:w="1109" w:type="pct"/>
          </w:tcPr>
          <w:p w14:paraId="6992A46D" w14:textId="0CCFF3B6" w:rsidR="00623102" w:rsidRPr="001B45F4" w:rsidRDefault="008024D6" w:rsidP="008F5BB8">
            <w:pPr>
              <w:keepNext/>
              <w:rPr>
                <w:rFonts w:cs="Arial"/>
                <w:snapToGrid w:val="0"/>
                <w:szCs w:val="22"/>
              </w:rPr>
            </w:pPr>
            <w:r w:rsidRPr="001B45F4">
              <w:rPr>
                <w:rFonts w:cs="Arial"/>
                <w:snapToGrid w:val="0"/>
                <w:szCs w:val="22"/>
              </w:rPr>
              <w:t>IITR</w:t>
            </w:r>
            <w:r w:rsidR="00623102" w:rsidRPr="001B45F4">
              <w:rPr>
                <w:rFonts w:cs="Arial"/>
                <w:snapToGrid w:val="0"/>
                <w:szCs w:val="22"/>
              </w:rPr>
              <w:t>86 / 5</w:t>
            </w:r>
          </w:p>
        </w:tc>
        <w:tc>
          <w:tcPr>
            <w:tcW w:w="971" w:type="pct"/>
          </w:tcPr>
          <w:p w14:paraId="6992A46E" w14:textId="77777777" w:rsidR="00623102" w:rsidRPr="001B45F4" w:rsidRDefault="00606A57" w:rsidP="008F5BB8">
            <w:pPr>
              <w:keepNext/>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bl>
    <w:p w14:paraId="6992A471" w14:textId="6092CB6C" w:rsidR="008F5BB8" w:rsidRPr="001B45F4" w:rsidRDefault="008F5BB8" w:rsidP="00235D97">
      <w:pPr>
        <w:pStyle w:val="Head2"/>
      </w:pPr>
      <w:bookmarkStart w:id="1924" w:name="_Toc29560864"/>
      <w:bookmarkStart w:id="1925" w:name="_Toc29796947"/>
      <w:bookmarkStart w:id="1926" w:name="_Toc35338745"/>
      <w:bookmarkStart w:id="1927" w:name="_Toc75867002"/>
      <w:bookmarkStart w:id="1928" w:name="_Toc127522843"/>
      <w:r w:rsidRPr="00EE705C">
        <w:rPr>
          <w:rStyle w:val="Heading2Char1"/>
        </w:rPr>
        <w:t>D</w:t>
      </w:r>
      <w:r w:rsidR="00EE705C" w:rsidRPr="00EE705C">
        <w:rPr>
          <w:rStyle w:val="Heading2Char1"/>
          <w:caps w:val="0"/>
        </w:rPr>
        <w:t xml:space="preserve">epartment of </w:t>
      </w:r>
      <w:r w:rsidRPr="00EE705C">
        <w:rPr>
          <w:rStyle w:val="Heading2Char1"/>
        </w:rPr>
        <w:t>V</w:t>
      </w:r>
      <w:r w:rsidR="00EE705C" w:rsidRPr="00EE705C">
        <w:rPr>
          <w:rStyle w:val="Heading2Char1"/>
          <w:caps w:val="0"/>
        </w:rPr>
        <w:t>eterans</w:t>
      </w:r>
      <w:r w:rsidR="00FF26FA" w:rsidRPr="00EE705C">
        <w:rPr>
          <w:rStyle w:val="Heading2Char1"/>
        </w:rPr>
        <w:t>’</w:t>
      </w:r>
      <w:r w:rsidR="00112D6D" w:rsidRPr="00EE705C">
        <w:rPr>
          <w:rStyle w:val="Heading2Char1"/>
        </w:rPr>
        <w:t xml:space="preserve"> </w:t>
      </w:r>
      <w:r w:rsidRPr="00EE705C">
        <w:rPr>
          <w:rStyle w:val="Heading2Char1"/>
        </w:rPr>
        <w:t>A</w:t>
      </w:r>
      <w:bookmarkEnd w:id="1922"/>
      <w:bookmarkEnd w:id="1923"/>
      <w:r w:rsidR="00EE705C" w:rsidRPr="00EE705C">
        <w:rPr>
          <w:rStyle w:val="Heading2Char1"/>
          <w:caps w:val="0"/>
        </w:rPr>
        <w:t>ffairs</w:t>
      </w:r>
      <w:r w:rsidR="00FF26FA" w:rsidRPr="001B45F4">
        <w:t xml:space="preserve"> </w:t>
      </w:r>
      <w:r w:rsidRPr="001B45F4">
        <w:t>(DVA)</w:t>
      </w:r>
      <w:bookmarkEnd w:id="1924"/>
      <w:bookmarkEnd w:id="1925"/>
      <w:bookmarkEnd w:id="1926"/>
      <w:bookmarkEnd w:id="1927"/>
      <w:bookmarkEnd w:id="1928"/>
    </w:p>
    <w:p w14:paraId="6992A472" w14:textId="74875281" w:rsidR="008F5BB8" w:rsidRPr="001B45F4" w:rsidRDefault="008F5BB8" w:rsidP="008F5BB8">
      <w:pPr>
        <w:pStyle w:val="Maintext"/>
        <w:keepNext/>
        <w:keepLines/>
        <w:rPr>
          <w:rFonts w:cs="Arial"/>
          <w:szCs w:val="22"/>
        </w:rPr>
      </w:pPr>
      <w:r w:rsidRPr="001B45F4">
        <w:rPr>
          <w:rFonts w:cs="Arial"/>
          <w:b/>
          <w:bCs/>
          <w:szCs w:val="22"/>
        </w:rPr>
        <w:t>ABN:</w:t>
      </w:r>
      <w:r w:rsidRPr="001B45F4">
        <w:rPr>
          <w:rFonts w:cs="Arial"/>
          <w:szCs w:val="22"/>
        </w:rPr>
        <w:t xml:space="preserve"> 23964290824</w:t>
      </w:r>
    </w:p>
    <w:p w14:paraId="68313C35" w14:textId="70AFCF9D" w:rsidR="007F17F8" w:rsidRPr="007F17F8" w:rsidRDefault="008F5BB8" w:rsidP="007F17F8">
      <w:pPr>
        <w:pStyle w:val="Maintext"/>
        <w:keepNext/>
        <w:keepLines/>
        <w:spacing w:after="120"/>
      </w:pPr>
      <w:r w:rsidRPr="001B45F4">
        <w:rPr>
          <w:rFonts w:cs="Arial"/>
          <w:b/>
          <w:bCs/>
          <w:szCs w:val="22"/>
        </w:rPr>
        <w:t>Name</w:t>
      </w:r>
      <w:r w:rsidRPr="001B45F4">
        <w:rPr>
          <w:rFonts w:cs="Arial"/>
          <w:szCs w:val="22"/>
        </w:rPr>
        <w:t>: Department of Veterans’ Affairs</w:t>
      </w:r>
    </w:p>
    <w:p w14:paraId="0C96CF9A" w14:textId="00158B16" w:rsidR="00283DA3" w:rsidRPr="001B45F4" w:rsidRDefault="007F17F8" w:rsidP="007F17F8">
      <w:pPr>
        <w:pStyle w:val="Caption"/>
      </w:pPr>
      <w:r>
        <w:t>Table 4</w:t>
      </w:r>
      <w:r w:rsidR="00AE7EBD">
        <w:t>6</w:t>
      </w:r>
      <w:r>
        <w:t xml:space="preserve">: Dept. of Veterans Affairs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3211"/>
        <w:gridCol w:w="1184"/>
        <w:gridCol w:w="2079"/>
        <w:gridCol w:w="1798"/>
      </w:tblGrid>
      <w:tr w:rsidR="00623102" w:rsidRPr="001B45F4" w14:paraId="6992A47B" w14:textId="77777777" w:rsidTr="00432DF4">
        <w:trPr>
          <w:tblHeader/>
        </w:trPr>
        <w:tc>
          <w:tcPr>
            <w:tcW w:w="579" w:type="pct"/>
            <w:shd w:val="clear" w:color="auto" w:fill="DBE5F1" w:themeFill="accent1" w:themeFillTint="33"/>
            <w:vAlign w:val="center"/>
          </w:tcPr>
          <w:p w14:paraId="6992A474" w14:textId="3A2D6EE7" w:rsidR="00623102" w:rsidRPr="001B45F4" w:rsidRDefault="00623102" w:rsidP="009876AE">
            <w:pPr>
              <w:rPr>
                <w:rFonts w:cs="Arial"/>
                <w:b/>
                <w:szCs w:val="22"/>
              </w:rPr>
            </w:pPr>
            <w:r w:rsidRPr="001B45F4">
              <w:rPr>
                <w:rFonts w:cs="Arial"/>
                <w:b/>
                <w:szCs w:val="22"/>
              </w:rPr>
              <w:t xml:space="preserve">Benefit </w:t>
            </w:r>
            <w:r w:rsidR="00283DA3" w:rsidRPr="001B45F4">
              <w:rPr>
                <w:rFonts w:cs="Arial"/>
                <w:b/>
                <w:szCs w:val="22"/>
              </w:rPr>
              <w:t>type code</w:t>
            </w:r>
          </w:p>
          <w:p w14:paraId="6992A475" w14:textId="77777777" w:rsidR="00623102" w:rsidRPr="001B45F4" w:rsidRDefault="00623102" w:rsidP="009876AE">
            <w:pPr>
              <w:rPr>
                <w:rFonts w:cs="Arial"/>
                <w:szCs w:val="22"/>
              </w:rPr>
            </w:pPr>
          </w:p>
        </w:tc>
        <w:tc>
          <w:tcPr>
            <w:tcW w:w="1716" w:type="pct"/>
            <w:shd w:val="clear" w:color="auto" w:fill="DBE5F1" w:themeFill="accent1" w:themeFillTint="33"/>
            <w:vAlign w:val="center"/>
          </w:tcPr>
          <w:p w14:paraId="6992A476" w14:textId="77777777" w:rsidR="00623102" w:rsidRPr="001B45F4" w:rsidRDefault="00623102" w:rsidP="009876AE">
            <w:pPr>
              <w:keepNext/>
              <w:keepLines/>
              <w:jc w:val="center"/>
              <w:rPr>
                <w:rFonts w:cs="Arial"/>
                <w:b/>
                <w:szCs w:val="22"/>
              </w:rPr>
            </w:pPr>
            <w:r w:rsidRPr="001B45F4">
              <w:rPr>
                <w:rFonts w:cs="Arial"/>
                <w:b/>
                <w:szCs w:val="22"/>
              </w:rPr>
              <w:t>Description</w:t>
            </w:r>
          </w:p>
        </w:tc>
        <w:tc>
          <w:tcPr>
            <w:tcW w:w="633" w:type="pct"/>
            <w:shd w:val="clear" w:color="auto" w:fill="DBE5F1" w:themeFill="accent1" w:themeFillTint="33"/>
          </w:tcPr>
          <w:p w14:paraId="6992A477" w14:textId="77777777" w:rsidR="00623102" w:rsidRPr="001B45F4" w:rsidRDefault="00623102" w:rsidP="009876AE">
            <w:pPr>
              <w:keepNext/>
              <w:keepLines/>
              <w:jc w:val="center"/>
              <w:rPr>
                <w:rFonts w:cs="Arial"/>
                <w:b/>
                <w:szCs w:val="22"/>
              </w:rPr>
            </w:pPr>
            <w:r w:rsidRPr="001B45F4">
              <w:rPr>
                <w:rFonts w:cs="Arial"/>
                <w:b/>
                <w:szCs w:val="22"/>
              </w:rPr>
              <w:t>Sourced from</w:t>
            </w:r>
          </w:p>
        </w:tc>
        <w:tc>
          <w:tcPr>
            <w:tcW w:w="1111" w:type="pct"/>
            <w:shd w:val="clear" w:color="auto" w:fill="DBE5F1" w:themeFill="accent1" w:themeFillTint="33"/>
          </w:tcPr>
          <w:p w14:paraId="6992A478" w14:textId="46EEB021" w:rsidR="00623102" w:rsidRPr="001B45F4" w:rsidRDefault="008024D6" w:rsidP="009876AE">
            <w:pPr>
              <w:keepNext/>
              <w:keepLines/>
              <w:jc w:val="center"/>
              <w:rPr>
                <w:rFonts w:cs="Arial"/>
                <w:b/>
                <w:szCs w:val="22"/>
              </w:rPr>
            </w:pPr>
            <w:r w:rsidRPr="001B45F4">
              <w:rPr>
                <w:rFonts w:cs="Arial"/>
                <w:b/>
                <w:szCs w:val="22"/>
              </w:rPr>
              <w:t>IITR</w:t>
            </w:r>
            <w:r w:rsidR="00623102" w:rsidRPr="001B45F4">
              <w:rPr>
                <w:rFonts w:cs="Arial"/>
                <w:b/>
                <w:szCs w:val="22"/>
              </w:rPr>
              <w:t xml:space="preserve"> </w:t>
            </w:r>
            <w:r w:rsidR="00283DA3" w:rsidRPr="001B45F4">
              <w:rPr>
                <w:rFonts w:cs="Arial"/>
                <w:b/>
                <w:szCs w:val="22"/>
              </w:rPr>
              <w:t>assignment/label</w:t>
            </w:r>
          </w:p>
        </w:tc>
        <w:tc>
          <w:tcPr>
            <w:tcW w:w="961" w:type="pct"/>
            <w:shd w:val="clear" w:color="auto" w:fill="DBE5F1" w:themeFill="accent1" w:themeFillTint="33"/>
          </w:tcPr>
          <w:p w14:paraId="6992A479" w14:textId="5084AA03" w:rsidR="00623102" w:rsidRPr="001B45F4" w:rsidRDefault="00623102" w:rsidP="00623102">
            <w:pPr>
              <w:jc w:val="center"/>
              <w:rPr>
                <w:rFonts w:cs="Arial"/>
                <w:b/>
                <w:szCs w:val="22"/>
              </w:rPr>
            </w:pPr>
            <w:r w:rsidRPr="001B45F4">
              <w:rPr>
                <w:rFonts w:cs="Arial"/>
                <w:b/>
                <w:szCs w:val="22"/>
              </w:rPr>
              <w:t xml:space="preserve">Australian </w:t>
            </w:r>
            <w:r w:rsidR="00283DA3" w:rsidRPr="001B45F4">
              <w:rPr>
                <w:rFonts w:cs="Arial"/>
                <w:b/>
                <w:szCs w:val="22"/>
              </w:rPr>
              <w:t>G</w:t>
            </w:r>
            <w:r w:rsidRPr="001B45F4">
              <w:rPr>
                <w:rFonts w:cs="Arial"/>
                <w:b/>
                <w:szCs w:val="22"/>
              </w:rPr>
              <w:t>overnment benefit type</w:t>
            </w:r>
          </w:p>
          <w:p w14:paraId="6992A47A" w14:textId="77777777" w:rsidR="00623102" w:rsidRPr="001B45F4" w:rsidRDefault="00623102" w:rsidP="00623102">
            <w:pPr>
              <w:keepNext/>
              <w:keepLines/>
              <w:jc w:val="center"/>
              <w:rPr>
                <w:rFonts w:cs="Arial"/>
                <w:b/>
                <w:szCs w:val="22"/>
              </w:rPr>
            </w:pPr>
            <w:r w:rsidRPr="001B45F4">
              <w:rPr>
                <w:rFonts w:cs="Arial"/>
                <w:b/>
                <w:szCs w:val="22"/>
              </w:rPr>
              <w:t>(INCDTLS126)</w:t>
            </w:r>
          </w:p>
        </w:tc>
      </w:tr>
      <w:tr w:rsidR="004E297D" w:rsidRPr="001B45F4" w14:paraId="6992A481" w14:textId="77777777" w:rsidTr="00432DF4">
        <w:tc>
          <w:tcPr>
            <w:tcW w:w="579" w:type="pct"/>
          </w:tcPr>
          <w:p w14:paraId="6992A47C" w14:textId="77777777" w:rsidR="004E297D" w:rsidRPr="001B45F4" w:rsidRDefault="004E297D" w:rsidP="009876AE">
            <w:pPr>
              <w:jc w:val="center"/>
              <w:rPr>
                <w:rFonts w:cs="Arial"/>
                <w:szCs w:val="22"/>
              </w:rPr>
            </w:pPr>
            <w:r w:rsidRPr="001B45F4">
              <w:rPr>
                <w:rFonts w:cs="Arial"/>
                <w:szCs w:val="22"/>
              </w:rPr>
              <w:t>FAP</w:t>
            </w:r>
          </w:p>
        </w:tc>
        <w:tc>
          <w:tcPr>
            <w:tcW w:w="1716" w:type="pct"/>
          </w:tcPr>
          <w:p w14:paraId="6992A47D" w14:textId="77777777" w:rsidR="004E297D" w:rsidRPr="001B45F4" w:rsidRDefault="004E297D" w:rsidP="009876AE">
            <w:pPr>
              <w:rPr>
                <w:rFonts w:cs="Arial"/>
                <w:szCs w:val="22"/>
              </w:rPr>
            </w:pPr>
            <w:r w:rsidRPr="001B45F4">
              <w:rPr>
                <w:rFonts w:cs="Arial"/>
                <w:szCs w:val="22"/>
              </w:rPr>
              <w:t>Non Taxable Age Pension</w:t>
            </w:r>
          </w:p>
        </w:tc>
        <w:tc>
          <w:tcPr>
            <w:tcW w:w="633" w:type="pct"/>
          </w:tcPr>
          <w:p w14:paraId="6992A47E" w14:textId="5FEFBF92"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7F" w14:textId="75B30F5C"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80"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87" w14:textId="77777777" w:rsidTr="00432DF4">
        <w:tc>
          <w:tcPr>
            <w:tcW w:w="579" w:type="pct"/>
          </w:tcPr>
          <w:p w14:paraId="6992A482" w14:textId="77777777" w:rsidR="004E297D" w:rsidRPr="001B45F4" w:rsidRDefault="004E297D" w:rsidP="009876AE">
            <w:pPr>
              <w:jc w:val="center"/>
              <w:rPr>
                <w:rFonts w:cs="Arial"/>
                <w:szCs w:val="22"/>
              </w:rPr>
            </w:pPr>
            <w:r w:rsidRPr="001B45F4">
              <w:rPr>
                <w:rFonts w:cs="Arial"/>
                <w:szCs w:val="22"/>
              </w:rPr>
              <w:t>FAS</w:t>
            </w:r>
          </w:p>
        </w:tc>
        <w:tc>
          <w:tcPr>
            <w:tcW w:w="1716" w:type="pct"/>
          </w:tcPr>
          <w:p w14:paraId="6992A483" w14:textId="77777777" w:rsidR="004E297D" w:rsidRPr="001B45F4" w:rsidRDefault="004E297D" w:rsidP="009876AE">
            <w:pPr>
              <w:rPr>
                <w:rFonts w:cs="Arial"/>
                <w:szCs w:val="22"/>
              </w:rPr>
            </w:pPr>
            <w:r w:rsidRPr="001B45F4">
              <w:rPr>
                <w:rFonts w:cs="Arial"/>
                <w:szCs w:val="22"/>
              </w:rPr>
              <w:t xml:space="preserve">Non Taxable Pension Supplement Age Pension </w:t>
            </w:r>
          </w:p>
        </w:tc>
        <w:tc>
          <w:tcPr>
            <w:tcW w:w="633" w:type="pct"/>
          </w:tcPr>
          <w:p w14:paraId="6992A484" w14:textId="39AA7FF2"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85" w14:textId="2C8B8DD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86"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8D" w14:textId="77777777" w:rsidTr="00432DF4">
        <w:tc>
          <w:tcPr>
            <w:tcW w:w="579" w:type="pct"/>
          </w:tcPr>
          <w:p w14:paraId="6992A488" w14:textId="77777777" w:rsidR="004E297D" w:rsidRPr="001B45F4" w:rsidRDefault="004E297D" w:rsidP="009876AE">
            <w:pPr>
              <w:jc w:val="center"/>
              <w:rPr>
                <w:rFonts w:cs="Arial"/>
                <w:szCs w:val="22"/>
              </w:rPr>
            </w:pPr>
            <w:r w:rsidRPr="001B45F4">
              <w:rPr>
                <w:rFonts w:cs="Arial"/>
                <w:szCs w:val="22"/>
              </w:rPr>
              <w:t>FCD</w:t>
            </w:r>
          </w:p>
        </w:tc>
        <w:tc>
          <w:tcPr>
            <w:tcW w:w="1716" w:type="pct"/>
          </w:tcPr>
          <w:p w14:paraId="6992A489" w14:textId="77777777" w:rsidR="004E297D" w:rsidRPr="001B45F4" w:rsidRDefault="004E297D" w:rsidP="009876AE">
            <w:pPr>
              <w:rPr>
                <w:rFonts w:cs="Arial"/>
                <w:szCs w:val="22"/>
              </w:rPr>
            </w:pPr>
            <w:r w:rsidRPr="001B45F4">
              <w:rPr>
                <w:rFonts w:cs="Arial"/>
                <w:szCs w:val="22"/>
              </w:rPr>
              <w:t>Non Taxable Centrelink Defence Force Income Support Allowance</w:t>
            </w:r>
          </w:p>
        </w:tc>
        <w:tc>
          <w:tcPr>
            <w:tcW w:w="633" w:type="pct"/>
          </w:tcPr>
          <w:p w14:paraId="6992A48A" w14:textId="43C86E3A"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8B" w14:textId="682A46B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8C"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93" w14:textId="77777777" w:rsidTr="00432DF4">
        <w:tc>
          <w:tcPr>
            <w:tcW w:w="579" w:type="pct"/>
          </w:tcPr>
          <w:p w14:paraId="6992A48E" w14:textId="77777777" w:rsidR="004E297D" w:rsidRPr="001B45F4" w:rsidRDefault="004E297D" w:rsidP="009876AE">
            <w:pPr>
              <w:jc w:val="center"/>
              <w:rPr>
                <w:rFonts w:cs="Arial"/>
                <w:szCs w:val="22"/>
              </w:rPr>
            </w:pPr>
            <w:r w:rsidRPr="001B45F4">
              <w:rPr>
                <w:rFonts w:cs="Arial"/>
                <w:szCs w:val="22"/>
              </w:rPr>
              <w:t>FDP</w:t>
            </w:r>
          </w:p>
        </w:tc>
        <w:tc>
          <w:tcPr>
            <w:tcW w:w="1716" w:type="pct"/>
          </w:tcPr>
          <w:p w14:paraId="6992A48F" w14:textId="77777777" w:rsidR="004E297D" w:rsidRPr="001B45F4" w:rsidRDefault="004E297D" w:rsidP="009876AE">
            <w:pPr>
              <w:rPr>
                <w:rFonts w:cs="Arial"/>
                <w:szCs w:val="22"/>
              </w:rPr>
            </w:pPr>
            <w:r w:rsidRPr="001B45F4">
              <w:rPr>
                <w:rFonts w:cs="Arial"/>
                <w:szCs w:val="22"/>
              </w:rPr>
              <w:t>Non Taxable Disability Pension</w:t>
            </w:r>
          </w:p>
        </w:tc>
        <w:tc>
          <w:tcPr>
            <w:tcW w:w="633" w:type="pct"/>
          </w:tcPr>
          <w:p w14:paraId="6992A490" w14:textId="598872EA"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91" w14:textId="304087A0"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92"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99" w14:textId="77777777" w:rsidTr="00432DF4">
        <w:tc>
          <w:tcPr>
            <w:tcW w:w="579" w:type="pct"/>
          </w:tcPr>
          <w:p w14:paraId="6992A494" w14:textId="77777777" w:rsidR="004E297D" w:rsidRPr="001B45F4" w:rsidRDefault="004E297D" w:rsidP="009876AE">
            <w:pPr>
              <w:jc w:val="center"/>
              <w:rPr>
                <w:rFonts w:cs="Arial"/>
                <w:szCs w:val="22"/>
              </w:rPr>
            </w:pPr>
            <w:r w:rsidRPr="001B45F4">
              <w:rPr>
                <w:rFonts w:cs="Arial"/>
                <w:szCs w:val="22"/>
              </w:rPr>
              <w:t>FIS</w:t>
            </w:r>
          </w:p>
        </w:tc>
        <w:tc>
          <w:tcPr>
            <w:tcW w:w="1716" w:type="pct"/>
          </w:tcPr>
          <w:p w14:paraId="6992A495" w14:textId="77777777" w:rsidR="004E297D" w:rsidRPr="001B45F4" w:rsidRDefault="004E297D" w:rsidP="009876AE">
            <w:pPr>
              <w:rPr>
                <w:rFonts w:cs="Arial"/>
                <w:szCs w:val="22"/>
              </w:rPr>
            </w:pPr>
            <w:r w:rsidRPr="001B45F4">
              <w:rPr>
                <w:rFonts w:cs="Arial"/>
                <w:szCs w:val="22"/>
              </w:rPr>
              <w:t>Non Taxable Income Support Supplement</w:t>
            </w:r>
          </w:p>
        </w:tc>
        <w:tc>
          <w:tcPr>
            <w:tcW w:w="633" w:type="pct"/>
          </w:tcPr>
          <w:p w14:paraId="6992A496" w14:textId="2A3A2972"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97" w14:textId="10F3063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98"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9F" w14:textId="77777777" w:rsidTr="00432DF4">
        <w:tc>
          <w:tcPr>
            <w:tcW w:w="579" w:type="pct"/>
          </w:tcPr>
          <w:p w14:paraId="6992A49A" w14:textId="77777777" w:rsidR="004E297D" w:rsidRPr="001B45F4" w:rsidRDefault="004E297D" w:rsidP="009876AE">
            <w:pPr>
              <w:jc w:val="center"/>
              <w:rPr>
                <w:rFonts w:cs="Arial"/>
                <w:szCs w:val="22"/>
              </w:rPr>
            </w:pPr>
            <w:r w:rsidRPr="001B45F4">
              <w:rPr>
                <w:rFonts w:cs="Arial"/>
                <w:szCs w:val="22"/>
              </w:rPr>
              <w:t>FMD</w:t>
            </w:r>
          </w:p>
        </w:tc>
        <w:tc>
          <w:tcPr>
            <w:tcW w:w="1716" w:type="pct"/>
          </w:tcPr>
          <w:p w14:paraId="6992A49B" w14:textId="77777777" w:rsidR="004E297D" w:rsidRPr="001B45F4" w:rsidRDefault="004E297D" w:rsidP="009876AE">
            <w:pPr>
              <w:rPr>
                <w:rFonts w:cs="Arial"/>
                <w:szCs w:val="22"/>
              </w:rPr>
            </w:pPr>
            <w:r w:rsidRPr="001B45F4">
              <w:rPr>
                <w:rFonts w:cs="Arial"/>
                <w:szCs w:val="22"/>
              </w:rPr>
              <w:t>Non Taxable MRCA Disability Pension</w:t>
            </w:r>
          </w:p>
        </w:tc>
        <w:tc>
          <w:tcPr>
            <w:tcW w:w="633" w:type="pct"/>
          </w:tcPr>
          <w:p w14:paraId="6992A49C" w14:textId="6BC7B8FA"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9D" w14:textId="538F381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9E"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A5" w14:textId="77777777" w:rsidTr="00432DF4">
        <w:tc>
          <w:tcPr>
            <w:tcW w:w="579" w:type="pct"/>
          </w:tcPr>
          <w:p w14:paraId="6992A4A0" w14:textId="77777777" w:rsidR="004E297D" w:rsidRPr="001B45F4" w:rsidRDefault="004E297D" w:rsidP="009876AE">
            <w:pPr>
              <w:jc w:val="center"/>
              <w:rPr>
                <w:rFonts w:cs="Arial"/>
                <w:szCs w:val="22"/>
              </w:rPr>
            </w:pPr>
            <w:r w:rsidRPr="001B45F4">
              <w:rPr>
                <w:rFonts w:cs="Arial"/>
                <w:szCs w:val="22"/>
              </w:rPr>
              <w:t>FMW</w:t>
            </w:r>
          </w:p>
        </w:tc>
        <w:tc>
          <w:tcPr>
            <w:tcW w:w="1716" w:type="pct"/>
          </w:tcPr>
          <w:p w14:paraId="6992A4A1" w14:textId="77777777" w:rsidR="004E297D" w:rsidRPr="001B45F4" w:rsidRDefault="004E297D" w:rsidP="009876AE">
            <w:pPr>
              <w:rPr>
                <w:rFonts w:cs="Arial"/>
                <w:szCs w:val="22"/>
              </w:rPr>
            </w:pPr>
            <w:r w:rsidRPr="001B45F4">
              <w:rPr>
                <w:rFonts w:cs="Arial"/>
                <w:szCs w:val="22"/>
              </w:rPr>
              <w:t>Non Taxable MRCA Wholly Dependent Partner</w:t>
            </w:r>
          </w:p>
        </w:tc>
        <w:tc>
          <w:tcPr>
            <w:tcW w:w="633" w:type="pct"/>
          </w:tcPr>
          <w:p w14:paraId="6992A4A2" w14:textId="240BEBEE"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A3" w14:textId="1873B479"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A4"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AB" w14:textId="77777777" w:rsidTr="00432DF4">
        <w:tc>
          <w:tcPr>
            <w:tcW w:w="579" w:type="pct"/>
          </w:tcPr>
          <w:p w14:paraId="6992A4A6" w14:textId="77777777" w:rsidR="004E297D" w:rsidRPr="001B45F4" w:rsidRDefault="004E297D" w:rsidP="009876AE">
            <w:pPr>
              <w:jc w:val="center"/>
              <w:rPr>
                <w:rFonts w:cs="Arial"/>
                <w:szCs w:val="22"/>
              </w:rPr>
            </w:pPr>
            <w:r w:rsidRPr="001B45F4">
              <w:rPr>
                <w:rFonts w:cs="Arial"/>
                <w:szCs w:val="22"/>
              </w:rPr>
              <w:t>FPS</w:t>
            </w:r>
          </w:p>
        </w:tc>
        <w:tc>
          <w:tcPr>
            <w:tcW w:w="1716" w:type="pct"/>
          </w:tcPr>
          <w:p w14:paraId="6992A4A7" w14:textId="77777777" w:rsidR="004E297D" w:rsidRPr="001B45F4" w:rsidRDefault="004E297D" w:rsidP="009876AE">
            <w:pPr>
              <w:rPr>
                <w:rFonts w:cs="Arial"/>
                <w:szCs w:val="22"/>
                <w:lang w:val="fr-FR"/>
              </w:rPr>
            </w:pPr>
            <w:r w:rsidRPr="001B45F4">
              <w:rPr>
                <w:rFonts w:cs="Arial"/>
                <w:szCs w:val="22"/>
                <w:lang w:val="fr-FR"/>
              </w:rPr>
              <w:t>Non Taxable Pension Supplement Service Pension</w:t>
            </w:r>
          </w:p>
        </w:tc>
        <w:tc>
          <w:tcPr>
            <w:tcW w:w="633" w:type="pct"/>
          </w:tcPr>
          <w:p w14:paraId="6992A4A8" w14:textId="77823CC3"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A9" w14:textId="7ED83830"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AA"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B1" w14:textId="77777777" w:rsidTr="00432DF4">
        <w:tc>
          <w:tcPr>
            <w:tcW w:w="579" w:type="pct"/>
          </w:tcPr>
          <w:p w14:paraId="6992A4AC" w14:textId="77777777" w:rsidR="004E297D" w:rsidRPr="001B45F4" w:rsidRDefault="004E297D" w:rsidP="009876AE">
            <w:pPr>
              <w:jc w:val="center"/>
              <w:rPr>
                <w:rFonts w:cs="Arial"/>
                <w:szCs w:val="22"/>
              </w:rPr>
            </w:pPr>
            <w:r w:rsidRPr="001B45F4">
              <w:rPr>
                <w:rFonts w:cs="Arial"/>
                <w:szCs w:val="22"/>
              </w:rPr>
              <w:t>FSP</w:t>
            </w:r>
          </w:p>
        </w:tc>
        <w:tc>
          <w:tcPr>
            <w:tcW w:w="1716" w:type="pct"/>
          </w:tcPr>
          <w:p w14:paraId="6992A4AD" w14:textId="77777777" w:rsidR="004E297D" w:rsidRPr="001B45F4" w:rsidRDefault="004E297D" w:rsidP="009876AE">
            <w:pPr>
              <w:rPr>
                <w:rFonts w:cs="Arial"/>
                <w:szCs w:val="22"/>
              </w:rPr>
            </w:pPr>
            <w:r w:rsidRPr="001B45F4">
              <w:rPr>
                <w:rFonts w:cs="Arial"/>
                <w:szCs w:val="22"/>
              </w:rPr>
              <w:t>Non Taxable Service Pension</w:t>
            </w:r>
          </w:p>
        </w:tc>
        <w:tc>
          <w:tcPr>
            <w:tcW w:w="633" w:type="pct"/>
          </w:tcPr>
          <w:p w14:paraId="6992A4AE" w14:textId="6E8770CF"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AF" w14:textId="5497D38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B0"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B7" w14:textId="77777777" w:rsidTr="00432DF4">
        <w:tc>
          <w:tcPr>
            <w:tcW w:w="579" w:type="pct"/>
          </w:tcPr>
          <w:p w14:paraId="6992A4B2" w14:textId="77777777" w:rsidR="004E297D" w:rsidRPr="001B45F4" w:rsidRDefault="004E297D" w:rsidP="009876AE">
            <w:pPr>
              <w:jc w:val="center"/>
              <w:rPr>
                <w:rFonts w:cs="Arial"/>
                <w:szCs w:val="22"/>
              </w:rPr>
            </w:pPr>
            <w:r w:rsidRPr="001B45F4">
              <w:rPr>
                <w:rFonts w:cs="Arial"/>
                <w:szCs w:val="22"/>
              </w:rPr>
              <w:t>FWW</w:t>
            </w:r>
          </w:p>
        </w:tc>
        <w:tc>
          <w:tcPr>
            <w:tcW w:w="1716" w:type="pct"/>
          </w:tcPr>
          <w:p w14:paraId="6992A4B3" w14:textId="77777777" w:rsidR="004E297D" w:rsidRPr="001B45F4" w:rsidRDefault="004E297D" w:rsidP="009876AE">
            <w:pPr>
              <w:rPr>
                <w:rFonts w:cs="Arial"/>
                <w:szCs w:val="22"/>
              </w:rPr>
            </w:pPr>
            <w:r w:rsidRPr="001B45F4">
              <w:rPr>
                <w:rFonts w:cs="Arial"/>
                <w:szCs w:val="22"/>
              </w:rPr>
              <w:t>Non Taxable War Widows Pension</w:t>
            </w:r>
          </w:p>
        </w:tc>
        <w:tc>
          <w:tcPr>
            <w:tcW w:w="633" w:type="pct"/>
          </w:tcPr>
          <w:p w14:paraId="6992A4B4" w14:textId="38C2B524"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B5" w14:textId="7F60A4B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B6"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BD" w14:textId="77777777" w:rsidTr="00432DF4">
        <w:tc>
          <w:tcPr>
            <w:tcW w:w="579" w:type="pct"/>
          </w:tcPr>
          <w:p w14:paraId="6992A4B8" w14:textId="77777777" w:rsidR="004E297D" w:rsidRPr="001B45F4" w:rsidRDefault="004E297D" w:rsidP="009876AE">
            <w:pPr>
              <w:jc w:val="center"/>
              <w:rPr>
                <w:rFonts w:cs="Arial"/>
                <w:szCs w:val="22"/>
              </w:rPr>
            </w:pPr>
            <w:r w:rsidRPr="001B45F4">
              <w:rPr>
                <w:rFonts w:cs="Arial"/>
                <w:szCs w:val="22"/>
              </w:rPr>
              <w:t>TAP</w:t>
            </w:r>
          </w:p>
        </w:tc>
        <w:tc>
          <w:tcPr>
            <w:tcW w:w="1716" w:type="pct"/>
          </w:tcPr>
          <w:p w14:paraId="6992A4B9" w14:textId="77777777" w:rsidR="004E297D" w:rsidRPr="001B45F4" w:rsidRDefault="004E297D" w:rsidP="009876AE">
            <w:pPr>
              <w:rPr>
                <w:rFonts w:cs="Arial"/>
                <w:szCs w:val="22"/>
              </w:rPr>
            </w:pPr>
            <w:r w:rsidRPr="001B45F4">
              <w:rPr>
                <w:rFonts w:cs="Arial"/>
                <w:szCs w:val="22"/>
              </w:rPr>
              <w:t>Taxable Age Pension</w:t>
            </w:r>
          </w:p>
        </w:tc>
        <w:tc>
          <w:tcPr>
            <w:tcW w:w="633" w:type="pct"/>
          </w:tcPr>
          <w:p w14:paraId="6992A4BA" w14:textId="5639FC9C"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BB" w14:textId="61835E36"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BC"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C3" w14:textId="77777777" w:rsidTr="00432DF4">
        <w:tc>
          <w:tcPr>
            <w:tcW w:w="579" w:type="pct"/>
          </w:tcPr>
          <w:p w14:paraId="6992A4BE" w14:textId="77777777" w:rsidR="004E297D" w:rsidRPr="001B45F4" w:rsidRDefault="004E297D" w:rsidP="009876AE">
            <w:pPr>
              <w:jc w:val="center"/>
              <w:rPr>
                <w:rFonts w:cs="Arial"/>
                <w:szCs w:val="22"/>
              </w:rPr>
            </w:pPr>
            <w:r w:rsidRPr="001B45F4">
              <w:rPr>
                <w:rFonts w:cs="Arial"/>
                <w:szCs w:val="22"/>
              </w:rPr>
              <w:t>TAS</w:t>
            </w:r>
          </w:p>
        </w:tc>
        <w:tc>
          <w:tcPr>
            <w:tcW w:w="1716" w:type="pct"/>
          </w:tcPr>
          <w:p w14:paraId="6992A4BF" w14:textId="77777777" w:rsidR="004E297D" w:rsidRPr="001B45F4" w:rsidRDefault="004E297D" w:rsidP="009876AE">
            <w:pPr>
              <w:rPr>
                <w:rFonts w:cs="Arial"/>
                <w:szCs w:val="22"/>
              </w:rPr>
            </w:pPr>
            <w:r w:rsidRPr="001B45F4">
              <w:rPr>
                <w:rFonts w:cs="Arial"/>
                <w:szCs w:val="22"/>
              </w:rPr>
              <w:t>Taxable Pension Supplement Age Pension</w:t>
            </w:r>
          </w:p>
        </w:tc>
        <w:tc>
          <w:tcPr>
            <w:tcW w:w="633" w:type="pct"/>
          </w:tcPr>
          <w:p w14:paraId="6992A4C0" w14:textId="41155B1C"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C1" w14:textId="3992C3E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C2"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C9" w14:textId="77777777" w:rsidTr="00432DF4">
        <w:tc>
          <w:tcPr>
            <w:tcW w:w="579" w:type="pct"/>
          </w:tcPr>
          <w:p w14:paraId="6992A4C4" w14:textId="77777777" w:rsidR="004E297D" w:rsidRPr="001B45F4" w:rsidRDefault="004E297D" w:rsidP="009876AE">
            <w:pPr>
              <w:jc w:val="center"/>
              <w:rPr>
                <w:rFonts w:cs="Arial"/>
                <w:szCs w:val="22"/>
              </w:rPr>
            </w:pPr>
            <w:r w:rsidRPr="001B45F4">
              <w:rPr>
                <w:rFonts w:cs="Arial"/>
                <w:szCs w:val="22"/>
              </w:rPr>
              <w:t>TCD</w:t>
            </w:r>
          </w:p>
        </w:tc>
        <w:tc>
          <w:tcPr>
            <w:tcW w:w="1716" w:type="pct"/>
          </w:tcPr>
          <w:p w14:paraId="6992A4C5" w14:textId="77777777" w:rsidR="004E297D" w:rsidRPr="001B45F4" w:rsidRDefault="004E297D" w:rsidP="009876AE">
            <w:pPr>
              <w:rPr>
                <w:rFonts w:cs="Arial"/>
                <w:szCs w:val="22"/>
              </w:rPr>
            </w:pPr>
            <w:r w:rsidRPr="001B45F4">
              <w:rPr>
                <w:rFonts w:cs="Arial"/>
                <w:szCs w:val="22"/>
              </w:rPr>
              <w:t>Taxable Centrelink Defence Force Income Support Allowance</w:t>
            </w:r>
          </w:p>
        </w:tc>
        <w:tc>
          <w:tcPr>
            <w:tcW w:w="633" w:type="pct"/>
          </w:tcPr>
          <w:p w14:paraId="6992A4C6" w14:textId="3729D12F"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C7" w14:textId="0363CFAF"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C8"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CF" w14:textId="77777777" w:rsidTr="00432DF4">
        <w:tc>
          <w:tcPr>
            <w:tcW w:w="579" w:type="pct"/>
          </w:tcPr>
          <w:p w14:paraId="6992A4CA" w14:textId="77777777" w:rsidR="004E297D" w:rsidRPr="001B45F4" w:rsidRDefault="004E297D" w:rsidP="009876AE">
            <w:pPr>
              <w:jc w:val="center"/>
              <w:rPr>
                <w:rFonts w:cs="Arial"/>
                <w:szCs w:val="22"/>
              </w:rPr>
            </w:pPr>
            <w:r w:rsidRPr="001B45F4">
              <w:rPr>
                <w:rFonts w:cs="Arial"/>
                <w:szCs w:val="22"/>
              </w:rPr>
              <w:t>TCP</w:t>
            </w:r>
          </w:p>
        </w:tc>
        <w:tc>
          <w:tcPr>
            <w:tcW w:w="1716" w:type="pct"/>
          </w:tcPr>
          <w:p w14:paraId="6992A4CB" w14:textId="77777777" w:rsidR="004E297D" w:rsidRPr="001B45F4" w:rsidRDefault="004E297D" w:rsidP="009876AE">
            <w:pPr>
              <w:rPr>
                <w:rFonts w:cs="Arial"/>
                <w:szCs w:val="22"/>
              </w:rPr>
            </w:pPr>
            <w:r w:rsidRPr="001B45F4">
              <w:rPr>
                <w:rFonts w:cs="Arial"/>
                <w:szCs w:val="22"/>
              </w:rPr>
              <w:t>Taxable Carers Pension</w:t>
            </w:r>
          </w:p>
        </w:tc>
        <w:tc>
          <w:tcPr>
            <w:tcW w:w="633" w:type="pct"/>
          </w:tcPr>
          <w:p w14:paraId="6992A4CC" w14:textId="0980252D"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CD" w14:textId="7DD422A2"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CE"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D5" w14:textId="77777777" w:rsidTr="00432DF4">
        <w:tc>
          <w:tcPr>
            <w:tcW w:w="579" w:type="pct"/>
          </w:tcPr>
          <w:p w14:paraId="6992A4D0" w14:textId="77777777" w:rsidR="004E297D" w:rsidRPr="001B45F4" w:rsidRDefault="004E297D" w:rsidP="009876AE">
            <w:pPr>
              <w:jc w:val="center"/>
              <w:rPr>
                <w:rFonts w:cs="Arial"/>
                <w:szCs w:val="22"/>
              </w:rPr>
            </w:pPr>
            <w:r w:rsidRPr="001B45F4">
              <w:rPr>
                <w:rFonts w:cs="Arial"/>
                <w:szCs w:val="22"/>
              </w:rPr>
              <w:t>TDD</w:t>
            </w:r>
          </w:p>
        </w:tc>
        <w:tc>
          <w:tcPr>
            <w:tcW w:w="1716" w:type="pct"/>
          </w:tcPr>
          <w:p w14:paraId="6992A4D1" w14:textId="77777777" w:rsidR="004E297D" w:rsidRPr="001B45F4" w:rsidRDefault="004E297D" w:rsidP="009876AE">
            <w:pPr>
              <w:rPr>
                <w:rFonts w:cs="Arial"/>
                <w:szCs w:val="22"/>
              </w:rPr>
            </w:pPr>
            <w:r w:rsidRPr="001B45F4">
              <w:rPr>
                <w:rFonts w:cs="Arial"/>
                <w:szCs w:val="22"/>
              </w:rPr>
              <w:t>Taxable DVA Defence Force Income Support Allowance</w:t>
            </w:r>
          </w:p>
        </w:tc>
        <w:tc>
          <w:tcPr>
            <w:tcW w:w="633" w:type="pct"/>
          </w:tcPr>
          <w:p w14:paraId="6992A4D2" w14:textId="47DA9BAD"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D3" w14:textId="2E1E2DD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D4"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DB" w14:textId="77777777" w:rsidTr="00432DF4">
        <w:tc>
          <w:tcPr>
            <w:tcW w:w="579" w:type="pct"/>
          </w:tcPr>
          <w:p w14:paraId="6992A4D6" w14:textId="77777777" w:rsidR="004E297D" w:rsidRPr="001B45F4" w:rsidRDefault="004E297D" w:rsidP="009876AE">
            <w:pPr>
              <w:jc w:val="center"/>
              <w:rPr>
                <w:rFonts w:cs="Arial"/>
                <w:szCs w:val="22"/>
              </w:rPr>
            </w:pPr>
            <w:r w:rsidRPr="001B45F4">
              <w:rPr>
                <w:rFonts w:cs="Arial"/>
                <w:szCs w:val="22"/>
              </w:rPr>
              <w:t>TEA</w:t>
            </w:r>
          </w:p>
        </w:tc>
        <w:tc>
          <w:tcPr>
            <w:tcW w:w="1716" w:type="pct"/>
          </w:tcPr>
          <w:p w14:paraId="6992A4D7" w14:textId="77777777" w:rsidR="004E297D" w:rsidRPr="001B45F4" w:rsidRDefault="004E297D" w:rsidP="009876AE">
            <w:pPr>
              <w:rPr>
                <w:rFonts w:cs="Arial"/>
                <w:szCs w:val="22"/>
              </w:rPr>
            </w:pPr>
            <w:r w:rsidRPr="001B45F4">
              <w:rPr>
                <w:rFonts w:cs="Arial"/>
                <w:szCs w:val="22"/>
              </w:rPr>
              <w:t>Taxable VCES Payment</w:t>
            </w:r>
          </w:p>
        </w:tc>
        <w:tc>
          <w:tcPr>
            <w:tcW w:w="633" w:type="pct"/>
          </w:tcPr>
          <w:p w14:paraId="6992A4D8" w14:textId="2415BF8B"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D9" w14:textId="55DBF47B"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86 / 5</w:t>
            </w:r>
          </w:p>
        </w:tc>
        <w:tc>
          <w:tcPr>
            <w:tcW w:w="961" w:type="pct"/>
          </w:tcPr>
          <w:p w14:paraId="6992A4DA"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4E297D" w:rsidRPr="001B45F4" w14:paraId="6992A4E1" w14:textId="77777777" w:rsidTr="00432DF4">
        <w:tc>
          <w:tcPr>
            <w:tcW w:w="579" w:type="pct"/>
          </w:tcPr>
          <w:p w14:paraId="6992A4DC" w14:textId="77777777" w:rsidR="004E297D" w:rsidRPr="001B45F4" w:rsidRDefault="004E297D" w:rsidP="009876AE">
            <w:pPr>
              <w:jc w:val="center"/>
              <w:rPr>
                <w:rFonts w:cs="Arial"/>
                <w:szCs w:val="22"/>
              </w:rPr>
            </w:pPr>
            <w:r w:rsidRPr="001B45F4">
              <w:rPr>
                <w:rFonts w:cs="Arial"/>
                <w:szCs w:val="22"/>
              </w:rPr>
              <w:t>TEE</w:t>
            </w:r>
          </w:p>
        </w:tc>
        <w:tc>
          <w:tcPr>
            <w:tcW w:w="1716" w:type="pct"/>
          </w:tcPr>
          <w:p w14:paraId="6992A4DD" w14:textId="77777777" w:rsidR="004E297D" w:rsidRPr="001B45F4" w:rsidRDefault="004E297D" w:rsidP="009876AE">
            <w:pPr>
              <w:rPr>
                <w:rFonts w:cs="Arial"/>
                <w:szCs w:val="22"/>
              </w:rPr>
            </w:pPr>
            <w:r w:rsidRPr="001B45F4">
              <w:rPr>
                <w:rFonts w:cs="Arial"/>
                <w:szCs w:val="22"/>
              </w:rPr>
              <w:t>Taxable Education Entry Payment</w:t>
            </w:r>
          </w:p>
        </w:tc>
        <w:tc>
          <w:tcPr>
            <w:tcW w:w="633" w:type="pct"/>
          </w:tcPr>
          <w:p w14:paraId="6992A4DE" w14:textId="72F922DE"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DF" w14:textId="67770938"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E0"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E7" w14:textId="77777777" w:rsidTr="00432DF4">
        <w:tc>
          <w:tcPr>
            <w:tcW w:w="579" w:type="pct"/>
          </w:tcPr>
          <w:p w14:paraId="6992A4E2" w14:textId="77777777" w:rsidR="004E297D" w:rsidRPr="001B45F4" w:rsidRDefault="004E297D" w:rsidP="009876AE">
            <w:pPr>
              <w:jc w:val="center"/>
              <w:rPr>
                <w:rFonts w:cs="Arial"/>
                <w:szCs w:val="22"/>
              </w:rPr>
            </w:pPr>
            <w:r w:rsidRPr="001B45F4">
              <w:rPr>
                <w:rFonts w:cs="Arial"/>
                <w:szCs w:val="22"/>
              </w:rPr>
              <w:t>TIS</w:t>
            </w:r>
          </w:p>
        </w:tc>
        <w:tc>
          <w:tcPr>
            <w:tcW w:w="1716" w:type="pct"/>
          </w:tcPr>
          <w:p w14:paraId="6992A4E3" w14:textId="77777777" w:rsidR="004E297D" w:rsidRPr="001B45F4" w:rsidRDefault="004E297D" w:rsidP="009876AE">
            <w:pPr>
              <w:rPr>
                <w:rFonts w:cs="Arial"/>
                <w:szCs w:val="22"/>
              </w:rPr>
            </w:pPr>
            <w:r w:rsidRPr="001B45F4">
              <w:rPr>
                <w:rFonts w:cs="Arial"/>
                <w:szCs w:val="22"/>
              </w:rPr>
              <w:t>Taxable Income Support Supplement</w:t>
            </w:r>
          </w:p>
        </w:tc>
        <w:tc>
          <w:tcPr>
            <w:tcW w:w="633" w:type="pct"/>
          </w:tcPr>
          <w:p w14:paraId="6992A4E4" w14:textId="73A953BA"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E5" w14:textId="484597E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E6"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ED" w14:textId="77777777" w:rsidTr="00432DF4">
        <w:tc>
          <w:tcPr>
            <w:tcW w:w="579" w:type="pct"/>
          </w:tcPr>
          <w:p w14:paraId="6992A4E8" w14:textId="77777777" w:rsidR="004E297D" w:rsidRPr="001B45F4" w:rsidRDefault="004E297D" w:rsidP="009876AE">
            <w:pPr>
              <w:jc w:val="center"/>
              <w:rPr>
                <w:rFonts w:cs="Arial"/>
                <w:szCs w:val="22"/>
              </w:rPr>
            </w:pPr>
            <w:r w:rsidRPr="001B45F4">
              <w:rPr>
                <w:rFonts w:cs="Arial"/>
                <w:szCs w:val="22"/>
              </w:rPr>
              <w:t>TME</w:t>
            </w:r>
          </w:p>
        </w:tc>
        <w:tc>
          <w:tcPr>
            <w:tcW w:w="1716" w:type="pct"/>
          </w:tcPr>
          <w:p w14:paraId="6992A4E9" w14:textId="77777777" w:rsidR="004E297D" w:rsidRPr="001B45F4" w:rsidRDefault="004E297D" w:rsidP="009876AE">
            <w:pPr>
              <w:rPr>
                <w:rFonts w:cs="Arial"/>
                <w:szCs w:val="22"/>
              </w:rPr>
            </w:pPr>
            <w:r w:rsidRPr="001B45F4">
              <w:rPr>
                <w:rFonts w:cs="Arial"/>
                <w:szCs w:val="22"/>
              </w:rPr>
              <w:t>Taxable MRCA Education Allowance</w:t>
            </w:r>
          </w:p>
        </w:tc>
        <w:tc>
          <w:tcPr>
            <w:tcW w:w="633" w:type="pct"/>
          </w:tcPr>
          <w:p w14:paraId="6992A4EA" w14:textId="394E4A35"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EB" w14:textId="0522CE34"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86 / 5</w:t>
            </w:r>
          </w:p>
        </w:tc>
        <w:tc>
          <w:tcPr>
            <w:tcW w:w="961" w:type="pct"/>
          </w:tcPr>
          <w:p w14:paraId="6992A4EC"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4E297D" w:rsidRPr="001B45F4" w14:paraId="6992A4F3" w14:textId="77777777" w:rsidTr="00432DF4">
        <w:tc>
          <w:tcPr>
            <w:tcW w:w="579" w:type="pct"/>
          </w:tcPr>
          <w:p w14:paraId="6992A4EE" w14:textId="77777777" w:rsidR="004E297D" w:rsidRPr="001B45F4" w:rsidRDefault="004E297D" w:rsidP="009876AE">
            <w:pPr>
              <w:jc w:val="center"/>
              <w:rPr>
                <w:rFonts w:cs="Arial"/>
                <w:szCs w:val="22"/>
              </w:rPr>
            </w:pPr>
            <w:r w:rsidRPr="001B45F4">
              <w:rPr>
                <w:rFonts w:cs="Arial"/>
                <w:szCs w:val="22"/>
              </w:rPr>
              <w:t>TMS</w:t>
            </w:r>
          </w:p>
        </w:tc>
        <w:tc>
          <w:tcPr>
            <w:tcW w:w="1716" w:type="pct"/>
          </w:tcPr>
          <w:p w14:paraId="6992A4EF" w14:textId="77777777" w:rsidR="004E297D" w:rsidRPr="001B45F4" w:rsidRDefault="004E297D" w:rsidP="009876AE">
            <w:pPr>
              <w:rPr>
                <w:rFonts w:cs="Arial"/>
                <w:szCs w:val="22"/>
              </w:rPr>
            </w:pPr>
            <w:r w:rsidRPr="001B45F4">
              <w:rPr>
                <w:rFonts w:cs="Arial"/>
                <w:szCs w:val="22"/>
              </w:rPr>
              <w:t>Taxable Adequate Means of Support Pension</w:t>
            </w:r>
          </w:p>
        </w:tc>
        <w:tc>
          <w:tcPr>
            <w:tcW w:w="633" w:type="pct"/>
          </w:tcPr>
          <w:p w14:paraId="6992A4F0" w14:textId="660CA9F4"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F1" w14:textId="619E5231"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F2"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F9" w14:textId="77777777" w:rsidTr="00432DF4">
        <w:tc>
          <w:tcPr>
            <w:tcW w:w="579" w:type="pct"/>
          </w:tcPr>
          <w:p w14:paraId="6992A4F4" w14:textId="77777777" w:rsidR="004E297D" w:rsidRPr="001B45F4" w:rsidRDefault="004E297D" w:rsidP="009876AE">
            <w:pPr>
              <w:jc w:val="center"/>
              <w:rPr>
                <w:rFonts w:cs="Arial"/>
                <w:szCs w:val="22"/>
              </w:rPr>
            </w:pPr>
            <w:r w:rsidRPr="001B45F4">
              <w:rPr>
                <w:rFonts w:cs="Arial"/>
                <w:szCs w:val="22"/>
              </w:rPr>
              <w:t>TPS</w:t>
            </w:r>
          </w:p>
        </w:tc>
        <w:tc>
          <w:tcPr>
            <w:tcW w:w="1716" w:type="pct"/>
          </w:tcPr>
          <w:p w14:paraId="6992A4F5" w14:textId="77777777" w:rsidR="004E297D" w:rsidRPr="001B45F4" w:rsidRDefault="004E297D" w:rsidP="009876AE">
            <w:pPr>
              <w:rPr>
                <w:rFonts w:cs="Arial"/>
                <w:szCs w:val="22"/>
                <w:lang w:val="fr-FR"/>
              </w:rPr>
            </w:pPr>
            <w:r w:rsidRPr="001B45F4">
              <w:rPr>
                <w:rFonts w:cs="Arial"/>
                <w:szCs w:val="22"/>
                <w:lang w:val="fr-FR"/>
              </w:rPr>
              <w:t>Taxable Pension Supplement Service Pension</w:t>
            </w:r>
          </w:p>
        </w:tc>
        <w:tc>
          <w:tcPr>
            <w:tcW w:w="633" w:type="pct"/>
          </w:tcPr>
          <w:p w14:paraId="6992A4F6" w14:textId="26B932D4"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F7" w14:textId="080CB80A"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F8"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FF" w14:textId="77777777" w:rsidTr="00432DF4">
        <w:tc>
          <w:tcPr>
            <w:tcW w:w="579" w:type="pct"/>
          </w:tcPr>
          <w:p w14:paraId="6992A4FA" w14:textId="77777777" w:rsidR="004E297D" w:rsidRPr="001B45F4" w:rsidRDefault="004E297D" w:rsidP="009876AE">
            <w:pPr>
              <w:jc w:val="center"/>
              <w:rPr>
                <w:rFonts w:cs="Arial"/>
                <w:szCs w:val="22"/>
              </w:rPr>
            </w:pPr>
            <w:r w:rsidRPr="001B45F4">
              <w:rPr>
                <w:rFonts w:cs="Arial"/>
                <w:szCs w:val="22"/>
              </w:rPr>
              <w:t>TSP</w:t>
            </w:r>
          </w:p>
        </w:tc>
        <w:tc>
          <w:tcPr>
            <w:tcW w:w="1716" w:type="pct"/>
          </w:tcPr>
          <w:p w14:paraId="6992A4FB" w14:textId="77777777" w:rsidR="004E297D" w:rsidRPr="001B45F4" w:rsidRDefault="004E297D" w:rsidP="009876AE">
            <w:pPr>
              <w:rPr>
                <w:rFonts w:cs="Arial"/>
                <w:szCs w:val="22"/>
              </w:rPr>
            </w:pPr>
            <w:r w:rsidRPr="001B45F4">
              <w:rPr>
                <w:rFonts w:cs="Arial"/>
                <w:szCs w:val="22"/>
              </w:rPr>
              <w:t>Taxable Service Pension</w:t>
            </w:r>
          </w:p>
        </w:tc>
        <w:tc>
          <w:tcPr>
            <w:tcW w:w="633" w:type="pct"/>
          </w:tcPr>
          <w:p w14:paraId="6992A4FC" w14:textId="06753BCF"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FD" w14:textId="195ABBE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FE"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505" w14:textId="77777777" w:rsidTr="00432DF4">
        <w:tc>
          <w:tcPr>
            <w:tcW w:w="579" w:type="pct"/>
            <w:tcBorders>
              <w:bottom w:val="single" w:sz="4" w:space="0" w:color="auto"/>
            </w:tcBorders>
          </w:tcPr>
          <w:p w14:paraId="6992A500" w14:textId="77777777" w:rsidR="004E297D" w:rsidRPr="001B45F4" w:rsidRDefault="004E297D" w:rsidP="009876AE">
            <w:pPr>
              <w:jc w:val="center"/>
              <w:rPr>
                <w:rFonts w:cs="Arial"/>
                <w:szCs w:val="22"/>
              </w:rPr>
            </w:pPr>
            <w:r w:rsidRPr="001B45F4">
              <w:rPr>
                <w:rFonts w:cs="Arial"/>
                <w:szCs w:val="22"/>
              </w:rPr>
              <w:t>TVP</w:t>
            </w:r>
          </w:p>
        </w:tc>
        <w:tc>
          <w:tcPr>
            <w:tcW w:w="1716" w:type="pct"/>
            <w:tcBorders>
              <w:bottom w:val="single" w:sz="4" w:space="0" w:color="auto"/>
            </w:tcBorders>
          </w:tcPr>
          <w:p w14:paraId="6992A501" w14:textId="77777777" w:rsidR="004E297D" w:rsidRPr="001B45F4" w:rsidRDefault="004E297D" w:rsidP="009876AE">
            <w:pPr>
              <w:rPr>
                <w:rFonts w:cs="Arial"/>
                <w:szCs w:val="22"/>
              </w:rPr>
            </w:pPr>
            <w:r w:rsidRPr="001B45F4">
              <w:rPr>
                <w:rFonts w:cs="Arial"/>
                <w:szCs w:val="22"/>
              </w:rPr>
              <w:t>Taxable Veteran Payment</w:t>
            </w:r>
          </w:p>
        </w:tc>
        <w:tc>
          <w:tcPr>
            <w:tcW w:w="633" w:type="pct"/>
            <w:tcBorders>
              <w:bottom w:val="single" w:sz="4" w:space="0" w:color="auto"/>
            </w:tcBorders>
          </w:tcPr>
          <w:p w14:paraId="6992A502" w14:textId="5503AD2F"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Borders>
              <w:bottom w:val="single" w:sz="4" w:space="0" w:color="auto"/>
            </w:tcBorders>
          </w:tcPr>
          <w:p w14:paraId="6992A503" w14:textId="72B49F7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Borders>
              <w:bottom w:val="single" w:sz="4" w:space="0" w:color="auto"/>
            </w:tcBorders>
          </w:tcPr>
          <w:p w14:paraId="6992A504"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bl>
    <w:p w14:paraId="1F1697EC" w14:textId="40CF0E4E" w:rsidR="00AD29BB" w:rsidRPr="001B45F4" w:rsidRDefault="00AD29BB" w:rsidP="00C76A19">
      <w:pPr>
        <w:rPr>
          <w:rFonts w:cs="Arial"/>
        </w:rPr>
      </w:pPr>
    </w:p>
    <w:sectPr w:rsidR="00AD29BB" w:rsidRPr="001B45F4" w:rsidSect="00444B66">
      <w:headerReference w:type="even" r:id="rId51"/>
      <w:headerReference w:type="default" r:id="rId52"/>
      <w:headerReference w:type="first" r:id="rId53"/>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969E" w14:textId="77777777" w:rsidR="006C304A" w:rsidRDefault="006C304A">
      <w:r>
        <w:separator/>
      </w:r>
    </w:p>
  </w:endnote>
  <w:endnote w:type="continuationSeparator" w:id="0">
    <w:p w14:paraId="75CBA07E" w14:textId="77777777" w:rsidR="006C304A" w:rsidRDefault="006C304A">
      <w:r>
        <w:continuationSeparator/>
      </w:r>
    </w:p>
  </w:endnote>
  <w:endnote w:type="continuationNotice" w:id="1">
    <w:p w14:paraId="619857E0" w14:textId="77777777" w:rsidR="006C304A" w:rsidRDefault="006C3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A546" w14:textId="5F15FA49" w:rsidR="00D97156" w:rsidRPr="004413E0" w:rsidRDefault="00D97156" w:rsidP="00306AE8">
    <w:pPr>
      <w:pStyle w:val="FooterPortrait"/>
      <w:pBdr>
        <w:top w:val="single" w:sz="4" w:space="1" w:color="auto"/>
      </w:pBdr>
      <w:tabs>
        <w:tab w:val="clear" w:pos="1021"/>
        <w:tab w:val="left" w:pos="0"/>
        <w:tab w:val="center" w:pos="4649"/>
        <w:tab w:val="right" w:pos="9299"/>
      </w:tabs>
      <w:rPr>
        <w:sz w:val="18"/>
        <w:szCs w:val="18"/>
      </w:rPr>
    </w:pPr>
    <w:r w:rsidRPr="004413E0">
      <w:rPr>
        <w:sz w:val="18"/>
        <w:szCs w:val="18"/>
      </w:rPr>
      <w:t>V</w:t>
    </w:r>
    <w:r w:rsidRPr="004413E0">
      <w:rPr>
        <w:caps w:val="0"/>
        <w:sz w:val="18"/>
        <w:szCs w:val="18"/>
      </w:rPr>
      <w:t>ersion</w:t>
    </w:r>
    <w:r w:rsidR="00CA3C28">
      <w:rPr>
        <w:sz w:val="18"/>
        <w:szCs w:val="18"/>
      </w:rPr>
      <w:t xml:space="preserve"> 1.</w:t>
    </w:r>
    <w:r w:rsidR="00F83D5F">
      <w:rPr>
        <w:sz w:val="18"/>
        <w:szCs w:val="18"/>
      </w:rPr>
      <w:t>1</w:t>
    </w:r>
    <w:r w:rsidRPr="004413E0">
      <w:rPr>
        <w:sz w:val="18"/>
        <w:szCs w:val="18"/>
      </w:rPr>
      <w:tab/>
    </w:r>
    <w:r w:rsidRPr="004413E0">
      <w:rPr>
        <w:sz w:val="18"/>
        <w:szCs w:val="18"/>
      </w:rPr>
      <w:fldChar w:fldCharType="begin"/>
    </w:r>
    <w:r w:rsidRPr="004413E0">
      <w:rPr>
        <w:sz w:val="18"/>
        <w:szCs w:val="18"/>
      </w:rPr>
      <w:instrText xml:space="preserve"> bkmkCLASSIFICATION  \* MERGEFORMAT </w:instrText>
    </w:r>
    <w:r w:rsidRPr="004413E0">
      <w:rPr>
        <w:sz w:val="18"/>
        <w:szCs w:val="18"/>
      </w:rPr>
      <w:fldChar w:fldCharType="separate"/>
    </w:r>
    <w:r w:rsidRPr="004413E0">
      <w:rPr>
        <w:sz w:val="18"/>
        <w:szCs w:val="18"/>
      </w:rPr>
      <w:t>O</w:t>
    </w:r>
    <w:r w:rsidRPr="004413E0">
      <w:rPr>
        <w:caps w:val="0"/>
        <w:sz w:val="18"/>
        <w:szCs w:val="18"/>
      </w:rPr>
      <w:t>fficial</w:t>
    </w:r>
    <w:r w:rsidRPr="004413E0">
      <w:rPr>
        <w:sz w:val="18"/>
        <w:szCs w:val="18"/>
      </w:rPr>
      <w:fldChar w:fldCharType="end"/>
    </w:r>
    <w:r w:rsidRPr="004413E0">
      <w:rPr>
        <w:sz w:val="18"/>
        <w:szCs w:val="18"/>
      </w:rPr>
      <w:tab/>
      <w:t>P</w:t>
    </w:r>
    <w:r w:rsidRPr="004413E0">
      <w:rPr>
        <w:caps w:val="0"/>
        <w:sz w:val="18"/>
        <w:szCs w:val="18"/>
      </w:rPr>
      <w:t>age</w:t>
    </w:r>
    <w:r w:rsidRPr="004413E0">
      <w:rPr>
        <w:caps w:val="0"/>
        <w:spacing w:val="20"/>
        <w:sz w:val="18"/>
        <w:szCs w:val="18"/>
      </w:rPr>
      <w:t xml:space="preserve"> </w:t>
    </w:r>
    <w:r w:rsidRPr="004413E0">
      <w:rPr>
        <w:sz w:val="18"/>
        <w:szCs w:val="18"/>
      </w:rPr>
      <w:fldChar w:fldCharType="begin"/>
    </w:r>
    <w:r w:rsidRPr="004413E0">
      <w:rPr>
        <w:sz w:val="18"/>
        <w:szCs w:val="18"/>
      </w:rPr>
      <w:instrText xml:space="preserve"> PAGE   \* MERGEFORMAT </w:instrText>
    </w:r>
    <w:r w:rsidRPr="004413E0">
      <w:rPr>
        <w:sz w:val="18"/>
        <w:szCs w:val="18"/>
      </w:rPr>
      <w:fldChar w:fldCharType="separate"/>
    </w:r>
    <w:r w:rsidRPr="004413E0">
      <w:rPr>
        <w:noProof/>
        <w:sz w:val="18"/>
        <w:szCs w:val="18"/>
      </w:rPr>
      <w:t>40</w:t>
    </w:r>
    <w:r w:rsidRPr="004413E0">
      <w:rPr>
        <w:sz w:val="18"/>
        <w:szCs w:val="18"/>
      </w:rPr>
      <w:fldChar w:fldCharType="end"/>
    </w:r>
    <w:r w:rsidRPr="004413E0">
      <w:rPr>
        <w:sz w:val="18"/>
        <w:szCs w:val="18"/>
      </w:rPr>
      <w:t xml:space="preserve"> </w:t>
    </w:r>
    <w:r w:rsidRPr="004413E0">
      <w:rPr>
        <w:caps w:val="0"/>
        <w:sz w:val="18"/>
        <w:szCs w:val="18"/>
      </w:rPr>
      <w:t>of</w:t>
    </w:r>
    <w:r w:rsidRPr="004413E0">
      <w:rPr>
        <w:sz w:val="18"/>
        <w:szCs w:val="18"/>
      </w:rPr>
      <w:t xml:space="preserve"> </w:t>
    </w:r>
    <w:r w:rsidRPr="004413E0">
      <w:rPr>
        <w:sz w:val="18"/>
        <w:szCs w:val="18"/>
      </w:rPr>
      <w:fldChar w:fldCharType="begin"/>
    </w:r>
    <w:r w:rsidRPr="004413E0">
      <w:rPr>
        <w:sz w:val="18"/>
        <w:szCs w:val="18"/>
      </w:rPr>
      <w:instrText xml:space="preserve"> NUMPAGES   \* MERGEFORMAT </w:instrText>
    </w:r>
    <w:r w:rsidRPr="004413E0">
      <w:rPr>
        <w:sz w:val="18"/>
        <w:szCs w:val="18"/>
      </w:rPr>
      <w:fldChar w:fldCharType="separate"/>
    </w:r>
    <w:r w:rsidRPr="004413E0">
      <w:rPr>
        <w:noProof/>
        <w:sz w:val="18"/>
        <w:szCs w:val="18"/>
      </w:rPr>
      <w:t>53</w:t>
    </w:r>
    <w:r w:rsidRPr="004413E0">
      <w:rPr>
        <w:noProof/>
        <w:sz w:val="18"/>
        <w:szCs w:val="18"/>
      </w:rPr>
      <w:fldChar w:fldCharType="end"/>
    </w:r>
  </w:p>
  <w:p w14:paraId="6992A547" w14:textId="77777777" w:rsidR="00D97156" w:rsidRPr="000D1EAD" w:rsidRDefault="00D97156" w:rsidP="000D1EAD">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5210" w14:textId="77777777" w:rsidR="006C304A" w:rsidRDefault="006C304A"/>
  </w:footnote>
  <w:footnote w:type="continuationSeparator" w:id="0">
    <w:p w14:paraId="1D88A317" w14:textId="77777777" w:rsidR="006C304A" w:rsidRDefault="006C304A">
      <w:r>
        <w:continuationSeparator/>
      </w:r>
    </w:p>
  </w:footnote>
  <w:footnote w:type="continuationNotice" w:id="1">
    <w:p w14:paraId="04327D07" w14:textId="77777777" w:rsidR="006C304A" w:rsidRDefault="006C3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A545" w14:textId="50EB3365" w:rsidR="00D97156" w:rsidRPr="009E4024" w:rsidRDefault="00D97156" w:rsidP="001C55D5">
    <w:pPr>
      <w:pStyle w:val="Header"/>
      <w:pBdr>
        <w:bottom w:val="single" w:sz="4" w:space="1" w:color="auto"/>
      </w:pBdr>
      <w:tabs>
        <w:tab w:val="left" w:pos="0"/>
        <w:tab w:val="right" w:pos="9299"/>
      </w:tabs>
      <w:rPr>
        <w:vanish/>
        <w:sz w:val="18"/>
        <w:szCs w:val="18"/>
      </w:rPr>
    </w:pPr>
    <w:r w:rsidRPr="009E4024">
      <w:rPr>
        <w:sz w:val="18"/>
        <w:szCs w:val="18"/>
      </w:rPr>
      <w:t>S</w:t>
    </w:r>
    <w:r w:rsidRPr="009E4024">
      <w:rPr>
        <w:caps w:val="0"/>
        <w:sz w:val="18"/>
        <w:szCs w:val="18"/>
      </w:rPr>
      <w:t>tandard</w:t>
    </w:r>
    <w:r w:rsidRPr="009E4024">
      <w:rPr>
        <w:sz w:val="18"/>
        <w:szCs w:val="18"/>
      </w:rPr>
      <w:t xml:space="preserve"> b</w:t>
    </w:r>
    <w:r w:rsidRPr="009E4024">
      <w:rPr>
        <w:caps w:val="0"/>
        <w:sz w:val="18"/>
        <w:szCs w:val="18"/>
      </w:rPr>
      <w:t>usiness</w:t>
    </w:r>
    <w:r w:rsidRPr="009E4024">
      <w:rPr>
        <w:sz w:val="18"/>
        <w:szCs w:val="18"/>
      </w:rPr>
      <w:t xml:space="preserve"> r</w:t>
    </w:r>
    <w:r w:rsidRPr="009E4024">
      <w:rPr>
        <w:caps w:val="0"/>
        <w:sz w:val="18"/>
        <w:szCs w:val="18"/>
      </w:rPr>
      <w:t xml:space="preserve">eporting </w:t>
    </w:r>
    <w:r w:rsidRPr="009E4024">
      <w:rPr>
        <w:sz w:val="18"/>
        <w:szCs w:val="18"/>
      </w:rPr>
      <w:tab/>
      <w:t>ATO PIITR.00</w:t>
    </w:r>
    <w:r w:rsidR="004750AE">
      <w:rPr>
        <w:sz w:val="18"/>
        <w:szCs w:val="18"/>
      </w:rPr>
      <w:t>10</w:t>
    </w:r>
    <w:r w:rsidRPr="009E4024">
      <w:rPr>
        <w:sz w:val="18"/>
        <w:szCs w:val="18"/>
      </w:rPr>
      <w:t xml:space="preserve"> 202</w:t>
    </w:r>
    <w:r w:rsidR="004750AE">
      <w:rPr>
        <w:sz w:val="18"/>
        <w:szCs w:val="18"/>
      </w:rPr>
      <w:t>3</w:t>
    </w:r>
    <w:r w:rsidRPr="009E4024">
      <w:rPr>
        <w:sz w:val="18"/>
        <w:szCs w:val="18"/>
      </w:rPr>
      <w:t xml:space="preserve"> B</w:t>
    </w:r>
    <w:r w:rsidRPr="009E4024">
      <w:rPr>
        <w:caps w:val="0"/>
        <w:sz w:val="18"/>
        <w:szCs w:val="18"/>
      </w:rPr>
      <w:t>usiness</w:t>
    </w:r>
    <w:r w:rsidRPr="009E4024">
      <w:rPr>
        <w:sz w:val="18"/>
        <w:szCs w:val="18"/>
      </w:rPr>
      <w:t xml:space="preserve"> I</w:t>
    </w:r>
    <w:r w:rsidRPr="009E4024">
      <w:rPr>
        <w:caps w:val="0"/>
        <w:sz w:val="18"/>
        <w:szCs w:val="18"/>
      </w:rPr>
      <w:t>mplementation</w:t>
    </w:r>
    <w:r w:rsidRPr="009E4024">
      <w:rPr>
        <w:sz w:val="18"/>
        <w:szCs w:val="18"/>
      </w:rPr>
      <w:t xml:space="preserve"> G</w:t>
    </w:r>
    <w:r w:rsidRPr="009E4024">
      <w:rPr>
        <w:caps w:val="0"/>
        <w:sz w:val="18"/>
        <w:szCs w:val="18"/>
      </w:rPr>
      <w:t>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F460" w14:textId="5548129D" w:rsidR="000B5B5C" w:rsidRDefault="000B5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2636" w14:textId="48FEEDDF" w:rsidR="00D97156" w:rsidRPr="005C3201" w:rsidRDefault="00D97156" w:rsidP="001C14BC">
    <w:pPr>
      <w:pStyle w:val="Header"/>
      <w:pBdr>
        <w:bottom w:val="single" w:sz="4" w:space="1" w:color="auto"/>
      </w:pBdr>
      <w:tabs>
        <w:tab w:val="left" w:pos="0"/>
        <w:tab w:val="right" w:pos="9299"/>
      </w:tabs>
      <w:rPr>
        <w:vanish/>
        <w:sz w:val="18"/>
        <w:szCs w:val="18"/>
      </w:rPr>
    </w:pPr>
    <w:r w:rsidRPr="005C3201">
      <w:rPr>
        <w:sz w:val="18"/>
        <w:szCs w:val="18"/>
      </w:rPr>
      <w:t>S</w:t>
    </w:r>
    <w:r w:rsidRPr="005C3201">
      <w:rPr>
        <w:caps w:val="0"/>
        <w:sz w:val="18"/>
        <w:szCs w:val="18"/>
      </w:rPr>
      <w:t>tandard</w:t>
    </w:r>
    <w:r w:rsidRPr="005C3201">
      <w:rPr>
        <w:sz w:val="18"/>
        <w:szCs w:val="18"/>
      </w:rPr>
      <w:t xml:space="preserve"> b</w:t>
    </w:r>
    <w:r w:rsidRPr="005C3201">
      <w:rPr>
        <w:caps w:val="0"/>
        <w:sz w:val="18"/>
        <w:szCs w:val="18"/>
      </w:rPr>
      <w:t>usiness</w:t>
    </w:r>
    <w:r w:rsidRPr="005C3201">
      <w:rPr>
        <w:sz w:val="18"/>
        <w:szCs w:val="18"/>
      </w:rPr>
      <w:t xml:space="preserve"> r</w:t>
    </w:r>
    <w:r w:rsidRPr="005C3201">
      <w:rPr>
        <w:caps w:val="0"/>
        <w:sz w:val="18"/>
        <w:szCs w:val="18"/>
      </w:rPr>
      <w:t xml:space="preserve">eporting </w:t>
    </w:r>
    <w:r w:rsidRPr="005C3201">
      <w:rPr>
        <w:sz w:val="18"/>
        <w:szCs w:val="18"/>
      </w:rPr>
      <w:tab/>
      <w:t>ATO PIITR.00</w:t>
    </w:r>
    <w:r w:rsidR="004750AE">
      <w:rPr>
        <w:sz w:val="18"/>
        <w:szCs w:val="18"/>
      </w:rPr>
      <w:t>10</w:t>
    </w:r>
    <w:r w:rsidRPr="005C3201">
      <w:rPr>
        <w:sz w:val="18"/>
        <w:szCs w:val="18"/>
      </w:rPr>
      <w:t xml:space="preserve"> 202</w:t>
    </w:r>
    <w:r w:rsidR="00046BBD">
      <w:rPr>
        <w:sz w:val="18"/>
        <w:szCs w:val="18"/>
      </w:rPr>
      <w:t>3</w:t>
    </w:r>
    <w:r w:rsidRPr="005C3201">
      <w:rPr>
        <w:sz w:val="18"/>
        <w:szCs w:val="18"/>
      </w:rPr>
      <w:t xml:space="preserve"> B</w:t>
    </w:r>
    <w:r w:rsidRPr="005C3201">
      <w:rPr>
        <w:caps w:val="0"/>
        <w:sz w:val="18"/>
        <w:szCs w:val="18"/>
      </w:rPr>
      <w:t>usiness</w:t>
    </w:r>
    <w:r w:rsidRPr="005C3201">
      <w:rPr>
        <w:sz w:val="18"/>
        <w:szCs w:val="18"/>
      </w:rPr>
      <w:t xml:space="preserve"> I</w:t>
    </w:r>
    <w:r w:rsidRPr="005C3201">
      <w:rPr>
        <w:caps w:val="0"/>
        <w:sz w:val="18"/>
        <w:szCs w:val="18"/>
      </w:rPr>
      <w:t>mplementation</w:t>
    </w:r>
    <w:r w:rsidRPr="005C3201">
      <w:rPr>
        <w:sz w:val="18"/>
        <w:szCs w:val="18"/>
      </w:rPr>
      <w:t xml:space="preserve"> G</w:t>
    </w:r>
    <w:r w:rsidRPr="005C3201">
      <w:rPr>
        <w:caps w:val="0"/>
        <w:sz w:val="18"/>
        <w:szCs w:val="18"/>
      </w:rPr>
      <w:t>uide</w:t>
    </w:r>
  </w:p>
  <w:p w14:paraId="6992A549" w14:textId="1D400DC6" w:rsidR="00D97156" w:rsidRPr="004413E0" w:rsidRDefault="00D97156" w:rsidP="001C55D5">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D304" w14:textId="6A1F7E95" w:rsidR="000B5B5C" w:rsidRDefault="000B5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0B708DB"/>
    <w:multiLevelType w:val="hybridMultilevel"/>
    <w:tmpl w:val="355A20C0"/>
    <w:lvl w:ilvl="0" w:tplc="4CF601EC">
      <w:start w:val="1"/>
      <w:numFmt w:val="bullet"/>
      <w:lvlText w:val=""/>
      <w:lvlJc w:val="left"/>
      <w:pPr>
        <w:ind w:left="720" w:hanging="360"/>
      </w:pPr>
      <w:rPr>
        <w:rFonts w:ascii="Symbol" w:hAnsi="Symbol" w:hint="default"/>
        <w:color w:val="auto"/>
      </w:rPr>
    </w:lvl>
    <w:lvl w:ilvl="1" w:tplc="D602C184">
      <w:start w:val="1"/>
      <w:numFmt w:val="bullet"/>
      <w:lvlText w:val=""/>
      <w:lvlJc w:val="left"/>
      <w:pPr>
        <w:ind w:left="1440" w:hanging="360"/>
      </w:pPr>
      <w:rPr>
        <w:rFonts w:ascii="Symbol" w:hAnsi="Symbol"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30EF5"/>
    <w:multiLevelType w:val="hybridMultilevel"/>
    <w:tmpl w:val="B034561E"/>
    <w:lvl w:ilvl="0" w:tplc="4BDA566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C7744A"/>
    <w:multiLevelType w:val="hybridMultilevel"/>
    <w:tmpl w:val="6166E350"/>
    <w:lvl w:ilvl="0" w:tplc="FE2ED68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536063"/>
    <w:multiLevelType w:val="hybridMultilevel"/>
    <w:tmpl w:val="4B5214AA"/>
    <w:lvl w:ilvl="0" w:tplc="467C63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35AEA"/>
    <w:multiLevelType w:val="hybridMultilevel"/>
    <w:tmpl w:val="66903ADC"/>
    <w:lvl w:ilvl="0" w:tplc="733EA7FC">
      <w:start w:val="1"/>
      <w:numFmt w:val="decimal"/>
      <w:lvlText w:val="%1."/>
      <w:lvlJc w:val="left"/>
      <w:pPr>
        <w:ind w:left="720" w:hanging="360"/>
      </w:pPr>
      <w:rPr>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9641AA"/>
    <w:multiLevelType w:val="hybridMultilevel"/>
    <w:tmpl w:val="EB04AF98"/>
    <w:lvl w:ilvl="0" w:tplc="D0B091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9C5A7D"/>
    <w:multiLevelType w:val="hybridMultilevel"/>
    <w:tmpl w:val="D5D28B1A"/>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FE1879"/>
    <w:multiLevelType w:val="hybridMultilevel"/>
    <w:tmpl w:val="F4BC9414"/>
    <w:lvl w:ilvl="0" w:tplc="1D627AF4">
      <w:numFmt w:val="bullet"/>
      <w:lvlText w:val=""/>
      <w:lvlJc w:val="left"/>
      <w:pPr>
        <w:ind w:left="1800" w:hanging="360"/>
      </w:pPr>
      <w:rPr>
        <w:rFonts w:ascii="Symbol" w:eastAsia="Times New Roman" w:hAnsi="Symbol" w:cs="Aria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0E79710E"/>
    <w:multiLevelType w:val="hybridMultilevel"/>
    <w:tmpl w:val="882459D8"/>
    <w:lvl w:ilvl="0" w:tplc="2CA41CFA">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5F7016"/>
    <w:multiLevelType w:val="hybridMultilevel"/>
    <w:tmpl w:val="0A305294"/>
    <w:lvl w:ilvl="0" w:tplc="3990C0A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F936BD"/>
    <w:multiLevelType w:val="hybridMultilevel"/>
    <w:tmpl w:val="7A4EA6CE"/>
    <w:lvl w:ilvl="0" w:tplc="B6EE5B9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772427"/>
    <w:multiLevelType w:val="hybridMultilevel"/>
    <w:tmpl w:val="7F30C86E"/>
    <w:lvl w:ilvl="0" w:tplc="D6B45E9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013175"/>
    <w:multiLevelType w:val="hybridMultilevel"/>
    <w:tmpl w:val="E0EC623C"/>
    <w:lvl w:ilvl="0" w:tplc="F01E3F62">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4" w15:restartNumberingAfterBreak="0">
    <w:nsid w:val="195053E4"/>
    <w:multiLevelType w:val="hybridMultilevel"/>
    <w:tmpl w:val="E8546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8A0AE4"/>
    <w:multiLevelType w:val="hybridMultilevel"/>
    <w:tmpl w:val="E17AA648"/>
    <w:lvl w:ilvl="0" w:tplc="A8B0E4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993933"/>
    <w:multiLevelType w:val="hybridMultilevel"/>
    <w:tmpl w:val="6A6C2DEA"/>
    <w:lvl w:ilvl="0" w:tplc="B59240BA">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460E97"/>
    <w:multiLevelType w:val="hybridMultilevel"/>
    <w:tmpl w:val="F8A8E0BC"/>
    <w:lvl w:ilvl="0" w:tplc="09D0BE9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BE452B"/>
    <w:multiLevelType w:val="hybridMultilevel"/>
    <w:tmpl w:val="7734A46E"/>
    <w:lvl w:ilvl="0" w:tplc="BFCC8C8E">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605347D"/>
    <w:multiLevelType w:val="hybridMultilevel"/>
    <w:tmpl w:val="8CF2A276"/>
    <w:lvl w:ilvl="0" w:tplc="29F4EC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4D66C4"/>
    <w:multiLevelType w:val="hybridMultilevel"/>
    <w:tmpl w:val="66B24C6E"/>
    <w:lvl w:ilvl="0" w:tplc="6A9E9E74">
      <w:start w:val="1"/>
      <w:numFmt w:val="decimal"/>
      <w:lvlText w:val="%1."/>
      <w:lvlJc w:val="left"/>
      <w:pPr>
        <w:ind w:left="360" w:hanging="360"/>
      </w:pPr>
      <w:rPr>
        <w:rFonts w:ascii="Arial" w:hAnsi="Arial" w:cs="Arial" w:hint="default"/>
        <w:b/>
        <w:bCs/>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74E09EF"/>
    <w:multiLevelType w:val="hybridMultilevel"/>
    <w:tmpl w:val="1662F66A"/>
    <w:lvl w:ilvl="0" w:tplc="F6B64B2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9B4769"/>
    <w:multiLevelType w:val="hybridMultilevel"/>
    <w:tmpl w:val="F8F4513A"/>
    <w:lvl w:ilvl="0" w:tplc="88C428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B7477C"/>
    <w:multiLevelType w:val="hybridMultilevel"/>
    <w:tmpl w:val="6E3455AC"/>
    <w:lvl w:ilvl="0" w:tplc="2EA61F08">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BED5DF2"/>
    <w:multiLevelType w:val="hybridMultilevel"/>
    <w:tmpl w:val="A60E1782"/>
    <w:lvl w:ilvl="0" w:tplc="98348DF0">
      <w:start w:val="1"/>
      <w:numFmt w:val="bullet"/>
      <w:lvlText w:val=""/>
      <w:lvlJc w:val="left"/>
      <w:pPr>
        <w:ind w:left="360" w:hanging="360"/>
      </w:pPr>
      <w:rPr>
        <w:rFonts w:ascii="Symbol" w:hAnsi="Symbol" w:hint="default"/>
        <w:color w:val="auto"/>
      </w:rPr>
    </w:lvl>
    <w:lvl w:ilvl="1" w:tplc="5748F2F0">
      <w:numFmt w:val="bullet"/>
      <w:lvlText w:val=""/>
      <w:lvlJc w:val="left"/>
      <w:pPr>
        <w:ind w:left="1080" w:hanging="360"/>
      </w:pPr>
      <w:rPr>
        <w:rFonts w:ascii="Symbol" w:eastAsia="Times New Roman" w:hAnsi="Symbol" w:cs="Aria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C0E48AB"/>
    <w:multiLevelType w:val="hybridMultilevel"/>
    <w:tmpl w:val="693A7628"/>
    <w:lvl w:ilvl="0" w:tplc="380CA0F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CFA36D5"/>
    <w:multiLevelType w:val="hybridMultilevel"/>
    <w:tmpl w:val="810C0700"/>
    <w:lvl w:ilvl="0" w:tplc="3990C0A6">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2DBF2D89"/>
    <w:multiLevelType w:val="hybridMultilevel"/>
    <w:tmpl w:val="0E66AD24"/>
    <w:lvl w:ilvl="0" w:tplc="CEA4F7A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EC6BAD"/>
    <w:multiLevelType w:val="hybridMultilevel"/>
    <w:tmpl w:val="E522FAAE"/>
    <w:lvl w:ilvl="0" w:tplc="9B965D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1A67025"/>
    <w:multiLevelType w:val="hybridMultilevel"/>
    <w:tmpl w:val="49C43DA2"/>
    <w:lvl w:ilvl="0" w:tplc="DE44517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166F32"/>
    <w:multiLevelType w:val="hybridMultilevel"/>
    <w:tmpl w:val="2C50808E"/>
    <w:lvl w:ilvl="0" w:tplc="32DECAE6">
      <w:start w:val="1"/>
      <w:numFmt w:val="bullet"/>
      <w:lvlText w:val=""/>
      <w:lvlJc w:val="left"/>
      <w:pPr>
        <w:ind w:left="360" w:hanging="360"/>
      </w:pPr>
      <w:rPr>
        <w:rFonts w:ascii="Symbol" w:hAnsi="Symbol" w:hint="default"/>
        <w:color w:val="auto"/>
      </w:rPr>
    </w:lvl>
    <w:lvl w:ilvl="1" w:tplc="10D61DEA">
      <w:start w:val="1"/>
      <w:numFmt w:val="bullet"/>
      <w:lvlText w:val=""/>
      <w:lvlJc w:val="left"/>
      <w:pPr>
        <w:ind w:left="1080" w:hanging="360"/>
      </w:pPr>
      <w:rPr>
        <w:rFonts w:ascii="Symbol" w:hAnsi="Symbol" w:hint="default"/>
        <w:color w:val="365F91" w:themeColor="accent1"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637292E"/>
    <w:multiLevelType w:val="hybridMultilevel"/>
    <w:tmpl w:val="1E26E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4" w15:restartNumberingAfterBreak="0">
    <w:nsid w:val="37410586"/>
    <w:multiLevelType w:val="hybridMultilevel"/>
    <w:tmpl w:val="2EE219B0"/>
    <w:lvl w:ilvl="0" w:tplc="C974F5A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37" w15:restartNumberingAfterBreak="0">
    <w:nsid w:val="3B50320F"/>
    <w:multiLevelType w:val="hybridMultilevel"/>
    <w:tmpl w:val="5D9ED528"/>
    <w:lvl w:ilvl="0" w:tplc="DBFE27E0">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C8C18B0"/>
    <w:multiLevelType w:val="hybridMultilevel"/>
    <w:tmpl w:val="F054462E"/>
    <w:lvl w:ilvl="0" w:tplc="C8B0A4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D21495A"/>
    <w:multiLevelType w:val="hybridMultilevel"/>
    <w:tmpl w:val="34EEF816"/>
    <w:lvl w:ilvl="0" w:tplc="E752D914">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E4820AC"/>
    <w:multiLevelType w:val="hybridMultilevel"/>
    <w:tmpl w:val="3A926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3ED11C8"/>
    <w:multiLevelType w:val="multilevel"/>
    <w:tmpl w:val="178CDC72"/>
    <w:lvl w:ilvl="0">
      <w:start w:val="1"/>
      <w:numFmt w:val="decimal"/>
      <w:pStyle w:val="Head1"/>
      <w:lvlText w:val="%1."/>
      <w:lvlJc w:val="left"/>
      <w:pPr>
        <w:ind w:left="360" w:hanging="360"/>
      </w:pPr>
      <w:rPr>
        <w:rFonts w:hint="default"/>
        <w:b w:val="0"/>
        <w:bCs/>
        <w:color w:val="04545D"/>
      </w:rPr>
    </w:lvl>
    <w:lvl w:ilvl="1">
      <w:start w:val="1"/>
      <w:numFmt w:val="decimal"/>
      <w:pStyle w:val="Head2"/>
      <w:isLgl/>
      <w:suff w:val="space"/>
      <w:lvlText w:val="%1.%2"/>
      <w:lvlJc w:val="left"/>
      <w:pPr>
        <w:ind w:left="0" w:firstLine="0"/>
      </w:pPr>
      <w:rPr>
        <w:rFonts w:cs="Times New Roman" w:hint="default"/>
        <w:b w:val="0"/>
        <w:bCs/>
        <w:i w:val="0"/>
        <w:iCs w:val="0"/>
        <w:caps w:val="0"/>
        <w:smallCaps w:val="0"/>
        <w:strike w:val="0"/>
        <w:dstrike w:val="0"/>
        <w:noProof w:val="0"/>
        <w:vanish w:val="0"/>
        <w:color w:val="0E8387"/>
        <w:spacing w:val="0"/>
        <w:kern w:val="0"/>
        <w:position w:val="0"/>
        <w:sz w:val="42"/>
        <w:szCs w:val="4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73339A3"/>
    <w:multiLevelType w:val="hybridMultilevel"/>
    <w:tmpl w:val="DC5E84A0"/>
    <w:lvl w:ilvl="0" w:tplc="7998347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4F0C3AAC"/>
    <w:multiLevelType w:val="hybridMultilevel"/>
    <w:tmpl w:val="FBC664FC"/>
    <w:lvl w:ilvl="0" w:tplc="B1440FF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0E074A6"/>
    <w:multiLevelType w:val="hybridMultilevel"/>
    <w:tmpl w:val="BAF27D98"/>
    <w:lvl w:ilvl="0" w:tplc="AEC6884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516442A1"/>
    <w:multiLevelType w:val="hybridMultilevel"/>
    <w:tmpl w:val="A2066E98"/>
    <w:lvl w:ilvl="0" w:tplc="15E2EF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52E15166"/>
    <w:multiLevelType w:val="hybridMultilevel"/>
    <w:tmpl w:val="C7B29D54"/>
    <w:lvl w:ilvl="0" w:tplc="29E82C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37D21A6"/>
    <w:multiLevelType w:val="hybridMultilevel"/>
    <w:tmpl w:val="3B20B790"/>
    <w:lvl w:ilvl="0" w:tplc="93A21D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40D3E12"/>
    <w:multiLevelType w:val="hybridMultilevel"/>
    <w:tmpl w:val="69F0830A"/>
    <w:lvl w:ilvl="0" w:tplc="82A8EE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4A74B1F"/>
    <w:multiLevelType w:val="hybridMultilevel"/>
    <w:tmpl w:val="789EA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4EA4B2A"/>
    <w:multiLevelType w:val="hybridMultilevel"/>
    <w:tmpl w:val="5AB4424C"/>
    <w:lvl w:ilvl="0" w:tplc="E8943D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6611184"/>
    <w:multiLevelType w:val="hybridMultilevel"/>
    <w:tmpl w:val="50F2D8E6"/>
    <w:lvl w:ilvl="0" w:tplc="B37ADCB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76B731E"/>
    <w:multiLevelType w:val="hybridMultilevel"/>
    <w:tmpl w:val="D084F458"/>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9793881"/>
    <w:multiLevelType w:val="hybridMultilevel"/>
    <w:tmpl w:val="4B5A34E8"/>
    <w:lvl w:ilvl="0" w:tplc="19CADB68">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9BBB59" w:themeColor="accent3"/>
      </w:rPr>
    </w:lvl>
    <w:lvl w:ilvl="1">
      <w:start w:val="1"/>
      <w:numFmt w:val="bullet"/>
      <w:pStyle w:val="Bulletedlist2"/>
      <w:lvlText w:val="–"/>
      <w:lvlJc w:val="left"/>
      <w:pPr>
        <w:ind w:left="539" w:hanging="255"/>
      </w:pPr>
      <w:rPr>
        <w:rFonts w:ascii="Arial" w:hAnsi="Arial" w:hint="default"/>
        <w:color w:val="9BBB59" w:themeColor="accent3"/>
      </w:rPr>
    </w:lvl>
    <w:lvl w:ilvl="2">
      <w:start w:val="1"/>
      <w:numFmt w:val="bullet"/>
      <w:pStyle w:val="Bulletedlist3"/>
      <w:lvlText w:val="-"/>
      <w:lvlJc w:val="left"/>
      <w:pPr>
        <w:ind w:left="737" w:hanging="198"/>
      </w:pPr>
      <w:rPr>
        <w:rFonts w:hint="default"/>
        <w:color w:val="9BBB59" w:themeColor="accent3"/>
      </w:rPr>
    </w:lvl>
    <w:lvl w:ilvl="3">
      <w:start w:val="1"/>
      <w:numFmt w:val="bullet"/>
      <w:pStyle w:val="Boxbulletedlist1"/>
      <w:lvlText w:val="&gt;"/>
      <w:lvlJc w:val="left"/>
      <w:pPr>
        <w:ind w:left="624" w:hanging="284"/>
      </w:pPr>
      <w:rPr>
        <w:rFonts w:ascii="Arial" w:hAnsi="Arial" w:hint="default"/>
        <w:color w:val="9BBB59" w:themeColor="accent3"/>
      </w:rPr>
    </w:lvl>
    <w:lvl w:ilvl="4">
      <w:start w:val="1"/>
      <w:numFmt w:val="bullet"/>
      <w:pStyle w:val="Boxbulletedlist2"/>
      <w:lvlText w:val="–"/>
      <w:lvlJc w:val="left"/>
      <w:pPr>
        <w:ind w:left="879" w:hanging="255"/>
      </w:pPr>
      <w:rPr>
        <w:rFonts w:ascii="Arial" w:hAnsi="Arial" w:hint="default"/>
        <w:color w:val="9BBB59" w:themeColor="accent3"/>
      </w:rPr>
    </w:lvl>
    <w:lvl w:ilvl="5">
      <w:start w:val="1"/>
      <w:numFmt w:val="bullet"/>
      <w:pStyle w:val="Boxbulletedlist3"/>
      <w:lvlText w:val="-"/>
      <w:lvlJc w:val="left"/>
      <w:pPr>
        <w:ind w:left="1077" w:hanging="198"/>
      </w:pPr>
      <w:rPr>
        <w:rFonts w:asciiTheme="minorHAnsi" w:hAnsiTheme="minorHAnsi" w:hint="default"/>
        <w:color w:val="9BBB59" w:themeColor="accent3"/>
      </w:rPr>
    </w:lvl>
    <w:lvl w:ilvl="6">
      <w:start w:val="1"/>
      <w:numFmt w:val="bullet"/>
      <w:pStyle w:val="Tablebulletedlist1"/>
      <w:lvlText w:val="&gt;"/>
      <w:lvlJc w:val="left"/>
      <w:pPr>
        <w:ind w:left="510" w:hanging="283"/>
      </w:pPr>
      <w:rPr>
        <w:rFonts w:ascii="Arial" w:hAnsi="Arial" w:hint="default"/>
        <w:color w:val="9BBB59" w:themeColor="accent3"/>
      </w:rPr>
    </w:lvl>
    <w:lvl w:ilvl="7">
      <w:start w:val="1"/>
      <w:numFmt w:val="bullet"/>
      <w:pStyle w:val="Tablebulletedlist2"/>
      <w:lvlText w:val="–"/>
      <w:lvlJc w:val="left"/>
      <w:pPr>
        <w:ind w:left="765" w:hanging="255"/>
      </w:pPr>
      <w:rPr>
        <w:rFonts w:ascii="Arial" w:hAnsi="Arial" w:hint="default"/>
        <w:color w:val="9BBB59" w:themeColor="accent3"/>
      </w:rPr>
    </w:lvl>
    <w:lvl w:ilvl="8">
      <w:start w:val="1"/>
      <w:numFmt w:val="bullet"/>
      <w:pStyle w:val="Tablebulletedlist3"/>
      <w:lvlText w:val="-"/>
      <w:lvlJc w:val="left"/>
      <w:pPr>
        <w:ind w:left="964" w:hanging="199"/>
      </w:pPr>
      <w:rPr>
        <w:rFonts w:asciiTheme="minorHAnsi" w:hAnsiTheme="minorHAnsi" w:hint="default"/>
        <w:color w:val="9BBB59" w:themeColor="accent3"/>
      </w:rPr>
    </w:lvl>
  </w:abstractNum>
  <w:abstractNum w:abstractNumId="57" w15:restartNumberingAfterBreak="0">
    <w:nsid w:val="5F19088A"/>
    <w:multiLevelType w:val="hybridMultilevel"/>
    <w:tmpl w:val="A4C6F176"/>
    <w:lvl w:ilvl="0" w:tplc="0C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5F9230D5"/>
    <w:multiLevelType w:val="hybridMultilevel"/>
    <w:tmpl w:val="C184A078"/>
    <w:lvl w:ilvl="0" w:tplc="886E4E94">
      <w:start w:val="1"/>
      <w:numFmt w:val="bullet"/>
      <w:lvlText w:val=""/>
      <w:lvlJc w:val="left"/>
      <w:pPr>
        <w:ind w:left="-414" w:hanging="360"/>
      </w:pPr>
      <w:rPr>
        <w:rFonts w:ascii="Symbol" w:hAnsi="Symbol" w:hint="default"/>
        <w:color w:val="auto"/>
      </w:rPr>
    </w:lvl>
    <w:lvl w:ilvl="1" w:tplc="0C090003">
      <w:start w:val="1"/>
      <w:numFmt w:val="bullet"/>
      <w:lvlText w:val="o"/>
      <w:lvlJc w:val="left"/>
      <w:pPr>
        <w:ind w:left="306" w:hanging="360"/>
      </w:pPr>
      <w:rPr>
        <w:rFonts w:ascii="Courier New" w:hAnsi="Courier New" w:cs="Times New Roman" w:hint="default"/>
      </w:rPr>
    </w:lvl>
    <w:lvl w:ilvl="2" w:tplc="0C090005">
      <w:start w:val="1"/>
      <w:numFmt w:val="bullet"/>
      <w:lvlText w:val=""/>
      <w:lvlJc w:val="left"/>
      <w:pPr>
        <w:ind w:left="1026" w:hanging="360"/>
      </w:pPr>
      <w:rPr>
        <w:rFonts w:ascii="Wingdings" w:hAnsi="Wingdings" w:hint="default"/>
      </w:rPr>
    </w:lvl>
    <w:lvl w:ilvl="3" w:tplc="0C090001">
      <w:start w:val="1"/>
      <w:numFmt w:val="bullet"/>
      <w:lvlText w:val=""/>
      <w:lvlJc w:val="left"/>
      <w:pPr>
        <w:ind w:left="1746" w:hanging="360"/>
      </w:pPr>
      <w:rPr>
        <w:rFonts w:ascii="Symbol" w:hAnsi="Symbol" w:hint="default"/>
      </w:rPr>
    </w:lvl>
    <w:lvl w:ilvl="4" w:tplc="0C090003">
      <w:start w:val="1"/>
      <w:numFmt w:val="bullet"/>
      <w:lvlText w:val="o"/>
      <w:lvlJc w:val="left"/>
      <w:pPr>
        <w:ind w:left="2466" w:hanging="360"/>
      </w:pPr>
      <w:rPr>
        <w:rFonts w:ascii="Courier New" w:hAnsi="Courier New" w:cs="Times New Roman" w:hint="default"/>
      </w:rPr>
    </w:lvl>
    <w:lvl w:ilvl="5" w:tplc="0C090005">
      <w:start w:val="1"/>
      <w:numFmt w:val="bullet"/>
      <w:lvlText w:val=""/>
      <w:lvlJc w:val="left"/>
      <w:pPr>
        <w:ind w:left="3186" w:hanging="360"/>
      </w:pPr>
      <w:rPr>
        <w:rFonts w:ascii="Wingdings" w:hAnsi="Wingdings" w:hint="default"/>
      </w:rPr>
    </w:lvl>
    <w:lvl w:ilvl="6" w:tplc="0C090001">
      <w:start w:val="1"/>
      <w:numFmt w:val="bullet"/>
      <w:lvlText w:val=""/>
      <w:lvlJc w:val="left"/>
      <w:pPr>
        <w:ind w:left="3906" w:hanging="360"/>
      </w:pPr>
      <w:rPr>
        <w:rFonts w:ascii="Symbol" w:hAnsi="Symbol" w:hint="default"/>
      </w:rPr>
    </w:lvl>
    <w:lvl w:ilvl="7" w:tplc="0C090003">
      <w:start w:val="1"/>
      <w:numFmt w:val="bullet"/>
      <w:lvlText w:val="o"/>
      <w:lvlJc w:val="left"/>
      <w:pPr>
        <w:ind w:left="4626" w:hanging="360"/>
      </w:pPr>
      <w:rPr>
        <w:rFonts w:ascii="Courier New" w:hAnsi="Courier New" w:cs="Times New Roman" w:hint="default"/>
      </w:rPr>
    </w:lvl>
    <w:lvl w:ilvl="8" w:tplc="0C090005">
      <w:start w:val="1"/>
      <w:numFmt w:val="bullet"/>
      <w:lvlText w:val=""/>
      <w:lvlJc w:val="left"/>
      <w:pPr>
        <w:ind w:left="5346" w:hanging="360"/>
      </w:pPr>
      <w:rPr>
        <w:rFonts w:ascii="Wingdings" w:hAnsi="Wingdings" w:hint="default"/>
      </w:rPr>
    </w:lvl>
  </w:abstractNum>
  <w:abstractNum w:abstractNumId="59" w15:restartNumberingAfterBreak="0">
    <w:nsid w:val="5F994E83"/>
    <w:multiLevelType w:val="hybridMultilevel"/>
    <w:tmpl w:val="5EB0E1FE"/>
    <w:lvl w:ilvl="0" w:tplc="89B09AC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0544F63"/>
    <w:multiLevelType w:val="hybridMultilevel"/>
    <w:tmpl w:val="E820CDEE"/>
    <w:lvl w:ilvl="0" w:tplc="ABC2CE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0A43AFC"/>
    <w:multiLevelType w:val="hybridMultilevel"/>
    <w:tmpl w:val="CDD87C18"/>
    <w:lvl w:ilvl="0" w:tplc="225A4D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0BE2847"/>
    <w:multiLevelType w:val="hybridMultilevel"/>
    <w:tmpl w:val="6EAE712E"/>
    <w:lvl w:ilvl="0" w:tplc="74A082C6">
      <w:numFmt w:val="bullet"/>
      <w:lvlText w:val=""/>
      <w:lvlJc w:val="left"/>
      <w:pPr>
        <w:ind w:left="360" w:hanging="360"/>
      </w:pPr>
      <w:rPr>
        <w:rFonts w:ascii="Symbol" w:eastAsia="Times New Roman" w:hAnsi="Symbol" w:cs="Aria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13B5691"/>
    <w:multiLevelType w:val="hybridMultilevel"/>
    <w:tmpl w:val="117E8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58B6541"/>
    <w:multiLevelType w:val="hybridMultilevel"/>
    <w:tmpl w:val="2116D1C8"/>
    <w:lvl w:ilvl="0" w:tplc="973087B8">
      <w:start w:val="1"/>
      <w:numFmt w:val="decimal"/>
      <w:lvlText w:val="%1."/>
      <w:lvlJc w:val="left"/>
      <w:pPr>
        <w:ind w:left="360" w:hanging="360"/>
      </w:pPr>
      <w:rPr>
        <w:b/>
        <w:bCs/>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D773A55"/>
    <w:multiLevelType w:val="hybridMultilevel"/>
    <w:tmpl w:val="1766EA66"/>
    <w:lvl w:ilvl="0" w:tplc="D5D879E0">
      <w:numFmt w:val="bullet"/>
      <w:lvlText w:val=""/>
      <w:lvlJc w:val="left"/>
      <w:pPr>
        <w:ind w:left="1080" w:hanging="360"/>
      </w:pPr>
      <w:rPr>
        <w:rFonts w:ascii="Wingdings" w:eastAsia="Times New Roman" w:hAnsi="Wingding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6DEA6EDA"/>
    <w:multiLevelType w:val="hybridMultilevel"/>
    <w:tmpl w:val="6448AF48"/>
    <w:lvl w:ilvl="0" w:tplc="DB1C68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0" w15:restartNumberingAfterBreak="0">
    <w:nsid w:val="6FA96888"/>
    <w:multiLevelType w:val="hybridMultilevel"/>
    <w:tmpl w:val="580092F6"/>
    <w:lvl w:ilvl="0" w:tplc="A74818E6">
      <w:start w:val="1"/>
      <w:numFmt w:val="bullet"/>
      <w:lvlText w:val=""/>
      <w:lvlJc w:val="left"/>
      <w:pPr>
        <w:ind w:left="720" w:hanging="360"/>
      </w:pPr>
      <w:rPr>
        <w:rFonts w:ascii="Symbol" w:hAnsi="Symbol" w:hint="default"/>
        <w:color w:val="365F91" w:themeColor="accent1" w:themeShade="BF"/>
      </w:rPr>
    </w:lvl>
    <w:lvl w:ilvl="1" w:tplc="0C090001">
      <w:start w:val="1"/>
      <w:numFmt w:val="bullet"/>
      <w:lvlText w:val=""/>
      <w:lvlJc w:val="left"/>
      <w:pPr>
        <w:ind w:left="1440" w:hanging="360"/>
      </w:pPr>
      <w:rPr>
        <w:rFonts w:ascii="Symbol" w:hAnsi="Symbol" w:hint="default"/>
      </w:rPr>
    </w:lvl>
    <w:lvl w:ilvl="2" w:tplc="9580BA64">
      <w:numFmt w:val="bullet"/>
      <w:lvlText w:val=""/>
      <w:lvlJc w:val="left"/>
      <w:pPr>
        <w:ind w:left="2160" w:hanging="360"/>
      </w:pPr>
      <w:rPr>
        <w:rFonts w:ascii="Symbol" w:eastAsia="Times New Roman" w:hAnsi="Symbol" w:cs="Aria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05F4050"/>
    <w:multiLevelType w:val="multilevel"/>
    <w:tmpl w:val="2AB6053A"/>
    <w:lvl w:ilvl="0">
      <w:start w:val="1"/>
      <w:numFmt w:val="decimal"/>
      <w:pStyle w:val="StyleHeading2Left032cmHanging102cm"/>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2Left032cmHanging102cm"/>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2" w15:restartNumberingAfterBreak="0">
    <w:nsid w:val="72F15557"/>
    <w:multiLevelType w:val="hybridMultilevel"/>
    <w:tmpl w:val="C07CCAE8"/>
    <w:lvl w:ilvl="0" w:tplc="B2C0EE82">
      <w:start w:val="1"/>
      <w:numFmt w:val="decimal"/>
      <w:lvlText w:val="%1."/>
      <w:lvlJc w:val="left"/>
      <w:pPr>
        <w:tabs>
          <w:tab w:val="num" w:pos="360"/>
        </w:tabs>
        <w:ind w:left="360" w:hanging="360"/>
      </w:pPr>
      <w:rPr>
        <w:b/>
        <w:b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6072A23"/>
    <w:multiLevelType w:val="hybridMultilevel"/>
    <w:tmpl w:val="17404376"/>
    <w:lvl w:ilvl="0" w:tplc="9C4A45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C55259D"/>
    <w:multiLevelType w:val="hybridMultilevel"/>
    <w:tmpl w:val="46D6FA4C"/>
    <w:lvl w:ilvl="0" w:tplc="9B6C2278">
      <w:numFmt w:val="bullet"/>
      <w:lvlText w:val="-"/>
      <w:lvlJc w:val="left"/>
      <w:pPr>
        <w:ind w:left="780" w:hanging="360"/>
      </w:pPr>
      <w:rPr>
        <w:rFonts w:ascii="Calibri" w:eastAsia="Calibri"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6" w15:restartNumberingAfterBreak="0">
    <w:nsid w:val="7CC56AC0"/>
    <w:multiLevelType w:val="hybridMultilevel"/>
    <w:tmpl w:val="80943F6C"/>
    <w:lvl w:ilvl="0" w:tplc="8E26E5B6">
      <w:start w:val="1"/>
      <w:numFmt w:val="bullet"/>
      <w:lvlText w:val=""/>
      <w:lvlJc w:val="left"/>
      <w:pPr>
        <w:ind w:left="360" w:hanging="360"/>
      </w:pPr>
      <w:rPr>
        <w:rFonts w:ascii="Symbol" w:hAnsi="Symbol" w:hint="default"/>
        <w:color w:val="auto"/>
      </w:rPr>
    </w:lvl>
    <w:lvl w:ilvl="1" w:tplc="10D61DEA">
      <w:start w:val="1"/>
      <w:numFmt w:val="bullet"/>
      <w:lvlText w:val=""/>
      <w:lvlJc w:val="left"/>
      <w:pPr>
        <w:ind w:left="1080" w:hanging="360"/>
      </w:pPr>
      <w:rPr>
        <w:rFonts w:ascii="Symbol" w:hAnsi="Symbol" w:hint="default"/>
        <w:color w:val="365F91" w:themeColor="accent1"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E1407BF"/>
    <w:multiLevelType w:val="hybridMultilevel"/>
    <w:tmpl w:val="84623284"/>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8" w15:restartNumberingAfterBreak="0">
    <w:nsid w:val="7E596A45"/>
    <w:multiLevelType w:val="hybridMultilevel"/>
    <w:tmpl w:val="FF4A5FEA"/>
    <w:lvl w:ilvl="0" w:tplc="0BFC0F6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F1E7BE8"/>
    <w:multiLevelType w:val="hybridMultilevel"/>
    <w:tmpl w:val="A144262C"/>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6"/>
  </w:num>
  <w:num w:numId="2">
    <w:abstractNumId w:val="53"/>
  </w:num>
  <w:num w:numId="3">
    <w:abstractNumId w:val="74"/>
  </w:num>
  <w:num w:numId="4">
    <w:abstractNumId w:val="33"/>
  </w:num>
  <w:num w:numId="5">
    <w:abstractNumId w:val="80"/>
  </w:num>
  <w:num w:numId="6">
    <w:abstractNumId w:val="69"/>
  </w:num>
  <w:num w:numId="7">
    <w:abstractNumId w:val="41"/>
  </w:num>
  <w:num w:numId="8">
    <w:abstractNumId w:val="0"/>
  </w:num>
  <w:num w:numId="9">
    <w:abstractNumId w:val="72"/>
  </w:num>
  <w:num w:numId="10">
    <w:abstractNumId w:val="46"/>
  </w:num>
  <w:num w:numId="11">
    <w:abstractNumId w:val="29"/>
  </w:num>
  <w:num w:numId="12">
    <w:abstractNumId w:val="65"/>
  </w:num>
  <w:num w:numId="13">
    <w:abstractNumId w:val="64"/>
  </w:num>
  <w:num w:numId="14">
    <w:abstractNumId w:val="22"/>
  </w:num>
  <w:num w:numId="15">
    <w:abstractNumId w:val="51"/>
  </w:num>
  <w:num w:numId="16">
    <w:abstractNumId w:val="49"/>
  </w:num>
  <w:num w:numId="17">
    <w:abstractNumId w:val="48"/>
  </w:num>
  <w:num w:numId="18">
    <w:abstractNumId w:val="43"/>
  </w:num>
  <w:num w:numId="19">
    <w:abstractNumId w:val="15"/>
  </w:num>
  <w:num w:numId="20">
    <w:abstractNumId w:val="44"/>
  </w:num>
  <w:num w:numId="21">
    <w:abstractNumId w:val="35"/>
  </w:num>
  <w:num w:numId="22">
    <w:abstractNumId w:val="28"/>
  </w:num>
  <w:num w:numId="23">
    <w:abstractNumId w:val="12"/>
  </w:num>
  <w:num w:numId="24">
    <w:abstractNumId w:val="42"/>
  </w:num>
  <w:num w:numId="25">
    <w:abstractNumId w:val="71"/>
  </w:num>
  <w:num w:numId="26">
    <w:abstractNumId w:val="5"/>
  </w:num>
  <w:num w:numId="27">
    <w:abstractNumId w:val="58"/>
  </w:num>
  <w:num w:numId="28">
    <w:abstractNumId w:val="4"/>
  </w:num>
  <w:num w:numId="29">
    <w:abstractNumId w:val="39"/>
  </w:num>
  <w:num w:numId="30">
    <w:abstractNumId w:val="66"/>
  </w:num>
  <w:num w:numId="31">
    <w:abstractNumId w:val="13"/>
  </w:num>
  <w:num w:numId="32">
    <w:abstractNumId w:val="1"/>
  </w:num>
  <w:num w:numId="33">
    <w:abstractNumId w:val="26"/>
  </w:num>
  <w:num w:numId="34">
    <w:abstractNumId w:val="73"/>
  </w:num>
  <w:num w:numId="35">
    <w:abstractNumId w:val="38"/>
  </w:num>
  <w:num w:numId="36">
    <w:abstractNumId w:val="24"/>
  </w:num>
  <w:num w:numId="37">
    <w:abstractNumId w:val="17"/>
  </w:num>
  <w:num w:numId="38">
    <w:abstractNumId w:val="47"/>
  </w:num>
  <w:num w:numId="39">
    <w:abstractNumId w:val="68"/>
  </w:num>
  <w:num w:numId="40">
    <w:abstractNumId w:val="19"/>
  </w:num>
  <w:num w:numId="41">
    <w:abstractNumId w:val="43"/>
  </w:num>
  <w:num w:numId="42">
    <w:abstractNumId w:val="56"/>
  </w:num>
  <w:num w:numId="43">
    <w:abstractNumId w:val="25"/>
  </w:num>
  <w:num w:numId="44">
    <w:abstractNumId w:val="77"/>
  </w:num>
  <w:num w:numId="45">
    <w:abstractNumId w:val="21"/>
  </w:num>
  <w:num w:numId="46">
    <w:abstractNumId w:val="30"/>
  </w:num>
  <w:num w:numId="47">
    <w:abstractNumId w:val="70"/>
  </w:num>
  <w:num w:numId="48">
    <w:abstractNumId w:val="52"/>
  </w:num>
  <w:num w:numId="49">
    <w:abstractNumId w:val="60"/>
  </w:num>
  <w:num w:numId="50">
    <w:abstractNumId w:val="11"/>
  </w:num>
  <w:num w:numId="51">
    <w:abstractNumId w:val="9"/>
  </w:num>
  <w:num w:numId="52">
    <w:abstractNumId w:val="2"/>
  </w:num>
  <w:num w:numId="53">
    <w:abstractNumId w:val="59"/>
  </w:num>
  <w:num w:numId="54">
    <w:abstractNumId w:val="78"/>
  </w:num>
  <w:num w:numId="55">
    <w:abstractNumId w:val="10"/>
  </w:num>
  <w:num w:numId="56">
    <w:abstractNumId w:val="79"/>
  </w:num>
  <w:num w:numId="57">
    <w:abstractNumId w:val="7"/>
  </w:num>
  <w:num w:numId="58">
    <w:abstractNumId w:val="75"/>
  </w:num>
  <w:num w:numId="59">
    <w:abstractNumId w:val="50"/>
  </w:num>
  <w:num w:numId="60">
    <w:abstractNumId w:val="16"/>
  </w:num>
  <w:num w:numId="61">
    <w:abstractNumId w:val="37"/>
  </w:num>
  <w:num w:numId="62">
    <w:abstractNumId w:val="20"/>
  </w:num>
  <w:num w:numId="63">
    <w:abstractNumId w:val="54"/>
  </w:num>
  <w:num w:numId="64">
    <w:abstractNumId w:val="27"/>
  </w:num>
  <w:num w:numId="65">
    <w:abstractNumId w:val="62"/>
  </w:num>
  <w:num w:numId="66">
    <w:abstractNumId w:val="8"/>
  </w:num>
  <w:num w:numId="67">
    <w:abstractNumId w:val="55"/>
  </w:num>
  <w:num w:numId="68">
    <w:abstractNumId w:val="18"/>
  </w:num>
  <w:num w:numId="69">
    <w:abstractNumId w:val="23"/>
  </w:num>
  <w:num w:numId="70">
    <w:abstractNumId w:val="45"/>
  </w:num>
  <w:num w:numId="71">
    <w:abstractNumId w:val="34"/>
  </w:num>
  <w:num w:numId="72">
    <w:abstractNumId w:val="3"/>
  </w:num>
  <w:num w:numId="73">
    <w:abstractNumId w:val="6"/>
  </w:num>
  <w:num w:numId="74">
    <w:abstractNumId w:val="31"/>
  </w:num>
  <w:num w:numId="75">
    <w:abstractNumId w:val="76"/>
  </w:num>
  <w:num w:numId="76">
    <w:abstractNumId w:val="61"/>
  </w:num>
  <w:num w:numId="77">
    <w:abstractNumId w:val="14"/>
  </w:num>
  <w:num w:numId="78">
    <w:abstractNumId w:val="32"/>
  </w:num>
  <w:num w:numId="79">
    <w:abstractNumId w:val="40"/>
  </w:num>
  <w:num w:numId="80">
    <w:abstractNumId w:val="57"/>
  </w:num>
  <w:num w:numId="81">
    <w:abstractNumId w:val="67"/>
  </w:num>
  <w:num w:numId="82">
    <w:abstractNumId w:val="6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o:colormru v:ext="edit" colors="#c6c1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09DA"/>
    <w:rsid w:val="00000A37"/>
    <w:rsid w:val="00000AB3"/>
    <w:rsid w:val="00000CBA"/>
    <w:rsid w:val="00000DB5"/>
    <w:rsid w:val="00001C2B"/>
    <w:rsid w:val="00001C55"/>
    <w:rsid w:val="00001FDA"/>
    <w:rsid w:val="0000261A"/>
    <w:rsid w:val="00002902"/>
    <w:rsid w:val="00002960"/>
    <w:rsid w:val="00002D43"/>
    <w:rsid w:val="00002EC7"/>
    <w:rsid w:val="00002F30"/>
    <w:rsid w:val="00003240"/>
    <w:rsid w:val="0000330A"/>
    <w:rsid w:val="00003A4B"/>
    <w:rsid w:val="000042DE"/>
    <w:rsid w:val="00004E54"/>
    <w:rsid w:val="00004EDB"/>
    <w:rsid w:val="00005906"/>
    <w:rsid w:val="00005F68"/>
    <w:rsid w:val="00007065"/>
    <w:rsid w:val="000105D6"/>
    <w:rsid w:val="000107D8"/>
    <w:rsid w:val="00010CDA"/>
    <w:rsid w:val="00011756"/>
    <w:rsid w:val="00011B1B"/>
    <w:rsid w:val="00011E42"/>
    <w:rsid w:val="00012052"/>
    <w:rsid w:val="00012235"/>
    <w:rsid w:val="00012322"/>
    <w:rsid w:val="000130A6"/>
    <w:rsid w:val="000135E4"/>
    <w:rsid w:val="00013E12"/>
    <w:rsid w:val="00013E73"/>
    <w:rsid w:val="00014833"/>
    <w:rsid w:val="00014EAD"/>
    <w:rsid w:val="00015060"/>
    <w:rsid w:val="00015C96"/>
    <w:rsid w:val="00016533"/>
    <w:rsid w:val="00016B0C"/>
    <w:rsid w:val="00016EEE"/>
    <w:rsid w:val="00017C63"/>
    <w:rsid w:val="00017D5E"/>
    <w:rsid w:val="00017E3F"/>
    <w:rsid w:val="00020111"/>
    <w:rsid w:val="000202AD"/>
    <w:rsid w:val="000209A1"/>
    <w:rsid w:val="000216E2"/>
    <w:rsid w:val="00021709"/>
    <w:rsid w:val="00021B88"/>
    <w:rsid w:val="00022506"/>
    <w:rsid w:val="00022AB9"/>
    <w:rsid w:val="00022BC1"/>
    <w:rsid w:val="000230BC"/>
    <w:rsid w:val="000236EB"/>
    <w:rsid w:val="000249A5"/>
    <w:rsid w:val="00024B36"/>
    <w:rsid w:val="0002507D"/>
    <w:rsid w:val="0002528C"/>
    <w:rsid w:val="00025759"/>
    <w:rsid w:val="00025B89"/>
    <w:rsid w:val="00025F72"/>
    <w:rsid w:val="00027608"/>
    <w:rsid w:val="00027BB4"/>
    <w:rsid w:val="00027CC9"/>
    <w:rsid w:val="000304CE"/>
    <w:rsid w:val="000307F6"/>
    <w:rsid w:val="00030DB3"/>
    <w:rsid w:val="000312D7"/>
    <w:rsid w:val="00031ED1"/>
    <w:rsid w:val="0003294A"/>
    <w:rsid w:val="00032CE3"/>
    <w:rsid w:val="00032DEA"/>
    <w:rsid w:val="00032FCA"/>
    <w:rsid w:val="0003345B"/>
    <w:rsid w:val="000334DA"/>
    <w:rsid w:val="000337AC"/>
    <w:rsid w:val="00033B8D"/>
    <w:rsid w:val="00033C08"/>
    <w:rsid w:val="00033EC8"/>
    <w:rsid w:val="000341CC"/>
    <w:rsid w:val="00034BC8"/>
    <w:rsid w:val="00034FD5"/>
    <w:rsid w:val="00035193"/>
    <w:rsid w:val="00035374"/>
    <w:rsid w:val="0003612D"/>
    <w:rsid w:val="0003621E"/>
    <w:rsid w:val="00036281"/>
    <w:rsid w:val="000366FE"/>
    <w:rsid w:val="0003670F"/>
    <w:rsid w:val="00036A60"/>
    <w:rsid w:val="0003710E"/>
    <w:rsid w:val="00037BD2"/>
    <w:rsid w:val="0004026E"/>
    <w:rsid w:val="00040579"/>
    <w:rsid w:val="0004125F"/>
    <w:rsid w:val="000412C4"/>
    <w:rsid w:val="00041A22"/>
    <w:rsid w:val="00041AA3"/>
    <w:rsid w:val="00041B38"/>
    <w:rsid w:val="0004228C"/>
    <w:rsid w:val="0004284F"/>
    <w:rsid w:val="00042964"/>
    <w:rsid w:val="00042AE5"/>
    <w:rsid w:val="00042ED2"/>
    <w:rsid w:val="00043BA0"/>
    <w:rsid w:val="00043F5C"/>
    <w:rsid w:val="000444BE"/>
    <w:rsid w:val="00044AE9"/>
    <w:rsid w:val="0004501E"/>
    <w:rsid w:val="000454B8"/>
    <w:rsid w:val="00045B18"/>
    <w:rsid w:val="000461C9"/>
    <w:rsid w:val="00046545"/>
    <w:rsid w:val="00046BBD"/>
    <w:rsid w:val="00047268"/>
    <w:rsid w:val="000502D7"/>
    <w:rsid w:val="0005031D"/>
    <w:rsid w:val="00051230"/>
    <w:rsid w:val="00051EFB"/>
    <w:rsid w:val="0005387F"/>
    <w:rsid w:val="00053E3B"/>
    <w:rsid w:val="00054755"/>
    <w:rsid w:val="00054DBA"/>
    <w:rsid w:val="0005574D"/>
    <w:rsid w:val="000557DC"/>
    <w:rsid w:val="00055DF1"/>
    <w:rsid w:val="00055F00"/>
    <w:rsid w:val="000565C5"/>
    <w:rsid w:val="00056AED"/>
    <w:rsid w:val="00057108"/>
    <w:rsid w:val="0005741A"/>
    <w:rsid w:val="0005768B"/>
    <w:rsid w:val="00057728"/>
    <w:rsid w:val="00060032"/>
    <w:rsid w:val="00060983"/>
    <w:rsid w:val="0006103A"/>
    <w:rsid w:val="00061562"/>
    <w:rsid w:val="000616DF"/>
    <w:rsid w:val="00061FB4"/>
    <w:rsid w:val="00062243"/>
    <w:rsid w:val="000623C1"/>
    <w:rsid w:val="000626AA"/>
    <w:rsid w:val="00062851"/>
    <w:rsid w:val="00062C23"/>
    <w:rsid w:val="00063673"/>
    <w:rsid w:val="000639ED"/>
    <w:rsid w:val="00064B7F"/>
    <w:rsid w:val="00064BC4"/>
    <w:rsid w:val="00064F29"/>
    <w:rsid w:val="0006565B"/>
    <w:rsid w:val="000659A4"/>
    <w:rsid w:val="00065AB1"/>
    <w:rsid w:val="00065C43"/>
    <w:rsid w:val="00065F08"/>
    <w:rsid w:val="000663F6"/>
    <w:rsid w:val="00066855"/>
    <w:rsid w:val="000669E8"/>
    <w:rsid w:val="00066BC5"/>
    <w:rsid w:val="00066F52"/>
    <w:rsid w:val="00067831"/>
    <w:rsid w:val="00067880"/>
    <w:rsid w:val="00067F97"/>
    <w:rsid w:val="0007008B"/>
    <w:rsid w:val="0007069E"/>
    <w:rsid w:val="00070847"/>
    <w:rsid w:val="00070853"/>
    <w:rsid w:val="00071E8D"/>
    <w:rsid w:val="00071FFC"/>
    <w:rsid w:val="0007363C"/>
    <w:rsid w:val="000739FB"/>
    <w:rsid w:val="00073AD9"/>
    <w:rsid w:val="00073F98"/>
    <w:rsid w:val="000744BA"/>
    <w:rsid w:val="00074A62"/>
    <w:rsid w:val="00074BC2"/>
    <w:rsid w:val="00074BFF"/>
    <w:rsid w:val="00075039"/>
    <w:rsid w:val="000753AF"/>
    <w:rsid w:val="00076FC1"/>
    <w:rsid w:val="000772A0"/>
    <w:rsid w:val="0007773E"/>
    <w:rsid w:val="000777A1"/>
    <w:rsid w:val="00077878"/>
    <w:rsid w:val="00077959"/>
    <w:rsid w:val="00077C2D"/>
    <w:rsid w:val="00080B56"/>
    <w:rsid w:val="00081D20"/>
    <w:rsid w:val="000824A6"/>
    <w:rsid w:val="000829F6"/>
    <w:rsid w:val="00082D6B"/>
    <w:rsid w:val="0008307A"/>
    <w:rsid w:val="000839B8"/>
    <w:rsid w:val="00083B3D"/>
    <w:rsid w:val="000846FB"/>
    <w:rsid w:val="00084A54"/>
    <w:rsid w:val="00084C61"/>
    <w:rsid w:val="00085248"/>
    <w:rsid w:val="0008539D"/>
    <w:rsid w:val="00085B72"/>
    <w:rsid w:val="00086646"/>
    <w:rsid w:val="000870FE"/>
    <w:rsid w:val="00087B02"/>
    <w:rsid w:val="00087FE8"/>
    <w:rsid w:val="00090265"/>
    <w:rsid w:val="0009096D"/>
    <w:rsid w:val="00090980"/>
    <w:rsid w:val="00090DBB"/>
    <w:rsid w:val="0009111B"/>
    <w:rsid w:val="00091A02"/>
    <w:rsid w:val="00092266"/>
    <w:rsid w:val="00092585"/>
    <w:rsid w:val="000929AE"/>
    <w:rsid w:val="00092BD8"/>
    <w:rsid w:val="00092EDE"/>
    <w:rsid w:val="00093D2E"/>
    <w:rsid w:val="00094E70"/>
    <w:rsid w:val="00095760"/>
    <w:rsid w:val="0009581B"/>
    <w:rsid w:val="00095A5D"/>
    <w:rsid w:val="00096554"/>
    <w:rsid w:val="00096846"/>
    <w:rsid w:val="00096855"/>
    <w:rsid w:val="000968BD"/>
    <w:rsid w:val="00096ABD"/>
    <w:rsid w:val="00096CE1"/>
    <w:rsid w:val="00097BF3"/>
    <w:rsid w:val="00097D33"/>
    <w:rsid w:val="000A013F"/>
    <w:rsid w:val="000A085E"/>
    <w:rsid w:val="000A0E91"/>
    <w:rsid w:val="000A1254"/>
    <w:rsid w:val="000A12DF"/>
    <w:rsid w:val="000A12EB"/>
    <w:rsid w:val="000A15E3"/>
    <w:rsid w:val="000A1A83"/>
    <w:rsid w:val="000A1C54"/>
    <w:rsid w:val="000A2731"/>
    <w:rsid w:val="000A325C"/>
    <w:rsid w:val="000A32AA"/>
    <w:rsid w:val="000A34CF"/>
    <w:rsid w:val="000A3739"/>
    <w:rsid w:val="000A3ABE"/>
    <w:rsid w:val="000A432F"/>
    <w:rsid w:val="000A48C6"/>
    <w:rsid w:val="000A4FDF"/>
    <w:rsid w:val="000A51F6"/>
    <w:rsid w:val="000A5CEE"/>
    <w:rsid w:val="000A5F5C"/>
    <w:rsid w:val="000A6A76"/>
    <w:rsid w:val="000A6C07"/>
    <w:rsid w:val="000A708B"/>
    <w:rsid w:val="000A7183"/>
    <w:rsid w:val="000A781A"/>
    <w:rsid w:val="000B089C"/>
    <w:rsid w:val="000B0F6F"/>
    <w:rsid w:val="000B112C"/>
    <w:rsid w:val="000B1315"/>
    <w:rsid w:val="000B1548"/>
    <w:rsid w:val="000B19A5"/>
    <w:rsid w:val="000B201C"/>
    <w:rsid w:val="000B20EA"/>
    <w:rsid w:val="000B2573"/>
    <w:rsid w:val="000B2746"/>
    <w:rsid w:val="000B3906"/>
    <w:rsid w:val="000B42A5"/>
    <w:rsid w:val="000B4397"/>
    <w:rsid w:val="000B4574"/>
    <w:rsid w:val="000B4719"/>
    <w:rsid w:val="000B4A26"/>
    <w:rsid w:val="000B4E30"/>
    <w:rsid w:val="000B5B5C"/>
    <w:rsid w:val="000B5B65"/>
    <w:rsid w:val="000B5D64"/>
    <w:rsid w:val="000B61BE"/>
    <w:rsid w:val="000B7A22"/>
    <w:rsid w:val="000B7F9B"/>
    <w:rsid w:val="000C004A"/>
    <w:rsid w:val="000C026B"/>
    <w:rsid w:val="000C02B5"/>
    <w:rsid w:val="000C164C"/>
    <w:rsid w:val="000C18CD"/>
    <w:rsid w:val="000C1A42"/>
    <w:rsid w:val="000C1A84"/>
    <w:rsid w:val="000C1F41"/>
    <w:rsid w:val="000C2068"/>
    <w:rsid w:val="000C2403"/>
    <w:rsid w:val="000C2740"/>
    <w:rsid w:val="000C2812"/>
    <w:rsid w:val="000C3121"/>
    <w:rsid w:val="000C3158"/>
    <w:rsid w:val="000C3404"/>
    <w:rsid w:val="000C3FFA"/>
    <w:rsid w:val="000C4081"/>
    <w:rsid w:val="000C4446"/>
    <w:rsid w:val="000C53E4"/>
    <w:rsid w:val="000C551A"/>
    <w:rsid w:val="000C678B"/>
    <w:rsid w:val="000C6966"/>
    <w:rsid w:val="000C6BFF"/>
    <w:rsid w:val="000C6D17"/>
    <w:rsid w:val="000C7229"/>
    <w:rsid w:val="000C73DF"/>
    <w:rsid w:val="000C7581"/>
    <w:rsid w:val="000D00A7"/>
    <w:rsid w:val="000D04BE"/>
    <w:rsid w:val="000D0D57"/>
    <w:rsid w:val="000D0F34"/>
    <w:rsid w:val="000D1640"/>
    <w:rsid w:val="000D1CDF"/>
    <w:rsid w:val="000D1DB4"/>
    <w:rsid w:val="000D1EAD"/>
    <w:rsid w:val="000D2ACD"/>
    <w:rsid w:val="000D2E05"/>
    <w:rsid w:val="000D331F"/>
    <w:rsid w:val="000D3AE6"/>
    <w:rsid w:val="000D3B33"/>
    <w:rsid w:val="000D3D8B"/>
    <w:rsid w:val="000D4147"/>
    <w:rsid w:val="000D461A"/>
    <w:rsid w:val="000D4779"/>
    <w:rsid w:val="000D56F9"/>
    <w:rsid w:val="000D58FE"/>
    <w:rsid w:val="000D5978"/>
    <w:rsid w:val="000D5EA3"/>
    <w:rsid w:val="000D6F71"/>
    <w:rsid w:val="000D74F8"/>
    <w:rsid w:val="000D7DD6"/>
    <w:rsid w:val="000D7E6F"/>
    <w:rsid w:val="000D7F4E"/>
    <w:rsid w:val="000E03B0"/>
    <w:rsid w:val="000E0436"/>
    <w:rsid w:val="000E0639"/>
    <w:rsid w:val="000E0853"/>
    <w:rsid w:val="000E1051"/>
    <w:rsid w:val="000E13B2"/>
    <w:rsid w:val="000E1AF3"/>
    <w:rsid w:val="000E1F6B"/>
    <w:rsid w:val="000E1F83"/>
    <w:rsid w:val="000E2173"/>
    <w:rsid w:val="000E2244"/>
    <w:rsid w:val="000E2856"/>
    <w:rsid w:val="000E2F09"/>
    <w:rsid w:val="000E3023"/>
    <w:rsid w:val="000E4888"/>
    <w:rsid w:val="000E4BC2"/>
    <w:rsid w:val="000E4D14"/>
    <w:rsid w:val="000E51BC"/>
    <w:rsid w:val="000E5598"/>
    <w:rsid w:val="000E5B00"/>
    <w:rsid w:val="000E5F67"/>
    <w:rsid w:val="000E666B"/>
    <w:rsid w:val="000E6EC1"/>
    <w:rsid w:val="000E7E0F"/>
    <w:rsid w:val="000E7FAD"/>
    <w:rsid w:val="000E7FD2"/>
    <w:rsid w:val="000F0073"/>
    <w:rsid w:val="000F0306"/>
    <w:rsid w:val="000F0CE4"/>
    <w:rsid w:val="000F0D9C"/>
    <w:rsid w:val="000F0F98"/>
    <w:rsid w:val="000F1271"/>
    <w:rsid w:val="000F1D2C"/>
    <w:rsid w:val="000F1F45"/>
    <w:rsid w:val="000F23B4"/>
    <w:rsid w:val="000F26EF"/>
    <w:rsid w:val="000F2811"/>
    <w:rsid w:val="000F31ED"/>
    <w:rsid w:val="000F326D"/>
    <w:rsid w:val="000F34B9"/>
    <w:rsid w:val="000F3675"/>
    <w:rsid w:val="000F3ED7"/>
    <w:rsid w:val="000F4052"/>
    <w:rsid w:val="000F4A34"/>
    <w:rsid w:val="000F5715"/>
    <w:rsid w:val="000F5CA1"/>
    <w:rsid w:val="000F5ED1"/>
    <w:rsid w:val="000F643B"/>
    <w:rsid w:val="000F665D"/>
    <w:rsid w:val="000F6FE0"/>
    <w:rsid w:val="001000CC"/>
    <w:rsid w:val="001003B7"/>
    <w:rsid w:val="001009A6"/>
    <w:rsid w:val="001009B6"/>
    <w:rsid w:val="00100EC1"/>
    <w:rsid w:val="001013A9"/>
    <w:rsid w:val="00101ADE"/>
    <w:rsid w:val="00102857"/>
    <w:rsid w:val="0010289F"/>
    <w:rsid w:val="00102DF2"/>
    <w:rsid w:val="00102EEA"/>
    <w:rsid w:val="00103059"/>
    <w:rsid w:val="001031D4"/>
    <w:rsid w:val="00103376"/>
    <w:rsid w:val="001038FD"/>
    <w:rsid w:val="00103E9C"/>
    <w:rsid w:val="00104381"/>
    <w:rsid w:val="001043BB"/>
    <w:rsid w:val="001044D9"/>
    <w:rsid w:val="001044FF"/>
    <w:rsid w:val="00104873"/>
    <w:rsid w:val="00104EBD"/>
    <w:rsid w:val="00105245"/>
    <w:rsid w:val="001055A2"/>
    <w:rsid w:val="00105B5C"/>
    <w:rsid w:val="00105EB7"/>
    <w:rsid w:val="001068B9"/>
    <w:rsid w:val="0010699E"/>
    <w:rsid w:val="00107229"/>
    <w:rsid w:val="00107332"/>
    <w:rsid w:val="00107D66"/>
    <w:rsid w:val="00110CAA"/>
    <w:rsid w:val="00110D8B"/>
    <w:rsid w:val="0011133E"/>
    <w:rsid w:val="001121FA"/>
    <w:rsid w:val="0011229D"/>
    <w:rsid w:val="001123D3"/>
    <w:rsid w:val="00112A8B"/>
    <w:rsid w:val="00112B9B"/>
    <w:rsid w:val="00112D6D"/>
    <w:rsid w:val="0011330E"/>
    <w:rsid w:val="001136A9"/>
    <w:rsid w:val="00113816"/>
    <w:rsid w:val="00113842"/>
    <w:rsid w:val="0011394D"/>
    <w:rsid w:val="00114243"/>
    <w:rsid w:val="001144F5"/>
    <w:rsid w:val="001149B1"/>
    <w:rsid w:val="00115001"/>
    <w:rsid w:val="00115025"/>
    <w:rsid w:val="001153BF"/>
    <w:rsid w:val="001162BF"/>
    <w:rsid w:val="001163D0"/>
    <w:rsid w:val="00116775"/>
    <w:rsid w:val="00116A06"/>
    <w:rsid w:val="00116C78"/>
    <w:rsid w:val="0011708E"/>
    <w:rsid w:val="00117670"/>
    <w:rsid w:val="0011782E"/>
    <w:rsid w:val="00117E6A"/>
    <w:rsid w:val="0012000D"/>
    <w:rsid w:val="00121237"/>
    <w:rsid w:val="00121411"/>
    <w:rsid w:val="00121A5A"/>
    <w:rsid w:val="00122A21"/>
    <w:rsid w:val="00122F09"/>
    <w:rsid w:val="0012347D"/>
    <w:rsid w:val="001238F8"/>
    <w:rsid w:val="001239F5"/>
    <w:rsid w:val="00123AF4"/>
    <w:rsid w:val="00123F25"/>
    <w:rsid w:val="00124313"/>
    <w:rsid w:val="001257A3"/>
    <w:rsid w:val="00126198"/>
    <w:rsid w:val="00126C9D"/>
    <w:rsid w:val="00127780"/>
    <w:rsid w:val="00130A05"/>
    <w:rsid w:val="00130C8A"/>
    <w:rsid w:val="00130F9D"/>
    <w:rsid w:val="00131431"/>
    <w:rsid w:val="001318FA"/>
    <w:rsid w:val="00131A9C"/>
    <w:rsid w:val="001324DF"/>
    <w:rsid w:val="001327A0"/>
    <w:rsid w:val="001329C3"/>
    <w:rsid w:val="001330EE"/>
    <w:rsid w:val="0013382E"/>
    <w:rsid w:val="0013385D"/>
    <w:rsid w:val="00133982"/>
    <w:rsid w:val="00133A98"/>
    <w:rsid w:val="00134673"/>
    <w:rsid w:val="001349A6"/>
    <w:rsid w:val="00134DBF"/>
    <w:rsid w:val="001351E2"/>
    <w:rsid w:val="00135417"/>
    <w:rsid w:val="00135509"/>
    <w:rsid w:val="001362A3"/>
    <w:rsid w:val="00136397"/>
    <w:rsid w:val="001369F3"/>
    <w:rsid w:val="00136B09"/>
    <w:rsid w:val="00136B92"/>
    <w:rsid w:val="00136BB8"/>
    <w:rsid w:val="00136DFB"/>
    <w:rsid w:val="00136F84"/>
    <w:rsid w:val="001373E0"/>
    <w:rsid w:val="00137F5B"/>
    <w:rsid w:val="0014044B"/>
    <w:rsid w:val="00140939"/>
    <w:rsid w:val="00140B7E"/>
    <w:rsid w:val="0014110D"/>
    <w:rsid w:val="001412F8"/>
    <w:rsid w:val="001413B1"/>
    <w:rsid w:val="00141A6B"/>
    <w:rsid w:val="00141DB4"/>
    <w:rsid w:val="001420B8"/>
    <w:rsid w:val="00142202"/>
    <w:rsid w:val="00143901"/>
    <w:rsid w:val="001444FE"/>
    <w:rsid w:val="00144759"/>
    <w:rsid w:val="00144AED"/>
    <w:rsid w:val="00144B7E"/>
    <w:rsid w:val="0014507D"/>
    <w:rsid w:val="0014585A"/>
    <w:rsid w:val="00145A48"/>
    <w:rsid w:val="001464D2"/>
    <w:rsid w:val="00146866"/>
    <w:rsid w:val="00146A22"/>
    <w:rsid w:val="00146E2B"/>
    <w:rsid w:val="00147184"/>
    <w:rsid w:val="00147572"/>
    <w:rsid w:val="00147AB6"/>
    <w:rsid w:val="00147CE0"/>
    <w:rsid w:val="00147D8F"/>
    <w:rsid w:val="001506BC"/>
    <w:rsid w:val="00150863"/>
    <w:rsid w:val="00150A13"/>
    <w:rsid w:val="00150EC1"/>
    <w:rsid w:val="00151066"/>
    <w:rsid w:val="0015137B"/>
    <w:rsid w:val="001513DF"/>
    <w:rsid w:val="00151C2D"/>
    <w:rsid w:val="00151D6A"/>
    <w:rsid w:val="001527E6"/>
    <w:rsid w:val="0015329E"/>
    <w:rsid w:val="00153360"/>
    <w:rsid w:val="00153FF6"/>
    <w:rsid w:val="001540C2"/>
    <w:rsid w:val="00154370"/>
    <w:rsid w:val="00154DD9"/>
    <w:rsid w:val="001554D7"/>
    <w:rsid w:val="001558B9"/>
    <w:rsid w:val="00155977"/>
    <w:rsid w:val="00155C96"/>
    <w:rsid w:val="0015649C"/>
    <w:rsid w:val="001570D6"/>
    <w:rsid w:val="001571FF"/>
    <w:rsid w:val="001574F8"/>
    <w:rsid w:val="001577BE"/>
    <w:rsid w:val="00157804"/>
    <w:rsid w:val="00157818"/>
    <w:rsid w:val="001601E6"/>
    <w:rsid w:val="0016084C"/>
    <w:rsid w:val="00160A17"/>
    <w:rsid w:val="00160F12"/>
    <w:rsid w:val="00160FBD"/>
    <w:rsid w:val="001611D3"/>
    <w:rsid w:val="0016134C"/>
    <w:rsid w:val="00161779"/>
    <w:rsid w:val="001619E9"/>
    <w:rsid w:val="00161D29"/>
    <w:rsid w:val="00161F5D"/>
    <w:rsid w:val="00162372"/>
    <w:rsid w:val="00162766"/>
    <w:rsid w:val="0016380A"/>
    <w:rsid w:val="00163AAF"/>
    <w:rsid w:val="0016482B"/>
    <w:rsid w:val="00164D1A"/>
    <w:rsid w:val="00164EB9"/>
    <w:rsid w:val="001652C7"/>
    <w:rsid w:val="00165461"/>
    <w:rsid w:val="00165DC0"/>
    <w:rsid w:val="001663C8"/>
    <w:rsid w:val="0016646D"/>
    <w:rsid w:val="00166775"/>
    <w:rsid w:val="00166AD0"/>
    <w:rsid w:val="00166F34"/>
    <w:rsid w:val="001674D4"/>
    <w:rsid w:val="001677C8"/>
    <w:rsid w:val="00167807"/>
    <w:rsid w:val="0016787F"/>
    <w:rsid w:val="001703B7"/>
    <w:rsid w:val="001707E5"/>
    <w:rsid w:val="00170935"/>
    <w:rsid w:val="00170A31"/>
    <w:rsid w:val="001710A7"/>
    <w:rsid w:val="00171C33"/>
    <w:rsid w:val="00171DBC"/>
    <w:rsid w:val="0017206E"/>
    <w:rsid w:val="00172C45"/>
    <w:rsid w:val="001731DA"/>
    <w:rsid w:val="00173513"/>
    <w:rsid w:val="001735FC"/>
    <w:rsid w:val="00173BF5"/>
    <w:rsid w:val="00173E83"/>
    <w:rsid w:val="00173ED4"/>
    <w:rsid w:val="00173F1C"/>
    <w:rsid w:val="00174027"/>
    <w:rsid w:val="0017494D"/>
    <w:rsid w:val="00174B68"/>
    <w:rsid w:val="00174E8A"/>
    <w:rsid w:val="00175230"/>
    <w:rsid w:val="00175820"/>
    <w:rsid w:val="00175AF1"/>
    <w:rsid w:val="00175D27"/>
    <w:rsid w:val="00176315"/>
    <w:rsid w:val="001764E0"/>
    <w:rsid w:val="00176ECE"/>
    <w:rsid w:val="00177382"/>
    <w:rsid w:val="00177702"/>
    <w:rsid w:val="00177B28"/>
    <w:rsid w:val="00177B4B"/>
    <w:rsid w:val="00180367"/>
    <w:rsid w:val="0018084F"/>
    <w:rsid w:val="00180AEF"/>
    <w:rsid w:val="0018131A"/>
    <w:rsid w:val="00181642"/>
    <w:rsid w:val="001816B3"/>
    <w:rsid w:val="001818C4"/>
    <w:rsid w:val="001822ED"/>
    <w:rsid w:val="001824EB"/>
    <w:rsid w:val="001829E9"/>
    <w:rsid w:val="001830AF"/>
    <w:rsid w:val="00183188"/>
    <w:rsid w:val="00184574"/>
    <w:rsid w:val="00184D43"/>
    <w:rsid w:val="001867CC"/>
    <w:rsid w:val="0018709B"/>
    <w:rsid w:val="0018731A"/>
    <w:rsid w:val="00187495"/>
    <w:rsid w:val="001876B1"/>
    <w:rsid w:val="00187E27"/>
    <w:rsid w:val="001904D7"/>
    <w:rsid w:val="00190E2D"/>
    <w:rsid w:val="00191193"/>
    <w:rsid w:val="001911FB"/>
    <w:rsid w:val="001915C1"/>
    <w:rsid w:val="00191B6C"/>
    <w:rsid w:val="00191BFD"/>
    <w:rsid w:val="00192290"/>
    <w:rsid w:val="001923ED"/>
    <w:rsid w:val="00192A86"/>
    <w:rsid w:val="00192E4E"/>
    <w:rsid w:val="001931D3"/>
    <w:rsid w:val="001931DF"/>
    <w:rsid w:val="001931FF"/>
    <w:rsid w:val="00193DB7"/>
    <w:rsid w:val="00193ED6"/>
    <w:rsid w:val="00194640"/>
    <w:rsid w:val="00194804"/>
    <w:rsid w:val="0019490B"/>
    <w:rsid w:val="001955CC"/>
    <w:rsid w:val="00196586"/>
    <w:rsid w:val="00196AF7"/>
    <w:rsid w:val="00196BDB"/>
    <w:rsid w:val="0019731C"/>
    <w:rsid w:val="0019788D"/>
    <w:rsid w:val="00197CF9"/>
    <w:rsid w:val="00197DC4"/>
    <w:rsid w:val="00197E34"/>
    <w:rsid w:val="001A04B3"/>
    <w:rsid w:val="001A07F1"/>
    <w:rsid w:val="001A1625"/>
    <w:rsid w:val="001A1D67"/>
    <w:rsid w:val="001A1FF6"/>
    <w:rsid w:val="001A2FF6"/>
    <w:rsid w:val="001A3125"/>
    <w:rsid w:val="001A33E8"/>
    <w:rsid w:val="001A3804"/>
    <w:rsid w:val="001A3CE2"/>
    <w:rsid w:val="001A4CD5"/>
    <w:rsid w:val="001A5152"/>
    <w:rsid w:val="001A53A1"/>
    <w:rsid w:val="001A54CA"/>
    <w:rsid w:val="001A5697"/>
    <w:rsid w:val="001A57DE"/>
    <w:rsid w:val="001A601B"/>
    <w:rsid w:val="001A6254"/>
    <w:rsid w:val="001A6C0F"/>
    <w:rsid w:val="001A6F14"/>
    <w:rsid w:val="001A701C"/>
    <w:rsid w:val="001A72BB"/>
    <w:rsid w:val="001A7398"/>
    <w:rsid w:val="001A77F0"/>
    <w:rsid w:val="001B0421"/>
    <w:rsid w:val="001B06D3"/>
    <w:rsid w:val="001B0882"/>
    <w:rsid w:val="001B0CE5"/>
    <w:rsid w:val="001B0D0C"/>
    <w:rsid w:val="001B14D6"/>
    <w:rsid w:val="001B1A1D"/>
    <w:rsid w:val="001B1FB5"/>
    <w:rsid w:val="001B2175"/>
    <w:rsid w:val="001B23A7"/>
    <w:rsid w:val="001B285D"/>
    <w:rsid w:val="001B2926"/>
    <w:rsid w:val="001B316B"/>
    <w:rsid w:val="001B3690"/>
    <w:rsid w:val="001B3700"/>
    <w:rsid w:val="001B396F"/>
    <w:rsid w:val="001B3FF3"/>
    <w:rsid w:val="001B458D"/>
    <w:rsid w:val="001B45F4"/>
    <w:rsid w:val="001B5430"/>
    <w:rsid w:val="001B557B"/>
    <w:rsid w:val="001B557E"/>
    <w:rsid w:val="001B569E"/>
    <w:rsid w:val="001B5BDC"/>
    <w:rsid w:val="001B609C"/>
    <w:rsid w:val="001B652C"/>
    <w:rsid w:val="001B7062"/>
    <w:rsid w:val="001B7378"/>
    <w:rsid w:val="001C0440"/>
    <w:rsid w:val="001C0576"/>
    <w:rsid w:val="001C135D"/>
    <w:rsid w:val="001C1421"/>
    <w:rsid w:val="001C14BC"/>
    <w:rsid w:val="001C17AD"/>
    <w:rsid w:val="001C1B85"/>
    <w:rsid w:val="001C2345"/>
    <w:rsid w:val="001C3253"/>
    <w:rsid w:val="001C3C77"/>
    <w:rsid w:val="001C3CC4"/>
    <w:rsid w:val="001C3E39"/>
    <w:rsid w:val="001C431D"/>
    <w:rsid w:val="001C55D5"/>
    <w:rsid w:val="001C5B98"/>
    <w:rsid w:val="001C5E75"/>
    <w:rsid w:val="001C69D2"/>
    <w:rsid w:val="001C6B80"/>
    <w:rsid w:val="001C79C2"/>
    <w:rsid w:val="001D0590"/>
    <w:rsid w:val="001D05FC"/>
    <w:rsid w:val="001D1179"/>
    <w:rsid w:val="001D171F"/>
    <w:rsid w:val="001D1B02"/>
    <w:rsid w:val="001D1C74"/>
    <w:rsid w:val="001D1D31"/>
    <w:rsid w:val="001D1E32"/>
    <w:rsid w:val="001D21DF"/>
    <w:rsid w:val="001D22E4"/>
    <w:rsid w:val="001D2688"/>
    <w:rsid w:val="001D2E8E"/>
    <w:rsid w:val="001D3DF4"/>
    <w:rsid w:val="001D43AC"/>
    <w:rsid w:val="001D4605"/>
    <w:rsid w:val="001D4CF8"/>
    <w:rsid w:val="001D50DD"/>
    <w:rsid w:val="001D5126"/>
    <w:rsid w:val="001D5651"/>
    <w:rsid w:val="001D59C5"/>
    <w:rsid w:val="001D6B01"/>
    <w:rsid w:val="001D6D51"/>
    <w:rsid w:val="001D727D"/>
    <w:rsid w:val="001D7581"/>
    <w:rsid w:val="001D7B15"/>
    <w:rsid w:val="001D7C0F"/>
    <w:rsid w:val="001E01BC"/>
    <w:rsid w:val="001E0337"/>
    <w:rsid w:val="001E098E"/>
    <w:rsid w:val="001E0CAA"/>
    <w:rsid w:val="001E14A4"/>
    <w:rsid w:val="001E1997"/>
    <w:rsid w:val="001E1B6C"/>
    <w:rsid w:val="001E1D6A"/>
    <w:rsid w:val="001E1E16"/>
    <w:rsid w:val="001E2980"/>
    <w:rsid w:val="001E2B5B"/>
    <w:rsid w:val="001E322F"/>
    <w:rsid w:val="001E3A17"/>
    <w:rsid w:val="001E3AD0"/>
    <w:rsid w:val="001E40BE"/>
    <w:rsid w:val="001E42D2"/>
    <w:rsid w:val="001E434C"/>
    <w:rsid w:val="001E4E9C"/>
    <w:rsid w:val="001E54D8"/>
    <w:rsid w:val="001E57EF"/>
    <w:rsid w:val="001E58DD"/>
    <w:rsid w:val="001E5B73"/>
    <w:rsid w:val="001E64BB"/>
    <w:rsid w:val="001E66BE"/>
    <w:rsid w:val="001E6DB8"/>
    <w:rsid w:val="001E6F90"/>
    <w:rsid w:val="001E70FC"/>
    <w:rsid w:val="001E7352"/>
    <w:rsid w:val="001E7C14"/>
    <w:rsid w:val="001E7DCC"/>
    <w:rsid w:val="001F0D8D"/>
    <w:rsid w:val="001F213B"/>
    <w:rsid w:val="001F282E"/>
    <w:rsid w:val="001F2C36"/>
    <w:rsid w:val="001F3087"/>
    <w:rsid w:val="001F3882"/>
    <w:rsid w:val="001F4B3D"/>
    <w:rsid w:val="001F51B5"/>
    <w:rsid w:val="001F558D"/>
    <w:rsid w:val="001F5843"/>
    <w:rsid w:val="001F630B"/>
    <w:rsid w:val="001F683B"/>
    <w:rsid w:val="001F6B94"/>
    <w:rsid w:val="001F6E73"/>
    <w:rsid w:val="001F6EC1"/>
    <w:rsid w:val="001F6ED5"/>
    <w:rsid w:val="001F7047"/>
    <w:rsid w:val="001F7671"/>
    <w:rsid w:val="001F7F87"/>
    <w:rsid w:val="00200125"/>
    <w:rsid w:val="00200222"/>
    <w:rsid w:val="002004C0"/>
    <w:rsid w:val="0020094E"/>
    <w:rsid w:val="002013B2"/>
    <w:rsid w:val="00201B88"/>
    <w:rsid w:val="00202916"/>
    <w:rsid w:val="00202D18"/>
    <w:rsid w:val="002035D2"/>
    <w:rsid w:val="00203A8B"/>
    <w:rsid w:val="0020425E"/>
    <w:rsid w:val="00204308"/>
    <w:rsid w:val="00204EDE"/>
    <w:rsid w:val="002050C7"/>
    <w:rsid w:val="002051F0"/>
    <w:rsid w:val="0020528C"/>
    <w:rsid w:val="002057E5"/>
    <w:rsid w:val="0020586A"/>
    <w:rsid w:val="00205B14"/>
    <w:rsid w:val="00205CAB"/>
    <w:rsid w:val="00205FFF"/>
    <w:rsid w:val="0020699C"/>
    <w:rsid w:val="002075D2"/>
    <w:rsid w:val="00207973"/>
    <w:rsid w:val="00207B45"/>
    <w:rsid w:val="00207BBC"/>
    <w:rsid w:val="00207D20"/>
    <w:rsid w:val="002102D5"/>
    <w:rsid w:val="00210931"/>
    <w:rsid w:val="00210996"/>
    <w:rsid w:val="002109FD"/>
    <w:rsid w:val="00210B7C"/>
    <w:rsid w:val="00210FFC"/>
    <w:rsid w:val="0021113E"/>
    <w:rsid w:val="002119F9"/>
    <w:rsid w:val="00211CEE"/>
    <w:rsid w:val="00212609"/>
    <w:rsid w:val="00212CA4"/>
    <w:rsid w:val="00212D2F"/>
    <w:rsid w:val="00212D8E"/>
    <w:rsid w:val="00213A3D"/>
    <w:rsid w:val="00215463"/>
    <w:rsid w:val="002156A7"/>
    <w:rsid w:val="00216AF0"/>
    <w:rsid w:val="0021701A"/>
    <w:rsid w:val="00217414"/>
    <w:rsid w:val="00217895"/>
    <w:rsid w:val="00217D5B"/>
    <w:rsid w:val="0022089D"/>
    <w:rsid w:val="00220ABA"/>
    <w:rsid w:val="00221199"/>
    <w:rsid w:val="0022150E"/>
    <w:rsid w:val="00222627"/>
    <w:rsid w:val="0022313C"/>
    <w:rsid w:val="002231AC"/>
    <w:rsid w:val="00223303"/>
    <w:rsid w:val="0022345D"/>
    <w:rsid w:val="0022369A"/>
    <w:rsid w:val="00223A51"/>
    <w:rsid w:val="00223C2F"/>
    <w:rsid w:val="00223C85"/>
    <w:rsid w:val="00224C16"/>
    <w:rsid w:val="00226AF7"/>
    <w:rsid w:val="00226B53"/>
    <w:rsid w:val="00226D71"/>
    <w:rsid w:val="00226F94"/>
    <w:rsid w:val="00227B0D"/>
    <w:rsid w:val="002303C1"/>
    <w:rsid w:val="0023048A"/>
    <w:rsid w:val="002306A9"/>
    <w:rsid w:val="002317F0"/>
    <w:rsid w:val="00231A93"/>
    <w:rsid w:val="00231B01"/>
    <w:rsid w:val="00231B4E"/>
    <w:rsid w:val="00232283"/>
    <w:rsid w:val="00232691"/>
    <w:rsid w:val="00232834"/>
    <w:rsid w:val="00232D7C"/>
    <w:rsid w:val="0023374D"/>
    <w:rsid w:val="00233FEC"/>
    <w:rsid w:val="002348FB"/>
    <w:rsid w:val="00234ED3"/>
    <w:rsid w:val="002351FF"/>
    <w:rsid w:val="00235207"/>
    <w:rsid w:val="002352DD"/>
    <w:rsid w:val="00235745"/>
    <w:rsid w:val="00235833"/>
    <w:rsid w:val="00235CF5"/>
    <w:rsid w:val="00235D97"/>
    <w:rsid w:val="0023616C"/>
    <w:rsid w:val="002363F6"/>
    <w:rsid w:val="00236EAF"/>
    <w:rsid w:val="00237773"/>
    <w:rsid w:val="002401D4"/>
    <w:rsid w:val="0024038F"/>
    <w:rsid w:val="00240405"/>
    <w:rsid w:val="002407D0"/>
    <w:rsid w:val="00240899"/>
    <w:rsid w:val="00241569"/>
    <w:rsid w:val="00241850"/>
    <w:rsid w:val="00241C6D"/>
    <w:rsid w:val="002420F1"/>
    <w:rsid w:val="00242764"/>
    <w:rsid w:val="00242E67"/>
    <w:rsid w:val="00243753"/>
    <w:rsid w:val="002437F3"/>
    <w:rsid w:val="00243819"/>
    <w:rsid w:val="00243834"/>
    <w:rsid w:val="002441E2"/>
    <w:rsid w:val="00244291"/>
    <w:rsid w:val="002449B8"/>
    <w:rsid w:val="00244AB9"/>
    <w:rsid w:val="00244CE3"/>
    <w:rsid w:val="00244E9C"/>
    <w:rsid w:val="00245C27"/>
    <w:rsid w:val="00245F10"/>
    <w:rsid w:val="00246D26"/>
    <w:rsid w:val="00247859"/>
    <w:rsid w:val="00247B35"/>
    <w:rsid w:val="0025036D"/>
    <w:rsid w:val="00250F6D"/>
    <w:rsid w:val="00250F9D"/>
    <w:rsid w:val="0025155F"/>
    <w:rsid w:val="002515D0"/>
    <w:rsid w:val="0025177D"/>
    <w:rsid w:val="00251D0B"/>
    <w:rsid w:val="00251DD5"/>
    <w:rsid w:val="00252619"/>
    <w:rsid w:val="00252E8B"/>
    <w:rsid w:val="00253E17"/>
    <w:rsid w:val="00254194"/>
    <w:rsid w:val="0025436C"/>
    <w:rsid w:val="00254F8F"/>
    <w:rsid w:val="00255216"/>
    <w:rsid w:val="002552D2"/>
    <w:rsid w:val="00255313"/>
    <w:rsid w:val="002557CA"/>
    <w:rsid w:val="00255922"/>
    <w:rsid w:val="002560E3"/>
    <w:rsid w:val="002564BB"/>
    <w:rsid w:val="00257159"/>
    <w:rsid w:val="0025742F"/>
    <w:rsid w:val="00257698"/>
    <w:rsid w:val="00257839"/>
    <w:rsid w:val="00257A60"/>
    <w:rsid w:val="00257E9E"/>
    <w:rsid w:val="00260088"/>
    <w:rsid w:val="00260103"/>
    <w:rsid w:val="00260954"/>
    <w:rsid w:val="00261AC6"/>
    <w:rsid w:val="00261D27"/>
    <w:rsid w:val="00262098"/>
    <w:rsid w:val="002621EF"/>
    <w:rsid w:val="002626FF"/>
    <w:rsid w:val="00262713"/>
    <w:rsid w:val="00262925"/>
    <w:rsid w:val="00262E82"/>
    <w:rsid w:val="00262F1F"/>
    <w:rsid w:val="0026314E"/>
    <w:rsid w:val="002631BE"/>
    <w:rsid w:val="00263260"/>
    <w:rsid w:val="002632F5"/>
    <w:rsid w:val="002634EB"/>
    <w:rsid w:val="00263A5B"/>
    <w:rsid w:val="0026408B"/>
    <w:rsid w:val="0026440B"/>
    <w:rsid w:val="00264F3E"/>
    <w:rsid w:val="00265004"/>
    <w:rsid w:val="00265013"/>
    <w:rsid w:val="00265236"/>
    <w:rsid w:val="00265D5D"/>
    <w:rsid w:val="00265E0A"/>
    <w:rsid w:val="00265FEF"/>
    <w:rsid w:val="0026639E"/>
    <w:rsid w:val="002669D8"/>
    <w:rsid w:val="002674E2"/>
    <w:rsid w:val="0026754B"/>
    <w:rsid w:val="00267608"/>
    <w:rsid w:val="002676D8"/>
    <w:rsid w:val="00267AC4"/>
    <w:rsid w:val="002700EF"/>
    <w:rsid w:val="0027040D"/>
    <w:rsid w:val="00270475"/>
    <w:rsid w:val="002706DD"/>
    <w:rsid w:val="0027078D"/>
    <w:rsid w:val="00270940"/>
    <w:rsid w:val="0027097C"/>
    <w:rsid w:val="00270DAE"/>
    <w:rsid w:val="002710EE"/>
    <w:rsid w:val="00271340"/>
    <w:rsid w:val="002718E0"/>
    <w:rsid w:val="00271A1A"/>
    <w:rsid w:val="00272490"/>
    <w:rsid w:val="002724C7"/>
    <w:rsid w:val="002735EE"/>
    <w:rsid w:val="00273D0A"/>
    <w:rsid w:val="002741F4"/>
    <w:rsid w:val="00274425"/>
    <w:rsid w:val="002744B5"/>
    <w:rsid w:val="00274A4F"/>
    <w:rsid w:val="00274AD8"/>
    <w:rsid w:val="002756A1"/>
    <w:rsid w:val="00275CC0"/>
    <w:rsid w:val="00275D96"/>
    <w:rsid w:val="002761FE"/>
    <w:rsid w:val="00276240"/>
    <w:rsid w:val="0027673A"/>
    <w:rsid w:val="00276AFF"/>
    <w:rsid w:val="002778C4"/>
    <w:rsid w:val="00277ED2"/>
    <w:rsid w:val="00280750"/>
    <w:rsid w:val="0028175C"/>
    <w:rsid w:val="00281E9F"/>
    <w:rsid w:val="00281F22"/>
    <w:rsid w:val="00282233"/>
    <w:rsid w:val="0028297A"/>
    <w:rsid w:val="00282E3C"/>
    <w:rsid w:val="00283224"/>
    <w:rsid w:val="002834A0"/>
    <w:rsid w:val="00283CA0"/>
    <w:rsid w:val="00283DA3"/>
    <w:rsid w:val="00283DB7"/>
    <w:rsid w:val="002843DC"/>
    <w:rsid w:val="002845C7"/>
    <w:rsid w:val="002847CA"/>
    <w:rsid w:val="00285DC3"/>
    <w:rsid w:val="0028600D"/>
    <w:rsid w:val="0028666C"/>
    <w:rsid w:val="0028668D"/>
    <w:rsid w:val="0028671C"/>
    <w:rsid w:val="0028691B"/>
    <w:rsid w:val="00286930"/>
    <w:rsid w:val="00287820"/>
    <w:rsid w:val="00287862"/>
    <w:rsid w:val="002878E9"/>
    <w:rsid w:val="00287C6E"/>
    <w:rsid w:val="0029051B"/>
    <w:rsid w:val="002919E1"/>
    <w:rsid w:val="00292276"/>
    <w:rsid w:val="00292445"/>
    <w:rsid w:val="00292A59"/>
    <w:rsid w:val="002934FD"/>
    <w:rsid w:val="00293AA5"/>
    <w:rsid w:val="0029404E"/>
    <w:rsid w:val="002944B5"/>
    <w:rsid w:val="00294844"/>
    <w:rsid w:val="00294AB5"/>
    <w:rsid w:val="00294AF8"/>
    <w:rsid w:val="00294E49"/>
    <w:rsid w:val="002953FB"/>
    <w:rsid w:val="002957AF"/>
    <w:rsid w:val="00295C41"/>
    <w:rsid w:val="00295D41"/>
    <w:rsid w:val="00296369"/>
    <w:rsid w:val="00296C36"/>
    <w:rsid w:val="00296D83"/>
    <w:rsid w:val="0029774F"/>
    <w:rsid w:val="00297BD2"/>
    <w:rsid w:val="002A01DB"/>
    <w:rsid w:val="002A098A"/>
    <w:rsid w:val="002A0DB1"/>
    <w:rsid w:val="002A0DC2"/>
    <w:rsid w:val="002A1C69"/>
    <w:rsid w:val="002A1C8C"/>
    <w:rsid w:val="002A249A"/>
    <w:rsid w:val="002A28ED"/>
    <w:rsid w:val="002A384E"/>
    <w:rsid w:val="002A3C75"/>
    <w:rsid w:val="002A4203"/>
    <w:rsid w:val="002A4333"/>
    <w:rsid w:val="002A489B"/>
    <w:rsid w:val="002A4A4E"/>
    <w:rsid w:val="002A5443"/>
    <w:rsid w:val="002A5F4F"/>
    <w:rsid w:val="002A64C7"/>
    <w:rsid w:val="002A6B6F"/>
    <w:rsid w:val="002A6C72"/>
    <w:rsid w:val="002A7214"/>
    <w:rsid w:val="002A7E51"/>
    <w:rsid w:val="002B04B6"/>
    <w:rsid w:val="002B09B5"/>
    <w:rsid w:val="002B0DB1"/>
    <w:rsid w:val="002B1153"/>
    <w:rsid w:val="002B11AC"/>
    <w:rsid w:val="002B1885"/>
    <w:rsid w:val="002B18C4"/>
    <w:rsid w:val="002B1EF8"/>
    <w:rsid w:val="002B20BC"/>
    <w:rsid w:val="002B3077"/>
    <w:rsid w:val="002B36F6"/>
    <w:rsid w:val="002B505C"/>
    <w:rsid w:val="002B5610"/>
    <w:rsid w:val="002B5BF0"/>
    <w:rsid w:val="002B6066"/>
    <w:rsid w:val="002B6500"/>
    <w:rsid w:val="002B673D"/>
    <w:rsid w:val="002B6F56"/>
    <w:rsid w:val="002B70D2"/>
    <w:rsid w:val="002B7FC8"/>
    <w:rsid w:val="002C04B3"/>
    <w:rsid w:val="002C0C10"/>
    <w:rsid w:val="002C0F82"/>
    <w:rsid w:val="002C156E"/>
    <w:rsid w:val="002C189D"/>
    <w:rsid w:val="002C2259"/>
    <w:rsid w:val="002C2906"/>
    <w:rsid w:val="002C2B77"/>
    <w:rsid w:val="002C2E15"/>
    <w:rsid w:val="002C3170"/>
    <w:rsid w:val="002C3182"/>
    <w:rsid w:val="002C39D5"/>
    <w:rsid w:val="002C3AE4"/>
    <w:rsid w:val="002C3C1E"/>
    <w:rsid w:val="002C3F6B"/>
    <w:rsid w:val="002C436B"/>
    <w:rsid w:val="002C457F"/>
    <w:rsid w:val="002C4592"/>
    <w:rsid w:val="002C4C55"/>
    <w:rsid w:val="002C50AD"/>
    <w:rsid w:val="002C56E0"/>
    <w:rsid w:val="002C5735"/>
    <w:rsid w:val="002C654D"/>
    <w:rsid w:val="002C74DC"/>
    <w:rsid w:val="002C78A5"/>
    <w:rsid w:val="002D0157"/>
    <w:rsid w:val="002D067A"/>
    <w:rsid w:val="002D079C"/>
    <w:rsid w:val="002D07FE"/>
    <w:rsid w:val="002D0813"/>
    <w:rsid w:val="002D08F1"/>
    <w:rsid w:val="002D0DA6"/>
    <w:rsid w:val="002D0F9B"/>
    <w:rsid w:val="002D1055"/>
    <w:rsid w:val="002D15A1"/>
    <w:rsid w:val="002D1B06"/>
    <w:rsid w:val="002D1E33"/>
    <w:rsid w:val="002D2C69"/>
    <w:rsid w:val="002D316E"/>
    <w:rsid w:val="002D39BC"/>
    <w:rsid w:val="002D3A60"/>
    <w:rsid w:val="002D3F00"/>
    <w:rsid w:val="002D47D3"/>
    <w:rsid w:val="002D4FAB"/>
    <w:rsid w:val="002D5429"/>
    <w:rsid w:val="002D59C2"/>
    <w:rsid w:val="002D6246"/>
    <w:rsid w:val="002D6643"/>
    <w:rsid w:val="002D73D9"/>
    <w:rsid w:val="002D7514"/>
    <w:rsid w:val="002D7F94"/>
    <w:rsid w:val="002D7FDC"/>
    <w:rsid w:val="002E0487"/>
    <w:rsid w:val="002E04B3"/>
    <w:rsid w:val="002E08DE"/>
    <w:rsid w:val="002E0DEB"/>
    <w:rsid w:val="002E0E3C"/>
    <w:rsid w:val="002E0E91"/>
    <w:rsid w:val="002E11CC"/>
    <w:rsid w:val="002E1950"/>
    <w:rsid w:val="002E2493"/>
    <w:rsid w:val="002E2674"/>
    <w:rsid w:val="002E2946"/>
    <w:rsid w:val="002E3D39"/>
    <w:rsid w:val="002E531A"/>
    <w:rsid w:val="002E5432"/>
    <w:rsid w:val="002E59C6"/>
    <w:rsid w:val="002E5A38"/>
    <w:rsid w:val="002E60BA"/>
    <w:rsid w:val="002E63AB"/>
    <w:rsid w:val="002E7008"/>
    <w:rsid w:val="002E7242"/>
    <w:rsid w:val="002E7314"/>
    <w:rsid w:val="002E7872"/>
    <w:rsid w:val="002E7C73"/>
    <w:rsid w:val="002E7FD1"/>
    <w:rsid w:val="002F00BA"/>
    <w:rsid w:val="002F0764"/>
    <w:rsid w:val="002F0771"/>
    <w:rsid w:val="002F0B1A"/>
    <w:rsid w:val="002F1452"/>
    <w:rsid w:val="002F1462"/>
    <w:rsid w:val="002F1488"/>
    <w:rsid w:val="002F154D"/>
    <w:rsid w:val="002F17A1"/>
    <w:rsid w:val="002F232A"/>
    <w:rsid w:val="002F3208"/>
    <w:rsid w:val="002F32A0"/>
    <w:rsid w:val="002F367C"/>
    <w:rsid w:val="002F3AE9"/>
    <w:rsid w:val="002F3EBB"/>
    <w:rsid w:val="002F4132"/>
    <w:rsid w:val="002F4B2A"/>
    <w:rsid w:val="002F4EB6"/>
    <w:rsid w:val="002F4F47"/>
    <w:rsid w:val="002F537E"/>
    <w:rsid w:val="002F5738"/>
    <w:rsid w:val="002F58C9"/>
    <w:rsid w:val="002F5FC2"/>
    <w:rsid w:val="002F5FC7"/>
    <w:rsid w:val="002F61B5"/>
    <w:rsid w:val="002F64EB"/>
    <w:rsid w:val="002F676E"/>
    <w:rsid w:val="002F7117"/>
    <w:rsid w:val="002F7242"/>
    <w:rsid w:val="00300041"/>
    <w:rsid w:val="003007ED"/>
    <w:rsid w:val="003018E7"/>
    <w:rsid w:val="00301C10"/>
    <w:rsid w:val="00301F14"/>
    <w:rsid w:val="0030217F"/>
    <w:rsid w:val="00302318"/>
    <w:rsid w:val="00302C26"/>
    <w:rsid w:val="00303327"/>
    <w:rsid w:val="00303DCC"/>
    <w:rsid w:val="0030489B"/>
    <w:rsid w:val="00304A90"/>
    <w:rsid w:val="00304AA0"/>
    <w:rsid w:val="0030570B"/>
    <w:rsid w:val="00306AE8"/>
    <w:rsid w:val="00307A52"/>
    <w:rsid w:val="00307A8F"/>
    <w:rsid w:val="00307CA8"/>
    <w:rsid w:val="00310421"/>
    <w:rsid w:val="00310C1A"/>
    <w:rsid w:val="003111F9"/>
    <w:rsid w:val="00311654"/>
    <w:rsid w:val="003117C3"/>
    <w:rsid w:val="003119E5"/>
    <w:rsid w:val="00311D7A"/>
    <w:rsid w:val="00311E54"/>
    <w:rsid w:val="0031371B"/>
    <w:rsid w:val="0031373A"/>
    <w:rsid w:val="00314D0F"/>
    <w:rsid w:val="00314F49"/>
    <w:rsid w:val="00315127"/>
    <w:rsid w:val="00315FFC"/>
    <w:rsid w:val="00316AA8"/>
    <w:rsid w:val="00317B80"/>
    <w:rsid w:val="00320616"/>
    <w:rsid w:val="003211C6"/>
    <w:rsid w:val="00321421"/>
    <w:rsid w:val="00321947"/>
    <w:rsid w:val="003222D4"/>
    <w:rsid w:val="00322642"/>
    <w:rsid w:val="00322BF4"/>
    <w:rsid w:val="00323432"/>
    <w:rsid w:val="00323CA3"/>
    <w:rsid w:val="00323FC7"/>
    <w:rsid w:val="0032554A"/>
    <w:rsid w:val="0032592A"/>
    <w:rsid w:val="0032595F"/>
    <w:rsid w:val="00325D9F"/>
    <w:rsid w:val="00325E3E"/>
    <w:rsid w:val="0032628B"/>
    <w:rsid w:val="00326869"/>
    <w:rsid w:val="00326B63"/>
    <w:rsid w:val="00326BD9"/>
    <w:rsid w:val="00327051"/>
    <w:rsid w:val="00327521"/>
    <w:rsid w:val="003279AD"/>
    <w:rsid w:val="00327B2C"/>
    <w:rsid w:val="00327FF1"/>
    <w:rsid w:val="003300FB"/>
    <w:rsid w:val="00330270"/>
    <w:rsid w:val="003303CA"/>
    <w:rsid w:val="00330613"/>
    <w:rsid w:val="003307DB"/>
    <w:rsid w:val="003309BF"/>
    <w:rsid w:val="00330B06"/>
    <w:rsid w:val="00330EEC"/>
    <w:rsid w:val="003313A7"/>
    <w:rsid w:val="00331403"/>
    <w:rsid w:val="00331455"/>
    <w:rsid w:val="003314C2"/>
    <w:rsid w:val="003318A1"/>
    <w:rsid w:val="00331EC1"/>
    <w:rsid w:val="00332085"/>
    <w:rsid w:val="00333A8F"/>
    <w:rsid w:val="00333ABF"/>
    <w:rsid w:val="003348A5"/>
    <w:rsid w:val="0033527E"/>
    <w:rsid w:val="00335594"/>
    <w:rsid w:val="0033571B"/>
    <w:rsid w:val="00335F05"/>
    <w:rsid w:val="00336249"/>
    <w:rsid w:val="0033657A"/>
    <w:rsid w:val="00336C93"/>
    <w:rsid w:val="00337548"/>
    <w:rsid w:val="003379A8"/>
    <w:rsid w:val="0034026A"/>
    <w:rsid w:val="0034038F"/>
    <w:rsid w:val="00340633"/>
    <w:rsid w:val="00342828"/>
    <w:rsid w:val="003429F5"/>
    <w:rsid w:val="00342F27"/>
    <w:rsid w:val="00342FFA"/>
    <w:rsid w:val="00343137"/>
    <w:rsid w:val="003438EC"/>
    <w:rsid w:val="00343BEB"/>
    <w:rsid w:val="00344403"/>
    <w:rsid w:val="0034457F"/>
    <w:rsid w:val="003449EC"/>
    <w:rsid w:val="003454F8"/>
    <w:rsid w:val="003455B8"/>
    <w:rsid w:val="0034616D"/>
    <w:rsid w:val="00347023"/>
    <w:rsid w:val="00347045"/>
    <w:rsid w:val="0034712F"/>
    <w:rsid w:val="00347586"/>
    <w:rsid w:val="00347BFA"/>
    <w:rsid w:val="00347E52"/>
    <w:rsid w:val="003500F8"/>
    <w:rsid w:val="00350202"/>
    <w:rsid w:val="00350376"/>
    <w:rsid w:val="00350BFB"/>
    <w:rsid w:val="00351135"/>
    <w:rsid w:val="00351978"/>
    <w:rsid w:val="00351B37"/>
    <w:rsid w:val="00352114"/>
    <w:rsid w:val="00352668"/>
    <w:rsid w:val="00352E3F"/>
    <w:rsid w:val="00352F9A"/>
    <w:rsid w:val="00353002"/>
    <w:rsid w:val="00353C76"/>
    <w:rsid w:val="00353FA1"/>
    <w:rsid w:val="00354CAE"/>
    <w:rsid w:val="0035521D"/>
    <w:rsid w:val="00355825"/>
    <w:rsid w:val="00355CDF"/>
    <w:rsid w:val="00355D55"/>
    <w:rsid w:val="00356DBC"/>
    <w:rsid w:val="003575F3"/>
    <w:rsid w:val="00357BB6"/>
    <w:rsid w:val="00360FC5"/>
    <w:rsid w:val="0036170B"/>
    <w:rsid w:val="00362063"/>
    <w:rsid w:val="003629BA"/>
    <w:rsid w:val="0036331B"/>
    <w:rsid w:val="003636FC"/>
    <w:rsid w:val="00363E0F"/>
    <w:rsid w:val="00364AB4"/>
    <w:rsid w:val="003652B0"/>
    <w:rsid w:val="00365400"/>
    <w:rsid w:val="00365E32"/>
    <w:rsid w:val="003662C7"/>
    <w:rsid w:val="0036731F"/>
    <w:rsid w:val="00367D84"/>
    <w:rsid w:val="003704CC"/>
    <w:rsid w:val="00370B5A"/>
    <w:rsid w:val="00370CD9"/>
    <w:rsid w:val="003712C9"/>
    <w:rsid w:val="00371350"/>
    <w:rsid w:val="0037139F"/>
    <w:rsid w:val="003716CF"/>
    <w:rsid w:val="00371DB6"/>
    <w:rsid w:val="00372149"/>
    <w:rsid w:val="003724B6"/>
    <w:rsid w:val="00372577"/>
    <w:rsid w:val="00372BCB"/>
    <w:rsid w:val="00372EB1"/>
    <w:rsid w:val="00372F49"/>
    <w:rsid w:val="00372FAD"/>
    <w:rsid w:val="0037335C"/>
    <w:rsid w:val="00373678"/>
    <w:rsid w:val="00373FD4"/>
    <w:rsid w:val="003743DA"/>
    <w:rsid w:val="00374731"/>
    <w:rsid w:val="00374A10"/>
    <w:rsid w:val="00375509"/>
    <w:rsid w:val="003755D5"/>
    <w:rsid w:val="003756B1"/>
    <w:rsid w:val="00375D39"/>
    <w:rsid w:val="00375E88"/>
    <w:rsid w:val="00376010"/>
    <w:rsid w:val="0037625B"/>
    <w:rsid w:val="00376A3F"/>
    <w:rsid w:val="0037701F"/>
    <w:rsid w:val="003771AD"/>
    <w:rsid w:val="00377821"/>
    <w:rsid w:val="00377B2A"/>
    <w:rsid w:val="00377F98"/>
    <w:rsid w:val="00380609"/>
    <w:rsid w:val="003806EF"/>
    <w:rsid w:val="0038106C"/>
    <w:rsid w:val="0038185E"/>
    <w:rsid w:val="003828C0"/>
    <w:rsid w:val="00382AB4"/>
    <w:rsid w:val="0038304C"/>
    <w:rsid w:val="0038321C"/>
    <w:rsid w:val="00383C4D"/>
    <w:rsid w:val="00383D47"/>
    <w:rsid w:val="003842C5"/>
    <w:rsid w:val="00384631"/>
    <w:rsid w:val="00384882"/>
    <w:rsid w:val="00384BB1"/>
    <w:rsid w:val="00384CFA"/>
    <w:rsid w:val="0038543F"/>
    <w:rsid w:val="0038549A"/>
    <w:rsid w:val="0038551F"/>
    <w:rsid w:val="00385B06"/>
    <w:rsid w:val="0038661D"/>
    <w:rsid w:val="00386E9F"/>
    <w:rsid w:val="00387D02"/>
    <w:rsid w:val="0039002B"/>
    <w:rsid w:val="00390319"/>
    <w:rsid w:val="00390C5D"/>
    <w:rsid w:val="00390DB3"/>
    <w:rsid w:val="00390FCF"/>
    <w:rsid w:val="003911F2"/>
    <w:rsid w:val="00391257"/>
    <w:rsid w:val="003917D5"/>
    <w:rsid w:val="00392F01"/>
    <w:rsid w:val="00393503"/>
    <w:rsid w:val="00396BEA"/>
    <w:rsid w:val="00397045"/>
    <w:rsid w:val="00397309"/>
    <w:rsid w:val="0039766D"/>
    <w:rsid w:val="00397B43"/>
    <w:rsid w:val="003A04AD"/>
    <w:rsid w:val="003A0AF8"/>
    <w:rsid w:val="003A1441"/>
    <w:rsid w:val="003A1E49"/>
    <w:rsid w:val="003A2A34"/>
    <w:rsid w:val="003A2C33"/>
    <w:rsid w:val="003A2E37"/>
    <w:rsid w:val="003A3569"/>
    <w:rsid w:val="003A4001"/>
    <w:rsid w:val="003A4149"/>
    <w:rsid w:val="003A428F"/>
    <w:rsid w:val="003A4762"/>
    <w:rsid w:val="003A499E"/>
    <w:rsid w:val="003A4B32"/>
    <w:rsid w:val="003A4B57"/>
    <w:rsid w:val="003A4D60"/>
    <w:rsid w:val="003A5041"/>
    <w:rsid w:val="003A51D1"/>
    <w:rsid w:val="003A5215"/>
    <w:rsid w:val="003A529E"/>
    <w:rsid w:val="003A54CC"/>
    <w:rsid w:val="003A5923"/>
    <w:rsid w:val="003A5B86"/>
    <w:rsid w:val="003A6086"/>
    <w:rsid w:val="003A64AF"/>
    <w:rsid w:val="003A66EB"/>
    <w:rsid w:val="003A683D"/>
    <w:rsid w:val="003A6A04"/>
    <w:rsid w:val="003A707D"/>
    <w:rsid w:val="003A7440"/>
    <w:rsid w:val="003A74FC"/>
    <w:rsid w:val="003A7A79"/>
    <w:rsid w:val="003A7F25"/>
    <w:rsid w:val="003B071D"/>
    <w:rsid w:val="003B08B3"/>
    <w:rsid w:val="003B145E"/>
    <w:rsid w:val="003B1D3C"/>
    <w:rsid w:val="003B1F33"/>
    <w:rsid w:val="003B2513"/>
    <w:rsid w:val="003B2849"/>
    <w:rsid w:val="003B29A5"/>
    <w:rsid w:val="003B2A13"/>
    <w:rsid w:val="003B35BA"/>
    <w:rsid w:val="003B375A"/>
    <w:rsid w:val="003B3C76"/>
    <w:rsid w:val="003B3F0A"/>
    <w:rsid w:val="003B4142"/>
    <w:rsid w:val="003B47E4"/>
    <w:rsid w:val="003B4A1A"/>
    <w:rsid w:val="003B5086"/>
    <w:rsid w:val="003B5234"/>
    <w:rsid w:val="003B52C7"/>
    <w:rsid w:val="003B5DEA"/>
    <w:rsid w:val="003B614D"/>
    <w:rsid w:val="003B6C4C"/>
    <w:rsid w:val="003B6EC0"/>
    <w:rsid w:val="003B7069"/>
    <w:rsid w:val="003B719F"/>
    <w:rsid w:val="003C0530"/>
    <w:rsid w:val="003C0B33"/>
    <w:rsid w:val="003C1EFE"/>
    <w:rsid w:val="003C1F2A"/>
    <w:rsid w:val="003C2066"/>
    <w:rsid w:val="003C2376"/>
    <w:rsid w:val="003C2424"/>
    <w:rsid w:val="003C2B74"/>
    <w:rsid w:val="003C2D8C"/>
    <w:rsid w:val="003C3743"/>
    <w:rsid w:val="003C4563"/>
    <w:rsid w:val="003C4892"/>
    <w:rsid w:val="003C4DAD"/>
    <w:rsid w:val="003C506C"/>
    <w:rsid w:val="003C5C18"/>
    <w:rsid w:val="003C5DF6"/>
    <w:rsid w:val="003C6004"/>
    <w:rsid w:val="003C688E"/>
    <w:rsid w:val="003C6BA5"/>
    <w:rsid w:val="003C7A91"/>
    <w:rsid w:val="003C7BD8"/>
    <w:rsid w:val="003C7F36"/>
    <w:rsid w:val="003C7F84"/>
    <w:rsid w:val="003D03D8"/>
    <w:rsid w:val="003D0E47"/>
    <w:rsid w:val="003D17F0"/>
    <w:rsid w:val="003D19DF"/>
    <w:rsid w:val="003D1B50"/>
    <w:rsid w:val="003D1D0F"/>
    <w:rsid w:val="003D21BE"/>
    <w:rsid w:val="003D2274"/>
    <w:rsid w:val="003D2CA5"/>
    <w:rsid w:val="003D31EA"/>
    <w:rsid w:val="003D33A5"/>
    <w:rsid w:val="003D3957"/>
    <w:rsid w:val="003D39CA"/>
    <w:rsid w:val="003D3CAC"/>
    <w:rsid w:val="003D5104"/>
    <w:rsid w:val="003D55AA"/>
    <w:rsid w:val="003D60D7"/>
    <w:rsid w:val="003D63FA"/>
    <w:rsid w:val="003D68B8"/>
    <w:rsid w:val="003D6BFB"/>
    <w:rsid w:val="003D703D"/>
    <w:rsid w:val="003D7062"/>
    <w:rsid w:val="003D7247"/>
    <w:rsid w:val="003D73DB"/>
    <w:rsid w:val="003D759C"/>
    <w:rsid w:val="003D7619"/>
    <w:rsid w:val="003D77A0"/>
    <w:rsid w:val="003D79A4"/>
    <w:rsid w:val="003D7B13"/>
    <w:rsid w:val="003D7BFC"/>
    <w:rsid w:val="003D7FC2"/>
    <w:rsid w:val="003E0A5A"/>
    <w:rsid w:val="003E0EC3"/>
    <w:rsid w:val="003E12CA"/>
    <w:rsid w:val="003E13AD"/>
    <w:rsid w:val="003E13F9"/>
    <w:rsid w:val="003E1AE6"/>
    <w:rsid w:val="003E1BE5"/>
    <w:rsid w:val="003E22D9"/>
    <w:rsid w:val="003E2A6B"/>
    <w:rsid w:val="003E2C1C"/>
    <w:rsid w:val="003E3303"/>
    <w:rsid w:val="003E3367"/>
    <w:rsid w:val="003E37F0"/>
    <w:rsid w:val="003E3A9F"/>
    <w:rsid w:val="003E4894"/>
    <w:rsid w:val="003E568E"/>
    <w:rsid w:val="003E5A33"/>
    <w:rsid w:val="003E5F2B"/>
    <w:rsid w:val="003E61CB"/>
    <w:rsid w:val="003E6D77"/>
    <w:rsid w:val="003F041D"/>
    <w:rsid w:val="003F0A4A"/>
    <w:rsid w:val="003F0CAA"/>
    <w:rsid w:val="003F1FA2"/>
    <w:rsid w:val="003F2161"/>
    <w:rsid w:val="003F2A9B"/>
    <w:rsid w:val="003F30BB"/>
    <w:rsid w:val="003F3CE6"/>
    <w:rsid w:val="003F4F54"/>
    <w:rsid w:val="003F5020"/>
    <w:rsid w:val="003F5217"/>
    <w:rsid w:val="003F5777"/>
    <w:rsid w:val="003F5C77"/>
    <w:rsid w:val="003F5CC6"/>
    <w:rsid w:val="003F61B6"/>
    <w:rsid w:val="003F6866"/>
    <w:rsid w:val="003F694F"/>
    <w:rsid w:val="003F6BD4"/>
    <w:rsid w:val="003F6D0F"/>
    <w:rsid w:val="003F74BE"/>
    <w:rsid w:val="003F792E"/>
    <w:rsid w:val="003F7EF0"/>
    <w:rsid w:val="003F7F32"/>
    <w:rsid w:val="00400383"/>
    <w:rsid w:val="00400463"/>
    <w:rsid w:val="004009C6"/>
    <w:rsid w:val="00401082"/>
    <w:rsid w:val="004014B4"/>
    <w:rsid w:val="0040154E"/>
    <w:rsid w:val="004022A2"/>
    <w:rsid w:val="00402750"/>
    <w:rsid w:val="00402FDB"/>
    <w:rsid w:val="004032D0"/>
    <w:rsid w:val="004039CA"/>
    <w:rsid w:val="00403F0D"/>
    <w:rsid w:val="004044F7"/>
    <w:rsid w:val="00404899"/>
    <w:rsid w:val="00404943"/>
    <w:rsid w:val="0040495A"/>
    <w:rsid w:val="00404A86"/>
    <w:rsid w:val="00405191"/>
    <w:rsid w:val="004068B8"/>
    <w:rsid w:val="00407481"/>
    <w:rsid w:val="00407645"/>
    <w:rsid w:val="00407B01"/>
    <w:rsid w:val="004108AD"/>
    <w:rsid w:val="00410BAE"/>
    <w:rsid w:val="00410FF6"/>
    <w:rsid w:val="00411103"/>
    <w:rsid w:val="0041148D"/>
    <w:rsid w:val="00412652"/>
    <w:rsid w:val="0041296B"/>
    <w:rsid w:val="00412A04"/>
    <w:rsid w:val="00412D7B"/>
    <w:rsid w:val="00412E93"/>
    <w:rsid w:val="00413177"/>
    <w:rsid w:val="0041355D"/>
    <w:rsid w:val="00413FD4"/>
    <w:rsid w:val="00414231"/>
    <w:rsid w:val="00414EB7"/>
    <w:rsid w:val="00415098"/>
    <w:rsid w:val="00415212"/>
    <w:rsid w:val="004153CF"/>
    <w:rsid w:val="0041547D"/>
    <w:rsid w:val="00415EC3"/>
    <w:rsid w:val="004162D1"/>
    <w:rsid w:val="00416643"/>
    <w:rsid w:val="00416E4A"/>
    <w:rsid w:val="00417588"/>
    <w:rsid w:val="00417F65"/>
    <w:rsid w:val="00420339"/>
    <w:rsid w:val="0042034D"/>
    <w:rsid w:val="00420CF3"/>
    <w:rsid w:val="00420DD2"/>
    <w:rsid w:val="004211EB"/>
    <w:rsid w:val="004214F1"/>
    <w:rsid w:val="00421CB3"/>
    <w:rsid w:val="004220F4"/>
    <w:rsid w:val="00422113"/>
    <w:rsid w:val="00423067"/>
    <w:rsid w:val="00423495"/>
    <w:rsid w:val="0042368B"/>
    <w:rsid w:val="00423BB5"/>
    <w:rsid w:val="0042415E"/>
    <w:rsid w:val="004241EF"/>
    <w:rsid w:val="0042426A"/>
    <w:rsid w:val="00424417"/>
    <w:rsid w:val="00424A62"/>
    <w:rsid w:val="00425102"/>
    <w:rsid w:val="004252A3"/>
    <w:rsid w:val="00425A49"/>
    <w:rsid w:val="0042652A"/>
    <w:rsid w:val="00426671"/>
    <w:rsid w:val="004266D4"/>
    <w:rsid w:val="00426CD6"/>
    <w:rsid w:val="0042771A"/>
    <w:rsid w:val="00430331"/>
    <w:rsid w:val="00430633"/>
    <w:rsid w:val="0043069A"/>
    <w:rsid w:val="00430DF3"/>
    <w:rsid w:val="00430FED"/>
    <w:rsid w:val="00431261"/>
    <w:rsid w:val="00431802"/>
    <w:rsid w:val="0043226D"/>
    <w:rsid w:val="004329B3"/>
    <w:rsid w:val="00432D6B"/>
    <w:rsid w:val="00432DF4"/>
    <w:rsid w:val="00432FB7"/>
    <w:rsid w:val="004335BD"/>
    <w:rsid w:val="00433743"/>
    <w:rsid w:val="0043451E"/>
    <w:rsid w:val="00435021"/>
    <w:rsid w:val="004353EB"/>
    <w:rsid w:val="0043575B"/>
    <w:rsid w:val="00435C64"/>
    <w:rsid w:val="00435E89"/>
    <w:rsid w:val="00435ED5"/>
    <w:rsid w:val="00436609"/>
    <w:rsid w:val="004367E6"/>
    <w:rsid w:val="00437A37"/>
    <w:rsid w:val="004413E0"/>
    <w:rsid w:val="00441A60"/>
    <w:rsid w:val="00441C19"/>
    <w:rsid w:val="00441C8A"/>
    <w:rsid w:val="00441C9B"/>
    <w:rsid w:val="00441CFB"/>
    <w:rsid w:val="004420F4"/>
    <w:rsid w:val="00442317"/>
    <w:rsid w:val="004426E0"/>
    <w:rsid w:val="00442742"/>
    <w:rsid w:val="00442AB9"/>
    <w:rsid w:val="00442E1F"/>
    <w:rsid w:val="0044368F"/>
    <w:rsid w:val="0044372D"/>
    <w:rsid w:val="00443748"/>
    <w:rsid w:val="00444242"/>
    <w:rsid w:val="00444252"/>
    <w:rsid w:val="0044442A"/>
    <w:rsid w:val="004449E4"/>
    <w:rsid w:val="00444B66"/>
    <w:rsid w:val="00445145"/>
    <w:rsid w:val="004456BF"/>
    <w:rsid w:val="00445EB0"/>
    <w:rsid w:val="00446CEE"/>
    <w:rsid w:val="00446FFE"/>
    <w:rsid w:val="00447D1C"/>
    <w:rsid w:val="00450190"/>
    <w:rsid w:val="00450719"/>
    <w:rsid w:val="004507E3"/>
    <w:rsid w:val="00450D16"/>
    <w:rsid w:val="00451361"/>
    <w:rsid w:val="00451486"/>
    <w:rsid w:val="004514A7"/>
    <w:rsid w:val="0045194F"/>
    <w:rsid w:val="00451C3D"/>
    <w:rsid w:val="0045206E"/>
    <w:rsid w:val="00452859"/>
    <w:rsid w:val="00452C9F"/>
    <w:rsid w:val="00452D03"/>
    <w:rsid w:val="00452FA3"/>
    <w:rsid w:val="0045394A"/>
    <w:rsid w:val="0045497B"/>
    <w:rsid w:val="00454F4A"/>
    <w:rsid w:val="00455197"/>
    <w:rsid w:val="004551F0"/>
    <w:rsid w:val="00455202"/>
    <w:rsid w:val="004553C6"/>
    <w:rsid w:val="00455AA0"/>
    <w:rsid w:val="00455BEE"/>
    <w:rsid w:val="00455E7D"/>
    <w:rsid w:val="00456C90"/>
    <w:rsid w:val="004575B5"/>
    <w:rsid w:val="00457682"/>
    <w:rsid w:val="004601FF"/>
    <w:rsid w:val="0046026A"/>
    <w:rsid w:val="0046044B"/>
    <w:rsid w:val="0046074C"/>
    <w:rsid w:val="00460F77"/>
    <w:rsid w:val="004612F8"/>
    <w:rsid w:val="004613B7"/>
    <w:rsid w:val="00461BD7"/>
    <w:rsid w:val="004620B2"/>
    <w:rsid w:val="00462AC5"/>
    <w:rsid w:val="0046369F"/>
    <w:rsid w:val="004644B2"/>
    <w:rsid w:val="00464717"/>
    <w:rsid w:val="00464A99"/>
    <w:rsid w:val="0046594B"/>
    <w:rsid w:val="00465BED"/>
    <w:rsid w:val="00465D21"/>
    <w:rsid w:val="00466504"/>
    <w:rsid w:val="00466AC7"/>
    <w:rsid w:val="00466E51"/>
    <w:rsid w:val="0046732F"/>
    <w:rsid w:val="00467524"/>
    <w:rsid w:val="004677DE"/>
    <w:rsid w:val="00467CFB"/>
    <w:rsid w:val="00467E55"/>
    <w:rsid w:val="00467EC9"/>
    <w:rsid w:val="004702E5"/>
    <w:rsid w:val="00470B36"/>
    <w:rsid w:val="00470EE0"/>
    <w:rsid w:val="004713D2"/>
    <w:rsid w:val="00471562"/>
    <w:rsid w:val="00471647"/>
    <w:rsid w:val="0047177F"/>
    <w:rsid w:val="004723B1"/>
    <w:rsid w:val="0047258E"/>
    <w:rsid w:val="00472ED8"/>
    <w:rsid w:val="004736BA"/>
    <w:rsid w:val="00473AC7"/>
    <w:rsid w:val="0047466B"/>
    <w:rsid w:val="00474BA0"/>
    <w:rsid w:val="00474BF5"/>
    <w:rsid w:val="00474C6E"/>
    <w:rsid w:val="00474D6B"/>
    <w:rsid w:val="004750AE"/>
    <w:rsid w:val="0047576E"/>
    <w:rsid w:val="004758CA"/>
    <w:rsid w:val="004766AE"/>
    <w:rsid w:val="00476792"/>
    <w:rsid w:val="0047679B"/>
    <w:rsid w:val="00476955"/>
    <w:rsid w:val="004769E7"/>
    <w:rsid w:val="00476B71"/>
    <w:rsid w:val="0047779D"/>
    <w:rsid w:val="004779CE"/>
    <w:rsid w:val="00477E2D"/>
    <w:rsid w:val="00481001"/>
    <w:rsid w:val="004818EA"/>
    <w:rsid w:val="00481A1D"/>
    <w:rsid w:val="00481C2F"/>
    <w:rsid w:val="00481E84"/>
    <w:rsid w:val="00481F29"/>
    <w:rsid w:val="004823CA"/>
    <w:rsid w:val="00482C39"/>
    <w:rsid w:val="00482DCE"/>
    <w:rsid w:val="00482EE2"/>
    <w:rsid w:val="00483215"/>
    <w:rsid w:val="00483AC8"/>
    <w:rsid w:val="00483ADE"/>
    <w:rsid w:val="00483B83"/>
    <w:rsid w:val="00483D3F"/>
    <w:rsid w:val="00484435"/>
    <w:rsid w:val="004848DB"/>
    <w:rsid w:val="0048557C"/>
    <w:rsid w:val="004858DB"/>
    <w:rsid w:val="00485AEB"/>
    <w:rsid w:val="00485E40"/>
    <w:rsid w:val="004861D5"/>
    <w:rsid w:val="00486410"/>
    <w:rsid w:val="004867FC"/>
    <w:rsid w:val="0048688D"/>
    <w:rsid w:val="00486BF0"/>
    <w:rsid w:val="00486DDB"/>
    <w:rsid w:val="004877BC"/>
    <w:rsid w:val="00487FD4"/>
    <w:rsid w:val="00491479"/>
    <w:rsid w:val="0049183F"/>
    <w:rsid w:val="00491D8E"/>
    <w:rsid w:val="00492177"/>
    <w:rsid w:val="0049237B"/>
    <w:rsid w:val="0049243B"/>
    <w:rsid w:val="00492905"/>
    <w:rsid w:val="00492A45"/>
    <w:rsid w:val="00492CB7"/>
    <w:rsid w:val="00493062"/>
    <w:rsid w:val="00493303"/>
    <w:rsid w:val="00493EB7"/>
    <w:rsid w:val="00494420"/>
    <w:rsid w:val="0049452C"/>
    <w:rsid w:val="00494AE3"/>
    <w:rsid w:val="00495328"/>
    <w:rsid w:val="004953A6"/>
    <w:rsid w:val="004956FE"/>
    <w:rsid w:val="00495A28"/>
    <w:rsid w:val="00495DA0"/>
    <w:rsid w:val="00496488"/>
    <w:rsid w:val="0049654E"/>
    <w:rsid w:val="00496CF0"/>
    <w:rsid w:val="0049707A"/>
    <w:rsid w:val="004973F3"/>
    <w:rsid w:val="004974C3"/>
    <w:rsid w:val="004979C6"/>
    <w:rsid w:val="004A02FB"/>
    <w:rsid w:val="004A0AA5"/>
    <w:rsid w:val="004A12F6"/>
    <w:rsid w:val="004A16B3"/>
    <w:rsid w:val="004A19F0"/>
    <w:rsid w:val="004A1CF8"/>
    <w:rsid w:val="004A2614"/>
    <w:rsid w:val="004A2C49"/>
    <w:rsid w:val="004A30E7"/>
    <w:rsid w:val="004A4132"/>
    <w:rsid w:val="004A41E2"/>
    <w:rsid w:val="004A4263"/>
    <w:rsid w:val="004A427E"/>
    <w:rsid w:val="004A46DE"/>
    <w:rsid w:val="004A5033"/>
    <w:rsid w:val="004A5E3C"/>
    <w:rsid w:val="004A5F02"/>
    <w:rsid w:val="004A6702"/>
    <w:rsid w:val="004A68C6"/>
    <w:rsid w:val="004A6F66"/>
    <w:rsid w:val="004A6FAB"/>
    <w:rsid w:val="004A71AC"/>
    <w:rsid w:val="004A7671"/>
    <w:rsid w:val="004A7B11"/>
    <w:rsid w:val="004A7C22"/>
    <w:rsid w:val="004B0896"/>
    <w:rsid w:val="004B0936"/>
    <w:rsid w:val="004B1C5D"/>
    <w:rsid w:val="004B1D36"/>
    <w:rsid w:val="004B1DD1"/>
    <w:rsid w:val="004B24EA"/>
    <w:rsid w:val="004B251A"/>
    <w:rsid w:val="004B2ADC"/>
    <w:rsid w:val="004B2B08"/>
    <w:rsid w:val="004B2EBE"/>
    <w:rsid w:val="004B30E3"/>
    <w:rsid w:val="004B36EC"/>
    <w:rsid w:val="004B3769"/>
    <w:rsid w:val="004B383D"/>
    <w:rsid w:val="004B3C93"/>
    <w:rsid w:val="004B3E8C"/>
    <w:rsid w:val="004B4598"/>
    <w:rsid w:val="004B476C"/>
    <w:rsid w:val="004B4D10"/>
    <w:rsid w:val="004B4F15"/>
    <w:rsid w:val="004B55BF"/>
    <w:rsid w:val="004B569C"/>
    <w:rsid w:val="004B5A29"/>
    <w:rsid w:val="004B5DB6"/>
    <w:rsid w:val="004B5DE8"/>
    <w:rsid w:val="004B75BD"/>
    <w:rsid w:val="004B7950"/>
    <w:rsid w:val="004C027B"/>
    <w:rsid w:val="004C02D5"/>
    <w:rsid w:val="004C0F5A"/>
    <w:rsid w:val="004C1410"/>
    <w:rsid w:val="004C1A33"/>
    <w:rsid w:val="004C20D6"/>
    <w:rsid w:val="004C2456"/>
    <w:rsid w:val="004C3216"/>
    <w:rsid w:val="004C33A4"/>
    <w:rsid w:val="004C35ED"/>
    <w:rsid w:val="004C393A"/>
    <w:rsid w:val="004C3BF7"/>
    <w:rsid w:val="004C3E51"/>
    <w:rsid w:val="004C40BB"/>
    <w:rsid w:val="004C427D"/>
    <w:rsid w:val="004C43E2"/>
    <w:rsid w:val="004C5148"/>
    <w:rsid w:val="004C5175"/>
    <w:rsid w:val="004C5660"/>
    <w:rsid w:val="004C5A19"/>
    <w:rsid w:val="004C5E99"/>
    <w:rsid w:val="004C6017"/>
    <w:rsid w:val="004C640E"/>
    <w:rsid w:val="004C6484"/>
    <w:rsid w:val="004C7032"/>
    <w:rsid w:val="004C71E3"/>
    <w:rsid w:val="004C7E2C"/>
    <w:rsid w:val="004D004E"/>
    <w:rsid w:val="004D049D"/>
    <w:rsid w:val="004D0ED2"/>
    <w:rsid w:val="004D0FDC"/>
    <w:rsid w:val="004D16C9"/>
    <w:rsid w:val="004D173A"/>
    <w:rsid w:val="004D200B"/>
    <w:rsid w:val="004D20EE"/>
    <w:rsid w:val="004D2113"/>
    <w:rsid w:val="004D2458"/>
    <w:rsid w:val="004D27C4"/>
    <w:rsid w:val="004D2E79"/>
    <w:rsid w:val="004D2F0A"/>
    <w:rsid w:val="004D3211"/>
    <w:rsid w:val="004D35F6"/>
    <w:rsid w:val="004D37B9"/>
    <w:rsid w:val="004D399A"/>
    <w:rsid w:val="004D4626"/>
    <w:rsid w:val="004D4862"/>
    <w:rsid w:val="004D4975"/>
    <w:rsid w:val="004D5440"/>
    <w:rsid w:val="004D58C9"/>
    <w:rsid w:val="004D5C90"/>
    <w:rsid w:val="004D6054"/>
    <w:rsid w:val="004D651D"/>
    <w:rsid w:val="004D6D1D"/>
    <w:rsid w:val="004D7764"/>
    <w:rsid w:val="004D7B78"/>
    <w:rsid w:val="004D7F6D"/>
    <w:rsid w:val="004E022C"/>
    <w:rsid w:val="004E06B3"/>
    <w:rsid w:val="004E0E24"/>
    <w:rsid w:val="004E179A"/>
    <w:rsid w:val="004E297D"/>
    <w:rsid w:val="004E2BFE"/>
    <w:rsid w:val="004E3045"/>
    <w:rsid w:val="004E309A"/>
    <w:rsid w:val="004E312C"/>
    <w:rsid w:val="004E467E"/>
    <w:rsid w:val="004E4BE6"/>
    <w:rsid w:val="004E4EF7"/>
    <w:rsid w:val="004E4F7B"/>
    <w:rsid w:val="004E53AB"/>
    <w:rsid w:val="004E5CBF"/>
    <w:rsid w:val="004E67E6"/>
    <w:rsid w:val="004E6BB8"/>
    <w:rsid w:val="004E7CF7"/>
    <w:rsid w:val="004F042D"/>
    <w:rsid w:val="004F09E9"/>
    <w:rsid w:val="004F0C6F"/>
    <w:rsid w:val="004F0DE2"/>
    <w:rsid w:val="004F1417"/>
    <w:rsid w:val="004F151E"/>
    <w:rsid w:val="004F1DBF"/>
    <w:rsid w:val="004F28F6"/>
    <w:rsid w:val="004F2B8D"/>
    <w:rsid w:val="004F2C63"/>
    <w:rsid w:val="004F2E94"/>
    <w:rsid w:val="004F3600"/>
    <w:rsid w:val="004F5658"/>
    <w:rsid w:val="004F5903"/>
    <w:rsid w:val="004F6BBC"/>
    <w:rsid w:val="004F7325"/>
    <w:rsid w:val="004F7496"/>
    <w:rsid w:val="00500C69"/>
    <w:rsid w:val="00500F04"/>
    <w:rsid w:val="0050106B"/>
    <w:rsid w:val="0050109B"/>
    <w:rsid w:val="0050168D"/>
    <w:rsid w:val="005018D8"/>
    <w:rsid w:val="00501DED"/>
    <w:rsid w:val="0050277B"/>
    <w:rsid w:val="00502BF9"/>
    <w:rsid w:val="00502F1A"/>
    <w:rsid w:val="00503639"/>
    <w:rsid w:val="00503D47"/>
    <w:rsid w:val="00504CA6"/>
    <w:rsid w:val="00504CBC"/>
    <w:rsid w:val="00504EC2"/>
    <w:rsid w:val="00505540"/>
    <w:rsid w:val="0050585B"/>
    <w:rsid w:val="00505AB1"/>
    <w:rsid w:val="0050616F"/>
    <w:rsid w:val="00506473"/>
    <w:rsid w:val="005064E8"/>
    <w:rsid w:val="0050686C"/>
    <w:rsid w:val="00506B4E"/>
    <w:rsid w:val="00506CF4"/>
    <w:rsid w:val="00506FFD"/>
    <w:rsid w:val="005075C0"/>
    <w:rsid w:val="005075CB"/>
    <w:rsid w:val="0050791D"/>
    <w:rsid w:val="005079B7"/>
    <w:rsid w:val="00507AC4"/>
    <w:rsid w:val="0051019E"/>
    <w:rsid w:val="005104AF"/>
    <w:rsid w:val="00510728"/>
    <w:rsid w:val="00510750"/>
    <w:rsid w:val="005107CE"/>
    <w:rsid w:val="0051174B"/>
    <w:rsid w:val="00512420"/>
    <w:rsid w:val="005125C5"/>
    <w:rsid w:val="00512FAF"/>
    <w:rsid w:val="00513169"/>
    <w:rsid w:val="00513BD0"/>
    <w:rsid w:val="00513DFE"/>
    <w:rsid w:val="005143E5"/>
    <w:rsid w:val="005149AB"/>
    <w:rsid w:val="00514A28"/>
    <w:rsid w:val="00514AF4"/>
    <w:rsid w:val="00514C01"/>
    <w:rsid w:val="00514E1B"/>
    <w:rsid w:val="00514EB9"/>
    <w:rsid w:val="005151B6"/>
    <w:rsid w:val="005154BE"/>
    <w:rsid w:val="005154E3"/>
    <w:rsid w:val="005161B8"/>
    <w:rsid w:val="00516625"/>
    <w:rsid w:val="0051679A"/>
    <w:rsid w:val="005176BA"/>
    <w:rsid w:val="00517DDE"/>
    <w:rsid w:val="00520C10"/>
    <w:rsid w:val="00520D12"/>
    <w:rsid w:val="0052140B"/>
    <w:rsid w:val="00521553"/>
    <w:rsid w:val="005216FD"/>
    <w:rsid w:val="005220A9"/>
    <w:rsid w:val="005228EA"/>
    <w:rsid w:val="005235E8"/>
    <w:rsid w:val="00523A1C"/>
    <w:rsid w:val="00523E22"/>
    <w:rsid w:val="005243DE"/>
    <w:rsid w:val="0052441B"/>
    <w:rsid w:val="0052447F"/>
    <w:rsid w:val="00524DE7"/>
    <w:rsid w:val="005253C2"/>
    <w:rsid w:val="005253FF"/>
    <w:rsid w:val="0052547C"/>
    <w:rsid w:val="00525966"/>
    <w:rsid w:val="00526061"/>
    <w:rsid w:val="00526914"/>
    <w:rsid w:val="00526AB9"/>
    <w:rsid w:val="00526B64"/>
    <w:rsid w:val="00526BCD"/>
    <w:rsid w:val="00526FBE"/>
    <w:rsid w:val="00527002"/>
    <w:rsid w:val="005270B1"/>
    <w:rsid w:val="00527105"/>
    <w:rsid w:val="00527143"/>
    <w:rsid w:val="00527206"/>
    <w:rsid w:val="00527AB5"/>
    <w:rsid w:val="00527C80"/>
    <w:rsid w:val="00527E77"/>
    <w:rsid w:val="00527EFA"/>
    <w:rsid w:val="00530FC3"/>
    <w:rsid w:val="00531034"/>
    <w:rsid w:val="0053113C"/>
    <w:rsid w:val="00531436"/>
    <w:rsid w:val="005315DD"/>
    <w:rsid w:val="00532019"/>
    <w:rsid w:val="00532C45"/>
    <w:rsid w:val="00532E82"/>
    <w:rsid w:val="00532ECE"/>
    <w:rsid w:val="00533C39"/>
    <w:rsid w:val="0053404B"/>
    <w:rsid w:val="005346EC"/>
    <w:rsid w:val="00536593"/>
    <w:rsid w:val="00537023"/>
    <w:rsid w:val="00537093"/>
    <w:rsid w:val="005374ED"/>
    <w:rsid w:val="00537DEC"/>
    <w:rsid w:val="0054041C"/>
    <w:rsid w:val="00540CC2"/>
    <w:rsid w:val="00541024"/>
    <w:rsid w:val="005415E1"/>
    <w:rsid w:val="0054172D"/>
    <w:rsid w:val="00541778"/>
    <w:rsid w:val="00541964"/>
    <w:rsid w:val="00542031"/>
    <w:rsid w:val="00542056"/>
    <w:rsid w:val="00542FB4"/>
    <w:rsid w:val="0054301D"/>
    <w:rsid w:val="00543982"/>
    <w:rsid w:val="005439A9"/>
    <w:rsid w:val="00543D7E"/>
    <w:rsid w:val="0054418D"/>
    <w:rsid w:val="005449BF"/>
    <w:rsid w:val="00545258"/>
    <w:rsid w:val="00545710"/>
    <w:rsid w:val="005458F4"/>
    <w:rsid w:val="00545D7E"/>
    <w:rsid w:val="0054622A"/>
    <w:rsid w:val="005466F7"/>
    <w:rsid w:val="005468DF"/>
    <w:rsid w:val="00546E34"/>
    <w:rsid w:val="00546E41"/>
    <w:rsid w:val="00547028"/>
    <w:rsid w:val="00547378"/>
    <w:rsid w:val="00547592"/>
    <w:rsid w:val="00547AD9"/>
    <w:rsid w:val="00547DB1"/>
    <w:rsid w:val="00550410"/>
    <w:rsid w:val="005507FA"/>
    <w:rsid w:val="00551295"/>
    <w:rsid w:val="005517D7"/>
    <w:rsid w:val="00551C14"/>
    <w:rsid w:val="00552412"/>
    <w:rsid w:val="005531B1"/>
    <w:rsid w:val="00553B94"/>
    <w:rsid w:val="00553BD2"/>
    <w:rsid w:val="00553C00"/>
    <w:rsid w:val="00553DD4"/>
    <w:rsid w:val="0055475B"/>
    <w:rsid w:val="00554893"/>
    <w:rsid w:val="005549AC"/>
    <w:rsid w:val="005553FA"/>
    <w:rsid w:val="00555423"/>
    <w:rsid w:val="00555648"/>
    <w:rsid w:val="00555EBD"/>
    <w:rsid w:val="00556326"/>
    <w:rsid w:val="005574E8"/>
    <w:rsid w:val="00557A92"/>
    <w:rsid w:val="00557CAF"/>
    <w:rsid w:val="00557D72"/>
    <w:rsid w:val="00560202"/>
    <w:rsid w:val="00560795"/>
    <w:rsid w:val="00560AFE"/>
    <w:rsid w:val="00560BFB"/>
    <w:rsid w:val="00560FB8"/>
    <w:rsid w:val="00561243"/>
    <w:rsid w:val="0056184B"/>
    <w:rsid w:val="0056192E"/>
    <w:rsid w:val="00561B2E"/>
    <w:rsid w:val="00561E38"/>
    <w:rsid w:val="00562162"/>
    <w:rsid w:val="00562752"/>
    <w:rsid w:val="00562BC9"/>
    <w:rsid w:val="00562C63"/>
    <w:rsid w:val="005634B3"/>
    <w:rsid w:val="005636D1"/>
    <w:rsid w:val="005636EC"/>
    <w:rsid w:val="00563B29"/>
    <w:rsid w:val="00563BD5"/>
    <w:rsid w:val="005643FF"/>
    <w:rsid w:val="0056451B"/>
    <w:rsid w:val="00564EFC"/>
    <w:rsid w:val="00565D5F"/>
    <w:rsid w:val="00566644"/>
    <w:rsid w:val="0056682B"/>
    <w:rsid w:val="0056798F"/>
    <w:rsid w:val="00567B50"/>
    <w:rsid w:val="00567DA7"/>
    <w:rsid w:val="00567DAD"/>
    <w:rsid w:val="0057040A"/>
    <w:rsid w:val="00570654"/>
    <w:rsid w:val="00570D07"/>
    <w:rsid w:val="00571341"/>
    <w:rsid w:val="005714FA"/>
    <w:rsid w:val="005716FA"/>
    <w:rsid w:val="005719B7"/>
    <w:rsid w:val="005719B9"/>
    <w:rsid w:val="005721AA"/>
    <w:rsid w:val="00572F36"/>
    <w:rsid w:val="005731DA"/>
    <w:rsid w:val="0057324A"/>
    <w:rsid w:val="005735FC"/>
    <w:rsid w:val="00574137"/>
    <w:rsid w:val="0057437A"/>
    <w:rsid w:val="0057473E"/>
    <w:rsid w:val="00574B64"/>
    <w:rsid w:val="00575138"/>
    <w:rsid w:val="0057520A"/>
    <w:rsid w:val="00575407"/>
    <w:rsid w:val="00575422"/>
    <w:rsid w:val="00577235"/>
    <w:rsid w:val="00577B12"/>
    <w:rsid w:val="00577EFA"/>
    <w:rsid w:val="0058034B"/>
    <w:rsid w:val="00580908"/>
    <w:rsid w:val="00580BAB"/>
    <w:rsid w:val="0058156A"/>
    <w:rsid w:val="005816EC"/>
    <w:rsid w:val="005819E7"/>
    <w:rsid w:val="005821E5"/>
    <w:rsid w:val="00582405"/>
    <w:rsid w:val="00582566"/>
    <w:rsid w:val="005825FE"/>
    <w:rsid w:val="00582A04"/>
    <w:rsid w:val="00582B3E"/>
    <w:rsid w:val="00582E39"/>
    <w:rsid w:val="0058301B"/>
    <w:rsid w:val="00583359"/>
    <w:rsid w:val="0058361D"/>
    <w:rsid w:val="0058374D"/>
    <w:rsid w:val="005844CA"/>
    <w:rsid w:val="00584BAD"/>
    <w:rsid w:val="00584DA5"/>
    <w:rsid w:val="00584E9A"/>
    <w:rsid w:val="00585142"/>
    <w:rsid w:val="005858CD"/>
    <w:rsid w:val="00586220"/>
    <w:rsid w:val="00586D20"/>
    <w:rsid w:val="00587187"/>
    <w:rsid w:val="005877E5"/>
    <w:rsid w:val="005906C6"/>
    <w:rsid w:val="005908B8"/>
    <w:rsid w:val="00590BCE"/>
    <w:rsid w:val="00590F0C"/>
    <w:rsid w:val="00590F69"/>
    <w:rsid w:val="00590F70"/>
    <w:rsid w:val="00591068"/>
    <w:rsid w:val="00591101"/>
    <w:rsid w:val="005918E7"/>
    <w:rsid w:val="0059190E"/>
    <w:rsid w:val="00591988"/>
    <w:rsid w:val="00591D75"/>
    <w:rsid w:val="0059230D"/>
    <w:rsid w:val="0059232C"/>
    <w:rsid w:val="005923E4"/>
    <w:rsid w:val="00592672"/>
    <w:rsid w:val="005935B9"/>
    <w:rsid w:val="00594654"/>
    <w:rsid w:val="00594691"/>
    <w:rsid w:val="00594ED8"/>
    <w:rsid w:val="00595296"/>
    <w:rsid w:val="005961DB"/>
    <w:rsid w:val="00596515"/>
    <w:rsid w:val="00596566"/>
    <w:rsid w:val="00596DA2"/>
    <w:rsid w:val="00596E31"/>
    <w:rsid w:val="00597791"/>
    <w:rsid w:val="00597D3F"/>
    <w:rsid w:val="005A05A5"/>
    <w:rsid w:val="005A0A3C"/>
    <w:rsid w:val="005A0E3C"/>
    <w:rsid w:val="005A1555"/>
    <w:rsid w:val="005A15C6"/>
    <w:rsid w:val="005A1B20"/>
    <w:rsid w:val="005A1D1F"/>
    <w:rsid w:val="005A1EA8"/>
    <w:rsid w:val="005A28FF"/>
    <w:rsid w:val="005A3084"/>
    <w:rsid w:val="005A3505"/>
    <w:rsid w:val="005A3AFE"/>
    <w:rsid w:val="005A3B56"/>
    <w:rsid w:val="005A3E53"/>
    <w:rsid w:val="005A443C"/>
    <w:rsid w:val="005A45FB"/>
    <w:rsid w:val="005A4694"/>
    <w:rsid w:val="005A48F4"/>
    <w:rsid w:val="005A4E31"/>
    <w:rsid w:val="005A52C7"/>
    <w:rsid w:val="005A61F2"/>
    <w:rsid w:val="005A6304"/>
    <w:rsid w:val="005A65FC"/>
    <w:rsid w:val="005A6F48"/>
    <w:rsid w:val="005A6F4B"/>
    <w:rsid w:val="005A727D"/>
    <w:rsid w:val="005A74CE"/>
    <w:rsid w:val="005A7D75"/>
    <w:rsid w:val="005B0451"/>
    <w:rsid w:val="005B06A6"/>
    <w:rsid w:val="005B07C3"/>
    <w:rsid w:val="005B0E2B"/>
    <w:rsid w:val="005B0F66"/>
    <w:rsid w:val="005B11F3"/>
    <w:rsid w:val="005B12E1"/>
    <w:rsid w:val="005B1F5C"/>
    <w:rsid w:val="005B266D"/>
    <w:rsid w:val="005B4022"/>
    <w:rsid w:val="005B4292"/>
    <w:rsid w:val="005B4875"/>
    <w:rsid w:val="005B4ACF"/>
    <w:rsid w:val="005B4BFB"/>
    <w:rsid w:val="005B4D33"/>
    <w:rsid w:val="005B5E09"/>
    <w:rsid w:val="005B60F4"/>
    <w:rsid w:val="005B68EF"/>
    <w:rsid w:val="005B6C7F"/>
    <w:rsid w:val="005B75AF"/>
    <w:rsid w:val="005B7761"/>
    <w:rsid w:val="005B7F00"/>
    <w:rsid w:val="005C02B1"/>
    <w:rsid w:val="005C0660"/>
    <w:rsid w:val="005C0A53"/>
    <w:rsid w:val="005C0AEC"/>
    <w:rsid w:val="005C1570"/>
    <w:rsid w:val="005C1805"/>
    <w:rsid w:val="005C186A"/>
    <w:rsid w:val="005C18F6"/>
    <w:rsid w:val="005C1F5D"/>
    <w:rsid w:val="005C1F91"/>
    <w:rsid w:val="005C1F93"/>
    <w:rsid w:val="005C2549"/>
    <w:rsid w:val="005C25C2"/>
    <w:rsid w:val="005C2962"/>
    <w:rsid w:val="005C2DD1"/>
    <w:rsid w:val="005C3128"/>
    <w:rsid w:val="005C31D4"/>
    <w:rsid w:val="005C3201"/>
    <w:rsid w:val="005C325C"/>
    <w:rsid w:val="005C32C5"/>
    <w:rsid w:val="005C3478"/>
    <w:rsid w:val="005C371A"/>
    <w:rsid w:val="005C3833"/>
    <w:rsid w:val="005C3D53"/>
    <w:rsid w:val="005C3E5C"/>
    <w:rsid w:val="005C40F0"/>
    <w:rsid w:val="005C446A"/>
    <w:rsid w:val="005C451F"/>
    <w:rsid w:val="005C4DBC"/>
    <w:rsid w:val="005C59F2"/>
    <w:rsid w:val="005C5ACF"/>
    <w:rsid w:val="005C5AEE"/>
    <w:rsid w:val="005C5C26"/>
    <w:rsid w:val="005C62B9"/>
    <w:rsid w:val="005C63DB"/>
    <w:rsid w:val="005C6588"/>
    <w:rsid w:val="005C69AD"/>
    <w:rsid w:val="005C7229"/>
    <w:rsid w:val="005C7BEA"/>
    <w:rsid w:val="005D0331"/>
    <w:rsid w:val="005D0A3A"/>
    <w:rsid w:val="005D0D72"/>
    <w:rsid w:val="005D1AB1"/>
    <w:rsid w:val="005D20C3"/>
    <w:rsid w:val="005D2164"/>
    <w:rsid w:val="005D2194"/>
    <w:rsid w:val="005D29FD"/>
    <w:rsid w:val="005D2B15"/>
    <w:rsid w:val="005D2D70"/>
    <w:rsid w:val="005D36C6"/>
    <w:rsid w:val="005D3992"/>
    <w:rsid w:val="005D3E73"/>
    <w:rsid w:val="005D3F08"/>
    <w:rsid w:val="005D4464"/>
    <w:rsid w:val="005D44A7"/>
    <w:rsid w:val="005D44D1"/>
    <w:rsid w:val="005D4D26"/>
    <w:rsid w:val="005D5A3F"/>
    <w:rsid w:val="005D5A93"/>
    <w:rsid w:val="005D5F0C"/>
    <w:rsid w:val="005D657C"/>
    <w:rsid w:val="005D662A"/>
    <w:rsid w:val="005D6705"/>
    <w:rsid w:val="005D6944"/>
    <w:rsid w:val="005D6AF0"/>
    <w:rsid w:val="005D6DEC"/>
    <w:rsid w:val="005D7D14"/>
    <w:rsid w:val="005D7FA7"/>
    <w:rsid w:val="005E0390"/>
    <w:rsid w:val="005E0904"/>
    <w:rsid w:val="005E0B6D"/>
    <w:rsid w:val="005E0BBC"/>
    <w:rsid w:val="005E0FAF"/>
    <w:rsid w:val="005E103C"/>
    <w:rsid w:val="005E1344"/>
    <w:rsid w:val="005E167D"/>
    <w:rsid w:val="005E1B19"/>
    <w:rsid w:val="005E1F45"/>
    <w:rsid w:val="005E2CD9"/>
    <w:rsid w:val="005E367E"/>
    <w:rsid w:val="005E368F"/>
    <w:rsid w:val="005E3699"/>
    <w:rsid w:val="005E36B7"/>
    <w:rsid w:val="005E3E94"/>
    <w:rsid w:val="005E4768"/>
    <w:rsid w:val="005E49A2"/>
    <w:rsid w:val="005E50DE"/>
    <w:rsid w:val="005E515F"/>
    <w:rsid w:val="005E5639"/>
    <w:rsid w:val="005E60D3"/>
    <w:rsid w:val="005E6D7C"/>
    <w:rsid w:val="005E7564"/>
    <w:rsid w:val="005E7672"/>
    <w:rsid w:val="005F10B0"/>
    <w:rsid w:val="005F122C"/>
    <w:rsid w:val="005F1365"/>
    <w:rsid w:val="005F1A5B"/>
    <w:rsid w:val="005F1A97"/>
    <w:rsid w:val="005F1ABE"/>
    <w:rsid w:val="005F1CF7"/>
    <w:rsid w:val="005F2D6C"/>
    <w:rsid w:val="005F3954"/>
    <w:rsid w:val="005F3A70"/>
    <w:rsid w:val="005F4D52"/>
    <w:rsid w:val="005F4F29"/>
    <w:rsid w:val="005F5CC0"/>
    <w:rsid w:val="005F660A"/>
    <w:rsid w:val="005F6871"/>
    <w:rsid w:val="005F68C4"/>
    <w:rsid w:val="005F7515"/>
    <w:rsid w:val="005F755C"/>
    <w:rsid w:val="006007DD"/>
    <w:rsid w:val="00600B43"/>
    <w:rsid w:val="006014EB"/>
    <w:rsid w:val="00601594"/>
    <w:rsid w:val="006036B5"/>
    <w:rsid w:val="00604034"/>
    <w:rsid w:val="006047CD"/>
    <w:rsid w:val="00604DD6"/>
    <w:rsid w:val="00605255"/>
    <w:rsid w:val="006057BC"/>
    <w:rsid w:val="00605B54"/>
    <w:rsid w:val="00605B8E"/>
    <w:rsid w:val="00605E60"/>
    <w:rsid w:val="00606A57"/>
    <w:rsid w:val="00606C4F"/>
    <w:rsid w:val="006072E8"/>
    <w:rsid w:val="006072EF"/>
    <w:rsid w:val="0060753E"/>
    <w:rsid w:val="00607DE0"/>
    <w:rsid w:val="0061040E"/>
    <w:rsid w:val="0061062A"/>
    <w:rsid w:val="00610975"/>
    <w:rsid w:val="00610B4E"/>
    <w:rsid w:val="00610F82"/>
    <w:rsid w:val="00611012"/>
    <w:rsid w:val="00611A99"/>
    <w:rsid w:val="00611CED"/>
    <w:rsid w:val="0061206F"/>
    <w:rsid w:val="006121AB"/>
    <w:rsid w:val="00612B7C"/>
    <w:rsid w:val="00612E4A"/>
    <w:rsid w:val="006130AF"/>
    <w:rsid w:val="006131BF"/>
    <w:rsid w:val="0061331F"/>
    <w:rsid w:val="006142B7"/>
    <w:rsid w:val="006142CF"/>
    <w:rsid w:val="00614BCA"/>
    <w:rsid w:val="00615092"/>
    <w:rsid w:val="00615661"/>
    <w:rsid w:val="00615707"/>
    <w:rsid w:val="00615891"/>
    <w:rsid w:val="00615A6C"/>
    <w:rsid w:val="00615EEB"/>
    <w:rsid w:val="006161C8"/>
    <w:rsid w:val="00616278"/>
    <w:rsid w:val="0061652D"/>
    <w:rsid w:val="00616BA3"/>
    <w:rsid w:val="00616CC9"/>
    <w:rsid w:val="00617564"/>
    <w:rsid w:val="00617731"/>
    <w:rsid w:val="00617B5C"/>
    <w:rsid w:val="00620427"/>
    <w:rsid w:val="00620481"/>
    <w:rsid w:val="00620893"/>
    <w:rsid w:val="006212C8"/>
    <w:rsid w:val="006213A5"/>
    <w:rsid w:val="00621624"/>
    <w:rsid w:val="0062179A"/>
    <w:rsid w:val="006223D0"/>
    <w:rsid w:val="00622969"/>
    <w:rsid w:val="00623102"/>
    <w:rsid w:val="00623AD4"/>
    <w:rsid w:val="00623C9A"/>
    <w:rsid w:val="006241B0"/>
    <w:rsid w:val="006247A5"/>
    <w:rsid w:val="00624F62"/>
    <w:rsid w:val="00625209"/>
    <w:rsid w:val="006254FA"/>
    <w:rsid w:val="00625B9D"/>
    <w:rsid w:val="00625CC0"/>
    <w:rsid w:val="0062616E"/>
    <w:rsid w:val="0062666C"/>
    <w:rsid w:val="006267EE"/>
    <w:rsid w:val="00626A22"/>
    <w:rsid w:val="00627901"/>
    <w:rsid w:val="00627992"/>
    <w:rsid w:val="00627C49"/>
    <w:rsid w:val="00630219"/>
    <w:rsid w:val="0063091C"/>
    <w:rsid w:val="00630FE8"/>
    <w:rsid w:val="0063166B"/>
    <w:rsid w:val="00631D66"/>
    <w:rsid w:val="00631EEA"/>
    <w:rsid w:val="0063233A"/>
    <w:rsid w:val="006325EF"/>
    <w:rsid w:val="006329B8"/>
    <w:rsid w:val="00633265"/>
    <w:rsid w:val="006334E1"/>
    <w:rsid w:val="00633618"/>
    <w:rsid w:val="00633958"/>
    <w:rsid w:val="00633A56"/>
    <w:rsid w:val="00633AAD"/>
    <w:rsid w:val="00633E51"/>
    <w:rsid w:val="00633FBD"/>
    <w:rsid w:val="00634AC0"/>
    <w:rsid w:val="006351E7"/>
    <w:rsid w:val="0063533A"/>
    <w:rsid w:val="0063602E"/>
    <w:rsid w:val="00636184"/>
    <w:rsid w:val="006368DF"/>
    <w:rsid w:val="00636B16"/>
    <w:rsid w:val="00636B5F"/>
    <w:rsid w:val="006370DF"/>
    <w:rsid w:val="00637248"/>
    <w:rsid w:val="006402D6"/>
    <w:rsid w:val="00640776"/>
    <w:rsid w:val="0064080D"/>
    <w:rsid w:val="006416F7"/>
    <w:rsid w:val="00641918"/>
    <w:rsid w:val="006420C6"/>
    <w:rsid w:val="006425E2"/>
    <w:rsid w:val="00642C66"/>
    <w:rsid w:val="006436B8"/>
    <w:rsid w:val="00643B66"/>
    <w:rsid w:val="00643E2A"/>
    <w:rsid w:val="0064401C"/>
    <w:rsid w:val="006441BB"/>
    <w:rsid w:val="0064420F"/>
    <w:rsid w:val="00644661"/>
    <w:rsid w:val="00644AC4"/>
    <w:rsid w:val="0064512E"/>
    <w:rsid w:val="00645309"/>
    <w:rsid w:val="00645482"/>
    <w:rsid w:val="00645589"/>
    <w:rsid w:val="00645630"/>
    <w:rsid w:val="0064574B"/>
    <w:rsid w:val="00645D27"/>
    <w:rsid w:val="0064619B"/>
    <w:rsid w:val="006479ED"/>
    <w:rsid w:val="00647A26"/>
    <w:rsid w:val="00647D62"/>
    <w:rsid w:val="00647F08"/>
    <w:rsid w:val="0065009E"/>
    <w:rsid w:val="00650882"/>
    <w:rsid w:val="00650C2A"/>
    <w:rsid w:val="00650F3D"/>
    <w:rsid w:val="006511C1"/>
    <w:rsid w:val="00651C6C"/>
    <w:rsid w:val="00651CCA"/>
    <w:rsid w:val="006520D0"/>
    <w:rsid w:val="006521B4"/>
    <w:rsid w:val="0065235C"/>
    <w:rsid w:val="00652B18"/>
    <w:rsid w:val="00652E4B"/>
    <w:rsid w:val="006538A8"/>
    <w:rsid w:val="00653C41"/>
    <w:rsid w:val="00653F27"/>
    <w:rsid w:val="006541BA"/>
    <w:rsid w:val="00654855"/>
    <w:rsid w:val="0065509E"/>
    <w:rsid w:val="006555D9"/>
    <w:rsid w:val="00655811"/>
    <w:rsid w:val="0065629B"/>
    <w:rsid w:val="006564BB"/>
    <w:rsid w:val="00656CD9"/>
    <w:rsid w:val="00657F7B"/>
    <w:rsid w:val="00660399"/>
    <w:rsid w:val="00660D1B"/>
    <w:rsid w:val="0066143F"/>
    <w:rsid w:val="00661729"/>
    <w:rsid w:val="006619B6"/>
    <w:rsid w:val="0066285D"/>
    <w:rsid w:val="00662F7F"/>
    <w:rsid w:val="00663063"/>
    <w:rsid w:val="006630E8"/>
    <w:rsid w:val="00663518"/>
    <w:rsid w:val="00663852"/>
    <w:rsid w:val="006640C4"/>
    <w:rsid w:val="00664467"/>
    <w:rsid w:val="0066488E"/>
    <w:rsid w:val="00664CB7"/>
    <w:rsid w:val="00664DB0"/>
    <w:rsid w:val="006651F9"/>
    <w:rsid w:val="00665612"/>
    <w:rsid w:val="00665F04"/>
    <w:rsid w:val="00666002"/>
    <w:rsid w:val="00666481"/>
    <w:rsid w:val="006664EB"/>
    <w:rsid w:val="00666980"/>
    <w:rsid w:val="00666A61"/>
    <w:rsid w:val="00666FFD"/>
    <w:rsid w:val="006671B2"/>
    <w:rsid w:val="00667307"/>
    <w:rsid w:val="006676FB"/>
    <w:rsid w:val="006679C8"/>
    <w:rsid w:val="00667D6A"/>
    <w:rsid w:val="006704E3"/>
    <w:rsid w:val="00670D62"/>
    <w:rsid w:val="00671552"/>
    <w:rsid w:val="006715D2"/>
    <w:rsid w:val="006719D2"/>
    <w:rsid w:val="00671A33"/>
    <w:rsid w:val="006720FE"/>
    <w:rsid w:val="0067277D"/>
    <w:rsid w:val="0067356E"/>
    <w:rsid w:val="006737B6"/>
    <w:rsid w:val="00673A47"/>
    <w:rsid w:val="00673B72"/>
    <w:rsid w:val="006743E3"/>
    <w:rsid w:val="0067470F"/>
    <w:rsid w:val="006754C4"/>
    <w:rsid w:val="00675865"/>
    <w:rsid w:val="00675BF1"/>
    <w:rsid w:val="00675F02"/>
    <w:rsid w:val="006760AE"/>
    <w:rsid w:val="006762A8"/>
    <w:rsid w:val="00676354"/>
    <w:rsid w:val="00676421"/>
    <w:rsid w:val="006768C4"/>
    <w:rsid w:val="006779DB"/>
    <w:rsid w:val="00677EA7"/>
    <w:rsid w:val="006801C7"/>
    <w:rsid w:val="006803CA"/>
    <w:rsid w:val="006803CD"/>
    <w:rsid w:val="00680A05"/>
    <w:rsid w:val="00680BF5"/>
    <w:rsid w:val="00680C5D"/>
    <w:rsid w:val="00680E47"/>
    <w:rsid w:val="00681119"/>
    <w:rsid w:val="00681292"/>
    <w:rsid w:val="006818AA"/>
    <w:rsid w:val="00681BBC"/>
    <w:rsid w:val="006825C8"/>
    <w:rsid w:val="006829D2"/>
    <w:rsid w:val="00682FE4"/>
    <w:rsid w:val="00683744"/>
    <w:rsid w:val="00683C9B"/>
    <w:rsid w:val="00684699"/>
    <w:rsid w:val="006846C1"/>
    <w:rsid w:val="00684952"/>
    <w:rsid w:val="00684B09"/>
    <w:rsid w:val="00684CDF"/>
    <w:rsid w:val="00684F31"/>
    <w:rsid w:val="00685965"/>
    <w:rsid w:val="00685974"/>
    <w:rsid w:val="00685BDF"/>
    <w:rsid w:val="00685F63"/>
    <w:rsid w:val="00686FD2"/>
    <w:rsid w:val="0068740A"/>
    <w:rsid w:val="0068748E"/>
    <w:rsid w:val="006876AB"/>
    <w:rsid w:val="00687BD7"/>
    <w:rsid w:val="00690298"/>
    <w:rsid w:val="006908BA"/>
    <w:rsid w:val="00691238"/>
    <w:rsid w:val="00691E4C"/>
    <w:rsid w:val="00692019"/>
    <w:rsid w:val="006924A6"/>
    <w:rsid w:val="0069313A"/>
    <w:rsid w:val="00693543"/>
    <w:rsid w:val="0069362B"/>
    <w:rsid w:val="006936D7"/>
    <w:rsid w:val="006938F7"/>
    <w:rsid w:val="00693AFF"/>
    <w:rsid w:val="00693B63"/>
    <w:rsid w:val="00694274"/>
    <w:rsid w:val="00694AE2"/>
    <w:rsid w:val="00694FAD"/>
    <w:rsid w:val="00695371"/>
    <w:rsid w:val="00695794"/>
    <w:rsid w:val="0069621C"/>
    <w:rsid w:val="006966DE"/>
    <w:rsid w:val="00696E8F"/>
    <w:rsid w:val="006974EA"/>
    <w:rsid w:val="0069772D"/>
    <w:rsid w:val="00697A37"/>
    <w:rsid w:val="006A0227"/>
    <w:rsid w:val="006A0D43"/>
    <w:rsid w:val="006A0F87"/>
    <w:rsid w:val="006A1199"/>
    <w:rsid w:val="006A190A"/>
    <w:rsid w:val="006A193E"/>
    <w:rsid w:val="006A1E48"/>
    <w:rsid w:val="006A3829"/>
    <w:rsid w:val="006A47CD"/>
    <w:rsid w:val="006A5238"/>
    <w:rsid w:val="006A6272"/>
    <w:rsid w:val="006A7FCA"/>
    <w:rsid w:val="006B1A23"/>
    <w:rsid w:val="006B1DF2"/>
    <w:rsid w:val="006B21F9"/>
    <w:rsid w:val="006B2492"/>
    <w:rsid w:val="006B25AB"/>
    <w:rsid w:val="006B2860"/>
    <w:rsid w:val="006B28EE"/>
    <w:rsid w:val="006B2DAE"/>
    <w:rsid w:val="006B3459"/>
    <w:rsid w:val="006B3F45"/>
    <w:rsid w:val="006B404C"/>
    <w:rsid w:val="006B409A"/>
    <w:rsid w:val="006B4AAB"/>
    <w:rsid w:val="006B4D69"/>
    <w:rsid w:val="006B5058"/>
    <w:rsid w:val="006B5144"/>
    <w:rsid w:val="006B57BF"/>
    <w:rsid w:val="006B5859"/>
    <w:rsid w:val="006B6216"/>
    <w:rsid w:val="006B6CA3"/>
    <w:rsid w:val="006B6F6E"/>
    <w:rsid w:val="006B753E"/>
    <w:rsid w:val="006B755F"/>
    <w:rsid w:val="006B7908"/>
    <w:rsid w:val="006B7945"/>
    <w:rsid w:val="006B7A94"/>
    <w:rsid w:val="006C007C"/>
    <w:rsid w:val="006C00C4"/>
    <w:rsid w:val="006C0636"/>
    <w:rsid w:val="006C0909"/>
    <w:rsid w:val="006C0E8C"/>
    <w:rsid w:val="006C1C3B"/>
    <w:rsid w:val="006C1DA5"/>
    <w:rsid w:val="006C212D"/>
    <w:rsid w:val="006C21BB"/>
    <w:rsid w:val="006C2A07"/>
    <w:rsid w:val="006C2F4D"/>
    <w:rsid w:val="006C304A"/>
    <w:rsid w:val="006C3561"/>
    <w:rsid w:val="006C3B09"/>
    <w:rsid w:val="006C3CAF"/>
    <w:rsid w:val="006C40B9"/>
    <w:rsid w:val="006C420F"/>
    <w:rsid w:val="006C4245"/>
    <w:rsid w:val="006C4F57"/>
    <w:rsid w:val="006C5340"/>
    <w:rsid w:val="006C59D6"/>
    <w:rsid w:val="006C5AFA"/>
    <w:rsid w:val="006C61E1"/>
    <w:rsid w:val="006C6393"/>
    <w:rsid w:val="006C6D75"/>
    <w:rsid w:val="006C6E27"/>
    <w:rsid w:val="006C78C7"/>
    <w:rsid w:val="006D01B5"/>
    <w:rsid w:val="006D0D2D"/>
    <w:rsid w:val="006D12DD"/>
    <w:rsid w:val="006D16B1"/>
    <w:rsid w:val="006D1A5E"/>
    <w:rsid w:val="006D1E3F"/>
    <w:rsid w:val="006D282D"/>
    <w:rsid w:val="006D29FB"/>
    <w:rsid w:val="006D2FD2"/>
    <w:rsid w:val="006D3170"/>
    <w:rsid w:val="006D32E9"/>
    <w:rsid w:val="006D3527"/>
    <w:rsid w:val="006D4C54"/>
    <w:rsid w:val="006D4CDD"/>
    <w:rsid w:val="006D4D4B"/>
    <w:rsid w:val="006D660F"/>
    <w:rsid w:val="006D6BCA"/>
    <w:rsid w:val="006D6E96"/>
    <w:rsid w:val="006D72AF"/>
    <w:rsid w:val="006D733A"/>
    <w:rsid w:val="006E0171"/>
    <w:rsid w:val="006E0743"/>
    <w:rsid w:val="006E13A3"/>
    <w:rsid w:val="006E1846"/>
    <w:rsid w:val="006E18B9"/>
    <w:rsid w:val="006E1A8B"/>
    <w:rsid w:val="006E1D53"/>
    <w:rsid w:val="006E1FDB"/>
    <w:rsid w:val="006E3044"/>
    <w:rsid w:val="006E3605"/>
    <w:rsid w:val="006E38B9"/>
    <w:rsid w:val="006E4072"/>
    <w:rsid w:val="006E40EE"/>
    <w:rsid w:val="006E40F0"/>
    <w:rsid w:val="006E4581"/>
    <w:rsid w:val="006E55EB"/>
    <w:rsid w:val="006E56C8"/>
    <w:rsid w:val="006E62A4"/>
    <w:rsid w:val="006E62D3"/>
    <w:rsid w:val="006E6DC7"/>
    <w:rsid w:val="006E789E"/>
    <w:rsid w:val="006E7DBB"/>
    <w:rsid w:val="006E7E1D"/>
    <w:rsid w:val="006F0834"/>
    <w:rsid w:val="006F086C"/>
    <w:rsid w:val="006F0A73"/>
    <w:rsid w:val="006F0B84"/>
    <w:rsid w:val="006F0D0C"/>
    <w:rsid w:val="006F178D"/>
    <w:rsid w:val="006F179C"/>
    <w:rsid w:val="006F1BA5"/>
    <w:rsid w:val="006F1DB5"/>
    <w:rsid w:val="006F274A"/>
    <w:rsid w:val="006F313D"/>
    <w:rsid w:val="006F3AC5"/>
    <w:rsid w:val="006F3B57"/>
    <w:rsid w:val="006F4373"/>
    <w:rsid w:val="006F49A8"/>
    <w:rsid w:val="006F54B3"/>
    <w:rsid w:val="006F5976"/>
    <w:rsid w:val="006F5D7D"/>
    <w:rsid w:val="006F5D98"/>
    <w:rsid w:val="006F60B5"/>
    <w:rsid w:val="006F639B"/>
    <w:rsid w:val="006F6E41"/>
    <w:rsid w:val="006F76B5"/>
    <w:rsid w:val="006F76D4"/>
    <w:rsid w:val="006F7D93"/>
    <w:rsid w:val="00700ECA"/>
    <w:rsid w:val="00702673"/>
    <w:rsid w:val="00702E4D"/>
    <w:rsid w:val="00702E9F"/>
    <w:rsid w:val="00702ED8"/>
    <w:rsid w:val="00706E5B"/>
    <w:rsid w:val="007071F8"/>
    <w:rsid w:val="00707FEE"/>
    <w:rsid w:val="00711417"/>
    <w:rsid w:val="007115BB"/>
    <w:rsid w:val="0071197B"/>
    <w:rsid w:val="00711AA7"/>
    <w:rsid w:val="0071231D"/>
    <w:rsid w:val="00712DEE"/>
    <w:rsid w:val="00713400"/>
    <w:rsid w:val="00713840"/>
    <w:rsid w:val="00713BF9"/>
    <w:rsid w:val="00715C64"/>
    <w:rsid w:val="00715FFE"/>
    <w:rsid w:val="007166E2"/>
    <w:rsid w:val="007168D1"/>
    <w:rsid w:val="00716EDD"/>
    <w:rsid w:val="00717165"/>
    <w:rsid w:val="0071724F"/>
    <w:rsid w:val="0071796F"/>
    <w:rsid w:val="007207E3"/>
    <w:rsid w:val="00720B7A"/>
    <w:rsid w:val="00721476"/>
    <w:rsid w:val="00721857"/>
    <w:rsid w:val="00721FC2"/>
    <w:rsid w:val="007227E1"/>
    <w:rsid w:val="007229A5"/>
    <w:rsid w:val="00722B33"/>
    <w:rsid w:val="00722D08"/>
    <w:rsid w:val="00722FFB"/>
    <w:rsid w:val="00723322"/>
    <w:rsid w:val="007235BE"/>
    <w:rsid w:val="007237AA"/>
    <w:rsid w:val="00723838"/>
    <w:rsid w:val="00723EDA"/>
    <w:rsid w:val="00723FFF"/>
    <w:rsid w:val="007247A3"/>
    <w:rsid w:val="00724B1D"/>
    <w:rsid w:val="00725301"/>
    <w:rsid w:val="00725458"/>
    <w:rsid w:val="00725605"/>
    <w:rsid w:val="00725765"/>
    <w:rsid w:val="0072576E"/>
    <w:rsid w:val="007258DB"/>
    <w:rsid w:val="007259A2"/>
    <w:rsid w:val="00726077"/>
    <w:rsid w:val="0072620C"/>
    <w:rsid w:val="007273F9"/>
    <w:rsid w:val="00727839"/>
    <w:rsid w:val="00727F08"/>
    <w:rsid w:val="007301EB"/>
    <w:rsid w:val="00730428"/>
    <w:rsid w:val="00731736"/>
    <w:rsid w:val="00731825"/>
    <w:rsid w:val="00731B58"/>
    <w:rsid w:val="00731DDD"/>
    <w:rsid w:val="00731FA8"/>
    <w:rsid w:val="00732323"/>
    <w:rsid w:val="0073279B"/>
    <w:rsid w:val="00732BE0"/>
    <w:rsid w:val="00732EE6"/>
    <w:rsid w:val="00732F8C"/>
    <w:rsid w:val="007331D6"/>
    <w:rsid w:val="007334BC"/>
    <w:rsid w:val="0073366C"/>
    <w:rsid w:val="00733818"/>
    <w:rsid w:val="007339C8"/>
    <w:rsid w:val="00734029"/>
    <w:rsid w:val="007341BD"/>
    <w:rsid w:val="00734278"/>
    <w:rsid w:val="00734439"/>
    <w:rsid w:val="0073486D"/>
    <w:rsid w:val="00734C42"/>
    <w:rsid w:val="007356EB"/>
    <w:rsid w:val="007359FC"/>
    <w:rsid w:val="00735A3C"/>
    <w:rsid w:val="00735B6A"/>
    <w:rsid w:val="007360DA"/>
    <w:rsid w:val="00736374"/>
    <w:rsid w:val="00736480"/>
    <w:rsid w:val="007365C8"/>
    <w:rsid w:val="0073740E"/>
    <w:rsid w:val="0073740F"/>
    <w:rsid w:val="0073751A"/>
    <w:rsid w:val="0073779B"/>
    <w:rsid w:val="00737807"/>
    <w:rsid w:val="00740218"/>
    <w:rsid w:val="0074051D"/>
    <w:rsid w:val="00740643"/>
    <w:rsid w:val="0074070A"/>
    <w:rsid w:val="00740939"/>
    <w:rsid w:val="00741072"/>
    <w:rsid w:val="0074208D"/>
    <w:rsid w:val="0074252B"/>
    <w:rsid w:val="007425C2"/>
    <w:rsid w:val="00742915"/>
    <w:rsid w:val="007429CD"/>
    <w:rsid w:val="007430A3"/>
    <w:rsid w:val="00743958"/>
    <w:rsid w:val="00743F10"/>
    <w:rsid w:val="00744347"/>
    <w:rsid w:val="007446F5"/>
    <w:rsid w:val="00744D4B"/>
    <w:rsid w:val="00745998"/>
    <w:rsid w:val="00745B2A"/>
    <w:rsid w:val="00746192"/>
    <w:rsid w:val="00746310"/>
    <w:rsid w:val="007464BA"/>
    <w:rsid w:val="00746781"/>
    <w:rsid w:val="007473BD"/>
    <w:rsid w:val="007474EF"/>
    <w:rsid w:val="00747978"/>
    <w:rsid w:val="00747981"/>
    <w:rsid w:val="00747B79"/>
    <w:rsid w:val="00751AE2"/>
    <w:rsid w:val="00751B41"/>
    <w:rsid w:val="00751B61"/>
    <w:rsid w:val="00752354"/>
    <w:rsid w:val="0075273C"/>
    <w:rsid w:val="00752747"/>
    <w:rsid w:val="007538E3"/>
    <w:rsid w:val="00753F13"/>
    <w:rsid w:val="00754444"/>
    <w:rsid w:val="0075464C"/>
    <w:rsid w:val="00754B2B"/>
    <w:rsid w:val="00755142"/>
    <w:rsid w:val="00755307"/>
    <w:rsid w:val="007561F8"/>
    <w:rsid w:val="007566EC"/>
    <w:rsid w:val="00756EE6"/>
    <w:rsid w:val="007576C7"/>
    <w:rsid w:val="0075773C"/>
    <w:rsid w:val="00757D92"/>
    <w:rsid w:val="00760428"/>
    <w:rsid w:val="007605CE"/>
    <w:rsid w:val="007608B4"/>
    <w:rsid w:val="0076092A"/>
    <w:rsid w:val="00761402"/>
    <w:rsid w:val="00761689"/>
    <w:rsid w:val="00761749"/>
    <w:rsid w:val="007617A5"/>
    <w:rsid w:val="007617DF"/>
    <w:rsid w:val="00762DBC"/>
    <w:rsid w:val="00763329"/>
    <w:rsid w:val="00764453"/>
    <w:rsid w:val="00765004"/>
    <w:rsid w:val="007653C6"/>
    <w:rsid w:val="0076593F"/>
    <w:rsid w:val="00765B2B"/>
    <w:rsid w:val="00765BAB"/>
    <w:rsid w:val="00765C9C"/>
    <w:rsid w:val="00765F9B"/>
    <w:rsid w:val="007661F2"/>
    <w:rsid w:val="00766E83"/>
    <w:rsid w:val="00766F65"/>
    <w:rsid w:val="00767031"/>
    <w:rsid w:val="00767223"/>
    <w:rsid w:val="00767850"/>
    <w:rsid w:val="00767A13"/>
    <w:rsid w:val="00767BD8"/>
    <w:rsid w:val="0077002F"/>
    <w:rsid w:val="007704B6"/>
    <w:rsid w:val="007704E1"/>
    <w:rsid w:val="0077078A"/>
    <w:rsid w:val="007709F9"/>
    <w:rsid w:val="00770F6A"/>
    <w:rsid w:val="00770F89"/>
    <w:rsid w:val="00771587"/>
    <w:rsid w:val="00771597"/>
    <w:rsid w:val="00771B5C"/>
    <w:rsid w:val="007723EA"/>
    <w:rsid w:val="007726B3"/>
    <w:rsid w:val="00772C16"/>
    <w:rsid w:val="00772E4A"/>
    <w:rsid w:val="00773717"/>
    <w:rsid w:val="007737AB"/>
    <w:rsid w:val="0077397D"/>
    <w:rsid w:val="007739A5"/>
    <w:rsid w:val="007744D5"/>
    <w:rsid w:val="0077470D"/>
    <w:rsid w:val="007747CC"/>
    <w:rsid w:val="007748AA"/>
    <w:rsid w:val="00774D24"/>
    <w:rsid w:val="0077590D"/>
    <w:rsid w:val="00775938"/>
    <w:rsid w:val="00775A9C"/>
    <w:rsid w:val="00775AAA"/>
    <w:rsid w:val="00775DE3"/>
    <w:rsid w:val="0077650D"/>
    <w:rsid w:val="0077689D"/>
    <w:rsid w:val="00777E68"/>
    <w:rsid w:val="00780FF3"/>
    <w:rsid w:val="00781393"/>
    <w:rsid w:val="0078147C"/>
    <w:rsid w:val="00781F17"/>
    <w:rsid w:val="00782342"/>
    <w:rsid w:val="0078272D"/>
    <w:rsid w:val="00783120"/>
    <w:rsid w:val="00783572"/>
    <w:rsid w:val="00783588"/>
    <w:rsid w:val="0078373F"/>
    <w:rsid w:val="00783E67"/>
    <w:rsid w:val="00783FBF"/>
    <w:rsid w:val="00784A03"/>
    <w:rsid w:val="00784B87"/>
    <w:rsid w:val="00784CB5"/>
    <w:rsid w:val="00784F91"/>
    <w:rsid w:val="00785F2D"/>
    <w:rsid w:val="007860EF"/>
    <w:rsid w:val="00786175"/>
    <w:rsid w:val="007862F3"/>
    <w:rsid w:val="00786873"/>
    <w:rsid w:val="00786B77"/>
    <w:rsid w:val="00786D02"/>
    <w:rsid w:val="00787320"/>
    <w:rsid w:val="007876EA"/>
    <w:rsid w:val="00787B71"/>
    <w:rsid w:val="00787BED"/>
    <w:rsid w:val="00787E2E"/>
    <w:rsid w:val="007901F1"/>
    <w:rsid w:val="007908F6"/>
    <w:rsid w:val="00790BB8"/>
    <w:rsid w:val="007914F1"/>
    <w:rsid w:val="0079242A"/>
    <w:rsid w:val="00792A98"/>
    <w:rsid w:val="00793B52"/>
    <w:rsid w:val="0079450B"/>
    <w:rsid w:val="007945BC"/>
    <w:rsid w:val="00794AA8"/>
    <w:rsid w:val="00794D5B"/>
    <w:rsid w:val="0079547F"/>
    <w:rsid w:val="007956F1"/>
    <w:rsid w:val="00795CDE"/>
    <w:rsid w:val="00796444"/>
    <w:rsid w:val="00796CC2"/>
    <w:rsid w:val="0079710D"/>
    <w:rsid w:val="00797460"/>
    <w:rsid w:val="007974B3"/>
    <w:rsid w:val="00797BDC"/>
    <w:rsid w:val="00797F3B"/>
    <w:rsid w:val="007A02EB"/>
    <w:rsid w:val="007A094B"/>
    <w:rsid w:val="007A09E2"/>
    <w:rsid w:val="007A0DFE"/>
    <w:rsid w:val="007A170A"/>
    <w:rsid w:val="007A1979"/>
    <w:rsid w:val="007A1D8B"/>
    <w:rsid w:val="007A259A"/>
    <w:rsid w:val="007A311C"/>
    <w:rsid w:val="007A3FF6"/>
    <w:rsid w:val="007A486B"/>
    <w:rsid w:val="007A48C2"/>
    <w:rsid w:val="007A4CBA"/>
    <w:rsid w:val="007A517C"/>
    <w:rsid w:val="007A5237"/>
    <w:rsid w:val="007A5973"/>
    <w:rsid w:val="007A5FBC"/>
    <w:rsid w:val="007A63DA"/>
    <w:rsid w:val="007A68E6"/>
    <w:rsid w:val="007A6B7D"/>
    <w:rsid w:val="007A6FC9"/>
    <w:rsid w:val="007A7247"/>
    <w:rsid w:val="007A7F74"/>
    <w:rsid w:val="007B02C8"/>
    <w:rsid w:val="007B085F"/>
    <w:rsid w:val="007B090F"/>
    <w:rsid w:val="007B0A0C"/>
    <w:rsid w:val="007B0C40"/>
    <w:rsid w:val="007B0DBF"/>
    <w:rsid w:val="007B1BCC"/>
    <w:rsid w:val="007B1C20"/>
    <w:rsid w:val="007B2112"/>
    <w:rsid w:val="007B2F61"/>
    <w:rsid w:val="007B33E5"/>
    <w:rsid w:val="007B3995"/>
    <w:rsid w:val="007B43F3"/>
    <w:rsid w:val="007B54AD"/>
    <w:rsid w:val="007B617C"/>
    <w:rsid w:val="007B7A0E"/>
    <w:rsid w:val="007C0085"/>
    <w:rsid w:val="007C0209"/>
    <w:rsid w:val="007C0854"/>
    <w:rsid w:val="007C0BE5"/>
    <w:rsid w:val="007C103B"/>
    <w:rsid w:val="007C136D"/>
    <w:rsid w:val="007C1CE4"/>
    <w:rsid w:val="007C2334"/>
    <w:rsid w:val="007C265B"/>
    <w:rsid w:val="007C2C0F"/>
    <w:rsid w:val="007C3206"/>
    <w:rsid w:val="007C381C"/>
    <w:rsid w:val="007C395D"/>
    <w:rsid w:val="007C4027"/>
    <w:rsid w:val="007C45CD"/>
    <w:rsid w:val="007C4D32"/>
    <w:rsid w:val="007C53CD"/>
    <w:rsid w:val="007C5AB3"/>
    <w:rsid w:val="007C5DAB"/>
    <w:rsid w:val="007C5F40"/>
    <w:rsid w:val="007C5FA4"/>
    <w:rsid w:val="007C668B"/>
    <w:rsid w:val="007C693D"/>
    <w:rsid w:val="007C6AAF"/>
    <w:rsid w:val="007C6B56"/>
    <w:rsid w:val="007C6E2F"/>
    <w:rsid w:val="007C7EA3"/>
    <w:rsid w:val="007D032E"/>
    <w:rsid w:val="007D051B"/>
    <w:rsid w:val="007D059D"/>
    <w:rsid w:val="007D1DAD"/>
    <w:rsid w:val="007D1F1E"/>
    <w:rsid w:val="007D2337"/>
    <w:rsid w:val="007D29BD"/>
    <w:rsid w:val="007D2BE9"/>
    <w:rsid w:val="007D3342"/>
    <w:rsid w:val="007D33E3"/>
    <w:rsid w:val="007D39C1"/>
    <w:rsid w:val="007D420A"/>
    <w:rsid w:val="007D5680"/>
    <w:rsid w:val="007D5BF5"/>
    <w:rsid w:val="007D63FC"/>
    <w:rsid w:val="007D65C8"/>
    <w:rsid w:val="007D6AA3"/>
    <w:rsid w:val="007D7A0B"/>
    <w:rsid w:val="007D7B78"/>
    <w:rsid w:val="007E01B2"/>
    <w:rsid w:val="007E0A5C"/>
    <w:rsid w:val="007E0B16"/>
    <w:rsid w:val="007E1046"/>
    <w:rsid w:val="007E18BB"/>
    <w:rsid w:val="007E1914"/>
    <w:rsid w:val="007E1DA0"/>
    <w:rsid w:val="007E21C1"/>
    <w:rsid w:val="007E22F3"/>
    <w:rsid w:val="007E23DB"/>
    <w:rsid w:val="007E26AD"/>
    <w:rsid w:val="007E2771"/>
    <w:rsid w:val="007E355E"/>
    <w:rsid w:val="007E3688"/>
    <w:rsid w:val="007E3CEE"/>
    <w:rsid w:val="007E425F"/>
    <w:rsid w:val="007E583B"/>
    <w:rsid w:val="007E626B"/>
    <w:rsid w:val="007E703C"/>
    <w:rsid w:val="007E7FAD"/>
    <w:rsid w:val="007F02DF"/>
    <w:rsid w:val="007F0549"/>
    <w:rsid w:val="007F0A7D"/>
    <w:rsid w:val="007F1308"/>
    <w:rsid w:val="007F15C5"/>
    <w:rsid w:val="007F17B2"/>
    <w:rsid w:val="007F17F8"/>
    <w:rsid w:val="007F226D"/>
    <w:rsid w:val="007F2C2E"/>
    <w:rsid w:val="007F30BF"/>
    <w:rsid w:val="007F324D"/>
    <w:rsid w:val="007F329D"/>
    <w:rsid w:val="007F36C1"/>
    <w:rsid w:val="007F3ACE"/>
    <w:rsid w:val="007F3BC8"/>
    <w:rsid w:val="007F4223"/>
    <w:rsid w:val="007F4BC7"/>
    <w:rsid w:val="007F4F58"/>
    <w:rsid w:val="007F5522"/>
    <w:rsid w:val="007F5B49"/>
    <w:rsid w:val="007F5D4B"/>
    <w:rsid w:val="007F694A"/>
    <w:rsid w:val="007F7489"/>
    <w:rsid w:val="007F7A18"/>
    <w:rsid w:val="007F7C36"/>
    <w:rsid w:val="007F7F5A"/>
    <w:rsid w:val="008004C8"/>
    <w:rsid w:val="008009DA"/>
    <w:rsid w:val="00800AA1"/>
    <w:rsid w:val="00800C04"/>
    <w:rsid w:val="008010E1"/>
    <w:rsid w:val="008011FD"/>
    <w:rsid w:val="0080163F"/>
    <w:rsid w:val="00801685"/>
    <w:rsid w:val="00801F2C"/>
    <w:rsid w:val="008023C4"/>
    <w:rsid w:val="008024D6"/>
    <w:rsid w:val="00802837"/>
    <w:rsid w:val="00802861"/>
    <w:rsid w:val="00802EAF"/>
    <w:rsid w:val="008031F8"/>
    <w:rsid w:val="00803320"/>
    <w:rsid w:val="00803B42"/>
    <w:rsid w:val="00803E20"/>
    <w:rsid w:val="0080481B"/>
    <w:rsid w:val="008056EE"/>
    <w:rsid w:val="00805A2D"/>
    <w:rsid w:val="00806150"/>
    <w:rsid w:val="008064BD"/>
    <w:rsid w:val="008068D6"/>
    <w:rsid w:val="008069C2"/>
    <w:rsid w:val="008069D9"/>
    <w:rsid w:val="0080704B"/>
    <w:rsid w:val="0080724E"/>
    <w:rsid w:val="008075E6"/>
    <w:rsid w:val="0080786F"/>
    <w:rsid w:val="0081023B"/>
    <w:rsid w:val="008103CC"/>
    <w:rsid w:val="0081042B"/>
    <w:rsid w:val="008104FD"/>
    <w:rsid w:val="0081115F"/>
    <w:rsid w:val="00811F97"/>
    <w:rsid w:val="00812076"/>
    <w:rsid w:val="008120E4"/>
    <w:rsid w:val="008135A5"/>
    <w:rsid w:val="00813981"/>
    <w:rsid w:val="00813BCB"/>
    <w:rsid w:val="00813CB1"/>
    <w:rsid w:val="00813D89"/>
    <w:rsid w:val="00814CD2"/>
    <w:rsid w:val="00815219"/>
    <w:rsid w:val="0081565A"/>
    <w:rsid w:val="008159BE"/>
    <w:rsid w:val="00815E2C"/>
    <w:rsid w:val="00816A88"/>
    <w:rsid w:val="00816C01"/>
    <w:rsid w:val="00817055"/>
    <w:rsid w:val="0081722E"/>
    <w:rsid w:val="008172DC"/>
    <w:rsid w:val="008176A2"/>
    <w:rsid w:val="00817EC7"/>
    <w:rsid w:val="00820531"/>
    <w:rsid w:val="008206F9"/>
    <w:rsid w:val="00820ACB"/>
    <w:rsid w:val="00820C1B"/>
    <w:rsid w:val="0082184F"/>
    <w:rsid w:val="00821E30"/>
    <w:rsid w:val="00821E3A"/>
    <w:rsid w:val="0082309C"/>
    <w:rsid w:val="00823291"/>
    <w:rsid w:val="008233BA"/>
    <w:rsid w:val="0082363A"/>
    <w:rsid w:val="0082405F"/>
    <w:rsid w:val="008242BA"/>
    <w:rsid w:val="00824643"/>
    <w:rsid w:val="00824927"/>
    <w:rsid w:val="008254B3"/>
    <w:rsid w:val="008256D7"/>
    <w:rsid w:val="00825DB8"/>
    <w:rsid w:val="008261DD"/>
    <w:rsid w:val="0082669A"/>
    <w:rsid w:val="00826791"/>
    <w:rsid w:val="00826A2B"/>
    <w:rsid w:val="00826B89"/>
    <w:rsid w:val="00830313"/>
    <w:rsid w:val="008309C2"/>
    <w:rsid w:val="00830C9E"/>
    <w:rsid w:val="00831781"/>
    <w:rsid w:val="00831FF8"/>
    <w:rsid w:val="008320A7"/>
    <w:rsid w:val="00832425"/>
    <w:rsid w:val="0083246B"/>
    <w:rsid w:val="00832EF9"/>
    <w:rsid w:val="00833741"/>
    <w:rsid w:val="00834A8F"/>
    <w:rsid w:val="00835311"/>
    <w:rsid w:val="00835B8C"/>
    <w:rsid w:val="00835BF3"/>
    <w:rsid w:val="00835CF9"/>
    <w:rsid w:val="00835DAB"/>
    <w:rsid w:val="00836989"/>
    <w:rsid w:val="00836BB7"/>
    <w:rsid w:val="008376AC"/>
    <w:rsid w:val="00837829"/>
    <w:rsid w:val="00837AE9"/>
    <w:rsid w:val="00837CA4"/>
    <w:rsid w:val="00840956"/>
    <w:rsid w:val="0084157E"/>
    <w:rsid w:val="00841A5D"/>
    <w:rsid w:val="00841BEE"/>
    <w:rsid w:val="008420C8"/>
    <w:rsid w:val="00842121"/>
    <w:rsid w:val="008422BC"/>
    <w:rsid w:val="008428B7"/>
    <w:rsid w:val="00842B45"/>
    <w:rsid w:val="008432ED"/>
    <w:rsid w:val="0084355A"/>
    <w:rsid w:val="00844512"/>
    <w:rsid w:val="008445C0"/>
    <w:rsid w:val="00844AC1"/>
    <w:rsid w:val="00844B6F"/>
    <w:rsid w:val="00844DC9"/>
    <w:rsid w:val="00844E47"/>
    <w:rsid w:val="00845797"/>
    <w:rsid w:val="00845C81"/>
    <w:rsid w:val="0084722E"/>
    <w:rsid w:val="00847903"/>
    <w:rsid w:val="00847974"/>
    <w:rsid w:val="00847BB9"/>
    <w:rsid w:val="00847DAA"/>
    <w:rsid w:val="0085062E"/>
    <w:rsid w:val="00850845"/>
    <w:rsid w:val="0085088E"/>
    <w:rsid w:val="00850948"/>
    <w:rsid w:val="0085094A"/>
    <w:rsid w:val="00850A5F"/>
    <w:rsid w:val="00850C59"/>
    <w:rsid w:val="00850D54"/>
    <w:rsid w:val="00851025"/>
    <w:rsid w:val="00851B49"/>
    <w:rsid w:val="00851BD5"/>
    <w:rsid w:val="00851C5B"/>
    <w:rsid w:val="00851D6E"/>
    <w:rsid w:val="00851FEA"/>
    <w:rsid w:val="008524B0"/>
    <w:rsid w:val="008527DD"/>
    <w:rsid w:val="00852DF8"/>
    <w:rsid w:val="00853683"/>
    <w:rsid w:val="00853B1F"/>
    <w:rsid w:val="0085417F"/>
    <w:rsid w:val="008551A4"/>
    <w:rsid w:val="0085617B"/>
    <w:rsid w:val="0085639D"/>
    <w:rsid w:val="0085702C"/>
    <w:rsid w:val="00857787"/>
    <w:rsid w:val="0085778B"/>
    <w:rsid w:val="008577B2"/>
    <w:rsid w:val="0086022E"/>
    <w:rsid w:val="0086033F"/>
    <w:rsid w:val="008603E2"/>
    <w:rsid w:val="0086094C"/>
    <w:rsid w:val="008609FA"/>
    <w:rsid w:val="00860C2B"/>
    <w:rsid w:val="00860EAB"/>
    <w:rsid w:val="008612B7"/>
    <w:rsid w:val="00861DBA"/>
    <w:rsid w:val="00861ED1"/>
    <w:rsid w:val="0086218E"/>
    <w:rsid w:val="00862365"/>
    <w:rsid w:val="00862B2C"/>
    <w:rsid w:val="00862DB7"/>
    <w:rsid w:val="00862E8D"/>
    <w:rsid w:val="00863671"/>
    <w:rsid w:val="00863CCC"/>
    <w:rsid w:val="00864382"/>
    <w:rsid w:val="00864A8A"/>
    <w:rsid w:val="00864D8F"/>
    <w:rsid w:val="0086510E"/>
    <w:rsid w:val="00865B04"/>
    <w:rsid w:val="00865C4B"/>
    <w:rsid w:val="0086603D"/>
    <w:rsid w:val="008661F0"/>
    <w:rsid w:val="00866754"/>
    <w:rsid w:val="00866FE7"/>
    <w:rsid w:val="00867522"/>
    <w:rsid w:val="00867AE3"/>
    <w:rsid w:val="00867B26"/>
    <w:rsid w:val="00870404"/>
    <w:rsid w:val="00870483"/>
    <w:rsid w:val="00870738"/>
    <w:rsid w:val="00870A1B"/>
    <w:rsid w:val="008710FD"/>
    <w:rsid w:val="00871585"/>
    <w:rsid w:val="008719D6"/>
    <w:rsid w:val="0087237D"/>
    <w:rsid w:val="00872DAA"/>
    <w:rsid w:val="008733A9"/>
    <w:rsid w:val="00873619"/>
    <w:rsid w:val="0087373A"/>
    <w:rsid w:val="00873772"/>
    <w:rsid w:val="0087395B"/>
    <w:rsid w:val="008739A4"/>
    <w:rsid w:val="00873AD9"/>
    <w:rsid w:val="008750EA"/>
    <w:rsid w:val="00875838"/>
    <w:rsid w:val="00876215"/>
    <w:rsid w:val="0087652D"/>
    <w:rsid w:val="00876DCF"/>
    <w:rsid w:val="0087714A"/>
    <w:rsid w:val="008772AC"/>
    <w:rsid w:val="00877F06"/>
    <w:rsid w:val="00880577"/>
    <w:rsid w:val="00880C39"/>
    <w:rsid w:val="0088119A"/>
    <w:rsid w:val="0088187E"/>
    <w:rsid w:val="008820C5"/>
    <w:rsid w:val="008822FC"/>
    <w:rsid w:val="00882458"/>
    <w:rsid w:val="00883834"/>
    <w:rsid w:val="00883939"/>
    <w:rsid w:val="00883F02"/>
    <w:rsid w:val="008841A8"/>
    <w:rsid w:val="008843B1"/>
    <w:rsid w:val="00885281"/>
    <w:rsid w:val="00885FD2"/>
    <w:rsid w:val="00886158"/>
    <w:rsid w:val="00886261"/>
    <w:rsid w:val="008866B4"/>
    <w:rsid w:val="00886CBF"/>
    <w:rsid w:val="008872D1"/>
    <w:rsid w:val="00887452"/>
    <w:rsid w:val="008874AE"/>
    <w:rsid w:val="00887C40"/>
    <w:rsid w:val="0089035D"/>
    <w:rsid w:val="008907AE"/>
    <w:rsid w:val="00890EAA"/>
    <w:rsid w:val="0089157C"/>
    <w:rsid w:val="00891A0E"/>
    <w:rsid w:val="00891C40"/>
    <w:rsid w:val="00892041"/>
    <w:rsid w:val="0089225F"/>
    <w:rsid w:val="008924A6"/>
    <w:rsid w:val="008925D5"/>
    <w:rsid w:val="00892BC1"/>
    <w:rsid w:val="008930CF"/>
    <w:rsid w:val="008939A2"/>
    <w:rsid w:val="00894304"/>
    <w:rsid w:val="0089447B"/>
    <w:rsid w:val="00894A8F"/>
    <w:rsid w:val="00894DFD"/>
    <w:rsid w:val="00895214"/>
    <w:rsid w:val="00895629"/>
    <w:rsid w:val="008958F7"/>
    <w:rsid w:val="008960C4"/>
    <w:rsid w:val="008962E1"/>
    <w:rsid w:val="00896AA7"/>
    <w:rsid w:val="00896BAB"/>
    <w:rsid w:val="00896D61"/>
    <w:rsid w:val="0089761A"/>
    <w:rsid w:val="0089788D"/>
    <w:rsid w:val="008A01B9"/>
    <w:rsid w:val="008A0389"/>
    <w:rsid w:val="008A04E3"/>
    <w:rsid w:val="008A0795"/>
    <w:rsid w:val="008A0C90"/>
    <w:rsid w:val="008A0CBC"/>
    <w:rsid w:val="008A0DB9"/>
    <w:rsid w:val="008A0F63"/>
    <w:rsid w:val="008A1250"/>
    <w:rsid w:val="008A13AC"/>
    <w:rsid w:val="008A1C9A"/>
    <w:rsid w:val="008A220E"/>
    <w:rsid w:val="008A2645"/>
    <w:rsid w:val="008A26FD"/>
    <w:rsid w:val="008A3162"/>
    <w:rsid w:val="008A34F6"/>
    <w:rsid w:val="008A35BD"/>
    <w:rsid w:val="008A36F8"/>
    <w:rsid w:val="008A43AB"/>
    <w:rsid w:val="008A4549"/>
    <w:rsid w:val="008A503C"/>
    <w:rsid w:val="008A53CE"/>
    <w:rsid w:val="008A541C"/>
    <w:rsid w:val="008A62A2"/>
    <w:rsid w:val="008A6B85"/>
    <w:rsid w:val="008A6C47"/>
    <w:rsid w:val="008A6C67"/>
    <w:rsid w:val="008A726E"/>
    <w:rsid w:val="008A7362"/>
    <w:rsid w:val="008A73C3"/>
    <w:rsid w:val="008A742E"/>
    <w:rsid w:val="008A756C"/>
    <w:rsid w:val="008A7713"/>
    <w:rsid w:val="008A797B"/>
    <w:rsid w:val="008A7E5E"/>
    <w:rsid w:val="008B0044"/>
    <w:rsid w:val="008B1010"/>
    <w:rsid w:val="008B104F"/>
    <w:rsid w:val="008B1807"/>
    <w:rsid w:val="008B1C2D"/>
    <w:rsid w:val="008B1F7C"/>
    <w:rsid w:val="008B2740"/>
    <w:rsid w:val="008B28EC"/>
    <w:rsid w:val="008B2EF1"/>
    <w:rsid w:val="008B339E"/>
    <w:rsid w:val="008B36B2"/>
    <w:rsid w:val="008B371E"/>
    <w:rsid w:val="008B3B42"/>
    <w:rsid w:val="008B3E18"/>
    <w:rsid w:val="008B455A"/>
    <w:rsid w:val="008B4721"/>
    <w:rsid w:val="008B4825"/>
    <w:rsid w:val="008B4CB8"/>
    <w:rsid w:val="008B51B0"/>
    <w:rsid w:val="008B54A2"/>
    <w:rsid w:val="008B5D12"/>
    <w:rsid w:val="008B5D19"/>
    <w:rsid w:val="008B6933"/>
    <w:rsid w:val="008B69A5"/>
    <w:rsid w:val="008B6F22"/>
    <w:rsid w:val="008B7446"/>
    <w:rsid w:val="008B75BA"/>
    <w:rsid w:val="008B775E"/>
    <w:rsid w:val="008B7A7A"/>
    <w:rsid w:val="008B7DA0"/>
    <w:rsid w:val="008C0346"/>
    <w:rsid w:val="008C052E"/>
    <w:rsid w:val="008C0654"/>
    <w:rsid w:val="008C0694"/>
    <w:rsid w:val="008C06C4"/>
    <w:rsid w:val="008C077E"/>
    <w:rsid w:val="008C0E75"/>
    <w:rsid w:val="008C1643"/>
    <w:rsid w:val="008C166C"/>
    <w:rsid w:val="008C16C9"/>
    <w:rsid w:val="008C18E6"/>
    <w:rsid w:val="008C2236"/>
    <w:rsid w:val="008C26A7"/>
    <w:rsid w:val="008C2717"/>
    <w:rsid w:val="008C276D"/>
    <w:rsid w:val="008C282A"/>
    <w:rsid w:val="008C2B6A"/>
    <w:rsid w:val="008C2FEB"/>
    <w:rsid w:val="008C3433"/>
    <w:rsid w:val="008C376B"/>
    <w:rsid w:val="008C3A53"/>
    <w:rsid w:val="008C3E87"/>
    <w:rsid w:val="008C3F75"/>
    <w:rsid w:val="008C4728"/>
    <w:rsid w:val="008C4B71"/>
    <w:rsid w:val="008C4DAE"/>
    <w:rsid w:val="008C53DC"/>
    <w:rsid w:val="008C5C6F"/>
    <w:rsid w:val="008C5CBE"/>
    <w:rsid w:val="008C5E74"/>
    <w:rsid w:val="008C6244"/>
    <w:rsid w:val="008C6A12"/>
    <w:rsid w:val="008C6E63"/>
    <w:rsid w:val="008C7169"/>
    <w:rsid w:val="008C7666"/>
    <w:rsid w:val="008C7D5F"/>
    <w:rsid w:val="008C7EEC"/>
    <w:rsid w:val="008D0162"/>
    <w:rsid w:val="008D0969"/>
    <w:rsid w:val="008D104B"/>
    <w:rsid w:val="008D1473"/>
    <w:rsid w:val="008D156A"/>
    <w:rsid w:val="008D20D6"/>
    <w:rsid w:val="008D24B2"/>
    <w:rsid w:val="008D258A"/>
    <w:rsid w:val="008D2E62"/>
    <w:rsid w:val="008D3235"/>
    <w:rsid w:val="008D32B0"/>
    <w:rsid w:val="008D3304"/>
    <w:rsid w:val="008D3691"/>
    <w:rsid w:val="008D3A5F"/>
    <w:rsid w:val="008D4B69"/>
    <w:rsid w:val="008D570C"/>
    <w:rsid w:val="008D579D"/>
    <w:rsid w:val="008D5A20"/>
    <w:rsid w:val="008D7642"/>
    <w:rsid w:val="008D7EE1"/>
    <w:rsid w:val="008E0197"/>
    <w:rsid w:val="008E0E8F"/>
    <w:rsid w:val="008E11DB"/>
    <w:rsid w:val="008E173E"/>
    <w:rsid w:val="008E1EFE"/>
    <w:rsid w:val="008E1FAC"/>
    <w:rsid w:val="008E214E"/>
    <w:rsid w:val="008E2671"/>
    <w:rsid w:val="008E2B0A"/>
    <w:rsid w:val="008E44ED"/>
    <w:rsid w:val="008E4CCE"/>
    <w:rsid w:val="008E4E20"/>
    <w:rsid w:val="008E5D46"/>
    <w:rsid w:val="008E5D6E"/>
    <w:rsid w:val="008E61A2"/>
    <w:rsid w:val="008E638B"/>
    <w:rsid w:val="008E6939"/>
    <w:rsid w:val="008E6E14"/>
    <w:rsid w:val="008E7067"/>
    <w:rsid w:val="008E70A3"/>
    <w:rsid w:val="008E741D"/>
    <w:rsid w:val="008E7A66"/>
    <w:rsid w:val="008F00D2"/>
    <w:rsid w:val="008F0CC1"/>
    <w:rsid w:val="008F0EF6"/>
    <w:rsid w:val="008F1F46"/>
    <w:rsid w:val="008F216D"/>
    <w:rsid w:val="008F24D2"/>
    <w:rsid w:val="008F2C24"/>
    <w:rsid w:val="008F35CB"/>
    <w:rsid w:val="008F3625"/>
    <w:rsid w:val="008F3979"/>
    <w:rsid w:val="008F3CDB"/>
    <w:rsid w:val="008F4148"/>
    <w:rsid w:val="008F4570"/>
    <w:rsid w:val="008F4921"/>
    <w:rsid w:val="008F49E5"/>
    <w:rsid w:val="008F4D66"/>
    <w:rsid w:val="008F4F52"/>
    <w:rsid w:val="008F587E"/>
    <w:rsid w:val="008F58F4"/>
    <w:rsid w:val="008F5999"/>
    <w:rsid w:val="008F5AE3"/>
    <w:rsid w:val="008F5BB8"/>
    <w:rsid w:val="008F5C21"/>
    <w:rsid w:val="008F5D4D"/>
    <w:rsid w:val="008F62C7"/>
    <w:rsid w:val="009002A8"/>
    <w:rsid w:val="00901BAC"/>
    <w:rsid w:val="0090250E"/>
    <w:rsid w:val="00902978"/>
    <w:rsid w:val="0090374C"/>
    <w:rsid w:val="009037B1"/>
    <w:rsid w:val="00903D14"/>
    <w:rsid w:val="00904112"/>
    <w:rsid w:val="00904516"/>
    <w:rsid w:val="009045F3"/>
    <w:rsid w:val="009046CE"/>
    <w:rsid w:val="009047D6"/>
    <w:rsid w:val="00904866"/>
    <w:rsid w:val="0090497B"/>
    <w:rsid w:val="00904E8E"/>
    <w:rsid w:val="0090524B"/>
    <w:rsid w:val="0090577E"/>
    <w:rsid w:val="00905C12"/>
    <w:rsid w:val="00906F60"/>
    <w:rsid w:val="00907025"/>
    <w:rsid w:val="00907196"/>
    <w:rsid w:val="009077EF"/>
    <w:rsid w:val="00907CF1"/>
    <w:rsid w:val="0091009C"/>
    <w:rsid w:val="00910429"/>
    <w:rsid w:val="009112FB"/>
    <w:rsid w:val="00911530"/>
    <w:rsid w:val="0091157B"/>
    <w:rsid w:val="00911867"/>
    <w:rsid w:val="00911BA9"/>
    <w:rsid w:val="00912336"/>
    <w:rsid w:val="0091297F"/>
    <w:rsid w:val="00913241"/>
    <w:rsid w:val="00913300"/>
    <w:rsid w:val="009136CD"/>
    <w:rsid w:val="00913E25"/>
    <w:rsid w:val="0091416E"/>
    <w:rsid w:val="0091469A"/>
    <w:rsid w:val="00914A83"/>
    <w:rsid w:val="009159E6"/>
    <w:rsid w:val="0091668A"/>
    <w:rsid w:val="00916703"/>
    <w:rsid w:val="009167BE"/>
    <w:rsid w:val="00916AF6"/>
    <w:rsid w:val="00916FDA"/>
    <w:rsid w:val="0091763C"/>
    <w:rsid w:val="009178C3"/>
    <w:rsid w:val="009179CF"/>
    <w:rsid w:val="00917EE2"/>
    <w:rsid w:val="009200A1"/>
    <w:rsid w:val="00920235"/>
    <w:rsid w:val="00920634"/>
    <w:rsid w:val="009207A7"/>
    <w:rsid w:val="009209A4"/>
    <w:rsid w:val="00920A19"/>
    <w:rsid w:val="00920CDE"/>
    <w:rsid w:val="0092180E"/>
    <w:rsid w:val="00921D7C"/>
    <w:rsid w:val="00922B54"/>
    <w:rsid w:val="00922E11"/>
    <w:rsid w:val="00923B78"/>
    <w:rsid w:val="00923BEB"/>
    <w:rsid w:val="009240E1"/>
    <w:rsid w:val="009243EA"/>
    <w:rsid w:val="00924ECF"/>
    <w:rsid w:val="0092503E"/>
    <w:rsid w:val="0092516B"/>
    <w:rsid w:val="00925344"/>
    <w:rsid w:val="00925549"/>
    <w:rsid w:val="00926054"/>
    <w:rsid w:val="009269A7"/>
    <w:rsid w:val="009272C1"/>
    <w:rsid w:val="0092734A"/>
    <w:rsid w:val="009276AD"/>
    <w:rsid w:val="00930290"/>
    <w:rsid w:val="00930766"/>
    <w:rsid w:val="00931165"/>
    <w:rsid w:val="00931886"/>
    <w:rsid w:val="009319D5"/>
    <w:rsid w:val="00931B62"/>
    <w:rsid w:val="00931CD9"/>
    <w:rsid w:val="00931EF5"/>
    <w:rsid w:val="00932057"/>
    <w:rsid w:val="009322C7"/>
    <w:rsid w:val="00932B73"/>
    <w:rsid w:val="00932BBE"/>
    <w:rsid w:val="009330DE"/>
    <w:rsid w:val="00933262"/>
    <w:rsid w:val="009333C3"/>
    <w:rsid w:val="00934B10"/>
    <w:rsid w:val="00935169"/>
    <w:rsid w:val="00935667"/>
    <w:rsid w:val="0093567F"/>
    <w:rsid w:val="00935A10"/>
    <w:rsid w:val="00936310"/>
    <w:rsid w:val="0093634E"/>
    <w:rsid w:val="0093666B"/>
    <w:rsid w:val="00936935"/>
    <w:rsid w:val="00937372"/>
    <w:rsid w:val="00937394"/>
    <w:rsid w:val="00937A0A"/>
    <w:rsid w:val="00937CA4"/>
    <w:rsid w:val="009404EE"/>
    <w:rsid w:val="00940AC8"/>
    <w:rsid w:val="00940E9A"/>
    <w:rsid w:val="00940FE0"/>
    <w:rsid w:val="00941262"/>
    <w:rsid w:val="009412AF"/>
    <w:rsid w:val="00941DF1"/>
    <w:rsid w:val="0094270E"/>
    <w:rsid w:val="00942E43"/>
    <w:rsid w:val="009431C5"/>
    <w:rsid w:val="00943267"/>
    <w:rsid w:val="009436D4"/>
    <w:rsid w:val="0094401A"/>
    <w:rsid w:val="00944722"/>
    <w:rsid w:val="0094570E"/>
    <w:rsid w:val="009458D0"/>
    <w:rsid w:val="00945AAC"/>
    <w:rsid w:val="00946749"/>
    <w:rsid w:val="00946D92"/>
    <w:rsid w:val="009473D5"/>
    <w:rsid w:val="00947B76"/>
    <w:rsid w:val="00950465"/>
    <w:rsid w:val="009505A3"/>
    <w:rsid w:val="00950697"/>
    <w:rsid w:val="009508CF"/>
    <w:rsid w:val="00950A93"/>
    <w:rsid w:val="00950F88"/>
    <w:rsid w:val="00951613"/>
    <w:rsid w:val="00952744"/>
    <w:rsid w:val="00953428"/>
    <w:rsid w:val="00954C06"/>
    <w:rsid w:val="00954EF7"/>
    <w:rsid w:val="00954FB0"/>
    <w:rsid w:val="00955D2C"/>
    <w:rsid w:val="0095622E"/>
    <w:rsid w:val="0095768D"/>
    <w:rsid w:val="0095781D"/>
    <w:rsid w:val="00957C4C"/>
    <w:rsid w:val="0096013B"/>
    <w:rsid w:val="00960248"/>
    <w:rsid w:val="0096055D"/>
    <w:rsid w:val="009611A8"/>
    <w:rsid w:val="009611AE"/>
    <w:rsid w:val="00961DEC"/>
    <w:rsid w:val="00961E26"/>
    <w:rsid w:val="0096226E"/>
    <w:rsid w:val="0096268A"/>
    <w:rsid w:val="0096275A"/>
    <w:rsid w:val="0096300D"/>
    <w:rsid w:val="009631D4"/>
    <w:rsid w:val="009631FE"/>
    <w:rsid w:val="00963229"/>
    <w:rsid w:val="009636A2"/>
    <w:rsid w:val="0096397F"/>
    <w:rsid w:val="00963A7F"/>
    <w:rsid w:val="0096435A"/>
    <w:rsid w:val="0096451A"/>
    <w:rsid w:val="00964FA2"/>
    <w:rsid w:val="0096561D"/>
    <w:rsid w:val="0096626D"/>
    <w:rsid w:val="00966413"/>
    <w:rsid w:val="00966B3B"/>
    <w:rsid w:val="00967650"/>
    <w:rsid w:val="009678E9"/>
    <w:rsid w:val="00967A14"/>
    <w:rsid w:val="009701BB"/>
    <w:rsid w:val="009702AC"/>
    <w:rsid w:val="009703D1"/>
    <w:rsid w:val="00970458"/>
    <w:rsid w:val="009709A7"/>
    <w:rsid w:val="0097108D"/>
    <w:rsid w:val="009717B6"/>
    <w:rsid w:val="00971954"/>
    <w:rsid w:val="00971966"/>
    <w:rsid w:val="00971969"/>
    <w:rsid w:val="00971CE8"/>
    <w:rsid w:val="00971CF7"/>
    <w:rsid w:val="00972048"/>
    <w:rsid w:val="00972250"/>
    <w:rsid w:val="009723AD"/>
    <w:rsid w:val="00972527"/>
    <w:rsid w:val="00972F47"/>
    <w:rsid w:val="009735D8"/>
    <w:rsid w:val="009737EB"/>
    <w:rsid w:val="00973EDB"/>
    <w:rsid w:val="00973F12"/>
    <w:rsid w:val="00974069"/>
    <w:rsid w:val="00974221"/>
    <w:rsid w:val="009750C2"/>
    <w:rsid w:val="00975771"/>
    <w:rsid w:val="009757D0"/>
    <w:rsid w:val="009759D1"/>
    <w:rsid w:val="009759D3"/>
    <w:rsid w:val="009769E7"/>
    <w:rsid w:val="00976BA4"/>
    <w:rsid w:val="00977934"/>
    <w:rsid w:val="00977A84"/>
    <w:rsid w:val="0098012D"/>
    <w:rsid w:val="009812A3"/>
    <w:rsid w:val="00981530"/>
    <w:rsid w:val="00981738"/>
    <w:rsid w:val="00981A7C"/>
    <w:rsid w:val="0098212D"/>
    <w:rsid w:val="0098248B"/>
    <w:rsid w:val="00982754"/>
    <w:rsid w:val="00982808"/>
    <w:rsid w:val="00982AC9"/>
    <w:rsid w:val="00982D31"/>
    <w:rsid w:val="009834A7"/>
    <w:rsid w:val="009836F9"/>
    <w:rsid w:val="00983CCD"/>
    <w:rsid w:val="009848F6"/>
    <w:rsid w:val="00984FEF"/>
    <w:rsid w:val="00985552"/>
    <w:rsid w:val="00985B34"/>
    <w:rsid w:val="009866B1"/>
    <w:rsid w:val="00986A35"/>
    <w:rsid w:val="00986B06"/>
    <w:rsid w:val="00986B98"/>
    <w:rsid w:val="00986D95"/>
    <w:rsid w:val="009876AE"/>
    <w:rsid w:val="009876C7"/>
    <w:rsid w:val="00987B02"/>
    <w:rsid w:val="00990578"/>
    <w:rsid w:val="00990773"/>
    <w:rsid w:val="009908C5"/>
    <w:rsid w:val="0099150E"/>
    <w:rsid w:val="00991C14"/>
    <w:rsid w:val="009922CA"/>
    <w:rsid w:val="0099282B"/>
    <w:rsid w:val="00992B3A"/>
    <w:rsid w:val="00992B63"/>
    <w:rsid w:val="00993697"/>
    <w:rsid w:val="009941AD"/>
    <w:rsid w:val="009947DC"/>
    <w:rsid w:val="009947E5"/>
    <w:rsid w:val="009949FF"/>
    <w:rsid w:val="00994FB5"/>
    <w:rsid w:val="009957D1"/>
    <w:rsid w:val="00995885"/>
    <w:rsid w:val="00995898"/>
    <w:rsid w:val="00995C45"/>
    <w:rsid w:val="00996316"/>
    <w:rsid w:val="0099694C"/>
    <w:rsid w:val="00996AE8"/>
    <w:rsid w:val="00996EBA"/>
    <w:rsid w:val="00996EC2"/>
    <w:rsid w:val="00997352"/>
    <w:rsid w:val="009975AE"/>
    <w:rsid w:val="009978B5"/>
    <w:rsid w:val="00997DE7"/>
    <w:rsid w:val="009A0050"/>
    <w:rsid w:val="009A0082"/>
    <w:rsid w:val="009A00BB"/>
    <w:rsid w:val="009A0470"/>
    <w:rsid w:val="009A18BD"/>
    <w:rsid w:val="009A2639"/>
    <w:rsid w:val="009A3108"/>
    <w:rsid w:val="009A3131"/>
    <w:rsid w:val="009A3C7C"/>
    <w:rsid w:val="009A405E"/>
    <w:rsid w:val="009A4410"/>
    <w:rsid w:val="009A47DA"/>
    <w:rsid w:val="009A4A93"/>
    <w:rsid w:val="009A4C71"/>
    <w:rsid w:val="009A4CAB"/>
    <w:rsid w:val="009A56FF"/>
    <w:rsid w:val="009A5A10"/>
    <w:rsid w:val="009A5A60"/>
    <w:rsid w:val="009A5B87"/>
    <w:rsid w:val="009A5E39"/>
    <w:rsid w:val="009A64DB"/>
    <w:rsid w:val="009A64E1"/>
    <w:rsid w:val="009A66AB"/>
    <w:rsid w:val="009A66B5"/>
    <w:rsid w:val="009A6783"/>
    <w:rsid w:val="009A6AA7"/>
    <w:rsid w:val="009A6AA9"/>
    <w:rsid w:val="009A7235"/>
    <w:rsid w:val="009A7D45"/>
    <w:rsid w:val="009B00AC"/>
    <w:rsid w:val="009B06F9"/>
    <w:rsid w:val="009B0864"/>
    <w:rsid w:val="009B0B1A"/>
    <w:rsid w:val="009B0F3C"/>
    <w:rsid w:val="009B1A81"/>
    <w:rsid w:val="009B2028"/>
    <w:rsid w:val="009B29E7"/>
    <w:rsid w:val="009B2E17"/>
    <w:rsid w:val="009B2EDF"/>
    <w:rsid w:val="009B3E42"/>
    <w:rsid w:val="009B496A"/>
    <w:rsid w:val="009B4C29"/>
    <w:rsid w:val="009B501A"/>
    <w:rsid w:val="009B5380"/>
    <w:rsid w:val="009B59AE"/>
    <w:rsid w:val="009B5C4D"/>
    <w:rsid w:val="009B6366"/>
    <w:rsid w:val="009B6433"/>
    <w:rsid w:val="009B6B9E"/>
    <w:rsid w:val="009B7B02"/>
    <w:rsid w:val="009C09BE"/>
    <w:rsid w:val="009C0C2D"/>
    <w:rsid w:val="009C0C34"/>
    <w:rsid w:val="009C0C50"/>
    <w:rsid w:val="009C0EB7"/>
    <w:rsid w:val="009C0F89"/>
    <w:rsid w:val="009C0FA6"/>
    <w:rsid w:val="009C1B1B"/>
    <w:rsid w:val="009C1FFB"/>
    <w:rsid w:val="009C2ACA"/>
    <w:rsid w:val="009C2BBE"/>
    <w:rsid w:val="009C3049"/>
    <w:rsid w:val="009C3BBE"/>
    <w:rsid w:val="009C4291"/>
    <w:rsid w:val="009C48E1"/>
    <w:rsid w:val="009C4935"/>
    <w:rsid w:val="009C4D3B"/>
    <w:rsid w:val="009C4E0C"/>
    <w:rsid w:val="009C4EF2"/>
    <w:rsid w:val="009C57A6"/>
    <w:rsid w:val="009C5A21"/>
    <w:rsid w:val="009C5BB5"/>
    <w:rsid w:val="009C5C8E"/>
    <w:rsid w:val="009C67CB"/>
    <w:rsid w:val="009C7296"/>
    <w:rsid w:val="009C746D"/>
    <w:rsid w:val="009C77DE"/>
    <w:rsid w:val="009C7988"/>
    <w:rsid w:val="009C7FA1"/>
    <w:rsid w:val="009D00EF"/>
    <w:rsid w:val="009D0146"/>
    <w:rsid w:val="009D04D0"/>
    <w:rsid w:val="009D098F"/>
    <w:rsid w:val="009D0B4B"/>
    <w:rsid w:val="009D11EC"/>
    <w:rsid w:val="009D1471"/>
    <w:rsid w:val="009D186F"/>
    <w:rsid w:val="009D1C61"/>
    <w:rsid w:val="009D25B5"/>
    <w:rsid w:val="009D29A5"/>
    <w:rsid w:val="009D2E5C"/>
    <w:rsid w:val="009D313E"/>
    <w:rsid w:val="009D3308"/>
    <w:rsid w:val="009D3314"/>
    <w:rsid w:val="009D3686"/>
    <w:rsid w:val="009D36B0"/>
    <w:rsid w:val="009D3782"/>
    <w:rsid w:val="009D3DD8"/>
    <w:rsid w:val="009D3F57"/>
    <w:rsid w:val="009D439C"/>
    <w:rsid w:val="009D4A71"/>
    <w:rsid w:val="009D5034"/>
    <w:rsid w:val="009D52F8"/>
    <w:rsid w:val="009D63FC"/>
    <w:rsid w:val="009D68DE"/>
    <w:rsid w:val="009D6A34"/>
    <w:rsid w:val="009D6A44"/>
    <w:rsid w:val="009D6A66"/>
    <w:rsid w:val="009D6F8A"/>
    <w:rsid w:val="009D71B1"/>
    <w:rsid w:val="009D72C7"/>
    <w:rsid w:val="009D76CE"/>
    <w:rsid w:val="009E00A4"/>
    <w:rsid w:val="009E02C0"/>
    <w:rsid w:val="009E0342"/>
    <w:rsid w:val="009E060E"/>
    <w:rsid w:val="009E208C"/>
    <w:rsid w:val="009E249E"/>
    <w:rsid w:val="009E26A8"/>
    <w:rsid w:val="009E3478"/>
    <w:rsid w:val="009E3599"/>
    <w:rsid w:val="009E4024"/>
    <w:rsid w:val="009E42B4"/>
    <w:rsid w:val="009E484B"/>
    <w:rsid w:val="009E549B"/>
    <w:rsid w:val="009E556B"/>
    <w:rsid w:val="009E5589"/>
    <w:rsid w:val="009E5786"/>
    <w:rsid w:val="009E5C63"/>
    <w:rsid w:val="009E5E94"/>
    <w:rsid w:val="009E67C5"/>
    <w:rsid w:val="009E6AD5"/>
    <w:rsid w:val="009E7229"/>
    <w:rsid w:val="009E7653"/>
    <w:rsid w:val="009E7E2D"/>
    <w:rsid w:val="009E7F57"/>
    <w:rsid w:val="009F04EE"/>
    <w:rsid w:val="009F0635"/>
    <w:rsid w:val="009F1101"/>
    <w:rsid w:val="009F172D"/>
    <w:rsid w:val="009F1A0E"/>
    <w:rsid w:val="009F1AEE"/>
    <w:rsid w:val="009F1C5B"/>
    <w:rsid w:val="009F20BC"/>
    <w:rsid w:val="009F21CF"/>
    <w:rsid w:val="009F2283"/>
    <w:rsid w:val="009F2555"/>
    <w:rsid w:val="009F289B"/>
    <w:rsid w:val="009F2DCD"/>
    <w:rsid w:val="009F32D9"/>
    <w:rsid w:val="009F444B"/>
    <w:rsid w:val="009F56D6"/>
    <w:rsid w:val="009F5820"/>
    <w:rsid w:val="009F58E8"/>
    <w:rsid w:val="009F599B"/>
    <w:rsid w:val="009F5B5E"/>
    <w:rsid w:val="009F5CE2"/>
    <w:rsid w:val="009F5D1D"/>
    <w:rsid w:val="009F626A"/>
    <w:rsid w:val="009F6D20"/>
    <w:rsid w:val="009F75AA"/>
    <w:rsid w:val="009F767A"/>
    <w:rsid w:val="009F787B"/>
    <w:rsid w:val="009F78FD"/>
    <w:rsid w:val="009F79B7"/>
    <w:rsid w:val="009F7E83"/>
    <w:rsid w:val="009F7E94"/>
    <w:rsid w:val="00A00BA3"/>
    <w:rsid w:val="00A00CE7"/>
    <w:rsid w:val="00A0165E"/>
    <w:rsid w:val="00A01D75"/>
    <w:rsid w:val="00A01EED"/>
    <w:rsid w:val="00A02434"/>
    <w:rsid w:val="00A026A1"/>
    <w:rsid w:val="00A03748"/>
    <w:rsid w:val="00A03D86"/>
    <w:rsid w:val="00A03E41"/>
    <w:rsid w:val="00A04A84"/>
    <w:rsid w:val="00A04B56"/>
    <w:rsid w:val="00A04F41"/>
    <w:rsid w:val="00A0515C"/>
    <w:rsid w:val="00A054BC"/>
    <w:rsid w:val="00A05646"/>
    <w:rsid w:val="00A060BB"/>
    <w:rsid w:val="00A0636E"/>
    <w:rsid w:val="00A06BB9"/>
    <w:rsid w:val="00A06F88"/>
    <w:rsid w:val="00A070FE"/>
    <w:rsid w:val="00A0725A"/>
    <w:rsid w:val="00A079C4"/>
    <w:rsid w:val="00A07A9E"/>
    <w:rsid w:val="00A07B11"/>
    <w:rsid w:val="00A07DD5"/>
    <w:rsid w:val="00A10163"/>
    <w:rsid w:val="00A1041E"/>
    <w:rsid w:val="00A1115A"/>
    <w:rsid w:val="00A118FF"/>
    <w:rsid w:val="00A11AED"/>
    <w:rsid w:val="00A11DE2"/>
    <w:rsid w:val="00A1231A"/>
    <w:rsid w:val="00A1256F"/>
    <w:rsid w:val="00A1292A"/>
    <w:rsid w:val="00A129B5"/>
    <w:rsid w:val="00A12B21"/>
    <w:rsid w:val="00A13053"/>
    <w:rsid w:val="00A136D4"/>
    <w:rsid w:val="00A139A3"/>
    <w:rsid w:val="00A13ADF"/>
    <w:rsid w:val="00A140FC"/>
    <w:rsid w:val="00A143DC"/>
    <w:rsid w:val="00A14FEB"/>
    <w:rsid w:val="00A15615"/>
    <w:rsid w:val="00A159BE"/>
    <w:rsid w:val="00A15DB2"/>
    <w:rsid w:val="00A160F8"/>
    <w:rsid w:val="00A162A1"/>
    <w:rsid w:val="00A162B2"/>
    <w:rsid w:val="00A16315"/>
    <w:rsid w:val="00A164AC"/>
    <w:rsid w:val="00A164DC"/>
    <w:rsid w:val="00A16FF0"/>
    <w:rsid w:val="00A1703A"/>
    <w:rsid w:val="00A174D9"/>
    <w:rsid w:val="00A1771A"/>
    <w:rsid w:val="00A20B84"/>
    <w:rsid w:val="00A20DF8"/>
    <w:rsid w:val="00A20ECE"/>
    <w:rsid w:val="00A216DC"/>
    <w:rsid w:val="00A21815"/>
    <w:rsid w:val="00A218E9"/>
    <w:rsid w:val="00A21C91"/>
    <w:rsid w:val="00A21F2C"/>
    <w:rsid w:val="00A23A61"/>
    <w:rsid w:val="00A23F8E"/>
    <w:rsid w:val="00A24723"/>
    <w:rsid w:val="00A247B6"/>
    <w:rsid w:val="00A24C18"/>
    <w:rsid w:val="00A24DD4"/>
    <w:rsid w:val="00A2500E"/>
    <w:rsid w:val="00A25D80"/>
    <w:rsid w:val="00A25F74"/>
    <w:rsid w:val="00A260D3"/>
    <w:rsid w:val="00A2631E"/>
    <w:rsid w:val="00A26A68"/>
    <w:rsid w:val="00A26A91"/>
    <w:rsid w:val="00A26F56"/>
    <w:rsid w:val="00A27360"/>
    <w:rsid w:val="00A27655"/>
    <w:rsid w:val="00A279BD"/>
    <w:rsid w:val="00A27A03"/>
    <w:rsid w:val="00A27E27"/>
    <w:rsid w:val="00A300B7"/>
    <w:rsid w:val="00A30404"/>
    <w:rsid w:val="00A30A3D"/>
    <w:rsid w:val="00A30A96"/>
    <w:rsid w:val="00A310BE"/>
    <w:rsid w:val="00A312CA"/>
    <w:rsid w:val="00A3165C"/>
    <w:rsid w:val="00A31B20"/>
    <w:rsid w:val="00A31ED6"/>
    <w:rsid w:val="00A32325"/>
    <w:rsid w:val="00A32572"/>
    <w:rsid w:val="00A325ED"/>
    <w:rsid w:val="00A326F9"/>
    <w:rsid w:val="00A32CBE"/>
    <w:rsid w:val="00A32DBF"/>
    <w:rsid w:val="00A32DE3"/>
    <w:rsid w:val="00A32ED7"/>
    <w:rsid w:val="00A3313F"/>
    <w:rsid w:val="00A333D3"/>
    <w:rsid w:val="00A33A31"/>
    <w:rsid w:val="00A33D27"/>
    <w:rsid w:val="00A33F6E"/>
    <w:rsid w:val="00A3462E"/>
    <w:rsid w:val="00A34713"/>
    <w:rsid w:val="00A34774"/>
    <w:rsid w:val="00A3488E"/>
    <w:rsid w:val="00A34C28"/>
    <w:rsid w:val="00A34DB6"/>
    <w:rsid w:val="00A357D2"/>
    <w:rsid w:val="00A35E7A"/>
    <w:rsid w:val="00A36545"/>
    <w:rsid w:val="00A36792"/>
    <w:rsid w:val="00A36D8F"/>
    <w:rsid w:val="00A371E7"/>
    <w:rsid w:val="00A372F0"/>
    <w:rsid w:val="00A40541"/>
    <w:rsid w:val="00A40AEF"/>
    <w:rsid w:val="00A40AF5"/>
    <w:rsid w:val="00A417AD"/>
    <w:rsid w:val="00A418F7"/>
    <w:rsid w:val="00A41C3D"/>
    <w:rsid w:val="00A42398"/>
    <w:rsid w:val="00A42479"/>
    <w:rsid w:val="00A4274A"/>
    <w:rsid w:val="00A42792"/>
    <w:rsid w:val="00A429EA"/>
    <w:rsid w:val="00A43389"/>
    <w:rsid w:val="00A43418"/>
    <w:rsid w:val="00A4359A"/>
    <w:rsid w:val="00A436CB"/>
    <w:rsid w:val="00A437EB"/>
    <w:rsid w:val="00A44363"/>
    <w:rsid w:val="00A448D6"/>
    <w:rsid w:val="00A449CC"/>
    <w:rsid w:val="00A44D2D"/>
    <w:rsid w:val="00A44F50"/>
    <w:rsid w:val="00A4608B"/>
    <w:rsid w:val="00A463BF"/>
    <w:rsid w:val="00A472AA"/>
    <w:rsid w:val="00A47561"/>
    <w:rsid w:val="00A4783E"/>
    <w:rsid w:val="00A4792F"/>
    <w:rsid w:val="00A47B2A"/>
    <w:rsid w:val="00A47DB4"/>
    <w:rsid w:val="00A47DD3"/>
    <w:rsid w:val="00A50291"/>
    <w:rsid w:val="00A50442"/>
    <w:rsid w:val="00A50800"/>
    <w:rsid w:val="00A508EF"/>
    <w:rsid w:val="00A50C33"/>
    <w:rsid w:val="00A50DC5"/>
    <w:rsid w:val="00A511FA"/>
    <w:rsid w:val="00A5141C"/>
    <w:rsid w:val="00A51D60"/>
    <w:rsid w:val="00A51DCF"/>
    <w:rsid w:val="00A51F1E"/>
    <w:rsid w:val="00A5226B"/>
    <w:rsid w:val="00A52533"/>
    <w:rsid w:val="00A530DF"/>
    <w:rsid w:val="00A5344F"/>
    <w:rsid w:val="00A5357D"/>
    <w:rsid w:val="00A54883"/>
    <w:rsid w:val="00A54B07"/>
    <w:rsid w:val="00A54FBF"/>
    <w:rsid w:val="00A554C8"/>
    <w:rsid w:val="00A5592E"/>
    <w:rsid w:val="00A5652F"/>
    <w:rsid w:val="00A5726A"/>
    <w:rsid w:val="00A575A5"/>
    <w:rsid w:val="00A57907"/>
    <w:rsid w:val="00A57A44"/>
    <w:rsid w:val="00A603CC"/>
    <w:rsid w:val="00A605A1"/>
    <w:rsid w:val="00A605C5"/>
    <w:rsid w:val="00A60C1D"/>
    <w:rsid w:val="00A60FCB"/>
    <w:rsid w:val="00A619DF"/>
    <w:rsid w:val="00A622FC"/>
    <w:rsid w:val="00A62436"/>
    <w:rsid w:val="00A6260D"/>
    <w:rsid w:val="00A6270F"/>
    <w:rsid w:val="00A62B80"/>
    <w:rsid w:val="00A62CAB"/>
    <w:rsid w:val="00A62E0A"/>
    <w:rsid w:val="00A63097"/>
    <w:rsid w:val="00A630B0"/>
    <w:rsid w:val="00A63727"/>
    <w:rsid w:val="00A63B37"/>
    <w:rsid w:val="00A646A8"/>
    <w:rsid w:val="00A64A09"/>
    <w:rsid w:val="00A64C98"/>
    <w:rsid w:val="00A64CA8"/>
    <w:rsid w:val="00A64EF7"/>
    <w:rsid w:val="00A65697"/>
    <w:rsid w:val="00A65D2A"/>
    <w:rsid w:val="00A66775"/>
    <w:rsid w:val="00A6684C"/>
    <w:rsid w:val="00A669AD"/>
    <w:rsid w:val="00A66DC5"/>
    <w:rsid w:val="00A66EBF"/>
    <w:rsid w:val="00A67411"/>
    <w:rsid w:val="00A67BC9"/>
    <w:rsid w:val="00A7042D"/>
    <w:rsid w:val="00A70675"/>
    <w:rsid w:val="00A709E3"/>
    <w:rsid w:val="00A70C88"/>
    <w:rsid w:val="00A71C48"/>
    <w:rsid w:val="00A725B0"/>
    <w:rsid w:val="00A72788"/>
    <w:rsid w:val="00A74839"/>
    <w:rsid w:val="00A748CD"/>
    <w:rsid w:val="00A74C79"/>
    <w:rsid w:val="00A75193"/>
    <w:rsid w:val="00A758BB"/>
    <w:rsid w:val="00A75ABB"/>
    <w:rsid w:val="00A76204"/>
    <w:rsid w:val="00A7664E"/>
    <w:rsid w:val="00A7712E"/>
    <w:rsid w:val="00A80E6F"/>
    <w:rsid w:val="00A810F0"/>
    <w:rsid w:val="00A811FC"/>
    <w:rsid w:val="00A8147B"/>
    <w:rsid w:val="00A81530"/>
    <w:rsid w:val="00A8153F"/>
    <w:rsid w:val="00A816D9"/>
    <w:rsid w:val="00A81905"/>
    <w:rsid w:val="00A81AB0"/>
    <w:rsid w:val="00A81B06"/>
    <w:rsid w:val="00A82499"/>
    <w:rsid w:val="00A82BD9"/>
    <w:rsid w:val="00A82DFB"/>
    <w:rsid w:val="00A82F32"/>
    <w:rsid w:val="00A83078"/>
    <w:rsid w:val="00A83307"/>
    <w:rsid w:val="00A8390C"/>
    <w:rsid w:val="00A8397B"/>
    <w:rsid w:val="00A84180"/>
    <w:rsid w:val="00A8489F"/>
    <w:rsid w:val="00A85348"/>
    <w:rsid w:val="00A853C9"/>
    <w:rsid w:val="00A85729"/>
    <w:rsid w:val="00A861E5"/>
    <w:rsid w:val="00A86546"/>
    <w:rsid w:val="00A865E0"/>
    <w:rsid w:val="00A86616"/>
    <w:rsid w:val="00A86867"/>
    <w:rsid w:val="00A86CED"/>
    <w:rsid w:val="00A86D31"/>
    <w:rsid w:val="00A86DFF"/>
    <w:rsid w:val="00A876F5"/>
    <w:rsid w:val="00A8784E"/>
    <w:rsid w:val="00A87E0D"/>
    <w:rsid w:val="00A902E2"/>
    <w:rsid w:val="00A91189"/>
    <w:rsid w:val="00A9146E"/>
    <w:rsid w:val="00A91718"/>
    <w:rsid w:val="00A91721"/>
    <w:rsid w:val="00A91A48"/>
    <w:rsid w:val="00A927F4"/>
    <w:rsid w:val="00A92FFC"/>
    <w:rsid w:val="00A9305F"/>
    <w:rsid w:val="00A93359"/>
    <w:rsid w:val="00A93D4E"/>
    <w:rsid w:val="00A95D8A"/>
    <w:rsid w:val="00A96A98"/>
    <w:rsid w:val="00A97090"/>
    <w:rsid w:val="00A972D6"/>
    <w:rsid w:val="00A97667"/>
    <w:rsid w:val="00A97674"/>
    <w:rsid w:val="00A97744"/>
    <w:rsid w:val="00A9787F"/>
    <w:rsid w:val="00A97AF0"/>
    <w:rsid w:val="00A97EA4"/>
    <w:rsid w:val="00AA0227"/>
    <w:rsid w:val="00AA0476"/>
    <w:rsid w:val="00AA06EF"/>
    <w:rsid w:val="00AA10BE"/>
    <w:rsid w:val="00AA1773"/>
    <w:rsid w:val="00AA1855"/>
    <w:rsid w:val="00AA219F"/>
    <w:rsid w:val="00AA2A68"/>
    <w:rsid w:val="00AA3308"/>
    <w:rsid w:val="00AA380D"/>
    <w:rsid w:val="00AA39A2"/>
    <w:rsid w:val="00AA3F9F"/>
    <w:rsid w:val="00AA4A3E"/>
    <w:rsid w:val="00AA4B70"/>
    <w:rsid w:val="00AA4BB6"/>
    <w:rsid w:val="00AA4CDD"/>
    <w:rsid w:val="00AA4E17"/>
    <w:rsid w:val="00AA4F4C"/>
    <w:rsid w:val="00AA576B"/>
    <w:rsid w:val="00AA597E"/>
    <w:rsid w:val="00AA5DF7"/>
    <w:rsid w:val="00AA61C0"/>
    <w:rsid w:val="00AA61EA"/>
    <w:rsid w:val="00AA73ED"/>
    <w:rsid w:val="00AA7B5B"/>
    <w:rsid w:val="00AB00D3"/>
    <w:rsid w:val="00AB011F"/>
    <w:rsid w:val="00AB019D"/>
    <w:rsid w:val="00AB08AD"/>
    <w:rsid w:val="00AB144C"/>
    <w:rsid w:val="00AB16BC"/>
    <w:rsid w:val="00AB207C"/>
    <w:rsid w:val="00AB2BF7"/>
    <w:rsid w:val="00AB3AF7"/>
    <w:rsid w:val="00AB3CCD"/>
    <w:rsid w:val="00AB3F74"/>
    <w:rsid w:val="00AB463B"/>
    <w:rsid w:val="00AB499D"/>
    <w:rsid w:val="00AB4D7D"/>
    <w:rsid w:val="00AB5170"/>
    <w:rsid w:val="00AB5FEE"/>
    <w:rsid w:val="00AB6053"/>
    <w:rsid w:val="00AB66D0"/>
    <w:rsid w:val="00AC0925"/>
    <w:rsid w:val="00AC0B97"/>
    <w:rsid w:val="00AC0E93"/>
    <w:rsid w:val="00AC3DDB"/>
    <w:rsid w:val="00AC3F05"/>
    <w:rsid w:val="00AC45C5"/>
    <w:rsid w:val="00AC4D32"/>
    <w:rsid w:val="00AC54D1"/>
    <w:rsid w:val="00AC62F7"/>
    <w:rsid w:val="00AC70AB"/>
    <w:rsid w:val="00AC7807"/>
    <w:rsid w:val="00AC7C59"/>
    <w:rsid w:val="00AC7E1F"/>
    <w:rsid w:val="00AD0701"/>
    <w:rsid w:val="00AD0780"/>
    <w:rsid w:val="00AD0884"/>
    <w:rsid w:val="00AD096E"/>
    <w:rsid w:val="00AD19EB"/>
    <w:rsid w:val="00AD1CC8"/>
    <w:rsid w:val="00AD22DB"/>
    <w:rsid w:val="00AD29BB"/>
    <w:rsid w:val="00AD3731"/>
    <w:rsid w:val="00AD37F8"/>
    <w:rsid w:val="00AD386B"/>
    <w:rsid w:val="00AD3901"/>
    <w:rsid w:val="00AD3F94"/>
    <w:rsid w:val="00AD420C"/>
    <w:rsid w:val="00AD429C"/>
    <w:rsid w:val="00AD42DF"/>
    <w:rsid w:val="00AD4C20"/>
    <w:rsid w:val="00AD5036"/>
    <w:rsid w:val="00AD5125"/>
    <w:rsid w:val="00AD51E1"/>
    <w:rsid w:val="00AD5456"/>
    <w:rsid w:val="00AD55D4"/>
    <w:rsid w:val="00AD57EB"/>
    <w:rsid w:val="00AD5863"/>
    <w:rsid w:val="00AD5F30"/>
    <w:rsid w:val="00AD65FB"/>
    <w:rsid w:val="00AD70BF"/>
    <w:rsid w:val="00AD715F"/>
    <w:rsid w:val="00AD776D"/>
    <w:rsid w:val="00AE024C"/>
    <w:rsid w:val="00AE02CB"/>
    <w:rsid w:val="00AE07B5"/>
    <w:rsid w:val="00AE0BA6"/>
    <w:rsid w:val="00AE126F"/>
    <w:rsid w:val="00AE1E2A"/>
    <w:rsid w:val="00AE1EB9"/>
    <w:rsid w:val="00AE1F9C"/>
    <w:rsid w:val="00AE2547"/>
    <w:rsid w:val="00AE28FC"/>
    <w:rsid w:val="00AE2B94"/>
    <w:rsid w:val="00AE2CC6"/>
    <w:rsid w:val="00AE2D7E"/>
    <w:rsid w:val="00AE2DF6"/>
    <w:rsid w:val="00AE2EC6"/>
    <w:rsid w:val="00AE2FD3"/>
    <w:rsid w:val="00AE32A2"/>
    <w:rsid w:val="00AE37AC"/>
    <w:rsid w:val="00AE3F9E"/>
    <w:rsid w:val="00AE4392"/>
    <w:rsid w:val="00AE4CC3"/>
    <w:rsid w:val="00AE5214"/>
    <w:rsid w:val="00AE55DA"/>
    <w:rsid w:val="00AE562A"/>
    <w:rsid w:val="00AE576E"/>
    <w:rsid w:val="00AE5C46"/>
    <w:rsid w:val="00AE6B93"/>
    <w:rsid w:val="00AE7212"/>
    <w:rsid w:val="00AE7BE5"/>
    <w:rsid w:val="00AE7E61"/>
    <w:rsid w:val="00AE7EBD"/>
    <w:rsid w:val="00AF0341"/>
    <w:rsid w:val="00AF04A4"/>
    <w:rsid w:val="00AF14C0"/>
    <w:rsid w:val="00AF1D81"/>
    <w:rsid w:val="00AF22D5"/>
    <w:rsid w:val="00AF2D65"/>
    <w:rsid w:val="00AF30BE"/>
    <w:rsid w:val="00AF3B0B"/>
    <w:rsid w:val="00AF447F"/>
    <w:rsid w:val="00AF4CC4"/>
    <w:rsid w:val="00AF51A8"/>
    <w:rsid w:val="00AF5951"/>
    <w:rsid w:val="00AF5D25"/>
    <w:rsid w:val="00AF5F8D"/>
    <w:rsid w:val="00AF6472"/>
    <w:rsid w:val="00AF6A38"/>
    <w:rsid w:val="00AF6B5A"/>
    <w:rsid w:val="00B0055B"/>
    <w:rsid w:val="00B00A13"/>
    <w:rsid w:val="00B00C79"/>
    <w:rsid w:val="00B00FD3"/>
    <w:rsid w:val="00B01663"/>
    <w:rsid w:val="00B0167B"/>
    <w:rsid w:val="00B02509"/>
    <w:rsid w:val="00B0362F"/>
    <w:rsid w:val="00B03D70"/>
    <w:rsid w:val="00B04FE7"/>
    <w:rsid w:val="00B056CD"/>
    <w:rsid w:val="00B061BE"/>
    <w:rsid w:val="00B061DB"/>
    <w:rsid w:val="00B06C1C"/>
    <w:rsid w:val="00B06FDC"/>
    <w:rsid w:val="00B074A7"/>
    <w:rsid w:val="00B078A3"/>
    <w:rsid w:val="00B10089"/>
    <w:rsid w:val="00B10695"/>
    <w:rsid w:val="00B10920"/>
    <w:rsid w:val="00B10BD0"/>
    <w:rsid w:val="00B10C1F"/>
    <w:rsid w:val="00B10CBA"/>
    <w:rsid w:val="00B1152F"/>
    <w:rsid w:val="00B11925"/>
    <w:rsid w:val="00B11B5B"/>
    <w:rsid w:val="00B11C1A"/>
    <w:rsid w:val="00B11DD8"/>
    <w:rsid w:val="00B11FE4"/>
    <w:rsid w:val="00B12343"/>
    <w:rsid w:val="00B13088"/>
    <w:rsid w:val="00B13648"/>
    <w:rsid w:val="00B136DB"/>
    <w:rsid w:val="00B13DCE"/>
    <w:rsid w:val="00B14107"/>
    <w:rsid w:val="00B144A0"/>
    <w:rsid w:val="00B147BB"/>
    <w:rsid w:val="00B14EF7"/>
    <w:rsid w:val="00B1603B"/>
    <w:rsid w:val="00B16964"/>
    <w:rsid w:val="00B16BA3"/>
    <w:rsid w:val="00B16F70"/>
    <w:rsid w:val="00B170D9"/>
    <w:rsid w:val="00B170EF"/>
    <w:rsid w:val="00B1788A"/>
    <w:rsid w:val="00B179F1"/>
    <w:rsid w:val="00B2064B"/>
    <w:rsid w:val="00B20852"/>
    <w:rsid w:val="00B20EA2"/>
    <w:rsid w:val="00B2183C"/>
    <w:rsid w:val="00B21F3A"/>
    <w:rsid w:val="00B22198"/>
    <w:rsid w:val="00B22638"/>
    <w:rsid w:val="00B23C44"/>
    <w:rsid w:val="00B23C63"/>
    <w:rsid w:val="00B23C76"/>
    <w:rsid w:val="00B23DF3"/>
    <w:rsid w:val="00B2430E"/>
    <w:rsid w:val="00B245A7"/>
    <w:rsid w:val="00B24936"/>
    <w:rsid w:val="00B24BA8"/>
    <w:rsid w:val="00B24BB1"/>
    <w:rsid w:val="00B24F70"/>
    <w:rsid w:val="00B25139"/>
    <w:rsid w:val="00B253A2"/>
    <w:rsid w:val="00B2552A"/>
    <w:rsid w:val="00B25A44"/>
    <w:rsid w:val="00B25B74"/>
    <w:rsid w:val="00B2641B"/>
    <w:rsid w:val="00B26525"/>
    <w:rsid w:val="00B26600"/>
    <w:rsid w:val="00B268F7"/>
    <w:rsid w:val="00B26ACD"/>
    <w:rsid w:val="00B26DF9"/>
    <w:rsid w:val="00B27BA4"/>
    <w:rsid w:val="00B27C42"/>
    <w:rsid w:val="00B30344"/>
    <w:rsid w:val="00B30A7A"/>
    <w:rsid w:val="00B30ECF"/>
    <w:rsid w:val="00B3131E"/>
    <w:rsid w:val="00B31BE1"/>
    <w:rsid w:val="00B31C1C"/>
    <w:rsid w:val="00B32E7B"/>
    <w:rsid w:val="00B32F0E"/>
    <w:rsid w:val="00B33115"/>
    <w:rsid w:val="00B33196"/>
    <w:rsid w:val="00B3348C"/>
    <w:rsid w:val="00B33E80"/>
    <w:rsid w:val="00B3402E"/>
    <w:rsid w:val="00B3467F"/>
    <w:rsid w:val="00B34703"/>
    <w:rsid w:val="00B34708"/>
    <w:rsid w:val="00B34779"/>
    <w:rsid w:val="00B34D1A"/>
    <w:rsid w:val="00B35BD9"/>
    <w:rsid w:val="00B35C57"/>
    <w:rsid w:val="00B36BBE"/>
    <w:rsid w:val="00B37733"/>
    <w:rsid w:val="00B377DE"/>
    <w:rsid w:val="00B37A7B"/>
    <w:rsid w:val="00B37D44"/>
    <w:rsid w:val="00B4057F"/>
    <w:rsid w:val="00B405E4"/>
    <w:rsid w:val="00B41291"/>
    <w:rsid w:val="00B417B4"/>
    <w:rsid w:val="00B418FE"/>
    <w:rsid w:val="00B41AF2"/>
    <w:rsid w:val="00B4209D"/>
    <w:rsid w:val="00B4239E"/>
    <w:rsid w:val="00B423A1"/>
    <w:rsid w:val="00B428D0"/>
    <w:rsid w:val="00B42E4E"/>
    <w:rsid w:val="00B434F1"/>
    <w:rsid w:val="00B43BE1"/>
    <w:rsid w:val="00B43EFF"/>
    <w:rsid w:val="00B44049"/>
    <w:rsid w:val="00B4426A"/>
    <w:rsid w:val="00B4462B"/>
    <w:rsid w:val="00B4471A"/>
    <w:rsid w:val="00B44B18"/>
    <w:rsid w:val="00B44C19"/>
    <w:rsid w:val="00B44F7F"/>
    <w:rsid w:val="00B4519B"/>
    <w:rsid w:val="00B45420"/>
    <w:rsid w:val="00B45459"/>
    <w:rsid w:val="00B456C4"/>
    <w:rsid w:val="00B45CCC"/>
    <w:rsid w:val="00B46227"/>
    <w:rsid w:val="00B46895"/>
    <w:rsid w:val="00B46C0B"/>
    <w:rsid w:val="00B46C93"/>
    <w:rsid w:val="00B471C6"/>
    <w:rsid w:val="00B47861"/>
    <w:rsid w:val="00B479B3"/>
    <w:rsid w:val="00B51643"/>
    <w:rsid w:val="00B5168B"/>
    <w:rsid w:val="00B51C47"/>
    <w:rsid w:val="00B51D00"/>
    <w:rsid w:val="00B5222E"/>
    <w:rsid w:val="00B522B2"/>
    <w:rsid w:val="00B5272F"/>
    <w:rsid w:val="00B527F7"/>
    <w:rsid w:val="00B52D17"/>
    <w:rsid w:val="00B536B4"/>
    <w:rsid w:val="00B540C2"/>
    <w:rsid w:val="00B54A9C"/>
    <w:rsid w:val="00B55BD8"/>
    <w:rsid w:val="00B55D99"/>
    <w:rsid w:val="00B568CF"/>
    <w:rsid w:val="00B56BA8"/>
    <w:rsid w:val="00B56F74"/>
    <w:rsid w:val="00B574ED"/>
    <w:rsid w:val="00B57669"/>
    <w:rsid w:val="00B57CFB"/>
    <w:rsid w:val="00B57E42"/>
    <w:rsid w:val="00B601FA"/>
    <w:rsid w:val="00B60669"/>
    <w:rsid w:val="00B6099C"/>
    <w:rsid w:val="00B60CA1"/>
    <w:rsid w:val="00B61583"/>
    <w:rsid w:val="00B61959"/>
    <w:rsid w:val="00B61B8E"/>
    <w:rsid w:val="00B62B9D"/>
    <w:rsid w:val="00B635AC"/>
    <w:rsid w:val="00B63D40"/>
    <w:rsid w:val="00B63FC6"/>
    <w:rsid w:val="00B643D8"/>
    <w:rsid w:val="00B64EC0"/>
    <w:rsid w:val="00B65072"/>
    <w:rsid w:val="00B65122"/>
    <w:rsid w:val="00B6538D"/>
    <w:rsid w:val="00B656FD"/>
    <w:rsid w:val="00B65EA5"/>
    <w:rsid w:val="00B66281"/>
    <w:rsid w:val="00B66397"/>
    <w:rsid w:val="00B66465"/>
    <w:rsid w:val="00B66536"/>
    <w:rsid w:val="00B66731"/>
    <w:rsid w:val="00B66ABF"/>
    <w:rsid w:val="00B66BC5"/>
    <w:rsid w:val="00B67FB0"/>
    <w:rsid w:val="00B710E3"/>
    <w:rsid w:val="00B72327"/>
    <w:rsid w:val="00B724B7"/>
    <w:rsid w:val="00B72507"/>
    <w:rsid w:val="00B726D3"/>
    <w:rsid w:val="00B72AD4"/>
    <w:rsid w:val="00B72EA6"/>
    <w:rsid w:val="00B7487C"/>
    <w:rsid w:val="00B74DFA"/>
    <w:rsid w:val="00B7502A"/>
    <w:rsid w:val="00B7562E"/>
    <w:rsid w:val="00B7586A"/>
    <w:rsid w:val="00B75AC2"/>
    <w:rsid w:val="00B75CEA"/>
    <w:rsid w:val="00B76847"/>
    <w:rsid w:val="00B77016"/>
    <w:rsid w:val="00B776A5"/>
    <w:rsid w:val="00B77786"/>
    <w:rsid w:val="00B77902"/>
    <w:rsid w:val="00B80044"/>
    <w:rsid w:val="00B80614"/>
    <w:rsid w:val="00B80888"/>
    <w:rsid w:val="00B80E0D"/>
    <w:rsid w:val="00B813B1"/>
    <w:rsid w:val="00B8288E"/>
    <w:rsid w:val="00B828A0"/>
    <w:rsid w:val="00B82CA2"/>
    <w:rsid w:val="00B83245"/>
    <w:rsid w:val="00B83604"/>
    <w:rsid w:val="00B838E6"/>
    <w:rsid w:val="00B8391D"/>
    <w:rsid w:val="00B83A8F"/>
    <w:rsid w:val="00B83F36"/>
    <w:rsid w:val="00B84559"/>
    <w:rsid w:val="00B84769"/>
    <w:rsid w:val="00B8490A"/>
    <w:rsid w:val="00B8500A"/>
    <w:rsid w:val="00B851C9"/>
    <w:rsid w:val="00B8540E"/>
    <w:rsid w:val="00B85C7A"/>
    <w:rsid w:val="00B8755B"/>
    <w:rsid w:val="00B879E8"/>
    <w:rsid w:val="00B87D10"/>
    <w:rsid w:val="00B90643"/>
    <w:rsid w:val="00B90CAC"/>
    <w:rsid w:val="00B90D3D"/>
    <w:rsid w:val="00B911A3"/>
    <w:rsid w:val="00B913CF"/>
    <w:rsid w:val="00B9154D"/>
    <w:rsid w:val="00B91BA1"/>
    <w:rsid w:val="00B923BF"/>
    <w:rsid w:val="00B9241C"/>
    <w:rsid w:val="00B92A81"/>
    <w:rsid w:val="00B932B4"/>
    <w:rsid w:val="00B93463"/>
    <w:rsid w:val="00B9353F"/>
    <w:rsid w:val="00B93934"/>
    <w:rsid w:val="00B9451A"/>
    <w:rsid w:val="00B948AF"/>
    <w:rsid w:val="00B94ACA"/>
    <w:rsid w:val="00B94B0F"/>
    <w:rsid w:val="00B94B16"/>
    <w:rsid w:val="00B94C8C"/>
    <w:rsid w:val="00B94D4D"/>
    <w:rsid w:val="00B94EE1"/>
    <w:rsid w:val="00B9500E"/>
    <w:rsid w:val="00B95954"/>
    <w:rsid w:val="00B960C1"/>
    <w:rsid w:val="00B9611E"/>
    <w:rsid w:val="00B969D2"/>
    <w:rsid w:val="00B96D8A"/>
    <w:rsid w:val="00B97436"/>
    <w:rsid w:val="00B97B5A"/>
    <w:rsid w:val="00B97CC2"/>
    <w:rsid w:val="00B97E5F"/>
    <w:rsid w:val="00BA0390"/>
    <w:rsid w:val="00BA058B"/>
    <w:rsid w:val="00BA1D09"/>
    <w:rsid w:val="00BA1EAD"/>
    <w:rsid w:val="00BA2006"/>
    <w:rsid w:val="00BA2381"/>
    <w:rsid w:val="00BA247B"/>
    <w:rsid w:val="00BA306E"/>
    <w:rsid w:val="00BA32C0"/>
    <w:rsid w:val="00BA4972"/>
    <w:rsid w:val="00BA4B18"/>
    <w:rsid w:val="00BA4BF7"/>
    <w:rsid w:val="00BA4C54"/>
    <w:rsid w:val="00BA5739"/>
    <w:rsid w:val="00BA614C"/>
    <w:rsid w:val="00BA65D3"/>
    <w:rsid w:val="00BA6B03"/>
    <w:rsid w:val="00BA7042"/>
    <w:rsid w:val="00BA7568"/>
    <w:rsid w:val="00BA7CD9"/>
    <w:rsid w:val="00BB0D21"/>
    <w:rsid w:val="00BB0E8E"/>
    <w:rsid w:val="00BB12F4"/>
    <w:rsid w:val="00BB13E0"/>
    <w:rsid w:val="00BB13FE"/>
    <w:rsid w:val="00BB1767"/>
    <w:rsid w:val="00BB1D0B"/>
    <w:rsid w:val="00BB1F64"/>
    <w:rsid w:val="00BB1F9C"/>
    <w:rsid w:val="00BB2243"/>
    <w:rsid w:val="00BB2917"/>
    <w:rsid w:val="00BB39A2"/>
    <w:rsid w:val="00BB3A31"/>
    <w:rsid w:val="00BB44B2"/>
    <w:rsid w:val="00BB45ED"/>
    <w:rsid w:val="00BB4EB5"/>
    <w:rsid w:val="00BB4FF0"/>
    <w:rsid w:val="00BB5034"/>
    <w:rsid w:val="00BB50E2"/>
    <w:rsid w:val="00BB5353"/>
    <w:rsid w:val="00BB579E"/>
    <w:rsid w:val="00BB5C7E"/>
    <w:rsid w:val="00BB64FF"/>
    <w:rsid w:val="00BB754A"/>
    <w:rsid w:val="00BB7699"/>
    <w:rsid w:val="00BB7B96"/>
    <w:rsid w:val="00BB7D60"/>
    <w:rsid w:val="00BC0165"/>
    <w:rsid w:val="00BC0AC4"/>
    <w:rsid w:val="00BC0B27"/>
    <w:rsid w:val="00BC110F"/>
    <w:rsid w:val="00BC1478"/>
    <w:rsid w:val="00BC1A92"/>
    <w:rsid w:val="00BC1BE0"/>
    <w:rsid w:val="00BC1E60"/>
    <w:rsid w:val="00BC1EEE"/>
    <w:rsid w:val="00BC29B3"/>
    <w:rsid w:val="00BC2C07"/>
    <w:rsid w:val="00BC32D9"/>
    <w:rsid w:val="00BC3734"/>
    <w:rsid w:val="00BC3868"/>
    <w:rsid w:val="00BC3CD8"/>
    <w:rsid w:val="00BC420A"/>
    <w:rsid w:val="00BC4C10"/>
    <w:rsid w:val="00BC4DD1"/>
    <w:rsid w:val="00BC4E49"/>
    <w:rsid w:val="00BC583C"/>
    <w:rsid w:val="00BC5ABD"/>
    <w:rsid w:val="00BC5AD6"/>
    <w:rsid w:val="00BC5C61"/>
    <w:rsid w:val="00BC5FC6"/>
    <w:rsid w:val="00BC6016"/>
    <w:rsid w:val="00BC6FD0"/>
    <w:rsid w:val="00BC73B2"/>
    <w:rsid w:val="00BC73E5"/>
    <w:rsid w:val="00BC78CB"/>
    <w:rsid w:val="00BC7F2D"/>
    <w:rsid w:val="00BD0009"/>
    <w:rsid w:val="00BD0090"/>
    <w:rsid w:val="00BD05EC"/>
    <w:rsid w:val="00BD077E"/>
    <w:rsid w:val="00BD17F8"/>
    <w:rsid w:val="00BD1984"/>
    <w:rsid w:val="00BD2211"/>
    <w:rsid w:val="00BD2368"/>
    <w:rsid w:val="00BD4E6B"/>
    <w:rsid w:val="00BD59F0"/>
    <w:rsid w:val="00BD5AB9"/>
    <w:rsid w:val="00BD5CB8"/>
    <w:rsid w:val="00BD6226"/>
    <w:rsid w:val="00BD67DD"/>
    <w:rsid w:val="00BD67E7"/>
    <w:rsid w:val="00BE0998"/>
    <w:rsid w:val="00BE1646"/>
    <w:rsid w:val="00BE16DA"/>
    <w:rsid w:val="00BE1727"/>
    <w:rsid w:val="00BE18F0"/>
    <w:rsid w:val="00BE1BB5"/>
    <w:rsid w:val="00BE1CCD"/>
    <w:rsid w:val="00BE2255"/>
    <w:rsid w:val="00BE22A6"/>
    <w:rsid w:val="00BE249D"/>
    <w:rsid w:val="00BE2523"/>
    <w:rsid w:val="00BE2584"/>
    <w:rsid w:val="00BE2D36"/>
    <w:rsid w:val="00BE2F59"/>
    <w:rsid w:val="00BE30AD"/>
    <w:rsid w:val="00BE3881"/>
    <w:rsid w:val="00BE3B57"/>
    <w:rsid w:val="00BE3BE2"/>
    <w:rsid w:val="00BE4988"/>
    <w:rsid w:val="00BE4D28"/>
    <w:rsid w:val="00BE4D64"/>
    <w:rsid w:val="00BE4E7D"/>
    <w:rsid w:val="00BE4ED4"/>
    <w:rsid w:val="00BE5AA8"/>
    <w:rsid w:val="00BE5EC7"/>
    <w:rsid w:val="00BE6339"/>
    <w:rsid w:val="00BE6389"/>
    <w:rsid w:val="00BE67AE"/>
    <w:rsid w:val="00BE68A5"/>
    <w:rsid w:val="00BE6CBF"/>
    <w:rsid w:val="00BE6F5D"/>
    <w:rsid w:val="00BF0067"/>
    <w:rsid w:val="00BF024D"/>
    <w:rsid w:val="00BF06B8"/>
    <w:rsid w:val="00BF083C"/>
    <w:rsid w:val="00BF0E13"/>
    <w:rsid w:val="00BF1119"/>
    <w:rsid w:val="00BF1742"/>
    <w:rsid w:val="00BF1AB1"/>
    <w:rsid w:val="00BF1DFB"/>
    <w:rsid w:val="00BF2390"/>
    <w:rsid w:val="00BF30AF"/>
    <w:rsid w:val="00BF3104"/>
    <w:rsid w:val="00BF3993"/>
    <w:rsid w:val="00BF3A0E"/>
    <w:rsid w:val="00BF3A56"/>
    <w:rsid w:val="00BF3AFE"/>
    <w:rsid w:val="00BF3B8D"/>
    <w:rsid w:val="00BF3D95"/>
    <w:rsid w:val="00BF4369"/>
    <w:rsid w:val="00BF4508"/>
    <w:rsid w:val="00BF49DA"/>
    <w:rsid w:val="00BF4E12"/>
    <w:rsid w:val="00BF53A4"/>
    <w:rsid w:val="00BF540B"/>
    <w:rsid w:val="00BF5E0C"/>
    <w:rsid w:val="00BF6697"/>
    <w:rsid w:val="00BF687A"/>
    <w:rsid w:val="00BF6E3F"/>
    <w:rsid w:val="00BF71B7"/>
    <w:rsid w:val="00BF78DC"/>
    <w:rsid w:val="00BF78E6"/>
    <w:rsid w:val="00BF7F21"/>
    <w:rsid w:val="00C001C7"/>
    <w:rsid w:val="00C004E9"/>
    <w:rsid w:val="00C015F4"/>
    <w:rsid w:val="00C01AB8"/>
    <w:rsid w:val="00C020E6"/>
    <w:rsid w:val="00C0287E"/>
    <w:rsid w:val="00C03144"/>
    <w:rsid w:val="00C031CA"/>
    <w:rsid w:val="00C0349F"/>
    <w:rsid w:val="00C03523"/>
    <w:rsid w:val="00C04306"/>
    <w:rsid w:val="00C0450E"/>
    <w:rsid w:val="00C046C4"/>
    <w:rsid w:val="00C04D8A"/>
    <w:rsid w:val="00C0502B"/>
    <w:rsid w:val="00C053FA"/>
    <w:rsid w:val="00C0591D"/>
    <w:rsid w:val="00C05CF0"/>
    <w:rsid w:val="00C05D24"/>
    <w:rsid w:val="00C05D5D"/>
    <w:rsid w:val="00C06165"/>
    <w:rsid w:val="00C061D0"/>
    <w:rsid w:val="00C061D3"/>
    <w:rsid w:val="00C06332"/>
    <w:rsid w:val="00C075B7"/>
    <w:rsid w:val="00C0779A"/>
    <w:rsid w:val="00C07C06"/>
    <w:rsid w:val="00C102B5"/>
    <w:rsid w:val="00C102EC"/>
    <w:rsid w:val="00C1041D"/>
    <w:rsid w:val="00C107ED"/>
    <w:rsid w:val="00C10F16"/>
    <w:rsid w:val="00C10F82"/>
    <w:rsid w:val="00C11460"/>
    <w:rsid w:val="00C12244"/>
    <w:rsid w:val="00C13B04"/>
    <w:rsid w:val="00C143CA"/>
    <w:rsid w:val="00C1449A"/>
    <w:rsid w:val="00C149D8"/>
    <w:rsid w:val="00C1504B"/>
    <w:rsid w:val="00C1511E"/>
    <w:rsid w:val="00C151AA"/>
    <w:rsid w:val="00C15524"/>
    <w:rsid w:val="00C15D27"/>
    <w:rsid w:val="00C1627B"/>
    <w:rsid w:val="00C167EE"/>
    <w:rsid w:val="00C17CE7"/>
    <w:rsid w:val="00C205B3"/>
    <w:rsid w:val="00C206B8"/>
    <w:rsid w:val="00C218A5"/>
    <w:rsid w:val="00C21C31"/>
    <w:rsid w:val="00C22173"/>
    <w:rsid w:val="00C221F3"/>
    <w:rsid w:val="00C2301E"/>
    <w:rsid w:val="00C23341"/>
    <w:rsid w:val="00C23532"/>
    <w:rsid w:val="00C23771"/>
    <w:rsid w:val="00C23AF9"/>
    <w:rsid w:val="00C2474D"/>
    <w:rsid w:val="00C247D6"/>
    <w:rsid w:val="00C24CDF"/>
    <w:rsid w:val="00C25246"/>
    <w:rsid w:val="00C25B34"/>
    <w:rsid w:val="00C26CA9"/>
    <w:rsid w:val="00C27535"/>
    <w:rsid w:val="00C27A5A"/>
    <w:rsid w:val="00C27BF5"/>
    <w:rsid w:val="00C30266"/>
    <w:rsid w:val="00C306F1"/>
    <w:rsid w:val="00C30C6B"/>
    <w:rsid w:val="00C310B9"/>
    <w:rsid w:val="00C312D8"/>
    <w:rsid w:val="00C31377"/>
    <w:rsid w:val="00C313A0"/>
    <w:rsid w:val="00C3169A"/>
    <w:rsid w:val="00C31F3F"/>
    <w:rsid w:val="00C32064"/>
    <w:rsid w:val="00C3275E"/>
    <w:rsid w:val="00C327E0"/>
    <w:rsid w:val="00C32B24"/>
    <w:rsid w:val="00C32E5E"/>
    <w:rsid w:val="00C330DD"/>
    <w:rsid w:val="00C33D56"/>
    <w:rsid w:val="00C33F9A"/>
    <w:rsid w:val="00C3456A"/>
    <w:rsid w:val="00C35129"/>
    <w:rsid w:val="00C351DA"/>
    <w:rsid w:val="00C35240"/>
    <w:rsid w:val="00C35353"/>
    <w:rsid w:val="00C35622"/>
    <w:rsid w:val="00C358AC"/>
    <w:rsid w:val="00C359C6"/>
    <w:rsid w:val="00C35A00"/>
    <w:rsid w:val="00C35D47"/>
    <w:rsid w:val="00C36139"/>
    <w:rsid w:val="00C367D4"/>
    <w:rsid w:val="00C36904"/>
    <w:rsid w:val="00C36D7B"/>
    <w:rsid w:val="00C37267"/>
    <w:rsid w:val="00C375C3"/>
    <w:rsid w:val="00C37B0D"/>
    <w:rsid w:val="00C37F3D"/>
    <w:rsid w:val="00C40080"/>
    <w:rsid w:val="00C40111"/>
    <w:rsid w:val="00C401F6"/>
    <w:rsid w:val="00C40447"/>
    <w:rsid w:val="00C40C48"/>
    <w:rsid w:val="00C41155"/>
    <w:rsid w:val="00C41226"/>
    <w:rsid w:val="00C415FF"/>
    <w:rsid w:val="00C41E7D"/>
    <w:rsid w:val="00C42208"/>
    <w:rsid w:val="00C423FD"/>
    <w:rsid w:val="00C42564"/>
    <w:rsid w:val="00C425CE"/>
    <w:rsid w:val="00C43174"/>
    <w:rsid w:val="00C432FA"/>
    <w:rsid w:val="00C45236"/>
    <w:rsid w:val="00C459FA"/>
    <w:rsid w:val="00C45EB7"/>
    <w:rsid w:val="00C46142"/>
    <w:rsid w:val="00C470CA"/>
    <w:rsid w:val="00C50076"/>
    <w:rsid w:val="00C50420"/>
    <w:rsid w:val="00C50B5C"/>
    <w:rsid w:val="00C5147E"/>
    <w:rsid w:val="00C51D77"/>
    <w:rsid w:val="00C52710"/>
    <w:rsid w:val="00C529AC"/>
    <w:rsid w:val="00C52AA5"/>
    <w:rsid w:val="00C52BCB"/>
    <w:rsid w:val="00C52C84"/>
    <w:rsid w:val="00C5327C"/>
    <w:rsid w:val="00C53328"/>
    <w:rsid w:val="00C53374"/>
    <w:rsid w:val="00C5357D"/>
    <w:rsid w:val="00C537AC"/>
    <w:rsid w:val="00C53C01"/>
    <w:rsid w:val="00C540B7"/>
    <w:rsid w:val="00C5494C"/>
    <w:rsid w:val="00C54959"/>
    <w:rsid w:val="00C54A71"/>
    <w:rsid w:val="00C54F3C"/>
    <w:rsid w:val="00C56708"/>
    <w:rsid w:val="00C56762"/>
    <w:rsid w:val="00C57532"/>
    <w:rsid w:val="00C5755E"/>
    <w:rsid w:val="00C612D2"/>
    <w:rsid w:val="00C61647"/>
    <w:rsid w:val="00C61C50"/>
    <w:rsid w:val="00C61DEE"/>
    <w:rsid w:val="00C61EF6"/>
    <w:rsid w:val="00C63008"/>
    <w:rsid w:val="00C631F5"/>
    <w:rsid w:val="00C63468"/>
    <w:rsid w:val="00C63686"/>
    <w:rsid w:val="00C63E1D"/>
    <w:rsid w:val="00C64D7B"/>
    <w:rsid w:val="00C655C9"/>
    <w:rsid w:val="00C658E2"/>
    <w:rsid w:val="00C65C71"/>
    <w:rsid w:val="00C65CE1"/>
    <w:rsid w:val="00C66262"/>
    <w:rsid w:val="00C66D6E"/>
    <w:rsid w:val="00C66FD9"/>
    <w:rsid w:val="00C670C4"/>
    <w:rsid w:val="00C67809"/>
    <w:rsid w:val="00C67A99"/>
    <w:rsid w:val="00C67BC7"/>
    <w:rsid w:val="00C67E14"/>
    <w:rsid w:val="00C70133"/>
    <w:rsid w:val="00C70444"/>
    <w:rsid w:val="00C7062A"/>
    <w:rsid w:val="00C7069D"/>
    <w:rsid w:val="00C70818"/>
    <w:rsid w:val="00C70A34"/>
    <w:rsid w:val="00C71475"/>
    <w:rsid w:val="00C71A13"/>
    <w:rsid w:val="00C72541"/>
    <w:rsid w:val="00C72765"/>
    <w:rsid w:val="00C72D3F"/>
    <w:rsid w:val="00C735B0"/>
    <w:rsid w:val="00C7504E"/>
    <w:rsid w:val="00C75226"/>
    <w:rsid w:val="00C75310"/>
    <w:rsid w:val="00C76822"/>
    <w:rsid w:val="00C76A19"/>
    <w:rsid w:val="00C76E24"/>
    <w:rsid w:val="00C77520"/>
    <w:rsid w:val="00C77BAC"/>
    <w:rsid w:val="00C8010F"/>
    <w:rsid w:val="00C80793"/>
    <w:rsid w:val="00C80969"/>
    <w:rsid w:val="00C80CB3"/>
    <w:rsid w:val="00C810B1"/>
    <w:rsid w:val="00C81578"/>
    <w:rsid w:val="00C81B5E"/>
    <w:rsid w:val="00C81CAB"/>
    <w:rsid w:val="00C8218E"/>
    <w:rsid w:val="00C821D5"/>
    <w:rsid w:val="00C82858"/>
    <w:rsid w:val="00C830D6"/>
    <w:rsid w:val="00C830E4"/>
    <w:rsid w:val="00C83363"/>
    <w:rsid w:val="00C83D11"/>
    <w:rsid w:val="00C84155"/>
    <w:rsid w:val="00C84543"/>
    <w:rsid w:val="00C846BC"/>
    <w:rsid w:val="00C84C3D"/>
    <w:rsid w:val="00C84E02"/>
    <w:rsid w:val="00C85CFA"/>
    <w:rsid w:val="00C86601"/>
    <w:rsid w:val="00C868EB"/>
    <w:rsid w:val="00C86B29"/>
    <w:rsid w:val="00C86D6D"/>
    <w:rsid w:val="00C87500"/>
    <w:rsid w:val="00C876B4"/>
    <w:rsid w:val="00C87A83"/>
    <w:rsid w:val="00C9032C"/>
    <w:rsid w:val="00C904EA"/>
    <w:rsid w:val="00C90552"/>
    <w:rsid w:val="00C90C0A"/>
    <w:rsid w:val="00C90FE7"/>
    <w:rsid w:val="00C910EE"/>
    <w:rsid w:val="00C91BC4"/>
    <w:rsid w:val="00C91D91"/>
    <w:rsid w:val="00C920E7"/>
    <w:rsid w:val="00C92234"/>
    <w:rsid w:val="00C923EF"/>
    <w:rsid w:val="00C927A6"/>
    <w:rsid w:val="00C929F9"/>
    <w:rsid w:val="00C92B7B"/>
    <w:rsid w:val="00C92DB2"/>
    <w:rsid w:val="00C92F91"/>
    <w:rsid w:val="00C9312A"/>
    <w:rsid w:val="00C93935"/>
    <w:rsid w:val="00C9408E"/>
    <w:rsid w:val="00C941F1"/>
    <w:rsid w:val="00C94377"/>
    <w:rsid w:val="00C944AB"/>
    <w:rsid w:val="00C94A7D"/>
    <w:rsid w:val="00C96123"/>
    <w:rsid w:val="00C967CD"/>
    <w:rsid w:val="00C96964"/>
    <w:rsid w:val="00C96997"/>
    <w:rsid w:val="00C96DE0"/>
    <w:rsid w:val="00C96DED"/>
    <w:rsid w:val="00C96EEB"/>
    <w:rsid w:val="00CA0188"/>
    <w:rsid w:val="00CA0309"/>
    <w:rsid w:val="00CA05BA"/>
    <w:rsid w:val="00CA088E"/>
    <w:rsid w:val="00CA179D"/>
    <w:rsid w:val="00CA1E89"/>
    <w:rsid w:val="00CA1F44"/>
    <w:rsid w:val="00CA22D3"/>
    <w:rsid w:val="00CA2573"/>
    <w:rsid w:val="00CA2C9B"/>
    <w:rsid w:val="00CA3C28"/>
    <w:rsid w:val="00CA40B1"/>
    <w:rsid w:val="00CA4325"/>
    <w:rsid w:val="00CA4400"/>
    <w:rsid w:val="00CA44AF"/>
    <w:rsid w:val="00CA4D73"/>
    <w:rsid w:val="00CA4F53"/>
    <w:rsid w:val="00CA512C"/>
    <w:rsid w:val="00CA527F"/>
    <w:rsid w:val="00CA57C0"/>
    <w:rsid w:val="00CA5E53"/>
    <w:rsid w:val="00CA687A"/>
    <w:rsid w:val="00CA73AB"/>
    <w:rsid w:val="00CA745F"/>
    <w:rsid w:val="00CA796A"/>
    <w:rsid w:val="00CB058B"/>
    <w:rsid w:val="00CB0982"/>
    <w:rsid w:val="00CB1B77"/>
    <w:rsid w:val="00CB2093"/>
    <w:rsid w:val="00CB2146"/>
    <w:rsid w:val="00CB2A7E"/>
    <w:rsid w:val="00CB2C59"/>
    <w:rsid w:val="00CB49F9"/>
    <w:rsid w:val="00CB5083"/>
    <w:rsid w:val="00CB6393"/>
    <w:rsid w:val="00CB6B8A"/>
    <w:rsid w:val="00CB7300"/>
    <w:rsid w:val="00CB7354"/>
    <w:rsid w:val="00CC036F"/>
    <w:rsid w:val="00CC040D"/>
    <w:rsid w:val="00CC0634"/>
    <w:rsid w:val="00CC0818"/>
    <w:rsid w:val="00CC08BC"/>
    <w:rsid w:val="00CC0C7F"/>
    <w:rsid w:val="00CC0DB5"/>
    <w:rsid w:val="00CC11FE"/>
    <w:rsid w:val="00CC1506"/>
    <w:rsid w:val="00CC1F82"/>
    <w:rsid w:val="00CC1F95"/>
    <w:rsid w:val="00CC2325"/>
    <w:rsid w:val="00CC2C41"/>
    <w:rsid w:val="00CC2E6C"/>
    <w:rsid w:val="00CC325E"/>
    <w:rsid w:val="00CC334A"/>
    <w:rsid w:val="00CC336A"/>
    <w:rsid w:val="00CC3669"/>
    <w:rsid w:val="00CC3ADE"/>
    <w:rsid w:val="00CC439B"/>
    <w:rsid w:val="00CC475C"/>
    <w:rsid w:val="00CC4D47"/>
    <w:rsid w:val="00CC56BC"/>
    <w:rsid w:val="00CC5C9C"/>
    <w:rsid w:val="00CC5EB5"/>
    <w:rsid w:val="00CC60B5"/>
    <w:rsid w:val="00CC65EB"/>
    <w:rsid w:val="00CC663A"/>
    <w:rsid w:val="00CC7555"/>
    <w:rsid w:val="00CC76D8"/>
    <w:rsid w:val="00CC7D00"/>
    <w:rsid w:val="00CC7E2A"/>
    <w:rsid w:val="00CD0411"/>
    <w:rsid w:val="00CD0550"/>
    <w:rsid w:val="00CD0A2C"/>
    <w:rsid w:val="00CD0A89"/>
    <w:rsid w:val="00CD0FA1"/>
    <w:rsid w:val="00CD1003"/>
    <w:rsid w:val="00CD17E9"/>
    <w:rsid w:val="00CD1EC2"/>
    <w:rsid w:val="00CD1F14"/>
    <w:rsid w:val="00CD384A"/>
    <w:rsid w:val="00CD3A88"/>
    <w:rsid w:val="00CD3ADA"/>
    <w:rsid w:val="00CD40F0"/>
    <w:rsid w:val="00CD4F92"/>
    <w:rsid w:val="00CD54E4"/>
    <w:rsid w:val="00CD5619"/>
    <w:rsid w:val="00CD57DB"/>
    <w:rsid w:val="00CD5A67"/>
    <w:rsid w:val="00CD62BE"/>
    <w:rsid w:val="00CD6384"/>
    <w:rsid w:val="00CD6923"/>
    <w:rsid w:val="00CD6EAF"/>
    <w:rsid w:val="00CE0B08"/>
    <w:rsid w:val="00CE0CC1"/>
    <w:rsid w:val="00CE137A"/>
    <w:rsid w:val="00CE1451"/>
    <w:rsid w:val="00CE1AC0"/>
    <w:rsid w:val="00CE2477"/>
    <w:rsid w:val="00CE2759"/>
    <w:rsid w:val="00CE2A76"/>
    <w:rsid w:val="00CE3839"/>
    <w:rsid w:val="00CE3D93"/>
    <w:rsid w:val="00CE3F3E"/>
    <w:rsid w:val="00CE42C6"/>
    <w:rsid w:val="00CE430E"/>
    <w:rsid w:val="00CE45C3"/>
    <w:rsid w:val="00CE561A"/>
    <w:rsid w:val="00CE57A6"/>
    <w:rsid w:val="00CE68F1"/>
    <w:rsid w:val="00CE72F6"/>
    <w:rsid w:val="00CE740B"/>
    <w:rsid w:val="00CE74FD"/>
    <w:rsid w:val="00CE75C3"/>
    <w:rsid w:val="00CE77B2"/>
    <w:rsid w:val="00CE7D77"/>
    <w:rsid w:val="00CE7F26"/>
    <w:rsid w:val="00CE7F9B"/>
    <w:rsid w:val="00CF048B"/>
    <w:rsid w:val="00CF0666"/>
    <w:rsid w:val="00CF148A"/>
    <w:rsid w:val="00CF1609"/>
    <w:rsid w:val="00CF23B9"/>
    <w:rsid w:val="00CF2533"/>
    <w:rsid w:val="00CF2B5C"/>
    <w:rsid w:val="00CF33F5"/>
    <w:rsid w:val="00CF3583"/>
    <w:rsid w:val="00CF36EB"/>
    <w:rsid w:val="00CF4948"/>
    <w:rsid w:val="00CF4F5F"/>
    <w:rsid w:val="00CF5190"/>
    <w:rsid w:val="00CF58B2"/>
    <w:rsid w:val="00CF5B75"/>
    <w:rsid w:val="00CF6021"/>
    <w:rsid w:val="00CF60DF"/>
    <w:rsid w:val="00CF61C4"/>
    <w:rsid w:val="00CF6254"/>
    <w:rsid w:val="00CF67EF"/>
    <w:rsid w:val="00CF6924"/>
    <w:rsid w:val="00CF7150"/>
    <w:rsid w:val="00CF742F"/>
    <w:rsid w:val="00CF74D0"/>
    <w:rsid w:val="00CF7612"/>
    <w:rsid w:val="00CF7FD7"/>
    <w:rsid w:val="00D00949"/>
    <w:rsid w:val="00D00C15"/>
    <w:rsid w:val="00D01388"/>
    <w:rsid w:val="00D01BCB"/>
    <w:rsid w:val="00D01EE5"/>
    <w:rsid w:val="00D02307"/>
    <w:rsid w:val="00D02B78"/>
    <w:rsid w:val="00D0381C"/>
    <w:rsid w:val="00D03A39"/>
    <w:rsid w:val="00D0441B"/>
    <w:rsid w:val="00D046E0"/>
    <w:rsid w:val="00D04701"/>
    <w:rsid w:val="00D04896"/>
    <w:rsid w:val="00D049D5"/>
    <w:rsid w:val="00D04EFC"/>
    <w:rsid w:val="00D0535F"/>
    <w:rsid w:val="00D0548C"/>
    <w:rsid w:val="00D057CA"/>
    <w:rsid w:val="00D05A3A"/>
    <w:rsid w:val="00D05BDC"/>
    <w:rsid w:val="00D05FE2"/>
    <w:rsid w:val="00D0626A"/>
    <w:rsid w:val="00D0683D"/>
    <w:rsid w:val="00D06EE3"/>
    <w:rsid w:val="00D07105"/>
    <w:rsid w:val="00D07BEC"/>
    <w:rsid w:val="00D07E9D"/>
    <w:rsid w:val="00D105ED"/>
    <w:rsid w:val="00D10B29"/>
    <w:rsid w:val="00D11583"/>
    <w:rsid w:val="00D120C1"/>
    <w:rsid w:val="00D120D6"/>
    <w:rsid w:val="00D1217D"/>
    <w:rsid w:val="00D12AD6"/>
    <w:rsid w:val="00D12EEA"/>
    <w:rsid w:val="00D12F7A"/>
    <w:rsid w:val="00D1350C"/>
    <w:rsid w:val="00D136A3"/>
    <w:rsid w:val="00D13C8E"/>
    <w:rsid w:val="00D143B8"/>
    <w:rsid w:val="00D154C8"/>
    <w:rsid w:val="00D15DF9"/>
    <w:rsid w:val="00D15E62"/>
    <w:rsid w:val="00D16E6E"/>
    <w:rsid w:val="00D16FCD"/>
    <w:rsid w:val="00D17191"/>
    <w:rsid w:val="00D174EF"/>
    <w:rsid w:val="00D1760F"/>
    <w:rsid w:val="00D17657"/>
    <w:rsid w:val="00D17858"/>
    <w:rsid w:val="00D17B43"/>
    <w:rsid w:val="00D2001A"/>
    <w:rsid w:val="00D20071"/>
    <w:rsid w:val="00D20087"/>
    <w:rsid w:val="00D2051D"/>
    <w:rsid w:val="00D20DB4"/>
    <w:rsid w:val="00D2106C"/>
    <w:rsid w:val="00D21288"/>
    <w:rsid w:val="00D21734"/>
    <w:rsid w:val="00D21E58"/>
    <w:rsid w:val="00D22461"/>
    <w:rsid w:val="00D23448"/>
    <w:rsid w:val="00D235F9"/>
    <w:rsid w:val="00D23EBF"/>
    <w:rsid w:val="00D24579"/>
    <w:rsid w:val="00D246B4"/>
    <w:rsid w:val="00D2476D"/>
    <w:rsid w:val="00D25961"/>
    <w:rsid w:val="00D2629F"/>
    <w:rsid w:val="00D30B1F"/>
    <w:rsid w:val="00D31BC1"/>
    <w:rsid w:val="00D31F80"/>
    <w:rsid w:val="00D32E96"/>
    <w:rsid w:val="00D32FF2"/>
    <w:rsid w:val="00D33B2F"/>
    <w:rsid w:val="00D33B89"/>
    <w:rsid w:val="00D341D2"/>
    <w:rsid w:val="00D34AA3"/>
    <w:rsid w:val="00D34B55"/>
    <w:rsid w:val="00D351C0"/>
    <w:rsid w:val="00D35E65"/>
    <w:rsid w:val="00D35ED0"/>
    <w:rsid w:val="00D362D6"/>
    <w:rsid w:val="00D367A3"/>
    <w:rsid w:val="00D36949"/>
    <w:rsid w:val="00D369CE"/>
    <w:rsid w:val="00D36B79"/>
    <w:rsid w:val="00D373A0"/>
    <w:rsid w:val="00D375D4"/>
    <w:rsid w:val="00D3777D"/>
    <w:rsid w:val="00D37C7F"/>
    <w:rsid w:val="00D37DC6"/>
    <w:rsid w:val="00D37FCB"/>
    <w:rsid w:val="00D40372"/>
    <w:rsid w:val="00D404D5"/>
    <w:rsid w:val="00D40FF3"/>
    <w:rsid w:val="00D4136B"/>
    <w:rsid w:val="00D423D8"/>
    <w:rsid w:val="00D42F45"/>
    <w:rsid w:val="00D433B3"/>
    <w:rsid w:val="00D43531"/>
    <w:rsid w:val="00D43571"/>
    <w:rsid w:val="00D43989"/>
    <w:rsid w:val="00D445BB"/>
    <w:rsid w:val="00D44852"/>
    <w:rsid w:val="00D44DC2"/>
    <w:rsid w:val="00D4510D"/>
    <w:rsid w:val="00D45439"/>
    <w:rsid w:val="00D45562"/>
    <w:rsid w:val="00D45728"/>
    <w:rsid w:val="00D4580A"/>
    <w:rsid w:val="00D45E57"/>
    <w:rsid w:val="00D4647A"/>
    <w:rsid w:val="00D47C0C"/>
    <w:rsid w:val="00D50176"/>
    <w:rsid w:val="00D50388"/>
    <w:rsid w:val="00D5085C"/>
    <w:rsid w:val="00D50E26"/>
    <w:rsid w:val="00D5239A"/>
    <w:rsid w:val="00D525ED"/>
    <w:rsid w:val="00D52D97"/>
    <w:rsid w:val="00D53388"/>
    <w:rsid w:val="00D537D1"/>
    <w:rsid w:val="00D53BED"/>
    <w:rsid w:val="00D53E26"/>
    <w:rsid w:val="00D5419B"/>
    <w:rsid w:val="00D54796"/>
    <w:rsid w:val="00D54828"/>
    <w:rsid w:val="00D54FF1"/>
    <w:rsid w:val="00D56339"/>
    <w:rsid w:val="00D563AD"/>
    <w:rsid w:val="00D5651C"/>
    <w:rsid w:val="00D56B56"/>
    <w:rsid w:val="00D56EF7"/>
    <w:rsid w:val="00D56FFC"/>
    <w:rsid w:val="00D574C0"/>
    <w:rsid w:val="00D574FE"/>
    <w:rsid w:val="00D57629"/>
    <w:rsid w:val="00D60263"/>
    <w:rsid w:val="00D60560"/>
    <w:rsid w:val="00D60B74"/>
    <w:rsid w:val="00D60BE7"/>
    <w:rsid w:val="00D60F93"/>
    <w:rsid w:val="00D61E9B"/>
    <w:rsid w:val="00D62203"/>
    <w:rsid w:val="00D6243C"/>
    <w:rsid w:val="00D639D0"/>
    <w:rsid w:val="00D63E7F"/>
    <w:rsid w:val="00D6422C"/>
    <w:rsid w:val="00D643E0"/>
    <w:rsid w:val="00D64B22"/>
    <w:rsid w:val="00D65928"/>
    <w:rsid w:val="00D65BB0"/>
    <w:rsid w:val="00D670C8"/>
    <w:rsid w:val="00D671F6"/>
    <w:rsid w:val="00D67227"/>
    <w:rsid w:val="00D6724E"/>
    <w:rsid w:val="00D6788C"/>
    <w:rsid w:val="00D67D5C"/>
    <w:rsid w:val="00D67F7B"/>
    <w:rsid w:val="00D707C5"/>
    <w:rsid w:val="00D708D4"/>
    <w:rsid w:val="00D709C7"/>
    <w:rsid w:val="00D70DC0"/>
    <w:rsid w:val="00D70DD1"/>
    <w:rsid w:val="00D715CB"/>
    <w:rsid w:val="00D72021"/>
    <w:rsid w:val="00D72590"/>
    <w:rsid w:val="00D72A7A"/>
    <w:rsid w:val="00D73117"/>
    <w:rsid w:val="00D73832"/>
    <w:rsid w:val="00D73862"/>
    <w:rsid w:val="00D7435A"/>
    <w:rsid w:val="00D74853"/>
    <w:rsid w:val="00D75105"/>
    <w:rsid w:val="00D75207"/>
    <w:rsid w:val="00D759CF"/>
    <w:rsid w:val="00D75F07"/>
    <w:rsid w:val="00D765F6"/>
    <w:rsid w:val="00D76949"/>
    <w:rsid w:val="00D76BC9"/>
    <w:rsid w:val="00D76D79"/>
    <w:rsid w:val="00D7746D"/>
    <w:rsid w:val="00D778C2"/>
    <w:rsid w:val="00D77B33"/>
    <w:rsid w:val="00D801F8"/>
    <w:rsid w:val="00D802CE"/>
    <w:rsid w:val="00D80D3F"/>
    <w:rsid w:val="00D81226"/>
    <w:rsid w:val="00D8165C"/>
    <w:rsid w:val="00D82709"/>
    <w:rsid w:val="00D82D3C"/>
    <w:rsid w:val="00D83615"/>
    <w:rsid w:val="00D83C78"/>
    <w:rsid w:val="00D8413D"/>
    <w:rsid w:val="00D84961"/>
    <w:rsid w:val="00D84B3A"/>
    <w:rsid w:val="00D84C5D"/>
    <w:rsid w:val="00D84CE1"/>
    <w:rsid w:val="00D85A9E"/>
    <w:rsid w:val="00D85C02"/>
    <w:rsid w:val="00D85E76"/>
    <w:rsid w:val="00D87340"/>
    <w:rsid w:val="00D8752E"/>
    <w:rsid w:val="00D8756F"/>
    <w:rsid w:val="00D87949"/>
    <w:rsid w:val="00D87D19"/>
    <w:rsid w:val="00D9063A"/>
    <w:rsid w:val="00D91422"/>
    <w:rsid w:val="00D91549"/>
    <w:rsid w:val="00D9171B"/>
    <w:rsid w:val="00D91F8E"/>
    <w:rsid w:val="00D927BB"/>
    <w:rsid w:val="00D92882"/>
    <w:rsid w:val="00D92A61"/>
    <w:rsid w:val="00D92C2A"/>
    <w:rsid w:val="00D92FB6"/>
    <w:rsid w:val="00D933F5"/>
    <w:rsid w:val="00D939CF"/>
    <w:rsid w:val="00D93CDF"/>
    <w:rsid w:val="00D948AB"/>
    <w:rsid w:val="00D94C2B"/>
    <w:rsid w:val="00D95ABF"/>
    <w:rsid w:val="00D95F14"/>
    <w:rsid w:val="00D960BB"/>
    <w:rsid w:val="00D965D1"/>
    <w:rsid w:val="00D966B2"/>
    <w:rsid w:val="00D9696D"/>
    <w:rsid w:val="00D9707B"/>
    <w:rsid w:val="00D97156"/>
    <w:rsid w:val="00D97415"/>
    <w:rsid w:val="00D976AE"/>
    <w:rsid w:val="00DA0E3E"/>
    <w:rsid w:val="00DA1298"/>
    <w:rsid w:val="00DA1422"/>
    <w:rsid w:val="00DA194C"/>
    <w:rsid w:val="00DA2F54"/>
    <w:rsid w:val="00DA2F79"/>
    <w:rsid w:val="00DA2FEC"/>
    <w:rsid w:val="00DA3840"/>
    <w:rsid w:val="00DA397F"/>
    <w:rsid w:val="00DA3BA0"/>
    <w:rsid w:val="00DA4105"/>
    <w:rsid w:val="00DA4535"/>
    <w:rsid w:val="00DA45DF"/>
    <w:rsid w:val="00DA4C77"/>
    <w:rsid w:val="00DA52F9"/>
    <w:rsid w:val="00DA5325"/>
    <w:rsid w:val="00DA5613"/>
    <w:rsid w:val="00DA563A"/>
    <w:rsid w:val="00DA57D1"/>
    <w:rsid w:val="00DA5EF7"/>
    <w:rsid w:val="00DA64D1"/>
    <w:rsid w:val="00DA684C"/>
    <w:rsid w:val="00DA6A08"/>
    <w:rsid w:val="00DA6A10"/>
    <w:rsid w:val="00DA6C31"/>
    <w:rsid w:val="00DA70E5"/>
    <w:rsid w:val="00DA7126"/>
    <w:rsid w:val="00DA7801"/>
    <w:rsid w:val="00DA791C"/>
    <w:rsid w:val="00DB07DC"/>
    <w:rsid w:val="00DB0E9A"/>
    <w:rsid w:val="00DB1A85"/>
    <w:rsid w:val="00DB2208"/>
    <w:rsid w:val="00DB2CAC"/>
    <w:rsid w:val="00DB39E5"/>
    <w:rsid w:val="00DB3EB5"/>
    <w:rsid w:val="00DB4346"/>
    <w:rsid w:val="00DB49AE"/>
    <w:rsid w:val="00DB4D02"/>
    <w:rsid w:val="00DB5616"/>
    <w:rsid w:val="00DB5631"/>
    <w:rsid w:val="00DB5678"/>
    <w:rsid w:val="00DB5903"/>
    <w:rsid w:val="00DB5963"/>
    <w:rsid w:val="00DB62EF"/>
    <w:rsid w:val="00DB6F99"/>
    <w:rsid w:val="00DB714B"/>
    <w:rsid w:val="00DB73EF"/>
    <w:rsid w:val="00DB7655"/>
    <w:rsid w:val="00DB76D6"/>
    <w:rsid w:val="00DB77A0"/>
    <w:rsid w:val="00DB781D"/>
    <w:rsid w:val="00DB7843"/>
    <w:rsid w:val="00DC0F82"/>
    <w:rsid w:val="00DC18A9"/>
    <w:rsid w:val="00DC1D61"/>
    <w:rsid w:val="00DC1FD4"/>
    <w:rsid w:val="00DC243F"/>
    <w:rsid w:val="00DC28C8"/>
    <w:rsid w:val="00DC29DC"/>
    <w:rsid w:val="00DC2E20"/>
    <w:rsid w:val="00DC2F32"/>
    <w:rsid w:val="00DC2FB3"/>
    <w:rsid w:val="00DC3140"/>
    <w:rsid w:val="00DC398A"/>
    <w:rsid w:val="00DC433F"/>
    <w:rsid w:val="00DC4593"/>
    <w:rsid w:val="00DC4ACE"/>
    <w:rsid w:val="00DC5006"/>
    <w:rsid w:val="00DC5074"/>
    <w:rsid w:val="00DC54CF"/>
    <w:rsid w:val="00DC5C21"/>
    <w:rsid w:val="00DC5D58"/>
    <w:rsid w:val="00DC5F5D"/>
    <w:rsid w:val="00DC6412"/>
    <w:rsid w:val="00DC678F"/>
    <w:rsid w:val="00DC67AE"/>
    <w:rsid w:val="00DC68DD"/>
    <w:rsid w:val="00DC69C1"/>
    <w:rsid w:val="00DC6BD5"/>
    <w:rsid w:val="00DC73F2"/>
    <w:rsid w:val="00DC7CD7"/>
    <w:rsid w:val="00DC7F68"/>
    <w:rsid w:val="00DD01CE"/>
    <w:rsid w:val="00DD03C8"/>
    <w:rsid w:val="00DD066D"/>
    <w:rsid w:val="00DD0B1F"/>
    <w:rsid w:val="00DD0DAC"/>
    <w:rsid w:val="00DD1490"/>
    <w:rsid w:val="00DD15A0"/>
    <w:rsid w:val="00DD1EFD"/>
    <w:rsid w:val="00DD23A4"/>
    <w:rsid w:val="00DD2C8C"/>
    <w:rsid w:val="00DD32C1"/>
    <w:rsid w:val="00DD357B"/>
    <w:rsid w:val="00DD3C2E"/>
    <w:rsid w:val="00DD3D8D"/>
    <w:rsid w:val="00DD4456"/>
    <w:rsid w:val="00DD507A"/>
    <w:rsid w:val="00DD5163"/>
    <w:rsid w:val="00DD524C"/>
    <w:rsid w:val="00DD56FF"/>
    <w:rsid w:val="00DD57D1"/>
    <w:rsid w:val="00DD5D2A"/>
    <w:rsid w:val="00DD629D"/>
    <w:rsid w:val="00DD64D2"/>
    <w:rsid w:val="00DD64E7"/>
    <w:rsid w:val="00DD6DEC"/>
    <w:rsid w:val="00DD6E86"/>
    <w:rsid w:val="00DD7037"/>
    <w:rsid w:val="00DD70DD"/>
    <w:rsid w:val="00DD74A8"/>
    <w:rsid w:val="00DD7A5F"/>
    <w:rsid w:val="00DE0110"/>
    <w:rsid w:val="00DE055F"/>
    <w:rsid w:val="00DE07A1"/>
    <w:rsid w:val="00DE0ECC"/>
    <w:rsid w:val="00DE13E0"/>
    <w:rsid w:val="00DE16A5"/>
    <w:rsid w:val="00DE16EE"/>
    <w:rsid w:val="00DE1C47"/>
    <w:rsid w:val="00DE1DD9"/>
    <w:rsid w:val="00DE1E18"/>
    <w:rsid w:val="00DE3637"/>
    <w:rsid w:val="00DE3685"/>
    <w:rsid w:val="00DE3E51"/>
    <w:rsid w:val="00DE45D8"/>
    <w:rsid w:val="00DE4931"/>
    <w:rsid w:val="00DE54EC"/>
    <w:rsid w:val="00DE55DB"/>
    <w:rsid w:val="00DE71D8"/>
    <w:rsid w:val="00DE7D4B"/>
    <w:rsid w:val="00DF007A"/>
    <w:rsid w:val="00DF027B"/>
    <w:rsid w:val="00DF0A03"/>
    <w:rsid w:val="00DF2176"/>
    <w:rsid w:val="00DF21A2"/>
    <w:rsid w:val="00DF21FD"/>
    <w:rsid w:val="00DF2760"/>
    <w:rsid w:val="00DF2879"/>
    <w:rsid w:val="00DF2962"/>
    <w:rsid w:val="00DF2CB8"/>
    <w:rsid w:val="00DF2D90"/>
    <w:rsid w:val="00DF2F3C"/>
    <w:rsid w:val="00DF3E9E"/>
    <w:rsid w:val="00DF4199"/>
    <w:rsid w:val="00DF443D"/>
    <w:rsid w:val="00DF44D8"/>
    <w:rsid w:val="00DF4CBC"/>
    <w:rsid w:val="00DF5136"/>
    <w:rsid w:val="00DF543A"/>
    <w:rsid w:val="00DF5CDA"/>
    <w:rsid w:val="00DF5D05"/>
    <w:rsid w:val="00DF5FE9"/>
    <w:rsid w:val="00DF64EE"/>
    <w:rsid w:val="00DF67F8"/>
    <w:rsid w:val="00DF6B0A"/>
    <w:rsid w:val="00DF6D35"/>
    <w:rsid w:val="00DF73F5"/>
    <w:rsid w:val="00DF7920"/>
    <w:rsid w:val="00E00F92"/>
    <w:rsid w:val="00E017FE"/>
    <w:rsid w:val="00E01905"/>
    <w:rsid w:val="00E01AE7"/>
    <w:rsid w:val="00E01F56"/>
    <w:rsid w:val="00E0214D"/>
    <w:rsid w:val="00E022A0"/>
    <w:rsid w:val="00E0253E"/>
    <w:rsid w:val="00E02C12"/>
    <w:rsid w:val="00E032B1"/>
    <w:rsid w:val="00E035F7"/>
    <w:rsid w:val="00E03D90"/>
    <w:rsid w:val="00E041C8"/>
    <w:rsid w:val="00E04423"/>
    <w:rsid w:val="00E0496B"/>
    <w:rsid w:val="00E04EB6"/>
    <w:rsid w:val="00E05DD4"/>
    <w:rsid w:val="00E0632F"/>
    <w:rsid w:val="00E06AC0"/>
    <w:rsid w:val="00E070FA"/>
    <w:rsid w:val="00E0712E"/>
    <w:rsid w:val="00E073E4"/>
    <w:rsid w:val="00E075FA"/>
    <w:rsid w:val="00E07C60"/>
    <w:rsid w:val="00E10387"/>
    <w:rsid w:val="00E10DDE"/>
    <w:rsid w:val="00E117C7"/>
    <w:rsid w:val="00E11A5C"/>
    <w:rsid w:val="00E122BB"/>
    <w:rsid w:val="00E131B1"/>
    <w:rsid w:val="00E1367F"/>
    <w:rsid w:val="00E13C2D"/>
    <w:rsid w:val="00E13CE1"/>
    <w:rsid w:val="00E13E43"/>
    <w:rsid w:val="00E1428F"/>
    <w:rsid w:val="00E14882"/>
    <w:rsid w:val="00E14890"/>
    <w:rsid w:val="00E163A5"/>
    <w:rsid w:val="00E1713F"/>
    <w:rsid w:val="00E17F41"/>
    <w:rsid w:val="00E17FBE"/>
    <w:rsid w:val="00E20AD6"/>
    <w:rsid w:val="00E20C4B"/>
    <w:rsid w:val="00E21D7A"/>
    <w:rsid w:val="00E21DBA"/>
    <w:rsid w:val="00E21ECA"/>
    <w:rsid w:val="00E2209C"/>
    <w:rsid w:val="00E22650"/>
    <w:rsid w:val="00E226EE"/>
    <w:rsid w:val="00E2283B"/>
    <w:rsid w:val="00E22E9A"/>
    <w:rsid w:val="00E22F6B"/>
    <w:rsid w:val="00E23065"/>
    <w:rsid w:val="00E239BA"/>
    <w:rsid w:val="00E23ACE"/>
    <w:rsid w:val="00E23C0F"/>
    <w:rsid w:val="00E23D64"/>
    <w:rsid w:val="00E2462A"/>
    <w:rsid w:val="00E2466C"/>
    <w:rsid w:val="00E24F66"/>
    <w:rsid w:val="00E2523A"/>
    <w:rsid w:val="00E2543E"/>
    <w:rsid w:val="00E2570D"/>
    <w:rsid w:val="00E26523"/>
    <w:rsid w:val="00E267A2"/>
    <w:rsid w:val="00E26913"/>
    <w:rsid w:val="00E27097"/>
    <w:rsid w:val="00E3029B"/>
    <w:rsid w:val="00E30DAB"/>
    <w:rsid w:val="00E31084"/>
    <w:rsid w:val="00E3173D"/>
    <w:rsid w:val="00E317CC"/>
    <w:rsid w:val="00E31ED3"/>
    <w:rsid w:val="00E32D58"/>
    <w:rsid w:val="00E32E0F"/>
    <w:rsid w:val="00E32EC8"/>
    <w:rsid w:val="00E332B9"/>
    <w:rsid w:val="00E33861"/>
    <w:rsid w:val="00E33953"/>
    <w:rsid w:val="00E33990"/>
    <w:rsid w:val="00E33AFE"/>
    <w:rsid w:val="00E345E1"/>
    <w:rsid w:val="00E3482D"/>
    <w:rsid w:val="00E357AE"/>
    <w:rsid w:val="00E35CEB"/>
    <w:rsid w:val="00E35D23"/>
    <w:rsid w:val="00E36420"/>
    <w:rsid w:val="00E36FCB"/>
    <w:rsid w:val="00E37414"/>
    <w:rsid w:val="00E374FF"/>
    <w:rsid w:val="00E37C26"/>
    <w:rsid w:val="00E37D5C"/>
    <w:rsid w:val="00E37DCE"/>
    <w:rsid w:val="00E4013B"/>
    <w:rsid w:val="00E403E1"/>
    <w:rsid w:val="00E405A5"/>
    <w:rsid w:val="00E40846"/>
    <w:rsid w:val="00E40B1E"/>
    <w:rsid w:val="00E40DDB"/>
    <w:rsid w:val="00E4173E"/>
    <w:rsid w:val="00E41875"/>
    <w:rsid w:val="00E41A76"/>
    <w:rsid w:val="00E42276"/>
    <w:rsid w:val="00E42355"/>
    <w:rsid w:val="00E42BBE"/>
    <w:rsid w:val="00E43312"/>
    <w:rsid w:val="00E435B4"/>
    <w:rsid w:val="00E43755"/>
    <w:rsid w:val="00E43898"/>
    <w:rsid w:val="00E43CA5"/>
    <w:rsid w:val="00E43EC9"/>
    <w:rsid w:val="00E44119"/>
    <w:rsid w:val="00E45532"/>
    <w:rsid w:val="00E461DD"/>
    <w:rsid w:val="00E464CB"/>
    <w:rsid w:val="00E4662B"/>
    <w:rsid w:val="00E46DFF"/>
    <w:rsid w:val="00E46FE9"/>
    <w:rsid w:val="00E47B1F"/>
    <w:rsid w:val="00E503A2"/>
    <w:rsid w:val="00E5042A"/>
    <w:rsid w:val="00E50776"/>
    <w:rsid w:val="00E508F6"/>
    <w:rsid w:val="00E50E7A"/>
    <w:rsid w:val="00E5133E"/>
    <w:rsid w:val="00E51661"/>
    <w:rsid w:val="00E519D5"/>
    <w:rsid w:val="00E51A35"/>
    <w:rsid w:val="00E52FEE"/>
    <w:rsid w:val="00E5348B"/>
    <w:rsid w:val="00E53833"/>
    <w:rsid w:val="00E539C5"/>
    <w:rsid w:val="00E54BE0"/>
    <w:rsid w:val="00E55541"/>
    <w:rsid w:val="00E558F1"/>
    <w:rsid w:val="00E55B2F"/>
    <w:rsid w:val="00E55CCE"/>
    <w:rsid w:val="00E55D22"/>
    <w:rsid w:val="00E56033"/>
    <w:rsid w:val="00E5628E"/>
    <w:rsid w:val="00E56DFF"/>
    <w:rsid w:val="00E56F7A"/>
    <w:rsid w:val="00E57160"/>
    <w:rsid w:val="00E57299"/>
    <w:rsid w:val="00E57444"/>
    <w:rsid w:val="00E574B6"/>
    <w:rsid w:val="00E57D0B"/>
    <w:rsid w:val="00E57D93"/>
    <w:rsid w:val="00E57DC2"/>
    <w:rsid w:val="00E57E05"/>
    <w:rsid w:val="00E57E8F"/>
    <w:rsid w:val="00E60408"/>
    <w:rsid w:val="00E605AB"/>
    <w:rsid w:val="00E605B5"/>
    <w:rsid w:val="00E605E8"/>
    <w:rsid w:val="00E605FE"/>
    <w:rsid w:val="00E618F3"/>
    <w:rsid w:val="00E61B30"/>
    <w:rsid w:val="00E61EAA"/>
    <w:rsid w:val="00E62572"/>
    <w:rsid w:val="00E62796"/>
    <w:rsid w:val="00E62B31"/>
    <w:rsid w:val="00E62E19"/>
    <w:rsid w:val="00E62F23"/>
    <w:rsid w:val="00E6343C"/>
    <w:rsid w:val="00E63834"/>
    <w:rsid w:val="00E642FB"/>
    <w:rsid w:val="00E64A8D"/>
    <w:rsid w:val="00E64F0F"/>
    <w:rsid w:val="00E6539F"/>
    <w:rsid w:val="00E65719"/>
    <w:rsid w:val="00E65B4B"/>
    <w:rsid w:val="00E65E5B"/>
    <w:rsid w:val="00E66039"/>
    <w:rsid w:val="00E66BF0"/>
    <w:rsid w:val="00E66C59"/>
    <w:rsid w:val="00E67138"/>
    <w:rsid w:val="00E6768C"/>
    <w:rsid w:val="00E67ED5"/>
    <w:rsid w:val="00E701AC"/>
    <w:rsid w:val="00E7059B"/>
    <w:rsid w:val="00E70625"/>
    <w:rsid w:val="00E70A7D"/>
    <w:rsid w:val="00E70CDF"/>
    <w:rsid w:val="00E70EDA"/>
    <w:rsid w:val="00E71121"/>
    <w:rsid w:val="00E711CE"/>
    <w:rsid w:val="00E72A4F"/>
    <w:rsid w:val="00E72E04"/>
    <w:rsid w:val="00E730FA"/>
    <w:rsid w:val="00E7459D"/>
    <w:rsid w:val="00E74E55"/>
    <w:rsid w:val="00E751F3"/>
    <w:rsid w:val="00E75897"/>
    <w:rsid w:val="00E759B8"/>
    <w:rsid w:val="00E76322"/>
    <w:rsid w:val="00E76D05"/>
    <w:rsid w:val="00E76F3D"/>
    <w:rsid w:val="00E773E8"/>
    <w:rsid w:val="00E7792D"/>
    <w:rsid w:val="00E7794B"/>
    <w:rsid w:val="00E8032D"/>
    <w:rsid w:val="00E80831"/>
    <w:rsid w:val="00E80958"/>
    <w:rsid w:val="00E80F67"/>
    <w:rsid w:val="00E816A9"/>
    <w:rsid w:val="00E818AC"/>
    <w:rsid w:val="00E81AE5"/>
    <w:rsid w:val="00E822FC"/>
    <w:rsid w:val="00E825AA"/>
    <w:rsid w:val="00E8288C"/>
    <w:rsid w:val="00E82B88"/>
    <w:rsid w:val="00E82D36"/>
    <w:rsid w:val="00E8325A"/>
    <w:rsid w:val="00E83390"/>
    <w:rsid w:val="00E839B9"/>
    <w:rsid w:val="00E848C0"/>
    <w:rsid w:val="00E848D8"/>
    <w:rsid w:val="00E84AF6"/>
    <w:rsid w:val="00E85BCE"/>
    <w:rsid w:val="00E860C2"/>
    <w:rsid w:val="00E863F8"/>
    <w:rsid w:val="00E8674D"/>
    <w:rsid w:val="00E87216"/>
    <w:rsid w:val="00E87332"/>
    <w:rsid w:val="00E874F3"/>
    <w:rsid w:val="00E87820"/>
    <w:rsid w:val="00E907AD"/>
    <w:rsid w:val="00E90C0E"/>
    <w:rsid w:val="00E90DA5"/>
    <w:rsid w:val="00E90E66"/>
    <w:rsid w:val="00E91599"/>
    <w:rsid w:val="00E91F74"/>
    <w:rsid w:val="00E920B8"/>
    <w:rsid w:val="00E920DC"/>
    <w:rsid w:val="00E92165"/>
    <w:rsid w:val="00E927C4"/>
    <w:rsid w:val="00E93E89"/>
    <w:rsid w:val="00E93F8D"/>
    <w:rsid w:val="00E942CB"/>
    <w:rsid w:val="00E9470D"/>
    <w:rsid w:val="00E95114"/>
    <w:rsid w:val="00E95E33"/>
    <w:rsid w:val="00E9606E"/>
    <w:rsid w:val="00E965CD"/>
    <w:rsid w:val="00E96611"/>
    <w:rsid w:val="00E9668D"/>
    <w:rsid w:val="00E967EA"/>
    <w:rsid w:val="00E96932"/>
    <w:rsid w:val="00E96BB2"/>
    <w:rsid w:val="00E96CB1"/>
    <w:rsid w:val="00E9719C"/>
    <w:rsid w:val="00E9739C"/>
    <w:rsid w:val="00E974EE"/>
    <w:rsid w:val="00E976B3"/>
    <w:rsid w:val="00EA0049"/>
    <w:rsid w:val="00EA01CD"/>
    <w:rsid w:val="00EA0594"/>
    <w:rsid w:val="00EA05F2"/>
    <w:rsid w:val="00EA12E6"/>
    <w:rsid w:val="00EA1903"/>
    <w:rsid w:val="00EA1A9E"/>
    <w:rsid w:val="00EA1B24"/>
    <w:rsid w:val="00EA1D46"/>
    <w:rsid w:val="00EA22B8"/>
    <w:rsid w:val="00EA2F90"/>
    <w:rsid w:val="00EA3042"/>
    <w:rsid w:val="00EA312A"/>
    <w:rsid w:val="00EA335F"/>
    <w:rsid w:val="00EA3A64"/>
    <w:rsid w:val="00EA3B96"/>
    <w:rsid w:val="00EA40A9"/>
    <w:rsid w:val="00EA40F4"/>
    <w:rsid w:val="00EA43F5"/>
    <w:rsid w:val="00EA4D43"/>
    <w:rsid w:val="00EA58F8"/>
    <w:rsid w:val="00EA635A"/>
    <w:rsid w:val="00EA6848"/>
    <w:rsid w:val="00EA6E88"/>
    <w:rsid w:val="00EA6F5E"/>
    <w:rsid w:val="00EA708F"/>
    <w:rsid w:val="00EA70F5"/>
    <w:rsid w:val="00EA734C"/>
    <w:rsid w:val="00EA7D83"/>
    <w:rsid w:val="00EB11D5"/>
    <w:rsid w:val="00EB1B53"/>
    <w:rsid w:val="00EB2BF0"/>
    <w:rsid w:val="00EB3342"/>
    <w:rsid w:val="00EB44DA"/>
    <w:rsid w:val="00EB4A0A"/>
    <w:rsid w:val="00EB4A41"/>
    <w:rsid w:val="00EB4DC0"/>
    <w:rsid w:val="00EB4EE4"/>
    <w:rsid w:val="00EB50DF"/>
    <w:rsid w:val="00EB51F5"/>
    <w:rsid w:val="00EB5301"/>
    <w:rsid w:val="00EB569C"/>
    <w:rsid w:val="00EB5BB7"/>
    <w:rsid w:val="00EB611E"/>
    <w:rsid w:val="00EB6840"/>
    <w:rsid w:val="00EB6987"/>
    <w:rsid w:val="00EB69FF"/>
    <w:rsid w:val="00EB73CD"/>
    <w:rsid w:val="00EB7ED3"/>
    <w:rsid w:val="00EC07AC"/>
    <w:rsid w:val="00EC12C9"/>
    <w:rsid w:val="00EC2469"/>
    <w:rsid w:val="00EC2E1C"/>
    <w:rsid w:val="00EC30EF"/>
    <w:rsid w:val="00EC32BA"/>
    <w:rsid w:val="00EC3504"/>
    <w:rsid w:val="00EC3D9B"/>
    <w:rsid w:val="00EC4017"/>
    <w:rsid w:val="00EC47F7"/>
    <w:rsid w:val="00EC4998"/>
    <w:rsid w:val="00EC5204"/>
    <w:rsid w:val="00EC550C"/>
    <w:rsid w:val="00EC5C2F"/>
    <w:rsid w:val="00EC648D"/>
    <w:rsid w:val="00EC67E0"/>
    <w:rsid w:val="00EC727A"/>
    <w:rsid w:val="00EC72FA"/>
    <w:rsid w:val="00EC736A"/>
    <w:rsid w:val="00ED08F7"/>
    <w:rsid w:val="00ED1777"/>
    <w:rsid w:val="00ED1A1F"/>
    <w:rsid w:val="00ED1A74"/>
    <w:rsid w:val="00ED26EB"/>
    <w:rsid w:val="00ED2836"/>
    <w:rsid w:val="00ED2C50"/>
    <w:rsid w:val="00ED3A68"/>
    <w:rsid w:val="00ED3F5F"/>
    <w:rsid w:val="00ED4539"/>
    <w:rsid w:val="00ED45D5"/>
    <w:rsid w:val="00ED46CC"/>
    <w:rsid w:val="00ED49D1"/>
    <w:rsid w:val="00ED4D69"/>
    <w:rsid w:val="00ED4E00"/>
    <w:rsid w:val="00ED4EBC"/>
    <w:rsid w:val="00ED5A4A"/>
    <w:rsid w:val="00ED5C8C"/>
    <w:rsid w:val="00ED5CCD"/>
    <w:rsid w:val="00ED617B"/>
    <w:rsid w:val="00ED65D8"/>
    <w:rsid w:val="00ED685E"/>
    <w:rsid w:val="00ED78BB"/>
    <w:rsid w:val="00ED7BD2"/>
    <w:rsid w:val="00ED7C49"/>
    <w:rsid w:val="00ED7DB5"/>
    <w:rsid w:val="00ED7FA6"/>
    <w:rsid w:val="00EE0FD6"/>
    <w:rsid w:val="00EE12FA"/>
    <w:rsid w:val="00EE1337"/>
    <w:rsid w:val="00EE13AD"/>
    <w:rsid w:val="00EE1B41"/>
    <w:rsid w:val="00EE2182"/>
    <w:rsid w:val="00EE2546"/>
    <w:rsid w:val="00EE257E"/>
    <w:rsid w:val="00EE2DAE"/>
    <w:rsid w:val="00EE4440"/>
    <w:rsid w:val="00EE4505"/>
    <w:rsid w:val="00EE4716"/>
    <w:rsid w:val="00EE4928"/>
    <w:rsid w:val="00EE4A53"/>
    <w:rsid w:val="00EE4C97"/>
    <w:rsid w:val="00EE4DAA"/>
    <w:rsid w:val="00EE51DC"/>
    <w:rsid w:val="00EE57AE"/>
    <w:rsid w:val="00EE5A12"/>
    <w:rsid w:val="00EE611C"/>
    <w:rsid w:val="00EE668D"/>
    <w:rsid w:val="00EE6716"/>
    <w:rsid w:val="00EE67D8"/>
    <w:rsid w:val="00EE7010"/>
    <w:rsid w:val="00EE705C"/>
    <w:rsid w:val="00EE7A6A"/>
    <w:rsid w:val="00EE7B01"/>
    <w:rsid w:val="00EE7C8E"/>
    <w:rsid w:val="00EE7FA9"/>
    <w:rsid w:val="00EF0997"/>
    <w:rsid w:val="00EF15CD"/>
    <w:rsid w:val="00EF1AA5"/>
    <w:rsid w:val="00EF1C34"/>
    <w:rsid w:val="00EF1E9F"/>
    <w:rsid w:val="00EF2927"/>
    <w:rsid w:val="00EF2BFA"/>
    <w:rsid w:val="00EF2C86"/>
    <w:rsid w:val="00EF34A9"/>
    <w:rsid w:val="00EF3BEB"/>
    <w:rsid w:val="00EF3FB8"/>
    <w:rsid w:val="00EF4357"/>
    <w:rsid w:val="00EF47AC"/>
    <w:rsid w:val="00EF494A"/>
    <w:rsid w:val="00EF49D4"/>
    <w:rsid w:val="00EF4AE2"/>
    <w:rsid w:val="00EF4C9E"/>
    <w:rsid w:val="00EF5B03"/>
    <w:rsid w:val="00EF5C8A"/>
    <w:rsid w:val="00EF5FFF"/>
    <w:rsid w:val="00EF60BF"/>
    <w:rsid w:val="00EF6430"/>
    <w:rsid w:val="00EF6435"/>
    <w:rsid w:val="00EF66D6"/>
    <w:rsid w:val="00EF6A31"/>
    <w:rsid w:val="00EF6A68"/>
    <w:rsid w:val="00EF6D4D"/>
    <w:rsid w:val="00EF6D88"/>
    <w:rsid w:val="00EF6F45"/>
    <w:rsid w:val="00F00250"/>
    <w:rsid w:val="00F00304"/>
    <w:rsid w:val="00F00B41"/>
    <w:rsid w:val="00F02792"/>
    <w:rsid w:val="00F02A1B"/>
    <w:rsid w:val="00F02C56"/>
    <w:rsid w:val="00F02C98"/>
    <w:rsid w:val="00F03415"/>
    <w:rsid w:val="00F034EB"/>
    <w:rsid w:val="00F0375F"/>
    <w:rsid w:val="00F039E9"/>
    <w:rsid w:val="00F03BCE"/>
    <w:rsid w:val="00F03D04"/>
    <w:rsid w:val="00F048AC"/>
    <w:rsid w:val="00F04F0D"/>
    <w:rsid w:val="00F04F4E"/>
    <w:rsid w:val="00F05BE7"/>
    <w:rsid w:val="00F06A59"/>
    <w:rsid w:val="00F070E8"/>
    <w:rsid w:val="00F071F6"/>
    <w:rsid w:val="00F07589"/>
    <w:rsid w:val="00F078E2"/>
    <w:rsid w:val="00F07BDA"/>
    <w:rsid w:val="00F10212"/>
    <w:rsid w:val="00F10B06"/>
    <w:rsid w:val="00F1125C"/>
    <w:rsid w:val="00F11A79"/>
    <w:rsid w:val="00F11D52"/>
    <w:rsid w:val="00F11DE3"/>
    <w:rsid w:val="00F1230E"/>
    <w:rsid w:val="00F12BE8"/>
    <w:rsid w:val="00F138E2"/>
    <w:rsid w:val="00F13BB8"/>
    <w:rsid w:val="00F1488A"/>
    <w:rsid w:val="00F15C6C"/>
    <w:rsid w:val="00F16762"/>
    <w:rsid w:val="00F16E49"/>
    <w:rsid w:val="00F16EF7"/>
    <w:rsid w:val="00F16FEA"/>
    <w:rsid w:val="00F172D4"/>
    <w:rsid w:val="00F17A8A"/>
    <w:rsid w:val="00F17C25"/>
    <w:rsid w:val="00F17F7C"/>
    <w:rsid w:val="00F17FA1"/>
    <w:rsid w:val="00F20091"/>
    <w:rsid w:val="00F200CC"/>
    <w:rsid w:val="00F20194"/>
    <w:rsid w:val="00F20491"/>
    <w:rsid w:val="00F20F73"/>
    <w:rsid w:val="00F213FB"/>
    <w:rsid w:val="00F21F84"/>
    <w:rsid w:val="00F21FD4"/>
    <w:rsid w:val="00F23139"/>
    <w:rsid w:val="00F23751"/>
    <w:rsid w:val="00F243A3"/>
    <w:rsid w:val="00F24AC7"/>
    <w:rsid w:val="00F24C16"/>
    <w:rsid w:val="00F25D29"/>
    <w:rsid w:val="00F264BB"/>
    <w:rsid w:val="00F26953"/>
    <w:rsid w:val="00F26BF4"/>
    <w:rsid w:val="00F2708B"/>
    <w:rsid w:val="00F27B58"/>
    <w:rsid w:val="00F3004D"/>
    <w:rsid w:val="00F30402"/>
    <w:rsid w:val="00F31B75"/>
    <w:rsid w:val="00F323AA"/>
    <w:rsid w:val="00F323D9"/>
    <w:rsid w:val="00F324B1"/>
    <w:rsid w:val="00F33345"/>
    <w:rsid w:val="00F33A12"/>
    <w:rsid w:val="00F33C2B"/>
    <w:rsid w:val="00F34804"/>
    <w:rsid w:val="00F363DA"/>
    <w:rsid w:val="00F36561"/>
    <w:rsid w:val="00F36668"/>
    <w:rsid w:val="00F373FD"/>
    <w:rsid w:val="00F403BC"/>
    <w:rsid w:val="00F40498"/>
    <w:rsid w:val="00F40EB4"/>
    <w:rsid w:val="00F41246"/>
    <w:rsid w:val="00F416C2"/>
    <w:rsid w:val="00F424EC"/>
    <w:rsid w:val="00F42947"/>
    <w:rsid w:val="00F429FB"/>
    <w:rsid w:val="00F42B66"/>
    <w:rsid w:val="00F42CF4"/>
    <w:rsid w:val="00F42FA4"/>
    <w:rsid w:val="00F4348D"/>
    <w:rsid w:val="00F4349B"/>
    <w:rsid w:val="00F43730"/>
    <w:rsid w:val="00F43869"/>
    <w:rsid w:val="00F43A0B"/>
    <w:rsid w:val="00F43D61"/>
    <w:rsid w:val="00F43F4F"/>
    <w:rsid w:val="00F43FD1"/>
    <w:rsid w:val="00F44244"/>
    <w:rsid w:val="00F44E57"/>
    <w:rsid w:val="00F45E9A"/>
    <w:rsid w:val="00F45F47"/>
    <w:rsid w:val="00F46184"/>
    <w:rsid w:val="00F4697A"/>
    <w:rsid w:val="00F46A32"/>
    <w:rsid w:val="00F46A3B"/>
    <w:rsid w:val="00F4753D"/>
    <w:rsid w:val="00F47D8C"/>
    <w:rsid w:val="00F501CF"/>
    <w:rsid w:val="00F514E0"/>
    <w:rsid w:val="00F518C9"/>
    <w:rsid w:val="00F51D76"/>
    <w:rsid w:val="00F5200E"/>
    <w:rsid w:val="00F52C99"/>
    <w:rsid w:val="00F52D2D"/>
    <w:rsid w:val="00F53443"/>
    <w:rsid w:val="00F54068"/>
    <w:rsid w:val="00F544F2"/>
    <w:rsid w:val="00F54AB8"/>
    <w:rsid w:val="00F54AEB"/>
    <w:rsid w:val="00F54DE1"/>
    <w:rsid w:val="00F55435"/>
    <w:rsid w:val="00F55CFC"/>
    <w:rsid w:val="00F56333"/>
    <w:rsid w:val="00F56881"/>
    <w:rsid w:val="00F56CD9"/>
    <w:rsid w:val="00F56F9F"/>
    <w:rsid w:val="00F5767F"/>
    <w:rsid w:val="00F57EF5"/>
    <w:rsid w:val="00F60106"/>
    <w:rsid w:val="00F60BC6"/>
    <w:rsid w:val="00F60C94"/>
    <w:rsid w:val="00F60CD8"/>
    <w:rsid w:val="00F60DCC"/>
    <w:rsid w:val="00F61337"/>
    <w:rsid w:val="00F6137A"/>
    <w:rsid w:val="00F61CD8"/>
    <w:rsid w:val="00F630E2"/>
    <w:rsid w:val="00F63213"/>
    <w:rsid w:val="00F63E06"/>
    <w:rsid w:val="00F6455A"/>
    <w:rsid w:val="00F64C09"/>
    <w:rsid w:val="00F6578A"/>
    <w:rsid w:val="00F657C6"/>
    <w:rsid w:val="00F66163"/>
    <w:rsid w:val="00F673E4"/>
    <w:rsid w:val="00F676FB"/>
    <w:rsid w:val="00F67EC2"/>
    <w:rsid w:val="00F70C9C"/>
    <w:rsid w:val="00F70D6A"/>
    <w:rsid w:val="00F71093"/>
    <w:rsid w:val="00F713A4"/>
    <w:rsid w:val="00F71524"/>
    <w:rsid w:val="00F724D9"/>
    <w:rsid w:val="00F72E8A"/>
    <w:rsid w:val="00F7318D"/>
    <w:rsid w:val="00F73269"/>
    <w:rsid w:val="00F7342F"/>
    <w:rsid w:val="00F7379F"/>
    <w:rsid w:val="00F73EDD"/>
    <w:rsid w:val="00F7449A"/>
    <w:rsid w:val="00F747E8"/>
    <w:rsid w:val="00F74B32"/>
    <w:rsid w:val="00F74F3C"/>
    <w:rsid w:val="00F751DE"/>
    <w:rsid w:val="00F75992"/>
    <w:rsid w:val="00F75DF2"/>
    <w:rsid w:val="00F75F93"/>
    <w:rsid w:val="00F7601A"/>
    <w:rsid w:val="00F760B7"/>
    <w:rsid w:val="00F763CD"/>
    <w:rsid w:val="00F76FBF"/>
    <w:rsid w:val="00F773F7"/>
    <w:rsid w:val="00F775BD"/>
    <w:rsid w:val="00F77679"/>
    <w:rsid w:val="00F779DF"/>
    <w:rsid w:val="00F77AFF"/>
    <w:rsid w:val="00F77BA1"/>
    <w:rsid w:val="00F77E91"/>
    <w:rsid w:val="00F801ED"/>
    <w:rsid w:val="00F810C2"/>
    <w:rsid w:val="00F8116E"/>
    <w:rsid w:val="00F816F1"/>
    <w:rsid w:val="00F8176D"/>
    <w:rsid w:val="00F81CBC"/>
    <w:rsid w:val="00F82142"/>
    <w:rsid w:val="00F82836"/>
    <w:rsid w:val="00F82993"/>
    <w:rsid w:val="00F82BAE"/>
    <w:rsid w:val="00F82DF0"/>
    <w:rsid w:val="00F833EF"/>
    <w:rsid w:val="00F8391A"/>
    <w:rsid w:val="00F83B7D"/>
    <w:rsid w:val="00F83D5F"/>
    <w:rsid w:val="00F85413"/>
    <w:rsid w:val="00F85E62"/>
    <w:rsid w:val="00F860A5"/>
    <w:rsid w:val="00F862BA"/>
    <w:rsid w:val="00F86C8D"/>
    <w:rsid w:val="00F86DA8"/>
    <w:rsid w:val="00F86E4F"/>
    <w:rsid w:val="00F86FDD"/>
    <w:rsid w:val="00F87716"/>
    <w:rsid w:val="00F879C6"/>
    <w:rsid w:val="00F90048"/>
    <w:rsid w:val="00F9030F"/>
    <w:rsid w:val="00F906BC"/>
    <w:rsid w:val="00F90F71"/>
    <w:rsid w:val="00F91056"/>
    <w:rsid w:val="00F913D1"/>
    <w:rsid w:val="00F91830"/>
    <w:rsid w:val="00F918E2"/>
    <w:rsid w:val="00F91AE4"/>
    <w:rsid w:val="00F91B9B"/>
    <w:rsid w:val="00F91CDB"/>
    <w:rsid w:val="00F920E3"/>
    <w:rsid w:val="00F92472"/>
    <w:rsid w:val="00F92F16"/>
    <w:rsid w:val="00F931AF"/>
    <w:rsid w:val="00F93567"/>
    <w:rsid w:val="00F9395B"/>
    <w:rsid w:val="00F93D74"/>
    <w:rsid w:val="00F93EFE"/>
    <w:rsid w:val="00F94424"/>
    <w:rsid w:val="00F9494A"/>
    <w:rsid w:val="00F951BC"/>
    <w:rsid w:val="00F955A1"/>
    <w:rsid w:val="00F95D3C"/>
    <w:rsid w:val="00F95F69"/>
    <w:rsid w:val="00F96694"/>
    <w:rsid w:val="00F9707A"/>
    <w:rsid w:val="00F97491"/>
    <w:rsid w:val="00F977C0"/>
    <w:rsid w:val="00F97BB1"/>
    <w:rsid w:val="00F97C3F"/>
    <w:rsid w:val="00F97C5F"/>
    <w:rsid w:val="00F97F5B"/>
    <w:rsid w:val="00FA04EA"/>
    <w:rsid w:val="00FA098D"/>
    <w:rsid w:val="00FA131F"/>
    <w:rsid w:val="00FA14B0"/>
    <w:rsid w:val="00FA2832"/>
    <w:rsid w:val="00FA2839"/>
    <w:rsid w:val="00FA2BF2"/>
    <w:rsid w:val="00FA3594"/>
    <w:rsid w:val="00FA36B9"/>
    <w:rsid w:val="00FA3E20"/>
    <w:rsid w:val="00FA41EC"/>
    <w:rsid w:val="00FA420E"/>
    <w:rsid w:val="00FA4AF2"/>
    <w:rsid w:val="00FA4BD5"/>
    <w:rsid w:val="00FA624A"/>
    <w:rsid w:val="00FA6443"/>
    <w:rsid w:val="00FA68CF"/>
    <w:rsid w:val="00FA6FAA"/>
    <w:rsid w:val="00FA7051"/>
    <w:rsid w:val="00FA7161"/>
    <w:rsid w:val="00FA75ED"/>
    <w:rsid w:val="00FA7F6C"/>
    <w:rsid w:val="00FB0A26"/>
    <w:rsid w:val="00FB0C61"/>
    <w:rsid w:val="00FB1051"/>
    <w:rsid w:val="00FB11C2"/>
    <w:rsid w:val="00FB1478"/>
    <w:rsid w:val="00FB168F"/>
    <w:rsid w:val="00FB1A07"/>
    <w:rsid w:val="00FB23FF"/>
    <w:rsid w:val="00FB2894"/>
    <w:rsid w:val="00FB2DF5"/>
    <w:rsid w:val="00FB3215"/>
    <w:rsid w:val="00FB3656"/>
    <w:rsid w:val="00FB37BE"/>
    <w:rsid w:val="00FB3D85"/>
    <w:rsid w:val="00FB4048"/>
    <w:rsid w:val="00FB5392"/>
    <w:rsid w:val="00FB550E"/>
    <w:rsid w:val="00FB5CF3"/>
    <w:rsid w:val="00FB641E"/>
    <w:rsid w:val="00FB6559"/>
    <w:rsid w:val="00FB66F0"/>
    <w:rsid w:val="00FB7178"/>
    <w:rsid w:val="00FB7775"/>
    <w:rsid w:val="00FB7B2D"/>
    <w:rsid w:val="00FC0026"/>
    <w:rsid w:val="00FC055F"/>
    <w:rsid w:val="00FC0C03"/>
    <w:rsid w:val="00FC124C"/>
    <w:rsid w:val="00FC222E"/>
    <w:rsid w:val="00FC282F"/>
    <w:rsid w:val="00FC379A"/>
    <w:rsid w:val="00FC3F9A"/>
    <w:rsid w:val="00FC4BA1"/>
    <w:rsid w:val="00FC5148"/>
    <w:rsid w:val="00FC5AF8"/>
    <w:rsid w:val="00FC5B2A"/>
    <w:rsid w:val="00FC5BC2"/>
    <w:rsid w:val="00FC5CEB"/>
    <w:rsid w:val="00FC677A"/>
    <w:rsid w:val="00FC6805"/>
    <w:rsid w:val="00FC69F9"/>
    <w:rsid w:val="00FC6C2A"/>
    <w:rsid w:val="00FC6D18"/>
    <w:rsid w:val="00FC7394"/>
    <w:rsid w:val="00FC739B"/>
    <w:rsid w:val="00FC795C"/>
    <w:rsid w:val="00FD0317"/>
    <w:rsid w:val="00FD0906"/>
    <w:rsid w:val="00FD0955"/>
    <w:rsid w:val="00FD0CAC"/>
    <w:rsid w:val="00FD0F73"/>
    <w:rsid w:val="00FD113B"/>
    <w:rsid w:val="00FD20F8"/>
    <w:rsid w:val="00FD2246"/>
    <w:rsid w:val="00FD28B9"/>
    <w:rsid w:val="00FD2927"/>
    <w:rsid w:val="00FD3037"/>
    <w:rsid w:val="00FD3445"/>
    <w:rsid w:val="00FD5363"/>
    <w:rsid w:val="00FD55C3"/>
    <w:rsid w:val="00FD5B67"/>
    <w:rsid w:val="00FD5C3A"/>
    <w:rsid w:val="00FD5D12"/>
    <w:rsid w:val="00FD5F04"/>
    <w:rsid w:val="00FD6811"/>
    <w:rsid w:val="00FD7512"/>
    <w:rsid w:val="00FD75A8"/>
    <w:rsid w:val="00FD75D8"/>
    <w:rsid w:val="00FE02A9"/>
    <w:rsid w:val="00FE0790"/>
    <w:rsid w:val="00FE0B0C"/>
    <w:rsid w:val="00FE106B"/>
    <w:rsid w:val="00FE1A54"/>
    <w:rsid w:val="00FE21BB"/>
    <w:rsid w:val="00FE21E6"/>
    <w:rsid w:val="00FE22E3"/>
    <w:rsid w:val="00FE28E8"/>
    <w:rsid w:val="00FE2971"/>
    <w:rsid w:val="00FE2B0C"/>
    <w:rsid w:val="00FE307F"/>
    <w:rsid w:val="00FE326C"/>
    <w:rsid w:val="00FE3812"/>
    <w:rsid w:val="00FE3B66"/>
    <w:rsid w:val="00FE3E76"/>
    <w:rsid w:val="00FE3EFC"/>
    <w:rsid w:val="00FE43FD"/>
    <w:rsid w:val="00FE43FE"/>
    <w:rsid w:val="00FE448A"/>
    <w:rsid w:val="00FE47CC"/>
    <w:rsid w:val="00FE47CD"/>
    <w:rsid w:val="00FE550D"/>
    <w:rsid w:val="00FE58D9"/>
    <w:rsid w:val="00FE5C50"/>
    <w:rsid w:val="00FE5CD3"/>
    <w:rsid w:val="00FE5DC1"/>
    <w:rsid w:val="00FE5DE0"/>
    <w:rsid w:val="00FE5F94"/>
    <w:rsid w:val="00FE62CB"/>
    <w:rsid w:val="00FE7376"/>
    <w:rsid w:val="00FE78F8"/>
    <w:rsid w:val="00FE7D4B"/>
    <w:rsid w:val="00FE7D4E"/>
    <w:rsid w:val="00FF0A32"/>
    <w:rsid w:val="00FF0BF2"/>
    <w:rsid w:val="00FF0EF3"/>
    <w:rsid w:val="00FF0F3D"/>
    <w:rsid w:val="00FF16C8"/>
    <w:rsid w:val="00FF1BFD"/>
    <w:rsid w:val="00FF2140"/>
    <w:rsid w:val="00FF2565"/>
    <w:rsid w:val="00FF26FA"/>
    <w:rsid w:val="00FF2D5A"/>
    <w:rsid w:val="00FF4DC6"/>
    <w:rsid w:val="00FF4E4E"/>
    <w:rsid w:val="00FF51B4"/>
    <w:rsid w:val="00FF5377"/>
    <w:rsid w:val="00FF5482"/>
    <w:rsid w:val="00FF579F"/>
    <w:rsid w:val="00FF57BD"/>
    <w:rsid w:val="00FF5AE0"/>
    <w:rsid w:val="00FF5C29"/>
    <w:rsid w:val="00FF5F4C"/>
    <w:rsid w:val="00FF66C3"/>
    <w:rsid w:val="00FF6E7C"/>
    <w:rsid w:val="00FF7225"/>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2"/>
    </o:shapelayout>
  </w:shapeDefaults>
  <w:decimalSymbol w:val="."/>
  <w:listSeparator w:val=","/>
  <w14:docId w14:val="6992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B38"/>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pPr>
      <w:numPr>
        <w:numId w:val="0"/>
      </w:numPr>
    </w:pPr>
    <w:rPr>
      <w:bCs w:val="0"/>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E71121"/>
    <w:rPr>
      <w:bCs w:val="0"/>
      <w:iCs/>
      <w:caps w:val="0"/>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0"/>
      </w:numPr>
    </w:pPr>
  </w:style>
  <w:style w:type="paragraph" w:styleId="Heading5">
    <w:name w:val="heading 5"/>
    <w:aliases w:val="Block Label,h5,5,l5,Head5,Level 5,Atty Info 3,Level 51,not set up (5)"/>
    <w:basedOn w:val="Normal"/>
    <w:next w:val="Normal"/>
    <w:link w:val="Heading5Char"/>
    <w:qFormat/>
    <w:rsid w:val="0091416E"/>
    <w:pPr>
      <w:numPr>
        <w:ilvl w:val="4"/>
        <w:numId w:val="10"/>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0"/>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0"/>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3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C9312A"/>
    <w:pPr>
      <w:keepNext/>
      <w:keepLines/>
      <w:widowControl w:val="0"/>
      <w:numPr>
        <w:numId w:val="7"/>
      </w:numPr>
      <w:spacing w:after="220"/>
      <w:outlineLvl w:val="0"/>
    </w:pPr>
    <w:rPr>
      <w:rFonts w:cs="Arial"/>
      <w:bCs/>
      <w:caps/>
      <w:color w:val="04545D"/>
      <w:kern w:val="36"/>
      <w:sz w:val="56"/>
      <w:szCs w:val="56"/>
    </w:rPr>
  </w:style>
  <w:style w:type="paragraph" w:customStyle="1" w:styleId="Head2">
    <w:name w:val="Head 2"/>
    <w:basedOn w:val="Normal"/>
    <w:next w:val="Maintext"/>
    <w:link w:val="Head2Char"/>
    <w:autoRedefine/>
    <w:rsid w:val="00235D97"/>
    <w:pPr>
      <w:keepNext/>
      <w:keepLines/>
      <w:widowControl w:val="0"/>
      <w:numPr>
        <w:ilvl w:val="1"/>
        <w:numId w:val="7"/>
      </w:numPr>
      <w:tabs>
        <w:tab w:val="left" w:pos="709"/>
      </w:tabs>
      <w:spacing w:before="360" w:after="220"/>
      <w:outlineLvl w:val="1"/>
    </w:pPr>
    <w:rPr>
      <w:rFonts w:cs="Arial"/>
      <w:bCs/>
      <w:caps/>
      <w:color w:val="0E8387"/>
      <w:kern w:val="36"/>
      <w:sz w:val="42"/>
      <w:szCs w:val="42"/>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0"/>
      </w:numPr>
      <w:spacing w:after="400" w:line="216" w:lineRule="auto"/>
    </w:pPr>
    <w:rPr>
      <w:rFonts w:cs="Tahoma"/>
      <w:sz w:val="120"/>
      <w:szCs w:val="120"/>
    </w:rPr>
  </w:style>
  <w:style w:type="paragraph" w:customStyle="1" w:styleId="ReportDescription">
    <w:name w:val="ReportDescription"/>
    <w:basedOn w:val="Normal"/>
    <w:uiPriority w:val="99"/>
    <w:rsid w:val="003B4142"/>
    <w:pPr>
      <w:numPr>
        <w:ilvl w:val="1"/>
        <w:numId w:val="10"/>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qForma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46026A"/>
    <w:pPr>
      <w:tabs>
        <w:tab w:val="left" w:pos="440"/>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66446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664467"/>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2"/>
    <w:rsid w:val="008256D7"/>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CD0A2C"/>
    <w:rPr>
      <w:b/>
      <w:bCs/>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12"/>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E71121"/>
    <w:rPr>
      <w:rFonts w:ascii="Arial" w:hAnsi="Arial" w:cs="Arial"/>
      <w:iCs/>
      <w:color w:val="0E8387"/>
      <w:kern w:val="36"/>
      <w:sz w:val="42"/>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1"/>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235D97"/>
    <w:rPr>
      <w:rFonts w:ascii="Arial" w:hAnsi="Arial" w:cs="Arial"/>
      <w:bCs/>
      <w:caps/>
      <w:color w:val="0E8387"/>
      <w:kern w:val="36"/>
      <w:sz w:val="42"/>
      <w:szCs w:val="42"/>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21"/>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numPr>
        <w:numId w:val="25"/>
      </w:numPr>
      <w:spacing w:after="120"/>
    </w:pPr>
    <w:rPr>
      <w:rFonts w:cs="Times New Roman"/>
      <w:iCs w:val="0"/>
      <w:caps/>
      <w:color w:val="000000"/>
      <w:kern w:val="0"/>
      <w:sz w:val="32"/>
      <w:szCs w:val="20"/>
      <w:lang w:eastAsia="en-US"/>
      <w14:textFill>
        <w14:solidFill>
          <w14:srgbClr w14:val="000000">
            <w14:lumMod w14:val="75000"/>
          </w14:srgbClr>
        </w14:solidFill>
      </w14:textFill>
    </w:rPr>
  </w:style>
  <w:style w:type="character" w:styleId="Emphasis">
    <w:name w:val="Emphasis"/>
    <w:basedOn w:val="DefaultParagraphFont"/>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 w:type="character" w:styleId="PlaceholderText">
    <w:name w:val="Placeholder Text"/>
    <w:basedOn w:val="DefaultParagraphFont"/>
    <w:uiPriority w:val="99"/>
    <w:semiHidden/>
    <w:rsid w:val="00E711CE"/>
    <w:rPr>
      <w:color w:val="808080"/>
    </w:rPr>
  </w:style>
  <w:style w:type="paragraph" w:styleId="TOCHeading">
    <w:name w:val="TOC Heading"/>
    <w:basedOn w:val="Heading1"/>
    <w:next w:val="Normal"/>
    <w:uiPriority w:val="39"/>
    <w:unhideWhenUsed/>
    <w:qFormat/>
    <w:rsid w:val="00E22E9A"/>
    <w:pPr>
      <w:spacing w:before="480" w:after="0" w:line="276" w:lineRule="auto"/>
      <w:outlineLvl w:val="9"/>
    </w:pPr>
    <w:rPr>
      <w:rFonts w:asciiTheme="majorHAnsi" w:eastAsiaTheme="majorEastAsia" w:hAnsiTheme="majorHAnsi" w:cstheme="majorBidi"/>
      <w:caps w:val="0"/>
      <w:color w:val="244061" w:themeColor="accent1" w:themeShade="80"/>
      <w:kern w:val="0"/>
      <w:sz w:val="28"/>
      <w:szCs w:val="28"/>
      <w:lang w:val="en-US" w:eastAsia="ja-JP"/>
    </w:rPr>
  </w:style>
  <w:style w:type="numbering" w:customStyle="1" w:styleId="Bullets">
    <w:name w:val="Bullets"/>
    <w:basedOn w:val="NoList"/>
    <w:uiPriority w:val="99"/>
    <w:rsid w:val="008772AC"/>
    <w:pPr>
      <w:numPr>
        <w:numId w:val="42"/>
      </w:numPr>
    </w:pPr>
  </w:style>
  <w:style w:type="paragraph" w:customStyle="1" w:styleId="Boxbulletedlist1">
    <w:name w:val="Box bulleted list 1"/>
    <w:basedOn w:val="Normal"/>
    <w:uiPriority w:val="25"/>
    <w:qFormat/>
    <w:rsid w:val="008772AC"/>
    <w:pPr>
      <w:numPr>
        <w:ilvl w:val="3"/>
        <w:numId w:val="42"/>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2">
    <w:name w:val="Box bulleted list 2"/>
    <w:basedOn w:val="Normal"/>
    <w:uiPriority w:val="25"/>
    <w:qFormat/>
    <w:rsid w:val="008772AC"/>
    <w:pPr>
      <w:numPr>
        <w:ilvl w:val="4"/>
        <w:numId w:val="42"/>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3">
    <w:name w:val="Box bulleted list 3"/>
    <w:basedOn w:val="Normal"/>
    <w:uiPriority w:val="25"/>
    <w:qFormat/>
    <w:rsid w:val="008772AC"/>
    <w:pPr>
      <w:numPr>
        <w:ilvl w:val="5"/>
        <w:numId w:val="42"/>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ulletedlist1">
    <w:name w:val="Bulleted list 1"/>
    <w:basedOn w:val="Normal"/>
    <w:uiPriority w:val="1"/>
    <w:qFormat/>
    <w:rsid w:val="008772AC"/>
    <w:pPr>
      <w:numPr>
        <w:numId w:val="42"/>
      </w:numPr>
      <w:spacing w:before="85" w:line="240" w:lineRule="atLeast"/>
    </w:pPr>
    <w:rPr>
      <w:rFonts w:asciiTheme="minorHAnsi" w:eastAsiaTheme="minorHAnsi" w:hAnsiTheme="minorHAnsi"/>
      <w:color w:val="000000" w:themeColor="text1"/>
      <w:szCs w:val="20"/>
      <w:lang w:eastAsia="en-US"/>
    </w:rPr>
  </w:style>
  <w:style w:type="paragraph" w:customStyle="1" w:styleId="Bulletedlist2">
    <w:name w:val="Bulleted list 2"/>
    <w:basedOn w:val="Normal"/>
    <w:uiPriority w:val="1"/>
    <w:qFormat/>
    <w:rsid w:val="008772AC"/>
    <w:pPr>
      <w:numPr>
        <w:ilvl w:val="1"/>
        <w:numId w:val="42"/>
      </w:numPr>
      <w:spacing w:before="85" w:line="240" w:lineRule="atLeast"/>
    </w:pPr>
    <w:rPr>
      <w:rFonts w:asciiTheme="minorHAnsi" w:eastAsiaTheme="minorHAnsi" w:hAnsiTheme="minorHAnsi"/>
      <w:color w:val="000000" w:themeColor="text1"/>
      <w:szCs w:val="20"/>
      <w:lang w:eastAsia="en-US"/>
    </w:rPr>
  </w:style>
  <w:style w:type="paragraph" w:customStyle="1" w:styleId="Bulletedlist3">
    <w:name w:val="Bulleted list 3"/>
    <w:basedOn w:val="Normal"/>
    <w:uiPriority w:val="1"/>
    <w:qFormat/>
    <w:rsid w:val="008772AC"/>
    <w:pPr>
      <w:numPr>
        <w:ilvl w:val="2"/>
        <w:numId w:val="42"/>
      </w:numPr>
      <w:spacing w:before="57" w:line="240" w:lineRule="atLeast"/>
    </w:pPr>
    <w:rPr>
      <w:rFonts w:asciiTheme="minorHAnsi" w:eastAsiaTheme="minorHAnsi" w:hAnsiTheme="minorHAnsi"/>
      <w:color w:val="000000" w:themeColor="text1"/>
      <w:szCs w:val="20"/>
      <w:lang w:eastAsia="en-US"/>
    </w:rPr>
  </w:style>
  <w:style w:type="paragraph" w:customStyle="1" w:styleId="Tablebulletedlist1">
    <w:name w:val="Table bulleted list 1"/>
    <w:basedOn w:val="Normal"/>
    <w:uiPriority w:val="20"/>
    <w:qFormat/>
    <w:rsid w:val="008772AC"/>
    <w:pPr>
      <w:numPr>
        <w:ilvl w:val="6"/>
        <w:numId w:val="42"/>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2">
    <w:name w:val="Table bulleted list 2"/>
    <w:basedOn w:val="Normal"/>
    <w:uiPriority w:val="20"/>
    <w:qFormat/>
    <w:rsid w:val="008772AC"/>
    <w:pPr>
      <w:numPr>
        <w:ilvl w:val="7"/>
        <w:numId w:val="42"/>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3">
    <w:name w:val="Table bulleted list 3"/>
    <w:basedOn w:val="Normal"/>
    <w:uiPriority w:val="20"/>
    <w:qFormat/>
    <w:rsid w:val="008772AC"/>
    <w:pPr>
      <w:numPr>
        <w:ilvl w:val="8"/>
        <w:numId w:val="42"/>
      </w:numPr>
      <w:spacing w:before="57" w:line="240" w:lineRule="atLeast"/>
      <w:ind w:right="227"/>
    </w:pPr>
    <w:rPr>
      <w:rFonts w:asciiTheme="minorHAnsi" w:eastAsiaTheme="minorHAnsi" w:hAnsiTheme="minorHAnsi"/>
      <w:color w:val="000000" w:themeColor="text1"/>
      <w:szCs w:val="20"/>
      <w:lang w:eastAsia="en-US"/>
    </w:rPr>
  </w:style>
  <w:style w:type="character" w:styleId="UnresolvedMention">
    <w:name w:val="Unresolved Mention"/>
    <w:basedOn w:val="DefaultParagraphFont"/>
    <w:uiPriority w:val="99"/>
    <w:semiHidden/>
    <w:unhideWhenUsed/>
    <w:rsid w:val="005E103C"/>
    <w:rPr>
      <w:color w:val="605E5C"/>
      <w:shd w:val="clear" w:color="auto" w:fill="E1DFDD"/>
    </w:rPr>
  </w:style>
  <w:style w:type="paragraph" w:customStyle="1" w:styleId="pbitem">
    <w:name w:val="pbitem"/>
    <w:basedOn w:val="Normal"/>
    <w:rsid w:val="005E103C"/>
    <w:pPr>
      <w:spacing w:before="100" w:beforeAutospacing="1" w:after="100" w:afterAutospacing="1"/>
    </w:pPr>
    <w:rPr>
      <w:rFonts w:ascii="Times New Roman" w:hAnsi="Times New Roman"/>
      <w:sz w:val="24"/>
    </w:rPr>
  </w:style>
  <w:style w:type="character" w:customStyle="1" w:styleId="hgkelc">
    <w:name w:val="hgkelc"/>
    <w:basedOn w:val="DefaultParagraphFont"/>
    <w:rsid w:val="0025436C"/>
  </w:style>
  <w:style w:type="paragraph" w:styleId="EndnoteText">
    <w:name w:val="endnote text"/>
    <w:basedOn w:val="Normal"/>
    <w:link w:val="EndnoteTextChar"/>
    <w:rsid w:val="00011B1B"/>
    <w:rPr>
      <w:sz w:val="20"/>
      <w:szCs w:val="20"/>
    </w:rPr>
  </w:style>
  <w:style w:type="character" w:customStyle="1" w:styleId="EndnoteTextChar">
    <w:name w:val="Endnote Text Char"/>
    <w:basedOn w:val="DefaultParagraphFont"/>
    <w:link w:val="EndnoteText"/>
    <w:rsid w:val="00011B1B"/>
    <w:rPr>
      <w:rFonts w:ascii="Arial" w:hAnsi="Arial"/>
    </w:rPr>
  </w:style>
  <w:style w:type="character" w:styleId="EndnoteReference">
    <w:name w:val="endnote reference"/>
    <w:basedOn w:val="DefaultParagraphFont"/>
    <w:semiHidden/>
    <w:unhideWhenUsed/>
    <w:rsid w:val="00011B1B"/>
    <w:rPr>
      <w:vertAlign w:val="superscript"/>
    </w:rPr>
  </w:style>
  <w:style w:type="paragraph" w:customStyle="1" w:styleId="SBRtitle">
    <w:name w:val="SBR title"/>
    <w:basedOn w:val="Normal"/>
    <w:qFormat/>
    <w:rsid w:val="001043BB"/>
    <w:pPr>
      <w:spacing w:before="120" w:after="2160"/>
    </w:pPr>
    <w:rPr>
      <w:rFonts w:eastAsiaTheme="minorHAnsi" w:cs="Arial"/>
      <w:color w:val="04545D"/>
      <w:sz w:val="56"/>
      <w:szCs w:val="56"/>
      <w:lang w:val="en-US" w:eastAsia="en-US"/>
    </w:rPr>
  </w:style>
  <w:style w:type="paragraph" w:customStyle="1" w:styleId="Openingadminheading">
    <w:name w:val="Opening admin heading"/>
    <w:qFormat/>
    <w:rsid w:val="003C1EFE"/>
    <w:pPr>
      <w:spacing w:before="360" w:after="160" w:line="259" w:lineRule="auto"/>
    </w:pPr>
    <w:rPr>
      <w:rFonts w:ascii="Arial" w:eastAsiaTheme="minorHAnsi" w:hAnsi="Arial" w:cs="Arial"/>
      <w:color w:val="04545D"/>
      <w:sz w:val="56"/>
      <w:szCs w:val="56"/>
      <w:lang w:val="en-US" w:eastAsia="en-US"/>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F86D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989">
      <w:bodyDiv w:val="1"/>
      <w:marLeft w:val="0"/>
      <w:marRight w:val="0"/>
      <w:marTop w:val="0"/>
      <w:marBottom w:val="0"/>
      <w:divBdr>
        <w:top w:val="none" w:sz="0" w:space="0" w:color="auto"/>
        <w:left w:val="none" w:sz="0" w:space="0" w:color="auto"/>
        <w:bottom w:val="none" w:sz="0" w:space="0" w:color="auto"/>
        <w:right w:val="none" w:sz="0" w:space="0" w:color="auto"/>
      </w:divBdr>
    </w:div>
    <w:div w:id="10230713">
      <w:bodyDiv w:val="1"/>
      <w:marLeft w:val="0"/>
      <w:marRight w:val="0"/>
      <w:marTop w:val="0"/>
      <w:marBottom w:val="0"/>
      <w:divBdr>
        <w:top w:val="none" w:sz="0" w:space="0" w:color="auto"/>
        <w:left w:val="none" w:sz="0" w:space="0" w:color="auto"/>
        <w:bottom w:val="none" w:sz="0" w:space="0" w:color="auto"/>
        <w:right w:val="none" w:sz="0" w:space="0" w:color="auto"/>
      </w:divBdr>
    </w:div>
    <w:div w:id="19167360">
      <w:bodyDiv w:val="1"/>
      <w:marLeft w:val="0"/>
      <w:marRight w:val="0"/>
      <w:marTop w:val="0"/>
      <w:marBottom w:val="0"/>
      <w:divBdr>
        <w:top w:val="none" w:sz="0" w:space="0" w:color="auto"/>
        <w:left w:val="none" w:sz="0" w:space="0" w:color="auto"/>
        <w:bottom w:val="none" w:sz="0" w:space="0" w:color="auto"/>
        <w:right w:val="none" w:sz="0" w:space="0" w:color="auto"/>
      </w:divBdr>
    </w:div>
    <w:div w:id="53745848">
      <w:bodyDiv w:val="1"/>
      <w:marLeft w:val="0"/>
      <w:marRight w:val="0"/>
      <w:marTop w:val="0"/>
      <w:marBottom w:val="0"/>
      <w:divBdr>
        <w:top w:val="none" w:sz="0" w:space="0" w:color="auto"/>
        <w:left w:val="none" w:sz="0" w:space="0" w:color="auto"/>
        <w:bottom w:val="none" w:sz="0" w:space="0" w:color="auto"/>
        <w:right w:val="none" w:sz="0" w:space="0" w:color="auto"/>
      </w:divBdr>
    </w:div>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73017284">
      <w:bodyDiv w:val="1"/>
      <w:marLeft w:val="0"/>
      <w:marRight w:val="0"/>
      <w:marTop w:val="0"/>
      <w:marBottom w:val="0"/>
      <w:divBdr>
        <w:top w:val="none" w:sz="0" w:space="0" w:color="auto"/>
        <w:left w:val="none" w:sz="0" w:space="0" w:color="auto"/>
        <w:bottom w:val="none" w:sz="0" w:space="0" w:color="auto"/>
        <w:right w:val="none" w:sz="0" w:space="0" w:color="auto"/>
      </w:divBdr>
    </w:div>
    <w:div w:id="74478252">
      <w:bodyDiv w:val="1"/>
      <w:marLeft w:val="0"/>
      <w:marRight w:val="0"/>
      <w:marTop w:val="0"/>
      <w:marBottom w:val="0"/>
      <w:divBdr>
        <w:top w:val="none" w:sz="0" w:space="0" w:color="auto"/>
        <w:left w:val="none" w:sz="0" w:space="0" w:color="auto"/>
        <w:bottom w:val="none" w:sz="0" w:space="0" w:color="auto"/>
        <w:right w:val="none" w:sz="0" w:space="0" w:color="auto"/>
      </w:divBdr>
    </w:div>
    <w:div w:id="103427678">
      <w:bodyDiv w:val="1"/>
      <w:marLeft w:val="0"/>
      <w:marRight w:val="0"/>
      <w:marTop w:val="0"/>
      <w:marBottom w:val="0"/>
      <w:divBdr>
        <w:top w:val="none" w:sz="0" w:space="0" w:color="auto"/>
        <w:left w:val="none" w:sz="0" w:space="0" w:color="auto"/>
        <w:bottom w:val="none" w:sz="0" w:space="0" w:color="auto"/>
        <w:right w:val="none" w:sz="0" w:space="0" w:color="auto"/>
      </w:divBdr>
    </w:div>
    <w:div w:id="108472986">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35993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4319">
      <w:bodyDiv w:val="1"/>
      <w:marLeft w:val="0"/>
      <w:marRight w:val="0"/>
      <w:marTop w:val="0"/>
      <w:marBottom w:val="0"/>
      <w:divBdr>
        <w:top w:val="none" w:sz="0" w:space="0" w:color="auto"/>
        <w:left w:val="none" w:sz="0" w:space="0" w:color="auto"/>
        <w:bottom w:val="none" w:sz="0" w:space="0" w:color="auto"/>
        <w:right w:val="none" w:sz="0" w:space="0" w:color="auto"/>
      </w:divBdr>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658">
      <w:bodyDiv w:val="1"/>
      <w:marLeft w:val="0"/>
      <w:marRight w:val="0"/>
      <w:marTop w:val="0"/>
      <w:marBottom w:val="0"/>
      <w:divBdr>
        <w:top w:val="none" w:sz="0" w:space="0" w:color="auto"/>
        <w:left w:val="none" w:sz="0" w:space="0" w:color="auto"/>
        <w:bottom w:val="none" w:sz="0" w:space="0" w:color="auto"/>
        <w:right w:val="none" w:sz="0" w:space="0" w:color="auto"/>
      </w:divBdr>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4095048">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10266530">
      <w:bodyDiv w:val="1"/>
      <w:marLeft w:val="0"/>
      <w:marRight w:val="0"/>
      <w:marTop w:val="0"/>
      <w:marBottom w:val="0"/>
      <w:divBdr>
        <w:top w:val="none" w:sz="0" w:space="0" w:color="auto"/>
        <w:left w:val="none" w:sz="0" w:space="0" w:color="auto"/>
        <w:bottom w:val="none" w:sz="0" w:space="0" w:color="auto"/>
        <w:right w:val="none" w:sz="0" w:space="0" w:color="auto"/>
      </w:divBdr>
    </w:div>
    <w:div w:id="211891801">
      <w:bodyDiv w:val="1"/>
      <w:marLeft w:val="0"/>
      <w:marRight w:val="0"/>
      <w:marTop w:val="0"/>
      <w:marBottom w:val="0"/>
      <w:divBdr>
        <w:top w:val="none" w:sz="0" w:space="0" w:color="auto"/>
        <w:left w:val="none" w:sz="0" w:space="0" w:color="auto"/>
        <w:bottom w:val="none" w:sz="0" w:space="0" w:color="auto"/>
        <w:right w:val="none" w:sz="0" w:space="0" w:color="auto"/>
      </w:divBdr>
    </w:div>
    <w:div w:id="215631951">
      <w:bodyDiv w:val="1"/>
      <w:marLeft w:val="0"/>
      <w:marRight w:val="0"/>
      <w:marTop w:val="0"/>
      <w:marBottom w:val="0"/>
      <w:divBdr>
        <w:top w:val="none" w:sz="0" w:space="0" w:color="auto"/>
        <w:left w:val="none" w:sz="0" w:space="0" w:color="auto"/>
        <w:bottom w:val="none" w:sz="0" w:space="0" w:color="auto"/>
        <w:right w:val="none" w:sz="0" w:space="0" w:color="auto"/>
      </w:divBdr>
    </w:div>
    <w:div w:id="225994478">
      <w:bodyDiv w:val="1"/>
      <w:marLeft w:val="0"/>
      <w:marRight w:val="0"/>
      <w:marTop w:val="0"/>
      <w:marBottom w:val="0"/>
      <w:divBdr>
        <w:top w:val="none" w:sz="0" w:space="0" w:color="auto"/>
        <w:left w:val="none" w:sz="0" w:space="0" w:color="auto"/>
        <w:bottom w:val="none" w:sz="0" w:space="0" w:color="auto"/>
        <w:right w:val="none" w:sz="0" w:space="0" w:color="auto"/>
      </w:divBdr>
    </w:div>
    <w:div w:id="226959522">
      <w:bodyDiv w:val="1"/>
      <w:marLeft w:val="0"/>
      <w:marRight w:val="0"/>
      <w:marTop w:val="0"/>
      <w:marBottom w:val="0"/>
      <w:divBdr>
        <w:top w:val="none" w:sz="0" w:space="0" w:color="auto"/>
        <w:left w:val="none" w:sz="0" w:space="0" w:color="auto"/>
        <w:bottom w:val="none" w:sz="0" w:space="0" w:color="auto"/>
        <w:right w:val="none" w:sz="0" w:space="0" w:color="auto"/>
      </w:divBdr>
    </w:div>
    <w:div w:id="228032449">
      <w:bodyDiv w:val="1"/>
      <w:marLeft w:val="0"/>
      <w:marRight w:val="0"/>
      <w:marTop w:val="0"/>
      <w:marBottom w:val="0"/>
      <w:divBdr>
        <w:top w:val="none" w:sz="0" w:space="0" w:color="auto"/>
        <w:left w:val="none" w:sz="0" w:space="0" w:color="auto"/>
        <w:bottom w:val="none" w:sz="0" w:space="0" w:color="auto"/>
        <w:right w:val="none" w:sz="0" w:space="0" w:color="auto"/>
      </w:divBdr>
    </w:div>
    <w:div w:id="245727123">
      <w:bodyDiv w:val="1"/>
      <w:marLeft w:val="0"/>
      <w:marRight w:val="0"/>
      <w:marTop w:val="0"/>
      <w:marBottom w:val="0"/>
      <w:divBdr>
        <w:top w:val="none" w:sz="0" w:space="0" w:color="auto"/>
        <w:left w:val="none" w:sz="0" w:space="0" w:color="auto"/>
        <w:bottom w:val="none" w:sz="0" w:space="0" w:color="auto"/>
        <w:right w:val="none" w:sz="0" w:space="0" w:color="auto"/>
      </w:divBdr>
    </w:div>
    <w:div w:id="247160727">
      <w:bodyDiv w:val="1"/>
      <w:marLeft w:val="0"/>
      <w:marRight w:val="0"/>
      <w:marTop w:val="0"/>
      <w:marBottom w:val="0"/>
      <w:divBdr>
        <w:top w:val="none" w:sz="0" w:space="0" w:color="auto"/>
        <w:left w:val="none" w:sz="0" w:space="0" w:color="auto"/>
        <w:bottom w:val="none" w:sz="0" w:space="0" w:color="auto"/>
        <w:right w:val="none" w:sz="0" w:space="0" w:color="auto"/>
      </w:divBdr>
    </w:div>
    <w:div w:id="249044732">
      <w:bodyDiv w:val="1"/>
      <w:marLeft w:val="0"/>
      <w:marRight w:val="0"/>
      <w:marTop w:val="0"/>
      <w:marBottom w:val="0"/>
      <w:divBdr>
        <w:top w:val="none" w:sz="0" w:space="0" w:color="auto"/>
        <w:left w:val="none" w:sz="0" w:space="0" w:color="auto"/>
        <w:bottom w:val="none" w:sz="0" w:space="0" w:color="auto"/>
        <w:right w:val="none" w:sz="0" w:space="0" w:color="auto"/>
      </w:divBdr>
    </w:div>
    <w:div w:id="262033233">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8510023">
      <w:bodyDiv w:val="1"/>
      <w:marLeft w:val="0"/>
      <w:marRight w:val="0"/>
      <w:marTop w:val="0"/>
      <w:marBottom w:val="0"/>
      <w:divBdr>
        <w:top w:val="none" w:sz="0" w:space="0" w:color="auto"/>
        <w:left w:val="none" w:sz="0" w:space="0" w:color="auto"/>
        <w:bottom w:val="none" w:sz="0" w:space="0" w:color="auto"/>
        <w:right w:val="none" w:sz="0" w:space="0" w:color="auto"/>
      </w:divBdr>
    </w:div>
    <w:div w:id="293995614">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06978976">
      <w:bodyDiv w:val="1"/>
      <w:marLeft w:val="0"/>
      <w:marRight w:val="0"/>
      <w:marTop w:val="0"/>
      <w:marBottom w:val="0"/>
      <w:divBdr>
        <w:top w:val="none" w:sz="0" w:space="0" w:color="auto"/>
        <w:left w:val="none" w:sz="0" w:space="0" w:color="auto"/>
        <w:bottom w:val="none" w:sz="0" w:space="0" w:color="auto"/>
        <w:right w:val="none" w:sz="0" w:space="0" w:color="auto"/>
      </w:divBdr>
    </w:div>
    <w:div w:id="308705992">
      <w:bodyDiv w:val="1"/>
      <w:marLeft w:val="0"/>
      <w:marRight w:val="0"/>
      <w:marTop w:val="0"/>
      <w:marBottom w:val="0"/>
      <w:divBdr>
        <w:top w:val="none" w:sz="0" w:space="0" w:color="auto"/>
        <w:left w:val="none" w:sz="0" w:space="0" w:color="auto"/>
        <w:bottom w:val="none" w:sz="0" w:space="0" w:color="auto"/>
        <w:right w:val="none" w:sz="0" w:space="0" w:color="auto"/>
      </w:divBdr>
    </w:div>
    <w:div w:id="327290278">
      <w:bodyDiv w:val="1"/>
      <w:marLeft w:val="0"/>
      <w:marRight w:val="0"/>
      <w:marTop w:val="0"/>
      <w:marBottom w:val="0"/>
      <w:divBdr>
        <w:top w:val="none" w:sz="0" w:space="0" w:color="auto"/>
        <w:left w:val="none" w:sz="0" w:space="0" w:color="auto"/>
        <w:bottom w:val="none" w:sz="0" w:space="0" w:color="auto"/>
        <w:right w:val="none" w:sz="0" w:space="0" w:color="auto"/>
      </w:divBdr>
    </w:div>
    <w:div w:id="334654855">
      <w:bodyDiv w:val="1"/>
      <w:marLeft w:val="0"/>
      <w:marRight w:val="0"/>
      <w:marTop w:val="0"/>
      <w:marBottom w:val="0"/>
      <w:divBdr>
        <w:top w:val="none" w:sz="0" w:space="0" w:color="auto"/>
        <w:left w:val="none" w:sz="0" w:space="0" w:color="auto"/>
        <w:bottom w:val="none" w:sz="0" w:space="0" w:color="auto"/>
        <w:right w:val="none" w:sz="0" w:space="0" w:color="auto"/>
      </w:divBdr>
    </w:div>
    <w:div w:id="337317619">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357587932">
      <w:bodyDiv w:val="1"/>
      <w:marLeft w:val="0"/>
      <w:marRight w:val="0"/>
      <w:marTop w:val="0"/>
      <w:marBottom w:val="0"/>
      <w:divBdr>
        <w:top w:val="none" w:sz="0" w:space="0" w:color="auto"/>
        <w:left w:val="none" w:sz="0" w:space="0" w:color="auto"/>
        <w:bottom w:val="none" w:sz="0" w:space="0" w:color="auto"/>
        <w:right w:val="none" w:sz="0" w:space="0" w:color="auto"/>
      </w:divBdr>
    </w:div>
    <w:div w:id="390466727">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87731">
      <w:bodyDiv w:val="1"/>
      <w:marLeft w:val="0"/>
      <w:marRight w:val="0"/>
      <w:marTop w:val="0"/>
      <w:marBottom w:val="0"/>
      <w:divBdr>
        <w:top w:val="none" w:sz="0" w:space="0" w:color="auto"/>
        <w:left w:val="none" w:sz="0" w:space="0" w:color="auto"/>
        <w:bottom w:val="none" w:sz="0" w:space="0" w:color="auto"/>
        <w:right w:val="none" w:sz="0" w:space="0" w:color="auto"/>
      </w:divBdr>
    </w:div>
    <w:div w:id="421268948">
      <w:bodyDiv w:val="1"/>
      <w:marLeft w:val="0"/>
      <w:marRight w:val="0"/>
      <w:marTop w:val="0"/>
      <w:marBottom w:val="0"/>
      <w:divBdr>
        <w:top w:val="none" w:sz="0" w:space="0" w:color="auto"/>
        <w:left w:val="none" w:sz="0" w:space="0" w:color="auto"/>
        <w:bottom w:val="none" w:sz="0" w:space="0" w:color="auto"/>
        <w:right w:val="none" w:sz="0" w:space="0" w:color="auto"/>
      </w:divBdr>
    </w:div>
    <w:div w:id="424883061">
      <w:bodyDiv w:val="1"/>
      <w:marLeft w:val="0"/>
      <w:marRight w:val="0"/>
      <w:marTop w:val="0"/>
      <w:marBottom w:val="0"/>
      <w:divBdr>
        <w:top w:val="none" w:sz="0" w:space="0" w:color="auto"/>
        <w:left w:val="none" w:sz="0" w:space="0" w:color="auto"/>
        <w:bottom w:val="none" w:sz="0" w:space="0" w:color="auto"/>
        <w:right w:val="none" w:sz="0" w:space="0" w:color="auto"/>
      </w:divBdr>
    </w:div>
    <w:div w:id="425686740">
      <w:bodyDiv w:val="1"/>
      <w:marLeft w:val="0"/>
      <w:marRight w:val="0"/>
      <w:marTop w:val="0"/>
      <w:marBottom w:val="0"/>
      <w:divBdr>
        <w:top w:val="none" w:sz="0" w:space="0" w:color="auto"/>
        <w:left w:val="none" w:sz="0" w:space="0" w:color="auto"/>
        <w:bottom w:val="none" w:sz="0" w:space="0" w:color="auto"/>
        <w:right w:val="none" w:sz="0" w:space="0" w:color="auto"/>
      </w:divBdr>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33284319">
      <w:bodyDiv w:val="1"/>
      <w:marLeft w:val="0"/>
      <w:marRight w:val="0"/>
      <w:marTop w:val="0"/>
      <w:marBottom w:val="0"/>
      <w:divBdr>
        <w:top w:val="none" w:sz="0" w:space="0" w:color="auto"/>
        <w:left w:val="none" w:sz="0" w:space="0" w:color="auto"/>
        <w:bottom w:val="none" w:sz="0" w:space="0" w:color="auto"/>
        <w:right w:val="none" w:sz="0" w:space="0" w:color="auto"/>
      </w:divBdr>
    </w:div>
    <w:div w:id="445736123">
      <w:bodyDiv w:val="1"/>
      <w:marLeft w:val="0"/>
      <w:marRight w:val="0"/>
      <w:marTop w:val="0"/>
      <w:marBottom w:val="0"/>
      <w:divBdr>
        <w:top w:val="none" w:sz="0" w:space="0" w:color="auto"/>
        <w:left w:val="none" w:sz="0" w:space="0" w:color="auto"/>
        <w:bottom w:val="none" w:sz="0" w:space="0" w:color="auto"/>
        <w:right w:val="none" w:sz="0" w:space="0" w:color="auto"/>
      </w:divBdr>
    </w:div>
    <w:div w:id="447970845">
      <w:bodyDiv w:val="1"/>
      <w:marLeft w:val="0"/>
      <w:marRight w:val="0"/>
      <w:marTop w:val="0"/>
      <w:marBottom w:val="0"/>
      <w:divBdr>
        <w:top w:val="none" w:sz="0" w:space="0" w:color="auto"/>
        <w:left w:val="none" w:sz="0" w:space="0" w:color="auto"/>
        <w:bottom w:val="none" w:sz="0" w:space="0" w:color="auto"/>
        <w:right w:val="none" w:sz="0" w:space="0" w:color="auto"/>
      </w:divBdr>
    </w:div>
    <w:div w:id="448353700">
      <w:bodyDiv w:val="1"/>
      <w:marLeft w:val="0"/>
      <w:marRight w:val="0"/>
      <w:marTop w:val="0"/>
      <w:marBottom w:val="0"/>
      <w:divBdr>
        <w:top w:val="none" w:sz="0" w:space="0" w:color="auto"/>
        <w:left w:val="none" w:sz="0" w:space="0" w:color="auto"/>
        <w:bottom w:val="none" w:sz="0" w:space="0" w:color="auto"/>
        <w:right w:val="none" w:sz="0" w:space="0" w:color="auto"/>
      </w:divBdr>
    </w:div>
    <w:div w:id="452092539">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235539">
      <w:bodyDiv w:val="1"/>
      <w:marLeft w:val="0"/>
      <w:marRight w:val="0"/>
      <w:marTop w:val="0"/>
      <w:marBottom w:val="0"/>
      <w:divBdr>
        <w:top w:val="none" w:sz="0" w:space="0" w:color="auto"/>
        <w:left w:val="none" w:sz="0" w:space="0" w:color="auto"/>
        <w:bottom w:val="none" w:sz="0" w:space="0" w:color="auto"/>
        <w:right w:val="none" w:sz="0" w:space="0" w:color="auto"/>
      </w:divBdr>
    </w:div>
    <w:div w:id="488643678">
      <w:bodyDiv w:val="1"/>
      <w:marLeft w:val="0"/>
      <w:marRight w:val="0"/>
      <w:marTop w:val="0"/>
      <w:marBottom w:val="0"/>
      <w:divBdr>
        <w:top w:val="none" w:sz="0" w:space="0" w:color="auto"/>
        <w:left w:val="none" w:sz="0" w:space="0" w:color="auto"/>
        <w:bottom w:val="none" w:sz="0" w:space="0" w:color="auto"/>
        <w:right w:val="none" w:sz="0" w:space="0" w:color="auto"/>
      </w:divBdr>
    </w:div>
    <w:div w:id="496923474">
      <w:bodyDiv w:val="1"/>
      <w:marLeft w:val="0"/>
      <w:marRight w:val="0"/>
      <w:marTop w:val="0"/>
      <w:marBottom w:val="0"/>
      <w:divBdr>
        <w:top w:val="none" w:sz="0" w:space="0" w:color="auto"/>
        <w:left w:val="none" w:sz="0" w:space="0" w:color="auto"/>
        <w:bottom w:val="none" w:sz="0" w:space="0" w:color="auto"/>
        <w:right w:val="none" w:sz="0" w:space="0" w:color="auto"/>
      </w:divBdr>
    </w:div>
    <w:div w:id="497886301">
      <w:bodyDiv w:val="1"/>
      <w:marLeft w:val="0"/>
      <w:marRight w:val="0"/>
      <w:marTop w:val="0"/>
      <w:marBottom w:val="0"/>
      <w:divBdr>
        <w:top w:val="none" w:sz="0" w:space="0" w:color="auto"/>
        <w:left w:val="none" w:sz="0" w:space="0" w:color="auto"/>
        <w:bottom w:val="none" w:sz="0" w:space="0" w:color="auto"/>
        <w:right w:val="none" w:sz="0" w:space="0" w:color="auto"/>
      </w:divBdr>
    </w:div>
    <w:div w:id="505751280">
      <w:bodyDiv w:val="1"/>
      <w:marLeft w:val="0"/>
      <w:marRight w:val="0"/>
      <w:marTop w:val="0"/>
      <w:marBottom w:val="0"/>
      <w:divBdr>
        <w:top w:val="none" w:sz="0" w:space="0" w:color="auto"/>
        <w:left w:val="none" w:sz="0" w:space="0" w:color="auto"/>
        <w:bottom w:val="none" w:sz="0" w:space="0" w:color="auto"/>
        <w:right w:val="none" w:sz="0" w:space="0" w:color="auto"/>
      </w:divBdr>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17894723">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25142077">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
    <w:div w:id="542325214">
      <w:bodyDiv w:val="1"/>
      <w:marLeft w:val="0"/>
      <w:marRight w:val="0"/>
      <w:marTop w:val="0"/>
      <w:marBottom w:val="0"/>
      <w:divBdr>
        <w:top w:val="none" w:sz="0" w:space="0" w:color="auto"/>
        <w:left w:val="none" w:sz="0" w:space="0" w:color="auto"/>
        <w:bottom w:val="none" w:sz="0" w:space="0" w:color="auto"/>
        <w:right w:val="none" w:sz="0" w:space="0" w:color="auto"/>
      </w:divBdr>
    </w:div>
    <w:div w:id="571041985">
      <w:bodyDiv w:val="1"/>
      <w:marLeft w:val="0"/>
      <w:marRight w:val="0"/>
      <w:marTop w:val="0"/>
      <w:marBottom w:val="0"/>
      <w:divBdr>
        <w:top w:val="none" w:sz="0" w:space="0" w:color="auto"/>
        <w:left w:val="none" w:sz="0" w:space="0" w:color="auto"/>
        <w:bottom w:val="none" w:sz="0" w:space="0" w:color="auto"/>
        <w:right w:val="none" w:sz="0" w:space="0" w:color="auto"/>
      </w:divBdr>
    </w:div>
    <w:div w:id="571432035">
      <w:bodyDiv w:val="1"/>
      <w:marLeft w:val="0"/>
      <w:marRight w:val="0"/>
      <w:marTop w:val="0"/>
      <w:marBottom w:val="0"/>
      <w:divBdr>
        <w:top w:val="none" w:sz="0" w:space="0" w:color="auto"/>
        <w:left w:val="none" w:sz="0" w:space="0" w:color="auto"/>
        <w:bottom w:val="none" w:sz="0" w:space="0" w:color="auto"/>
        <w:right w:val="none" w:sz="0" w:space="0" w:color="auto"/>
      </w:divBdr>
    </w:div>
    <w:div w:id="585965344">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7615">
      <w:bodyDiv w:val="1"/>
      <w:marLeft w:val="0"/>
      <w:marRight w:val="0"/>
      <w:marTop w:val="0"/>
      <w:marBottom w:val="0"/>
      <w:divBdr>
        <w:top w:val="none" w:sz="0" w:space="0" w:color="auto"/>
        <w:left w:val="none" w:sz="0" w:space="0" w:color="auto"/>
        <w:bottom w:val="none" w:sz="0" w:space="0" w:color="auto"/>
        <w:right w:val="none" w:sz="0" w:space="0" w:color="auto"/>
      </w:divBdr>
    </w:div>
    <w:div w:id="614096749">
      <w:bodyDiv w:val="1"/>
      <w:marLeft w:val="0"/>
      <w:marRight w:val="0"/>
      <w:marTop w:val="0"/>
      <w:marBottom w:val="0"/>
      <w:divBdr>
        <w:top w:val="none" w:sz="0" w:space="0" w:color="auto"/>
        <w:left w:val="none" w:sz="0" w:space="0" w:color="auto"/>
        <w:bottom w:val="none" w:sz="0" w:space="0" w:color="auto"/>
        <w:right w:val="none" w:sz="0" w:space="0" w:color="auto"/>
      </w:divBdr>
    </w:div>
    <w:div w:id="620771478">
      <w:bodyDiv w:val="1"/>
      <w:marLeft w:val="0"/>
      <w:marRight w:val="0"/>
      <w:marTop w:val="0"/>
      <w:marBottom w:val="0"/>
      <w:divBdr>
        <w:top w:val="none" w:sz="0" w:space="0" w:color="auto"/>
        <w:left w:val="none" w:sz="0" w:space="0" w:color="auto"/>
        <w:bottom w:val="none" w:sz="0" w:space="0" w:color="auto"/>
        <w:right w:val="none" w:sz="0" w:space="0" w:color="auto"/>
      </w:divBdr>
    </w:div>
    <w:div w:id="624894938">
      <w:bodyDiv w:val="1"/>
      <w:marLeft w:val="30"/>
      <w:marRight w:val="30"/>
      <w:marTop w:val="0"/>
      <w:marBottom w:val="0"/>
      <w:divBdr>
        <w:top w:val="none" w:sz="0" w:space="0" w:color="auto"/>
        <w:left w:val="none" w:sz="0" w:space="0" w:color="auto"/>
        <w:bottom w:val="none" w:sz="0" w:space="0" w:color="auto"/>
        <w:right w:val="none" w:sz="0" w:space="0" w:color="auto"/>
      </w:divBdr>
      <w:divsChild>
        <w:div w:id="1176383929">
          <w:marLeft w:val="0"/>
          <w:marRight w:val="0"/>
          <w:marTop w:val="0"/>
          <w:marBottom w:val="0"/>
          <w:divBdr>
            <w:top w:val="none" w:sz="0" w:space="0" w:color="auto"/>
            <w:left w:val="none" w:sz="0" w:space="0" w:color="auto"/>
            <w:bottom w:val="none" w:sz="0" w:space="0" w:color="auto"/>
            <w:right w:val="none" w:sz="0" w:space="0" w:color="auto"/>
          </w:divBdr>
          <w:divsChild>
            <w:div w:id="811942942">
              <w:marLeft w:val="0"/>
              <w:marRight w:val="0"/>
              <w:marTop w:val="0"/>
              <w:marBottom w:val="0"/>
              <w:divBdr>
                <w:top w:val="none" w:sz="0" w:space="0" w:color="auto"/>
                <w:left w:val="none" w:sz="0" w:space="0" w:color="auto"/>
                <w:bottom w:val="none" w:sz="0" w:space="0" w:color="auto"/>
                <w:right w:val="none" w:sz="0" w:space="0" w:color="auto"/>
              </w:divBdr>
              <w:divsChild>
                <w:div w:id="351148408">
                  <w:marLeft w:val="180"/>
                  <w:marRight w:val="0"/>
                  <w:marTop w:val="0"/>
                  <w:marBottom w:val="0"/>
                  <w:divBdr>
                    <w:top w:val="none" w:sz="0" w:space="0" w:color="auto"/>
                    <w:left w:val="none" w:sz="0" w:space="0" w:color="auto"/>
                    <w:bottom w:val="none" w:sz="0" w:space="0" w:color="auto"/>
                    <w:right w:val="none" w:sz="0" w:space="0" w:color="auto"/>
                  </w:divBdr>
                  <w:divsChild>
                    <w:div w:id="1085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5442">
      <w:bodyDiv w:val="1"/>
      <w:marLeft w:val="0"/>
      <w:marRight w:val="0"/>
      <w:marTop w:val="0"/>
      <w:marBottom w:val="0"/>
      <w:divBdr>
        <w:top w:val="none" w:sz="0" w:space="0" w:color="auto"/>
        <w:left w:val="none" w:sz="0" w:space="0" w:color="auto"/>
        <w:bottom w:val="none" w:sz="0" w:space="0" w:color="auto"/>
        <w:right w:val="none" w:sz="0" w:space="0" w:color="auto"/>
      </w:divBdr>
    </w:div>
    <w:div w:id="645352498">
      <w:bodyDiv w:val="1"/>
      <w:marLeft w:val="0"/>
      <w:marRight w:val="0"/>
      <w:marTop w:val="0"/>
      <w:marBottom w:val="0"/>
      <w:divBdr>
        <w:top w:val="none" w:sz="0" w:space="0" w:color="auto"/>
        <w:left w:val="none" w:sz="0" w:space="0" w:color="auto"/>
        <w:bottom w:val="none" w:sz="0" w:space="0" w:color="auto"/>
        <w:right w:val="none" w:sz="0" w:space="0" w:color="auto"/>
      </w:divBdr>
    </w:div>
    <w:div w:id="691229924">
      <w:bodyDiv w:val="1"/>
      <w:marLeft w:val="0"/>
      <w:marRight w:val="0"/>
      <w:marTop w:val="0"/>
      <w:marBottom w:val="0"/>
      <w:divBdr>
        <w:top w:val="none" w:sz="0" w:space="0" w:color="auto"/>
        <w:left w:val="none" w:sz="0" w:space="0" w:color="auto"/>
        <w:bottom w:val="none" w:sz="0" w:space="0" w:color="auto"/>
        <w:right w:val="none" w:sz="0" w:space="0" w:color="auto"/>
      </w:divBdr>
    </w:div>
    <w:div w:id="693187364">
      <w:bodyDiv w:val="1"/>
      <w:marLeft w:val="0"/>
      <w:marRight w:val="0"/>
      <w:marTop w:val="0"/>
      <w:marBottom w:val="0"/>
      <w:divBdr>
        <w:top w:val="none" w:sz="0" w:space="0" w:color="auto"/>
        <w:left w:val="none" w:sz="0" w:space="0" w:color="auto"/>
        <w:bottom w:val="none" w:sz="0" w:space="0" w:color="auto"/>
        <w:right w:val="none" w:sz="0" w:space="0" w:color="auto"/>
      </w:divBdr>
    </w:div>
    <w:div w:id="693921272">
      <w:bodyDiv w:val="1"/>
      <w:marLeft w:val="0"/>
      <w:marRight w:val="0"/>
      <w:marTop w:val="0"/>
      <w:marBottom w:val="0"/>
      <w:divBdr>
        <w:top w:val="none" w:sz="0" w:space="0" w:color="auto"/>
        <w:left w:val="none" w:sz="0" w:space="0" w:color="auto"/>
        <w:bottom w:val="none" w:sz="0" w:space="0" w:color="auto"/>
        <w:right w:val="none" w:sz="0" w:space="0" w:color="auto"/>
      </w:divBdr>
    </w:div>
    <w:div w:id="695696790">
      <w:bodyDiv w:val="1"/>
      <w:marLeft w:val="30"/>
      <w:marRight w:val="30"/>
      <w:marTop w:val="0"/>
      <w:marBottom w:val="0"/>
      <w:divBdr>
        <w:top w:val="none" w:sz="0" w:space="0" w:color="auto"/>
        <w:left w:val="none" w:sz="0" w:space="0" w:color="auto"/>
        <w:bottom w:val="none" w:sz="0" w:space="0" w:color="auto"/>
        <w:right w:val="none" w:sz="0" w:space="0" w:color="auto"/>
      </w:divBdr>
      <w:divsChild>
        <w:div w:id="1961496318">
          <w:marLeft w:val="0"/>
          <w:marRight w:val="0"/>
          <w:marTop w:val="0"/>
          <w:marBottom w:val="0"/>
          <w:divBdr>
            <w:top w:val="none" w:sz="0" w:space="0" w:color="auto"/>
            <w:left w:val="none" w:sz="0" w:space="0" w:color="auto"/>
            <w:bottom w:val="none" w:sz="0" w:space="0" w:color="auto"/>
            <w:right w:val="none" w:sz="0" w:space="0" w:color="auto"/>
          </w:divBdr>
          <w:divsChild>
            <w:div w:id="1810124712">
              <w:marLeft w:val="0"/>
              <w:marRight w:val="0"/>
              <w:marTop w:val="0"/>
              <w:marBottom w:val="0"/>
              <w:divBdr>
                <w:top w:val="none" w:sz="0" w:space="0" w:color="auto"/>
                <w:left w:val="none" w:sz="0" w:space="0" w:color="auto"/>
                <w:bottom w:val="none" w:sz="0" w:space="0" w:color="auto"/>
                <w:right w:val="none" w:sz="0" w:space="0" w:color="auto"/>
              </w:divBdr>
              <w:divsChild>
                <w:div w:id="2002465368">
                  <w:marLeft w:val="180"/>
                  <w:marRight w:val="0"/>
                  <w:marTop w:val="0"/>
                  <w:marBottom w:val="0"/>
                  <w:divBdr>
                    <w:top w:val="none" w:sz="0" w:space="0" w:color="auto"/>
                    <w:left w:val="none" w:sz="0" w:space="0" w:color="auto"/>
                    <w:bottom w:val="none" w:sz="0" w:space="0" w:color="auto"/>
                    <w:right w:val="none" w:sz="0" w:space="0" w:color="auto"/>
                  </w:divBdr>
                  <w:divsChild>
                    <w:div w:id="7086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00859861">
      <w:bodyDiv w:val="1"/>
      <w:marLeft w:val="0"/>
      <w:marRight w:val="0"/>
      <w:marTop w:val="0"/>
      <w:marBottom w:val="0"/>
      <w:divBdr>
        <w:top w:val="none" w:sz="0" w:space="0" w:color="auto"/>
        <w:left w:val="none" w:sz="0" w:space="0" w:color="auto"/>
        <w:bottom w:val="none" w:sz="0" w:space="0" w:color="auto"/>
        <w:right w:val="none" w:sz="0" w:space="0" w:color="auto"/>
      </w:divBdr>
    </w:div>
    <w:div w:id="723286392">
      <w:bodyDiv w:val="1"/>
      <w:marLeft w:val="0"/>
      <w:marRight w:val="0"/>
      <w:marTop w:val="0"/>
      <w:marBottom w:val="0"/>
      <w:divBdr>
        <w:top w:val="none" w:sz="0" w:space="0" w:color="auto"/>
        <w:left w:val="none" w:sz="0" w:space="0" w:color="auto"/>
        <w:bottom w:val="none" w:sz="0" w:space="0" w:color="auto"/>
        <w:right w:val="none" w:sz="0" w:space="0" w:color="auto"/>
      </w:divBdr>
    </w:div>
    <w:div w:id="727266960">
      <w:bodyDiv w:val="1"/>
      <w:marLeft w:val="0"/>
      <w:marRight w:val="0"/>
      <w:marTop w:val="0"/>
      <w:marBottom w:val="0"/>
      <w:divBdr>
        <w:top w:val="none" w:sz="0" w:space="0" w:color="auto"/>
        <w:left w:val="none" w:sz="0" w:space="0" w:color="auto"/>
        <w:bottom w:val="none" w:sz="0" w:space="0" w:color="auto"/>
        <w:right w:val="none" w:sz="0" w:space="0" w:color="auto"/>
      </w:divBdr>
    </w:div>
    <w:div w:id="741681286">
      <w:bodyDiv w:val="1"/>
      <w:marLeft w:val="0"/>
      <w:marRight w:val="0"/>
      <w:marTop w:val="0"/>
      <w:marBottom w:val="0"/>
      <w:divBdr>
        <w:top w:val="none" w:sz="0" w:space="0" w:color="auto"/>
        <w:left w:val="none" w:sz="0" w:space="0" w:color="auto"/>
        <w:bottom w:val="none" w:sz="0" w:space="0" w:color="auto"/>
        <w:right w:val="none" w:sz="0" w:space="0" w:color="auto"/>
      </w:divBdr>
    </w:div>
    <w:div w:id="741685029">
      <w:bodyDiv w:val="1"/>
      <w:marLeft w:val="0"/>
      <w:marRight w:val="0"/>
      <w:marTop w:val="0"/>
      <w:marBottom w:val="0"/>
      <w:divBdr>
        <w:top w:val="none" w:sz="0" w:space="0" w:color="auto"/>
        <w:left w:val="none" w:sz="0" w:space="0" w:color="auto"/>
        <w:bottom w:val="none" w:sz="0" w:space="0" w:color="auto"/>
        <w:right w:val="none" w:sz="0" w:space="0" w:color="auto"/>
      </w:divBdr>
    </w:div>
    <w:div w:id="743337852">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6039">
      <w:bodyDiv w:val="1"/>
      <w:marLeft w:val="0"/>
      <w:marRight w:val="0"/>
      <w:marTop w:val="0"/>
      <w:marBottom w:val="0"/>
      <w:divBdr>
        <w:top w:val="none" w:sz="0" w:space="0" w:color="auto"/>
        <w:left w:val="none" w:sz="0" w:space="0" w:color="auto"/>
        <w:bottom w:val="none" w:sz="0" w:space="0" w:color="auto"/>
        <w:right w:val="none" w:sz="0" w:space="0" w:color="auto"/>
      </w:divBdr>
    </w:div>
    <w:div w:id="780346159">
      <w:bodyDiv w:val="1"/>
      <w:marLeft w:val="0"/>
      <w:marRight w:val="0"/>
      <w:marTop w:val="0"/>
      <w:marBottom w:val="0"/>
      <w:divBdr>
        <w:top w:val="none" w:sz="0" w:space="0" w:color="auto"/>
        <w:left w:val="none" w:sz="0" w:space="0" w:color="auto"/>
        <w:bottom w:val="none" w:sz="0" w:space="0" w:color="auto"/>
        <w:right w:val="none" w:sz="0" w:space="0" w:color="auto"/>
      </w:divBdr>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17725220">
      <w:bodyDiv w:val="1"/>
      <w:marLeft w:val="0"/>
      <w:marRight w:val="0"/>
      <w:marTop w:val="0"/>
      <w:marBottom w:val="0"/>
      <w:divBdr>
        <w:top w:val="none" w:sz="0" w:space="0" w:color="auto"/>
        <w:left w:val="none" w:sz="0" w:space="0" w:color="auto"/>
        <w:bottom w:val="none" w:sz="0" w:space="0" w:color="auto"/>
        <w:right w:val="none" w:sz="0" w:space="0" w:color="auto"/>
      </w:divBdr>
    </w:div>
    <w:div w:id="825902104">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61287945">
      <w:bodyDiv w:val="1"/>
      <w:marLeft w:val="0"/>
      <w:marRight w:val="0"/>
      <w:marTop w:val="0"/>
      <w:marBottom w:val="0"/>
      <w:divBdr>
        <w:top w:val="none" w:sz="0" w:space="0" w:color="auto"/>
        <w:left w:val="none" w:sz="0" w:space="0" w:color="auto"/>
        <w:bottom w:val="none" w:sz="0" w:space="0" w:color="auto"/>
        <w:right w:val="none" w:sz="0" w:space="0" w:color="auto"/>
      </w:divBdr>
    </w:div>
    <w:div w:id="861431621">
      <w:bodyDiv w:val="1"/>
      <w:marLeft w:val="0"/>
      <w:marRight w:val="0"/>
      <w:marTop w:val="0"/>
      <w:marBottom w:val="0"/>
      <w:divBdr>
        <w:top w:val="none" w:sz="0" w:space="0" w:color="auto"/>
        <w:left w:val="none" w:sz="0" w:space="0" w:color="auto"/>
        <w:bottom w:val="none" w:sz="0" w:space="0" w:color="auto"/>
        <w:right w:val="none" w:sz="0" w:space="0" w:color="auto"/>
      </w:divBdr>
    </w:div>
    <w:div w:id="865413682">
      <w:bodyDiv w:val="1"/>
      <w:marLeft w:val="0"/>
      <w:marRight w:val="0"/>
      <w:marTop w:val="0"/>
      <w:marBottom w:val="0"/>
      <w:divBdr>
        <w:top w:val="none" w:sz="0" w:space="0" w:color="auto"/>
        <w:left w:val="none" w:sz="0" w:space="0" w:color="auto"/>
        <w:bottom w:val="none" w:sz="0" w:space="0" w:color="auto"/>
        <w:right w:val="none" w:sz="0" w:space="0" w:color="auto"/>
      </w:divBdr>
    </w:div>
    <w:div w:id="86979901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12686">
      <w:bodyDiv w:val="1"/>
      <w:marLeft w:val="0"/>
      <w:marRight w:val="0"/>
      <w:marTop w:val="0"/>
      <w:marBottom w:val="0"/>
      <w:divBdr>
        <w:top w:val="none" w:sz="0" w:space="0" w:color="auto"/>
        <w:left w:val="none" w:sz="0" w:space="0" w:color="auto"/>
        <w:bottom w:val="none" w:sz="0" w:space="0" w:color="auto"/>
        <w:right w:val="none" w:sz="0" w:space="0" w:color="auto"/>
      </w:divBdr>
    </w:div>
    <w:div w:id="893733201">
      <w:bodyDiv w:val="1"/>
      <w:marLeft w:val="0"/>
      <w:marRight w:val="0"/>
      <w:marTop w:val="0"/>
      <w:marBottom w:val="0"/>
      <w:divBdr>
        <w:top w:val="none" w:sz="0" w:space="0" w:color="auto"/>
        <w:left w:val="none" w:sz="0" w:space="0" w:color="auto"/>
        <w:bottom w:val="none" w:sz="0" w:space="0" w:color="auto"/>
        <w:right w:val="none" w:sz="0" w:space="0" w:color="auto"/>
      </w:divBdr>
    </w:div>
    <w:div w:id="904342977">
      <w:bodyDiv w:val="1"/>
      <w:marLeft w:val="0"/>
      <w:marRight w:val="0"/>
      <w:marTop w:val="0"/>
      <w:marBottom w:val="0"/>
      <w:divBdr>
        <w:top w:val="none" w:sz="0" w:space="0" w:color="auto"/>
        <w:left w:val="none" w:sz="0" w:space="0" w:color="auto"/>
        <w:bottom w:val="none" w:sz="0" w:space="0" w:color="auto"/>
        <w:right w:val="none" w:sz="0" w:space="0" w:color="auto"/>
      </w:divBdr>
    </w:div>
    <w:div w:id="913125167">
      <w:bodyDiv w:val="1"/>
      <w:marLeft w:val="0"/>
      <w:marRight w:val="0"/>
      <w:marTop w:val="0"/>
      <w:marBottom w:val="0"/>
      <w:divBdr>
        <w:top w:val="none" w:sz="0" w:space="0" w:color="auto"/>
        <w:left w:val="none" w:sz="0" w:space="0" w:color="auto"/>
        <w:bottom w:val="none" w:sz="0" w:space="0" w:color="auto"/>
        <w:right w:val="none" w:sz="0" w:space="0" w:color="auto"/>
      </w:divBdr>
    </w:div>
    <w:div w:id="919943123">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5024">
      <w:bodyDiv w:val="1"/>
      <w:marLeft w:val="0"/>
      <w:marRight w:val="0"/>
      <w:marTop w:val="0"/>
      <w:marBottom w:val="0"/>
      <w:divBdr>
        <w:top w:val="none" w:sz="0" w:space="0" w:color="auto"/>
        <w:left w:val="none" w:sz="0" w:space="0" w:color="auto"/>
        <w:bottom w:val="none" w:sz="0" w:space="0" w:color="auto"/>
        <w:right w:val="none" w:sz="0" w:space="0" w:color="auto"/>
      </w:divBdr>
    </w:div>
    <w:div w:id="930626830">
      <w:bodyDiv w:val="1"/>
      <w:marLeft w:val="0"/>
      <w:marRight w:val="0"/>
      <w:marTop w:val="0"/>
      <w:marBottom w:val="0"/>
      <w:divBdr>
        <w:top w:val="none" w:sz="0" w:space="0" w:color="auto"/>
        <w:left w:val="none" w:sz="0" w:space="0" w:color="auto"/>
        <w:bottom w:val="none" w:sz="0" w:space="0" w:color="auto"/>
        <w:right w:val="none" w:sz="0" w:space="0" w:color="auto"/>
      </w:divBdr>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38217698">
      <w:bodyDiv w:val="1"/>
      <w:marLeft w:val="0"/>
      <w:marRight w:val="0"/>
      <w:marTop w:val="0"/>
      <w:marBottom w:val="0"/>
      <w:divBdr>
        <w:top w:val="none" w:sz="0" w:space="0" w:color="auto"/>
        <w:left w:val="none" w:sz="0" w:space="0" w:color="auto"/>
        <w:bottom w:val="none" w:sz="0" w:space="0" w:color="auto"/>
        <w:right w:val="none" w:sz="0" w:space="0" w:color="auto"/>
      </w:divBdr>
    </w:div>
    <w:div w:id="949628762">
      <w:bodyDiv w:val="1"/>
      <w:marLeft w:val="0"/>
      <w:marRight w:val="0"/>
      <w:marTop w:val="0"/>
      <w:marBottom w:val="0"/>
      <w:divBdr>
        <w:top w:val="none" w:sz="0" w:space="0" w:color="auto"/>
        <w:left w:val="none" w:sz="0" w:space="0" w:color="auto"/>
        <w:bottom w:val="none" w:sz="0" w:space="0" w:color="auto"/>
        <w:right w:val="none" w:sz="0" w:space="0" w:color="auto"/>
      </w:divBdr>
    </w:div>
    <w:div w:id="950670899">
      <w:bodyDiv w:val="1"/>
      <w:marLeft w:val="0"/>
      <w:marRight w:val="0"/>
      <w:marTop w:val="0"/>
      <w:marBottom w:val="0"/>
      <w:divBdr>
        <w:top w:val="none" w:sz="0" w:space="0" w:color="auto"/>
        <w:left w:val="none" w:sz="0" w:space="0" w:color="auto"/>
        <w:bottom w:val="none" w:sz="0" w:space="0" w:color="auto"/>
        <w:right w:val="none" w:sz="0" w:space="0" w:color="auto"/>
      </w:divBdr>
    </w:div>
    <w:div w:id="956569222">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87587870">
      <w:bodyDiv w:val="1"/>
      <w:marLeft w:val="0"/>
      <w:marRight w:val="0"/>
      <w:marTop w:val="0"/>
      <w:marBottom w:val="0"/>
      <w:divBdr>
        <w:top w:val="none" w:sz="0" w:space="0" w:color="auto"/>
        <w:left w:val="none" w:sz="0" w:space="0" w:color="auto"/>
        <w:bottom w:val="none" w:sz="0" w:space="0" w:color="auto"/>
        <w:right w:val="none" w:sz="0" w:space="0" w:color="auto"/>
      </w:divBdr>
    </w:div>
    <w:div w:id="988365690">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11908561">
      <w:bodyDiv w:val="1"/>
      <w:marLeft w:val="0"/>
      <w:marRight w:val="0"/>
      <w:marTop w:val="0"/>
      <w:marBottom w:val="0"/>
      <w:divBdr>
        <w:top w:val="none" w:sz="0" w:space="0" w:color="auto"/>
        <w:left w:val="none" w:sz="0" w:space="0" w:color="auto"/>
        <w:bottom w:val="none" w:sz="0" w:space="0" w:color="auto"/>
        <w:right w:val="none" w:sz="0" w:space="0" w:color="auto"/>
      </w:divBdr>
    </w:div>
    <w:div w:id="1019044396">
      <w:bodyDiv w:val="1"/>
      <w:marLeft w:val="0"/>
      <w:marRight w:val="0"/>
      <w:marTop w:val="0"/>
      <w:marBottom w:val="0"/>
      <w:divBdr>
        <w:top w:val="none" w:sz="0" w:space="0" w:color="auto"/>
        <w:left w:val="none" w:sz="0" w:space="0" w:color="auto"/>
        <w:bottom w:val="none" w:sz="0" w:space="0" w:color="auto"/>
        <w:right w:val="none" w:sz="0" w:space="0" w:color="auto"/>
      </w:divBdr>
    </w:div>
    <w:div w:id="1020355715">
      <w:bodyDiv w:val="1"/>
      <w:marLeft w:val="0"/>
      <w:marRight w:val="0"/>
      <w:marTop w:val="0"/>
      <w:marBottom w:val="0"/>
      <w:divBdr>
        <w:top w:val="none" w:sz="0" w:space="0" w:color="auto"/>
        <w:left w:val="none" w:sz="0" w:space="0" w:color="auto"/>
        <w:bottom w:val="none" w:sz="0" w:space="0" w:color="auto"/>
        <w:right w:val="none" w:sz="0" w:space="0" w:color="auto"/>
      </w:divBdr>
    </w:div>
    <w:div w:id="1027177849">
      <w:bodyDiv w:val="1"/>
      <w:marLeft w:val="0"/>
      <w:marRight w:val="0"/>
      <w:marTop w:val="0"/>
      <w:marBottom w:val="0"/>
      <w:divBdr>
        <w:top w:val="none" w:sz="0" w:space="0" w:color="auto"/>
        <w:left w:val="none" w:sz="0" w:space="0" w:color="auto"/>
        <w:bottom w:val="none" w:sz="0" w:space="0" w:color="auto"/>
        <w:right w:val="none" w:sz="0" w:space="0" w:color="auto"/>
      </w:divBdr>
    </w:div>
    <w:div w:id="1032195344">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35498557">
      <w:bodyDiv w:val="1"/>
      <w:marLeft w:val="0"/>
      <w:marRight w:val="0"/>
      <w:marTop w:val="0"/>
      <w:marBottom w:val="0"/>
      <w:divBdr>
        <w:top w:val="none" w:sz="0" w:space="0" w:color="auto"/>
        <w:left w:val="none" w:sz="0" w:space="0" w:color="auto"/>
        <w:bottom w:val="none" w:sz="0" w:space="0" w:color="auto"/>
        <w:right w:val="none" w:sz="0" w:space="0" w:color="auto"/>
      </w:divBdr>
    </w:div>
    <w:div w:id="1043216314">
      <w:bodyDiv w:val="1"/>
      <w:marLeft w:val="0"/>
      <w:marRight w:val="0"/>
      <w:marTop w:val="0"/>
      <w:marBottom w:val="0"/>
      <w:divBdr>
        <w:top w:val="none" w:sz="0" w:space="0" w:color="auto"/>
        <w:left w:val="none" w:sz="0" w:space="0" w:color="auto"/>
        <w:bottom w:val="none" w:sz="0" w:space="0" w:color="auto"/>
        <w:right w:val="none" w:sz="0" w:space="0" w:color="auto"/>
      </w:divBdr>
    </w:div>
    <w:div w:id="1046873159">
      <w:bodyDiv w:val="1"/>
      <w:marLeft w:val="0"/>
      <w:marRight w:val="0"/>
      <w:marTop w:val="0"/>
      <w:marBottom w:val="0"/>
      <w:divBdr>
        <w:top w:val="none" w:sz="0" w:space="0" w:color="auto"/>
        <w:left w:val="none" w:sz="0" w:space="0" w:color="auto"/>
        <w:bottom w:val="none" w:sz="0" w:space="0" w:color="auto"/>
        <w:right w:val="none" w:sz="0" w:space="0" w:color="auto"/>
      </w:divBdr>
    </w:div>
    <w:div w:id="1049185851">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054083046">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9282024">
      <w:bodyDiv w:val="1"/>
      <w:marLeft w:val="0"/>
      <w:marRight w:val="0"/>
      <w:marTop w:val="0"/>
      <w:marBottom w:val="0"/>
      <w:divBdr>
        <w:top w:val="none" w:sz="0" w:space="0" w:color="auto"/>
        <w:left w:val="none" w:sz="0" w:space="0" w:color="auto"/>
        <w:bottom w:val="none" w:sz="0" w:space="0" w:color="auto"/>
        <w:right w:val="none" w:sz="0" w:space="0" w:color="auto"/>
      </w:divBdr>
    </w:div>
    <w:div w:id="1074468464">
      <w:bodyDiv w:val="1"/>
      <w:marLeft w:val="0"/>
      <w:marRight w:val="0"/>
      <w:marTop w:val="0"/>
      <w:marBottom w:val="0"/>
      <w:divBdr>
        <w:top w:val="none" w:sz="0" w:space="0" w:color="auto"/>
        <w:left w:val="none" w:sz="0" w:space="0" w:color="auto"/>
        <w:bottom w:val="none" w:sz="0" w:space="0" w:color="auto"/>
        <w:right w:val="none" w:sz="0" w:space="0" w:color="auto"/>
      </w:divBdr>
    </w:div>
    <w:div w:id="1077360135">
      <w:bodyDiv w:val="1"/>
      <w:marLeft w:val="0"/>
      <w:marRight w:val="0"/>
      <w:marTop w:val="0"/>
      <w:marBottom w:val="0"/>
      <w:divBdr>
        <w:top w:val="none" w:sz="0" w:space="0" w:color="auto"/>
        <w:left w:val="none" w:sz="0" w:space="0" w:color="auto"/>
        <w:bottom w:val="none" w:sz="0" w:space="0" w:color="auto"/>
        <w:right w:val="none" w:sz="0" w:space="0" w:color="auto"/>
      </w:divBdr>
    </w:div>
    <w:div w:id="1103842384">
      <w:bodyDiv w:val="1"/>
      <w:marLeft w:val="0"/>
      <w:marRight w:val="0"/>
      <w:marTop w:val="0"/>
      <w:marBottom w:val="0"/>
      <w:divBdr>
        <w:top w:val="none" w:sz="0" w:space="0" w:color="auto"/>
        <w:left w:val="none" w:sz="0" w:space="0" w:color="auto"/>
        <w:bottom w:val="none" w:sz="0" w:space="0" w:color="auto"/>
        <w:right w:val="none" w:sz="0" w:space="0" w:color="auto"/>
      </w:divBdr>
    </w:div>
    <w:div w:id="1104036852">
      <w:bodyDiv w:val="1"/>
      <w:marLeft w:val="0"/>
      <w:marRight w:val="0"/>
      <w:marTop w:val="0"/>
      <w:marBottom w:val="0"/>
      <w:divBdr>
        <w:top w:val="none" w:sz="0" w:space="0" w:color="auto"/>
        <w:left w:val="none" w:sz="0" w:space="0" w:color="auto"/>
        <w:bottom w:val="none" w:sz="0" w:space="0" w:color="auto"/>
        <w:right w:val="none" w:sz="0" w:space="0" w:color="auto"/>
      </w:divBdr>
    </w:div>
    <w:div w:id="1106970477">
      <w:bodyDiv w:val="1"/>
      <w:marLeft w:val="30"/>
      <w:marRight w:val="30"/>
      <w:marTop w:val="0"/>
      <w:marBottom w:val="0"/>
      <w:divBdr>
        <w:top w:val="none" w:sz="0" w:space="0" w:color="auto"/>
        <w:left w:val="none" w:sz="0" w:space="0" w:color="auto"/>
        <w:bottom w:val="none" w:sz="0" w:space="0" w:color="auto"/>
        <w:right w:val="none" w:sz="0" w:space="0" w:color="auto"/>
      </w:divBdr>
      <w:divsChild>
        <w:div w:id="987053172">
          <w:marLeft w:val="0"/>
          <w:marRight w:val="0"/>
          <w:marTop w:val="0"/>
          <w:marBottom w:val="0"/>
          <w:divBdr>
            <w:top w:val="none" w:sz="0" w:space="0" w:color="auto"/>
            <w:left w:val="none" w:sz="0" w:space="0" w:color="auto"/>
            <w:bottom w:val="none" w:sz="0" w:space="0" w:color="auto"/>
            <w:right w:val="none" w:sz="0" w:space="0" w:color="auto"/>
          </w:divBdr>
          <w:divsChild>
            <w:div w:id="126358294">
              <w:marLeft w:val="0"/>
              <w:marRight w:val="0"/>
              <w:marTop w:val="0"/>
              <w:marBottom w:val="0"/>
              <w:divBdr>
                <w:top w:val="none" w:sz="0" w:space="0" w:color="auto"/>
                <w:left w:val="none" w:sz="0" w:space="0" w:color="auto"/>
                <w:bottom w:val="none" w:sz="0" w:space="0" w:color="auto"/>
                <w:right w:val="none" w:sz="0" w:space="0" w:color="auto"/>
              </w:divBdr>
              <w:divsChild>
                <w:div w:id="2129426190">
                  <w:marLeft w:val="180"/>
                  <w:marRight w:val="0"/>
                  <w:marTop w:val="0"/>
                  <w:marBottom w:val="0"/>
                  <w:divBdr>
                    <w:top w:val="none" w:sz="0" w:space="0" w:color="auto"/>
                    <w:left w:val="none" w:sz="0" w:space="0" w:color="auto"/>
                    <w:bottom w:val="none" w:sz="0" w:space="0" w:color="auto"/>
                    <w:right w:val="none" w:sz="0" w:space="0" w:color="auto"/>
                  </w:divBdr>
                  <w:divsChild>
                    <w:div w:id="1023824431">
                      <w:marLeft w:val="0"/>
                      <w:marRight w:val="0"/>
                      <w:marTop w:val="0"/>
                      <w:marBottom w:val="0"/>
                      <w:divBdr>
                        <w:top w:val="none" w:sz="0" w:space="0" w:color="auto"/>
                        <w:left w:val="none" w:sz="0" w:space="0" w:color="auto"/>
                        <w:bottom w:val="none" w:sz="0" w:space="0" w:color="auto"/>
                        <w:right w:val="none" w:sz="0" w:space="0" w:color="auto"/>
                      </w:divBdr>
                      <w:divsChild>
                        <w:div w:id="956521250">
                          <w:marLeft w:val="0"/>
                          <w:marRight w:val="0"/>
                          <w:marTop w:val="0"/>
                          <w:marBottom w:val="0"/>
                          <w:divBdr>
                            <w:top w:val="none" w:sz="0" w:space="0" w:color="auto"/>
                            <w:left w:val="none" w:sz="0" w:space="0" w:color="auto"/>
                            <w:bottom w:val="none" w:sz="0" w:space="0" w:color="auto"/>
                            <w:right w:val="none" w:sz="0" w:space="0" w:color="auto"/>
                          </w:divBdr>
                          <w:divsChild>
                            <w:div w:id="349070384">
                              <w:marLeft w:val="0"/>
                              <w:marRight w:val="0"/>
                              <w:marTop w:val="0"/>
                              <w:marBottom w:val="0"/>
                              <w:divBdr>
                                <w:top w:val="none" w:sz="0" w:space="0" w:color="auto"/>
                                <w:left w:val="none" w:sz="0" w:space="0" w:color="auto"/>
                                <w:bottom w:val="none" w:sz="0" w:space="0" w:color="auto"/>
                                <w:right w:val="none" w:sz="0" w:space="0" w:color="auto"/>
                              </w:divBdr>
                              <w:divsChild>
                                <w:div w:id="1841266117">
                                  <w:marLeft w:val="0"/>
                                  <w:marRight w:val="0"/>
                                  <w:marTop w:val="0"/>
                                  <w:marBottom w:val="0"/>
                                  <w:divBdr>
                                    <w:top w:val="none" w:sz="0" w:space="0" w:color="auto"/>
                                    <w:left w:val="none" w:sz="0" w:space="0" w:color="auto"/>
                                    <w:bottom w:val="none" w:sz="0" w:space="0" w:color="auto"/>
                                    <w:right w:val="none" w:sz="0" w:space="0" w:color="auto"/>
                                  </w:divBdr>
                                  <w:divsChild>
                                    <w:div w:id="16792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43624699">
      <w:bodyDiv w:val="1"/>
      <w:marLeft w:val="0"/>
      <w:marRight w:val="0"/>
      <w:marTop w:val="0"/>
      <w:marBottom w:val="0"/>
      <w:divBdr>
        <w:top w:val="none" w:sz="0" w:space="0" w:color="auto"/>
        <w:left w:val="none" w:sz="0" w:space="0" w:color="auto"/>
        <w:bottom w:val="none" w:sz="0" w:space="0" w:color="auto"/>
        <w:right w:val="none" w:sz="0" w:space="0" w:color="auto"/>
      </w:divBdr>
    </w:div>
    <w:div w:id="1155150913">
      <w:bodyDiv w:val="1"/>
      <w:marLeft w:val="0"/>
      <w:marRight w:val="0"/>
      <w:marTop w:val="0"/>
      <w:marBottom w:val="0"/>
      <w:divBdr>
        <w:top w:val="none" w:sz="0" w:space="0" w:color="auto"/>
        <w:left w:val="none" w:sz="0" w:space="0" w:color="auto"/>
        <w:bottom w:val="none" w:sz="0" w:space="0" w:color="auto"/>
        <w:right w:val="none" w:sz="0" w:space="0" w:color="auto"/>
      </w:divBdr>
    </w:div>
    <w:div w:id="1156259410">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92305293">
      <w:bodyDiv w:val="1"/>
      <w:marLeft w:val="0"/>
      <w:marRight w:val="0"/>
      <w:marTop w:val="0"/>
      <w:marBottom w:val="0"/>
      <w:divBdr>
        <w:top w:val="none" w:sz="0" w:space="0" w:color="auto"/>
        <w:left w:val="none" w:sz="0" w:space="0" w:color="auto"/>
        <w:bottom w:val="none" w:sz="0" w:space="0" w:color="auto"/>
        <w:right w:val="none" w:sz="0" w:space="0" w:color="auto"/>
      </w:divBdr>
    </w:div>
    <w:div w:id="1195994309">
      <w:bodyDiv w:val="1"/>
      <w:marLeft w:val="0"/>
      <w:marRight w:val="0"/>
      <w:marTop w:val="0"/>
      <w:marBottom w:val="0"/>
      <w:divBdr>
        <w:top w:val="none" w:sz="0" w:space="0" w:color="auto"/>
        <w:left w:val="none" w:sz="0" w:space="0" w:color="auto"/>
        <w:bottom w:val="none" w:sz="0" w:space="0" w:color="auto"/>
        <w:right w:val="none" w:sz="0" w:space="0" w:color="auto"/>
      </w:divBdr>
    </w:div>
    <w:div w:id="1211721423">
      <w:bodyDiv w:val="1"/>
      <w:marLeft w:val="0"/>
      <w:marRight w:val="0"/>
      <w:marTop w:val="0"/>
      <w:marBottom w:val="0"/>
      <w:divBdr>
        <w:top w:val="none" w:sz="0" w:space="0" w:color="auto"/>
        <w:left w:val="none" w:sz="0" w:space="0" w:color="auto"/>
        <w:bottom w:val="none" w:sz="0" w:space="0" w:color="auto"/>
        <w:right w:val="none" w:sz="0" w:space="0" w:color="auto"/>
      </w:divBdr>
    </w:div>
    <w:div w:id="1214851183">
      <w:bodyDiv w:val="1"/>
      <w:marLeft w:val="0"/>
      <w:marRight w:val="0"/>
      <w:marTop w:val="0"/>
      <w:marBottom w:val="0"/>
      <w:divBdr>
        <w:top w:val="none" w:sz="0" w:space="0" w:color="auto"/>
        <w:left w:val="none" w:sz="0" w:space="0" w:color="auto"/>
        <w:bottom w:val="none" w:sz="0" w:space="0" w:color="auto"/>
        <w:right w:val="none" w:sz="0" w:space="0" w:color="auto"/>
      </w:divBdr>
    </w:div>
    <w:div w:id="1231309176">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021197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7047">
      <w:bodyDiv w:val="1"/>
      <w:marLeft w:val="0"/>
      <w:marRight w:val="0"/>
      <w:marTop w:val="0"/>
      <w:marBottom w:val="0"/>
      <w:divBdr>
        <w:top w:val="none" w:sz="0" w:space="0" w:color="auto"/>
        <w:left w:val="none" w:sz="0" w:space="0" w:color="auto"/>
        <w:bottom w:val="none" w:sz="0" w:space="0" w:color="auto"/>
        <w:right w:val="none" w:sz="0" w:space="0" w:color="auto"/>
      </w:divBdr>
    </w:div>
    <w:div w:id="1295597198">
      <w:bodyDiv w:val="1"/>
      <w:marLeft w:val="0"/>
      <w:marRight w:val="0"/>
      <w:marTop w:val="0"/>
      <w:marBottom w:val="0"/>
      <w:divBdr>
        <w:top w:val="none" w:sz="0" w:space="0" w:color="auto"/>
        <w:left w:val="none" w:sz="0" w:space="0" w:color="auto"/>
        <w:bottom w:val="none" w:sz="0" w:space="0" w:color="auto"/>
        <w:right w:val="none" w:sz="0" w:space="0" w:color="auto"/>
      </w:divBdr>
    </w:div>
    <w:div w:id="1301617068">
      <w:bodyDiv w:val="1"/>
      <w:marLeft w:val="0"/>
      <w:marRight w:val="0"/>
      <w:marTop w:val="0"/>
      <w:marBottom w:val="0"/>
      <w:divBdr>
        <w:top w:val="none" w:sz="0" w:space="0" w:color="auto"/>
        <w:left w:val="none" w:sz="0" w:space="0" w:color="auto"/>
        <w:bottom w:val="none" w:sz="0" w:space="0" w:color="auto"/>
        <w:right w:val="none" w:sz="0" w:space="0" w:color="auto"/>
      </w:divBdr>
    </w:div>
    <w:div w:id="1305041075">
      <w:bodyDiv w:val="1"/>
      <w:marLeft w:val="0"/>
      <w:marRight w:val="0"/>
      <w:marTop w:val="0"/>
      <w:marBottom w:val="0"/>
      <w:divBdr>
        <w:top w:val="none" w:sz="0" w:space="0" w:color="auto"/>
        <w:left w:val="none" w:sz="0" w:space="0" w:color="auto"/>
        <w:bottom w:val="none" w:sz="0" w:space="0" w:color="auto"/>
        <w:right w:val="none" w:sz="0" w:space="0" w:color="auto"/>
      </w:divBdr>
    </w:div>
    <w:div w:id="1309166281">
      <w:bodyDiv w:val="1"/>
      <w:marLeft w:val="0"/>
      <w:marRight w:val="0"/>
      <w:marTop w:val="0"/>
      <w:marBottom w:val="0"/>
      <w:divBdr>
        <w:top w:val="none" w:sz="0" w:space="0" w:color="auto"/>
        <w:left w:val="none" w:sz="0" w:space="0" w:color="auto"/>
        <w:bottom w:val="none" w:sz="0" w:space="0" w:color="auto"/>
        <w:right w:val="none" w:sz="0" w:space="0" w:color="auto"/>
      </w:divBdr>
    </w:div>
    <w:div w:id="1310092070">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4260503">
      <w:bodyDiv w:val="1"/>
      <w:marLeft w:val="0"/>
      <w:marRight w:val="0"/>
      <w:marTop w:val="0"/>
      <w:marBottom w:val="0"/>
      <w:divBdr>
        <w:top w:val="none" w:sz="0" w:space="0" w:color="auto"/>
        <w:left w:val="none" w:sz="0" w:space="0" w:color="auto"/>
        <w:bottom w:val="none" w:sz="0" w:space="0" w:color="auto"/>
        <w:right w:val="none" w:sz="0" w:space="0" w:color="auto"/>
      </w:divBdr>
    </w:div>
    <w:div w:id="1335304193">
      <w:bodyDiv w:val="1"/>
      <w:marLeft w:val="0"/>
      <w:marRight w:val="0"/>
      <w:marTop w:val="0"/>
      <w:marBottom w:val="0"/>
      <w:divBdr>
        <w:top w:val="none" w:sz="0" w:space="0" w:color="auto"/>
        <w:left w:val="none" w:sz="0" w:space="0" w:color="auto"/>
        <w:bottom w:val="none" w:sz="0" w:space="0" w:color="auto"/>
        <w:right w:val="none" w:sz="0" w:space="0" w:color="auto"/>
      </w:divBdr>
    </w:div>
    <w:div w:id="1339961928">
      <w:bodyDiv w:val="1"/>
      <w:marLeft w:val="0"/>
      <w:marRight w:val="0"/>
      <w:marTop w:val="0"/>
      <w:marBottom w:val="0"/>
      <w:divBdr>
        <w:top w:val="none" w:sz="0" w:space="0" w:color="auto"/>
        <w:left w:val="none" w:sz="0" w:space="0" w:color="auto"/>
        <w:bottom w:val="none" w:sz="0" w:space="0" w:color="auto"/>
        <w:right w:val="none" w:sz="0" w:space="0" w:color="auto"/>
      </w:divBdr>
    </w:div>
    <w:div w:id="1348486824">
      <w:bodyDiv w:val="1"/>
      <w:marLeft w:val="0"/>
      <w:marRight w:val="0"/>
      <w:marTop w:val="0"/>
      <w:marBottom w:val="0"/>
      <w:divBdr>
        <w:top w:val="none" w:sz="0" w:space="0" w:color="auto"/>
        <w:left w:val="none" w:sz="0" w:space="0" w:color="auto"/>
        <w:bottom w:val="none" w:sz="0" w:space="0" w:color="auto"/>
        <w:right w:val="none" w:sz="0" w:space="0" w:color="auto"/>
      </w:divBdr>
    </w:div>
    <w:div w:id="1354727369">
      <w:bodyDiv w:val="1"/>
      <w:marLeft w:val="0"/>
      <w:marRight w:val="0"/>
      <w:marTop w:val="0"/>
      <w:marBottom w:val="0"/>
      <w:divBdr>
        <w:top w:val="none" w:sz="0" w:space="0" w:color="auto"/>
        <w:left w:val="none" w:sz="0" w:space="0" w:color="auto"/>
        <w:bottom w:val="none" w:sz="0" w:space="0" w:color="auto"/>
        <w:right w:val="none" w:sz="0" w:space="0" w:color="auto"/>
      </w:divBdr>
    </w:div>
    <w:div w:id="1357387988">
      <w:bodyDiv w:val="1"/>
      <w:marLeft w:val="0"/>
      <w:marRight w:val="0"/>
      <w:marTop w:val="0"/>
      <w:marBottom w:val="0"/>
      <w:divBdr>
        <w:top w:val="none" w:sz="0" w:space="0" w:color="auto"/>
        <w:left w:val="none" w:sz="0" w:space="0" w:color="auto"/>
        <w:bottom w:val="none" w:sz="0" w:space="0" w:color="auto"/>
        <w:right w:val="none" w:sz="0" w:space="0" w:color="auto"/>
      </w:divBdr>
    </w:div>
    <w:div w:id="1365713427">
      <w:bodyDiv w:val="1"/>
      <w:marLeft w:val="0"/>
      <w:marRight w:val="0"/>
      <w:marTop w:val="0"/>
      <w:marBottom w:val="0"/>
      <w:divBdr>
        <w:top w:val="none" w:sz="0" w:space="0" w:color="auto"/>
        <w:left w:val="none" w:sz="0" w:space="0" w:color="auto"/>
        <w:bottom w:val="none" w:sz="0" w:space="0" w:color="auto"/>
        <w:right w:val="none" w:sz="0" w:space="0" w:color="auto"/>
      </w:divBdr>
    </w:div>
    <w:div w:id="1366755997">
      <w:bodyDiv w:val="1"/>
      <w:marLeft w:val="0"/>
      <w:marRight w:val="0"/>
      <w:marTop w:val="0"/>
      <w:marBottom w:val="0"/>
      <w:divBdr>
        <w:top w:val="none" w:sz="0" w:space="0" w:color="auto"/>
        <w:left w:val="none" w:sz="0" w:space="0" w:color="auto"/>
        <w:bottom w:val="none" w:sz="0" w:space="0" w:color="auto"/>
        <w:right w:val="none" w:sz="0" w:space="0" w:color="auto"/>
      </w:divBdr>
    </w:div>
    <w:div w:id="1382098993">
      <w:bodyDiv w:val="1"/>
      <w:marLeft w:val="0"/>
      <w:marRight w:val="0"/>
      <w:marTop w:val="0"/>
      <w:marBottom w:val="0"/>
      <w:divBdr>
        <w:top w:val="none" w:sz="0" w:space="0" w:color="auto"/>
        <w:left w:val="none" w:sz="0" w:space="0" w:color="auto"/>
        <w:bottom w:val="none" w:sz="0" w:space="0" w:color="auto"/>
        <w:right w:val="none" w:sz="0" w:space="0" w:color="auto"/>
      </w:divBdr>
    </w:div>
    <w:div w:id="1388382074">
      <w:bodyDiv w:val="1"/>
      <w:marLeft w:val="0"/>
      <w:marRight w:val="0"/>
      <w:marTop w:val="0"/>
      <w:marBottom w:val="0"/>
      <w:divBdr>
        <w:top w:val="none" w:sz="0" w:space="0" w:color="auto"/>
        <w:left w:val="none" w:sz="0" w:space="0" w:color="auto"/>
        <w:bottom w:val="none" w:sz="0" w:space="0" w:color="auto"/>
        <w:right w:val="none" w:sz="0" w:space="0" w:color="auto"/>
      </w:divBdr>
    </w:div>
    <w:div w:id="1395423328">
      <w:bodyDiv w:val="1"/>
      <w:marLeft w:val="0"/>
      <w:marRight w:val="0"/>
      <w:marTop w:val="0"/>
      <w:marBottom w:val="0"/>
      <w:divBdr>
        <w:top w:val="none" w:sz="0" w:space="0" w:color="auto"/>
        <w:left w:val="none" w:sz="0" w:space="0" w:color="auto"/>
        <w:bottom w:val="none" w:sz="0" w:space="0" w:color="auto"/>
        <w:right w:val="none" w:sz="0" w:space="0" w:color="auto"/>
      </w:divBdr>
    </w:div>
    <w:div w:id="1414738839">
      <w:bodyDiv w:val="1"/>
      <w:marLeft w:val="0"/>
      <w:marRight w:val="0"/>
      <w:marTop w:val="0"/>
      <w:marBottom w:val="0"/>
      <w:divBdr>
        <w:top w:val="none" w:sz="0" w:space="0" w:color="auto"/>
        <w:left w:val="none" w:sz="0" w:space="0" w:color="auto"/>
        <w:bottom w:val="none" w:sz="0" w:space="0" w:color="auto"/>
        <w:right w:val="none" w:sz="0" w:space="0" w:color="auto"/>
      </w:divBdr>
    </w:div>
    <w:div w:id="1425489854">
      <w:bodyDiv w:val="1"/>
      <w:marLeft w:val="0"/>
      <w:marRight w:val="0"/>
      <w:marTop w:val="0"/>
      <w:marBottom w:val="0"/>
      <w:divBdr>
        <w:top w:val="none" w:sz="0" w:space="0" w:color="auto"/>
        <w:left w:val="none" w:sz="0" w:space="0" w:color="auto"/>
        <w:bottom w:val="none" w:sz="0" w:space="0" w:color="auto"/>
        <w:right w:val="none" w:sz="0" w:space="0" w:color="auto"/>
      </w:divBdr>
    </w:div>
    <w:div w:id="1446929290">
      <w:bodyDiv w:val="1"/>
      <w:marLeft w:val="0"/>
      <w:marRight w:val="0"/>
      <w:marTop w:val="0"/>
      <w:marBottom w:val="0"/>
      <w:divBdr>
        <w:top w:val="none" w:sz="0" w:space="0" w:color="auto"/>
        <w:left w:val="none" w:sz="0" w:space="0" w:color="auto"/>
        <w:bottom w:val="none" w:sz="0" w:space="0" w:color="auto"/>
        <w:right w:val="none" w:sz="0" w:space="0" w:color="auto"/>
      </w:divBdr>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453476758">
      <w:bodyDiv w:val="1"/>
      <w:marLeft w:val="0"/>
      <w:marRight w:val="0"/>
      <w:marTop w:val="0"/>
      <w:marBottom w:val="0"/>
      <w:divBdr>
        <w:top w:val="none" w:sz="0" w:space="0" w:color="auto"/>
        <w:left w:val="none" w:sz="0" w:space="0" w:color="auto"/>
        <w:bottom w:val="none" w:sz="0" w:space="0" w:color="auto"/>
        <w:right w:val="none" w:sz="0" w:space="0" w:color="auto"/>
      </w:divBdr>
    </w:div>
    <w:div w:id="1457945963">
      <w:bodyDiv w:val="1"/>
      <w:marLeft w:val="0"/>
      <w:marRight w:val="0"/>
      <w:marTop w:val="0"/>
      <w:marBottom w:val="0"/>
      <w:divBdr>
        <w:top w:val="none" w:sz="0" w:space="0" w:color="auto"/>
        <w:left w:val="none" w:sz="0" w:space="0" w:color="auto"/>
        <w:bottom w:val="none" w:sz="0" w:space="0" w:color="auto"/>
        <w:right w:val="none" w:sz="0" w:space="0" w:color="auto"/>
      </w:divBdr>
    </w:div>
    <w:div w:id="1464233346">
      <w:bodyDiv w:val="1"/>
      <w:marLeft w:val="0"/>
      <w:marRight w:val="0"/>
      <w:marTop w:val="0"/>
      <w:marBottom w:val="0"/>
      <w:divBdr>
        <w:top w:val="none" w:sz="0" w:space="0" w:color="auto"/>
        <w:left w:val="none" w:sz="0" w:space="0" w:color="auto"/>
        <w:bottom w:val="none" w:sz="0" w:space="0" w:color="auto"/>
        <w:right w:val="none" w:sz="0" w:space="0" w:color="auto"/>
      </w:divBdr>
    </w:div>
    <w:div w:id="1480224463">
      <w:bodyDiv w:val="1"/>
      <w:marLeft w:val="0"/>
      <w:marRight w:val="0"/>
      <w:marTop w:val="0"/>
      <w:marBottom w:val="0"/>
      <w:divBdr>
        <w:top w:val="none" w:sz="0" w:space="0" w:color="auto"/>
        <w:left w:val="none" w:sz="0" w:space="0" w:color="auto"/>
        <w:bottom w:val="none" w:sz="0" w:space="0" w:color="auto"/>
        <w:right w:val="none" w:sz="0" w:space="0" w:color="auto"/>
      </w:divBdr>
    </w:div>
    <w:div w:id="1481265363">
      <w:bodyDiv w:val="1"/>
      <w:marLeft w:val="0"/>
      <w:marRight w:val="0"/>
      <w:marTop w:val="0"/>
      <w:marBottom w:val="0"/>
      <w:divBdr>
        <w:top w:val="none" w:sz="0" w:space="0" w:color="auto"/>
        <w:left w:val="none" w:sz="0" w:space="0" w:color="auto"/>
        <w:bottom w:val="none" w:sz="0" w:space="0" w:color="auto"/>
        <w:right w:val="none" w:sz="0" w:space="0" w:color="auto"/>
      </w:divBdr>
      <w:divsChild>
        <w:div w:id="1755205852">
          <w:marLeft w:val="0"/>
          <w:marRight w:val="0"/>
          <w:marTop w:val="0"/>
          <w:marBottom w:val="0"/>
          <w:divBdr>
            <w:top w:val="none" w:sz="0" w:space="0" w:color="auto"/>
            <w:left w:val="none" w:sz="0" w:space="0" w:color="auto"/>
            <w:bottom w:val="none" w:sz="0" w:space="0" w:color="auto"/>
            <w:right w:val="none" w:sz="0" w:space="0" w:color="auto"/>
          </w:divBdr>
        </w:div>
        <w:div w:id="524446710">
          <w:marLeft w:val="0"/>
          <w:marRight w:val="0"/>
          <w:marTop w:val="0"/>
          <w:marBottom w:val="0"/>
          <w:divBdr>
            <w:top w:val="none" w:sz="0" w:space="0" w:color="auto"/>
            <w:left w:val="none" w:sz="0" w:space="0" w:color="auto"/>
            <w:bottom w:val="none" w:sz="0" w:space="0" w:color="auto"/>
            <w:right w:val="none" w:sz="0" w:space="0" w:color="auto"/>
          </w:divBdr>
        </w:div>
      </w:divsChild>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3473394">
      <w:bodyDiv w:val="1"/>
      <w:marLeft w:val="0"/>
      <w:marRight w:val="0"/>
      <w:marTop w:val="0"/>
      <w:marBottom w:val="0"/>
      <w:divBdr>
        <w:top w:val="none" w:sz="0" w:space="0" w:color="auto"/>
        <w:left w:val="none" w:sz="0" w:space="0" w:color="auto"/>
        <w:bottom w:val="none" w:sz="0" w:space="0" w:color="auto"/>
        <w:right w:val="none" w:sz="0" w:space="0" w:color="auto"/>
      </w:divBdr>
    </w:div>
    <w:div w:id="1508524315">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18888843">
      <w:bodyDiv w:val="1"/>
      <w:marLeft w:val="0"/>
      <w:marRight w:val="0"/>
      <w:marTop w:val="0"/>
      <w:marBottom w:val="0"/>
      <w:divBdr>
        <w:top w:val="none" w:sz="0" w:space="0" w:color="auto"/>
        <w:left w:val="none" w:sz="0" w:space="0" w:color="auto"/>
        <w:bottom w:val="none" w:sz="0" w:space="0" w:color="auto"/>
        <w:right w:val="none" w:sz="0" w:space="0" w:color="auto"/>
      </w:divBdr>
    </w:div>
    <w:div w:id="1520460761">
      <w:bodyDiv w:val="1"/>
      <w:marLeft w:val="0"/>
      <w:marRight w:val="0"/>
      <w:marTop w:val="0"/>
      <w:marBottom w:val="0"/>
      <w:divBdr>
        <w:top w:val="none" w:sz="0" w:space="0" w:color="auto"/>
        <w:left w:val="none" w:sz="0" w:space="0" w:color="auto"/>
        <w:bottom w:val="none" w:sz="0" w:space="0" w:color="auto"/>
        <w:right w:val="none" w:sz="0" w:space="0" w:color="auto"/>
      </w:divBdr>
    </w:div>
    <w:div w:id="1526945299">
      <w:bodyDiv w:val="1"/>
      <w:marLeft w:val="0"/>
      <w:marRight w:val="0"/>
      <w:marTop w:val="0"/>
      <w:marBottom w:val="0"/>
      <w:divBdr>
        <w:top w:val="none" w:sz="0" w:space="0" w:color="auto"/>
        <w:left w:val="none" w:sz="0" w:space="0" w:color="auto"/>
        <w:bottom w:val="none" w:sz="0" w:space="0" w:color="auto"/>
        <w:right w:val="none" w:sz="0" w:space="0" w:color="auto"/>
      </w:divBdr>
    </w:div>
    <w:div w:id="1528249536">
      <w:bodyDiv w:val="1"/>
      <w:marLeft w:val="0"/>
      <w:marRight w:val="0"/>
      <w:marTop w:val="0"/>
      <w:marBottom w:val="0"/>
      <w:divBdr>
        <w:top w:val="none" w:sz="0" w:space="0" w:color="auto"/>
        <w:left w:val="none" w:sz="0" w:space="0" w:color="auto"/>
        <w:bottom w:val="none" w:sz="0" w:space="0" w:color="auto"/>
        <w:right w:val="none" w:sz="0" w:space="0" w:color="auto"/>
      </w:divBdr>
    </w:div>
    <w:div w:id="1542787070">
      <w:bodyDiv w:val="1"/>
      <w:marLeft w:val="0"/>
      <w:marRight w:val="0"/>
      <w:marTop w:val="0"/>
      <w:marBottom w:val="0"/>
      <w:divBdr>
        <w:top w:val="none" w:sz="0" w:space="0" w:color="auto"/>
        <w:left w:val="none" w:sz="0" w:space="0" w:color="auto"/>
        <w:bottom w:val="none" w:sz="0" w:space="0" w:color="auto"/>
        <w:right w:val="none" w:sz="0" w:space="0" w:color="auto"/>
      </w:divBdr>
    </w:div>
    <w:div w:id="1554928562">
      <w:bodyDiv w:val="1"/>
      <w:marLeft w:val="0"/>
      <w:marRight w:val="0"/>
      <w:marTop w:val="0"/>
      <w:marBottom w:val="0"/>
      <w:divBdr>
        <w:top w:val="none" w:sz="0" w:space="0" w:color="auto"/>
        <w:left w:val="none" w:sz="0" w:space="0" w:color="auto"/>
        <w:bottom w:val="none" w:sz="0" w:space="0" w:color="auto"/>
        <w:right w:val="none" w:sz="0" w:space="0" w:color="auto"/>
      </w:divBdr>
    </w:div>
    <w:div w:id="1556235408">
      <w:bodyDiv w:val="1"/>
      <w:marLeft w:val="0"/>
      <w:marRight w:val="0"/>
      <w:marTop w:val="0"/>
      <w:marBottom w:val="0"/>
      <w:divBdr>
        <w:top w:val="none" w:sz="0" w:space="0" w:color="auto"/>
        <w:left w:val="none" w:sz="0" w:space="0" w:color="auto"/>
        <w:bottom w:val="none" w:sz="0" w:space="0" w:color="auto"/>
        <w:right w:val="none" w:sz="0" w:space="0" w:color="auto"/>
      </w:divBdr>
    </w:div>
    <w:div w:id="1560896653">
      <w:bodyDiv w:val="1"/>
      <w:marLeft w:val="0"/>
      <w:marRight w:val="0"/>
      <w:marTop w:val="0"/>
      <w:marBottom w:val="0"/>
      <w:divBdr>
        <w:top w:val="none" w:sz="0" w:space="0" w:color="auto"/>
        <w:left w:val="none" w:sz="0" w:space="0" w:color="auto"/>
        <w:bottom w:val="none" w:sz="0" w:space="0" w:color="auto"/>
        <w:right w:val="none" w:sz="0" w:space="0" w:color="auto"/>
      </w:divBdr>
    </w:div>
    <w:div w:id="1561555368">
      <w:bodyDiv w:val="1"/>
      <w:marLeft w:val="0"/>
      <w:marRight w:val="0"/>
      <w:marTop w:val="0"/>
      <w:marBottom w:val="0"/>
      <w:divBdr>
        <w:top w:val="none" w:sz="0" w:space="0" w:color="auto"/>
        <w:left w:val="none" w:sz="0" w:space="0" w:color="auto"/>
        <w:bottom w:val="none" w:sz="0" w:space="0" w:color="auto"/>
        <w:right w:val="none" w:sz="0" w:space="0" w:color="auto"/>
      </w:divBdr>
    </w:div>
    <w:div w:id="1568103242">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048218">
      <w:bodyDiv w:val="1"/>
      <w:marLeft w:val="0"/>
      <w:marRight w:val="0"/>
      <w:marTop w:val="0"/>
      <w:marBottom w:val="0"/>
      <w:divBdr>
        <w:top w:val="none" w:sz="0" w:space="0" w:color="auto"/>
        <w:left w:val="none" w:sz="0" w:space="0" w:color="auto"/>
        <w:bottom w:val="none" w:sz="0" w:space="0" w:color="auto"/>
        <w:right w:val="none" w:sz="0" w:space="0" w:color="auto"/>
      </w:divBdr>
    </w:div>
    <w:div w:id="1589383820">
      <w:bodyDiv w:val="1"/>
      <w:marLeft w:val="0"/>
      <w:marRight w:val="0"/>
      <w:marTop w:val="0"/>
      <w:marBottom w:val="0"/>
      <w:divBdr>
        <w:top w:val="none" w:sz="0" w:space="0" w:color="auto"/>
        <w:left w:val="none" w:sz="0" w:space="0" w:color="auto"/>
        <w:bottom w:val="none" w:sz="0" w:space="0" w:color="auto"/>
        <w:right w:val="none" w:sz="0" w:space="0" w:color="auto"/>
      </w:divBdr>
    </w:div>
    <w:div w:id="1598639111">
      <w:bodyDiv w:val="1"/>
      <w:marLeft w:val="0"/>
      <w:marRight w:val="0"/>
      <w:marTop w:val="0"/>
      <w:marBottom w:val="0"/>
      <w:divBdr>
        <w:top w:val="none" w:sz="0" w:space="0" w:color="auto"/>
        <w:left w:val="none" w:sz="0" w:space="0" w:color="auto"/>
        <w:bottom w:val="none" w:sz="0" w:space="0" w:color="auto"/>
        <w:right w:val="none" w:sz="0" w:space="0" w:color="auto"/>
      </w:divBdr>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09315507">
      <w:bodyDiv w:val="1"/>
      <w:marLeft w:val="0"/>
      <w:marRight w:val="0"/>
      <w:marTop w:val="0"/>
      <w:marBottom w:val="0"/>
      <w:divBdr>
        <w:top w:val="none" w:sz="0" w:space="0" w:color="auto"/>
        <w:left w:val="none" w:sz="0" w:space="0" w:color="auto"/>
        <w:bottom w:val="none" w:sz="0" w:space="0" w:color="auto"/>
        <w:right w:val="none" w:sz="0" w:space="0" w:color="auto"/>
      </w:divBdr>
    </w:div>
    <w:div w:id="1613050036">
      <w:bodyDiv w:val="1"/>
      <w:marLeft w:val="0"/>
      <w:marRight w:val="0"/>
      <w:marTop w:val="0"/>
      <w:marBottom w:val="0"/>
      <w:divBdr>
        <w:top w:val="none" w:sz="0" w:space="0" w:color="auto"/>
        <w:left w:val="none" w:sz="0" w:space="0" w:color="auto"/>
        <w:bottom w:val="none" w:sz="0" w:space="0" w:color="auto"/>
        <w:right w:val="none" w:sz="0" w:space="0" w:color="auto"/>
      </w:divBdr>
    </w:div>
    <w:div w:id="1618029634">
      <w:bodyDiv w:val="1"/>
      <w:marLeft w:val="0"/>
      <w:marRight w:val="0"/>
      <w:marTop w:val="0"/>
      <w:marBottom w:val="0"/>
      <w:divBdr>
        <w:top w:val="none" w:sz="0" w:space="0" w:color="auto"/>
        <w:left w:val="none" w:sz="0" w:space="0" w:color="auto"/>
        <w:bottom w:val="none" w:sz="0" w:space="0" w:color="auto"/>
        <w:right w:val="none" w:sz="0" w:space="0" w:color="auto"/>
      </w:divBdr>
    </w:div>
    <w:div w:id="1621961122">
      <w:bodyDiv w:val="1"/>
      <w:marLeft w:val="0"/>
      <w:marRight w:val="0"/>
      <w:marTop w:val="0"/>
      <w:marBottom w:val="0"/>
      <w:divBdr>
        <w:top w:val="none" w:sz="0" w:space="0" w:color="auto"/>
        <w:left w:val="none" w:sz="0" w:space="0" w:color="auto"/>
        <w:bottom w:val="none" w:sz="0" w:space="0" w:color="auto"/>
        <w:right w:val="none" w:sz="0" w:space="0" w:color="auto"/>
      </w:divBdr>
    </w:div>
    <w:div w:id="1622541202">
      <w:bodyDiv w:val="1"/>
      <w:marLeft w:val="0"/>
      <w:marRight w:val="0"/>
      <w:marTop w:val="0"/>
      <w:marBottom w:val="0"/>
      <w:divBdr>
        <w:top w:val="none" w:sz="0" w:space="0" w:color="auto"/>
        <w:left w:val="none" w:sz="0" w:space="0" w:color="auto"/>
        <w:bottom w:val="none" w:sz="0" w:space="0" w:color="auto"/>
        <w:right w:val="none" w:sz="0" w:space="0" w:color="auto"/>
      </w:divBdr>
    </w:div>
    <w:div w:id="1629817918">
      <w:bodyDiv w:val="1"/>
      <w:marLeft w:val="0"/>
      <w:marRight w:val="0"/>
      <w:marTop w:val="0"/>
      <w:marBottom w:val="0"/>
      <w:divBdr>
        <w:top w:val="none" w:sz="0" w:space="0" w:color="auto"/>
        <w:left w:val="none" w:sz="0" w:space="0" w:color="auto"/>
        <w:bottom w:val="none" w:sz="0" w:space="0" w:color="auto"/>
        <w:right w:val="none" w:sz="0" w:space="0" w:color="auto"/>
      </w:divBdr>
    </w:div>
    <w:div w:id="1634408599">
      <w:bodyDiv w:val="1"/>
      <w:marLeft w:val="0"/>
      <w:marRight w:val="0"/>
      <w:marTop w:val="0"/>
      <w:marBottom w:val="0"/>
      <w:divBdr>
        <w:top w:val="none" w:sz="0" w:space="0" w:color="auto"/>
        <w:left w:val="none" w:sz="0" w:space="0" w:color="auto"/>
        <w:bottom w:val="none" w:sz="0" w:space="0" w:color="auto"/>
        <w:right w:val="none" w:sz="0" w:space="0" w:color="auto"/>
      </w:divBdr>
    </w:div>
    <w:div w:id="1640765877">
      <w:bodyDiv w:val="1"/>
      <w:marLeft w:val="0"/>
      <w:marRight w:val="0"/>
      <w:marTop w:val="0"/>
      <w:marBottom w:val="0"/>
      <w:divBdr>
        <w:top w:val="none" w:sz="0" w:space="0" w:color="auto"/>
        <w:left w:val="none" w:sz="0" w:space="0" w:color="auto"/>
        <w:bottom w:val="none" w:sz="0" w:space="0" w:color="auto"/>
        <w:right w:val="none" w:sz="0" w:space="0" w:color="auto"/>
      </w:divBdr>
    </w:div>
    <w:div w:id="1653833654">
      <w:bodyDiv w:val="1"/>
      <w:marLeft w:val="0"/>
      <w:marRight w:val="0"/>
      <w:marTop w:val="0"/>
      <w:marBottom w:val="0"/>
      <w:divBdr>
        <w:top w:val="none" w:sz="0" w:space="0" w:color="auto"/>
        <w:left w:val="none" w:sz="0" w:space="0" w:color="auto"/>
        <w:bottom w:val="none" w:sz="0" w:space="0" w:color="auto"/>
        <w:right w:val="none" w:sz="0" w:space="0" w:color="auto"/>
      </w:divBdr>
    </w:div>
    <w:div w:id="1667586545">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78022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92757195">
      <w:bodyDiv w:val="1"/>
      <w:marLeft w:val="0"/>
      <w:marRight w:val="0"/>
      <w:marTop w:val="0"/>
      <w:marBottom w:val="0"/>
      <w:divBdr>
        <w:top w:val="none" w:sz="0" w:space="0" w:color="auto"/>
        <w:left w:val="none" w:sz="0" w:space="0" w:color="auto"/>
        <w:bottom w:val="none" w:sz="0" w:space="0" w:color="auto"/>
        <w:right w:val="none" w:sz="0" w:space="0" w:color="auto"/>
      </w:divBdr>
    </w:div>
    <w:div w:id="1698697472">
      <w:bodyDiv w:val="1"/>
      <w:marLeft w:val="0"/>
      <w:marRight w:val="0"/>
      <w:marTop w:val="0"/>
      <w:marBottom w:val="0"/>
      <w:divBdr>
        <w:top w:val="none" w:sz="0" w:space="0" w:color="auto"/>
        <w:left w:val="none" w:sz="0" w:space="0" w:color="auto"/>
        <w:bottom w:val="none" w:sz="0" w:space="0" w:color="auto"/>
        <w:right w:val="none" w:sz="0" w:space="0" w:color="auto"/>
      </w:divBdr>
    </w:div>
    <w:div w:id="1701592397">
      <w:bodyDiv w:val="1"/>
      <w:marLeft w:val="0"/>
      <w:marRight w:val="0"/>
      <w:marTop w:val="0"/>
      <w:marBottom w:val="0"/>
      <w:divBdr>
        <w:top w:val="none" w:sz="0" w:space="0" w:color="auto"/>
        <w:left w:val="none" w:sz="0" w:space="0" w:color="auto"/>
        <w:bottom w:val="none" w:sz="0" w:space="0" w:color="auto"/>
        <w:right w:val="none" w:sz="0" w:space="0" w:color="auto"/>
      </w:divBdr>
    </w:div>
    <w:div w:id="1707170362">
      <w:bodyDiv w:val="1"/>
      <w:marLeft w:val="0"/>
      <w:marRight w:val="0"/>
      <w:marTop w:val="0"/>
      <w:marBottom w:val="0"/>
      <w:divBdr>
        <w:top w:val="none" w:sz="0" w:space="0" w:color="auto"/>
        <w:left w:val="none" w:sz="0" w:space="0" w:color="auto"/>
        <w:bottom w:val="none" w:sz="0" w:space="0" w:color="auto"/>
        <w:right w:val="none" w:sz="0" w:space="0" w:color="auto"/>
      </w:divBdr>
    </w:div>
    <w:div w:id="1715303214">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39280852">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2710">
      <w:bodyDiv w:val="1"/>
      <w:marLeft w:val="0"/>
      <w:marRight w:val="0"/>
      <w:marTop w:val="0"/>
      <w:marBottom w:val="0"/>
      <w:divBdr>
        <w:top w:val="none" w:sz="0" w:space="0" w:color="auto"/>
        <w:left w:val="none" w:sz="0" w:space="0" w:color="auto"/>
        <w:bottom w:val="none" w:sz="0" w:space="0" w:color="auto"/>
        <w:right w:val="none" w:sz="0" w:space="0" w:color="auto"/>
      </w:divBdr>
    </w:div>
    <w:div w:id="1761414316">
      <w:bodyDiv w:val="1"/>
      <w:marLeft w:val="0"/>
      <w:marRight w:val="0"/>
      <w:marTop w:val="0"/>
      <w:marBottom w:val="0"/>
      <w:divBdr>
        <w:top w:val="none" w:sz="0" w:space="0" w:color="auto"/>
        <w:left w:val="none" w:sz="0" w:space="0" w:color="auto"/>
        <w:bottom w:val="none" w:sz="0" w:space="0" w:color="auto"/>
        <w:right w:val="none" w:sz="0" w:space="0" w:color="auto"/>
      </w:divBdr>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113779">
      <w:bodyDiv w:val="1"/>
      <w:marLeft w:val="0"/>
      <w:marRight w:val="0"/>
      <w:marTop w:val="0"/>
      <w:marBottom w:val="0"/>
      <w:divBdr>
        <w:top w:val="none" w:sz="0" w:space="0" w:color="auto"/>
        <w:left w:val="none" w:sz="0" w:space="0" w:color="auto"/>
        <w:bottom w:val="none" w:sz="0" w:space="0" w:color="auto"/>
        <w:right w:val="none" w:sz="0" w:space="0" w:color="auto"/>
      </w:divBdr>
    </w:div>
    <w:div w:id="1790657883">
      <w:bodyDiv w:val="1"/>
      <w:marLeft w:val="0"/>
      <w:marRight w:val="0"/>
      <w:marTop w:val="0"/>
      <w:marBottom w:val="0"/>
      <w:divBdr>
        <w:top w:val="none" w:sz="0" w:space="0" w:color="auto"/>
        <w:left w:val="none" w:sz="0" w:space="0" w:color="auto"/>
        <w:bottom w:val="none" w:sz="0" w:space="0" w:color="auto"/>
        <w:right w:val="none" w:sz="0" w:space="0" w:color="auto"/>
      </w:divBdr>
    </w:div>
    <w:div w:id="1793354794">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16988617">
      <w:bodyDiv w:val="1"/>
      <w:marLeft w:val="0"/>
      <w:marRight w:val="0"/>
      <w:marTop w:val="0"/>
      <w:marBottom w:val="0"/>
      <w:divBdr>
        <w:top w:val="none" w:sz="0" w:space="0" w:color="auto"/>
        <w:left w:val="none" w:sz="0" w:space="0" w:color="auto"/>
        <w:bottom w:val="none" w:sz="0" w:space="0" w:color="auto"/>
        <w:right w:val="none" w:sz="0" w:space="0" w:color="auto"/>
      </w:divBdr>
    </w:div>
    <w:div w:id="1821188185">
      <w:bodyDiv w:val="1"/>
      <w:marLeft w:val="0"/>
      <w:marRight w:val="0"/>
      <w:marTop w:val="0"/>
      <w:marBottom w:val="0"/>
      <w:divBdr>
        <w:top w:val="none" w:sz="0" w:space="0" w:color="auto"/>
        <w:left w:val="none" w:sz="0" w:space="0" w:color="auto"/>
        <w:bottom w:val="none" w:sz="0" w:space="0" w:color="auto"/>
        <w:right w:val="none" w:sz="0" w:space="0" w:color="auto"/>
      </w:divBdr>
    </w:div>
    <w:div w:id="1822110878">
      <w:bodyDiv w:val="1"/>
      <w:marLeft w:val="0"/>
      <w:marRight w:val="0"/>
      <w:marTop w:val="0"/>
      <w:marBottom w:val="0"/>
      <w:divBdr>
        <w:top w:val="none" w:sz="0" w:space="0" w:color="auto"/>
        <w:left w:val="none" w:sz="0" w:space="0" w:color="auto"/>
        <w:bottom w:val="none" w:sz="0" w:space="0" w:color="auto"/>
        <w:right w:val="none" w:sz="0" w:space="0" w:color="auto"/>
      </w:divBdr>
    </w:div>
    <w:div w:id="1829248862">
      <w:bodyDiv w:val="1"/>
      <w:marLeft w:val="0"/>
      <w:marRight w:val="0"/>
      <w:marTop w:val="0"/>
      <w:marBottom w:val="0"/>
      <w:divBdr>
        <w:top w:val="none" w:sz="0" w:space="0" w:color="auto"/>
        <w:left w:val="none" w:sz="0" w:space="0" w:color="auto"/>
        <w:bottom w:val="none" w:sz="0" w:space="0" w:color="auto"/>
        <w:right w:val="none" w:sz="0" w:space="0" w:color="auto"/>
      </w:divBdr>
    </w:div>
    <w:div w:id="184971525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0453846">
      <w:bodyDiv w:val="1"/>
      <w:marLeft w:val="0"/>
      <w:marRight w:val="0"/>
      <w:marTop w:val="0"/>
      <w:marBottom w:val="0"/>
      <w:divBdr>
        <w:top w:val="none" w:sz="0" w:space="0" w:color="auto"/>
        <w:left w:val="none" w:sz="0" w:space="0" w:color="auto"/>
        <w:bottom w:val="none" w:sz="0" w:space="0" w:color="auto"/>
        <w:right w:val="none" w:sz="0" w:space="0" w:color="auto"/>
      </w:divBdr>
    </w:div>
    <w:div w:id="1910573140">
      <w:bodyDiv w:val="1"/>
      <w:marLeft w:val="0"/>
      <w:marRight w:val="0"/>
      <w:marTop w:val="0"/>
      <w:marBottom w:val="0"/>
      <w:divBdr>
        <w:top w:val="none" w:sz="0" w:space="0" w:color="auto"/>
        <w:left w:val="none" w:sz="0" w:space="0" w:color="auto"/>
        <w:bottom w:val="none" w:sz="0" w:space="0" w:color="auto"/>
        <w:right w:val="none" w:sz="0" w:space="0" w:color="auto"/>
      </w:divBdr>
    </w:div>
    <w:div w:id="1915815972">
      <w:bodyDiv w:val="1"/>
      <w:marLeft w:val="0"/>
      <w:marRight w:val="0"/>
      <w:marTop w:val="0"/>
      <w:marBottom w:val="0"/>
      <w:divBdr>
        <w:top w:val="none" w:sz="0" w:space="0" w:color="auto"/>
        <w:left w:val="none" w:sz="0" w:space="0" w:color="auto"/>
        <w:bottom w:val="none" w:sz="0" w:space="0" w:color="auto"/>
        <w:right w:val="none" w:sz="0" w:space="0" w:color="auto"/>
      </w:divBdr>
    </w:div>
    <w:div w:id="191863475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112247">
      <w:bodyDiv w:val="1"/>
      <w:marLeft w:val="0"/>
      <w:marRight w:val="0"/>
      <w:marTop w:val="0"/>
      <w:marBottom w:val="0"/>
      <w:divBdr>
        <w:top w:val="none" w:sz="0" w:space="0" w:color="auto"/>
        <w:left w:val="none" w:sz="0" w:space="0" w:color="auto"/>
        <w:bottom w:val="none" w:sz="0" w:space="0" w:color="auto"/>
        <w:right w:val="none" w:sz="0" w:space="0" w:color="auto"/>
      </w:divBdr>
    </w:div>
    <w:div w:id="1927033372">
      <w:bodyDiv w:val="1"/>
      <w:marLeft w:val="0"/>
      <w:marRight w:val="0"/>
      <w:marTop w:val="0"/>
      <w:marBottom w:val="0"/>
      <w:divBdr>
        <w:top w:val="none" w:sz="0" w:space="0" w:color="auto"/>
        <w:left w:val="none" w:sz="0" w:space="0" w:color="auto"/>
        <w:bottom w:val="none" w:sz="0" w:space="0" w:color="auto"/>
        <w:right w:val="none" w:sz="0" w:space="0" w:color="auto"/>
      </w:divBdr>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32884339">
      <w:bodyDiv w:val="1"/>
      <w:marLeft w:val="0"/>
      <w:marRight w:val="0"/>
      <w:marTop w:val="0"/>
      <w:marBottom w:val="0"/>
      <w:divBdr>
        <w:top w:val="none" w:sz="0" w:space="0" w:color="auto"/>
        <w:left w:val="none" w:sz="0" w:space="0" w:color="auto"/>
        <w:bottom w:val="none" w:sz="0" w:space="0" w:color="auto"/>
        <w:right w:val="none" w:sz="0" w:space="0" w:color="auto"/>
      </w:divBdr>
    </w:div>
    <w:div w:id="1938782174">
      <w:bodyDiv w:val="1"/>
      <w:marLeft w:val="0"/>
      <w:marRight w:val="0"/>
      <w:marTop w:val="0"/>
      <w:marBottom w:val="0"/>
      <w:divBdr>
        <w:top w:val="none" w:sz="0" w:space="0" w:color="auto"/>
        <w:left w:val="none" w:sz="0" w:space="0" w:color="auto"/>
        <w:bottom w:val="none" w:sz="0" w:space="0" w:color="auto"/>
        <w:right w:val="none" w:sz="0" w:space="0" w:color="auto"/>
      </w:divBdr>
    </w:div>
    <w:div w:id="1951543201">
      <w:bodyDiv w:val="1"/>
      <w:marLeft w:val="0"/>
      <w:marRight w:val="0"/>
      <w:marTop w:val="0"/>
      <w:marBottom w:val="0"/>
      <w:divBdr>
        <w:top w:val="none" w:sz="0" w:space="0" w:color="auto"/>
        <w:left w:val="none" w:sz="0" w:space="0" w:color="auto"/>
        <w:bottom w:val="none" w:sz="0" w:space="0" w:color="auto"/>
        <w:right w:val="none" w:sz="0" w:space="0" w:color="auto"/>
      </w:divBdr>
    </w:div>
    <w:div w:id="1959531145">
      <w:bodyDiv w:val="1"/>
      <w:marLeft w:val="0"/>
      <w:marRight w:val="0"/>
      <w:marTop w:val="0"/>
      <w:marBottom w:val="0"/>
      <w:divBdr>
        <w:top w:val="none" w:sz="0" w:space="0" w:color="auto"/>
        <w:left w:val="none" w:sz="0" w:space="0" w:color="auto"/>
        <w:bottom w:val="none" w:sz="0" w:space="0" w:color="auto"/>
        <w:right w:val="none" w:sz="0" w:space="0" w:color="auto"/>
      </w:divBdr>
    </w:div>
    <w:div w:id="1964994626">
      <w:bodyDiv w:val="1"/>
      <w:marLeft w:val="0"/>
      <w:marRight w:val="0"/>
      <w:marTop w:val="0"/>
      <w:marBottom w:val="0"/>
      <w:divBdr>
        <w:top w:val="none" w:sz="0" w:space="0" w:color="auto"/>
        <w:left w:val="none" w:sz="0" w:space="0" w:color="auto"/>
        <w:bottom w:val="none" w:sz="0" w:space="0" w:color="auto"/>
        <w:right w:val="none" w:sz="0" w:space="0" w:color="auto"/>
      </w:divBdr>
    </w:div>
    <w:div w:id="1974602129">
      <w:bodyDiv w:val="1"/>
      <w:marLeft w:val="0"/>
      <w:marRight w:val="0"/>
      <w:marTop w:val="0"/>
      <w:marBottom w:val="0"/>
      <w:divBdr>
        <w:top w:val="none" w:sz="0" w:space="0" w:color="auto"/>
        <w:left w:val="none" w:sz="0" w:space="0" w:color="auto"/>
        <w:bottom w:val="none" w:sz="0" w:space="0" w:color="auto"/>
        <w:right w:val="none" w:sz="0" w:space="0" w:color="auto"/>
      </w:divBdr>
    </w:div>
    <w:div w:id="198554663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59562">
      <w:bodyDiv w:val="1"/>
      <w:marLeft w:val="0"/>
      <w:marRight w:val="0"/>
      <w:marTop w:val="0"/>
      <w:marBottom w:val="0"/>
      <w:divBdr>
        <w:top w:val="none" w:sz="0" w:space="0" w:color="auto"/>
        <w:left w:val="none" w:sz="0" w:space="0" w:color="auto"/>
        <w:bottom w:val="none" w:sz="0" w:space="0" w:color="auto"/>
        <w:right w:val="none" w:sz="0" w:space="0" w:color="auto"/>
      </w:divBdr>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49602229">
      <w:bodyDiv w:val="1"/>
      <w:marLeft w:val="0"/>
      <w:marRight w:val="0"/>
      <w:marTop w:val="0"/>
      <w:marBottom w:val="0"/>
      <w:divBdr>
        <w:top w:val="none" w:sz="0" w:space="0" w:color="auto"/>
        <w:left w:val="none" w:sz="0" w:space="0" w:color="auto"/>
        <w:bottom w:val="none" w:sz="0" w:space="0" w:color="auto"/>
        <w:right w:val="none" w:sz="0" w:space="0" w:color="auto"/>
      </w:divBdr>
    </w:div>
    <w:div w:id="2051369267">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52916003">
      <w:bodyDiv w:val="1"/>
      <w:marLeft w:val="0"/>
      <w:marRight w:val="0"/>
      <w:marTop w:val="0"/>
      <w:marBottom w:val="0"/>
      <w:divBdr>
        <w:top w:val="none" w:sz="0" w:space="0" w:color="auto"/>
        <w:left w:val="none" w:sz="0" w:space="0" w:color="auto"/>
        <w:bottom w:val="none" w:sz="0" w:space="0" w:color="auto"/>
        <w:right w:val="none" w:sz="0" w:space="0" w:color="auto"/>
      </w:divBdr>
    </w:div>
    <w:div w:id="20684072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831724">
      <w:bodyDiv w:val="1"/>
      <w:marLeft w:val="0"/>
      <w:marRight w:val="0"/>
      <w:marTop w:val="0"/>
      <w:marBottom w:val="0"/>
      <w:divBdr>
        <w:top w:val="none" w:sz="0" w:space="0" w:color="auto"/>
        <w:left w:val="none" w:sz="0" w:space="0" w:color="auto"/>
        <w:bottom w:val="none" w:sz="0" w:space="0" w:color="auto"/>
        <w:right w:val="none" w:sz="0" w:space="0" w:color="auto"/>
      </w:divBdr>
    </w:div>
    <w:div w:id="209015558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4484">
      <w:bodyDiv w:val="1"/>
      <w:marLeft w:val="0"/>
      <w:marRight w:val="0"/>
      <w:marTop w:val="0"/>
      <w:marBottom w:val="0"/>
      <w:divBdr>
        <w:top w:val="none" w:sz="0" w:space="0" w:color="auto"/>
        <w:left w:val="none" w:sz="0" w:space="0" w:color="auto"/>
        <w:bottom w:val="none" w:sz="0" w:space="0" w:color="auto"/>
        <w:right w:val="none" w:sz="0" w:space="0" w:color="auto"/>
      </w:divBdr>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 w:id="21443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ftwaredevelopers.ato.gov.au/OnlineservicesforDSPs" TargetMode="External"/><Relationship Id="rId18" Type="http://schemas.openxmlformats.org/officeDocument/2006/relationships/hyperlink" Target="https://www.sbr.gov.au/sites/default/files/ato_common_business_implementation_and_taxpayer_declaration_guide_v1.1.docx" TargetMode="External"/><Relationship Id="rId26" Type="http://schemas.openxmlformats.org/officeDocument/2006/relationships/hyperlink" Target="https://www.ato.gov.au/prefillingcalculatingatointerest" TargetMode="External"/><Relationship Id="rId39" Type="http://schemas.openxmlformats.org/officeDocument/2006/relationships/hyperlink" Target="https://www.ato.gov.au/prefillEarlyStageInvestorQualification" TargetMode="External"/><Relationship Id="rId21" Type="http://schemas.openxmlformats.org/officeDocument/2006/relationships/hyperlink" Target="https://www.sbr.gov.au/sites/default/files/ATO-CUREL-0004.2018-Business-Implementation-Guide.docx" TargetMode="External"/><Relationship Id="rId34" Type="http://schemas.openxmlformats.org/officeDocument/2006/relationships/hyperlink" Target="https://www.ato.gov.au/prefillMainResidence" TargetMode="External"/><Relationship Id="rId42" Type="http://schemas.openxmlformats.org/officeDocument/2006/relationships/hyperlink" Target="https://www.ato.gov.au/EarlyStageVentureCapitalLimitedPartnership-2021-redirect" TargetMode="External"/><Relationship Id="rId47" Type="http://schemas.openxmlformats.org/officeDocument/2006/relationships/hyperlink" Target="https://www.ato.gov.au/prefillingcalculatingatointerest" TargetMode="External"/><Relationship Id="rId50" Type="http://schemas.openxmlformats.org/officeDocument/2006/relationships/hyperlink" Target="https://www.ato.gov.au/prefillSeniorAustralians"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sbr.gov.au/sites/default/files/2023-05/ATO_IITR.0010_2023_Business_Implementation_Guide.docx" TargetMode="External"/><Relationship Id="rId33" Type="http://schemas.openxmlformats.org/officeDocument/2006/relationships/hyperlink" Target="https://www.ato.gov.au/cryptoassets" TargetMode="External"/><Relationship Id="rId38" Type="http://schemas.openxmlformats.org/officeDocument/2006/relationships/hyperlink" Target="https://www.ato.gov.au/prefillResidency" TargetMode="External"/><Relationship Id="rId46" Type="http://schemas.openxmlformats.org/officeDocument/2006/relationships/hyperlink" Target="https://www.ato.gov.au/rates/key-superannuation-rates-and-thresholds/?anchor=Lowratecapamoun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sbr.gov.au/sites/default/files/ato_common_business_implementation_and_taxpayer_declaration_guide_v1.1.docx" TargetMode="External"/><Relationship Id="rId29" Type="http://schemas.openxmlformats.org/officeDocument/2006/relationships/hyperlink" Target="https://www.ato.gov.au/individuals/Your-tax-return/?anchor=Deadlines" TargetMode="External"/><Relationship Id="rId41" Type="http://schemas.openxmlformats.org/officeDocument/2006/relationships/hyperlink" Target="https://www.ato.gov.au/prefillEarlyStageInnovationCo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prefillAvailability" TargetMode="External"/><Relationship Id="rId32" Type="http://schemas.openxmlformats.org/officeDocument/2006/relationships/hyperlink" Target="https://www.ato.gov.au/prefillMLS" TargetMode="External"/><Relationship Id="rId37" Type="http://schemas.openxmlformats.org/officeDocument/2006/relationships/hyperlink" Target="https://www.ato.gov.au/prefillTPAR" TargetMode="External"/><Relationship Id="rId40" Type="http://schemas.openxmlformats.org/officeDocument/2006/relationships/hyperlink" Target="https://www.ato.gov.au/Individuals/Tax-return/2022/Supplementary-tax-return/Tax-offset-questions-T3-T9/T8-Early-stage-investor-2022/" TargetMode="External"/><Relationship Id="rId45" Type="http://schemas.openxmlformats.org/officeDocument/2006/relationships/hyperlink" Target="https://www.ato.gov.au/Individuals/Income-and-deductions/Income-you-must-declare/Foreign-and-worldwide-income" TargetMode="External"/><Relationship Id="rId53"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ato.gov.au/Tax-professionals/Prepare-and-lodge/Pre-filling-service/About-pre-filling/?=redirected_Aboutprefilling" TargetMode="External"/><Relationship Id="rId28" Type="http://schemas.openxmlformats.org/officeDocument/2006/relationships/hyperlink" Target="https://www.ato.gov.au/prefillUpdateclientdetails" TargetMode="External"/><Relationship Id="rId36" Type="http://schemas.openxmlformats.org/officeDocument/2006/relationships/hyperlink" Target="https://www.ato.gov.au/prefillnane" TargetMode="External"/><Relationship Id="rId49" Type="http://schemas.openxmlformats.org/officeDocument/2006/relationships/hyperlink" Target="https://www.ato.gov.au/prefillingcalculatingatointerest" TargetMode="External"/><Relationship Id="rId10" Type="http://schemas.openxmlformats.org/officeDocument/2006/relationships/footnotes" Target="footnotes.xml"/><Relationship Id="rId19" Type="http://schemas.openxmlformats.org/officeDocument/2006/relationships/hyperlink" Target="https://www.sbr.gov.au/digital-service-providers/developer-tools/glossary" TargetMode="External"/><Relationship Id="rId31" Type="http://schemas.openxmlformats.org/officeDocument/2006/relationships/hyperlink" Target="https://www.ato.gov.au/prefillPHIS" TargetMode="External"/><Relationship Id="rId44" Type="http://schemas.openxmlformats.org/officeDocument/2006/relationships/hyperlink" Target="https://www.ato.gov.au/prefillFXrates"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8226;%09ATO%20Common%20Business%20Implementation%20Guide%20and%20Taxpayer%20Declaration%20Guide" TargetMode="External"/><Relationship Id="rId27" Type="http://schemas.openxmlformats.org/officeDocument/2006/relationships/hyperlink" Target="https://softwaredevelopers.ato.gov.au/usage-restrictions" TargetMode="External"/><Relationship Id="rId30" Type="http://schemas.openxmlformats.org/officeDocument/2006/relationships/hyperlink" Target="https://www.ato.gov.au/business/single-touch-payroll/start-reporting/end-of-year-finalisation-through-stp/" TargetMode="External"/><Relationship Id="rId35" Type="http://schemas.openxmlformats.org/officeDocument/2006/relationships/hyperlink" Target="https://www.ato.gov.au/law/view/document?docid=TXR/TR20063/NAT/ATO/00001" TargetMode="External"/><Relationship Id="rId43" Type="http://schemas.openxmlformats.org/officeDocument/2006/relationships/hyperlink" Target="https://www.ato.gov.au/Individuals/Tax-return/2019/Supplementary-tax-return/Tax-offset-questions-T3-T11/T9-Early-stage-investor-2019/" TargetMode="External"/><Relationship Id="rId48" Type="http://schemas.openxmlformats.org/officeDocument/2006/relationships/hyperlink" Target="https://www.ato.gov.au/prefillingcalculatingatointerest"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UWAP6TQF35DU-983241972-49551</_dlc_DocId>
    <_dlc_DocIdUrl xmlns="609ac5f6-0d75-4c55-a681-0835f604f482">
      <Url>http://atowss/sites/SWS/_layouts/15/DocIdRedir.aspx?ID=UWAP6TQF35DU-983241972-49551</Url>
      <Description>UWAP6TQF35DU-983241972-49551</Description>
    </_dlc_DocIdUrl>
    <Document_x0020_Status xmlns="fc59432e-ae4a-4421-baa1-eafb91367645">Published Final</Document_x0020_Status>
    <Endorsing_x0020_Officer xmlns="fc59432e-ae4a-4421-baa1-eafb91367645">
      <UserInfo>
        <DisplayName>David Baker</DisplayName>
        <AccountId>3306</AccountId>
        <AccountType/>
      </UserInfo>
    </Endorsing_x0020_Officer>
    <_Version xmlns="http://schemas.microsoft.com/sharepoint/v3/fields">1.1</_Version>
    <Publication_x0020_Date xmlns="fc59432e-ae4a-4421-baa1-eafb91367645">2023-06-28T14:00:00+00:00</Publication_x0020_Date>
    <Publication_x0020_Site xmlns="fc59432e-ae4a-4421-baa1-eafb91367645" xsi:nil="true"/>
    <Project xmlns="fc59432e-ae4a-4421-baa1-eafb91367645" xsi:nil="true"/>
    <Audience xmlns="fc59432e-ae4a-4421-baa1-eafb91367645">External</Audience>
    <Domain xmlns="fc59432e-ae4a-4421-baa1-eafb91367645">IITR</Doma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F517-DD25-49D4-AC28-50DB26D3E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462E0-2D6D-4D24-8B9C-05D06C3725A8}">
  <ds:schemaRefs>
    <ds:schemaRef ds:uri="http://schemas.microsoft.com/sharepoint/events"/>
  </ds:schemaRefs>
</ds:datastoreItem>
</file>

<file path=customXml/itemProps3.xml><?xml version="1.0" encoding="utf-8"?>
<ds:datastoreItem xmlns:ds="http://schemas.openxmlformats.org/officeDocument/2006/customXml" ds:itemID="{7428FE7A-6DE3-4A5F-A98C-2F62108ABBF1}">
  <ds:schemaRefs>
    <ds:schemaRef ds:uri="http://schemas.microsoft.com/office/2006/documentManagement/types"/>
    <ds:schemaRef ds:uri="http://schemas.microsoft.com/office/2006/metadata/properties"/>
    <ds:schemaRef ds:uri="http://purl.org/dc/elements/1.1/"/>
    <ds:schemaRef ds:uri="http://schemas.microsoft.com/sharepoint/v3/fields"/>
    <ds:schemaRef ds:uri="http://schemas.openxmlformats.org/package/2006/metadata/core-properties"/>
    <ds:schemaRef ds:uri="http://purl.org/dc/terms/"/>
    <ds:schemaRef ds:uri="http://schemas.microsoft.com/office/infopath/2007/PartnerControls"/>
    <ds:schemaRef ds:uri="609ac5f6-0d75-4c55-a681-0835f604f482"/>
    <ds:schemaRef ds:uri="fc59432e-ae4a-4421-baa1-eafb91367645"/>
    <ds:schemaRef ds:uri="http://www.w3.org/XML/1998/namespace"/>
    <ds:schemaRef ds:uri="http://purl.org/dc/dcmitype/"/>
  </ds:schemaRefs>
</ds:datastoreItem>
</file>

<file path=customXml/itemProps4.xml><?xml version="1.0" encoding="utf-8"?>
<ds:datastoreItem xmlns:ds="http://schemas.openxmlformats.org/officeDocument/2006/customXml" ds:itemID="{DD50441F-3A63-41A3-A4A6-D33A14086902}">
  <ds:schemaRefs>
    <ds:schemaRef ds:uri="http://schemas.microsoft.com/sharepoint/v3/contenttype/forms"/>
  </ds:schemaRefs>
</ds:datastoreItem>
</file>

<file path=customXml/itemProps5.xml><?xml version="1.0" encoding="utf-8"?>
<ds:datastoreItem xmlns:ds="http://schemas.openxmlformats.org/officeDocument/2006/customXml" ds:itemID="{2D937467-64DD-4310-B719-EF0A91BC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16348</Words>
  <Characters>99787</Characters>
  <Application>Microsoft Office Word</Application>
  <DocSecurity>0</DocSecurity>
  <Lines>831</Lines>
  <Paragraphs>231</Paragraphs>
  <ScaleCrop>false</ScaleCrop>
  <HeadingPairs>
    <vt:vector size="2" baseType="variant">
      <vt:variant>
        <vt:lpstr>Title</vt:lpstr>
      </vt:variant>
      <vt:variant>
        <vt:i4>1</vt:i4>
      </vt:variant>
    </vt:vector>
  </HeadingPairs>
  <TitlesOfParts>
    <vt:vector size="1" baseType="lpstr">
      <vt:lpstr>ATO PIITR.0010 2023 Business Implementation Guide</vt:lpstr>
    </vt:vector>
  </TitlesOfParts>
  <LinksUpToDate>false</LinksUpToDate>
  <CharactersWithSpaces>115904</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PIITR.0010 2023 Business Implementation Guide</dc:title>
  <dc:subject/>
  <dc:creator/>
  <cp:keywords>1.1</cp:keywords>
  <dc:description>Final</dc:description>
  <cp:lastModifiedBy/>
  <cp:revision>1</cp:revision>
  <dcterms:created xsi:type="dcterms:W3CDTF">2023-06-27T00:55:00Z</dcterms:created>
  <dcterms:modified xsi:type="dcterms:W3CDTF">2023-06-27T00:55:00Z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0x0101009567C64BD2626147A6CDB32DF403B2B2</vt:lpwstr>
  </property>
  <property fmtid="{D5CDD505-2E9C-101B-9397-08002B2CF9AE}" pid="3" name="_dlc_DocIdItemGuid">
    <vt:lpwstr>9ae31e59-5d15-4b38-9b1a-0951ab91e8d7</vt:lpwstr>
  </property>
  <property fmtid="{D5CDD505-2E9C-101B-9397-08002B2CF9AE}" pid="4" name="_NewReviewCycle">
    <vt:lpwstr/>
  </property>
  <property fmtid="{D5CDD505-2E9C-101B-9397-08002B2CF9AE}" pid="5" name="Security classification">
    <vt:lpwstr>3136;#OFFICIAL|5d128361-bbb7-4b9a-ac60-b26612a0ec1b</vt:lpwstr>
  </property>
</Properties>
</file>