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F800" w14:textId="77777777" w:rsidR="00FA3786" w:rsidRDefault="00FA3786"/>
    <w:tbl>
      <w:tblPr>
        <w:tblW w:w="9639" w:type="dxa"/>
        <w:tblInd w:w="-170" w:type="dxa"/>
        <w:tblLayout w:type="fixed"/>
        <w:tblCellMar>
          <w:left w:w="0" w:type="dxa"/>
          <w:right w:w="0" w:type="dxa"/>
        </w:tblCellMar>
        <w:tblLook w:val="01E0" w:firstRow="1" w:lastRow="1" w:firstColumn="1" w:lastColumn="1" w:noHBand="0" w:noVBand="0"/>
      </w:tblPr>
      <w:tblGrid>
        <w:gridCol w:w="9639"/>
      </w:tblGrid>
      <w:tr w:rsidR="00727F08" w:rsidRPr="009B06E0" w14:paraId="66E6208C" w14:textId="77777777" w:rsidTr="00972F47">
        <w:trPr>
          <w:trHeight w:hRule="exact" w:val="1798"/>
        </w:trPr>
        <w:tc>
          <w:tcPr>
            <w:tcW w:w="9639" w:type="dxa"/>
            <w:vAlign w:val="bottom"/>
          </w:tcPr>
          <w:p w14:paraId="2C6CD9A4" w14:textId="77777777" w:rsidR="00727F08" w:rsidRPr="009B06E0" w:rsidRDefault="00727F08" w:rsidP="00972F47">
            <w:pPr>
              <w:spacing w:before="60" w:after="60"/>
              <w:jc w:val="center"/>
              <w:rPr>
                <w:rFonts w:cs="Arial"/>
                <w:noProof/>
              </w:rPr>
            </w:pPr>
            <w:r>
              <w:rPr>
                <w:noProof/>
              </w:rPr>
              <w:drawing>
                <wp:anchor distT="0" distB="0" distL="114300" distR="114300" simplePos="0" relativeHeight="251659264" behindDoc="1" locked="1" layoutInCell="1" allowOverlap="1" wp14:anchorId="081311DC" wp14:editId="7177F89E">
                  <wp:simplePos x="0" y="0"/>
                  <wp:positionH relativeFrom="page">
                    <wp:posOffset>-603250</wp:posOffset>
                  </wp:positionH>
                  <wp:positionV relativeFrom="page">
                    <wp:posOffset>-1905</wp:posOffset>
                  </wp:positionV>
                  <wp:extent cx="716915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727F08" w:rsidRPr="009B06E0" w14:paraId="1029BB4F" w14:textId="77777777" w:rsidTr="00972F47">
        <w:tc>
          <w:tcPr>
            <w:tcW w:w="9639" w:type="dxa"/>
            <w:vAlign w:val="bottom"/>
          </w:tcPr>
          <w:p w14:paraId="257B8F00" w14:textId="77777777" w:rsidR="00727F08" w:rsidRPr="009B06E0" w:rsidRDefault="00727F08" w:rsidP="00972F47">
            <w:pPr>
              <w:pStyle w:val="FileRefRow"/>
              <w:spacing w:before="60" w:after="60"/>
              <w:jc w:val="right"/>
              <w:rPr>
                <w:rFonts w:cs="Arial"/>
              </w:rPr>
            </w:pPr>
          </w:p>
        </w:tc>
      </w:tr>
    </w:tbl>
    <w:p w14:paraId="29939A82" w14:textId="7D7BE060" w:rsidR="00DA484A" w:rsidRDefault="00DA484A" w:rsidP="00DA484A">
      <w:pPr>
        <w:ind w:left="142"/>
        <w:rPr>
          <w:sz w:val="20"/>
        </w:rPr>
      </w:pPr>
    </w:p>
    <w:p w14:paraId="145BAEED" w14:textId="23823488" w:rsidR="006D1865" w:rsidRDefault="006D1865" w:rsidP="00DA484A">
      <w:pPr>
        <w:ind w:left="142"/>
        <w:rPr>
          <w:sz w:val="20"/>
        </w:rPr>
      </w:pPr>
    </w:p>
    <w:p w14:paraId="55261162" w14:textId="1D0C6610" w:rsidR="006D1865" w:rsidRDefault="006D1865" w:rsidP="00DA484A">
      <w:pPr>
        <w:ind w:left="142"/>
        <w:rPr>
          <w:sz w:val="20"/>
        </w:rPr>
      </w:pPr>
    </w:p>
    <w:p w14:paraId="11BD1B8F" w14:textId="77777777" w:rsidR="006D1865" w:rsidRPr="00662370" w:rsidRDefault="006D1865" w:rsidP="006D1865">
      <w:pPr>
        <w:pStyle w:val="SBRtitle"/>
      </w:pPr>
      <w:bookmarkStart w:id="0" w:name="_Hlk89262391"/>
      <w:r w:rsidRPr="00B226B7">
        <w:t>Standard Business Reporting</w:t>
      </w:r>
    </w:p>
    <w:p w14:paraId="1ED6E7A9" w14:textId="77777777" w:rsidR="006D1865" w:rsidRDefault="006D1865" w:rsidP="006D1865">
      <w:pPr>
        <w:pStyle w:val="ReportTitle"/>
        <w:spacing w:before="60" w:after="0" w:line="240" w:lineRule="auto"/>
        <w:ind w:left="851" w:hanging="851"/>
        <w:rPr>
          <w:sz w:val="36"/>
          <w:szCs w:val="36"/>
        </w:rPr>
      </w:pPr>
      <w:r w:rsidRPr="00340AE1">
        <w:rPr>
          <w:sz w:val="36"/>
          <w:szCs w:val="36"/>
        </w:rPr>
        <w:t xml:space="preserve">Australian Taxation Office – </w:t>
      </w:r>
    </w:p>
    <w:p w14:paraId="35820667" w14:textId="77777777" w:rsidR="006D1865" w:rsidRPr="006D665C" w:rsidRDefault="006D1865" w:rsidP="006D1865">
      <w:pPr>
        <w:pStyle w:val="ReportDescription"/>
        <w:ind w:left="1134" w:hanging="851"/>
      </w:pPr>
    </w:p>
    <w:p w14:paraId="2B128A8A" w14:textId="66607579" w:rsidR="003D73AA" w:rsidRDefault="006D1865" w:rsidP="003D73AA">
      <w:pPr>
        <w:pStyle w:val="ReportDescription"/>
        <w:rPr>
          <w:sz w:val="36"/>
          <w:szCs w:val="36"/>
        </w:rPr>
      </w:pPr>
      <w:r>
        <w:rPr>
          <w:sz w:val="36"/>
          <w:szCs w:val="36"/>
        </w:rPr>
        <w:t xml:space="preserve">Tax Practitioner Client Management Reports </w:t>
      </w:r>
      <w:r w:rsidR="00621CAD">
        <w:rPr>
          <w:sz w:val="36"/>
          <w:szCs w:val="36"/>
        </w:rPr>
        <w:t>(TPCMR)</w:t>
      </w:r>
    </w:p>
    <w:p w14:paraId="202B6E02" w14:textId="0BBB4A00" w:rsidR="006D1865" w:rsidRPr="00340AE1" w:rsidRDefault="006D1865" w:rsidP="003D73AA">
      <w:pPr>
        <w:pStyle w:val="ReportDescription"/>
        <w:rPr>
          <w:rFonts w:cs="Arial"/>
          <w:sz w:val="36"/>
          <w:szCs w:val="36"/>
        </w:rPr>
      </w:pPr>
      <w:r w:rsidRPr="00340AE1">
        <w:rPr>
          <w:sz w:val="36"/>
          <w:szCs w:val="36"/>
          <w:highlight w:val="yellow"/>
        </w:rPr>
        <w:fldChar w:fldCharType="begin"/>
      </w:r>
      <w:r w:rsidRPr="00340AE1">
        <w:rPr>
          <w:sz w:val="36"/>
          <w:szCs w:val="36"/>
          <w:highlight w:val="yellow"/>
        </w:rPr>
        <w:instrText xml:space="preserve"> DOCPROPERTY  docFormVersion  \* MERGEFORMAT </w:instrText>
      </w:r>
      <w:r w:rsidRPr="00340AE1">
        <w:rPr>
          <w:sz w:val="36"/>
          <w:szCs w:val="36"/>
          <w:highlight w:val="yellow"/>
        </w:rPr>
        <w:fldChar w:fldCharType="end"/>
      </w:r>
      <w:r w:rsidRPr="00340AE1">
        <w:rPr>
          <w:rFonts w:cs="Arial"/>
          <w:sz w:val="36"/>
          <w:szCs w:val="36"/>
        </w:rPr>
        <w:t xml:space="preserve">Business Implementation Guide </w:t>
      </w:r>
    </w:p>
    <w:p w14:paraId="3D280484" w14:textId="5B1C2D73" w:rsidR="006D1865" w:rsidRPr="00340AE1" w:rsidRDefault="006D1865" w:rsidP="006D1865">
      <w:pPr>
        <w:pStyle w:val="-subtitle"/>
        <w:spacing w:before="240"/>
        <w:rPr>
          <w:rFonts w:ascii="Arial" w:hAnsi="Arial"/>
          <w:sz w:val="36"/>
          <w:szCs w:val="36"/>
        </w:rPr>
      </w:pPr>
      <w:r w:rsidRPr="00340AE1">
        <w:rPr>
          <w:rFonts w:ascii="Arial" w:hAnsi="Arial"/>
          <w:sz w:val="36"/>
          <w:szCs w:val="36"/>
        </w:rPr>
        <w:t xml:space="preserve">Date: </w:t>
      </w:r>
      <w:r w:rsidR="002278AF">
        <w:rPr>
          <w:rFonts w:ascii="Arial" w:hAnsi="Arial"/>
          <w:sz w:val="36"/>
          <w:szCs w:val="36"/>
        </w:rPr>
        <w:t>20</w:t>
      </w:r>
      <w:r w:rsidR="000C692B">
        <w:rPr>
          <w:rFonts w:ascii="Arial" w:hAnsi="Arial"/>
          <w:sz w:val="36"/>
          <w:szCs w:val="36"/>
        </w:rPr>
        <w:t xml:space="preserve"> July</w:t>
      </w:r>
      <w:r w:rsidRPr="00340AE1">
        <w:rPr>
          <w:rFonts w:ascii="Arial" w:hAnsi="Arial"/>
          <w:sz w:val="36"/>
          <w:szCs w:val="36"/>
        </w:rPr>
        <w:t xml:space="preserve"> 2023</w:t>
      </w:r>
    </w:p>
    <w:p w14:paraId="434201DD" w14:textId="77777777" w:rsidR="006D1865" w:rsidRPr="00544ED0" w:rsidRDefault="006D1865" w:rsidP="006D1865">
      <w:pPr>
        <w:pStyle w:val="-subtitle"/>
        <w:spacing w:before="240"/>
        <w:rPr>
          <w:rFonts w:ascii="Arial" w:hAnsi="Arial"/>
          <w:color w:val="17365D" w:themeColor="text2" w:themeShade="BF"/>
          <w:sz w:val="34"/>
          <w:szCs w:val="34"/>
        </w:rPr>
      </w:pPr>
      <w:r>
        <w:rPr>
          <w:rFonts w:ascii="Arial" w:hAnsi="Arial" w:cs="Arial"/>
          <w:sz w:val="36"/>
          <w:szCs w:val="36"/>
        </w:rPr>
        <w:t>Status: Final</w:t>
      </w:r>
    </w:p>
    <w:p w14:paraId="564E40D1" w14:textId="77777777" w:rsidR="006D1865" w:rsidRDefault="006D1865" w:rsidP="006D1865">
      <w:pPr>
        <w:pStyle w:val="VersionHeadA"/>
        <w:ind w:firstLine="425"/>
        <w:rPr>
          <w:bCs/>
          <w:color w:val="17365D" w:themeColor="text2" w:themeShade="BF"/>
          <w:sz w:val="22"/>
          <w:szCs w:val="22"/>
        </w:rPr>
      </w:pPr>
    </w:p>
    <w:p w14:paraId="13198159" w14:textId="77777777" w:rsidR="006D1865" w:rsidRPr="006D1865" w:rsidRDefault="006D1865" w:rsidP="006D1865">
      <w:pPr>
        <w:pStyle w:val="Caption"/>
        <w:rPr>
          <w:sz w:val="22"/>
          <w:szCs w:val="22"/>
        </w:rPr>
      </w:pPr>
      <w:r w:rsidRPr="006D1865">
        <w:rPr>
          <w:b w:val="0"/>
          <w:bCs w:val="0"/>
          <w:sz w:val="22"/>
          <w:szCs w:val="22"/>
        </w:rPr>
        <w:t>This document and its attachments are</w:t>
      </w:r>
      <w:r w:rsidRPr="006D1865">
        <w:rPr>
          <w:sz w:val="22"/>
          <w:szCs w:val="22"/>
        </w:rPr>
        <w:t xml:space="preserve"> Official</w:t>
      </w:r>
    </w:p>
    <w:p w14:paraId="5483EAA1" w14:textId="77777777" w:rsidR="006D1865" w:rsidRPr="006D1865" w:rsidRDefault="006D1865" w:rsidP="006D1865">
      <w:pPr>
        <w:rPr>
          <w:szCs w:val="22"/>
        </w:rPr>
      </w:pPr>
    </w:p>
    <w:p w14:paraId="63CCFE46" w14:textId="412BCC6C" w:rsidR="006D1865" w:rsidRPr="006D1865" w:rsidRDefault="006D1865" w:rsidP="006D1865">
      <w:pPr>
        <w:rPr>
          <w:szCs w:val="22"/>
        </w:rPr>
      </w:pPr>
      <w:r w:rsidRPr="006D1865">
        <w:rPr>
          <w:szCs w:val="22"/>
        </w:rPr>
        <w:t>For further information, raise an enquiry via</w:t>
      </w:r>
      <w:r w:rsidRPr="006D1865">
        <w:rPr>
          <w:b/>
          <w:bCs/>
          <w:szCs w:val="22"/>
        </w:rPr>
        <w:t xml:space="preserve"> </w:t>
      </w:r>
      <w:hyperlink r:id="rId9" w:history="1">
        <w:r w:rsidRPr="006D1865">
          <w:rPr>
            <w:rStyle w:val="Hyperlink"/>
            <w:b w:val="0"/>
            <w:bCs/>
            <w:szCs w:val="22"/>
          </w:rPr>
          <w:t>Online Services for DSPs</w:t>
        </w:r>
      </w:hyperlink>
      <w:r w:rsidRPr="006D1865">
        <w:rPr>
          <w:rStyle w:val="Hyperlink"/>
          <w:b w:val="0"/>
          <w:bCs/>
          <w:i/>
          <w:iCs/>
          <w:szCs w:val="22"/>
        </w:rPr>
        <w:t>.</w:t>
      </w:r>
      <w:r w:rsidRPr="006D1865">
        <w:rPr>
          <w:rStyle w:val="Hyperlink"/>
          <w:szCs w:val="22"/>
          <w:u w:val="none"/>
        </w:rPr>
        <w:t xml:space="preserve"> </w:t>
      </w:r>
      <w:r w:rsidRPr="006D1865">
        <w:rPr>
          <w:rStyle w:val="Hyperlink"/>
          <w:b w:val="0"/>
          <w:bCs/>
          <w:color w:val="000000" w:themeColor="text1"/>
          <w:szCs w:val="22"/>
          <w:u w:val="none"/>
        </w:rPr>
        <w:t>If you are</w:t>
      </w:r>
      <w:r w:rsidRPr="006D1865">
        <w:rPr>
          <w:rStyle w:val="Hyperlink"/>
          <w:color w:val="000000" w:themeColor="text1"/>
          <w:szCs w:val="22"/>
          <w:u w:val="none"/>
        </w:rPr>
        <w:t xml:space="preserve"> </w:t>
      </w:r>
      <w:r w:rsidRPr="006D1865">
        <w:rPr>
          <w:szCs w:val="22"/>
        </w:rPr>
        <w:t>unable to access this, contact</w:t>
      </w:r>
      <w:r w:rsidRPr="006D1865">
        <w:rPr>
          <w:b/>
          <w:bCs/>
          <w:szCs w:val="22"/>
        </w:rPr>
        <w:t xml:space="preserve"> </w:t>
      </w:r>
      <w:hyperlink r:id="rId10" w:history="1">
        <w:r w:rsidRPr="006D1865">
          <w:rPr>
            <w:rStyle w:val="Hyperlink"/>
            <w:b w:val="0"/>
            <w:bCs/>
            <w:szCs w:val="22"/>
          </w:rPr>
          <w:t>SBRServiceDesk@sbr.gov.au</w:t>
        </w:r>
      </w:hyperlink>
      <w:r w:rsidRPr="006D1865">
        <w:rPr>
          <w:szCs w:val="22"/>
        </w:rPr>
        <w:t xml:space="preserve"> or call </w:t>
      </w:r>
      <w:r w:rsidRPr="006D1865">
        <w:rPr>
          <w:b/>
          <w:bCs/>
          <w:szCs w:val="22"/>
        </w:rPr>
        <w:t>1300 488 231</w:t>
      </w:r>
      <w:r w:rsidRPr="006D1865">
        <w:rPr>
          <w:szCs w:val="22"/>
        </w:rPr>
        <w:t xml:space="preserve">. International callers may use </w:t>
      </w:r>
      <w:r w:rsidRPr="006D1865">
        <w:rPr>
          <w:b/>
          <w:bCs/>
          <w:szCs w:val="22"/>
        </w:rPr>
        <w:t>+61-2-6216 5577</w:t>
      </w:r>
      <w:r w:rsidRPr="006D1865">
        <w:rPr>
          <w:szCs w:val="22"/>
        </w:rPr>
        <w:t>.</w:t>
      </w:r>
      <w:bookmarkStart w:id="1" w:name="_Hlk99012007"/>
    </w:p>
    <w:p w14:paraId="4A43B0D3" w14:textId="42B99C21" w:rsidR="006D1865" w:rsidRPr="00CD0A2C" w:rsidRDefault="006D1865" w:rsidP="006D1865">
      <w:pPr>
        <w:rPr>
          <w:rFonts w:cs="Arial"/>
        </w:rPr>
      </w:pPr>
      <w:r>
        <w:rPr>
          <w:szCs w:val="22"/>
        </w:rPr>
        <w:br w:type="page"/>
      </w:r>
    </w:p>
    <w:bookmarkEnd w:id="0"/>
    <w:bookmarkEnd w:id="1"/>
    <w:p w14:paraId="1E9B3888" w14:textId="75D7477D" w:rsidR="00DA484A" w:rsidRPr="00DD28B6" w:rsidRDefault="00DA484A" w:rsidP="00DD28B6">
      <w:pPr>
        <w:pStyle w:val="Version3"/>
        <w:ind w:firstLine="0"/>
        <w:rPr>
          <w:b w:val="0"/>
          <w:bCs/>
          <w:color w:val="04545D"/>
          <w:sz w:val="56"/>
          <w:szCs w:val="56"/>
        </w:rPr>
      </w:pPr>
      <w:r w:rsidRPr="00DD28B6">
        <w:rPr>
          <w:b w:val="0"/>
          <w:bCs/>
          <w:color w:val="04545D"/>
          <w:sz w:val="56"/>
          <w:szCs w:val="56"/>
        </w:rPr>
        <w:lastRenderedPageBreak/>
        <w:t>V</w:t>
      </w:r>
      <w:r w:rsidR="00DD28B6" w:rsidRPr="00DD28B6">
        <w:rPr>
          <w:b w:val="0"/>
          <w:bCs/>
          <w:color w:val="04545D"/>
          <w:sz w:val="56"/>
          <w:szCs w:val="56"/>
        </w:rPr>
        <w:t>ersion</w:t>
      </w:r>
      <w:r w:rsidRPr="00DD28B6">
        <w:rPr>
          <w:b w:val="0"/>
          <w:bCs/>
          <w:color w:val="04545D"/>
          <w:sz w:val="56"/>
          <w:szCs w:val="56"/>
        </w:rPr>
        <w:t xml:space="preserve"> C</w:t>
      </w:r>
      <w:r w:rsidR="00DD28B6" w:rsidRPr="00DD28B6">
        <w:rPr>
          <w:b w:val="0"/>
          <w:bCs/>
          <w:color w:val="04545D"/>
          <w:sz w:val="56"/>
          <w:szCs w:val="56"/>
        </w:rPr>
        <w:t>ontrol</w:t>
      </w:r>
    </w:p>
    <w:tbl>
      <w:tblPr>
        <w:tblStyle w:val="TableGrid"/>
        <w:tblW w:w="0" w:type="auto"/>
        <w:tblLook w:val="04A0" w:firstRow="1" w:lastRow="0" w:firstColumn="1" w:lastColumn="0" w:noHBand="0" w:noVBand="1"/>
      </w:tblPr>
      <w:tblGrid>
        <w:gridCol w:w="1220"/>
        <w:gridCol w:w="1776"/>
        <w:gridCol w:w="6292"/>
      </w:tblGrid>
      <w:tr w:rsidR="00FA436D" w:rsidRPr="00DD28B6" w14:paraId="04D62AF2" w14:textId="77777777" w:rsidTr="00A66959">
        <w:trPr>
          <w:trHeight w:val="444"/>
        </w:trPr>
        <w:tc>
          <w:tcPr>
            <w:tcW w:w="1220" w:type="dxa"/>
            <w:shd w:val="clear" w:color="auto" w:fill="C6D9F1" w:themeFill="text2" w:themeFillTint="33"/>
            <w:vAlign w:val="center"/>
          </w:tcPr>
          <w:p w14:paraId="1DE91F99" w14:textId="77777777" w:rsidR="00DA484A" w:rsidRPr="00DD28B6" w:rsidRDefault="00DA484A" w:rsidP="00BF0750">
            <w:pPr>
              <w:pStyle w:val="Maintext"/>
              <w:rPr>
                <w:szCs w:val="22"/>
              </w:rPr>
            </w:pPr>
            <w:r w:rsidRPr="00DD28B6">
              <w:rPr>
                <w:b/>
                <w:szCs w:val="22"/>
              </w:rPr>
              <w:t>Version</w:t>
            </w:r>
          </w:p>
        </w:tc>
        <w:tc>
          <w:tcPr>
            <w:tcW w:w="1776" w:type="dxa"/>
            <w:shd w:val="clear" w:color="auto" w:fill="C6D9F1" w:themeFill="text2" w:themeFillTint="33"/>
            <w:vAlign w:val="center"/>
          </w:tcPr>
          <w:p w14:paraId="136DF4FF" w14:textId="77777777" w:rsidR="00DA484A" w:rsidRPr="00DD28B6" w:rsidRDefault="00DA484A" w:rsidP="00BF0750">
            <w:pPr>
              <w:pStyle w:val="Maintext"/>
              <w:rPr>
                <w:szCs w:val="22"/>
              </w:rPr>
            </w:pPr>
            <w:r w:rsidRPr="00DD28B6">
              <w:rPr>
                <w:b/>
                <w:szCs w:val="22"/>
              </w:rPr>
              <w:t>Release date</w:t>
            </w:r>
          </w:p>
        </w:tc>
        <w:tc>
          <w:tcPr>
            <w:tcW w:w="6292" w:type="dxa"/>
            <w:shd w:val="clear" w:color="auto" w:fill="C6D9F1" w:themeFill="text2" w:themeFillTint="33"/>
            <w:vAlign w:val="center"/>
          </w:tcPr>
          <w:p w14:paraId="7C5C87E4" w14:textId="77777777" w:rsidR="00DA484A" w:rsidRPr="00DD28B6" w:rsidRDefault="00DA484A" w:rsidP="00BF0750">
            <w:pPr>
              <w:pStyle w:val="Maintext"/>
              <w:rPr>
                <w:szCs w:val="22"/>
              </w:rPr>
            </w:pPr>
            <w:r w:rsidRPr="00DD28B6">
              <w:rPr>
                <w:b/>
                <w:szCs w:val="22"/>
              </w:rPr>
              <w:t>Description of changes</w:t>
            </w:r>
          </w:p>
        </w:tc>
      </w:tr>
      <w:tr w:rsidR="0049628E" w:rsidRPr="00DD28B6" w14:paraId="10B1659C" w14:textId="77777777" w:rsidTr="00A66959">
        <w:trPr>
          <w:trHeight w:val="794"/>
        </w:trPr>
        <w:tc>
          <w:tcPr>
            <w:tcW w:w="1220" w:type="dxa"/>
            <w:vAlign w:val="center"/>
          </w:tcPr>
          <w:p w14:paraId="63661594" w14:textId="315C2A68" w:rsidR="0049628E" w:rsidRPr="00DD28B6" w:rsidRDefault="0049628E" w:rsidP="0049628E">
            <w:pPr>
              <w:pStyle w:val="Maintext"/>
              <w:rPr>
                <w:szCs w:val="22"/>
              </w:rPr>
            </w:pPr>
            <w:r w:rsidRPr="00DD28B6">
              <w:rPr>
                <w:szCs w:val="22"/>
              </w:rPr>
              <w:t>1.2</w:t>
            </w:r>
          </w:p>
        </w:tc>
        <w:tc>
          <w:tcPr>
            <w:tcW w:w="1776" w:type="dxa"/>
            <w:vAlign w:val="center"/>
          </w:tcPr>
          <w:p w14:paraId="5E56CAD8" w14:textId="556CAC59" w:rsidR="0049628E" w:rsidRPr="00DD28B6" w:rsidRDefault="002278AF" w:rsidP="0049628E">
            <w:pPr>
              <w:pStyle w:val="Maintext"/>
              <w:rPr>
                <w:szCs w:val="22"/>
              </w:rPr>
            </w:pPr>
            <w:r>
              <w:rPr>
                <w:szCs w:val="22"/>
              </w:rPr>
              <w:t>20</w:t>
            </w:r>
            <w:r w:rsidR="00292303">
              <w:rPr>
                <w:szCs w:val="22"/>
              </w:rPr>
              <w:t>/07/</w:t>
            </w:r>
            <w:r w:rsidR="0049628E" w:rsidRPr="00DD28B6">
              <w:rPr>
                <w:szCs w:val="22"/>
              </w:rPr>
              <w:t>2023</w:t>
            </w:r>
          </w:p>
        </w:tc>
        <w:tc>
          <w:tcPr>
            <w:tcW w:w="6292" w:type="dxa"/>
            <w:vAlign w:val="center"/>
          </w:tcPr>
          <w:p w14:paraId="42B0B8E1" w14:textId="00AC0676" w:rsidR="0049628E" w:rsidRPr="00DD28B6" w:rsidRDefault="0049628E" w:rsidP="0049628E">
            <w:pPr>
              <w:pStyle w:val="Maintext"/>
              <w:rPr>
                <w:szCs w:val="22"/>
              </w:rPr>
            </w:pPr>
            <w:r w:rsidRPr="00DD28B6">
              <w:rPr>
                <w:szCs w:val="22"/>
              </w:rPr>
              <w:t xml:space="preserve">Update to Sections 4.1.2 AS Lodgment Report (ASLRPT) and 4.1.3 IT Client Report (ITCRPT) to include new data elements and address STP activity statement changes.  The ASLRPT is being updated to provide tax practitioners visibility of </w:t>
            </w:r>
            <w:r w:rsidR="00C058A6">
              <w:rPr>
                <w:szCs w:val="22"/>
              </w:rPr>
              <w:t>those</w:t>
            </w:r>
            <w:r w:rsidR="00C058A6" w:rsidRPr="00DD28B6">
              <w:rPr>
                <w:szCs w:val="22"/>
              </w:rPr>
              <w:t xml:space="preserve"> </w:t>
            </w:r>
            <w:r w:rsidRPr="00DD28B6">
              <w:rPr>
                <w:szCs w:val="22"/>
              </w:rPr>
              <w:t>employer clients the ATO has issued activity statement reminders to and the next action proposed.</w:t>
            </w:r>
          </w:p>
        </w:tc>
      </w:tr>
      <w:tr w:rsidR="0049628E" w:rsidRPr="00DD28B6" w14:paraId="1F0B62C5" w14:textId="77777777" w:rsidTr="00A66959">
        <w:trPr>
          <w:trHeight w:val="794"/>
        </w:trPr>
        <w:tc>
          <w:tcPr>
            <w:tcW w:w="1220" w:type="dxa"/>
            <w:vAlign w:val="center"/>
          </w:tcPr>
          <w:p w14:paraId="644A633E" w14:textId="5694CD3F" w:rsidR="0049628E" w:rsidRPr="00DD28B6" w:rsidRDefault="0049628E" w:rsidP="0049628E">
            <w:pPr>
              <w:pStyle w:val="Maintext"/>
              <w:rPr>
                <w:szCs w:val="22"/>
              </w:rPr>
            </w:pPr>
            <w:r w:rsidRPr="00DD28B6">
              <w:rPr>
                <w:szCs w:val="22"/>
              </w:rPr>
              <w:t>1.1</w:t>
            </w:r>
          </w:p>
        </w:tc>
        <w:tc>
          <w:tcPr>
            <w:tcW w:w="1776" w:type="dxa"/>
            <w:vAlign w:val="center"/>
          </w:tcPr>
          <w:p w14:paraId="14CE1AC4" w14:textId="2FEFF511" w:rsidR="0049628E" w:rsidRPr="00DD28B6" w:rsidRDefault="0049628E" w:rsidP="0049628E">
            <w:pPr>
              <w:pStyle w:val="Maintext"/>
              <w:rPr>
                <w:szCs w:val="22"/>
              </w:rPr>
            </w:pPr>
            <w:r w:rsidRPr="00DD28B6">
              <w:rPr>
                <w:szCs w:val="22"/>
              </w:rPr>
              <w:t>17</w:t>
            </w:r>
            <w:r w:rsidR="00292303">
              <w:rPr>
                <w:szCs w:val="22"/>
              </w:rPr>
              <w:t>/03/</w:t>
            </w:r>
            <w:r w:rsidRPr="00DD28B6">
              <w:rPr>
                <w:szCs w:val="22"/>
              </w:rPr>
              <w:t>2016</w:t>
            </w:r>
          </w:p>
        </w:tc>
        <w:tc>
          <w:tcPr>
            <w:tcW w:w="6292" w:type="dxa"/>
            <w:vAlign w:val="center"/>
          </w:tcPr>
          <w:p w14:paraId="0AD8C355" w14:textId="77777777" w:rsidR="0049628E" w:rsidRPr="00DD28B6" w:rsidRDefault="0049628E" w:rsidP="0049628E">
            <w:pPr>
              <w:pStyle w:val="Maintext"/>
              <w:rPr>
                <w:szCs w:val="22"/>
              </w:rPr>
            </w:pPr>
            <w:r w:rsidRPr="00DD28B6">
              <w:rPr>
                <w:szCs w:val="22"/>
              </w:rPr>
              <w:t xml:space="preserve">Minor update to Section 3.1.1 dot point 11 changed to </w:t>
            </w:r>
          </w:p>
          <w:p w14:paraId="41E5917E" w14:textId="26778C29" w:rsidR="0049628E" w:rsidRPr="006D10CA" w:rsidRDefault="0049628E" w:rsidP="0049628E">
            <w:pPr>
              <w:pStyle w:val="Maintext"/>
              <w:rPr>
                <w:iCs/>
                <w:szCs w:val="22"/>
              </w:rPr>
            </w:pPr>
            <w:r w:rsidRPr="006D10CA">
              <w:rPr>
                <w:rFonts w:cs="Arial"/>
                <w:iCs/>
                <w:color w:val="000000"/>
                <w:szCs w:val="22"/>
              </w:rPr>
              <w:t>Practice Lodgment Performance Percentage immediate prior year (date) from Similar Practice Lodgment Performance percentage</w:t>
            </w:r>
            <w:r w:rsidR="006D10CA">
              <w:rPr>
                <w:rFonts w:cs="Arial"/>
                <w:iCs/>
                <w:color w:val="000000"/>
                <w:szCs w:val="22"/>
              </w:rPr>
              <w:t>.</w:t>
            </w:r>
          </w:p>
        </w:tc>
      </w:tr>
      <w:tr w:rsidR="0049628E" w:rsidRPr="00DD28B6" w14:paraId="764370E4" w14:textId="77777777" w:rsidTr="00A66959">
        <w:trPr>
          <w:trHeight w:val="794"/>
        </w:trPr>
        <w:tc>
          <w:tcPr>
            <w:tcW w:w="1220" w:type="dxa"/>
            <w:vAlign w:val="center"/>
          </w:tcPr>
          <w:p w14:paraId="273A35CC" w14:textId="77777777" w:rsidR="0049628E" w:rsidRPr="00DD28B6" w:rsidRDefault="0049628E" w:rsidP="0049628E">
            <w:pPr>
              <w:pStyle w:val="Maintext"/>
              <w:rPr>
                <w:szCs w:val="22"/>
              </w:rPr>
            </w:pPr>
            <w:r w:rsidRPr="00DD28B6">
              <w:rPr>
                <w:szCs w:val="22"/>
              </w:rPr>
              <w:t>0.1</w:t>
            </w:r>
          </w:p>
        </w:tc>
        <w:tc>
          <w:tcPr>
            <w:tcW w:w="1776" w:type="dxa"/>
            <w:vAlign w:val="center"/>
          </w:tcPr>
          <w:p w14:paraId="7F2E8934" w14:textId="69102825" w:rsidR="0049628E" w:rsidRPr="00DD28B6" w:rsidRDefault="0049628E" w:rsidP="0049628E">
            <w:pPr>
              <w:pStyle w:val="Maintext"/>
              <w:rPr>
                <w:szCs w:val="22"/>
              </w:rPr>
            </w:pPr>
            <w:r w:rsidRPr="00DD28B6">
              <w:rPr>
                <w:szCs w:val="22"/>
              </w:rPr>
              <w:t>23</w:t>
            </w:r>
            <w:r w:rsidR="00292303">
              <w:rPr>
                <w:szCs w:val="22"/>
              </w:rPr>
              <w:t>/07/</w:t>
            </w:r>
            <w:r w:rsidRPr="00DD28B6">
              <w:rPr>
                <w:szCs w:val="22"/>
              </w:rPr>
              <w:t>2015</w:t>
            </w:r>
          </w:p>
        </w:tc>
        <w:tc>
          <w:tcPr>
            <w:tcW w:w="6292" w:type="dxa"/>
            <w:vAlign w:val="center"/>
          </w:tcPr>
          <w:p w14:paraId="375295A3" w14:textId="77777777" w:rsidR="0049628E" w:rsidRPr="00DD28B6" w:rsidRDefault="0049628E" w:rsidP="0049628E">
            <w:pPr>
              <w:pStyle w:val="Maintext"/>
              <w:rPr>
                <w:szCs w:val="22"/>
              </w:rPr>
            </w:pPr>
            <w:r w:rsidRPr="00DD28B6">
              <w:rPr>
                <w:szCs w:val="22"/>
              </w:rPr>
              <w:t>Draft for consultation.</w:t>
            </w:r>
          </w:p>
        </w:tc>
      </w:tr>
    </w:tbl>
    <w:p w14:paraId="0C64FC78" w14:textId="78747F2C" w:rsidR="00DA484A" w:rsidRDefault="00DA484A" w:rsidP="00DA484A">
      <w:pPr>
        <w:rPr>
          <w:sz w:val="20"/>
        </w:rPr>
      </w:pPr>
    </w:p>
    <w:p w14:paraId="283FAA8E" w14:textId="77777777" w:rsidR="006D1865" w:rsidRDefault="006D1865" w:rsidP="00DA484A">
      <w:pPr>
        <w:rPr>
          <w:sz w:val="20"/>
        </w:rPr>
      </w:pPr>
    </w:p>
    <w:p w14:paraId="4CB2BE43" w14:textId="77777777" w:rsidR="00DD28B6" w:rsidRPr="00B94792" w:rsidRDefault="00DD28B6" w:rsidP="00DD28B6">
      <w:pPr>
        <w:pStyle w:val="Openingadminheading"/>
      </w:pPr>
      <w:r w:rsidRPr="005F6F18">
        <w:t>Endorsement</w:t>
      </w:r>
    </w:p>
    <w:p w14:paraId="4C187302" w14:textId="7C22D0A4" w:rsidR="00DD28B6" w:rsidRDefault="00621CAD" w:rsidP="00DD28B6">
      <w:pPr>
        <w:pStyle w:val="Tabletext0"/>
      </w:pPr>
      <w:r>
        <w:t>Tiffany Waters, Director, Superannuation and Employer Obligations – Endorsed for Single Touch Payroll business context</w:t>
      </w:r>
    </w:p>
    <w:p w14:paraId="5EAB26C7" w14:textId="77777777" w:rsidR="00621CAD" w:rsidRDefault="00621CAD" w:rsidP="00DD28B6">
      <w:pPr>
        <w:pStyle w:val="Tabletext0"/>
      </w:pPr>
    </w:p>
    <w:p w14:paraId="6100EB64" w14:textId="1EEE70C8" w:rsidR="00DD28B6" w:rsidRDefault="00DD28B6" w:rsidP="00DD28B6">
      <w:r>
        <w:t>David Baker, Director, Individuals and Intermediaries – Endorsed for publication</w:t>
      </w:r>
    </w:p>
    <w:p w14:paraId="3C695BC2" w14:textId="30F1F6AC" w:rsidR="00DD28B6" w:rsidRDefault="00DD28B6" w:rsidP="00DD28B6"/>
    <w:p w14:paraId="4D90EC1E" w14:textId="01ABE9F4" w:rsidR="00DD28B6" w:rsidRDefault="00DD28B6" w:rsidP="00DD28B6"/>
    <w:p w14:paraId="3B3AE6DE" w14:textId="77777777" w:rsidR="00DD28B6" w:rsidRPr="002E3C58" w:rsidRDefault="00DD28B6" w:rsidP="00DD28B6">
      <w:pPr>
        <w:rPr>
          <w:b/>
          <w:color w:val="000000" w:themeColor="text1"/>
          <w:sz w:val="16"/>
          <w:szCs w:val="16"/>
        </w:rPr>
      </w:pPr>
    </w:p>
    <w:p w14:paraId="27843E38" w14:textId="77777777" w:rsidR="00DD28B6" w:rsidRDefault="00DD28B6" w:rsidP="00DD28B6">
      <w:pPr>
        <w:rPr>
          <w:rFonts w:cs="Arial"/>
          <w:b/>
          <w:color w:val="0F243E" w:themeColor="text2" w:themeShade="80"/>
          <w:szCs w:val="22"/>
        </w:rPr>
      </w:pPr>
      <w:bookmarkStart w:id="2" w:name="_Hlk88824922"/>
      <w:r w:rsidRPr="00C9312A">
        <w:rPr>
          <w:rFonts w:cs="Arial"/>
          <w:bCs/>
          <w:color w:val="04545D"/>
          <w:sz w:val="56"/>
          <w:szCs w:val="56"/>
        </w:rPr>
        <w:t>Copyright</w:t>
      </w:r>
      <w:r w:rsidRPr="001B45F4">
        <w:rPr>
          <w:rFonts w:cs="Arial"/>
          <w:b/>
          <w:color w:val="0F243E" w:themeColor="text2" w:themeShade="80"/>
          <w:szCs w:val="22"/>
        </w:rPr>
        <w:t xml:space="preserve"> </w:t>
      </w:r>
      <w:bookmarkEnd w:id="2"/>
    </w:p>
    <w:p w14:paraId="1753B5F3" w14:textId="77777777" w:rsidR="00DD28B6" w:rsidRDefault="00DD28B6" w:rsidP="00DD28B6">
      <w:pPr>
        <w:rPr>
          <w:rFonts w:cs="Arial"/>
          <w:b/>
          <w:color w:val="0F243E" w:themeColor="text2" w:themeShade="80"/>
          <w:szCs w:val="22"/>
        </w:rPr>
      </w:pPr>
    </w:p>
    <w:p w14:paraId="0177E952" w14:textId="77777777" w:rsidR="00DD28B6" w:rsidRPr="001B45F4" w:rsidRDefault="00DD28B6" w:rsidP="00DD28B6">
      <w:pPr>
        <w:rPr>
          <w:rFonts w:cs="Arial"/>
          <w:szCs w:val="22"/>
          <w:u w:val="single"/>
        </w:rPr>
      </w:pPr>
      <w:r w:rsidRPr="001B45F4">
        <w:rPr>
          <w:rFonts w:cs="Arial"/>
          <w:sz w:val="20"/>
          <w:szCs w:val="20"/>
        </w:rPr>
        <w:t xml:space="preserve">© </w:t>
      </w:r>
      <w:r w:rsidRPr="001B45F4">
        <w:rPr>
          <w:rFonts w:cs="Arial"/>
          <w:szCs w:val="22"/>
        </w:rPr>
        <w:t>Commonwealth of Australia 202</w:t>
      </w:r>
      <w:r>
        <w:rPr>
          <w:rFonts w:cs="Arial"/>
          <w:szCs w:val="22"/>
        </w:rPr>
        <w:t>3</w:t>
      </w:r>
    </w:p>
    <w:p w14:paraId="703EB18C" w14:textId="77777777" w:rsidR="00DD28B6" w:rsidRPr="001B45F4" w:rsidRDefault="00DD28B6" w:rsidP="00DD28B6">
      <w:pPr>
        <w:rPr>
          <w:rFonts w:cs="Arial"/>
          <w:szCs w:val="22"/>
        </w:rPr>
      </w:pPr>
      <w:r w:rsidRPr="001B45F4">
        <w:rPr>
          <w:rFonts w:cs="Arial"/>
          <w:szCs w:val="22"/>
        </w:rPr>
        <w:br/>
        <w:t xml:space="preserve">This work is copyright. Use of this Information and Material is subject to the terms and conditions in the </w:t>
      </w:r>
      <w:r>
        <w:rPr>
          <w:rFonts w:cs="Arial"/>
          <w:szCs w:val="22"/>
        </w:rPr>
        <w:t>“</w:t>
      </w:r>
      <w:r w:rsidRPr="001B45F4">
        <w:rPr>
          <w:rFonts w:cs="Arial"/>
          <w:szCs w:val="22"/>
        </w:rPr>
        <w:t>SBR Disclaimer and Conditions of Use</w:t>
      </w:r>
      <w:r>
        <w:rPr>
          <w:rFonts w:cs="Arial"/>
          <w:szCs w:val="22"/>
        </w:rPr>
        <w:t>”</w:t>
      </w:r>
      <w:r w:rsidRPr="001B45F4">
        <w:rPr>
          <w:rFonts w:cs="Arial"/>
          <w:szCs w:val="22"/>
        </w:rPr>
        <w:t xml:space="preserve"> that is available at </w:t>
      </w:r>
      <w:hyperlink r:id="rId11" w:history="1">
        <w:r w:rsidRPr="00C075B7">
          <w:rPr>
            <w:rStyle w:val="Hyperlink"/>
            <w:rFonts w:cs="Arial"/>
            <w:b w:val="0"/>
            <w:bCs/>
            <w:szCs w:val="22"/>
          </w:rPr>
          <w:t>http://www.sbr.gov.au</w:t>
        </w:r>
      </w:hyperlink>
      <w:r w:rsidRPr="00C075B7">
        <w:rPr>
          <w:rFonts w:cs="Arial"/>
          <w:szCs w:val="22"/>
        </w:rPr>
        <w:t xml:space="preserve">. </w:t>
      </w:r>
      <w:r w:rsidRPr="001B45F4">
        <w:rPr>
          <w:rFonts w:cs="Arial"/>
          <w:szCs w:val="22"/>
        </w:rPr>
        <w:t xml:space="preserve">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14:paraId="302E41FF" w14:textId="77777777" w:rsidR="00DD28B6" w:rsidRPr="001B45F4" w:rsidRDefault="00DD28B6" w:rsidP="00DD28B6">
      <w:pPr>
        <w:rPr>
          <w:rFonts w:cs="Arial"/>
          <w:szCs w:val="22"/>
        </w:rPr>
      </w:pPr>
    </w:p>
    <w:p w14:paraId="5190472F" w14:textId="5C9820E6" w:rsidR="00FE087E" w:rsidRDefault="00DD28B6">
      <w:pPr>
        <w:rPr>
          <w:rFonts w:cs="Arial"/>
          <w:kern w:val="22"/>
          <w:sz w:val="36"/>
          <w:szCs w:val="36"/>
        </w:rPr>
      </w:pPr>
      <w:r w:rsidRPr="001B45F4">
        <w:rPr>
          <w:rFonts w:cs="Arial"/>
          <w:szCs w:val="22"/>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r w:rsidR="00FE087E">
        <w:br w:type="page"/>
      </w:r>
    </w:p>
    <w:p w14:paraId="268933FF" w14:textId="77777777" w:rsidR="00561E38" w:rsidRDefault="00561E38" w:rsidP="00561E38">
      <w:pPr>
        <w:pStyle w:val="Maintext"/>
        <w:sectPr w:rsidR="00561E38" w:rsidSect="00C638B5">
          <w:headerReference w:type="default" r:id="rId12"/>
          <w:footerReference w:type="default" r:id="rId13"/>
          <w:pgSz w:w="11906" w:h="16838" w:code="9"/>
          <w:pgMar w:top="826" w:right="1304" w:bottom="1814" w:left="1304" w:header="425" w:footer="680" w:gutter="0"/>
          <w:cols w:space="708"/>
          <w:formProt w:val="0"/>
          <w:titlePg/>
          <w:docGrid w:linePitch="360"/>
        </w:sectPr>
      </w:pPr>
    </w:p>
    <w:p w14:paraId="789C84BE" w14:textId="095E286F" w:rsidR="00561E38" w:rsidRPr="00E754C6" w:rsidRDefault="00483D3F" w:rsidP="00A437EB">
      <w:pPr>
        <w:pStyle w:val="VersionHeadA"/>
        <w:ind w:right="-844"/>
        <w:rPr>
          <w:bCs/>
          <w:color w:val="04545D"/>
          <w:sz w:val="56"/>
          <w:szCs w:val="56"/>
        </w:rPr>
      </w:pPr>
      <w:r w:rsidRPr="00E754C6">
        <w:rPr>
          <w:bCs/>
          <w:color w:val="04545D"/>
          <w:sz w:val="56"/>
          <w:szCs w:val="56"/>
        </w:rPr>
        <w:lastRenderedPageBreak/>
        <w:t>T</w:t>
      </w:r>
      <w:r w:rsidR="00E754C6" w:rsidRPr="00E754C6">
        <w:rPr>
          <w:bCs/>
          <w:color w:val="04545D"/>
          <w:sz w:val="56"/>
          <w:szCs w:val="56"/>
        </w:rPr>
        <w:t xml:space="preserve">able of </w:t>
      </w:r>
      <w:r w:rsidRPr="00E754C6">
        <w:rPr>
          <w:bCs/>
          <w:color w:val="04545D"/>
          <w:sz w:val="56"/>
          <w:szCs w:val="56"/>
        </w:rPr>
        <w:t>C</w:t>
      </w:r>
      <w:r w:rsidR="00E754C6" w:rsidRPr="00E754C6">
        <w:rPr>
          <w:bCs/>
          <w:color w:val="04545D"/>
          <w:sz w:val="56"/>
          <w:szCs w:val="56"/>
        </w:rPr>
        <w:t>ontents</w:t>
      </w:r>
    </w:p>
    <w:p w14:paraId="279D5553" w14:textId="77777777" w:rsidR="009077EF" w:rsidRPr="00A437EB" w:rsidRDefault="009077EF" w:rsidP="00A437EB">
      <w:pPr>
        <w:pStyle w:val="Maintext"/>
        <w:rPr>
          <w:sz w:val="20"/>
        </w:rPr>
      </w:pPr>
    </w:p>
    <w:p w14:paraId="7FCEC6B1" w14:textId="710B1440" w:rsidR="00C36410" w:rsidRPr="002278AF" w:rsidRDefault="00A437EB" w:rsidP="002278AF">
      <w:pPr>
        <w:pStyle w:val="TOC1"/>
        <w:rPr>
          <w:rFonts w:eastAsiaTheme="minorEastAsia"/>
          <w:noProof/>
        </w:rPr>
      </w:pPr>
      <w:r w:rsidRPr="004277D9">
        <w:rPr>
          <w:highlight w:val="yellow"/>
        </w:rPr>
        <w:fldChar w:fldCharType="begin"/>
      </w:r>
      <w:r w:rsidRPr="004277D9">
        <w:rPr>
          <w:highlight w:val="yellow"/>
        </w:rPr>
        <w:instrText xml:space="preserve"> TOC \o "1-3" \h \z \u </w:instrText>
      </w:r>
      <w:r w:rsidRPr="004277D9">
        <w:rPr>
          <w:highlight w:val="yellow"/>
        </w:rPr>
        <w:fldChar w:fldCharType="separate"/>
      </w:r>
      <w:hyperlink w:anchor="_Toc139615630" w:history="1">
        <w:r w:rsidR="00C36410" w:rsidRPr="002278AF">
          <w:rPr>
            <w:rStyle w:val="Hyperlink"/>
            <w:sz w:val="22"/>
          </w:rPr>
          <w:t>1.</w:t>
        </w:r>
        <w:r w:rsidR="00C36410" w:rsidRPr="002278AF">
          <w:rPr>
            <w:rFonts w:eastAsiaTheme="minorEastAsia"/>
            <w:noProof/>
          </w:rPr>
          <w:tab/>
        </w:r>
        <w:r w:rsidR="00C36410" w:rsidRPr="002278AF">
          <w:rPr>
            <w:rStyle w:val="Hyperlink"/>
            <w:sz w:val="22"/>
          </w:rPr>
          <w:t>Introduction</w:t>
        </w:r>
        <w:r w:rsidR="00C36410" w:rsidRPr="002278AF">
          <w:rPr>
            <w:noProof/>
            <w:webHidden/>
          </w:rPr>
          <w:tab/>
        </w:r>
        <w:r w:rsidR="00DB747E">
          <w:rPr>
            <w:noProof/>
            <w:webHidden/>
          </w:rPr>
          <w:t>4</w:t>
        </w:r>
      </w:hyperlink>
    </w:p>
    <w:p w14:paraId="3AA97B9F" w14:textId="24B2EB3D" w:rsidR="00C36410" w:rsidRPr="002278AF" w:rsidRDefault="006867EA" w:rsidP="002278AF">
      <w:pPr>
        <w:pStyle w:val="TOC2"/>
        <w:rPr>
          <w:rFonts w:eastAsiaTheme="minorEastAsia"/>
          <w:noProof/>
        </w:rPr>
      </w:pPr>
      <w:hyperlink w:anchor="_Toc139615631" w:history="1">
        <w:r w:rsidR="00C36410" w:rsidRPr="002278AF">
          <w:rPr>
            <w:rStyle w:val="Hyperlink"/>
            <w:sz w:val="22"/>
          </w:rPr>
          <w:t>1.1</w:t>
        </w:r>
        <w:r w:rsidR="00C36410" w:rsidRPr="002278AF">
          <w:rPr>
            <w:rFonts w:eastAsiaTheme="minorEastAsia"/>
            <w:noProof/>
          </w:rPr>
          <w:tab/>
        </w:r>
        <w:r w:rsidR="00C36410" w:rsidRPr="002278AF">
          <w:rPr>
            <w:rStyle w:val="Hyperlink"/>
            <w:sz w:val="22"/>
          </w:rPr>
          <w:t>Purpose and Audience</w:t>
        </w:r>
        <w:r w:rsidR="00C36410" w:rsidRPr="002278AF">
          <w:rPr>
            <w:noProof/>
            <w:webHidden/>
          </w:rPr>
          <w:tab/>
        </w:r>
        <w:r w:rsidR="00DB747E">
          <w:rPr>
            <w:noProof/>
            <w:webHidden/>
          </w:rPr>
          <w:t>4</w:t>
        </w:r>
      </w:hyperlink>
    </w:p>
    <w:p w14:paraId="12F85E67" w14:textId="70E8CF7E" w:rsidR="00C36410" w:rsidRPr="00025804" w:rsidRDefault="006867EA" w:rsidP="002278AF">
      <w:pPr>
        <w:pStyle w:val="TOC2"/>
        <w:rPr>
          <w:rFonts w:eastAsiaTheme="minorEastAsia"/>
          <w:noProof/>
        </w:rPr>
      </w:pPr>
      <w:hyperlink w:anchor="_Toc139615632" w:history="1">
        <w:r w:rsidR="00C36410" w:rsidRPr="002278AF">
          <w:rPr>
            <w:rStyle w:val="Hyperlink"/>
            <w:sz w:val="22"/>
          </w:rPr>
          <w:t>1.2</w:t>
        </w:r>
        <w:r w:rsidR="00C36410" w:rsidRPr="00025804">
          <w:rPr>
            <w:rFonts w:eastAsiaTheme="minorEastAsia"/>
            <w:noProof/>
          </w:rPr>
          <w:tab/>
        </w:r>
        <w:r w:rsidR="00C36410" w:rsidRPr="002278AF">
          <w:rPr>
            <w:rStyle w:val="Hyperlink"/>
            <w:sz w:val="22"/>
          </w:rPr>
          <w:t>Glossary</w:t>
        </w:r>
        <w:r w:rsidR="00C36410" w:rsidRPr="002278AF">
          <w:rPr>
            <w:noProof/>
            <w:webHidden/>
          </w:rPr>
          <w:tab/>
        </w:r>
        <w:r w:rsidR="00DB747E">
          <w:rPr>
            <w:noProof/>
            <w:webHidden/>
          </w:rPr>
          <w:t>4</w:t>
        </w:r>
      </w:hyperlink>
    </w:p>
    <w:p w14:paraId="5D4A4E83" w14:textId="25AE7BE7" w:rsidR="00C36410" w:rsidRPr="00F20691" w:rsidRDefault="006867EA" w:rsidP="002278AF">
      <w:pPr>
        <w:pStyle w:val="TOC1"/>
        <w:rPr>
          <w:rFonts w:eastAsiaTheme="minorEastAsia"/>
          <w:noProof/>
        </w:rPr>
      </w:pPr>
      <w:hyperlink w:anchor="_Toc139615633" w:history="1">
        <w:r w:rsidR="00C36410" w:rsidRPr="00F20691">
          <w:rPr>
            <w:rStyle w:val="Hyperlink"/>
            <w:sz w:val="22"/>
          </w:rPr>
          <w:t>2.</w:t>
        </w:r>
        <w:r w:rsidR="00C36410" w:rsidRPr="00F20691">
          <w:rPr>
            <w:rFonts w:eastAsiaTheme="minorEastAsia"/>
            <w:noProof/>
          </w:rPr>
          <w:tab/>
        </w:r>
        <w:r w:rsidR="00C36410" w:rsidRPr="00F20691">
          <w:rPr>
            <w:rStyle w:val="Hyperlink"/>
            <w:sz w:val="22"/>
          </w:rPr>
          <w:t>What is the Tax Practitioner Client Management Report Service?</w:t>
        </w:r>
        <w:r w:rsidR="00C36410" w:rsidRPr="002278AF">
          <w:rPr>
            <w:noProof/>
            <w:webHidden/>
          </w:rPr>
          <w:tab/>
        </w:r>
        <w:r w:rsidR="00DB747E">
          <w:rPr>
            <w:noProof/>
            <w:webHidden/>
          </w:rPr>
          <w:t>5</w:t>
        </w:r>
      </w:hyperlink>
    </w:p>
    <w:p w14:paraId="06B2E12B" w14:textId="2FEBB42A" w:rsidR="00C36410" w:rsidRPr="002278AF" w:rsidRDefault="006867EA" w:rsidP="002278AF">
      <w:pPr>
        <w:pStyle w:val="TOC2"/>
        <w:rPr>
          <w:rFonts w:eastAsiaTheme="minorEastAsia"/>
          <w:noProof/>
        </w:rPr>
      </w:pPr>
      <w:hyperlink w:anchor="_Toc139615634" w:history="1">
        <w:r w:rsidR="00C36410" w:rsidRPr="002278AF">
          <w:rPr>
            <w:rStyle w:val="Hyperlink"/>
            <w:sz w:val="22"/>
          </w:rPr>
          <w:t>2.1</w:t>
        </w:r>
        <w:r w:rsidR="00C36410" w:rsidRPr="002278AF">
          <w:rPr>
            <w:rFonts w:eastAsiaTheme="minorEastAsia"/>
            <w:noProof/>
          </w:rPr>
          <w:tab/>
        </w:r>
        <w:r w:rsidR="00C36410" w:rsidRPr="002278AF">
          <w:rPr>
            <w:rStyle w:val="Hyperlink"/>
            <w:sz w:val="22"/>
          </w:rPr>
          <w:t>Interactions</w:t>
        </w:r>
        <w:r w:rsidR="00C36410" w:rsidRPr="002278AF">
          <w:rPr>
            <w:noProof/>
            <w:webHidden/>
          </w:rPr>
          <w:tab/>
        </w:r>
        <w:r w:rsidR="00DB747E">
          <w:rPr>
            <w:noProof/>
            <w:webHidden/>
          </w:rPr>
          <w:t>5</w:t>
        </w:r>
      </w:hyperlink>
    </w:p>
    <w:p w14:paraId="1774DF7A" w14:textId="34192810" w:rsidR="00C36410" w:rsidRPr="00F20691" w:rsidRDefault="006867EA" w:rsidP="002278AF">
      <w:pPr>
        <w:pStyle w:val="TOC2"/>
        <w:rPr>
          <w:rFonts w:eastAsiaTheme="minorEastAsia"/>
          <w:noProof/>
        </w:rPr>
      </w:pPr>
      <w:hyperlink w:anchor="_Toc139615635" w:history="1">
        <w:r w:rsidR="00C36410" w:rsidRPr="00F20691">
          <w:rPr>
            <w:rStyle w:val="Hyperlink"/>
            <w:sz w:val="22"/>
          </w:rPr>
          <w:t>2.2</w:t>
        </w:r>
        <w:r w:rsidR="00C36410" w:rsidRPr="00F20691">
          <w:rPr>
            <w:rFonts w:eastAsiaTheme="minorEastAsia"/>
            <w:noProof/>
          </w:rPr>
          <w:tab/>
        </w:r>
        <w:r w:rsidR="00C36410" w:rsidRPr="00F20691">
          <w:rPr>
            <w:rStyle w:val="Hyperlink"/>
            <w:sz w:val="22"/>
          </w:rPr>
          <w:t>Reports</w:t>
        </w:r>
        <w:r w:rsidR="00C36410" w:rsidRPr="002278AF">
          <w:rPr>
            <w:noProof/>
            <w:webHidden/>
          </w:rPr>
          <w:tab/>
        </w:r>
        <w:r w:rsidR="00DB747E">
          <w:rPr>
            <w:noProof/>
            <w:webHidden/>
          </w:rPr>
          <w:t>5</w:t>
        </w:r>
      </w:hyperlink>
    </w:p>
    <w:p w14:paraId="79AE0F47" w14:textId="5D6C80B2" w:rsidR="00C36410" w:rsidRPr="00F20691" w:rsidRDefault="006867EA" w:rsidP="002278AF">
      <w:pPr>
        <w:pStyle w:val="TOC1"/>
        <w:rPr>
          <w:rFonts w:eastAsiaTheme="minorEastAsia"/>
          <w:noProof/>
        </w:rPr>
      </w:pPr>
      <w:hyperlink w:anchor="_Toc139615636" w:history="1">
        <w:r w:rsidR="00C36410" w:rsidRPr="00F20691">
          <w:rPr>
            <w:rStyle w:val="Hyperlink"/>
            <w:sz w:val="22"/>
          </w:rPr>
          <w:t>3.</w:t>
        </w:r>
        <w:r w:rsidR="00C36410" w:rsidRPr="00F20691">
          <w:rPr>
            <w:rFonts w:eastAsiaTheme="minorEastAsia"/>
            <w:noProof/>
          </w:rPr>
          <w:tab/>
        </w:r>
        <w:r w:rsidR="00DB747E">
          <w:rPr>
            <w:rStyle w:val="Hyperlink"/>
            <w:sz w:val="22"/>
          </w:rPr>
          <w:t>R</w:t>
        </w:r>
        <w:r w:rsidR="00C36410" w:rsidRPr="00F20691">
          <w:rPr>
            <w:rStyle w:val="Hyperlink"/>
            <w:sz w:val="22"/>
          </w:rPr>
          <w:t>eport Management</w:t>
        </w:r>
        <w:r w:rsidR="00C36410" w:rsidRPr="002278AF">
          <w:rPr>
            <w:noProof/>
            <w:webHidden/>
          </w:rPr>
          <w:tab/>
        </w:r>
        <w:r w:rsidR="00DB747E">
          <w:rPr>
            <w:noProof/>
            <w:webHidden/>
          </w:rPr>
          <w:t>7</w:t>
        </w:r>
      </w:hyperlink>
    </w:p>
    <w:p w14:paraId="258D0D55" w14:textId="4BD6AB9C" w:rsidR="00C36410" w:rsidRPr="00F20691" w:rsidRDefault="006867EA" w:rsidP="002278AF">
      <w:pPr>
        <w:pStyle w:val="TOC2"/>
        <w:rPr>
          <w:rFonts w:eastAsiaTheme="minorEastAsia"/>
          <w:noProof/>
        </w:rPr>
      </w:pPr>
      <w:hyperlink w:anchor="_Toc139615637" w:history="1">
        <w:r w:rsidR="00C36410" w:rsidRPr="00F20691">
          <w:rPr>
            <w:rStyle w:val="Hyperlink"/>
            <w:sz w:val="22"/>
          </w:rPr>
          <w:t>3.1</w:t>
        </w:r>
        <w:r w:rsidR="00C36410" w:rsidRPr="00F20691">
          <w:rPr>
            <w:rFonts w:eastAsiaTheme="minorEastAsia"/>
            <w:noProof/>
          </w:rPr>
          <w:tab/>
        </w:r>
        <w:r w:rsidR="00C36410" w:rsidRPr="00F20691">
          <w:rPr>
            <w:rStyle w:val="Hyperlink"/>
            <w:sz w:val="22"/>
          </w:rPr>
          <w:t>Request and Receive reports</w:t>
        </w:r>
        <w:r w:rsidR="00C36410" w:rsidRPr="002278AF">
          <w:rPr>
            <w:noProof/>
            <w:webHidden/>
          </w:rPr>
          <w:tab/>
        </w:r>
        <w:r w:rsidR="00DB747E">
          <w:rPr>
            <w:noProof/>
            <w:webHidden/>
          </w:rPr>
          <w:t>7</w:t>
        </w:r>
      </w:hyperlink>
    </w:p>
    <w:p w14:paraId="2F453725" w14:textId="7800C21C" w:rsidR="00C36410" w:rsidRPr="00F20691" w:rsidRDefault="006867EA" w:rsidP="002278AF">
      <w:pPr>
        <w:pStyle w:val="TOC2"/>
        <w:rPr>
          <w:rFonts w:eastAsiaTheme="minorEastAsia"/>
          <w:noProof/>
        </w:rPr>
      </w:pPr>
      <w:hyperlink w:anchor="_Toc139615638" w:history="1">
        <w:r w:rsidR="00C36410" w:rsidRPr="00F20691">
          <w:rPr>
            <w:rStyle w:val="Hyperlink"/>
            <w:sz w:val="22"/>
          </w:rPr>
          <w:t>3.1.1</w:t>
        </w:r>
        <w:r w:rsidR="00C36410" w:rsidRPr="00F20691">
          <w:rPr>
            <w:rFonts w:eastAsiaTheme="minorEastAsia"/>
            <w:noProof/>
          </w:rPr>
          <w:tab/>
        </w:r>
        <w:r w:rsidR="00C36410" w:rsidRPr="00F20691">
          <w:rPr>
            <w:rStyle w:val="Hyperlink"/>
            <w:sz w:val="22"/>
          </w:rPr>
          <w:t>Maintain Subscription (MRPTS.Lodge)</w:t>
        </w:r>
        <w:r w:rsidR="00C36410" w:rsidRPr="002278AF">
          <w:rPr>
            <w:noProof/>
            <w:webHidden/>
          </w:rPr>
          <w:tab/>
        </w:r>
        <w:r w:rsidR="00DB747E">
          <w:rPr>
            <w:noProof/>
            <w:webHidden/>
          </w:rPr>
          <w:t>7</w:t>
        </w:r>
      </w:hyperlink>
    </w:p>
    <w:p w14:paraId="0D6141F0" w14:textId="1F60EA1F" w:rsidR="00C36410" w:rsidRPr="002278AF" w:rsidRDefault="006867EA" w:rsidP="002278AF">
      <w:pPr>
        <w:pStyle w:val="TOC2"/>
        <w:rPr>
          <w:rFonts w:eastAsiaTheme="minorEastAsia"/>
          <w:noProof/>
        </w:rPr>
      </w:pPr>
      <w:hyperlink w:anchor="_Toc139615639" w:history="1">
        <w:r w:rsidR="00C36410" w:rsidRPr="002278AF">
          <w:rPr>
            <w:rStyle w:val="Hyperlink"/>
            <w:sz w:val="22"/>
          </w:rPr>
          <w:t>3.1.2</w:t>
        </w:r>
        <w:r w:rsidR="00C36410" w:rsidRPr="002278AF">
          <w:rPr>
            <w:rFonts w:eastAsiaTheme="minorEastAsia"/>
            <w:noProof/>
          </w:rPr>
          <w:tab/>
        </w:r>
        <w:r w:rsidR="00C36410" w:rsidRPr="002278AF">
          <w:rPr>
            <w:rStyle w:val="Hyperlink"/>
            <w:sz w:val="22"/>
          </w:rPr>
          <w:t>Get Report (GRPT.G</w:t>
        </w:r>
        <w:r w:rsidR="00DB747E">
          <w:rPr>
            <w:rStyle w:val="Hyperlink"/>
            <w:sz w:val="22"/>
          </w:rPr>
          <w:t>ET</w:t>
        </w:r>
        <w:r w:rsidR="00C36410" w:rsidRPr="002278AF">
          <w:rPr>
            <w:rStyle w:val="Hyperlink"/>
            <w:sz w:val="22"/>
          </w:rPr>
          <w:t>)</w:t>
        </w:r>
        <w:r w:rsidR="00C36410" w:rsidRPr="002278AF">
          <w:rPr>
            <w:noProof/>
            <w:webHidden/>
          </w:rPr>
          <w:tab/>
        </w:r>
        <w:r w:rsidR="00DB747E">
          <w:rPr>
            <w:noProof/>
            <w:webHidden/>
          </w:rPr>
          <w:t>8</w:t>
        </w:r>
      </w:hyperlink>
    </w:p>
    <w:p w14:paraId="672B5034" w14:textId="6872488F" w:rsidR="00C36410" w:rsidRPr="00F20691" w:rsidRDefault="006867EA" w:rsidP="002278AF">
      <w:pPr>
        <w:pStyle w:val="TOC2"/>
        <w:rPr>
          <w:rFonts w:eastAsiaTheme="minorEastAsia"/>
          <w:noProof/>
        </w:rPr>
      </w:pPr>
      <w:hyperlink w:anchor="_Toc139615640" w:history="1">
        <w:r w:rsidR="00C36410" w:rsidRPr="00F20691">
          <w:rPr>
            <w:rStyle w:val="Hyperlink"/>
            <w:sz w:val="22"/>
          </w:rPr>
          <w:t>3.2</w:t>
        </w:r>
        <w:r w:rsidR="00C36410" w:rsidRPr="00F20691">
          <w:rPr>
            <w:rFonts w:eastAsiaTheme="minorEastAsia"/>
            <w:noProof/>
          </w:rPr>
          <w:tab/>
        </w:r>
        <w:r w:rsidR="00C36410" w:rsidRPr="00F20691">
          <w:rPr>
            <w:rStyle w:val="Hyperlink"/>
            <w:sz w:val="22"/>
          </w:rPr>
          <w:t>Update Tax Agent Trust (MAT.Lodge)</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_Toc139615640 \h </w:instrText>
        </w:r>
        <w:r w:rsidR="00C36410" w:rsidRPr="002278AF">
          <w:rPr>
            <w:noProof/>
            <w:webHidden/>
          </w:rPr>
        </w:r>
        <w:r w:rsidR="00C36410" w:rsidRPr="002278AF">
          <w:rPr>
            <w:noProof/>
            <w:webHidden/>
          </w:rPr>
          <w:fldChar w:fldCharType="separate"/>
        </w:r>
        <w:r w:rsidR="00DB747E">
          <w:rPr>
            <w:noProof/>
            <w:webHidden/>
          </w:rPr>
          <w:t>9</w:t>
        </w:r>
        <w:r w:rsidR="00C36410" w:rsidRPr="002278AF">
          <w:rPr>
            <w:noProof/>
            <w:webHidden/>
          </w:rPr>
          <w:fldChar w:fldCharType="end"/>
        </w:r>
      </w:hyperlink>
    </w:p>
    <w:p w14:paraId="03B0C7B1" w14:textId="29166702" w:rsidR="00C36410" w:rsidRPr="002278AF" w:rsidRDefault="006867EA" w:rsidP="002278AF">
      <w:pPr>
        <w:pStyle w:val="TOC1"/>
        <w:rPr>
          <w:rFonts w:eastAsiaTheme="minorEastAsia"/>
          <w:noProof/>
        </w:rPr>
      </w:pPr>
      <w:hyperlink w:anchor="_Toc139615641" w:history="1">
        <w:r w:rsidR="00C36410" w:rsidRPr="002278AF">
          <w:rPr>
            <w:rStyle w:val="Hyperlink"/>
            <w:sz w:val="22"/>
          </w:rPr>
          <w:t>4.</w:t>
        </w:r>
        <w:r w:rsidR="00C36410" w:rsidRPr="002278AF">
          <w:rPr>
            <w:rFonts w:eastAsiaTheme="minorEastAsia"/>
            <w:noProof/>
          </w:rPr>
          <w:tab/>
        </w:r>
        <w:r w:rsidR="00C36410" w:rsidRPr="002278AF">
          <w:rPr>
            <w:rStyle w:val="Hyperlink"/>
            <w:sz w:val="22"/>
          </w:rPr>
          <w:t>Reports</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_Toc139615641 \h </w:instrText>
        </w:r>
        <w:r w:rsidR="00C36410" w:rsidRPr="002278AF">
          <w:rPr>
            <w:noProof/>
            <w:webHidden/>
          </w:rPr>
        </w:r>
        <w:r w:rsidR="00C36410" w:rsidRPr="002278AF">
          <w:rPr>
            <w:noProof/>
            <w:webHidden/>
          </w:rPr>
          <w:fldChar w:fldCharType="separate"/>
        </w:r>
        <w:r w:rsidR="00C36410" w:rsidRPr="002278AF">
          <w:rPr>
            <w:noProof/>
            <w:webHidden/>
          </w:rPr>
          <w:t>1</w:t>
        </w:r>
        <w:r w:rsidR="00C36410" w:rsidRPr="002278AF">
          <w:rPr>
            <w:noProof/>
            <w:webHidden/>
          </w:rPr>
          <w:fldChar w:fldCharType="end"/>
        </w:r>
      </w:hyperlink>
      <w:r w:rsidR="00DB747E">
        <w:rPr>
          <w:noProof/>
        </w:rPr>
        <w:t>1</w:t>
      </w:r>
    </w:p>
    <w:p w14:paraId="2FE97AE3" w14:textId="077A2180" w:rsidR="00C36410" w:rsidRPr="00996AA2" w:rsidRDefault="006867EA" w:rsidP="002278AF">
      <w:pPr>
        <w:pStyle w:val="TOC2"/>
        <w:rPr>
          <w:rFonts w:eastAsiaTheme="minorEastAsia"/>
          <w:noProof/>
        </w:rPr>
      </w:pPr>
      <w:hyperlink w:anchor="_Toc139615642" w:history="1">
        <w:r w:rsidR="00C36410" w:rsidRPr="00996AA2">
          <w:rPr>
            <w:rStyle w:val="Hyperlink"/>
            <w:sz w:val="22"/>
          </w:rPr>
          <w:t>4.1</w:t>
        </w:r>
        <w:r w:rsidR="00C36410" w:rsidRPr="00996AA2">
          <w:rPr>
            <w:rFonts w:eastAsiaTheme="minorEastAsia"/>
            <w:noProof/>
          </w:rPr>
          <w:tab/>
        </w:r>
        <w:r w:rsidR="00C36410" w:rsidRPr="00996AA2">
          <w:rPr>
            <w:rStyle w:val="Hyperlink"/>
            <w:sz w:val="22"/>
          </w:rPr>
          <w:t>Report Data</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_Toc139615642 \h </w:instrText>
        </w:r>
        <w:r w:rsidR="00C36410" w:rsidRPr="002278AF">
          <w:rPr>
            <w:noProof/>
            <w:webHidden/>
          </w:rPr>
        </w:r>
        <w:r w:rsidR="00C36410" w:rsidRPr="002278AF">
          <w:rPr>
            <w:noProof/>
            <w:webHidden/>
          </w:rPr>
          <w:fldChar w:fldCharType="separate"/>
        </w:r>
        <w:r w:rsidR="00C36410" w:rsidRPr="002278AF">
          <w:rPr>
            <w:noProof/>
            <w:webHidden/>
          </w:rPr>
          <w:t>1</w:t>
        </w:r>
        <w:r w:rsidR="00C36410" w:rsidRPr="002278AF">
          <w:rPr>
            <w:noProof/>
            <w:webHidden/>
          </w:rPr>
          <w:fldChar w:fldCharType="end"/>
        </w:r>
      </w:hyperlink>
      <w:r w:rsidR="00DB747E">
        <w:rPr>
          <w:noProof/>
        </w:rPr>
        <w:t>1</w:t>
      </w:r>
    </w:p>
    <w:p w14:paraId="2B1C290A" w14:textId="01219D03" w:rsidR="00C36410" w:rsidRPr="00996AA2" w:rsidRDefault="006867EA" w:rsidP="002278AF">
      <w:pPr>
        <w:pStyle w:val="TOC2"/>
        <w:rPr>
          <w:rFonts w:eastAsiaTheme="minorEastAsia"/>
          <w:noProof/>
        </w:rPr>
      </w:pPr>
      <w:hyperlink w:anchor="_Toc139615643" w:history="1">
        <w:r w:rsidR="00C36410" w:rsidRPr="00996AA2">
          <w:rPr>
            <w:rStyle w:val="Hyperlink"/>
            <w:sz w:val="22"/>
          </w:rPr>
          <w:t>4.1.1</w:t>
        </w:r>
        <w:r w:rsidR="00C36410" w:rsidRPr="00996AA2">
          <w:rPr>
            <w:rFonts w:eastAsiaTheme="minorEastAsia"/>
            <w:noProof/>
          </w:rPr>
          <w:tab/>
        </w:r>
        <w:r w:rsidR="00C36410" w:rsidRPr="00996AA2">
          <w:rPr>
            <w:rStyle w:val="Hyperlink"/>
            <w:sz w:val="22"/>
          </w:rPr>
          <w:t xml:space="preserve">EFT Reconciliation Report </w:t>
        </w:r>
        <w:r w:rsidR="00DB747E">
          <w:rPr>
            <w:rStyle w:val="Hyperlink"/>
            <w:sz w:val="22"/>
          </w:rPr>
          <w:t>S</w:t>
        </w:r>
        <w:r w:rsidR="00C36410" w:rsidRPr="00996AA2">
          <w:rPr>
            <w:rStyle w:val="Hyperlink"/>
            <w:sz w:val="22"/>
          </w:rPr>
          <w:t>ubscription (EFTRS)</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_Toc139615643 \h </w:instrText>
        </w:r>
        <w:r w:rsidR="00C36410" w:rsidRPr="002278AF">
          <w:rPr>
            <w:noProof/>
            <w:webHidden/>
          </w:rPr>
        </w:r>
        <w:r w:rsidR="00C36410" w:rsidRPr="002278AF">
          <w:rPr>
            <w:noProof/>
            <w:webHidden/>
          </w:rPr>
          <w:fldChar w:fldCharType="separate"/>
        </w:r>
        <w:r w:rsidR="00C36410" w:rsidRPr="002278AF">
          <w:rPr>
            <w:noProof/>
            <w:webHidden/>
          </w:rPr>
          <w:t>1</w:t>
        </w:r>
        <w:r w:rsidR="00C36410" w:rsidRPr="002278AF">
          <w:rPr>
            <w:noProof/>
            <w:webHidden/>
          </w:rPr>
          <w:fldChar w:fldCharType="end"/>
        </w:r>
      </w:hyperlink>
      <w:r w:rsidR="00DB747E">
        <w:rPr>
          <w:noProof/>
        </w:rPr>
        <w:t>1</w:t>
      </w:r>
    </w:p>
    <w:p w14:paraId="725F1E8D" w14:textId="528E9A66" w:rsidR="00C36410" w:rsidRPr="00CB56E1" w:rsidRDefault="006867EA" w:rsidP="002278AF">
      <w:pPr>
        <w:pStyle w:val="TOC2"/>
        <w:rPr>
          <w:rFonts w:eastAsiaTheme="minorEastAsia"/>
          <w:noProof/>
        </w:rPr>
      </w:pPr>
      <w:hyperlink w:anchor="_Toc139615644" w:history="1">
        <w:r w:rsidR="00C36410" w:rsidRPr="00CB56E1">
          <w:rPr>
            <w:rStyle w:val="Hyperlink"/>
            <w:sz w:val="22"/>
          </w:rPr>
          <w:t>4.1.2</w:t>
        </w:r>
        <w:r w:rsidR="00C36410" w:rsidRPr="00CB56E1">
          <w:rPr>
            <w:rFonts w:eastAsiaTheme="minorEastAsia"/>
            <w:noProof/>
          </w:rPr>
          <w:tab/>
        </w:r>
        <w:r w:rsidR="00C36410" w:rsidRPr="00CB56E1">
          <w:rPr>
            <w:rStyle w:val="Hyperlink"/>
            <w:sz w:val="22"/>
          </w:rPr>
          <w:t>AS Client Report (ASCRPT)</w:t>
        </w:r>
        <w:r w:rsidR="00C36410" w:rsidRPr="002278AF">
          <w:rPr>
            <w:noProof/>
            <w:webHidden/>
          </w:rPr>
          <w:tab/>
        </w:r>
        <w:r w:rsidR="00DB747E">
          <w:rPr>
            <w:noProof/>
            <w:webHidden/>
          </w:rPr>
          <w:t>1</w:t>
        </w:r>
        <w:r w:rsidR="00C36410" w:rsidRPr="002278AF">
          <w:rPr>
            <w:noProof/>
            <w:webHidden/>
          </w:rPr>
          <w:fldChar w:fldCharType="begin"/>
        </w:r>
        <w:r w:rsidR="00C36410" w:rsidRPr="002278AF">
          <w:rPr>
            <w:noProof/>
            <w:webHidden/>
          </w:rPr>
          <w:instrText xml:space="preserve"> PAGEREF _Toc139615644 \h </w:instrText>
        </w:r>
        <w:r w:rsidR="00C36410" w:rsidRPr="002278AF">
          <w:rPr>
            <w:noProof/>
            <w:webHidden/>
          </w:rPr>
        </w:r>
        <w:r w:rsidR="00C36410" w:rsidRPr="002278AF">
          <w:rPr>
            <w:noProof/>
            <w:webHidden/>
          </w:rPr>
          <w:fldChar w:fldCharType="separate"/>
        </w:r>
        <w:r w:rsidR="00C36410" w:rsidRPr="002278AF">
          <w:rPr>
            <w:noProof/>
            <w:webHidden/>
          </w:rPr>
          <w:t>1</w:t>
        </w:r>
        <w:r w:rsidR="00C36410" w:rsidRPr="002278AF">
          <w:rPr>
            <w:noProof/>
            <w:webHidden/>
          </w:rPr>
          <w:fldChar w:fldCharType="end"/>
        </w:r>
      </w:hyperlink>
    </w:p>
    <w:p w14:paraId="4623F0B9" w14:textId="21672381" w:rsidR="00C36410" w:rsidRPr="00996AA2" w:rsidRDefault="006867EA" w:rsidP="002278AF">
      <w:pPr>
        <w:pStyle w:val="TOC2"/>
        <w:rPr>
          <w:rFonts w:eastAsiaTheme="minorEastAsia"/>
          <w:noProof/>
        </w:rPr>
      </w:pPr>
      <w:hyperlink w:anchor="_Toc139615645" w:history="1">
        <w:r w:rsidR="00C36410" w:rsidRPr="00996AA2">
          <w:rPr>
            <w:rStyle w:val="Hyperlink"/>
            <w:sz w:val="22"/>
          </w:rPr>
          <w:t>4.1.3</w:t>
        </w:r>
        <w:r w:rsidR="00C36410" w:rsidRPr="00996AA2">
          <w:rPr>
            <w:rFonts w:eastAsiaTheme="minorEastAsia"/>
            <w:noProof/>
          </w:rPr>
          <w:tab/>
        </w:r>
        <w:r w:rsidR="00C36410" w:rsidRPr="00996AA2">
          <w:rPr>
            <w:rStyle w:val="Hyperlink"/>
            <w:sz w:val="22"/>
          </w:rPr>
          <w:t>AS Lodgment Report (ASLRPT)</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_Toc139615645 \h </w:instrText>
        </w:r>
        <w:r w:rsidR="00C36410" w:rsidRPr="002278AF">
          <w:rPr>
            <w:noProof/>
            <w:webHidden/>
          </w:rPr>
        </w:r>
        <w:r w:rsidR="00C36410" w:rsidRPr="002278AF">
          <w:rPr>
            <w:noProof/>
            <w:webHidden/>
          </w:rPr>
          <w:fldChar w:fldCharType="separate"/>
        </w:r>
        <w:r w:rsidR="00C36410" w:rsidRPr="002278AF">
          <w:rPr>
            <w:noProof/>
            <w:webHidden/>
          </w:rPr>
          <w:t>1</w:t>
        </w:r>
        <w:r w:rsidR="00C36410" w:rsidRPr="002278AF">
          <w:rPr>
            <w:noProof/>
            <w:webHidden/>
          </w:rPr>
          <w:fldChar w:fldCharType="end"/>
        </w:r>
      </w:hyperlink>
      <w:r w:rsidR="00DB747E">
        <w:rPr>
          <w:noProof/>
        </w:rPr>
        <w:t>3</w:t>
      </w:r>
    </w:p>
    <w:p w14:paraId="6BD6B974" w14:textId="33DDB159" w:rsidR="00C36410" w:rsidRPr="002278AF" w:rsidRDefault="006867EA" w:rsidP="002278AF">
      <w:pPr>
        <w:pStyle w:val="TOC2"/>
        <w:rPr>
          <w:rFonts w:eastAsiaTheme="minorEastAsia"/>
          <w:noProof/>
        </w:rPr>
      </w:pPr>
      <w:hyperlink w:anchor="_Toc139615646" w:history="1">
        <w:r w:rsidR="00C36410" w:rsidRPr="002278AF">
          <w:rPr>
            <w:rStyle w:val="Hyperlink"/>
            <w:sz w:val="22"/>
          </w:rPr>
          <w:t>4.1.4</w:t>
        </w:r>
        <w:r w:rsidR="00C36410" w:rsidRPr="002278AF">
          <w:rPr>
            <w:rFonts w:eastAsiaTheme="minorEastAsia"/>
            <w:noProof/>
          </w:rPr>
          <w:tab/>
        </w:r>
        <w:r w:rsidR="00C36410" w:rsidRPr="002278AF">
          <w:rPr>
            <w:rStyle w:val="Hyperlink"/>
            <w:sz w:val="22"/>
          </w:rPr>
          <w:t>IT Client Report (ITCRPT)</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_Toc139615646 \h </w:instrText>
        </w:r>
        <w:r w:rsidR="00C36410" w:rsidRPr="002278AF">
          <w:rPr>
            <w:noProof/>
            <w:webHidden/>
          </w:rPr>
        </w:r>
        <w:r w:rsidR="00C36410" w:rsidRPr="002278AF">
          <w:rPr>
            <w:noProof/>
            <w:webHidden/>
          </w:rPr>
          <w:fldChar w:fldCharType="separate"/>
        </w:r>
        <w:r w:rsidR="00C36410" w:rsidRPr="002278AF">
          <w:rPr>
            <w:noProof/>
            <w:webHidden/>
          </w:rPr>
          <w:t>1</w:t>
        </w:r>
        <w:r w:rsidR="00C36410" w:rsidRPr="002278AF">
          <w:rPr>
            <w:noProof/>
            <w:webHidden/>
          </w:rPr>
          <w:fldChar w:fldCharType="end"/>
        </w:r>
      </w:hyperlink>
      <w:r w:rsidR="00DB747E">
        <w:rPr>
          <w:noProof/>
        </w:rPr>
        <w:t>6</w:t>
      </w:r>
    </w:p>
    <w:p w14:paraId="27958596" w14:textId="461E4493" w:rsidR="00C36410" w:rsidRPr="002278AF" w:rsidRDefault="006867EA" w:rsidP="002278AF">
      <w:pPr>
        <w:pStyle w:val="TOC2"/>
        <w:rPr>
          <w:rFonts w:eastAsiaTheme="minorEastAsia"/>
          <w:noProof/>
        </w:rPr>
      </w:pPr>
      <w:hyperlink w:anchor="_Toc139615647" w:history="1">
        <w:r w:rsidR="00C36410" w:rsidRPr="002278AF">
          <w:rPr>
            <w:rStyle w:val="Hyperlink"/>
            <w:sz w:val="22"/>
          </w:rPr>
          <w:t>4.2</w:t>
        </w:r>
        <w:r w:rsidR="00C36410" w:rsidRPr="002278AF">
          <w:rPr>
            <w:rFonts w:eastAsiaTheme="minorEastAsia"/>
            <w:noProof/>
          </w:rPr>
          <w:tab/>
        </w:r>
        <w:r w:rsidR="00C36410" w:rsidRPr="002278AF">
          <w:rPr>
            <w:rStyle w:val="Hyperlink"/>
            <w:sz w:val="22"/>
          </w:rPr>
          <w:t>Request and Receive</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_Toc139615647 \h </w:instrText>
        </w:r>
        <w:r w:rsidR="00C36410" w:rsidRPr="002278AF">
          <w:rPr>
            <w:noProof/>
            <w:webHidden/>
          </w:rPr>
        </w:r>
        <w:r w:rsidR="00C36410" w:rsidRPr="002278AF">
          <w:rPr>
            <w:noProof/>
            <w:webHidden/>
          </w:rPr>
          <w:fldChar w:fldCharType="separate"/>
        </w:r>
        <w:r w:rsidR="00C36410" w:rsidRPr="002278AF">
          <w:rPr>
            <w:noProof/>
            <w:webHidden/>
          </w:rPr>
          <w:t>1</w:t>
        </w:r>
        <w:r w:rsidR="00C36410" w:rsidRPr="002278AF">
          <w:rPr>
            <w:noProof/>
            <w:webHidden/>
          </w:rPr>
          <w:fldChar w:fldCharType="end"/>
        </w:r>
      </w:hyperlink>
      <w:r w:rsidR="00DB747E">
        <w:rPr>
          <w:noProof/>
        </w:rPr>
        <w:t>6</w:t>
      </w:r>
    </w:p>
    <w:p w14:paraId="2E329B71" w14:textId="48BA1F31" w:rsidR="00C36410" w:rsidRPr="00996AA2" w:rsidRDefault="006867EA" w:rsidP="002278AF">
      <w:pPr>
        <w:pStyle w:val="TOC2"/>
        <w:rPr>
          <w:rFonts w:eastAsiaTheme="minorEastAsia"/>
          <w:noProof/>
        </w:rPr>
      </w:pPr>
      <w:hyperlink w:anchor="_Toc139615648" w:history="1">
        <w:r w:rsidR="00C36410" w:rsidRPr="00996AA2">
          <w:rPr>
            <w:rStyle w:val="Hyperlink"/>
            <w:sz w:val="22"/>
          </w:rPr>
          <w:t>4.2.1</w:t>
        </w:r>
        <w:r w:rsidR="00C36410" w:rsidRPr="00996AA2">
          <w:rPr>
            <w:rFonts w:eastAsiaTheme="minorEastAsia"/>
            <w:noProof/>
          </w:rPr>
          <w:tab/>
        </w:r>
        <w:r w:rsidR="00C36410" w:rsidRPr="00996AA2">
          <w:rPr>
            <w:rStyle w:val="Hyperlink"/>
            <w:sz w:val="22"/>
          </w:rPr>
          <w:t>On-Demand Report Request (ODRPT.List)</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_Toc139615648 \h </w:instrText>
        </w:r>
        <w:r w:rsidR="00C36410" w:rsidRPr="002278AF">
          <w:rPr>
            <w:noProof/>
            <w:webHidden/>
          </w:rPr>
        </w:r>
        <w:r w:rsidR="00C36410" w:rsidRPr="002278AF">
          <w:rPr>
            <w:noProof/>
            <w:webHidden/>
          </w:rPr>
          <w:fldChar w:fldCharType="separate"/>
        </w:r>
        <w:r w:rsidR="00C36410" w:rsidRPr="002278AF">
          <w:rPr>
            <w:noProof/>
            <w:webHidden/>
          </w:rPr>
          <w:t>1</w:t>
        </w:r>
        <w:r w:rsidR="00C36410" w:rsidRPr="002278AF">
          <w:rPr>
            <w:noProof/>
            <w:webHidden/>
          </w:rPr>
          <w:fldChar w:fldCharType="end"/>
        </w:r>
      </w:hyperlink>
      <w:r w:rsidR="00DB747E">
        <w:rPr>
          <w:noProof/>
        </w:rPr>
        <w:t>6</w:t>
      </w:r>
    </w:p>
    <w:p w14:paraId="6682109F" w14:textId="50375F54" w:rsidR="00C36410" w:rsidRPr="002278AF" w:rsidRDefault="006867EA" w:rsidP="002278AF">
      <w:pPr>
        <w:pStyle w:val="TOC2"/>
        <w:rPr>
          <w:rFonts w:eastAsiaTheme="minorEastAsia"/>
          <w:noProof/>
        </w:rPr>
      </w:pPr>
      <w:hyperlink w:anchor="_Toc139615649" w:history="1">
        <w:r w:rsidR="00C36410" w:rsidRPr="002278AF">
          <w:rPr>
            <w:rStyle w:val="Hyperlink"/>
            <w:sz w:val="22"/>
          </w:rPr>
          <w:t>4.2.2</w:t>
        </w:r>
        <w:r w:rsidR="00C36410" w:rsidRPr="002278AF">
          <w:rPr>
            <w:rFonts w:eastAsiaTheme="minorEastAsia"/>
            <w:noProof/>
          </w:rPr>
          <w:tab/>
        </w:r>
        <w:r w:rsidR="00C36410" w:rsidRPr="002278AF">
          <w:rPr>
            <w:rStyle w:val="Hyperlink"/>
            <w:sz w:val="22"/>
          </w:rPr>
          <w:t>Get Report (GRPT.G</w:t>
        </w:r>
        <w:r w:rsidR="00DB747E">
          <w:rPr>
            <w:rStyle w:val="Hyperlink"/>
            <w:sz w:val="22"/>
          </w:rPr>
          <w:t>ET</w:t>
        </w:r>
        <w:r w:rsidR="00C36410" w:rsidRPr="002278AF">
          <w:rPr>
            <w:rStyle w:val="Hyperlink"/>
            <w:sz w:val="22"/>
          </w:rPr>
          <w:t>)</w:t>
        </w:r>
        <w:r w:rsidR="00C36410" w:rsidRPr="002278AF">
          <w:rPr>
            <w:noProof/>
            <w:webHidden/>
          </w:rPr>
          <w:tab/>
        </w:r>
        <w:r w:rsidR="00DB747E">
          <w:rPr>
            <w:noProof/>
            <w:webHidden/>
          </w:rPr>
          <w:t>1</w:t>
        </w:r>
      </w:hyperlink>
      <w:r w:rsidR="00DB747E">
        <w:rPr>
          <w:noProof/>
        </w:rPr>
        <w:t>8</w:t>
      </w:r>
    </w:p>
    <w:p w14:paraId="26C4840C" w14:textId="7B5D7025" w:rsidR="00C36410" w:rsidRPr="00F20691" w:rsidRDefault="006867EA" w:rsidP="002278AF">
      <w:pPr>
        <w:pStyle w:val="TOC1"/>
        <w:rPr>
          <w:rFonts w:eastAsiaTheme="minorEastAsia"/>
          <w:noProof/>
        </w:rPr>
      </w:pPr>
      <w:hyperlink w:anchor="_Toc139615650" w:history="1">
        <w:r w:rsidR="00C36410" w:rsidRPr="00F20691">
          <w:rPr>
            <w:rStyle w:val="Hyperlink"/>
            <w:sz w:val="22"/>
          </w:rPr>
          <w:t>5.</w:t>
        </w:r>
        <w:r w:rsidR="00C36410" w:rsidRPr="00F20691">
          <w:rPr>
            <w:rFonts w:eastAsiaTheme="minorEastAsia"/>
            <w:noProof/>
          </w:rPr>
          <w:tab/>
        </w:r>
        <w:r w:rsidR="00C36410" w:rsidRPr="00F20691">
          <w:rPr>
            <w:rStyle w:val="Hyperlink"/>
            <w:sz w:val="22"/>
          </w:rPr>
          <w:t>Authorisation</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_Toc139615650 \h </w:instrText>
        </w:r>
        <w:r w:rsidR="00C36410" w:rsidRPr="002278AF">
          <w:rPr>
            <w:noProof/>
            <w:webHidden/>
          </w:rPr>
        </w:r>
        <w:r w:rsidR="00C36410" w:rsidRPr="002278AF">
          <w:rPr>
            <w:noProof/>
            <w:webHidden/>
          </w:rPr>
          <w:fldChar w:fldCharType="separate"/>
        </w:r>
        <w:r w:rsidR="00C36410" w:rsidRPr="002278AF">
          <w:rPr>
            <w:noProof/>
            <w:webHidden/>
          </w:rPr>
          <w:t>2</w:t>
        </w:r>
        <w:r w:rsidR="00C36410" w:rsidRPr="002278AF">
          <w:rPr>
            <w:noProof/>
            <w:webHidden/>
          </w:rPr>
          <w:fldChar w:fldCharType="end"/>
        </w:r>
      </w:hyperlink>
      <w:r w:rsidR="00DB747E">
        <w:rPr>
          <w:noProof/>
        </w:rPr>
        <w:t>0</w:t>
      </w:r>
    </w:p>
    <w:p w14:paraId="5C0A837E" w14:textId="185A88A8" w:rsidR="00C36410" w:rsidRPr="002278AF" w:rsidRDefault="006867EA" w:rsidP="002278AF">
      <w:pPr>
        <w:pStyle w:val="TOC2"/>
        <w:rPr>
          <w:rFonts w:eastAsiaTheme="minorEastAsia"/>
          <w:noProof/>
        </w:rPr>
      </w:pPr>
      <w:hyperlink w:anchor="_Toc139615651" w:history="1">
        <w:r w:rsidR="00C36410" w:rsidRPr="002278AF">
          <w:rPr>
            <w:rStyle w:val="Hyperlink"/>
            <w:sz w:val="22"/>
          </w:rPr>
          <w:t>5.1</w:t>
        </w:r>
        <w:r w:rsidR="00C36410" w:rsidRPr="002278AF">
          <w:rPr>
            <w:rFonts w:eastAsiaTheme="minorEastAsia"/>
            <w:noProof/>
          </w:rPr>
          <w:tab/>
        </w:r>
        <w:r w:rsidR="00C36410" w:rsidRPr="002278AF">
          <w:rPr>
            <w:rStyle w:val="Hyperlink"/>
            <w:sz w:val="22"/>
          </w:rPr>
          <w:t>Intermediary Relationship</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_Toc139615651 \h </w:instrText>
        </w:r>
        <w:r w:rsidR="00C36410" w:rsidRPr="002278AF">
          <w:rPr>
            <w:noProof/>
            <w:webHidden/>
          </w:rPr>
        </w:r>
        <w:r w:rsidR="00C36410" w:rsidRPr="002278AF">
          <w:rPr>
            <w:noProof/>
            <w:webHidden/>
          </w:rPr>
          <w:fldChar w:fldCharType="separate"/>
        </w:r>
        <w:r w:rsidR="00C36410" w:rsidRPr="002278AF">
          <w:rPr>
            <w:noProof/>
            <w:webHidden/>
          </w:rPr>
          <w:t>2</w:t>
        </w:r>
        <w:r w:rsidR="00C36410" w:rsidRPr="002278AF">
          <w:rPr>
            <w:noProof/>
            <w:webHidden/>
          </w:rPr>
          <w:fldChar w:fldCharType="end"/>
        </w:r>
      </w:hyperlink>
      <w:r w:rsidR="00DB747E">
        <w:rPr>
          <w:noProof/>
        </w:rPr>
        <w:t>0</w:t>
      </w:r>
    </w:p>
    <w:p w14:paraId="1A636F63" w14:textId="090EE1D2" w:rsidR="00C36410" w:rsidRPr="00F20691" w:rsidRDefault="006867EA" w:rsidP="002278AF">
      <w:pPr>
        <w:pStyle w:val="TOC2"/>
        <w:rPr>
          <w:rFonts w:eastAsiaTheme="minorEastAsia"/>
          <w:noProof/>
        </w:rPr>
      </w:pPr>
      <w:hyperlink w:anchor="_Toc139615652" w:history="1">
        <w:r w:rsidR="00C36410" w:rsidRPr="00F20691">
          <w:rPr>
            <w:rStyle w:val="Hyperlink"/>
            <w:sz w:val="22"/>
          </w:rPr>
          <w:t>5.2</w:t>
        </w:r>
        <w:r w:rsidR="00C36410" w:rsidRPr="00F20691">
          <w:rPr>
            <w:rFonts w:eastAsiaTheme="minorEastAsia"/>
            <w:noProof/>
          </w:rPr>
          <w:tab/>
        </w:r>
        <w:r w:rsidR="00C36410" w:rsidRPr="00F20691">
          <w:rPr>
            <w:rStyle w:val="Hyperlink"/>
            <w:sz w:val="22"/>
          </w:rPr>
          <w:t>Access Manager</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_Toc139615652 \h </w:instrText>
        </w:r>
        <w:r w:rsidR="00C36410" w:rsidRPr="002278AF">
          <w:rPr>
            <w:noProof/>
            <w:webHidden/>
          </w:rPr>
        </w:r>
        <w:r w:rsidR="00C36410" w:rsidRPr="002278AF">
          <w:rPr>
            <w:noProof/>
            <w:webHidden/>
          </w:rPr>
          <w:fldChar w:fldCharType="separate"/>
        </w:r>
        <w:r w:rsidR="00C36410" w:rsidRPr="002278AF">
          <w:rPr>
            <w:noProof/>
            <w:webHidden/>
          </w:rPr>
          <w:t>2</w:t>
        </w:r>
        <w:r w:rsidR="00C36410" w:rsidRPr="002278AF">
          <w:rPr>
            <w:noProof/>
            <w:webHidden/>
          </w:rPr>
          <w:fldChar w:fldCharType="end"/>
        </w:r>
      </w:hyperlink>
      <w:r w:rsidR="00DB747E">
        <w:rPr>
          <w:noProof/>
        </w:rPr>
        <w:t>0</w:t>
      </w:r>
    </w:p>
    <w:p w14:paraId="73B4F10B" w14:textId="7DD6F63A" w:rsidR="00C36410" w:rsidRPr="00F20691" w:rsidRDefault="006867EA" w:rsidP="002278AF">
      <w:pPr>
        <w:pStyle w:val="TOC1"/>
        <w:rPr>
          <w:rFonts w:eastAsiaTheme="minorEastAsia"/>
          <w:noProof/>
        </w:rPr>
      </w:pPr>
      <w:hyperlink w:anchor="_Toc139615653" w:history="1">
        <w:r w:rsidR="00C36410" w:rsidRPr="00F20691">
          <w:rPr>
            <w:rStyle w:val="Hyperlink"/>
            <w:sz w:val="22"/>
          </w:rPr>
          <w:t>6.</w:t>
        </w:r>
        <w:r w:rsidR="00C36410" w:rsidRPr="00F20691">
          <w:rPr>
            <w:rFonts w:eastAsiaTheme="minorEastAsia"/>
            <w:noProof/>
          </w:rPr>
          <w:tab/>
        </w:r>
        <w:r w:rsidR="00C36410" w:rsidRPr="00F20691">
          <w:rPr>
            <w:rStyle w:val="Hyperlink"/>
            <w:sz w:val="22"/>
          </w:rPr>
          <w:t>Constraints and Known Issues</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_Toc139615653 \h </w:instrText>
        </w:r>
        <w:r w:rsidR="00C36410" w:rsidRPr="002278AF">
          <w:rPr>
            <w:noProof/>
            <w:webHidden/>
          </w:rPr>
        </w:r>
        <w:r w:rsidR="00C36410" w:rsidRPr="002278AF">
          <w:rPr>
            <w:noProof/>
            <w:webHidden/>
          </w:rPr>
          <w:fldChar w:fldCharType="separate"/>
        </w:r>
        <w:r w:rsidR="00C36410" w:rsidRPr="002278AF">
          <w:rPr>
            <w:noProof/>
            <w:webHidden/>
          </w:rPr>
          <w:t>2</w:t>
        </w:r>
        <w:r w:rsidR="00C36410" w:rsidRPr="002278AF">
          <w:rPr>
            <w:noProof/>
            <w:webHidden/>
          </w:rPr>
          <w:fldChar w:fldCharType="end"/>
        </w:r>
      </w:hyperlink>
      <w:r w:rsidR="00DB747E">
        <w:rPr>
          <w:noProof/>
        </w:rPr>
        <w:t>2</w:t>
      </w:r>
    </w:p>
    <w:p w14:paraId="7F902928" w14:textId="602C54DC" w:rsidR="00C36410" w:rsidRPr="00CB56E1" w:rsidRDefault="006867EA" w:rsidP="002278AF">
      <w:pPr>
        <w:pStyle w:val="TOC2"/>
        <w:rPr>
          <w:rFonts w:eastAsiaTheme="minorEastAsia"/>
          <w:noProof/>
        </w:rPr>
      </w:pPr>
      <w:hyperlink w:anchor="_Toc139615654" w:history="1">
        <w:r w:rsidR="00C36410" w:rsidRPr="00996AA2">
          <w:rPr>
            <w:rStyle w:val="Hyperlink"/>
            <w:sz w:val="22"/>
          </w:rPr>
          <w:t>6.1</w:t>
        </w:r>
        <w:r w:rsidR="00C36410" w:rsidRPr="00CB56E1">
          <w:rPr>
            <w:rFonts w:eastAsiaTheme="minorEastAsia"/>
            <w:noProof/>
          </w:rPr>
          <w:tab/>
        </w:r>
        <w:r w:rsidR="00C36410" w:rsidRPr="00996AA2">
          <w:rPr>
            <w:rStyle w:val="Hyperlink"/>
            <w:sz w:val="22"/>
          </w:rPr>
          <w:t>Constraints when using this service</w:t>
        </w:r>
        <w:r w:rsidR="00C36410" w:rsidRPr="002278AF">
          <w:rPr>
            <w:noProof/>
            <w:webHidden/>
          </w:rPr>
          <w:tab/>
        </w:r>
        <w:r w:rsidR="00DB747E">
          <w:rPr>
            <w:noProof/>
            <w:webHidden/>
          </w:rPr>
          <w:t>2</w:t>
        </w:r>
        <w:r w:rsidR="00C36410" w:rsidRPr="002278AF">
          <w:rPr>
            <w:noProof/>
            <w:webHidden/>
          </w:rPr>
          <w:fldChar w:fldCharType="begin"/>
        </w:r>
        <w:r w:rsidR="00C36410" w:rsidRPr="002278AF">
          <w:rPr>
            <w:noProof/>
            <w:webHidden/>
          </w:rPr>
          <w:instrText xml:space="preserve"> PAGEREF _Toc139615654 \h </w:instrText>
        </w:r>
        <w:r w:rsidR="00C36410" w:rsidRPr="002278AF">
          <w:rPr>
            <w:noProof/>
            <w:webHidden/>
          </w:rPr>
        </w:r>
        <w:r w:rsidR="00C36410" w:rsidRPr="002278AF">
          <w:rPr>
            <w:noProof/>
            <w:webHidden/>
          </w:rPr>
          <w:fldChar w:fldCharType="separate"/>
        </w:r>
        <w:r w:rsidR="00C36410" w:rsidRPr="002278AF">
          <w:rPr>
            <w:noProof/>
            <w:webHidden/>
          </w:rPr>
          <w:t>2</w:t>
        </w:r>
        <w:r w:rsidR="00C36410" w:rsidRPr="002278AF">
          <w:rPr>
            <w:noProof/>
            <w:webHidden/>
          </w:rPr>
          <w:fldChar w:fldCharType="end"/>
        </w:r>
      </w:hyperlink>
    </w:p>
    <w:p w14:paraId="5887CE9A" w14:textId="312565D3" w:rsidR="00C36410" w:rsidRPr="00F20691" w:rsidRDefault="006867EA" w:rsidP="002278AF">
      <w:pPr>
        <w:pStyle w:val="TOC2"/>
        <w:rPr>
          <w:rFonts w:eastAsiaTheme="minorEastAsia"/>
          <w:noProof/>
        </w:rPr>
      </w:pPr>
      <w:hyperlink w:anchor="_Toc139615655" w:history="1">
        <w:r w:rsidR="00C36410" w:rsidRPr="00F20691">
          <w:rPr>
            <w:rStyle w:val="Hyperlink"/>
            <w:sz w:val="22"/>
          </w:rPr>
          <w:t>6.1.1</w:t>
        </w:r>
        <w:r w:rsidR="00C36410" w:rsidRPr="00F20691">
          <w:rPr>
            <w:rFonts w:eastAsiaTheme="minorEastAsia"/>
            <w:noProof/>
          </w:rPr>
          <w:tab/>
        </w:r>
        <w:r w:rsidR="00C36410" w:rsidRPr="00F20691">
          <w:rPr>
            <w:rStyle w:val="Hyperlink"/>
            <w:sz w:val="22"/>
          </w:rPr>
          <w:t>General</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_Toc139615655 \h </w:instrText>
        </w:r>
        <w:r w:rsidR="00C36410" w:rsidRPr="002278AF">
          <w:rPr>
            <w:noProof/>
            <w:webHidden/>
          </w:rPr>
        </w:r>
        <w:r w:rsidR="00C36410" w:rsidRPr="002278AF">
          <w:rPr>
            <w:noProof/>
            <w:webHidden/>
          </w:rPr>
          <w:fldChar w:fldCharType="separate"/>
        </w:r>
        <w:r w:rsidR="00C36410" w:rsidRPr="002278AF">
          <w:rPr>
            <w:noProof/>
            <w:webHidden/>
          </w:rPr>
          <w:t>2</w:t>
        </w:r>
        <w:r w:rsidR="00C36410" w:rsidRPr="002278AF">
          <w:rPr>
            <w:noProof/>
            <w:webHidden/>
          </w:rPr>
          <w:fldChar w:fldCharType="end"/>
        </w:r>
      </w:hyperlink>
      <w:r w:rsidR="00DB747E">
        <w:rPr>
          <w:noProof/>
        </w:rPr>
        <w:t>2</w:t>
      </w:r>
    </w:p>
    <w:p w14:paraId="6D0DD983" w14:textId="1CC60955" w:rsidR="00C36410" w:rsidRPr="00F20691" w:rsidRDefault="006867EA" w:rsidP="002278AF">
      <w:pPr>
        <w:pStyle w:val="TOC2"/>
        <w:rPr>
          <w:rFonts w:eastAsiaTheme="minorEastAsia"/>
          <w:noProof/>
        </w:rPr>
      </w:pPr>
      <w:hyperlink w:anchor="_Toc139615656" w:history="1">
        <w:r w:rsidR="00C36410" w:rsidRPr="00F20691">
          <w:rPr>
            <w:rStyle w:val="Hyperlink"/>
            <w:sz w:val="22"/>
          </w:rPr>
          <w:t>6.1.2</w:t>
        </w:r>
        <w:r w:rsidR="00C36410" w:rsidRPr="00F20691">
          <w:rPr>
            <w:rFonts w:eastAsiaTheme="minorEastAsia"/>
            <w:noProof/>
          </w:rPr>
          <w:tab/>
        </w:r>
        <w:r w:rsidR="00C36410" w:rsidRPr="00F20691">
          <w:rPr>
            <w:rStyle w:val="Hyperlink"/>
            <w:sz w:val="22"/>
          </w:rPr>
          <w:t>On-Demand</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_Toc139615656 \h </w:instrText>
        </w:r>
        <w:r w:rsidR="00C36410" w:rsidRPr="002278AF">
          <w:rPr>
            <w:noProof/>
            <w:webHidden/>
          </w:rPr>
        </w:r>
        <w:r w:rsidR="00C36410" w:rsidRPr="002278AF">
          <w:rPr>
            <w:noProof/>
            <w:webHidden/>
          </w:rPr>
          <w:fldChar w:fldCharType="separate"/>
        </w:r>
        <w:r w:rsidR="00C36410" w:rsidRPr="002278AF">
          <w:rPr>
            <w:noProof/>
            <w:webHidden/>
          </w:rPr>
          <w:t>2</w:t>
        </w:r>
        <w:r w:rsidR="00C36410" w:rsidRPr="002278AF">
          <w:rPr>
            <w:noProof/>
            <w:webHidden/>
          </w:rPr>
          <w:fldChar w:fldCharType="end"/>
        </w:r>
      </w:hyperlink>
      <w:r w:rsidR="00DB747E">
        <w:rPr>
          <w:noProof/>
        </w:rPr>
        <w:t>2</w:t>
      </w:r>
    </w:p>
    <w:p w14:paraId="475E6230" w14:textId="4084256B" w:rsidR="00C36410" w:rsidRPr="00996AA2" w:rsidRDefault="006867EA" w:rsidP="002278AF">
      <w:pPr>
        <w:pStyle w:val="TOC2"/>
        <w:rPr>
          <w:rFonts w:eastAsiaTheme="minorEastAsia"/>
          <w:noProof/>
        </w:rPr>
      </w:pPr>
      <w:hyperlink w:anchor="_Toc139615657" w:history="1">
        <w:r w:rsidR="00C36410" w:rsidRPr="00996AA2">
          <w:rPr>
            <w:rStyle w:val="Hyperlink"/>
            <w:sz w:val="22"/>
          </w:rPr>
          <w:t>6.1.3</w:t>
        </w:r>
        <w:r w:rsidR="00C36410" w:rsidRPr="00996AA2">
          <w:rPr>
            <w:rFonts w:eastAsiaTheme="minorEastAsia"/>
            <w:noProof/>
          </w:rPr>
          <w:tab/>
        </w:r>
        <w:r w:rsidR="00C36410" w:rsidRPr="00996AA2">
          <w:rPr>
            <w:rStyle w:val="Hyperlink"/>
            <w:sz w:val="22"/>
          </w:rPr>
          <w:t>Maintain Agent Trust</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_Toc139615657 \h </w:instrText>
        </w:r>
        <w:r w:rsidR="00C36410" w:rsidRPr="002278AF">
          <w:rPr>
            <w:noProof/>
            <w:webHidden/>
          </w:rPr>
        </w:r>
        <w:r w:rsidR="00C36410" w:rsidRPr="002278AF">
          <w:rPr>
            <w:noProof/>
            <w:webHidden/>
          </w:rPr>
          <w:fldChar w:fldCharType="separate"/>
        </w:r>
        <w:r w:rsidR="00C36410" w:rsidRPr="002278AF">
          <w:rPr>
            <w:noProof/>
            <w:webHidden/>
          </w:rPr>
          <w:t>2</w:t>
        </w:r>
        <w:r w:rsidR="00C36410" w:rsidRPr="002278AF">
          <w:rPr>
            <w:noProof/>
            <w:webHidden/>
          </w:rPr>
          <w:fldChar w:fldCharType="end"/>
        </w:r>
      </w:hyperlink>
      <w:r w:rsidR="00DB747E">
        <w:rPr>
          <w:noProof/>
        </w:rPr>
        <w:t>2</w:t>
      </w:r>
    </w:p>
    <w:p w14:paraId="0AE99EFC" w14:textId="6E8AB84A" w:rsidR="00C36410" w:rsidRPr="00996AA2" w:rsidRDefault="006867EA" w:rsidP="002278AF">
      <w:pPr>
        <w:pStyle w:val="TOC2"/>
        <w:rPr>
          <w:rFonts w:eastAsiaTheme="minorEastAsia"/>
          <w:noProof/>
        </w:rPr>
      </w:pPr>
      <w:hyperlink w:anchor="_Toc139615658" w:history="1">
        <w:r w:rsidR="00C36410" w:rsidRPr="00CB56E1">
          <w:rPr>
            <w:rStyle w:val="Hyperlink"/>
            <w:sz w:val="22"/>
          </w:rPr>
          <w:t>6.2</w:t>
        </w:r>
        <w:r w:rsidR="00C36410" w:rsidRPr="00996AA2">
          <w:rPr>
            <w:rFonts w:eastAsiaTheme="minorEastAsia"/>
            <w:noProof/>
          </w:rPr>
          <w:tab/>
        </w:r>
        <w:r w:rsidR="00C36410" w:rsidRPr="00CB56E1">
          <w:rPr>
            <w:rStyle w:val="Hyperlink"/>
            <w:sz w:val="22"/>
          </w:rPr>
          <w:t>Usage restrictions</w:t>
        </w:r>
        <w:r w:rsidR="00C36410" w:rsidRPr="002278AF">
          <w:rPr>
            <w:noProof/>
            <w:webHidden/>
          </w:rPr>
          <w:tab/>
        </w:r>
        <w:r w:rsidR="00DB747E">
          <w:rPr>
            <w:noProof/>
            <w:webHidden/>
          </w:rPr>
          <w:t>2</w:t>
        </w:r>
        <w:r w:rsidR="00C36410" w:rsidRPr="002278AF">
          <w:rPr>
            <w:noProof/>
            <w:webHidden/>
          </w:rPr>
          <w:fldChar w:fldCharType="begin"/>
        </w:r>
        <w:r w:rsidR="00C36410" w:rsidRPr="002278AF">
          <w:rPr>
            <w:noProof/>
            <w:webHidden/>
          </w:rPr>
          <w:instrText xml:space="preserve"> PAGEREF _Toc139615658 \h </w:instrText>
        </w:r>
        <w:r w:rsidR="00C36410" w:rsidRPr="002278AF">
          <w:rPr>
            <w:noProof/>
            <w:webHidden/>
          </w:rPr>
        </w:r>
        <w:r w:rsidR="00C36410" w:rsidRPr="002278AF">
          <w:rPr>
            <w:noProof/>
            <w:webHidden/>
          </w:rPr>
          <w:fldChar w:fldCharType="separate"/>
        </w:r>
        <w:r w:rsidR="00C36410" w:rsidRPr="002278AF">
          <w:rPr>
            <w:noProof/>
            <w:webHidden/>
          </w:rPr>
          <w:t>2</w:t>
        </w:r>
        <w:r w:rsidR="00C36410" w:rsidRPr="002278AF">
          <w:rPr>
            <w:noProof/>
            <w:webHidden/>
          </w:rPr>
          <w:fldChar w:fldCharType="end"/>
        </w:r>
      </w:hyperlink>
    </w:p>
    <w:p w14:paraId="3F84F154" w14:textId="113B6405" w:rsidR="00C36410" w:rsidRPr="00CB56E1" w:rsidRDefault="006867EA" w:rsidP="002278AF">
      <w:pPr>
        <w:pStyle w:val="TOC1"/>
        <w:rPr>
          <w:rFonts w:eastAsiaTheme="minorEastAsia"/>
          <w:noProof/>
        </w:rPr>
      </w:pPr>
      <w:hyperlink w:anchor="_Toc139615659" w:history="1">
        <w:r w:rsidR="00C36410" w:rsidRPr="00996AA2">
          <w:rPr>
            <w:rStyle w:val="Hyperlink"/>
            <w:sz w:val="22"/>
          </w:rPr>
          <w:t>7.</w:t>
        </w:r>
        <w:r w:rsidR="00C36410" w:rsidRPr="00996AA2">
          <w:rPr>
            <w:rFonts w:eastAsiaTheme="minorEastAsia"/>
            <w:noProof/>
          </w:rPr>
          <w:tab/>
        </w:r>
        <w:r w:rsidR="00C36410" w:rsidRPr="00996AA2">
          <w:rPr>
            <w:rStyle w:val="Hyperlink"/>
            <w:sz w:val="22"/>
          </w:rPr>
          <w:t>Tax Practitioner Client Management Reports service guidance</w:t>
        </w:r>
        <w:r w:rsidR="00C36410" w:rsidRPr="002278AF">
          <w:rPr>
            <w:noProof/>
            <w:webHidden/>
          </w:rPr>
          <w:tab/>
        </w:r>
        <w:r w:rsidR="00DB747E">
          <w:rPr>
            <w:noProof/>
            <w:webHidden/>
          </w:rPr>
          <w:t>23</w:t>
        </w:r>
      </w:hyperlink>
    </w:p>
    <w:p w14:paraId="6A2AFDCD" w14:textId="27596219" w:rsidR="00C36410" w:rsidRPr="00CB56E1" w:rsidRDefault="006867EA" w:rsidP="002278AF">
      <w:pPr>
        <w:pStyle w:val="TOC2"/>
        <w:rPr>
          <w:rFonts w:eastAsiaTheme="minorEastAsia"/>
          <w:noProof/>
        </w:rPr>
      </w:pPr>
      <w:hyperlink w:anchor="_Toc139615660" w:history="1">
        <w:r w:rsidR="00C36410" w:rsidRPr="00996AA2">
          <w:rPr>
            <w:rStyle w:val="Hyperlink"/>
            <w:sz w:val="22"/>
          </w:rPr>
          <w:t>7.1</w:t>
        </w:r>
        <w:r w:rsidR="00C36410" w:rsidRPr="00CB56E1">
          <w:rPr>
            <w:rFonts w:eastAsiaTheme="minorEastAsia"/>
            <w:noProof/>
          </w:rPr>
          <w:tab/>
        </w:r>
        <w:r w:rsidR="00C36410" w:rsidRPr="00CB56E1">
          <w:rPr>
            <w:rStyle w:val="Hyperlink"/>
            <w:sz w:val="22"/>
          </w:rPr>
          <w:t>EFT Report reconciliation Subscription</w:t>
        </w:r>
        <w:r w:rsidR="00C36410" w:rsidRPr="002278AF">
          <w:rPr>
            <w:noProof/>
            <w:webHidden/>
          </w:rPr>
          <w:tab/>
        </w:r>
        <w:r w:rsidR="00DB747E">
          <w:rPr>
            <w:noProof/>
            <w:webHidden/>
          </w:rPr>
          <w:t>23</w:t>
        </w:r>
      </w:hyperlink>
    </w:p>
    <w:p w14:paraId="0E579CF5" w14:textId="64F055C2" w:rsidR="00C36410" w:rsidRPr="00CB56E1" w:rsidRDefault="006867EA" w:rsidP="002278AF">
      <w:pPr>
        <w:pStyle w:val="TOC2"/>
        <w:rPr>
          <w:rFonts w:eastAsiaTheme="minorEastAsia"/>
          <w:noProof/>
        </w:rPr>
      </w:pPr>
      <w:hyperlink w:anchor="_Toc139615661" w:history="1">
        <w:r w:rsidR="00C36410" w:rsidRPr="00CB56E1">
          <w:rPr>
            <w:rStyle w:val="Hyperlink"/>
            <w:sz w:val="22"/>
          </w:rPr>
          <w:t>7.2</w:t>
        </w:r>
        <w:r w:rsidR="00C36410" w:rsidRPr="00CB56E1">
          <w:rPr>
            <w:rFonts w:eastAsiaTheme="minorEastAsia"/>
            <w:noProof/>
          </w:rPr>
          <w:tab/>
        </w:r>
        <w:r w:rsidR="00C36410" w:rsidRPr="00CB56E1">
          <w:rPr>
            <w:rStyle w:val="Hyperlink"/>
            <w:sz w:val="22"/>
          </w:rPr>
          <w:t xml:space="preserve">Report </w:t>
        </w:r>
        <w:r w:rsidR="00DB747E">
          <w:rPr>
            <w:rStyle w:val="Hyperlink"/>
            <w:sz w:val="22"/>
          </w:rPr>
          <w:t>R</w:t>
        </w:r>
        <w:r w:rsidR="00C36410" w:rsidRPr="00CB56E1">
          <w:rPr>
            <w:rStyle w:val="Hyperlink"/>
            <w:sz w:val="22"/>
          </w:rPr>
          <w:t>etention</w:t>
        </w:r>
        <w:r w:rsidR="00C36410" w:rsidRPr="002278AF">
          <w:rPr>
            <w:noProof/>
            <w:webHidden/>
          </w:rPr>
          <w:tab/>
        </w:r>
        <w:r w:rsidR="00C36410" w:rsidRPr="002278AF">
          <w:rPr>
            <w:noProof/>
            <w:webHidden/>
          </w:rPr>
          <w:fldChar w:fldCharType="begin"/>
        </w:r>
        <w:r w:rsidR="00C36410" w:rsidRPr="002278AF">
          <w:rPr>
            <w:noProof/>
            <w:webHidden/>
          </w:rPr>
          <w:instrText xml:space="preserve"> PAGEREF _Toc139615661 \h </w:instrText>
        </w:r>
        <w:r w:rsidR="00C36410" w:rsidRPr="002278AF">
          <w:rPr>
            <w:noProof/>
            <w:webHidden/>
          </w:rPr>
        </w:r>
        <w:r w:rsidR="00C36410" w:rsidRPr="002278AF">
          <w:rPr>
            <w:noProof/>
            <w:webHidden/>
          </w:rPr>
          <w:fldChar w:fldCharType="separate"/>
        </w:r>
        <w:r w:rsidR="00C36410" w:rsidRPr="002278AF">
          <w:rPr>
            <w:noProof/>
            <w:webHidden/>
          </w:rPr>
          <w:t>2</w:t>
        </w:r>
        <w:r w:rsidR="00DB747E">
          <w:rPr>
            <w:noProof/>
            <w:webHidden/>
          </w:rPr>
          <w:t>3</w:t>
        </w:r>
        <w:r w:rsidR="00C36410" w:rsidRPr="002278AF">
          <w:rPr>
            <w:noProof/>
            <w:webHidden/>
          </w:rPr>
          <w:fldChar w:fldCharType="end"/>
        </w:r>
      </w:hyperlink>
    </w:p>
    <w:p w14:paraId="4495340C" w14:textId="77777777" w:rsidR="001A43BF" w:rsidRPr="004277D9" w:rsidRDefault="00A437EB" w:rsidP="001A43BF">
      <w:pPr>
        <w:pStyle w:val="TableofFigures"/>
        <w:tabs>
          <w:tab w:val="right" w:leader="dot" w:pos="9288"/>
        </w:tabs>
        <w:rPr>
          <w:rFonts w:cs="Arial"/>
          <w:szCs w:val="22"/>
        </w:rPr>
      </w:pPr>
      <w:r w:rsidRPr="004277D9">
        <w:rPr>
          <w:rFonts w:cs="Arial"/>
          <w:szCs w:val="22"/>
          <w:highlight w:val="yellow"/>
        </w:rPr>
        <w:fldChar w:fldCharType="end"/>
      </w:r>
    </w:p>
    <w:p w14:paraId="1BD0AB8E" w14:textId="2E5F32B0" w:rsidR="001A43BF" w:rsidRPr="004277D9" w:rsidRDefault="001A43BF" w:rsidP="001A43BF">
      <w:pPr>
        <w:pStyle w:val="TableofFigures"/>
        <w:tabs>
          <w:tab w:val="right" w:leader="dot" w:pos="9288"/>
        </w:tabs>
        <w:rPr>
          <w:rFonts w:eastAsiaTheme="minorEastAsia"/>
          <w:bCs/>
          <w:szCs w:val="22"/>
        </w:rPr>
      </w:pPr>
      <w:r w:rsidRPr="004277D9">
        <w:rPr>
          <w:bCs/>
          <w:noProof/>
          <w:szCs w:val="22"/>
        </w:rPr>
        <w:t xml:space="preserve">Table 1: </w:t>
      </w:r>
      <w:r w:rsidR="007469A4">
        <w:rPr>
          <w:bCs/>
          <w:noProof/>
          <w:szCs w:val="22"/>
        </w:rPr>
        <w:t>I</w:t>
      </w:r>
      <w:r w:rsidRPr="004277D9">
        <w:rPr>
          <w:bCs/>
          <w:noProof/>
          <w:szCs w:val="22"/>
        </w:rPr>
        <w:t>nteractions</w:t>
      </w:r>
      <w:r w:rsidR="007469A4">
        <w:rPr>
          <w:bCs/>
          <w:noProof/>
          <w:szCs w:val="22"/>
        </w:rPr>
        <w:t xml:space="preserve"> available in the Tax Practitoner Client Management Report service</w:t>
      </w:r>
      <w:r w:rsidRPr="004277D9">
        <w:rPr>
          <w:bCs/>
          <w:noProof/>
          <w:webHidden/>
          <w:szCs w:val="22"/>
        </w:rPr>
        <w:tab/>
      </w:r>
      <w:r w:rsidR="007469A4">
        <w:rPr>
          <w:bCs/>
          <w:noProof/>
          <w:webHidden/>
          <w:szCs w:val="22"/>
        </w:rPr>
        <w:t>5</w:t>
      </w:r>
    </w:p>
    <w:p w14:paraId="2F521A96" w14:textId="7BED25B5" w:rsidR="001A43BF" w:rsidRPr="004277D9" w:rsidRDefault="001A43BF" w:rsidP="001A43BF">
      <w:pPr>
        <w:pStyle w:val="TableofFigures"/>
        <w:tabs>
          <w:tab w:val="right" w:leader="dot" w:pos="9288"/>
        </w:tabs>
        <w:rPr>
          <w:rFonts w:asciiTheme="minorHAnsi" w:eastAsiaTheme="minorEastAsia" w:hAnsiTheme="minorHAnsi" w:cstheme="minorBidi"/>
          <w:bCs/>
          <w:noProof/>
          <w:szCs w:val="22"/>
        </w:rPr>
      </w:pPr>
      <w:r w:rsidRPr="004277D9">
        <w:rPr>
          <w:bCs/>
          <w:noProof/>
          <w:szCs w:val="22"/>
        </w:rPr>
        <w:t xml:space="preserve">Table 2: </w:t>
      </w:r>
      <w:r w:rsidR="007469A4">
        <w:rPr>
          <w:bCs/>
          <w:noProof/>
          <w:szCs w:val="22"/>
        </w:rPr>
        <w:t>Report categories</w:t>
      </w:r>
      <w:r w:rsidRPr="004277D9">
        <w:rPr>
          <w:bCs/>
          <w:noProof/>
          <w:szCs w:val="22"/>
        </w:rPr>
        <w:t xml:space="preserve"> available in </w:t>
      </w:r>
      <w:r w:rsidR="007469A4">
        <w:rPr>
          <w:bCs/>
          <w:noProof/>
          <w:szCs w:val="22"/>
        </w:rPr>
        <w:t>SBR</w:t>
      </w:r>
      <w:r w:rsidRPr="004277D9">
        <w:rPr>
          <w:bCs/>
          <w:noProof/>
          <w:webHidden/>
          <w:szCs w:val="22"/>
        </w:rPr>
        <w:tab/>
      </w:r>
      <w:r w:rsidR="007469A4">
        <w:rPr>
          <w:bCs/>
          <w:noProof/>
          <w:webHidden/>
          <w:szCs w:val="22"/>
        </w:rPr>
        <w:t>6</w:t>
      </w:r>
    </w:p>
    <w:p w14:paraId="7BD2C893" w14:textId="59D2561D" w:rsidR="001A43BF" w:rsidRPr="004277D9" w:rsidRDefault="001A43BF" w:rsidP="001A43BF">
      <w:pPr>
        <w:pStyle w:val="TableofFigures"/>
        <w:tabs>
          <w:tab w:val="right" w:leader="dot" w:pos="9288"/>
        </w:tabs>
        <w:rPr>
          <w:rFonts w:asciiTheme="minorHAnsi" w:eastAsiaTheme="minorEastAsia" w:hAnsiTheme="minorHAnsi" w:cstheme="minorBidi"/>
          <w:bCs/>
          <w:noProof/>
          <w:szCs w:val="22"/>
        </w:rPr>
      </w:pPr>
      <w:r w:rsidRPr="004277D9">
        <w:rPr>
          <w:bCs/>
          <w:noProof/>
          <w:szCs w:val="22"/>
        </w:rPr>
        <w:t xml:space="preserve">Table 3: </w:t>
      </w:r>
      <w:r w:rsidR="007469A4">
        <w:rPr>
          <w:bCs/>
          <w:noProof/>
          <w:szCs w:val="22"/>
        </w:rPr>
        <w:t>AS Client Report list details</w:t>
      </w:r>
      <w:r w:rsidRPr="004277D9">
        <w:rPr>
          <w:bCs/>
          <w:noProof/>
          <w:webHidden/>
          <w:szCs w:val="22"/>
        </w:rPr>
        <w:tab/>
        <w:t>1</w:t>
      </w:r>
      <w:r w:rsidR="007469A4">
        <w:rPr>
          <w:bCs/>
          <w:noProof/>
          <w:webHidden/>
          <w:szCs w:val="22"/>
        </w:rPr>
        <w:t>1</w:t>
      </w:r>
    </w:p>
    <w:p w14:paraId="6065B8AB" w14:textId="4CD80DB6" w:rsidR="001A43BF" w:rsidRPr="004277D9" w:rsidRDefault="001A43BF" w:rsidP="001A43BF">
      <w:pPr>
        <w:pStyle w:val="TableofFigures"/>
        <w:tabs>
          <w:tab w:val="right" w:leader="dot" w:pos="9288"/>
        </w:tabs>
        <w:rPr>
          <w:bCs/>
          <w:noProof/>
          <w:webHidden/>
          <w:szCs w:val="22"/>
        </w:rPr>
      </w:pPr>
      <w:r w:rsidRPr="004277D9">
        <w:rPr>
          <w:bCs/>
          <w:noProof/>
          <w:szCs w:val="22"/>
        </w:rPr>
        <w:t xml:space="preserve">Table 4: </w:t>
      </w:r>
      <w:r w:rsidR="00801557">
        <w:rPr>
          <w:bCs/>
          <w:noProof/>
          <w:szCs w:val="22"/>
        </w:rPr>
        <w:t>AS Lodgment Report list details</w:t>
      </w:r>
      <w:r w:rsidRPr="004277D9">
        <w:rPr>
          <w:bCs/>
          <w:noProof/>
          <w:webHidden/>
          <w:szCs w:val="22"/>
        </w:rPr>
        <w:tab/>
        <w:t>1</w:t>
      </w:r>
      <w:r w:rsidR="00DB747E">
        <w:rPr>
          <w:bCs/>
          <w:noProof/>
          <w:webHidden/>
          <w:szCs w:val="22"/>
        </w:rPr>
        <w:t>3</w:t>
      </w:r>
    </w:p>
    <w:p w14:paraId="396A6F55" w14:textId="75B156A8" w:rsidR="001A43BF" w:rsidRPr="004277D9" w:rsidRDefault="001A43BF" w:rsidP="001A43BF">
      <w:pPr>
        <w:pStyle w:val="TableofFigures"/>
        <w:tabs>
          <w:tab w:val="right" w:leader="dot" w:pos="9288"/>
        </w:tabs>
        <w:rPr>
          <w:rStyle w:val="Hyperlink"/>
          <w:bCs/>
          <w:szCs w:val="22"/>
        </w:rPr>
      </w:pPr>
      <w:r w:rsidRPr="004277D9">
        <w:rPr>
          <w:bCs/>
          <w:noProof/>
          <w:szCs w:val="22"/>
        </w:rPr>
        <w:t xml:space="preserve">Table 5: </w:t>
      </w:r>
      <w:r w:rsidR="00B46E98">
        <w:rPr>
          <w:bCs/>
          <w:noProof/>
          <w:szCs w:val="22"/>
        </w:rPr>
        <w:t>IT Client Report list details</w:t>
      </w:r>
      <w:r w:rsidRPr="004277D9">
        <w:rPr>
          <w:bCs/>
          <w:noProof/>
          <w:webHidden/>
          <w:szCs w:val="22"/>
        </w:rPr>
        <w:tab/>
        <w:t>1</w:t>
      </w:r>
      <w:r w:rsidR="00DB747E">
        <w:rPr>
          <w:bCs/>
          <w:noProof/>
          <w:webHidden/>
          <w:szCs w:val="22"/>
        </w:rPr>
        <w:t>6</w:t>
      </w:r>
    </w:p>
    <w:p w14:paraId="433DE958" w14:textId="1ED5DCDC" w:rsidR="001A43BF" w:rsidRPr="004277D9" w:rsidRDefault="001A43BF" w:rsidP="001A43BF">
      <w:pPr>
        <w:pStyle w:val="TableofFigures"/>
        <w:tabs>
          <w:tab w:val="right" w:leader="dot" w:pos="9288"/>
        </w:tabs>
        <w:rPr>
          <w:rFonts w:eastAsiaTheme="minorEastAsia"/>
          <w:bCs/>
          <w:szCs w:val="22"/>
        </w:rPr>
      </w:pPr>
      <w:r w:rsidRPr="004277D9">
        <w:rPr>
          <w:bCs/>
          <w:noProof/>
          <w:szCs w:val="22"/>
        </w:rPr>
        <w:t xml:space="preserve">Table 6: </w:t>
      </w:r>
      <w:r w:rsidR="00B46E98">
        <w:rPr>
          <w:szCs w:val="22"/>
        </w:rPr>
        <w:t>Tax Practitioner Client Management Report permissions</w:t>
      </w:r>
      <w:r w:rsidRPr="004277D9">
        <w:rPr>
          <w:bCs/>
          <w:noProof/>
          <w:webHidden/>
          <w:szCs w:val="22"/>
        </w:rPr>
        <w:tab/>
      </w:r>
      <w:r w:rsidR="00DB747E">
        <w:rPr>
          <w:bCs/>
          <w:noProof/>
          <w:webHidden/>
          <w:szCs w:val="22"/>
        </w:rPr>
        <w:t>21</w:t>
      </w:r>
    </w:p>
    <w:p w14:paraId="54575808" w14:textId="7FA796F1" w:rsidR="00B46E98" w:rsidRPr="004277D9" w:rsidRDefault="00B46E98" w:rsidP="00B46E98">
      <w:pPr>
        <w:pStyle w:val="Maintext"/>
        <w:rPr>
          <w:rFonts w:eastAsiaTheme="minorEastAsia"/>
          <w:bCs/>
          <w:szCs w:val="22"/>
        </w:rPr>
      </w:pPr>
      <w:r w:rsidRPr="004277D9">
        <w:rPr>
          <w:bCs/>
          <w:noProof/>
          <w:szCs w:val="22"/>
        </w:rPr>
        <w:t xml:space="preserve">Table </w:t>
      </w:r>
      <w:r>
        <w:rPr>
          <w:bCs/>
          <w:noProof/>
          <w:szCs w:val="22"/>
        </w:rPr>
        <w:t>7</w:t>
      </w:r>
      <w:r w:rsidRPr="004277D9">
        <w:rPr>
          <w:bCs/>
          <w:noProof/>
          <w:szCs w:val="22"/>
        </w:rPr>
        <w:t xml:space="preserve">: </w:t>
      </w:r>
      <w:r w:rsidRPr="003D73AA">
        <w:rPr>
          <w:szCs w:val="22"/>
        </w:rPr>
        <w:t>T</w:t>
      </w:r>
      <w:r>
        <w:rPr>
          <w:szCs w:val="22"/>
        </w:rPr>
        <w:t xml:space="preserve">ax </w:t>
      </w:r>
      <w:r w:rsidRPr="003D73AA">
        <w:rPr>
          <w:szCs w:val="22"/>
        </w:rPr>
        <w:t>P</w:t>
      </w:r>
      <w:r>
        <w:rPr>
          <w:szCs w:val="22"/>
        </w:rPr>
        <w:t xml:space="preserve">ractitioner </w:t>
      </w:r>
      <w:r w:rsidRPr="003D73AA">
        <w:rPr>
          <w:szCs w:val="22"/>
        </w:rPr>
        <w:t>C</w:t>
      </w:r>
      <w:r>
        <w:rPr>
          <w:szCs w:val="22"/>
        </w:rPr>
        <w:t xml:space="preserve">lient Management </w:t>
      </w:r>
      <w:r w:rsidRPr="003D73AA">
        <w:rPr>
          <w:szCs w:val="22"/>
        </w:rPr>
        <w:t>R</w:t>
      </w:r>
      <w:r>
        <w:rPr>
          <w:szCs w:val="22"/>
        </w:rPr>
        <w:t>eport</w:t>
      </w:r>
      <w:r w:rsidRPr="003D73AA">
        <w:rPr>
          <w:szCs w:val="22"/>
        </w:rPr>
        <w:t xml:space="preserve"> service Access Manager Permissions</w:t>
      </w:r>
      <w:r>
        <w:rPr>
          <w:szCs w:val="22"/>
        </w:rPr>
        <w:t>…</w:t>
      </w:r>
      <w:r w:rsidR="00DB747E">
        <w:rPr>
          <w:bCs/>
          <w:noProof/>
          <w:webHidden/>
          <w:szCs w:val="22"/>
        </w:rPr>
        <w:t>21</w:t>
      </w:r>
    </w:p>
    <w:p w14:paraId="35D91215" w14:textId="234327F2" w:rsidR="00B46E98" w:rsidRDefault="00B46E98" w:rsidP="00B46E98">
      <w:pPr>
        <w:pStyle w:val="TableofFigures"/>
        <w:tabs>
          <w:tab w:val="right" w:leader="dot" w:pos="9288"/>
        </w:tabs>
        <w:rPr>
          <w:bCs/>
          <w:noProof/>
          <w:webHidden/>
          <w:szCs w:val="22"/>
        </w:rPr>
      </w:pPr>
      <w:r w:rsidRPr="004277D9">
        <w:rPr>
          <w:bCs/>
          <w:noProof/>
          <w:szCs w:val="22"/>
        </w:rPr>
        <w:t xml:space="preserve">Table </w:t>
      </w:r>
      <w:r w:rsidR="00B471E8">
        <w:rPr>
          <w:bCs/>
          <w:noProof/>
          <w:szCs w:val="22"/>
        </w:rPr>
        <w:t>8</w:t>
      </w:r>
      <w:r w:rsidRPr="004277D9">
        <w:rPr>
          <w:bCs/>
          <w:noProof/>
          <w:szCs w:val="22"/>
        </w:rPr>
        <w:t xml:space="preserve">: </w:t>
      </w:r>
      <w:r w:rsidR="00B471E8" w:rsidRPr="00311643">
        <w:rPr>
          <w:szCs w:val="22"/>
        </w:rPr>
        <w:t>Constraints when using report interactions</w:t>
      </w:r>
      <w:r w:rsidRPr="004277D9">
        <w:rPr>
          <w:bCs/>
          <w:noProof/>
          <w:webHidden/>
          <w:szCs w:val="22"/>
        </w:rPr>
        <w:tab/>
      </w:r>
      <w:r w:rsidR="00DB747E">
        <w:rPr>
          <w:bCs/>
          <w:noProof/>
          <w:webHidden/>
          <w:szCs w:val="22"/>
        </w:rPr>
        <w:t>22</w:t>
      </w:r>
    </w:p>
    <w:p w14:paraId="1992D134" w14:textId="752FB760" w:rsidR="00B471E8" w:rsidRDefault="00B471E8" w:rsidP="00B471E8">
      <w:pPr>
        <w:pStyle w:val="TableofFigures"/>
        <w:tabs>
          <w:tab w:val="right" w:leader="dot" w:pos="9288"/>
        </w:tabs>
        <w:rPr>
          <w:bCs/>
          <w:noProof/>
          <w:webHidden/>
          <w:szCs w:val="22"/>
        </w:rPr>
      </w:pPr>
      <w:r w:rsidRPr="004277D9">
        <w:rPr>
          <w:bCs/>
          <w:noProof/>
          <w:szCs w:val="22"/>
        </w:rPr>
        <w:t xml:space="preserve">Table </w:t>
      </w:r>
      <w:r>
        <w:rPr>
          <w:bCs/>
          <w:noProof/>
          <w:szCs w:val="22"/>
        </w:rPr>
        <w:t>9</w:t>
      </w:r>
      <w:r w:rsidRPr="004277D9">
        <w:rPr>
          <w:bCs/>
          <w:noProof/>
          <w:szCs w:val="22"/>
        </w:rPr>
        <w:t xml:space="preserve">: </w:t>
      </w:r>
      <w:r w:rsidRPr="00311643">
        <w:rPr>
          <w:szCs w:val="22"/>
        </w:rPr>
        <w:t>Constraints when using</w:t>
      </w:r>
      <w:r>
        <w:rPr>
          <w:szCs w:val="22"/>
        </w:rPr>
        <w:t xml:space="preserve"> the On-demand</w:t>
      </w:r>
      <w:r w:rsidRPr="00311643">
        <w:rPr>
          <w:szCs w:val="22"/>
        </w:rPr>
        <w:t xml:space="preserve"> report interactions</w:t>
      </w:r>
      <w:r w:rsidRPr="004277D9">
        <w:rPr>
          <w:bCs/>
          <w:noProof/>
          <w:webHidden/>
          <w:szCs w:val="22"/>
        </w:rPr>
        <w:tab/>
      </w:r>
      <w:r w:rsidR="00DB747E">
        <w:rPr>
          <w:bCs/>
          <w:noProof/>
          <w:webHidden/>
          <w:szCs w:val="22"/>
        </w:rPr>
        <w:t>22</w:t>
      </w:r>
    </w:p>
    <w:p w14:paraId="6792C777" w14:textId="02F0171C" w:rsidR="00B471E8" w:rsidRDefault="00B471E8" w:rsidP="00B471E8">
      <w:pPr>
        <w:pStyle w:val="TableofFigures"/>
        <w:tabs>
          <w:tab w:val="right" w:leader="dot" w:pos="9288"/>
        </w:tabs>
        <w:rPr>
          <w:bCs/>
          <w:noProof/>
          <w:webHidden/>
          <w:szCs w:val="22"/>
        </w:rPr>
      </w:pPr>
      <w:r w:rsidRPr="004277D9">
        <w:rPr>
          <w:bCs/>
          <w:noProof/>
          <w:szCs w:val="22"/>
        </w:rPr>
        <w:t xml:space="preserve">Table </w:t>
      </w:r>
      <w:r>
        <w:rPr>
          <w:bCs/>
          <w:noProof/>
          <w:szCs w:val="22"/>
        </w:rPr>
        <w:t>10</w:t>
      </w:r>
      <w:r w:rsidRPr="004277D9">
        <w:rPr>
          <w:bCs/>
          <w:noProof/>
          <w:szCs w:val="22"/>
        </w:rPr>
        <w:t xml:space="preserve">: </w:t>
      </w:r>
      <w:r w:rsidRPr="00311643">
        <w:rPr>
          <w:szCs w:val="22"/>
        </w:rPr>
        <w:t>Constraints when using</w:t>
      </w:r>
      <w:r>
        <w:rPr>
          <w:szCs w:val="22"/>
        </w:rPr>
        <w:t xml:space="preserve"> the Maintain agent trust</w:t>
      </w:r>
      <w:r w:rsidRPr="00311643">
        <w:rPr>
          <w:szCs w:val="22"/>
        </w:rPr>
        <w:t xml:space="preserve"> interaction</w:t>
      </w:r>
      <w:r w:rsidRPr="004277D9">
        <w:rPr>
          <w:bCs/>
          <w:noProof/>
          <w:webHidden/>
          <w:szCs w:val="22"/>
        </w:rPr>
        <w:tab/>
      </w:r>
      <w:r w:rsidR="00DB747E">
        <w:rPr>
          <w:bCs/>
          <w:noProof/>
          <w:webHidden/>
          <w:szCs w:val="22"/>
        </w:rPr>
        <w:t>22</w:t>
      </w:r>
    </w:p>
    <w:p w14:paraId="4A5986BC" w14:textId="100DEDC2" w:rsidR="00B471E8" w:rsidRDefault="00B471E8" w:rsidP="00B471E8">
      <w:pPr>
        <w:rPr>
          <w:webHidden/>
        </w:rPr>
      </w:pPr>
    </w:p>
    <w:p w14:paraId="626FE937" w14:textId="10AF2CF9" w:rsidR="00B471E8" w:rsidRDefault="00756AC8" w:rsidP="00B471E8">
      <w:pPr>
        <w:pStyle w:val="TableofFigures"/>
        <w:tabs>
          <w:tab w:val="right" w:leader="dot" w:pos="9288"/>
        </w:tabs>
        <w:rPr>
          <w:bCs/>
          <w:noProof/>
          <w:webHidden/>
          <w:szCs w:val="22"/>
        </w:rPr>
      </w:pPr>
      <w:r>
        <w:rPr>
          <w:bCs/>
          <w:noProof/>
          <w:szCs w:val="22"/>
        </w:rPr>
        <w:t>Figure 1</w:t>
      </w:r>
      <w:r w:rsidR="00B471E8" w:rsidRPr="004277D9">
        <w:rPr>
          <w:bCs/>
          <w:noProof/>
          <w:szCs w:val="22"/>
        </w:rPr>
        <w:t xml:space="preserve">: </w:t>
      </w:r>
      <w:r>
        <w:rPr>
          <w:bCs/>
          <w:noProof/>
          <w:szCs w:val="22"/>
        </w:rPr>
        <w:t>Maintain subscription internaction</w:t>
      </w:r>
      <w:r w:rsidR="00B471E8" w:rsidRPr="004277D9">
        <w:rPr>
          <w:bCs/>
          <w:noProof/>
          <w:webHidden/>
          <w:szCs w:val="22"/>
        </w:rPr>
        <w:tab/>
      </w:r>
      <w:r>
        <w:rPr>
          <w:bCs/>
          <w:noProof/>
          <w:webHidden/>
          <w:szCs w:val="22"/>
        </w:rPr>
        <w:t>8</w:t>
      </w:r>
    </w:p>
    <w:p w14:paraId="3667B274" w14:textId="666052E1" w:rsidR="00756AC8" w:rsidRPr="004277D9" w:rsidRDefault="00756AC8" w:rsidP="00756AC8">
      <w:pPr>
        <w:pStyle w:val="TableofFigures"/>
        <w:tabs>
          <w:tab w:val="right" w:leader="dot" w:pos="9288"/>
        </w:tabs>
        <w:rPr>
          <w:rStyle w:val="Hyperlink"/>
          <w:bCs/>
          <w:szCs w:val="22"/>
        </w:rPr>
      </w:pPr>
      <w:r>
        <w:rPr>
          <w:bCs/>
          <w:noProof/>
          <w:szCs w:val="22"/>
        </w:rPr>
        <w:t>Figure 2</w:t>
      </w:r>
      <w:r w:rsidRPr="004277D9">
        <w:rPr>
          <w:bCs/>
          <w:noProof/>
          <w:szCs w:val="22"/>
        </w:rPr>
        <w:t xml:space="preserve">: </w:t>
      </w:r>
      <w:r>
        <w:rPr>
          <w:bCs/>
          <w:noProof/>
          <w:szCs w:val="22"/>
        </w:rPr>
        <w:t>Retrieve agency report interaction</w:t>
      </w:r>
      <w:r w:rsidRPr="004277D9">
        <w:rPr>
          <w:bCs/>
          <w:noProof/>
          <w:webHidden/>
          <w:szCs w:val="22"/>
        </w:rPr>
        <w:tab/>
      </w:r>
      <w:r>
        <w:rPr>
          <w:bCs/>
          <w:noProof/>
          <w:webHidden/>
          <w:szCs w:val="22"/>
        </w:rPr>
        <w:t>9</w:t>
      </w:r>
    </w:p>
    <w:p w14:paraId="4335DC9D" w14:textId="2B482C08" w:rsidR="00756AC8" w:rsidRPr="004277D9" w:rsidRDefault="00756AC8" w:rsidP="00756AC8">
      <w:pPr>
        <w:pStyle w:val="TableofFigures"/>
        <w:tabs>
          <w:tab w:val="right" w:leader="dot" w:pos="9288"/>
        </w:tabs>
        <w:rPr>
          <w:rStyle w:val="Hyperlink"/>
          <w:bCs/>
          <w:szCs w:val="22"/>
        </w:rPr>
      </w:pPr>
      <w:r>
        <w:rPr>
          <w:bCs/>
          <w:noProof/>
          <w:szCs w:val="22"/>
        </w:rPr>
        <w:t>Figure 3</w:t>
      </w:r>
      <w:r w:rsidRPr="004277D9">
        <w:rPr>
          <w:bCs/>
          <w:noProof/>
          <w:szCs w:val="22"/>
        </w:rPr>
        <w:t xml:space="preserve">: </w:t>
      </w:r>
      <w:r w:rsidR="002D5651">
        <w:rPr>
          <w:bCs/>
          <w:noProof/>
          <w:szCs w:val="22"/>
        </w:rPr>
        <w:t>Basic flow of events using activity statement reports and services</w:t>
      </w:r>
      <w:r w:rsidRPr="004277D9">
        <w:rPr>
          <w:bCs/>
          <w:noProof/>
          <w:webHidden/>
          <w:szCs w:val="22"/>
        </w:rPr>
        <w:tab/>
      </w:r>
      <w:r w:rsidR="002D5651" w:rsidRPr="004277D9">
        <w:rPr>
          <w:bCs/>
          <w:noProof/>
          <w:webHidden/>
          <w:szCs w:val="22"/>
        </w:rPr>
        <w:t>1</w:t>
      </w:r>
      <w:r w:rsidR="00DB747E">
        <w:rPr>
          <w:bCs/>
          <w:noProof/>
          <w:webHidden/>
          <w:szCs w:val="22"/>
        </w:rPr>
        <w:t>5</w:t>
      </w:r>
    </w:p>
    <w:p w14:paraId="045D5006" w14:textId="1B2A1078" w:rsidR="00756AC8" w:rsidRDefault="00756AC8" w:rsidP="00756AC8">
      <w:pPr>
        <w:pStyle w:val="TableofFigures"/>
        <w:tabs>
          <w:tab w:val="right" w:leader="dot" w:pos="9288"/>
        </w:tabs>
        <w:rPr>
          <w:bCs/>
          <w:noProof/>
          <w:webHidden/>
          <w:szCs w:val="22"/>
        </w:rPr>
      </w:pPr>
      <w:r>
        <w:rPr>
          <w:bCs/>
          <w:noProof/>
          <w:szCs w:val="22"/>
        </w:rPr>
        <w:t>Figure 4</w:t>
      </w:r>
      <w:r w:rsidRPr="004277D9">
        <w:rPr>
          <w:bCs/>
          <w:noProof/>
          <w:szCs w:val="22"/>
        </w:rPr>
        <w:t xml:space="preserve">: </w:t>
      </w:r>
      <w:r w:rsidR="002D5651" w:rsidRPr="00292303">
        <w:rPr>
          <w:szCs w:val="22"/>
        </w:rPr>
        <w:t>On-demand report request (ODRPT) interaction</w:t>
      </w:r>
      <w:r w:rsidRPr="004277D9">
        <w:rPr>
          <w:bCs/>
          <w:noProof/>
          <w:webHidden/>
          <w:szCs w:val="22"/>
        </w:rPr>
        <w:tab/>
        <w:t>1</w:t>
      </w:r>
      <w:r w:rsidR="00DB747E">
        <w:rPr>
          <w:bCs/>
          <w:noProof/>
          <w:webHidden/>
          <w:szCs w:val="22"/>
        </w:rPr>
        <w:t>8</w:t>
      </w:r>
    </w:p>
    <w:p w14:paraId="1C08E966" w14:textId="5780EAA1" w:rsidR="00756AC8" w:rsidRDefault="00756AC8" w:rsidP="00756AC8">
      <w:pPr>
        <w:pStyle w:val="TableofFigures"/>
        <w:tabs>
          <w:tab w:val="right" w:leader="dot" w:pos="9288"/>
        </w:tabs>
        <w:rPr>
          <w:webHidden/>
        </w:rPr>
      </w:pPr>
      <w:r>
        <w:rPr>
          <w:bCs/>
          <w:noProof/>
          <w:szCs w:val="22"/>
        </w:rPr>
        <w:t>Figure 5</w:t>
      </w:r>
      <w:r w:rsidRPr="004277D9">
        <w:rPr>
          <w:bCs/>
          <w:noProof/>
          <w:szCs w:val="22"/>
        </w:rPr>
        <w:t xml:space="preserve">: </w:t>
      </w:r>
      <w:r w:rsidR="002D5651" w:rsidRPr="00A95EA2">
        <w:rPr>
          <w:szCs w:val="22"/>
        </w:rPr>
        <w:t>On-demand get report interaction</w:t>
      </w:r>
      <w:r w:rsidRPr="004277D9">
        <w:rPr>
          <w:bCs/>
          <w:noProof/>
          <w:webHidden/>
          <w:szCs w:val="22"/>
        </w:rPr>
        <w:tab/>
      </w:r>
      <w:r w:rsidR="002D5651">
        <w:rPr>
          <w:bCs/>
          <w:noProof/>
          <w:webHidden/>
          <w:szCs w:val="22"/>
        </w:rPr>
        <w:t>1</w:t>
      </w:r>
      <w:r w:rsidR="00DB747E">
        <w:rPr>
          <w:bCs/>
          <w:noProof/>
          <w:webHidden/>
          <w:szCs w:val="22"/>
        </w:rPr>
        <w:t>9</w:t>
      </w:r>
    </w:p>
    <w:p w14:paraId="0FAEB64A" w14:textId="6D30A16C" w:rsidR="00432D6B" w:rsidRPr="00BE3DE7" w:rsidRDefault="00E0253E" w:rsidP="002F3D27">
      <w:pPr>
        <w:pStyle w:val="Head1"/>
      </w:pPr>
      <w:bookmarkStart w:id="3" w:name="_Toc139615630"/>
      <w:r w:rsidRPr="00BE3DE7">
        <w:t>I</w:t>
      </w:r>
      <w:r w:rsidR="0049628E" w:rsidRPr="00BE3DE7">
        <w:rPr>
          <w:caps w:val="0"/>
        </w:rPr>
        <w:t>ntroduction</w:t>
      </w:r>
      <w:bookmarkEnd w:id="3"/>
    </w:p>
    <w:p w14:paraId="3C93DE65" w14:textId="35A3AAE4" w:rsidR="0032267E" w:rsidRPr="004277D9" w:rsidRDefault="0032267E" w:rsidP="001E57AD">
      <w:pPr>
        <w:pStyle w:val="MIGheading2"/>
        <w:numPr>
          <w:ilvl w:val="1"/>
          <w:numId w:val="7"/>
        </w:numPr>
        <w:ind w:left="0" w:firstLine="0"/>
        <w:jc w:val="both"/>
        <w:rPr>
          <w:b w:val="0"/>
          <w:bCs w:val="0"/>
          <w:color w:val="0E8387"/>
          <w:sz w:val="42"/>
          <w:szCs w:val="42"/>
        </w:rPr>
      </w:pPr>
      <w:bookmarkStart w:id="4" w:name="_Toc406679165"/>
      <w:bookmarkStart w:id="5" w:name="_Toc139615631"/>
      <w:r w:rsidRPr="004277D9">
        <w:rPr>
          <w:b w:val="0"/>
          <w:bCs w:val="0"/>
          <w:color w:val="0E8387"/>
          <w:sz w:val="42"/>
          <w:szCs w:val="42"/>
        </w:rPr>
        <w:t>P</w:t>
      </w:r>
      <w:r w:rsidR="00BE3DE7" w:rsidRPr="004277D9">
        <w:rPr>
          <w:b w:val="0"/>
          <w:bCs w:val="0"/>
          <w:caps w:val="0"/>
          <w:color w:val="0E8387"/>
          <w:sz w:val="42"/>
          <w:szCs w:val="42"/>
        </w:rPr>
        <w:t>urpose</w:t>
      </w:r>
      <w:bookmarkEnd w:id="4"/>
      <w:r w:rsidR="003D73AA" w:rsidRPr="004277D9">
        <w:rPr>
          <w:b w:val="0"/>
          <w:bCs w:val="0"/>
          <w:caps w:val="0"/>
          <w:color w:val="0E8387"/>
          <w:sz w:val="42"/>
          <w:szCs w:val="42"/>
        </w:rPr>
        <w:t xml:space="preserve"> and Audience</w:t>
      </w:r>
      <w:bookmarkEnd w:id="5"/>
    </w:p>
    <w:p w14:paraId="2FC6FA6E" w14:textId="4E5498B4" w:rsidR="0032267E" w:rsidRPr="00047C63" w:rsidRDefault="0032267E" w:rsidP="0032267E">
      <w:pPr>
        <w:rPr>
          <w:rFonts w:cs="Arial"/>
          <w:szCs w:val="22"/>
        </w:rPr>
      </w:pPr>
      <w:r w:rsidRPr="00047C63">
        <w:rPr>
          <w:rFonts w:cs="Arial"/>
          <w:szCs w:val="22"/>
        </w:rPr>
        <w:t xml:space="preserve">The purpose of this document is to provide information that will assist </w:t>
      </w:r>
      <w:r w:rsidR="003D73AA" w:rsidRPr="00047C63">
        <w:rPr>
          <w:rFonts w:cs="Arial"/>
          <w:szCs w:val="22"/>
        </w:rPr>
        <w:t>Software Developers to</w:t>
      </w:r>
      <w:r w:rsidRPr="00047C63">
        <w:rPr>
          <w:rFonts w:cs="Arial"/>
          <w:szCs w:val="22"/>
        </w:rPr>
        <w:t xml:space="preserve"> understand the business context surrounding </w:t>
      </w:r>
      <w:r w:rsidR="00E84A20" w:rsidRPr="00047C63">
        <w:rPr>
          <w:rFonts w:cs="Arial"/>
          <w:szCs w:val="22"/>
        </w:rPr>
        <w:t xml:space="preserve">the </w:t>
      </w:r>
      <w:r w:rsidR="008024FF" w:rsidRPr="00047C63">
        <w:rPr>
          <w:rFonts w:cs="Arial"/>
          <w:szCs w:val="22"/>
        </w:rPr>
        <w:t>Tax Practitioner Client Management Report (TPCMR)</w:t>
      </w:r>
      <w:r w:rsidR="00231C57" w:rsidRPr="00047C63">
        <w:rPr>
          <w:rFonts w:cs="Arial"/>
          <w:szCs w:val="22"/>
        </w:rPr>
        <w:t>.  Th</w:t>
      </w:r>
      <w:r w:rsidR="007A317E" w:rsidRPr="00047C63">
        <w:rPr>
          <w:rFonts w:cs="Arial"/>
          <w:szCs w:val="22"/>
        </w:rPr>
        <w:t>ese</w:t>
      </w:r>
      <w:r w:rsidR="00231C57" w:rsidRPr="00047C63">
        <w:rPr>
          <w:rFonts w:cs="Arial"/>
          <w:szCs w:val="22"/>
        </w:rPr>
        <w:t xml:space="preserve"> interaction</w:t>
      </w:r>
      <w:r w:rsidR="007A317E" w:rsidRPr="00047C63">
        <w:rPr>
          <w:rFonts w:cs="Arial"/>
          <w:szCs w:val="22"/>
        </w:rPr>
        <w:t>s</w:t>
      </w:r>
      <w:r w:rsidR="00231C57" w:rsidRPr="00047C63">
        <w:rPr>
          <w:rFonts w:cs="Arial"/>
          <w:szCs w:val="22"/>
        </w:rPr>
        <w:t xml:space="preserve"> </w:t>
      </w:r>
      <w:r w:rsidR="007A317E" w:rsidRPr="00047C63">
        <w:rPr>
          <w:rFonts w:cs="Arial"/>
          <w:szCs w:val="22"/>
        </w:rPr>
        <w:t>are</w:t>
      </w:r>
      <w:r w:rsidR="00231C57" w:rsidRPr="00047C63">
        <w:rPr>
          <w:rFonts w:cs="Arial"/>
          <w:szCs w:val="22"/>
        </w:rPr>
        <w:t xml:space="preserve"> performed</w:t>
      </w:r>
      <w:r w:rsidRPr="00047C63">
        <w:rPr>
          <w:rFonts w:cs="Arial"/>
          <w:szCs w:val="22"/>
        </w:rPr>
        <w:t xml:space="preserve"> with the Australian Taxation Office (ATO) through the Standard Business Reporting (SBR) platform.</w:t>
      </w:r>
      <w:r w:rsidR="004277D9" w:rsidRPr="00047C63">
        <w:rPr>
          <w:rFonts w:cs="Arial"/>
          <w:szCs w:val="22"/>
        </w:rPr>
        <w:t xml:space="preserve"> </w:t>
      </w:r>
      <w:r w:rsidRPr="00047C63">
        <w:rPr>
          <w:rFonts w:cs="Arial"/>
          <w:szCs w:val="22"/>
        </w:rPr>
        <w:t xml:space="preserve">This document defines </w:t>
      </w:r>
      <w:r w:rsidR="004277D9" w:rsidRPr="00047C63">
        <w:rPr>
          <w:rFonts w:cs="Arial"/>
          <w:szCs w:val="22"/>
        </w:rPr>
        <w:t>the in</w:t>
      </w:r>
      <w:r w:rsidR="00231C57" w:rsidRPr="00047C63">
        <w:rPr>
          <w:rFonts w:cs="Arial"/>
          <w:szCs w:val="22"/>
        </w:rPr>
        <w:t xml:space="preserve">teractions </w:t>
      </w:r>
      <w:r w:rsidRPr="00047C63">
        <w:rPr>
          <w:rFonts w:cs="Arial"/>
          <w:szCs w:val="22"/>
        </w:rPr>
        <w:t xml:space="preserve">that are available to </w:t>
      </w:r>
      <w:r w:rsidR="00764055" w:rsidRPr="00047C63">
        <w:rPr>
          <w:rFonts w:cs="Arial"/>
          <w:szCs w:val="22"/>
        </w:rPr>
        <w:t>view information about a</w:t>
      </w:r>
      <w:r w:rsidR="00456C59" w:rsidRPr="00047C63">
        <w:rPr>
          <w:rFonts w:cs="Arial"/>
          <w:szCs w:val="22"/>
        </w:rPr>
        <w:t xml:space="preserve"> tax practitioner’s</w:t>
      </w:r>
      <w:r w:rsidR="00764055" w:rsidRPr="00047C63">
        <w:rPr>
          <w:rFonts w:cs="Arial"/>
          <w:szCs w:val="22"/>
        </w:rPr>
        <w:t xml:space="preserve"> clients</w:t>
      </w:r>
      <w:r w:rsidR="00304E75" w:rsidRPr="00047C63">
        <w:rPr>
          <w:rFonts w:cs="Arial"/>
          <w:szCs w:val="22"/>
        </w:rPr>
        <w:t>,</w:t>
      </w:r>
      <w:r w:rsidR="00764055" w:rsidRPr="00047C63">
        <w:rPr>
          <w:rFonts w:cs="Arial"/>
          <w:szCs w:val="22"/>
        </w:rPr>
        <w:t xml:space="preserve"> their roles and obligations. </w:t>
      </w:r>
      <w:r w:rsidR="00231C57" w:rsidRPr="00047C63">
        <w:rPr>
          <w:rFonts w:cs="Arial"/>
          <w:szCs w:val="22"/>
        </w:rPr>
        <w:t xml:space="preserve"> </w:t>
      </w:r>
      <w:r w:rsidR="00764055" w:rsidRPr="00047C63">
        <w:rPr>
          <w:rFonts w:cs="Arial"/>
          <w:szCs w:val="22"/>
        </w:rPr>
        <w:t>This document also</w:t>
      </w:r>
      <w:r w:rsidRPr="00047C63">
        <w:rPr>
          <w:rFonts w:cs="Arial"/>
          <w:szCs w:val="22"/>
        </w:rPr>
        <w:t xml:space="preserve"> outlines </w:t>
      </w:r>
      <w:r w:rsidR="00C058A6">
        <w:rPr>
          <w:rFonts w:cs="Arial"/>
          <w:szCs w:val="22"/>
        </w:rPr>
        <w:t>that</w:t>
      </w:r>
      <w:r w:rsidRPr="00047C63">
        <w:rPr>
          <w:rFonts w:cs="Arial"/>
          <w:szCs w:val="22"/>
        </w:rPr>
        <w:t xml:space="preserve"> reporting parties can use each of the services and explains any constraints and known issues with the use of the </w:t>
      </w:r>
      <w:r w:rsidR="00231C57" w:rsidRPr="00047C63">
        <w:rPr>
          <w:rFonts w:cs="Arial"/>
          <w:szCs w:val="22"/>
        </w:rPr>
        <w:t>interaction</w:t>
      </w:r>
      <w:r w:rsidR="007A317E" w:rsidRPr="00047C63">
        <w:rPr>
          <w:rFonts w:cs="Arial"/>
          <w:szCs w:val="22"/>
        </w:rPr>
        <w:t>s</w:t>
      </w:r>
      <w:r w:rsidR="00231C57" w:rsidRPr="00047C63">
        <w:rPr>
          <w:rFonts w:cs="Arial"/>
          <w:szCs w:val="22"/>
        </w:rPr>
        <w:t>, providing guidance with certain identified issues</w:t>
      </w:r>
      <w:r w:rsidRPr="00047C63">
        <w:rPr>
          <w:rFonts w:cs="Arial"/>
          <w:szCs w:val="22"/>
        </w:rPr>
        <w:t xml:space="preserve">. </w:t>
      </w:r>
    </w:p>
    <w:p w14:paraId="7F8221CD" w14:textId="77777777" w:rsidR="0032267E" w:rsidRPr="00047C63" w:rsidRDefault="0032267E" w:rsidP="0032267E">
      <w:pPr>
        <w:autoSpaceDE w:val="0"/>
        <w:autoSpaceDN w:val="0"/>
        <w:adjustRightInd w:val="0"/>
        <w:rPr>
          <w:rFonts w:cs="Arial"/>
          <w:szCs w:val="22"/>
        </w:rPr>
      </w:pPr>
    </w:p>
    <w:p w14:paraId="3E57BF7E" w14:textId="3351DC14" w:rsidR="0032267E" w:rsidRPr="00047C63" w:rsidRDefault="0032267E" w:rsidP="0032267E">
      <w:pPr>
        <w:autoSpaceDE w:val="0"/>
        <w:autoSpaceDN w:val="0"/>
        <w:adjustRightInd w:val="0"/>
        <w:rPr>
          <w:rFonts w:cs="Arial"/>
          <w:szCs w:val="22"/>
        </w:rPr>
      </w:pPr>
      <w:r w:rsidRPr="00047C63">
        <w:rPr>
          <w:rFonts w:cs="Arial"/>
          <w:szCs w:val="22"/>
        </w:rPr>
        <w:t xml:space="preserve">Specifically, </w:t>
      </w:r>
      <w:r w:rsidR="00764055" w:rsidRPr="00047C63">
        <w:rPr>
          <w:rFonts w:cs="Arial"/>
          <w:szCs w:val="22"/>
        </w:rPr>
        <w:t xml:space="preserve">the </w:t>
      </w:r>
      <w:r w:rsidR="008024FF" w:rsidRPr="00047C63">
        <w:rPr>
          <w:rFonts w:cs="Arial"/>
          <w:szCs w:val="22"/>
        </w:rPr>
        <w:t>Tax Practitioner Client Management Report</w:t>
      </w:r>
      <w:r w:rsidR="00764055" w:rsidRPr="00047C63">
        <w:rPr>
          <w:rFonts w:cs="Arial"/>
          <w:szCs w:val="22"/>
        </w:rPr>
        <w:t xml:space="preserve"> </w:t>
      </w:r>
      <w:r w:rsidRPr="00047C63">
        <w:rPr>
          <w:rFonts w:cs="Arial"/>
          <w:szCs w:val="22"/>
        </w:rPr>
        <w:t>refers to the interactions with the ATO for a</w:t>
      </w:r>
      <w:r w:rsidR="00456C59" w:rsidRPr="00047C63">
        <w:rPr>
          <w:rFonts w:cs="Arial"/>
          <w:szCs w:val="22"/>
        </w:rPr>
        <w:t xml:space="preserve"> tax practitioner </w:t>
      </w:r>
      <w:r w:rsidRPr="00047C63">
        <w:rPr>
          <w:rFonts w:cs="Arial"/>
          <w:szCs w:val="22"/>
        </w:rPr>
        <w:t>to</w:t>
      </w:r>
      <w:r w:rsidR="000F53DA" w:rsidRPr="00047C63">
        <w:rPr>
          <w:rFonts w:cs="Arial"/>
          <w:szCs w:val="22"/>
        </w:rPr>
        <w:t xml:space="preserve"> view</w:t>
      </w:r>
      <w:r w:rsidR="004277D9" w:rsidRPr="00047C63">
        <w:rPr>
          <w:rFonts w:cs="Arial"/>
          <w:szCs w:val="22"/>
        </w:rPr>
        <w:t>;</w:t>
      </w:r>
    </w:p>
    <w:p w14:paraId="7A03CE52" w14:textId="77777777" w:rsidR="00360F9B" w:rsidRPr="00047C63" w:rsidRDefault="00360F9B" w:rsidP="006D1865">
      <w:pPr>
        <w:pStyle w:val="ListParagraph"/>
        <w:numPr>
          <w:ilvl w:val="0"/>
          <w:numId w:val="13"/>
        </w:numPr>
        <w:autoSpaceDE w:val="0"/>
        <w:autoSpaceDN w:val="0"/>
        <w:adjustRightInd w:val="0"/>
        <w:ind w:left="426" w:hanging="426"/>
        <w:rPr>
          <w:rFonts w:ascii="Arial" w:hAnsi="Arial" w:cs="Arial"/>
          <w:sz w:val="22"/>
          <w:szCs w:val="22"/>
        </w:rPr>
      </w:pPr>
      <w:r w:rsidRPr="00047C63">
        <w:rPr>
          <w:rFonts w:ascii="Arial" w:hAnsi="Arial" w:cs="Arial"/>
          <w:sz w:val="22"/>
          <w:szCs w:val="22"/>
        </w:rPr>
        <w:t>EFT reconciliation report (EFTRS)</w:t>
      </w:r>
    </w:p>
    <w:p w14:paraId="7F0F11AD" w14:textId="77777777" w:rsidR="00360F9B" w:rsidRPr="00047C63" w:rsidRDefault="00360F9B" w:rsidP="002A31D2">
      <w:pPr>
        <w:pStyle w:val="ListParagraph"/>
        <w:numPr>
          <w:ilvl w:val="1"/>
          <w:numId w:val="13"/>
        </w:numPr>
        <w:autoSpaceDE w:val="0"/>
        <w:autoSpaceDN w:val="0"/>
        <w:adjustRightInd w:val="0"/>
        <w:ind w:left="851"/>
        <w:rPr>
          <w:rFonts w:ascii="Arial" w:hAnsi="Arial" w:cs="Arial"/>
          <w:sz w:val="22"/>
          <w:szCs w:val="22"/>
        </w:rPr>
      </w:pPr>
      <w:r w:rsidRPr="00047C63">
        <w:rPr>
          <w:rFonts w:ascii="Arial" w:hAnsi="Arial" w:cs="Arial"/>
          <w:sz w:val="22"/>
          <w:szCs w:val="22"/>
        </w:rPr>
        <w:t>Manage report subscriptions (MRPTS)</w:t>
      </w:r>
    </w:p>
    <w:p w14:paraId="00261DA7" w14:textId="77777777" w:rsidR="00764055" w:rsidRPr="00047C63" w:rsidRDefault="00764055" w:rsidP="002A31D2">
      <w:pPr>
        <w:pStyle w:val="ListParagraph"/>
        <w:numPr>
          <w:ilvl w:val="1"/>
          <w:numId w:val="13"/>
        </w:numPr>
        <w:autoSpaceDE w:val="0"/>
        <w:autoSpaceDN w:val="0"/>
        <w:adjustRightInd w:val="0"/>
        <w:ind w:left="851"/>
        <w:rPr>
          <w:rFonts w:ascii="Arial" w:hAnsi="Arial" w:cs="Arial"/>
          <w:sz w:val="22"/>
          <w:szCs w:val="22"/>
        </w:rPr>
      </w:pPr>
      <w:r w:rsidRPr="00047C63">
        <w:rPr>
          <w:rFonts w:ascii="Arial" w:hAnsi="Arial" w:cs="Arial"/>
          <w:sz w:val="22"/>
          <w:szCs w:val="22"/>
        </w:rPr>
        <w:t xml:space="preserve">Update </w:t>
      </w:r>
      <w:r w:rsidR="00C31242" w:rsidRPr="00047C63">
        <w:rPr>
          <w:rFonts w:ascii="Arial" w:hAnsi="Arial" w:cs="Arial"/>
          <w:sz w:val="22"/>
          <w:szCs w:val="22"/>
        </w:rPr>
        <w:t>tax a</w:t>
      </w:r>
      <w:r w:rsidRPr="00047C63">
        <w:rPr>
          <w:rFonts w:ascii="Arial" w:hAnsi="Arial" w:cs="Arial"/>
          <w:sz w:val="22"/>
          <w:szCs w:val="22"/>
        </w:rPr>
        <w:t>gent</w:t>
      </w:r>
      <w:r w:rsidR="00C31242" w:rsidRPr="00047C63">
        <w:rPr>
          <w:rFonts w:ascii="Arial" w:hAnsi="Arial" w:cs="Arial"/>
          <w:sz w:val="22"/>
          <w:szCs w:val="22"/>
        </w:rPr>
        <w:t xml:space="preserve"> t</w:t>
      </w:r>
      <w:r w:rsidRPr="00047C63">
        <w:rPr>
          <w:rFonts w:ascii="Arial" w:hAnsi="Arial" w:cs="Arial"/>
          <w:sz w:val="22"/>
          <w:szCs w:val="22"/>
        </w:rPr>
        <w:t>rust</w:t>
      </w:r>
      <w:r w:rsidR="008D3CB6" w:rsidRPr="00047C63">
        <w:rPr>
          <w:rFonts w:ascii="Arial" w:hAnsi="Arial" w:cs="Arial"/>
          <w:sz w:val="22"/>
          <w:szCs w:val="22"/>
        </w:rPr>
        <w:t xml:space="preserve"> account details</w:t>
      </w:r>
      <w:r w:rsidR="00456C59" w:rsidRPr="00047C63">
        <w:rPr>
          <w:rFonts w:ascii="Arial" w:hAnsi="Arial" w:cs="Arial"/>
          <w:sz w:val="22"/>
          <w:szCs w:val="22"/>
        </w:rPr>
        <w:t xml:space="preserve"> (MAT)</w:t>
      </w:r>
    </w:p>
    <w:p w14:paraId="72E454B4" w14:textId="77777777" w:rsidR="004F288D" w:rsidRPr="00047C63" w:rsidRDefault="004F288D" w:rsidP="006D1865">
      <w:pPr>
        <w:pStyle w:val="ListParagraph"/>
        <w:numPr>
          <w:ilvl w:val="0"/>
          <w:numId w:val="13"/>
        </w:numPr>
        <w:autoSpaceDE w:val="0"/>
        <w:autoSpaceDN w:val="0"/>
        <w:adjustRightInd w:val="0"/>
        <w:ind w:left="426" w:hanging="426"/>
        <w:rPr>
          <w:rFonts w:ascii="Arial" w:hAnsi="Arial" w:cs="Arial"/>
          <w:sz w:val="22"/>
          <w:szCs w:val="22"/>
        </w:rPr>
      </w:pPr>
      <w:r w:rsidRPr="00047C63">
        <w:rPr>
          <w:rFonts w:ascii="Arial" w:hAnsi="Arial" w:cs="Arial"/>
          <w:sz w:val="22"/>
          <w:szCs w:val="22"/>
        </w:rPr>
        <w:t>A</w:t>
      </w:r>
      <w:r w:rsidR="00304E75" w:rsidRPr="00047C63">
        <w:rPr>
          <w:rFonts w:ascii="Arial" w:hAnsi="Arial" w:cs="Arial"/>
          <w:sz w:val="22"/>
          <w:szCs w:val="22"/>
        </w:rPr>
        <w:t xml:space="preserve">ctivity </w:t>
      </w:r>
      <w:r w:rsidRPr="00047C63">
        <w:rPr>
          <w:rFonts w:ascii="Arial" w:hAnsi="Arial" w:cs="Arial"/>
          <w:sz w:val="22"/>
          <w:szCs w:val="22"/>
        </w:rPr>
        <w:t>S</w:t>
      </w:r>
      <w:r w:rsidR="00304E75" w:rsidRPr="00047C63">
        <w:rPr>
          <w:rFonts w:ascii="Arial" w:hAnsi="Arial" w:cs="Arial"/>
          <w:sz w:val="22"/>
          <w:szCs w:val="22"/>
        </w:rPr>
        <w:t xml:space="preserve">tatement </w:t>
      </w:r>
      <w:r w:rsidRPr="00047C63">
        <w:rPr>
          <w:rFonts w:ascii="Arial" w:hAnsi="Arial" w:cs="Arial"/>
          <w:sz w:val="22"/>
          <w:szCs w:val="22"/>
        </w:rPr>
        <w:t>Client report</w:t>
      </w:r>
      <w:r w:rsidR="00456C59" w:rsidRPr="00047C63">
        <w:rPr>
          <w:rFonts w:ascii="Arial" w:hAnsi="Arial" w:cs="Arial"/>
          <w:sz w:val="22"/>
          <w:szCs w:val="22"/>
        </w:rPr>
        <w:t xml:space="preserve"> (ASCRPT)</w:t>
      </w:r>
    </w:p>
    <w:p w14:paraId="3C9267DD" w14:textId="4DB1891F" w:rsidR="00764055" w:rsidRPr="00047C63" w:rsidRDefault="005175B7" w:rsidP="006D1865">
      <w:pPr>
        <w:pStyle w:val="ListParagraph"/>
        <w:numPr>
          <w:ilvl w:val="0"/>
          <w:numId w:val="13"/>
        </w:numPr>
        <w:autoSpaceDE w:val="0"/>
        <w:autoSpaceDN w:val="0"/>
        <w:adjustRightInd w:val="0"/>
        <w:ind w:left="426" w:hanging="426"/>
        <w:rPr>
          <w:rFonts w:ascii="Arial" w:hAnsi="Arial" w:cs="Arial"/>
          <w:sz w:val="22"/>
          <w:szCs w:val="22"/>
        </w:rPr>
      </w:pPr>
      <w:r w:rsidRPr="00047C63">
        <w:rPr>
          <w:rFonts w:ascii="Arial" w:hAnsi="Arial" w:cs="Arial"/>
          <w:sz w:val="22"/>
          <w:szCs w:val="22"/>
        </w:rPr>
        <w:t>A</w:t>
      </w:r>
      <w:r w:rsidR="00B25EBC" w:rsidRPr="00047C63">
        <w:rPr>
          <w:rFonts w:ascii="Arial" w:hAnsi="Arial" w:cs="Arial"/>
          <w:sz w:val="22"/>
          <w:szCs w:val="22"/>
        </w:rPr>
        <w:t xml:space="preserve">ctivity </w:t>
      </w:r>
      <w:r w:rsidRPr="00047C63">
        <w:rPr>
          <w:rFonts w:ascii="Arial" w:hAnsi="Arial" w:cs="Arial"/>
          <w:sz w:val="22"/>
          <w:szCs w:val="22"/>
        </w:rPr>
        <w:t>S</w:t>
      </w:r>
      <w:r w:rsidR="00B25EBC" w:rsidRPr="00047C63">
        <w:rPr>
          <w:rFonts w:ascii="Arial" w:hAnsi="Arial" w:cs="Arial"/>
          <w:sz w:val="22"/>
          <w:szCs w:val="22"/>
        </w:rPr>
        <w:t>tatement</w:t>
      </w:r>
      <w:r w:rsidRPr="00047C63">
        <w:rPr>
          <w:rFonts w:ascii="Arial" w:hAnsi="Arial" w:cs="Arial"/>
          <w:sz w:val="22"/>
          <w:szCs w:val="22"/>
        </w:rPr>
        <w:t xml:space="preserve"> Lodgment </w:t>
      </w:r>
      <w:r w:rsidR="004F288D" w:rsidRPr="00047C63">
        <w:rPr>
          <w:rFonts w:ascii="Arial" w:hAnsi="Arial" w:cs="Arial"/>
          <w:sz w:val="22"/>
          <w:szCs w:val="22"/>
        </w:rPr>
        <w:t>report</w:t>
      </w:r>
      <w:r w:rsidR="00456C59" w:rsidRPr="00047C63">
        <w:rPr>
          <w:rFonts w:ascii="Arial" w:hAnsi="Arial" w:cs="Arial"/>
          <w:sz w:val="22"/>
          <w:szCs w:val="22"/>
        </w:rPr>
        <w:t xml:space="preserve"> (ASLRPT)</w:t>
      </w:r>
      <w:r w:rsidR="00390C1F" w:rsidRPr="00047C63">
        <w:rPr>
          <w:rFonts w:ascii="Arial" w:hAnsi="Arial" w:cs="Arial"/>
          <w:sz w:val="22"/>
          <w:szCs w:val="22"/>
        </w:rPr>
        <w:t xml:space="preserve"> </w:t>
      </w:r>
    </w:p>
    <w:p w14:paraId="57A76778" w14:textId="7BE29092" w:rsidR="00360F9B" w:rsidRPr="00047C63" w:rsidRDefault="00360F9B" w:rsidP="006D1865">
      <w:pPr>
        <w:pStyle w:val="ListParagraph"/>
        <w:numPr>
          <w:ilvl w:val="0"/>
          <w:numId w:val="13"/>
        </w:numPr>
        <w:autoSpaceDE w:val="0"/>
        <w:autoSpaceDN w:val="0"/>
        <w:adjustRightInd w:val="0"/>
        <w:ind w:left="426" w:hanging="426"/>
        <w:rPr>
          <w:rFonts w:ascii="Arial" w:hAnsi="Arial" w:cs="Arial"/>
          <w:sz w:val="22"/>
          <w:szCs w:val="22"/>
        </w:rPr>
      </w:pPr>
      <w:r w:rsidRPr="00047C63">
        <w:rPr>
          <w:rFonts w:ascii="Arial" w:hAnsi="Arial" w:cs="Arial"/>
          <w:sz w:val="22"/>
          <w:szCs w:val="22"/>
        </w:rPr>
        <w:t>Income Tax Client report (ITCRPT)</w:t>
      </w:r>
      <w:r w:rsidR="00C058A6">
        <w:rPr>
          <w:rFonts w:ascii="Arial" w:hAnsi="Arial" w:cs="Arial"/>
          <w:sz w:val="22"/>
          <w:szCs w:val="22"/>
        </w:rPr>
        <w:t>.</w:t>
      </w:r>
    </w:p>
    <w:p w14:paraId="68AD48C4" w14:textId="74A3063D" w:rsidR="004277D9" w:rsidRPr="00047C63" w:rsidRDefault="004277D9" w:rsidP="003D73AA">
      <w:pPr>
        <w:spacing w:after="120"/>
        <w:rPr>
          <w:rFonts w:cs="Arial"/>
          <w:szCs w:val="22"/>
        </w:rPr>
      </w:pPr>
    </w:p>
    <w:p w14:paraId="1D62F4A9" w14:textId="3D880FC4" w:rsidR="003D73AA" w:rsidRPr="00047C63" w:rsidRDefault="004277D9" w:rsidP="003D73AA">
      <w:pPr>
        <w:spacing w:after="120"/>
        <w:rPr>
          <w:rFonts w:cs="Arial"/>
          <w:szCs w:val="22"/>
        </w:rPr>
      </w:pPr>
      <w:r w:rsidRPr="00047C63">
        <w:rPr>
          <w:rFonts w:cs="Arial"/>
          <w:szCs w:val="22"/>
        </w:rPr>
        <w:t xml:space="preserve">The audience for this document is any organisation that will be implementing the ATO Tax Practitioner Client Management Report interactions into their SBR enabled products. </w:t>
      </w:r>
      <w:r w:rsidR="003D73AA" w:rsidRPr="00047C63">
        <w:rPr>
          <w:rFonts w:cs="Arial"/>
          <w:szCs w:val="22"/>
        </w:rPr>
        <w:t>This document is designed to be read in conjunction with the ATO SBR documentation suite including the:</w:t>
      </w:r>
    </w:p>
    <w:p w14:paraId="7850C504" w14:textId="77777777" w:rsidR="003D73AA" w:rsidRPr="00047C63" w:rsidRDefault="003D73AA" w:rsidP="003D73AA">
      <w:pPr>
        <w:pStyle w:val="ListParagraph"/>
        <w:numPr>
          <w:ilvl w:val="0"/>
          <w:numId w:val="38"/>
        </w:numPr>
        <w:jc w:val="both"/>
        <w:rPr>
          <w:rFonts w:ascii="Arial" w:hAnsi="Arial" w:cs="Arial"/>
          <w:sz w:val="22"/>
          <w:szCs w:val="22"/>
        </w:rPr>
      </w:pPr>
      <w:r w:rsidRPr="00047C63">
        <w:rPr>
          <w:rFonts w:ascii="Arial" w:hAnsi="Arial" w:cs="Arial"/>
          <w:sz w:val="22"/>
          <w:szCs w:val="22"/>
        </w:rPr>
        <w:t>web service/platform information for example SBR Web Service Implementation Guide</w:t>
      </w:r>
    </w:p>
    <w:p w14:paraId="4DA3318C" w14:textId="28817C0F" w:rsidR="003D73AA" w:rsidRPr="00047C63" w:rsidRDefault="003D73AA" w:rsidP="003D73AA">
      <w:pPr>
        <w:pStyle w:val="ListParagraph"/>
        <w:numPr>
          <w:ilvl w:val="0"/>
          <w:numId w:val="38"/>
        </w:numPr>
        <w:spacing w:after="120"/>
        <w:rPr>
          <w:rFonts w:ascii="Arial" w:hAnsi="Arial" w:cs="Arial"/>
          <w:sz w:val="22"/>
          <w:szCs w:val="22"/>
        </w:rPr>
      </w:pPr>
      <w:r w:rsidRPr="00047C63">
        <w:rPr>
          <w:rFonts w:ascii="Arial" w:hAnsi="Arial" w:cs="Arial"/>
          <w:sz w:val="22"/>
          <w:szCs w:val="22"/>
        </w:rPr>
        <w:t xml:space="preserve">The </w:t>
      </w:r>
      <w:hyperlink r:id="rId14" w:history="1">
        <w:r w:rsidR="00306ED8">
          <w:rPr>
            <w:rStyle w:val="Hyperlink"/>
            <w:rFonts w:ascii="Arial" w:hAnsi="Arial" w:cs="Arial"/>
            <w:b w:val="0"/>
            <w:bCs/>
            <w:noProof w:val="0"/>
            <w:sz w:val="22"/>
            <w:szCs w:val="22"/>
          </w:rPr>
          <w:t>ATO Common Business Implementation Guide and Taxpayer Declaration Guide</w:t>
        </w:r>
      </w:hyperlink>
    </w:p>
    <w:p w14:paraId="7E180097" w14:textId="77777777" w:rsidR="003D73AA" w:rsidRPr="00047C63" w:rsidRDefault="003D73AA" w:rsidP="003D73AA">
      <w:pPr>
        <w:pStyle w:val="ListParagraph"/>
        <w:numPr>
          <w:ilvl w:val="0"/>
          <w:numId w:val="38"/>
        </w:numPr>
        <w:jc w:val="both"/>
        <w:rPr>
          <w:rFonts w:ascii="Arial" w:hAnsi="Arial" w:cs="Arial"/>
          <w:sz w:val="22"/>
          <w:szCs w:val="22"/>
        </w:rPr>
      </w:pPr>
      <w:r w:rsidRPr="00047C63">
        <w:rPr>
          <w:rFonts w:ascii="Arial" w:hAnsi="Arial" w:cs="Arial"/>
          <w:sz w:val="22"/>
          <w:szCs w:val="22"/>
        </w:rPr>
        <w:t>validation rules</w:t>
      </w:r>
    </w:p>
    <w:p w14:paraId="79DB8D6C" w14:textId="77777777" w:rsidR="003D73AA" w:rsidRPr="00047C63" w:rsidRDefault="003D73AA" w:rsidP="003D73AA">
      <w:pPr>
        <w:pStyle w:val="ListParagraph"/>
        <w:numPr>
          <w:ilvl w:val="0"/>
          <w:numId w:val="38"/>
        </w:numPr>
        <w:jc w:val="both"/>
        <w:rPr>
          <w:rFonts w:ascii="Arial" w:hAnsi="Arial" w:cs="Arial"/>
          <w:sz w:val="22"/>
          <w:szCs w:val="22"/>
        </w:rPr>
      </w:pPr>
      <w:r w:rsidRPr="00047C63">
        <w:rPr>
          <w:rFonts w:ascii="Arial" w:hAnsi="Arial" w:cs="Arial"/>
          <w:sz w:val="22"/>
          <w:szCs w:val="22"/>
        </w:rPr>
        <w:t xml:space="preserve">message information, for example Message Structure Table </w:t>
      </w:r>
    </w:p>
    <w:p w14:paraId="76CD7014" w14:textId="77777777" w:rsidR="003D73AA" w:rsidRPr="00047C63" w:rsidRDefault="003D73AA" w:rsidP="003D73AA">
      <w:pPr>
        <w:pStyle w:val="ListParagraph"/>
        <w:numPr>
          <w:ilvl w:val="0"/>
          <w:numId w:val="38"/>
        </w:numPr>
        <w:jc w:val="both"/>
        <w:rPr>
          <w:rFonts w:ascii="Arial" w:hAnsi="Arial" w:cs="Arial"/>
          <w:sz w:val="22"/>
          <w:szCs w:val="22"/>
        </w:rPr>
      </w:pPr>
      <w:r w:rsidRPr="00047C63">
        <w:rPr>
          <w:rFonts w:ascii="Arial" w:hAnsi="Arial" w:cs="Arial"/>
          <w:sz w:val="22"/>
          <w:szCs w:val="22"/>
        </w:rPr>
        <w:t>test information, for example conformance suites.</w:t>
      </w:r>
    </w:p>
    <w:p w14:paraId="27E3C1FD" w14:textId="77777777" w:rsidR="003D73AA" w:rsidRPr="003D73AA" w:rsidRDefault="003D73AA" w:rsidP="003D73AA">
      <w:pPr>
        <w:autoSpaceDE w:val="0"/>
        <w:autoSpaceDN w:val="0"/>
        <w:adjustRightInd w:val="0"/>
        <w:rPr>
          <w:rFonts w:cs="Arial"/>
          <w:sz w:val="20"/>
          <w:szCs w:val="20"/>
        </w:rPr>
      </w:pPr>
    </w:p>
    <w:p w14:paraId="37E10EE0" w14:textId="4F90B59B" w:rsidR="00E0253E" w:rsidRPr="002F3D27" w:rsidRDefault="00E0253E" w:rsidP="001E57AD">
      <w:pPr>
        <w:pStyle w:val="MIGheading2"/>
        <w:numPr>
          <w:ilvl w:val="1"/>
          <w:numId w:val="7"/>
        </w:numPr>
        <w:ind w:left="0" w:firstLine="0"/>
        <w:jc w:val="both"/>
        <w:rPr>
          <w:b w:val="0"/>
          <w:bCs w:val="0"/>
          <w:color w:val="0E8387"/>
          <w:sz w:val="42"/>
          <w:szCs w:val="42"/>
        </w:rPr>
      </w:pPr>
      <w:bookmarkStart w:id="6" w:name="_Toc414546200"/>
      <w:bookmarkStart w:id="7" w:name="_Toc414621778"/>
      <w:bookmarkStart w:id="8" w:name="_Toc418169142"/>
      <w:bookmarkStart w:id="9" w:name="_Toc418254974"/>
      <w:bookmarkStart w:id="10" w:name="_Toc418255450"/>
      <w:bookmarkStart w:id="11" w:name="_Toc418768339"/>
      <w:bookmarkStart w:id="12" w:name="_Toc418770847"/>
      <w:bookmarkStart w:id="13" w:name="_Toc418776396"/>
      <w:bookmarkStart w:id="14" w:name="_Toc414546201"/>
      <w:bookmarkStart w:id="15" w:name="_Toc414621779"/>
      <w:bookmarkStart w:id="16" w:name="_Toc418254975"/>
      <w:bookmarkStart w:id="17" w:name="_Toc418255451"/>
      <w:bookmarkStart w:id="18" w:name="_Toc418768340"/>
      <w:bookmarkStart w:id="19" w:name="_Toc418770848"/>
      <w:bookmarkStart w:id="20" w:name="_Toc418776397"/>
      <w:bookmarkStart w:id="21" w:name="_Toc422124584"/>
      <w:bookmarkStart w:id="22" w:name="_Toc422129419"/>
      <w:bookmarkStart w:id="23" w:name="_Toc422230362"/>
      <w:bookmarkStart w:id="24" w:name="_Toc422230582"/>
      <w:bookmarkStart w:id="25" w:name="_Toc422295635"/>
      <w:bookmarkStart w:id="26" w:name="_Toc405993391"/>
      <w:bookmarkStart w:id="27" w:name="_Toc405995078"/>
      <w:bookmarkStart w:id="28" w:name="_Toc405995223"/>
      <w:bookmarkStart w:id="29" w:name="_Toc405996886"/>
      <w:bookmarkStart w:id="30" w:name="_Toc405989444"/>
      <w:bookmarkStart w:id="31" w:name="_Toc405989492"/>
      <w:bookmarkStart w:id="32" w:name="_Toc405993392"/>
      <w:bookmarkStart w:id="33" w:name="_Toc405995079"/>
      <w:bookmarkStart w:id="34" w:name="_Toc405995224"/>
      <w:bookmarkStart w:id="35" w:name="_Toc405996887"/>
      <w:bookmarkStart w:id="36" w:name="_Toc405989445"/>
      <w:bookmarkStart w:id="37" w:name="_Toc405989493"/>
      <w:bookmarkStart w:id="38" w:name="_Toc405993393"/>
      <w:bookmarkStart w:id="39" w:name="_Toc405995080"/>
      <w:bookmarkStart w:id="40" w:name="_Toc405995225"/>
      <w:bookmarkStart w:id="41" w:name="_Toc405996888"/>
      <w:bookmarkStart w:id="42" w:name="_Toc13961563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2F3D27">
        <w:rPr>
          <w:b w:val="0"/>
          <w:bCs w:val="0"/>
          <w:color w:val="0E8387"/>
          <w:sz w:val="42"/>
          <w:szCs w:val="42"/>
        </w:rPr>
        <w:t>G</w:t>
      </w:r>
      <w:r w:rsidR="002F3D27" w:rsidRPr="002F3D27">
        <w:rPr>
          <w:b w:val="0"/>
          <w:bCs w:val="0"/>
          <w:caps w:val="0"/>
          <w:color w:val="0E8387"/>
          <w:sz w:val="42"/>
          <w:szCs w:val="42"/>
        </w:rPr>
        <w:t>lossary</w:t>
      </w:r>
      <w:bookmarkEnd w:id="42"/>
    </w:p>
    <w:p w14:paraId="3415624F" w14:textId="77777777" w:rsidR="00553156" w:rsidRPr="002F3D27" w:rsidRDefault="00553156" w:rsidP="00553156">
      <w:pPr>
        <w:pStyle w:val="Maintext"/>
        <w:rPr>
          <w:rFonts w:cs="Arial"/>
          <w:b/>
          <w:bCs/>
          <w:color w:val="262626" w:themeColor="text1" w:themeTint="D9"/>
          <w:szCs w:val="22"/>
        </w:rPr>
      </w:pPr>
      <w:r w:rsidRPr="002F3D27">
        <w:rPr>
          <w:rFonts w:cs="Arial"/>
          <w:color w:val="000000"/>
          <w:szCs w:val="22"/>
        </w:rPr>
        <w:t xml:space="preserve">For a glossary of terms, </w:t>
      </w:r>
      <w:r w:rsidRPr="00C0513D">
        <w:rPr>
          <w:rFonts w:cs="Arial"/>
          <w:color w:val="262626" w:themeColor="text1" w:themeTint="D9"/>
          <w:szCs w:val="22"/>
        </w:rPr>
        <w:t>see also:</w:t>
      </w:r>
    </w:p>
    <w:p w14:paraId="3369533B" w14:textId="77777777" w:rsidR="00553156" w:rsidRPr="002F3D27" w:rsidRDefault="00553156" w:rsidP="00553156">
      <w:pPr>
        <w:pStyle w:val="Maintext"/>
        <w:rPr>
          <w:rFonts w:cs="Arial"/>
          <w:b/>
          <w:bCs/>
          <w:color w:val="262626" w:themeColor="text1" w:themeTint="D9"/>
          <w:szCs w:val="22"/>
        </w:rPr>
      </w:pPr>
    </w:p>
    <w:p w14:paraId="70DE1BBA" w14:textId="77777777" w:rsidR="00C0513D" w:rsidRPr="00FB1A07" w:rsidRDefault="006867EA" w:rsidP="00C0513D">
      <w:pPr>
        <w:pStyle w:val="Maintext"/>
        <w:numPr>
          <w:ilvl w:val="0"/>
          <w:numId w:val="37"/>
        </w:numPr>
        <w:ind w:left="360"/>
        <w:rPr>
          <w:rStyle w:val="Hyperlink"/>
          <w:rFonts w:cs="Arial"/>
          <w:b w:val="0"/>
          <w:bCs/>
        </w:rPr>
      </w:pPr>
      <w:hyperlink r:id="rId15" w:history="1">
        <w:r w:rsidR="00C0513D" w:rsidRPr="00FB1A07">
          <w:rPr>
            <w:rStyle w:val="Hyperlink"/>
            <w:rFonts w:cs="Arial"/>
            <w:b w:val="0"/>
            <w:bCs/>
            <w:szCs w:val="22"/>
          </w:rPr>
          <w:t>SBR glossary</w:t>
        </w:r>
      </w:hyperlink>
    </w:p>
    <w:bookmarkStart w:id="43" w:name="_Hlk99015163"/>
    <w:p w14:paraId="13DAB465" w14:textId="77777777" w:rsidR="00C0513D" w:rsidRPr="00F150B4" w:rsidRDefault="00C0513D" w:rsidP="00C0513D">
      <w:pPr>
        <w:pStyle w:val="Maintext"/>
        <w:numPr>
          <w:ilvl w:val="0"/>
          <w:numId w:val="37"/>
        </w:numPr>
        <w:ind w:left="360"/>
        <w:rPr>
          <w:b/>
          <w:bCs/>
          <w:szCs w:val="22"/>
        </w:rPr>
      </w:pPr>
      <w:r w:rsidRPr="00F150B4">
        <w:rPr>
          <w:b/>
        </w:rPr>
        <w:fldChar w:fldCharType="begin"/>
      </w:r>
      <w:r w:rsidRPr="00F150B4">
        <w:rPr>
          <w:b/>
          <w:bCs/>
          <w:szCs w:val="22"/>
        </w:rPr>
        <w:instrText xml:space="preserve"> HYPERLINK "https://www.ato.gov.au/Definitions/?anchor=top" </w:instrText>
      </w:r>
      <w:r w:rsidRPr="00F150B4">
        <w:rPr>
          <w:b/>
        </w:rPr>
        <w:fldChar w:fldCharType="separate"/>
      </w:r>
      <w:r w:rsidRPr="00F150B4">
        <w:rPr>
          <w:rStyle w:val="Hyperlink"/>
          <w:b w:val="0"/>
          <w:bCs/>
          <w:szCs w:val="22"/>
        </w:rPr>
        <w:t>ATO definitions</w:t>
      </w:r>
      <w:r w:rsidRPr="00F150B4">
        <w:rPr>
          <w:rStyle w:val="Hyperlink"/>
          <w:b w:val="0"/>
          <w:bCs/>
          <w:szCs w:val="22"/>
        </w:rPr>
        <w:fldChar w:fldCharType="end"/>
      </w:r>
    </w:p>
    <w:bookmarkEnd w:id="43"/>
    <w:p w14:paraId="48474A0D" w14:textId="000E2E7E" w:rsidR="00C0513D" w:rsidRPr="00F86DA8" w:rsidRDefault="00C0513D" w:rsidP="00C0513D">
      <w:pPr>
        <w:pStyle w:val="Maintext"/>
        <w:numPr>
          <w:ilvl w:val="0"/>
          <w:numId w:val="36"/>
        </w:numPr>
        <w:ind w:left="360"/>
        <w:rPr>
          <w:rFonts w:cs="Arial"/>
          <w:b/>
          <w:bCs/>
          <w:color w:val="000000"/>
          <w:szCs w:val="22"/>
        </w:rPr>
      </w:pPr>
      <w:r w:rsidRPr="00F86DA8">
        <w:rPr>
          <w:rFonts w:cs="Arial"/>
          <w:szCs w:val="22"/>
        </w:rPr>
        <w:t xml:space="preserve">The </w:t>
      </w:r>
      <w:hyperlink r:id="rId16" w:history="1">
        <w:r w:rsidR="00306ED8">
          <w:rPr>
            <w:rStyle w:val="Hyperlink"/>
            <w:rFonts w:cs="Arial"/>
            <w:b w:val="0"/>
            <w:bCs/>
            <w:noProof w:val="0"/>
            <w:szCs w:val="22"/>
          </w:rPr>
          <w:t>ATO Common Business Implementation and Taxpayer Declaration Guide</w:t>
        </w:r>
      </w:hyperlink>
      <w:r w:rsidRPr="0011133E">
        <w:rPr>
          <w:rFonts w:cs="Arial"/>
          <w:szCs w:val="22"/>
        </w:rPr>
        <w:t>.</w:t>
      </w:r>
    </w:p>
    <w:p w14:paraId="57487360" w14:textId="3BE27E74" w:rsidR="008A35BD" w:rsidRPr="002F3D27" w:rsidRDefault="00F42FA4" w:rsidP="002F3D27">
      <w:pPr>
        <w:pStyle w:val="Head1"/>
      </w:pPr>
      <w:bookmarkStart w:id="44" w:name="_Toc139615633"/>
      <w:r w:rsidRPr="002F3D27">
        <w:t>W</w:t>
      </w:r>
      <w:r w:rsidR="002F3D27" w:rsidRPr="002F3D27">
        <w:rPr>
          <w:caps w:val="0"/>
        </w:rPr>
        <w:t xml:space="preserve">hat is the </w:t>
      </w:r>
      <w:r w:rsidR="008024FF" w:rsidRPr="002F3D27">
        <w:t>T</w:t>
      </w:r>
      <w:r w:rsidR="002F3D27" w:rsidRPr="002F3D27">
        <w:rPr>
          <w:caps w:val="0"/>
        </w:rPr>
        <w:t>ax</w:t>
      </w:r>
      <w:r w:rsidR="002F3D27" w:rsidRPr="002F3D27">
        <w:t xml:space="preserve"> </w:t>
      </w:r>
      <w:r w:rsidR="008024FF" w:rsidRPr="002F3D27">
        <w:t>P</w:t>
      </w:r>
      <w:r w:rsidR="002F3D27" w:rsidRPr="002F3D27">
        <w:rPr>
          <w:caps w:val="0"/>
        </w:rPr>
        <w:t>ractitioner</w:t>
      </w:r>
      <w:r w:rsidR="008024FF" w:rsidRPr="002F3D27">
        <w:t xml:space="preserve"> C</w:t>
      </w:r>
      <w:r w:rsidR="002F3D27" w:rsidRPr="002F3D27">
        <w:rPr>
          <w:caps w:val="0"/>
        </w:rPr>
        <w:t>lient</w:t>
      </w:r>
      <w:r w:rsidR="002F3D27" w:rsidRPr="002F3D27">
        <w:t xml:space="preserve"> </w:t>
      </w:r>
      <w:r w:rsidR="008024FF" w:rsidRPr="002F3D27">
        <w:t>M</w:t>
      </w:r>
      <w:r w:rsidR="002F3D27" w:rsidRPr="002F3D27">
        <w:rPr>
          <w:caps w:val="0"/>
        </w:rPr>
        <w:t xml:space="preserve">anagement </w:t>
      </w:r>
      <w:r w:rsidR="008024FF" w:rsidRPr="002F3D27">
        <w:t>R</w:t>
      </w:r>
      <w:r w:rsidR="002F3D27" w:rsidRPr="002F3D27">
        <w:rPr>
          <w:caps w:val="0"/>
        </w:rPr>
        <w:t xml:space="preserve">eport </w:t>
      </w:r>
      <w:r w:rsidRPr="002F3D27">
        <w:t>S</w:t>
      </w:r>
      <w:r w:rsidR="002F3D27" w:rsidRPr="002F3D27">
        <w:rPr>
          <w:caps w:val="0"/>
        </w:rPr>
        <w:t>ervice</w:t>
      </w:r>
      <w:r w:rsidRPr="002F3D27">
        <w:t>?</w:t>
      </w:r>
      <w:bookmarkEnd w:id="44"/>
    </w:p>
    <w:p w14:paraId="117F19BF" w14:textId="77777777" w:rsidR="00FE3457" w:rsidRPr="002F3D27" w:rsidRDefault="00E2248A" w:rsidP="00B0241E">
      <w:pPr>
        <w:spacing w:after="120"/>
        <w:rPr>
          <w:rFonts w:cs="Arial"/>
          <w:szCs w:val="22"/>
        </w:rPr>
      </w:pPr>
      <w:r w:rsidRPr="002F3D27">
        <w:rPr>
          <w:rFonts w:cs="Arial"/>
          <w:szCs w:val="22"/>
        </w:rPr>
        <w:t>The</w:t>
      </w:r>
      <w:r w:rsidR="00DE7760" w:rsidRPr="002F3D27">
        <w:rPr>
          <w:rFonts w:cs="Arial"/>
          <w:szCs w:val="22"/>
        </w:rPr>
        <w:t xml:space="preserve"> </w:t>
      </w:r>
      <w:r w:rsidR="008024FF" w:rsidRPr="002F3D27">
        <w:rPr>
          <w:szCs w:val="22"/>
        </w:rPr>
        <w:t>Tax Practitioner Client Management Report</w:t>
      </w:r>
      <w:r w:rsidR="008024FF" w:rsidRPr="002F3D27" w:rsidDel="008024FF">
        <w:rPr>
          <w:rFonts w:cs="Arial"/>
          <w:szCs w:val="22"/>
        </w:rPr>
        <w:t xml:space="preserve"> </w:t>
      </w:r>
      <w:r w:rsidR="00DE7760" w:rsidRPr="002F3D27">
        <w:rPr>
          <w:rFonts w:cs="Arial"/>
          <w:szCs w:val="22"/>
        </w:rPr>
        <w:t xml:space="preserve">service </w:t>
      </w:r>
      <w:r w:rsidR="009B4D9E" w:rsidRPr="002F3D27">
        <w:rPr>
          <w:rFonts w:cs="Arial"/>
          <w:szCs w:val="22"/>
        </w:rPr>
        <w:t>is</w:t>
      </w:r>
      <w:r w:rsidR="00DE7760" w:rsidRPr="002F3D27">
        <w:rPr>
          <w:rFonts w:cs="Arial"/>
          <w:szCs w:val="22"/>
        </w:rPr>
        <w:t xml:space="preserve"> composed of </w:t>
      </w:r>
      <w:r w:rsidRPr="002F3D27">
        <w:rPr>
          <w:rFonts w:cs="Arial"/>
          <w:szCs w:val="22"/>
        </w:rPr>
        <w:t xml:space="preserve">a suite of </w:t>
      </w:r>
      <w:r w:rsidR="00491F7B" w:rsidRPr="002F3D27">
        <w:rPr>
          <w:rFonts w:cs="Arial"/>
          <w:szCs w:val="22"/>
        </w:rPr>
        <w:t>interactions</w:t>
      </w:r>
      <w:r w:rsidRPr="002F3D27">
        <w:rPr>
          <w:rFonts w:cs="Arial"/>
          <w:szCs w:val="22"/>
        </w:rPr>
        <w:t xml:space="preserve"> </w:t>
      </w:r>
      <w:r w:rsidR="00491F7B" w:rsidRPr="002F3D27">
        <w:rPr>
          <w:rFonts w:cs="Arial"/>
          <w:szCs w:val="22"/>
        </w:rPr>
        <w:t xml:space="preserve">that provide </w:t>
      </w:r>
      <w:r w:rsidR="009B4D9E" w:rsidRPr="002F3D27">
        <w:rPr>
          <w:rFonts w:cs="Arial"/>
          <w:szCs w:val="22"/>
        </w:rPr>
        <w:t xml:space="preserve">reporting </w:t>
      </w:r>
      <w:r w:rsidR="00A34367" w:rsidRPr="002F3D27">
        <w:rPr>
          <w:rFonts w:cs="Arial"/>
          <w:szCs w:val="22"/>
        </w:rPr>
        <w:t xml:space="preserve">and practice management </w:t>
      </w:r>
      <w:r w:rsidR="009B4D9E" w:rsidRPr="002F3D27">
        <w:rPr>
          <w:rFonts w:cs="Arial"/>
          <w:szCs w:val="22"/>
        </w:rPr>
        <w:t>services to</w:t>
      </w:r>
      <w:r w:rsidRPr="002F3D27">
        <w:rPr>
          <w:rFonts w:cs="Arial"/>
          <w:szCs w:val="22"/>
        </w:rPr>
        <w:t xml:space="preserve"> the user's Business Management System (BMS). </w:t>
      </w:r>
    </w:p>
    <w:p w14:paraId="52262A66" w14:textId="021B6197" w:rsidR="00443074" w:rsidRPr="002F3D27" w:rsidRDefault="00443074" w:rsidP="001E57AD">
      <w:pPr>
        <w:pStyle w:val="MIGheading2"/>
        <w:numPr>
          <w:ilvl w:val="1"/>
          <w:numId w:val="7"/>
        </w:numPr>
        <w:ind w:left="0" w:firstLine="0"/>
        <w:jc w:val="both"/>
        <w:rPr>
          <w:b w:val="0"/>
          <w:bCs w:val="0"/>
          <w:color w:val="0E8387"/>
          <w:sz w:val="42"/>
          <w:szCs w:val="42"/>
        </w:rPr>
      </w:pPr>
      <w:bookmarkStart w:id="45" w:name="_Toc139615634"/>
      <w:r w:rsidRPr="002F3D27">
        <w:rPr>
          <w:b w:val="0"/>
          <w:bCs w:val="0"/>
          <w:color w:val="0E8387"/>
          <w:sz w:val="42"/>
          <w:szCs w:val="42"/>
        </w:rPr>
        <w:t>I</w:t>
      </w:r>
      <w:r w:rsidR="002F3D27" w:rsidRPr="002F3D27">
        <w:rPr>
          <w:b w:val="0"/>
          <w:bCs w:val="0"/>
          <w:caps w:val="0"/>
          <w:color w:val="0E8387"/>
          <w:sz w:val="42"/>
          <w:szCs w:val="42"/>
        </w:rPr>
        <w:t>nteractions</w:t>
      </w:r>
      <w:bookmarkEnd w:id="45"/>
    </w:p>
    <w:p w14:paraId="1D357827" w14:textId="7F848A2D" w:rsidR="00443074" w:rsidRDefault="00443074" w:rsidP="00443074">
      <w:pPr>
        <w:pStyle w:val="Bullet2"/>
        <w:numPr>
          <w:ilvl w:val="0"/>
          <w:numId w:val="0"/>
        </w:numPr>
        <w:jc w:val="both"/>
        <w:rPr>
          <w:rFonts w:cs="Arial"/>
          <w:szCs w:val="22"/>
        </w:rPr>
      </w:pPr>
      <w:r w:rsidRPr="002F3D27">
        <w:rPr>
          <w:rFonts w:cs="Arial"/>
          <w:szCs w:val="22"/>
        </w:rPr>
        <w:t xml:space="preserve">The </w:t>
      </w:r>
      <w:r w:rsidR="002D4436" w:rsidRPr="002F3D27">
        <w:rPr>
          <w:rFonts w:cs="Arial"/>
          <w:szCs w:val="22"/>
        </w:rPr>
        <w:t>TPC</w:t>
      </w:r>
      <w:r w:rsidR="000634EE" w:rsidRPr="002F3D27">
        <w:rPr>
          <w:rFonts w:cs="Arial"/>
          <w:szCs w:val="22"/>
        </w:rPr>
        <w:t>MR</w:t>
      </w:r>
      <w:r w:rsidRPr="002F3D27">
        <w:rPr>
          <w:rFonts w:cs="Arial"/>
          <w:szCs w:val="22"/>
        </w:rPr>
        <w:t xml:space="preserve"> service</w:t>
      </w:r>
      <w:r w:rsidR="002D4436" w:rsidRPr="002F3D27">
        <w:rPr>
          <w:rFonts w:cs="Arial"/>
          <w:szCs w:val="22"/>
        </w:rPr>
        <w:t>s</w:t>
      </w:r>
      <w:r w:rsidRPr="002F3D27">
        <w:rPr>
          <w:rFonts w:cs="Arial"/>
          <w:szCs w:val="22"/>
        </w:rPr>
        <w:t xml:space="preserve"> consist of the following interactions</w:t>
      </w:r>
      <w:r w:rsidR="00DE414D" w:rsidRPr="002F3D27">
        <w:rPr>
          <w:rFonts w:cs="Arial"/>
          <w:szCs w:val="22"/>
        </w:rPr>
        <w:t>:</w:t>
      </w:r>
    </w:p>
    <w:p w14:paraId="4D89BB00" w14:textId="77777777" w:rsidR="00047C63" w:rsidRDefault="00047C63" w:rsidP="0049628E">
      <w:pPr>
        <w:pStyle w:val="Caption"/>
        <w:rPr>
          <w:sz w:val="22"/>
          <w:szCs w:val="22"/>
        </w:rPr>
      </w:pPr>
    </w:p>
    <w:p w14:paraId="2CD5681D" w14:textId="2B67F0B3" w:rsidR="0049628E" w:rsidRPr="002F3D27" w:rsidRDefault="0049628E" w:rsidP="0049628E">
      <w:pPr>
        <w:pStyle w:val="Caption"/>
        <w:rPr>
          <w:sz w:val="22"/>
          <w:szCs w:val="22"/>
        </w:rPr>
      </w:pPr>
      <w:r w:rsidRPr="002F3D27">
        <w:rPr>
          <w:sz w:val="22"/>
          <w:szCs w:val="22"/>
        </w:rPr>
        <w:t xml:space="preserve">Table </w:t>
      </w:r>
      <w:r w:rsidR="001A43BF">
        <w:rPr>
          <w:sz w:val="22"/>
          <w:szCs w:val="22"/>
        </w:rPr>
        <w:t>1</w:t>
      </w:r>
      <w:r w:rsidRPr="002F3D27">
        <w:rPr>
          <w:sz w:val="22"/>
          <w:szCs w:val="22"/>
        </w:rPr>
        <w:t>: Interactions available in the Tax Practitioner Client Management Report service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698"/>
        <w:gridCol w:w="1105"/>
        <w:gridCol w:w="851"/>
      </w:tblGrid>
      <w:tr w:rsidR="00594CDE" w:rsidRPr="00C0513D" w14:paraId="0531B3F8" w14:textId="77777777" w:rsidTr="00C0513D">
        <w:trPr>
          <w:tblHeader/>
        </w:trPr>
        <w:tc>
          <w:tcPr>
            <w:tcW w:w="1668" w:type="dxa"/>
            <w:shd w:val="clear" w:color="auto" w:fill="C6D9F1" w:themeFill="text2" w:themeFillTint="33"/>
          </w:tcPr>
          <w:p w14:paraId="274F35A1" w14:textId="77777777" w:rsidR="00594CDE" w:rsidRPr="00C0513D" w:rsidRDefault="00594CDE" w:rsidP="00DF396D">
            <w:pPr>
              <w:pStyle w:val="Maintext"/>
              <w:keepNext/>
              <w:spacing w:before="40" w:after="40"/>
              <w:rPr>
                <w:rFonts w:cs="Arial"/>
                <w:b/>
                <w:szCs w:val="22"/>
              </w:rPr>
            </w:pPr>
            <w:r w:rsidRPr="00C0513D">
              <w:rPr>
                <w:rFonts w:cs="Arial"/>
                <w:b/>
                <w:szCs w:val="22"/>
              </w:rPr>
              <w:t>Interaction</w:t>
            </w:r>
          </w:p>
        </w:tc>
        <w:tc>
          <w:tcPr>
            <w:tcW w:w="5698" w:type="dxa"/>
            <w:shd w:val="clear" w:color="auto" w:fill="C6D9F1" w:themeFill="text2" w:themeFillTint="33"/>
          </w:tcPr>
          <w:p w14:paraId="24C92394" w14:textId="67071970" w:rsidR="00594CDE" w:rsidRPr="00C0513D" w:rsidRDefault="00594CDE" w:rsidP="00DF396D">
            <w:pPr>
              <w:pStyle w:val="Maintext"/>
              <w:spacing w:before="40" w:after="40"/>
              <w:rPr>
                <w:rFonts w:cs="Arial"/>
                <w:b/>
                <w:szCs w:val="22"/>
              </w:rPr>
            </w:pPr>
            <w:r w:rsidRPr="00C0513D">
              <w:rPr>
                <w:rFonts w:cs="Arial"/>
                <w:b/>
                <w:szCs w:val="22"/>
              </w:rPr>
              <w:t>Description</w:t>
            </w:r>
          </w:p>
        </w:tc>
        <w:tc>
          <w:tcPr>
            <w:tcW w:w="1105" w:type="dxa"/>
            <w:shd w:val="clear" w:color="auto" w:fill="C6D9F1" w:themeFill="text2" w:themeFillTint="33"/>
          </w:tcPr>
          <w:p w14:paraId="5366A02F" w14:textId="77777777" w:rsidR="00594CDE" w:rsidRPr="00C0513D" w:rsidRDefault="00594CDE" w:rsidP="00DF396D">
            <w:pPr>
              <w:pStyle w:val="Maintext"/>
              <w:spacing w:before="40" w:after="40"/>
              <w:rPr>
                <w:rFonts w:cs="Arial"/>
                <w:b/>
                <w:szCs w:val="22"/>
              </w:rPr>
            </w:pPr>
            <w:r w:rsidRPr="00C0513D">
              <w:rPr>
                <w:rFonts w:cs="Arial"/>
                <w:b/>
                <w:szCs w:val="22"/>
              </w:rPr>
              <w:t>Single</w:t>
            </w:r>
          </w:p>
        </w:tc>
        <w:tc>
          <w:tcPr>
            <w:tcW w:w="851" w:type="dxa"/>
            <w:shd w:val="clear" w:color="auto" w:fill="C6D9F1" w:themeFill="text2" w:themeFillTint="33"/>
          </w:tcPr>
          <w:p w14:paraId="231C067D" w14:textId="77777777" w:rsidR="00594CDE" w:rsidRPr="00C0513D" w:rsidRDefault="00594CDE" w:rsidP="00DF396D">
            <w:pPr>
              <w:pStyle w:val="Maintext"/>
              <w:spacing w:before="40" w:after="40"/>
              <w:rPr>
                <w:rFonts w:cs="Arial"/>
                <w:b/>
                <w:szCs w:val="22"/>
              </w:rPr>
            </w:pPr>
            <w:r w:rsidRPr="00C0513D">
              <w:rPr>
                <w:rFonts w:cs="Arial"/>
                <w:b/>
                <w:szCs w:val="22"/>
              </w:rPr>
              <w:t>Batch</w:t>
            </w:r>
          </w:p>
        </w:tc>
      </w:tr>
      <w:tr w:rsidR="00594CDE" w:rsidRPr="00C0513D" w14:paraId="7BD36656" w14:textId="77777777" w:rsidTr="00C0513D">
        <w:tc>
          <w:tcPr>
            <w:tcW w:w="1668" w:type="dxa"/>
          </w:tcPr>
          <w:p w14:paraId="5ED1DA4E" w14:textId="77777777" w:rsidR="00594CDE" w:rsidRPr="00C0513D" w:rsidRDefault="00594CDE" w:rsidP="00DF396D">
            <w:pPr>
              <w:spacing w:before="40" w:after="40"/>
              <w:rPr>
                <w:rFonts w:cs="Arial"/>
                <w:bCs/>
                <w:color w:val="000000"/>
                <w:szCs w:val="22"/>
              </w:rPr>
            </w:pPr>
            <w:r w:rsidRPr="00C0513D">
              <w:rPr>
                <w:rFonts w:cs="Arial"/>
                <w:bCs/>
                <w:color w:val="000000"/>
                <w:szCs w:val="22"/>
              </w:rPr>
              <w:t>MAT.Lodge</w:t>
            </w:r>
          </w:p>
        </w:tc>
        <w:tc>
          <w:tcPr>
            <w:tcW w:w="5698" w:type="dxa"/>
          </w:tcPr>
          <w:p w14:paraId="33B0B86E" w14:textId="77777777" w:rsidR="00594CDE" w:rsidRPr="00C0513D" w:rsidRDefault="00594CDE" w:rsidP="00C80D51">
            <w:pPr>
              <w:pStyle w:val="Maintext"/>
              <w:spacing w:before="60" w:after="60"/>
              <w:rPr>
                <w:rFonts w:cs="Arial"/>
                <w:bCs/>
                <w:color w:val="000000"/>
                <w:szCs w:val="22"/>
              </w:rPr>
            </w:pPr>
            <w:r w:rsidRPr="00C0513D">
              <w:rPr>
                <w:rFonts w:cs="Arial"/>
                <w:bCs/>
                <w:color w:val="000000"/>
                <w:szCs w:val="22"/>
              </w:rPr>
              <w:t>Maintain tax practitioner trust account details of a financial institution account</w:t>
            </w:r>
            <w:r w:rsidR="003A6C4E" w:rsidRPr="00C0513D">
              <w:rPr>
                <w:rFonts w:cs="Arial"/>
                <w:bCs/>
                <w:color w:val="000000"/>
                <w:szCs w:val="22"/>
              </w:rPr>
              <w:t xml:space="preserve"> for the EFT Reconciliation Report</w:t>
            </w:r>
            <w:r w:rsidRPr="00C0513D">
              <w:rPr>
                <w:rFonts w:cs="Arial"/>
                <w:bCs/>
                <w:color w:val="000000"/>
                <w:szCs w:val="22"/>
              </w:rPr>
              <w:t xml:space="preserve">. </w:t>
            </w:r>
          </w:p>
        </w:tc>
        <w:tc>
          <w:tcPr>
            <w:tcW w:w="1105" w:type="dxa"/>
          </w:tcPr>
          <w:p w14:paraId="1DA0227D" w14:textId="77777777" w:rsidR="00594CDE" w:rsidRPr="00C0513D" w:rsidRDefault="00594CDE" w:rsidP="00DF396D">
            <w:pPr>
              <w:spacing w:before="40" w:after="40"/>
              <w:rPr>
                <w:rFonts w:cs="Arial"/>
                <w:bCs/>
                <w:color w:val="000000"/>
                <w:szCs w:val="22"/>
              </w:rPr>
            </w:pPr>
            <w:r w:rsidRPr="00C0513D">
              <w:rPr>
                <w:rFonts w:cs="Arial"/>
                <w:bCs/>
                <w:color w:val="000000"/>
                <w:szCs w:val="22"/>
              </w:rPr>
              <w:t>Y</w:t>
            </w:r>
          </w:p>
        </w:tc>
        <w:tc>
          <w:tcPr>
            <w:tcW w:w="851" w:type="dxa"/>
          </w:tcPr>
          <w:p w14:paraId="2357D6AD" w14:textId="77777777" w:rsidR="00594CDE" w:rsidRPr="00C0513D" w:rsidRDefault="00594CDE" w:rsidP="00DF396D">
            <w:pPr>
              <w:spacing w:before="40" w:after="40"/>
              <w:rPr>
                <w:rFonts w:cs="Arial"/>
                <w:bCs/>
                <w:color w:val="000000"/>
                <w:szCs w:val="22"/>
              </w:rPr>
            </w:pPr>
            <w:r w:rsidRPr="00C0513D">
              <w:rPr>
                <w:rFonts w:cs="Arial"/>
                <w:bCs/>
                <w:color w:val="000000"/>
                <w:szCs w:val="22"/>
              </w:rPr>
              <w:t>N</w:t>
            </w:r>
          </w:p>
        </w:tc>
      </w:tr>
      <w:tr w:rsidR="00594CDE" w:rsidRPr="00C0513D" w14:paraId="1D09ECEE" w14:textId="77777777" w:rsidTr="00C0513D">
        <w:tc>
          <w:tcPr>
            <w:tcW w:w="1668" w:type="dxa"/>
          </w:tcPr>
          <w:p w14:paraId="7809F9FC" w14:textId="77777777" w:rsidR="00594CDE" w:rsidRPr="00C0513D" w:rsidRDefault="00594CDE" w:rsidP="00DF396D">
            <w:pPr>
              <w:spacing w:before="40" w:after="40"/>
              <w:rPr>
                <w:rFonts w:cs="Arial"/>
                <w:bCs/>
                <w:color w:val="000000"/>
                <w:szCs w:val="22"/>
              </w:rPr>
            </w:pPr>
            <w:r w:rsidRPr="00C0513D">
              <w:rPr>
                <w:rFonts w:cs="Arial"/>
                <w:bCs/>
                <w:color w:val="000000"/>
                <w:szCs w:val="22"/>
              </w:rPr>
              <w:t>MRPTS.Lodge</w:t>
            </w:r>
          </w:p>
        </w:tc>
        <w:tc>
          <w:tcPr>
            <w:tcW w:w="5698" w:type="dxa"/>
          </w:tcPr>
          <w:p w14:paraId="31C8256B" w14:textId="77777777" w:rsidR="00594CDE" w:rsidRPr="00C0513D" w:rsidRDefault="00594CDE" w:rsidP="00DF396D">
            <w:pPr>
              <w:spacing w:before="40" w:after="40"/>
              <w:rPr>
                <w:rFonts w:cs="Arial"/>
                <w:bCs/>
                <w:color w:val="000000"/>
                <w:szCs w:val="22"/>
              </w:rPr>
            </w:pPr>
            <w:r w:rsidRPr="00C0513D">
              <w:rPr>
                <w:rFonts w:cs="Arial"/>
                <w:bCs/>
                <w:color w:val="000000"/>
                <w:szCs w:val="22"/>
              </w:rPr>
              <w:t>Maintain subscribed reports.</w:t>
            </w:r>
          </w:p>
        </w:tc>
        <w:tc>
          <w:tcPr>
            <w:tcW w:w="1105" w:type="dxa"/>
          </w:tcPr>
          <w:p w14:paraId="665050DC" w14:textId="77777777" w:rsidR="00594CDE" w:rsidRPr="00C0513D" w:rsidRDefault="00594CDE" w:rsidP="00DF396D">
            <w:pPr>
              <w:spacing w:before="40" w:after="40"/>
              <w:rPr>
                <w:rFonts w:cs="Arial"/>
                <w:bCs/>
                <w:color w:val="000000"/>
                <w:szCs w:val="22"/>
              </w:rPr>
            </w:pPr>
            <w:r w:rsidRPr="00C0513D">
              <w:rPr>
                <w:rFonts w:cs="Arial"/>
                <w:bCs/>
                <w:color w:val="000000"/>
                <w:szCs w:val="22"/>
              </w:rPr>
              <w:t>Y</w:t>
            </w:r>
          </w:p>
        </w:tc>
        <w:tc>
          <w:tcPr>
            <w:tcW w:w="851" w:type="dxa"/>
          </w:tcPr>
          <w:p w14:paraId="323B03B4" w14:textId="77777777" w:rsidR="00594CDE" w:rsidRPr="00C0513D" w:rsidRDefault="00594CDE" w:rsidP="00DF396D">
            <w:pPr>
              <w:spacing w:before="40" w:after="40"/>
              <w:rPr>
                <w:rFonts w:cs="Arial"/>
                <w:bCs/>
                <w:color w:val="000000"/>
                <w:szCs w:val="22"/>
              </w:rPr>
            </w:pPr>
            <w:r w:rsidRPr="00C0513D">
              <w:rPr>
                <w:rFonts w:cs="Arial"/>
                <w:bCs/>
                <w:color w:val="000000"/>
                <w:szCs w:val="22"/>
              </w:rPr>
              <w:t>N</w:t>
            </w:r>
          </w:p>
        </w:tc>
      </w:tr>
      <w:tr w:rsidR="00594CDE" w:rsidRPr="00C0513D" w14:paraId="65088A55" w14:textId="77777777" w:rsidTr="00C0513D">
        <w:tc>
          <w:tcPr>
            <w:tcW w:w="1668" w:type="dxa"/>
            <w:vMerge w:val="restart"/>
          </w:tcPr>
          <w:p w14:paraId="20D32674" w14:textId="77777777" w:rsidR="00594CDE" w:rsidRPr="00C0513D" w:rsidRDefault="00594CDE" w:rsidP="00DF396D">
            <w:pPr>
              <w:spacing w:before="40" w:after="40"/>
              <w:rPr>
                <w:rFonts w:cs="Arial"/>
                <w:bCs/>
                <w:color w:val="000000"/>
                <w:szCs w:val="22"/>
              </w:rPr>
            </w:pPr>
            <w:r w:rsidRPr="00C0513D">
              <w:rPr>
                <w:rFonts w:cs="Arial"/>
                <w:bCs/>
                <w:color w:val="000000"/>
                <w:szCs w:val="22"/>
              </w:rPr>
              <w:t>ODRPT.List</w:t>
            </w:r>
          </w:p>
        </w:tc>
        <w:tc>
          <w:tcPr>
            <w:tcW w:w="5698" w:type="dxa"/>
          </w:tcPr>
          <w:p w14:paraId="5F76E843" w14:textId="1E72FF8B" w:rsidR="00594CDE" w:rsidRPr="00C0513D" w:rsidRDefault="00594CDE" w:rsidP="00594CDE">
            <w:pPr>
              <w:spacing w:before="40" w:after="40"/>
              <w:rPr>
                <w:rFonts w:cs="Arial"/>
                <w:bCs/>
                <w:color w:val="000000"/>
                <w:szCs w:val="22"/>
              </w:rPr>
            </w:pPr>
            <w:r w:rsidRPr="00C0513D">
              <w:rPr>
                <w:rFonts w:cs="Arial"/>
                <w:bCs/>
                <w:color w:val="000000"/>
                <w:szCs w:val="22"/>
              </w:rPr>
              <w:t xml:space="preserve">Submit request to get the income tax client [on-demand] report </w:t>
            </w:r>
            <w:r w:rsidR="00C058A6">
              <w:rPr>
                <w:rFonts w:cs="Arial"/>
                <w:bCs/>
                <w:color w:val="000000"/>
                <w:szCs w:val="22"/>
              </w:rPr>
              <w:t>that</w:t>
            </w:r>
            <w:r w:rsidRPr="00C0513D">
              <w:rPr>
                <w:rFonts w:cs="Arial"/>
                <w:bCs/>
                <w:color w:val="000000"/>
                <w:szCs w:val="22"/>
              </w:rPr>
              <w:t xml:space="preserve"> provides the tax agent with a list of clients connected to their </w:t>
            </w:r>
            <w:r w:rsidR="00484FC0" w:rsidRPr="00C0513D">
              <w:rPr>
                <w:rFonts w:cs="Arial"/>
                <w:bCs/>
                <w:color w:val="000000"/>
                <w:szCs w:val="22"/>
              </w:rPr>
              <w:t>Registered Agent Number (</w:t>
            </w:r>
            <w:r w:rsidRPr="00C0513D">
              <w:rPr>
                <w:rFonts w:cs="Arial"/>
                <w:bCs/>
                <w:color w:val="000000"/>
                <w:szCs w:val="22"/>
              </w:rPr>
              <w:t>RAN</w:t>
            </w:r>
            <w:r w:rsidR="00484FC0" w:rsidRPr="00C0513D">
              <w:rPr>
                <w:rFonts w:cs="Arial"/>
                <w:bCs/>
                <w:color w:val="000000"/>
                <w:szCs w:val="22"/>
              </w:rPr>
              <w:t>)</w:t>
            </w:r>
            <w:r w:rsidRPr="00C0513D">
              <w:rPr>
                <w:rFonts w:cs="Arial"/>
                <w:bCs/>
                <w:color w:val="000000"/>
                <w:szCs w:val="22"/>
              </w:rPr>
              <w:t xml:space="preserve"> for an income tax role.</w:t>
            </w:r>
          </w:p>
        </w:tc>
        <w:tc>
          <w:tcPr>
            <w:tcW w:w="1105" w:type="dxa"/>
          </w:tcPr>
          <w:p w14:paraId="6FB92E0D" w14:textId="77777777" w:rsidR="00594CDE" w:rsidRPr="00C0513D" w:rsidRDefault="00594CDE" w:rsidP="00DF396D">
            <w:pPr>
              <w:spacing w:before="40" w:after="40"/>
              <w:rPr>
                <w:rFonts w:cs="Arial"/>
                <w:bCs/>
                <w:color w:val="000000"/>
                <w:szCs w:val="22"/>
              </w:rPr>
            </w:pPr>
            <w:r w:rsidRPr="00C0513D">
              <w:rPr>
                <w:rFonts w:cs="Arial"/>
                <w:bCs/>
                <w:color w:val="000000"/>
                <w:szCs w:val="22"/>
              </w:rPr>
              <w:t>Y</w:t>
            </w:r>
          </w:p>
        </w:tc>
        <w:tc>
          <w:tcPr>
            <w:tcW w:w="851" w:type="dxa"/>
          </w:tcPr>
          <w:p w14:paraId="2E288F27" w14:textId="77777777" w:rsidR="00594CDE" w:rsidRPr="00C0513D" w:rsidRDefault="00691FB2" w:rsidP="00DF396D">
            <w:pPr>
              <w:spacing w:before="40" w:after="40"/>
              <w:rPr>
                <w:rFonts w:cs="Arial"/>
                <w:bCs/>
                <w:color w:val="000000"/>
                <w:szCs w:val="22"/>
              </w:rPr>
            </w:pPr>
            <w:r w:rsidRPr="00C0513D">
              <w:rPr>
                <w:rFonts w:cs="Arial"/>
                <w:bCs/>
                <w:color w:val="000000"/>
                <w:szCs w:val="22"/>
              </w:rPr>
              <w:t>N</w:t>
            </w:r>
          </w:p>
        </w:tc>
      </w:tr>
      <w:tr w:rsidR="00594CDE" w:rsidRPr="00C0513D" w14:paraId="3AB1252A" w14:textId="77777777" w:rsidTr="00C0513D">
        <w:tc>
          <w:tcPr>
            <w:tcW w:w="1668" w:type="dxa"/>
            <w:vMerge/>
          </w:tcPr>
          <w:p w14:paraId="13AFBD71" w14:textId="77777777" w:rsidR="00594CDE" w:rsidRPr="00C0513D" w:rsidRDefault="00594CDE" w:rsidP="00DF396D">
            <w:pPr>
              <w:spacing w:before="40" w:after="40"/>
              <w:rPr>
                <w:rFonts w:cs="Arial"/>
                <w:bCs/>
                <w:color w:val="000000"/>
                <w:szCs w:val="22"/>
              </w:rPr>
            </w:pPr>
          </w:p>
        </w:tc>
        <w:tc>
          <w:tcPr>
            <w:tcW w:w="5698" w:type="dxa"/>
          </w:tcPr>
          <w:p w14:paraId="5803545E" w14:textId="77777777" w:rsidR="00594CDE" w:rsidRPr="00C0513D" w:rsidRDefault="00594CDE" w:rsidP="00DF396D">
            <w:pPr>
              <w:spacing w:before="40" w:after="40"/>
              <w:rPr>
                <w:rFonts w:cs="Arial"/>
                <w:bCs/>
                <w:color w:val="000000"/>
                <w:szCs w:val="22"/>
              </w:rPr>
            </w:pPr>
            <w:r w:rsidRPr="00C0513D">
              <w:rPr>
                <w:rFonts w:cs="Arial"/>
                <w:bCs/>
                <w:color w:val="000000"/>
                <w:szCs w:val="22"/>
              </w:rPr>
              <w:t>Submit request to get the activity statement client [on-demand] report which provides the tax practitioner with a list of clients connected to their RAN for an activity statement role.</w:t>
            </w:r>
          </w:p>
        </w:tc>
        <w:tc>
          <w:tcPr>
            <w:tcW w:w="1105" w:type="dxa"/>
          </w:tcPr>
          <w:p w14:paraId="12C87C75" w14:textId="77777777" w:rsidR="00594CDE" w:rsidRPr="00C0513D" w:rsidRDefault="00594CDE" w:rsidP="00DF396D">
            <w:pPr>
              <w:spacing w:before="40" w:after="40"/>
              <w:rPr>
                <w:rFonts w:cs="Arial"/>
                <w:bCs/>
                <w:color w:val="000000"/>
                <w:szCs w:val="22"/>
              </w:rPr>
            </w:pPr>
            <w:r w:rsidRPr="00C0513D">
              <w:rPr>
                <w:rFonts w:cs="Arial"/>
                <w:bCs/>
                <w:color w:val="000000"/>
                <w:szCs w:val="22"/>
              </w:rPr>
              <w:t>Y</w:t>
            </w:r>
          </w:p>
        </w:tc>
        <w:tc>
          <w:tcPr>
            <w:tcW w:w="851" w:type="dxa"/>
          </w:tcPr>
          <w:p w14:paraId="305B53F8" w14:textId="77777777" w:rsidR="00594CDE" w:rsidRPr="00C0513D" w:rsidRDefault="00691FB2" w:rsidP="00DF396D">
            <w:pPr>
              <w:spacing w:before="40" w:after="40"/>
              <w:rPr>
                <w:rFonts w:cs="Arial"/>
                <w:bCs/>
                <w:color w:val="000000"/>
                <w:szCs w:val="22"/>
              </w:rPr>
            </w:pPr>
            <w:r w:rsidRPr="00C0513D">
              <w:rPr>
                <w:rFonts w:cs="Arial"/>
                <w:bCs/>
                <w:color w:val="000000"/>
                <w:szCs w:val="22"/>
              </w:rPr>
              <w:t>N</w:t>
            </w:r>
          </w:p>
        </w:tc>
      </w:tr>
      <w:tr w:rsidR="00594CDE" w:rsidRPr="00C0513D" w14:paraId="6598189E" w14:textId="77777777" w:rsidTr="00C0513D">
        <w:tc>
          <w:tcPr>
            <w:tcW w:w="1668" w:type="dxa"/>
            <w:vMerge/>
          </w:tcPr>
          <w:p w14:paraId="38EB8E74" w14:textId="77777777" w:rsidR="00594CDE" w:rsidRPr="00C0513D" w:rsidRDefault="00594CDE" w:rsidP="00DF396D">
            <w:pPr>
              <w:spacing w:before="40" w:after="40"/>
              <w:rPr>
                <w:rFonts w:cs="Arial"/>
                <w:bCs/>
                <w:color w:val="000000"/>
                <w:szCs w:val="22"/>
              </w:rPr>
            </w:pPr>
          </w:p>
        </w:tc>
        <w:tc>
          <w:tcPr>
            <w:tcW w:w="5698" w:type="dxa"/>
          </w:tcPr>
          <w:p w14:paraId="3FC4DBF2" w14:textId="3CC23C48" w:rsidR="00594CDE" w:rsidRPr="00C0513D" w:rsidRDefault="00594CDE" w:rsidP="00DF396D">
            <w:pPr>
              <w:spacing w:before="40" w:after="40"/>
              <w:rPr>
                <w:rFonts w:cs="Arial"/>
                <w:bCs/>
                <w:color w:val="000000"/>
                <w:szCs w:val="22"/>
              </w:rPr>
            </w:pPr>
            <w:r w:rsidRPr="00C0513D">
              <w:rPr>
                <w:rFonts w:cs="Arial"/>
                <w:bCs/>
                <w:color w:val="000000"/>
                <w:szCs w:val="22"/>
              </w:rPr>
              <w:t xml:space="preserve">Submit request to get the activity statement lodgment [on-demand] report </w:t>
            </w:r>
            <w:r w:rsidR="00C058A6">
              <w:rPr>
                <w:rFonts w:cs="Arial"/>
                <w:bCs/>
                <w:color w:val="000000"/>
                <w:szCs w:val="22"/>
              </w:rPr>
              <w:t>that</w:t>
            </w:r>
            <w:r w:rsidRPr="00C0513D">
              <w:rPr>
                <w:rFonts w:cs="Arial"/>
                <w:bCs/>
                <w:color w:val="000000"/>
                <w:szCs w:val="22"/>
              </w:rPr>
              <w:t xml:space="preserve"> provides the tax practitioner with a list of clients connected to their RAN for an activity statement role and their associated lodgment activity.</w:t>
            </w:r>
          </w:p>
        </w:tc>
        <w:tc>
          <w:tcPr>
            <w:tcW w:w="1105" w:type="dxa"/>
          </w:tcPr>
          <w:p w14:paraId="7E36AAA7" w14:textId="77777777" w:rsidR="00594CDE" w:rsidRPr="00C0513D" w:rsidRDefault="00594CDE" w:rsidP="00DF396D">
            <w:pPr>
              <w:spacing w:before="40" w:after="40"/>
              <w:rPr>
                <w:rFonts w:cs="Arial"/>
                <w:bCs/>
                <w:color w:val="000000"/>
                <w:szCs w:val="22"/>
              </w:rPr>
            </w:pPr>
            <w:r w:rsidRPr="00C0513D">
              <w:rPr>
                <w:rFonts w:cs="Arial"/>
                <w:bCs/>
                <w:color w:val="000000"/>
                <w:szCs w:val="22"/>
              </w:rPr>
              <w:t>Y</w:t>
            </w:r>
          </w:p>
        </w:tc>
        <w:tc>
          <w:tcPr>
            <w:tcW w:w="851" w:type="dxa"/>
          </w:tcPr>
          <w:p w14:paraId="123DBD69" w14:textId="77777777" w:rsidR="00594CDE" w:rsidRPr="00C0513D" w:rsidRDefault="00691FB2" w:rsidP="00DF396D">
            <w:pPr>
              <w:spacing w:before="40" w:after="40"/>
              <w:rPr>
                <w:rFonts w:cs="Arial"/>
                <w:bCs/>
                <w:color w:val="000000"/>
                <w:szCs w:val="22"/>
              </w:rPr>
            </w:pPr>
            <w:r w:rsidRPr="00C0513D">
              <w:rPr>
                <w:rFonts w:cs="Arial"/>
                <w:bCs/>
                <w:color w:val="000000"/>
                <w:szCs w:val="22"/>
              </w:rPr>
              <w:t>N</w:t>
            </w:r>
          </w:p>
        </w:tc>
      </w:tr>
      <w:tr w:rsidR="002274DC" w:rsidRPr="00C0513D" w14:paraId="38518434" w14:textId="77777777" w:rsidTr="00C0513D">
        <w:tc>
          <w:tcPr>
            <w:tcW w:w="1668" w:type="dxa"/>
            <w:vMerge w:val="restart"/>
          </w:tcPr>
          <w:p w14:paraId="16F55D70" w14:textId="77777777" w:rsidR="002274DC" w:rsidRPr="00C0513D" w:rsidRDefault="002274DC" w:rsidP="002274DC">
            <w:pPr>
              <w:spacing w:before="40" w:after="40"/>
              <w:rPr>
                <w:rFonts w:cs="Arial"/>
                <w:bCs/>
                <w:color w:val="000000"/>
                <w:szCs w:val="22"/>
              </w:rPr>
            </w:pPr>
            <w:r w:rsidRPr="00C0513D">
              <w:rPr>
                <w:rFonts w:cs="Arial"/>
                <w:bCs/>
                <w:color w:val="000000"/>
                <w:szCs w:val="22"/>
              </w:rPr>
              <w:t>GRPT.Get</w:t>
            </w:r>
          </w:p>
        </w:tc>
        <w:tc>
          <w:tcPr>
            <w:tcW w:w="5698" w:type="dxa"/>
          </w:tcPr>
          <w:p w14:paraId="5E0E44B6" w14:textId="78FB7733" w:rsidR="002274DC" w:rsidRPr="00C0513D" w:rsidRDefault="002274DC" w:rsidP="002274DC">
            <w:pPr>
              <w:spacing w:before="40" w:after="40"/>
              <w:rPr>
                <w:rFonts w:cs="Arial"/>
                <w:bCs/>
                <w:color w:val="000000"/>
                <w:szCs w:val="22"/>
              </w:rPr>
            </w:pPr>
            <w:r w:rsidRPr="00C0513D">
              <w:rPr>
                <w:rFonts w:cs="Arial"/>
                <w:bCs/>
                <w:color w:val="000000"/>
                <w:szCs w:val="22"/>
              </w:rPr>
              <w:t>Retrieve the EFT reconciliation [subscribed] report.</w:t>
            </w:r>
          </w:p>
        </w:tc>
        <w:tc>
          <w:tcPr>
            <w:tcW w:w="1105" w:type="dxa"/>
          </w:tcPr>
          <w:p w14:paraId="646EEEB4" w14:textId="70A4CB29" w:rsidR="002274DC" w:rsidRPr="00C0513D" w:rsidRDefault="002274DC" w:rsidP="002274DC">
            <w:pPr>
              <w:spacing w:before="40" w:after="40"/>
              <w:rPr>
                <w:rFonts w:cs="Arial"/>
                <w:bCs/>
                <w:color w:val="000000"/>
                <w:szCs w:val="22"/>
              </w:rPr>
            </w:pPr>
            <w:r w:rsidRPr="00C0513D">
              <w:rPr>
                <w:rFonts w:cs="Arial"/>
                <w:bCs/>
                <w:color w:val="000000"/>
                <w:szCs w:val="22"/>
              </w:rPr>
              <w:t>Y</w:t>
            </w:r>
          </w:p>
        </w:tc>
        <w:tc>
          <w:tcPr>
            <w:tcW w:w="851" w:type="dxa"/>
          </w:tcPr>
          <w:p w14:paraId="0EC86182" w14:textId="54A0B4A0" w:rsidR="002274DC" w:rsidRPr="00C0513D" w:rsidRDefault="002274DC" w:rsidP="002274DC">
            <w:pPr>
              <w:spacing w:before="40" w:after="40"/>
              <w:rPr>
                <w:rFonts w:cs="Arial"/>
                <w:bCs/>
                <w:color w:val="000000"/>
                <w:szCs w:val="22"/>
              </w:rPr>
            </w:pPr>
            <w:r w:rsidRPr="00C0513D">
              <w:rPr>
                <w:rFonts w:cs="Arial"/>
                <w:bCs/>
                <w:color w:val="000000"/>
                <w:szCs w:val="22"/>
              </w:rPr>
              <w:t>N</w:t>
            </w:r>
          </w:p>
        </w:tc>
      </w:tr>
      <w:tr w:rsidR="002274DC" w:rsidRPr="00C0513D" w14:paraId="2ECC5134" w14:textId="77777777" w:rsidTr="00C0513D">
        <w:tc>
          <w:tcPr>
            <w:tcW w:w="1668" w:type="dxa"/>
            <w:vMerge/>
          </w:tcPr>
          <w:p w14:paraId="2A499FC6" w14:textId="77777777" w:rsidR="002274DC" w:rsidRPr="00C0513D" w:rsidRDefault="002274DC" w:rsidP="002274DC">
            <w:pPr>
              <w:spacing w:before="40" w:after="40"/>
              <w:rPr>
                <w:rFonts w:cs="Arial"/>
                <w:bCs/>
                <w:color w:val="000000"/>
                <w:szCs w:val="22"/>
              </w:rPr>
            </w:pPr>
          </w:p>
        </w:tc>
        <w:tc>
          <w:tcPr>
            <w:tcW w:w="5698" w:type="dxa"/>
          </w:tcPr>
          <w:p w14:paraId="65834372" w14:textId="343E37AA" w:rsidR="002274DC" w:rsidRPr="00C0513D" w:rsidRDefault="002274DC" w:rsidP="002274DC">
            <w:pPr>
              <w:spacing w:before="40" w:after="40"/>
              <w:rPr>
                <w:rFonts w:cs="Arial"/>
                <w:bCs/>
                <w:color w:val="000000"/>
                <w:szCs w:val="22"/>
              </w:rPr>
            </w:pPr>
            <w:r w:rsidRPr="00C0513D">
              <w:rPr>
                <w:rFonts w:cs="Arial"/>
                <w:bCs/>
                <w:color w:val="000000"/>
                <w:szCs w:val="22"/>
              </w:rPr>
              <w:t>Retrieve the income tax client [on-demand] report.</w:t>
            </w:r>
          </w:p>
        </w:tc>
        <w:tc>
          <w:tcPr>
            <w:tcW w:w="1105" w:type="dxa"/>
          </w:tcPr>
          <w:p w14:paraId="77BF686B" w14:textId="51EA50EB" w:rsidR="002274DC" w:rsidRPr="00C0513D" w:rsidRDefault="002274DC" w:rsidP="002274DC">
            <w:pPr>
              <w:spacing w:before="40" w:after="40"/>
              <w:rPr>
                <w:rFonts w:cs="Arial"/>
                <w:bCs/>
                <w:color w:val="000000"/>
                <w:szCs w:val="22"/>
              </w:rPr>
            </w:pPr>
            <w:r w:rsidRPr="00C0513D">
              <w:rPr>
                <w:rFonts w:cs="Arial"/>
                <w:bCs/>
                <w:color w:val="000000"/>
                <w:szCs w:val="22"/>
              </w:rPr>
              <w:t>Y</w:t>
            </w:r>
          </w:p>
        </w:tc>
        <w:tc>
          <w:tcPr>
            <w:tcW w:w="851" w:type="dxa"/>
          </w:tcPr>
          <w:p w14:paraId="0515C251" w14:textId="252F313F" w:rsidR="002274DC" w:rsidRPr="00C0513D" w:rsidRDefault="002274DC" w:rsidP="002274DC">
            <w:pPr>
              <w:spacing w:before="40" w:after="40"/>
              <w:rPr>
                <w:rFonts w:cs="Arial"/>
                <w:bCs/>
                <w:color w:val="000000"/>
                <w:szCs w:val="22"/>
              </w:rPr>
            </w:pPr>
            <w:r w:rsidRPr="00C0513D">
              <w:rPr>
                <w:rFonts w:cs="Arial"/>
                <w:bCs/>
                <w:color w:val="000000"/>
                <w:szCs w:val="22"/>
              </w:rPr>
              <w:t>N</w:t>
            </w:r>
          </w:p>
        </w:tc>
      </w:tr>
      <w:tr w:rsidR="002274DC" w:rsidRPr="00C0513D" w14:paraId="6FCDF460" w14:textId="77777777" w:rsidTr="00C0513D">
        <w:tc>
          <w:tcPr>
            <w:tcW w:w="1668" w:type="dxa"/>
            <w:vMerge/>
          </w:tcPr>
          <w:p w14:paraId="6F53FF12" w14:textId="77777777" w:rsidR="002274DC" w:rsidRPr="00C0513D" w:rsidRDefault="002274DC" w:rsidP="002274DC">
            <w:pPr>
              <w:spacing w:before="40" w:after="40"/>
              <w:rPr>
                <w:rFonts w:cs="Arial"/>
                <w:bCs/>
                <w:color w:val="000000"/>
                <w:szCs w:val="22"/>
              </w:rPr>
            </w:pPr>
          </w:p>
        </w:tc>
        <w:tc>
          <w:tcPr>
            <w:tcW w:w="5698" w:type="dxa"/>
          </w:tcPr>
          <w:p w14:paraId="046D44D0" w14:textId="1E810A9E" w:rsidR="002274DC" w:rsidRPr="00C0513D" w:rsidRDefault="002274DC" w:rsidP="002274DC">
            <w:pPr>
              <w:spacing w:before="40" w:after="40"/>
              <w:rPr>
                <w:rFonts w:cs="Arial"/>
                <w:bCs/>
                <w:color w:val="000000"/>
                <w:szCs w:val="22"/>
              </w:rPr>
            </w:pPr>
            <w:r w:rsidRPr="00C0513D">
              <w:rPr>
                <w:rFonts w:cs="Arial"/>
                <w:bCs/>
                <w:color w:val="000000"/>
                <w:szCs w:val="22"/>
              </w:rPr>
              <w:t xml:space="preserve">Retrieve the activity statement client [on-demand] report. </w:t>
            </w:r>
          </w:p>
        </w:tc>
        <w:tc>
          <w:tcPr>
            <w:tcW w:w="1105" w:type="dxa"/>
          </w:tcPr>
          <w:p w14:paraId="6EF588FF" w14:textId="578102E0" w:rsidR="002274DC" w:rsidRPr="00C0513D" w:rsidRDefault="002274DC" w:rsidP="002274DC">
            <w:pPr>
              <w:spacing w:before="40" w:after="40"/>
              <w:rPr>
                <w:rFonts w:cs="Arial"/>
                <w:bCs/>
                <w:color w:val="000000"/>
                <w:szCs w:val="22"/>
              </w:rPr>
            </w:pPr>
            <w:r w:rsidRPr="00C0513D">
              <w:rPr>
                <w:rFonts w:cs="Arial"/>
                <w:bCs/>
                <w:color w:val="000000"/>
                <w:szCs w:val="22"/>
              </w:rPr>
              <w:t>Y</w:t>
            </w:r>
          </w:p>
        </w:tc>
        <w:tc>
          <w:tcPr>
            <w:tcW w:w="851" w:type="dxa"/>
          </w:tcPr>
          <w:p w14:paraId="5C9589A2" w14:textId="0B581D0D" w:rsidR="002274DC" w:rsidRPr="00C0513D" w:rsidRDefault="002274DC" w:rsidP="002274DC">
            <w:pPr>
              <w:spacing w:before="40" w:after="40"/>
              <w:rPr>
                <w:rFonts w:cs="Arial"/>
                <w:bCs/>
                <w:color w:val="000000"/>
                <w:szCs w:val="22"/>
              </w:rPr>
            </w:pPr>
            <w:r w:rsidRPr="00C0513D">
              <w:rPr>
                <w:rFonts w:cs="Arial"/>
                <w:bCs/>
                <w:color w:val="000000"/>
                <w:szCs w:val="22"/>
              </w:rPr>
              <w:t>N</w:t>
            </w:r>
          </w:p>
        </w:tc>
      </w:tr>
      <w:tr w:rsidR="002274DC" w:rsidRPr="00C0513D" w14:paraId="17D96FF0" w14:textId="77777777" w:rsidTr="00C0513D">
        <w:tc>
          <w:tcPr>
            <w:tcW w:w="1668" w:type="dxa"/>
            <w:vMerge/>
          </w:tcPr>
          <w:p w14:paraId="4B24EFA0" w14:textId="77777777" w:rsidR="002274DC" w:rsidRPr="00C0513D" w:rsidRDefault="002274DC" w:rsidP="002274DC">
            <w:pPr>
              <w:spacing w:before="40" w:after="40"/>
              <w:rPr>
                <w:rFonts w:cs="Arial"/>
                <w:bCs/>
                <w:color w:val="000000"/>
                <w:szCs w:val="22"/>
              </w:rPr>
            </w:pPr>
          </w:p>
        </w:tc>
        <w:tc>
          <w:tcPr>
            <w:tcW w:w="5698" w:type="dxa"/>
          </w:tcPr>
          <w:p w14:paraId="6309A491" w14:textId="4E5F2EC0" w:rsidR="002274DC" w:rsidRPr="00C0513D" w:rsidRDefault="002274DC" w:rsidP="002274DC">
            <w:pPr>
              <w:spacing w:before="40" w:after="40"/>
              <w:rPr>
                <w:rFonts w:cs="Arial"/>
                <w:bCs/>
                <w:color w:val="000000"/>
                <w:szCs w:val="22"/>
              </w:rPr>
            </w:pPr>
            <w:r w:rsidRPr="00C0513D">
              <w:rPr>
                <w:rFonts w:cs="Arial"/>
                <w:bCs/>
                <w:color w:val="000000"/>
                <w:szCs w:val="22"/>
              </w:rPr>
              <w:t xml:space="preserve">Retrieve the activity statement lodgment [on-demand] report. </w:t>
            </w:r>
          </w:p>
        </w:tc>
        <w:tc>
          <w:tcPr>
            <w:tcW w:w="1105" w:type="dxa"/>
          </w:tcPr>
          <w:p w14:paraId="03FB278B" w14:textId="349149FA" w:rsidR="002274DC" w:rsidRPr="00C0513D" w:rsidRDefault="002274DC" w:rsidP="002274DC">
            <w:pPr>
              <w:spacing w:before="40" w:after="40"/>
              <w:rPr>
                <w:rFonts w:cs="Arial"/>
                <w:bCs/>
                <w:color w:val="000000"/>
                <w:szCs w:val="22"/>
              </w:rPr>
            </w:pPr>
            <w:r w:rsidRPr="00C0513D">
              <w:rPr>
                <w:rFonts w:cs="Arial"/>
                <w:bCs/>
                <w:color w:val="000000"/>
                <w:szCs w:val="22"/>
              </w:rPr>
              <w:t>Y</w:t>
            </w:r>
          </w:p>
        </w:tc>
        <w:tc>
          <w:tcPr>
            <w:tcW w:w="851" w:type="dxa"/>
          </w:tcPr>
          <w:p w14:paraId="5528C34E" w14:textId="44CFC793" w:rsidR="002274DC" w:rsidRPr="00C0513D" w:rsidRDefault="002274DC" w:rsidP="002274DC">
            <w:pPr>
              <w:spacing w:before="40" w:after="40"/>
              <w:rPr>
                <w:rFonts w:cs="Arial"/>
                <w:bCs/>
                <w:color w:val="000000"/>
                <w:szCs w:val="22"/>
              </w:rPr>
            </w:pPr>
            <w:r w:rsidRPr="00C0513D">
              <w:rPr>
                <w:rFonts w:cs="Arial"/>
                <w:bCs/>
                <w:color w:val="000000"/>
                <w:szCs w:val="22"/>
              </w:rPr>
              <w:t>N</w:t>
            </w:r>
          </w:p>
        </w:tc>
      </w:tr>
    </w:tbl>
    <w:p w14:paraId="6FEBC12F" w14:textId="2AD97798" w:rsidR="003E3E4C" w:rsidRPr="002F3D27" w:rsidRDefault="00BE1D08" w:rsidP="003E3E4C">
      <w:pPr>
        <w:pStyle w:val="MIGheading2"/>
        <w:numPr>
          <w:ilvl w:val="1"/>
          <w:numId w:val="7"/>
        </w:numPr>
        <w:ind w:left="0" w:firstLine="0"/>
        <w:jc w:val="both"/>
        <w:rPr>
          <w:b w:val="0"/>
          <w:bCs w:val="0"/>
          <w:color w:val="0E8387"/>
          <w:sz w:val="42"/>
          <w:szCs w:val="42"/>
        </w:rPr>
      </w:pPr>
      <w:bookmarkStart w:id="46" w:name="_Toc139615635"/>
      <w:r w:rsidRPr="002F3D27">
        <w:rPr>
          <w:b w:val="0"/>
          <w:bCs w:val="0"/>
          <w:color w:val="0E8387"/>
          <w:sz w:val="42"/>
          <w:szCs w:val="42"/>
        </w:rPr>
        <w:t>R</w:t>
      </w:r>
      <w:r w:rsidR="002F3D27" w:rsidRPr="002F3D27">
        <w:rPr>
          <w:b w:val="0"/>
          <w:bCs w:val="0"/>
          <w:caps w:val="0"/>
          <w:color w:val="0E8387"/>
          <w:sz w:val="42"/>
          <w:szCs w:val="42"/>
        </w:rPr>
        <w:t>eports</w:t>
      </w:r>
      <w:bookmarkEnd w:id="46"/>
    </w:p>
    <w:p w14:paraId="4897BC81" w14:textId="04B76330" w:rsidR="003E3E4C" w:rsidRPr="002F3D27" w:rsidRDefault="003E3E4C" w:rsidP="002274DC">
      <w:pPr>
        <w:spacing w:after="120"/>
        <w:rPr>
          <w:rFonts w:cs="Arial"/>
          <w:szCs w:val="22"/>
        </w:rPr>
      </w:pPr>
      <w:r w:rsidRPr="002F3D27">
        <w:rPr>
          <w:rFonts w:cs="Arial"/>
          <w:szCs w:val="22"/>
        </w:rPr>
        <w:t>Tax</w:t>
      </w:r>
      <w:r w:rsidRPr="002F3D27">
        <w:rPr>
          <w:szCs w:val="22"/>
        </w:rPr>
        <w:t xml:space="preserve"> Practitioner Client Management Reports</w:t>
      </w:r>
      <w:r w:rsidRPr="002F3D27" w:rsidDel="008024FF">
        <w:rPr>
          <w:rFonts w:cs="Arial"/>
          <w:szCs w:val="22"/>
        </w:rPr>
        <w:t xml:space="preserve"> </w:t>
      </w:r>
      <w:r w:rsidRPr="002F3D27">
        <w:rPr>
          <w:rFonts w:cs="Arial"/>
          <w:szCs w:val="22"/>
        </w:rPr>
        <w:t>are categorised as either:</w:t>
      </w:r>
    </w:p>
    <w:p w14:paraId="07784799" w14:textId="23F82795" w:rsidR="003E3E4C" w:rsidRPr="00621CAD" w:rsidRDefault="003E3E4C" w:rsidP="00621CAD">
      <w:pPr>
        <w:pStyle w:val="Maintext"/>
        <w:numPr>
          <w:ilvl w:val="0"/>
          <w:numId w:val="36"/>
        </w:numPr>
        <w:ind w:left="426" w:hanging="426"/>
        <w:rPr>
          <w:rFonts w:cs="Arial"/>
          <w:bCs/>
          <w:color w:val="000000"/>
          <w:szCs w:val="22"/>
        </w:rPr>
      </w:pPr>
      <w:r w:rsidRPr="00621CAD">
        <w:rPr>
          <w:rFonts w:cs="Arial"/>
          <w:b/>
          <w:bCs/>
          <w:color w:val="000000"/>
          <w:szCs w:val="22"/>
        </w:rPr>
        <w:t xml:space="preserve">Subscribed reports </w:t>
      </w:r>
      <w:r w:rsidR="00621CAD" w:rsidRPr="00621CAD">
        <w:rPr>
          <w:rFonts w:cs="Arial"/>
          <w:color w:val="000000"/>
          <w:szCs w:val="22"/>
        </w:rPr>
        <w:t>-</w:t>
      </w:r>
      <w:r w:rsidR="00621CAD" w:rsidRPr="00621CAD">
        <w:rPr>
          <w:rFonts w:cs="Arial"/>
          <w:b/>
          <w:bCs/>
          <w:color w:val="000000"/>
          <w:szCs w:val="22"/>
        </w:rPr>
        <w:t xml:space="preserve"> </w:t>
      </w:r>
      <w:r w:rsidRPr="00621CAD">
        <w:rPr>
          <w:rFonts w:cs="Arial"/>
          <w:bCs/>
          <w:color w:val="000000"/>
          <w:szCs w:val="22"/>
        </w:rPr>
        <w:t>Reports available for subscription though SBR channel to be provided on a periodic basis.  The user should have the ability to change their subscription preference at any tim</w:t>
      </w:r>
      <w:r w:rsidR="00052220" w:rsidRPr="00621CAD">
        <w:rPr>
          <w:rFonts w:cs="Arial"/>
          <w:bCs/>
          <w:color w:val="000000"/>
          <w:szCs w:val="22"/>
        </w:rPr>
        <w:t>e</w:t>
      </w:r>
      <w:r w:rsidR="00C70434">
        <w:rPr>
          <w:rFonts w:cs="Arial"/>
          <w:bCs/>
          <w:color w:val="000000"/>
          <w:szCs w:val="22"/>
        </w:rPr>
        <w:t>,</w:t>
      </w:r>
      <w:r w:rsidR="00621CAD">
        <w:rPr>
          <w:rFonts w:cs="Arial"/>
          <w:bCs/>
          <w:color w:val="000000"/>
          <w:szCs w:val="22"/>
        </w:rPr>
        <w:t xml:space="preserve"> or</w:t>
      </w:r>
      <w:r w:rsidRPr="00621CAD">
        <w:rPr>
          <w:rFonts w:cs="Arial"/>
          <w:bCs/>
          <w:color w:val="000000"/>
          <w:szCs w:val="22"/>
        </w:rPr>
        <w:t xml:space="preserve"> </w:t>
      </w:r>
    </w:p>
    <w:p w14:paraId="64A75126" w14:textId="6CA8B542" w:rsidR="003E3E4C" w:rsidRPr="00621CAD" w:rsidRDefault="003E3E4C" w:rsidP="00621CAD">
      <w:pPr>
        <w:pStyle w:val="Maintext"/>
        <w:numPr>
          <w:ilvl w:val="1"/>
          <w:numId w:val="12"/>
        </w:numPr>
        <w:ind w:left="426" w:hanging="426"/>
        <w:rPr>
          <w:rFonts w:cs="Arial"/>
          <w:bCs/>
          <w:color w:val="000000"/>
          <w:szCs w:val="22"/>
        </w:rPr>
      </w:pPr>
      <w:r w:rsidRPr="00621CAD">
        <w:rPr>
          <w:rFonts w:cs="Arial"/>
          <w:b/>
          <w:bCs/>
          <w:color w:val="000000"/>
          <w:szCs w:val="22"/>
        </w:rPr>
        <w:t xml:space="preserve">On-demand reports </w:t>
      </w:r>
      <w:r w:rsidR="00621CAD" w:rsidRPr="00621CAD">
        <w:rPr>
          <w:rFonts w:cs="Arial"/>
          <w:color w:val="000000"/>
          <w:szCs w:val="22"/>
        </w:rPr>
        <w:t>-</w:t>
      </w:r>
      <w:r w:rsidR="00621CAD">
        <w:rPr>
          <w:rFonts w:cs="Arial"/>
          <w:b/>
          <w:bCs/>
          <w:color w:val="000000"/>
          <w:szCs w:val="22"/>
        </w:rPr>
        <w:t xml:space="preserve"> </w:t>
      </w:r>
      <w:r w:rsidRPr="00621CAD">
        <w:rPr>
          <w:rFonts w:cs="Arial"/>
          <w:bCs/>
          <w:color w:val="000000"/>
          <w:szCs w:val="22"/>
        </w:rPr>
        <w:t>These reports are generated on-demand and made available to the user requesting the report.</w:t>
      </w:r>
    </w:p>
    <w:p w14:paraId="764517C2" w14:textId="77777777" w:rsidR="00373A04" w:rsidRPr="002F3D27" w:rsidRDefault="00373A04" w:rsidP="00C821C1">
      <w:pPr>
        <w:pStyle w:val="Maintext"/>
        <w:rPr>
          <w:rFonts w:cs="Arial"/>
          <w:bCs/>
          <w:color w:val="000000"/>
          <w:szCs w:val="22"/>
        </w:rPr>
      </w:pPr>
    </w:p>
    <w:p w14:paraId="2DE6C761" w14:textId="48067FAA" w:rsidR="003E3E4C" w:rsidRDefault="003E3E4C" w:rsidP="00C821C1">
      <w:pPr>
        <w:spacing w:after="120"/>
        <w:rPr>
          <w:szCs w:val="22"/>
        </w:rPr>
      </w:pPr>
      <w:r w:rsidRPr="002F3D27">
        <w:rPr>
          <w:szCs w:val="22"/>
        </w:rPr>
        <w:t>The table</w:t>
      </w:r>
      <w:r w:rsidR="00047C63">
        <w:rPr>
          <w:szCs w:val="22"/>
        </w:rPr>
        <w:t xml:space="preserve"> below</w:t>
      </w:r>
      <w:r w:rsidRPr="002F3D27">
        <w:rPr>
          <w:szCs w:val="22"/>
        </w:rPr>
        <w:t xml:space="preserve"> lists the</w:t>
      </w:r>
      <w:r w:rsidR="003D73AA">
        <w:rPr>
          <w:szCs w:val="22"/>
        </w:rPr>
        <w:t xml:space="preserve"> </w:t>
      </w:r>
      <w:r w:rsidR="00373A04" w:rsidRPr="002F3D27">
        <w:rPr>
          <w:rFonts w:cs="Arial"/>
          <w:szCs w:val="22"/>
        </w:rPr>
        <w:t>Tax</w:t>
      </w:r>
      <w:r w:rsidR="00373A04" w:rsidRPr="002F3D27">
        <w:rPr>
          <w:szCs w:val="22"/>
        </w:rPr>
        <w:t xml:space="preserve"> Practitioner Client Management Reports </w:t>
      </w:r>
      <w:r w:rsidRPr="002F3D27">
        <w:rPr>
          <w:szCs w:val="22"/>
        </w:rPr>
        <w:t>available and the related category:</w:t>
      </w:r>
    </w:p>
    <w:p w14:paraId="641351AE" w14:textId="5EC22E62" w:rsidR="00C31AFA" w:rsidRPr="00C31AFA" w:rsidRDefault="00C31AFA" w:rsidP="00C31AFA">
      <w:pPr>
        <w:pStyle w:val="Caption"/>
        <w:rPr>
          <w:b w:val="0"/>
          <w:bCs w:val="0"/>
          <w:szCs w:val="22"/>
        </w:rPr>
      </w:pPr>
      <w:r w:rsidRPr="002A31D2">
        <w:rPr>
          <w:sz w:val="22"/>
          <w:szCs w:val="22"/>
        </w:rPr>
        <w:t xml:space="preserve">Table </w:t>
      </w:r>
      <w:r>
        <w:rPr>
          <w:sz w:val="22"/>
          <w:szCs w:val="22"/>
        </w:rPr>
        <w:t>2</w:t>
      </w:r>
      <w:r w:rsidRPr="002A31D2">
        <w:rPr>
          <w:sz w:val="22"/>
          <w:szCs w:val="22"/>
        </w:rPr>
        <w:t xml:space="preserve">: </w:t>
      </w:r>
      <w:r>
        <w:rPr>
          <w:sz w:val="22"/>
          <w:szCs w:val="22"/>
        </w:rPr>
        <w:t>Report categories available in</w:t>
      </w:r>
      <w:r w:rsidR="007469A4">
        <w:rPr>
          <w:sz w:val="22"/>
          <w:szCs w:val="22"/>
        </w:rPr>
        <w:t xml:space="preserve"> </w:t>
      </w:r>
      <w:r>
        <w:rPr>
          <w:sz w:val="22"/>
          <w:szCs w:val="22"/>
        </w:rPr>
        <w:t>SBR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5812"/>
        <w:gridCol w:w="3686"/>
      </w:tblGrid>
      <w:tr w:rsidR="003E3E4C" w:rsidRPr="002F3D27" w14:paraId="5624F343" w14:textId="77777777" w:rsidTr="0049628E">
        <w:trPr>
          <w:trHeight w:val="332"/>
          <w:tblHeader/>
        </w:trPr>
        <w:tc>
          <w:tcPr>
            <w:tcW w:w="5812" w:type="dxa"/>
            <w:shd w:val="clear" w:color="auto" w:fill="DBE5F1" w:themeFill="accent1" w:themeFillTint="33"/>
            <w:vAlign w:val="center"/>
          </w:tcPr>
          <w:p w14:paraId="206193C9" w14:textId="77777777" w:rsidR="003E3E4C" w:rsidRPr="001A43BF" w:rsidRDefault="003E3E4C" w:rsidP="00621CAD">
            <w:pPr>
              <w:pStyle w:val="TableHeading"/>
              <w:rPr>
                <w:rStyle w:val="hcp2"/>
                <w:bCs/>
                <w:sz w:val="22"/>
                <w:szCs w:val="22"/>
                <w:lang w:val="en-AU" w:eastAsia="en-AU"/>
              </w:rPr>
            </w:pPr>
            <w:r w:rsidRPr="001A43BF">
              <w:rPr>
                <w:rStyle w:val="hcp2"/>
                <w:bCs/>
                <w:sz w:val="22"/>
                <w:szCs w:val="22"/>
              </w:rPr>
              <w:t>SBR reports</w:t>
            </w:r>
          </w:p>
        </w:tc>
        <w:tc>
          <w:tcPr>
            <w:tcW w:w="3686" w:type="dxa"/>
            <w:shd w:val="clear" w:color="auto" w:fill="DBE5F1" w:themeFill="accent1" w:themeFillTint="33"/>
            <w:vAlign w:val="center"/>
          </w:tcPr>
          <w:p w14:paraId="171D3272" w14:textId="03669C40" w:rsidR="003E3E4C" w:rsidRPr="001A43BF" w:rsidRDefault="003E3E4C" w:rsidP="00621CAD">
            <w:pPr>
              <w:pStyle w:val="TableHeading"/>
              <w:rPr>
                <w:rStyle w:val="hcp2"/>
                <w:bCs/>
                <w:sz w:val="22"/>
                <w:szCs w:val="22"/>
              </w:rPr>
            </w:pPr>
            <w:r w:rsidRPr="001A43BF">
              <w:rPr>
                <w:rStyle w:val="hcp2"/>
                <w:bCs/>
                <w:sz w:val="22"/>
                <w:szCs w:val="22"/>
              </w:rPr>
              <w:t>Category</w:t>
            </w:r>
          </w:p>
        </w:tc>
      </w:tr>
      <w:tr w:rsidR="00052220" w:rsidRPr="002F3D27" w14:paraId="5511AB11" w14:textId="77777777" w:rsidTr="0049628E">
        <w:trPr>
          <w:trHeight w:val="417"/>
        </w:trPr>
        <w:tc>
          <w:tcPr>
            <w:tcW w:w="5812" w:type="dxa"/>
            <w:shd w:val="clear" w:color="auto" w:fill="auto"/>
            <w:vAlign w:val="center"/>
          </w:tcPr>
          <w:p w14:paraId="0FEFDC00" w14:textId="77777777" w:rsidR="00052220" w:rsidRPr="002F3D27" w:rsidRDefault="00052220">
            <w:pPr>
              <w:pStyle w:val="Tabletext0"/>
              <w:spacing w:before="100" w:beforeAutospacing="1" w:after="100" w:afterAutospacing="1"/>
              <w:rPr>
                <w:rStyle w:val="hcp2"/>
                <w:kern w:val="0"/>
              </w:rPr>
            </w:pPr>
            <w:r w:rsidRPr="002F3D27">
              <w:t>Income Tax Client reports (ITCRPT)</w:t>
            </w:r>
          </w:p>
        </w:tc>
        <w:tc>
          <w:tcPr>
            <w:tcW w:w="3686" w:type="dxa"/>
            <w:shd w:val="clear" w:color="auto" w:fill="auto"/>
            <w:vAlign w:val="center"/>
          </w:tcPr>
          <w:p w14:paraId="13A5A759" w14:textId="5A70E483" w:rsidR="00052220" w:rsidRPr="002F3D27" w:rsidRDefault="00052220" w:rsidP="00C821C1">
            <w:pPr>
              <w:pStyle w:val="Tabletext0"/>
              <w:spacing w:before="100" w:beforeAutospacing="1" w:after="100" w:afterAutospacing="1"/>
            </w:pPr>
            <w:r w:rsidRPr="002F3D27">
              <w:t>On</w:t>
            </w:r>
            <w:r w:rsidR="004277D9">
              <w:t>-</w:t>
            </w:r>
            <w:r w:rsidRPr="002F3D27">
              <w:t>demand</w:t>
            </w:r>
          </w:p>
        </w:tc>
      </w:tr>
      <w:tr w:rsidR="003E3E4C" w:rsidRPr="002F3D27" w14:paraId="40774C62" w14:textId="77777777" w:rsidTr="001A43BF">
        <w:trPr>
          <w:trHeight w:val="417"/>
        </w:trPr>
        <w:tc>
          <w:tcPr>
            <w:tcW w:w="5812" w:type="dxa"/>
            <w:shd w:val="clear" w:color="auto" w:fill="FFFFFF" w:themeFill="background1"/>
            <w:vAlign w:val="center"/>
          </w:tcPr>
          <w:p w14:paraId="3F3AD6BA" w14:textId="47FF339C" w:rsidR="003E3E4C" w:rsidRPr="002F3D27" w:rsidRDefault="003E3E4C" w:rsidP="00C821C1">
            <w:pPr>
              <w:pStyle w:val="Tabletext0"/>
              <w:spacing w:before="100" w:beforeAutospacing="1" w:after="100" w:afterAutospacing="1"/>
              <w:rPr>
                <w:rStyle w:val="hcp2"/>
                <w:kern w:val="0"/>
              </w:rPr>
            </w:pPr>
            <w:r w:rsidRPr="002F3D27">
              <w:rPr>
                <w:rStyle w:val="hcp2"/>
              </w:rPr>
              <w:t>EFT reconciliation report (EFTR</w:t>
            </w:r>
            <w:r w:rsidR="003D73AA">
              <w:rPr>
                <w:rStyle w:val="hcp2"/>
              </w:rPr>
              <w:t>S</w:t>
            </w:r>
            <w:r w:rsidRPr="002F3D27">
              <w:rPr>
                <w:rStyle w:val="hcp2"/>
              </w:rPr>
              <w:t>)</w:t>
            </w:r>
          </w:p>
        </w:tc>
        <w:tc>
          <w:tcPr>
            <w:tcW w:w="3686" w:type="dxa"/>
            <w:shd w:val="clear" w:color="auto" w:fill="FFFFFF" w:themeFill="background1"/>
            <w:vAlign w:val="center"/>
          </w:tcPr>
          <w:p w14:paraId="4F4C62CE" w14:textId="77777777" w:rsidR="003E3E4C" w:rsidRPr="002F3D27" w:rsidRDefault="003E3E4C" w:rsidP="00C821C1">
            <w:pPr>
              <w:pStyle w:val="Tabletext0"/>
              <w:spacing w:before="100" w:beforeAutospacing="1" w:after="100" w:afterAutospacing="1"/>
              <w:rPr>
                <w:rStyle w:val="hcp2"/>
              </w:rPr>
            </w:pPr>
            <w:r w:rsidRPr="002F3D27">
              <w:rPr>
                <w:rStyle w:val="hcp2"/>
              </w:rPr>
              <w:t>Subscribed</w:t>
            </w:r>
          </w:p>
        </w:tc>
      </w:tr>
      <w:tr w:rsidR="003E3E4C" w:rsidRPr="002F3D27" w14:paraId="7CA5AFF1" w14:textId="77777777" w:rsidTr="0049628E">
        <w:trPr>
          <w:trHeight w:val="417"/>
        </w:trPr>
        <w:tc>
          <w:tcPr>
            <w:tcW w:w="5812" w:type="dxa"/>
            <w:shd w:val="clear" w:color="auto" w:fill="auto"/>
            <w:vAlign w:val="center"/>
          </w:tcPr>
          <w:p w14:paraId="3BBA1362" w14:textId="77777777" w:rsidR="003E3E4C" w:rsidRPr="002F3D27" w:rsidRDefault="003E3E4C" w:rsidP="00C821C1">
            <w:pPr>
              <w:pStyle w:val="Tabletext0"/>
              <w:spacing w:before="100" w:beforeAutospacing="1" w:after="100" w:afterAutospacing="1"/>
              <w:rPr>
                <w:rStyle w:val="hcp2"/>
                <w:kern w:val="0"/>
              </w:rPr>
            </w:pPr>
            <w:r w:rsidRPr="002F3D27">
              <w:rPr>
                <w:rStyle w:val="hcp2"/>
              </w:rPr>
              <w:t>Activity statement client report (ASCRPT)</w:t>
            </w:r>
          </w:p>
        </w:tc>
        <w:tc>
          <w:tcPr>
            <w:tcW w:w="3686" w:type="dxa"/>
            <w:vAlign w:val="center"/>
          </w:tcPr>
          <w:p w14:paraId="6C8670E3" w14:textId="1FB3FEF9" w:rsidR="003E3E4C" w:rsidRPr="002F3D27" w:rsidRDefault="003E3E4C" w:rsidP="00C821C1">
            <w:pPr>
              <w:pStyle w:val="Tabletext0"/>
              <w:spacing w:before="100" w:beforeAutospacing="1" w:after="100" w:afterAutospacing="1"/>
              <w:rPr>
                <w:rStyle w:val="hcp2"/>
              </w:rPr>
            </w:pPr>
            <w:r w:rsidRPr="002F3D27">
              <w:rPr>
                <w:rStyle w:val="hcp2"/>
              </w:rPr>
              <w:t>On</w:t>
            </w:r>
            <w:r w:rsidR="004277D9">
              <w:rPr>
                <w:rStyle w:val="hcp2"/>
              </w:rPr>
              <w:t>-</w:t>
            </w:r>
            <w:r w:rsidRPr="002F3D27">
              <w:rPr>
                <w:rStyle w:val="hcp2"/>
              </w:rPr>
              <w:t>demand</w:t>
            </w:r>
          </w:p>
        </w:tc>
      </w:tr>
      <w:tr w:rsidR="00052220" w:rsidRPr="002F3D27" w14:paraId="4B140E4D" w14:textId="77777777" w:rsidTr="0049628E">
        <w:trPr>
          <w:trHeight w:val="417"/>
        </w:trPr>
        <w:tc>
          <w:tcPr>
            <w:tcW w:w="5812" w:type="dxa"/>
            <w:shd w:val="clear" w:color="auto" w:fill="auto"/>
            <w:vAlign w:val="center"/>
          </w:tcPr>
          <w:p w14:paraId="509397E7" w14:textId="77777777" w:rsidR="00052220" w:rsidRPr="002F3D27" w:rsidRDefault="00052220">
            <w:pPr>
              <w:pStyle w:val="Tabletext0"/>
              <w:spacing w:before="100" w:beforeAutospacing="1" w:after="100" w:afterAutospacing="1"/>
              <w:rPr>
                <w:rStyle w:val="hcp2"/>
                <w:kern w:val="0"/>
              </w:rPr>
            </w:pPr>
            <w:r w:rsidRPr="002F3D27">
              <w:rPr>
                <w:rStyle w:val="hcp2"/>
              </w:rPr>
              <w:t>Activity statement client lodgment report (ASLRPT)</w:t>
            </w:r>
          </w:p>
        </w:tc>
        <w:tc>
          <w:tcPr>
            <w:tcW w:w="3686" w:type="dxa"/>
            <w:shd w:val="clear" w:color="auto" w:fill="auto"/>
            <w:vAlign w:val="center"/>
          </w:tcPr>
          <w:p w14:paraId="4EE1E4D1" w14:textId="4E13F289" w:rsidR="00052220" w:rsidRPr="002F3D27" w:rsidRDefault="00052220" w:rsidP="00C821C1">
            <w:pPr>
              <w:pStyle w:val="Tabletext0"/>
              <w:spacing w:before="100" w:beforeAutospacing="1" w:after="100" w:afterAutospacing="1"/>
              <w:rPr>
                <w:rStyle w:val="hcp2"/>
              </w:rPr>
            </w:pPr>
            <w:r w:rsidRPr="002F3D27">
              <w:rPr>
                <w:rStyle w:val="hcp2"/>
              </w:rPr>
              <w:t>On</w:t>
            </w:r>
            <w:r w:rsidR="004277D9">
              <w:rPr>
                <w:rStyle w:val="hcp2"/>
              </w:rPr>
              <w:t>-</w:t>
            </w:r>
            <w:r w:rsidRPr="002F3D27">
              <w:rPr>
                <w:rStyle w:val="hcp2"/>
              </w:rPr>
              <w:t>demand</w:t>
            </w:r>
          </w:p>
        </w:tc>
      </w:tr>
    </w:tbl>
    <w:p w14:paraId="79278EB2" w14:textId="12627D8F" w:rsidR="00DD16DA" w:rsidRDefault="00416083" w:rsidP="002F3D27">
      <w:pPr>
        <w:pStyle w:val="Head1"/>
      </w:pPr>
      <w:bookmarkStart w:id="47" w:name="_Toc422124589"/>
      <w:bookmarkStart w:id="48" w:name="_Toc422129424"/>
      <w:bookmarkStart w:id="49" w:name="_Toc422230367"/>
      <w:bookmarkStart w:id="50" w:name="_Toc422230587"/>
      <w:bookmarkStart w:id="51" w:name="_Toc422295640"/>
      <w:bookmarkStart w:id="52" w:name="_Toc418768347"/>
      <w:bookmarkStart w:id="53" w:name="_Toc418770855"/>
      <w:bookmarkStart w:id="54" w:name="_Toc418776404"/>
      <w:bookmarkStart w:id="55" w:name="_Toc418768348"/>
      <w:bookmarkStart w:id="56" w:name="_Toc418770856"/>
      <w:bookmarkStart w:id="57" w:name="_Toc418776405"/>
      <w:bookmarkStart w:id="58" w:name="_Toc418768349"/>
      <w:bookmarkStart w:id="59" w:name="_Toc418770857"/>
      <w:bookmarkStart w:id="60" w:name="_Toc418776406"/>
      <w:bookmarkStart w:id="61" w:name="_Toc418768350"/>
      <w:bookmarkStart w:id="62" w:name="_Toc418770858"/>
      <w:bookmarkStart w:id="63" w:name="_Toc418776407"/>
      <w:bookmarkStart w:id="64" w:name="_Toc418768351"/>
      <w:bookmarkStart w:id="65" w:name="_Toc418770859"/>
      <w:bookmarkStart w:id="66" w:name="_Toc418776408"/>
      <w:bookmarkStart w:id="67" w:name="_Toc418768352"/>
      <w:bookmarkStart w:id="68" w:name="_Toc418770860"/>
      <w:bookmarkStart w:id="69" w:name="_Toc418776409"/>
      <w:bookmarkStart w:id="70" w:name="_Toc418768353"/>
      <w:bookmarkStart w:id="71" w:name="_Toc418770861"/>
      <w:bookmarkStart w:id="72" w:name="_Toc418776410"/>
      <w:bookmarkStart w:id="73" w:name="_Toc418768354"/>
      <w:bookmarkStart w:id="74" w:name="_Toc418770862"/>
      <w:bookmarkStart w:id="75" w:name="_Toc418776411"/>
      <w:bookmarkStart w:id="76" w:name="_Toc418768355"/>
      <w:bookmarkStart w:id="77" w:name="_Toc418770863"/>
      <w:bookmarkStart w:id="78" w:name="_Toc418776412"/>
      <w:bookmarkStart w:id="79" w:name="_Toc418768356"/>
      <w:bookmarkStart w:id="80" w:name="_Toc418770864"/>
      <w:bookmarkStart w:id="81" w:name="_Toc418776413"/>
      <w:bookmarkStart w:id="82" w:name="_Toc418768357"/>
      <w:bookmarkStart w:id="83" w:name="_Toc418770865"/>
      <w:bookmarkStart w:id="84" w:name="_Toc418776414"/>
      <w:bookmarkStart w:id="85" w:name="_Toc418768358"/>
      <w:bookmarkStart w:id="86" w:name="_Toc418770866"/>
      <w:bookmarkStart w:id="87" w:name="_Toc418776415"/>
      <w:bookmarkStart w:id="88" w:name="_Toc418768359"/>
      <w:bookmarkStart w:id="89" w:name="_Toc418770867"/>
      <w:bookmarkStart w:id="90" w:name="_Toc418776416"/>
      <w:bookmarkStart w:id="91" w:name="_Toc418768360"/>
      <w:bookmarkStart w:id="92" w:name="_Toc418770868"/>
      <w:bookmarkStart w:id="93" w:name="_Toc418776417"/>
      <w:bookmarkStart w:id="94" w:name="_Toc418768361"/>
      <w:bookmarkStart w:id="95" w:name="_Toc418770869"/>
      <w:bookmarkStart w:id="96" w:name="_Toc418776418"/>
      <w:bookmarkStart w:id="97" w:name="_Toc418768362"/>
      <w:bookmarkStart w:id="98" w:name="_Toc418770870"/>
      <w:bookmarkStart w:id="99" w:name="_Toc418776419"/>
      <w:bookmarkStart w:id="100" w:name="_Toc418768363"/>
      <w:bookmarkStart w:id="101" w:name="_Toc418770871"/>
      <w:bookmarkStart w:id="102" w:name="_Toc418776420"/>
      <w:bookmarkStart w:id="103" w:name="_Toc13961563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r</w:t>
      </w:r>
      <w:r w:rsidR="0049628E">
        <w:rPr>
          <w:caps w:val="0"/>
        </w:rPr>
        <w:t xml:space="preserve">eport </w:t>
      </w:r>
      <w:r w:rsidR="00621CAD">
        <w:t>M</w:t>
      </w:r>
      <w:r w:rsidR="00621CAD">
        <w:rPr>
          <w:caps w:val="0"/>
        </w:rPr>
        <w:t>anagement</w:t>
      </w:r>
      <w:bookmarkEnd w:id="103"/>
    </w:p>
    <w:p w14:paraId="38FB66DD" w14:textId="7A29625B" w:rsidR="0063300D" w:rsidRPr="00756C19" w:rsidRDefault="0063300D" w:rsidP="001E57AD">
      <w:pPr>
        <w:pStyle w:val="MIGheading2"/>
        <w:numPr>
          <w:ilvl w:val="1"/>
          <w:numId w:val="7"/>
        </w:numPr>
        <w:ind w:left="0" w:firstLine="0"/>
        <w:jc w:val="both"/>
        <w:rPr>
          <w:b w:val="0"/>
          <w:bCs w:val="0"/>
          <w:color w:val="0E8387"/>
          <w:sz w:val="42"/>
          <w:szCs w:val="42"/>
        </w:rPr>
      </w:pPr>
      <w:bookmarkStart w:id="104" w:name="_Toc139615637"/>
      <w:r w:rsidRPr="00756C19">
        <w:rPr>
          <w:b w:val="0"/>
          <w:bCs w:val="0"/>
          <w:color w:val="0E8387"/>
          <w:sz w:val="42"/>
          <w:szCs w:val="42"/>
        </w:rPr>
        <w:t>R</w:t>
      </w:r>
      <w:r w:rsidR="00756C19" w:rsidRPr="00756C19">
        <w:rPr>
          <w:b w:val="0"/>
          <w:bCs w:val="0"/>
          <w:caps w:val="0"/>
          <w:color w:val="0E8387"/>
          <w:sz w:val="42"/>
          <w:szCs w:val="42"/>
        </w:rPr>
        <w:t xml:space="preserve">equest and </w:t>
      </w:r>
      <w:r w:rsidRPr="00756C19">
        <w:rPr>
          <w:b w:val="0"/>
          <w:bCs w:val="0"/>
          <w:color w:val="0E8387"/>
          <w:sz w:val="42"/>
          <w:szCs w:val="42"/>
        </w:rPr>
        <w:t>R</w:t>
      </w:r>
      <w:r w:rsidR="00756C19" w:rsidRPr="00756C19">
        <w:rPr>
          <w:b w:val="0"/>
          <w:bCs w:val="0"/>
          <w:caps w:val="0"/>
          <w:color w:val="0E8387"/>
          <w:sz w:val="42"/>
          <w:szCs w:val="42"/>
        </w:rPr>
        <w:t>eceive reports</w:t>
      </w:r>
      <w:bookmarkEnd w:id="104"/>
    </w:p>
    <w:p w14:paraId="1FA5F591" w14:textId="164E9FC8" w:rsidR="00DA3666" w:rsidRPr="006D1865" w:rsidRDefault="006D1865" w:rsidP="001E57AD">
      <w:pPr>
        <w:pStyle w:val="MIGheading2"/>
        <w:numPr>
          <w:ilvl w:val="2"/>
          <w:numId w:val="7"/>
        </w:numPr>
        <w:jc w:val="both"/>
        <w:rPr>
          <w:b w:val="0"/>
          <w:bCs w:val="0"/>
          <w:color w:val="auto"/>
          <w:sz w:val="32"/>
          <w:szCs w:val="32"/>
        </w:rPr>
      </w:pPr>
      <w:r>
        <w:rPr>
          <w:b w:val="0"/>
          <w:bCs w:val="0"/>
          <w:color w:val="auto"/>
          <w:sz w:val="32"/>
          <w:szCs w:val="32"/>
        </w:rPr>
        <w:t xml:space="preserve"> </w:t>
      </w:r>
      <w:bookmarkStart w:id="105" w:name="_Toc139615638"/>
      <w:r w:rsidR="00DA3666" w:rsidRPr="006D1865">
        <w:rPr>
          <w:b w:val="0"/>
          <w:bCs w:val="0"/>
          <w:color w:val="auto"/>
          <w:sz w:val="32"/>
          <w:szCs w:val="32"/>
        </w:rPr>
        <w:t>M</w:t>
      </w:r>
      <w:r w:rsidRPr="006D1865">
        <w:rPr>
          <w:b w:val="0"/>
          <w:bCs w:val="0"/>
          <w:caps w:val="0"/>
          <w:color w:val="auto"/>
          <w:sz w:val="32"/>
          <w:szCs w:val="32"/>
        </w:rPr>
        <w:t>aintain</w:t>
      </w:r>
      <w:r>
        <w:rPr>
          <w:b w:val="0"/>
          <w:bCs w:val="0"/>
          <w:color w:val="auto"/>
          <w:sz w:val="32"/>
          <w:szCs w:val="32"/>
        </w:rPr>
        <w:t xml:space="preserve"> </w:t>
      </w:r>
      <w:r w:rsidR="00DA3666" w:rsidRPr="006D1865">
        <w:rPr>
          <w:b w:val="0"/>
          <w:bCs w:val="0"/>
          <w:color w:val="auto"/>
          <w:sz w:val="32"/>
          <w:szCs w:val="32"/>
        </w:rPr>
        <w:t>S</w:t>
      </w:r>
      <w:r w:rsidRPr="006D1865">
        <w:rPr>
          <w:b w:val="0"/>
          <w:bCs w:val="0"/>
          <w:caps w:val="0"/>
          <w:color w:val="auto"/>
          <w:sz w:val="32"/>
          <w:szCs w:val="32"/>
        </w:rPr>
        <w:t>ubscription</w:t>
      </w:r>
      <w:r w:rsidR="00DA3666" w:rsidRPr="006D1865">
        <w:rPr>
          <w:b w:val="0"/>
          <w:bCs w:val="0"/>
          <w:color w:val="auto"/>
          <w:sz w:val="32"/>
          <w:szCs w:val="32"/>
        </w:rPr>
        <w:t xml:space="preserve"> (MRPTS.Lodge)</w:t>
      </w:r>
      <w:bookmarkEnd w:id="105"/>
    </w:p>
    <w:p w14:paraId="3CCA87E1" w14:textId="77777777" w:rsidR="00DA3666" w:rsidRPr="00756C19" w:rsidRDefault="00C2027A" w:rsidP="00DA3666">
      <w:pPr>
        <w:spacing w:after="120"/>
        <w:rPr>
          <w:szCs w:val="22"/>
        </w:rPr>
      </w:pPr>
      <w:r w:rsidRPr="00756C19">
        <w:rPr>
          <w:szCs w:val="22"/>
        </w:rPr>
        <w:t>This is the service used to set an indicator against the intermediary role in the ATO system for the report to be generated for the tax practitioner. The same interaction is used to remove this indicator.</w:t>
      </w:r>
    </w:p>
    <w:p w14:paraId="40CB922A" w14:textId="48A1F94E" w:rsidR="00DA3666" w:rsidRDefault="00DA3666" w:rsidP="00DA3666">
      <w:pPr>
        <w:spacing w:after="120"/>
        <w:rPr>
          <w:szCs w:val="22"/>
        </w:rPr>
      </w:pPr>
      <w:r w:rsidRPr="00756C19">
        <w:rPr>
          <w:szCs w:val="22"/>
        </w:rPr>
        <w:t>Subscribed reports will be available to the tax practitioners for a defined period of time only (</w:t>
      </w:r>
      <w:r w:rsidR="008D6392">
        <w:rPr>
          <w:szCs w:val="22"/>
        </w:rPr>
        <w:t>that is</w:t>
      </w:r>
      <w:r w:rsidRPr="00756C19">
        <w:rPr>
          <w:szCs w:val="22"/>
        </w:rPr>
        <w:t xml:space="preserve"> the number of days when a report will be available is to be configurable and will depend on type of the report). </w:t>
      </w:r>
    </w:p>
    <w:p w14:paraId="4AD4E043" w14:textId="77777777" w:rsidR="00292303" w:rsidRDefault="00292303" w:rsidP="00292303">
      <w:pPr>
        <w:pStyle w:val="Caption"/>
        <w:rPr>
          <w:sz w:val="22"/>
          <w:szCs w:val="22"/>
        </w:rPr>
      </w:pPr>
    </w:p>
    <w:p w14:paraId="614ABB32" w14:textId="77777777" w:rsidR="00292303" w:rsidRDefault="00292303" w:rsidP="00292303">
      <w:pPr>
        <w:pStyle w:val="Caption"/>
        <w:rPr>
          <w:sz w:val="22"/>
          <w:szCs w:val="22"/>
        </w:rPr>
      </w:pPr>
    </w:p>
    <w:p w14:paraId="0AF7C624" w14:textId="77777777" w:rsidR="00292303" w:rsidRDefault="00292303" w:rsidP="00292303">
      <w:pPr>
        <w:pStyle w:val="Caption"/>
        <w:rPr>
          <w:sz w:val="22"/>
          <w:szCs w:val="22"/>
        </w:rPr>
      </w:pPr>
    </w:p>
    <w:p w14:paraId="673EE1C0" w14:textId="77777777" w:rsidR="00292303" w:rsidRDefault="00292303" w:rsidP="00292303">
      <w:pPr>
        <w:pStyle w:val="Caption"/>
        <w:rPr>
          <w:sz w:val="22"/>
          <w:szCs w:val="22"/>
        </w:rPr>
      </w:pPr>
    </w:p>
    <w:p w14:paraId="0726272E" w14:textId="77777777" w:rsidR="00292303" w:rsidRDefault="00292303" w:rsidP="00292303">
      <w:pPr>
        <w:pStyle w:val="Caption"/>
        <w:rPr>
          <w:sz w:val="22"/>
          <w:szCs w:val="22"/>
        </w:rPr>
      </w:pPr>
    </w:p>
    <w:p w14:paraId="3A98D913" w14:textId="77777777" w:rsidR="00292303" w:rsidRDefault="00292303" w:rsidP="00292303">
      <w:pPr>
        <w:pStyle w:val="Caption"/>
        <w:rPr>
          <w:sz w:val="22"/>
          <w:szCs w:val="22"/>
        </w:rPr>
      </w:pPr>
    </w:p>
    <w:p w14:paraId="063E0D2A" w14:textId="77777777" w:rsidR="00292303" w:rsidRDefault="00292303" w:rsidP="00292303">
      <w:pPr>
        <w:pStyle w:val="Caption"/>
        <w:rPr>
          <w:sz w:val="22"/>
          <w:szCs w:val="22"/>
        </w:rPr>
      </w:pPr>
    </w:p>
    <w:p w14:paraId="2B7EFFB2" w14:textId="77777777" w:rsidR="00292303" w:rsidRDefault="00292303" w:rsidP="00292303">
      <w:pPr>
        <w:pStyle w:val="Caption"/>
        <w:rPr>
          <w:sz w:val="22"/>
          <w:szCs w:val="22"/>
        </w:rPr>
      </w:pPr>
    </w:p>
    <w:p w14:paraId="7DE667BA" w14:textId="77777777" w:rsidR="00292303" w:rsidRDefault="00292303" w:rsidP="00292303">
      <w:pPr>
        <w:pStyle w:val="Caption"/>
        <w:rPr>
          <w:sz w:val="22"/>
          <w:szCs w:val="22"/>
        </w:rPr>
      </w:pPr>
    </w:p>
    <w:p w14:paraId="53A586FE" w14:textId="77777777" w:rsidR="00292303" w:rsidRDefault="00292303" w:rsidP="00292303">
      <w:pPr>
        <w:pStyle w:val="Caption"/>
        <w:rPr>
          <w:sz w:val="22"/>
          <w:szCs w:val="22"/>
        </w:rPr>
      </w:pPr>
    </w:p>
    <w:p w14:paraId="65308DB7" w14:textId="77777777" w:rsidR="00292303" w:rsidRDefault="00292303" w:rsidP="00292303">
      <w:pPr>
        <w:pStyle w:val="Caption"/>
        <w:rPr>
          <w:sz w:val="22"/>
          <w:szCs w:val="22"/>
        </w:rPr>
      </w:pPr>
    </w:p>
    <w:p w14:paraId="747DFA1E" w14:textId="77777777" w:rsidR="00292303" w:rsidRDefault="00292303" w:rsidP="00292303">
      <w:pPr>
        <w:pStyle w:val="Caption"/>
        <w:rPr>
          <w:sz w:val="22"/>
          <w:szCs w:val="22"/>
        </w:rPr>
      </w:pPr>
    </w:p>
    <w:p w14:paraId="069ED155" w14:textId="77777777" w:rsidR="00292303" w:rsidRDefault="00292303" w:rsidP="00292303">
      <w:pPr>
        <w:pStyle w:val="Caption"/>
        <w:rPr>
          <w:sz w:val="22"/>
          <w:szCs w:val="22"/>
        </w:rPr>
      </w:pPr>
    </w:p>
    <w:p w14:paraId="1D1F506A" w14:textId="77777777" w:rsidR="00292303" w:rsidRDefault="00292303" w:rsidP="00292303">
      <w:pPr>
        <w:pStyle w:val="Caption"/>
        <w:rPr>
          <w:sz w:val="22"/>
          <w:szCs w:val="22"/>
        </w:rPr>
      </w:pPr>
    </w:p>
    <w:p w14:paraId="5DE86B43" w14:textId="77777777" w:rsidR="00292303" w:rsidRDefault="00292303" w:rsidP="00292303">
      <w:pPr>
        <w:pStyle w:val="Caption"/>
        <w:rPr>
          <w:sz w:val="22"/>
          <w:szCs w:val="22"/>
        </w:rPr>
      </w:pPr>
    </w:p>
    <w:p w14:paraId="00BD219E" w14:textId="77777777" w:rsidR="00292303" w:rsidRDefault="00292303" w:rsidP="00292303">
      <w:pPr>
        <w:pStyle w:val="Caption"/>
        <w:rPr>
          <w:sz w:val="22"/>
          <w:szCs w:val="22"/>
        </w:rPr>
      </w:pPr>
    </w:p>
    <w:p w14:paraId="33BA7DF4" w14:textId="77777777" w:rsidR="00292303" w:rsidRDefault="00292303" w:rsidP="00292303">
      <w:pPr>
        <w:pStyle w:val="Caption"/>
        <w:rPr>
          <w:sz w:val="22"/>
          <w:szCs w:val="22"/>
        </w:rPr>
      </w:pPr>
    </w:p>
    <w:p w14:paraId="5E1CC308" w14:textId="77777777" w:rsidR="00292303" w:rsidRDefault="00292303" w:rsidP="00292303">
      <w:pPr>
        <w:pStyle w:val="Caption"/>
        <w:rPr>
          <w:sz w:val="22"/>
          <w:szCs w:val="22"/>
        </w:rPr>
      </w:pPr>
    </w:p>
    <w:p w14:paraId="2275699D" w14:textId="77777777" w:rsidR="00292303" w:rsidRDefault="00292303" w:rsidP="00292303">
      <w:pPr>
        <w:pStyle w:val="Caption"/>
        <w:rPr>
          <w:sz w:val="22"/>
          <w:szCs w:val="22"/>
        </w:rPr>
      </w:pPr>
    </w:p>
    <w:p w14:paraId="6D3223E5" w14:textId="77777777" w:rsidR="00292303" w:rsidRDefault="00292303" w:rsidP="00292303">
      <w:pPr>
        <w:pStyle w:val="Caption"/>
        <w:rPr>
          <w:sz w:val="22"/>
          <w:szCs w:val="22"/>
        </w:rPr>
      </w:pPr>
    </w:p>
    <w:p w14:paraId="5CFFEE06" w14:textId="77777777" w:rsidR="00292303" w:rsidRDefault="00292303" w:rsidP="00292303">
      <w:pPr>
        <w:pStyle w:val="Caption"/>
        <w:rPr>
          <w:sz w:val="22"/>
          <w:szCs w:val="22"/>
        </w:rPr>
      </w:pPr>
    </w:p>
    <w:p w14:paraId="07AF1BE4" w14:textId="77777777" w:rsidR="00292303" w:rsidRDefault="00292303" w:rsidP="00292303">
      <w:pPr>
        <w:pStyle w:val="Caption"/>
        <w:rPr>
          <w:sz w:val="22"/>
          <w:szCs w:val="22"/>
        </w:rPr>
      </w:pPr>
    </w:p>
    <w:p w14:paraId="6539329A" w14:textId="77777777" w:rsidR="00292303" w:rsidRDefault="00292303" w:rsidP="00292303">
      <w:pPr>
        <w:pStyle w:val="Caption"/>
        <w:rPr>
          <w:sz w:val="22"/>
          <w:szCs w:val="22"/>
        </w:rPr>
      </w:pPr>
    </w:p>
    <w:p w14:paraId="4E40EB4E" w14:textId="77777777" w:rsidR="00292303" w:rsidRDefault="00292303" w:rsidP="00292303">
      <w:pPr>
        <w:pStyle w:val="Caption"/>
        <w:rPr>
          <w:sz w:val="22"/>
          <w:szCs w:val="22"/>
        </w:rPr>
      </w:pPr>
    </w:p>
    <w:p w14:paraId="4905AB22" w14:textId="77777777" w:rsidR="00292303" w:rsidRDefault="00292303" w:rsidP="00292303">
      <w:pPr>
        <w:pStyle w:val="Caption"/>
        <w:rPr>
          <w:sz w:val="22"/>
          <w:szCs w:val="22"/>
        </w:rPr>
      </w:pPr>
    </w:p>
    <w:p w14:paraId="36455ECF" w14:textId="77777777" w:rsidR="00292303" w:rsidRDefault="00292303" w:rsidP="00292303">
      <w:pPr>
        <w:pStyle w:val="Caption"/>
        <w:rPr>
          <w:sz w:val="22"/>
          <w:szCs w:val="22"/>
        </w:rPr>
      </w:pPr>
    </w:p>
    <w:p w14:paraId="6E1E0E88" w14:textId="77777777" w:rsidR="00292303" w:rsidRDefault="00292303" w:rsidP="00292303">
      <w:pPr>
        <w:pStyle w:val="Caption"/>
        <w:rPr>
          <w:sz w:val="22"/>
          <w:szCs w:val="22"/>
        </w:rPr>
      </w:pPr>
    </w:p>
    <w:p w14:paraId="0106FF87" w14:textId="77777777" w:rsidR="00292303" w:rsidRDefault="00292303" w:rsidP="00292303">
      <w:pPr>
        <w:pStyle w:val="Caption"/>
        <w:rPr>
          <w:sz w:val="22"/>
          <w:szCs w:val="22"/>
        </w:rPr>
      </w:pPr>
    </w:p>
    <w:p w14:paraId="145FFF28" w14:textId="77777777" w:rsidR="00292303" w:rsidRDefault="00292303" w:rsidP="00292303">
      <w:pPr>
        <w:pStyle w:val="Caption"/>
        <w:rPr>
          <w:sz w:val="22"/>
          <w:szCs w:val="22"/>
        </w:rPr>
      </w:pPr>
    </w:p>
    <w:p w14:paraId="55B68F0E" w14:textId="77777777" w:rsidR="00292303" w:rsidRDefault="00292303" w:rsidP="00292303">
      <w:pPr>
        <w:pStyle w:val="Caption"/>
        <w:rPr>
          <w:sz w:val="22"/>
          <w:szCs w:val="22"/>
        </w:rPr>
      </w:pPr>
    </w:p>
    <w:p w14:paraId="6CF7C0D1" w14:textId="77777777" w:rsidR="00292303" w:rsidRDefault="00292303" w:rsidP="00292303">
      <w:pPr>
        <w:pStyle w:val="Caption"/>
        <w:rPr>
          <w:sz w:val="22"/>
          <w:szCs w:val="22"/>
        </w:rPr>
      </w:pPr>
    </w:p>
    <w:p w14:paraId="45E24AA2" w14:textId="77777777" w:rsidR="00292303" w:rsidRDefault="00292303" w:rsidP="00292303">
      <w:pPr>
        <w:pStyle w:val="Caption"/>
        <w:rPr>
          <w:sz w:val="22"/>
          <w:szCs w:val="22"/>
        </w:rPr>
      </w:pPr>
    </w:p>
    <w:p w14:paraId="1D5C2CE0" w14:textId="77777777" w:rsidR="00292303" w:rsidRDefault="00292303" w:rsidP="00292303">
      <w:pPr>
        <w:pStyle w:val="Caption"/>
        <w:rPr>
          <w:sz w:val="22"/>
          <w:szCs w:val="22"/>
        </w:rPr>
      </w:pPr>
    </w:p>
    <w:p w14:paraId="48D766E2" w14:textId="77777777" w:rsidR="00292303" w:rsidRDefault="00292303" w:rsidP="00292303">
      <w:pPr>
        <w:pStyle w:val="Caption"/>
        <w:rPr>
          <w:sz w:val="22"/>
          <w:szCs w:val="22"/>
        </w:rPr>
      </w:pPr>
    </w:p>
    <w:p w14:paraId="3A2E1254" w14:textId="77777777" w:rsidR="00292303" w:rsidRDefault="00292303" w:rsidP="00292303">
      <w:pPr>
        <w:pStyle w:val="Caption"/>
        <w:rPr>
          <w:sz w:val="22"/>
          <w:szCs w:val="22"/>
        </w:rPr>
      </w:pPr>
    </w:p>
    <w:p w14:paraId="599684EB" w14:textId="77777777" w:rsidR="00292303" w:rsidRDefault="00292303" w:rsidP="00292303">
      <w:pPr>
        <w:pStyle w:val="Caption"/>
        <w:rPr>
          <w:sz w:val="22"/>
          <w:szCs w:val="22"/>
        </w:rPr>
      </w:pPr>
    </w:p>
    <w:p w14:paraId="137B9A38" w14:textId="77777777" w:rsidR="00292303" w:rsidRDefault="00292303" w:rsidP="00292303">
      <w:pPr>
        <w:pStyle w:val="Caption"/>
        <w:rPr>
          <w:sz w:val="22"/>
          <w:szCs w:val="22"/>
        </w:rPr>
      </w:pPr>
    </w:p>
    <w:p w14:paraId="0802F7B0" w14:textId="77777777" w:rsidR="00292303" w:rsidRDefault="00292303" w:rsidP="00292303">
      <w:pPr>
        <w:pStyle w:val="Caption"/>
        <w:rPr>
          <w:sz w:val="22"/>
          <w:szCs w:val="22"/>
        </w:rPr>
      </w:pPr>
    </w:p>
    <w:p w14:paraId="06CFE134" w14:textId="77777777" w:rsidR="00292303" w:rsidRDefault="00292303" w:rsidP="00292303">
      <w:pPr>
        <w:pStyle w:val="Caption"/>
        <w:rPr>
          <w:sz w:val="22"/>
          <w:szCs w:val="22"/>
        </w:rPr>
      </w:pPr>
    </w:p>
    <w:p w14:paraId="68CD7E56" w14:textId="74E4C113" w:rsidR="00292303" w:rsidRDefault="00292303" w:rsidP="00292303">
      <w:pPr>
        <w:pStyle w:val="Caption"/>
        <w:rPr>
          <w:sz w:val="22"/>
          <w:szCs w:val="22"/>
        </w:rPr>
      </w:pPr>
      <w:r w:rsidRPr="00A4251D">
        <w:rPr>
          <w:sz w:val="22"/>
          <w:szCs w:val="22"/>
        </w:rPr>
        <w:t xml:space="preserve">Figure </w:t>
      </w:r>
      <w:r w:rsidRPr="00A4251D">
        <w:rPr>
          <w:sz w:val="22"/>
          <w:szCs w:val="22"/>
        </w:rPr>
        <w:fldChar w:fldCharType="begin"/>
      </w:r>
      <w:r w:rsidRPr="00A4251D">
        <w:rPr>
          <w:sz w:val="22"/>
          <w:szCs w:val="22"/>
        </w:rPr>
        <w:instrText xml:space="preserve"> SEQ Figure \* ARABIC </w:instrText>
      </w:r>
      <w:r w:rsidRPr="00A4251D">
        <w:rPr>
          <w:sz w:val="22"/>
          <w:szCs w:val="22"/>
        </w:rPr>
        <w:fldChar w:fldCharType="separate"/>
      </w:r>
      <w:r w:rsidRPr="00A4251D">
        <w:rPr>
          <w:noProof/>
          <w:sz w:val="22"/>
          <w:szCs w:val="22"/>
        </w:rPr>
        <w:t>1</w:t>
      </w:r>
      <w:r w:rsidRPr="00A4251D">
        <w:rPr>
          <w:noProof/>
          <w:sz w:val="22"/>
          <w:szCs w:val="22"/>
        </w:rPr>
        <w:fldChar w:fldCharType="end"/>
      </w:r>
      <w:r w:rsidRPr="00A4251D">
        <w:rPr>
          <w:sz w:val="22"/>
          <w:szCs w:val="22"/>
        </w:rPr>
        <w:t>: Maintain subscription interaction</w:t>
      </w:r>
    </w:p>
    <w:p w14:paraId="5CB31D6A" w14:textId="77777777" w:rsidR="009B53E0" w:rsidRDefault="008638DF" w:rsidP="00292303">
      <w:pPr>
        <w:keepNext/>
        <w:jc w:val="center"/>
      </w:pPr>
      <w:r w:rsidRPr="008638DF">
        <w:rPr>
          <w:noProof/>
        </w:rPr>
        <w:drawing>
          <wp:inline distT="0" distB="0" distL="0" distR="0" wp14:anchorId="448D0ACF" wp14:editId="04D72838">
            <wp:extent cx="6289963" cy="615311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23726" cy="6186144"/>
                    </a:xfrm>
                    <a:prstGeom prst="rect">
                      <a:avLst/>
                    </a:prstGeom>
                    <a:noFill/>
                    <a:ln>
                      <a:noFill/>
                    </a:ln>
                  </pic:spPr>
                </pic:pic>
              </a:graphicData>
            </a:graphic>
          </wp:inline>
        </w:drawing>
      </w:r>
    </w:p>
    <w:p w14:paraId="5A2FC9A2" w14:textId="76572636" w:rsidR="00101A00" w:rsidRDefault="00101A00" w:rsidP="00101A00"/>
    <w:p w14:paraId="0861E812" w14:textId="77777777" w:rsidR="00101A00" w:rsidRPr="00101A00" w:rsidRDefault="00101A00" w:rsidP="00101A00"/>
    <w:p w14:paraId="60075E4E" w14:textId="21BE2FE9" w:rsidR="00D86D43" w:rsidRPr="006D1865" w:rsidRDefault="006D1865" w:rsidP="001E57AD">
      <w:pPr>
        <w:pStyle w:val="MIGheading2"/>
        <w:numPr>
          <w:ilvl w:val="2"/>
          <w:numId w:val="7"/>
        </w:numPr>
        <w:jc w:val="both"/>
        <w:rPr>
          <w:b w:val="0"/>
          <w:bCs w:val="0"/>
          <w:color w:val="auto"/>
          <w:sz w:val="32"/>
          <w:szCs w:val="32"/>
        </w:rPr>
      </w:pPr>
      <w:bookmarkStart w:id="106" w:name="_Toc422295647"/>
      <w:bookmarkStart w:id="107" w:name="_Toc422295648"/>
      <w:bookmarkEnd w:id="106"/>
      <w:bookmarkEnd w:id="107"/>
      <w:r>
        <w:rPr>
          <w:b w:val="0"/>
          <w:bCs w:val="0"/>
          <w:color w:val="auto"/>
          <w:sz w:val="32"/>
          <w:szCs w:val="32"/>
        </w:rPr>
        <w:t xml:space="preserve"> </w:t>
      </w:r>
      <w:bookmarkStart w:id="108" w:name="_Toc139615639"/>
      <w:r w:rsidR="00D86D43" w:rsidRPr="006D1865">
        <w:rPr>
          <w:b w:val="0"/>
          <w:bCs w:val="0"/>
          <w:color w:val="auto"/>
          <w:sz w:val="32"/>
          <w:szCs w:val="32"/>
        </w:rPr>
        <w:t>G</w:t>
      </w:r>
      <w:r w:rsidRPr="006D1865">
        <w:rPr>
          <w:b w:val="0"/>
          <w:bCs w:val="0"/>
          <w:caps w:val="0"/>
          <w:color w:val="auto"/>
          <w:sz w:val="32"/>
          <w:szCs w:val="32"/>
        </w:rPr>
        <w:t>et</w:t>
      </w:r>
      <w:r w:rsidR="00D86D43" w:rsidRPr="006D1865">
        <w:rPr>
          <w:b w:val="0"/>
          <w:bCs w:val="0"/>
          <w:color w:val="auto"/>
          <w:sz w:val="32"/>
          <w:szCs w:val="32"/>
        </w:rPr>
        <w:t xml:space="preserve"> R</w:t>
      </w:r>
      <w:r w:rsidRPr="006D1865">
        <w:rPr>
          <w:b w:val="0"/>
          <w:bCs w:val="0"/>
          <w:caps w:val="0"/>
          <w:color w:val="auto"/>
          <w:sz w:val="32"/>
          <w:szCs w:val="32"/>
        </w:rPr>
        <w:t>eport</w:t>
      </w:r>
      <w:r w:rsidR="00D86D43" w:rsidRPr="006D1865">
        <w:rPr>
          <w:b w:val="0"/>
          <w:bCs w:val="0"/>
          <w:color w:val="auto"/>
          <w:sz w:val="32"/>
          <w:szCs w:val="32"/>
        </w:rPr>
        <w:t xml:space="preserve"> (GRPT.Get)</w:t>
      </w:r>
      <w:bookmarkEnd w:id="108"/>
    </w:p>
    <w:p w14:paraId="15B9BF3D" w14:textId="0E2355C9" w:rsidR="00D86D43" w:rsidRPr="00917A8C" w:rsidRDefault="00D86D43" w:rsidP="00D86D43">
      <w:pPr>
        <w:spacing w:after="120"/>
        <w:rPr>
          <w:szCs w:val="22"/>
        </w:rPr>
      </w:pPr>
      <w:r w:rsidRPr="00917A8C">
        <w:rPr>
          <w:szCs w:val="22"/>
        </w:rPr>
        <w:t>The ATO will self-generate reports regularly for tax practitioners to view in their BMS. In order to receive subscribed and compulsory reports, the SBR-enabled business management software will need to initiate an interaction with ATO to check if any reports are available for collection.  To retrieve a report, the Report type (SBR alias GRPT12) must be provided.  If no report type is provided, the oldest report will be returned.</w:t>
      </w:r>
    </w:p>
    <w:p w14:paraId="11EA4607" w14:textId="2E364F94" w:rsidR="00D86D43" w:rsidRDefault="00D86D43" w:rsidP="00D86D43">
      <w:pPr>
        <w:spacing w:after="120"/>
        <w:rPr>
          <w:szCs w:val="22"/>
        </w:rPr>
      </w:pPr>
      <w:r w:rsidRPr="00917A8C">
        <w:rPr>
          <w:szCs w:val="22"/>
        </w:rPr>
        <w:t>If there are reports pending delivery, the GRPT.Get interaction will then retrieve this from the channel into the BMS, one at a time.  By having implemented the service, a BMS could ensure a timely delivery of reports to tax practitioners once the ATO has made these reports available</w:t>
      </w:r>
      <w:r w:rsidRPr="006D1865">
        <w:rPr>
          <w:szCs w:val="22"/>
        </w:rPr>
        <w:t xml:space="preserve">.  </w:t>
      </w:r>
    </w:p>
    <w:p w14:paraId="7B4E51C9" w14:textId="77777777" w:rsidR="00292303" w:rsidRDefault="00292303" w:rsidP="00292303">
      <w:pPr>
        <w:pStyle w:val="Caption"/>
        <w:rPr>
          <w:sz w:val="22"/>
          <w:szCs w:val="22"/>
        </w:rPr>
      </w:pPr>
    </w:p>
    <w:p w14:paraId="638D3D3A" w14:textId="7375E380" w:rsidR="0097575D" w:rsidRDefault="00292303" w:rsidP="00292303">
      <w:pPr>
        <w:pStyle w:val="Caption"/>
        <w:rPr>
          <w:szCs w:val="22"/>
        </w:rPr>
      </w:pPr>
      <w:r w:rsidRPr="00A4251D">
        <w:rPr>
          <w:sz w:val="22"/>
          <w:szCs w:val="22"/>
        </w:rPr>
        <w:t xml:space="preserve">Figure </w:t>
      </w:r>
      <w:r w:rsidRPr="00A4251D">
        <w:rPr>
          <w:sz w:val="22"/>
          <w:szCs w:val="22"/>
        </w:rPr>
        <w:fldChar w:fldCharType="begin"/>
      </w:r>
      <w:r w:rsidRPr="00A4251D">
        <w:rPr>
          <w:sz w:val="22"/>
          <w:szCs w:val="22"/>
        </w:rPr>
        <w:instrText xml:space="preserve"> SEQ Figure \* ARABIC </w:instrText>
      </w:r>
      <w:r w:rsidRPr="00A4251D">
        <w:rPr>
          <w:sz w:val="22"/>
          <w:szCs w:val="22"/>
        </w:rPr>
        <w:fldChar w:fldCharType="separate"/>
      </w:r>
      <w:r w:rsidRPr="00A4251D">
        <w:rPr>
          <w:noProof/>
          <w:sz w:val="22"/>
          <w:szCs w:val="22"/>
        </w:rPr>
        <w:t>2</w:t>
      </w:r>
      <w:r w:rsidRPr="00A4251D">
        <w:rPr>
          <w:noProof/>
          <w:sz w:val="22"/>
          <w:szCs w:val="22"/>
        </w:rPr>
        <w:fldChar w:fldCharType="end"/>
      </w:r>
      <w:r w:rsidRPr="00A4251D">
        <w:rPr>
          <w:sz w:val="22"/>
          <w:szCs w:val="22"/>
        </w:rPr>
        <w:t>: Retrieve agency report interaction</w:t>
      </w:r>
    </w:p>
    <w:p w14:paraId="3C72CD3C" w14:textId="77777777" w:rsidR="009B53E0" w:rsidRDefault="008638DF" w:rsidP="00FB54FC">
      <w:pPr>
        <w:keepNext/>
        <w:spacing w:after="120"/>
        <w:jc w:val="center"/>
      </w:pPr>
      <w:r w:rsidRPr="008638DF">
        <w:rPr>
          <w:noProof/>
        </w:rPr>
        <w:drawing>
          <wp:inline distT="0" distB="0" distL="0" distR="0" wp14:anchorId="663CEE0B" wp14:editId="2AE7D5BE">
            <wp:extent cx="5999018" cy="6244672"/>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10442" cy="6256564"/>
                    </a:xfrm>
                    <a:prstGeom prst="rect">
                      <a:avLst/>
                    </a:prstGeom>
                    <a:noFill/>
                    <a:ln>
                      <a:noFill/>
                    </a:ln>
                  </pic:spPr>
                </pic:pic>
              </a:graphicData>
            </a:graphic>
          </wp:inline>
        </w:drawing>
      </w:r>
    </w:p>
    <w:p w14:paraId="41561899" w14:textId="1EFA8EDC" w:rsidR="00101A00" w:rsidRDefault="00101A00" w:rsidP="00101A00"/>
    <w:p w14:paraId="30C5ABB0" w14:textId="0AD79C75" w:rsidR="00DD16DA" w:rsidRPr="001F6D1F" w:rsidRDefault="00DD16DA" w:rsidP="001E57AD">
      <w:pPr>
        <w:pStyle w:val="MIGheading2"/>
        <w:numPr>
          <w:ilvl w:val="1"/>
          <w:numId w:val="7"/>
        </w:numPr>
        <w:ind w:left="0" w:firstLine="0"/>
        <w:jc w:val="both"/>
        <w:rPr>
          <w:b w:val="0"/>
          <w:bCs w:val="0"/>
          <w:color w:val="0E8387"/>
          <w:sz w:val="42"/>
          <w:szCs w:val="42"/>
        </w:rPr>
      </w:pPr>
      <w:bookmarkStart w:id="109" w:name="_Toc422230375"/>
      <w:bookmarkStart w:id="110" w:name="_Toc422230595"/>
      <w:bookmarkStart w:id="111" w:name="_Toc422295650"/>
      <w:bookmarkStart w:id="112" w:name="_Toc139615640"/>
      <w:bookmarkEnd w:id="109"/>
      <w:bookmarkEnd w:id="110"/>
      <w:bookmarkEnd w:id="111"/>
      <w:r w:rsidRPr="001F6D1F">
        <w:rPr>
          <w:b w:val="0"/>
          <w:bCs w:val="0"/>
          <w:color w:val="0E8387"/>
          <w:sz w:val="42"/>
          <w:szCs w:val="42"/>
        </w:rPr>
        <w:t>U</w:t>
      </w:r>
      <w:r w:rsidR="001F6D1F" w:rsidRPr="001F6D1F">
        <w:rPr>
          <w:b w:val="0"/>
          <w:bCs w:val="0"/>
          <w:caps w:val="0"/>
          <w:color w:val="0E8387"/>
          <w:sz w:val="42"/>
          <w:szCs w:val="42"/>
        </w:rPr>
        <w:t>pdate</w:t>
      </w:r>
      <w:r w:rsidRPr="001F6D1F">
        <w:rPr>
          <w:b w:val="0"/>
          <w:bCs w:val="0"/>
          <w:color w:val="0E8387"/>
          <w:sz w:val="42"/>
          <w:szCs w:val="42"/>
        </w:rPr>
        <w:t xml:space="preserve"> T</w:t>
      </w:r>
      <w:r w:rsidR="001F6D1F" w:rsidRPr="001F6D1F">
        <w:rPr>
          <w:b w:val="0"/>
          <w:bCs w:val="0"/>
          <w:caps w:val="0"/>
          <w:color w:val="0E8387"/>
          <w:sz w:val="42"/>
          <w:szCs w:val="42"/>
        </w:rPr>
        <w:t>ax</w:t>
      </w:r>
      <w:r w:rsidRPr="001F6D1F">
        <w:rPr>
          <w:b w:val="0"/>
          <w:bCs w:val="0"/>
          <w:color w:val="0E8387"/>
          <w:sz w:val="42"/>
          <w:szCs w:val="42"/>
        </w:rPr>
        <w:t xml:space="preserve"> A</w:t>
      </w:r>
      <w:r w:rsidR="001F6D1F" w:rsidRPr="001F6D1F">
        <w:rPr>
          <w:b w:val="0"/>
          <w:bCs w:val="0"/>
          <w:caps w:val="0"/>
          <w:color w:val="0E8387"/>
          <w:sz w:val="42"/>
          <w:szCs w:val="42"/>
        </w:rPr>
        <w:t>gent</w:t>
      </w:r>
      <w:r w:rsidRPr="001F6D1F">
        <w:rPr>
          <w:b w:val="0"/>
          <w:bCs w:val="0"/>
          <w:color w:val="0E8387"/>
          <w:sz w:val="42"/>
          <w:szCs w:val="42"/>
        </w:rPr>
        <w:t xml:space="preserve"> T</w:t>
      </w:r>
      <w:r w:rsidR="001F6D1F" w:rsidRPr="001F6D1F">
        <w:rPr>
          <w:b w:val="0"/>
          <w:bCs w:val="0"/>
          <w:caps w:val="0"/>
          <w:color w:val="0E8387"/>
          <w:sz w:val="42"/>
          <w:szCs w:val="42"/>
        </w:rPr>
        <w:t>rust</w:t>
      </w:r>
      <w:r w:rsidRPr="001F6D1F">
        <w:rPr>
          <w:b w:val="0"/>
          <w:bCs w:val="0"/>
          <w:color w:val="0E8387"/>
          <w:sz w:val="42"/>
          <w:szCs w:val="42"/>
        </w:rPr>
        <w:t xml:space="preserve"> (MAT.Lodge)</w:t>
      </w:r>
      <w:bookmarkEnd w:id="112"/>
    </w:p>
    <w:p w14:paraId="00BDEC12" w14:textId="5C28178B" w:rsidR="00315874" w:rsidRPr="001F6D1F" w:rsidRDefault="00315874" w:rsidP="00DD16DA">
      <w:pPr>
        <w:spacing w:after="120"/>
        <w:rPr>
          <w:szCs w:val="22"/>
        </w:rPr>
      </w:pPr>
      <w:r w:rsidRPr="001F6D1F">
        <w:rPr>
          <w:szCs w:val="22"/>
        </w:rPr>
        <w:t xml:space="preserve">The MAT.Lodge service is designed to maintain the trust account details of a tax practitioner's financial institution account for the purpose of generating the EFT Reconciliation Report. It is necessary for the MAT.Lodge service be developed in conjunction with the EFT Reconciliation Report. </w:t>
      </w:r>
      <w:r w:rsidR="00621CAD">
        <w:rPr>
          <w:szCs w:val="22"/>
        </w:rPr>
        <w:t>If</w:t>
      </w:r>
      <w:r w:rsidRPr="001F6D1F">
        <w:rPr>
          <w:szCs w:val="22"/>
        </w:rPr>
        <w:t xml:space="preserve"> using the MAT.Lodge interaction, tax practitioners can add, update, or delete their trust account details in ATO systems.</w:t>
      </w:r>
      <w:r w:rsidR="00AF1C83" w:rsidRPr="001F6D1F">
        <w:rPr>
          <w:szCs w:val="22"/>
        </w:rPr>
        <w:t xml:space="preserve"> Provision of trust account details is prerequisite to receiving the reports. </w:t>
      </w:r>
    </w:p>
    <w:p w14:paraId="180DF617" w14:textId="77777777" w:rsidR="00DD16DA" w:rsidRPr="001F6D1F" w:rsidRDefault="00A9017C" w:rsidP="00DD16DA">
      <w:pPr>
        <w:spacing w:after="120"/>
        <w:rPr>
          <w:szCs w:val="22"/>
        </w:rPr>
      </w:pPr>
      <w:r w:rsidRPr="001F6D1F">
        <w:rPr>
          <w:szCs w:val="22"/>
        </w:rPr>
        <w:t>The provision of an agent’s trust account does not invoke an agent’s subscription to the EFT reconciliation report.  The Maintain report subscription interaction will need to be completed for the subscription indicator to be set</w:t>
      </w:r>
      <w:r w:rsidR="006A7E34" w:rsidRPr="001F6D1F">
        <w:rPr>
          <w:szCs w:val="22"/>
        </w:rPr>
        <w:t>.</w:t>
      </w:r>
      <w:r w:rsidR="00DD16DA" w:rsidRPr="001F6D1F">
        <w:rPr>
          <w:szCs w:val="22"/>
        </w:rPr>
        <w:t xml:space="preserve">  </w:t>
      </w:r>
    </w:p>
    <w:p w14:paraId="6AA69E34" w14:textId="6CEC6F5B" w:rsidR="00A9017C" w:rsidRDefault="00A9017C" w:rsidP="00A9017C">
      <w:pPr>
        <w:pStyle w:val="Maintext"/>
        <w:rPr>
          <w:szCs w:val="22"/>
        </w:rPr>
      </w:pPr>
      <w:r w:rsidRPr="001F6D1F">
        <w:rPr>
          <w:szCs w:val="22"/>
        </w:rPr>
        <w:t>When it is required to remove the tax agent’s trust account record permanently, the Remove Financial Details (SBR alias: MAT5) indicator should be set to true and the following elements should not be populated in the request message:</w:t>
      </w:r>
    </w:p>
    <w:p w14:paraId="4578F3F0" w14:textId="77777777" w:rsidR="00621CAD" w:rsidRPr="001F6D1F" w:rsidRDefault="00621CAD" w:rsidP="00A9017C">
      <w:pPr>
        <w:pStyle w:val="Maintext"/>
        <w:rPr>
          <w:szCs w:val="22"/>
        </w:rPr>
      </w:pPr>
    </w:p>
    <w:p w14:paraId="15102688" w14:textId="77777777" w:rsidR="00A9017C" w:rsidRPr="001F6D1F" w:rsidRDefault="00A9017C" w:rsidP="001F6D1F">
      <w:pPr>
        <w:pStyle w:val="Maintext"/>
        <w:numPr>
          <w:ilvl w:val="0"/>
          <w:numId w:val="14"/>
        </w:numPr>
        <w:ind w:left="426" w:hanging="426"/>
        <w:rPr>
          <w:szCs w:val="22"/>
        </w:rPr>
      </w:pPr>
      <w:r w:rsidRPr="001F6D1F">
        <w:rPr>
          <w:szCs w:val="22"/>
        </w:rPr>
        <w:t>BSB (SBR alias: MAT2)</w:t>
      </w:r>
    </w:p>
    <w:p w14:paraId="27A2E9A1" w14:textId="77777777" w:rsidR="00A9017C" w:rsidRPr="001F6D1F" w:rsidRDefault="00A9017C" w:rsidP="001F6D1F">
      <w:pPr>
        <w:pStyle w:val="Maintext"/>
        <w:numPr>
          <w:ilvl w:val="0"/>
          <w:numId w:val="14"/>
        </w:numPr>
        <w:ind w:left="426" w:hanging="426"/>
        <w:rPr>
          <w:szCs w:val="22"/>
        </w:rPr>
      </w:pPr>
      <w:r w:rsidRPr="001F6D1F">
        <w:rPr>
          <w:szCs w:val="22"/>
        </w:rPr>
        <w:t>Account Number (SBR alias: MAT3)</w:t>
      </w:r>
    </w:p>
    <w:p w14:paraId="2FE97E23" w14:textId="021353A7" w:rsidR="00A9017C" w:rsidRPr="001F6D1F" w:rsidRDefault="00A9017C" w:rsidP="001F6D1F">
      <w:pPr>
        <w:pStyle w:val="Maintext"/>
        <w:numPr>
          <w:ilvl w:val="0"/>
          <w:numId w:val="14"/>
        </w:numPr>
        <w:ind w:left="426" w:hanging="426"/>
        <w:rPr>
          <w:szCs w:val="22"/>
        </w:rPr>
      </w:pPr>
      <w:r w:rsidRPr="001F6D1F">
        <w:rPr>
          <w:szCs w:val="22"/>
        </w:rPr>
        <w:t>Account Name (SBR alias: MAT4)</w:t>
      </w:r>
      <w:r w:rsidR="00C70434">
        <w:rPr>
          <w:szCs w:val="22"/>
        </w:rPr>
        <w:t>.</w:t>
      </w:r>
    </w:p>
    <w:p w14:paraId="2B98C47B" w14:textId="77777777" w:rsidR="00A9017C" w:rsidRPr="001F6D1F" w:rsidRDefault="00A9017C" w:rsidP="00A9017C">
      <w:pPr>
        <w:pStyle w:val="Maintext"/>
        <w:rPr>
          <w:szCs w:val="22"/>
        </w:rPr>
      </w:pPr>
    </w:p>
    <w:p w14:paraId="1EB66C44" w14:textId="77777777" w:rsidR="00A56146" w:rsidRPr="001F6D1F" w:rsidRDefault="00A9017C" w:rsidP="00A9017C">
      <w:pPr>
        <w:pStyle w:val="Maintext"/>
        <w:rPr>
          <w:szCs w:val="22"/>
        </w:rPr>
      </w:pPr>
      <w:r w:rsidRPr="001F6D1F">
        <w:rPr>
          <w:szCs w:val="22"/>
        </w:rPr>
        <w:t>This will ensure the account deletion in the request message passes validation.</w:t>
      </w:r>
    </w:p>
    <w:p w14:paraId="57642E6A" w14:textId="77777777" w:rsidR="00A9017C" w:rsidRPr="007A7D20" w:rsidRDefault="00A9017C" w:rsidP="00FB54FC">
      <w:pPr>
        <w:pStyle w:val="Maintext"/>
      </w:pPr>
    </w:p>
    <w:p w14:paraId="39557DD0" w14:textId="77777777" w:rsidR="00DD16DA" w:rsidRDefault="00DD16DA" w:rsidP="00DD16DA">
      <w:pPr>
        <w:pStyle w:val="Caption"/>
        <w:jc w:val="center"/>
      </w:pPr>
    </w:p>
    <w:p w14:paraId="1FC85E38" w14:textId="121A2C14" w:rsidR="00DD16DA" w:rsidRPr="00DD16DA" w:rsidRDefault="00DD16DA" w:rsidP="002F3D27">
      <w:pPr>
        <w:pStyle w:val="Head1"/>
      </w:pPr>
      <w:bookmarkStart w:id="113" w:name="_Toc422230597"/>
      <w:bookmarkStart w:id="114" w:name="_Toc422295652"/>
      <w:bookmarkStart w:id="115" w:name="_Toc422230599"/>
      <w:bookmarkStart w:id="116" w:name="_Toc422295654"/>
      <w:bookmarkStart w:id="117" w:name="_Toc422230600"/>
      <w:bookmarkStart w:id="118" w:name="_Toc422295655"/>
      <w:bookmarkStart w:id="119" w:name="_Toc422230601"/>
      <w:bookmarkStart w:id="120" w:name="_Toc422295656"/>
      <w:bookmarkStart w:id="121" w:name="_Toc422230603"/>
      <w:bookmarkStart w:id="122" w:name="_Toc422295658"/>
      <w:bookmarkStart w:id="123" w:name="_Toc422230604"/>
      <w:bookmarkStart w:id="124" w:name="_Toc422295659"/>
      <w:bookmarkStart w:id="125" w:name="_Toc422230606"/>
      <w:bookmarkStart w:id="126" w:name="_Toc422295661"/>
      <w:bookmarkStart w:id="127" w:name="_Toc422230609"/>
      <w:bookmarkStart w:id="128" w:name="_Toc422295664"/>
      <w:bookmarkStart w:id="129" w:name="_Toc422230610"/>
      <w:bookmarkStart w:id="130" w:name="_Toc422295665"/>
      <w:bookmarkStart w:id="131" w:name="_Toc422230611"/>
      <w:bookmarkStart w:id="132" w:name="_Toc422295666"/>
      <w:bookmarkStart w:id="133" w:name="_Toc422230612"/>
      <w:bookmarkStart w:id="134" w:name="_Toc422295667"/>
      <w:bookmarkStart w:id="135" w:name="_Toc422124594"/>
      <w:bookmarkStart w:id="136" w:name="_Toc422129429"/>
      <w:bookmarkStart w:id="137" w:name="_Toc422230377"/>
      <w:bookmarkStart w:id="138" w:name="_Toc422230613"/>
      <w:bookmarkStart w:id="139" w:name="_Toc422295668"/>
      <w:bookmarkStart w:id="140" w:name="_Toc422124596"/>
      <w:bookmarkStart w:id="141" w:name="_Toc422129431"/>
      <w:bookmarkStart w:id="142" w:name="_Toc422230379"/>
      <w:bookmarkStart w:id="143" w:name="_Toc422230615"/>
      <w:bookmarkStart w:id="144" w:name="_Toc422295670"/>
      <w:bookmarkStart w:id="145" w:name="_Toc422230380"/>
      <w:bookmarkStart w:id="146" w:name="_Toc422230616"/>
      <w:bookmarkStart w:id="147" w:name="_Toc422295671"/>
      <w:bookmarkStart w:id="148" w:name="_Toc422230381"/>
      <w:bookmarkStart w:id="149" w:name="_Toc422230617"/>
      <w:bookmarkStart w:id="150" w:name="_Toc422295672"/>
      <w:bookmarkStart w:id="151" w:name="_Toc422230382"/>
      <w:bookmarkStart w:id="152" w:name="_Toc422230618"/>
      <w:bookmarkStart w:id="153" w:name="_Toc422295673"/>
      <w:bookmarkStart w:id="154" w:name="_Toc422230383"/>
      <w:bookmarkStart w:id="155" w:name="_Toc422230619"/>
      <w:bookmarkStart w:id="156" w:name="_Toc422295674"/>
      <w:bookmarkStart w:id="157" w:name="_Toc422230384"/>
      <w:bookmarkStart w:id="158" w:name="_Toc422230620"/>
      <w:bookmarkStart w:id="159" w:name="_Toc422295675"/>
      <w:bookmarkStart w:id="160" w:name="_Toc422230385"/>
      <w:bookmarkStart w:id="161" w:name="_Toc422230621"/>
      <w:bookmarkStart w:id="162" w:name="_Toc422295676"/>
      <w:bookmarkStart w:id="163" w:name="_Toc422230386"/>
      <w:bookmarkStart w:id="164" w:name="_Toc422230622"/>
      <w:bookmarkStart w:id="165" w:name="_Toc422295677"/>
      <w:bookmarkStart w:id="166" w:name="_Toc422124598"/>
      <w:bookmarkStart w:id="167" w:name="_Toc422129433"/>
      <w:bookmarkStart w:id="168" w:name="_Toc422230387"/>
      <w:bookmarkStart w:id="169" w:name="_Toc422230623"/>
      <w:bookmarkStart w:id="170" w:name="_Toc422295678"/>
      <w:bookmarkStart w:id="171" w:name="_Toc422124599"/>
      <w:bookmarkStart w:id="172" w:name="_Toc422129434"/>
      <w:bookmarkStart w:id="173" w:name="_Toc422230388"/>
      <w:bookmarkStart w:id="174" w:name="_Toc422230624"/>
      <w:bookmarkStart w:id="175" w:name="_Toc422295679"/>
      <w:bookmarkStart w:id="176" w:name="_Toc422124600"/>
      <w:bookmarkStart w:id="177" w:name="_Toc422129435"/>
      <w:bookmarkStart w:id="178" w:name="_Toc422230389"/>
      <w:bookmarkStart w:id="179" w:name="_Toc422230625"/>
      <w:bookmarkStart w:id="180" w:name="_Toc422295680"/>
      <w:bookmarkStart w:id="181" w:name="_Toc13961564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R</w:t>
      </w:r>
      <w:r w:rsidR="006D1865">
        <w:rPr>
          <w:caps w:val="0"/>
        </w:rPr>
        <w:t>eports</w:t>
      </w:r>
      <w:bookmarkEnd w:id="181"/>
    </w:p>
    <w:p w14:paraId="64D35306" w14:textId="61A9DD9C" w:rsidR="000349C8" w:rsidRPr="006D1865" w:rsidRDefault="000349C8" w:rsidP="001E57AD">
      <w:pPr>
        <w:pStyle w:val="MIGheading2"/>
        <w:numPr>
          <w:ilvl w:val="1"/>
          <w:numId w:val="7"/>
        </w:numPr>
        <w:ind w:left="0" w:firstLine="0"/>
        <w:jc w:val="both"/>
        <w:rPr>
          <w:b w:val="0"/>
          <w:bCs w:val="0"/>
          <w:color w:val="0E8387"/>
          <w:sz w:val="42"/>
          <w:szCs w:val="42"/>
        </w:rPr>
      </w:pPr>
      <w:bookmarkStart w:id="182" w:name="_Toc139615642"/>
      <w:r w:rsidRPr="006D1865">
        <w:rPr>
          <w:b w:val="0"/>
          <w:bCs w:val="0"/>
          <w:color w:val="0E8387"/>
          <w:sz w:val="42"/>
          <w:szCs w:val="42"/>
        </w:rPr>
        <w:t>R</w:t>
      </w:r>
      <w:r w:rsidR="006D1865" w:rsidRPr="006D1865">
        <w:rPr>
          <w:b w:val="0"/>
          <w:bCs w:val="0"/>
          <w:caps w:val="0"/>
          <w:color w:val="0E8387"/>
          <w:sz w:val="42"/>
          <w:szCs w:val="42"/>
        </w:rPr>
        <w:t xml:space="preserve">eport </w:t>
      </w:r>
      <w:r w:rsidRPr="006D1865">
        <w:rPr>
          <w:b w:val="0"/>
          <w:bCs w:val="0"/>
          <w:color w:val="0E8387"/>
          <w:sz w:val="42"/>
          <w:szCs w:val="42"/>
        </w:rPr>
        <w:t>D</w:t>
      </w:r>
      <w:r w:rsidR="006D1865" w:rsidRPr="006D1865">
        <w:rPr>
          <w:b w:val="0"/>
          <w:bCs w:val="0"/>
          <w:caps w:val="0"/>
          <w:color w:val="0E8387"/>
          <w:sz w:val="42"/>
          <w:szCs w:val="42"/>
        </w:rPr>
        <w:t>ata</w:t>
      </w:r>
      <w:bookmarkEnd w:id="182"/>
    </w:p>
    <w:p w14:paraId="2E1DD905" w14:textId="2CAF580A" w:rsidR="00416083" w:rsidRPr="006D1865" w:rsidRDefault="00777079" w:rsidP="00416083">
      <w:pPr>
        <w:pStyle w:val="MIGheading2"/>
        <w:numPr>
          <w:ilvl w:val="2"/>
          <w:numId w:val="7"/>
        </w:numPr>
        <w:jc w:val="both"/>
        <w:rPr>
          <w:b w:val="0"/>
          <w:bCs w:val="0"/>
          <w:color w:val="auto"/>
          <w:sz w:val="32"/>
          <w:szCs w:val="32"/>
        </w:rPr>
      </w:pPr>
      <w:bookmarkStart w:id="183" w:name="_Toc422230393"/>
      <w:bookmarkStart w:id="184" w:name="_Toc422230629"/>
      <w:bookmarkStart w:id="185" w:name="_Toc422295684"/>
      <w:bookmarkStart w:id="186" w:name="_Toc422230394"/>
      <w:bookmarkStart w:id="187" w:name="_Toc422230630"/>
      <w:bookmarkStart w:id="188" w:name="_Toc422295685"/>
      <w:bookmarkStart w:id="189" w:name="_Toc422230395"/>
      <w:bookmarkStart w:id="190" w:name="_Toc422230631"/>
      <w:bookmarkStart w:id="191" w:name="_Toc422295686"/>
      <w:bookmarkStart w:id="192" w:name="_Toc422230396"/>
      <w:bookmarkStart w:id="193" w:name="_Toc422230632"/>
      <w:bookmarkStart w:id="194" w:name="_Toc422295687"/>
      <w:bookmarkStart w:id="195" w:name="_Toc422230397"/>
      <w:bookmarkStart w:id="196" w:name="_Toc422230633"/>
      <w:bookmarkStart w:id="197" w:name="_Toc422295688"/>
      <w:bookmarkStart w:id="198" w:name="_Toc418776429"/>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b w:val="0"/>
          <w:bCs w:val="0"/>
          <w:color w:val="auto"/>
          <w:sz w:val="32"/>
          <w:szCs w:val="32"/>
        </w:rPr>
        <w:t xml:space="preserve"> </w:t>
      </w:r>
      <w:bookmarkStart w:id="199" w:name="_Toc139615643"/>
      <w:r w:rsidR="00416083" w:rsidRPr="006D1865">
        <w:rPr>
          <w:b w:val="0"/>
          <w:bCs w:val="0"/>
          <w:color w:val="auto"/>
          <w:sz w:val="32"/>
          <w:szCs w:val="32"/>
        </w:rPr>
        <w:t>EFT R</w:t>
      </w:r>
      <w:r w:rsidR="006D1865" w:rsidRPr="006D1865">
        <w:rPr>
          <w:b w:val="0"/>
          <w:bCs w:val="0"/>
          <w:caps w:val="0"/>
          <w:color w:val="auto"/>
          <w:sz w:val="32"/>
          <w:szCs w:val="32"/>
        </w:rPr>
        <w:t>econciliation</w:t>
      </w:r>
      <w:r w:rsidR="00416083" w:rsidRPr="006D1865">
        <w:rPr>
          <w:b w:val="0"/>
          <w:bCs w:val="0"/>
          <w:color w:val="auto"/>
          <w:sz w:val="32"/>
          <w:szCs w:val="32"/>
        </w:rPr>
        <w:t xml:space="preserve"> R</w:t>
      </w:r>
      <w:r w:rsidR="006D1865" w:rsidRPr="006D1865">
        <w:rPr>
          <w:b w:val="0"/>
          <w:bCs w:val="0"/>
          <w:caps w:val="0"/>
          <w:color w:val="auto"/>
          <w:sz w:val="32"/>
          <w:szCs w:val="32"/>
        </w:rPr>
        <w:t>eport</w:t>
      </w:r>
      <w:r w:rsidR="00416083" w:rsidRPr="006D1865">
        <w:rPr>
          <w:b w:val="0"/>
          <w:bCs w:val="0"/>
          <w:color w:val="auto"/>
          <w:sz w:val="32"/>
          <w:szCs w:val="32"/>
        </w:rPr>
        <w:t xml:space="preserve"> s</w:t>
      </w:r>
      <w:r w:rsidR="006D1865" w:rsidRPr="006D1865">
        <w:rPr>
          <w:b w:val="0"/>
          <w:bCs w:val="0"/>
          <w:caps w:val="0"/>
          <w:color w:val="auto"/>
          <w:sz w:val="32"/>
          <w:szCs w:val="32"/>
        </w:rPr>
        <w:t>ub</w:t>
      </w:r>
      <w:r>
        <w:rPr>
          <w:b w:val="0"/>
          <w:bCs w:val="0"/>
          <w:caps w:val="0"/>
          <w:color w:val="auto"/>
          <w:sz w:val="32"/>
          <w:szCs w:val="32"/>
        </w:rPr>
        <w:t>s</w:t>
      </w:r>
      <w:r w:rsidR="006D1865" w:rsidRPr="006D1865">
        <w:rPr>
          <w:b w:val="0"/>
          <w:bCs w:val="0"/>
          <w:caps w:val="0"/>
          <w:color w:val="auto"/>
          <w:sz w:val="32"/>
          <w:szCs w:val="32"/>
        </w:rPr>
        <w:t xml:space="preserve">cription </w:t>
      </w:r>
      <w:r w:rsidR="00416083" w:rsidRPr="006D1865">
        <w:rPr>
          <w:b w:val="0"/>
          <w:bCs w:val="0"/>
          <w:color w:val="auto"/>
          <w:sz w:val="32"/>
          <w:szCs w:val="32"/>
        </w:rPr>
        <w:t>(EFTRS)</w:t>
      </w:r>
      <w:bookmarkEnd w:id="199"/>
    </w:p>
    <w:p w14:paraId="6E4DB7F6" w14:textId="76101573" w:rsidR="00416083" w:rsidRPr="001F6D1F" w:rsidRDefault="00416083" w:rsidP="00416083">
      <w:pPr>
        <w:spacing w:after="120"/>
        <w:rPr>
          <w:rFonts w:cs="Arial"/>
          <w:szCs w:val="22"/>
        </w:rPr>
      </w:pPr>
      <w:r w:rsidRPr="001F6D1F">
        <w:rPr>
          <w:rFonts w:cs="Arial"/>
          <w:szCs w:val="22"/>
        </w:rPr>
        <w:t>This report provides details of EFT refunds expected to be deposited into the tax practitioner’s account to assist with reconciling it.</w:t>
      </w:r>
      <w:r w:rsidR="00E253FF">
        <w:rPr>
          <w:rFonts w:cs="Arial"/>
          <w:szCs w:val="22"/>
        </w:rPr>
        <w:t xml:space="preserve"> </w:t>
      </w:r>
      <w:r w:rsidRPr="001F6D1F">
        <w:rPr>
          <w:rFonts w:cs="Arial"/>
          <w:szCs w:val="22"/>
        </w:rPr>
        <w:t>Reports are generated each business day.  A report will only be available on days amounts are expected to be credited to the trust account.  Tax practitioners are encouraged to reconcile their account with this report before issuing payments to their clients.</w:t>
      </w:r>
      <w:r w:rsidR="00E253FF">
        <w:rPr>
          <w:rFonts w:cs="Arial"/>
          <w:szCs w:val="22"/>
        </w:rPr>
        <w:t xml:space="preserve"> Each</w:t>
      </w:r>
      <w:r w:rsidRPr="001F6D1F">
        <w:rPr>
          <w:rFonts w:cs="Arial"/>
          <w:color w:val="000000"/>
          <w:szCs w:val="22"/>
        </w:rPr>
        <w:t xml:space="preserve"> report lists:</w:t>
      </w:r>
    </w:p>
    <w:p w14:paraId="369753DA" w14:textId="77777777" w:rsidR="00416083" w:rsidRPr="001F6D1F" w:rsidRDefault="00416083" w:rsidP="00A53C9C">
      <w:pPr>
        <w:pStyle w:val="ListParagraph"/>
        <w:numPr>
          <w:ilvl w:val="0"/>
          <w:numId w:val="15"/>
        </w:numPr>
        <w:spacing w:after="120"/>
        <w:ind w:left="426" w:hanging="426"/>
        <w:rPr>
          <w:rFonts w:ascii="Arial" w:hAnsi="Arial" w:cs="Arial"/>
          <w:sz w:val="22"/>
          <w:szCs w:val="22"/>
        </w:rPr>
      </w:pPr>
      <w:r w:rsidRPr="001F6D1F">
        <w:rPr>
          <w:rFonts w:ascii="Arial" w:hAnsi="Arial" w:cs="Arial"/>
          <w:color w:val="000000"/>
          <w:sz w:val="22"/>
          <w:szCs w:val="22"/>
        </w:rPr>
        <w:t>date of refunds</w:t>
      </w:r>
    </w:p>
    <w:p w14:paraId="667892DB" w14:textId="77777777" w:rsidR="00416083" w:rsidRPr="001F6D1F" w:rsidRDefault="00416083" w:rsidP="00A53C9C">
      <w:pPr>
        <w:pStyle w:val="ListParagraph"/>
        <w:numPr>
          <w:ilvl w:val="0"/>
          <w:numId w:val="15"/>
        </w:numPr>
        <w:spacing w:after="120"/>
        <w:ind w:left="426" w:hanging="426"/>
        <w:rPr>
          <w:rFonts w:ascii="Arial" w:hAnsi="Arial" w:cs="Arial"/>
          <w:sz w:val="22"/>
          <w:szCs w:val="22"/>
        </w:rPr>
      </w:pPr>
      <w:r w:rsidRPr="001F6D1F">
        <w:rPr>
          <w:rFonts w:ascii="Arial" w:hAnsi="Arial" w:cs="Arial"/>
          <w:color w:val="000000"/>
          <w:sz w:val="22"/>
          <w:szCs w:val="22"/>
        </w:rPr>
        <w:t>the number of refunds</w:t>
      </w:r>
    </w:p>
    <w:p w14:paraId="3AA6D265" w14:textId="77777777" w:rsidR="00416083" w:rsidRPr="001F6D1F" w:rsidRDefault="00416083" w:rsidP="00A53C9C">
      <w:pPr>
        <w:pStyle w:val="ListParagraph"/>
        <w:numPr>
          <w:ilvl w:val="0"/>
          <w:numId w:val="15"/>
        </w:numPr>
        <w:spacing w:after="120"/>
        <w:ind w:left="426" w:hanging="426"/>
        <w:rPr>
          <w:rFonts w:ascii="Arial" w:hAnsi="Arial" w:cs="Arial"/>
          <w:sz w:val="22"/>
          <w:szCs w:val="22"/>
        </w:rPr>
      </w:pPr>
      <w:r w:rsidRPr="001F6D1F">
        <w:rPr>
          <w:rFonts w:ascii="Arial" w:hAnsi="Arial" w:cs="Arial"/>
          <w:color w:val="000000"/>
          <w:sz w:val="22"/>
          <w:szCs w:val="22"/>
        </w:rPr>
        <w:t>total value of refunds for a particular business day.</w:t>
      </w:r>
    </w:p>
    <w:p w14:paraId="2CE249AE" w14:textId="77777777" w:rsidR="00416083" w:rsidRPr="001F6D1F" w:rsidRDefault="00416083" w:rsidP="00416083">
      <w:pPr>
        <w:spacing w:after="120"/>
        <w:rPr>
          <w:rFonts w:cs="Arial"/>
          <w:color w:val="000000"/>
          <w:szCs w:val="22"/>
        </w:rPr>
      </w:pPr>
      <w:r w:rsidRPr="001F6D1F">
        <w:rPr>
          <w:rFonts w:cs="Arial"/>
          <w:color w:val="000000"/>
          <w:szCs w:val="22"/>
        </w:rPr>
        <w:t>Refunds are listed individually, showing:</w:t>
      </w:r>
    </w:p>
    <w:p w14:paraId="00315BA7" w14:textId="77777777" w:rsidR="00416083" w:rsidRPr="001F6D1F" w:rsidRDefault="00416083" w:rsidP="00A53C9C">
      <w:pPr>
        <w:pStyle w:val="ListParagraph"/>
        <w:numPr>
          <w:ilvl w:val="0"/>
          <w:numId w:val="15"/>
        </w:numPr>
        <w:spacing w:after="120"/>
        <w:ind w:left="426" w:hanging="426"/>
        <w:rPr>
          <w:rFonts w:ascii="Arial" w:hAnsi="Arial" w:cs="Arial"/>
          <w:color w:val="000000"/>
          <w:sz w:val="22"/>
          <w:szCs w:val="22"/>
        </w:rPr>
      </w:pPr>
      <w:r w:rsidRPr="001F6D1F">
        <w:rPr>
          <w:rFonts w:ascii="Arial" w:hAnsi="Arial" w:cs="Arial"/>
          <w:color w:val="000000"/>
          <w:sz w:val="22"/>
          <w:szCs w:val="22"/>
        </w:rPr>
        <w:t>taxpayer name</w:t>
      </w:r>
    </w:p>
    <w:p w14:paraId="0095B511" w14:textId="77777777" w:rsidR="00416083" w:rsidRPr="001F6D1F" w:rsidRDefault="00416083" w:rsidP="00A53C9C">
      <w:pPr>
        <w:pStyle w:val="ListParagraph"/>
        <w:numPr>
          <w:ilvl w:val="0"/>
          <w:numId w:val="15"/>
        </w:numPr>
        <w:spacing w:after="120"/>
        <w:ind w:left="426" w:hanging="426"/>
        <w:rPr>
          <w:rFonts w:ascii="Arial" w:hAnsi="Arial" w:cs="Arial"/>
          <w:color w:val="000000"/>
          <w:sz w:val="22"/>
          <w:szCs w:val="22"/>
        </w:rPr>
      </w:pPr>
      <w:r w:rsidRPr="001F6D1F">
        <w:rPr>
          <w:rFonts w:ascii="Arial" w:hAnsi="Arial" w:cs="Arial"/>
          <w:color w:val="000000"/>
          <w:sz w:val="22"/>
          <w:szCs w:val="22"/>
        </w:rPr>
        <w:t>client type, for example individual, company, fund</w:t>
      </w:r>
    </w:p>
    <w:p w14:paraId="0A5004C7" w14:textId="77777777" w:rsidR="00416083" w:rsidRPr="001F6D1F" w:rsidRDefault="00416083" w:rsidP="00A53C9C">
      <w:pPr>
        <w:pStyle w:val="ListParagraph"/>
        <w:numPr>
          <w:ilvl w:val="0"/>
          <w:numId w:val="15"/>
        </w:numPr>
        <w:spacing w:after="120"/>
        <w:ind w:left="426" w:hanging="426"/>
        <w:rPr>
          <w:rFonts w:ascii="Arial" w:hAnsi="Arial" w:cs="Arial"/>
          <w:color w:val="000000"/>
          <w:sz w:val="22"/>
          <w:szCs w:val="22"/>
        </w:rPr>
      </w:pPr>
      <w:r w:rsidRPr="001F6D1F">
        <w:rPr>
          <w:rFonts w:ascii="Arial" w:hAnsi="Arial" w:cs="Arial"/>
          <w:color w:val="000000"/>
          <w:sz w:val="22"/>
          <w:szCs w:val="22"/>
        </w:rPr>
        <w:t>client ID, for example TFN or ABN</w:t>
      </w:r>
    </w:p>
    <w:p w14:paraId="3AD3FF9A" w14:textId="77777777" w:rsidR="00416083" w:rsidRPr="001F6D1F" w:rsidRDefault="00416083" w:rsidP="00A53C9C">
      <w:pPr>
        <w:pStyle w:val="ListParagraph"/>
        <w:numPr>
          <w:ilvl w:val="0"/>
          <w:numId w:val="15"/>
        </w:numPr>
        <w:spacing w:after="120"/>
        <w:ind w:left="426" w:hanging="426"/>
        <w:rPr>
          <w:rFonts w:ascii="Arial" w:hAnsi="Arial" w:cs="Arial"/>
          <w:color w:val="000000"/>
          <w:sz w:val="22"/>
          <w:szCs w:val="22"/>
        </w:rPr>
      </w:pPr>
      <w:r w:rsidRPr="001F6D1F">
        <w:rPr>
          <w:rFonts w:ascii="Arial" w:hAnsi="Arial" w:cs="Arial"/>
          <w:color w:val="000000"/>
          <w:sz w:val="22"/>
          <w:szCs w:val="22"/>
        </w:rPr>
        <w:t>amount of refund</w:t>
      </w:r>
    </w:p>
    <w:p w14:paraId="720183AB" w14:textId="3A7CDCF3" w:rsidR="00416083" w:rsidRPr="001F6D1F" w:rsidRDefault="00416083" w:rsidP="00A53C9C">
      <w:pPr>
        <w:pStyle w:val="ListParagraph"/>
        <w:numPr>
          <w:ilvl w:val="0"/>
          <w:numId w:val="15"/>
        </w:numPr>
        <w:spacing w:after="120"/>
        <w:ind w:left="426" w:hanging="426"/>
        <w:rPr>
          <w:rFonts w:ascii="Arial" w:hAnsi="Arial" w:cs="Arial"/>
          <w:color w:val="000000"/>
          <w:sz w:val="22"/>
          <w:szCs w:val="22"/>
        </w:rPr>
      </w:pPr>
      <w:r w:rsidRPr="001F6D1F">
        <w:rPr>
          <w:rFonts w:ascii="Arial" w:hAnsi="Arial" w:cs="Arial"/>
          <w:color w:val="000000"/>
          <w:sz w:val="22"/>
          <w:szCs w:val="22"/>
        </w:rPr>
        <w:t>lodgment reference</w:t>
      </w:r>
      <w:r w:rsidR="00C70434">
        <w:rPr>
          <w:rFonts w:ascii="Arial" w:hAnsi="Arial" w:cs="Arial"/>
          <w:color w:val="000000"/>
          <w:sz w:val="22"/>
          <w:szCs w:val="22"/>
        </w:rPr>
        <w:t>.</w:t>
      </w:r>
    </w:p>
    <w:p w14:paraId="11C83CE7" w14:textId="77777777" w:rsidR="00416083" w:rsidRPr="001F6D1F" w:rsidRDefault="00416083" w:rsidP="00416083">
      <w:pPr>
        <w:spacing w:after="120"/>
        <w:rPr>
          <w:rFonts w:cs="Arial"/>
          <w:b/>
          <w:bCs/>
          <w:szCs w:val="22"/>
        </w:rPr>
      </w:pPr>
      <w:r w:rsidRPr="001F6D1F">
        <w:rPr>
          <w:rFonts w:cs="Arial"/>
          <w:b/>
          <w:bCs/>
          <w:szCs w:val="22"/>
        </w:rPr>
        <w:t>Pre-condition</w:t>
      </w:r>
    </w:p>
    <w:p w14:paraId="10CF921D" w14:textId="6E938630" w:rsidR="00416083" w:rsidRPr="001F6D1F" w:rsidRDefault="00416083" w:rsidP="00416083">
      <w:pPr>
        <w:spacing w:after="120"/>
        <w:rPr>
          <w:szCs w:val="22"/>
        </w:rPr>
      </w:pPr>
      <w:r w:rsidRPr="001F6D1F">
        <w:rPr>
          <w:szCs w:val="22"/>
        </w:rPr>
        <w:t>The MAT.Lodge service is designed to maintain the trust account details of a tax practitioner's financial institution account for the purpose of generating the EFT Reconciliation Report. It is necessary for the MAT.Lodge service</w:t>
      </w:r>
      <w:r w:rsidR="00347BDA">
        <w:rPr>
          <w:szCs w:val="22"/>
        </w:rPr>
        <w:t xml:space="preserve"> </w:t>
      </w:r>
      <w:r w:rsidR="00347BDA">
        <w:rPr>
          <w:color w:val="FF0000"/>
          <w:szCs w:val="22"/>
        </w:rPr>
        <w:t>to</w:t>
      </w:r>
      <w:r w:rsidRPr="001F6D1F">
        <w:rPr>
          <w:szCs w:val="22"/>
        </w:rPr>
        <w:t xml:space="preserve"> be developed in conjunction with the EFT Reconciliation Report. By using the MAT.Lodge interaction, tax practitioners can add, update, or delete their trust account details in ATO systems. Provision of trust account details is prerequisite to receiving the reports. </w:t>
      </w:r>
    </w:p>
    <w:p w14:paraId="1A24EE5D" w14:textId="0B2EFD65" w:rsidR="00901FBD" w:rsidRPr="00777079" w:rsidRDefault="00777079" w:rsidP="001E57AD">
      <w:pPr>
        <w:pStyle w:val="MIGheading2"/>
        <w:numPr>
          <w:ilvl w:val="2"/>
          <w:numId w:val="7"/>
        </w:numPr>
        <w:jc w:val="both"/>
        <w:rPr>
          <w:b w:val="0"/>
          <w:bCs w:val="0"/>
          <w:color w:val="auto"/>
          <w:sz w:val="32"/>
          <w:szCs w:val="32"/>
        </w:rPr>
      </w:pPr>
      <w:r>
        <w:rPr>
          <w:b w:val="0"/>
          <w:bCs w:val="0"/>
          <w:color w:val="auto"/>
          <w:sz w:val="32"/>
          <w:szCs w:val="32"/>
        </w:rPr>
        <w:t xml:space="preserve"> </w:t>
      </w:r>
      <w:bookmarkStart w:id="200" w:name="_Toc139615644"/>
      <w:r w:rsidR="00901FBD" w:rsidRPr="00777079">
        <w:rPr>
          <w:b w:val="0"/>
          <w:bCs w:val="0"/>
          <w:color w:val="auto"/>
          <w:sz w:val="32"/>
          <w:szCs w:val="32"/>
        </w:rPr>
        <w:t>AS C</w:t>
      </w:r>
      <w:r w:rsidRPr="00777079">
        <w:rPr>
          <w:b w:val="0"/>
          <w:bCs w:val="0"/>
          <w:caps w:val="0"/>
          <w:color w:val="auto"/>
          <w:sz w:val="32"/>
          <w:szCs w:val="32"/>
        </w:rPr>
        <w:t>lient</w:t>
      </w:r>
      <w:r w:rsidR="00901FBD" w:rsidRPr="00777079">
        <w:rPr>
          <w:b w:val="0"/>
          <w:bCs w:val="0"/>
          <w:color w:val="auto"/>
          <w:sz w:val="32"/>
          <w:szCs w:val="32"/>
        </w:rPr>
        <w:t xml:space="preserve"> R</w:t>
      </w:r>
      <w:r w:rsidRPr="00777079">
        <w:rPr>
          <w:b w:val="0"/>
          <w:bCs w:val="0"/>
          <w:caps w:val="0"/>
          <w:color w:val="auto"/>
          <w:sz w:val="32"/>
          <w:szCs w:val="32"/>
        </w:rPr>
        <w:t>eport</w:t>
      </w:r>
      <w:r w:rsidR="00901FBD" w:rsidRPr="00777079">
        <w:rPr>
          <w:b w:val="0"/>
          <w:bCs w:val="0"/>
          <w:color w:val="auto"/>
          <w:sz w:val="32"/>
          <w:szCs w:val="32"/>
        </w:rPr>
        <w:t xml:space="preserve"> (ASCRPT)</w:t>
      </w:r>
      <w:bookmarkEnd w:id="200"/>
    </w:p>
    <w:p w14:paraId="480C2A16" w14:textId="669F0D16" w:rsidR="000349C8" w:rsidRDefault="009826BA" w:rsidP="00F94F74">
      <w:pPr>
        <w:spacing w:after="120"/>
        <w:rPr>
          <w:szCs w:val="22"/>
        </w:rPr>
      </w:pPr>
      <w:r w:rsidRPr="001F6D1F">
        <w:rPr>
          <w:szCs w:val="22"/>
        </w:rPr>
        <w:t>The purpose of the Activity statement client report is to provide tax practitioners with a list of taxpayers linked to their registered agent number for the activity statement role.</w:t>
      </w:r>
      <w:r w:rsidR="00FF60D3">
        <w:rPr>
          <w:szCs w:val="22"/>
        </w:rPr>
        <w:t xml:space="preserve"> </w:t>
      </w:r>
      <w:r w:rsidRPr="001F6D1F">
        <w:rPr>
          <w:szCs w:val="22"/>
        </w:rPr>
        <w:t>In addition to the requesting agent details, the report lists:</w:t>
      </w:r>
    </w:p>
    <w:p w14:paraId="0CEBB7DD" w14:textId="50F5FF6E" w:rsidR="0029443A" w:rsidRDefault="0029443A" w:rsidP="0029443A">
      <w:pPr>
        <w:pStyle w:val="Caption"/>
        <w:rPr>
          <w:sz w:val="22"/>
          <w:szCs w:val="22"/>
        </w:rPr>
      </w:pPr>
      <w:r w:rsidRPr="0029443A">
        <w:rPr>
          <w:sz w:val="22"/>
          <w:szCs w:val="22"/>
        </w:rPr>
        <w:t>Table 3: AS Client Report list details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552"/>
        <w:gridCol w:w="6946"/>
      </w:tblGrid>
      <w:tr w:rsidR="00632006" w:rsidRPr="002F3D27" w14:paraId="46495D70" w14:textId="77777777" w:rsidTr="00DD5EFF">
        <w:trPr>
          <w:trHeight w:val="332"/>
          <w:tblHeader/>
        </w:trPr>
        <w:tc>
          <w:tcPr>
            <w:tcW w:w="2552" w:type="dxa"/>
            <w:shd w:val="clear" w:color="auto" w:fill="DBE5F1" w:themeFill="accent1" w:themeFillTint="33"/>
            <w:vAlign w:val="center"/>
          </w:tcPr>
          <w:p w14:paraId="73B7A311" w14:textId="77777777" w:rsidR="00632006" w:rsidRPr="00B85241" w:rsidRDefault="00632006" w:rsidP="00DD5EFF">
            <w:pPr>
              <w:pStyle w:val="TableHeading"/>
              <w:rPr>
                <w:rStyle w:val="hcp2"/>
                <w:bCs/>
                <w:sz w:val="22"/>
                <w:szCs w:val="22"/>
                <w:lang w:val="en-AU" w:eastAsia="en-AU"/>
              </w:rPr>
            </w:pPr>
            <w:r>
              <w:rPr>
                <w:rStyle w:val="hcp2"/>
                <w:bCs/>
                <w:sz w:val="22"/>
                <w:szCs w:val="22"/>
              </w:rPr>
              <w:t>C</w:t>
            </w:r>
            <w:r>
              <w:rPr>
                <w:rStyle w:val="hcp2"/>
                <w:sz w:val="22"/>
              </w:rPr>
              <w:t>ategory</w:t>
            </w:r>
          </w:p>
        </w:tc>
        <w:tc>
          <w:tcPr>
            <w:tcW w:w="6946" w:type="dxa"/>
            <w:shd w:val="clear" w:color="auto" w:fill="DBE5F1" w:themeFill="accent1" w:themeFillTint="33"/>
            <w:vAlign w:val="center"/>
          </w:tcPr>
          <w:p w14:paraId="66F7AA33" w14:textId="77777777" w:rsidR="00632006" w:rsidRPr="00B85241" w:rsidRDefault="00632006" w:rsidP="00DD5EFF">
            <w:pPr>
              <w:pStyle w:val="TableHeading"/>
              <w:rPr>
                <w:rStyle w:val="hcp2"/>
                <w:bCs/>
                <w:sz w:val="22"/>
                <w:szCs w:val="22"/>
              </w:rPr>
            </w:pPr>
            <w:r>
              <w:rPr>
                <w:rStyle w:val="hcp2"/>
                <w:bCs/>
                <w:sz w:val="22"/>
                <w:szCs w:val="22"/>
              </w:rPr>
              <w:t>I</w:t>
            </w:r>
            <w:r>
              <w:rPr>
                <w:rStyle w:val="hcp2"/>
                <w:sz w:val="22"/>
              </w:rPr>
              <w:t>nformation available in list categories</w:t>
            </w:r>
          </w:p>
        </w:tc>
      </w:tr>
      <w:tr w:rsidR="00632006" w:rsidRPr="002F3D27" w14:paraId="4FC67B08" w14:textId="77777777" w:rsidTr="00DD5EFF">
        <w:trPr>
          <w:trHeight w:val="417"/>
        </w:trPr>
        <w:tc>
          <w:tcPr>
            <w:tcW w:w="2552" w:type="dxa"/>
            <w:shd w:val="clear" w:color="auto" w:fill="auto"/>
            <w:vAlign w:val="center"/>
          </w:tcPr>
          <w:p w14:paraId="079275A5" w14:textId="77777777" w:rsidR="00632006" w:rsidRPr="002F3D27" w:rsidRDefault="00632006" w:rsidP="00DD5EFF">
            <w:pPr>
              <w:pStyle w:val="Tabletext0"/>
              <w:spacing w:before="100" w:beforeAutospacing="1" w:after="100" w:afterAutospacing="1"/>
              <w:rPr>
                <w:rStyle w:val="hcp2"/>
                <w:kern w:val="0"/>
              </w:rPr>
            </w:pPr>
            <w:r>
              <w:t>Client Information</w:t>
            </w:r>
          </w:p>
        </w:tc>
        <w:tc>
          <w:tcPr>
            <w:tcW w:w="6946" w:type="dxa"/>
            <w:shd w:val="clear" w:color="auto" w:fill="auto"/>
            <w:vAlign w:val="center"/>
          </w:tcPr>
          <w:p w14:paraId="18B7FA42" w14:textId="77777777" w:rsidR="00632006" w:rsidRPr="00F438FE" w:rsidRDefault="00632006" w:rsidP="00137190">
            <w:pPr>
              <w:pStyle w:val="ListParagraph"/>
              <w:numPr>
                <w:ilvl w:val="0"/>
                <w:numId w:val="42"/>
              </w:numPr>
              <w:spacing w:after="120"/>
              <w:ind w:left="263" w:hanging="283"/>
            </w:pPr>
            <w:r w:rsidRPr="00137190">
              <w:rPr>
                <w:rFonts w:ascii="Arial" w:hAnsi="Arial" w:cs="Arial"/>
                <w:sz w:val="22"/>
                <w:szCs w:val="22"/>
              </w:rPr>
              <w:t>Client First Name</w:t>
            </w:r>
          </w:p>
          <w:p w14:paraId="65087C1C" w14:textId="77777777" w:rsidR="00632006" w:rsidRPr="00F438FE" w:rsidRDefault="00632006" w:rsidP="00137190">
            <w:pPr>
              <w:pStyle w:val="ListParagraph"/>
              <w:numPr>
                <w:ilvl w:val="0"/>
                <w:numId w:val="42"/>
              </w:numPr>
              <w:spacing w:after="120"/>
              <w:ind w:left="263" w:hanging="283"/>
            </w:pPr>
            <w:r w:rsidRPr="00137190">
              <w:rPr>
                <w:rFonts w:ascii="Arial" w:hAnsi="Arial" w:cs="Arial"/>
                <w:sz w:val="22"/>
                <w:szCs w:val="22"/>
              </w:rPr>
              <w:t>Client Surname</w:t>
            </w:r>
          </w:p>
          <w:p w14:paraId="118E189D" w14:textId="77777777" w:rsidR="00632006" w:rsidRPr="00F438FE" w:rsidRDefault="00632006" w:rsidP="00137190">
            <w:pPr>
              <w:pStyle w:val="ListParagraph"/>
              <w:numPr>
                <w:ilvl w:val="0"/>
                <w:numId w:val="42"/>
              </w:numPr>
              <w:spacing w:after="120"/>
              <w:ind w:left="263" w:hanging="283"/>
            </w:pPr>
            <w:r w:rsidRPr="00137190">
              <w:rPr>
                <w:rFonts w:ascii="Arial" w:hAnsi="Arial" w:cs="Arial"/>
                <w:sz w:val="22"/>
                <w:szCs w:val="22"/>
              </w:rPr>
              <w:t>Client Organisation name</w:t>
            </w:r>
          </w:p>
          <w:p w14:paraId="1352FBBB" w14:textId="77777777" w:rsidR="00632006" w:rsidRPr="00F438FE" w:rsidRDefault="00632006" w:rsidP="00137190">
            <w:pPr>
              <w:pStyle w:val="ListParagraph"/>
              <w:numPr>
                <w:ilvl w:val="0"/>
                <w:numId w:val="42"/>
              </w:numPr>
              <w:spacing w:after="120"/>
              <w:ind w:left="263" w:hanging="283"/>
            </w:pPr>
            <w:r w:rsidRPr="00137190">
              <w:rPr>
                <w:rFonts w:ascii="Arial" w:hAnsi="Arial" w:cs="Arial"/>
                <w:sz w:val="22"/>
                <w:szCs w:val="22"/>
              </w:rPr>
              <w:t>Client Type</w:t>
            </w:r>
          </w:p>
          <w:p w14:paraId="718FED5A" w14:textId="77777777" w:rsidR="00632006" w:rsidRPr="00F438FE" w:rsidRDefault="00632006" w:rsidP="00137190">
            <w:pPr>
              <w:pStyle w:val="ListParagraph"/>
              <w:numPr>
                <w:ilvl w:val="0"/>
                <w:numId w:val="42"/>
              </w:numPr>
              <w:spacing w:after="120"/>
              <w:ind w:left="263" w:hanging="283"/>
            </w:pPr>
            <w:r w:rsidRPr="00137190">
              <w:rPr>
                <w:rFonts w:ascii="Arial" w:hAnsi="Arial" w:cs="Arial"/>
                <w:sz w:val="22"/>
                <w:szCs w:val="22"/>
              </w:rPr>
              <w:t>Australian Business Number</w:t>
            </w:r>
          </w:p>
          <w:p w14:paraId="39918D48" w14:textId="7597AE92" w:rsidR="00632006" w:rsidRPr="00F438FE" w:rsidRDefault="00632006" w:rsidP="00137190">
            <w:pPr>
              <w:pStyle w:val="ListParagraph"/>
              <w:numPr>
                <w:ilvl w:val="0"/>
                <w:numId w:val="42"/>
              </w:numPr>
              <w:spacing w:after="120"/>
              <w:ind w:left="263" w:hanging="283"/>
            </w:pPr>
            <w:r w:rsidRPr="00137190">
              <w:rPr>
                <w:rFonts w:ascii="Arial" w:hAnsi="Arial" w:cs="Arial"/>
                <w:sz w:val="22"/>
                <w:szCs w:val="22"/>
              </w:rPr>
              <w:t>Tax File Number</w:t>
            </w:r>
          </w:p>
          <w:p w14:paraId="1FE5D91A" w14:textId="7AA37135" w:rsidR="00C70434" w:rsidRPr="00F438FE" w:rsidRDefault="00C70434" w:rsidP="00137190">
            <w:pPr>
              <w:pStyle w:val="ListParagraph"/>
              <w:numPr>
                <w:ilvl w:val="0"/>
                <w:numId w:val="42"/>
              </w:numPr>
              <w:spacing w:after="120"/>
              <w:ind w:left="263" w:hanging="283"/>
            </w:pPr>
            <w:r w:rsidRPr="00C058A6">
              <w:rPr>
                <w:rFonts w:cs="Arial"/>
                <w:szCs w:val="22"/>
              </w:rPr>
              <w:t>Withholder Payer Number</w:t>
            </w:r>
          </w:p>
        </w:tc>
      </w:tr>
      <w:tr w:rsidR="00632006" w:rsidRPr="002F3D27" w14:paraId="7BAF8B28" w14:textId="77777777" w:rsidTr="00DD5EFF">
        <w:trPr>
          <w:trHeight w:val="417"/>
        </w:trPr>
        <w:tc>
          <w:tcPr>
            <w:tcW w:w="2552" w:type="dxa"/>
            <w:shd w:val="clear" w:color="auto" w:fill="FFFFFF" w:themeFill="background1"/>
            <w:vAlign w:val="center"/>
          </w:tcPr>
          <w:p w14:paraId="0C6AD1C7" w14:textId="6F89E7BF" w:rsidR="00632006" w:rsidRPr="002F3D27" w:rsidRDefault="00632006" w:rsidP="00DD5EFF">
            <w:pPr>
              <w:pStyle w:val="Tabletext0"/>
              <w:spacing w:before="100" w:beforeAutospacing="1" w:after="100" w:afterAutospacing="1"/>
              <w:rPr>
                <w:rStyle w:val="hcp2"/>
                <w:kern w:val="0"/>
              </w:rPr>
            </w:pPr>
            <w:r>
              <w:t>Client Address</w:t>
            </w:r>
          </w:p>
        </w:tc>
        <w:tc>
          <w:tcPr>
            <w:tcW w:w="6946" w:type="dxa"/>
            <w:shd w:val="clear" w:color="auto" w:fill="FFFFFF" w:themeFill="background1"/>
            <w:vAlign w:val="center"/>
          </w:tcPr>
          <w:p w14:paraId="78FE7A09" w14:textId="0BC823E3" w:rsidR="00632006" w:rsidRDefault="00632006" w:rsidP="00DD5EFF">
            <w:pPr>
              <w:pStyle w:val="ListParagraph"/>
              <w:numPr>
                <w:ilvl w:val="0"/>
                <w:numId w:val="42"/>
              </w:numPr>
              <w:spacing w:after="120"/>
              <w:ind w:left="263" w:hanging="283"/>
              <w:rPr>
                <w:rFonts w:ascii="Arial" w:hAnsi="Arial" w:cs="Arial"/>
                <w:sz w:val="22"/>
                <w:szCs w:val="22"/>
              </w:rPr>
            </w:pPr>
            <w:r>
              <w:rPr>
                <w:rFonts w:ascii="Arial" w:hAnsi="Arial" w:cs="Arial"/>
                <w:sz w:val="22"/>
                <w:szCs w:val="22"/>
              </w:rPr>
              <w:t>Postal Address Line 1</w:t>
            </w:r>
          </w:p>
          <w:p w14:paraId="18156654" w14:textId="4D708E5B" w:rsidR="00B37F78" w:rsidRDefault="00B37F78" w:rsidP="00DD5EFF">
            <w:pPr>
              <w:pStyle w:val="ListParagraph"/>
              <w:numPr>
                <w:ilvl w:val="0"/>
                <w:numId w:val="42"/>
              </w:numPr>
              <w:spacing w:after="120"/>
              <w:ind w:left="263" w:hanging="283"/>
              <w:rPr>
                <w:rFonts w:ascii="Arial" w:hAnsi="Arial" w:cs="Arial"/>
                <w:sz w:val="22"/>
                <w:szCs w:val="22"/>
              </w:rPr>
            </w:pPr>
            <w:r>
              <w:rPr>
                <w:rFonts w:ascii="Arial" w:hAnsi="Arial" w:cs="Arial"/>
                <w:sz w:val="22"/>
                <w:szCs w:val="22"/>
              </w:rPr>
              <w:t>Postal Address Line 2</w:t>
            </w:r>
          </w:p>
          <w:p w14:paraId="72120CE7" w14:textId="46229C46" w:rsidR="00B37F78" w:rsidRDefault="00B37F78" w:rsidP="00DD5EFF">
            <w:pPr>
              <w:pStyle w:val="ListParagraph"/>
              <w:numPr>
                <w:ilvl w:val="0"/>
                <w:numId w:val="42"/>
              </w:numPr>
              <w:spacing w:after="120"/>
              <w:ind w:left="263" w:hanging="283"/>
              <w:rPr>
                <w:rFonts w:ascii="Arial" w:hAnsi="Arial" w:cs="Arial"/>
                <w:sz w:val="22"/>
                <w:szCs w:val="22"/>
              </w:rPr>
            </w:pPr>
            <w:r>
              <w:rPr>
                <w:rFonts w:ascii="Arial" w:hAnsi="Arial" w:cs="Arial"/>
                <w:sz w:val="22"/>
                <w:szCs w:val="22"/>
              </w:rPr>
              <w:t>Suburb/Town</w:t>
            </w:r>
          </w:p>
          <w:p w14:paraId="38D200A6" w14:textId="3C9E84BA" w:rsidR="00B37F78" w:rsidRDefault="00B37F78" w:rsidP="00DD5EFF">
            <w:pPr>
              <w:pStyle w:val="ListParagraph"/>
              <w:numPr>
                <w:ilvl w:val="0"/>
                <w:numId w:val="42"/>
              </w:numPr>
              <w:spacing w:after="120"/>
              <w:ind w:left="263" w:hanging="283"/>
              <w:rPr>
                <w:rFonts w:ascii="Arial" w:hAnsi="Arial" w:cs="Arial"/>
                <w:sz w:val="22"/>
                <w:szCs w:val="22"/>
              </w:rPr>
            </w:pPr>
            <w:r>
              <w:rPr>
                <w:rFonts w:ascii="Arial" w:hAnsi="Arial" w:cs="Arial"/>
                <w:sz w:val="22"/>
                <w:szCs w:val="22"/>
              </w:rPr>
              <w:t>State</w:t>
            </w:r>
          </w:p>
          <w:p w14:paraId="28569B47" w14:textId="30B1D71F" w:rsidR="00B37F78" w:rsidRDefault="00B37F78" w:rsidP="00DD5EFF">
            <w:pPr>
              <w:pStyle w:val="ListParagraph"/>
              <w:numPr>
                <w:ilvl w:val="0"/>
                <w:numId w:val="42"/>
              </w:numPr>
              <w:spacing w:after="120"/>
              <w:ind w:left="263" w:hanging="283"/>
              <w:rPr>
                <w:rFonts w:ascii="Arial" w:hAnsi="Arial" w:cs="Arial"/>
                <w:sz w:val="22"/>
                <w:szCs w:val="22"/>
              </w:rPr>
            </w:pPr>
            <w:r>
              <w:rPr>
                <w:rFonts w:ascii="Arial" w:hAnsi="Arial" w:cs="Arial"/>
                <w:sz w:val="22"/>
                <w:szCs w:val="22"/>
              </w:rPr>
              <w:t>Country</w:t>
            </w:r>
          </w:p>
          <w:p w14:paraId="5C4FC7C4" w14:textId="30B1D71F" w:rsidR="00632006" w:rsidRPr="00B37F78" w:rsidRDefault="00B37F78" w:rsidP="00B37F78">
            <w:pPr>
              <w:pStyle w:val="ListParagraph"/>
              <w:numPr>
                <w:ilvl w:val="0"/>
                <w:numId w:val="42"/>
              </w:numPr>
              <w:spacing w:after="120"/>
              <w:ind w:left="263" w:hanging="263"/>
              <w:rPr>
                <w:rStyle w:val="hcp2"/>
                <w:sz w:val="22"/>
                <w:szCs w:val="22"/>
              </w:rPr>
            </w:pPr>
            <w:r w:rsidRPr="00B37F78">
              <w:rPr>
                <w:rFonts w:ascii="Arial" w:hAnsi="Arial" w:cs="Arial"/>
                <w:sz w:val="22"/>
                <w:szCs w:val="22"/>
              </w:rPr>
              <w:t>Postcode</w:t>
            </w:r>
          </w:p>
        </w:tc>
      </w:tr>
      <w:tr w:rsidR="00632006" w:rsidRPr="002F3D27" w14:paraId="50969587" w14:textId="77777777" w:rsidTr="00DD5EFF">
        <w:trPr>
          <w:trHeight w:val="417"/>
        </w:trPr>
        <w:tc>
          <w:tcPr>
            <w:tcW w:w="2552" w:type="dxa"/>
            <w:shd w:val="clear" w:color="auto" w:fill="FFFFFF" w:themeFill="background1"/>
            <w:vAlign w:val="center"/>
          </w:tcPr>
          <w:p w14:paraId="187A7F62" w14:textId="02CEB1EC" w:rsidR="00632006" w:rsidRDefault="00632006" w:rsidP="00DD5EFF">
            <w:pPr>
              <w:pStyle w:val="Tabletext0"/>
              <w:spacing w:before="100" w:beforeAutospacing="1" w:after="100" w:afterAutospacing="1"/>
            </w:pPr>
            <w:r>
              <w:rPr>
                <w:rStyle w:val="hcp2"/>
              </w:rPr>
              <w:t>CAC Details</w:t>
            </w:r>
          </w:p>
        </w:tc>
        <w:tc>
          <w:tcPr>
            <w:tcW w:w="6946" w:type="dxa"/>
            <w:shd w:val="clear" w:color="auto" w:fill="FFFFFF" w:themeFill="background1"/>
            <w:vAlign w:val="center"/>
          </w:tcPr>
          <w:p w14:paraId="2E75A433" w14:textId="352B157D" w:rsidR="00632006" w:rsidRPr="00632006" w:rsidRDefault="00632006" w:rsidP="00DD5EFF">
            <w:pPr>
              <w:pStyle w:val="ListParagraph"/>
              <w:numPr>
                <w:ilvl w:val="0"/>
                <w:numId w:val="42"/>
              </w:numPr>
              <w:spacing w:after="120"/>
              <w:ind w:left="263" w:hanging="283"/>
              <w:rPr>
                <w:rStyle w:val="hcp2"/>
                <w:sz w:val="22"/>
                <w:szCs w:val="22"/>
              </w:rPr>
            </w:pPr>
            <w:r w:rsidRPr="00137190">
              <w:rPr>
                <w:rStyle w:val="hcp2"/>
                <w:sz w:val="22"/>
                <w:szCs w:val="22"/>
              </w:rPr>
              <w:t>Client Account Number</w:t>
            </w:r>
          </w:p>
          <w:p w14:paraId="72290AF2" w14:textId="0F40CB16" w:rsidR="00632006" w:rsidRPr="00137190" w:rsidRDefault="00632006" w:rsidP="00DD5EFF">
            <w:pPr>
              <w:pStyle w:val="ListParagraph"/>
              <w:numPr>
                <w:ilvl w:val="0"/>
                <w:numId w:val="42"/>
              </w:numPr>
              <w:spacing w:after="120"/>
              <w:ind w:left="263" w:hanging="283"/>
              <w:rPr>
                <w:rStyle w:val="hcp2"/>
                <w:sz w:val="22"/>
                <w:szCs w:val="22"/>
              </w:rPr>
            </w:pPr>
            <w:r w:rsidRPr="00137190">
              <w:rPr>
                <w:rStyle w:val="hcp2"/>
                <w:sz w:val="22"/>
                <w:szCs w:val="22"/>
              </w:rPr>
              <w:t>Client Account Status</w:t>
            </w:r>
          </w:p>
          <w:p w14:paraId="43BBB567" w14:textId="13267563" w:rsidR="00632006" w:rsidRPr="00632006" w:rsidRDefault="00632006" w:rsidP="00DD5EFF">
            <w:pPr>
              <w:pStyle w:val="ListParagraph"/>
              <w:numPr>
                <w:ilvl w:val="0"/>
                <w:numId w:val="42"/>
              </w:numPr>
              <w:spacing w:after="120"/>
              <w:ind w:left="263" w:hanging="283"/>
              <w:rPr>
                <w:rStyle w:val="hcp2"/>
                <w:sz w:val="22"/>
                <w:szCs w:val="22"/>
              </w:rPr>
            </w:pPr>
            <w:r w:rsidRPr="00137190">
              <w:rPr>
                <w:rStyle w:val="hcp2"/>
                <w:sz w:val="22"/>
                <w:szCs w:val="22"/>
              </w:rPr>
              <w:t>Address Line 1</w:t>
            </w:r>
          </w:p>
          <w:p w14:paraId="2B95DEA0" w14:textId="3FDD2532" w:rsidR="00632006" w:rsidRPr="00137190" w:rsidRDefault="00632006" w:rsidP="00DD5EFF">
            <w:pPr>
              <w:pStyle w:val="ListParagraph"/>
              <w:numPr>
                <w:ilvl w:val="0"/>
                <w:numId w:val="42"/>
              </w:numPr>
              <w:spacing w:after="120"/>
              <w:ind w:left="263" w:hanging="283"/>
              <w:rPr>
                <w:rStyle w:val="hcp2"/>
                <w:sz w:val="22"/>
                <w:szCs w:val="22"/>
              </w:rPr>
            </w:pPr>
            <w:r w:rsidRPr="00137190">
              <w:rPr>
                <w:rStyle w:val="hcp2"/>
                <w:sz w:val="22"/>
                <w:szCs w:val="22"/>
              </w:rPr>
              <w:t>Address Line 2</w:t>
            </w:r>
          </w:p>
          <w:p w14:paraId="21E8D153" w14:textId="6BE7D8E8" w:rsidR="00632006" w:rsidRPr="00137190" w:rsidRDefault="00632006" w:rsidP="00DD5EFF">
            <w:pPr>
              <w:pStyle w:val="ListParagraph"/>
              <w:numPr>
                <w:ilvl w:val="0"/>
                <w:numId w:val="42"/>
              </w:numPr>
              <w:spacing w:after="120"/>
              <w:ind w:left="263" w:hanging="283"/>
              <w:rPr>
                <w:rStyle w:val="hcp2"/>
                <w:sz w:val="22"/>
                <w:szCs w:val="22"/>
              </w:rPr>
            </w:pPr>
            <w:r w:rsidRPr="00137190">
              <w:rPr>
                <w:rStyle w:val="hcp2"/>
                <w:sz w:val="22"/>
                <w:szCs w:val="22"/>
              </w:rPr>
              <w:t>Suburb/Town</w:t>
            </w:r>
          </w:p>
          <w:p w14:paraId="387922EF" w14:textId="0B634180" w:rsidR="00632006" w:rsidRPr="00137190" w:rsidRDefault="00632006" w:rsidP="00DD5EFF">
            <w:pPr>
              <w:pStyle w:val="ListParagraph"/>
              <w:numPr>
                <w:ilvl w:val="0"/>
                <w:numId w:val="42"/>
              </w:numPr>
              <w:spacing w:after="120"/>
              <w:ind w:left="263" w:hanging="283"/>
              <w:rPr>
                <w:rStyle w:val="hcp2"/>
                <w:sz w:val="22"/>
                <w:szCs w:val="22"/>
              </w:rPr>
            </w:pPr>
            <w:r w:rsidRPr="00137190">
              <w:rPr>
                <w:rStyle w:val="hcp2"/>
                <w:sz w:val="22"/>
                <w:szCs w:val="22"/>
              </w:rPr>
              <w:t>State</w:t>
            </w:r>
          </w:p>
          <w:p w14:paraId="79D4911B" w14:textId="12F30DA3" w:rsidR="00632006" w:rsidRPr="00137190" w:rsidRDefault="00632006" w:rsidP="00DD5EFF">
            <w:pPr>
              <w:pStyle w:val="ListParagraph"/>
              <w:numPr>
                <w:ilvl w:val="0"/>
                <w:numId w:val="42"/>
              </w:numPr>
              <w:spacing w:after="120"/>
              <w:ind w:left="263" w:hanging="283"/>
              <w:rPr>
                <w:rStyle w:val="hcp2"/>
                <w:sz w:val="22"/>
                <w:szCs w:val="22"/>
              </w:rPr>
            </w:pPr>
            <w:r w:rsidRPr="00137190">
              <w:rPr>
                <w:rStyle w:val="hcp2"/>
                <w:sz w:val="22"/>
                <w:szCs w:val="22"/>
              </w:rPr>
              <w:t>Country</w:t>
            </w:r>
          </w:p>
          <w:p w14:paraId="115ED01A" w14:textId="2B639A1F" w:rsidR="00632006" w:rsidRPr="00137190" w:rsidRDefault="00632006" w:rsidP="00DD5EFF">
            <w:pPr>
              <w:pStyle w:val="ListParagraph"/>
              <w:numPr>
                <w:ilvl w:val="0"/>
                <w:numId w:val="42"/>
              </w:numPr>
              <w:spacing w:after="120"/>
              <w:ind w:left="263" w:hanging="283"/>
              <w:rPr>
                <w:rStyle w:val="hcp2"/>
                <w:sz w:val="22"/>
                <w:szCs w:val="22"/>
              </w:rPr>
            </w:pPr>
            <w:r w:rsidRPr="00137190">
              <w:rPr>
                <w:rStyle w:val="hcp2"/>
                <w:sz w:val="22"/>
                <w:szCs w:val="22"/>
              </w:rPr>
              <w:t>Postcode</w:t>
            </w:r>
          </w:p>
          <w:p w14:paraId="271C6843" w14:textId="5BAE47B8" w:rsidR="00632006" w:rsidRPr="00632006" w:rsidRDefault="00632006" w:rsidP="00DD5EFF">
            <w:pPr>
              <w:pStyle w:val="ListParagraph"/>
              <w:numPr>
                <w:ilvl w:val="0"/>
                <w:numId w:val="42"/>
              </w:numPr>
              <w:spacing w:after="120"/>
              <w:ind w:left="263" w:hanging="283"/>
              <w:rPr>
                <w:rStyle w:val="hcp2"/>
                <w:sz w:val="22"/>
                <w:szCs w:val="22"/>
              </w:rPr>
            </w:pPr>
            <w:r w:rsidRPr="00137190">
              <w:rPr>
                <w:rStyle w:val="hcp2"/>
                <w:sz w:val="22"/>
                <w:szCs w:val="22"/>
              </w:rPr>
              <w:t>Activity Statement Frequency</w:t>
            </w:r>
          </w:p>
          <w:p w14:paraId="29F33413" w14:textId="77777777" w:rsidR="00632006" w:rsidRPr="00137190" w:rsidRDefault="00632006" w:rsidP="00DD5EFF">
            <w:pPr>
              <w:pStyle w:val="ListParagraph"/>
              <w:numPr>
                <w:ilvl w:val="0"/>
                <w:numId w:val="42"/>
              </w:numPr>
              <w:spacing w:after="120"/>
              <w:ind w:left="263" w:hanging="283"/>
              <w:rPr>
                <w:rFonts w:ascii="Arial" w:hAnsi="Arial" w:cs="Arial"/>
                <w:sz w:val="22"/>
                <w:szCs w:val="22"/>
              </w:rPr>
            </w:pPr>
            <w:r w:rsidRPr="00632006">
              <w:rPr>
                <w:rFonts w:ascii="Arial" w:hAnsi="Arial" w:cs="Arial"/>
                <w:sz w:val="22"/>
                <w:szCs w:val="22"/>
              </w:rPr>
              <w:t>G</w:t>
            </w:r>
            <w:r w:rsidRPr="00137190">
              <w:rPr>
                <w:rFonts w:ascii="Arial" w:hAnsi="Arial" w:cs="Arial"/>
                <w:sz w:val="22"/>
                <w:szCs w:val="22"/>
              </w:rPr>
              <w:t>ST Indicator</w:t>
            </w:r>
          </w:p>
          <w:p w14:paraId="0A4498A9" w14:textId="77777777" w:rsidR="00632006" w:rsidRPr="00137190" w:rsidRDefault="00632006" w:rsidP="00DD5EFF">
            <w:pPr>
              <w:pStyle w:val="ListParagraph"/>
              <w:numPr>
                <w:ilvl w:val="0"/>
                <w:numId w:val="42"/>
              </w:numPr>
              <w:spacing w:after="120"/>
              <w:ind w:left="263" w:hanging="283"/>
              <w:rPr>
                <w:rFonts w:ascii="Arial" w:hAnsi="Arial" w:cs="Arial"/>
                <w:sz w:val="22"/>
                <w:szCs w:val="22"/>
              </w:rPr>
            </w:pPr>
            <w:r w:rsidRPr="00632006">
              <w:rPr>
                <w:rFonts w:ascii="Arial" w:hAnsi="Arial" w:cs="Arial"/>
                <w:sz w:val="22"/>
                <w:szCs w:val="22"/>
              </w:rPr>
              <w:t>L</w:t>
            </w:r>
            <w:r w:rsidRPr="00137190">
              <w:rPr>
                <w:rFonts w:ascii="Arial" w:hAnsi="Arial" w:cs="Arial"/>
                <w:sz w:val="22"/>
                <w:szCs w:val="22"/>
              </w:rPr>
              <w:t>ast Activity Statement Lodged year</w:t>
            </w:r>
          </w:p>
          <w:p w14:paraId="4FD19A22" w14:textId="77777777" w:rsidR="00632006" w:rsidRPr="00632006" w:rsidRDefault="00632006" w:rsidP="00DD5EFF">
            <w:pPr>
              <w:pStyle w:val="ListParagraph"/>
              <w:numPr>
                <w:ilvl w:val="0"/>
                <w:numId w:val="42"/>
              </w:numPr>
              <w:spacing w:after="120"/>
              <w:ind w:left="263" w:hanging="283"/>
              <w:rPr>
                <w:rFonts w:ascii="Arial" w:hAnsi="Arial" w:cs="Arial"/>
                <w:sz w:val="22"/>
                <w:szCs w:val="22"/>
              </w:rPr>
            </w:pPr>
            <w:r w:rsidRPr="00632006">
              <w:rPr>
                <w:rFonts w:ascii="Arial" w:hAnsi="Arial" w:cs="Arial"/>
                <w:sz w:val="22"/>
                <w:szCs w:val="22"/>
              </w:rPr>
              <w:t>Last Activity Statement Lodged month</w:t>
            </w:r>
          </w:p>
          <w:p w14:paraId="1D09648C" w14:textId="77777777" w:rsidR="00632006" w:rsidRPr="00B37F78" w:rsidRDefault="00632006" w:rsidP="00DD5EFF">
            <w:pPr>
              <w:pStyle w:val="ListParagraph"/>
              <w:numPr>
                <w:ilvl w:val="0"/>
                <w:numId w:val="42"/>
              </w:numPr>
              <w:spacing w:after="120"/>
              <w:ind w:left="263" w:hanging="283"/>
              <w:rPr>
                <w:rFonts w:ascii="Arial" w:hAnsi="Arial" w:cs="Arial"/>
                <w:sz w:val="22"/>
                <w:szCs w:val="22"/>
              </w:rPr>
            </w:pPr>
            <w:r w:rsidRPr="00632006">
              <w:rPr>
                <w:rFonts w:ascii="Arial" w:hAnsi="Arial" w:cs="Arial"/>
                <w:sz w:val="22"/>
                <w:szCs w:val="22"/>
              </w:rPr>
              <w:t>Last Activity Statement</w:t>
            </w:r>
            <w:r w:rsidRPr="00B37F78">
              <w:rPr>
                <w:rFonts w:ascii="Arial" w:hAnsi="Arial" w:cs="Arial"/>
                <w:sz w:val="22"/>
                <w:szCs w:val="22"/>
              </w:rPr>
              <w:t xml:space="preserve"> form lodged</w:t>
            </w:r>
          </w:p>
          <w:p w14:paraId="11359B61" w14:textId="36ECE58F" w:rsidR="00632006" w:rsidRPr="004F060D" w:rsidRDefault="00632006" w:rsidP="00DD5EFF">
            <w:pPr>
              <w:pStyle w:val="ListParagraph"/>
              <w:numPr>
                <w:ilvl w:val="0"/>
                <w:numId w:val="42"/>
              </w:numPr>
              <w:spacing w:after="120"/>
              <w:ind w:left="263" w:hanging="283"/>
              <w:rPr>
                <w:rFonts w:ascii="Arial" w:hAnsi="Arial" w:cs="Arial"/>
                <w:sz w:val="22"/>
                <w:szCs w:val="22"/>
              </w:rPr>
            </w:pPr>
            <w:r w:rsidRPr="00B37F78">
              <w:rPr>
                <w:rFonts w:ascii="Arial" w:hAnsi="Arial" w:cs="Arial"/>
                <w:sz w:val="22"/>
                <w:szCs w:val="22"/>
              </w:rPr>
              <w:t>Withholder Payer Number</w:t>
            </w:r>
          </w:p>
        </w:tc>
      </w:tr>
    </w:tbl>
    <w:p w14:paraId="58FB38A5" w14:textId="77777777" w:rsidR="002D68F2" w:rsidRDefault="002D68F2" w:rsidP="00E253FF">
      <w:pPr>
        <w:pStyle w:val="Maintext"/>
        <w:rPr>
          <w:szCs w:val="22"/>
        </w:rPr>
      </w:pPr>
    </w:p>
    <w:p w14:paraId="74D30A4B" w14:textId="29BAB5D4" w:rsidR="0068259D" w:rsidRDefault="002D68F2" w:rsidP="00E253FF">
      <w:pPr>
        <w:pStyle w:val="Maintext"/>
        <w:rPr>
          <w:sz w:val="20"/>
          <w:szCs w:val="20"/>
        </w:rPr>
      </w:pPr>
      <w:r>
        <w:rPr>
          <w:szCs w:val="22"/>
        </w:rPr>
        <w:t>T</w:t>
      </w:r>
      <w:r w:rsidR="009B43A7" w:rsidRPr="001F6D1F">
        <w:rPr>
          <w:szCs w:val="22"/>
        </w:rPr>
        <w:t>he report provides t</w:t>
      </w:r>
      <w:r w:rsidR="009826BA" w:rsidRPr="001F6D1F">
        <w:rPr>
          <w:szCs w:val="22"/>
        </w:rPr>
        <w:t xml:space="preserve">he CAC details </w:t>
      </w:r>
      <w:r w:rsidR="009826BA" w:rsidRPr="001F6D1F">
        <w:rPr>
          <w:rFonts w:cs="Arial"/>
          <w:szCs w:val="22"/>
        </w:rPr>
        <w:t xml:space="preserve">for </w:t>
      </w:r>
      <w:r w:rsidR="009B43A7" w:rsidRPr="001F6D1F">
        <w:rPr>
          <w:rFonts w:cs="Arial"/>
          <w:szCs w:val="22"/>
        </w:rPr>
        <w:t xml:space="preserve">each </w:t>
      </w:r>
      <w:r w:rsidR="009826BA" w:rsidRPr="001F6D1F">
        <w:rPr>
          <w:rFonts w:cs="Arial"/>
          <w:szCs w:val="22"/>
        </w:rPr>
        <w:t xml:space="preserve">taxpayer </w:t>
      </w:r>
      <w:r w:rsidR="006A7E34" w:rsidRPr="001F6D1F">
        <w:rPr>
          <w:rFonts w:cs="Arial"/>
          <w:szCs w:val="22"/>
        </w:rPr>
        <w:t xml:space="preserve">that </w:t>
      </w:r>
      <w:r w:rsidR="009826BA" w:rsidRPr="001F6D1F">
        <w:rPr>
          <w:rFonts w:cs="Arial"/>
          <w:szCs w:val="22"/>
        </w:rPr>
        <w:t>the tax practitioner is authorised to view.</w:t>
      </w:r>
      <w:r w:rsidR="0068259D">
        <w:rPr>
          <w:sz w:val="20"/>
          <w:szCs w:val="20"/>
        </w:rPr>
        <w:br w:type="page"/>
      </w:r>
    </w:p>
    <w:p w14:paraId="5F3EDE66" w14:textId="361225B8" w:rsidR="00901FBD" w:rsidRPr="00777079" w:rsidRDefault="00777079" w:rsidP="001E57AD">
      <w:pPr>
        <w:pStyle w:val="MIGheading2"/>
        <w:numPr>
          <w:ilvl w:val="2"/>
          <w:numId w:val="7"/>
        </w:numPr>
        <w:jc w:val="both"/>
        <w:rPr>
          <w:b w:val="0"/>
          <w:bCs w:val="0"/>
          <w:color w:val="auto"/>
          <w:sz w:val="32"/>
          <w:szCs w:val="32"/>
        </w:rPr>
      </w:pPr>
      <w:bookmarkStart w:id="201" w:name="_Toc422230399"/>
      <w:bookmarkStart w:id="202" w:name="_Toc422230635"/>
      <w:bookmarkStart w:id="203" w:name="_Toc422295690"/>
      <w:bookmarkStart w:id="204" w:name="_Toc422230400"/>
      <w:bookmarkStart w:id="205" w:name="_Toc422230636"/>
      <w:bookmarkStart w:id="206" w:name="_Toc422295691"/>
      <w:bookmarkStart w:id="207" w:name="_Toc422230401"/>
      <w:bookmarkStart w:id="208" w:name="_Toc422230637"/>
      <w:bookmarkStart w:id="209" w:name="_Toc422295692"/>
      <w:bookmarkStart w:id="210" w:name="_Toc422230403"/>
      <w:bookmarkStart w:id="211" w:name="_Toc422230639"/>
      <w:bookmarkStart w:id="212" w:name="_Toc422295694"/>
      <w:bookmarkStart w:id="213" w:name="_Toc422230404"/>
      <w:bookmarkStart w:id="214" w:name="_Toc422230640"/>
      <w:bookmarkStart w:id="215" w:name="_Toc422295695"/>
      <w:bookmarkStart w:id="216" w:name="_Toc422230405"/>
      <w:bookmarkStart w:id="217" w:name="_Toc422230641"/>
      <w:bookmarkStart w:id="218" w:name="_Toc422295696"/>
      <w:bookmarkStart w:id="219" w:name="_Toc422230406"/>
      <w:bookmarkStart w:id="220" w:name="_Toc422230642"/>
      <w:bookmarkStart w:id="221" w:name="_Toc422295697"/>
      <w:bookmarkStart w:id="222" w:name="_Toc422230407"/>
      <w:bookmarkStart w:id="223" w:name="_Toc422230643"/>
      <w:bookmarkStart w:id="224" w:name="_Toc422295698"/>
      <w:bookmarkStart w:id="225" w:name="_Toc422230408"/>
      <w:bookmarkStart w:id="226" w:name="_Toc422230644"/>
      <w:bookmarkStart w:id="227" w:name="_Toc422295699"/>
      <w:bookmarkStart w:id="228" w:name="_Toc422124604"/>
      <w:bookmarkStart w:id="229" w:name="_Toc422129439"/>
      <w:bookmarkStart w:id="230" w:name="_Toc422230409"/>
      <w:bookmarkStart w:id="231" w:name="_Toc422230645"/>
      <w:bookmarkStart w:id="232" w:name="_Toc422295700"/>
      <w:bookmarkStart w:id="233" w:name="_Toc422124605"/>
      <w:bookmarkStart w:id="234" w:name="_Toc422129440"/>
      <w:bookmarkStart w:id="235" w:name="_Toc422230410"/>
      <w:bookmarkStart w:id="236" w:name="_Toc422230646"/>
      <w:bookmarkStart w:id="237" w:name="_Toc422295701"/>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b w:val="0"/>
          <w:bCs w:val="0"/>
          <w:color w:val="auto"/>
          <w:sz w:val="32"/>
          <w:szCs w:val="32"/>
        </w:rPr>
        <w:t xml:space="preserve"> </w:t>
      </w:r>
      <w:bookmarkStart w:id="238" w:name="_Toc139615645"/>
      <w:r w:rsidR="00901FBD" w:rsidRPr="00777079">
        <w:rPr>
          <w:b w:val="0"/>
          <w:bCs w:val="0"/>
          <w:color w:val="auto"/>
          <w:sz w:val="32"/>
          <w:szCs w:val="32"/>
        </w:rPr>
        <w:t>AS L</w:t>
      </w:r>
      <w:r w:rsidRPr="00777079">
        <w:rPr>
          <w:b w:val="0"/>
          <w:bCs w:val="0"/>
          <w:caps w:val="0"/>
          <w:color w:val="auto"/>
          <w:sz w:val="32"/>
          <w:szCs w:val="32"/>
        </w:rPr>
        <w:t>odgment</w:t>
      </w:r>
      <w:r w:rsidR="00901FBD" w:rsidRPr="00777079">
        <w:rPr>
          <w:b w:val="0"/>
          <w:bCs w:val="0"/>
          <w:color w:val="auto"/>
          <w:sz w:val="32"/>
          <w:szCs w:val="32"/>
        </w:rPr>
        <w:t xml:space="preserve"> R</w:t>
      </w:r>
      <w:r w:rsidRPr="00777079">
        <w:rPr>
          <w:b w:val="0"/>
          <w:bCs w:val="0"/>
          <w:caps w:val="0"/>
          <w:color w:val="auto"/>
          <w:sz w:val="32"/>
          <w:szCs w:val="32"/>
        </w:rPr>
        <w:t>eport</w:t>
      </w:r>
      <w:r w:rsidR="00901FBD" w:rsidRPr="00777079">
        <w:rPr>
          <w:b w:val="0"/>
          <w:bCs w:val="0"/>
          <w:color w:val="auto"/>
          <w:sz w:val="32"/>
          <w:szCs w:val="32"/>
        </w:rPr>
        <w:t xml:space="preserve"> (ASLRPT)</w:t>
      </w:r>
      <w:bookmarkEnd w:id="238"/>
    </w:p>
    <w:p w14:paraId="771FFA91" w14:textId="3F701F89" w:rsidR="0068259D" w:rsidRDefault="00DD16DA" w:rsidP="0068259D">
      <w:pPr>
        <w:spacing w:after="120"/>
        <w:rPr>
          <w:rFonts w:cs="Arial"/>
          <w:szCs w:val="22"/>
        </w:rPr>
      </w:pPr>
      <w:r w:rsidRPr="001F6D1F">
        <w:rPr>
          <w:rFonts w:cs="Arial"/>
          <w:szCs w:val="22"/>
        </w:rPr>
        <w:t>The activity statement lodgment report</w:t>
      </w:r>
      <w:r w:rsidR="0068259D" w:rsidRPr="001F6D1F">
        <w:rPr>
          <w:rFonts w:cs="Arial"/>
          <w:szCs w:val="22"/>
        </w:rPr>
        <w:t xml:space="preserve"> provide</w:t>
      </w:r>
      <w:r w:rsidR="009608AC" w:rsidRPr="001F6D1F">
        <w:rPr>
          <w:rFonts w:cs="Arial"/>
          <w:szCs w:val="22"/>
        </w:rPr>
        <w:t>s</w:t>
      </w:r>
      <w:r w:rsidR="0068259D" w:rsidRPr="001F6D1F">
        <w:rPr>
          <w:rFonts w:cs="Arial"/>
          <w:szCs w:val="22"/>
        </w:rPr>
        <w:t xml:space="preserve"> </w:t>
      </w:r>
      <w:r w:rsidRPr="001F6D1F">
        <w:rPr>
          <w:rFonts w:cs="Arial"/>
          <w:szCs w:val="22"/>
        </w:rPr>
        <w:t xml:space="preserve">the tax practitioner with a list of </w:t>
      </w:r>
      <w:r w:rsidR="00C244F4" w:rsidRPr="001F6D1F">
        <w:rPr>
          <w:rFonts w:cs="Arial"/>
          <w:szCs w:val="22"/>
        </w:rPr>
        <w:t xml:space="preserve">activity statements for their clients that are not lodged. </w:t>
      </w:r>
      <w:r w:rsidR="0068259D" w:rsidRPr="001F6D1F">
        <w:rPr>
          <w:rFonts w:cs="Arial"/>
          <w:szCs w:val="22"/>
        </w:rPr>
        <w:t>In addition to the requesting agent details, the report lists:</w:t>
      </w:r>
    </w:p>
    <w:p w14:paraId="29434D72" w14:textId="77C80EE4" w:rsidR="007469A4" w:rsidRDefault="007469A4" w:rsidP="007469A4">
      <w:pPr>
        <w:pStyle w:val="Caption"/>
        <w:rPr>
          <w:sz w:val="22"/>
          <w:szCs w:val="22"/>
        </w:rPr>
      </w:pPr>
      <w:r w:rsidRPr="0029443A">
        <w:rPr>
          <w:sz w:val="22"/>
          <w:szCs w:val="22"/>
        </w:rPr>
        <w:t xml:space="preserve">Table </w:t>
      </w:r>
      <w:r w:rsidR="00801557">
        <w:rPr>
          <w:sz w:val="22"/>
          <w:szCs w:val="22"/>
        </w:rPr>
        <w:t>4</w:t>
      </w:r>
      <w:r w:rsidRPr="0029443A">
        <w:rPr>
          <w:sz w:val="22"/>
          <w:szCs w:val="22"/>
        </w:rPr>
        <w:t xml:space="preserve">: AS </w:t>
      </w:r>
      <w:r>
        <w:rPr>
          <w:sz w:val="22"/>
          <w:szCs w:val="22"/>
        </w:rPr>
        <w:t>Lodgment</w:t>
      </w:r>
      <w:r w:rsidRPr="0029443A">
        <w:rPr>
          <w:sz w:val="22"/>
          <w:szCs w:val="22"/>
        </w:rPr>
        <w:t xml:space="preserve"> Report list details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552"/>
        <w:gridCol w:w="6946"/>
      </w:tblGrid>
      <w:tr w:rsidR="00896016" w:rsidRPr="002278AF" w14:paraId="45F6707C" w14:textId="77777777" w:rsidTr="00DD5EFF">
        <w:trPr>
          <w:trHeight w:val="332"/>
          <w:tblHeader/>
        </w:trPr>
        <w:tc>
          <w:tcPr>
            <w:tcW w:w="2552" w:type="dxa"/>
            <w:shd w:val="clear" w:color="auto" w:fill="DBE5F1" w:themeFill="accent1" w:themeFillTint="33"/>
            <w:vAlign w:val="center"/>
          </w:tcPr>
          <w:p w14:paraId="3A6867FC" w14:textId="77777777" w:rsidR="00896016" w:rsidRPr="009D2009" w:rsidRDefault="00896016" w:rsidP="00DD5EFF">
            <w:pPr>
              <w:pStyle w:val="TableHeading"/>
              <w:rPr>
                <w:rStyle w:val="hcp2"/>
                <w:bCs/>
                <w:sz w:val="22"/>
                <w:szCs w:val="22"/>
                <w:lang w:val="en-AU" w:eastAsia="en-AU"/>
              </w:rPr>
            </w:pPr>
            <w:r w:rsidRPr="009D2009">
              <w:rPr>
                <w:rStyle w:val="hcp2"/>
                <w:bCs/>
                <w:sz w:val="22"/>
                <w:szCs w:val="22"/>
              </w:rPr>
              <w:t>C</w:t>
            </w:r>
            <w:r w:rsidRPr="009D2009">
              <w:rPr>
                <w:rStyle w:val="hcp2"/>
                <w:sz w:val="22"/>
                <w:szCs w:val="22"/>
              </w:rPr>
              <w:t>ategory</w:t>
            </w:r>
          </w:p>
        </w:tc>
        <w:tc>
          <w:tcPr>
            <w:tcW w:w="6946" w:type="dxa"/>
            <w:shd w:val="clear" w:color="auto" w:fill="DBE5F1" w:themeFill="accent1" w:themeFillTint="33"/>
            <w:vAlign w:val="center"/>
          </w:tcPr>
          <w:p w14:paraId="5269F55A" w14:textId="77777777" w:rsidR="00896016" w:rsidRPr="002278AF" w:rsidRDefault="00896016" w:rsidP="00DD5EFF">
            <w:pPr>
              <w:pStyle w:val="TableHeading"/>
              <w:rPr>
                <w:rStyle w:val="hcp2"/>
                <w:bCs/>
                <w:sz w:val="22"/>
                <w:szCs w:val="22"/>
              </w:rPr>
            </w:pPr>
            <w:r w:rsidRPr="002278AF">
              <w:rPr>
                <w:rStyle w:val="hcp2"/>
                <w:bCs/>
                <w:sz w:val="22"/>
                <w:szCs w:val="22"/>
              </w:rPr>
              <w:t>I</w:t>
            </w:r>
            <w:r w:rsidRPr="002278AF">
              <w:rPr>
                <w:rStyle w:val="hcp2"/>
                <w:sz w:val="22"/>
                <w:szCs w:val="22"/>
              </w:rPr>
              <w:t>nformation available in list categories</w:t>
            </w:r>
          </w:p>
        </w:tc>
      </w:tr>
      <w:tr w:rsidR="00896016" w:rsidRPr="002278AF" w14:paraId="750C922F" w14:textId="77777777" w:rsidTr="00DD5EFF">
        <w:trPr>
          <w:trHeight w:val="417"/>
        </w:trPr>
        <w:tc>
          <w:tcPr>
            <w:tcW w:w="2552" w:type="dxa"/>
            <w:shd w:val="clear" w:color="auto" w:fill="auto"/>
            <w:vAlign w:val="center"/>
          </w:tcPr>
          <w:p w14:paraId="1A462961" w14:textId="336B077B" w:rsidR="00896016" w:rsidRPr="002278AF" w:rsidRDefault="00896016" w:rsidP="00DD5EFF">
            <w:pPr>
              <w:pStyle w:val="Tabletext0"/>
              <w:spacing w:before="100" w:beforeAutospacing="1" w:after="100" w:afterAutospacing="1"/>
              <w:rPr>
                <w:rStyle w:val="hcp2"/>
                <w:kern w:val="0"/>
              </w:rPr>
            </w:pPr>
            <w:r w:rsidRPr="002278AF">
              <w:t>Client Information</w:t>
            </w:r>
          </w:p>
        </w:tc>
        <w:tc>
          <w:tcPr>
            <w:tcW w:w="6946" w:type="dxa"/>
            <w:shd w:val="clear" w:color="auto" w:fill="auto"/>
            <w:vAlign w:val="center"/>
          </w:tcPr>
          <w:p w14:paraId="08820A6D" w14:textId="77777777" w:rsidR="00896016" w:rsidRPr="00CB56E1" w:rsidRDefault="00896016" w:rsidP="00137190">
            <w:pPr>
              <w:pStyle w:val="ListParagraph"/>
              <w:numPr>
                <w:ilvl w:val="0"/>
                <w:numId w:val="42"/>
              </w:numPr>
              <w:spacing w:after="120"/>
              <w:ind w:left="263" w:hanging="283"/>
            </w:pPr>
            <w:r w:rsidRPr="00CB56E1">
              <w:rPr>
                <w:rFonts w:ascii="Arial" w:hAnsi="Arial" w:cs="Arial"/>
                <w:sz w:val="22"/>
                <w:szCs w:val="22"/>
              </w:rPr>
              <w:t>Client First Name</w:t>
            </w:r>
          </w:p>
          <w:p w14:paraId="7FD6A2AE" w14:textId="77777777" w:rsidR="00896016" w:rsidRPr="00CB56E1" w:rsidRDefault="00896016" w:rsidP="00137190">
            <w:pPr>
              <w:pStyle w:val="ListParagraph"/>
              <w:numPr>
                <w:ilvl w:val="0"/>
                <w:numId w:val="42"/>
              </w:numPr>
              <w:spacing w:after="120"/>
              <w:ind w:left="263" w:hanging="283"/>
            </w:pPr>
            <w:r w:rsidRPr="00CB56E1">
              <w:rPr>
                <w:rFonts w:ascii="Arial" w:hAnsi="Arial" w:cs="Arial"/>
                <w:sz w:val="22"/>
                <w:szCs w:val="22"/>
              </w:rPr>
              <w:t>Client Surname</w:t>
            </w:r>
          </w:p>
          <w:p w14:paraId="3774CC87" w14:textId="77777777" w:rsidR="00896016" w:rsidRPr="00CB56E1" w:rsidRDefault="00896016" w:rsidP="00137190">
            <w:pPr>
              <w:pStyle w:val="ListParagraph"/>
              <w:numPr>
                <w:ilvl w:val="0"/>
                <w:numId w:val="42"/>
              </w:numPr>
              <w:spacing w:after="120"/>
              <w:ind w:left="263" w:hanging="283"/>
            </w:pPr>
            <w:r w:rsidRPr="00CB56E1">
              <w:rPr>
                <w:rFonts w:ascii="Arial" w:hAnsi="Arial" w:cs="Arial"/>
                <w:sz w:val="22"/>
                <w:szCs w:val="22"/>
              </w:rPr>
              <w:t>Client Organisation name</w:t>
            </w:r>
          </w:p>
          <w:p w14:paraId="6CBB80B6" w14:textId="77777777" w:rsidR="00C8737B" w:rsidRPr="00CB56E1" w:rsidRDefault="00C8737B" w:rsidP="00137190">
            <w:pPr>
              <w:pStyle w:val="ListParagraph"/>
              <w:numPr>
                <w:ilvl w:val="0"/>
                <w:numId w:val="42"/>
              </w:numPr>
              <w:spacing w:after="120"/>
              <w:ind w:left="263" w:hanging="283"/>
            </w:pPr>
            <w:r w:rsidRPr="00CB56E1">
              <w:rPr>
                <w:rFonts w:ascii="Arial" w:hAnsi="Arial" w:cs="Arial"/>
                <w:sz w:val="22"/>
                <w:szCs w:val="22"/>
              </w:rPr>
              <w:t>Client Type</w:t>
            </w:r>
          </w:p>
          <w:p w14:paraId="115AAA2F" w14:textId="77777777" w:rsidR="00CD769A" w:rsidRPr="00CB56E1" w:rsidRDefault="00CD769A" w:rsidP="00137190">
            <w:pPr>
              <w:pStyle w:val="ListParagraph"/>
              <w:numPr>
                <w:ilvl w:val="0"/>
                <w:numId w:val="42"/>
              </w:numPr>
              <w:spacing w:after="120"/>
              <w:ind w:left="263" w:hanging="283"/>
            </w:pPr>
            <w:r w:rsidRPr="00CB56E1">
              <w:rPr>
                <w:rFonts w:ascii="Arial" w:hAnsi="Arial" w:cs="Arial"/>
                <w:sz w:val="22"/>
                <w:szCs w:val="22"/>
              </w:rPr>
              <w:t>Australian Business Number</w:t>
            </w:r>
          </w:p>
          <w:p w14:paraId="12719B59" w14:textId="77777777" w:rsidR="00CD769A" w:rsidRPr="00CB56E1" w:rsidRDefault="00CD769A" w:rsidP="00137190">
            <w:pPr>
              <w:pStyle w:val="ListParagraph"/>
              <w:numPr>
                <w:ilvl w:val="0"/>
                <w:numId w:val="42"/>
              </w:numPr>
              <w:spacing w:after="120"/>
              <w:ind w:left="263" w:hanging="283"/>
            </w:pPr>
            <w:r w:rsidRPr="00CB56E1">
              <w:rPr>
                <w:rFonts w:ascii="Arial" w:hAnsi="Arial" w:cs="Arial"/>
                <w:sz w:val="22"/>
                <w:szCs w:val="22"/>
              </w:rPr>
              <w:t>Tax File Number</w:t>
            </w:r>
          </w:p>
          <w:p w14:paraId="682BD80E" w14:textId="6F3C5DD1" w:rsidR="00CD769A" w:rsidRPr="00CB56E1" w:rsidRDefault="00CD769A" w:rsidP="00137190">
            <w:pPr>
              <w:pStyle w:val="ListParagraph"/>
              <w:numPr>
                <w:ilvl w:val="0"/>
                <w:numId w:val="42"/>
              </w:numPr>
              <w:spacing w:after="120"/>
              <w:ind w:left="263" w:hanging="283"/>
            </w:pPr>
            <w:r w:rsidRPr="00CB56E1">
              <w:rPr>
                <w:rFonts w:ascii="Arial" w:hAnsi="Arial" w:cs="Arial"/>
                <w:sz w:val="22"/>
                <w:szCs w:val="22"/>
              </w:rPr>
              <w:t>Withholder Payer Number</w:t>
            </w:r>
          </w:p>
        </w:tc>
      </w:tr>
      <w:tr w:rsidR="00896016" w:rsidRPr="002278AF" w14:paraId="79EF97CE" w14:textId="77777777" w:rsidTr="00DD5EFF">
        <w:trPr>
          <w:trHeight w:val="417"/>
        </w:trPr>
        <w:tc>
          <w:tcPr>
            <w:tcW w:w="2552" w:type="dxa"/>
            <w:shd w:val="clear" w:color="auto" w:fill="FFFFFF" w:themeFill="background1"/>
            <w:vAlign w:val="center"/>
          </w:tcPr>
          <w:p w14:paraId="7E511400" w14:textId="64E8DAEA" w:rsidR="00896016" w:rsidRPr="002278AF" w:rsidRDefault="00896016" w:rsidP="00DD5EFF">
            <w:pPr>
              <w:pStyle w:val="Tabletext0"/>
              <w:spacing w:before="100" w:beforeAutospacing="1" w:after="100" w:afterAutospacing="1"/>
              <w:rPr>
                <w:rStyle w:val="hcp2"/>
                <w:kern w:val="0"/>
              </w:rPr>
            </w:pPr>
            <w:r w:rsidRPr="002278AF">
              <w:t>Account Information</w:t>
            </w:r>
          </w:p>
        </w:tc>
        <w:tc>
          <w:tcPr>
            <w:tcW w:w="6946" w:type="dxa"/>
            <w:shd w:val="clear" w:color="auto" w:fill="FFFFFF" w:themeFill="background1"/>
            <w:vAlign w:val="center"/>
          </w:tcPr>
          <w:p w14:paraId="077938D1" w14:textId="1EAB2573" w:rsidR="00896016" w:rsidRPr="002278AF" w:rsidRDefault="00632006"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Client Account Number</w:t>
            </w:r>
          </w:p>
          <w:p w14:paraId="26C87589" w14:textId="0C7E9A09" w:rsidR="00632006" w:rsidRPr="002278AF" w:rsidRDefault="00632006"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Client Account Type</w:t>
            </w:r>
          </w:p>
          <w:p w14:paraId="6FE7F60D" w14:textId="667B549D" w:rsidR="00632006" w:rsidRPr="002278AF" w:rsidRDefault="00632006"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Client Account Status</w:t>
            </w:r>
          </w:p>
          <w:p w14:paraId="5085644B" w14:textId="6483F616" w:rsidR="00896016" w:rsidRPr="002278AF" w:rsidRDefault="00632006"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Registered Agent Number (RAN) – Agent linked to the account</w:t>
            </w:r>
          </w:p>
          <w:p w14:paraId="28657E32" w14:textId="24D2AA71" w:rsidR="00896016" w:rsidRPr="002278AF" w:rsidRDefault="00B54204" w:rsidP="00DD5EFF">
            <w:pPr>
              <w:pStyle w:val="ListParagraph"/>
              <w:numPr>
                <w:ilvl w:val="0"/>
                <w:numId w:val="42"/>
              </w:numPr>
              <w:spacing w:after="120"/>
              <w:ind w:left="263" w:hanging="263"/>
              <w:rPr>
                <w:rFonts w:ascii="Arial" w:hAnsi="Arial" w:cs="Arial"/>
                <w:sz w:val="22"/>
                <w:szCs w:val="22"/>
              </w:rPr>
            </w:pPr>
            <w:r w:rsidRPr="002278AF">
              <w:rPr>
                <w:rFonts w:ascii="Arial" w:hAnsi="Arial" w:cs="Arial"/>
                <w:sz w:val="22"/>
                <w:szCs w:val="22"/>
              </w:rPr>
              <w:t xml:space="preserve">Destination </w:t>
            </w:r>
            <w:r w:rsidRPr="002278AF">
              <w:rPr>
                <w:rFonts w:ascii="Arial" w:hAnsi="Arial" w:cs="Arial"/>
                <w:bCs/>
                <w:color w:val="262626" w:themeColor="text1" w:themeTint="D9"/>
                <w:sz w:val="22"/>
                <w:szCs w:val="22"/>
              </w:rPr>
              <w:t>(Client, Practice or No preferences set)</w:t>
            </w:r>
          </w:p>
          <w:p w14:paraId="66AB86A5" w14:textId="4690C359" w:rsidR="00B54204" w:rsidRPr="002278AF" w:rsidRDefault="00B54204" w:rsidP="00DD5EFF">
            <w:pPr>
              <w:pStyle w:val="ListParagraph"/>
              <w:numPr>
                <w:ilvl w:val="0"/>
                <w:numId w:val="42"/>
              </w:numPr>
              <w:spacing w:after="120"/>
              <w:ind w:left="263" w:hanging="263"/>
              <w:rPr>
                <w:rFonts w:ascii="Arial" w:hAnsi="Arial" w:cs="Arial"/>
                <w:sz w:val="22"/>
                <w:szCs w:val="22"/>
              </w:rPr>
            </w:pPr>
            <w:r w:rsidRPr="002278AF">
              <w:rPr>
                <w:rFonts w:ascii="Arial" w:hAnsi="Arial" w:cs="Arial"/>
                <w:bCs/>
                <w:sz w:val="22"/>
                <w:szCs w:val="22"/>
              </w:rPr>
              <w:t>Delivery Channel (digital, paper or myGov)</w:t>
            </w:r>
          </w:p>
          <w:p w14:paraId="3AA310FD" w14:textId="124B11A6" w:rsidR="00B54204" w:rsidRPr="002278AF" w:rsidRDefault="00B54204" w:rsidP="00DD5EFF">
            <w:pPr>
              <w:pStyle w:val="ListParagraph"/>
              <w:numPr>
                <w:ilvl w:val="0"/>
                <w:numId w:val="42"/>
              </w:numPr>
              <w:spacing w:after="120"/>
              <w:ind w:left="263" w:hanging="263"/>
              <w:rPr>
                <w:rFonts w:ascii="Arial" w:hAnsi="Arial" w:cs="Arial"/>
                <w:sz w:val="22"/>
                <w:szCs w:val="22"/>
              </w:rPr>
            </w:pPr>
            <w:r w:rsidRPr="002278AF">
              <w:rPr>
                <w:rFonts w:ascii="Arial" w:hAnsi="Arial" w:cs="Arial"/>
                <w:bCs/>
                <w:sz w:val="22"/>
                <w:szCs w:val="22"/>
              </w:rPr>
              <w:t>Account Balance (Activity statement account balance at time of report being requested/run</w:t>
            </w:r>
          </w:p>
          <w:p w14:paraId="64F0CE7E" w14:textId="3ED4E07E" w:rsidR="002522D9" w:rsidRPr="002278AF" w:rsidRDefault="002522D9" w:rsidP="00DD5EFF">
            <w:pPr>
              <w:pStyle w:val="ListParagraph"/>
              <w:numPr>
                <w:ilvl w:val="0"/>
                <w:numId w:val="42"/>
              </w:numPr>
              <w:spacing w:after="120"/>
              <w:ind w:left="263" w:hanging="263"/>
              <w:rPr>
                <w:rFonts w:ascii="Arial" w:hAnsi="Arial" w:cs="Arial"/>
                <w:sz w:val="22"/>
                <w:szCs w:val="22"/>
              </w:rPr>
            </w:pPr>
            <w:r w:rsidRPr="002278AF">
              <w:rPr>
                <w:rFonts w:ascii="Arial" w:hAnsi="Arial" w:cs="Arial"/>
                <w:bCs/>
                <w:sz w:val="22"/>
                <w:szCs w:val="22"/>
              </w:rPr>
              <w:t>Payment reference number -PRN (unique PRN for the relevant activity statement account</w:t>
            </w:r>
          </w:p>
          <w:p w14:paraId="07B52582" w14:textId="42BBF76C" w:rsidR="002522D9" w:rsidRPr="002278AF" w:rsidRDefault="002522D9" w:rsidP="00DD5EFF">
            <w:pPr>
              <w:pStyle w:val="ListParagraph"/>
              <w:numPr>
                <w:ilvl w:val="0"/>
                <w:numId w:val="42"/>
              </w:numPr>
              <w:spacing w:after="120"/>
              <w:ind w:left="263" w:hanging="263"/>
              <w:rPr>
                <w:rFonts w:ascii="Arial" w:hAnsi="Arial" w:cs="Arial"/>
                <w:sz w:val="22"/>
                <w:szCs w:val="22"/>
              </w:rPr>
            </w:pPr>
            <w:r w:rsidRPr="002278AF">
              <w:rPr>
                <w:rFonts w:ascii="Arial" w:hAnsi="Arial" w:cs="Arial"/>
                <w:bCs/>
                <w:sz w:val="22"/>
                <w:szCs w:val="22"/>
              </w:rPr>
              <w:t>Email Address</w:t>
            </w:r>
          </w:p>
          <w:p w14:paraId="400FC0DA" w14:textId="6DDCC258" w:rsidR="002522D9" w:rsidRPr="002278AF" w:rsidRDefault="002522D9" w:rsidP="00DD5EFF">
            <w:pPr>
              <w:pStyle w:val="ListParagraph"/>
              <w:numPr>
                <w:ilvl w:val="0"/>
                <w:numId w:val="42"/>
              </w:numPr>
              <w:spacing w:after="120"/>
              <w:ind w:left="263" w:hanging="263"/>
              <w:rPr>
                <w:rFonts w:ascii="Arial" w:hAnsi="Arial" w:cs="Arial"/>
                <w:sz w:val="22"/>
                <w:szCs w:val="22"/>
              </w:rPr>
            </w:pPr>
            <w:r w:rsidRPr="002278AF">
              <w:rPr>
                <w:rFonts w:ascii="Arial" w:hAnsi="Arial" w:cs="Arial"/>
                <w:bCs/>
                <w:sz w:val="22"/>
                <w:szCs w:val="22"/>
              </w:rPr>
              <w:t>Postal Address</w:t>
            </w:r>
          </w:p>
          <w:p w14:paraId="491895F1" w14:textId="4CAF24D3" w:rsidR="002522D9" w:rsidRPr="002278AF" w:rsidRDefault="002522D9" w:rsidP="00DD5EFF">
            <w:pPr>
              <w:pStyle w:val="ListParagraph"/>
              <w:numPr>
                <w:ilvl w:val="0"/>
                <w:numId w:val="42"/>
              </w:numPr>
              <w:spacing w:after="120"/>
              <w:ind w:left="263" w:hanging="263"/>
              <w:rPr>
                <w:rFonts w:ascii="Arial" w:hAnsi="Arial" w:cs="Arial"/>
                <w:sz w:val="22"/>
                <w:szCs w:val="22"/>
              </w:rPr>
            </w:pPr>
            <w:r w:rsidRPr="002278AF">
              <w:rPr>
                <w:rFonts w:ascii="Arial" w:hAnsi="Arial" w:cs="Arial"/>
                <w:bCs/>
                <w:sz w:val="22"/>
                <w:szCs w:val="22"/>
              </w:rPr>
              <w:t>Activity Statement Frequency</w:t>
            </w:r>
          </w:p>
          <w:p w14:paraId="78874F06" w14:textId="11C55213" w:rsidR="00896016" w:rsidRPr="00CB56E1" w:rsidRDefault="00EF1A4F" w:rsidP="00EF1A4F">
            <w:pPr>
              <w:pStyle w:val="ListParagraph"/>
              <w:numPr>
                <w:ilvl w:val="0"/>
                <w:numId w:val="42"/>
              </w:numPr>
              <w:spacing w:after="120"/>
              <w:ind w:left="263" w:hanging="283"/>
              <w:rPr>
                <w:rStyle w:val="hcp2"/>
                <w:sz w:val="22"/>
                <w:szCs w:val="22"/>
              </w:rPr>
            </w:pPr>
            <w:r w:rsidRPr="002278AF">
              <w:rPr>
                <w:rFonts w:ascii="Arial" w:hAnsi="Arial" w:cs="Arial"/>
                <w:bCs/>
                <w:sz w:val="22"/>
                <w:szCs w:val="22"/>
              </w:rPr>
              <w:t>GST Indicator</w:t>
            </w:r>
          </w:p>
        </w:tc>
      </w:tr>
      <w:tr w:rsidR="00896016" w:rsidRPr="002278AF" w14:paraId="19828B9F" w14:textId="77777777" w:rsidTr="00DD5EFF">
        <w:trPr>
          <w:trHeight w:val="417"/>
        </w:trPr>
        <w:tc>
          <w:tcPr>
            <w:tcW w:w="2552" w:type="dxa"/>
            <w:shd w:val="clear" w:color="auto" w:fill="FFFFFF" w:themeFill="background1"/>
            <w:vAlign w:val="center"/>
          </w:tcPr>
          <w:p w14:paraId="1E5EE786" w14:textId="79AA60E4" w:rsidR="00896016" w:rsidRPr="002278AF" w:rsidRDefault="00896016" w:rsidP="00DD5EFF">
            <w:pPr>
              <w:pStyle w:val="Tabletext0"/>
              <w:spacing w:before="100" w:beforeAutospacing="1" w:after="100" w:afterAutospacing="1"/>
            </w:pPr>
            <w:r w:rsidRPr="002278AF">
              <w:rPr>
                <w:rStyle w:val="hcp2"/>
              </w:rPr>
              <w:t>Role Information for each account</w:t>
            </w:r>
          </w:p>
        </w:tc>
        <w:tc>
          <w:tcPr>
            <w:tcW w:w="6946" w:type="dxa"/>
            <w:shd w:val="clear" w:color="auto" w:fill="FFFFFF" w:themeFill="background1"/>
            <w:vAlign w:val="center"/>
          </w:tcPr>
          <w:p w14:paraId="07622039" w14:textId="79E8CD5E" w:rsidR="00896016" w:rsidRPr="009D2009" w:rsidRDefault="00896016" w:rsidP="00DD5EFF">
            <w:pPr>
              <w:pStyle w:val="ListParagraph"/>
              <w:numPr>
                <w:ilvl w:val="0"/>
                <w:numId w:val="42"/>
              </w:numPr>
              <w:spacing w:after="120"/>
              <w:ind w:left="263" w:hanging="283"/>
              <w:rPr>
                <w:rStyle w:val="hcp2"/>
                <w:sz w:val="22"/>
                <w:szCs w:val="22"/>
              </w:rPr>
            </w:pPr>
            <w:r w:rsidRPr="00CB56E1">
              <w:rPr>
                <w:rStyle w:val="hcp2"/>
                <w:sz w:val="22"/>
                <w:szCs w:val="22"/>
              </w:rPr>
              <w:t>GST Status</w:t>
            </w:r>
            <w:r w:rsidR="000F3062" w:rsidRPr="00CB56E1">
              <w:rPr>
                <w:rStyle w:val="hcp2"/>
                <w:sz w:val="22"/>
                <w:szCs w:val="22"/>
              </w:rPr>
              <w:t xml:space="preserve"> (Active/Blank)</w:t>
            </w:r>
          </w:p>
          <w:p w14:paraId="2596CD47" w14:textId="77777777" w:rsidR="00896016" w:rsidRPr="009D2009" w:rsidRDefault="00896016" w:rsidP="00DD5EFF">
            <w:pPr>
              <w:pStyle w:val="ListParagraph"/>
              <w:numPr>
                <w:ilvl w:val="0"/>
                <w:numId w:val="42"/>
              </w:numPr>
              <w:spacing w:after="120"/>
              <w:ind w:left="263" w:hanging="283"/>
              <w:rPr>
                <w:rStyle w:val="hcp2"/>
                <w:sz w:val="22"/>
                <w:szCs w:val="22"/>
              </w:rPr>
            </w:pPr>
            <w:r w:rsidRPr="00CB56E1">
              <w:rPr>
                <w:rStyle w:val="hcp2"/>
                <w:sz w:val="22"/>
                <w:szCs w:val="22"/>
              </w:rPr>
              <w:t>PAYGW Status (Active/Blank)</w:t>
            </w:r>
          </w:p>
          <w:p w14:paraId="32128176" w14:textId="0B97107B" w:rsidR="00896016" w:rsidRPr="009D2009" w:rsidRDefault="00896016" w:rsidP="00DD5EFF">
            <w:pPr>
              <w:pStyle w:val="ListParagraph"/>
              <w:numPr>
                <w:ilvl w:val="0"/>
                <w:numId w:val="42"/>
              </w:numPr>
              <w:spacing w:after="120"/>
              <w:ind w:left="263" w:hanging="283"/>
              <w:rPr>
                <w:rStyle w:val="hcp2"/>
                <w:sz w:val="22"/>
                <w:szCs w:val="22"/>
              </w:rPr>
            </w:pPr>
            <w:r w:rsidRPr="00CB56E1">
              <w:rPr>
                <w:rStyle w:val="hcp2"/>
                <w:sz w:val="22"/>
                <w:szCs w:val="22"/>
              </w:rPr>
              <w:t>PAYGI Status</w:t>
            </w:r>
            <w:r w:rsidR="00044693" w:rsidRPr="00CB56E1">
              <w:rPr>
                <w:rStyle w:val="hcp2"/>
                <w:sz w:val="22"/>
                <w:szCs w:val="22"/>
              </w:rPr>
              <w:t xml:space="preserve"> (Active/Blank)</w:t>
            </w:r>
          </w:p>
          <w:p w14:paraId="720665E2" w14:textId="7B75D089" w:rsidR="00896016" w:rsidRPr="009D2009" w:rsidRDefault="00896016" w:rsidP="00DD5EFF">
            <w:pPr>
              <w:pStyle w:val="ListParagraph"/>
              <w:numPr>
                <w:ilvl w:val="0"/>
                <w:numId w:val="42"/>
              </w:numPr>
              <w:spacing w:after="120"/>
              <w:ind w:left="263" w:hanging="283"/>
              <w:rPr>
                <w:rStyle w:val="hcp2"/>
                <w:sz w:val="22"/>
                <w:szCs w:val="22"/>
              </w:rPr>
            </w:pPr>
            <w:r w:rsidRPr="00CB56E1">
              <w:rPr>
                <w:rStyle w:val="hcp2"/>
                <w:sz w:val="22"/>
                <w:szCs w:val="22"/>
              </w:rPr>
              <w:t>FTC Status</w:t>
            </w:r>
            <w:r w:rsidR="00044693" w:rsidRPr="00CB56E1">
              <w:rPr>
                <w:rStyle w:val="hcp2"/>
                <w:sz w:val="22"/>
                <w:szCs w:val="22"/>
              </w:rPr>
              <w:t xml:space="preserve"> (Active/Blank)</w:t>
            </w:r>
          </w:p>
          <w:p w14:paraId="188EDB76" w14:textId="233BF331" w:rsidR="00896016" w:rsidRPr="009D2009" w:rsidRDefault="00896016" w:rsidP="00DD5EFF">
            <w:pPr>
              <w:pStyle w:val="ListParagraph"/>
              <w:numPr>
                <w:ilvl w:val="0"/>
                <w:numId w:val="42"/>
              </w:numPr>
              <w:spacing w:after="120"/>
              <w:ind w:left="263" w:hanging="283"/>
              <w:rPr>
                <w:rStyle w:val="hcp2"/>
                <w:sz w:val="22"/>
                <w:szCs w:val="22"/>
              </w:rPr>
            </w:pPr>
            <w:r w:rsidRPr="00CB56E1">
              <w:rPr>
                <w:rStyle w:val="hcp2"/>
                <w:sz w:val="22"/>
                <w:szCs w:val="22"/>
              </w:rPr>
              <w:t>FBT Status</w:t>
            </w:r>
            <w:r w:rsidR="00044693" w:rsidRPr="00CB56E1">
              <w:rPr>
                <w:rStyle w:val="hcp2"/>
                <w:sz w:val="22"/>
                <w:szCs w:val="22"/>
              </w:rPr>
              <w:t xml:space="preserve"> (Active/Blank)</w:t>
            </w:r>
          </w:p>
          <w:p w14:paraId="5A5F5EA5" w14:textId="271AE134" w:rsidR="00896016" w:rsidRPr="009D2009" w:rsidRDefault="00896016" w:rsidP="00DD5EFF">
            <w:pPr>
              <w:pStyle w:val="ListParagraph"/>
              <w:numPr>
                <w:ilvl w:val="0"/>
                <w:numId w:val="42"/>
              </w:numPr>
              <w:spacing w:after="120"/>
              <w:ind w:left="263" w:hanging="283"/>
              <w:rPr>
                <w:rStyle w:val="hcp2"/>
                <w:sz w:val="22"/>
                <w:szCs w:val="22"/>
              </w:rPr>
            </w:pPr>
            <w:r w:rsidRPr="00CB56E1">
              <w:rPr>
                <w:rStyle w:val="hcp2"/>
                <w:sz w:val="22"/>
                <w:szCs w:val="22"/>
              </w:rPr>
              <w:t>DGST Status</w:t>
            </w:r>
            <w:r w:rsidR="00044693" w:rsidRPr="00CB56E1">
              <w:rPr>
                <w:rStyle w:val="hcp2"/>
                <w:sz w:val="22"/>
                <w:szCs w:val="22"/>
              </w:rPr>
              <w:t xml:space="preserve"> (Active/Blank)</w:t>
            </w:r>
          </w:p>
          <w:p w14:paraId="4111706A" w14:textId="6C5D9E6F" w:rsidR="00896016" w:rsidRPr="009D2009" w:rsidRDefault="00896016" w:rsidP="00DD5EFF">
            <w:pPr>
              <w:pStyle w:val="ListParagraph"/>
              <w:numPr>
                <w:ilvl w:val="0"/>
                <w:numId w:val="42"/>
              </w:numPr>
              <w:spacing w:after="120"/>
              <w:ind w:left="263" w:hanging="283"/>
              <w:rPr>
                <w:rStyle w:val="hcp2"/>
                <w:sz w:val="22"/>
                <w:szCs w:val="22"/>
              </w:rPr>
            </w:pPr>
            <w:r w:rsidRPr="00CB56E1">
              <w:rPr>
                <w:rStyle w:val="hcp2"/>
                <w:sz w:val="22"/>
                <w:szCs w:val="22"/>
              </w:rPr>
              <w:t>WET Status</w:t>
            </w:r>
            <w:r w:rsidR="00044693" w:rsidRPr="00CB56E1">
              <w:rPr>
                <w:rStyle w:val="hcp2"/>
                <w:sz w:val="22"/>
                <w:szCs w:val="22"/>
              </w:rPr>
              <w:t xml:space="preserve"> (Active/Blank)</w:t>
            </w:r>
          </w:p>
          <w:p w14:paraId="39E4CC68" w14:textId="6B3AEAAC" w:rsidR="00896016" w:rsidRPr="009D2009" w:rsidRDefault="00896016" w:rsidP="00DD5EFF">
            <w:pPr>
              <w:pStyle w:val="ListParagraph"/>
              <w:numPr>
                <w:ilvl w:val="0"/>
                <w:numId w:val="42"/>
              </w:numPr>
              <w:spacing w:after="120"/>
              <w:ind w:left="263" w:hanging="283"/>
              <w:rPr>
                <w:rFonts w:ascii="Arial" w:hAnsi="Arial" w:cs="Arial"/>
                <w:sz w:val="22"/>
                <w:szCs w:val="22"/>
              </w:rPr>
            </w:pPr>
            <w:r w:rsidRPr="00CB56E1">
              <w:rPr>
                <w:rStyle w:val="hcp2"/>
                <w:sz w:val="22"/>
                <w:szCs w:val="22"/>
              </w:rPr>
              <w:t>LCT Statu</w:t>
            </w:r>
            <w:r w:rsidR="000F3062" w:rsidRPr="00CB56E1">
              <w:rPr>
                <w:rStyle w:val="hcp2"/>
                <w:sz w:val="22"/>
                <w:szCs w:val="22"/>
              </w:rPr>
              <w:t>s (Active/Blank)</w:t>
            </w:r>
          </w:p>
        </w:tc>
      </w:tr>
      <w:tr w:rsidR="00896016" w:rsidRPr="002278AF" w14:paraId="1ED1FB35" w14:textId="77777777" w:rsidTr="00DD5EFF">
        <w:trPr>
          <w:trHeight w:val="417"/>
        </w:trPr>
        <w:tc>
          <w:tcPr>
            <w:tcW w:w="2552" w:type="dxa"/>
            <w:shd w:val="clear" w:color="auto" w:fill="FFFFFF" w:themeFill="background1"/>
            <w:vAlign w:val="center"/>
          </w:tcPr>
          <w:p w14:paraId="5ADB2DB4" w14:textId="14B34AC1" w:rsidR="00896016" w:rsidRPr="002278AF" w:rsidRDefault="00C8737B" w:rsidP="00DD5EFF">
            <w:pPr>
              <w:pStyle w:val="Tabletext0"/>
              <w:spacing w:before="100" w:beforeAutospacing="1" w:after="100" w:afterAutospacing="1"/>
            </w:pPr>
            <w:r w:rsidRPr="002278AF">
              <w:rPr>
                <w:rStyle w:val="hcp2"/>
              </w:rPr>
              <w:t>Activity Statement details</w:t>
            </w:r>
          </w:p>
        </w:tc>
        <w:tc>
          <w:tcPr>
            <w:tcW w:w="6946" w:type="dxa"/>
            <w:shd w:val="clear" w:color="auto" w:fill="FFFFFF" w:themeFill="background1"/>
            <w:vAlign w:val="center"/>
          </w:tcPr>
          <w:p w14:paraId="33A24EE8" w14:textId="010BFDF1" w:rsidR="00896016" w:rsidRPr="002278AF" w:rsidRDefault="00C8737B" w:rsidP="00DD5EFF">
            <w:pPr>
              <w:pStyle w:val="ListParagraph"/>
              <w:numPr>
                <w:ilvl w:val="0"/>
                <w:numId w:val="42"/>
              </w:numPr>
              <w:spacing w:after="120"/>
              <w:ind w:left="263" w:hanging="283"/>
              <w:rPr>
                <w:rStyle w:val="hcp2"/>
                <w:sz w:val="22"/>
                <w:szCs w:val="22"/>
              </w:rPr>
            </w:pPr>
            <w:r w:rsidRPr="002278AF">
              <w:rPr>
                <w:rStyle w:val="hcp2"/>
                <w:sz w:val="22"/>
                <w:szCs w:val="22"/>
              </w:rPr>
              <w:t>DIN</w:t>
            </w:r>
          </w:p>
          <w:p w14:paraId="4419AB44" w14:textId="21223341" w:rsidR="00C8737B" w:rsidRPr="002278AF" w:rsidRDefault="00C8737B" w:rsidP="00DD5EFF">
            <w:pPr>
              <w:pStyle w:val="ListParagraph"/>
              <w:numPr>
                <w:ilvl w:val="0"/>
                <w:numId w:val="42"/>
              </w:numPr>
              <w:spacing w:after="120"/>
              <w:ind w:left="263" w:hanging="283"/>
              <w:rPr>
                <w:rStyle w:val="hcp2"/>
                <w:sz w:val="22"/>
                <w:szCs w:val="22"/>
              </w:rPr>
            </w:pPr>
            <w:r w:rsidRPr="002278AF">
              <w:rPr>
                <w:rStyle w:val="hcp2"/>
                <w:sz w:val="22"/>
                <w:szCs w:val="22"/>
              </w:rPr>
              <w:t>Status (</w:t>
            </w:r>
            <w:r w:rsidR="00BF7AE4" w:rsidRPr="002278AF">
              <w:rPr>
                <w:rStyle w:val="hcp2"/>
                <w:sz w:val="22"/>
                <w:szCs w:val="22"/>
              </w:rPr>
              <w:t>DSP</w:t>
            </w:r>
            <w:r w:rsidRPr="002278AF">
              <w:rPr>
                <w:rStyle w:val="hcp2"/>
                <w:sz w:val="22"/>
                <w:szCs w:val="22"/>
              </w:rPr>
              <w:t>/Held)</w:t>
            </w:r>
          </w:p>
          <w:p w14:paraId="7FE6E76E" w14:textId="553A1C1C" w:rsidR="00EF1A4F" w:rsidRPr="002278AF" w:rsidRDefault="00EF1A4F" w:rsidP="00DD5EFF">
            <w:pPr>
              <w:pStyle w:val="ListParagraph"/>
              <w:numPr>
                <w:ilvl w:val="0"/>
                <w:numId w:val="42"/>
              </w:numPr>
              <w:spacing w:after="120"/>
              <w:ind w:left="263" w:hanging="283"/>
              <w:rPr>
                <w:rStyle w:val="hcp2"/>
                <w:sz w:val="22"/>
                <w:szCs w:val="22"/>
              </w:rPr>
            </w:pPr>
            <w:r w:rsidRPr="002278AF">
              <w:rPr>
                <w:rStyle w:val="hcp2"/>
                <w:sz w:val="22"/>
                <w:szCs w:val="22"/>
              </w:rPr>
              <w:t>Hold Reason</w:t>
            </w:r>
          </w:p>
          <w:p w14:paraId="31555037" w14:textId="3846EF02" w:rsidR="00EF1A4F" w:rsidRPr="002278AF" w:rsidRDefault="00EF1A4F" w:rsidP="00DD5EFF">
            <w:pPr>
              <w:pStyle w:val="ListParagraph"/>
              <w:numPr>
                <w:ilvl w:val="0"/>
                <w:numId w:val="42"/>
              </w:numPr>
              <w:spacing w:after="120"/>
              <w:ind w:left="263" w:hanging="283"/>
              <w:rPr>
                <w:rStyle w:val="hcp2"/>
                <w:sz w:val="22"/>
                <w:szCs w:val="22"/>
              </w:rPr>
            </w:pPr>
            <w:r w:rsidRPr="002278AF">
              <w:rPr>
                <w:rStyle w:val="hcp2"/>
                <w:sz w:val="22"/>
                <w:szCs w:val="22"/>
              </w:rPr>
              <w:t>Activity Statement Form Type</w:t>
            </w:r>
          </w:p>
          <w:p w14:paraId="54216FCD" w14:textId="77777777" w:rsidR="00C8737B" w:rsidRPr="002278AF" w:rsidRDefault="00EF1A4F"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Form Name (for example R, S and T)</w:t>
            </w:r>
          </w:p>
          <w:p w14:paraId="139F8F49" w14:textId="4E49C264" w:rsidR="00EF1A4F" w:rsidRPr="002278AF" w:rsidRDefault="00EF1A4F" w:rsidP="00DD5EFF">
            <w:pPr>
              <w:pStyle w:val="ListParagraph"/>
              <w:numPr>
                <w:ilvl w:val="0"/>
                <w:numId w:val="42"/>
              </w:numPr>
              <w:spacing w:after="120"/>
              <w:ind w:left="263" w:hanging="283"/>
              <w:rPr>
                <w:rFonts w:ascii="Arial" w:hAnsi="Arial" w:cs="Arial"/>
                <w:sz w:val="22"/>
                <w:szCs w:val="22"/>
              </w:rPr>
            </w:pPr>
            <w:r w:rsidRPr="002278AF">
              <w:rPr>
                <w:rFonts w:ascii="Arial" w:hAnsi="Arial" w:cs="Arial"/>
                <w:bCs/>
                <w:sz w:val="22"/>
                <w:szCs w:val="22"/>
              </w:rPr>
              <w:t xml:space="preserve">AS PAYG Instalment amount (only applicable to R, T </w:t>
            </w:r>
            <w:r w:rsidR="00C058A6">
              <w:rPr>
                <w:rFonts w:ascii="Arial" w:hAnsi="Arial" w:cs="Arial"/>
                <w:bCs/>
                <w:sz w:val="22"/>
                <w:szCs w:val="22"/>
              </w:rPr>
              <w:t>and</w:t>
            </w:r>
            <w:r w:rsidRPr="002278AF">
              <w:rPr>
                <w:rFonts w:ascii="Arial" w:hAnsi="Arial" w:cs="Arial"/>
                <w:bCs/>
                <w:sz w:val="22"/>
                <w:szCs w:val="22"/>
              </w:rPr>
              <w:t xml:space="preserve"> N forms and the amount is relevant to the period start date and end date of the Activity statement)</w:t>
            </w:r>
          </w:p>
          <w:p w14:paraId="14F5E524" w14:textId="7EB3648B" w:rsidR="00EF1A4F" w:rsidRPr="002278AF" w:rsidRDefault="00EF1A4F" w:rsidP="00DD5EFF">
            <w:pPr>
              <w:pStyle w:val="ListParagraph"/>
              <w:numPr>
                <w:ilvl w:val="0"/>
                <w:numId w:val="42"/>
              </w:numPr>
              <w:spacing w:after="120"/>
              <w:ind w:left="263" w:hanging="283"/>
              <w:rPr>
                <w:rFonts w:ascii="Arial" w:hAnsi="Arial" w:cs="Arial"/>
                <w:bCs/>
                <w:sz w:val="22"/>
                <w:szCs w:val="22"/>
              </w:rPr>
            </w:pPr>
            <w:r w:rsidRPr="002278AF">
              <w:rPr>
                <w:rFonts w:ascii="Arial" w:hAnsi="Arial" w:cs="Arial"/>
                <w:bCs/>
                <w:sz w:val="22"/>
                <w:szCs w:val="22"/>
              </w:rPr>
              <w:t xml:space="preserve">AS GST Instalment amount (only applicable to S </w:t>
            </w:r>
            <w:r w:rsidR="00C058A6">
              <w:rPr>
                <w:rFonts w:ascii="Arial" w:hAnsi="Arial" w:cs="Arial"/>
                <w:bCs/>
                <w:sz w:val="22"/>
                <w:szCs w:val="22"/>
              </w:rPr>
              <w:t>and</w:t>
            </w:r>
            <w:r w:rsidRPr="002278AF">
              <w:rPr>
                <w:rFonts w:ascii="Arial" w:hAnsi="Arial" w:cs="Arial"/>
                <w:bCs/>
                <w:sz w:val="22"/>
                <w:szCs w:val="22"/>
              </w:rPr>
              <w:t xml:space="preserve"> T forms and the amount is relevant to the period</w:t>
            </w:r>
            <w:r w:rsidRPr="002278AF">
              <w:rPr>
                <w:rFonts w:ascii="Arial" w:hAnsi="Arial" w:cs="Arial"/>
                <w:b/>
                <w:sz w:val="22"/>
                <w:szCs w:val="22"/>
              </w:rPr>
              <w:t xml:space="preserve"> </w:t>
            </w:r>
            <w:r w:rsidRPr="002278AF">
              <w:rPr>
                <w:rFonts w:ascii="Arial" w:hAnsi="Arial" w:cs="Arial"/>
                <w:bCs/>
                <w:sz w:val="22"/>
                <w:szCs w:val="22"/>
              </w:rPr>
              <w:t>start date and end date of the Activity statement)</w:t>
            </w:r>
          </w:p>
          <w:p w14:paraId="2A7E1442" w14:textId="77777777" w:rsidR="00EF1A4F" w:rsidRPr="002278AF" w:rsidRDefault="00EF1A4F"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Period Start Date</w:t>
            </w:r>
          </w:p>
          <w:p w14:paraId="03B323F1" w14:textId="77777777" w:rsidR="00EF1A4F" w:rsidRPr="002278AF" w:rsidRDefault="00EF1A4F"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Period End Date</w:t>
            </w:r>
          </w:p>
          <w:p w14:paraId="5861A49D" w14:textId="77777777" w:rsidR="00EF1A4F" w:rsidRPr="002278AF" w:rsidRDefault="00EF1A4F"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Due Date</w:t>
            </w:r>
          </w:p>
          <w:p w14:paraId="369DF3DF" w14:textId="77777777" w:rsidR="00EF1A4F" w:rsidRPr="002278AF" w:rsidRDefault="00EF1A4F"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Flexible Lodgment Eligibility (Yes/No)</w:t>
            </w:r>
          </w:p>
          <w:p w14:paraId="78D8BC43" w14:textId="77777777" w:rsidR="00EF1A4F" w:rsidRPr="002278AF" w:rsidRDefault="00EF1A4F"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Activity Statement Lodgment Reminders for Employers</w:t>
            </w:r>
          </w:p>
          <w:p w14:paraId="1458EA6B" w14:textId="77777777" w:rsidR="00EF1A4F" w:rsidRPr="002278AF" w:rsidRDefault="00EF1A4F"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Reminder Issue Date</w:t>
            </w:r>
          </w:p>
          <w:p w14:paraId="618214BC" w14:textId="77777777" w:rsidR="00EF1A4F" w:rsidRPr="002278AF" w:rsidRDefault="00EF1A4F"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Treatment Type (Finalised or Unfinalised)</w:t>
            </w:r>
          </w:p>
          <w:p w14:paraId="1EE8E175" w14:textId="77777777" w:rsidR="00EF1A4F" w:rsidRPr="002278AF" w:rsidRDefault="00EF1A4F"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Expected treatment date</w:t>
            </w:r>
          </w:p>
          <w:p w14:paraId="25754482" w14:textId="5225F8C7" w:rsidR="00EF1A4F" w:rsidRPr="002278AF" w:rsidRDefault="00EF1A4F" w:rsidP="00DD5EFF">
            <w:pPr>
              <w:pStyle w:val="ListParagraph"/>
              <w:numPr>
                <w:ilvl w:val="0"/>
                <w:numId w:val="42"/>
              </w:numPr>
              <w:spacing w:after="120"/>
              <w:ind w:left="263" w:hanging="283"/>
              <w:rPr>
                <w:rFonts w:ascii="Arial" w:hAnsi="Arial" w:cs="Arial"/>
                <w:sz w:val="22"/>
                <w:szCs w:val="22"/>
              </w:rPr>
            </w:pPr>
            <w:r w:rsidRPr="002278AF">
              <w:rPr>
                <w:rFonts w:ascii="Arial" w:hAnsi="Arial" w:cs="Arial"/>
                <w:sz w:val="22"/>
                <w:szCs w:val="22"/>
              </w:rPr>
              <w:t>ATO processed date</w:t>
            </w:r>
          </w:p>
        </w:tc>
      </w:tr>
    </w:tbl>
    <w:p w14:paraId="50F03950" w14:textId="2AD38EE6" w:rsidR="00896016" w:rsidRDefault="00896016" w:rsidP="00896016"/>
    <w:p w14:paraId="371272CF" w14:textId="59CB35A1" w:rsidR="00476973" w:rsidRPr="00B0706E" w:rsidRDefault="00476973" w:rsidP="00476973">
      <w:pPr>
        <w:pStyle w:val="Maintext"/>
        <w:rPr>
          <w:rFonts w:cs="Arial"/>
          <w:szCs w:val="22"/>
        </w:rPr>
      </w:pPr>
      <w:r w:rsidRPr="00B0706E">
        <w:rPr>
          <w:rFonts w:cs="Arial"/>
          <w:szCs w:val="22"/>
        </w:rPr>
        <w:t xml:space="preserve">Activity Statements details is for every Activity Statement that will be returned for the taxpayer’s CAC (aka Integrated Client Account) that the tax practitioner is authorised to view.  </w:t>
      </w:r>
    </w:p>
    <w:p w14:paraId="63D557CC" w14:textId="77777777" w:rsidR="00476973" w:rsidRPr="00B0706E" w:rsidRDefault="00476973" w:rsidP="00137190">
      <w:pPr>
        <w:pStyle w:val="Maintext"/>
        <w:rPr>
          <w:rFonts w:cs="Arial"/>
          <w:szCs w:val="22"/>
        </w:rPr>
      </w:pPr>
    </w:p>
    <w:p w14:paraId="39B63E11" w14:textId="77777777" w:rsidR="00476973" w:rsidRPr="00B0706E" w:rsidRDefault="00476973" w:rsidP="00476973">
      <w:pPr>
        <w:spacing w:after="120"/>
        <w:rPr>
          <w:rFonts w:cs="Arial"/>
          <w:b/>
          <w:bCs/>
          <w:szCs w:val="22"/>
        </w:rPr>
      </w:pPr>
      <w:r w:rsidRPr="00B0706E">
        <w:rPr>
          <w:rFonts w:cs="Arial"/>
          <w:b/>
          <w:bCs/>
          <w:szCs w:val="22"/>
        </w:rPr>
        <w:t>Activity Statement Lodgment Reminders for employers:</w:t>
      </w:r>
    </w:p>
    <w:p w14:paraId="53A98986" w14:textId="33B677D9" w:rsidR="00476973" w:rsidRPr="00B0706E" w:rsidRDefault="00476973" w:rsidP="002A31D2">
      <w:pPr>
        <w:spacing w:after="120"/>
        <w:rPr>
          <w:rFonts w:cs="Arial"/>
          <w:szCs w:val="22"/>
          <w:lang w:val="en-US"/>
        </w:rPr>
      </w:pPr>
      <w:r w:rsidRPr="00B0706E">
        <w:rPr>
          <w:rFonts w:cs="Arial"/>
          <w:szCs w:val="22"/>
        </w:rPr>
        <w:t>This report will provide agents with visibility of Activity Statement Lodgment Reminders for employers.</w:t>
      </w:r>
      <w:bookmarkStart w:id="239" w:name="_Hlk137543869"/>
      <w:r w:rsidR="002A31D2">
        <w:rPr>
          <w:rFonts w:cs="Arial"/>
          <w:szCs w:val="22"/>
        </w:rPr>
        <w:t xml:space="preserve"> </w:t>
      </w:r>
      <w:r w:rsidRPr="00B0706E">
        <w:rPr>
          <w:rFonts w:cs="Arial"/>
          <w:szCs w:val="22"/>
        </w:rPr>
        <w:t>From July 2023, we</w:t>
      </w:r>
      <w:r w:rsidRPr="00B0706E">
        <w:rPr>
          <w:rFonts w:cs="Arial"/>
          <w:szCs w:val="22"/>
          <w:lang w:val="en-US"/>
        </w:rPr>
        <w:t>’ll use employers’ Single Touch Payroll data to pre-fill pay as you go (PAYG) withholding labels W1 and W2 on their activity statements, so they can ‘tell us once’.</w:t>
      </w:r>
      <w:bookmarkEnd w:id="239"/>
      <w:r w:rsidRPr="00B0706E">
        <w:rPr>
          <w:rFonts w:cs="Arial"/>
          <w:szCs w:val="22"/>
        </w:rPr>
        <w:t xml:space="preserve"> </w:t>
      </w:r>
      <w:r w:rsidRPr="00B0706E">
        <w:rPr>
          <w:rFonts w:cs="Arial"/>
          <w:szCs w:val="22"/>
          <w:lang w:val="en-US"/>
        </w:rPr>
        <w:t xml:space="preserve">ATO PAYG withholding pre-fill will be made available in ATO Online </w:t>
      </w:r>
      <w:r w:rsidR="00EF001E" w:rsidRPr="00B0706E">
        <w:rPr>
          <w:rFonts w:cs="Arial"/>
          <w:szCs w:val="22"/>
          <w:lang w:val="en-US"/>
        </w:rPr>
        <w:t xml:space="preserve">services </w:t>
      </w:r>
      <w:r w:rsidRPr="00B0706E">
        <w:rPr>
          <w:rFonts w:cs="Arial"/>
          <w:szCs w:val="22"/>
          <w:lang w:val="en-US"/>
        </w:rPr>
        <w:t xml:space="preserve">and to digital software providers via the new </w:t>
      </w:r>
      <w:hyperlink r:id="rId19" w:history="1">
        <w:r w:rsidRPr="00481AAB">
          <w:rPr>
            <w:rStyle w:val="Hyperlink"/>
            <w:rFonts w:cs="Arial"/>
            <w:b w:val="0"/>
            <w:bCs/>
            <w:szCs w:val="22"/>
            <w:lang w:val="en-US"/>
          </w:rPr>
          <w:t>Activity Statements Service</w:t>
        </w:r>
      </w:hyperlink>
      <w:r w:rsidR="009D2009">
        <w:rPr>
          <w:rFonts w:cs="Arial"/>
          <w:szCs w:val="22"/>
          <w:lang w:val="en-US"/>
        </w:rPr>
        <w:t>.</w:t>
      </w:r>
    </w:p>
    <w:p w14:paraId="2A0DC91A" w14:textId="77777777" w:rsidR="00476973" w:rsidRPr="00B0706E" w:rsidRDefault="00476973" w:rsidP="00476973">
      <w:pPr>
        <w:rPr>
          <w:rFonts w:cs="Arial"/>
          <w:szCs w:val="22"/>
          <w:lang w:val="en-US"/>
        </w:rPr>
      </w:pPr>
    </w:p>
    <w:p w14:paraId="6DE8A1BD" w14:textId="77777777" w:rsidR="00476973" w:rsidRPr="00B0706E" w:rsidRDefault="00476973" w:rsidP="00476973">
      <w:pPr>
        <w:spacing w:after="120"/>
        <w:rPr>
          <w:rFonts w:cs="Arial"/>
          <w:szCs w:val="22"/>
        </w:rPr>
      </w:pPr>
      <w:r w:rsidRPr="00B0706E">
        <w:rPr>
          <w:rFonts w:cs="Arial"/>
          <w:szCs w:val="22"/>
        </w:rPr>
        <w:t>From July 2023, we'll remind employers to lodge their activity statement if:</w:t>
      </w:r>
    </w:p>
    <w:p w14:paraId="1091D1D0" w14:textId="77777777" w:rsidR="00476973" w:rsidRPr="00B0706E" w:rsidRDefault="00476973" w:rsidP="00B0706E">
      <w:pPr>
        <w:pStyle w:val="ListParagraph"/>
        <w:numPr>
          <w:ilvl w:val="0"/>
          <w:numId w:val="34"/>
        </w:numPr>
        <w:spacing w:after="120"/>
        <w:ind w:left="426" w:hanging="426"/>
        <w:rPr>
          <w:rFonts w:ascii="Arial" w:hAnsi="Arial" w:cs="Arial"/>
          <w:sz w:val="22"/>
          <w:szCs w:val="22"/>
        </w:rPr>
      </w:pPr>
      <w:r w:rsidRPr="00B0706E">
        <w:rPr>
          <w:rFonts w:ascii="Arial" w:hAnsi="Arial" w:cs="Arial"/>
          <w:sz w:val="22"/>
          <w:szCs w:val="22"/>
        </w:rPr>
        <w:t>it's considered late, and</w:t>
      </w:r>
    </w:p>
    <w:p w14:paraId="452ADFAB" w14:textId="77777777" w:rsidR="00476973" w:rsidRPr="00B0706E" w:rsidRDefault="00476973" w:rsidP="00B0706E">
      <w:pPr>
        <w:pStyle w:val="ListParagraph"/>
        <w:numPr>
          <w:ilvl w:val="0"/>
          <w:numId w:val="34"/>
        </w:numPr>
        <w:spacing w:after="120"/>
        <w:ind w:left="426" w:hanging="426"/>
        <w:rPr>
          <w:rFonts w:ascii="Arial" w:hAnsi="Arial" w:cs="Arial"/>
          <w:sz w:val="22"/>
          <w:szCs w:val="22"/>
        </w:rPr>
      </w:pPr>
      <w:r w:rsidRPr="00B0706E">
        <w:rPr>
          <w:rFonts w:ascii="Arial" w:hAnsi="Arial" w:cs="Arial"/>
          <w:sz w:val="22"/>
          <w:szCs w:val="22"/>
        </w:rPr>
        <w:t>PAYG withholding has been reported via STP for the period.</w:t>
      </w:r>
    </w:p>
    <w:p w14:paraId="18D38B6D" w14:textId="7A208510" w:rsidR="00476973" w:rsidRPr="00B0706E" w:rsidRDefault="00C70434" w:rsidP="00476973">
      <w:pPr>
        <w:spacing w:after="120"/>
        <w:rPr>
          <w:rFonts w:cs="Arial"/>
          <w:szCs w:val="22"/>
        </w:rPr>
      </w:pPr>
      <w:r>
        <w:rPr>
          <w:rFonts w:cs="Arial"/>
          <w:szCs w:val="22"/>
        </w:rPr>
        <w:t>We will</w:t>
      </w:r>
      <w:r w:rsidR="00476973" w:rsidRPr="00B0706E">
        <w:rPr>
          <w:rFonts w:cs="Arial"/>
          <w:szCs w:val="22"/>
        </w:rPr>
        <w:t xml:space="preserve"> pilot this with 3,000 randomly selected employers in the 2023–24 financial year.</w:t>
      </w:r>
    </w:p>
    <w:p w14:paraId="06988215" w14:textId="77777777" w:rsidR="00476973" w:rsidRPr="00B0706E" w:rsidRDefault="00476973" w:rsidP="00476973">
      <w:pPr>
        <w:spacing w:after="120"/>
        <w:rPr>
          <w:rFonts w:cs="Arial"/>
          <w:szCs w:val="22"/>
        </w:rPr>
      </w:pPr>
      <w:r w:rsidRPr="00B0706E">
        <w:rPr>
          <w:rFonts w:cs="Arial"/>
          <w:szCs w:val="22"/>
        </w:rPr>
        <w:t>The ASLRPT will inform agents:</w:t>
      </w:r>
    </w:p>
    <w:p w14:paraId="23C31CEC" w14:textId="58917110" w:rsidR="00476973" w:rsidRPr="00B0706E" w:rsidRDefault="00C058A6" w:rsidP="00B0706E">
      <w:pPr>
        <w:pStyle w:val="ListParagraph"/>
        <w:numPr>
          <w:ilvl w:val="0"/>
          <w:numId w:val="21"/>
        </w:numPr>
        <w:tabs>
          <w:tab w:val="clear" w:pos="720"/>
          <w:tab w:val="num" w:pos="426"/>
        </w:tabs>
        <w:spacing w:after="120"/>
        <w:ind w:hanging="720"/>
        <w:rPr>
          <w:rFonts w:ascii="Arial" w:hAnsi="Arial" w:cs="Arial"/>
          <w:sz w:val="22"/>
          <w:szCs w:val="22"/>
        </w:rPr>
      </w:pPr>
      <w:r>
        <w:rPr>
          <w:rFonts w:ascii="Arial" w:hAnsi="Arial" w:cs="Arial"/>
          <w:sz w:val="22"/>
          <w:szCs w:val="22"/>
        </w:rPr>
        <w:t>those</w:t>
      </w:r>
      <w:r w:rsidR="00476973" w:rsidRPr="00B0706E">
        <w:rPr>
          <w:rFonts w:ascii="Arial" w:hAnsi="Arial" w:cs="Arial"/>
          <w:sz w:val="22"/>
          <w:szCs w:val="22"/>
        </w:rPr>
        <w:t xml:space="preserve"> clients issued </w:t>
      </w:r>
      <w:r>
        <w:rPr>
          <w:rFonts w:ascii="Arial" w:hAnsi="Arial" w:cs="Arial"/>
          <w:sz w:val="22"/>
          <w:szCs w:val="22"/>
        </w:rPr>
        <w:t xml:space="preserve">with </w:t>
      </w:r>
      <w:r w:rsidR="00476973" w:rsidRPr="00B0706E">
        <w:rPr>
          <w:rFonts w:ascii="Arial" w:hAnsi="Arial" w:cs="Arial"/>
          <w:sz w:val="22"/>
          <w:szCs w:val="22"/>
        </w:rPr>
        <w:t>a reminder (reminder issue date)</w:t>
      </w:r>
    </w:p>
    <w:p w14:paraId="0F39538B" w14:textId="77777777" w:rsidR="00476973" w:rsidRPr="00B0706E" w:rsidRDefault="00476973" w:rsidP="00B0706E">
      <w:pPr>
        <w:pStyle w:val="ListParagraph"/>
        <w:numPr>
          <w:ilvl w:val="0"/>
          <w:numId w:val="21"/>
        </w:numPr>
        <w:tabs>
          <w:tab w:val="clear" w:pos="720"/>
          <w:tab w:val="num" w:pos="426"/>
        </w:tabs>
        <w:spacing w:after="120"/>
        <w:ind w:left="426" w:hanging="426"/>
        <w:rPr>
          <w:rFonts w:ascii="Arial" w:hAnsi="Arial" w:cs="Arial"/>
          <w:sz w:val="22"/>
          <w:szCs w:val="22"/>
        </w:rPr>
      </w:pPr>
      <w:r w:rsidRPr="00B0706E">
        <w:rPr>
          <w:rFonts w:ascii="Arial" w:hAnsi="Arial" w:cs="Arial"/>
          <w:sz w:val="22"/>
          <w:szCs w:val="22"/>
        </w:rPr>
        <w:t>the proposed next action and timing (treatment type, expected treatment date and ATO processed date).</w:t>
      </w:r>
    </w:p>
    <w:p w14:paraId="2546ABC0" w14:textId="77777777" w:rsidR="00476973" w:rsidRPr="00B0706E" w:rsidRDefault="00476973" w:rsidP="00476973">
      <w:pPr>
        <w:spacing w:after="120"/>
        <w:rPr>
          <w:rFonts w:cs="Arial"/>
          <w:szCs w:val="22"/>
        </w:rPr>
      </w:pPr>
      <w:r w:rsidRPr="00B0706E">
        <w:rPr>
          <w:rFonts w:cs="Arial"/>
          <w:szCs w:val="22"/>
        </w:rPr>
        <w:t>These fields will only display for Activity Statement DIN’s whilst the AS Form/DIN remains unlodged and a reminder has been issued to the client. Once the activity statement is lodged and finalised, it will no longer be displayed on the ASLRPT report.</w:t>
      </w:r>
    </w:p>
    <w:p w14:paraId="2337BDB1" w14:textId="174ED3F9" w:rsidR="00476973" w:rsidRPr="00B0706E" w:rsidRDefault="00476973" w:rsidP="00476973">
      <w:pPr>
        <w:spacing w:after="120"/>
        <w:rPr>
          <w:rFonts w:cs="Arial"/>
          <w:szCs w:val="22"/>
        </w:rPr>
      </w:pPr>
      <w:r w:rsidRPr="00B0706E">
        <w:rPr>
          <w:rFonts w:cs="Arial"/>
          <w:szCs w:val="22"/>
        </w:rPr>
        <w:t xml:space="preserve">For further information on these changes refer to </w:t>
      </w:r>
      <w:hyperlink r:id="rId20" w:history="1">
        <w:r w:rsidRPr="00017189">
          <w:rPr>
            <w:rStyle w:val="Hyperlink"/>
            <w:rFonts w:cs="Arial"/>
            <w:b w:val="0"/>
            <w:noProof w:val="0"/>
            <w:szCs w:val="22"/>
          </w:rPr>
          <w:t>STP and Activity Statements</w:t>
        </w:r>
      </w:hyperlink>
      <w:r w:rsidRPr="009D2009">
        <w:rPr>
          <w:rFonts w:cs="Arial"/>
          <w:szCs w:val="22"/>
        </w:rPr>
        <w:t>.</w:t>
      </w:r>
    </w:p>
    <w:p w14:paraId="1951313E" w14:textId="55E96FD7" w:rsidR="004B22A7" w:rsidRPr="00B0706E" w:rsidRDefault="004B22A7" w:rsidP="004B22A7">
      <w:pPr>
        <w:rPr>
          <w:rFonts w:cs="Arial"/>
          <w:szCs w:val="22"/>
        </w:rPr>
      </w:pPr>
      <w:r w:rsidRPr="00B0706E">
        <w:rPr>
          <w:rFonts w:cs="Arial"/>
          <w:szCs w:val="22"/>
        </w:rPr>
        <w:t>Orchestrating a streamlined tax practitioner experience:</w:t>
      </w:r>
    </w:p>
    <w:p w14:paraId="511AD27E" w14:textId="493FAC1C" w:rsidR="004B22A7" w:rsidRDefault="004B22A7">
      <w:pPr>
        <w:pStyle w:val="ListParagraph"/>
        <w:numPr>
          <w:ilvl w:val="0"/>
          <w:numId w:val="35"/>
        </w:numPr>
        <w:ind w:left="426" w:hanging="426"/>
        <w:rPr>
          <w:rFonts w:ascii="Arial" w:hAnsi="Arial" w:cs="Arial"/>
          <w:sz w:val="22"/>
          <w:szCs w:val="22"/>
        </w:rPr>
      </w:pPr>
      <w:r w:rsidRPr="00137190" w:rsidDel="00444435">
        <w:rPr>
          <w:rFonts w:ascii="Arial" w:hAnsi="Arial" w:cs="Arial"/>
          <w:sz w:val="22"/>
          <w:szCs w:val="22"/>
        </w:rPr>
        <w:t xml:space="preserve">A system could be configured to automatically use a DIN for an outstanding </w:t>
      </w:r>
      <w:r w:rsidRPr="00137190">
        <w:rPr>
          <w:rFonts w:ascii="Arial" w:hAnsi="Arial" w:cs="Arial"/>
          <w:sz w:val="22"/>
          <w:szCs w:val="22"/>
        </w:rPr>
        <w:t>Activity Statement</w:t>
      </w:r>
      <w:r w:rsidRPr="00137190" w:rsidDel="00444435">
        <w:rPr>
          <w:rFonts w:ascii="Arial" w:hAnsi="Arial" w:cs="Arial"/>
          <w:sz w:val="22"/>
          <w:szCs w:val="22"/>
        </w:rPr>
        <w:t xml:space="preserve"> to call the </w:t>
      </w:r>
      <w:r w:rsidR="008A7300" w:rsidRPr="00137190">
        <w:rPr>
          <w:rFonts w:ascii="Arial" w:hAnsi="Arial" w:cs="Arial"/>
          <w:sz w:val="22"/>
          <w:szCs w:val="22"/>
        </w:rPr>
        <w:t xml:space="preserve">AS </w:t>
      </w:r>
      <w:r w:rsidRPr="00137190" w:rsidDel="00444435">
        <w:rPr>
          <w:rFonts w:ascii="Arial" w:hAnsi="Arial" w:cs="Arial"/>
          <w:sz w:val="22"/>
          <w:szCs w:val="22"/>
        </w:rPr>
        <w:t>GET service, so the activity statement data</w:t>
      </w:r>
      <w:r w:rsidR="008A7300" w:rsidRPr="00137190">
        <w:rPr>
          <w:rFonts w:ascii="Arial" w:hAnsi="Arial" w:cs="Arial"/>
          <w:sz w:val="22"/>
          <w:szCs w:val="22"/>
        </w:rPr>
        <w:t xml:space="preserve"> such as prefilled amounts</w:t>
      </w:r>
      <w:r w:rsidRPr="00137190" w:rsidDel="00444435">
        <w:rPr>
          <w:rFonts w:ascii="Arial" w:hAnsi="Arial" w:cs="Arial"/>
          <w:sz w:val="22"/>
          <w:szCs w:val="22"/>
        </w:rPr>
        <w:t xml:space="preserve"> can be obtained from the ATO system (</w:t>
      </w:r>
      <w:r w:rsidRPr="00137190">
        <w:rPr>
          <w:rFonts w:ascii="Arial" w:hAnsi="Arial" w:cs="Arial"/>
          <w:sz w:val="22"/>
          <w:szCs w:val="22"/>
        </w:rPr>
        <w:t>note: ATO PAYGW Prefill using STP data will only be available in AS 2023)</w:t>
      </w:r>
      <w:r w:rsidRPr="00137190" w:rsidDel="00444435">
        <w:rPr>
          <w:rFonts w:ascii="Arial" w:hAnsi="Arial" w:cs="Arial"/>
          <w:sz w:val="22"/>
          <w:szCs w:val="22"/>
        </w:rPr>
        <w:t>.</w:t>
      </w:r>
    </w:p>
    <w:p w14:paraId="2ABA9D11" w14:textId="0DE2ABF2" w:rsidR="006B6F2D" w:rsidRDefault="006B6F2D" w:rsidP="006B6F2D">
      <w:pPr>
        <w:rPr>
          <w:rFonts w:cs="Arial"/>
          <w:szCs w:val="22"/>
        </w:rPr>
      </w:pPr>
    </w:p>
    <w:p w14:paraId="60649FCB" w14:textId="37911826" w:rsidR="006B6F2D" w:rsidRDefault="006B6F2D" w:rsidP="006B6F2D">
      <w:pPr>
        <w:rPr>
          <w:szCs w:val="22"/>
        </w:rPr>
      </w:pPr>
      <w:r w:rsidRPr="001F6D1F">
        <w:rPr>
          <w:szCs w:val="22"/>
        </w:rPr>
        <w:t xml:space="preserve">The image </w:t>
      </w:r>
      <w:r w:rsidR="00C70434">
        <w:rPr>
          <w:szCs w:val="22"/>
        </w:rPr>
        <w:t>on the next page,</w:t>
      </w:r>
      <w:r w:rsidR="00C70434" w:rsidRPr="001F6D1F">
        <w:rPr>
          <w:szCs w:val="22"/>
        </w:rPr>
        <w:t xml:space="preserve"> </w:t>
      </w:r>
      <w:r w:rsidRPr="001F6D1F">
        <w:rPr>
          <w:szCs w:val="22"/>
        </w:rPr>
        <w:t>depicts a basic flow of data exchange between the agent and the ATO to extract any activity statement information that can assist an agent in meeting their clients’ reporting obligations.</w:t>
      </w:r>
    </w:p>
    <w:p w14:paraId="4BEB120B" w14:textId="0EAF99CC" w:rsidR="006B6F2D" w:rsidRDefault="006B6F2D" w:rsidP="006B6F2D">
      <w:pPr>
        <w:rPr>
          <w:rFonts w:cs="Arial"/>
          <w:szCs w:val="22"/>
        </w:rPr>
      </w:pPr>
    </w:p>
    <w:p w14:paraId="01ABF14B" w14:textId="3C5476FB" w:rsidR="006B6F2D" w:rsidRDefault="006B6F2D" w:rsidP="006B6F2D">
      <w:pPr>
        <w:rPr>
          <w:rFonts w:cs="Arial"/>
          <w:szCs w:val="22"/>
        </w:rPr>
      </w:pPr>
    </w:p>
    <w:p w14:paraId="0F653F86" w14:textId="3A42B4F9" w:rsidR="006B6F2D" w:rsidRDefault="006B6F2D" w:rsidP="006B6F2D">
      <w:pPr>
        <w:rPr>
          <w:rFonts w:cs="Arial"/>
          <w:szCs w:val="22"/>
        </w:rPr>
      </w:pPr>
    </w:p>
    <w:p w14:paraId="2C257E43" w14:textId="3569A6F5" w:rsidR="006B6F2D" w:rsidRDefault="006B6F2D" w:rsidP="006B6F2D">
      <w:pPr>
        <w:rPr>
          <w:rFonts w:cs="Arial"/>
          <w:szCs w:val="22"/>
        </w:rPr>
      </w:pPr>
    </w:p>
    <w:p w14:paraId="3136DDF2" w14:textId="20ED57B2" w:rsidR="006B6F2D" w:rsidRDefault="006B6F2D" w:rsidP="006B6F2D">
      <w:pPr>
        <w:rPr>
          <w:rFonts w:cs="Arial"/>
          <w:szCs w:val="22"/>
        </w:rPr>
      </w:pPr>
    </w:p>
    <w:p w14:paraId="4C4A05C7" w14:textId="4ECC9363" w:rsidR="006B6F2D" w:rsidRDefault="006B6F2D" w:rsidP="006B6F2D">
      <w:pPr>
        <w:rPr>
          <w:rFonts w:cs="Arial"/>
          <w:szCs w:val="22"/>
        </w:rPr>
      </w:pPr>
    </w:p>
    <w:p w14:paraId="193F0C9E" w14:textId="22D3C019" w:rsidR="006B6F2D" w:rsidRDefault="006B6F2D" w:rsidP="006B6F2D">
      <w:pPr>
        <w:rPr>
          <w:rFonts w:cs="Arial"/>
          <w:szCs w:val="22"/>
        </w:rPr>
      </w:pPr>
    </w:p>
    <w:p w14:paraId="307D497D" w14:textId="5179020C" w:rsidR="006B6F2D" w:rsidRDefault="006B6F2D" w:rsidP="006B6F2D">
      <w:pPr>
        <w:rPr>
          <w:rFonts w:cs="Arial"/>
          <w:szCs w:val="22"/>
        </w:rPr>
      </w:pPr>
    </w:p>
    <w:p w14:paraId="016BA7B8" w14:textId="77777777" w:rsidR="006B6F2D" w:rsidRDefault="006B6F2D" w:rsidP="006B6F2D">
      <w:pPr>
        <w:rPr>
          <w:rFonts w:cs="Arial"/>
          <w:szCs w:val="22"/>
        </w:rPr>
      </w:pPr>
    </w:p>
    <w:p w14:paraId="507B20FA" w14:textId="375BF5A0" w:rsidR="006B6F2D" w:rsidRDefault="006B6F2D" w:rsidP="006B6F2D">
      <w:pPr>
        <w:pStyle w:val="Caption"/>
        <w:rPr>
          <w:rFonts w:cs="Arial"/>
          <w:szCs w:val="22"/>
        </w:rPr>
      </w:pPr>
      <w:r w:rsidRPr="00292303">
        <w:rPr>
          <w:sz w:val="22"/>
          <w:szCs w:val="22"/>
        </w:rPr>
        <w:t xml:space="preserve">Figure </w:t>
      </w:r>
      <w:r w:rsidR="002D5651">
        <w:rPr>
          <w:sz w:val="22"/>
          <w:szCs w:val="22"/>
        </w:rPr>
        <w:t>3</w:t>
      </w:r>
      <w:r w:rsidRPr="00292303">
        <w:rPr>
          <w:sz w:val="22"/>
          <w:szCs w:val="22"/>
        </w:rPr>
        <w:t>: Basic flow of events using activity statement reports and services</w:t>
      </w:r>
    </w:p>
    <w:p w14:paraId="463A315D" w14:textId="2E0272CC" w:rsidR="006B6F2D" w:rsidRDefault="006B6F2D" w:rsidP="006B6F2D">
      <w:pPr>
        <w:rPr>
          <w:rFonts w:cs="Arial"/>
          <w:szCs w:val="22"/>
        </w:rPr>
      </w:pPr>
      <w:r w:rsidRPr="008638DF">
        <w:rPr>
          <w:noProof/>
        </w:rPr>
        <w:drawing>
          <wp:inline distT="0" distB="0" distL="0" distR="0" wp14:anchorId="187ED3AF" wp14:editId="08A889BB">
            <wp:extent cx="5904230" cy="7593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4230" cy="7593965"/>
                    </a:xfrm>
                    <a:prstGeom prst="rect">
                      <a:avLst/>
                    </a:prstGeom>
                    <a:noFill/>
                    <a:ln>
                      <a:noFill/>
                    </a:ln>
                  </pic:spPr>
                </pic:pic>
              </a:graphicData>
            </a:graphic>
          </wp:inline>
        </w:drawing>
      </w:r>
    </w:p>
    <w:p w14:paraId="2EFACF95" w14:textId="66FA47F1" w:rsidR="002D5651" w:rsidRDefault="002D5651" w:rsidP="006B6F2D">
      <w:pPr>
        <w:rPr>
          <w:rFonts w:cs="Arial"/>
          <w:szCs w:val="22"/>
        </w:rPr>
      </w:pPr>
    </w:p>
    <w:p w14:paraId="24E843ED" w14:textId="77777777" w:rsidR="002D5651" w:rsidRPr="00C0513D" w:rsidDel="00444435" w:rsidRDefault="002D5651" w:rsidP="002D5651">
      <w:pPr>
        <w:rPr>
          <w:szCs w:val="22"/>
        </w:rPr>
      </w:pPr>
      <w:r w:rsidRPr="00C0513D" w:rsidDel="00444435">
        <w:rPr>
          <w:szCs w:val="22"/>
        </w:rPr>
        <w:t>A system could be configured to automatically use a DIN for an outstanding reporting obligation to call the GET service, so the activity statement data can be obtained from the ATO system (aka prefill).</w:t>
      </w:r>
    </w:p>
    <w:p w14:paraId="7D828FD8" w14:textId="77777777" w:rsidR="002D5651" w:rsidRPr="00C0513D" w:rsidRDefault="002D5651" w:rsidP="002D5651">
      <w:pPr>
        <w:rPr>
          <w:szCs w:val="22"/>
        </w:rPr>
      </w:pPr>
    </w:p>
    <w:p w14:paraId="685A0FC9" w14:textId="6ACAFE98" w:rsidR="002D5651" w:rsidRPr="00C0513D" w:rsidRDefault="002D5651" w:rsidP="002D5651">
      <w:pPr>
        <w:rPr>
          <w:szCs w:val="22"/>
        </w:rPr>
      </w:pPr>
      <w:r w:rsidRPr="00C0513D">
        <w:rPr>
          <w:szCs w:val="22"/>
        </w:rPr>
        <w:t>The LIST response provides more in-depth information based on a client’s ABN.  It includes all lodged activity statements, as well as anything outstanding.</w:t>
      </w:r>
      <w:r>
        <w:rPr>
          <w:szCs w:val="22"/>
        </w:rPr>
        <w:t xml:space="preserve"> </w:t>
      </w:r>
      <w:r w:rsidRPr="00C0513D">
        <w:rPr>
          <w:szCs w:val="22"/>
        </w:rPr>
        <w:t>Software developers should think of the LIST response as supplementary information to the activity statement client report.</w:t>
      </w:r>
    </w:p>
    <w:p w14:paraId="2AA6C6F6" w14:textId="77777777" w:rsidR="002D5651" w:rsidRPr="006B6F2D" w:rsidDel="00444435" w:rsidRDefault="002D5651" w:rsidP="006B6F2D">
      <w:pPr>
        <w:rPr>
          <w:rFonts w:cs="Arial"/>
          <w:szCs w:val="22"/>
        </w:rPr>
      </w:pPr>
    </w:p>
    <w:p w14:paraId="4DDEBF18" w14:textId="4CC927B2" w:rsidR="00941A21" w:rsidRPr="00777079" w:rsidRDefault="00777079" w:rsidP="001E57AD">
      <w:pPr>
        <w:pStyle w:val="MIGheading2"/>
        <w:numPr>
          <w:ilvl w:val="2"/>
          <w:numId w:val="7"/>
        </w:numPr>
        <w:jc w:val="both"/>
        <w:rPr>
          <w:b w:val="0"/>
          <w:bCs w:val="0"/>
          <w:color w:val="auto"/>
          <w:sz w:val="32"/>
          <w:szCs w:val="32"/>
        </w:rPr>
      </w:pPr>
      <w:bookmarkStart w:id="240" w:name="_Toc422230412"/>
      <w:bookmarkStart w:id="241" w:name="_Toc422230648"/>
      <w:bookmarkStart w:id="242" w:name="_Toc422295703"/>
      <w:bookmarkStart w:id="243" w:name="_Toc422230413"/>
      <w:bookmarkStart w:id="244" w:name="_Toc422230649"/>
      <w:bookmarkStart w:id="245" w:name="_Toc422295704"/>
      <w:bookmarkStart w:id="246" w:name="_Toc422230414"/>
      <w:bookmarkStart w:id="247" w:name="_Toc422230650"/>
      <w:bookmarkStart w:id="248" w:name="_Toc422295705"/>
      <w:bookmarkStart w:id="249" w:name="_Toc422230420"/>
      <w:bookmarkStart w:id="250" w:name="_Toc422230656"/>
      <w:bookmarkStart w:id="251" w:name="_Toc422295711"/>
      <w:bookmarkStart w:id="252" w:name="_Hlk129592972"/>
      <w:bookmarkEnd w:id="240"/>
      <w:bookmarkEnd w:id="241"/>
      <w:bookmarkEnd w:id="242"/>
      <w:bookmarkEnd w:id="243"/>
      <w:bookmarkEnd w:id="244"/>
      <w:bookmarkEnd w:id="245"/>
      <w:bookmarkEnd w:id="246"/>
      <w:bookmarkEnd w:id="247"/>
      <w:bookmarkEnd w:id="248"/>
      <w:bookmarkEnd w:id="249"/>
      <w:bookmarkEnd w:id="250"/>
      <w:bookmarkEnd w:id="251"/>
      <w:r>
        <w:rPr>
          <w:b w:val="0"/>
          <w:bCs w:val="0"/>
          <w:color w:val="auto"/>
          <w:sz w:val="32"/>
          <w:szCs w:val="32"/>
        </w:rPr>
        <w:t xml:space="preserve"> </w:t>
      </w:r>
      <w:bookmarkStart w:id="253" w:name="_Toc139615646"/>
      <w:r w:rsidR="00901FBD" w:rsidRPr="00777079">
        <w:rPr>
          <w:b w:val="0"/>
          <w:bCs w:val="0"/>
          <w:color w:val="auto"/>
          <w:sz w:val="32"/>
          <w:szCs w:val="32"/>
        </w:rPr>
        <w:t>IT C</w:t>
      </w:r>
      <w:r w:rsidRPr="00777079">
        <w:rPr>
          <w:b w:val="0"/>
          <w:bCs w:val="0"/>
          <w:caps w:val="0"/>
          <w:color w:val="auto"/>
          <w:sz w:val="32"/>
          <w:szCs w:val="32"/>
        </w:rPr>
        <w:t>lient</w:t>
      </w:r>
      <w:r w:rsidR="00901FBD" w:rsidRPr="00777079">
        <w:rPr>
          <w:b w:val="0"/>
          <w:bCs w:val="0"/>
          <w:color w:val="auto"/>
          <w:sz w:val="32"/>
          <w:szCs w:val="32"/>
        </w:rPr>
        <w:t xml:space="preserve"> R</w:t>
      </w:r>
      <w:r w:rsidRPr="00777079">
        <w:rPr>
          <w:b w:val="0"/>
          <w:bCs w:val="0"/>
          <w:caps w:val="0"/>
          <w:color w:val="auto"/>
          <w:sz w:val="32"/>
          <w:szCs w:val="32"/>
        </w:rPr>
        <w:t>eport</w:t>
      </w:r>
      <w:r w:rsidR="00901FBD" w:rsidRPr="00777079">
        <w:rPr>
          <w:b w:val="0"/>
          <w:bCs w:val="0"/>
          <w:color w:val="auto"/>
          <w:sz w:val="32"/>
          <w:szCs w:val="32"/>
        </w:rPr>
        <w:t xml:space="preserve"> (</w:t>
      </w:r>
      <w:bookmarkStart w:id="254" w:name="_Hlk132977137"/>
      <w:r w:rsidR="00901FBD" w:rsidRPr="00777079">
        <w:rPr>
          <w:b w:val="0"/>
          <w:bCs w:val="0"/>
          <w:color w:val="auto"/>
          <w:sz w:val="32"/>
          <w:szCs w:val="32"/>
        </w:rPr>
        <w:t>ITCRPT</w:t>
      </w:r>
      <w:bookmarkEnd w:id="254"/>
      <w:r w:rsidR="00901FBD" w:rsidRPr="00777079">
        <w:rPr>
          <w:b w:val="0"/>
          <w:bCs w:val="0"/>
          <w:color w:val="auto"/>
          <w:sz w:val="32"/>
          <w:szCs w:val="32"/>
        </w:rPr>
        <w:t>)</w:t>
      </w:r>
      <w:bookmarkEnd w:id="253"/>
    </w:p>
    <w:bookmarkEnd w:id="252"/>
    <w:p w14:paraId="77117616" w14:textId="556C41BD" w:rsidR="0068259D" w:rsidRDefault="00941A21" w:rsidP="0068259D">
      <w:pPr>
        <w:spacing w:after="120"/>
        <w:rPr>
          <w:rFonts w:cs="Arial"/>
          <w:szCs w:val="22"/>
        </w:rPr>
      </w:pPr>
      <w:r w:rsidRPr="001F6D1F">
        <w:rPr>
          <w:rFonts w:cs="Arial"/>
          <w:szCs w:val="22"/>
        </w:rPr>
        <w:t xml:space="preserve">The </w:t>
      </w:r>
      <w:r w:rsidR="00E00333" w:rsidRPr="001F6D1F">
        <w:rPr>
          <w:rFonts w:cs="Arial"/>
          <w:szCs w:val="22"/>
        </w:rPr>
        <w:t>income tax</w:t>
      </w:r>
      <w:r w:rsidRPr="001F6D1F">
        <w:rPr>
          <w:rFonts w:cs="Arial"/>
          <w:szCs w:val="22"/>
        </w:rPr>
        <w:t xml:space="preserve"> client report provides tax practitioner</w:t>
      </w:r>
      <w:r w:rsidR="002505B0" w:rsidRPr="001F6D1F">
        <w:rPr>
          <w:rFonts w:cs="Arial"/>
          <w:szCs w:val="22"/>
        </w:rPr>
        <w:t>s</w:t>
      </w:r>
      <w:r w:rsidRPr="001F6D1F">
        <w:rPr>
          <w:rFonts w:cs="Arial"/>
          <w:szCs w:val="22"/>
        </w:rPr>
        <w:t xml:space="preserve"> with a list of</w:t>
      </w:r>
      <w:r w:rsidR="00901FBD" w:rsidRPr="001F6D1F">
        <w:rPr>
          <w:rFonts w:cs="Arial"/>
          <w:szCs w:val="22"/>
        </w:rPr>
        <w:t xml:space="preserve"> </w:t>
      </w:r>
      <w:r w:rsidR="002505B0" w:rsidRPr="001F6D1F">
        <w:rPr>
          <w:rFonts w:cs="Arial"/>
          <w:szCs w:val="22"/>
        </w:rPr>
        <w:t>clients they manage in their practise for Income Tax Purposes (</w:t>
      </w:r>
      <w:r w:rsidRPr="001F6D1F">
        <w:rPr>
          <w:rFonts w:cs="Arial"/>
          <w:szCs w:val="22"/>
        </w:rPr>
        <w:t>taxpayers linked to their registered agent number for the income tax role</w:t>
      </w:r>
      <w:r w:rsidR="002505B0" w:rsidRPr="001F6D1F">
        <w:rPr>
          <w:rFonts w:cs="Arial"/>
          <w:szCs w:val="22"/>
        </w:rPr>
        <w:t>)</w:t>
      </w:r>
      <w:r w:rsidRPr="001F6D1F">
        <w:rPr>
          <w:rFonts w:cs="Arial"/>
          <w:szCs w:val="22"/>
        </w:rPr>
        <w:t>.</w:t>
      </w:r>
      <w:r w:rsidR="002A31D2">
        <w:rPr>
          <w:rFonts w:cs="Arial"/>
          <w:szCs w:val="22"/>
        </w:rPr>
        <w:t xml:space="preserve"> </w:t>
      </w:r>
      <w:r w:rsidR="0068259D" w:rsidRPr="001F6D1F">
        <w:rPr>
          <w:rFonts w:cs="Arial"/>
          <w:szCs w:val="22"/>
        </w:rPr>
        <w:t>In addition to the requesting agent details, the report lists:</w:t>
      </w:r>
    </w:p>
    <w:p w14:paraId="755DF7C5" w14:textId="7D3885EF" w:rsidR="007469A4" w:rsidRPr="0029443A" w:rsidRDefault="007469A4" w:rsidP="007469A4">
      <w:pPr>
        <w:pStyle w:val="Caption"/>
        <w:rPr>
          <w:sz w:val="22"/>
          <w:szCs w:val="22"/>
        </w:rPr>
      </w:pPr>
      <w:r w:rsidRPr="0029443A">
        <w:rPr>
          <w:sz w:val="22"/>
          <w:szCs w:val="22"/>
        </w:rPr>
        <w:t xml:space="preserve">Table </w:t>
      </w:r>
      <w:r w:rsidR="00B46E98">
        <w:rPr>
          <w:sz w:val="22"/>
          <w:szCs w:val="22"/>
        </w:rPr>
        <w:t>5</w:t>
      </w:r>
      <w:r w:rsidRPr="0029443A">
        <w:rPr>
          <w:sz w:val="22"/>
          <w:szCs w:val="22"/>
        </w:rPr>
        <w:t xml:space="preserve">: </w:t>
      </w:r>
      <w:r>
        <w:rPr>
          <w:sz w:val="22"/>
          <w:szCs w:val="22"/>
        </w:rPr>
        <w:t>IT</w:t>
      </w:r>
      <w:r w:rsidRPr="0029443A">
        <w:rPr>
          <w:sz w:val="22"/>
          <w:szCs w:val="22"/>
        </w:rPr>
        <w:t xml:space="preserve"> Client Report list details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552"/>
        <w:gridCol w:w="6946"/>
      </w:tblGrid>
      <w:tr w:rsidR="00B0706E" w:rsidRPr="002F3D27" w14:paraId="798C0514" w14:textId="77777777" w:rsidTr="00851241">
        <w:trPr>
          <w:trHeight w:val="332"/>
          <w:tblHeader/>
        </w:trPr>
        <w:tc>
          <w:tcPr>
            <w:tcW w:w="2552" w:type="dxa"/>
            <w:shd w:val="clear" w:color="auto" w:fill="DBE5F1" w:themeFill="accent1" w:themeFillTint="33"/>
            <w:vAlign w:val="center"/>
          </w:tcPr>
          <w:p w14:paraId="1F866DAA" w14:textId="7D114A30" w:rsidR="00B0706E" w:rsidRPr="00B85241" w:rsidRDefault="00311643" w:rsidP="00621CAD">
            <w:pPr>
              <w:pStyle w:val="TableHeading"/>
              <w:rPr>
                <w:rStyle w:val="hcp2"/>
                <w:bCs/>
                <w:sz w:val="22"/>
                <w:szCs w:val="22"/>
                <w:lang w:val="en-AU" w:eastAsia="en-AU"/>
              </w:rPr>
            </w:pPr>
            <w:r>
              <w:rPr>
                <w:rStyle w:val="hcp2"/>
                <w:bCs/>
                <w:sz w:val="22"/>
                <w:szCs w:val="22"/>
              </w:rPr>
              <w:t>C</w:t>
            </w:r>
            <w:r>
              <w:rPr>
                <w:rStyle w:val="hcp2"/>
                <w:sz w:val="22"/>
              </w:rPr>
              <w:t>ategory</w:t>
            </w:r>
          </w:p>
        </w:tc>
        <w:tc>
          <w:tcPr>
            <w:tcW w:w="6946" w:type="dxa"/>
            <w:shd w:val="clear" w:color="auto" w:fill="DBE5F1" w:themeFill="accent1" w:themeFillTint="33"/>
            <w:vAlign w:val="center"/>
          </w:tcPr>
          <w:p w14:paraId="0329E6E8" w14:textId="4EE0F43E" w:rsidR="00B0706E" w:rsidRPr="00B85241" w:rsidRDefault="0029443A" w:rsidP="00621CAD">
            <w:pPr>
              <w:pStyle w:val="TableHeading"/>
              <w:rPr>
                <w:rStyle w:val="hcp2"/>
                <w:bCs/>
                <w:sz w:val="22"/>
                <w:szCs w:val="22"/>
              </w:rPr>
            </w:pPr>
            <w:r>
              <w:rPr>
                <w:rStyle w:val="hcp2"/>
                <w:bCs/>
                <w:sz w:val="22"/>
                <w:szCs w:val="22"/>
              </w:rPr>
              <w:t>I</w:t>
            </w:r>
            <w:r>
              <w:rPr>
                <w:rStyle w:val="hcp2"/>
                <w:sz w:val="22"/>
              </w:rPr>
              <w:t>nformation available in list categories</w:t>
            </w:r>
          </w:p>
        </w:tc>
      </w:tr>
      <w:tr w:rsidR="00B0706E" w:rsidRPr="002F3D27" w14:paraId="57128EDC" w14:textId="77777777" w:rsidTr="00851241">
        <w:trPr>
          <w:trHeight w:val="417"/>
        </w:trPr>
        <w:tc>
          <w:tcPr>
            <w:tcW w:w="2552" w:type="dxa"/>
            <w:shd w:val="clear" w:color="auto" w:fill="auto"/>
            <w:vAlign w:val="center"/>
          </w:tcPr>
          <w:p w14:paraId="0BABD651" w14:textId="78F184E4" w:rsidR="00B0706E" w:rsidRPr="002F3D27" w:rsidRDefault="00B0706E" w:rsidP="00851241">
            <w:pPr>
              <w:pStyle w:val="Tabletext0"/>
              <w:spacing w:before="100" w:beforeAutospacing="1" w:after="100" w:afterAutospacing="1"/>
              <w:rPr>
                <w:rStyle w:val="hcp2"/>
                <w:kern w:val="0"/>
              </w:rPr>
            </w:pPr>
            <w:r>
              <w:t>Client Details</w:t>
            </w:r>
          </w:p>
        </w:tc>
        <w:tc>
          <w:tcPr>
            <w:tcW w:w="6946" w:type="dxa"/>
            <w:shd w:val="clear" w:color="auto" w:fill="auto"/>
            <w:vAlign w:val="center"/>
          </w:tcPr>
          <w:p w14:paraId="3E0ED33D" w14:textId="77777777" w:rsidR="009B70B7" w:rsidRPr="00F438FE" w:rsidRDefault="00B0706E" w:rsidP="00137190">
            <w:pPr>
              <w:pStyle w:val="ListParagraph"/>
              <w:numPr>
                <w:ilvl w:val="0"/>
                <w:numId w:val="42"/>
              </w:numPr>
              <w:spacing w:after="120"/>
              <w:ind w:left="263" w:hanging="283"/>
            </w:pPr>
            <w:r w:rsidRPr="00137190">
              <w:rPr>
                <w:rFonts w:ascii="Arial" w:hAnsi="Arial" w:cs="Arial"/>
                <w:sz w:val="22"/>
                <w:szCs w:val="22"/>
              </w:rPr>
              <w:t>Tax File Number</w:t>
            </w:r>
          </w:p>
          <w:p w14:paraId="4EDF0C07" w14:textId="011CEBC7" w:rsidR="009B70B7" w:rsidRPr="00F438FE" w:rsidRDefault="00B0706E" w:rsidP="00137190">
            <w:pPr>
              <w:pStyle w:val="ListParagraph"/>
              <w:numPr>
                <w:ilvl w:val="0"/>
                <w:numId w:val="42"/>
              </w:numPr>
              <w:spacing w:after="120"/>
              <w:ind w:left="263" w:hanging="283"/>
            </w:pPr>
            <w:r w:rsidRPr="00137190">
              <w:rPr>
                <w:rFonts w:ascii="Arial" w:hAnsi="Arial" w:cs="Arial"/>
                <w:sz w:val="22"/>
                <w:szCs w:val="22"/>
              </w:rPr>
              <w:t>Client Type</w:t>
            </w:r>
          </w:p>
          <w:p w14:paraId="5A9AC5F4" w14:textId="4D8DD688" w:rsidR="009B70B7" w:rsidRPr="00F438FE" w:rsidRDefault="00B0706E" w:rsidP="00137190">
            <w:pPr>
              <w:pStyle w:val="ListParagraph"/>
              <w:numPr>
                <w:ilvl w:val="0"/>
                <w:numId w:val="42"/>
              </w:numPr>
              <w:spacing w:after="120"/>
              <w:ind w:left="263" w:hanging="283"/>
            </w:pPr>
            <w:r w:rsidRPr="00137190">
              <w:rPr>
                <w:rFonts w:ascii="Arial" w:hAnsi="Arial" w:cs="Arial"/>
                <w:sz w:val="22"/>
                <w:szCs w:val="22"/>
              </w:rPr>
              <w:t>Client First Name</w:t>
            </w:r>
          </w:p>
          <w:p w14:paraId="4BCF8B58" w14:textId="556C03CF" w:rsidR="009B70B7" w:rsidRPr="00F438FE" w:rsidRDefault="00B0706E" w:rsidP="00137190">
            <w:pPr>
              <w:pStyle w:val="ListParagraph"/>
              <w:numPr>
                <w:ilvl w:val="0"/>
                <w:numId w:val="42"/>
              </w:numPr>
              <w:spacing w:after="120"/>
              <w:ind w:left="263" w:hanging="283"/>
            </w:pPr>
            <w:r w:rsidRPr="00137190">
              <w:rPr>
                <w:rFonts w:ascii="Arial" w:hAnsi="Arial" w:cs="Arial"/>
                <w:sz w:val="22"/>
                <w:szCs w:val="22"/>
              </w:rPr>
              <w:t>Client Surname</w:t>
            </w:r>
          </w:p>
          <w:p w14:paraId="5A49AA2E" w14:textId="2BDB10CA" w:rsidR="00B0706E" w:rsidRPr="00F438FE" w:rsidRDefault="00B0706E" w:rsidP="00137190">
            <w:pPr>
              <w:pStyle w:val="ListParagraph"/>
              <w:numPr>
                <w:ilvl w:val="0"/>
                <w:numId w:val="42"/>
              </w:numPr>
              <w:spacing w:after="120"/>
              <w:ind w:left="263" w:hanging="283"/>
            </w:pPr>
            <w:r w:rsidRPr="00137190">
              <w:rPr>
                <w:rFonts w:ascii="Arial" w:hAnsi="Arial" w:cs="Arial"/>
                <w:sz w:val="22"/>
                <w:szCs w:val="22"/>
              </w:rPr>
              <w:t>Client Organisation name</w:t>
            </w:r>
          </w:p>
        </w:tc>
      </w:tr>
      <w:tr w:rsidR="00B0706E" w:rsidRPr="002F3D27" w14:paraId="041EBD16" w14:textId="77777777" w:rsidTr="00851241">
        <w:trPr>
          <w:trHeight w:val="417"/>
        </w:trPr>
        <w:tc>
          <w:tcPr>
            <w:tcW w:w="2552" w:type="dxa"/>
            <w:shd w:val="clear" w:color="auto" w:fill="FFFFFF" w:themeFill="background1"/>
            <w:vAlign w:val="center"/>
          </w:tcPr>
          <w:p w14:paraId="7DFF7A31" w14:textId="5E0684FD" w:rsidR="00B0706E" w:rsidRPr="002F3D27" w:rsidRDefault="00B0706E" w:rsidP="00851241">
            <w:pPr>
              <w:pStyle w:val="Tabletext0"/>
              <w:spacing w:before="100" w:beforeAutospacing="1" w:after="100" w:afterAutospacing="1"/>
              <w:rPr>
                <w:rStyle w:val="hcp2"/>
                <w:kern w:val="0"/>
              </w:rPr>
            </w:pPr>
            <w:r>
              <w:t>Lodgment Details</w:t>
            </w:r>
          </w:p>
        </w:tc>
        <w:tc>
          <w:tcPr>
            <w:tcW w:w="6946" w:type="dxa"/>
            <w:shd w:val="clear" w:color="auto" w:fill="FFFFFF" w:themeFill="background1"/>
            <w:vAlign w:val="center"/>
          </w:tcPr>
          <w:p w14:paraId="4F0714D0" w14:textId="77777777" w:rsidR="009B70B7" w:rsidRPr="004F060D" w:rsidRDefault="00B0706E" w:rsidP="004F060D">
            <w:pPr>
              <w:pStyle w:val="ListParagraph"/>
              <w:numPr>
                <w:ilvl w:val="0"/>
                <w:numId w:val="42"/>
              </w:numPr>
              <w:spacing w:after="120"/>
              <w:ind w:left="263" w:hanging="283"/>
              <w:rPr>
                <w:rFonts w:ascii="Arial" w:hAnsi="Arial" w:cs="Arial"/>
                <w:sz w:val="22"/>
                <w:szCs w:val="22"/>
              </w:rPr>
            </w:pPr>
            <w:r w:rsidRPr="004F060D">
              <w:rPr>
                <w:rFonts w:ascii="Arial" w:hAnsi="Arial" w:cs="Arial"/>
                <w:sz w:val="22"/>
                <w:szCs w:val="22"/>
              </w:rPr>
              <w:t>Substituted Accounting Period (SAP)</w:t>
            </w:r>
          </w:p>
          <w:p w14:paraId="1199C56F" w14:textId="6AA67AD6" w:rsidR="009B70B7" w:rsidRPr="004F060D" w:rsidRDefault="00B0706E" w:rsidP="004F060D">
            <w:pPr>
              <w:pStyle w:val="ListParagraph"/>
              <w:numPr>
                <w:ilvl w:val="0"/>
                <w:numId w:val="42"/>
              </w:numPr>
              <w:spacing w:after="120"/>
              <w:ind w:left="263" w:hanging="283"/>
              <w:rPr>
                <w:rFonts w:ascii="Arial" w:hAnsi="Arial" w:cs="Arial"/>
                <w:sz w:val="22"/>
                <w:szCs w:val="22"/>
              </w:rPr>
            </w:pPr>
            <w:r w:rsidRPr="004F060D">
              <w:rPr>
                <w:rFonts w:ascii="Arial" w:hAnsi="Arial" w:cs="Arial"/>
                <w:sz w:val="22"/>
                <w:szCs w:val="22"/>
              </w:rPr>
              <w:t>Lodgment Method</w:t>
            </w:r>
          </w:p>
          <w:p w14:paraId="6E1013DA" w14:textId="625B9F21" w:rsidR="009B70B7" w:rsidRPr="004F060D" w:rsidRDefault="00B0706E" w:rsidP="004F060D">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Lodgment Status</w:t>
            </w:r>
          </w:p>
          <w:p w14:paraId="099B7245" w14:textId="1011AE7C" w:rsidR="009B70B7" w:rsidRPr="004F060D" w:rsidRDefault="00B0706E" w:rsidP="004F060D">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Current Financial Year</w:t>
            </w:r>
          </w:p>
          <w:p w14:paraId="73129D98" w14:textId="0389F209" w:rsidR="009B70B7" w:rsidRPr="004F060D" w:rsidRDefault="00B0706E" w:rsidP="004F060D">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Lodgment Due Date</w:t>
            </w:r>
          </w:p>
          <w:p w14:paraId="53712885" w14:textId="54584897" w:rsidR="009B70B7" w:rsidRPr="004F060D" w:rsidRDefault="00B0706E" w:rsidP="004F060D">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Flexible Lodgment Eligibility</w:t>
            </w:r>
            <w:r w:rsidR="00896016">
              <w:rPr>
                <w:rFonts w:ascii="Arial" w:hAnsi="Arial" w:cs="Arial"/>
                <w:sz w:val="22"/>
                <w:szCs w:val="22"/>
              </w:rPr>
              <w:t xml:space="preserve"> </w:t>
            </w:r>
            <w:r w:rsidRPr="004F060D">
              <w:rPr>
                <w:rFonts w:ascii="Arial" w:hAnsi="Arial" w:cs="Arial"/>
                <w:sz w:val="22"/>
                <w:szCs w:val="22"/>
              </w:rPr>
              <w:t>Current Accounting Year</w:t>
            </w:r>
          </w:p>
          <w:p w14:paraId="3300EB4A" w14:textId="59E59A14" w:rsidR="009B70B7" w:rsidRPr="004F060D" w:rsidRDefault="00B0706E" w:rsidP="006D7610">
            <w:pPr>
              <w:pStyle w:val="ListParagraph"/>
              <w:numPr>
                <w:ilvl w:val="0"/>
                <w:numId w:val="42"/>
              </w:numPr>
              <w:spacing w:after="120"/>
              <w:ind w:left="263" w:hanging="283"/>
              <w:rPr>
                <w:rFonts w:ascii="Arial" w:hAnsi="Arial" w:cs="Arial"/>
                <w:sz w:val="22"/>
                <w:szCs w:val="22"/>
              </w:rPr>
            </w:pPr>
            <w:r w:rsidRPr="004F060D">
              <w:rPr>
                <w:rFonts w:ascii="Arial" w:hAnsi="Arial" w:cs="Arial"/>
                <w:sz w:val="22"/>
                <w:szCs w:val="22"/>
              </w:rPr>
              <w:t>Lodgment Status</w:t>
            </w:r>
            <w:r w:rsidR="00896016">
              <w:rPr>
                <w:rFonts w:ascii="Arial" w:hAnsi="Arial" w:cs="Arial"/>
                <w:sz w:val="22"/>
                <w:szCs w:val="22"/>
              </w:rPr>
              <w:t xml:space="preserve"> </w:t>
            </w:r>
            <w:r w:rsidRPr="004F060D">
              <w:rPr>
                <w:rFonts w:ascii="Arial" w:hAnsi="Arial" w:cs="Arial"/>
                <w:sz w:val="22"/>
                <w:szCs w:val="22"/>
              </w:rPr>
              <w:t>Current Accounting Year</w:t>
            </w:r>
          </w:p>
          <w:p w14:paraId="5DAC44DB" w14:textId="06C175FA" w:rsidR="009B70B7" w:rsidRPr="004F060D" w:rsidRDefault="00B0706E" w:rsidP="001249B9">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Period Start Date Current Accounting Year</w:t>
            </w:r>
          </w:p>
          <w:p w14:paraId="2902CBEA" w14:textId="5FE68AA8" w:rsidR="009B70B7" w:rsidRPr="004F060D" w:rsidRDefault="00B0706E" w:rsidP="006D7610">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Period End Date Current Accounting Year</w:t>
            </w:r>
          </w:p>
          <w:p w14:paraId="74A47CFB" w14:textId="4E00BA13" w:rsidR="009B70B7" w:rsidRPr="004F060D" w:rsidRDefault="00B0706E" w:rsidP="004F060D">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Flexible Lodgment Eligibility Current Accounting Year Less 1</w:t>
            </w:r>
          </w:p>
          <w:p w14:paraId="19803422" w14:textId="3D164EE3" w:rsidR="009B70B7" w:rsidRPr="004F060D" w:rsidRDefault="00B0706E" w:rsidP="001D5EDE">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Lodgment Status Current Accounting Year Less 1</w:t>
            </w:r>
          </w:p>
          <w:p w14:paraId="1FA30AC3" w14:textId="32AE9F19" w:rsidR="009B70B7" w:rsidRPr="004F060D" w:rsidRDefault="00B0706E" w:rsidP="006D7610">
            <w:pPr>
              <w:pStyle w:val="ListParagraph"/>
              <w:numPr>
                <w:ilvl w:val="0"/>
                <w:numId w:val="42"/>
              </w:numPr>
              <w:spacing w:after="120"/>
              <w:ind w:left="263" w:hanging="283"/>
              <w:rPr>
                <w:rFonts w:ascii="Arial" w:hAnsi="Arial" w:cs="Arial"/>
                <w:sz w:val="22"/>
                <w:szCs w:val="22"/>
              </w:rPr>
            </w:pPr>
            <w:r w:rsidRPr="004F060D">
              <w:rPr>
                <w:rFonts w:ascii="Arial" w:hAnsi="Arial" w:cs="Arial"/>
                <w:sz w:val="22"/>
                <w:szCs w:val="22"/>
              </w:rPr>
              <w:t>Period Start Date Current Accounting Year Less 1</w:t>
            </w:r>
          </w:p>
          <w:p w14:paraId="64EFB2EC" w14:textId="34BA069E" w:rsidR="009B70B7" w:rsidRPr="004F060D" w:rsidRDefault="00B0706E" w:rsidP="001D5EDE">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Period End Date Current Accounting Year Less 1</w:t>
            </w:r>
          </w:p>
          <w:p w14:paraId="0DC73DFB" w14:textId="2D7D875D" w:rsidR="009B70B7" w:rsidRPr="004F060D" w:rsidRDefault="00B0706E" w:rsidP="001D5EDE">
            <w:pPr>
              <w:pStyle w:val="ListParagraph"/>
              <w:numPr>
                <w:ilvl w:val="0"/>
                <w:numId w:val="42"/>
              </w:numPr>
              <w:spacing w:after="120"/>
              <w:ind w:left="263" w:hanging="283"/>
              <w:rPr>
                <w:rFonts w:ascii="Arial" w:hAnsi="Arial" w:cs="Arial"/>
                <w:sz w:val="22"/>
                <w:szCs w:val="22"/>
              </w:rPr>
            </w:pPr>
            <w:r w:rsidRPr="004F060D">
              <w:rPr>
                <w:rFonts w:ascii="Arial" w:hAnsi="Arial" w:cs="Arial"/>
                <w:sz w:val="22"/>
                <w:szCs w:val="22"/>
              </w:rPr>
              <w:t>Flexible Lodgment Eligibility Current Accounting Year Less 2</w:t>
            </w:r>
          </w:p>
          <w:p w14:paraId="118F9A3F" w14:textId="59D7EE02" w:rsidR="009B70B7" w:rsidRPr="004F060D" w:rsidRDefault="00B0706E" w:rsidP="001D5EDE">
            <w:pPr>
              <w:pStyle w:val="ListParagraph"/>
              <w:numPr>
                <w:ilvl w:val="0"/>
                <w:numId w:val="42"/>
              </w:numPr>
              <w:spacing w:after="120"/>
              <w:ind w:left="263" w:hanging="283"/>
              <w:rPr>
                <w:rFonts w:ascii="Arial" w:hAnsi="Arial" w:cs="Arial"/>
                <w:sz w:val="22"/>
                <w:szCs w:val="22"/>
              </w:rPr>
            </w:pPr>
            <w:r w:rsidRPr="004F060D">
              <w:rPr>
                <w:rFonts w:ascii="Arial" w:hAnsi="Arial" w:cs="Arial"/>
                <w:sz w:val="22"/>
                <w:szCs w:val="22"/>
              </w:rPr>
              <w:t>Lodgment Status Current Accounting Year Less 2</w:t>
            </w:r>
          </w:p>
          <w:p w14:paraId="10A356BD" w14:textId="4E20C2A4" w:rsidR="009B70B7" w:rsidRPr="004F060D" w:rsidRDefault="00B0706E" w:rsidP="006D7610">
            <w:pPr>
              <w:pStyle w:val="ListParagraph"/>
              <w:numPr>
                <w:ilvl w:val="0"/>
                <w:numId w:val="42"/>
              </w:numPr>
              <w:spacing w:after="120"/>
              <w:ind w:left="263" w:hanging="283"/>
              <w:rPr>
                <w:rFonts w:ascii="Arial" w:hAnsi="Arial" w:cs="Arial"/>
                <w:sz w:val="22"/>
                <w:szCs w:val="22"/>
              </w:rPr>
            </w:pPr>
            <w:r w:rsidRPr="004F060D">
              <w:rPr>
                <w:rFonts w:ascii="Arial" w:hAnsi="Arial" w:cs="Arial"/>
                <w:sz w:val="22"/>
                <w:szCs w:val="22"/>
              </w:rPr>
              <w:t>Period Start Date Current Accounting Year Less 2</w:t>
            </w:r>
          </w:p>
          <w:p w14:paraId="72555C2C" w14:textId="4BD2BA29" w:rsidR="009B70B7" w:rsidRPr="004F060D" w:rsidRDefault="00B0706E" w:rsidP="006D7610">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Period End Date Current Accounting Year Less 2</w:t>
            </w:r>
          </w:p>
          <w:p w14:paraId="7CD220AA" w14:textId="0435F64D" w:rsidR="009B70B7" w:rsidRPr="004F060D" w:rsidRDefault="00B0706E" w:rsidP="006D7610">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Flexible Lodgment Eligibility Current Accounting Year Less 3</w:t>
            </w:r>
          </w:p>
          <w:p w14:paraId="73878E90" w14:textId="1398FCB3" w:rsidR="009B70B7" w:rsidRPr="004F060D" w:rsidRDefault="00B0706E" w:rsidP="006D7610">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Lodgment Status Current Accounting Year Less 3</w:t>
            </w:r>
          </w:p>
          <w:p w14:paraId="04BC2F5A" w14:textId="2CDB580E" w:rsidR="009B70B7" w:rsidRPr="004F060D" w:rsidRDefault="00B0706E" w:rsidP="006D7610">
            <w:pPr>
              <w:pStyle w:val="ListParagraph"/>
              <w:numPr>
                <w:ilvl w:val="0"/>
                <w:numId w:val="42"/>
              </w:numPr>
              <w:spacing w:after="120"/>
              <w:ind w:left="263" w:hanging="263"/>
              <w:rPr>
                <w:rFonts w:ascii="Arial" w:hAnsi="Arial" w:cs="Arial"/>
                <w:sz w:val="22"/>
                <w:szCs w:val="22"/>
              </w:rPr>
            </w:pPr>
            <w:r w:rsidRPr="004F060D">
              <w:rPr>
                <w:rFonts w:ascii="Arial" w:hAnsi="Arial" w:cs="Arial"/>
                <w:sz w:val="22"/>
                <w:szCs w:val="22"/>
              </w:rPr>
              <w:t>Period Start Date Current Accounting Year Less 3</w:t>
            </w:r>
          </w:p>
          <w:p w14:paraId="4CFF95B2" w14:textId="75CDD591" w:rsidR="00B0706E" w:rsidRPr="009B70B7" w:rsidRDefault="00B0706E" w:rsidP="006D7610">
            <w:pPr>
              <w:pStyle w:val="ListParagraph"/>
              <w:numPr>
                <w:ilvl w:val="0"/>
                <w:numId w:val="42"/>
              </w:numPr>
              <w:spacing w:after="120"/>
              <w:ind w:left="263" w:hanging="283"/>
              <w:rPr>
                <w:rStyle w:val="hcp2"/>
                <w:szCs w:val="22"/>
              </w:rPr>
            </w:pPr>
            <w:r w:rsidRPr="004F060D">
              <w:rPr>
                <w:rFonts w:ascii="Arial" w:hAnsi="Arial" w:cs="Arial"/>
                <w:sz w:val="22"/>
                <w:szCs w:val="22"/>
              </w:rPr>
              <w:t>Period End Date Current Accounting Year Less 3</w:t>
            </w:r>
          </w:p>
        </w:tc>
      </w:tr>
    </w:tbl>
    <w:p w14:paraId="046801C2" w14:textId="2FB75CCD" w:rsidR="000349C8" w:rsidRPr="006B6F2D" w:rsidRDefault="00052220" w:rsidP="00846ADD">
      <w:pPr>
        <w:pStyle w:val="MIGheading2"/>
        <w:numPr>
          <w:ilvl w:val="1"/>
          <w:numId w:val="7"/>
        </w:numPr>
        <w:ind w:left="0" w:firstLine="0"/>
        <w:jc w:val="both"/>
        <w:rPr>
          <w:b w:val="0"/>
          <w:bCs w:val="0"/>
          <w:color w:val="0E8387"/>
          <w:sz w:val="42"/>
          <w:szCs w:val="42"/>
        </w:rPr>
      </w:pPr>
      <w:bookmarkStart w:id="255" w:name="_Toc139615647"/>
      <w:r w:rsidRPr="0049628E">
        <w:rPr>
          <w:b w:val="0"/>
          <w:bCs w:val="0"/>
          <w:color w:val="0E8387"/>
          <w:sz w:val="42"/>
          <w:szCs w:val="42"/>
        </w:rPr>
        <w:t>R</w:t>
      </w:r>
      <w:r w:rsidR="0049628E" w:rsidRPr="0049628E">
        <w:rPr>
          <w:b w:val="0"/>
          <w:bCs w:val="0"/>
          <w:caps w:val="0"/>
          <w:color w:val="0E8387"/>
          <w:sz w:val="42"/>
          <w:szCs w:val="42"/>
        </w:rPr>
        <w:t xml:space="preserve">equest and </w:t>
      </w:r>
      <w:r w:rsidRPr="0049628E">
        <w:rPr>
          <w:b w:val="0"/>
          <w:bCs w:val="0"/>
          <w:color w:val="0E8387"/>
          <w:sz w:val="42"/>
          <w:szCs w:val="42"/>
        </w:rPr>
        <w:t>R</w:t>
      </w:r>
      <w:r w:rsidR="0049628E" w:rsidRPr="0049628E">
        <w:rPr>
          <w:b w:val="0"/>
          <w:bCs w:val="0"/>
          <w:caps w:val="0"/>
          <w:color w:val="0E8387"/>
          <w:sz w:val="42"/>
          <w:szCs w:val="42"/>
        </w:rPr>
        <w:t>eceive</w:t>
      </w:r>
      <w:bookmarkEnd w:id="255"/>
    </w:p>
    <w:p w14:paraId="25182A26" w14:textId="23BB9352" w:rsidR="00E74CC2" w:rsidRPr="00777079" w:rsidRDefault="00E74CC2" w:rsidP="00846ADD">
      <w:pPr>
        <w:pStyle w:val="MIGheading2"/>
        <w:numPr>
          <w:ilvl w:val="2"/>
          <w:numId w:val="7"/>
        </w:numPr>
        <w:jc w:val="both"/>
        <w:rPr>
          <w:b w:val="0"/>
          <w:bCs w:val="0"/>
          <w:color w:val="auto"/>
          <w:sz w:val="32"/>
          <w:szCs w:val="32"/>
        </w:rPr>
      </w:pPr>
      <w:bookmarkStart w:id="256" w:name="_Toc139615648"/>
      <w:r w:rsidRPr="00777079">
        <w:rPr>
          <w:b w:val="0"/>
          <w:bCs w:val="0"/>
          <w:color w:val="auto"/>
          <w:sz w:val="32"/>
          <w:szCs w:val="32"/>
        </w:rPr>
        <w:t>O</w:t>
      </w:r>
      <w:r w:rsidR="00777079" w:rsidRPr="00777079">
        <w:rPr>
          <w:b w:val="0"/>
          <w:bCs w:val="0"/>
          <w:caps w:val="0"/>
          <w:color w:val="auto"/>
          <w:sz w:val="32"/>
          <w:szCs w:val="32"/>
        </w:rPr>
        <w:t>n</w:t>
      </w:r>
      <w:r w:rsidR="004277D9">
        <w:rPr>
          <w:b w:val="0"/>
          <w:bCs w:val="0"/>
          <w:color w:val="auto"/>
          <w:sz w:val="32"/>
          <w:szCs w:val="32"/>
        </w:rPr>
        <w:t>-</w:t>
      </w:r>
      <w:r w:rsidRPr="00777079">
        <w:rPr>
          <w:b w:val="0"/>
          <w:bCs w:val="0"/>
          <w:color w:val="auto"/>
          <w:sz w:val="32"/>
          <w:szCs w:val="32"/>
        </w:rPr>
        <w:t>D</w:t>
      </w:r>
      <w:r w:rsidR="00777079" w:rsidRPr="00777079">
        <w:rPr>
          <w:b w:val="0"/>
          <w:bCs w:val="0"/>
          <w:caps w:val="0"/>
          <w:color w:val="auto"/>
          <w:sz w:val="32"/>
          <w:szCs w:val="32"/>
        </w:rPr>
        <w:t>emand</w:t>
      </w:r>
      <w:r w:rsidRPr="00777079">
        <w:rPr>
          <w:b w:val="0"/>
          <w:bCs w:val="0"/>
          <w:color w:val="auto"/>
          <w:sz w:val="32"/>
          <w:szCs w:val="32"/>
        </w:rPr>
        <w:t xml:space="preserve"> R</w:t>
      </w:r>
      <w:r w:rsidR="00777079" w:rsidRPr="00777079">
        <w:rPr>
          <w:b w:val="0"/>
          <w:bCs w:val="0"/>
          <w:caps w:val="0"/>
          <w:color w:val="auto"/>
          <w:sz w:val="32"/>
          <w:szCs w:val="32"/>
        </w:rPr>
        <w:t>eport</w:t>
      </w:r>
      <w:r w:rsidRPr="00777079">
        <w:rPr>
          <w:b w:val="0"/>
          <w:bCs w:val="0"/>
          <w:color w:val="auto"/>
          <w:sz w:val="32"/>
          <w:szCs w:val="32"/>
        </w:rPr>
        <w:t xml:space="preserve"> R</w:t>
      </w:r>
      <w:r w:rsidR="00777079" w:rsidRPr="00777079">
        <w:rPr>
          <w:b w:val="0"/>
          <w:bCs w:val="0"/>
          <w:caps w:val="0"/>
          <w:color w:val="auto"/>
          <w:sz w:val="32"/>
          <w:szCs w:val="32"/>
        </w:rPr>
        <w:t>equest</w:t>
      </w:r>
      <w:r w:rsidRPr="00777079">
        <w:rPr>
          <w:b w:val="0"/>
          <w:bCs w:val="0"/>
          <w:color w:val="auto"/>
          <w:sz w:val="32"/>
          <w:szCs w:val="32"/>
        </w:rPr>
        <w:t xml:space="preserve"> (ODRPT.List)</w:t>
      </w:r>
      <w:bookmarkEnd w:id="256"/>
    </w:p>
    <w:p w14:paraId="7A09D7F4" w14:textId="2CFEFB17" w:rsidR="00E74CC2" w:rsidRPr="00A53C9C" w:rsidRDefault="00E74CC2" w:rsidP="00E74CC2">
      <w:pPr>
        <w:spacing w:after="120"/>
        <w:rPr>
          <w:szCs w:val="22"/>
        </w:rPr>
      </w:pPr>
      <w:r w:rsidRPr="00A53C9C">
        <w:rPr>
          <w:szCs w:val="22"/>
        </w:rPr>
        <w:t>To receive on</w:t>
      </w:r>
      <w:r w:rsidR="004277D9" w:rsidRPr="00A53C9C">
        <w:rPr>
          <w:szCs w:val="22"/>
        </w:rPr>
        <w:t>-</w:t>
      </w:r>
      <w:r w:rsidRPr="00A53C9C">
        <w:rPr>
          <w:szCs w:val="22"/>
        </w:rPr>
        <w:t>demand reports, the SBR-enabled business management software will need to initiate two interactions with ATO, the first to request the report and the second to retrieve the report.</w:t>
      </w:r>
      <w:r w:rsidR="00621CAD">
        <w:rPr>
          <w:szCs w:val="22"/>
        </w:rPr>
        <w:t xml:space="preserve"> </w:t>
      </w:r>
      <w:r w:rsidRPr="00A53C9C">
        <w:rPr>
          <w:szCs w:val="22"/>
        </w:rPr>
        <w:t>The tax practitioner can request this report for a single client, a select number of clients or a whole of practice report. The default value preferred</w:t>
      </w:r>
      <w:r w:rsidR="00E00333" w:rsidRPr="00A53C9C">
        <w:rPr>
          <w:szCs w:val="22"/>
        </w:rPr>
        <w:t xml:space="preserve"> is “single client”</w:t>
      </w:r>
      <w:r w:rsidRPr="00A53C9C">
        <w:rPr>
          <w:szCs w:val="22"/>
        </w:rPr>
        <w:t xml:space="preserve"> to mitigate</w:t>
      </w:r>
      <w:r w:rsidR="00E00333" w:rsidRPr="00A53C9C">
        <w:rPr>
          <w:szCs w:val="22"/>
        </w:rPr>
        <w:t xml:space="preserve"> against</w:t>
      </w:r>
      <w:r w:rsidRPr="00A53C9C">
        <w:rPr>
          <w:szCs w:val="22"/>
        </w:rPr>
        <w:t xml:space="preserve"> tax practitioners mistakenly submitting whole of practice requests.</w:t>
      </w:r>
    </w:p>
    <w:p w14:paraId="66AE9DD4" w14:textId="4F7DB753" w:rsidR="002173CD" w:rsidRPr="00A53C9C" w:rsidRDefault="002173CD" w:rsidP="00CB3157">
      <w:pPr>
        <w:spacing w:after="120"/>
        <w:rPr>
          <w:szCs w:val="22"/>
        </w:rPr>
      </w:pPr>
      <w:r w:rsidRPr="00A53C9C">
        <w:rPr>
          <w:szCs w:val="22"/>
        </w:rPr>
        <w:t>To request a whole of practice report, the Client lodgment report request type indicator (SBR alias ODRPT.12) should be set to true.  If</w:t>
      </w:r>
      <w:r w:rsidR="000F53DA" w:rsidRPr="00A53C9C">
        <w:rPr>
          <w:szCs w:val="22"/>
        </w:rPr>
        <w:t xml:space="preserve"> </w:t>
      </w:r>
      <w:r w:rsidRPr="00A53C9C">
        <w:rPr>
          <w:szCs w:val="22"/>
        </w:rPr>
        <w:t xml:space="preserve">particular clients are required, either the Australian Business Number </w:t>
      </w:r>
      <w:r w:rsidR="00E00333" w:rsidRPr="00A53C9C">
        <w:rPr>
          <w:szCs w:val="22"/>
        </w:rPr>
        <w:t xml:space="preserve">(SBR alias: ODRPT3) </w:t>
      </w:r>
      <w:r w:rsidRPr="00A53C9C">
        <w:rPr>
          <w:szCs w:val="22"/>
        </w:rPr>
        <w:t>or Tax File Number</w:t>
      </w:r>
      <w:r w:rsidR="00E00333" w:rsidRPr="00A53C9C">
        <w:rPr>
          <w:szCs w:val="22"/>
        </w:rPr>
        <w:t xml:space="preserve"> (SBR alias: ODRPT</w:t>
      </w:r>
      <w:r w:rsidRPr="00A53C9C">
        <w:rPr>
          <w:szCs w:val="22"/>
        </w:rPr>
        <w:t>14) elements should be populated with valid identifiers and the Client lodgment report request type indicator set to false.</w:t>
      </w:r>
    </w:p>
    <w:p w14:paraId="53E9C753" w14:textId="55A7E9DA" w:rsidR="009B5795" w:rsidRPr="00A53C9C" w:rsidRDefault="009B5795" w:rsidP="00E74CC2">
      <w:pPr>
        <w:spacing w:after="120"/>
        <w:rPr>
          <w:szCs w:val="22"/>
        </w:rPr>
      </w:pPr>
      <w:r w:rsidRPr="00A53C9C">
        <w:rPr>
          <w:szCs w:val="22"/>
        </w:rPr>
        <w:t>After a successful request, the business response will provide a Report identifier (SBR alias: ODRPT12) and Status (SBR alias: ODRPT13).</w:t>
      </w:r>
      <w:r w:rsidR="00621CAD">
        <w:rPr>
          <w:szCs w:val="22"/>
        </w:rPr>
        <w:t xml:space="preserve"> </w:t>
      </w:r>
      <w:r w:rsidRPr="00A53C9C">
        <w:rPr>
          <w:szCs w:val="22"/>
        </w:rPr>
        <w:t>The report identifier is required when retrieving the report and the status will indicate when the report will be available.</w:t>
      </w:r>
    </w:p>
    <w:p w14:paraId="4A9097EA" w14:textId="0405F188" w:rsidR="00E74CC2" w:rsidRDefault="00E74CC2" w:rsidP="009826BA">
      <w:pPr>
        <w:pStyle w:val="Content"/>
        <w:spacing w:before="0" w:after="120"/>
        <w:rPr>
          <w:rFonts w:cs="Times New Roman"/>
          <w:sz w:val="22"/>
        </w:rPr>
      </w:pPr>
      <w:r w:rsidRPr="00A53C9C">
        <w:rPr>
          <w:rFonts w:cs="Times New Roman"/>
          <w:sz w:val="22"/>
        </w:rPr>
        <w:t>The user will receive an error if more than one whole of agency report is requested within 24 hours.</w:t>
      </w:r>
      <w:r w:rsidR="00C70434">
        <w:rPr>
          <w:rFonts w:cs="Times New Roman"/>
          <w:sz w:val="22"/>
        </w:rPr>
        <w:t xml:space="preserve"> Refer over page.</w:t>
      </w:r>
    </w:p>
    <w:p w14:paraId="7CD05989" w14:textId="77777777" w:rsidR="002D5651" w:rsidRDefault="002D5651" w:rsidP="00292303">
      <w:pPr>
        <w:pStyle w:val="Caption"/>
        <w:rPr>
          <w:sz w:val="22"/>
          <w:szCs w:val="22"/>
        </w:rPr>
      </w:pPr>
    </w:p>
    <w:p w14:paraId="2311ADD3" w14:textId="77777777" w:rsidR="00C70434" w:rsidRDefault="00C70434">
      <w:pPr>
        <w:rPr>
          <w:b/>
          <w:bCs/>
          <w:szCs w:val="22"/>
        </w:rPr>
      </w:pPr>
      <w:r>
        <w:rPr>
          <w:szCs w:val="22"/>
        </w:rPr>
        <w:br w:type="page"/>
      </w:r>
    </w:p>
    <w:p w14:paraId="2B55DFB5" w14:textId="784FA8F5" w:rsidR="00292303" w:rsidRPr="00292303" w:rsidRDefault="00292303" w:rsidP="00292303">
      <w:pPr>
        <w:pStyle w:val="Caption"/>
        <w:rPr>
          <w:sz w:val="22"/>
          <w:szCs w:val="22"/>
        </w:rPr>
      </w:pPr>
      <w:r w:rsidRPr="00292303">
        <w:rPr>
          <w:sz w:val="22"/>
          <w:szCs w:val="22"/>
        </w:rPr>
        <w:t xml:space="preserve">Figure </w:t>
      </w:r>
      <w:r w:rsidR="002D5651">
        <w:rPr>
          <w:sz w:val="22"/>
          <w:szCs w:val="22"/>
        </w:rPr>
        <w:t>4</w:t>
      </w:r>
      <w:r w:rsidRPr="00292303">
        <w:rPr>
          <w:sz w:val="22"/>
          <w:szCs w:val="22"/>
        </w:rPr>
        <w:t>: On-demand report request (ODRPT) interaction</w:t>
      </w:r>
    </w:p>
    <w:p w14:paraId="2820C0E7" w14:textId="77777777" w:rsidR="00E74CC2" w:rsidRDefault="008638DF" w:rsidP="00E74CC2">
      <w:pPr>
        <w:keepNext/>
        <w:jc w:val="center"/>
      </w:pPr>
      <w:r w:rsidRPr="008638DF">
        <w:rPr>
          <w:noProof/>
        </w:rPr>
        <w:drawing>
          <wp:inline distT="0" distB="0" distL="0" distR="0" wp14:anchorId="6E4A3133" wp14:editId="4E91DF10">
            <wp:extent cx="5971309" cy="74541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76923" cy="7461155"/>
                    </a:xfrm>
                    <a:prstGeom prst="rect">
                      <a:avLst/>
                    </a:prstGeom>
                    <a:noFill/>
                    <a:ln>
                      <a:noFill/>
                    </a:ln>
                  </pic:spPr>
                </pic:pic>
              </a:graphicData>
            </a:graphic>
          </wp:inline>
        </w:drawing>
      </w:r>
    </w:p>
    <w:p w14:paraId="7560CC77" w14:textId="68C1F61D" w:rsidR="000349C8" w:rsidRPr="003F3D9C" w:rsidRDefault="00292303" w:rsidP="00846ADD">
      <w:pPr>
        <w:pStyle w:val="MIGheading2"/>
        <w:numPr>
          <w:ilvl w:val="2"/>
          <w:numId w:val="7"/>
        </w:numPr>
        <w:jc w:val="both"/>
        <w:rPr>
          <w:b w:val="0"/>
          <w:bCs w:val="0"/>
          <w:color w:val="auto"/>
          <w:sz w:val="32"/>
          <w:szCs w:val="32"/>
        </w:rPr>
      </w:pPr>
      <w:r>
        <w:rPr>
          <w:b w:val="0"/>
          <w:bCs w:val="0"/>
          <w:color w:val="auto"/>
          <w:sz w:val="32"/>
          <w:szCs w:val="32"/>
        </w:rPr>
        <w:t xml:space="preserve"> </w:t>
      </w:r>
      <w:bookmarkStart w:id="257" w:name="_Toc139615649"/>
      <w:r w:rsidR="000349C8" w:rsidRPr="003F3D9C">
        <w:rPr>
          <w:b w:val="0"/>
          <w:bCs w:val="0"/>
          <w:color w:val="auto"/>
          <w:sz w:val="32"/>
          <w:szCs w:val="32"/>
        </w:rPr>
        <w:t>G</w:t>
      </w:r>
      <w:r w:rsidR="003D73AA" w:rsidRPr="003F3D9C">
        <w:rPr>
          <w:b w:val="0"/>
          <w:bCs w:val="0"/>
          <w:caps w:val="0"/>
          <w:color w:val="auto"/>
          <w:sz w:val="32"/>
          <w:szCs w:val="32"/>
        </w:rPr>
        <w:t>et</w:t>
      </w:r>
      <w:r w:rsidR="000349C8" w:rsidRPr="003F3D9C">
        <w:rPr>
          <w:b w:val="0"/>
          <w:bCs w:val="0"/>
          <w:color w:val="auto"/>
          <w:sz w:val="32"/>
          <w:szCs w:val="32"/>
        </w:rPr>
        <w:t xml:space="preserve"> R</w:t>
      </w:r>
      <w:r w:rsidR="003D73AA" w:rsidRPr="003F3D9C">
        <w:rPr>
          <w:b w:val="0"/>
          <w:bCs w:val="0"/>
          <w:caps w:val="0"/>
          <w:color w:val="auto"/>
          <w:sz w:val="32"/>
          <w:szCs w:val="32"/>
        </w:rPr>
        <w:t>eport</w:t>
      </w:r>
      <w:r w:rsidR="00E00333" w:rsidRPr="003F3D9C">
        <w:rPr>
          <w:b w:val="0"/>
          <w:bCs w:val="0"/>
          <w:color w:val="auto"/>
          <w:sz w:val="32"/>
          <w:szCs w:val="32"/>
        </w:rPr>
        <w:t xml:space="preserve"> (GRPT.Get)</w:t>
      </w:r>
      <w:bookmarkEnd w:id="257"/>
    </w:p>
    <w:p w14:paraId="1D90F375" w14:textId="2D2F1BDB" w:rsidR="00D86D43" w:rsidRPr="00AB4711" w:rsidRDefault="00E00333" w:rsidP="00D86D43">
      <w:pPr>
        <w:spacing w:after="120"/>
        <w:rPr>
          <w:szCs w:val="22"/>
        </w:rPr>
      </w:pPr>
      <w:r w:rsidRPr="00AB4711">
        <w:rPr>
          <w:szCs w:val="22"/>
        </w:rPr>
        <w:t>T</w:t>
      </w:r>
      <w:r w:rsidR="00D86D43" w:rsidRPr="00AB4711">
        <w:rPr>
          <w:szCs w:val="22"/>
        </w:rPr>
        <w:t>he SBR-enabled business management software will need to in</w:t>
      </w:r>
      <w:r w:rsidRPr="00AB4711">
        <w:rPr>
          <w:szCs w:val="22"/>
        </w:rPr>
        <w:t>itiate a GRPT.Get</w:t>
      </w:r>
      <w:r w:rsidR="00D86D43" w:rsidRPr="00AB4711">
        <w:rPr>
          <w:szCs w:val="22"/>
        </w:rPr>
        <w:t xml:space="preserve"> interaction with ATO to check if any reports are available for collection. In the request for retrieval of the on</w:t>
      </w:r>
      <w:r w:rsidR="004277D9" w:rsidRPr="00AB4711">
        <w:rPr>
          <w:szCs w:val="22"/>
        </w:rPr>
        <w:t>-</w:t>
      </w:r>
      <w:r w:rsidR="00D86D43" w:rsidRPr="00AB4711">
        <w:rPr>
          <w:szCs w:val="22"/>
        </w:rPr>
        <w:t>demand report the Report identifier (SBR alias: GRPT13) must be provided.</w:t>
      </w:r>
    </w:p>
    <w:p w14:paraId="5CD89DA7" w14:textId="0009A6DD" w:rsidR="00D86D43" w:rsidRDefault="00D86D43" w:rsidP="00D86D43">
      <w:pPr>
        <w:spacing w:after="120"/>
        <w:rPr>
          <w:szCs w:val="22"/>
        </w:rPr>
      </w:pPr>
      <w:r w:rsidRPr="00AB4711">
        <w:rPr>
          <w:szCs w:val="22"/>
        </w:rPr>
        <w:t xml:space="preserve">If there are reports pending delivery, the GRPT.Get interaction will then retrieve this from the channel into the BMS, one at a time.  By having implemented the service, a BMS </w:t>
      </w:r>
      <w:r w:rsidR="00E00333" w:rsidRPr="00AB4711">
        <w:rPr>
          <w:szCs w:val="22"/>
        </w:rPr>
        <w:t>will</w:t>
      </w:r>
      <w:r w:rsidRPr="00AB4711">
        <w:rPr>
          <w:szCs w:val="22"/>
        </w:rPr>
        <w:t xml:space="preserve"> </w:t>
      </w:r>
      <w:r w:rsidR="00E00333" w:rsidRPr="00AB4711">
        <w:rPr>
          <w:szCs w:val="22"/>
        </w:rPr>
        <w:t>ensure the</w:t>
      </w:r>
      <w:r w:rsidRPr="00AB4711">
        <w:rPr>
          <w:szCs w:val="22"/>
        </w:rPr>
        <w:t xml:space="preserve"> timely delivery of reports to tax practitioners once the ATO has made these reports available.  </w:t>
      </w:r>
    </w:p>
    <w:p w14:paraId="0D53162C" w14:textId="13078FC7" w:rsidR="00292303" w:rsidRPr="00AB4711" w:rsidRDefault="00292303" w:rsidP="00292303">
      <w:pPr>
        <w:pStyle w:val="Caption"/>
        <w:rPr>
          <w:szCs w:val="22"/>
        </w:rPr>
      </w:pPr>
      <w:r w:rsidRPr="00A95EA2">
        <w:rPr>
          <w:sz w:val="22"/>
          <w:szCs w:val="22"/>
        </w:rPr>
        <w:t xml:space="preserve">Figure </w:t>
      </w:r>
      <w:r w:rsidR="002D5651">
        <w:rPr>
          <w:sz w:val="22"/>
          <w:szCs w:val="22"/>
        </w:rPr>
        <w:t>5</w:t>
      </w:r>
      <w:r w:rsidRPr="00A95EA2">
        <w:rPr>
          <w:sz w:val="22"/>
          <w:szCs w:val="22"/>
        </w:rPr>
        <w:t>: On-demand get report interaction</w:t>
      </w:r>
    </w:p>
    <w:p w14:paraId="7D24FAD0" w14:textId="77777777" w:rsidR="003D5038" w:rsidRDefault="008638DF" w:rsidP="00FB54FC">
      <w:pPr>
        <w:pStyle w:val="Bullet1"/>
        <w:keepNext/>
        <w:numPr>
          <w:ilvl w:val="0"/>
          <w:numId w:val="0"/>
        </w:numPr>
        <w:jc w:val="center"/>
      </w:pPr>
      <w:r w:rsidRPr="008638DF">
        <w:rPr>
          <w:noProof/>
        </w:rPr>
        <w:drawing>
          <wp:inline distT="0" distB="0" distL="0" distR="0" wp14:anchorId="6C434926" wp14:editId="5B0CB81D">
            <wp:extent cx="6026727" cy="666347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40323" cy="6678510"/>
                    </a:xfrm>
                    <a:prstGeom prst="rect">
                      <a:avLst/>
                    </a:prstGeom>
                    <a:noFill/>
                    <a:ln>
                      <a:noFill/>
                    </a:ln>
                  </pic:spPr>
                </pic:pic>
              </a:graphicData>
            </a:graphic>
          </wp:inline>
        </w:drawing>
      </w:r>
    </w:p>
    <w:p w14:paraId="1BBC6AC4" w14:textId="6D358BEA" w:rsidR="00271340" w:rsidRDefault="00693D54" w:rsidP="002F3D27">
      <w:pPr>
        <w:pStyle w:val="Head1"/>
      </w:pPr>
      <w:bookmarkStart w:id="258" w:name="_Toc418768373"/>
      <w:bookmarkStart w:id="259" w:name="_Toc418770883"/>
      <w:bookmarkStart w:id="260" w:name="_Toc418776433"/>
      <w:bookmarkStart w:id="261" w:name="_Toc418768374"/>
      <w:bookmarkStart w:id="262" w:name="_Toc418770884"/>
      <w:bookmarkStart w:id="263" w:name="_Toc418776434"/>
      <w:bookmarkStart w:id="264" w:name="_Toc418768375"/>
      <w:bookmarkStart w:id="265" w:name="_Toc418770885"/>
      <w:bookmarkStart w:id="266" w:name="_Toc418776435"/>
      <w:bookmarkStart w:id="267" w:name="_Toc418768376"/>
      <w:bookmarkStart w:id="268" w:name="_Toc418770886"/>
      <w:bookmarkStart w:id="269" w:name="_Toc418776436"/>
      <w:bookmarkStart w:id="270" w:name="_Toc418768377"/>
      <w:bookmarkStart w:id="271" w:name="_Toc418770887"/>
      <w:bookmarkStart w:id="272" w:name="_Toc418776437"/>
      <w:bookmarkStart w:id="273" w:name="_Toc418768378"/>
      <w:bookmarkStart w:id="274" w:name="_Toc418770888"/>
      <w:bookmarkStart w:id="275" w:name="_Toc418776438"/>
      <w:bookmarkStart w:id="276" w:name="_Toc414621792"/>
      <w:bookmarkStart w:id="277" w:name="_Toc418169158"/>
      <w:bookmarkStart w:id="278" w:name="_Toc418254990"/>
      <w:bookmarkStart w:id="279" w:name="_Toc418255466"/>
      <w:bookmarkStart w:id="280" w:name="_Toc418768379"/>
      <w:bookmarkStart w:id="281" w:name="_Toc418770889"/>
      <w:bookmarkStart w:id="282" w:name="_Toc418776439"/>
      <w:bookmarkStart w:id="283" w:name="_Toc418768380"/>
      <w:bookmarkStart w:id="284" w:name="_Toc418770890"/>
      <w:bookmarkStart w:id="285" w:name="_Toc418776440"/>
      <w:bookmarkStart w:id="286" w:name="_Toc418768381"/>
      <w:bookmarkStart w:id="287" w:name="_Toc418770891"/>
      <w:bookmarkStart w:id="288" w:name="_Toc418776441"/>
      <w:bookmarkStart w:id="289" w:name="_Toc418768382"/>
      <w:bookmarkStart w:id="290" w:name="_Toc418770892"/>
      <w:bookmarkStart w:id="291" w:name="_Toc418776442"/>
      <w:bookmarkStart w:id="292" w:name="_Toc418768383"/>
      <w:bookmarkStart w:id="293" w:name="_Toc418770893"/>
      <w:bookmarkStart w:id="294" w:name="_Toc418776443"/>
      <w:bookmarkStart w:id="295" w:name="_Toc418768384"/>
      <w:bookmarkStart w:id="296" w:name="_Toc418770894"/>
      <w:bookmarkStart w:id="297" w:name="_Toc418776444"/>
      <w:bookmarkStart w:id="298" w:name="_Toc418768385"/>
      <w:bookmarkStart w:id="299" w:name="_Toc418770895"/>
      <w:bookmarkStart w:id="300" w:name="_Toc418776445"/>
      <w:bookmarkStart w:id="301" w:name="_Toc418768386"/>
      <w:bookmarkStart w:id="302" w:name="_Toc418770896"/>
      <w:bookmarkStart w:id="303" w:name="_Toc418776446"/>
      <w:bookmarkStart w:id="304" w:name="_Toc418768387"/>
      <w:bookmarkStart w:id="305" w:name="_Toc418770897"/>
      <w:bookmarkStart w:id="306" w:name="_Toc418776447"/>
      <w:bookmarkStart w:id="307" w:name="_Toc418768388"/>
      <w:bookmarkStart w:id="308" w:name="_Toc418770898"/>
      <w:bookmarkStart w:id="309" w:name="_Toc418776448"/>
      <w:bookmarkStart w:id="310" w:name="_Toc418768389"/>
      <w:bookmarkStart w:id="311" w:name="_Toc418770899"/>
      <w:bookmarkStart w:id="312" w:name="_Toc418776449"/>
      <w:bookmarkStart w:id="313" w:name="_Toc418768390"/>
      <w:bookmarkStart w:id="314" w:name="_Toc418770900"/>
      <w:bookmarkStart w:id="315" w:name="_Toc418776450"/>
      <w:bookmarkStart w:id="316" w:name="_Toc418768391"/>
      <w:bookmarkStart w:id="317" w:name="_Toc418770901"/>
      <w:bookmarkStart w:id="318" w:name="_Toc418776451"/>
      <w:bookmarkStart w:id="319" w:name="_Toc418768392"/>
      <w:bookmarkStart w:id="320" w:name="_Toc418770902"/>
      <w:bookmarkStart w:id="321" w:name="_Toc418776452"/>
      <w:bookmarkStart w:id="322" w:name="_Toc418768393"/>
      <w:bookmarkStart w:id="323" w:name="_Toc418770903"/>
      <w:bookmarkStart w:id="324" w:name="_Toc418776453"/>
      <w:bookmarkStart w:id="325" w:name="_Toc418768394"/>
      <w:bookmarkStart w:id="326" w:name="_Toc418770904"/>
      <w:bookmarkStart w:id="327" w:name="_Toc418776454"/>
      <w:bookmarkStart w:id="328" w:name="_Toc418768395"/>
      <w:bookmarkStart w:id="329" w:name="_Toc418770905"/>
      <w:bookmarkStart w:id="330" w:name="_Toc418776455"/>
      <w:bookmarkStart w:id="331" w:name="_Toc418768396"/>
      <w:bookmarkStart w:id="332" w:name="_Toc418770906"/>
      <w:bookmarkStart w:id="333" w:name="_Toc418776456"/>
      <w:bookmarkStart w:id="334" w:name="_Toc418768397"/>
      <w:bookmarkStart w:id="335" w:name="_Toc418770907"/>
      <w:bookmarkStart w:id="336" w:name="_Toc418776457"/>
      <w:bookmarkStart w:id="337" w:name="_Toc418768398"/>
      <w:bookmarkStart w:id="338" w:name="_Toc418770908"/>
      <w:bookmarkStart w:id="339" w:name="_Toc418776458"/>
      <w:bookmarkStart w:id="340" w:name="_Toc418768399"/>
      <w:bookmarkStart w:id="341" w:name="_Toc418770909"/>
      <w:bookmarkStart w:id="342" w:name="_Toc418776459"/>
      <w:bookmarkStart w:id="343" w:name="_Toc418768400"/>
      <w:bookmarkStart w:id="344" w:name="_Toc418770910"/>
      <w:bookmarkStart w:id="345" w:name="_Toc418776460"/>
      <w:bookmarkStart w:id="346" w:name="_Toc418768401"/>
      <w:bookmarkStart w:id="347" w:name="_Toc418770911"/>
      <w:bookmarkStart w:id="348" w:name="_Toc418776461"/>
      <w:bookmarkStart w:id="349" w:name="_Toc418768402"/>
      <w:bookmarkStart w:id="350" w:name="_Toc418770912"/>
      <w:bookmarkStart w:id="351" w:name="_Toc418776462"/>
      <w:bookmarkStart w:id="352" w:name="_Toc418768403"/>
      <w:bookmarkStart w:id="353" w:name="_Toc418770913"/>
      <w:bookmarkStart w:id="354" w:name="_Toc418776463"/>
      <w:bookmarkStart w:id="355" w:name="_Toc418768404"/>
      <w:bookmarkStart w:id="356" w:name="_Toc418770914"/>
      <w:bookmarkStart w:id="357" w:name="_Toc418776464"/>
      <w:bookmarkStart w:id="358" w:name="_Toc418768405"/>
      <w:bookmarkStart w:id="359" w:name="_Toc418770915"/>
      <w:bookmarkStart w:id="360" w:name="_Toc418776465"/>
      <w:bookmarkStart w:id="361" w:name="_Toc418768406"/>
      <w:bookmarkStart w:id="362" w:name="_Toc418770916"/>
      <w:bookmarkStart w:id="363" w:name="_Toc418776466"/>
      <w:bookmarkStart w:id="364" w:name="_Toc418768407"/>
      <w:bookmarkStart w:id="365" w:name="_Toc418770917"/>
      <w:bookmarkStart w:id="366" w:name="_Toc418776467"/>
      <w:bookmarkStart w:id="367" w:name="_Toc418768408"/>
      <w:bookmarkStart w:id="368" w:name="_Toc418770918"/>
      <w:bookmarkStart w:id="369" w:name="_Toc418776468"/>
      <w:bookmarkStart w:id="370" w:name="_Toc418768409"/>
      <w:bookmarkStart w:id="371" w:name="_Toc418770919"/>
      <w:bookmarkStart w:id="372" w:name="_Toc418776469"/>
      <w:bookmarkStart w:id="373" w:name="_Toc418768410"/>
      <w:bookmarkStart w:id="374" w:name="_Toc418770920"/>
      <w:bookmarkStart w:id="375" w:name="_Toc418776470"/>
      <w:bookmarkStart w:id="376" w:name="_Toc418768411"/>
      <w:bookmarkStart w:id="377" w:name="_Toc418770921"/>
      <w:bookmarkStart w:id="378" w:name="_Toc418776471"/>
      <w:bookmarkStart w:id="379" w:name="_Toc418768440"/>
      <w:bookmarkStart w:id="380" w:name="_Toc418770950"/>
      <w:bookmarkStart w:id="381" w:name="_Toc418776500"/>
      <w:bookmarkStart w:id="382" w:name="_Toc418768446"/>
      <w:bookmarkStart w:id="383" w:name="_Toc418770956"/>
      <w:bookmarkStart w:id="384" w:name="_Toc418776506"/>
      <w:bookmarkStart w:id="385" w:name="_Toc418768461"/>
      <w:bookmarkStart w:id="386" w:name="_Toc418770971"/>
      <w:bookmarkStart w:id="387" w:name="_Toc418776521"/>
      <w:bookmarkStart w:id="388" w:name="_Toc418768467"/>
      <w:bookmarkStart w:id="389" w:name="_Toc418770977"/>
      <w:bookmarkStart w:id="390" w:name="_Toc418776527"/>
      <w:bookmarkStart w:id="391" w:name="_Toc418768473"/>
      <w:bookmarkStart w:id="392" w:name="_Toc418770983"/>
      <w:bookmarkStart w:id="393" w:name="_Toc418776533"/>
      <w:bookmarkStart w:id="394" w:name="_Toc418768479"/>
      <w:bookmarkStart w:id="395" w:name="_Toc418770989"/>
      <w:bookmarkStart w:id="396" w:name="_Toc418776539"/>
      <w:bookmarkStart w:id="397" w:name="_Toc418768486"/>
      <w:bookmarkStart w:id="398" w:name="_Toc418770996"/>
      <w:bookmarkStart w:id="399" w:name="_Toc418776546"/>
      <w:bookmarkStart w:id="400" w:name="_Toc418768487"/>
      <w:bookmarkStart w:id="401" w:name="_Toc418770997"/>
      <w:bookmarkStart w:id="402" w:name="_Toc418776547"/>
      <w:bookmarkStart w:id="403" w:name="_Toc418768488"/>
      <w:bookmarkStart w:id="404" w:name="_Toc418770998"/>
      <w:bookmarkStart w:id="405" w:name="_Toc418776548"/>
      <w:bookmarkStart w:id="406" w:name="_Toc418768509"/>
      <w:bookmarkStart w:id="407" w:name="_Toc418771019"/>
      <w:bookmarkStart w:id="408" w:name="_Toc418776569"/>
      <w:bookmarkStart w:id="409" w:name="_Toc418768510"/>
      <w:bookmarkStart w:id="410" w:name="_Toc418771020"/>
      <w:bookmarkStart w:id="411" w:name="_Toc418776570"/>
      <w:bookmarkStart w:id="412" w:name="_Toc418768511"/>
      <w:bookmarkStart w:id="413" w:name="_Toc418771021"/>
      <w:bookmarkStart w:id="414" w:name="_Toc418776571"/>
      <w:bookmarkStart w:id="415" w:name="_Toc410142394"/>
      <w:bookmarkStart w:id="416" w:name="_Toc410142395"/>
      <w:bookmarkStart w:id="417" w:name="_Toc410142396"/>
      <w:bookmarkStart w:id="418" w:name="_Toc410142397"/>
      <w:bookmarkStart w:id="419" w:name="_Toc418768512"/>
      <w:bookmarkStart w:id="420" w:name="_Toc418771022"/>
      <w:bookmarkStart w:id="421" w:name="_Toc418776572"/>
      <w:bookmarkStart w:id="422" w:name="_Toc418768513"/>
      <w:bookmarkStart w:id="423" w:name="_Toc418771023"/>
      <w:bookmarkStart w:id="424" w:name="_Toc418776573"/>
      <w:bookmarkStart w:id="425" w:name="_Toc418768518"/>
      <w:bookmarkStart w:id="426" w:name="_Toc418771028"/>
      <w:bookmarkStart w:id="427" w:name="_Toc418776578"/>
      <w:bookmarkStart w:id="428" w:name="_Toc418768522"/>
      <w:bookmarkStart w:id="429" w:name="_Toc418771032"/>
      <w:bookmarkStart w:id="430" w:name="_Toc418776582"/>
      <w:bookmarkStart w:id="431" w:name="_Toc418768526"/>
      <w:bookmarkStart w:id="432" w:name="_Toc418771036"/>
      <w:bookmarkStart w:id="433" w:name="_Toc418776586"/>
      <w:bookmarkStart w:id="434" w:name="_Toc418768530"/>
      <w:bookmarkStart w:id="435" w:name="_Toc418771040"/>
      <w:bookmarkStart w:id="436" w:name="_Toc418776590"/>
      <w:bookmarkStart w:id="437" w:name="_Toc418768534"/>
      <w:bookmarkStart w:id="438" w:name="_Toc418771044"/>
      <w:bookmarkStart w:id="439" w:name="_Toc418776594"/>
      <w:bookmarkStart w:id="440" w:name="_Toc418768535"/>
      <w:bookmarkStart w:id="441" w:name="_Toc418771045"/>
      <w:bookmarkStart w:id="442" w:name="_Toc418776595"/>
      <w:bookmarkStart w:id="443" w:name="_Toc418768536"/>
      <w:bookmarkStart w:id="444" w:name="_Toc418771046"/>
      <w:bookmarkStart w:id="445" w:name="_Toc418776596"/>
      <w:bookmarkStart w:id="446" w:name="_Toc418768537"/>
      <w:bookmarkStart w:id="447" w:name="_Toc418771047"/>
      <w:bookmarkStart w:id="448" w:name="_Toc418776597"/>
      <w:bookmarkStart w:id="449" w:name="_Toc418768538"/>
      <w:bookmarkStart w:id="450" w:name="_Toc418771048"/>
      <w:bookmarkStart w:id="451" w:name="_Toc418776598"/>
      <w:bookmarkStart w:id="452" w:name="_Toc418768539"/>
      <w:bookmarkStart w:id="453" w:name="_Toc418771049"/>
      <w:bookmarkStart w:id="454" w:name="_Toc418776599"/>
      <w:bookmarkStart w:id="455" w:name="_Toc418768540"/>
      <w:bookmarkStart w:id="456" w:name="_Toc418771050"/>
      <w:bookmarkStart w:id="457" w:name="_Toc418776600"/>
      <w:bookmarkStart w:id="458" w:name="_Toc418768541"/>
      <w:bookmarkStart w:id="459" w:name="_Toc418771051"/>
      <w:bookmarkStart w:id="460" w:name="_Toc418776601"/>
      <w:bookmarkStart w:id="461" w:name="_Toc418768542"/>
      <w:bookmarkStart w:id="462" w:name="_Toc418771052"/>
      <w:bookmarkStart w:id="463" w:name="_Toc418776602"/>
      <w:bookmarkStart w:id="464" w:name="_Toc418768543"/>
      <w:bookmarkStart w:id="465" w:name="_Toc418771053"/>
      <w:bookmarkStart w:id="466" w:name="_Toc418776603"/>
      <w:bookmarkStart w:id="467" w:name="_Toc418768544"/>
      <w:bookmarkStart w:id="468" w:name="_Toc418771054"/>
      <w:bookmarkStart w:id="469" w:name="_Toc418776604"/>
      <w:bookmarkStart w:id="470" w:name="_Toc418768545"/>
      <w:bookmarkStart w:id="471" w:name="_Toc418771055"/>
      <w:bookmarkStart w:id="472" w:name="_Toc418776605"/>
      <w:bookmarkStart w:id="473" w:name="_Toc405989456"/>
      <w:bookmarkStart w:id="474" w:name="_Toc405989504"/>
      <w:bookmarkStart w:id="475" w:name="_Toc405993405"/>
      <w:bookmarkStart w:id="476" w:name="_Toc405995092"/>
      <w:bookmarkStart w:id="477" w:name="_Toc405995237"/>
      <w:bookmarkStart w:id="478" w:name="_Toc405996900"/>
      <w:bookmarkStart w:id="479" w:name="_Toc405989457"/>
      <w:bookmarkStart w:id="480" w:name="_Toc405989505"/>
      <w:bookmarkStart w:id="481" w:name="_Toc405993406"/>
      <w:bookmarkStart w:id="482" w:name="_Toc405995093"/>
      <w:bookmarkStart w:id="483" w:name="_Toc405995238"/>
      <w:bookmarkStart w:id="484" w:name="_Toc405996901"/>
      <w:bookmarkStart w:id="485" w:name="_Toc405989458"/>
      <w:bookmarkStart w:id="486" w:name="_Toc405989506"/>
      <w:bookmarkStart w:id="487" w:name="_Toc405993407"/>
      <w:bookmarkStart w:id="488" w:name="_Toc405995094"/>
      <w:bookmarkStart w:id="489" w:name="_Toc405995239"/>
      <w:bookmarkStart w:id="490" w:name="_Toc405996902"/>
      <w:bookmarkStart w:id="491" w:name="_Toc422230427"/>
      <w:bookmarkStart w:id="492" w:name="_Toc422230663"/>
      <w:bookmarkStart w:id="493" w:name="_Toc422295718"/>
      <w:bookmarkStart w:id="494" w:name="_Toc422230428"/>
      <w:bookmarkStart w:id="495" w:name="_Toc422230664"/>
      <w:bookmarkStart w:id="496" w:name="_Toc422295719"/>
      <w:bookmarkStart w:id="497" w:name="_Toc422230429"/>
      <w:bookmarkStart w:id="498" w:name="_Toc422230665"/>
      <w:bookmarkStart w:id="499" w:name="_Toc422295720"/>
      <w:bookmarkStart w:id="500" w:name="_Toc422230430"/>
      <w:bookmarkStart w:id="501" w:name="_Toc422230666"/>
      <w:bookmarkStart w:id="502" w:name="_Toc422295721"/>
      <w:bookmarkStart w:id="503" w:name="_Toc422230431"/>
      <w:bookmarkStart w:id="504" w:name="_Toc422230667"/>
      <w:bookmarkStart w:id="505" w:name="_Toc422295722"/>
      <w:bookmarkStart w:id="506" w:name="_Toc422230432"/>
      <w:bookmarkStart w:id="507" w:name="_Toc422230668"/>
      <w:bookmarkStart w:id="508" w:name="_Toc422295723"/>
      <w:bookmarkStart w:id="509" w:name="_Toc422230438"/>
      <w:bookmarkStart w:id="510" w:name="_Toc422230674"/>
      <w:bookmarkStart w:id="511" w:name="_Toc422295729"/>
      <w:bookmarkStart w:id="512" w:name="_Toc422230440"/>
      <w:bookmarkStart w:id="513" w:name="_Toc422230676"/>
      <w:bookmarkStart w:id="514" w:name="_Toc422295731"/>
      <w:bookmarkStart w:id="515" w:name="_Toc422230444"/>
      <w:bookmarkStart w:id="516" w:name="_Toc422230680"/>
      <w:bookmarkStart w:id="517" w:name="_Toc422295735"/>
      <w:bookmarkStart w:id="518" w:name="_Toc422230449"/>
      <w:bookmarkStart w:id="519" w:name="_Toc422230685"/>
      <w:bookmarkStart w:id="520" w:name="_Toc422295740"/>
      <w:bookmarkStart w:id="521" w:name="_Toc422230450"/>
      <w:bookmarkStart w:id="522" w:name="_Toc422230686"/>
      <w:bookmarkStart w:id="523" w:name="_Toc422295741"/>
      <w:bookmarkStart w:id="524" w:name="_Toc139615650"/>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t>A</w:t>
      </w:r>
      <w:r w:rsidR="001F6D1F">
        <w:rPr>
          <w:caps w:val="0"/>
        </w:rPr>
        <w:t>uthorisation</w:t>
      </w:r>
      <w:bookmarkEnd w:id="524"/>
    </w:p>
    <w:p w14:paraId="265899DA" w14:textId="6C280015" w:rsidR="00583359" w:rsidRPr="001F6D1F" w:rsidRDefault="00693D54" w:rsidP="00846ADD">
      <w:pPr>
        <w:pStyle w:val="MIGheading2"/>
        <w:numPr>
          <w:ilvl w:val="1"/>
          <w:numId w:val="7"/>
        </w:numPr>
        <w:ind w:left="0" w:firstLine="0"/>
        <w:jc w:val="both"/>
        <w:rPr>
          <w:b w:val="0"/>
          <w:bCs w:val="0"/>
          <w:color w:val="0E8387"/>
          <w:sz w:val="42"/>
          <w:szCs w:val="42"/>
        </w:rPr>
      </w:pPr>
      <w:bookmarkStart w:id="525" w:name="_Toc139615651"/>
      <w:r w:rsidRPr="001F6D1F">
        <w:rPr>
          <w:b w:val="0"/>
          <w:bCs w:val="0"/>
          <w:color w:val="0E8387"/>
          <w:sz w:val="42"/>
          <w:szCs w:val="42"/>
        </w:rPr>
        <w:t>I</w:t>
      </w:r>
      <w:r w:rsidR="001F6D1F" w:rsidRPr="001F6D1F">
        <w:rPr>
          <w:b w:val="0"/>
          <w:bCs w:val="0"/>
          <w:caps w:val="0"/>
          <w:color w:val="0E8387"/>
          <w:sz w:val="42"/>
          <w:szCs w:val="42"/>
        </w:rPr>
        <w:t xml:space="preserve">ntermediary </w:t>
      </w:r>
      <w:r w:rsidR="00D75105" w:rsidRPr="001F6D1F">
        <w:rPr>
          <w:b w:val="0"/>
          <w:bCs w:val="0"/>
          <w:color w:val="0E8387"/>
          <w:sz w:val="42"/>
          <w:szCs w:val="42"/>
        </w:rPr>
        <w:t>R</w:t>
      </w:r>
      <w:r w:rsidR="001F6D1F" w:rsidRPr="001F6D1F">
        <w:rPr>
          <w:b w:val="0"/>
          <w:bCs w:val="0"/>
          <w:caps w:val="0"/>
          <w:color w:val="0E8387"/>
          <w:sz w:val="42"/>
          <w:szCs w:val="42"/>
        </w:rPr>
        <w:t>elationship</w:t>
      </w:r>
      <w:bookmarkEnd w:id="525"/>
    </w:p>
    <w:p w14:paraId="0552B13A" w14:textId="77777777" w:rsidR="00914EC2" w:rsidRPr="001F6D1F" w:rsidRDefault="00914EC2" w:rsidP="00174163">
      <w:pPr>
        <w:rPr>
          <w:rFonts w:cs="Arial"/>
          <w:szCs w:val="22"/>
        </w:rPr>
      </w:pPr>
      <w:r w:rsidRPr="001F6D1F">
        <w:rPr>
          <w:rFonts w:cs="Arial"/>
          <w:szCs w:val="22"/>
        </w:rPr>
        <w:t xml:space="preserve">The SBR services that a tax agent can use on behalf of their clients is dependent on the activity </w:t>
      </w:r>
    </w:p>
    <w:p w14:paraId="5065B36B" w14:textId="77777777" w:rsidR="00914EC2" w:rsidRPr="001F6D1F" w:rsidRDefault="00914EC2" w:rsidP="00174163">
      <w:pPr>
        <w:rPr>
          <w:rFonts w:cs="Arial"/>
          <w:szCs w:val="22"/>
        </w:rPr>
      </w:pPr>
      <w:r w:rsidRPr="001F6D1F">
        <w:rPr>
          <w:rFonts w:cs="Arial"/>
          <w:szCs w:val="22"/>
        </w:rPr>
        <w:t>being undertaken, and whether they have the appropriate authorisation to perform that</w:t>
      </w:r>
    </w:p>
    <w:p w14:paraId="63F249F2" w14:textId="102BC4E8" w:rsidR="00E411BF" w:rsidRPr="001F6D1F" w:rsidRDefault="00914EC2" w:rsidP="00C67700">
      <w:pPr>
        <w:rPr>
          <w:rStyle w:val="BodyTextChar1"/>
          <w:rFonts w:cs="Arial"/>
          <w:szCs w:val="22"/>
        </w:rPr>
      </w:pPr>
      <w:r w:rsidRPr="001F6D1F">
        <w:rPr>
          <w:rFonts w:cs="Arial"/>
          <w:szCs w:val="22"/>
        </w:rPr>
        <w:t>interaction.</w:t>
      </w:r>
      <w:r w:rsidR="00C67700">
        <w:rPr>
          <w:rFonts w:cs="Arial"/>
          <w:szCs w:val="22"/>
        </w:rPr>
        <w:t xml:space="preserve"> </w:t>
      </w:r>
      <w:r w:rsidR="00E411BF" w:rsidRPr="001F6D1F">
        <w:rPr>
          <w:rStyle w:val="BodyTextChar1"/>
          <w:rFonts w:cs="Arial"/>
          <w:szCs w:val="22"/>
        </w:rPr>
        <w:t>Agency reports do not have the intermediary relationship check applied, but the authorisation check to receive the report remains.</w:t>
      </w:r>
    </w:p>
    <w:p w14:paraId="79A2549D" w14:textId="5854C735" w:rsidR="00914EC2" w:rsidRPr="001F6D1F" w:rsidRDefault="00227B33" w:rsidP="00137190">
      <w:pPr>
        <w:pStyle w:val="Content"/>
        <w:spacing w:before="0" w:after="120"/>
        <w:rPr>
          <w:rStyle w:val="BodyTextChar1"/>
          <w:rFonts w:cs="Times New Roman"/>
          <w:szCs w:val="22"/>
        </w:rPr>
      </w:pPr>
      <w:r w:rsidRPr="001F6D1F">
        <w:rPr>
          <w:rStyle w:val="BodyTextChar1"/>
          <w:szCs w:val="22"/>
        </w:rPr>
        <w:t>For the interactions regarding income tax</w:t>
      </w:r>
      <w:r w:rsidR="00914EC2" w:rsidRPr="001F6D1F">
        <w:rPr>
          <w:rStyle w:val="BodyTextChar1"/>
          <w:szCs w:val="22"/>
        </w:rPr>
        <w:t>,</w:t>
      </w:r>
      <w:r w:rsidR="00595B04" w:rsidRPr="001F6D1F">
        <w:rPr>
          <w:rStyle w:val="BodyTextChar1"/>
          <w:szCs w:val="22"/>
        </w:rPr>
        <w:t xml:space="preserve"> the tax practitioner must </w:t>
      </w:r>
      <w:r w:rsidR="00D01D64" w:rsidRPr="001F6D1F">
        <w:rPr>
          <w:rStyle w:val="BodyTextChar1"/>
          <w:szCs w:val="22"/>
        </w:rPr>
        <w:t xml:space="preserve">have a current and active </w:t>
      </w:r>
      <w:r w:rsidR="00595B04" w:rsidRPr="001F6D1F">
        <w:rPr>
          <w:rStyle w:val="BodyTextChar1"/>
          <w:szCs w:val="22"/>
        </w:rPr>
        <w:t>registration type</w:t>
      </w:r>
      <w:r w:rsidR="00D01D64" w:rsidRPr="001F6D1F">
        <w:rPr>
          <w:rStyle w:val="BodyTextChar1"/>
          <w:szCs w:val="22"/>
        </w:rPr>
        <w:t xml:space="preserve"> of Tax agent and </w:t>
      </w:r>
      <w:r w:rsidR="00F27D16" w:rsidRPr="001F6D1F">
        <w:rPr>
          <w:rStyle w:val="BodyTextChar1"/>
          <w:szCs w:val="22"/>
        </w:rPr>
        <w:t xml:space="preserve">be </w:t>
      </w:r>
      <w:r w:rsidRPr="001F6D1F">
        <w:rPr>
          <w:rStyle w:val="BodyTextChar1"/>
          <w:szCs w:val="22"/>
        </w:rPr>
        <w:t>link</w:t>
      </w:r>
      <w:r w:rsidR="00F27D16" w:rsidRPr="001F6D1F">
        <w:rPr>
          <w:rStyle w:val="BodyTextChar1"/>
          <w:szCs w:val="22"/>
        </w:rPr>
        <w:t>ed</w:t>
      </w:r>
      <w:r w:rsidRPr="001F6D1F">
        <w:rPr>
          <w:rStyle w:val="BodyTextChar1"/>
          <w:szCs w:val="22"/>
        </w:rPr>
        <w:t xml:space="preserve"> </w:t>
      </w:r>
      <w:r w:rsidR="00F27D16" w:rsidRPr="001F6D1F">
        <w:rPr>
          <w:rStyle w:val="BodyTextChar1"/>
          <w:szCs w:val="22"/>
        </w:rPr>
        <w:t xml:space="preserve">at the whole of </w:t>
      </w:r>
      <w:r w:rsidRPr="001F6D1F">
        <w:rPr>
          <w:rStyle w:val="BodyTextChar1"/>
          <w:szCs w:val="22"/>
        </w:rPr>
        <w:t>client</w:t>
      </w:r>
      <w:r w:rsidR="00F27D16" w:rsidRPr="001F6D1F">
        <w:rPr>
          <w:rStyle w:val="BodyTextChar1"/>
          <w:szCs w:val="22"/>
        </w:rPr>
        <w:t xml:space="preserve"> level</w:t>
      </w:r>
      <w:r w:rsidR="00FA39CE" w:rsidRPr="001F6D1F">
        <w:rPr>
          <w:rStyle w:val="BodyTextChar1"/>
          <w:szCs w:val="22"/>
        </w:rPr>
        <w:t xml:space="preserve"> </w:t>
      </w:r>
      <w:r w:rsidRPr="001F6D1F">
        <w:rPr>
          <w:rStyle w:val="BodyTextChar1"/>
          <w:szCs w:val="22"/>
        </w:rPr>
        <w:t>in ATO systems.</w:t>
      </w:r>
      <w:r w:rsidR="00F27D16" w:rsidRPr="001F6D1F">
        <w:rPr>
          <w:rStyle w:val="BodyTextChar1"/>
          <w:szCs w:val="22"/>
        </w:rPr>
        <w:t xml:space="preserve"> </w:t>
      </w:r>
      <w:r w:rsidRPr="001F6D1F">
        <w:rPr>
          <w:rStyle w:val="BodyTextChar1"/>
          <w:szCs w:val="22"/>
        </w:rPr>
        <w:t>For the interactions regarding activity statement roles</w:t>
      </w:r>
      <w:r w:rsidR="00914EC2" w:rsidRPr="001F6D1F">
        <w:rPr>
          <w:rStyle w:val="BodyTextChar1"/>
          <w:szCs w:val="22"/>
        </w:rPr>
        <w:t>,</w:t>
      </w:r>
      <w:r w:rsidR="00D01D64" w:rsidRPr="001F6D1F">
        <w:rPr>
          <w:rStyle w:val="BodyTextChar1"/>
          <w:szCs w:val="22"/>
        </w:rPr>
        <w:t xml:space="preserve"> a tax practitioner </w:t>
      </w:r>
      <w:r w:rsidRPr="001F6D1F">
        <w:rPr>
          <w:rStyle w:val="BodyTextChar1"/>
          <w:szCs w:val="22"/>
        </w:rPr>
        <w:t xml:space="preserve">must </w:t>
      </w:r>
      <w:r w:rsidR="00D01D64" w:rsidRPr="001F6D1F">
        <w:rPr>
          <w:rStyle w:val="BodyTextChar1"/>
          <w:szCs w:val="22"/>
        </w:rPr>
        <w:t xml:space="preserve">have a current and active registration type of Tax agent or BAS agent.  </w:t>
      </w:r>
    </w:p>
    <w:p w14:paraId="105A78E9" w14:textId="5414D22A" w:rsidR="00D01D64" w:rsidRPr="001F6D1F" w:rsidRDefault="00D01D64" w:rsidP="00C67700">
      <w:pPr>
        <w:pStyle w:val="Content"/>
        <w:numPr>
          <w:ilvl w:val="0"/>
          <w:numId w:val="14"/>
        </w:numPr>
        <w:ind w:left="426" w:hanging="426"/>
        <w:rPr>
          <w:rStyle w:val="BodyTextChar1"/>
          <w:szCs w:val="22"/>
        </w:rPr>
      </w:pPr>
      <w:r w:rsidRPr="001F6D1F">
        <w:rPr>
          <w:rStyle w:val="BodyTextChar1"/>
          <w:szCs w:val="22"/>
        </w:rPr>
        <w:t>If they are a</w:t>
      </w:r>
      <w:r w:rsidR="00914EC2" w:rsidRPr="001F6D1F">
        <w:rPr>
          <w:rStyle w:val="BodyTextChar1"/>
          <w:szCs w:val="22"/>
        </w:rPr>
        <w:t xml:space="preserve"> </w:t>
      </w:r>
      <w:r w:rsidRPr="001F6D1F">
        <w:rPr>
          <w:rStyle w:val="BodyTextChar1"/>
          <w:szCs w:val="22"/>
        </w:rPr>
        <w:t>BAS agent</w:t>
      </w:r>
      <w:r w:rsidR="00914EC2" w:rsidRPr="001F6D1F">
        <w:rPr>
          <w:rStyle w:val="BodyTextChar1"/>
          <w:szCs w:val="22"/>
        </w:rPr>
        <w:t xml:space="preserve">, they </w:t>
      </w:r>
      <w:r w:rsidRPr="001F6D1F">
        <w:rPr>
          <w:rStyle w:val="BodyTextChar1"/>
          <w:szCs w:val="22"/>
        </w:rPr>
        <w:t>must be linked to the specific Activity statement account level in ATO</w:t>
      </w:r>
      <w:r w:rsidR="00914EC2" w:rsidRPr="001F6D1F">
        <w:rPr>
          <w:rStyle w:val="BodyTextChar1"/>
          <w:szCs w:val="22"/>
        </w:rPr>
        <w:t xml:space="preserve"> </w:t>
      </w:r>
      <w:r w:rsidRPr="001F6D1F">
        <w:rPr>
          <w:rStyle w:val="BodyTextChar1"/>
          <w:szCs w:val="22"/>
        </w:rPr>
        <w:t>systems</w:t>
      </w:r>
      <w:r w:rsidR="00914EC2" w:rsidRPr="001F6D1F">
        <w:rPr>
          <w:rStyle w:val="BodyTextChar1"/>
          <w:szCs w:val="22"/>
        </w:rPr>
        <w:t xml:space="preserve"> to access Activity Statement related services.</w:t>
      </w:r>
    </w:p>
    <w:p w14:paraId="0B20BE8E" w14:textId="476B2335" w:rsidR="00101A00" w:rsidRPr="00C36410" w:rsidRDefault="00914EC2" w:rsidP="00137190">
      <w:pPr>
        <w:pStyle w:val="Content"/>
        <w:numPr>
          <w:ilvl w:val="0"/>
          <w:numId w:val="14"/>
        </w:numPr>
        <w:spacing w:before="0" w:after="120"/>
        <w:ind w:left="426" w:hanging="426"/>
        <w:rPr>
          <w:rStyle w:val="BodyTextChar1"/>
          <w:szCs w:val="22"/>
        </w:rPr>
      </w:pPr>
      <w:r w:rsidRPr="001F6D1F">
        <w:rPr>
          <w:rStyle w:val="BodyTextChar1"/>
          <w:szCs w:val="22"/>
        </w:rPr>
        <w:t xml:space="preserve">If they are a </w:t>
      </w:r>
      <w:r w:rsidR="00D01D64" w:rsidRPr="001F6D1F">
        <w:rPr>
          <w:rStyle w:val="BodyTextChar1"/>
          <w:szCs w:val="22"/>
        </w:rPr>
        <w:t>Tax agent</w:t>
      </w:r>
      <w:r w:rsidRPr="001F6D1F">
        <w:rPr>
          <w:rStyle w:val="BodyTextChar1"/>
          <w:szCs w:val="22"/>
        </w:rPr>
        <w:t xml:space="preserve">, </w:t>
      </w:r>
      <w:r w:rsidR="00D01D64" w:rsidRPr="001F6D1F">
        <w:rPr>
          <w:rStyle w:val="BodyTextChar1"/>
          <w:szCs w:val="22"/>
        </w:rPr>
        <w:t>they can be linked at either the whole of client level or specific Activity statement account level in ATO systems</w:t>
      </w:r>
      <w:r w:rsidRPr="001F6D1F">
        <w:rPr>
          <w:rStyle w:val="BodyTextChar1"/>
          <w:szCs w:val="22"/>
        </w:rPr>
        <w:t xml:space="preserve"> to access Activity Statement related services</w:t>
      </w:r>
      <w:r w:rsidR="00C70434">
        <w:rPr>
          <w:rStyle w:val="BodyTextChar1"/>
          <w:szCs w:val="22"/>
        </w:rPr>
        <w:t>.</w:t>
      </w:r>
    </w:p>
    <w:p w14:paraId="4DE13A4F" w14:textId="743271C1" w:rsidR="003D13E1" w:rsidRPr="001F6D1F" w:rsidRDefault="00101A00" w:rsidP="00137190">
      <w:pPr>
        <w:pStyle w:val="Content"/>
        <w:spacing w:before="0" w:after="120"/>
        <w:ind w:left="567" w:hanging="567"/>
        <w:rPr>
          <w:rStyle w:val="BodyTextChar1"/>
          <w:b/>
          <w:szCs w:val="22"/>
        </w:rPr>
      </w:pPr>
      <w:r w:rsidRPr="00101A00">
        <w:rPr>
          <w:rStyle w:val="BodyTextChar1"/>
          <w:szCs w:val="22"/>
        </w:rPr>
        <w:t xml:space="preserve">Note: The Tax or BAS </w:t>
      </w:r>
      <w:r w:rsidRPr="00101A00">
        <w:rPr>
          <w:sz w:val="22"/>
        </w:rPr>
        <w:t>agent’s relationship with a taxpayer is a fundamental precondition to interacting with SBR for the Tax Practitioner Client management interactions</w:t>
      </w:r>
      <w:r>
        <w:rPr>
          <w:sz w:val="22"/>
        </w:rPr>
        <w:t>.</w:t>
      </w:r>
    </w:p>
    <w:p w14:paraId="4109B2C0" w14:textId="7F2F600B" w:rsidR="00F4548C" w:rsidRPr="001F6D1F" w:rsidRDefault="00F4548C" w:rsidP="00F4548C">
      <w:pPr>
        <w:spacing w:after="120"/>
        <w:ind w:left="709" w:hanging="709"/>
        <w:rPr>
          <w:rStyle w:val="BodyTextChar1"/>
          <w:rFonts w:cs="Arial"/>
          <w:szCs w:val="22"/>
        </w:rPr>
      </w:pPr>
      <w:r w:rsidRPr="001F6D1F">
        <w:rPr>
          <w:rStyle w:val="BodyTextChar1"/>
          <w:rFonts w:cs="Arial"/>
          <w:szCs w:val="22"/>
        </w:rPr>
        <w:t xml:space="preserve">If the relationship does not exist, the SBR submit interaction of the client update relationship (CUREL) service can be used to establish a relationship between the intermediary and the taxpayer. </w:t>
      </w:r>
    </w:p>
    <w:p w14:paraId="2C1B3D61" w14:textId="4EEB0ECB" w:rsidR="00F4548C" w:rsidRPr="00B51960" w:rsidRDefault="00F4548C" w:rsidP="00F4548C">
      <w:pPr>
        <w:spacing w:after="120"/>
        <w:ind w:left="709" w:hanging="709"/>
        <w:rPr>
          <w:rStyle w:val="BodyTextChar1"/>
          <w:rFonts w:cs="Arial"/>
          <w:szCs w:val="22"/>
        </w:rPr>
      </w:pPr>
      <w:r w:rsidRPr="00B51960">
        <w:rPr>
          <w:rStyle w:val="BodyTextChar1"/>
          <w:rFonts w:cs="Arial"/>
          <w:szCs w:val="22"/>
        </w:rPr>
        <w:t xml:space="preserve">See </w:t>
      </w:r>
      <w:r w:rsidR="00C25A3C" w:rsidRPr="00B51960">
        <w:rPr>
          <w:rStyle w:val="BodyTextChar1"/>
          <w:rFonts w:cs="Arial"/>
          <w:szCs w:val="22"/>
        </w:rPr>
        <w:t>the</w:t>
      </w:r>
      <w:r w:rsidRPr="00B51960">
        <w:rPr>
          <w:rStyle w:val="BodyTextChar1"/>
          <w:rFonts w:cs="Arial"/>
          <w:szCs w:val="22"/>
        </w:rPr>
        <w:t xml:space="preserve">: </w:t>
      </w:r>
    </w:p>
    <w:p w14:paraId="2C0E6C9C" w14:textId="68634289" w:rsidR="00F4548C" w:rsidRPr="001F6D1F" w:rsidRDefault="006867EA" w:rsidP="00C67700">
      <w:pPr>
        <w:pStyle w:val="ListParagraph"/>
        <w:numPr>
          <w:ilvl w:val="0"/>
          <w:numId w:val="20"/>
        </w:numPr>
        <w:spacing w:after="120"/>
        <w:ind w:left="426" w:hanging="426"/>
        <w:rPr>
          <w:rStyle w:val="BodyTextChar1"/>
          <w:rFonts w:cs="Arial"/>
          <w:caps/>
          <w:szCs w:val="22"/>
        </w:rPr>
      </w:pPr>
      <w:hyperlink r:id="rId24" w:history="1">
        <w:r w:rsidR="00C25A3C" w:rsidRPr="00C25A3C">
          <w:rPr>
            <w:rStyle w:val="Hyperlink"/>
            <w:rFonts w:ascii="Arial" w:hAnsi="Arial" w:cs="Arial"/>
            <w:b w:val="0"/>
            <w:bCs/>
            <w:sz w:val="22"/>
            <w:szCs w:val="22"/>
          </w:rPr>
          <w:t>ATO Client Update Relationship 2018 Business Implementation Guide</w:t>
        </w:r>
      </w:hyperlink>
      <w:r w:rsidR="00C25A3C">
        <w:t xml:space="preserve"> </w:t>
      </w:r>
      <w:r w:rsidR="00C25A3C">
        <w:rPr>
          <w:rStyle w:val="BodyTextChar1"/>
          <w:rFonts w:cs="Arial"/>
          <w:szCs w:val="22"/>
        </w:rPr>
        <w:t>for further information</w:t>
      </w:r>
      <w:r w:rsidR="00C70434">
        <w:rPr>
          <w:rStyle w:val="BodyTextChar1"/>
          <w:rFonts w:cs="Arial"/>
          <w:szCs w:val="22"/>
        </w:rPr>
        <w:t>.</w:t>
      </w:r>
    </w:p>
    <w:p w14:paraId="0B94A376" w14:textId="5542F7E5" w:rsidR="00174163" w:rsidRDefault="00174163" w:rsidP="00C67700">
      <w:pPr>
        <w:pStyle w:val="ListParagraph"/>
        <w:numPr>
          <w:ilvl w:val="0"/>
          <w:numId w:val="20"/>
        </w:numPr>
        <w:spacing w:after="120"/>
        <w:ind w:left="426" w:hanging="426"/>
        <w:rPr>
          <w:rStyle w:val="BodyTextChar1"/>
          <w:caps/>
          <w:szCs w:val="22"/>
        </w:rPr>
      </w:pPr>
      <w:r w:rsidRPr="00C25A3C">
        <w:rPr>
          <w:rFonts w:ascii="Arial" w:hAnsi="Arial" w:cs="Arial"/>
          <w:noProof/>
          <w:sz w:val="22"/>
          <w:szCs w:val="22"/>
          <w:lang w:val="en-US" w:eastAsia="en-US"/>
        </w:rPr>
        <w:t>SBR website</w:t>
      </w:r>
      <w:r w:rsidR="00C25A3C">
        <w:rPr>
          <w:rStyle w:val="BodyTextChar1"/>
          <w:rFonts w:cs="Arial"/>
          <w:szCs w:val="22"/>
        </w:rPr>
        <w:t xml:space="preserve"> </w:t>
      </w:r>
      <w:r w:rsidRPr="00C25A3C">
        <w:rPr>
          <w:rStyle w:val="BodyTextChar1"/>
          <w:rFonts w:cs="Arial"/>
          <w:szCs w:val="22"/>
        </w:rPr>
        <w:t>for</w:t>
      </w:r>
      <w:r w:rsidRPr="001F6D1F">
        <w:rPr>
          <w:rStyle w:val="BodyTextChar1"/>
          <w:rFonts w:cs="Arial"/>
          <w:szCs w:val="22"/>
        </w:rPr>
        <w:t xml:space="preserve"> more information on </w:t>
      </w:r>
      <w:hyperlink r:id="rId25" w:history="1">
        <w:r w:rsidRPr="00C25A3C">
          <w:rPr>
            <w:rStyle w:val="Hyperlink"/>
            <w:rFonts w:ascii="Arial" w:hAnsi="Arial" w:cs="Arial"/>
            <w:b w:val="0"/>
            <w:bCs/>
            <w:noProof w:val="0"/>
            <w:sz w:val="22"/>
            <w:szCs w:val="22"/>
            <w:lang w:val="en-US" w:eastAsia="en-US"/>
          </w:rPr>
          <w:t>client management</w:t>
        </w:r>
      </w:hyperlink>
      <w:r w:rsidR="00C25A3C" w:rsidRPr="00C25A3C">
        <w:rPr>
          <w:rStyle w:val="BodyTextChar1"/>
          <w:rFonts w:cs="Arial"/>
          <w:szCs w:val="22"/>
        </w:rPr>
        <w:t>.</w:t>
      </w:r>
    </w:p>
    <w:p w14:paraId="5406D598" w14:textId="75F086A6" w:rsidR="002F64EB" w:rsidRPr="001F6D1F" w:rsidRDefault="00271340" w:rsidP="00846ADD">
      <w:pPr>
        <w:pStyle w:val="MIGheading2"/>
        <w:numPr>
          <w:ilvl w:val="1"/>
          <w:numId w:val="7"/>
        </w:numPr>
        <w:ind w:left="0" w:firstLine="0"/>
        <w:jc w:val="both"/>
        <w:rPr>
          <w:b w:val="0"/>
          <w:bCs w:val="0"/>
          <w:caps w:val="0"/>
          <w:color w:val="0E8387"/>
          <w:kern w:val="0"/>
          <w:sz w:val="22"/>
          <w:szCs w:val="22"/>
        </w:rPr>
      </w:pPr>
      <w:bookmarkStart w:id="526" w:name="_Toc414546230"/>
      <w:bookmarkStart w:id="527" w:name="_Toc414621809"/>
      <w:bookmarkStart w:id="528" w:name="_Toc414546238"/>
      <w:bookmarkStart w:id="529" w:name="_Toc414621817"/>
      <w:bookmarkStart w:id="530" w:name="_Toc414546246"/>
      <w:bookmarkStart w:id="531" w:name="_Toc414621825"/>
      <w:bookmarkStart w:id="532" w:name="_Toc414546254"/>
      <w:bookmarkStart w:id="533" w:name="_Toc414621833"/>
      <w:bookmarkStart w:id="534" w:name="_Toc414546262"/>
      <w:bookmarkStart w:id="535" w:name="_Toc414621841"/>
      <w:bookmarkStart w:id="536" w:name="_Toc414546270"/>
      <w:bookmarkStart w:id="537" w:name="_Toc414621849"/>
      <w:bookmarkStart w:id="538" w:name="_Toc414546278"/>
      <w:bookmarkStart w:id="539" w:name="_Toc414621857"/>
      <w:bookmarkStart w:id="540" w:name="_Toc414546286"/>
      <w:bookmarkStart w:id="541" w:name="_Toc414621865"/>
      <w:bookmarkStart w:id="542" w:name="_Toc414546294"/>
      <w:bookmarkStart w:id="543" w:name="_Toc414621873"/>
      <w:bookmarkStart w:id="544" w:name="_Toc414546302"/>
      <w:bookmarkStart w:id="545" w:name="_Toc414621881"/>
      <w:bookmarkStart w:id="546" w:name="_Toc414546310"/>
      <w:bookmarkStart w:id="547" w:name="_Toc414621889"/>
      <w:bookmarkStart w:id="548" w:name="_Toc414546318"/>
      <w:bookmarkStart w:id="549" w:name="_Toc414621897"/>
      <w:bookmarkStart w:id="550" w:name="_Toc406148438"/>
      <w:bookmarkStart w:id="551" w:name="_Toc406149433"/>
      <w:bookmarkStart w:id="552" w:name="_Toc406149482"/>
      <w:bookmarkStart w:id="553" w:name="_Toc406157912"/>
      <w:bookmarkStart w:id="554" w:name="_Toc406158123"/>
      <w:bookmarkStart w:id="555" w:name="_Toc406162489"/>
      <w:bookmarkStart w:id="556" w:name="_Toc406162511"/>
      <w:bookmarkStart w:id="557" w:name="_Toc414546326"/>
      <w:bookmarkStart w:id="558" w:name="_Toc414621905"/>
      <w:bookmarkStart w:id="559" w:name="_Toc418254999"/>
      <w:bookmarkStart w:id="560" w:name="_Toc418255475"/>
      <w:bookmarkStart w:id="561" w:name="_Toc418768551"/>
      <w:bookmarkStart w:id="562" w:name="_Toc418771059"/>
      <w:bookmarkStart w:id="563" w:name="_Toc418776609"/>
      <w:bookmarkStart w:id="564" w:name="_Toc139615652"/>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Pr="001F6D1F">
        <w:rPr>
          <w:b w:val="0"/>
          <w:bCs w:val="0"/>
          <w:color w:val="0E8387"/>
          <w:sz w:val="42"/>
          <w:szCs w:val="42"/>
        </w:rPr>
        <w:t>A</w:t>
      </w:r>
      <w:r w:rsidR="001F6D1F" w:rsidRPr="001F6D1F">
        <w:rPr>
          <w:b w:val="0"/>
          <w:bCs w:val="0"/>
          <w:caps w:val="0"/>
          <w:color w:val="0E8387"/>
          <w:sz w:val="42"/>
          <w:szCs w:val="42"/>
        </w:rPr>
        <w:t>ccess</w:t>
      </w:r>
      <w:r w:rsidRPr="001F6D1F">
        <w:rPr>
          <w:b w:val="0"/>
          <w:bCs w:val="0"/>
          <w:color w:val="0E8387"/>
          <w:sz w:val="42"/>
          <w:szCs w:val="42"/>
        </w:rPr>
        <w:t xml:space="preserve"> </w:t>
      </w:r>
      <w:r w:rsidR="006720FE" w:rsidRPr="001F6D1F">
        <w:rPr>
          <w:b w:val="0"/>
          <w:bCs w:val="0"/>
          <w:color w:val="0E8387"/>
          <w:sz w:val="42"/>
          <w:szCs w:val="42"/>
        </w:rPr>
        <w:t>M</w:t>
      </w:r>
      <w:r w:rsidR="001F6D1F" w:rsidRPr="001F6D1F">
        <w:rPr>
          <w:b w:val="0"/>
          <w:bCs w:val="0"/>
          <w:caps w:val="0"/>
          <w:color w:val="0E8387"/>
          <w:sz w:val="42"/>
          <w:szCs w:val="42"/>
        </w:rPr>
        <w:t>anager</w:t>
      </w:r>
      <w:bookmarkEnd w:id="564"/>
      <w:r w:rsidR="004F3600" w:rsidRPr="001F6D1F">
        <w:rPr>
          <w:b w:val="0"/>
          <w:bCs w:val="0"/>
          <w:caps w:val="0"/>
          <w:color w:val="0E8387"/>
          <w:kern w:val="0"/>
          <w:sz w:val="22"/>
          <w:szCs w:val="22"/>
        </w:rPr>
        <w:t xml:space="preserve"> </w:t>
      </w:r>
      <w:bookmarkStart w:id="565" w:name="_Toc406148440"/>
      <w:bookmarkStart w:id="566" w:name="_Toc406149435"/>
      <w:bookmarkStart w:id="567" w:name="_Toc406149484"/>
      <w:bookmarkStart w:id="568" w:name="_Toc406157914"/>
      <w:bookmarkStart w:id="569" w:name="_Toc406158125"/>
      <w:bookmarkStart w:id="570" w:name="_Toc406162491"/>
      <w:bookmarkStart w:id="571" w:name="_Toc406162513"/>
      <w:bookmarkStart w:id="572" w:name="_Toc406148441"/>
      <w:bookmarkStart w:id="573" w:name="_Toc406149436"/>
      <w:bookmarkStart w:id="574" w:name="_Toc406149485"/>
      <w:bookmarkStart w:id="575" w:name="_Toc406157915"/>
      <w:bookmarkStart w:id="576" w:name="_Toc406158126"/>
      <w:bookmarkStart w:id="577" w:name="_Toc406162492"/>
      <w:bookmarkStart w:id="578" w:name="_Toc406162514"/>
      <w:bookmarkStart w:id="579" w:name="_Toc406148442"/>
      <w:bookmarkStart w:id="580" w:name="_Toc406149437"/>
      <w:bookmarkStart w:id="581" w:name="_Toc406149486"/>
      <w:bookmarkStart w:id="582" w:name="_Toc406157916"/>
      <w:bookmarkStart w:id="583" w:name="_Toc406158127"/>
      <w:bookmarkStart w:id="584" w:name="_Toc406162493"/>
      <w:bookmarkStart w:id="585" w:name="_Toc406162515"/>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21466751" w14:textId="7B7A3D8D" w:rsidR="002A31D2" w:rsidRDefault="006D3527" w:rsidP="00137190">
      <w:pPr>
        <w:spacing w:after="120"/>
      </w:pPr>
      <w:r w:rsidRPr="001F6D1F">
        <w:rPr>
          <w:szCs w:val="22"/>
        </w:rPr>
        <w:t>A user must be assigned</w:t>
      </w:r>
      <w:r w:rsidR="00271340" w:rsidRPr="001F6D1F">
        <w:rPr>
          <w:szCs w:val="22"/>
        </w:rPr>
        <w:t xml:space="preserve"> the appropriate authorisation permissions </w:t>
      </w:r>
      <w:r w:rsidRPr="001F6D1F">
        <w:rPr>
          <w:szCs w:val="22"/>
        </w:rPr>
        <w:t>to</w:t>
      </w:r>
      <w:r w:rsidR="00271340" w:rsidRPr="001F6D1F">
        <w:rPr>
          <w:szCs w:val="22"/>
        </w:rPr>
        <w:t xml:space="preserve"> allow them to </w:t>
      </w:r>
      <w:r w:rsidR="004F3600" w:rsidRPr="001F6D1F">
        <w:rPr>
          <w:szCs w:val="22"/>
        </w:rPr>
        <w:t>use</w:t>
      </w:r>
      <w:r w:rsidR="00BC4D43" w:rsidRPr="001F6D1F">
        <w:rPr>
          <w:szCs w:val="22"/>
        </w:rPr>
        <w:t xml:space="preserve"> the </w:t>
      </w:r>
      <w:r w:rsidR="008024FF" w:rsidRPr="001F6D1F">
        <w:rPr>
          <w:szCs w:val="22"/>
        </w:rPr>
        <w:t xml:space="preserve">TPCMR </w:t>
      </w:r>
      <w:r w:rsidR="00E02C12" w:rsidRPr="001F6D1F">
        <w:rPr>
          <w:szCs w:val="22"/>
        </w:rPr>
        <w:t>service</w:t>
      </w:r>
      <w:r w:rsidR="00A118FF" w:rsidRPr="001F6D1F">
        <w:rPr>
          <w:szCs w:val="22"/>
        </w:rPr>
        <w:t xml:space="preserve">. </w:t>
      </w:r>
      <w:r w:rsidR="000D5978" w:rsidRPr="001F6D1F">
        <w:rPr>
          <w:szCs w:val="22"/>
        </w:rPr>
        <w:t xml:space="preserve"> </w:t>
      </w:r>
      <w:r w:rsidR="00271340" w:rsidRPr="001F6D1F">
        <w:rPr>
          <w:szCs w:val="22"/>
        </w:rPr>
        <w:t xml:space="preserve">As SBR is integrated </w:t>
      </w:r>
      <w:r w:rsidR="00174163" w:rsidRPr="001F6D1F">
        <w:rPr>
          <w:szCs w:val="22"/>
        </w:rPr>
        <w:t xml:space="preserve">with </w:t>
      </w:r>
      <w:r w:rsidR="00271340" w:rsidRPr="001F6D1F">
        <w:rPr>
          <w:szCs w:val="22"/>
        </w:rPr>
        <w:t xml:space="preserve">Access Manager, </w:t>
      </w:r>
      <w:r w:rsidR="004F3600" w:rsidRPr="001F6D1F">
        <w:rPr>
          <w:szCs w:val="22"/>
        </w:rPr>
        <w:t xml:space="preserve">users that meet these requirements </w:t>
      </w:r>
      <w:r w:rsidR="00271340" w:rsidRPr="001F6D1F">
        <w:rPr>
          <w:szCs w:val="22"/>
        </w:rPr>
        <w:t xml:space="preserve">are authorised to use the </w:t>
      </w:r>
      <w:r w:rsidR="008024FF" w:rsidRPr="001F6D1F">
        <w:rPr>
          <w:szCs w:val="22"/>
        </w:rPr>
        <w:t>TPC</w:t>
      </w:r>
      <w:r w:rsidR="00BC4D43" w:rsidRPr="001F6D1F">
        <w:rPr>
          <w:szCs w:val="22"/>
        </w:rPr>
        <w:t>MR</w:t>
      </w:r>
      <w:r w:rsidR="00E02C12" w:rsidRPr="001F6D1F">
        <w:rPr>
          <w:szCs w:val="22"/>
        </w:rPr>
        <w:t xml:space="preserve"> service</w:t>
      </w:r>
      <w:r w:rsidR="00271340" w:rsidRPr="001F6D1F">
        <w:rPr>
          <w:rFonts w:cs="Arial"/>
          <w:szCs w:val="22"/>
        </w:rPr>
        <w:t>.</w:t>
      </w:r>
      <w:r w:rsidR="00101A00">
        <w:rPr>
          <w:rFonts w:cs="Arial"/>
          <w:szCs w:val="22"/>
        </w:rPr>
        <w:t xml:space="preserve"> </w:t>
      </w:r>
      <w:r w:rsidR="00B83AC9" w:rsidRPr="001F6D1F">
        <w:rPr>
          <w:rStyle w:val="BodyTextChar1"/>
          <w:szCs w:val="22"/>
        </w:rPr>
        <w:t xml:space="preserve">For more information on Access Manager, see the </w:t>
      </w:r>
      <w:hyperlink r:id="rId26" w:history="1">
        <w:r w:rsidR="00B83AC9" w:rsidRPr="00101A00">
          <w:rPr>
            <w:rStyle w:val="Hyperlink"/>
            <w:b w:val="0"/>
            <w:bCs/>
            <w:noProof w:val="0"/>
            <w:szCs w:val="22"/>
            <w:lang w:val="en-US" w:eastAsia="en-US"/>
          </w:rPr>
          <w:t>ATO website</w:t>
        </w:r>
      </w:hyperlink>
      <w:r w:rsidR="00B83AC9" w:rsidRPr="001F6D1F">
        <w:rPr>
          <w:rStyle w:val="BodyTextChar1"/>
          <w:szCs w:val="22"/>
        </w:rPr>
        <w:t xml:space="preserve">. </w:t>
      </w:r>
      <w:r w:rsidR="00C70434">
        <w:rPr>
          <w:rStyle w:val="BodyTextChar1"/>
          <w:szCs w:val="22"/>
        </w:rPr>
        <w:t>Refer over page.</w:t>
      </w:r>
    </w:p>
    <w:p w14:paraId="76365427" w14:textId="77777777" w:rsidR="002A31D2" w:rsidRDefault="002A31D2" w:rsidP="002A31D2">
      <w:pPr>
        <w:pStyle w:val="Caption"/>
        <w:jc w:val="center"/>
      </w:pPr>
    </w:p>
    <w:p w14:paraId="0A3B8154" w14:textId="77777777" w:rsidR="00C70434" w:rsidRDefault="00C70434">
      <w:pPr>
        <w:rPr>
          <w:b/>
          <w:bCs/>
          <w:szCs w:val="22"/>
        </w:rPr>
      </w:pPr>
      <w:r>
        <w:rPr>
          <w:szCs w:val="22"/>
        </w:rPr>
        <w:br w:type="page"/>
      </w:r>
    </w:p>
    <w:p w14:paraId="4FA72F98" w14:textId="1FCCADFD" w:rsidR="002A31D2" w:rsidRPr="002A31D2" w:rsidRDefault="002A31D2" w:rsidP="002A31D2">
      <w:pPr>
        <w:pStyle w:val="Caption"/>
        <w:rPr>
          <w:b w:val="0"/>
          <w:caps/>
          <w:sz w:val="22"/>
          <w:szCs w:val="22"/>
          <w:lang w:val="en-US" w:eastAsia="en-US"/>
        </w:rPr>
      </w:pPr>
      <w:r w:rsidRPr="002A31D2">
        <w:rPr>
          <w:sz w:val="22"/>
          <w:szCs w:val="22"/>
        </w:rPr>
        <w:t xml:space="preserve">Table </w:t>
      </w:r>
      <w:r w:rsidRPr="002A31D2">
        <w:rPr>
          <w:sz w:val="22"/>
          <w:szCs w:val="22"/>
        </w:rPr>
        <w:fldChar w:fldCharType="begin"/>
      </w:r>
      <w:r w:rsidRPr="002A31D2">
        <w:rPr>
          <w:sz w:val="22"/>
          <w:szCs w:val="22"/>
        </w:rPr>
        <w:instrText xml:space="preserve"> SEQ Table \* ARABIC </w:instrText>
      </w:r>
      <w:r w:rsidRPr="002A31D2">
        <w:rPr>
          <w:sz w:val="22"/>
          <w:szCs w:val="22"/>
        </w:rPr>
        <w:fldChar w:fldCharType="separate"/>
      </w:r>
      <w:r w:rsidRPr="002A31D2">
        <w:rPr>
          <w:noProof/>
          <w:sz w:val="22"/>
          <w:szCs w:val="22"/>
        </w:rPr>
        <w:t>6</w:t>
      </w:r>
      <w:r w:rsidRPr="002A31D2">
        <w:rPr>
          <w:noProof/>
          <w:sz w:val="22"/>
          <w:szCs w:val="22"/>
        </w:rPr>
        <w:fldChar w:fldCharType="end"/>
      </w:r>
      <w:r w:rsidRPr="002A31D2">
        <w:rPr>
          <w:sz w:val="22"/>
          <w:szCs w:val="22"/>
        </w:rPr>
        <w:t>: Tax Practitioner Client Management Reports permissions</w:t>
      </w:r>
    </w:p>
    <w:tbl>
      <w:tblPr>
        <w:tblStyle w:val="ATOTable"/>
        <w:tblW w:w="9356" w:type="dxa"/>
        <w:tblLayout w:type="fixed"/>
        <w:tblLook w:val="04A0" w:firstRow="1" w:lastRow="0" w:firstColumn="1" w:lastColumn="0" w:noHBand="0" w:noVBand="1"/>
      </w:tblPr>
      <w:tblGrid>
        <w:gridCol w:w="1560"/>
        <w:gridCol w:w="1696"/>
        <w:gridCol w:w="3407"/>
        <w:gridCol w:w="708"/>
        <w:gridCol w:w="709"/>
        <w:gridCol w:w="709"/>
        <w:gridCol w:w="567"/>
      </w:tblGrid>
      <w:tr w:rsidR="00B83AC9" w:rsidRPr="001F6D1F" w14:paraId="724B61B4" w14:textId="77777777" w:rsidTr="00222B01">
        <w:trPr>
          <w:cantSplit/>
          <w:trHeight w:val="1557"/>
          <w:tblHeader/>
        </w:trPr>
        <w:tc>
          <w:tcPr>
            <w:tcW w:w="1560" w:type="dxa"/>
            <w:shd w:val="clear" w:color="auto" w:fill="C6D9F1" w:themeFill="text2" w:themeFillTint="33"/>
            <w:vAlign w:val="center"/>
          </w:tcPr>
          <w:p w14:paraId="20CA36AF" w14:textId="77777777" w:rsidR="00B83AC9" w:rsidRPr="001F6D1F" w:rsidRDefault="00B83AC9" w:rsidP="005E4243">
            <w:pPr>
              <w:keepNext/>
              <w:jc w:val="center"/>
              <w:rPr>
                <w:rFonts w:ascii="Calibri" w:hAnsi="Calibri" w:cs="Calibri"/>
                <w:b/>
                <w:color w:val="000000"/>
                <w:szCs w:val="22"/>
              </w:rPr>
            </w:pPr>
            <w:r w:rsidRPr="001F6D1F">
              <w:rPr>
                <w:rFonts w:cs="Arial"/>
                <w:b/>
                <w:szCs w:val="22"/>
              </w:rPr>
              <w:t xml:space="preserve">Service </w:t>
            </w:r>
          </w:p>
        </w:tc>
        <w:tc>
          <w:tcPr>
            <w:tcW w:w="1696" w:type="dxa"/>
            <w:shd w:val="clear" w:color="auto" w:fill="C6D9F1" w:themeFill="text2" w:themeFillTint="33"/>
            <w:vAlign w:val="center"/>
          </w:tcPr>
          <w:p w14:paraId="08A09492" w14:textId="77777777" w:rsidR="00B83AC9" w:rsidRPr="001F6D1F" w:rsidRDefault="00B83AC9" w:rsidP="005E4243">
            <w:pPr>
              <w:jc w:val="center"/>
              <w:rPr>
                <w:rFonts w:ascii="Calibri" w:hAnsi="Calibri" w:cs="Calibri"/>
                <w:b/>
                <w:color w:val="000000"/>
                <w:szCs w:val="22"/>
              </w:rPr>
            </w:pPr>
            <w:r w:rsidRPr="001F6D1F">
              <w:rPr>
                <w:rFonts w:cs="Arial"/>
                <w:b/>
                <w:szCs w:val="22"/>
              </w:rPr>
              <w:t>Interaction</w:t>
            </w:r>
          </w:p>
        </w:tc>
        <w:tc>
          <w:tcPr>
            <w:tcW w:w="3407" w:type="dxa"/>
            <w:shd w:val="clear" w:color="auto" w:fill="C6D9F1" w:themeFill="text2" w:themeFillTint="33"/>
            <w:vAlign w:val="center"/>
          </w:tcPr>
          <w:p w14:paraId="137052F9" w14:textId="77777777" w:rsidR="00B83AC9" w:rsidRPr="001F6D1F" w:rsidRDefault="00B83AC9" w:rsidP="005E4243">
            <w:pPr>
              <w:jc w:val="center"/>
              <w:rPr>
                <w:rFonts w:ascii="Calibri" w:hAnsi="Calibri" w:cs="Calibri"/>
                <w:b/>
                <w:color w:val="000000"/>
                <w:szCs w:val="22"/>
              </w:rPr>
            </w:pPr>
            <w:r w:rsidRPr="001F6D1F">
              <w:rPr>
                <w:rFonts w:cs="Arial"/>
                <w:b/>
                <w:szCs w:val="22"/>
              </w:rPr>
              <w:t>Activity</w:t>
            </w:r>
          </w:p>
        </w:tc>
        <w:tc>
          <w:tcPr>
            <w:tcW w:w="708" w:type="dxa"/>
            <w:shd w:val="clear" w:color="auto" w:fill="C6D9F1" w:themeFill="text2" w:themeFillTint="33"/>
            <w:textDirection w:val="btLr"/>
            <w:vAlign w:val="center"/>
          </w:tcPr>
          <w:p w14:paraId="572BDB32" w14:textId="77777777" w:rsidR="00B83AC9" w:rsidRPr="001F6D1F" w:rsidRDefault="00B83AC9" w:rsidP="005E4243">
            <w:pPr>
              <w:jc w:val="center"/>
              <w:rPr>
                <w:rFonts w:ascii="Calibri" w:hAnsi="Calibri" w:cs="Calibri"/>
                <w:b/>
                <w:color w:val="000000"/>
                <w:szCs w:val="22"/>
              </w:rPr>
            </w:pPr>
            <w:r w:rsidRPr="001F6D1F">
              <w:rPr>
                <w:rFonts w:cs="Arial"/>
                <w:b/>
                <w:szCs w:val="22"/>
              </w:rPr>
              <w:t>Tax Agent</w:t>
            </w:r>
          </w:p>
        </w:tc>
        <w:tc>
          <w:tcPr>
            <w:tcW w:w="709" w:type="dxa"/>
            <w:shd w:val="clear" w:color="auto" w:fill="C6D9F1" w:themeFill="text2" w:themeFillTint="33"/>
            <w:textDirection w:val="btLr"/>
            <w:vAlign w:val="center"/>
          </w:tcPr>
          <w:p w14:paraId="4884E49B" w14:textId="77777777" w:rsidR="00B83AC9" w:rsidRPr="001F6D1F" w:rsidRDefault="00B83AC9" w:rsidP="005E4243">
            <w:pPr>
              <w:jc w:val="center"/>
              <w:rPr>
                <w:rFonts w:cs="Arial"/>
                <w:b/>
                <w:szCs w:val="22"/>
              </w:rPr>
            </w:pPr>
            <w:r w:rsidRPr="001F6D1F">
              <w:rPr>
                <w:rFonts w:cs="Arial"/>
                <w:b/>
                <w:szCs w:val="22"/>
              </w:rPr>
              <w:t>BAS agent</w:t>
            </w:r>
          </w:p>
        </w:tc>
        <w:tc>
          <w:tcPr>
            <w:tcW w:w="709" w:type="dxa"/>
            <w:shd w:val="clear" w:color="auto" w:fill="C6D9F1" w:themeFill="text2" w:themeFillTint="33"/>
            <w:textDirection w:val="btLr"/>
            <w:vAlign w:val="center"/>
          </w:tcPr>
          <w:p w14:paraId="2D42E72D" w14:textId="77777777" w:rsidR="00B83AC9" w:rsidRPr="001F6D1F" w:rsidRDefault="00B83AC9" w:rsidP="005E4243">
            <w:pPr>
              <w:ind w:left="113" w:right="113"/>
              <w:jc w:val="center"/>
              <w:rPr>
                <w:rFonts w:ascii="Calibri" w:hAnsi="Calibri" w:cs="Calibri"/>
                <w:b/>
                <w:color w:val="000000"/>
                <w:szCs w:val="22"/>
              </w:rPr>
            </w:pPr>
            <w:r w:rsidRPr="001F6D1F">
              <w:rPr>
                <w:rFonts w:cs="Arial"/>
                <w:b/>
                <w:szCs w:val="22"/>
              </w:rPr>
              <w:t>Business</w:t>
            </w:r>
          </w:p>
        </w:tc>
        <w:tc>
          <w:tcPr>
            <w:tcW w:w="567" w:type="dxa"/>
            <w:shd w:val="clear" w:color="auto" w:fill="C6D9F1" w:themeFill="text2" w:themeFillTint="33"/>
            <w:textDirection w:val="btLr"/>
            <w:vAlign w:val="center"/>
          </w:tcPr>
          <w:p w14:paraId="7AAB6D28" w14:textId="77777777" w:rsidR="00B83AC9" w:rsidRPr="001F6D1F" w:rsidRDefault="00B83AC9" w:rsidP="005E4243">
            <w:pPr>
              <w:ind w:left="113" w:right="113"/>
              <w:jc w:val="center"/>
              <w:rPr>
                <w:rFonts w:cs="Arial"/>
                <w:b/>
                <w:szCs w:val="22"/>
              </w:rPr>
            </w:pPr>
            <w:r w:rsidRPr="001F6D1F">
              <w:rPr>
                <w:rFonts w:cs="Arial"/>
                <w:b/>
                <w:szCs w:val="22"/>
              </w:rPr>
              <w:t>Business</w:t>
            </w:r>
          </w:p>
          <w:p w14:paraId="1D878022" w14:textId="77777777" w:rsidR="00B83AC9" w:rsidRPr="001F6D1F" w:rsidRDefault="00B83AC9" w:rsidP="005E4243">
            <w:pPr>
              <w:ind w:left="113" w:right="113"/>
              <w:jc w:val="center"/>
              <w:rPr>
                <w:rFonts w:ascii="Calibri" w:hAnsi="Calibri" w:cs="Calibri"/>
                <w:b/>
                <w:color w:val="000000"/>
                <w:szCs w:val="22"/>
              </w:rPr>
            </w:pPr>
            <w:r w:rsidRPr="001F6D1F">
              <w:rPr>
                <w:rFonts w:cs="Arial"/>
                <w:b/>
                <w:szCs w:val="22"/>
              </w:rPr>
              <w:t>Intermediary</w:t>
            </w:r>
          </w:p>
        </w:tc>
      </w:tr>
      <w:tr w:rsidR="00B83AC9" w:rsidRPr="001F6D1F" w14:paraId="2036D1E6" w14:textId="77777777" w:rsidTr="00222B01">
        <w:trPr>
          <w:trHeight w:val="431"/>
          <w:tblHeader/>
        </w:trPr>
        <w:tc>
          <w:tcPr>
            <w:tcW w:w="1560" w:type="dxa"/>
            <w:shd w:val="clear" w:color="auto" w:fill="auto"/>
            <w:vAlign w:val="center"/>
          </w:tcPr>
          <w:p w14:paraId="50F02FEC" w14:textId="77777777" w:rsidR="00B83AC9" w:rsidRPr="001F6D1F" w:rsidRDefault="00B83AC9" w:rsidP="005E4243">
            <w:pPr>
              <w:keepNext/>
              <w:rPr>
                <w:rFonts w:cs="Arial"/>
                <w:szCs w:val="22"/>
              </w:rPr>
            </w:pPr>
            <w:r w:rsidRPr="001F6D1F">
              <w:rPr>
                <w:rFonts w:cs="Arial"/>
                <w:szCs w:val="22"/>
              </w:rPr>
              <w:t>Update Tax Practitioner Trust Account</w:t>
            </w:r>
          </w:p>
        </w:tc>
        <w:tc>
          <w:tcPr>
            <w:tcW w:w="1696" w:type="dxa"/>
            <w:shd w:val="clear" w:color="auto" w:fill="auto"/>
          </w:tcPr>
          <w:p w14:paraId="296B628D" w14:textId="77777777" w:rsidR="00B83AC9" w:rsidRPr="001F6D1F" w:rsidRDefault="00B83AC9" w:rsidP="005E4243">
            <w:pPr>
              <w:spacing w:before="40" w:after="40"/>
              <w:rPr>
                <w:rFonts w:cs="Arial"/>
                <w:bCs/>
                <w:color w:val="000000"/>
                <w:szCs w:val="22"/>
              </w:rPr>
            </w:pPr>
            <w:r w:rsidRPr="001F6D1F">
              <w:rPr>
                <w:rFonts w:cs="Arial"/>
                <w:bCs/>
                <w:color w:val="000000"/>
                <w:szCs w:val="22"/>
              </w:rPr>
              <w:t>MAT.Lodge</w:t>
            </w:r>
          </w:p>
        </w:tc>
        <w:tc>
          <w:tcPr>
            <w:tcW w:w="3407" w:type="dxa"/>
            <w:shd w:val="clear" w:color="auto" w:fill="auto"/>
          </w:tcPr>
          <w:p w14:paraId="17B091B1" w14:textId="77777777" w:rsidR="00B83AC9" w:rsidRPr="001F6D1F" w:rsidRDefault="00B83AC9" w:rsidP="005E4243">
            <w:pPr>
              <w:pStyle w:val="Content"/>
              <w:spacing w:before="60" w:after="60"/>
              <w:rPr>
                <w:sz w:val="22"/>
              </w:rPr>
            </w:pPr>
            <w:r w:rsidRPr="001F6D1F">
              <w:rPr>
                <w:sz w:val="22"/>
              </w:rPr>
              <w:t>Maintain tax practitioner trust financial institute account details</w:t>
            </w:r>
          </w:p>
        </w:tc>
        <w:tc>
          <w:tcPr>
            <w:tcW w:w="708" w:type="dxa"/>
            <w:shd w:val="clear" w:color="auto" w:fill="auto"/>
          </w:tcPr>
          <w:p w14:paraId="6BD1FE4D" w14:textId="77777777" w:rsidR="00B83AC9" w:rsidRPr="001F6D1F" w:rsidRDefault="00B83AC9" w:rsidP="005E4243">
            <w:pPr>
              <w:jc w:val="center"/>
              <w:rPr>
                <w:rFonts w:cs="Arial"/>
                <w:szCs w:val="22"/>
              </w:rPr>
            </w:pPr>
            <w:r w:rsidRPr="001F6D1F">
              <w:rPr>
                <w:rFonts w:cs="Arial"/>
                <w:color w:val="000000"/>
                <w:szCs w:val="22"/>
              </w:rPr>
              <w:sym w:font="Wingdings" w:char="F0FC"/>
            </w:r>
          </w:p>
        </w:tc>
        <w:tc>
          <w:tcPr>
            <w:tcW w:w="709" w:type="dxa"/>
            <w:shd w:val="clear" w:color="auto" w:fill="auto"/>
          </w:tcPr>
          <w:p w14:paraId="7215C95B" w14:textId="77777777" w:rsidR="00B83AC9" w:rsidRPr="001F6D1F" w:rsidRDefault="00B83AC9" w:rsidP="005E4243">
            <w:pPr>
              <w:jc w:val="center"/>
              <w:rPr>
                <w:rFonts w:cs="Arial"/>
                <w:szCs w:val="22"/>
              </w:rPr>
            </w:pPr>
            <w:r w:rsidRPr="001F6D1F">
              <w:rPr>
                <w:rFonts w:cs="Arial"/>
                <w:color w:val="000000"/>
                <w:szCs w:val="22"/>
              </w:rPr>
              <w:sym w:font="Wingdings" w:char="F0FC"/>
            </w:r>
          </w:p>
        </w:tc>
        <w:tc>
          <w:tcPr>
            <w:tcW w:w="709" w:type="dxa"/>
            <w:shd w:val="clear" w:color="auto" w:fill="auto"/>
            <w:vAlign w:val="center"/>
          </w:tcPr>
          <w:p w14:paraId="48DA8BCA" w14:textId="53F48714" w:rsidR="00B83AC9" w:rsidRPr="001F6D1F" w:rsidRDefault="00B83AC9" w:rsidP="005E4243">
            <w:pPr>
              <w:jc w:val="center"/>
              <w:rPr>
                <w:rFonts w:cs="Arial"/>
                <w:szCs w:val="22"/>
              </w:rPr>
            </w:pPr>
          </w:p>
        </w:tc>
        <w:tc>
          <w:tcPr>
            <w:tcW w:w="567" w:type="dxa"/>
            <w:shd w:val="clear" w:color="auto" w:fill="auto"/>
            <w:vAlign w:val="center"/>
          </w:tcPr>
          <w:p w14:paraId="0331953C" w14:textId="77777777" w:rsidR="00B83AC9" w:rsidRPr="001F6D1F" w:rsidRDefault="00B83AC9" w:rsidP="005E4243">
            <w:pPr>
              <w:jc w:val="center"/>
              <w:rPr>
                <w:rFonts w:cs="Arial"/>
                <w:szCs w:val="22"/>
              </w:rPr>
            </w:pPr>
          </w:p>
        </w:tc>
      </w:tr>
      <w:tr w:rsidR="00B83AC9" w:rsidRPr="001F6D1F" w14:paraId="6EBE47DB" w14:textId="77777777" w:rsidTr="00222B01">
        <w:trPr>
          <w:trHeight w:val="431"/>
          <w:tblHeader/>
        </w:trPr>
        <w:tc>
          <w:tcPr>
            <w:tcW w:w="1560" w:type="dxa"/>
            <w:shd w:val="clear" w:color="auto" w:fill="auto"/>
            <w:vAlign w:val="center"/>
          </w:tcPr>
          <w:p w14:paraId="721F39BF" w14:textId="77777777" w:rsidR="00B83AC9" w:rsidRPr="001F6D1F" w:rsidRDefault="00B83AC9" w:rsidP="005E4243">
            <w:pPr>
              <w:keepNext/>
              <w:rPr>
                <w:rFonts w:cs="Arial"/>
                <w:szCs w:val="22"/>
              </w:rPr>
            </w:pPr>
            <w:r w:rsidRPr="001F6D1F">
              <w:rPr>
                <w:rFonts w:cs="Arial"/>
                <w:szCs w:val="22"/>
              </w:rPr>
              <w:t>Maintain report subscription</w:t>
            </w:r>
          </w:p>
        </w:tc>
        <w:tc>
          <w:tcPr>
            <w:tcW w:w="1696" w:type="dxa"/>
            <w:shd w:val="clear" w:color="auto" w:fill="auto"/>
          </w:tcPr>
          <w:p w14:paraId="32F75963" w14:textId="77777777" w:rsidR="00B83AC9" w:rsidRPr="001F6D1F" w:rsidRDefault="00B83AC9" w:rsidP="005E4243">
            <w:pPr>
              <w:spacing w:before="40" w:after="40"/>
              <w:ind w:right="-170"/>
              <w:rPr>
                <w:rFonts w:cs="Arial"/>
                <w:bCs/>
                <w:color w:val="000000"/>
                <w:szCs w:val="22"/>
              </w:rPr>
            </w:pPr>
            <w:r w:rsidRPr="001F6D1F">
              <w:rPr>
                <w:rFonts w:cs="Arial"/>
                <w:bCs/>
                <w:color w:val="000000"/>
                <w:szCs w:val="22"/>
              </w:rPr>
              <w:t>MRPTS.Lodge</w:t>
            </w:r>
          </w:p>
        </w:tc>
        <w:tc>
          <w:tcPr>
            <w:tcW w:w="3407" w:type="dxa"/>
            <w:shd w:val="clear" w:color="auto" w:fill="auto"/>
          </w:tcPr>
          <w:p w14:paraId="562CEE53" w14:textId="77777777" w:rsidR="00B83AC9" w:rsidRPr="001F6D1F" w:rsidRDefault="00B83AC9" w:rsidP="005E4243">
            <w:pPr>
              <w:rPr>
                <w:rFonts w:cs="Arial"/>
                <w:szCs w:val="22"/>
              </w:rPr>
            </w:pPr>
            <w:r w:rsidRPr="001F6D1F">
              <w:rPr>
                <w:rFonts w:cs="Arial"/>
                <w:szCs w:val="22"/>
              </w:rPr>
              <w:t>Maintain report subscription</w:t>
            </w:r>
          </w:p>
        </w:tc>
        <w:tc>
          <w:tcPr>
            <w:tcW w:w="708" w:type="dxa"/>
            <w:shd w:val="clear" w:color="auto" w:fill="auto"/>
          </w:tcPr>
          <w:p w14:paraId="14BFCB4F" w14:textId="77777777" w:rsidR="00B83AC9" w:rsidRPr="001F6D1F" w:rsidRDefault="00B83AC9" w:rsidP="005E4243">
            <w:pPr>
              <w:jc w:val="center"/>
              <w:rPr>
                <w:rFonts w:cs="Arial"/>
                <w:szCs w:val="22"/>
              </w:rPr>
            </w:pPr>
            <w:r w:rsidRPr="001F6D1F">
              <w:rPr>
                <w:rFonts w:cs="Arial"/>
                <w:color w:val="000000"/>
                <w:szCs w:val="22"/>
              </w:rPr>
              <w:sym w:font="Wingdings" w:char="F0FC"/>
            </w:r>
          </w:p>
        </w:tc>
        <w:tc>
          <w:tcPr>
            <w:tcW w:w="709" w:type="dxa"/>
            <w:shd w:val="clear" w:color="auto" w:fill="auto"/>
          </w:tcPr>
          <w:p w14:paraId="1CE7516B" w14:textId="77777777" w:rsidR="00B83AC9" w:rsidRPr="001F6D1F" w:rsidRDefault="00B83AC9" w:rsidP="005E4243">
            <w:pPr>
              <w:jc w:val="center"/>
              <w:rPr>
                <w:rFonts w:cs="Arial"/>
                <w:szCs w:val="22"/>
              </w:rPr>
            </w:pPr>
            <w:r w:rsidRPr="001F6D1F">
              <w:rPr>
                <w:rFonts w:cs="Arial"/>
                <w:color w:val="000000"/>
                <w:szCs w:val="22"/>
              </w:rPr>
              <w:sym w:font="Wingdings" w:char="F0FC"/>
            </w:r>
          </w:p>
        </w:tc>
        <w:tc>
          <w:tcPr>
            <w:tcW w:w="709" w:type="dxa"/>
            <w:shd w:val="clear" w:color="auto" w:fill="auto"/>
            <w:vAlign w:val="center"/>
          </w:tcPr>
          <w:p w14:paraId="712B46CA" w14:textId="77777777" w:rsidR="00B83AC9" w:rsidRPr="001F6D1F" w:rsidRDefault="00B83AC9" w:rsidP="005E4243">
            <w:pPr>
              <w:jc w:val="center"/>
              <w:rPr>
                <w:rFonts w:cs="Arial"/>
                <w:szCs w:val="22"/>
              </w:rPr>
            </w:pPr>
          </w:p>
        </w:tc>
        <w:tc>
          <w:tcPr>
            <w:tcW w:w="567" w:type="dxa"/>
            <w:shd w:val="clear" w:color="auto" w:fill="auto"/>
            <w:vAlign w:val="center"/>
          </w:tcPr>
          <w:p w14:paraId="2447BA2E" w14:textId="77777777" w:rsidR="00B83AC9" w:rsidRPr="001F6D1F" w:rsidRDefault="00B83AC9" w:rsidP="005E4243">
            <w:pPr>
              <w:jc w:val="center"/>
              <w:rPr>
                <w:rFonts w:cs="Arial"/>
                <w:szCs w:val="22"/>
              </w:rPr>
            </w:pPr>
          </w:p>
        </w:tc>
      </w:tr>
      <w:tr w:rsidR="00B83AC9" w:rsidRPr="001F6D1F" w14:paraId="27CBA4BC" w14:textId="77777777" w:rsidTr="00222B01">
        <w:trPr>
          <w:trHeight w:val="431"/>
          <w:tblHeader/>
        </w:trPr>
        <w:tc>
          <w:tcPr>
            <w:tcW w:w="1560" w:type="dxa"/>
            <w:vMerge w:val="restart"/>
            <w:shd w:val="clear" w:color="auto" w:fill="auto"/>
          </w:tcPr>
          <w:p w14:paraId="14D791E6" w14:textId="332C8DB8" w:rsidR="00B83AC9" w:rsidRPr="001F6D1F" w:rsidRDefault="00B83AC9" w:rsidP="005E4243">
            <w:pPr>
              <w:keepNext/>
              <w:rPr>
                <w:rFonts w:cs="Arial"/>
                <w:szCs w:val="22"/>
              </w:rPr>
            </w:pPr>
            <w:r w:rsidRPr="001F6D1F">
              <w:rPr>
                <w:rFonts w:cs="Arial"/>
                <w:szCs w:val="22"/>
              </w:rPr>
              <w:t>On</w:t>
            </w:r>
            <w:r w:rsidR="004277D9">
              <w:rPr>
                <w:rFonts w:cs="Arial"/>
                <w:szCs w:val="22"/>
              </w:rPr>
              <w:t>-</w:t>
            </w:r>
            <w:r w:rsidRPr="001F6D1F">
              <w:rPr>
                <w:rFonts w:cs="Arial"/>
                <w:szCs w:val="22"/>
              </w:rPr>
              <w:t>demand report request</w:t>
            </w:r>
          </w:p>
        </w:tc>
        <w:tc>
          <w:tcPr>
            <w:tcW w:w="1696" w:type="dxa"/>
            <w:vMerge w:val="restart"/>
            <w:shd w:val="clear" w:color="auto" w:fill="auto"/>
          </w:tcPr>
          <w:p w14:paraId="2D04E96A" w14:textId="77777777" w:rsidR="00B83AC9" w:rsidRPr="001F6D1F" w:rsidRDefault="00B83AC9" w:rsidP="005E4243">
            <w:pPr>
              <w:spacing w:before="40" w:after="40"/>
              <w:rPr>
                <w:rFonts w:cs="Arial"/>
                <w:bCs/>
                <w:color w:val="000000"/>
                <w:szCs w:val="22"/>
              </w:rPr>
            </w:pPr>
            <w:r w:rsidRPr="001F6D1F">
              <w:rPr>
                <w:rFonts w:cs="Arial"/>
                <w:bCs/>
                <w:color w:val="000000"/>
                <w:szCs w:val="22"/>
              </w:rPr>
              <w:t>ODRPT.List</w:t>
            </w:r>
          </w:p>
        </w:tc>
        <w:tc>
          <w:tcPr>
            <w:tcW w:w="3407" w:type="dxa"/>
            <w:shd w:val="clear" w:color="auto" w:fill="auto"/>
          </w:tcPr>
          <w:p w14:paraId="307B5E93" w14:textId="043AD6BD" w:rsidR="00B83AC9" w:rsidRPr="001F6D1F" w:rsidRDefault="00B83AC9" w:rsidP="005E4243">
            <w:pPr>
              <w:rPr>
                <w:rFonts w:cs="Arial"/>
                <w:szCs w:val="22"/>
              </w:rPr>
            </w:pPr>
            <w:r w:rsidRPr="001F6D1F">
              <w:rPr>
                <w:rFonts w:cs="Arial"/>
                <w:szCs w:val="22"/>
              </w:rPr>
              <w:t>Request IT client on</w:t>
            </w:r>
            <w:r w:rsidR="004277D9">
              <w:rPr>
                <w:rFonts w:cs="Arial"/>
                <w:szCs w:val="22"/>
              </w:rPr>
              <w:t>-</w:t>
            </w:r>
            <w:r w:rsidRPr="001F6D1F">
              <w:rPr>
                <w:rFonts w:cs="Arial"/>
                <w:szCs w:val="22"/>
              </w:rPr>
              <w:t>demand report</w:t>
            </w:r>
          </w:p>
        </w:tc>
        <w:tc>
          <w:tcPr>
            <w:tcW w:w="708" w:type="dxa"/>
            <w:shd w:val="clear" w:color="auto" w:fill="auto"/>
          </w:tcPr>
          <w:p w14:paraId="07E809CB" w14:textId="77777777" w:rsidR="00B83AC9" w:rsidRPr="001F6D1F" w:rsidRDefault="00B83AC9" w:rsidP="005E4243">
            <w:pPr>
              <w:jc w:val="center"/>
              <w:rPr>
                <w:rFonts w:cs="Arial"/>
                <w:szCs w:val="22"/>
              </w:rPr>
            </w:pPr>
            <w:r w:rsidRPr="001F6D1F">
              <w:rPr>
                <w:rFonts w:cs="Arial"/>
                <w:color w:val="000000"/>
                <w:szCs w:val="22"/>
              </w:rPr>
              <w:sym w:font="Wingdings" w:char="F0FC"/>
            </w:r>
          </w:p>
        </w:tc>
        <w:tc>
          <w:tcPr>
            <w:tcW w:w="709" w:type="dxa"/>
            <w:shd w:val="clear" w:color="auto" w:fill="auto"/>
            <w:vAlign w:val="center"/>
          </w:tcPr>
          <w:p w14:paraId="6BCC62CC" w14:textId="77777777" w:rsidR="00B83AC9" w:rsidRPr="001F6D1F" w:rsidRDefault="00B83AC9" w:rsidP="005E4243">
            <w:pPr>
              <w:jc w:val="center"/>
              <w:rPr>
                <w:rFonts w:cs="Arial"/>
                <w:szCs w:val="22"/>
              </w:rPr>
            </w:pPr>
          </w:p>
        </w:tc>
        <w:tc>
          <w:tcPr>
            <w:tcW w:w="709" w:type="dxa"/>
            <w:shd w:val="clear" w:color="auto" w:fill="auto"/>
            <w:vAlign w:val="center"/>
          </w:tcPr>
          <w:p w14:paraId="1AF712D7" w14:textId="77777777" w:rsidR="00B83AC9" w:rsidRPr="001F6D1F" w:rsidRDefault="00B83AC9" w:rsidP="005E4243">
            <w:pPr>
              <w:jc w:val="center"/>
              <w:rPr>
                <w:rFonts w:cs="Arial"/>
                <w:szCs w:val="22"/>
              </w:rPr>
            </w:pPr>
          </w:p>
        </w:tc>
        <w:tc>
          <w:tcPr>
            <w:tcW w:w="567" w:type="dxa"/>
            <w:shd w:val="clear" w:color="auto" w:fill="auto"/>
            <w:vAlign w:val="center"/>
          </w:tcPr>
          <w:p w14:paraId="139A76C8" w14:textId="77777777" w:rsidR="00B83AC9" w:rsidRPr="001F6D1F" w:rsidRDefault="00B83AC9" w:rsidP="005E4243">
            <w:pPr>
              <w:jc w:val="center"/>
              <w:rPr>
                <w:rFonts w:cs="Arial"/>
                <w:szCs w:val="22"/>
              </w:rPr>
            </w:pPr>
          </w:p>
        </w:tc>
      </w:tr>
      <w:tr w:rsidR="00B83AC9" w:rsidRPr="001F6D1F" w14:paraId="24DED568" w14:textId="77777777" w:rsidTr="00222B01">
        <w:trPr>
          <w:trHeight w:val="431"/>
          <w:tblHeader/>
        </w:trPr>
        <w:tc>
          <w:tcPr>
            <w:tcW w:w="1560" w:type="dxa"/>
            <w:vMerge/>
            <w:shd w:val="clear" w:color="auto" w:fill="auto"/>
          </w:tcPr>
          <w:p w14:paraId="4A7B7E1D" w14:textId="77777777" w:rsidR="00B83AC9" w:rsidRPr="001F6D1F" w:rsidRDefault="00B83AC9" w:rsidP="005E4243">
            <w:pPr>
              <w:keepNext/>
              <w:rPr>
                <w:rFonts w:cs="Arial"/>
                <w:szCs w:val="22"/>
              </w:rPr>
            </w:pPr>
          </w:p>
        </w:tc>
        <w:tc>
          <w:tcPr>
            <w:tcW w:w="1696" w:type="dxa"/>
            <w:vMerge/>
            <w:shd w:val="clear" w:color="auto" w:fill="auto"/>
          </w:tcPr>
          <w:p w14:paraId="7EA1F2C0" w14:textId="77777777" w:rsidR="00B83AC9" w:rsidRPr="001F6D1F" w:rsidRDefault="00B83AC9" w:rsidP="005E4243">
            <w:pPr>
              <w:spacing w:before="40" w:after="40"/>
              <w:rPr>
                <w:rFonts w:cs="Arial"/>
                <w:bCs/>
                <w:color w:val="000000"/>
                <w:szCs w:val="22"/>
              </w:rPr>
            </w:pPr>
          </w:p>
        </w:tc>
        <w:tc>
          <w:tcPr>
            <w:tcW w:w="3407" w:type="dxa"/>
            <w:shd w:val="clear" w:color="auto" w:fill="auto"/>
          </w:tcPr>
          <w:p w14:paraId="25EAB640" w14:textId="164D28D9" w:rsidR="00B83AC9" w:rsidRPr="001F6D1F" w:rsidRDefault="00B83AC9" w:rsidP="005E4243">
            <w:pPr>
              <w:rPr>
                <w:rFonts w:cs="Arial"/>
                <w:szCs w:val="22"/>
              </w:rPr>
            </w:pPr>
            <w:r w:rsidRPr="001F6D1F">
              <w:rPr>
                <w:rFonts w:cs="Arial"/>
                <w:szCs w:val="22"/>
              </w:rPr>
              <w:t>Request AS client on</w:t>
            </w:r>
            <w:r w:rsidR="004277D9">
              <w:rPr>
                <w:rFonts w:cs="Arial"/>
                <w:szCs w:val="22"/>
              </w:rPr>
              <w:t>-</w:t>
            </w:r>
            <w:r w:rsidRPr="001F6D1F">
              <w:rPr>
                <w:rFonts w:cs="Arial"/>
                <w:szCs w:val="22"/>
              </w:rPr>
              <w:t>demand report</w:t>
            </w:r>
          </w:p>
        </w:tc>
        <w:tc>
          <w:tcPr>
            <w:tcW w:w="708" w:type="dxa"/>
            <w:shd w:val="clear" w:color="auto" w:fill="auto"/>
          </w:tcPr>
          <w:p w14:paraId="385E6A86" w14:textId="77777777" w:rsidR="00B83AC9" w:rsidRPr="001F6D1F" w:rsidRDefault="00B83AC9" w:rsidP="005E4243">
            <w:pPr>
              <w:jc w:val="center"/>
              <w:rPr>
                <w:rFonts w:cs="Arial"/>
                <w:szCs w:val="22"/>
              </w:rPr>
            </w:pPr>
            <w:r w:rsidRPr="001F6D1F">
              <w:rPr>
                <w:rFonts w:cs="Arial"/>
                <w:color w:val="000000"/>
                <w:szCs w:val="22"/>
              </w:rPr>
              <w:sym w:font="Wingdings" w:char="F0FC"/>
            </w:r>
          </w:p>
        </w:tc>
        <w:tc>
          <w:tcPr>
            <w:tcW w:w="709" w:type="dxa"/>
            <w:shd w:val="clear" w:color="auto" w:fill="auto"/>
          </w:tcPr>
          <w:p w14:paraId="19297624" w14:textId="77777777" w:rsidR="00B83AC9" w:rsidRPr="001F6D1F" w:rsidRDefault="00B83AC9" w:rsidP="005E4243">
            <w:pPr>
              <w:jc w:val="center"/>
              <w:rPr>
                <w:rFonts w:cs="Arial"/>
                <w:szCs w:val="22"/>
              </w:rPr>
            </w:pPr>
            <w:r w:rsidRPr="001F6D1F">
              <w:rPr>
                <w:rFonts w:cs="Arial"/>
                <w:color w:val="000000"/>
                <w:szCs w:val="22"/>
              </w:rPr>
              <w:sym w:font="Wingdings" w:char="F0FC"/>
            </w:r>
          </w:p>
        </w:tc>
        <w:tc>
          <w:tcPr>
            <w:tcW w:w="709" w:type="dxa"/>
            <w:shd w:val="clear" w:color="auto" w:fill="auto"/>
            <w:vAlign w:val="center"/>
          </w:tcPr>
          <w:p w14:paraId="66A60649" w14:textId="77777777" w:rsidR="00B83AC9" w:rsidRPr="001F6D1F" w:rsidRDefault="00B83AC9" w:rsidP="005E4243">
            <w:pPr>
              <w:jc w:val="center"/>
              <w:rPr>
                <w:rFonts w:cs="Arial"/>
                <w:szCs w:val="22"/>
              </w:rPr>
            </w:pPr>
          </w:p>
        </w:tc>
        <w:tc>
          <w:tcPr>
            <w:tcW w:w="567" w:type="dxa"/>
            <w:shd w:val="clear" w:color="auto" w:fill="auto"/>
            <w:vAlign w:val="center"/>
          </w:tcPr>
          <w:p w14:paraId="0A4C1C1A" w14:textId="77777777" w:rsidR="00B83AC9" w:rsidRPr="001F6D1F" w:rsidRDefault="00B83AC9" w:rsidP="005E4243">
            <w:pPr>
              <w:jc w:val="center"/>
              <w:rPr>
                <w:rFonts w:cs="Arial"/>
                <w:szCs w:val="22"/>
              </w:rPr>
            </w:pPr>
          </w:p>
        </w:tc>
      </w:tr>
      <w:tr w:rsidR="00B83AC9" w:rsidRPr="001F6D1F" w14:paraId="0E2D385F" w14:textId="77777777" w:rsidTr="00222B01">
        <w:trPr>
          <w:trHeight w:val="431"/>
          <w:tblHeader/>
        </w:trPr>
        <w:tc>
          <w:tcPr>
            <w:tcW w:w="1560" w:type="dxa"/>
            <w:vMerge/>
            <w:shd w:val="clear" w:color="auto" w:fill="auto"/>
          </w:tcPr>
          <w:p w14:paraId="13ADC6F5" w14:textId="77777777" w:rsidR="00B83AC9" w:rsidRPr="001F6D1F" w:rsidRDefault="00B83AC9" w:rsidP="005E4243">
            <w:pPr>
              <w:keepNext/>
              <w:rPr>
                <w:rFonts w:cs="Arial"/>
                <w:szCs w:val="22"/>
              </w:rPr>
            </w:pPr>
          </w:p>
        </w:tc>
        <w:tc>
          <w:tcPr>
            <w:tcW w:w="1696" w:type="dxa"/>
            <w:vMerge/>
            <w:shd w:val="clear" w:color="auto" w:fill="auto"/>
          </w:tcPr>
          <w:p w14:paraId="0CB6661F" w14:textId="77777777" w:rsidR="00B83AC9" w:rsidRPr="001F6D1F" w:rsidRDefault="00B83AC9" w:rsidP="005E4243">
            <w:pPr>
              <w:spacing w:before="40" w:after="40"/>
              <w:rPr>
                <w:rFonts w:cs="Arial"/>
                <w:bCs/>
                <w:color w:val="000000"/>
                <w:szCs w:val="22"/>
              </w:rPr>
            </w:pPr>
          </w:p>
        </w:tc>
        <w:tc>
          <w:tcPr>
            <w:tcW w:w="3407" w:type="dxa"/>
            <w:shd w:val="clear" w:color="auto" w:fill="auto"/>
          </w:tcPr>
          <w:p w14:paraId="4C7860D1" w14:textId="1B761363" w:rsidR="00B83AC9" w:rsidRPr="001F6D1F" w:rsidRDefault="00B83AC9" w:rsidP="005E4243">
            <w:pPr>
              <w:rPr>
                <w:rFonts w:cs="Arial"/>
                <w:szCs w:val="22"/>
              </w:rPr>
            </w:pPr>
            <w:r w:rsidRPr="001F6D1F">
              <w:rPr>
                <w:rFonts w:cs="Arial"/>
                <w:szCs w:val="22"/>
              </w:rPr>
              <w:t>Request AS lodgment on</w:t>
            </w:r>
            <w:r w:rsidR="004277D9">
              <w:rPr>
                <w:rFonts w:cs="Arial"/>
                <w:szCs w:val="22"/>
              </w:rPr>
              <w:t>-</w:t>
            </w:r>
            <w:r w:rsidRPr="001F6D1F">
              <w:rPr>
                <w:rFonts w:cs="Arial"/>
                <w:szCs w:val="22"/>
              </w:rPr>
              <w:t>demand report</w:t>
            </w:r>
          </w:p>
        </w:tc>
        <w:tc>
          <w:tcPr>
            <w:tcW w:w="708" w:type="dxa"/>
            <w:shd w:val="clear" w:color="auto" w:fill="auto"/>
          </w:tcPr>
          <w:p w14:paraId="41271C8D" w14:textId="77777777" w:rsidR="00B83AC9" w:rsidRPr="001F6D1F" w:rsidRDefault="00B83AC9" w:rsidP="005E4243">
            <w:pPr>
              <w:jc w:val="center"/>
              <w:rPr>
                <w:rFonts w:cs="Arial"/>
                <w:color w:val="000000"/>
                <w:szCs w:val="22"/>
              </w:rPr>
            </w:pPr>
            <w:r w:rsidRPr="001F6D1F">
              <w:rPr>
                <w:rFonts w:cs="Arial"/>
                <w:color w:val="000000"/>
                <w:szCs w:val="22"/>
              </w:rPr>
              <w:sym w:font="Wingdings" w:char="F0FC"/>
            </w:r>
          </w:p>
        </w:tc>
        <w:tc>
          <w:tcPr>
            <w:tcW w:w="709" w:type="dxa"/>
            <w:shd w:val="clear" w:color="auto" w:fill="auto"/>
          </w:tcPr>
          <w:p w14:paraId="147F12E9" w14:textId="77777777" w:rsidR="00B83AC9" w:rsidRPr="001F6D1F" w:rsidRDefault="00B83AC9" w:rsidP="005E4243">
            <w:pPr>
              <w:jc w:val="center"/>
              <w:rPr>
                <w:rFonts w:cs="Arial"/>
                <w:color w:val="000000"/>
                <w:szCs w:val="22"/>
              </w:rPr>
            </w:pPr>
            <w:r w:rsidRPr="001F6D1F">
              <w:rPr>
                <w:rFonts w:cs="Arial"/>
                <w:color w:val="000000"/>
                <w:szCs w:val="22"/>
              </w:rPr>
              <w:sym w:font="Wingdings" w:char="F0FC"/>
            </w:r>
          </w:p>
        </w:tc>
        <w:tc>
          <w:tcPr>
            <w:tcW w:w="709" w:type="dxa"/>
            <w:shd w:val="clear" w:color="auto" w:fill="auto"/>
            <w:vAlign w:val="center"/>
          </w:tcPr>
          <w:p w14:paraId="6A052545" w14:textId="77777777" w:rsidR="00B83AC9" w:rsidRPr="001F6D1F" w:rsidRDefault="00B83AC9" w:rsidP="005E4243">
            <w:pPr>
              <w:jc w:val="center"/>
              <w:rPr>
                <w:rFonts w:cs="Arial"/>
                <w:szCs w:val="22"/>
              </w:rPr>
            </w:pPr>
          </w:p>
        </w:tc>
        <w:tc>
          <w:tcPr>
            <w:tcW w:w="567" w:type="dxa"/>
            <w:shd w:val="clear" w:color="auto" w:fill="auto"/>
            <w:vAlign w:val="center"/>
          </w:tcPr>
          <w:p w14:paraId="6273C3D9" w14:textId="77777777" w:rsidR="00B83AC9" w:rsidRPr="001F6D1F" w:rsidRDefault="00B83AC9" w:rsidP="005E4243">
            <w:pPr>
              <w:jc w:val="center"/>
              <w:rPr>
                <w:rFonts w:cs="Arial"/>
                <w:szCs w:val="22"/>
              </w:rPr>
            </w:pPr>
          </w:p>
        </w:tc>
      </w:tr>
      <w:tr w:rsidR="00B83AC9" w:rsidRPr="001F6D1F" w14:paraId="1E4E82FD" w14:textId="77777777" w:rsidTr="00222B01">
        <w:trPr>
          <w:trHeight w:val="431"/>
          <w:tblHeader/>
        </w:trPr>
        <w:tc>
          <w:tcPr>
            <w:tcW w:w="1560" w:type="dxa"/>
            <w:vMerge w:val="restart"/>
            <w:shd w:val="clear" w:color="auto" w:fill="auto"/>
          </w:tcPr>
          <w:p w14:paraId="77D8547F" w14:textId="77777777" w:rsidR="00B83AC9" w:rsidRPr="001F6D1F" w:rsidRDefault="00B83AC9" w:rsidP="005E4243">
            <w:pPr>
              <w:keepNext/>
              <w:rPr>
                <w:rFonts w:cs="Arial"/>
                <w:szCs w:val="22"/>
              </w:rPr>
            </w:pPr>
            <w:r w:rsidRPr="001F6D1F">
              <w:rPr>
                <w:rFonts w:cs="Arial"/>
                <w:szCs w:val="22"/>
              </w:rPr>
              <w:t>Get report request</w:t>
            </w:r>
          </w:p>
        </w:tc>
        <w:tc>
          <w:tcPr>
            <w:tcW w:w="1696" w:type="dxa"/>
            <w:vMerge w:val="restart"/>
            <w:shd w:val="clear" w:color="auto" w:fill="auto"/>
          </w:tcPr>
          <w:p w14:paraId="412E90FC" w14:textId="77777777" w:rsidR="00B83AC9" w:rsidRPr="001F6D1F" w:rsidRDefault="00B83AC9" w:rsidP="005E4243">
            <w:pPr>
              <w:spacing w:before="40" w:after="40"/>
              <w:rPr>
                <w:rFonts w:cs="Arial"/>
                <w:bCs/>
                <w:color w:val="000000"/>
                <w:szCs w:val="22"/>
              </w:rPr>
            </w:pPr>
            <w:r w:rsidRPr="001F6D1F">
              <w:rPr>
                <w:rFonts w:cs="Arial"/>
                <w:bCs/>
                <w:color w:val="000000"/>
                <w:szCs w:val="22"/>
              </w:rPr>
              <w:t>GRPT.Get</w:t>
            </w:r>
          </w:p>
        </w:tc>
        <w:tc>
          <w:tcPr>
            <w:tcW w:w="3407" w:type="dxa"/>
            <w:shd w:val="clear" w:color="auto" w:fill="auto"/>
          </w:tcPr>
          <w:p w14:paraId="327CEF56" w14:textId="77777777" w:rsidR="00B83AC9" w:rsidRPr="001F6D1F" w:rsidRDefault="00B83AC9" w:rsidP="005E4243">
            <w:pPr>
              <w:rPr>
                <w:rFonts w:cs="Arial"/>
                <w:szCs w:val="22"/>
              </w:rPr>
            </w:pPr>
            <w:r w:rsidRPr="001F6D1F">
              <w:rPr>
                <w:rFonts w:cs="Arial"/>
                <w:szCs w:val="22"/>
              </w:rPr>
              <w:t>Retrieve EFT reconciliation report</w:t>
            </w:r>
          </w:p>
        </w:tc>
        <w:tc>
          <w:tcPr>
            <w:tcW w:w="708" w:type="dxa"/>
            <w:shd w:val="clear" w:color="auto" w:fill="auto"/>
          </w:tcPr>
          <w:p w14:paraId="7DF67D45" w14:textId="77777777" w:rsidR="00B83AC9" w:rsidRPr="001F6D1F" w:rsidRDefault="00B83AC9" w:rsidP="005E4243">
            <w:pPr>
              <w:jc w:val="center"/>
              <w:rPr>
                <w:rFonts w:cs="Arial"/>
                <w:szCs w:val="22"/>
              </w:rPr>
            </w:pPr>
            <w:r w:rsidRPr="001F6D1F">
              <w:rPr>
                <w:rFonts w:cs="Arial"/>
                <w:color w:val="000000"/>
                <w:szCs w:val="22"/>
              </w:rPr>
              <w:sym w:font="Wingdings" w:char="F0FC"/>
            </w:r>
          </w:p>
        </w:tc>
        <w:tc>
          <w:tcPr>
            <w:tcW w:w="709" w:type="dxa"/>
            <w:shd w:val="clear" w:color="auto" w:fill="auto"/>
          </w:tcPr>
          <w:p w14:paraId="7430C7C2" w14:textId="77777777" w:rsidR="00B83AC9" w:rsidRPr="001F6D1F" w:rsidRDefault="00B83AC9" w:rsidP="005E4243">
            <w:pPr>
              <w:jc w:val="center"/>
              <w:rPr>
                <w:rFonts w:cs="Arial"/>
                <w:szCs w:val="22"/>
              </w:rPr>
            </w:pPr>
            <w:r w:rsidRPr="001F6D1F">
              <w:rPr>
                <w:rFonts w:cs="Arial"/>
                <w:color w:val="000000"/>
                <w:szCs w:val="22"/>
              </w:rPr>
              <w:sym w:font="Wingdings" w:char="F0FC"/>
            </w:r>
          </w:p>
        </w:tc>
        <w:tc>
          <w:tcPr>
            <w:tcW w:w="709" w:type="dxa"/>
            <w:shd w:val="clear" w:color="auto" w:fill="auto"/>
            <w:vAlign w:val="center"/>
          </w:tcPr>
          <w:p w14:paraId="0E6C5BE2" w14:textId="77777777" w:rsidR="00B83AC9" w:rsidRPr="001F6D1F" w:rsidRDefault="00B83AC9" w:rsidP="005E4243">
            <w:pPr>
              <w:jc w:val="center"/>
              <w:rPr>
                <w:rFonts w:cs="Arial"/>
                <w:szCs w:val="22"/>
              </w:rPr>
            </w:pPr>
          </w:p>
        </w:tc>
        <w:tc>
          <w:tcPr>
            <w:tcW w:w="567" w:type="dxa"/>
            <w:shd w:val="clear" w:color="auto" w:fill="auto"/>
            <w:vAlign w:val="center"/>
          </w:tcPr>
          <w:p w14:paraId="6E0DB10F" w14:textId="77777777" w:rsidR="00B83AC9" w:rsidRPr="001F6D1F" w:rsidRDefault="00B83AC9" w:rsidP="005E4243">
            <w:pPr>
              <w:jc w:val="center"/>
              <w:rPr>
                <w:rFonts w:cs="Arial"/>
                <w:szCs w:val="22"/>
              </w:rPr>
            </w:pPr>
          </w:p>
        </w:tc>
      </w:tr>
      <w:tr w:rsidR="005A526C" w:rsidRPr="001F6D1F" w14:paraId="327CAF61" w14:textId="77777777" w:rsidTr="00222B01">
        <w:trPr>
          <w:trHeight w:val="431"/>
          <w:tblHeader/>
        </w:trPr>
        <w:tc>
          <w:tcPr>
            <w:tcW w:w="1560" w:type="dxa"/>
            <w:vMerge/>
            <w:shd w:val="clear" w:color="auto" w:fill="auto"/>
            <w:vAlign w:val="center"/>
          </w:tcPr>
          <w:p w14:paraId="4503E52C" w14:textId="77777777" w:rsidR="005A526C" w:rsidRPr="001F6D1F" w:rsidRDefault="005A526C" w:rsidP="005A526C">
            <w:pPr>
              <w:keepNext/>
              <w:rPr>
                <w:rFonts w:cs="Arial"/>
                <w:szCs w:val="22"/>
              </w:rPr>
            </w:pPr>
          </w:p>
        </w:tc>
        <w:tc>
          <w:tcPr>
            <w:tcW w:w="1696" w:type="dxa"/>
            <w:vMerge/>
            <w:shd w:val="clear" w:color="auto" w:fill="auto"/>
          </w:tcPr>
          <w:p w14:paraId="417BAAD7" w14:textId="77777777" w:rsidR="005A526C" w:rsidRPr="001F6D1F" w:rsidRDefault="005A526C" w:rsidP="005A526C">
            <w:pPr>
              <w:spacing w:before="40" w:after="40"/>
              <w:rPr>
                <w:rFonts w:cs="Arial"/>
                <w:bCs/>
                <w:color w:val="000000"/>
                <w:szCs w:val="22"/>
              </w:rPr>
            </w:pPr>
          </w:p>
        </w:tc>
        <w:tc>
          <w:tcPr>
            <w:tcW w:w="3407" w:type="dxa"/>
            <w:shd w:val="clear" w:color="auto" w:fill="auto"/>
          </w:tcPr>
          <w:p w14:paraId="4055DC7D" w14:textId="510976D9" w:rsidR="005A526C" w:rsidRPr="001F6D1F" w:rsidRDefault="005A526C" w:rsidP="005A526C">
            <w:pPr>
              <w:rPr>
                <w:rFonts w:cs="Arial"/>
                <w:szCs w:val="22"/>
              </w:rPr>
            </w:pPr>
            <w:r w:rsidRPr="001F6D1F">
              <w:rPr>
                <w:rFonts w:cs="Arial"/>
                <w:szCs w:val="22"/>
              </w:rPr>
              <w:t>Retrieve IT client on</w:t>
            </w:r>
            <w:r w:rsidR="004277D9">
              <w:rPr>
                <w:rFonts w:cs="Arial"/>
                <w:szCs w:val="22"/>
              </w:rPr>
              <w:t>-</w:t>
            </w:r>
            <w:r w:rsidRPr="001F6D1F">
              <w:rPr>
                <w:rFonts w:cs="Arial"/>
                <w:szCs w:val="22"/>
              </w:rPr>
              <w:t>demand report</w:t>
            </w:r>
          </w:p>
        </w:tc>
        <w:tc>
          <w:tcPr>
            <w:tcW w:w="708" w:type="dxa"/>
            <w:shd w:val="clear" w:color="auto" w:fill="auto"/>
          </w:tcPr>
          <w:p w14:paraId="38F86DD8" w14:textId="1F26A26C" w:rsidR="005A526C" w:rsidRPr="001F6D1F" w:rsidRDefault="005A526C" w:rsidP="005A526C">
            <w:pPr>
              <w:jc w:val="center"/>
              <w:rPr>
                <w:rFonts w:cs="Arial"/>
                <w:szCs w:val="22"/>
              </w:rPr>
            </w:pPr>
            <w:r w:rsidRPr="001F6D1F">
              <w:rPr>
                <w:rFonts w:cs="Arial"/>
                <w:color w:val="000000"/>
                <w:szCs w:val="22"/>
              </w:rPr>
              <w:sym w:font="Wingdings" w:char="F0FC"/>
            </w:r>
          </w:p>
        </w:tc>
        <w:tc>
          <w:tcPr>
            <w:tcW w:w="709" w:type="dxa"/>
            <w:shd w:val="clear" w:color="auto" w:fill="auto"/>
          </w:tcPr>
          <w:p w14:paraId="2D9AC76B" w14:textId="77777777" w:rsidR="005A526C" w:rsidRPr="001F6D1F" w:rsidRDefault="005A526C" w:rsidP="005A526C">
            <w:pPr>
              <w:jc w:val="center"/>
              <w:rPr>
                <w:rFonts w:cs="Arial"/>
                <w:szCs w:val="22"/>
              </w:rPr>
            </w:pPr>
          </w:p>
        </w:tc>
        <w:tc>
          <w:tcPr>
            <w:tcW w:w="709" w:type="dxa"/>
            <w:shd w:val="clear" w:color="auto" w:fill="auto"/>
            <w:vAlign w:val="center"/>
          </w:tcPr>
          <w:p w14:paraId="25E12672" w14:textId="77777777" w:rsidR="005A526C" w:rsidRPr="001F6D1F" w:rsidRDefault="005A526C" w:rsidP="005A526C">
            <w:pPr>
              <w:jc w:val="center"/>
              <w:rPr>
                <w:rFonts w:cs="Arial"/>
                <w:szCs w:val="22"/>
              </w:rPr>
            </w:pPr>
          </w:p>
        </w:tc>
        <w:tc>
          <w:tcPr>
            <w:tcW w:w="567" w:type="dxa"/>
            <w:shd w:val="clear" w:color="auto" w:fill="auto"/>
            <w:vAlign w:val="center"/>
          </w:tcPr>
          <w:p w14:paraId="498C9D55" w14:textId="77777777" w:rsidR="005A526C" w:rsidRPr="001F6D1F" w:rsidRDefault="005A526C" w:rsidP="005A526C">
            <w:pPr>
              <w:jc w:val="center"/>
              <w:rPr>
                <w:rFonts w:cs="Arial"/>
                <w:szCs w:val="22"/>
              </w:rPr>
            </w:pPr>
          </w:p>
        </w:tc>
      </w:tr>
      <w:tr w:rsidR="005A526C" w:rsidRPr="001F6D1F" w14:paraId="07110299" w14:textId="77777777" w:rsidTr="00222B01">
        <w:trPr>
          <w:trHeight w:val="431"/>
          <w:tblHeader/>
        </w:trPr>
        <w:tc>
          <w:tcPr>
            <w:tcW w:w="1560" w:type="dxa"/>
            <w:vMerge/>
            <w:shd w:val="clear" w:color="auto" w:fill="auto"/>
            <w:vAlign w:val="center"/>
          </w:tcPr>
          <w:p w14:paraId="7460EC7C" w14:textId="77777777" w:rsidR="005A526C" w:rsidRPr="001F6D1F" w:rsidRDefault="005A526C" w:rsidP="005A526C">
            <w:pPr>
              <w:keepNext/>
              <w:rPr>
                <w:rFonts w:cs="Arial"/>
                <w:szCs w:val="22"/>
              </w:rPr>
            </w:pPr>
          </w:p>
        </w:tc>
        <w:tc>
          <w:tcPr>
            <w:tcW w:w="1696" w:type="dxa"/>
            <w:vMerge/>
            <w:shd w:val="clear" w:color="auto" w:fill="auto"/>
          </w:tcPr>
          <w:p w14:paraId="455D3F7E" w14:textId="77777777" w:rsidR="005A526C" w:rsidRPr="001F6D1F" w:rsidRDefault="005A526C" w:rsidP="005A526C">
            <w:pPr>
              <w:spacing w:before="40" w:after="40"/>
              <w:rPr>
                <w:rFonts w:cs="Arial"/>
                <w:bCs/>
                <w:color w:val="000000"/>
                <w:szCs w:val="22"/>
              </w:rPr>
            </w:pPr>
          </w:p>
        </w:tc>
        <w:tc>
          <w:tcPr>
            <w:tcW w:w="3407" w:type="dxa"/>
            <w:shd w:val="clear" w:color="auto" w:fill="auto"/>
          </w:tcPr>
          <w:p w14:paraId="255994B9" w14:textId="7150AC8E" w:rsidR="005A526C" w:rsidRPr="001F6D1F" w:rsidRDefault="005A526C" w:rsidP="005A526C">
            <w:pPr>
              <w:rPr>
                <w:rFonts w:cs="Arial"/>
                <w:szCs w:val="22"/>
              </w:rPr>
            </w:pPr>
            <w:r w:rsidRPr="001F6D1F">
              <w:rPr>
                <w:rFonts w:cs="Arial"/>
                <w:szCs w:val="22"/>
              </w:rPr>
              <w:t>Retrieve AS client on</w:t>
            </w:r>
            <w:r w:rsidR="004277D9">
              <w:rPr>
                <w:rFonts w:cs="Arial"/>
                <w:szCs w:val="22"/>
              </w:rPr>
              <w:t>-</w:t>
            </w:r>
            <w:r w:rsidRPr="001F6D1F">
              <w:rPr>
                <w:rFonts w:cs="Arial"/>
                <w:szCs w:val="22"/>
              </w:rPr>
              <w:t>demand report</w:t>
            </w:r>
          </w:p>
        </w:tc>
        <w:tc>
          <w:tcPr>
            <w:tcW w:w="708" w:type="dxa"/>
            <w:shd w:val="clear" w:color="auto" w:fill="auto"/>
          </w:tcPr>
          <w:p w14:paraId="78AB4FC6" w14:textId="1869150C" w:rsidR="005A526C" w:rsidRPr="001F6D1F" w:rsidRDefault="005A526C" w:rsidP="005A526C">
            <w:pPr>
              <w:jc w:val="center"/>
              <w:rPr>
                <w:rFonts w:cs="Arial"/>
                <w:szCs w:val="22"/>
              </w:rPr>
            </w:pPr>
            <w:r w:rsidRPr="001F6D1F">
              <w:rPr>
                <w:rFonts w:cs="Arial"/>
                <w:color w:val="000000"/>
                <w:szCs w:val="22"/>
              </w:rPr>
              <w:sym w:font="Wingdings" w:char="F0FC"/>
            </w:r>
          </w:p>
        </w:tc>
        <w:tc>
          <w:tcPr>
            <w:tcW w:w="709" w:type="dxa"/>
            <w:shd w:val="clear" w:color="auto" w:fill="auto"/>
          </w:tcPr>
          <w:p w14:paraId="5F206593" w14:textId="1DDACED9" w:rsidR="005A526C" w:rsidRPr="001F6D1F" w:rsidRDefault="005A526C" w:rsidP="005A526C">
            <w:pPr>
              <w:jc w:val="center"/>
              <w:rPr>
                <w:rFonts w:cs="Arial"/>
                <w:szCs w:val="22"/>
              </w:rPr>
            </w:pPr>
            <w:r w:rsidRPr="001F6D1F">
              <w:rPr>
                <w:rFonts w:cs="Arial"/>
                <w:color w:val="000000"/>
                <w:szCs w:val="22"/>
              </w:rPr>
              <w:sym w:font="Wingdings" w:char="F0FC"/>
            </w:r>
          </w:p>
        </w:tc>
        <w:tc>
          <w:tcPr>
            <w:tcW w:w="709" w:type="dxa"/>
            <w:shd w:val="clear" w:color="auto" w:fill="auto"/>
            <w:vAlign w:val="center"/>
          </w:tcPr>
          <w:p w14:paraId="78E5A1F9" w14:textId="77777777" w:rsidR="005A526C" w:rsidRPr="001F6D1F" w:rsidRDefault="005A526C" w:rsidP="005A526C">
            <w:pPr>
              <w:jc w:val="center"/>
              <w:rPr>
                <w:rFonts w:cs="Arial"/>
                <w:szCs w:val="22"/>
              </w:rPr>
            </w:pPr>
          </w:p>
        </w:tc>
        <w:tc>
          <w:tcPr>
            <w:tcW w:w="567" w:type="dxa"/>
            <w:shd w:val="clear" w:color="auto" w:fill="auto"/>
            <w:vAlign w:val="center"/>
          </w:tcPr>
          <w:p w14:paraId="1C83CB0A" w14:textId="77777777" w:rsidR="005A526C" w:rsidRPr="001F6D1F" w:rsidRDefault="005A526C" w:rsidP="005A526C">
            <w:pPr>
              <w:jc w:val="center"/>
              <w:rPr>
                <w:rFonts w:cs="Arial"/>
                <w:szCs w:val="22"/>
              </w:rPr>
            </w:pPr>
          </w:p>
        </w:tc>
      </w:tr>
      <w:tr w:rsidR="005A526C" w:rsidRPr="001F6D1F" w14:paraId="2B8C238F" w14:textId="77777777" w:rsidTr="00222B01">
        <w:trPr>
          <w:trHeight w:val="431"/>
          <w:tblHeader/>
        </w:trPr>
        <w:tc>
          <w:tcPr>
            <w:tcW w:w="1560" w:type="dxa"/>
            <w:vMerge/>
            <w:shd w:val="clear" w:color="auto" w:fill="auto"/>
            <w:vAlign w:val="center"/>
          </w:tcPr>
          <w:p w14:paraId="329D5165" w14:textId="77777777" w:rsidR="005A526C" w:rsidRPr="001F6D1F" w:rsidRDefault="005A526C" w:rsidP="005A526C">
            <w:pPr>
              <w:keepNext/>
              <w:rPr>
                <w:rFonts w:cs="Arial"/>
                <w:szCs w:val="22"/>
              </w:rPr>
            </w:pPr>
          </w:p>
        </w:tc>
        <w:tc>
          <w:tcPr>
            <w:tcW w:w="1696" w:type="dxa"/>
            <w:vMerge/>
            <w:shd w:val="clear" w:color="auto" w:fill="auto"/>
          </w:tcPr>
          <w:p w14:paraId="584850CE" w14:textId="77777777" w:rsidR="005A526C" w:rsidRPr="001F6D1F" w:rsidRDefault="005A526C" w:rsidP="005A526C">
            <w:pPr>
              <w:spacing w:before="40" w:after="40"/>
              <w:rPr>
                <w:rFonts w:cs="Arial"/>
                <w:bCs/>
                <w:color w:val="000000"/>
                <w:szCs w:val="22"/>
              </w:rPr>
            </w:pPr>
          </w:p>
        </w:tc>
        <w:tc>
          <w:tcPr>
            <w:tcW w:w="3407" w:type="dxa"/>
            <w:shd w:val="clear" w:color="auto" w:fill="auto"/>
          </w:tcPr>
          <w:p w14:paraId="6950C2C1" w14:textId="5EEAF6CA" w:rsidR="005A526C" w:rsidRPr="001F6D1F" w:rsidRDefault="005A526C" w:rsidP="005A526C">
            <w:pPr>
              <w:rPr>
                <w:rFonts w:cs="Arial"/>
                <w:szCs w:val="22"/>
              </w:rPr>
            </w:pPr>
            <w:r w:rsidRPr="001F6D1F">
              <w:rPr>
                <w:rFonts w:cs="Arial"/>
                <w:szCs w:val="22"/>
              </w:rPr>
              <w:t>Retrieve AS lodgment on</w:t>
            </w:r>
            <w:r w:rsidR="004277D9">
              <w:rPr>
                <w:rFonts w:cs="Arial"/>
                <w:szCs w:val="22"/>
              </w:rPr>
              <w:t>-</w:t>
            </w:r>
            <w:r w:rsidRPr="001F6D1F">
              <w:rPr>
                <w:rFonts w:cs="Arial"/>
                <w:szCs w:val="22"/>
              </w:rPr>
              <w:t>demand report</w:t>
            </w:r>
          </w:p>
        </w:tc>
        <w:tc>
          <w:tcPr>
            <w:tcW w:w="708" w:type="dxa"/>
            <w:shd w:val="clear" w:color="auto" w:fill="auto"/>
          </w:tcPr>
          <w:p w14:paraId="5A4C50BC" w14:textId="0491D246" w:rsidR="005A526C" w:rsidRPr="001F6D1F" w:rsidRDefault="005A526C" w:rsidP="005A526C">
            <w:pPr>
              <w:jc w:val="center"/>
              <w:rPr>
                <w:rFonts w:cs="Arial"/>
                <w:szCs w:val="22"/>
              </w:rPr>
            </w:pPr>
            <w:r w:rsidRPr="001F6D1F">
              <w:rPr>
                <w:rFonts w:cs="Arial"/>
                <w:color w:val="000000"/>
                <w:szCs w:val="22"/>
              </w:rPr>
              <w:sym w:font="Wingdings" w:char="F0FC"/>
            </w:r>
          </w:p>
        </w:tc>
        <w:tc>
          <w:tcPr>
            <w:tcW w:w="709" w:type="dxa"/>
            <w:shd w:val="clear" w:color="auto" w:fill="auto"/>
          </w:tcPr>
          <w:p w14:paraId="3CC22858" w14:textId="693C8159" w:rsidR="005A526C" w:rsidRPr="001F6D1F" w:rsidRDefault="005A526C" w:rsidP="005A526C">
            <w:pPr>
              <w:jc w:val="center"/>
              <w:rPr>
                <w:rFonts w:cs="Arial"/>
                <w:szCs w:val="22"/>
              </w:rPr>
            </w:pPr>
            <w:r w:rsidRPr="001F6D1F">
              <w:rPr>
                <w:rFonts w:cs="Arial"/>
                <w:color w:val="000000"/>
                <w:szCs w:val="22"/>
              </w:rPr>
              <w:sym w:font="Wingdings" w:char="F0FC"/>
            </w:r>
          </w:p>
        </w:tc>
        <w:tc>
          <w:tcPr>
            <w:tcW w:w="709" w:type="dxa"/>
            <w:shd w:val="clear" w:color="auto" w:fill="auto"/>
            <w:vAlign w:val="center"/>
          </w:tcPr>
          <w:p w14:paraId="7F928EF5" w14:textId="77777777" w:rsidR="005A526C" w:rsidRPr="001F6D1F" w:rsidRDefault="005A526C" w:rsidP="005A526C">
            <w:pPr>
              <w:jc w:val="center"/>
              <w:rPr>
                <w:rFonts w:cs="Arial"/>
                <w:szCs w:val="22"/>
              </w:rPr>
            </w:pPr>
          </w:p>
        </w:tc>
        <w:tc>
          <w:tcPr>
            <w:tcW w:w="567" w:type="dxa"/>
            <w:shd w:val="clear" w:color="auto" w:fill="auto"/>
            <w:vAlign w:val="center"/>
          </w:tcPr>
          <w:p w14:paraId="348348C9" w14:textId="77777777" w:rsidR="005A526C" w:rsidRPr="001F6D1F" w:rsidRDefault="005A526C" w:rsidP="005A526C">
            <w:pPr>
              <w:jc w:val="center"/>
              <w:rPr>
                <w:rFonts w:cs="Arial"/>
                <w:szCs w:val="22"/>
              </w:rPr>
            </w:pPr>
          </w:p>
        </w:tc>
      </w:tr>
    </w:tbl>
    <w:p w14:paraId="77B8D762" w14:textId="77777777" w:rsidR="00693D54" w:rsidRPr="00014833" w:rsidRDefault="00693D54" w:rsidP="00785F2D">
      <w:pPr>
        <w:spacing w:after="120"/>
        <w:rPr>
          <w:rFonts w:cs="Arial"/>
          <w:sz w:val="20"/>
          <w:szCs w:val="22"/>
        </w:rPr>
      </w:pPr>
    </w:p>
    <w:p w14:paraId="092BBE25" w14:textId="427B86D2" w:rsidR="00271340" w:rsidRDefault="00271340" w:rsidP="00785F2D">
      <w:pPr>
        <w:spacing w:after="120"/>
        <w:rPr>
          <w:szCs w:val="22"/>
        </w:rPr>
      </w:pPr>
      <w:r w:rsidRPr="001F6D1F">
        <w:rPr>
          <w:szCs w:val="22"/>
        </w:rPr>
        <w:t>The below table references the SBR service to the relevant permission in Access Manager:</w:t>
      </w:r>
    </w:p>
    <w:p w14:paraId="17F004ED" w14:textId="7F3746CF" w:rsidR="003D73AA" w:rsidRPr="001F6D1F" w:rsidRDefault="003D73AA" w:rsidP="003D73AA">
      <w:pPr>
        <w:pStyle w:val="Caption"/>
        <w:rPr>
          <w:sz w:val="22"/>
          <w:szCs w:val="22"/>
        </w:rPr>
      </w:pPr>
      <w:r w:rsidRPr="003D73AA">
        <w:rPr>
          <w:sz w:val="22"/>
          <w:szCs w:val="22"/>
        </w:rPr>
        <w:t xml:space="preserve">Table </w:t>
      </w:r>
      <w:r w:rsidRPr="003D73AA">
        <w:rPr>
          <w:sz w:val="22"/>
          <w:szCs w:val="22"/>
        </w:rPr>
        <w:fldChar w:fldCharType="begin"/>
      </w:r>
      <w:r w:rsidRPr="003D73AA">
        <w:rPr>
          <w:sz w:val="22"/>
          <w:szCs w:val="22"/>
        </w:rPr>
        <w:instrText xml:space="preserve"> SEQ Table \* ARABIC </w:instrText>
      </w:r>
      <w:r w:rsidRPr="003D73AA">
        <w:rPr>
          <w:sz w:val="22"/>
          <w:szCs w:val="22"/>
        </w:rPr>
        <w:fldChar w:fldCharType="separate"/>
      </w:r>
      <w:r w:rsidRPr="003D73AA">
        <w:rPr>
          <w:noProof/>
          <w:sz w:val="22"/>
          <w:szCs w:val="22"/>
        </w:rPr>
        <w:t>7</w:t>
      </w:r>
      <w:r w:rsidRPr="003D73AA">
        <w:rPr>
          <w:noProof/>
          <w:sz w:val="22"/>
          <w:szCs w:val="22"/>
        </w:rPr>
        <w:fldChar w:fldCharType="end"/>
      </w:r>
      <w:r w:rsidRPr="003D73AA">
        <w:rPr>
          <w:sz w:val="22"/>
          <w:szCs w:val="22"/>
        </w:rPr>
        <w:t>: T</w:t>
      </w:r>
      <w:r w:rsidR="00B46E98">
        <w:rPr>
          <w:sz w:val="22"/>
          <w:szCs w:val="22"/>
        </w:rPr>
        <w:t xml:space="preserve">ax </w:t>
      </w:r>
      <w:r w:rsidRPr="003D73AA">
        <w:rPr>
          <w:sz w:val="22"/>
          <w:szCs w:val="22"/>
        </w:rPr>
        <w:t>P</w:t>
      </w:r>
      <w:r w:rsidR="00B46E98">
        <w:rPr>
          <w:sz w:val="22"/>
          <w:szCs w:val="22"/>
        </w:rPr>
        <w:t xml:space="preserve">ractitioner </w:t>
      </w:r>
      <w:r w:rsidRPr="003D73AA">
        <w:rPr>
          <w:sz w:val="22"/>
          <w:szCs w:val="22"/>
        </w:rPr>
        <w:t>C</w:t>
      </w:r>
      <w:r w:rsidR="00B46E98">
        <w:rPr>
          <w:sz w:val="22"/>
          <w:szCs w:val="22"/>
        </w:rPr>
        <w:t xml:space="preserve">lient Management </w:t>
      </w:r>
      <w:r w:rsidRPr="003D73AA">
        <w:rPr>
          <w:sz w:val="22"/>
          <w:szCs w:val="22"/>
        </w:rPr>
        <w:t>R</w:t>
      </w:r>
      <w:r w:rsidR="00B46E98">
        <w:rPr>
          <w:sz w:val="22"/>
          <w:szCs w:val="22"/>
        </w:rPr>
        <w:t>eport</w:t>
      </w:r>
      <w:r w:rsidRPr="003D73AA">
        <w:rPr>
          <w:sz w:val="22"/>
          <w:szCs w:val="22"/>
        </w:rPr>
        <w:t xml:space="preserve"> service Access Manager Permissions</w:t>
      </w:r>
    </w:p>
    <w:tbl>
      <w:tblPr>
        <w:tblStyle w:val="ATOTable"/>
        <w:tblW w:w="9356" w:type="dxa"/>
        <w:tblInd w:w="-5" w:type="dxa"/>
        <w:tblLook w:val="04A0" w:firstRow="1" w:lastRow="0" w:firstColumn="1" w:lastColumn="0" w:noHBand="0" w:noVBand="1"/>
      </w:tblPr>
      <w:tblGrid>
        <w:gridCol w:w="4663"/>
        <w:gridCol w:w="4693"/>
      </w:tblGrid>
      <w:tr w:rsidR="00271340" w:rsidRPr="001F6D1F" w14:paraId="396F034A" w14:textId="77777777" w:rsidTr="001F6D1F">
        <w:tc>
          <w:tcPr>
            <w:tcW w:w="4663" w:type="dxa"/>
            <w:shd w:val="clear" w:color="auto" w:fill="C6D9F1" w:themeFill="text2" w:themeFillTint="33"/>
          </w:tcPr>
          <w:p w14:paraId="6E2A4883" w14:textId="77777777" w:rsidR="00271340" w:rsidRPr="001F6D1F" w:rsidRDefault="00271340" w:rsidP="008F4921">
            <w:pPr>
              <w:keepNext/>
              <w:rPr>
                <w:b/>
                <w:szCs w:val="22"/>
              </w:rPr>
            </w:pPr>
            <w:r w:rsidRPr="001F6D1F">
              <w:rPr>
                <w:b/>
                <w:szCs w:val="22"/>
              </w:rPr>
              <w:t>Service</w:t>
            </w:r>
          </w:p>
        </w:tc>
        <w:tc>
          <w:tcPr>
            <w:tcW w:w="4693" w:type="dxa"/>
            <w:shd w:val="clear" w:color="auto" w:fill="C6D9F1" w:themeFill="text2" w:themeFillTint="33"/>
          </w:tcPr>
          <w:p w14:paraId="672CB6D5" w14:textId="77777777" w:rsidR="00271340" w:rsidRPr="001F6D1F" w:rsidRDefault="00271340" w:rsidP="00D75105">
            <w:pPr>
              <w:rPr>
                <w:b/>
                <w:szCs w:val="22"/>
              </w:rPr>
            </w:pPr>
            <w:r w:rsidRPr="001F6D1F">
              <w:rPr>
                <w:b/>
                <w:szCs w:val="22"/>
              </w:rPr>
              <w:t>Access Manager Permission</w:t>
            </w:r>
          </w:p>
        </w:tc>
      </w:tr>
      <w:tr w:rsidR="00271340" w:rsidRPr="001F6D1F" w14:paraId="0199828F" w14:textId="77777777" w:rsidTr="001F6D1F">
        <w:tc>
          <w:tcPr>
            <w:tcW w:w="4663" w:type="dxa"/>
          </w:tcPr>
          <w:p w14:paraId="72DDF5A9" w14:textId="77777777" w:rsidR="00271340" w:rsidRPr="001F6D1F" w:rsidRDefault="00BE40E6" w:rsidP="00395725">
            <w:pPr>
              <w:pStyle w:val="Content"/>
              <w:spacing w:before="60" w:after="60"/>
              <w:rPr>
                <w:sz w:val="22"/>
              </w:rPr>
            </w:pPr>
            <w:r w:rsidRPr="001F6D1F">
              <w:rPr>
                <w:sz w:val="22"/>
              </w:rPr>
              <w:t>Maintain report subscription</w:t>
            </w:r>
          </w:p>
        </w:tc>
        <w:tc>
          <w:tcPr>
            <w:tcW w:w="4693" w:type="dxa"/>
          </w:tcPr>
          <w:p w14:paraId="4826550C" w14:textId="77777777" w:rsidR="00271340" w:rsidRPr="001F6D1F" w:rsidRDefault="00BD1BF4" w:rsidP="00BD1BF4">
            <w:pPr>
              <w:pStyle w:val="Content"/>
              <w:spacing w:before="60" w:after="60"/>
              <w:rPr>
                <w:sz w:val="22"/>
              </w:rPr>
            </w:pPr>
            <w:r w:rsidRPr="001F6D1F">
              <w:rPr>
                <w:sz w:val="22"/>
              </w:rPr>
              <w:t xml:space="preserve">View agency reports </w:t>
            </w:r>
          </w:p>
        </w:tc>
      </w:tr>
      <w:tr w:rsidR="00233265" w:rsidRPr="001F6D1F" w14:paraId="2357B215" w14:textId="77777777" w:rsidTr="001F6D1F">
        <w:trPr>
          <w:trHeight w:val="710"/>
        </w:trPr>
        <w:tc>
          <w:tcPr>
            <w:tcW w:w="4663" w:type="dxa"/>
          </w:tcPr>
          <w:p w14:paraId="79324937" w14:textId="77777777" w:rsidR="00233265" w:rsidRPr="001F6D1F" w:rsidRDefault="00233265" w:rsidP="00395725">
            <w:pPr>
              <w:pStyle w:val="Content"/>
              <w:spacing w:before="60" w:after="60"/>
              <w:rPr>
                <w:sz w:val="22"/>
              </w:rPr>
            </w:pPr>
            <w:r w:rsidRPr="001F6D1F">
              <w:rPr>
                <w:sz w:val="22"/>
              </w:rPr>
              <w:t>Get report request</w:t>
            </w:r>
          </w:p>
          <w:p w14:paraId="565A56A3" w14:textId="2A0380F5" w:rsidR="004D4266" w:rsidRPr="001F6D1F" w:rsidRDefault="004D4266" w:rsidP="007363EC">
            <w:pPr>
              <w:pStyle w:val="Content"/>
              <w:numPr>
                <w:ilvl w:val="0"/>
                <w:numId w:val="17"/>
              </w:numPr>
              <w:spacing w:before="60" w:after="60"/>
              <w:rPr>
                <w:sz w:val="22"/>
              </w:rPr>
            </w:pPr>
            <w:r w:rsidRPr="001F6D1F">
              <w:rPr>
                <w:sz w:val="22"/>
              </w:rPr>
              <w:t>EFTR</w:t>
            </w:r>
            <w:r w:rsidR="001129A3" w:rsidRPr="001F6D1F">
              <w:rPr>
                <w:sz w:val="22"/>
              </w:rPr>
              <w:t>S</w:t>
            </w:r>
          </w:p>
        </w:tc>
        <w:tc>
          <w:tcPr>
            <w:tcW w:w="4693" w:type="dxa"/>
            <w:vAlign w:val="center"/>
          </w:tcPr>
          <w:p w14:paraId="62BA9769" w14:textId="77777777" w:rsidR="00233265" w:rsidRPr="001F6D1F" w:rsidRDefault="00233265" w:rsidP="00DE387E">
            <w:pPr>
              <w:pStyle w:val="Content"/>
              <w:spacing w:before="60" w:after="60"/>
              <w:rPr>
                <w:sz w:val="22"/>
              </w:rPr>
            </w:pPr>
            <w:r w:rsidRPr="001F6D1F">
              <w:rPr>
                <w:sz w:val="22"/>
              </w:rPr>
              <w:t xml:space="preserve">View agency reports </w:t>
            </w:r>
          </w:p>
          <w:p w14:paraId="2B4F7C13" w14:textId="77777777" w:rsidR="00233265" w:rsidRPr="001F6D1F" w:rsidRDefault="00233265" w:rsidP="00DE387E">
            <w:pPr>
              <w:pStyle w:val="Content"/>
              <w:rPr>
                <w:sz w:val="22"/>
              </w:rPr>
            </w:pPr>
          </w:p>
        </w:tc>
      </w:tr>
      <w:tr w:rsidR="004D4266" w:rsidRPr="001F6D1F" w14:paraId="5C2ABFF9" w14:textId="77777777" w:rsidTr="001F6D1F">
        <w:trPr>
          <w:trHeight w:val="710"/>
        </w:trPr>
        <w:tc>
          <w:tcPr>
            <w:tcW w:w="4663" w:type="dxa"/>
          </w:tcPr>
          <w:p w14:paraId="7657868C" w14:textId="4B1FF96F" w:rsidR="00BD1BF4" w:rsidRPr="001F6D1F" w:rsidRDefault="00BD1BF4" w:rsidP="00395725">
            <w:pPr>
              <w:pStyle w:val="Content"/>
              <w:spacing w:before="60" w:after="60"/>
              <w:rPr>
                <w:sz w:val="22"/>
              </w:rPr>
            </w:pPr>
            <w:r w:rsidRPr="001F6D1F">
              <w:rPr>
                <w:sz w:val="22"/>
              </w:rPr>
              <w:t>On</w:t>
            </w:r>
            <w:r w:rsidR="004277D9">
              <w:rPr>
                <w:sz w:val="22"/>
              </w:rPr>
              <w:t>-</w:t>
            </w:r>
            <w:r w:rsidRPr="001F6D1F">
              <w:rPr>
                <w:sz w:val="22"/>
              </w:rPr>
              <w:t>demand report request</w:t>
            </w:r>
          </w:p>
          <w:p w14:paraId="16D1AE89" w14:textId="77777777" w:rsidR="004D4266" w:rsidRPr="001F6D1F" w:rsidRDefault="004D4266" w:rsidP="00395725">
            <w:pPr>
              <w:pStyle w:val="Content"/>
              <w:spacing w:before="60" w:after="60"/>
              <w:rPr>
                <w:sz w:val="22"/>
              </w:rPr>
            </w:pPr>
            <w:r w:rsidRPr="001F6D1F">
              <w:rPr>
                <w:sz w:val="22"/>
              </w:rPr>
              <w:t>Get report request</w:t>
            </w:r>
          </w:p>
          <w:p w14:paraId="0521730C" w14:textId="77777777" w:rsidR="004D4266" w:rsidRPr="001F6D1F" w:rsidRDefault="004D4266" w:rsidP="007363EC">
            <w:pPr>
              <w:pStyle w:val="Content"/>
              <w:numPr>
                <w:ilvl w:val="0"/>
                <w:numId w:val="16"/>
              </w:numPr>
              <w:spacing w:before="60" w:after="60"/>
              <w:rPr>
                <w:sz w:val="22"/>
              </w:rPr>
            </w:pPr>
            <w:r w:rsidRPr="001F6D1F">
              <w:rPr>
                <w:sz w:val="22"/>
              </w:rPr>
              <w:t>ASCLRPT</w:t>
            </w:r>
          </w:p>
          <w:p w14:paraId="6F474C74" w14:textId="77777777" w:rsidR="004D4266" w:rsidRPr="001F6D1F" w:rsidRDefault="004D4266" w:rsidP="007363EC">
            <w:pPr>
              <w:pStyle w:val="Content"/>
              <w:numPr>
                <w:ilvl w:val="0"/>
                <w:numId w:val="16"/>
              </w:numPr>
              <w:spacing w:before="60" w:after="60"/>
              <w:rPr>
                <w:sz w:val="22"/>
              </w:rPr>
            </w:pPr>
            <w:r w:rsidRPr="001F6D1F">
              <w:rPr>
                <w:sz w:val="22"/>
              </w:rPr>
              <w:t>ASLRPT</w:t>
            </w:r>
          </w:p>
          <w:p w14:paraId="1D4CE7B8" w14:textId="77777777" w:rsidR="004D4266" w:rsidRPr="001F6D1F" w:rsidRDefault="004D4266" w:rsidP="007363EC">
            <w:pPr>
              <w:pStyle w:val="Content"/>
              <w:numPr>
                <w:ilvl w:val="0"/>
                <w:numId w:val="16"/>
              </w:numPr>
              <w:spacing w:before="60" w:after="60"/>
              <w:rPr>
                <w:sz w:val="22"/>
              </w:rPr>
            </w:pPr>
            <w:r w:rsidRPr="001F6D1F">
              <w:rPr>
                <w:sz w:val="22"/>
              </w:rPr>
              <w:t>ITCRPT</w:t>
            </w:r>
          </w:p>
        </w:tc>
        <w:tc>
          <w:tcPr>
            <w:tcW w:w="4693" w:type="dxa"/>
            <w:vAlign w:val="center"/>
          </w:tcPr>
          <w:p w14:paraId="2A622EC6" w14:textId="77777777" w:rsidR="004D4266" w:rsidRPr="001F6D1F" w:rsidRDefault="004D4266" w:rsidP="004D4266">
            <w:pPr>
              <w:pStyle w:val="Content"/>
              <w:spacing w:before="60" w:after="60"/>
              <w:rPr>
                <w:sz w:val="22"/>
              </w:rPr>
            </w:pPr>
            <w:r w:rsidRPr="001F6D1F">
              <w:rPr>
                <w:sz w:val="22"/>
              </w:rPr>
              <w:t>View client reports</w:t>
            </w:r>
          </w:p>
          <w:p w14:paraId="13A92CDC" w14:textId="77777777" w:rsidR="004D4266" w:rsidRPr="001F6D1F" w:rsidDel="00233265" w:rsidRDefault="004D4266" w:rsidP="00DE387E">
            <w:pPr>
              <w:pStyle w:val="Content"/>
              <w:spacing w:before="60" w:after="60"/>
              <w:rPr>
                <w:sz w:val="22"/>
              </w:rPr>
            </w:pPr>
          </w:p>
        </w:tc>
      </w:tr>
      <w:tr w:rsidR="00BE40E6" w:rsidRPr="001F6D1F" w14:paraId="70A2F32C" w14:textId="77777777" w:rsidTr="001F6D1F">
        <w:tc>
          <w:tcPr>
            <w:tcW w:w="4663" w:type="dxa"/>
          </w:tcPr>
          <w:p w14:paraId="6F139B4E" w14:textId="77777777" w:rsidR="00BE40E6" w:rsidRPr="001F6D1F" w:rsidRDefault="00BE40E6" w:rsidP="00395725">
            <w:pPr>
              <w:pStyle w:val="Content"/>
              <w:spacing w:before="60" w:after="60"/>
              <w:rPr>
                <w:sz w:val="22"/>
              </w:rPr>
            </w:pPr>
            <w:r w:rsidRPr="001F6D1F">
              <w:rPr>
                <w:sz w:val="22"/>
              </w:rPr>
              <w:t>Update Tax Practitioner Trust Account</w:t>
            </w:r>
          </w:p>
        </w:tc>
        <w:tc>
          <w:tcPr>
            <w:tcW w:w="4693" w:type="dxa"/>
            <w:vAlign w:val="center"/>
          </w:tcPr>
          <w:p w14:paraId="5E39F619" w14:textId="77777777" w:rsidR="00BE40E6" w:rsidRPr="001F6D1F" w:rsidRDefault="00233265" w:rsidP="002F5738">
            <w:pPr>
              <w:rPr>
                <w:rFonts w:cs="Arial"/>
                <w:szCs w:val="22"/>
              </w:rPr>
            </w:pPr>
            <w:r w:rsidRPr="001F6D1F">
              <w:rPr>
                <w:rFonts w:cs="Arial"/>
                <w:szCs w:val="22"/>
              </w:rPr>
              <w:t>Trust account details</w:t>
            </w:r>
          </w:p>
        </w:tc>
      </w:tr>
    </w:tbl>
    <w:p w14:paraId="6267F9A3" w14:textId="5A501118" w:rsidR="001B3690" w:rsidRDefault="004F3600" w:rsidP="002F3D27">
      <w:pPr>
        <w:pStyle w:val="Head1"/>
      </w:pPr>
      <w:bookmarkStart w:id="586" w:name="_Toc139615653"/>
      <w:r>
        <w:t>C</w:t>
      </w:r>
      <w:r w:rsidR="002F3D27">
        <w:rPr>
          <w:caps w:val="0"/>
        </w:rPr>
        <w:t xml:space="preserve">onstraints and </w:t>
      </w:r>
      <w:r w:rsidR="00583359">
        <w:t>K</w:t>
      </w:r>
      <w:r w:rsidR="002F3D27">
        <w:rPr>
          <w:caps w:val="0"/>
        </w:rPr>
        <w:t xml:space="preserve">nown </w:t>
      </w:r>
      <w:r w:rsidR="00583359">
        <w:t>I</w:t>
      </w:r>
      <w:r w:rsidR="002F3D27">
        <w:rPr>
          <w:caps w:val="0"/>
        </w:rPr>
        <w:t>ssues</w:t>
      </w:r>
      <w:bookmarkEnd w:id="586"/>
    </w:p>
    <w:p w14:paraId="49E0C412" w14:textId="12AA98A9" w:rsidR="00174B68" w:rsidRPr="00101A00" w:rsidRDefault="00851D6E" w:rsidP="00846ADD">
      <w:pPr>
        <w:pStyle w:val="MIGheading2"/>
        <w:numPr>
          <w:ilvl w:val="1"/>
          <w:numId w:val="7"/>
        </w:numPr>
        <w:ind w:left="0" w:firstLine="0"/>
        <w:jc w:val="both"/>
        <w:rPr>
          <w:b w:val="0"/>
          <w:bCs w:val="0"/>
          <w:color w:val="0E8387"/>
          <w:sz w:val="42"/>
          <w:szCs w:val="42"/>
        </w:rPr>
      </w:pPr>
      <w:bookmarkStart w:id="587" w:name="_Toc405989462"/>
      <w:bookmarkStart w:id="588" w:name="_Toc405989510"/>
      <w:bookmarkStart w:id="589" w:name="_Toc405993411"/>
      <w:bookmarkStart w:id="590" w:name="_Toc405995098"/>
      <w:bookmarkStart w:id="591" w:name="_Toc405995243"/>
      <w:bookmarkStart w:id="592" w:name="_Toc405996906"/>
      <w:bookmarkStart w:id="593" w:name="_Toc405989463"/>
      <w:bookmarkStart w:id="594" w:name="_Toc405989511"/>
      <w:bookmarkStart w:id="595" w:name="_Toc405993412"/>
      <w:bookmarkStart w:id="596" w:name="_Toc405995099"/>
      <w:bookmarkStart w:id="597" w:name="_Toc405995244"/>
      <w:bookmarkStart w:id="598" w:name="_Toc405996907"/>
      <w:bookmarkStart w:id="599" w:name="_Toc405989464"/>
      <w:bookmarkStart w:id="600" w:name="_Toc405989512"/>
      <w:bookmarkStart w:id="601" w:name="_Toc405993413"/>
      <w:bookmarkStart w:id="602" w:name="_Toc405995100"/>
      <w:bookmarkStart w:id="603" w:name="_Toc405995245"/>
      <w:bookmarkStart w:id="604" w:name="_Toc405996908"/>
      <w:bookmarkStart w:id="605" w:name="_Toc405989465"/>
      <w:bookmarkStart w:id="606" w:name="_Toc405989513"/>
      <w:bookmarkStart w:id="607" w:name="_Toc405993414"/>
      <w:bookmarkStart w:id="608" w:name="_Toc405995101"/>
      <w:bookmarkStart w:id="609" w:name="_Toc405995246"/>
      <w:bookmarkStart w:id="610" w:name="_Toc405996909"/>
      <w:bookmarkStart w:id="611" w:name="_Toc139615654"/>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101A00">
        <w:rPr>
          <w:b w:val="0"/>
          <w:bCs w:val="0"/>
          <w:color w:val="0E8387"/>
          <w:sz w:val="42"/>
          <w:szCs w:val="42"/>
        </w:rPr>
        <w:t>C</w:t>
      </w:r>
      <w:r w:rsidR="00052F30" w:rsidRPr="00101A00">
        <w:rPr>
          <w:b w:val="0"/>
          <w:bCs w:val="0"/>
          <w:caps w:val="0"/>
          <w:color w:val="0E8387"/>
          <w:sz w:val="42"/>
          <w:szCs w:val="42"/>
        </w:rPr>
        <w:t>onstraints when using this service</w:t>
      </w:r>
      <w:bookmarkEnd w:id="611"/>
    </w:p>
    <w:p w14:paraId="4ECEC8EB" w14:textId="0139BECF" w:rsidR="0001734A" w:rsidRPr="00311643" w:rsidRDefault="00465139" w:rsidP="00846ADD">
      <w:pPr>
        <w:pStyle w:val="MIGheading2"/>
        <w:numPr>
          <w:ilvl w:val="2"/>
          <w:numId w:val="7"/>
        </w:numPr>
        <w:jc w:val="both"/>
        <w:rPr>
          <w:b w:val="0"/>
          <w:bCs w:val="0"/>
          <w:color w:val="auto"/>
          <w:sz w:val="32"/>
          <w:szCs w:val="32"/>
        </w:rPr>
      </w:pPr>
      <w:bookmarkStart w:id="612" w:name="_Toc418255003"/>
      <w:bookmarkStart w:id="613" w:name="_Toc418255479"/>
      <w:bookmarkStart w:id="614" w:name="_Toc418768555"/>
      <w:bookmarkStart w:id="615" w:name="_Toc418771063"/>
      <w:bookmarkStart w:id="616" w:name="_Toc418776613"/>
      <w:bookmarkStart w:id="617" w:name="_Toc418169173"/>
      <w:bookmarkStart w:id="618" w:name="_Toc418255004"/>
      <w:bookmarkStart w:id="619" w:name="_Toc418255480"/>
      <w:bookmarkStart w:id="620" w:name="_Toc418768556"/>
      <w:bookmarkStart w:id="621" w:name="_Toc418771064"/>
      <w:bookmarkStart w:id="622" w:name="_Toc418776614"/>
      <w:bookmarkEnd w:id="612"/>
      <w:bookmarkEnd w:id="613"/>
      <w:bookmarkEnd w:id="614"/>
      <w:bookmarkEnd w:id="615"/>
      <w:bookmarkEnd w:id="616"/>
      <w:bookmarkEnd w:id="617"/>
      <w:bookmarkEnd w:id="618"/>
      <w:bookmarkEnd w:id="619"/>
      <w:bookmarkEnd w:id="620"/>
      <w:bookmarkEnd w:id="621"/>
      <w:bookmarkEnd w:id="622"/>
      <w:r>
        <w:rPr>
          <w:b w:val="0"/>
          <w:bCs w:val="0"/>
          <w:color w:val="auto"/>
          <w:sz w:val="32"/>
          <w:szCs w:val="32"/>
        </w:rPr>
        <w:t xml:space="preserve"> </w:t>
      </w:r>
      <w:bookmarkStart w:id="623" w:name="_Toc139615655"/>
      <w:r w:rsidR="00B008CE" w:rsidRPr="00052F30">
        <w:rPr>
          <w:b w:val="0"/>
          <w:bCs w:val="0"/>
          <w:color w:val="auto"/>
          <w:sz w:val="32"/>
          <w:szCs w:val="32"/>
        </w:rPr>
        <w:t>G</w:t>
      </w:r>
      <w:r w:rsidR="00052F30" w:rsidRPr="00052F30">
        <w:rPr>
          <w:b w:val="0"/>
          <w:bCs w:val="0"/>
          <w:caps w:val="0"/>
          <w:color w:val="auto"/>
          <w:sz w:val="32"/>
          <w:szCs w:val="32"/>
        </w:rPr>
        <w:t>eneral</w:t>
      </w:r>
      <w:bookmarkEnd w:id="623"/>
    </w:p>
    <w:p w14:paraId="63F50300" w14:textId="228A08D6" w:rsidR="00311643" w:rsidRPr="00311643" w:rsidRDefault="00311643" w:rsidP="00311643">
      <w:pPr>
        <w:pStyle w:val="Caption"/>
        <w:rPr>
          <w:b w:val="0"/>
          <w:bCs w:val="0"/>
          <w:sz w:val="22"/>
          <w:szCs w:val="22"/>
        </w:rPr>
      </w:pPr>
      <w:r w:rsidRPr="002A31D2">
        <w:rPr>
          <w:sz w:val="22"/>
          <w:szCs w:val="22"/>
        </w:rPr>
        <w:t xml:space="preserve">Table </w:t>
      </w:r>
      <w:r>
        <w:rPr>
          <w:sz w:val="22"/>
          <w:szCs w:val="22"/>
        </w:rPr>
        <w:t>8</w:t>
      </w:r>
      <w:r w:rsidRPr="002A31D2">
        <w:rPr>
          <w:sz w:val="22"/>
          <w:szCs w:val="22"/>
        </w:rPr>
        <w:t xml:space="preserve">: </w:t>
      </w:r>
      <w:r w:rsidRPr="00311643">
        <w:rPr>
          <w:sz w:val="22"/>
          <w:szCs w:val="22"/>
        </w:rPr>
        <w:t>Constraints when using report interactions</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739"/>
        <w:gridCol w:w="8617"/>
      </w:tblGrid>
      <w:tr w:rsidR="0001734A" w:rsidRPr="00C0513D" w14:paraId="7A717CAF" w14:textId="77777777" w:rsidTr="00292303">
        <w:tc>
          <w:tcPr>
            <w:tcW w:w="739" w:type="dxa"/>
            <w:shd w:val="clear" w:color="auto" w:fill="C6D9F1" w:themeFill="text2" w:themeFillTint="33"/>
          </w:tcPr>
          <w:p w14:paraId="6DFECC2A" w14:textId="77777777" w:rsidR="0001734A" w:rsidRPr="00C0513D" w:rsidRDefault="0001734A" w:rsidP="00D86D43">
            <w:pPr>
              <w:pStyle w:val="Maintext"/>
              <w:keepNext/>
              <w:spacing w:before="60" w:after="60"/>
              <w:rPr>
                <w:rFonts w:cs="Arial"/>
                <w:b/>
                <w:szCs w:val="22"/>
              </w:rPr>
            </w:pPr>
            <w:r w:rsidRPr="00C0513D">
              <w:rPr>
                <w:rFonts w:cs="Arial"/>
                <w:b/>
                <w:szCs w:val="22"/>
              </w:rPr>
              <w:t>#</w:t>
            </w:r>
          </w:p>
        </w:tc>
        <w:tc>
          <w:tcPr>
            <w:tcW w:w="8617" w:type="dxa"/>
            <w:shd w:val="clear" w:color="auto" w:fill="C6D9F1" w:themeFill="text2" w:themeFillTint="33"/>
          </w:tcPr>
          <w:p w14:paraId="62EB5D91" w14:textId="77777777" w:rsidR="0001734A" w:rsidRPr="00C0513D" w:rsidRDefault="0001734A" w:rsidP="00D86D43">
            <w:pPr>
              <w:pStyle w:val="Maintext"/>
              <w:spacing w:before="60" w:after="60"/>
              <w:rPr>
                <w:rFonts w:cs="Arial"/>
                <w:b/>
                <w:szCs w:val="22"/>
              </w:rPr>
            </w:pPr>
            <w:r w:rsidRPr="00C0513D">
              <w:rPr>
                <w:rFonts w:cs="Arial"/>
                <w:b/>
                <w:szCs w:val="22"/>
              </w:rPr>
              <w:t>Constraint</w:t>
            </w:r>
          </w:p>
        </w:tc>
      </w:tr>
      <w:tr w:rsidR="0001734A" w:rsidRPr="00C0513D" w14:paraId="6B474358" w14:textId="77777777" w:rsidTr="00292303">
        <w:tc>
          <w:tcPr>
            <w:tcW w:w="739" w:type="dxa"/>
            <w:shd w:val="clear" w:color="auto" w:fill="auto"/>
          </w:tcPr>
          <w:p w14:paraId="6EC92CD3" w14:textId="77777777" w:rsidR="0001734A" w:rsidRPr="00C0513D" w:rsidRDefault="0001734A" w:rsidP="00D86D43">
            <w:pPr>
              <w:pStyle w:val="Maintext"/>
              <w:numPr>
                <w:ilvl w:val="0"/>
                <w:numId w:val="9"/>
              </w:numPr>
              <w:spacing w:before="60" w:after="60" w:line="288" w:lineRule="auto"/>
              <w:rPr>
                <w:rFonts w:cs="Arial"/>
                <w:szCs w:val="22"/>
              </w:rPr>
            </w:pPr>
          </w:p>
        </w:tc>
        <w:tc>
          <w:tcPr>
            <w:tcW w:w="8617" w:type="dxa"/>
            <w:shd w:val="clear" w:color="auto" w:fill="auto"/>
          </w:tcPr>
          <w:p w14:paraId="36C9802E" w14:textId="16FF458E" w:rsidR="00565A46" w:rsidRPr="00C0513D" w:rsidRDefault="00565A46" w:rsidP="005A526C">
            <w:pPr>
              <w:pStyle w:val="Maintext"/>
              <w:keepNext/>
              <w:spacing w:before="60" w:after="60"/>
              <w:rPr>
                <w:szCs w:val="22"/>
              </w:rPr>
            </w:pPr>
            <w:r w:rsidRPr="00C0513D">
              <w:rPr>
                <w:szCs w:val="22"/>
              </w:rPr>
              <w:t xml:space="preserve">Only one EFTRS can be requested </w:t>
            </w:r>
            <w:r w:rsidR="005A526C" w:rsidRPr="00C0513D">
              <w:rPr>
                <w:szCs w:val="22"/>
              </w:rPr>
              <w:t>per day.</w:t>
            </w:r>
          </w:p>
        </w:tc>
      </w:tr>
      <w:tr w:rsidR="005A526C" w:rsidRPr="00C0513D" w14:paraId="29E608A0" w14:textId="77777777" w:rsidTr="00292303">
        <w:tc>
          <w:tcPr>
            <w:tcW w:w="739" w:type="dxa"/>
            <w:shd w:val="clear" w:color="auto" w:fill="auto"/>
          </w:tcPr>
          <w:p w14:paraId="5D749E2B" w14:textId="77777777" w:rsidR="005A526C" w:rsidRPr="00C0513D" w:rsidRDefault="005A526C" w:rsidP="00D86D43">
            <w:pPr>
              <w:pStyle w:val="Maintext"/>
              <w:numPr>
                <w:ilvl w:val="0"/>
                <w:numId w:val="9"/>
              </w:numPr>
              <w:spacing w:before="60" w:after="60" w:line="288" w:lineRule="auto"/>
              <w:rPr>
                <w:rFonts w:cs="Arial"/>
                <w:szCs w:val="22"/>
              </w:rPr>
            </w:pPr>
          </w:p>
        </w:tc>
        <w:tc>
          <w:tcPr>
            <w:tcW w:w="8617" w:type="dxa"/>
            <w:shd w:val="clear" w:color="auto" w:fill="auto"/>
          </w:tcPr>
          <w:p w14:paraId="5DE4B44E" w14:textId="39BBA7FE" w:rsidR="005A526C" w:rsidRPr="00C0513D" w:rsidRDefault="005A526C" w:rsidP="005A526C">
            <w:pPr>
              <w:pStyle w:val="Maintext"/>
              <w:keepNext/>
              <w:spacing w:before="60" w:after="60"/>
              <w:rPr>
                <w:szCs w:val="22"/>
              </w:rPr>
            </w:pPr>
            <w:r w:rsidRPr="00C0513D">
              <w:rPr>
                <w:szCs w:val="22"/>
              </w:rPr>
              <w:t>Once a report is retrieved from the channel, it is no longer available for collection.</w:t>
            </w:r>
          </w:p>
        </w:tc>
      </w:tr>
      <w:tr w:rsidR="005A526C" w:rsidRPr="00C0513D" w14:paraId="563832FB" w14:textId="77777777" w:rsidTr="00292303">
        <w:tc>
          <w:tcPr>
            <w:tcW w:w="739" w:type="dxa"/>
            <w:shd w:val="clear" w:color="auto" w:fill="auto"/>
          </w:tcPr>
          <w:p w14:paraId="2C3F0D5A" w14:textId="77777777" w:rsidR="005A526C" w:rsidRPr="00C0513D" w:rsidRDefault="005A526C" w:rsidP="00D86D43">
            <w:pPr>
              <w:pStyle w:val="Maintext"/>
              <w:numPr>
                <w:ilvl w:val="0"/>
                <w:numId w:val="9"/>
              </w:numPr>
              <w:spacing w:before="60" w:after="60" w:line="288" w:lineRule="auto"/>
              <w:rPr>
                <w:rFonts w:cs="Arial"/>
                <w:szCs w:val="22"/>
              </w:rPr>
            </w:pPr>
          </w:p>
        </w:tc>
        <w:tc>
          <w:tcPr>
            <w:tcW w:w="8617" w:type="dxa"/>
            <w:shd w:val="clear" w:color="auto" w:fill="auto"/>
          </w:tcPr>
          <w:p w14:paraId="09EFF936" w14:textId="1B9839DE" w:rsidR="005A526C" w:rsidRPr="00C0513D" w:rsidRDefault="005A526C" w:rsidP="00130525">
            <w:pPr>
              <w:pStyle w:val="Maintext"/>
              <w:keepNext/>
              <w:spacing w:before="60" w:after="60"/>
              <w:rPr>
                <w:szCs w:val="22"/>
              </w:rPr>
            </w:pPr>
            <w:r w:rsidRPr="00C0513D">
              <w:rPr>
                <w:szCs w:val="22"/>
              </w:rPr>
              <w:t>If a tax practitioner has two software packages</w:t>
            </w:r>
            <w:r w:rsidR="00D57338" w:rsidRPr="00C0513D">
              <w:rPr>
                <w:szCs w:val="22"/>
              </w:rPr>
              <w:t xml:space="preserve">, the report can only be retrieved by one package - </w:t>
            </w:r>
            <w:r w:rsidRPr="00C0513D">
              <w:rPr>
                <w:szCs w:val="22"/>
              </w:rPr>
              <w:t>first in first served.</w:t>
            </w:r>
          </w:p>
        </w:tc>
      </w:tr>
    </w:tbl>
    <w:p w14:paraId="27C03BBC" w14:textId="2481C2E0" w:rsidR="00304562" w:rsidRPr="00311643" w:rsidRDefault="00311643" w:rsidP="00846ADD">
      <w:pPr>
        <w:pStyle w:val="MIGheading2"/>
        <w:numPr>
          <w:ilvl w:val="2"/>
          <w:numId w:val="7"/>
        </w:numPr>
        <w:jc w:val="both"/>
        <w:rPr>
          <w:b w:val="0"/>
          <w:bCs w:val="0"/>
          <w:color w:val="auto"/>
          <w:sz w:val="32"/>
          <w:szCs w:val="32"/>
        </w:rPr>
      </w:pPr>
      <w:r>
        <w:rPr>
          <w:b w:val="0"/>
          <w:bCs w:val="0"/>
          <w:color w:val="auto"/>
          <w:sz w:val="32"/>
          <w:szCs w:val="32"/>
        </w:rPr>
        <w:t xml:space="preserve"> </w:t>
      </w:r>
      <w:bookmarkStart w:id="624" w:name="_Toc139615656"/>
      <w:r w:rsidR="00500FF1" w:rsidRPr="00052F30">
        <w:rPr>
          <w:b w:val="0"/>
          <w:bCs w:val="0"/>
          <w:color w:val="auto"/>
          <w:sz w:val="32"/>
          <w:szCs w:val="32"/>
        </w:rPr>
        <w:t>O</w:t>
      </w:r>
      <w:r w:rsidR="00052F30" w:rsidRPr="00052F30">
        <w:rPr>
          <w:b w:val="0"/>
          <w:bCs w:val="0"/>
          <w:caps w:val="0"/>
          <w:color w:val="auto"/>
          <w:sz w:val="32"/>
          <w:szCs w:val="32"/>
        </w:rPr>
        <w:t>n</w:t>
      </w:r>
      <w:r w:rsidR="004277D9" w:rsidRPr="00052F30">
        <w:rPr>
          <w:b w:val="0"/>
          <w:bCs w:val="0"/>
          <w:color w:val="auto"/>
          <w:sz w:val="32"/>
          <w:szCs w:val="32"/>
        </w:rPr>
        <w:t>-</w:t>
      </w:r>
      <w:r w:rsidR="00500FF1" w:rsidRPr="00052F30">
        <w:rPr>
          <w:b w:val="0"/>
          <w:bCs w:val="0"/>
          <w:color w:val="auto"/>
          <w:sz w:val="32"/>
          <w:szCs w:val="32"/>
        </w:rPr>
        <w:t>D</w:t>
      </w:r>
      <w:r w:rsidR="00052F30" w:rsidRPr="00052F30">
        <w:rPr>
          <w:b w:val="0"/>
          <w:bCs w:val="0"/>
          <w:caps w:val="0"/>
          <w:color w:val="auto"/>
          <w:sz w:val="32"/>
          <w:szCs w:val="32"/>
        </w:rPr>
        <w:t>emand</w:t>
      </w:r>
      <w:bookmarkEnd w:id="624"/>
    </w:p>
    <w:p w14:paraId="4C4BB380" w14:textId="0418A2D0" w:rsidR="00311643" w:rsidRPr="00052F30" w:rsidRDefault="00311643" w:rsidP="00311643">
      <w:pPr>
        <w:pStyle w:val="Caption"/>
        <w:rPr>
          <w:b w:val="0"/>
          <w:bCs w:val="0"/>
          <w:sz w:val="32"/>
          <w:szCs w:val="32"/>
        </w:rPr>
      </w:pPr>
      <w:r w:rsidRPr="002A31D2">
        <w:rPr>
          <w:sz w:val="22"/>
          <w:szCs w:val="22"/>
        </w:rPr>
        <w:t xml:space="preserve">Table </w:t>
      </w:r>
      <w:r>
        <w:rPr>
          <w:sz w:val="22"/>
          <w:szCs w:val="22"/>
        </w:rPr>
        <w:t>9</w:t>
      </w:r>
      <w:r w:rsidRPr="002A31D2">
        <w:rPr>
          <w:sz w:val="22"/>
          <w:szCs w:val="22"/>
        </w:rPr>
        <w:t xml:space="preserve">: </w:t>
      </w:r>
      <w:r w:rsidRPr="00311643">
        <w:rPr>
          <w:sz w:val="22"/>
          <w:szCs w:val="22"/>
        </w:rPr>
        <w:t xml:space="preserve">Constraints when using </w:t>
      </w:r>
      <w:r>
        <w:rPr>
          <w:sz w:val="22"/>
          <w:szCs w:val="22"/>
        </w:rPr>
        <w:t>the On-demand report interaction</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739"/>
        <w:gridCol w:w="8617"/>
      </w:tblGrid>
      <w:tr w:rsidR="00304562" w:rsidRPr="00C0513D" w14:paraId="713FC3F4" w14:textId="77777777" w:rsidTr="00292303">
        <w:tc>
          <w:tcPr>
            <w:tcW w:w="739" w:type="dxa"/>
            <w:shd w:val="clear" w:color="auto" w:fill="C6D9F1" w:themeFill="text2" w:themeFillTint="33"/>
          </w:tcPr>
          <w:p w14:paraId="14C06913" w14:textId="77777777" w:rsidR="00304562" w:rsidRPr="00C0513D" w:rsidRDefault="00304562" w:rsidP="00693D54">
            <w:pPr>
              <w:pStyle w:val="Maintext"/>
              <w:keepNext/>
              <w:spacing w:before="60" w:after="60"/>
              <w:rPr>
                <w:rFonts w:cs="Arial"/>
                <w:b/>
                <w:szCs w:val="22"/>
              </w:rPr>
            </w:pPr>
            <w:r w:rsidRPr="00C0513D">
              <w:rPr>
                <w:rFonts w:cs="Arial"/>
                <w:b/>
                <w:szCs w:val="22"/>
              </w:rPr>
              <w:t>#</w:t>
            </w:r>
          </w:p>
        </w:tc>
        <w:tc>
          <w:tcPr>
            <w:tcW w:w="8617" w:type="dxa"/>
            <w:shd w:val="clear" w:color="auto" w:fill="C6D9F1" w:themeFill="text2" w:themeFillTint="33"/>
          </w:tcPr>
          <w:p w14:paraId="348BC636" w14:textId="77777777" w:rsidR="00304562" w:rsidRPr="00C0513D" w:rsidRDefault="00304562" w:rsidP="00693D54">
            <w:pPr>
              <w:pStyle w:val="Maintext"/>
              <w:spacing w:before="60" w:after="60"/>
              <w:rPr>
                <w:rFonts w:cs="Arial"/>
                <w:b/>
                <w:szCs w:val="22"/>
              </w:rPr>
            </w:pPr>
            <w:r w:rsidRPr="00C0513D">
              <w:rPr>
                <w:rFonts w:cs="Arial"/>
                <w:b/>
                <w:szCs w:val="22"/>
              </w:rPr>
              <w:t>Constraint</w:t>
            </w:r>
          </w:p>
        </w:tc>
      </w:tr>
      <w:tr w:rsidR="00304562" w:rsidRPr="00C0513D" w14:paraId="620AE657" w14:textId="77777777" w:rsidTr="00292303">
        <w:tc>
          <w:tcPr>
            <w:tcW w:w="739" w:type="dxa"/>
            <w:shd w:val="clear" w:color="auto" w:fill="auto"/>
          </w:tcPr>
          <w:p w14:paraId="364D6CA4" w14:textId="77777777" w:rsidR="00304562" w:rsidRPr="00C0513D" w:rsidRDefault="00304562" w:rsidP="003A6F78">
            <w:pPr>
              <w:pStyle w:val="Maintext"/>
              <w:numPr>
                <w:ilvl w:val="0"/>
                <w:numId w:val="9"/>
              </w:numPr>
              <w:spacing w:before="60" w:after="60" w:line="288" w:lineRule="auto"/>
              <w:rPr>
                <w:rFonts w:cs="Arial"/>
                <w:szCs w:val="22"/>
              </w:rPr>
            </w:pPr>
          </w:p>
        </w:tc>
        <w:tc>
          <w:tcPr>
            <w:tcW w:w="8617" w:type="dxa"/>
            <w:shd w:val="clear" w:color="auto" w:fill="auto"/>
          </w:tcPr>
          <w:p w14:paraId="534D92F0" w14:textId="124BF546" w:rsidR="005A526C" w:rsidRPr="00C0513D" w:rsidRDefault="00304562" w:rsidP="004161A9">
            <w:pPr>
              <w:pStyle w:val="Maintext"/>
              <w:keepNext/>
              <w:spacing w:before="60" w:after="60"/>
              <w:rPr>
                <w:szCs w:val="22"/>
              </w:rPr>
            </w:pPr>
            <w:r w:rsidRPr="00C0513D">
              <w:rPr>
                <w:szCs w:val="22"/>
              </w:rPr>
              <w:t>Where a tax practitioner is requesting an on-demand report for multiple clients, there is a limit of 1</w:t>
            </w:r>
            <w:r w:rsidR="00B6765B" w:rsidRPr="00C0513D">
              <w:rPr>
                <w:szCs w:val="22"/>
              </w:rPr>
              <w:t>,</w:t>
            </w:r>
            <w:r w:rsidRPr="00C0513D">
              <w:rPr>
                <w:szCs w:val="22"/>
              </w:rPr>
              <w:t>000 client identifiers per report request.</w:t>
            </w:r>
          </w:p>
        </w:tc>
      </w:tr>
      <w:tr w:rsidR="00A13BCC" w:rsidRPr="00C0513D" w14:paraId="0849495C" w14:textId="77777777" w:rsidTr="00292303">
        <w:tc>
          <w:tcPr>
            <w:tcW w:w="739" w:type="dxa"/>
            <w:shd w:val="clear" w:color="auto" w:fill="auto"/>
          </w:tcPr>
          <w:p w14:paraId="573379AF" w14:textId="77777777" w:rsidR="00A13BCC" w:rsidRPr="00C0513D" w:rsidRDefault="00A13BCC" w:rsidP="003A6F78">
            <w:pPr>
              <w:pStyle w:val="Maintext"/>
              <w:numPr>
                <w:ilvl w:val="0"/>
                <w:numId w:val="9"/>
              </w:numPr>
              <w:spacing w:before="60" w:after="60" w:line="288" w:lineRule="auto"/>
              <w:rPr>
                <w:rFonts w:cs="Arial"/>
                <w:szCs w:val="22"/>
              </w:rPr>
            </w:pPr>
          </w:p>
        </w:tc>
        <w:tc>
          <w:tcPr>
            <w:tcW w:w="8617" w:type="dxa"/>
            <w:shd w:val="clear" w:color="auto" w:fill="auto"/>
          </w:tcPr>
          <w:p w14:paraId="6CD025DC" w14:textId="40C3F8DE" w:rsidR="005A526C" w:rsidRPr="00C0513D" w:rsidRDefault="00A13BCC" w:rsidP="00130525">
            <w:pPr>
              <w:pStyle w:val="Maintext"/>
              <w:keepNext/>
              <w:spacing w:before="60" w:after="60"/>
              <w:rPr>
                <w:szCs w:val="22"/>
              </w:rPr>
            </w:pPr>
            <w:r w:rsidRPr="00C0513D">
              <w:rPr>
                <w:szCs w:val="22"/>
              </w:rPr>
              <w:t>Only one whole of practice report can be requested per day</w:t>
            </w:r>
            <w:r w:rsidR="00130525">
              <w:rPr>
                <w:szCs w:val="22"/>
              </w:rPr>
              <w:t>.</w:t>
            </w:r>
          </w:p>
        </w:tc>
      </w:tr>
    </w:tbl>
    <w:p w14:paraId="7458353A" w14:textId="77777777" w:rsidR="003A6F78" w:rsidRDefault="003A6F78" w:rsidP="009826BA"/>
    <w:p w14:paraId="76FEDD4A" w14:textId="402ABD9C" w:rsidR="003A6F78" w:rsidRPr="00311643" w:rsidRDefault="00AA6ACC" w:rsidP="00846ADD">
      <w:pPr>
        <w:pStyle w:val="MIGheading2"/>
        <w:numPr>
          <w:ilvl w:val="2"/>
          <w:numId w:val="7"/>
        </w:numPr>
        <w:jc w:val="both"/>
        <w:rPr>
          <w:b w:val="0"/>
          <w:bCs w:val="0"/>
          <w:color w:val="auto"/>
          <w:sz w:val="32"/>
          <w:szCs w:val="32"/>
        </w:rPr>
      </w:pPr>
      <w:r>
        <w:rPr>
          <w:b w:val="0"/>
          <w:bCs w:val="0"/>
          <w:color w:val="auto"/>
          <w:sz w:val="32"/>
          <w:szCs w:val="32"/>
        </w:rPr>
        <w:t xml:space="preserve"> </w:t>
      </w:r>
      <w:bookmarkStart w:id="625" w:name="_Toc139615657"/>
      <w:r w:rsidR="003A6F78" w:rsidRPr="00AA6ACC">
        <w:rPr>
          <w:b w:val="0"/>
          <w:bCs w:val="0"/>
          <w:color w:val="auto"/>
          <w:sz w:val="32"/>
          <w:szCs w:val="32"/>
        </w:rPr>
        <w:t>M</w:t>
      </w:r>
      <w:r w:rsidRPr="00AA6ACC">
        <w:rPr>
          <w:b w:val="0"/>
          <w:bCs w:val="0"/>
          <w:caps w:val="0"/>
          <w:color w:val="auto"/>
          <w:sz w:val="32"/>
          <w:szCs w:val="32"/>
        </w:rPr>
        <w:t>aintain</w:t>
      </w:r>
      <w:r w:rsidR="003A6F78" w:rsidRPr="00AA6ACC">
        <w:rPr>
          <w:b w:val="0"/>
          <w:bCs w:val="0"/>
          <w:color w:val="auto"/>
          <w:sz w:val="32"/>
          <w:szCs w:val="32"/>
        </w:rPr>
        <w:t xml:space="preserve"> A</w:t>
      </w:r>
      <w:r w:rsidRPr="00AA6ACC">
        <w:rPr>
          <w:b w:val="0"/>
          <w:bCs w:val="0"/>
          <w:caps w:val="0"/>
          <w:color w:val="auto"/>
          <w:sz w:val="32"/>
          <w:szCs w:val="32"/>
        </w:rPr>
        <w:t>gent</w:t>
      </w:r>
      <w:r w:rsidR="003A6F78" w:rsidRPr="00AA6ACC">
        <w:rPr>
          <w:b w:val="0"/>
          <w:bCs w:val="0"/>
          <w:color w:val="auto"/>
          <w:sz w:val="32"/>
          <w:szCs w:val="32"/>
        </w:rPr>
        <w:t xml:space="preserve"> T</w:t>
      </w:r>
      <w:r w:rsidRPr="00AA6ACC">
        <w:rPr>
          <w:b w:val="0"/>
          <w:bCs w:val="0"/>
          <w:caps w:val="0"/>
          <w:color w:val="auto"/>
          <w:sz w:val="32"/>
          <w:szCs w:val="32"/>
        </w:rPr>
        <w:t>rust</w:t>
      </w:r>
      <w:bookmarkEnd w:id="625"/>
    </w:p>
    <w:p w14:paraId="6126578F" w14:textId="13D21AE2" w:rsidR="00311643" w:rsidRPr="00311643" w:rsidRDefault="00311643" w:rsidP="00311643">
      <w:pPr>
        <w:pStyle w:val="Caption"/>
        <w:rPr>
          <w:b w:val="0"/>
          <w:bCs w:val="0"/>
          <w:sz w:val="22"/>
          <w:szCs w:val="22"/>
        </w:rPr>
      </w:pPr>
      <w:r w:rsidRPr="002A31D2">
        <w:rPr>
          <w:sz w:val="22"/>
          <w:szCs w:val="22"/>
        </w:rPr>
        <w:t xml:space="preserve">Table </w:t>
      </w:r>
      <w:r>
        <w:rPr>
          <w:sz w:val="22"/>
          <w:szCs w:val="22"/>
        </w:rPr>
        <w:t>10</w:t>
      </w:r>
      <w:r w:rsidRPr="002A31D2">
        <w:rPr>
          <w:sz w:val="22"/>
          <w:szCs w:val="22"/>
        </w:rPr>
        <w:t xml:space="preserve">: </w:t>
      </w:r>
      <w:r w:rsidRPr="00311643">
        <w:rPr>
          <w:sz w:val="22"/>
          <w:szCs w:val="22"/>
        </w:rPr>
        <w:t xml:space="preserve">Constraints when using </w:t>
      </w:r>
      <w:r>
        <w:rPr>
          <w:sz w:val="22"/>
          <w:szCs w:val="22"/>
        </w:rPr>
        <w:t>the Maintain agent trust interaction</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739"/>
        <w:gridCol w:w="8617"/>
      </w:tblGrid>
      <w:tr w:rsidR="003A6F78" w:rsidRPr="00C0513D" w14:paraId="20F237F5" w14:textId="77777777" w:rsidTr="00292303">
        <w:tc>
          <w:tcPr>
            <w:tcW w:w="739" w:type="dxa"/>
            <w:shd w:val="clear" w:color="auto" w:fill="C6D9F1" w:themeFill="text2" w:themeFillTint="33"/>
          </w:tcPr>
          <w:p w14:paraId="2A7C5D64" w14:textId="77777777" w:rsidR="003A6F78" w:rsidRPr="00C0513D" w:rsidRDefault="003A6F78" w:rsidP="009826BA">
            <w:pPr>
              <w:pStyle w:val="Maintext"/>
              <w:keepNext/>
              <w:spacing w:before="60" w:after="60"/>
              <w:rPr>
                <w:rFonts w:cs="Arial"/>
                <w:b/>
                <w:szCs w:val="22"/>
              </w:rPr>
            </w:pPr>
            <w:r w:rsidRPr="00C0513D">
              <w:rPr>
                <w:rFonts w:cs="Arial"/>
                <w:b/>
                <w:szCs w:val="22"/>
              </w:rPr>
              <w:t>#</w:t>
            </w:r>
          </w:p>
        </w:tc>
        <w:tc>
          <w:tcPr>
            <w:tcW w:w="8617" w:type="dxa"/>
            <w:shd w:val="clear" w:color="auto" w:fill="C6D9F1" w:themeFill="text2" w:themeFillTint="33"/>
          </w:tcPr>
          <w:p w14:paraId="00178266" w14:textId="77777777" w:rsidR="003A6F78" w:rsidRPr="00C0513D" w:rsidRDefault="003A6F78" w:rsidP="009826BA">
            <w:pPr>
              <w:pStyle w:val="Maintext"/>
              <w:spacing w:before="60" w:after="60"/>
              <w:rPr>
                <w:rFonts w:cs="Arial"/>
                <w:b/>
                <w:szCs w:val="22"/>
              </w:rPr>
            </w:pPr>
            <w:r w:rsidRPr="00C0513D">
              <w:rPr>
                <w:rFonts w:cs="Arial"/>
                <w:b/>
                <w:szCs w:val="22"/>
              </w:rPr>
              <w:t>Constraint</w:t>
            </w:r>
          </w:p>
        </w:tc>
      </w:tr>
      <w:tr w:rsidR="003A6F78" w:rsidRPr="00C0513D" w14:paraId="484FA892" w14:textId="77777777" w:rsidTr="00292303">
        <w:tc>
          <w:tcPr>
            <w:tcW w:w="739" w:type="dxa"/>
            <w:shd w:val="clear" w:color="auto" w:fill="auto"/>
          </w:tcPr>
          <w:p w14:paraId="07596EA0" w14:textId="77777777" w:rsidR="003A6F78" w:rsidRPr="00C0513D" w:rsidRDefault="003A6F78" w:rsidP="003A6F78">
            <w:pPr>
              <w:pStyle w:val="Maintext"/>
              <w:numPr>
                <w:ilvl w:val="0"/>
                <w:numId w:val="9"/>
              </w:numPr>
              <w:spacing w:before="60" w:after="60" w:line="288" w:lineRule="auto"/>
              <w:rPr>
                <w:rFonts w:cs="Arial"/>
                <w:szCs w:val="22"/>
              </w:rPr>
            </w:pPr>
          </w:p>
        </w:tc>
        <w:tc>
          <w:tcPr>
            <w:tcW w:w="8617" w:type="dxa"/>
            <w:shd w:val="clear" w:color="auto" w:fill="auto"/>
          </w:tcPr>
          <w:p w14:paraId="0CF5AF38" w14:textId="392F3AE9" w:rsidR="005A526C" w:rsidRPr="00C0513D" w:rsidRDefault="003A6F78" w:rsidP="00130525">
            <w:pPr>
              <w:pStyle w:val="Maintext"/>
              <w:keepNext/>
              <w:spacing w:before="60" w:after="60"/>
              <w:rPr>
                <w:szCs w:val="22"/>
              </w:rPr>
            </w:pPr>
            <w:r w:rsidRPr="00C0513D">
              <w:rPr>
                <w:szCs w:val="22"/>
              </w:rPr>
              <w:t>This service cannot be used to update Account Name</w:t>
            </w:r>
            <w:r w:rsidR="00130525">
              <w:rPr>
                <w:szCs w:val="22"/>
              </w:rPr>
              <w:t>.</w:t>
            </w:r>
          </w:p>
        </w:tc>
      </w:tr>
    </w:tbl>
    <w:p w14:paraId="0DEC4D0A" w14:textId="77777777" w:rsidR="003A6F78" w:rsidRPr="003A6F78" w:rsidRDefault="003A6F78" w:rsidP="009826BA"/>
    <w:p w14:paraId="3D543B9F" w14:textId="18518202" w:rsidR="00E95114" w:rsidRPr="00047C63" w:rsidRDefault="00047C63" w:rsidP="00846ADD">
      <w:pPr>
        <w:pStyle w:val="MIGheading2"/>
        <w:numPr>
          <w:ilvl w:val="1"/>
          <w:numId w:val="7"/>
        </w:numPr>
        <w:ind w:left="0" w:firstLine="0"/>
        <w:jc w:val="both"/>
        <w:rPr>
          <w:b w:val="0"/>
          <w:bCs w:val="0"/>
          <w:color w:val="0E8387"/>
          <w:sz w:val="42"/>
          <w:szCs w:val="42"/>
        </w:rPr>
      </w:pPr>
      <w:bookmarkStart w:id="626" w:name="_Toc418255006"/>
      <w:bookmarkStart w:id="627" w:name="_Toc418255482"/>
      <w:bookmarkStart w:id="628" w:name="_Toc418768558"/>
      <w:bookmarkStart w:id="629" w:name="_Toc418771066"/>
      <w:bookmarkStart w:id="630" w:name="_Toc418776616"/>
      <w:bookmarkStart w:id="631" w:name="_Toc418169178"/>
      <w:bookmarkStart w:id="632" w:name="_Toc418255010"/>
      <w:bookmarkStart w:id="633" w:name="_Toc418255486"/>
      <w:bookmarkStart w:id="634" w:name="_Toc418768562"/>
      <w:bookmarkStart w:id="635" w:name="_Toc418771070"/>
      <w:bookmarkStart w:id="636" w:name="_Toc418776620"/>
      <w:bookmarkStart w:id="637" w:name="_Toc418255013"/>
      <w:bookmarkStart w:id="638" w:name="_Toc418255489"/>
      <w:bookmarkStart w:id="639" w:name="_Toc418768565"/>
      <w:bookmarkStart w:id="640" w:name="_Toc418771073"/>
      <w:bookmarkStart w:id="641" w:name="_Toc418776623"/>
      <w:bookmarkStart w:id="642" w:name="_Toc418255014"/>
      <w:bookmarkStart w:id="643" w:name="_Toc418255490"/>
      <w:bookmarkStart w:id="644" w:name="_Toc418768566"/>
      <w:bookmarkStart w:id="645" w:name="_Toc418771074"/>
      <w:bookmarkStart w:id="646" w:name="_Toc418776624"/>
      <w:bookmarkStart w:id="647" w:name="_Toc418169184"/>
      <w:bookmarkStart w:id="648" w:name="_Toc418255018"/>
      <w:bookmarkStart w:id="649" w:name="_Toc418255494"/>
      <w:bookmarkStart w:id="650" w:name="_Toc418768570"/>
      <w:bookmarkStart w:id="651" w:name="_Toc418771078"/>
      <w:bookmarkStart w:id="652" w:name="_Toc418776628"/>
      <w:bookmarkStart w:id="653" w:name="_Toc418255021"/>
      <w:bookmarkStart w:id="654" w:name="_Toc418255497"/>
      <w:bookmarkStart w:id="655" w:name="_Toc418768573"/>
      <w:bookmarkStart w:id="656" w:name="_Toc418771081"/>
      <w:bookmarkStart w:id="657" w:name="_Toc418776631"/>
      <w:bookmarkStart w:id="658" w:name="_Toc410142405"/>
      <w:bookmarkStart w:id="659" w:name="_Toc139615658"/>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sidRPr="00047C63">
        <w:rPr>
          <w:b w:val="0"/>
          <w:bCs w:val="0"/>
          <w:color w:val="0E8387"/>
          <w:sz w:val="42"/>
          <w:szCs w:val="42"/>
        </w:rPr>
        <w:t>U</w:t>
      </w:r>
      <w:r w:rsidRPr="00047C63">
        <w:rPr>
          <w:b w:val="0"/>
          <w:bCs w:val="0"/>
          <w:caps w:val="0"/>
          <w:color w:val="0E8387"/>
          <w:sz w:val="42"/>
          <w:szCs w:val="42"/>
        </w:rPr>
        <w:t>sage restrictions</w:t>
      </w:r>
      <w:bookmarkEnd w:id="659"/>
    </w:p>
    <w:p w14:paraId="206B7423" w14:textId="77777777" w:rsidR="00047C63" w:rsidRDefault="00047C63" w:rsidP="00047C63">
      <w:pPr>
        <w:rPr>
          <w:szCs w:val="22"/>
        </w:rPr>
      </w:pPr>
      <w:r>
        <w:t>Digital Service Providers (DSPs) must be aware of the usage restrictions, which are described within the Reasonable Use policy. The ATO actively monitors the use of services and will notify DSPs that contravene this policy. Continued breaches may result in de-whitelisting.</w:t>
      </w:r>
    </w:p>
    <w:p w14:paraId="17545252" w14:textId="77777777" w:rsidR="00047C63" w:rsidRDefault="00047C63" w:rsidP="00047C63"/>
    <w:p w14:paraId="55533582" w14:textId="4956412E" w:rsidR="00047C63" w:rsidRDefault="00047C63" w:rsidP="00047C63">
      <w:r>
        <w:t xml:space="preserve">Find out about </w:t>
      </w:r>
      <w:r w:rsidR="002278AF">
        <w:t>the</w:t>
      </w:r>
      <w:r>
        <w:rPr>
          <w:b/>
          <w:bCs/>
        </w:rPr>
        <w:t xml:space="preserve"> </w:t>
      </w:r>
      <w:hyperlink r:id="rId27" w:history="1">
        <w:r w:rsidRPr="00047C63">
          <w:rPr>
            <w:rStyle w:val="Hyperlink"/>
            <w:b w:val="0"/>
            <w:bCs/>
          </w:rPr>
          <w:t>Reasonable Use policy</w:t>
        </w:r>
      </w:hyperlink>
      <w:r w:rsidRPr="00047C63">
        <w:t>.</w:t>
      </w:r>
    </w:p>
    <w:p w14:paraId="213BB730" w14:textId="77777777" w:rsidR="00047C63" w:rsidRPr="00047C63" w:rsidRDefault="00047C63" w:rsidP="00047C63">
      <w:pPr>
        <w:pStyle w:val="MIGheading2"/>
        <w:jc w:val="both"/>
        <w:rPr>
          <w:b w:val="0"/>
          <w:bCs w:val="0"/>
          <w:color w:val="0E8387"/>
          <w:sz w:val="22"/>
          <w:szCs w:val="22"/>
        </w:rPr>
      </w:pPr>
    </w:p>
    <w:p w14:paraId="414F7A3A" w14:textId="5178A062" w:rsidR="0021701A" w:rsidRDefault="004C2ADB" w:rsidP="002F3D27">
      <w:pPr>
        <w:pStyle w:val="Head1"/>
      </w:pPr>
      <w:bookmarkStart w:id="660" w:name="_Toc139615659"/>
      <w:r>
        <w:t>T</w:t>
      </w:r>
      <w:r w:rsidR="001F6D1F">
        <w:rPr>
          <w:caps w:val="0"/>
        </w:rPr>
        <w:t>ax</w:t>
      </w:r>
      <w:r>
        <w:t xml:space="preserve"> P</w:t>
      </w:r>
      <w:r w:rsidR="001F6D1F">
        <w:rPr>
          <w:caps w:val="0"/>
        </w:rPr>
        <w:t>ractitioner</w:t>
      </w:r>
      <w:r>
        <w:t xml:space="preserve"> C</w:t>
      </w:r>
      <w:r w:rsidR="001F6D1F">
        <w:rPr>
          <w:caps w:val="0"/>
        </w:rPr>
        <w:t>lient</w:t>
      </w:r>
      <w:r>
        <w:t xml:space="preserve"> M</w:t>
      </w:r>
      <w:r w:rsidR="001F6D1F">
        <w:rPr>
          <w:caps w:val="0"/>
        </w:rPr>
        <w:t>anagement</w:t>
      </w:r>
      <w:r w:rsidR="00B636C1">
        <w:t xml:space="preserve"> R</w:t>
      </w:r>
      <w:r w:rsidR="001F6D1F">
        <w:rPr>
          <w:caps w:val="0"/>
        </w:rPr>
        <w:t>eports</w:t>
      </w:r>
      <w:r w:rsidR="00B636C1">
        <w:t xml:space="preserve"> </w:t>
      </w:r>
      <w:r w:rsidR="001F6D1F">
        <w:rPr>
          <w:caps w:val="0"/>
        </w:rPr>
        <w:t>service guidance</w:t>
      </w:r>
      <w:bookmarkEnd w:id="660"/>
      <w:r w:rsidR="001F6D1F">
        <w:rPr>
          <w:caps w:val="0"/>
        </w:rPr>
        <w:t xml:space="preserve"> </w:t>
      </w:r>
    </w:p>
    <w:p w14:paraId="427BA94D" w14:textId="01DE361F" w:rsidR="00C67700" w:rsidRPr="00C0513D" w:rsidRDefault="00C67700" w:rsidP="00C67700">
      <w:pPr>
        <w:pStyle w:val="MIGheading2"/>
        <w:numPr>
          <w:ilvl w:val="1"/>
          <w:numId w:val="7"/>
        </w:numPr>
        <w:ind w:left="0" w:firstLine="0"/>
        <w:jc w:val="both"/>
        <w:rPr>
          <w:b w:val="0"/>
          <w:bCs w:val="0"/>
          <w:color w:val="0E8387"/>
          <w:sz w:val="42"/>
          <w:szCs w:val="42"/>
        </w:rPr>
      </w:pPr>
      <w:bookmarkStart w:id="661" w:name="_Toc418255024"/>
      <w:bookmarkStart w:id="662" w:name="_Toc418255500"/>
      <w:bookmarkStart w:id="663" w:name="_Toc418768576"/>
      <w:bookmarkStart w:id="664" w:name="_Toc418771084"/>
      <w:bookmarkStart w:id="665" w:name="_Toc418776634"/>
      <w:bookmarkStart w:id="666" w:name="_Toc418169191"/>
      <w:bookmarkStart w:id="667" w:name="_Toc418255025"/>
      <w:bookmarkStart w:id="668" w:name="_Toc418255501"/>
      <w:bookmarkStart w:id="669" w:name="_Toc418768577"/>
      <w:bookmarkStart w:id="670" w:name="_Toc418771085"/>
      <w:bookmarkStart w:id="671" w:name="_Toc418776635"/>
      <w:bookmarkStart w:id="672" w:name="_Toc418169192"/>
      <w:bookmarkStart w:id="673" w:name="_Toc418255026"/>
      <w:bookmarkStart w:id="674" w:name="_Toc418255502"/>
      <w:bookmarkStart w:id="675" w:name="_Toc418768578"/>
      <w:bookmarkStart w:id="676" w:name="_Toc418771086"/>
      <w:bookmarkStart w:id="677" w:name="_Toc418776636"/>
      <w:bookmarkStart w:id="678" w:name="_Toc418169193"/>
      <w:bookmarkStart w:id="679" w:name="_Toc418255027"/>
      <w:bookmarkStart w:id="680" w:name="_Toc418255503"/>
      <w:bookmarkStart w:id="681" w:name="_Toc418768579"/>
      <w:bookmarkStart w:id="682" w:name="_Toc418771087"/>
      <w:bookmarkStart w:id="683" w:name="_Toc418776637"/>
      <w:bookmarkStart w:id="684" w:name="_Toc418169194"/>
      <w:bookmarkStart w:id="685" w:name="_Toc418255028"/>
      <w:bookmarkStart w:id="686" w:name="_Toc418255504"/>
      <w:bookmarkStart w:id="687" w:name="_Toc418768580"/>
      <w:bookmarkStart w:id="688" w:name="_Toc418771088"/>
      <w:bookmarkStart w:id="689" w:name="_Toc418776638"/>
      <w:bookmarkStart w:id="690" w:name="_Toc418169195"/>
      <w:bookmarkStart w:id="691" w:name="_Toc418255029"/>
      <w:bookmarkStart w:id="692" w:name="_Toc418255505"/>
      <w:bookmarkStart w:id="693" w:name="_Toc418768581"/>
      <w:bookmarkStart w:id="694" w:name="_Toc418771089"/>
      <w:bookmarkStart w:id="695" w:name="_Toc418776639"/>
      <w:bookmarkStart w:id="696" w:name="_Toc418255030"/>
      <w:bookmarkStart w:id="697" w:name="_Toc418255506"/>
      <w:bookmarkStart w:id="698" w:name="_Toc418768582"/>
      <w:bookmarkStart w:id="699" w:name="_Toc418771090"/>
      <w:bookmarkStart w:id="700" w:name="_Toc418776640"/>
      <w:bookmarkStart w:id="701" w:name="_Toc418169197"/>
      <w:bookmarkStart w:id="702" w:name="_Toc418255031"/>
      <w:bookmarkStart w:id="703" w:name="_Toc418255507"/>
      <w:bookmarkStart w:id="704" w:name="_Toc418768583"/>
      <w:bookmarkStart w:id="705" w:name="_Toc418771091"/>
      <w:bookmarkStart w:id="706" w:name="_Toc418776641"/>
      <w:bookmarkStart w:id="707" w:name="_Toc418169198"/>
      <w:bookmarkStart w:id="708" w:name="_Toc418255032"/>
      <w:bookmarkStart w:id="709" w:name="_Toc418255508"/>
      <w:bookmarkStart w:id="710" w:name="_Toc418768584"/>
      <w:bookmarkStart w:id="711" w:name="_Toc418771092"/>
      <w:bookmarkStart w:id="712" w:name="_Toc418776642"/>
      <w:bookmarkStart w:id="713" w:name="_Toc422230461"/>
      <w:bookmarkStart w:id="714" w:name="_Toc422230697"/>
      <w:bookmarkStart w:id="715" w:name="_Toc422295752"/>
      <w:bookmarkStart w:id="716" w:name="_Toc422124625"/>
      <w:bookmarkStart w:id="717" w:name="_Toc422129460"/>
      <w:bookmarkStart w:id="718" w:name="_Toc422230462"/>
      <w:bookmarkStart w:id="719" w:name="_Toc422230698"/>
      <w:bookmarkStart w:id="720" w:name="_Toc422295753"/>
      <w:bookmarkStart w:id="721" w:name="_Toc139615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Pr>
          <w:b w:val="0"/>
          <w:bCs w:val="0"/>
          <w:color w:val="0E8387"/>
          <w:sz w:val="42"/>
          <w:szCs w:val="42"/>
        </w:rPr>
        <w:t xml:space="preserve">EFT </w:t>
      </w:r>
      <w:r w:rsidRPr="00C0513D">
        <w:rPr>
          <w:b w:val="0"/>
          <w:bCs w:val="0"/>
          <w:color w:val="0E8387"/>
          <w:sz w:val="42"/>
          <w:szCs w:val="42"/>
        </w:rPr>
        <w:t>R</w:t>
      </w:r>
      <w:r w:rsidRPr="00C0513D">
        <w:rPr>
          <w:b w:val="0"/>
          <w:bCs w:val="0"/>
          <w:caps w:val="0"/>
          <w:color w:val="0E8387"/>
          <w:sz w:val="42"/>
          <w:szCs w:val="42"/>
        </w:rPr>
        <w:t>eport</w:t>
      </w:r>
      <w:r w:rsidRPr="00C0513D">
        <w:rPr>
          <w:b w:val="0"/>
          <w:bCs w:val="0"/>
          <w:color w:val="0E8387"/>
          <w:sz w:val="42"/>
          <w:szCs w:val="42"/>
        </w:rPr>
        <w:t xml:space="preserve"> r</w:t>
      </w:r>
      <w:r w:rsidRPr="00C0513D">
        <w:rPr>
          <w:b w:val="0"/>
          <w:bCs w:val="0"/>
          <w:caps w:val="0"/>
          <w:color w:val="0E8387"/>
          <w:sz w:val="42"/>
          <w:szCs w:val="42"/>
        </w:rPr>
        <w:t>e</w:t>
      </w:r>
      <w:r>
        <w:rPr>
          <w:b w:val="0"/>
          <w:bCs w:val="0"/>
          <w:caps w:val="0"/>
          <w:color w:val="0E8387"/>
          <w:sz w:val="42"/>
          <w:szCs w:val="42"/>
        </w:rPr>
        <w:t>conciliation Subscription</w:t>
      </w:r>
      <w:bookmarkEnd w:id="721"/>
    </w:p>
    <w:p w14:paraId="6B8C608B" w14:textId="1AA5FD45" w:rsidR="00C67700" w:rsidRPr="00C67700" w:rsidRDefault="00C67700" w:rsidP="00693D54">
      <w:pPr>
        <w:spacing w:after="120"/>
        <w:rPr>
          <w:szCs w:val="22"/>
        </w:rPr>
      </w:pPr>
      <w:r w:rsidRPr="00C67700">
        <w:rPr>
          <w:szCs w:val="22"/>
        </w:rPr>
        <w:t>Software developers may want to consider adding intuitive instructions within their SBR-enabled software explaining that a subscription must be made prior to making a report accessible.</w:t>
      </w:r>
    </w:p>
    <w:p w14:paraId="4D3576F4" w14:textId="6004B032" w:rsidR="00A54DFF" w:rsidRPr="00C0513D" w:rsidRDefault="00A54DFF" w:rsidP="00846ADD">
      <w:pPr>
        <w:pStyle w:val="MIGheading2"/>
        <w:numPr>
          <w:ilvl w:val="1"/>
          <w:numId w:val="7"/>
        </w:numPr>
        <w:ind w:left="0" w:firstLine="0"/>
        <w:jc w:val="both"/>
        <w:rPr>
          <w:b w:val="0"/>
          <w:bCs w:val="0"/>
          <w:color w:val="0E8387"/>
          <w:sz w:val="42"/>
          <w:szCs w:val="42"/>
        </w:rPr>
      </w:pPr>
      <w:bookmarkStart w:id="722" w:name="_Toc139615661"/>
      <w:r w:rsidRPr="00C0513D">
        <w:rPr>
          <w:b w:val="0"/>
          <w:bCs w:val="0"/>
          <w:color w:val="0E8387"/>
          <w:sz w:val="42"/>
          <w:szCs w:val="42"/>
        </w:rPr>
        <w:t>R</w:t>
      </w:r>
      <w:r w:rsidR="001F6D1F" w:rsidRPr="00C0513D">
        <w:rPr>
          <w:b w:val="0"/>
          <w:bCs w:val="0"/>
          <w:caps w:val="0"/>
          <w:color w:val="0E8387"/>
          <w:sz w:val="42"/>
          <w:szCs w:val="42"/>
        </w:rPr>
        <w:t>eport</w:t>
      </w:r>
      <w:r w:rsidRPr="00C0513D">
        <w:rPr>
          <w:b w:val="0"/>
          <w:bCs w:val="0"/>
          <w:color w:val="0E8387"/>
          <w:sz w:val="42"/>
          <w:szCs w:val="42"/>
        </w:rPr>
        <w:t xml:space="preserve"> r</w:t>
      </w:r>
      <w:r w:rsidR="001F6D1F" w:rsidRPr="00C0513D">
        <w:rPr>
          <w:b w:val="0"/>
          <w:bCs w:val="0"/>
          <w:caps w:val="0"/>
          <w:color w:val="0E8387"/>
          <w:sz w:val="42"/>
          <w:szCs w:val="42"/>
        </w:rPr>
        <w:t>etention</w:t>
      </w:r>
      <w:bookmarkEnd w:id="722"/>
    </w:p>
    <w:p w14:paraId="172142CA" w14:textId="383CDA14" w:rsidR="00122D23" w:rsidRPr="001F6D1F" w:rsidRDefault="00A54DFF" w:rsidP="00A54DFF">
      <w:pPr>
        <w:spacing w:after="120"/>
        <w:rPr>
          <w:szCs w:val="22"/>
        </w:rPr>
      </w:pPr>
      <w:r w:rsidRPr="001F6D1F">
        <w:rPr>
          <w:szCs w:val="22"/>
        </w:rPr>
        <w:t>Once a report is collected from the channel, it cannot be collected again</w:t>
      </w:r>
      <w:r w:rsidR="001129A3" w:rsidRPr="001F6D1F">
        <w:rPr>
          <w:szCs w:val="22"/>
        </w:rPr>
        <w:t xml:space="preserve"> where the agent uses multiple software packages, the report can only be requested by one software package</w:t>
      </w:r>
      <w:r w:rsidRPr="001F6D1F">
        <w:rPr>
          <w:szCs w:val="22"/>
        </w:rPr>
        <w:t xml:space="preserve">. </w:t>
      </w:r>
    </w:p>
    <w:p w14:paraId="4F56D4C2" w14:textId="219F2787" w:rsidR="00A54DFF" w:rsidRPr="001F6D1F" w:rsidRDefault="00CB3157" w:rsidP="00A54DFF">
      <w:pPr>
        <w:spacing w:after="120"/>
        <w:rPr>
          <w:szCs w:val="22"/>
        </w:rPr>
      </w:pPr>
      <w:r w:rsidRPr="001F6D1F">
        <w:rPr>
          <w:szCs w:val="22"/>
        </w:rPr>
        <w:t>The EFT Reconciliation</w:t>
      </w:r>
      <w:r w:rsidR="001129A3" w:rsidRPr="001F6D1F">
        <w:rPr>
          <w:szCs w:val="22"/>
        </w:rPr>
        <w:t xml:space="preserve"> Report Subscription</w:t>
      </w:r>
      <w:r w:rsidRPr="001F6D1F">
        <w:rPr>
          <w:szCs w:val="22"/>
        </w:rPr>
        <w:t xml:space="preserve">, AS Client, AS Lodgment and IT Client </w:t>
      </w:r>
      <w:r w:rsidR="00A54DFF" w:rsidRPr="001F6D1F">
        <w:rPr>
          <w:szCs w:val="22"/>
        </w:rPr>
        <w:t>reports are purged from the channel 90 days after the report was created.</w:t>
      </w:r>
    </w:p>
    <w:p w14:paraId="56948178" w14:textId="77777777" w:rsidR="0000755D" w:rsidRPr="001F6D1F" w:rsidRDefault="0000755D" w:rsidP="00E120EA">
      <w:pPr>
        <w:pStyle w:val="Maintext"/>
        <w:rPr>
          <w:szCs w:val="22"/>
        </w:rPr>
      </w:pPr>
    </w:p>
    <w:p w14:paraId="3A1D109C" w14:textId="209991AD" w:rsidR="00465BED" w:rsidRPr="00FD34D6" w:rsidRDefault="00465BED" w:rsidP="00137190">
      <w:pPr>
        <w:pStyle w:val="Caption"/>
      </w:pPr>
      <w:bookmarkStart w:id="723" w:name="_Toc405284611"/>
      <w:bookmarkEnd w:id="723"/>
    </w:p>
    <w:sectPr w:rsidR="00465BED" w:rsidRPr="00FD34D6" w:rsidSect="00FD34D6">
      <w:headerReference w:type="even" r:id="rId28"/>
      <w:headerReference w:type="first" r:id="rId29"/>
      <w:type w:val="continuous"/>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CA48" w14:textId="77777777" w:rsidR="009C77C1" w:rsidRDefault="009C77C1">
      <w:r>
        <w:separator/>
      </w:r>
    </w:p>
  </w:endnote>
  <w:endnote w:type="continuationSeparator" w:id="0">
    <w:p w14:paraId="57ABE9F9" w14:textId="77777777" w:rsidR="009C77C1" w:rsidRDefault="009C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2152" w14:textId="494AA051" w:rsidR="00F27D16" w:rsidRPr="00DD28B6" w:rsidRDefault="00F27D16" w:rsidP="00306AE8">
    <w:pPr>
      <w:pStyle w:val="FooterPortrait"/>
      <w:pBdr>
        <w:top w:val="single" w:sz="4" w:space="1" w:color="auto"/>
      </w:pBdr>
      <w:tabs>
        <w:tab w:val="clear" w:pos="1021"/>
        <w:tab w:val="left" w:pos="0"/>
        <w:tab w:val="center" w:pos="4649"/>
        <w:tab w:val="right" w:pos="9299"/>
      </w:tabs>
      <w:rPr>
        <w:sz w:val="18"/>
        <w:szCs w:val="18"/>
      </w:rPr>
    </w:pPr>
    <w:r w:rsidRPr="00DD28B6">
      <w:rPr>
        <w:sz w:val="18"/>
        <w:szCs w:val="18"/>
      </w:rPr>
      <w:t>V</w:t>
    </w:r>
    <w:r w:rsidR="00DD28B6" w:rsidRPr="00DD28B6">
      <w:rPr>
        <w:caps w:val="0"/>
        <w:sz w:val="18"/>
        <w:szCs w:val="18"/>
      </w:rPr>
      <w:t>ersion</w:t>
    </w:r>
    <w:r w:rsidR="000046C0" w:rsidRPr="00DD28B6">
      <w:rPr>
        <w:sz w:val="18"/>
        <w:szCs w:val="18"/>
      </w:rPr>
      <w:t xml:space="preserve"> 1</w:t>
    </w:r>
    <w:r w:rsidR="00511EDF" w:rsidRPr="00DD28B6">
      <w:rPr>
        <w:sz w:val="18"/>
        <w:szCs w:val="18"/>
      </w:rPr>
      <w:t>.</w:t>
    </w:r>
    <w:r w:rsidR="002A31D2">
      <w:rPr>
        <w:sz w:val="18"/>
        <w:szCs w:val="18"/>
      </w:rPr>
      <w:t>2</w:t>
    </w:r>
    <w:r w:rsidRPr="00DD28B6">
      <w:rPr>
        <w:sz w:val="18"/>
        <w:szCs w:val="18"/>
      </w:rPr>
      <w:tab/>
    </w:r>
    <w:r w:rsidR="00DD28B6">
      <w:rPr>
        <w:sz w:val="18"/>
        <w:szCs w:val="18"/>
      </w:rPr>
      <w:t>O</w:t>
    </w:r>
    <w:r w:rsidR="00DD28B6">
      <w:rPr>
        <w:caps w:val="0"/>
        <w:sz w:val="18"/>
        <w:szCs w:val="18"/>
      </w:rPr>
      <w:t>fficial</w:t>
    </w:r>
    <w:r w:rsidRPr="00DD28B6">
      <w:rPr>
        <w:sz w:val="18"/>
        <w:szCs w:val="18"/>
      </w:rPr>
      <w:tab/>
      <w:t>P</w:t>
    </w:r>
    <w:r w:rsidR="00DD28B6" w:rsidRPr="00DD28B6">
      <w:rPr>
        <w:caps w:val="0"/>
        <w:sz w:val="18"/>
        <w:szCs w:val="18"/>
      </w:rPr>
      <w:t>age</w:t>
    </w:r>
    <w:r w:rsidRPr="00DD28B6">
      <w:rPr>
        <w:spacing w:val="20"/>
        <w:sz w:val="18"/>
        <w:szCs w:val="18"/>
      </w:rPr>
      <w:t xml:space="preserve"> </w:t>
    </w:r>
    <w:r w:rsidRPr="00DD28B6">
      <w:rPr>
        <w:sz w:val="18"/>
        <w:szCs w:val="18"/>
      </w:rPr>
      <w:fldChar w:fldCharType="begin"/>
    </w:r>
    <w:r w:rsidRPr="00DD28B6">
      <w:rPr>
        <w:sz w:val="18"/>
        <w:szCs w:val="18"/>
      </w:rPr>
      <w:instrText xml:space="preserve"> PAGE   \* MERGEFORMAT </w:instrText>
    </w:r>
    <w:r w:rsidRPr="00DD28B6">
      <w:rPr>
        <w:sz w:val="18"/>
        <w:szCs w:val="18"/>
      </w:rPr>
      <w:fldChar w:fldCharType="separate"/>
    </w:r>
    <w:r w:rsidR="00150A30" w:rsidRPr="00DD28B6">
      <w:rPr>
        <w:noProof/>
        <w:sz w:val="18"/>
        <w:szCs w:val="18"/>
      </w:rPr>
      <w:t>15</w:t>
    </w:r>
    <w:r w:rsidRPr="00DD28B6">
      <w:rPr>
        <w:sz w:val="18"/>
        <w:szCs w:val="18"/>
      </w:rPr>
      <w:fldChar w:fldCharType="end"/>
    </w:r>
    <w:r w:rsidRPr="00DD28B6">
      <w:rPr>
        <w:sz w:val="18"/>
        <w:szCs w:val="18"/>
      </w:rPr>
      <w:t xml:space="preserve"> </w:t>
    </w:r>
    <w:r w:rsidR="00DD28B6" w:rsidRPr="00DD28B6">
      <w:rPr>
        <w:caps w:val="0"/>
        <w:sz w:val="18"/>
        <w:szCs w:val="18"/>
      </w:rPr>
      <w:t>of</w:t>
    </w:r>
    <w:r w:rsidRPr="00DD28B6">
      <w:rPr>
        <w:sz w:val="18"/>
        <w:szCs w:val="18"/>
      </w:rPr>
      <w:t xml:space="preserve"> </w:t>
    </w:r>
    <w:r w:rsidR="00BF46C2" w:rsidRPr="00137190">
      <w:rPr>
        <w:sz w:val="18"/>
        <w:szCs w:val="18"/>
      </w:rPr>
      <w:fldChar w:fldCharType="begin"/>
    </w:r>
    <w:r w:rsidR="00BF46C2" w:rsidRPr="00137190">
      <w:rPr>
        <w:sz w:val="18"/>
        <w:szCs w:val="18"/>
      </w:rPr>
      <w:instrText xml:space="preserve"> NUMPAGES   \* MERGEFORMAT </w:instrText>
    </w:r>
    <w:r w:rsidR="00BF46C2" w:rsidRPr="00137190">
      <w:rPr>
        <w:sz w:val="18"/>
        <w:szCs w:val="18"/>
      </w:rPr>
      <w:fldChar w:fldCharType="separate"/>
    </w:r>
    <w:r w:rsidR="00150A30" w:rsidRPr="00DD28B6">
      <w:rPr>
        <w:noProof/>
        <w:sz w:val="18"/>
        <w:szCs w:val="18"/>
      </w:rPr>
      <w:t>22</w:t>
    </w:r>
    <w:r w:rsidR="00BF46C2" w:rsidRPr="00137190">
      <w:rPr>
        <w:noProof/>
        <w:sz w:val="18"/>
        <w:szCs w:val="18"/>
      </w:rPr>
      <w:fldChar w:fldCharType="end"/>
    </w:r>
  </w:p>
  <w:p w14:paraId="7B4307C0" w14:textId="77777777" w:rsidR="00F27D16" w:rsidRPr="000D1EAD" w:rsidRDefault="00F27D16" w:rsidP="000D1EAD">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DE64" w14:textId="77777777" w:rsidR="009C77C1" w:rsidRDefault="009C77C1">
      <w:r>
        <w:separator/>
      </w:r>
    </w:p>
  </w:footnote>
  <w:footnote w:type="continuationSeparator" w:id="0">
    <w:p w14:paraId="1D43CBCA" w14:textId="77777777" w:rsidR="009C77C1" w:rsidRDefault="009C7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B035" w14:textId="75264203" w:rsidR="00F27D16" w:rsidRPr="00047C63" w:rsidRDefault="00F27D16" w:rsidP="00257E9E">
    <w:pPr>
      <w:pStyle w:val="Header"/>
      <w:pBdr>
        <w:bottom w:val="single" w:sz="4" w:space="1" w:color="auto"/>
      </w:pBdr>
      <w:tabs>
        <w:tab w:val="left" w:pos="0"/>
        <w:tab w:val="right" w:pos="9299"/>
      </w:tabs>
      <w:rPr>
        <w:sz w:val="18"/>
        <w:szCs w:val="18"/>
      </w:rPr>
    </w:pPr>
    <w:r w:rsidRPr="00047C63">
      <w:rPr>
        <w:sz w:val="18"/>
        <w:szCs w:val="18"/>
      </w:rPr>
      <w:t>S</w:t>
    </w:r>
    <w:r w:rsidR="00DD28B6" w:rsidRPr="00047C63">
      <w:rPr>
        <w:caps w:val="0"/>
        <w:sz w:val="18"/>
        <w:szCs w:val="18"/>
      </w:rPr>
      <w:t>tandard</w:t>
    </w:r>
    <w:r w:rsidRPr="00047C63">
      <w:rPr>
        <w:sz w:val="18"/>
        <w:szCs w:val="18"/>
      </w:rPr>
      <w:t xml:space="preserve"> b</w:t>
    </w:r>
    <w:r w:rsidR="00DD28B6" w:rsidRPr="00047C63">
      <w:rPr>
        <w:caps w:val="0"/>
        <w:sz w:val="18"/>
        <w:szCs w:val="18"/>
      </w:rPr>
      <w:t>usiness</w:t>
    </w:r>
    <w:r w:rsidRPr="00047C63">
      <w:rPr>
        <w:sz w:val="18"/>
        <w:szCs w:val="18"/>
      </w:rPr>
      <w:t xml:space="preserve"> r</w:t>
    </w:r>
    <w:r w:rsidR="00DD28B6" w:rsidRPr="00047C63">
      <w:rPr>
        <w:caps w:val="0"/>
        <w:sz w:val="18"/>
        <w:szCs w:val="18"/>
      </w:rPr>
      <w:t xml:space="preserve">eporting </w:t>
    </w:r>
    <w:r w:rsidRPr="00047C63">
      <w:rPr>
        <w:sz w:val="18"/>
        <w:szCs w:val="18"/>
      </w:rPr>
      <w:tab/>
      <w:t xml:space="preserve">ATO TPCMR </w:t>
    </w:r>
    <w:r w:rsidR="00621CAD">
      <w:rPr>
        <w:sz w:val="18"/>
        <w:szCs w:val="18"/>
      </w:rPr>
      <w:t xml:space="preserve">2014 </w:t>
    </w:r>
    <w:r w:rsidRPr="00047C63">
      <w:rPr>
        <w:sz w:val="18"/>
        <w:szCs w:val="18"/>
      </w:rPr>
      <w:t>B</w:t>
    </w:r>
    <w:r w:rsidR="00DD28B6" w:rsidRPr="00047C63">
      <w:rPr>
        <w:caps w:val="0"/>
        <w:sz w:val="18"/>
        <w:szCs w:val="18"/>
      </w:rPr>
      <w:t>usiness</w:t>
    </w:r>
    <w:r w:rsidRPr="00047C63">
      <w:rPr>
        <w:sz w:val="18"/>
        <w:szCs w:val="18"/>
      </w:rPr>
      <w:t xml:space="preserve"> I</w:t>
    </w:r>
    <w:r w:rsidR="00DD28B6" w:rsidRPr="00047C63">
      <w:rPr>
        <w:caps w:val="0"/>
        <w:sz w:val="18"/>
        <w:szCs w:val="18"/>
      </w:rPr>
      <w:t>mplementation</w:t>
    </w:r>
    <w:r w:rsidRPr="00047C63">
      <w:rPr>
        <w:sz w:val="18"/>
        <w:szCs w:val="18"/>
      </w:rPr>
      <w:t xml:space="preserve"> G</w:t>
    </w:r>
    <w:r w:rsidR="00DD28B6" w:rsidRPr="00047C63">
      <w:rPr>
        <w:caps w:val="0"/>
        <w:sz w:val="18"/>
        <w:szCs w:val="18"/>
      </w:rPr>
      <w:t>uide</w:t>
    </w:r>
  </w:p>
  <w:p w14:paraId="30BD848C" w14:textId="77777777" w:rsidR="00F27D16" w:rsidRPr="000D1EAD" w:rsidRDefault="00F27D16" w:rsidP="00306AE8">
    <w:pPr>
      <w:pStyle w:val="Header"/>
      <w:pBdr>
        <w:bottom w:val="single" w:sz="4" w:space="1" w:color="auto"/>
      </w:pBdr>
      <w:tabs>
        <w:tab w:val="left" w:pos="0"/>
        <w:tab w:val="center" w:pos="4649"/>
        <w:tab w:val="right" w:pos="9299"/>
      </w:tabs>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836D" w14:textId="77777777" w:rsidR="00F27D16" w:rsidRDefault="00F27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7D0E" w14:textId="77777777" w:rsidR="00F27D16" w:rsidRDefault="00F2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1311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C4068"/>
    <w:multiLevelType w:val="multilevel"/>
    <w:tmpl w:val="EEE6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F780B"/>
    <w:multiLevelType w:val="hybridMultilevel"/>
    <w:tmpl w:val="845C5534"/>
    <w:lvl w:ilvl="0" w:tplc="E752D914">
      <w:numFmt w:val="bullet"/>
      <w:lvlText w:val=""/>
      <w:lvlJc w:val="left"/>
      <w:pPr>
        <w:ind w:left="720" w:hanging="360"/>
      </w:pPr>
      <w:rPr>
        <w:rFonts w:ascii="Symbol" w:eastAsia="Times New Roman" w:hAnsi="Symbol" w:cs="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F64B5"/>
    <w:multiLevelType w:val="multilevel"/>
    <w:tmpl w:val="8DB00CE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03D1592"/>
    <w:multiLevelType w:val="hybridMultilevel"/>
    <w:tmpl w:val="62F6F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E59E6"/>
    <w:multiLevelType w:val="hybridMultilevel"/>
    <w:tmpl w:val="1F86A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57F8F"/>
    <w:multiLevelType w:val="hybridMultilevel"/>
    <w:tmpl w:val="D2C2E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EC1499"/>
    <w:multiLevelType w:val="multilevel"/>
    <w:tmpl w:val="EEE69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5423B"/>
    <w:multiLevelType w:val="hybridMultilevel"/>
    <w:tmpl w:val="0C60299E"/>
    <w:lvl w:ilvl="0" w:tplc="FFFFFFFF">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E215DE5"/>
    <w:multiLevelType w:val="hybridMultilevel"/>
    <w:tmpl w:val="D73807D6"/>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F95344E"/>
    <w:multiLevelType w:val="hybridMultilevel"/>
    <w:tmpl w:val="327AD0F6"/>
    <w:lvl w:ilvl="0" w:tplc="0C090001">
      <w:start w:val="1"/>
      <w:numFmt w:val="bullet"/>
      <w:lvlText w:val=""/>
      <w:lvlJc w:val="left"/>
      <w:pPr>
        <w:ind w:left="720" w:hanging="360"/>
      </w:pPr>
      <w:rPr>
        <w:rFonts w:ascii="Symbol" w:hAnsi="Symbol" w:hint="default"/>
      </w:rPr>
    </w:lvl>
    <w:lvl w:ilvl="1" w:tplc="E752D914">
      <w:numFmt w:val="bullet"/>
      <w:lvlText w:val=""/>
      <w:lvlJc w:val="left"/>
      <w:pPr>
        <w:ind w:left="1440" w:hanging="360"/>
      </w:pPr>
      <w:rPr>
        <w:rFonts w:ascii="Symbol" w:eastAsia="Times New Roman" w:hAnsi="Symbol" w:cs="Arial" w:hint="default"/>
        <w:color w:val="auto"/>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4B63A1"/>
    <w:multiLevelType w:val="hybridMultilevel"/>
    <w:tmpl w:val="D384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396344A9"/>
    <w:multiLevelType w:val="hybridMultilevel"/>
    <w:tmpl w:val="F3ACBD7E"/>
    <w:lvl w:ilvl="0" w:tplc="37202E64">
      <w:numFmt w:val="bullet"/>
      <w:lvlText w:val=""/>
      <w:lvlJc w:val="left"/>
      <w:pPr>
        <w:ind w:left="724" w:hanging="360"/>
      </w:pPr>
      <w:rPr>
        <w:rFonts w:ascii="Symbol" w:eastAsia="Times New Roman" w:hAnsi="Symbol" w:cs="Arial" w:hint="default"/>
        <w:color w:val="auto"/>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15"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6" w15:restartNumberingAfterBreak="0">
    <w:nsid w:val="3C8C18B0"/>
    <w:multiLevelType w:val="hybridMultilevel"/>
    <w:tmpl w:val="F054462E"/>
    <w:lvl w:ilvl="0" w:tplc="C8B0A40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1A1093"/>
    <w:multiLevelType w:val="hybridMultilevel"/>
    <w:tmpl w:val="068211B0"/>
    <w:lvl w:ilvl="0" w:tplc="A18AB5FA">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241BB2"/>
    <w:multiLevelType w:val="hybridMultilevel"/>
    <w:tmpl w:val="76AC3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ED11C8"/>
    <w:multiLevelType w:val="multilevel"/>
    <w:tmpl w:val="376ED67C"/>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465" w:hanging="465"/>
      </w:pPr>
      <w:rPr>
        <w:rFonts w:hint="default"/>
        <w:sz w:val="42"/>
        <w:szCs w:val="4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4047E21"/>
    <w:multiLevelType w:val="hybridMultilevel"/>
    <w:tmpl w:val="FDE60BD0"/>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02E2B5B"/>
    <w:multiLevelType w:val="hybridMultilevel"/>
    <w:tmpl w:val="D8D61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9D167E"/>
    <w:multiLevelType w:val="multilevel"/>
    <w:tmpl w:val="A10E0CF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5C40FA1"/>
    <w:multiLevelType w:val="hybridMultilevel"/>
    <w:tmpl w:val="217CDBDC"/>
    <w:lvl w:ilvl="0" w:tplc="FFFFFFFF">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98912E4"/>
    <w:multiLevelType w:val="hybridMultilevel"/>
    <w:tmpl w:val="5B24CDE0"/>
    <w:lvl w:ilvl="0" w:tplc="E752D914">
      <w:numFmt w:val="bullet"/>
      <w:lvlText w:val=""/>
      <w:lvlJc w:val="left"/>
      <w:pPr>
        <w:ind w:left="724" w:hanging="360"/>
      </w:pPr>
      <w:rPr>
        <w:rFonts w:ascii="Symbol" w:eastAsia="Times New Roman" w:hAnsi="Symbol" w:cs="Arial" w:hint="default"/>
        <w:color w:val="auto"/>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26" w15:restartNumberingAfterBreak="0">
    <w:nsid w:val="5AF8359D"/>
    <w:multiLevelType w:val="hybridMultilevel"/>
    <w:tmpl w:val="00446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E71E92"/>
    <w:multiLevelType w:val="hybridMultilevel"/>
    <w:tmpl w:val="FA8085A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F19088A"/>
    <w:multiLevelType w:val="hybridMultilevel"/>
    <w:tmpl w:val="A4C6F176"/>
    <w:lvl w:ilvl="0" w:tplc="0C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5985008"/>
    <w:multiLevelType w:val="hybridMultilevel"/>
    <w:tmpl w:val="08608A2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0E7A85"/>
    <w:multiLevelType w:val="hybridMultilevel"/>
    <w:tmpl w:val="3B965A88"/>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AFF0BF0"/>
    <w:multiLevelType w:val="hybridMultilevel"/>
    <w:tmpl w:val="6EB23D10"/>
    <w:lvl w:ilvl="0" w:tplc="1044449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B7B1A5B"/>
    <w:multiLevelType w:val="hybridMultilevel"/>
    <w:tmpl w:val="B5725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722F7D"/>
    <w:multiLevelType w:val="hybridMultilevel"/>
    <w:tmpl w:val="1A045F2E"/>
    <w:lvl w:ilvl="0" w:tplc="FFFFFFFF">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6FFA0AC5"/>
    <w:multiLevelType w:val="hybridMultilevel"/>
    <w:tmpl w:val="FD98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F15557"/>
    <w:multiLevelType w:val="hybridMultilevel"/>
    <w:tmpl w:val="37ECC2B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9B56177"/>
    <w:multiLevelType w:val="hybridMultilevel"/>
    <w:tmpl w:val="9E3A9F84"/>
    <w:lvl w:ilvl="0" w:tplc="D2E05A70">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1407BF"/>
    <w:multiLevelType w:val="hybridMultilevel"/>
    <w:tmpl w:val="0ECAA09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E804C51"/>
    <w:multiLevelType w:val="hybridMultilevel"/>
    <w:tmpl w:val="EDE88FEC"/>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37"/>
  </w:num>
  <w:num w:numId="4">
    <w:abstractNumId w:val="13"/>
  </w:num>
  <w:num w:numId="5">
    <w:abstractNumId w:val="41"/>
  </w:num>
  <w:num w:numId="6">
    <w:abstractNumId w:val="34"/>
  </w:num>
  <w:num w:numId="7">
    <w:abstractNumId w:val="19"/>
  </w:num>
  <w:num w:numId="8">
    <w:abstractNumId w:val="0"/>
  </w:num>
  <w:num w:numId="9">
    <w:abstractNumId w:val="36"/>
  </w:num>
  <w:num w:numId="10">
    <w:abstractNumId w:val="35"/>
  </w:num>
  <w:num w:numId="11">
    <w:abstractNumId w:val="1"/>
  </w:num>
  <w:num w:numId="12">
    <w:abstractNumId w:val="29"/>
  </w:num>
  <w:num w:numId="13">
    <w:abstractNumId w:val="11"/>
  </w:num>
  <w:num w:numId="14">
    <w:abstractNumId w:val="27"/>
  </w:num>
  <w:num w:numId="15">
    <w:abstractNumId w:val="12"/>
  </w:num>
  <w:num w:numId="16">
    <w:abstractNumId w:val="32"/>
  </w:num>
  <w:num w:numId="17">
    <w:abstractNumId w:val="21"/>
  </w:num>
  <w:num w:numId="18">
    <w:abstractNumId w:val="17"/>
  </w:num>
  <w:num w:numId="19">
    <w:abstractNumId w:val="6"/>
  </w:num>
  <w:num w:numId="20">
    <w:abstractNumId w:val="31"/>
  </w:num>
  <w:num w:numId="21">
    <w:abstractNumId w:val="8"/>
  </w:num>
  <w:num w:numId="22">
    <w:abstractNumId w:val="2"/>
  </w:num>
  <w:num w:numId="23">
    <w:abstractNumId w:val="9"/>
  </w:num>
  <w:num w:numId="24">
    <w:abstractNumId w:val="33"/>
  </w:num>
  <w:num w:numId="25">
    <w:abstractNumId w:val="23"/>
  </w:num>
  <w:num w:numId="26">
    <w:abstractNumId w:val="38"/>
  </w:num>
  <w:num w:numId="27">
    <w:abstractNumId w:val="18"/>
  </w:num>
  <w:num w:numId="28">
    <w:abstractNumId w:val="26"/>
  </w:num>
  <w:num w:numId="29">
    <w:abstractNumId w:val="4"/>
  </w:num>
  <w:num w:numId="30">
    <w:abstractNumId w:val="30"/>
  </w:num>
  <w:num w:numId="31">
    <w:abstractNumId w:val="20"/>
  </w:num>
  <w:num w:numId="32">
    <w:abstractNumId w:val="40"/>
  </w:num>
  <w:num w:numId="33">
    <w:abstractNumId w:val="10"/>
  </w:num>
  <w:num w:numId="34">
    <w:abstractNumId w:val="7"/>
  </w:num>
  <w:num w:numId="35">
    <w:abstractNumId w:val="5"/>
  </w:num>
  <w:num w:numId="36">
    <w:abstractNumId w:val="39"/>
  </w:num>
  <w:num w:numId="37">
    <w:abstractNumId w:val="28"/>
  </w:num>
  <w:num w:numId="38">
    <w:abstractNumId w:val="16"/>
  </w:num>
  <w:num w:numId="39">
    <w:abstractNumId w:val="22"/>
  </w:num>
  <w:num w:numId="40">
    <w:abstractNumId w:val="25"/>
  </w:num>
  <w:num w:numId="41">
    <w:abstractNumId w:val="14"/>
  </w:num>
  <w:num w:numId="4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4097">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2827"/>
    <w:rsid w:val="000046C0"/>
    <w:rsid w:val="000062C6"/>
    <w:rsid w:val="0000755D"/>
    <w:rsid w:val="00010167"/>
    <w:rsid w:val="00011756"/>
    <w:rsid w:val="00011F2A"/>
    <w:rsid w:val="00012235"/>
    <w:rsid w:val="000130A6"/>
    <w:rsid w:val="00013E12"/>
    <w:rsid w:val="00014833"/>
    <w:rsid w:val="00015633"/>
    <w:rsid w:val="00015C96"/>
    <w:rsid w:val="00016D4A"/>
    <w:rsid w:val="00017189"/>
    <w:rsid w:val="0001734A"/>
    <w:rsid w:val="00020601"/>
    <w:rsid w:val="00022AB9"/>
    <w:rsid w:val="000230BC"/>
    <w:rsid w:val="00024545"/>
    <w:rsid w:val="00025759"/>
    <w:rsid w:val="00025804"/>
    <w:rsid w:val="00025B89"/>
    <w:rsid w:val="00027BB4"/>
    <w:rsid w:val="00030C1E"/>
    <w:rsid w:val="000312D7"/>
    <w:rsid w:val="00031735"/>
    <w:rsid w:val="000332BA"/>
    <w:rsid w:val="00033B8D"/>
    <w:rsid w:val="000349C8"/>
    <w:rsid w:val="00035193"/>
    <w:rsid w:val="000359DE"/>
    <w:rsid w:val="00035A1C"/>
    <w:rsid w:val="0003621E"/>
    <w:rsid w:val="0003649A"/>
    <w:rsid w:val="0003670F"/>
    <w:rsid w:val="000410C6"/>
    <w:rsid w:val="0004125F"/>
    <w:rsid w:val="000412C4"/>
    <w:rsid w:val="00043BA0"/>
    <w:rsid w:val="00044693"/>
    <w:rsid w:val="0004520D"/>
    <w:rsid w:val="00047268"/>
    <w:rsid w:val="00047C63"/>
    <w:rsid w:val="00052220"/>
    <w:rsid w:val="00052F30"/>
    <w:rsid w:val="00053962"/>
    <w:rsid w:val="000557DC"/>
    <w:rsid w:val="00055F00"/>
    <w:rsid w:val="00060032"/>
    <w:rsid w:val="000634EE"/>
    <w:rsid w:val="00063673"/>
    <w:rsid w:val="000641BE"/>
    <w:rsid w:val="000663F6"/>
    <w:rsid w:val="00066F52"/>
    <w:rsid w:val="0007069E"/>
    <w:rsid w:val="0007253C"/>
    <w:rsid w:val="00074672"/>
    <w:rsid w:val="00074BFF"/>
    <w:rsid w:val="000767F1"/>
    <w:rsid w:val="000772A0"/>
    <w:rsid w:val="00083B3D"/>
    <w:rsid w:val="00084A54"/>
    <w:rsid w:val="0008551D"/>
    <w:rsid w:val="00091A45"/>
    <w:rsid w:val="00092659"/>
    <w:rsid w:val="00095F54"/>
    <w:rsid w:val="000969E0"/>
    <w:rsid w:val="00096CE1"/>
    <w:rsid w:val="000A1254"/>
    <w:rsid w:val="000A34CF"/>
    <w:rsid w:val="000A5218"/>
    <w:rsid w:val="000A6854"/>
    <w:rsid w:val="000B201C"/>
    <w:rsid w:val="000B2573"/>
    <w:rsid w:val="000B42A5"/>
    <w:rsid w:val="000B4574"/>
    <w:rsid w:val="000B4719"/>
    <w:rsid w:val="000B4796"/>
    <w:rsid w:val="000B7F9B"/>
    <w:rsid w:val="000C2812"/>
    <w:rsid w:val="000C4A11"/>
    <w:rsid w:val="000C4EE3"/>
    <w:rsid w:val="000C52D6"/>
    <w:rsid w:val="000C551A"/>
    <w:rsid w:val="000C692B"/>
    <w:rsid w:val="000C6BFF"/>
    <w:rsid w:val="000D00A7"/>
    <w:rsid w:val="000D1EAD"/>
    <w:rsid w:val="000D5978"/>
    <w:rsid w:val="000D74F8"/>
    <w:rsid w:val="000E1F6B"/>
    <w:rsid w:val="000E2ADE"/>
    <w:rsid w:val="000E2F09"/>
    <w:rsid w:val="000E4888"/>
    <w:rsid w:val="000E4D14"/>
    <w:rsid w:val="000E5598"/>
    <w:rsid w:val="000E7D97"/>
    <w:rsid w:val="000E7E0F"/>
    <w:rsid w:val="000F2811"/>
    <w:rsid w:val="000F3062"/>
    <w:rsid w:val="000F31ED"/>
    <w:rsid w:val="000F4A34"/>
    <w:rsid w:val="000F53DA"/>
    <w:rsid w:val="000F5715"/>
    <w:rsid w:val="000F66CE"/>
    <w:rsid w:val="000F7107"/>
    <w:rsid w:val="00100EA2"/>
    <w:rsid w:val="00101A00"/>
    <w:rsid w:val="0010289F"/>
    <w:rsid w:val="00102AC4"/>
    <w:rsid w:val="001042FB"/>
    <w:rsid w:val="00104C66"/>
    <w:rsid w:val="001052A0"/>
    <w:rsid w:val="00105EB7"/>
    <w:rsid w:val="001068B9"/>
    <w:rsid w:val="0010744E"/>
    <w:rsid w:val="00107C52"/>
    <w:rsid w:val="00107D66"/>
    <w:rsid w:val="00110CAA"/>
    <w:rsid w:val="001121FA"/>
    <w:rsid w:val="001129A3"/>
    <w:rsid w:val="00112B9B"/>
    <w:rsid w:val="00113B79"/>
    <w:rsid w:val="001153BF"/>
    <w:rsid w:val="001162BF"/>
    <w:rsid w:val="00116849"/>
    <w:rsid w:val="00116C78"/>
    <w:rsid w:val="00117670"/>
    <w:rsid w:val="0011782E"/>
    <w:rsid w:val="00121237"/>
    <w:rsid w:val="00122ACE"/>
    <w:rsid w:val="00122D23"/>
    <w:rsid w:val="00123AF4"/>
    <w:rsid w:val="001249B9"/>
    <w:rsid w:val="001256B9"/>
    <w:rsid w:val="00130525"/>
    <w:rsid w:val="00131431"/>
    <w:rsid w:val="0013385D"/>
    <w:rsid w:val="00133A98"/>
    <w:rsid w:val="00135417"/>
    <w:rsid w:val="00137190"/>
    <w:rsid w:val="001373E0"/>
    <w:rsid w:val="0014110D"/>
    <w:rsid w:val="00141907"/>
    <w:rsid w:val="00141DB4"/>
    <w:rsid w:val="00146E2B"/>
    <w:rsid w:val="00147184"/>
    <w:rsid w:val="00147AB6"/>
    <w:rsid w:val="00147BAF"/>
    <w:rsid w:val="00150A30"/>
    <w:rsid w:val="00153FF6"/>
    <w:rsid w:val="00154370"/>
    <w:rsid w:val="001560B5"/>
    <w:rsid w:val="00157818"/>
    <w:rsid w:val="00160FBD"/>
    <w:rsid w:val="001611D3"/>
    <w:rsid w:val="00161FF3"/>
    <w:rsid w:val="00164D1A"/>
    <w:rsid w:val="001663C8"/>
    <w:rsid w:val="001674AE"/>
    <w:rsid w:val="00167C1F"/>
    <w:rsid w:val="00171C33"/>
    <w:rsid w:val="00171DBC"/>
    <w:rsid w:val="00173265"/>
    <w:rsid w:val="00173F1C"/>
    <w:rsid w:val="00174163"/>
    <w:rsid w:val="00174616"/>
    <w:rsid w:val="00174B68"/>
    <w:rsid w:val="00176BC0"/>
    <w:rsid w:val="0018131A"/>
    <w:rsid w:val="001830AF"/>
    <w:rsid w:val="00185662"/>
    <w:rsid w:val="001857CE"/>
    <w:rsid w:val="0018731A"/>
    <w:rsid w:val="001904D7"/>
    <w:rsid w:val="00191B6C"/>
    <w:rsid w:val="001923ED"/>
    <w:rsid w:val="00192423"/>
    <w:rsid w:val="00194640"/>
    <w:rsid w:val="001A2F21"/>
    <w:rsid w:val="001A35FA"/>
    <w:rsid w:val="001A43BF"/>
    <w:rsid w:val="001A54CA"/>
    <w:rsid w:val="001A5CBD"/>
    <w:rsid w:val="001A601B"/>
    <w:rsid w:val="001A6254"/>
    <w:rsid w:val="001A6F14"/>
    <w:rsid w:val="001A77F0"/>
    <w:rsid w:val="001B285D"/>
    <w:rsid w:val="001B3690"/>
    <w:rsid w:val="001B3FF3"/>
    <w:rsid w:val="001B652C"/>
    <w:rsid w:val="001C135D"/>
    <w:rsid w:val="001D03FF"/>
    <w:rsid w:val="001D22E4"/>
    <w:rsid w:val="001D22F3"/>
    <w:rsid w:val="001D3358"/>
    <w:rsid w:val="001D43AC"/>
    <w:rsid w:val="001D4CF8"/>
    <w:rsid w:val="001D5EDE"/>
    <w:rsid w:val="001D727D"/>
    <w:rsid w:val="001E0CD4"/>
    <w:rsid w:val="001E1997"/>
    <w:rsid w:val="001E322F"/>
    <w:rsid w:val="001E39E6"/>
    <w:rsid w:val="001E4E9C"/>
    <w:rsid w:val="001E57AD"/>
    <w:rsid w:val="001F1788"/>
    <w:rsid w:val="001F2C36"/>
    <w:rsid w:val="001F5843"/>
    <w:rsid w:val="001F6B94"/>
    <w:rsid w:val="001F6D1F"/>
    <w:rsid w:val="001F7F87"/>
    <w:rsid w:val="00200125"/>
    <w:rsid w:val="00202D18"/>
    <w:rsid w:val="00204A57"/>
    <w:rsid w:val="00205B14"/>
    <w:rsid w:val="00210B7C"/>
    <w:rsid w:val="00210ECD"/>
    <w:rsid w:val="00212D2F"/>
    <w:rsid w:val="0021701A"/>
    <w:rsid w:val="002173CD"/>
    <w:rsid w:val="00217895"/>
    <w:rsid w:val="002203BD"/>
    <w:rsid w:val="00222B01"/>
    <w:rsid w:val="00223C2F"/>
    <w:rsid w:val="00225E39"/>
    <w:rsid w:val="00226B53"/>
    <w:rsid w:val="002274DC"/>
    <w:rsid w:val="002278AF"/>
    <w:rsid w:val="00227B0D"/>
    <w:rsid w:val="00227B33"/>
    <w:rsid w:val="002317F0"/>
    <w:rsid w:val="00231A93"/>
    <w:rsid w:val="00231C57"/>
    <w:rsid w:val="00233265"/>
    <w:rsid w:val="00235833"/>
    <w:rsid w:val="0023616C"/>
    <w:rsid w:val="00237773"/>
    <w:rsid w:val="00237AC1"/>
    <w:rsid w:val="00242E67"/>
    <w:rsid w:val="002441E2"/>
    <w:rsid w:val="00246D26"/>
    <w:rsid w:val="002505B0"/>
    <w:rsid w:val="002522D9"/>
    <w:rsid w:val="0025261E"/>
    <w:rsid w:val="00253E17"/>
    <w:rsid w:val="00254860"/>
    <w:rsid w:val="00255922"/>
    <w:rsid w:val="00256339"/>
    <w:rsid w:val="00257698"/>
    <w:rsid w:val="00257E9E"/>
    <w:rsid w:val="00260088"/>
    <w:rsid w:val="00260103"/>
    <w:rsid w:val="002621EF"/>
    <w:rsid w:val="00263260"/>
    <w:rsid w:val="00265236"/>
    <w:rsid w:val="0026563B"/>
    <w:rsid w:val="00266C1E"/>
    <w:rsid w:val="00270940"/>
    <w:rsid w:val="00271340"/>
    <w:rsid w:val="00272C15"/>
    <w:rsid w:val="002735EE"/>
    <w:rsid w:val="00275CC0"/>
    <w:rsid w:val="00283DB7"/>
    <w:rsid w:val="002843DC"/>
    <w:rsid w:val="00287077"/>
    <w:rsid w:val="00292303"/>
    <w:rsid w:val="00293AA5"/>
    <w:rsid w:val="0029443A"/>
    <w:rsid w:val="00294AF8"/>
    <w:rsid w:val="00294B12"/>
    <w:rsid w:val="00294E49"/>
    <w:rsid w:val="00296369"/>
    <w:rsid w:val="002A31D2"/>
    <w:rsid w:val="002A3C88"/>
    <w:rsid w:val="002A4203"/>
    <w:rsid w:val="002A5EB0"/>
    <w:rsid w:val="002B1885"/>
    <w:rsid w:val="002B5057"/>
    <w:rsid w:val="002B5BF0"/>
    <w:rsid w:val="002B6066"/>
    <w:rsid w:val="002B6FFA"/>
    <w:rsid w:val="002B73A4"/>
    <w:rsid w:val="002C04B3"/>
    <w:rsid w:val="002C189D"/>
    <w:rsid w:val="002C3227"/>
    <w:rsid w:val="002C3A5E"/>
    <w:rsid w:val="002C4592"/>
    <w:rsid w:val="002C5834"/>
    <w:rsid w:val="002D067A"/>
    <w:rsid w:val="002D0DA6"/>
    <w:rsid w:val="002D1055"/>
    <w:rsid w:val="002D316E"/>
    <w:rsid w:val="002D4436"/>
    <w:rsid w:val="002D5427"/>
    <w:rsid w:val="002D5651"/>
    <w:rsid w:val="002D6246"/>
    <w:rsid w:val="002D68E1"/>
    <w:rsid w:val="002D68F2"/>
    <w:rsid w:val="002E2946"/>
    <w:rsid w:val="002E2F49"/>
    <w:rsid w:val="002E3AF0"/>
    <w:rsid w:val="002E3D39"/>
    <w:rsid w:val="002E40F4"/>
    <w:rsid w:val="002E531A"/>
    <w:rsid w:val="002E60BA"/>
    <w:rsid w:val="002E635B"/>
    <w:rsid w:val="002F0764"/>
    <w:rsid w:val="002F0B1A"/>
    <w:rsid w:val="002F1488"/>
    <w:rsid w:val="002F232A"/>
    <w:rsid w:val="002F367C"/>
    <w:rsid w:val="002F3D27"/>
    <w:rsid w:val="002F5738"/>
    <w:rsid w:val="002F5FC7"/>
    <w:rsid w:val="002F64EB"/>
    <w:rsid w:val="00301C10"/>
    <w:rsid w:val="00301F14"/>
    <w:rsid w:val="00304562"/>
    <w:rsid w:val="00304E75"/>
    <w:rsid w:val="0030570B"/>
    <w:rsid w:val="00306AE8"/>
    <w:rsid w:val="00306ED8"/>
    <w:rsid w:val="00311643"/>
    <w:rsid w:val="00311EA7"/>
    <w:rsid w:val="00315874"/>
    <w:rsid w:val="00317BC7"/>
    <w:rsid w:val="00321890"/>
    <w:rsid w:val="003222D4"/>
    <w:rsid w:val="0032267E"/>
    <w:rsid w:val="00322BF4"/>
    <w:rsid w:val="00331CE5"/>
    <w:rsid w:val="00332BB7"/>
    <w:rsid w:val="003356F2"/>
    <w:rsid w:val="00335D54"/>
    <w:rsid w:val="00336249"/>
    <w:rsid w:val="00347BDA"/>
    <w:rsid w:val="0035230A"/>
    <w:rsid w:val="00352E3F"/>
    <w:rsid w:val="00353C76"/>
    <w:rsid w:val="00356DBC"/>
    <w:rsid w:val="003579E2"/>
    <w:rsid w:val="00360F9B"/>
    <w:rsid w:val="00362063"/>
    <w:rsid w:val="0036331B"/>
    <w:rsid w:val="00363E0F"/>
    <w:rsid w:val="00370CD9"/>
    <w:rsid w:val="003714D4"/>
    <w:rsid w:val="00372577"/>
    <w:rsid w:val="00372F49"/>
    <w:rsid w:val="00373A04"/>
    <w:rsid w:val="003813D6"/>
    <w:rsid w:val="0038321C"/>
    <w:rsid w:val="00383474"/>
    <w:rsid w:val="00384631"/>
    <w:rsid w:val="00384734"/>
    <w:rsid w:val="00384CFA"/>
    <w:rsid w:val="0038661D"/>
    <w:rsid w:val="00390C1F"/>
    <w:rsid w:val="00391697"/>
    <w:rsid w:val="003917D5"/>
    <w:rsid w:val="00393524"/>
    <w:rsid w:val="00395725"/>
    <w:rsid w:val="00397045"/>
    <w:rsid w:val="003A1441"/>
    <w:rsid w:val="003A18E5"/>
    <w:rsid w:val="003A2775"/>
    <w:rsid w:val="003A529E"/>
    <w:rsid w:val="003A64AF"/>
    <w:rsid w:val="003A6BA3"/>
    <w:rsid w:val="003A6C4E"/>
    <w:rsid w:val="003A6F78"/>
    <w:rsid w:val="003A7440"/>
    <w:rsid w:val="003A74FC"/>
    <w:rsid w:val="003A7669"/>
    <w:rsid w:val="003B2849"/>
    <w:rsid w:val="003B4142"/>
    <w:rsid w:val="003B455E"/>
    <w:rsid w:val="003B4C3F"/>
    <w:rsid w:val="003B4D3A"/>
    <w:rsid w:val="003B562E"/>
    <w:rsid w:val="003B5DEA"/>
    <w:rsid w:val="003B7069"/>
    <w:rsid w:val="003C2276"/>
    <w:rsid w:val="003C294F"/>
    <w:rsid w:val="003C5E14"/>
    <w:rsid w:val="003C7AF4"/>
    <w:rsid w:val="003D13E1"/>
    <w:rsid w:val="003D2274"/>
    <w:rsid w:val="003D31B5"/>
    <w:rsid w:val="003D32B6"/>
    <w:rsid w:val="003D5038"/>
    <w:rsid w:val="003D55AA"/>
    <w:rsid w:val="003D73AA"/>
    <w:rsid w:val="003D7433"/>
    <w:rsid w:val="003D7B65"/>
    <w:rsid w:val="003E0A5A"/>
    <w:rsid w:val="003E1BBA"/>
    <w:rsid w:val="003E1BE5"/>
    <w:rsid w:val="003E3303"/>
    <w:rsid w:val="003E3A9F"/>
    <w:rsid w:val="003E3E4C"/>
    <w:rsid w:val="003E61CB"/>
    <w:rsid w:val="003F041D"/>
    <w:rsid w:val="003F36D8"/>
    <w:rsid w:val="003F3D9C"/>
    <w:rsid w:val="003F5C77"/>
    <w:rsid w:val="003F61B6"/>
    <w:rsid w:val="003F694F"/>
    <w:rsid w:val="003F6D0F"/>
    <w:rsid w:val="004009C6"/>
    <w:rsid w:val="00401082"/>
    <w:rsid w:val="004010DC"/>
    <w:rsid w:val="004032D0"/>
    <w:rsid w:val="00403F0D"/>
    <w:rsid w:val="00404A86"/>
    <w:rsid w:val="00413D9E"/>
    <w:rsid w:val="00416083"/>
    <w:rsid w:val="004161A9"/>
    <w:rsid w:val="00416E4A"/>
    <w:rsid w:val="00420CF3"/>
    <w:rsid w:val="004220F4"/>
    <w:rsid w:val="00423067"/>
    <w:rsid w:val="00423170"/>
    <w:rsid w:val="004241EF"/>
    <w:rsid w:val="004252A3"/>
    <w:rsid w:val="004277D9"/>
    <w:rsid w:val="00430633"/>
    <w:rsid w:val="00430FED"/>
    <w:rsid w:val="0043226D"/>
    <w:rsid w:val="00432D6B"/>
    <w:rsid w:val="004335BD"/>
    <w:rsid w:val="00433743"/>
    <w:rsid w:val="00433A18"/>
    <w:rsid w:val="004367E6"/>
    <w:rsid w:val="004371F7"/>
    <w:rsid w:val="00441513"/>
    <w:rsid w:val="00441CFB"/>
    <w:rsid w:val="00441E76"/>
    <w:rsid w:val="00442E1F"/>
    <w:rsid w:val="00443074"/>
    <w:rsid w:val="00444435"/>
    <w:rsid w:val="00450719"/>
    <w:rsid w:val="004507E3"/>
    <w:rsid w:val="0045158F"/>
    <w:rsid w:val="00451C3D"/>
    <w:rsid w:val="0045206E"/>
    <w:rsid w:val="004551F0"/>
    <w:rsid w:val="00455202"/>
    <w:rsid w:val="00456C59"/>
    <w:rsid w:val="00457682"/>
    <w:rsid w:val="00457718"/>
    <w:rsid w:val="0046035B"/>
    <w:rsid w:val="0046044B"/>
    <w:rsid w:val="00464717"/>
    <w:rsid w:val="00464A99"/>
    <w:rsid w:val="00465139"/>
    <w:rsid w:val="0046583B"/>
    <w:rsid w:val="00465BED"/>
    <w:rsid w:val="004677DE"/>
    <w:rsid w:val="00471D80"/>
    <w:rsid w:val="00474BA0"/>
    <w:rsid w:val="00474BF5"/>
    <w:rsid w:val="004766AE"/>
    <w:rsid w:val="00476973"/>
    <w:rsid w:val="00481AAB"/>
    <w:rsid w:val="00481C2F"/>
    <w:rsid w:val="004823CA"/>
    <w:rsid w:val="00482C39"/>
    <w:rsid w:val="00482EE2"/>
    <w:rsid w:val="00483D3F"/>
    <w:rsid w:val="00484FC0"/>
    <w:rsid w:val="004858DB"/>
    <w:rsid w:val="00485E40"/>
    <w:rsid w:val="004877BC"/>
    <w:rsid w:val="00491F7B"/>
    <w:rsid w:val="0049243B"/>
    <w:rsid w:val="00493303"/>
    <w:rsid w:val="00495328"/>
    <w:rsid w:val="0049628E"/>
    <w:rsid w:val="00496488"/>
    <w:rsid w:val="004A0E16"/>
    <w:rsid w:val="004A2614"/>
    <w:rsid w:val="004A46DE"/>
    <w:rsid w:val="004A5033"/>
    <w:rsid w:val="004A6457"/>
    <w:rsid w:val="004A6FAB"/>
    <w:rsid w:val="004B0896"/>
    <w:rsid w:val="004B0ED5"/>
    <w:rsid w:val="004B1DD1"/>
    <w:rsid w:val="004B22A7"/>
    <w:rsid w:val="004B3DB2"/>
    <w:rsid w:val="004B5DB6"/>
    <w:rsid w:val="004B7950"/>
    <w:rsid w:val="004C027B"/>
    <w:rsid w:val="004C20D6"/>
    <w:rsid w:val="004C2ADB"/>
    <w:rsid w:val="004C33A4"/>
    <w:rsid w:val="004C4D16"/>
    <w:rsid w:val="004C5883"/>
    <w:rsid w:val="004D2F0A"/>
    <w:rsid w:val="004D4266"/>
    <w:rsid w:val="004D42AE"/>
    <w:rsid w:val="004D4975"/>
    <w:rsid w:val="004D748C"/>
    <w:rsid w:val="004D7F2E"/>
    <w:rsid w:val="004E312C"/>
    <w:rsid w:val="004E4C4E"/>
    <w:rsid w:val="004E4EF7"/>
    <w:rsid w:val="004E4FAF"/>
    <w:rsid w:val="004E72B9"/>
    <w:rsid w:val="004F060D"/>
    <w:rsid w:val="004F09E9"/>
    <w:rsid w:val="004F0EC7"/>
    <w:rsid w:val="004F288D"/>
    <w:rsid w:val="004F28F6"/>
    <w:rsid w:val="004F3600"/>
    <w:rsid w:val="004F41C3"/>
    <w:rsid w:val="00500FF1"/>
    <w:rsid w:val="00501D9F"/>
    <w:rsid w:val="00503639"/>
    <w:rsid w:val="00505E2F"/>
    <w:rsid w:val="00507AC4"/>
    <w:rsid w:val="00507AE2"/>
    <w:rsid w:val="0051019E"/>
    <w:rsid w:val="005104AF"/>
    <w:rsid w:val="00510750"/>
    <w:rsid w:val="00511982"/>
    <w:rsid w:val="00511EDF"/>
    <w:rsid w:val="005135D0"/>
    <w:rsid w:val="00513BD0"/>
    <w:rsid w:val="0051400A"/>
    <w:rsid w:val="00514EB9"/>
    <w:rsid w:val="005175B7"/>
    <w:rsid w:val="00522B16"/>
    <w:rsid w:val="00524DE7"/>
    <w:rsid w:val="005252CA"/>
    <w:rsid w:val="005253C2"/>
    <w:rsid w:val="005257EE"/>
    <w:rsid w:val="00526BCD"/>
    <w:rsid w:val="00527002"/>
    <w:rsid w:val="00527AB5"/>
    <w:rsid w:val="00527C80"/>
    <w:rsid w:val="0053104B"/>
    <w:rsid w:val="00532ECE"/>
    <w:rsid w:val="00537DEC"/>
    <w:rsid w:val="00537EB9"/>
    <w:rsid w:val="00541024"/>
    <w:rsid w:val="00541CE3"/>
    <w:rsid w:val="00542031"/>
    <w:rsid w:val="00542CCC"/>
    <w:rsid w:val="00545D7E"/>
    <w:rsid w:val="00550998"/>
    <w:rsid w:val="00553156"/>
    <w:rsid w:val="005531B1"/>
    <w:rsid w:val="0055475B"/>
    <w:rsid w:val="00555EBD"/>
    <w:rsid w:val="00556326"/>
    <w:rsid w:val="00557CAF"/>
    <w:rsid w:val="00560AFE"/>
    <w:rsid w:val="00560B4A"/>
    <w:rsid w:val="00561243"/>
    <w:rsid w:val="0056192E"/>
    <w:rsid w:val="00561E38"/>
    <w:rsid w:val="00561ED5"/>
    <w:rsid w:val="005636EC"/>
    <w:rsid w:val="00563BD5"/>
    <w:rsid w:val="00565A46"/>
    <w:rsid w:val="00565D5F"/>
    <w:rsid w:val="005731DA"/>
    <w:rsid w:val="0057324A"/>
    <w:rsid w:val="00573425"/>
    <w:rsid w:val="0057473E"/>
    <w:rsid w:val="0057520A"/>
    <w:rsid w:val="0058034B"/>
    <w:rsid w:val="00581653"/>
    <w:rsid w:val="00582139"/>
    <w:rsid w:val="005825FE"/>
    <w:rsid w:val="00583359"/>
    <w:rsid w:val="00587FEB"/>
    <w:rsid w:val="005917CA"/>
    <w:rsid w:val="00591988"/>
    <w:rsid w:val="005930CC"/>
    <w:rsid w:val="00594654"/>
    <w:rsid w:val="00594CDE"/>
    <w:rsid w:val="00594ED8"/>
    <w:rsid w:val="00595B04"/>
    <w:rsid w:val="00595EF2"/>
    <w:rsid w:val="005A0A3C"/>
    <w:rsid w:val="005A0E3C"/>
    <w:rsid w:val="005A1B20"/>
    <w:rsid w:val="005A1EA8"/>
    <w:rsid w:val="005A526C"/>
    <w:rsid w:val="005A609D"/>
    <w:rsid w:val="005B06A6"/>
    <w:rsid w:val="005B1F5C"/>
    <w:rsid w:val="005B3EF9"/>
    <w:rsid w:val="005B56F8"/>
    <w:rsid w:val="005B646D"/>
    <w:rsid w:val="005B6C7F"/>
    <w:rsid w:val="005C02B1"/>
    <w:rsid w:val="005C1F5D"/>
    <w:rsid w:val="005C1F91"/>
    <w:rsid w:val="005C2549"/>
    <w:rsid w:val="005C3478"/>
    <w:rsid w:val="005C3833"/>
    <w:rsid w:val="005C3CA3"/>
    <w:rsid w:val="005D1F9F"/>
    <w:rsid w:val="005D3F08"/>
    <w:rsid w:val="005D5113"/>
    <w:rsid w:val="005D5389"/>
    <w:rsid w:val="005D5F6F"/>
    <w:rsid w:val="005D6AF0"/>
    <w:rsid w:val="005D7D14"/>
    <w:rsid w:val="005E12FF"/>
    <w:rsid w:val="005E1344"/>
    <w:rsid w:val="005E3529"/>
    <w:rsid w:val="005E4014"/>
    <w:rsid w:val="005E4243"/>
    <w:rsid w:val="005E6650"/>
    <w:rsid w:val="005E7672"/>
    <w:rsid w:val="005F1A97"/>
    <w:rsid w:val="005F29FF"/>
    <w:rsid w:val="005F4E84"/>
    <w:rsid w:val="005F755C"/>
    <w:rsid w:val="00600B43"/>
    <w:rsid w:val="00604DD6"/>
    <w:rsid w:val="00610975"/>
    <w:rsid w:val="00611012"/>
    <w:rsid w:val="006142CF"/>
    <w:rsid w:val="00616CC9"/>
    <w:rsid w:val="00616D5A"/>
    <w:rsid w:val="00620427"/>
    <w:rsid w:val="00621624"/>
    <w:rsid w:val="006218AD"/>
    <w:rsid w:val="00621CAD"/>
    <w:rsid w:val="00622110"/>
    <w:rsid w:val="00624E08"/>
    <w:rsid w:val="00624F62"/>
    <w:rsid w:val="00627901"/>
    <w:rsid w:val="0063091C"/>
    <w:rsid w:val="00632006"/>
    <w:rsid w:val="0063233A"/>
    <w:rsid w:val="0063300D"/>
    <w:rsid w:val="00633265"/>
    <w:rsid w:val="00634AC0"/>
    <w:rsid w:val="00635354"/>
    <w:rsid w:val="00636184"/>
    <w:rsid w:val="00636B16"/>
    <w:rsid w:val="00645630"/>
    <w:rsid w:val="0064574B"/>
    <w:rsid w:val="00645D27"/>
    <w:rsid w:val="00647310"/>
    <w:rsid w:val="0065009E"/>
    <w:rsid w:val="00650882"/>
    <w:rsid w:val="00656CD9"/>
    <w:rsid w:val="00660D1B"/>
    <w:rsid w:val="006617ED"/>
    <w:rsid w:val="0066285D"/>
    <w:rsid w:val="00663063"/>
    <w:rsid w:val="006640C4"/>
    <w:rsid w:val="00666FFD"/>
    <w:rsid w:val="006679C8"/>
    <w:rsid w:val="006720FE"/>
    <w:rsid w:val="006733BE"/>
    <w:rsid w:val="00673A47"/>
    <w:rsid w:val="00674A43"/>
    <w:rsid w:val="00675BF1"/>
    <w:rsid w:val="00676421"/>
    <w:rsid w:val="00676ACE"/>
    <w:rsid w:val="00676AF1"/>
    <w:rsid w:val="00676D8E"/>
    <w:rsid w:val="00680322"/>
    <w:rsid w:val="00680A05"/>
    <w:rsid w:val="00680E47"/>
    <w:rsid w:val="0068259D"/>
    <w:rsid w:val="00682872"/>
    <w:rsid w:val="00683C9B"/>
    <w:rsid w:val="00684952"/>
    <w:rsid w:val="006855C3"/>
    <w:rsid w:val="006867EA"/>
    <w:rsid w:val="00686FD2"/>
    <w:rsid w:val="006908BA"/>
    <w:rsid w:val="00691FB2"/>
    <w:rsid w:val="00692E02"/>
    <w:rsid w:val="00693D54"/>
    <w:rsid w:val="00694FAD"/>
    <w:rsid w:val="00696761"/>
    <w:rsid w:val="006A0248"/>
    <w:rsid w:val="006A0F87"/>
    <w:rsid w:val="006A12A5"/>
    <w:rsid w:val="006A1C23"/>
    <w:rsid w:val="006A60EA"/>
    <w:rsid w:val="006A7AA9"/>
    <w:rsid w:val="006A7E34"/>
    <w:rsid w:val="006A7FCA"/>
    <w:rsid w:val="006B2492"/>
    <w:rsid w:val="006B409A"/>
    <w:rsid w:val="006B6F2D"/>
    <w:rsid w:val="006C1607"/>
    <w:rsid w:val="006C5340"/>
    <w:rsid w:val="006C5A01"/>
    <w:rsid w:val="006C6747"/>
    <w:rsid w:val="006D10CA"/>
    <w:rsid w:val="006D1865"/>
    <w:rsid w:val="006D1A5E"/>
    <w:rsid w:val="006D3527"/>
    <w:rsid w:val="006D660F"/>
    <w:rsid w:val="006D733A"/>
    <w:rsid w:val="006D73D5"/>
    <w:rsid w:val="006D7610"/>
    <w:rsid w:val="006E3044"/>
    <w:rsid w:val="006E40EE"/>
    <w:rsid w:val="006E4CCF"/>
    <w:rsid w:val="006E4E2E"/>
    <w:rsid w:val="006E62AE"/>
    <w:rsid w:val="006F179C"/>
    <w:rsid w:val="006F49A8"/>
    <w:rsid w:val="00701150"/>
    <w:rsid w:val="00702ED8"/>
    <w:rsid w:val="00702EEA"/>
    <w:rsid w:val="00710C1F"/>
    <w:rsid w:val="007119D2"/>
    <w:rsid w:val="00711AA7"/>
    <w:rsid w:val="007145EE"/>
    <w:rsid w:val="00720B7A"/>
    <w:rsid w:val="00721895"/>
    <w:rsid w:val="007227E1"/>
    <w:rsid w:val="0072623D"/>
    <w:rsid w:val="00727F08"/>
    <w:rsid w:val="00731B58"/>
    <w:rsid w:val="00731DDD"/>
    <w:rsid w:val="00732EE6"/>
    <w:rsid w:val="007342BA"/>
    <w:rsid w:val="0073486D"/>
    <w:rsid w:val="00735A3C"/>
    <w:rsid w:val="00735C52"/>
    <w:rsid w:val="007363EC"/>
    <w:rsid w:val="00737C6C"/>
    <w:rsid w:val="00740643"/>
    <w:rsid w:val="0074208D"/>
    <w:rsid w:val="00742923"/>
    <w:rsid w:val="007469A4"/>
    <w:rsid w:val="00747EAF"/>
    <w:rsid w:val="00751388"/>
    <w:rsid w:val="00752582"/>
    <w:rsid w:val="00752747"/>
    <w:rsid w:val="007538E3"/>
    <w:rsid w:val="007543F2"/>
    <w:rsid w:val="00754444"/>
    <w:rsid w:val="00755FC5"/>
    <w:rsid w:val="00756AC8"/>
    <w:rsid w:val="00756C19"/>
    <w:rsid w:val="00762342"/>
    <w:rsid w:val="00762E2E"/>
    <w:rsid w:val="00764055"/>
    <w:rsid w:val="00767223"/>
    <w:rsid w:val="007709F9"/>
    <w:rsid w:val="007726B3"/>
    <w:rsid w:val="00773717"/>
    <w:rsid w:val="0077590D"/>
    <w:rsid w:val="00775A9C"/>
    <w:rsid w:val="0077689D"/>
    <w:rsid w:val="00777079"/>
    <w:rsid w:val="00783120"/>
    <w:rsid w:val="00783588"/>
    <w:rsid w:val="0078373F"/>
    <w:rsid w:val="00783E67"/>
    <w:rsid w:val="00785F2D"/>
    <w:rsid w:val="00786873"/>
    <w:rsid w:val="007869BB"/>
    <w:rsid w:val="00786B77"/>
    <w:rsid w:val="0079242A"/>
    <w:rsid w:val="00794AA8"/>
    <w:rsid w:val="0079715B"/>
    <w:rsid w:val="00797460"/>
    <w:rsid w:val="00797BDC"/>
    <w:rsid w:val="00797F3B"/>
    <w:rsid w:val="007A094B"/>
    <w:rsid w:val="007A317E"/>
    <w:rsid w:val="007A59F4"/>
    <w:rsid w:val="007A7D20"/>
    <w:rsid w:val="007B0563"/>
    <w:rsid w:val="007B63A8"/>
    <w:rsid w:val="007B6E9D"/>
    <w:rsid w:val="007C0085"/>
    <w:rsid w:val="007C53CD"/>
    <w:rsid w:val="007C7EA3"/>
    <w:rsid w:val="007D339D"/>
    <w:rsid w:val="007D65C8"/>
    <w:rsid w:val="007E08BD"/>
    <w:rsid w:val="007E117B"/>
    <w:rsid w:val="007E18BB"/>
    <w:rsid w:val="007E1914"/>
    <w:rsid w:val="007E26AD"/>
    <w:rsid w:val="007E521A"/>
    <w:rsid w:val="007F1453"/>
    <w:rsid w:val="007F2C2E"/>
    <w:rsid w:val="007F324D"/>
    <w:rsid w:val="007F36C1"/>
    <w:rsid w:val="007F6F44"/>
    <w:rsid w:val="007F7489"/>
    <w:rsid w:val="00801557"/>
    <w:rsid w:val="00801685"/>
    <w:rsid w:val="008024FF"/>
    <w:rsid w:val="00802921"/>
    <w:rsid w:val="00803320"/>
    <w:rsid w:val="008054D9"/>
    <w:rsid w:val="00805D3D"/>
    <w:rsid w:val="00805EF1"/>
    <w:rsid w:val="00806150"/>
    <w:rsid w:val="0080724E"/>
    <w:rsid w:val="008075E6"/>
    <w:rsid w:val="008104FD"/>
    <w:rsid w:val="00811470"/>
    <w:rsid w:val="00811F97"/>
    <w:rsid w:val="00813981"/>
    <w:rsid w:val="00813BCB"/>
    <w:rsid w:val="00816534"/>
    <w:rsid w:val="00816A88"/>
    <w:rsid w:val="00817CE5"/>
    <w:rsid w:val="00817EC7"/>
    <w:rsid w:val="00821E30"/>
    <w:rsid w:val="00821E3A"/>
    <w:rsid w:val="008261DD"/>
    <w:rsid w:val="0082669A"/>
    <w:rsid w:val="00826A2B"/>
    <w:rsid w:val="00827377"/>
    <w:rsid w:val="008320A7"/>
    <w:rsid w:val="00835B8C"/>
    <w:rsid w:val="00835BF3"/>
    <w:rsid w:val="00835DAB"/>
    <w:rsid w:val="0083601E"/>
    <w:rsid w:val="00840956"/>
    <w:rsid w:val="00845797"/>
    <w:rsid w:val="00845C81"/>
    <w:rsid w:val="00846387"/>
    <w:rsid w:val="00846ADD"/>
    <w:rsid w:val="00847BB9"/>
    <w:rsid w:val="00851D6E"/>
    <w:rsid w:val="00851FEA"/>
    <w:rsid w:val="008527DD"/>
    <w:rsid w:val="00852DF8"/>
    <w:rsid w:val="008577B2"/>
    <w:rsid w:val="00861DBA"/>
    <w:rsid w:val="00862B2C"/>
    <w:rsid w:val="00862DB7"/>
    <w:rsid w:val="008638DF"/>
    <w:rsid w:val="00864A8A"/>
    <w:rsid w:val="008659FC"/>
    <w:rsid w:val="00865C43"/>
    <w:rsid w:val="00867522"/>
    <w:rsid w:val="00870404"/>
    <w:rsid w:val="008710FD"/>
    <w:rsid w:val="00871585"/>
    <w:rsid w:val="008716AD"/>
    <w:rsid w:val="00880577"/>
    <w:rsid w:val="0088119A"/>
    <w:rsid w:val="00882458"/>
    <w:rsid w:val="008864A4"/>
    <w:rsid w:val="00892041"/>
    <w:rsid w:val="00894A8F"/>
    <w:rsid w:val="00895629"/>
    <w:rsid w:val="00896016"/>
    <w:rsid w:val="008962E1"/>
    <w:rsid w:val="008968FF"/>
    <w:rsid w:val="008A04E3"/>
    <w:rsid w:val="008A0795"/>
    <w:rsid w:val="008A09C2"/>
    <w:rsid w:val="008A2645"/>
    <w:rsid w:val="008A35BD"/>
    <w:rsid w:val="008A468D"/>
    <w:rsid w:val="008A4697"/>
    <w:rsid w:val="008A5C88"/>
    <w:rsid w:val="008A6B85"/>
    <w:rsid w:val="008A7300"/>
    <w:rsid w:val="008A73C3"/>
    <w:rsid w:val="008A797B"/>
    <w:rsid w:val="008B0044"/>
    <w:rsid w:val="008B0DCC"/>
    <w:rsid w:val="008B0E52"/>
    <w:rsid w:val="008B1FDC"/>
    <w:rsid w:val="008B3E18"/>
    <w:rsid w:val="008B3FA4"/>
    <w:rsid w:val="008B412E"/>
    <w:rsid w:val="008B4CB8"/>
    <w:rsid w:val="008B5D12"/>
    <w:rsid w:val="008B7DA0"/>
    <w:rsid w:val="008C104C"/>
    <w:rsid w:val="008C18E6"/>
    <w:rsid w:val="008D0D45"/>
    <w:rsid w:val="008D104B"/>
    <w:rsid w:val="008D2093"/>
    <w:rsid w:val="008D24B2"/>
    <w:rsid w:val="008D32B0"/>
    <w:rsid w:val="008D3A7E"/>
    <w:rsid w:val="008D3AB0"/>
    <w:rsid w:val="008D3CB6"/>
    <w:rsid w:val="008D6392"/>
    <w:rsid w:val="008E5B79"/>
    <w:rsid w:val="008F0CC1"/>
    <w:rsid w:val="008F35CB"/>
    <w:rsid w:val="008F4148"/>
    <w:rsid w:val="008F4921"/>
    <w:rsid w:val="008F68D7"/>
    <w:rsid w:val="008F7300"/>
    <w:rsid w:val="00901BAC"/>
    <w:rsid w:val="00901FBD"/>
    <w:rsid w:val="0090391B"/>
    <w:rsid w:val="009040D7"/>
    <w:rsid w:val="00904516"/>
    <w:rsid w:val="009047D6"/>
    <w:rsid w:val="0090497B"/>
    <w:rsid w:val="009077EF"/>
    <w:rsid w:val="00907920"/>
    <w:rsid w:val="00907CF1"/>
    <w:rsid w:val="00910429"/>
    <w:rsid w:val="00913E19"/>
    <w:rsid w:val="0091416E"/>
    <w:rsid w:val="00914EC2"/>
    <w:rsid w:val="0091539B"/>
    <w:rsid w:val="00916703"/>
    <w:rsid w:val="009167BE"/>
    <w:rsid w:val="00917A8C"/>
    <w:rsid w:val="00920235"/>
    <w:rsid w:val="009227DD"/>
    <w:rsid w:val="00923BEB"/>
    <w:rsid w:val="009243EA"/>
    <w:rsid w:val="00924EC1"/>
    <w:rsid w:val="00926054"/>
    <w:rsid w:val="009263DC"/>
    <w:rsid w:val="009272C1"/>
    <w:rsid w:val="00931165"/>
    <w:rsid w:val="009312C1"/>
    <w:rsid w:val="00934DEA"/>
    <w:rsid w:val="00936935"/>
    <w:rsid w:val="00936AD5"/>
    <w:rsid w:val="00941262"/>
    <w:rsid w:val="00941A21"/>
    <w:rsid w:val="00941DF1"/>
    <w:rsid w:val="00943267"/>
    <w:rsid w:val="00947467"/>
    <w:rsid w:val="00947B76"/>
    <w:rsid w:val="009519D3"/>
    <w:rsid w:val="0095572A"/>
    <w:rsid w:val="0095781D"/>
    <w:rsid w:val="009608AC"/>
    <w:rsid w:val="00961DEC"/>
    <w:rsid w:val="0096275A"/>
    <w:rsid w:val="00962E41"/>
    <w:rsid w:val="009631D4"/>
    <w:rsid w:val="00963A7F"/>
    <w:rsid w:val="0096561D"/>
    <w:rsid w:val="00966413"/>
    <w:rsid w:val="009664B3"/>
    <w:rsid w:val="00967A14"/>
    <w:rsid w:val="00970458"/>
    <w:rsid w:val="00972F47"/>
    <w:rsid w:val="009735D8"/>
    <w:rsid w:val="00974221"/>
    <w:rsid w:val="00974BCE"/>
    <w:rsid w:val="009750C2"/>
    <w:rsid w:val="0097575D"/>
    <w:rsid w:val="00976E4C"/>
    <w:rsid w:val="00976FC1"/>
    <w:rsid w:val="0098248B"/>
    <w:rsid w:val="009826BA"/>
    <w:rsid w:val="00982754"/>
    <w:rsid w:val="00983580"/>
    <w:rsid w:val="00984FEF"/>
    <w:rsid w:val="00986A35"/>
    <w:rsid w:val="00986D95"/>
    <w:rsid w:val="00990DB6"/>
    <w:rsid w:val="00992B3A"/>
    <w:rsid w:val="00992B63"/>
    <w:rsid w:val="009947DC"/>
    <w:rsid w:val="00994FB5"/>
    <w:rsid w:val="00996AA2"/>
    <w:rsid w:val="00997DCC"/>
    <w:rsid w:val="009A0B89"/>
    <w:rsid w:val="009A0E5E"/>
    <w:rsid w:val="009A2D84"/>
    <w:rsid w:val="009A3108"/>
    <w:rsid w:val="009A33E3"/>
    <w:rsid w:val="009A47DA"/>
    <w:rsid w:val="009A4CAB"/>
    <w:rsid w:val="009A597B"/>
    <w:rsid w:val="009A64DB"/>
    <w:rsid w:val="009B0633"/>
    <w:rsid w:val="009B0F3C"/>
    <w:rsid w:val="009B43A7"/>
    <w:rsid w:val="009B4D9E"/>
    <w:rsid w:val="009B501A"/>
    <w:rsid w:val="009B53E0"/>
    <w:rsid w:val="009B5795"/>
    <w:rsid w:val="009B5C4D"/>
    <w:rsid w:val="009B6CB4"/>
    <w:rsid w:val="009B70B7"/>
    <w:rsid w:val="009C0EB7"/>
    <w:rsid w:val="009C1FFB"/>
    <w:rsid w:val="009C2ACA"/>
    <w:rsid w:val="009C4291"/>
    <w:rsid w:val="009C47C6"/>
    <w:rsid w:val="009C4E0C"/>
    <w:rsid w:val="009C57A6"/>
    <w:rsid w:val="009C5AC7"/>
    <w:rsid w:val="009C76FE"/>
    <w:rsid w:val="009C77C1"/>
    <w:rsid w:val="009D00EF"/>
    <w:rsid w:val="009D098F"/>
    <w:rsid w:val="009D2009"/>
    <w:rsid w:val="009D68DE"/>
    <w:rsid w:val="009D6A44"/>
    <w:rsid w:val="009D71EE"/>
    <w:rsid w:val="009E42B4"/>
    <w:rsid w:val="009E5786"/>
    <w:rsid w:val="009E5C63"/>
    <w:rsid w:val="009F1C5B"/>
    <w:rsid w:val="009F21CF"/>
    <w:rsid w:val="009F2DCD"/>
    <w:rsid w:val="009F58E8"/>
    <w:rsid w:val="009F79B7"/>
    <w:rsid w:val="00A01EED"/>
    <w:rsid w:val="00A03629"/>
    <w:rsid w:val="00A04A84"/>
    <w:rsid w:val="00A04CF8"/>
    <w:rsid w:val="00A060BB"/>
    <w:rsid w:val="00A1041E"/>
    <w:rsid w:val="00A1115A"/>
    <w:rsid w:val="00A118FF"/>
    <w:rsid w:val="00A11AED"/>
    <w:rsid w:val="00A13ADF"/>
    <w:rsid w:val="00A13BCC"/>
    <w:rsid w:val="00A15599"/>
    <w:rsid w:val="00A1703A"/>
    <w:rsid w:val="00A23A61"/>
    <w:rsid w:val="00A25D80"/>
    <w:rsid w:val="00A260D3"/>
    <w:rsid w:val="00A265FC"/>
    <w:rsid w:val="00A27655"/>
    <w:rsid w:val="00A30510"/>
    <w:rsid w:val="00A312CA"/>
    <w:rsid w:val="00A3165C"/>
    <w:rsid w:val="00A32CBE"/>
    <w:rsid w:val="00A34367"/>
    <w:rsid w:val="00A3488E"/>
    <w:rsid w:val="00A34C28"/>
    <w:rsid w:val="00A352A2"/>
    <w:rsid w:val="00A40AF5"/>
    <w:rsid w:val="00A41593"/>
    <w:rsid w:val="00A4251D"/>
    <w:rsid w:val="00A429EA"/>
    <w:rsid w:val="00A4359A"/>
    <w:rsid w:val="00A437EB"/>
    <w:rsid w:val="00A45644"/>
    <w:rsid w:val="00A45FA9"/>
    <w:rsid w:val="00A4783E"/>
    <w:rsid w:val="00A47AE3"/>
    <w:rsid w:val="00A50DC5"/>
    <w:rsid w:val="00A53C9C"/>
    <w:rsid w:val="00A54DFF"/>
    <w:rsid w:val="00A551C7"/>
    <w:rsid w:val="00A56146"/>
    <w:rsid w:val="00A5726A"/>
    <w:rsid w:val="00A57A44"/>
    <w:rsid w:val="00A60CD8"/>
    <w:rsid w:val="00A6260D"/>
    <w:rsid w:val="00A6270F"/>
    <w:rsid w:val="00A62CAB"/>
    <w:rsid w:val="00A63727"/>
    <w:rsid w:val="00A63B37"/>
    <w:rsid w:val="00A64C46"/>
    <w:rsid w:val="00A66959"/>
    <w:rsid w:val="00A67CA1"/>
    <w:rsid w:val="00A725B0"/>
    <w:rsid w:val="00A74C79"/>
    <w:rsid w:val="00A76204"/>
    <w:rsid w:val="00A8153F"/>
    <w:rsid w:val="00A81AB0"/>
    <w:rsid w:val="00A853C9"/>
    <w:rsid w:val="00A9017C"/>
    <w:rsid w:val="00A91721"/>
    <w:rsid w:val="00A92900"/>
    <w:rsid w:val="00A947F7"/>
    <w:rsid w:val="00A95EA2"/>
    <w:rsid w:val="00A97744"/>
    <w:rsid w:val="00AA0227"/>
    <w:rsid w:val="00AA10BE"/>
    <w:rsid w:val="00AA3556"/>
    <w:rsid w:val="00AA3F9F"/>
    <w:rsid w:val="00AA42C9"/>
    <w:rsid w:val="00AA4B70"/>
    <w:rsid w:val="00AA4D4B"/>
    <w:rsid w:val="00AA6ACC"/>
    <w:rsid w:val="00AB144C"/>
    <w:rsid w:val="00AB3CCD"/>
    <w:rsid w:val="00AB4711"/>
    <w:rsid w:val="00AB4863"/>
    <w:rsid w:val="00AB5CCA"/>
    <w:rsid w:val="00AC0925"/>
    <w:rsid w:val="00AC0E93"/>
    <w:rsid w:val="00AC2111"/>
    <w:rsid w:val="00AC38C8"/>
    <w:rsid w:val="00AC4D32"/>
    <w:rsid w:val="00AC5918"/>
    <w:rsid w:val="00AC62F7"/>
    <w:rsid w:val="00AD4C20"/>
    <w:rsid w:val="00AD550B"/>
    <w:rsid w:val="00AD55D4"/>
    <w:rsid w:val="00AD6AC1"/>
    <w:rsid w:val="00AD7D37"/>
    <w:rsid w:val="00AF1C83"/>
    <w:rsid w:val="00AF2D65"/>
    <w:rsid w:val="00AF4CC4"/>
    <w:rsid w:val="00AF5951"/>
    <w:rsid w:val="00AF5D25"/>
    <w:rsid w:val="00AF6472"/>
    <w:rsid w:val="00AF671A"/>
    <w:rsid w:val="00AF6A38"/>
    <w:rsid w:val="00B008CE"/>
    <w:rsid w:val="00B00A13"/>
    <w:rsid w:val="00B01663"/>
    <w:rsid w:val="00B0241E"/>
    <w:rsid w:val="00B03C00"/>
    <w:rsid w:val="00B061DB"/>
    <w:rsid w:val="00B0706E"/>
    <w:rsid w:val="00B078A3"/>
    <w:rsid w:val="00B11C1A"/>
    <w:rsid w:val="00B13088"/>
    <w:rsid w:val="00B14EF7"/>
    <w:rsid w:val="00B15484"/>
    <w:rsid w:val="00B179F1"/>
    <w:rsid w:val="00B207F6"/>
    <w:rsid w:val="00B237E3"/>
    <w:rsid w:val="00B2430E"/>
    <w:rsid w:val="00B24B18"/>
    <w:rsid w:val="00B25EBC"/>
    <w:rsid w:val="00B268F7"/>
    <w:rsid w:val="00B2694E"/>
    <w:rsid w:val="00B30344"/>
    <w:rsid w:val="00B31C1C"/>
    <w:rsid w:val="00B32E7B"/>
    <w:rsid w:val="00B3467F"/>
    <w:rsid w:val="00B377DE"/>
    <w:rsid w:val="00B37A7B"/>
    <w:rsid w:val="00B37F78"/>
    <w:rsid w:val="00B417B4"/>
    <w:rsid w:val="00B441DA"/>
    <w:rsid w:val="00B4471A"/>
    <w:rsid w:val="00B46E98"/>
    <w:rsid w:val="00B471E8"/>
    <w:rsid w:val="00B47861"/>
    <w:rsid w:val="00B47E8A"/>
    <w:rsid w:val="00B51960"/>
    <w:rsid w:val="00B5207A"/>
    <w:rsid w:val="00B5222E"/>
    <w:rsid w:val="00B536B4"/>
    <w:rsid w:val="00B53BB4"/>
    <w:rsid w:val="00B540C2"/>
    <w:rsid w:val="00B54204"/>
    <w:rsid w:val="00B54DC8"/>
    <w:rsid w:val="00B56BA8"/>
    <w:rsid w:val="00B5708F"/>
    <w:rsid w:val="00B6099C"/>
    <w:rsid w:val="00B61B8E"/>
    <w:rsid w:val="00B635AC"/>
    <w:rsid w:val="00B636C1"/>
    <w:rsid w:val="00B643D8"/>
    <w:rsid w:val="00B66281"/>
    <w:rsid w:val="00B66DD9"/>
    <w:rsid w:val="00B6765B"/>
    <w:rsid w:val="00B70B2A"/>
    <w:rsid w:val="00B724B7"/>
    <w:rsid w:val="00B726D3"/>
    <w:rsid w:val="00B77596"/>
    <w:rsid w:val="00B827ED"/>
    <w:rsid w:val="00B83AC9"/>
    <w:rsid w:val="00B842A9"/>
    <w:rsid w:val="00B84FE1"/>
    <w:rsid w:val="00B8500A"/>
    <w:rsid w:val="00B85241"/>
    <w:rsid w:val="00B87D10"/>
    <w:rsid w:val="00B9035C"/>
    <w:rsid w:val="00B932B4"/>
    <w:rsid w:val="00B9353F"/>
    <w:rsid w:val="00B95954"/>
    <w:rsid w:val="00B97257"/>
    <w:rsid w:val="00B97377"/>
    <w:rsid w:val="00B975EA"/>
    <w:rsid w:val="00BA0390"/>
    <w:rsid w:val="00BA1629"/>
    <w:rsid w:val="00BA1CF8"/>
    <w:rsid w:val="00BA48F8"/>
    <w:rsid w:val="00BA4C5D"/>
    <w:rsid w:val="00BA695D"/>
    <w:rsid w:val="00BA7042"/>
    <w:rsid w:val="00BB1D0B"/>
    <w:rsid w:val="00BB1F9C"/>
    <w:rsid w:val="00BB25EA"/>
    <w:rsid w:val="00BB45ED"/>
    <w:rsid w:val="00BB5353"/>
    <w:rsid w:val="00BC1BE0"/>
    <w:rsid w:val="00BC1EEE"/>
    <w:rsid w:val="00BC29B3"/>
    <w:rsid w:val="00BC3868"/>
    <w:rsid w:val="00BC49F6"/>
    <w:rsid w:val="00BC4D43"/>
    <w:rsid w:val="00BC7789"/>
    <w:rsid w:val="00BD0090"/>
    <w:rsid w:val="00BD0B4C"/>
    <w:rsid w:val="00BD1984"/>
    <w:rsid w:val="00BD1BF4"/>
    <w:rsid w:val="00BD2368"/>
    <w:rsid w:val="00BD38FC"/>
    <w:rsid w:val="00BD6226"/>
    <w:rsid w:val="00BD65EC"/>
    <w:rsid w:val="00BD67E7"/>
    <w:rsid w:val="00BD6EE6"/>
    <w:rsid w:val="00BE0998"/>
    <w:rsid w:val="00BE16DA"/>
    <w:rsid w:val="00BE1D08"/>
    <w:rsid w:val="00BE2255"/>
    <w:rsid w:val="00BE3DE7"/>
    <w:rsid w:val="00BE40E6"/>
    <w:rsid w:val="00BE4E7D"/>
    <w:rsid w:val="00BE5EC7"/>
    <w:rsid w:val="00BE68A5"/>
    <w:rsid w:val="00BE6CBF"/>
    <w:rsid w:val="00BF0067"/>
    <w:rsid w:val="00BF024D"/>
    <w:rsid w:val="00BF0750"/>
    <w:rsid w:val="00BF1DFB"/>
    <w:rsid w:val="00BF3993"/>
    <w:rsid w:val="00BF3AFE"/>
    <w:rsid w:val="00BF3B8D"/>
    <w:rsid w:val="00BF46C2"/>
    <w:rsid w:val="00BF540B"/>
    <w:rsid w:val="00BF6E3F"/>
    <w:rsid w:val="00BF78E6"/>
    <w:rsid w:val="00BF7AE4"/>
    <w:rsid w:val="00C0450E"/>
    <w:rsid w:val="00C046C4"/>
    <w:rsid w:val="00C0513D"/>
    <w:rsid w:val="00C058A6"/>
    <w:rsid w:val="00C061D3"/>
    <w:rsid w:val="00C07C06"/>
    <w:rsid w:val="00C11FFD"/>
    <w:rsid w:val="00C13B04"/>
    <w:rsid w:val="00C14A36"/>
    <w:rsid w:val="00C14FDD"/>
    <w:rsid w:val="00C1540A"/>
    <w:rsid w:val="00C15524"/>
    <w:rsid w:val="00C2027A"/>
    <w:rsid w:val="00C23771"/>
    <w:rsid w:val="00C244F4"/>
    <w:rsid w:val="00C25A3C"/>
    <w:rsid w:val="00C27318"/>
    <w:rsid w:val="00C2779A"/>
    <w:rsid w:val="00C31242"/>
    <w:rsid w:val="00C31AFA"/>
    <w:rsid w:val="00C33124"/>
    <w:rsid w:val="00C3456A"/>
    <w:rsid w:val="00C36410"/>
    <w:rsid w:val="00C36C82"/>
    <w:rsid w:val="00C40B80"/>
    <w:rsid w:val="00C40C48"/>
    <w:rsid w:val="00C41155"/>
    <w:rsid w:val="00C41E7D"/>
    <w:rsid w:val="00C44241"/>
    <w:rsid w:val="00C455FF"/>
    <w:rsid w:val="00C4692B"/>
    <w:rsid w:val="00C470CA"/>
    <w:rsid w:val="00C47B03"/>
    <w:rsid w:val="00C511B3"/>
    <w:rsid w:val="00C52C84"/>
    <w:rsid w:val="00C543C2"/>
    <w:rsid w:val="00C5494C"/>
    <w:rsid w:val="00C55480"/>
    <w:rsid w:val="00C57532"/>
    <w:rsid w:val="00C612D2"/>
    <w:rsid w:val="00C61C50"/>
    <w:rsid w:val="00C63468"/>
    <w:rsid w:val="00C638B5"/>
    <w:rsid w:val="00C64243"/>
    <w:rsid w:val="00C64E16"/>
    <w:rsid w:val="00C65D65"/>
    <w:rsid w:val="00C6607D"/>
    <w:rsid w:val="00C67700"/>
    <w:rsid w:val="00C67E14"/>
    <w:rsid w:val="00C70434"/>
    <w:rsid w:val="00C7069D"/>
    <w:rsid w:val="00C72074"/>
    <w:rsid w:val="00C72765"/>
    <w:rsid w:val="00C7306E"/>
    <w:rsid w:val="00C735B0"/>
    <w:rsid w:val="00C738A5"/>
    <w:rsid w:val="00C73C6A"/>
    <w:rsid w:val="00C75226"/>
    <w:rsid w:val="00C76416"/>
    <w:rsid w:val="00C80D51"/>
    <w:rsid w:val="00C821C1"/>
    <w:rsid w:val="00C830E4"/>
    <w:rsid w:val="00C8388E"/>
    <w:rsid w:val="00C84E02"/>
    <w:rsid w:val="00C868EB"/>
    <w:rsid w:val="00C8737B"/>
    <w:rsid w:val="00C9194A"/>
    <w:rsid w:val="00C91BC4"/>
    <w:rsid w:val="00C92B7B"/>
    <w:rsid w:val="00C92F91"/>
    <w:rsid w:val="00C93480"/>
    <w:rsid w:val="00C93A5B"/>
    <w:rsid w:val="00C941F1"/>
    <w:rsid w:val="00C96DED"/>
    <w:rsid w:val="00CA2740"/>
    <w:rsid w:val="00CA4F53"/>
    <w:rsid w:val="00CB2146"/>
    <w:rsid w:val="00CB3157"/>
    <w:rsid w:val="00CB543D"/>
    <w:rsid w:val="00CB56E1"/>
    <w:rsid w:val="00CB615D"/>
    <w:rsid w:val="00CC040D"/>
    <w:rsid w:val="00CC1240"/>
    <w:rsid w:val="00CC21DD"/>
    <w:rsid w:val="00CC3ADE"/>
    <w:rsid w:val="00CC4D47"/>
    <w:rsid w:val="00CC65EB"/>
    <w:rsid w:val="00CD1D33"/>
    <w:rsid w:val="00CD3034"/>
    <w:rsid w:val="00CD55D0"/>
    <w:rsid w:val="00CD711C"/>
    <w:rsid w:val="00CD769A"/>
    <w:rsid w:val="00CD79CF"/>
    <w:rsid w:val="00CE2588"/>
    <w:rsid w:val="00CE2DAC"/>
    <w:rsid w:val="00CE3839"/>
    <w:rsid w:val="00CE5BC7"/>
    <w:rsid w:val="00CF148A"/>
    <w:rsid w:val="00CF33F5"/>
    <w:rsid w:val="00CF5190"/>
    <w:rsid w:val="00CF60DF"/>
    <w:rsid w:val="00CF67EF"/>
    <w:rsid w:val="00CF7F83"/>
    <w:rsid w:val="00D01388"/>
    <w:rsid w:val="00D01BCB"/>
    <w:rsid w:val="00D01D64"/>
    <w:rsid w:val="00D046E0"/>
    <w:rsid w:val="00D04EFC"/>
    <w:rsid w:val="00D0535F"/>
    <w:rsid w:val="00D07E9D"/>
    <w:rsid w:val="00D12DC1"/>
    <w:rsid w:val="00D13FB6"/>
    <w:rsid w:val="00D2051D"/>
    <w:rsid w:val="00D20703"/>
    <w:rsid w:val="00D246B4"/>
    <w:rsid w:val="00D2476D"/>
    <w:rsid w:val="00D2629F"/>
    <w:rsid w:val="00D2725B"/>
    <w:rsid w:val="00D3151C"/>
    <w:rsid w:val="00D40FF3"/>
    <w:rsid w:val="00D42F45"/>
    <w:rsid w:val="00D433B3"/>
    <w:rsid w:val="00D445BB"/>
    <w:rsid w:val="00D4647A"/>
    <w:rsid w:val="00D50401"/>
    <w:rsid w:val="00D53388"/>
    <w:rsid w:val="00D54828"/>
    <w:rsid w:val="00D56B56"/>
    <w:rsid w:val="00D57338"/>
    <w:rsid w:val="00D60BE7"/>
    <w:rsid w:val="00D64F60"/>
    <w:rsid w:val="00D6724E"/>
    <w:rsid w:val="00D715CB"/>
    <w:rsid w:val="00D72A7A"/>
    <w:rsid w:val="00D74853"/>
    <w:rsid w:val="00D75105"/>
    <w:rsid w:val="00D75207"/>
    <w:rsid w:val="00D80216"/>
    <w:rsid w:val="00D81226"/>
    <w:rsid w:val="00D8161A"/>
    <w:rsid w:val="00D8413D"/>
    <w:rsid w:val="00D84CE1"/>
    <w:rsid w:val="00D8502E"/>
    <w:rsid w:val="00D85A9E"/>
    <w:rsid w:val="00D85E76"/>
    <w:rsid w:val="00D86D43"/>
    <w:rsid w:val="00D8752E"/>
    <w:rsid w:val="00D87D19"/>
    <w:rsid w:val="00D9063A"/>
    <w:rsid w:val="00D91549"/>
    <w:rsid w:val="00D92882"/>
    <w:rsid w:val="00D965D1"/>
    <w:rsid w:val="00D97415"/>
    <w:rsid w:val="00DA080D"/>
    <w:rsid w:val="00DA2FEC"/>
    <w:rsid w:val="00DA3666"/>
    <w:rsid w:val="00DA4105"/>
    <w:rsid w:val="00DA484A"/>
    <w:rsid w:val="00DA4B2A"/>
    <w:rsid w:val="00DA60B9"/>
    <w:rsid w:val="00DA7801"/>
    <w:rsid w:val="00DB07DC"/>
    <w:rsid w:val="00DB14D6"/>
    <w:rsid w:val="00DB747E"/>
    <w:rsid w:val="00DC0F82"/>
    <w:rsid w:val="00DC112D"/>
    <w:rsid w:val="00DC6412"/>
    <w:rsid w:val="00DD01C3"/>
    <w:rsid w:val="00DD16DA"/>
    <w:rsid w:val="00DD2441"/>
    <w:rsid w:val="00DD28B6"/>
    <w:rsid w:val="00DD2B6E"/>
    <w:rsid w:val="00DD2C8C"/>
    <w:rsid w:val="00DD3009"/>
    <w:rsid w:val="00DD55FF"/>
    <w:rsid w:val="00DE07A1"/>
    <w:rsid w:val="00DE12A4"/>
    <w:rsid w:val="00DE387E"/>
    <w:rsid w:val="00DE414D"/>
    <w:rsid w:val="00DE7760"/>
    <w:rsid w:val="00DE7849"/>
    <w:rsid w:val="00DE7D4B"/>
    <w:rsid w:val="00DF027B"/>
    <w:rsid w:val="00DF0A03"/>
    <w:rsid w:val="00DF2879"/>
    <w:rsid w:val="00DF2B09"/>
    <w:rsid w:val="00DF2B0B"/>
    <w:rsid w:val="00DF396D"/>
    <w:rsid w:val="00DF443D"/>
    <w:rsid w:val="00DF5136"/>
    <w:rsid w:val="00E00333"/>
    <w:rsid w:val="00E01BE7"/>
    <w:rsid w:val="00E0253E"/>
    <w:rsid w:val="00E0293A"/>
    <w:rsid w:val="00E02C12"/>
    <w:rsid w:val="00E0712E"/>
    <w:rsid w:val="00E073E4"/>
    <w:rsid w:val="00E10F23"/>
    <w:rsid w:val="00E117C7"/>
    <w:rsid w:val="00E11EDB"/>
    <w:rsid w:val="00E120EA"/>
    <w:rsid w:val="00E13381"/>
    <w:rsid w:val="00E13CE1"/>
    <w:rsid w:val="00E13E43"/>
    <w:rsid w:val="00E14740"/>
    <w:rsid w:val="00E17F41"/>
    <w:rsid w:val="00E2248A"/>
    <w:rsid w:val="00E2415B"/>
    <w:rsid w:val="00E2466C"/>
    <w:rsid w:val="00E24ED8"/>
    <w:rsid w:val="00E253FF"/>
    <w:rsid w:val="00E25C36"/>
    <w:rsid w:val="00E3173D"/>
    <w:rsid w:val="00E3255F"/>
    <w:rsid w:val="00E34F8B"/>
    <w:rsid w:val="00E36420"/>
    <w:rsid w:val="00E36FCB"/>
    <w:rsid w:val="00E40846"/>
    <w:rsid w:val="00E411BF"/>
    <w:rsid w:val="00E41A76"/>
    <w:rsid w:val="00E42BBE"/>
    <w:rsid w:val="00E433DE"/>
    <w:rsid w:val="00E46FE9"/>
    <w:rsid w:val="00E5042A"/>
    <w:rsid w:val="00E52FEE"/>
    <w:rsid w:val="00E53DF3"/>
    <w:rsid w:val="00E54BBE"/>
    <w:rsid w:val="00E55CCE"/>
    <w:rsid w:val="00E57444"/>
    <w:rsid w:val="00E57DC2"/>
    <w:rsid w:val="00E605AB"/>
    <w:rsid w:val="00E618F3"/>
    <w:rsid w:val="00E61B30"/>
    <w:rsid w:val="00E61B47"/>
    <w:rsid w:val="00E62F23"/>
    <w:rsid w:val="00E639B0"/>
    <w:rsid w:val="00E66595"/>
    <w:rsid w:val="00E675B0"/>
    <w:rsid w:val="00E70625"/>
    <w:rsid w:val="00E72A4F"/>
    <w:rsid w:val="00E74CC2"/>
    <w:rsid w:val="00E752E9"/>
    <w:rsid w:val="00E754BA"/>
    <w:rsid w:val="00E754C6"/>
    <w:rsid w:val="00E76F3D"/>
    <w:rsid w:val="00E81509"/>
    <w:rsid w:val="00E816A9"/>
    <w:rsid w:val="00E82D36"/>
    <w:rsid w:val="00E8454D"/>
    <w:rsid w:val="00E84A20"/>
    <w:rsid w:val="00E8591D"/>
    <w:rsid w:val="00E860C2"/>
    <w:rsid w:val="00E87332"/>
    <w:rsid w:val="00E87620"/>
    <w:rsid w:val="00E90C0E"/>
    <w:rsid w:val="00E91599"/>
    <w:rsid w:val="00E920B8"/>
    <w:rsid w:val="00E9470D"/>
    <w:rsid w:val="00E95114"/>
    <w:rsid w:val="00E9543B"/>
    <w:rsid w:val="00E95800"/>
    <w:rsid w:val="00E95E33"/>
    <w:rsid w:val="00E97449"/>
    <w:rsid w:val="00EA05F2"/>
    <w:rsid w:val="00EA12E6"/>
    <w:rsid w:val="00EA1903"/>
    <w:rsid w:val="00EA22B8"/>
    <w:rsid w:val="00EA2605"/>
    <w:rsid w:val="00EA312A"/>
    <w:rsid w:val="00EA6E88"/>
    <w:rsid w:val="00EA70F5"/>
    <w:rsid w:val="00EA734C"/>
    <w:rsid w:val="00EA7D83"/>
    <w:rsid w:val="00EB3567"/>
    <w:rsid w:val="00EB50DF"/>
    <w:rsid w:val="00EB51F5"/>
    <w:rsid w:val="00EB611E"/>
    <w:rsid w:val="00EC5404"/>
    <w:rsid w:val="00EC541D"/>
    <w:rsid w:val="00EC61D8"/>
    <w:rsid w:val="00EC76DE"/>
    <w:rsid w:val="00EC7F15"/>
    <w:rsid w:val="00ED3119"/>
    <w:rsid w:val="00ED435F"/>
    <w:rsid w:val="00ED49D1"/>
    <w:rsid w:val="00ED4A00"/>
    <w:rsid w:val="00ED4B2E"/>
    <w:rsid w:val="00ED5CCD"/>
    <w:rsid w:val="00ED617B"/>
    <w:rsid w:val="00ED7C49"/>
    <w:rsid w:val="00EE12FA"/>
    <w:rsid w:val="00EE1337"/>
    <w:rsid w:val="00EE2DAE"/>
    <w:rsid w:val="00EF001E"/>
    <w:rsid w:val="00EF04B5"/>
    <w:rsid w:val="00EF1A4F"/>
    <w:rsid w:val="00EF1AA5"/>
    <w:rsid w:val="00EF2A1B"/>
    <w:rsid w:val="00EF3BEB"/>
    <w:rsid w:val="00F00304"/>
    <w:rsid w:val="00F01B17"/>
    <w:rsid w:val="00F02C56"/>
    <w:rsid w:val="00F034EB"/>
    <w:rsid w:val="00F0375F"/>
    <w:rsid w:val="00F04670"/>
    <w:rsid w:val="00F048AC"/>
    <w:rsid w:val="00F071F6"/>
    <w:rsid w:val="00F10212"/>
    <w:rsid w:val="00F11DE3"/>
    <w:rsid w:val="00F124BF"/>
    <w:rsid w:val="00F157D1"/>
    <w:rsid w:val="00F172D4"/>
    <w:rsid w:val="00F20691"/>
    <w:rsid w:val="00F2552D"/>
    <w:rsid w:val="00F25D29"/>
    <w:rsid w:val="00F264BB"/>
    <w:rsid w:val="00F2708B"/>
    <w:rsid w:val="00F270C0"/>
    <w:rsid w:val="00F273A4"/>
    <w:rsid w:val="00F27D16"/>
    <w:rsid w:val="00F30092"/>
    <w:rsid w:val="00F316F8"/>
    <w:rsid w:val="00F37246"/>
    <w:rsid w:val="00F377C4"/>
    <w:rsid w:val="00F4296C"/>
    <w:rsid w:val="00F42FA4"/>
    <w:rsid w:val="00F43217"/>
    <w:rsid w:val="00F438FE"/>
    <w:rsid w:val="00F43F4F"/>
    <w:rsid w:val="00F4548C"/>
    <w:rsid w:val="00F4785B"/>
    <w:rsid w:val="00F50D3E"/>
    <w:rsid w:val="00F518C9"/>
    <w:rsid w:val="00F52C99"/>
    <w:rsid w:val="00F54A4C"/>
    <w:rsid w:val="00F63213"/>
    <w:rsid w:val="00F6578A"/>
    <w:rsid w:val="00F658DA"/>
    <w:rsid w:val="00F65A5A"/>
    <w:rsid w:val="00F673E4"/>
    <w:rsid w:val="00F676FB"/>
    <w:rsid w:val="00F70929"/>
    <w:rsid w:val="00F70C9C"/>
    <w:rsid w:val="00F72FA6"/>
    <w:rsid w:val="00F73269"/>
    <w:rsid w:val="00F73EDD"/>
    <w:rsid w:val="00F7601A"/>
    <w:rsid w:val="00F760B7"/>
    <w:rsid w:val="00F77BA1"/>
    <w:rsid w:val="00F77D90"/>
    <w:rsid w:val="00F801ED"/>
    <w:rsid w:val="00F810C2"/>
    <w:rsid w:val="00F816F1"/>
    <w:rsid w:val="00F81AA0"/>
    <w:rsid w:val="00F81E75"/>
    <w:rsid w:val="00F82142"/>
    <w:rsid w:val="00F8321A"/>
    <w:rsid w:val="00F838FD"/>
    <w:rsid w:val="00F84428"/>
    <w:rsid w:val="00F90F71"/>
    <w:rsid w:val="00F918E2"/>
    <w:rsid w:val="00F92472"/>
    <w:rsid w:val="00F93EFE"/>
    <w:rsid w:val="00F94C1D"/>
    <w:rsid w:val="00F94F74"/>
    <w:rsid w:val="00F953E2"/>
    <w:rsid w:val="00FA131F"/>
    <w:rsid w:val="00FA3755"/>
    <w:rsid w:val="00FA3786"/>
    <w:rsid w:val="00FA39CE"/>
    <w:rsid w:val="00FA436D"/>
    <w:rsid w:val="00FA7161"/>
    <w:rsid w:val="00FB0630"/>
    <w:rsid w:val="00FB0F2C"/>
    <w:rsid w:val="00FB23FF"/>
    <w:rsid w:val="00FB2894"/>
    <w:rsid w:val="00FB3215"/>
    <w:rsid w:val="00FB4EEF"/>
    <w:rsid w:val="00FB4F04"/>
    <w:rsid w:val="00FB54FC"/>
    <w:rsid w:val="00FB6559"/>
    <w:rsid w:val="00FB7B2D"/>
    <w:rsid w:val="00FC552E"/>
    <w:rsid w:val="00FC69F9"/>
    <w:rsid w:val="00FD0317"/>
    <w:rsid w:val="00FD18EE"/>
    <w:rsid w:val="00FD2AD0"/>
    <w:rsid w:val="00FD34D6"/>
    <w:rsid w:val="00FD5D21"/>
    <w:rsid w:val="00FD7512"/>
    <w:rsid w:val="00FE087E"/>
    <w:rsid w:val="00FE1DEA"/>
    <w:rsid w:val="00FE307F"/>
    <w:rsid w:val="00FE3457"/>
    <w:rsid w:val="00FE5CD3"/>
    <w:rsid w:val="00FE5DE0"/>
    <w:rsid w:val="00FE7D4E"/>
    <w:rsid w:val="00FF0677"/>
    <w:rsid w:val="00FF0BF2"/>
    <w:rsid w:val="00FF1808"/>
    <w:rsid w:val="00FF4B9D"/>
    <w:rsid w:val="00FF51B4"/>
    <w:rsid w:val="00FF60D3"/>
    <w:rsid w:val="00FF62DD"/>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6c1b2"/>
    </o:shapedefaults>
    <o:shapelayout v:ext="edit">
      <o:idmap v:ext="edit" data="2"/>
    </o:shapelayout>
  </w:shapeDefaults>
  <w:decimalSymbol w:val="."/>
  <w:listSeparator w:val=","/>
  <w14:docId w14:val="40CB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C00"/>
    <w:rPr>
      <w:rFonts w:ascii="Arial" w:hAnsi="Arial"/>
      <w:sz w:val="22"/>
      <w:szCs w:val="24"/>
    </w:rPr>
  </w:style>
  <w:style w:type="paragraph" w:styleId="Heading1">
    <w:name w:val="heading 1"/>
    <w:basedOn w:val="Head1"/>
    <w:next w:val="Normal"/>
    <w:link w:val="Heading1Char"/>
    <w:uiPriority w:val="9"/>
    <w:qFormat/>
    <w:rsid w:val="003A64AF"/>
    <w:rPr>
      <w:bCs w:val="0"/>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uiPriority w:val="99"/>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style>
  <w:style w:type="paragraph" w:styleId="Heading5">
    <w:name w:val="heading 5"/>
    <w:aliases w:val="Block Label,h5,5,l5,Head5,Level 5,Atty Info 3,Level 51,not set up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2F3D27"/>
    <w:pPr>
      <w:keepNext/>
      <w:pageBreakBefore/>
      <w:numPr>
        <w:numId w:val="7"/>
      </w:numPr>
      <w:shd w:val="clear" w:color="auto" w:fill="FFFFFF" w:themeFill="background1"/>
      <w:spacing w:after="220"/>
      <w:outlineLvl w:val="0"/>
    </w:pPr>
    <w:rPr>
      <w:rFonts w:cs="Arial"/>
      <w:bCs/>
      <w:caps/>
      <w:color w:val="04545D"/>
      <w:kern w:val="36"/>
      <w:sz w:val="56"/>
      <w:szCs w:val="56"/>
    </w:rPr>
  </w:style>
  <w:style w:type="paragraph" w:customStyle="1" w:styleId="Head2">
    <w:name w:val="Head 2"/>
    <w:basedOn w:val="Normal"/>
    <w:next w:val="Maintext"/>
    <w:autoRedefine/>
    <w:rsid w:val="00846ADD"/>
    <w:pPr>
      <w:keepNext/>
      <w:numPr>
        <w:ilvl w:val="1"/>
        <w:numId w:val="7"/>
      </w:numPr>
      <w:tabs>
        <w:tab w:val="left" w:pos="993"/>
      </w:tabs>
      <w:spacing w:before="440" w:after="220"/>
      <w:outlineLvl w:val="1"/>
    </w:pPr>
    <w:rPr>
      <w:rFonts w:cs="Arial"/>
      <w:b/>
      <w:caps/>
      <w:color w:val="1F497D" w:themeColor="text2"/>
      <w:kern w:val="36"/>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qForma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2278AF"/>
    <w:pPr>
      <w:tabs>
        <w:tab w:val="left" w:pos="440"/>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2278AF"/>
    <w:pPr>
      <w:tabs>
        <w:tab w:val="left" w:pos="880"/>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2278AF"/>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uiPriority w:val="99"/>
    <w:rsid w:val="000B4796"/>
  </w:style>
  <w:style w:type="character" w:customStyle="1" w:styleId="Bullet1Char">
    <w:name w:val="Bullet 1 Char"/>
    <w:link w:val="Bullet1"/>
    <w:locked/>
    <w:rsid w:val="00491F7B"/>
    <w:rPr>
      <w:rFonts w:ascii="Arial" w:hAnsi="Arial"/>
      <w:sz w:val="22"/>
      <w:szCs w:val="24"/>
    </w:rPr>
  </w:style>
  <w:style w:type="paragraph" w:styleId="BodyText3">
    <w:name w:val="Body Text 3"/>
    <w:basedOn w:val="Normal"/>
    <w:link w:val="BodyText3Char"/>
    <w:rsid w:val="00F4785B"/>
    <w:pPr>
      <w:spacing w:after="120"/>
    </w:pPr>
    <w:rPr>
      <w:b/>
      <w:bCs/>
      <w:color w:val="1F497D" w:themeColor="text2"/>
    </w:rPr>
  </w:style>
  <w:style w:type="character" w:customStyle="1" w:styleId="BodyText3Char">
    <w:name w:val="Body Text 3 Char"/>
    <w:basedOn w:val="DefaultParagraphFont"/>
    <w:link w:val="BodyText3"/>
    <w:rsid w:val="00F4785B"/>
    <w:rPr>
      <w:rFonts w:ascii="Arial" w:hAnsi="Arial"/>
      <w:b/>
      <w:bCs/>
      <w:color w:val="1F497D" w:themeColor="text2"/>
      <w:sz w:val="22"/>
      <w:szCs w:val="24"/>
    </w:rPr>
  </w:style>
  <w:style w:type="paragraph" w:customStyle="1" w:styleId="TableHeading">
    <w:name w:val="Table Heading"/>
    <w:basedOn w:val="Normal"/>
    <w:autoRedefine/>
    <w:rsid w:val="00621CAD"/>
    <w:pPr>
      <w:keepNext/>
      <w:keepLines/>
      <w:spacing w:before="100" w:beforeAutospacing="1" w:after="100" w:afterAutospacing="1"/>
    </w:pPr>
    <w:rPr>
      <w:b/>
      <w:sz w:val="20"/>
      <w:szCs w:val="20"/>
      <w:lang w:val="en-GB" w:eastAsia="en-US"/>
    </w:rPr>
  </w:style>
  <w:style w:type="character" w:customStyle="1" w:styleId="hcp2">
    <w:name w:val="hcp2"/>
    <w:rsid w:val="003714D4"/>
    <w:rPr>
      <w:rFonts w:ascii="Arial" w:hAnsi="Arial" w:cs="Arial" w:hint="default"/>
    </w:rPr>
  </w:style>
  <w:style w:type="paragraph" w:styleId="FootnoteText">
    <w:name w:val="footnote text"/>
    <w:basedOn w:val="Normal"/>
    <w:link w:val="FootnoteTextChar"/>
    <w:rsid w:val="003714D4"/>
    <w:rPr>
      <w:sz w:val="20"/>
      <w:szCs w:val="20"/>
    </w:rPr>
  </w:style>
  <w:style w:type="character" w:customStyle="1" w:styleId="FootnoteTextChar">
    <w:name w:val="Footnote Text Char"/>
    <w:basedOn w:val="DefaultParagraphFont"/>
    <w:link w:val="FootnoteText"/>
    <w:rsid w:val="003714D4"/>
    <w:rPr>
      <w:rFonts w:ascii="Arial" w:hAnsi="Arial"/>
    </w:rPr>
  </w:style>
  <w:style w:type="character" w:styleId="FootnoteReference">
    <w:name w:val="footnote reference"/>
    <w:rsid w:val="003714D4"/>
    <w:rPr>
      <w:vertAlign w:val="superscript"/>
    </w:rPr>
  </w:style>
  <w:style w:type="paragraph" w:customStyle="1" w:styleId="StyleMaintext">
    <w:name w:val="Style Main text"/>
    <w:basedOn w:val="Maintext"/>
    <w:link w:val="StyleMaintextChar"/>
    <w:autoRedefine/>
    <w:rsid w:val="001E57AD"/>
    <w:pPr>
      <w:spacing w:before="120" w:after="120"/>
      <w:jc w:val="both"/>
    </w:pPr>
    <w:rPr>
      <w:lang w:val="en-US" w:eastAsia="en-US"/>
    </w:rPr>
  </w:style>
  <w:style w:type="character" w:customStyle="1" w:styleId="StyleMaintextChar">
    <w:name w:val="Style Main text Char"/>
    <w:link w:val="StyleMaintext"/>
    <w:rsid w:val="001E57AD"/>
    <w:rPr>
      <w:rFonts w:ascii="Arial" w:hAnsi="Arial"/>
      <w:sz w:val="22"/>
      <w:szCs w:val="24"/>
      <w:lang w:val="en-US" w:eastAsia="en-US"/>
    </w:rPr>
  </w:style>
  <w:style w:type="paragraph" w:customStyle="1" w:styleId="TOCHeader">
    <w:name w:val="TOC Header"/>
    <w:basedOn w:val="Normal"/>
    <w:next w:val="Normal"/>
    <w:rsid w:val="001E57AD"/>
    <w:pPr>
      <w:spacing w:after="120"/>
    </w:pPr>
    <w:rPr>
      <w:sz w:val="36"/>
      <w:szCs w:val="20"/>
    </w:rPr>
  </w:style>
  <w:style w:type="paragraph" w:customStyle="1" w:styleId="MIGheading2">
    <w:name w:val="MIG heading 2"/>
    <w:basedOn w:val="Normal"/>
    <w:link w:val="MIGheading2Char"/>
    <w:qFormat/>
    <w:rsid w:val="001E57AD"/>
    <w:pPr>
      <w:keepNext/>
      <w:spacing w:before="240" w:after="120"/>
      <w:outlineLvl w:val="1"/>
    </w:pPr>
    <w:rPr>
      <w:b/>
      <w:bCs/>
      <w:caps/>
      <w:color w:val="004080"/>
      <w:kern w:val="36"/>
      <w:sz w:val="28"/>
      <w:szCs w:val="20"/>
    </w:rPr>
  </w:style>
  <w:style w:type="character" w:customStyle="1" w:styleId="MIGheading2Char">
    <w:name w:val="MIG heading 2 Char"/>
    <w:link w:val="MIGheading2"/>
    <w:rsid w:val="001E57AD"/>
    <w:rPr>
      <w:rFonts w:ascii="Arial" w:hAnsi="Arial"/>
      <w:b/>
      <w:bCs/>
      <w:caps/>
      <w:color w:val="004080"/>
      <w:kern w:val="36"/>
      <w:sz w:val="28"/>
    </w:rPr>
  </w:style>
  <w:style w:type="character" w:styleId="UnresolvedMention">
    <w:name w:val="Unresolved Mention"/>
    <w:basedOn w:val="DefaultParagraphFont"/>
    <w:uiPriority w:val="99"/>
    <w:semiHidden/>
    <w:unhideWhenUsed/>
    <w:rsid w:val="004E72B9"/>
    <w:rPr>
      <w:color w:val="605E5C"/>
      <w:shd w:val="clear" w:color="auto" w:fill="E1DFDD"/>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565A46"/>
    <w:rPr>
      <w:sz w:val="24"/>
      <w:szCs w:val="24"/>
    </w:rPr>
  </w:style>
  <w:style w:type="paragraph" w:customStyle="1" w:styleId="Openingadminheading">
    <w:name w:val="Opening admin heading"/>
    <w:qFormat/>
    <w:rsid w:val="00DD28B6"/>
    <w:pPr>
      <w:spacing w:before="360" w:after="160" w:line="259" w:lineRule="auto"/>
    </w:pPr>
    <w:rPr>
      <w:rFonts w:ascii="Arial" w:eastAsiaTheme="minorHAnsi" w:hAnsi="Arial" w:cs="Arial"/>
      <w:color w:val="04545D"/>
      <w:sz w:val="56"/>
      <w:szCs w:val="56"/>
      <w:lang w:val="en-US" w:eastAsia="en-US"/>
    </w:rPr>
  </w:style>
  <w:style w:type="paragraph" w:customStyle="1" w:styleId="SBRtitle">
    <w:name w:val="SBR title"/>
    <w:basedOn w:val="Normal"/>
    <w:qFormat/>
    <w:rsid w:val="006D1865"/>
    <w:pPr>
      <w:spacing w:before="120" w:after="2160"/>
    </w:pPr>
    <w:rPr>
      <w:rFonts w:eastAsiaTheme="minorHAnsi" w:cs="Arial"/>
      <w:color w:val="04545D"/>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805">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1470976029">
          <w:marLeft w:val="1267"/>
          <w:marRight w:val="0"/>
          <w:marTop w:val="86"/>
          <w:marBottom w:val="0"/>
          <w:divBdr>
            <w:top w:val="none" w:sz="0" w:space="0" w:color="auto"/>
            <w:left w:val="none" w:sz="0" w:space="0" w:color="auto"/>
            <w:bottom w:val="none" w:sz="0" w:space="0" w:color="auto"/>
            <w:right w:val="none" w:sz="0" w:space="0" w:color="auto"/>
          </w:divBdr>
        </w:div>
        <w:div w:id="35468562">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1352586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27426028">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79927">
      <w:bodyDiv w:val="1"/>
      <w:marLeft w:val="30"/>
      <w:marRight w:val="30"/>
      <w:marTop w:val="0"/>
      <w:marBottom w:val="0"/>
      <w:divBdr>
        <w:top w:val="none" w:sz="0" w:space="0" w:color="auto"/>
        <w:left w:val="none" w:sz="0" w:space="0" w:color="auto"/>
        <w:bottom w:val="none" w:sz="0" w:space="0" w:color="auto"/>
        <w:right w:val="none" w:sz="0" w:space="0" w:color="auto"/>
      </w:divBdr>
      <w:divsChild>
        <w:div w:id="263074286">
          <w:marLeft w:val="0"/>
          <w:marRight w:val="0"/>
          <w:marTop w:val="0"/>
          <w:marBottom w:val="0"/>
          <w:divBdr>
            <w:top w:val="none" w:sz="0" w:space="0" w:color="auto"/>
            <w:left w:val="none" w:sz="0" w:space="0" w:color="auto"/>
            <w:bottom w:val="none" w:sz="0" w:space="0" w:color="auto"/>
            <w:right w:val="none" w:sz="0" w:space="0" w:color="auto"/>
          </w:divBdr>
          <w:divsChild>
            <w:div w:id="438182254">
              <w:marLeft w:val="0"/>
              <w:marRight w:val="0"/>
              <w:marTop w:val="0"/>
              <w:marBottom w:val="0"/>
              <w:divBdr>
                <w:top w:val="none" w:sz="0" w:space="0" w:color="auto"/>
                <w:left w:val="none" w:sz="0" w:space="0" w:color="auto"/>
                <w:bottom w:val="none" w:sz="0" w:space="0" w:color="auto"/>
                <w:right w:val="none" w:sz="0" w:space="0" w:color="auto"/>
              </w:divBdr>
              <w:divsChild>
                <w:div w:id="2099911342">
                  <w:marLeft w:val="180"/>
                  <w:marRight w:val="0"/>
                  <w:marTop w:val="0"/>
                  <w:marBottom w:val="0"/>
                  <w:divBdr>
                    <w:top w:val="none" w:sz="0" w:space="0" w:color="auto"/>
                    <w:left w:val="none" w:sz="0" w:space="0" w:color="auto"/>
                    <w:bottom w:val="none" w:sz="0" w:space="0" w:color="auto"/>
                    <w:right w:val="none" w:sz="0" w:space="0" w:color="auto"/>
                  </w:divBdr>
                  <w:divsChild>
                    <w:div w:id="10712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7060">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9792909">
      <w:bodyDiv w:val="1"/>
      <w:marLeft w:val="30"/>
      <w:marRight w:val="30"/>
      <w:marTop w:val="0"/>
      <w:marBottom w:val="0"/>
      <w:divBdr>
        <w:top w:val="none" w:sz="0" w:space="0" w:color="auto"/>
        <w:left w:val="none" w:sz="0" w:space="0" w:color="auto"/>
        <w:bottom w:val="none" w:sz="0" w:space="0" w:color="auto"/>
        <w:right w:val="none" w:sz="0" w:space="0" w:color="auto"/>
      </w:divBdr>
      <w:divsChild>
        <w:div w:id="388071100">
          <w:marLeft w:val="0"/>
          <w:marRight w:val="0"/>
          <w:marTop w:val="0"/>
          <w:marBottom w:val="0"/>
          <w:divBdr>
            <w:top w:val="none" w:sz="0" w:space="0" w:color="auto"/>
            <w:left w:val="none" w:sz="0" w:space="0" w:color="auto"/>
            <w:bottom w:val="none" w:sz="0" w:space="0" w:color="auto"/>
            <w:right w:val="none" w:sz="0" w:space="0" w:color="auto"/>
          </w:divBdr>
          <w:divsChild>
            <w:div w:id="1762868926">
              <w:marLeft w:val="0"/>
              <w:marRight w:val="0"/>
              <w:marTop w:val="0"/>
              <w:marBottom w:val="0"/>
              <w:divBdr>
                <w:top w:val="none" w:sz="0" w:space="0" w:color="auto"/>
                <w:left w:val="none" w:sz="0" w:space="0" w:color="auto"/>
                <w:bottom w:val="none" w:sz="0" w:space="0" w:color="auto"/>
                <w:right w:val="none" w:sz="0" w:space="0" w:color="auto"/>
              </w:divBdr>
              <w:divsChild>
                <w:div w:id="116918492">
                  <w:marLeft w:val="180"/>
                  <w:marRight w:val="0"/>
                  <w:marTop w:val="0"/>
                  <w:marBottom w:val="0"/>
                  <w:divBdr>
                    <w:top w:val="none" w:sz="0" w:space="0" w:color="auto"/>
                    <w:left w:val="none" w:sz="0" w:space="0" w:color="auto"/>
                    <w:bottom w:val="none" w:sz="0" w:space="0" w:color="auto"/>
                    <w:right w:val="none" w:sz="0" w:space="0" w:color="auto"/>
                  </w:divBdr>
                  <w:divsChild>
                    <w:div w:id="10048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40453">
      <w:bodyDiv w:val="1"/>
      <w:marLeft w:val="30"/>
      <w:marRight w:val="30"/>
      <w:marTop w:val="0"/>
      <w:marBottom w:val="0"/>
      <w:divBdr>
        <w:top w:val="none" w:sz="0" w:space="0" w:color="auto"/>
        <w:left w:val="none" w:sz="0" w:space="0" w:color="auto"/>
        <w:bottom w:val="none" w:sz="0" w:space="0" w:color="auto"/>
        <w:right w:val="none" w:sz="0" w:space="0" w:color="auto"/>
      </w:divBdr>
      <w:divsChild>
        <w:div w:id="784469517">
          <w:marLeft w:val="0"/>
          <w:marRight w:val="0"/>
          <w:marTop w:val="0"/>
          <w:marBottom w:val="0"/>
          <w:divBdr>
            <w:top w:val="none" w:sz="0" w:space="0" w:color="auto"/>
            <w:left w:val="none" w:sz="0" w:space="0" w:color="auto"/>
            <w:bottom w:val="none" w:sz="0" w:space="0" w:color="auto"/>
            <w:right w:val="none" w:sz="0" w:space="0" w:color="auto"/>
          </w:divBdr>
          <w:divsChild>
            <w:div w:id="1031496095">
              <w:marLeft w:val="0"/>
              <w:marRight w:val="0"/>
              <w:marTop w:val="0"/>
              <w:marBottom w:val="0"/>
              <w:divBdr>
                <w:top w:val="none" w:sz="0" w:space="0" w:color="auto"/>
                <w:left w:val="none" w:sz="0" w:space="0" w:color="auto"/>
                <w:bottom w:val="none" w:sz="0" w:space="0" w:color="auto"/>
                <w:right w:val="none" w:sz="0" w:space="0" w:color="auto"/>
              </w:divBdr>
              <w:divsChild>
                <w:div w:id="515770971">
                  <w:marLeft w:val="180"/>
                  <w:marRight w:val="0"/>
                  <w:marTop w:val="0"/>
                  <w:marBottom w:val="0"/>
                  <w:divBdr>
                    <w:top w:val="none" w:sz="0" w:space="0" w:color="auto"/>
                    <w:left w:val="none" w:sz="0" w:space="0" w:color="auto"/>
                    <w:bottom w:val="none" w:sz="0" w:space="0" w:color="auto"/>
                    <w:right w:val="none" w:sz="0" w:space="0" w:color="auto"/>
                  </w:divBdr>
                  <w:divsChild>
                    <w:div w:id="10276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507725">
      <w:bodyDiv w:val="1"/>
      <w:marLeft w:val="0"/>
      <w:marRight w:val="0"/>
      <w:marTop w:val="0"/>
      <w:marBottom w:val="0"/>
      <w:divBdr>
        <w:top w:val="none" w:sz="0" w:space="0" w:color="auto"/>
        <w:left w:val="none" w:sz="0" w:space="0" w:color="auto"/>
        <w:bottom w:val="none" w:sz="0" w:space="0" w:color="auto"/>
        <w:right w:val="none" w:sz="0" w:space="0" w:color="auto"/>
      </w:divBdr>
    </w:div>
    <w:div w:id="486046371">
      <w:bodyDiv w:val="1"/>
      <w:marLeft w:val="0"/>
      <w:marRight w:val="0"/>
      <w:marTop w:val="0"/>
      <w:marBottom w:val="0"/>
      <w:divBdr>
        <w:top w:val="none" w:sz="0" w:space="0" w:color="auto"/>
        <w:left w:val="none" w:sz="0" w:space="0" w:color="auto"/>
        <w:bottom w:val="none" w:sz="0" w:space="0" w:color="auto"/>
        <w:right w:val="none" w:sz="0" w:space="0" w:color="auto"/>
      </w:divBdr>
    </w:div>
    <w:div w:id="503595633">
      <w:bodyDiv w:val="1"/>
      <w:marLeft w:val="0"/>
      <w:marRight w:val="0"/>
      <w:marTop w:val="0"/>
      <w:marBottom w:val="0"/>
      <w:divBdr>
        <w:top w:val="none" w:sz="0" w:space="0" w:color="auto"/>
        <w:left w:val="none" w:sz="0" w:space="0" w:color="auto"/>
        <w:bottom w:val="none" w:sz="0" w:space="0" w:color="auto"/>
        <w:right w:val="none" w:sz="0" w:space="0" w:color="auto"/>
      </w:divBdr>
    </w:div>
    <w:div w:id="5646088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947379">
      <w:bodyDiv w:val="1"/>
      <w:marLeft w:val="0"/>
      <w:marRight w:val="0"/>
      <w:marTop w:val="0"/>
      <w:marBottom w:val="0"/>
      <w:divBdr>
        <w:top w:val="none" w:sz="0" w:space="0" w:color="auto"/>
        <w:left w:val="none" w:sz="0" w:space="0" w:color="auto"/>
        <w:bottom w:val="none" w:sz="0" w:space="0" w:color="auto"/>
        <w:right w:val="none" w:sz="0" w:space="0" w:color="auto"/>
      </w:divBdr>
    </w:div>
    <w:div w:id="666907377">
      <w:bodyDiv w:val="1"/>
      <w:marLeft w:val="0"/>
      <w:marRight w:val="0"/>
      <w:marTop w:val="0"/>
      <w:marBottom w:val="0"/>
      <w:divBdr>
        <w:top w:val="none" w:sz="0" w:space="0" w:color="auto"/>
        <w:left w:val="none" w:sz="0" w:space="0" w:color="auto"/>
        <w:bottom w:val="none" w:sz="0" w:space="0" w:color="auto"/>
        <w:right w:val="none" w:sz="0" w:space="0" w:color="auto"/>
      </w:divBdr>
    </w:div>
    <w:div w:id="715786330">
      <w:bodyDiv w:val="1"/>
      <w:marLeft w:val="0"/>
      <w:marRight w:val="0"/>
      <w:marTop w:val="0"/>
      <w:marBottom w:val="0"/>
      <w:divBdr>
        <w:top w:val="none" w:sz="0" w:space="0" w:color="auto"/>
        <w:left w:val="none" w:sz="0" w:space="0" w:color="auto"/>
        <w:bottom w:val="none" w:sz="0" w:space="0" w:color="auto"/>
        <w:right w:val="none" w:sz="0" w:space="0" w:color="auto"/>
      </w:divBdr>
      <w:divsChild>
        <w:div w:id="478032908">
          <w:marLeft w:val="0"/>
          <w:marRight w:val="0"/>
          <w:marTop w:val="0"/>
          <w:marBottom w:val="0"/>
          <w:divBdr>
            <w:top w:val="none" w:sz="0" w:space="0" w:color="auto"/>
            <w:left w:val="none" w:sz="0" w:space="0" w:color="auto"/>
            <w:bottom w:val="none" w:sz="0" w:space="0" w:color="auto"/>
            <w:right w:val="none" w:sz="0" w:space="0" w:color="auto"/>
          </w:divBdr>
        </w:div>
        <w:div w:id="990523426">
          <w:marLeft w:val="0"/>
          <w:marRight w:val="0"/>
          <w:marTop w:val="0"/>
          <w:marBottom w:val="0"/>
          <w:divBdr>
            <w:top w:val="none" w:sz="0" w:space="0" w:color="auto"/>
            <w:left w:val="none" w:sz="0" w:space="0" w:color="auto"/>
            <w:bottom w:val="none" w:sz="0" w:space="0" w:color="auto"/>
            <w:right w:val="none" w:sz="0" w:space="0" w:color="auto"/>
          </w:divBdr>
        </w:div>
        <w:div w:id="492183131">
          <w:marLeft w:val="0"/>
          <w:marRight w:val="0"/>
          <w:marTop w:val="0"/>
          <w:marBottom w:val="0"/>
          <w:divBdr>
            <w:top w:val="none" w:sz="0" w:space="0" w:color="auto"/>
            <w:left w:val="none" w:sz="0" w:space="0" w:color="auto"/>
            <w:bottom w:val="none" w:sz="0" w:space="0" w:color="auto"/>
            <w:right w:val="none" w:sz="0" w:space="0" w:color="auto"/>
          </w:divBdr>
        </w:div>
      </w:divsChild>
    </w:div>
    <w:div w:id="758217889">
      <w:bodyDiv w:val="1"/>
      <w:marLeft w:val="0"/>
      <w:marRight w:val="0"/>
      <w:marTop w:val="0"/>
      <w:marBottom w:val="0"/>
      <w:divBdr>
        <w:top w:val="none" w:sz="0" w:space="0" w:color="auto"/>
        <w:left w:val="none" w:sz="0" w:space="0" w:color="auto"/>
        <w:bottom w:val="none" w:sz="0" w:space="0" w:color="auto"/>
        <w:right w:val="none" w:sz="0" w:space="0" w:color="auto"/>
      </w:divBdr>
    </w:div>
    <w:div w:id="801655443">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810342">
      <w:bodyDiv w:val="1"/>
      <w:marLeft w:val="30"/>
      <w:marRight w:val="30"/>
      <w:marTop w:val="0"/>
      <w:marBottom w:val="0"/>
      <w:divBdr>
        <w:top w:val="none" w:sz="0" w:space="0" w:color="auto"/>
        <w:left w:val="none" w:sz="0" w:space="0" w:color="auto"/>
        <w:bottom w:val="none" w:sz="0" w:space="0" w:color="auto"/>
        <w:right w:val="none" w:sz="0" w:space="0" w:color="auto"/>
      </w:divBdr>
      <w:divsChild>
        <w:div w:id="1799758445">
          <w:marLeft w:val="0"/>
          <w:marRight w:val="0"/>
          <w:marTop w:val="0"/>
          <w:marBottom w:val="0"/>
          <w:divBdr>
            <w:top w:val="none" w:sz="0" w:space="0" w:color="auto"/>
            <w:left w:val="none" w:sz="0" w:space="0" w:color="auto"/>
            <w:bottom w:val="none" w:sz="0" w:space="0" w:color="auto"/>
            <w:right w:val="none" w:sz="0" w:space="0" w:color="auto"/>
          </w:divBdr>
          <w:divsChild>
            <w:div w:id="1751154316">
              <w:marLeft w:val="0"/>
              <w:marRight w:val="0"/>
              <w:marTop w:val="0"/>
              <w:marBottom w:val="0"/>
              <w:divBdr>
                <w:top w:val="none" w:sz="0" w:space="0" w:color="auto"/>
                <w:left w:val="none" w:sz="0" w:space="0" w:color="auto"/>
                <w:bottom w:val="none" w:sz="0" w:space="0" w:color="auto"/>
                <w:right w:val="none" w:sz="0" w:space="0" w:color="auto"/>
              </w:divBdr>
              <w:divsChild>
                <w:div w:id="362900997">
                  <w:marLeft w:val="180"/>
                  <w:marRight w:val="0"/>
                  <w:marTop w:val="0"/>
                  <w:marBottom w:val="0"/>
                  <w:divBdr>
                    <w:top w:val="none" w:sz="0" w:space="0" w:color="auto"/>
                    <w:left w:val="none" w:sz="0" w:space="0" w:color="auto"/>
                    <w:bottom w:val="none" w:sz="0" w:space="0" w:color="auto"/>
                    <w:right w:val="none" w:sz="0" w:space="0" w:color="auto"/>
                  </w:divBdr>
                  <w:divsChild>
                    <w:div w:id="14089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7124">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476089">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85381">
      <w:bodyDiv w:val="1"/>
      <w:marLeft w:val="0"/>
      <w:marRight w:val="0"/>
      <w:marTop w:val="0"/>
      <w:marBottom w:val="0"/>
      <w:divBdr>
        <w:top w:val="none" w:sz="0" w:space="0" w:color="auto"/>
        <w:left w:val="none" w:sz="0" w:space="0" w:color="auto"/>
        <w:bottom w:val="none" w:sz="0" w:space="0" w:color="auto"/>
        <w:right w:val="none" w:sz="0" w:space="0" w:color="auto"/>
      </w:divBdr>
    </w:div>
    <w:div w:id="1456562663">
      <w:bodyDiv w:val="1"/>
      <w:marLeft w:val="0"/>
      <w:marRight w:val="0"/>
      <w:marTop w:val="0"/>
      <w:marBottom w:val="0"/>
      <w:divBdr>
        <w:top w:val="none" w:sz="0" w:space="0" w:color="auto"/>
        <w:left w:val="none" w:sz="0" w:space="0" w:color="auto"/>
        <w:bottom w:val="none" w:sz="0" w:space="0" w:color="auto"/>
        <w:right w:val="none" w:sz="0" w:space="0" w:color="auto"/>
      </w:divBdr>
    </w:div>
    <w:div w:id="1622683446">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89873106">
      <w:bodyDiv w:val="1"/>
      <w:marLeft w:val="0"/>
      <w:marRight w:val="0"/>
      <w:marTop w:val="0"/>
      <w:marBottom w:val="0"/>
      <w:divBdr>
        <w:top w:val="none" w:sz="0" w:space="0" w:color="auto"/>
        <w:left w:val="none" w:sz="0" w:space="0" w:color="auto"/>
        <w:bottom w:val="none" w:sz="0" w:space="0" w:color="auto"/>
        <w:right w:val="none" w:sz="0" w:space="0" w:color="auto"/>
      </w:divBdr>
    </w:div>
    <w:div w:id="1732270773">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952283">
      <w:bodyDiv w:val="1"/>
      <w:marLeft w:val="30"/>
      <w:marRight w:val="30"/>
      <w:marTop w:val="0"/>
      <w:marBottom w:val="0"/>
      <w:divBdr>
        <w:top w:val="none" w:sz="0" w:space="0" w:color="auto"/>
        <w:left w:val="none" w:sz="0" w:space="0" w:color="auto"/>
        <w:bottom w:val="none" w:sz="0" w:space="0" w:color="auto"/>
        <w:right w:val="none" w:sz="0" w:space="0" w:color="auto"/>
      </w:divBdr>
      <w:divsChild>
        <w:div w:id="259873821">
          <w:marLeft w:val="0"/>
          <w:marRight w:val="0"/>
          <w:marTop w:val="0"/>
          <w:marBottom w:val="0"/>
          <w:divBdr>
            <w:top w:val="none" w:sz="0" w:space="0" w:color="auto"/>
            <w:left w:val="none" w:sz="0" w:space="0" w:color="auto"/>
            <w:bottom w:val="none" w:sz="0" w:space="0" w:color="auto"/>
            <w:right w:val="none" w:sz="0" w:space="0" w:color="auto"/>
          </w:divBdr>
          <w:divsChild>
            <w:div w:id="1537162321">
              <w:marLeft w:val="0"/>
              <w:marRight w:val="0"/>
              <w:marTop w:val="0"/>
              <w:marBottom w:val="0"/>
              <w:divBdr>
                <w:top w:val="none" w:sz="0" w:space="0" w:color="auto"/>
                <w:left w:val="none" w:sz="0" w:space="0" w:color="auto"/>
                <w:bottom w:val="none" w:sz="0" w:space="0" w:color="auto"/>
                <w:right w:val="none" w:sz="0" w:space="0" w:color="auto"/>
              </w:divBdr>
              <w:divsChild>
                <w:div w:id="755828619">
                  <w:marLeft w:val="180"/>
                  <w:marRight w:val="0"/>
                  <w:marTop w:val="0"/>
                  <w:marBottom w:val="0"/>
                  <w:divBdr>
                    <w:top w:val="none" w:sz="0" w:space="0" w:color="auto"/>
                    <w:left w:val="none" w:sz="0" w:space="0" w:color="auto"/>
                    <w:bottom w:val="none" w:sz="0" w:space="0" w:color="auto"/>
                    <w:right w:val="none" w:sz="0" w:space="0" w:color="auto"/>
                  </w:divBdr>
                  <w:divsChild>
                    <w:div w:id="185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05412">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6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hyperlink" Target="https://www.ato.gov.au/General/Online-services/Access-Manager/About-Access-Manager/" TargetMode="Externa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yperlink" Target="https://www.sbr.gov.au/digital-service-providers/developer-tools/australian-taxation-office-ato/obligation-management-oblmgt/client-management-clntmgt" TargetMode="External"/><Relationship Id="rId2" Type="http://schemas.openxmlformats.org/officeDocument/2006/relationships/numbering" Target="numbering.xml"/><Relationship Id="rId16" Type="http://schemas.openxmlformats.org/officeDocument/2006/relationships/hyperlink" Target="https://www.sbr.gov.au/sites/default/files/ato_common_business_implementation_and_taxpayer_declaration_guide_v1.1.docx" TargetMode="External"/><Relationship Id="rId20" Type="http://schemas.openxmlformats.org/officeDocument/2006/relationships/hyperlink" Target="https://www.ato.gov.au/Business/Single-Touch-Payroll/In-detail/STP-and-activity-statemen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r.gov.au/" TargetMode="External"/><Relationship Id="rId24" Type="http://schemas.openxmlformats.org/officeDocument/2006/relationships/hyperlink" Target="https://www.sbr.gov.au/sites/default/files/ATO-CUREL-0004.2018-Business-Implementation-Guide.docx" TargetMode="External"/><Relationship Id="rId5" Type="http://schemas.openxmlformats.org/officeDocument/2006/relationships/webSettings" Target="webSettings.xml"/><Relationship Id="rId15" Type="http://schemas.openxmlformats.org/officeDocument/2006/relationships/hyperlink" Target="https://www.sbr.gov.au/digital-service-providers/developer-tools/glossary" TargetMode="External"/><Relationship Id="rId23" Type="http://schemas.openxmlformats.org/officeDocument/2006/relationships/image" Target="media/image7.emf"/><Relationship Id="rId28" Type="http://schemas.openxmlformats.org/officeDocument/2006/relationships/header" Target="header2.xml"/><Relationship Id="rId10" Type="http://schemas.openxmlformats.org/officeDocument/2006/relationships/hyperlink" Target="mailto:SBRServiceDesk@sbr.gov.au" TargetMode="External"/><Relationship Id="rId19" Type="http://schemas.openxmlformats.org/officeDocument/2006/relationships/hyperlink" Target="https://www.sbr.gov.au/digital-service-providers/developer-tools/australian-taxation-office-ato/activity-statemen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ftwaredevelopers.ato.gov.au/OnlineservicesforDSPs" TargetMode="External"/><Relationship Id="rId14" Type="http://schemas.openxmlformats.org/officeDocument/2006/relationships/hyperlink" Target="https://www.sbr.gov.au/sites/default/files/ato_common_business_implementation_and_taxpayer_declaration_guide_v1.1.docx" TargetMode="External"/><Relationship Id="rId22" Type="http://schemas.openxmlformats.org/officeDocument/2006/relationships/image" Target="media/image6.emf"/><Relationship Id="rId27" Type="http://schemas.openxmlformats.org/officeDocument/2006/relationships/hyperlink" Target="https://softwaredevelopers.ato.gov.au/usage-restrictions"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532D-CCEB-4C61-8ABF-4ACACE24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4034</Words>
  <Characters>25202</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29178</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2023-07-18T06:33:00Z</dcterms:created>
  <dcterms:modified xsi:type="dcterms:W3CDTF">2023-07-18T06:33:00Z</dcterms:modified>
  <cp:contentStatus/>
</cp:coreProperties>
</file>