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4AE77" w14:textId="1ED4AB3B" w:rsidR="00662370" w:rsidRPr="00C406A1" w:rsidRDefault="00B226B7" w:rsidP="00662370">
      <w:pPr>
        <w:pStyle w:val="SBRtitle"/>
      </w:pPr>
      <w:r w:rsidRPr="00C406A1">
        <w:t>Standard Business Reporting</w:t>
      </w:r>
    </w:p>
    <w:p w14:paraId="54DAB6FF" w14:textId="69E20DB5" w:rsidR="003B1AA2" w:rsidRPr="00C406A1" w:rsidRDefault="003B1AA2" w:rsidP="00806133">
      <w:r w:rsidRPr="00C406A1">
        <w:rPr>
          <w:noProof/>
        </w:rPr>
        <w:drawing>
          <wp:anchor distT="0" distB="0" distL="114300" distR="114300" simplePos="0" relativeHeight="251658240" behindDoc="0" locked="0" layoutInCell="1" allowOverlap="1" wp14:anchorId="2034D67C" wp14:editId="55E701BF">
            <wp:simplePos x="0" y="0"/>
            <wp:positionH relativeFrom="column">
              <wp:posOffset>0</wp:posOffset>
            </wp:positionH>
            <wp:positionV relativeFrom="paragraph">
              <wp:posOffset>-2037080</wp:posOffset>
            </wp:positionV>
            <wp:extent cx="5731510" cy="2198370"/>
            <wp:effectExtent l="0" t="0" r="2540" b="0"/>
            <wp:wrapSquare wrapText="bothSides"/>
            <wp:docPr id="1153496010" name="Picture 1153496010" descr="An Australian Government Initiative - S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n Australian Government Initiative - SBR"/>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0584" t="16449" r="10534" b="-32223"/>
                    <a:stretch/>
                  </pic:blipFill>
                  <pic:spPr bwMode="auto">
                    <a:xfrm>
                      <a:off x="0" y="0"/>
                      <a:ext cx="5731510" cy="2198370"/>
                    </a:xfrm>
                    <a:prstGeom prst="rect">
                      <a:avLst/>
                    </a:prstGeom>
                    <a:noFill/>
                    <a:ln>
                      <a:noFill/>
                    </a:ln>
                    <a:extLst>
                      <a:ext uri="{53640926-AAD7-44D8-BBD7-CCE9431645EC}">
                        <a14:shadowObscured xmlns:a14="http://schemas.microsoft.com/office/drawing/2010/main"/>
                      </a:ext>
                    </a:extLst>
                  </pic:spPr>
                </pic:pic>
              </a:graphicData>
            </a:graphic>
          </wp:anchor>
        </w:drawing>
      </w:r>
    </w:p>
    <w:p w14:paraId="6D96A4F8" w14:textId="77777777" w:rsidR="00B226B7" w:rsidRPr="00C406A1" w:rsidRDefault="00B226B7" w:rsidP="00B226B7">
      <w:pPr>
        <w:pStyle w:val="BIGtitle"/>
      </w:pPr>
      <w:r w:rsidRPr="00C406A1">
        <w:t xml:space="preserve">Australian Taxation Office – </w:t>
      </w:r>
    </w:p>
    <w:p w14:paraId="21877BB7" w14:textId="3034E1BD" w:rsidR="004E4CA0" w:rsidRPr="00C406A1" w:rsidRDefault="004E4CA0" w:rsidP="004E4CA0">
      <w:pPr>
        <w:pStyle w:val="BIGtitle"/>
      </w:pPr>
      <w:r w:rsidRPr="00C406A1">
        <w:t>Pre-fill Individual Income Tax Return (PIITR.001</w:t>
      </w:r>
      <w:r w:rsidR="005E492F" w:rsidRPr="00C406A1">
        <w:t>3</w:t>
      </w:r>
      <w:r w:rsidRPr="00C406A1">
        <w:t>) 202</w:t>
      </w:r>
      <w:r w:rsidR="005E492F" w:rsidRPr="00C406A1">
        <w:t>6</w:t>
      </w:r>
      <w:r w:rsidRPr="00C406A1">
        <w:t xml:space="preserve"> </w:t>
      </w:r>
      <w:r w:rsidRPr="00C406A1">
        <w:fldChar w:fldCharType="begin"/>
      </w:r>
      <w:r w:rsidRPr="00C406A1">
        <w:instrText xml:space="preserve"> DOCPROPERTY  docFormVersion  \* MERGEFORMAT </w:instrText>
      </w:r>
      <w:r w:rsidRPr="00C406A1">
        <w:fldChar w:fldCharType="end"/>
      </w:r>
      <w:r w:rsidRPr="00C406A1">
        <w:t xml:space="preserve">Business Implementation Guide </w:t>
      </w:r>
    </w:p>
    <w:p w14:paraId="084230E7" w14:textId="26246472" w:rsidR="00B226B7" w:rsidRPr="00C406A1" w:rsidRDefault="00B226B7" w:rsidP="00B226B7">
      <w:pPr>
        <w:pStyle w:val="BIGtitle"/>
        <w:rPr>
          <w:color w:val="auto"/>
        </w:rPr>
      </w:pPr>
      <w:r w:rsidRPr="00C406A1">
        <w:rPr>
          <w:color w:val="auto"/>
        </w:rPr>
        <w:t xml:space="preserve">Date: </w:t>
      </w:r>
      <w:r w:rsidR="000B01AF">
        <w:rPr>
          <w:color w:val="auto"/>
        </w:rPr>
        <w:t>21</w:t>
      </w:r>
      <w:r w:rsidR="000D4D4C" w:rsidRPr="00C406A1">
        <w:rPr>
          <w:color w:val="auto"/>
        </w:rPr>
        <w:t xml:space="preserve"> May</w:t>
      </w:r>
      <w:r w:rsidR="005E492F" w:rsidRPr="00C406A1">
        <w:rPr>
          <w:color w:val="auto"/>
        </w:rPr>
        <w:t xml:space="preserve"> </w:t>
      </w:r>
      <w:r w:rsidR="00F47EF9" w:rsidRPr="00C406A1">
        <w:rPr>
          <w:color w:val="auto"/>
        </w:rPr>
        <w:t>202</w:t>
      </w:r>
      <w:r w:rsidR="005E492F" w:rsidRPr="00C406A1">
        <w:rPr>
          <w:color w:val="auto"/>
        </w:rPr>
        <w:t>6</w:t>
      </w:r>
    </w:p>
    <w:p w14:paraId="6AE34442" w14:textId="43B38F0E" w:rsidR="00B226B7" w:rsidRPr="00C406A1" w:rsidRDefault="00B226B7" w:rsidP="00B226B7">
      <w:pPr>
        <w:pStyle w:val="BIGtitle"/>
        <w:rPr>
          <w:color w:val="auto"/>
        </w:rPr>
      </w:pPr>
      <w:r w:rsidRPr="00C406A1">
        <w:rPr>
          <w:color w:val="auto"/>
        </w:rPr>
        <w:t xml:space="preserve">Status: </w:t>
      </w:r>
      <w:r w:rsidR="00CD22D2" w:rsidRPr="00C406A1">
        <w:rPr>
          <w:color w:val="auto"/>
        </w:rPr>
        <w:t>Draft</w:t>
      </w:r>
    </w:p>
    <w:p w14:paraId="6F5A7C13" w14:textId="150AF102" w:rsidR="00B226B7" w:rsidRPr="00C406A1" w:rsidRDefault="00B226B7" w:rsidP="00B226B7">
      <w:r w:rsidRPr="00C406A1">
        <w:t xml:space="preserve">This document and its attachments are </w:t>
      </w:r>
      <w:r w:rsidRPr="00C406A1">
        <w:rPr>
          <w:b/>
          <w:bCs/>
        </w:rPr>
        <w:t>Official</w:t>
      </w:r>
      <w:r w:rsidR="00D27B68" w:rsidRPr="00C406A1">
        <w:rPr>
          <w:b/>
          <w:bCs/>
        </w:rPr>
        <w:t>.</w:t>
      </w:r>
    </w:p>
    <w:p w14:paraId="1CECE9FA" w14:textId="7AC8A4D3" w:rsidR="00662370" w:rsidRPr="00C406A1" w:rsidRDefault="00B226B7" w:rsidP="00662370">
      <w:pPr>
        <w:rPr>
          <w:b/>
          <w:color w:val="000000" w:themeColor="text1"/>
        </w:rPr>
      </w:pPr>
      <w:r w:rsidRPr="00C406A1">
        <w:t xml:space="preserve">For further information, raise an enquiry via </w:t>
      </w:r>
      <w:hyperlink r:id="rId13">
        <w:r w:rsidRPr="00C406A1">
          <w:rPr>
            <w:rStyle w:val="Hyperlink"/>
            <w:noProof w:val="0"/>
          </w:rPr>
          <w:t>Online Services for DSPs</w:t>
        </w:r>
      </w:hyperlink>
      <w:r w:rsidRPr="00C406A1">
        <w:t xml:space="preserve">. If you are unable to access this, contact </w:t>
      </w:r>
      <w:hyperlink r:id="rId14" w:history="1">
        <w:r w:rsidR="00F7436E" w:rsidRPr="00C406A1">
          <w:rPr>
            <w:rStyle w:val="Hyperlink"/>
            <w:noProof w:val="0"/>
          </w:rPr>
          <w:t>DPO@ato.gov.au</w:t>
        </w:r>
      </w:hyperlink>
      <w:r w:rsidR="00581E07" w:rsidRPr="00C406A1">
        <w:t>.</w:t>
      </w:r>
    </w:p>
    <w:p w14:paraId="23E922D8" w14:textId="41EA8D83" w:rsidR="00B226B7" w:rsidRPr="00C406A1" w:rsidRDefault="00B226B7">
      <w:pPr>
        <w:spacing w:before="0" w:after="160" w:line="259" w:lineRule="auto"/>
        <w:rPr>
          <w:b/>
          <w:color w:val="000000" w:themeColor="text1"/>
        </w:rPr>
      </w:pPr>
      <w:r w:rsidRPr="00C406A1">
        <w:rPr>
          <w:b/>
          <w:color w:val="000000" w:themeColor="text1"/>
        </w:rPr>
        <w:br w:type="page"/>
      </w:r>
    </w:p>
    <w:p w14:paraId="47D8EE9E" w14:textId="2839D986" w:rsidR="00662370" w:rsidRPr="00C406A1" w:rsidRDefault="00B226B7" w:rsidP="00300090">
      <w:pPr>
        <w:pStyle w:val="Openingadminheading"/>
        <w:rPr>
          <w:lang w:val="en-AU"/>
        </w:rPr>
      </w:pPr>
      <w:r w:rsidRPr="00C406A1">
        <w:rPr>
          <w:lang w:val="en-AU"/>
        </w:rPr>
        <w:lastRenderedPageBreak/>
        <w:t>Version control</w:t>
      </w:r>
    </w:p>
    <w:tbl>
      <w:tblPr>
        <w:tblStyle w:val="ATOTable"/>
        <w:tblW w:w="0" w:type="auto"/>
        <w:tblLook w:val="04A0" w:firstRow="1" w:lastRow="0" w:firstColumn="1" w:lastColumn="0" w:noHBand="0" w:noVBand="1"/>
      </w:tblPr>
      <w:tblGrid>
        <w:gridCol w:w="1188"/>
        <w:gridCol w:w="3374"/>
        <w:gridCol w:w="4454"/>
      </w:tblGrid>
      <w:tr w:rsidR="00B226B7" w:rsidRPr="00C406A1" w14:paraId="46F576F5" w14:textId="77777777" w:rsidTr="000D4D4C">
        <w:trPr>
          <w:cnfStyle w:val="100000000000" w:firstRow="1" w:lastRow="0" w:firstColumn="0" w:lastColumn="0" w:oddVBand="0" w:evenVBand="0" w:oddHBand="0" w:evenHBand="0" w:firstRowFirstColumn="0" w:firstRowLastColumn="0" w:lastRowFirstColumn="0" w:lastRowLastColumn="0"/>
          <w:trHeight w:val="444"/>
        </w:trPr>
        <w:tc>
          <w:tcPr>
            <w:tcW w:w="1188" w:type="dxa"/>
          </w:tcPr>
          <w:p w14:paraId="1F4267E3" w14:textId="77777777" w:rsidR="00B226B7" w:rsidRPr="00C406A1" w:rsidRDefault="00B226B7" w:rsidP="00B226B7">
            <w:pPr>
              <w:pStyle w:val="Tabletext"/>
              <w:rPr>
                <w:b/>
                <w:bCs/>
              </w:rPr>
            </w:pPr>
            <w:r w:rsidRPr="00C406A1">
              <w:rPr>
                <w:b/>
                <w:bCs/>
              </w:rPr>
              <w:t>Version</w:t>
            </w:r>
          </w:p>
        </w:tc>
        <w:tc>
          <w:tcPr>
            <w:tcW w:w="3374" w:type="dxa"/>
          </w:tcPr>
          <w:p w14:paraId="5198428F" w14:textId="77777777" w:rsidR="00B226B7" w:rsidRPr="00C406A1" w:rsidRDefault="00B226B7" w:rsidP="00B226B7">
            <w:pPr>
              <w:pStyle w:val="Tabletext"/>
              <w:rPr>
                <w:b/>
                <w:bCs/>
              </w:rPr>
            </w:pPr>
            <w:r w:rsidRPr="00C406A1">
              <w:rPr>
                <w:b/>
                <w:bCs/>
              </w:rPr>
              <w:t>Release date</w:t>
            </w:r>
          </w:p>
        </w:tc>
        <w:tc>
          <w:tcPr>
            <w:tcW w:w="4454" w:type="dxa"/>
          </w:tcPr>
          <w:p w14:paraId="593E52A5" w14:textId="77777777" w:rsidR="00B226B7" w:rsidRPr="00C406A1" w:rsidRDefault="00B226B7" w:rsidP="00B226B7">
            <w:pPr>
              <w:pStyle w:val="Tabletext"/>
              <w:rPr>
                <w:b/>
                <w:bCs/>
              </w:rPr>
            </w:pPr>
            <w:r w:rsidRPr="00C406A1">
              <w:rPr>
                <w:b/>
                <w:bCs/>
              </w:rPr>
              <w:t>Description of changes</w:t>
            </w:r>
          </w:p>
        </w:tc>
      </w:tr>
      <w:tr w:rsidR="000F6354" w:rsidRPr="00C406A1" w14:paraId="7D8F2693" w14:textId="585E234C" w:rsidTr="000D4D4C">
        <w:trPr>
          <w:trHeight w:val="444"/>
        </w:trPr>
        <w:tc>
          <w:tcPr>
            <w:tcW w:w="1188" w:type="dxa"/>
          </w:tcPr>
          <w:p w14:paraId="1BF510C1" w14:textId="101C66D8" w:rsidR="000F6354" w:rsidRPr="00C406A1" w:rsidRDefault="0003242B" w:rsidP="001B13D5">
            <w:pPr>
              <w:pStyle w:val="Tabletext"/>
              <w:rPr>
                <w:b/>
                <w:bCs/>
              </w:rPr>
            </w:pPr>
            <w:r w:rsidRPr="00C406A1">
              <w:t>0.</w:t>
            </w:r>
            <w:r w:rsidR="002F4207" w:rsidRPr="00C406A1">
              <w:t>1</w:t>
            </w:r>
          </w:p>
        </w:tc>
        <w:tc>
          <w:tcPr>
            <w:tcW w:w="3374" w:type="dxa"/>
          </w:tcPr>
          <w:p w14:paraId="239075A9" w14:textId="42FC052E" w:rsidR="000F6354" w:rsidRPr="00C406A1" w:rsidRDefault="000B01AF" w:rsidP="001B13D5">
            <w:pPr>
              <w:pStyle w:val="Tabletext"/>
              <w:rPr>
                <w:b/>
                <w:bCs/>
              </w:rPr>
            </w:pPr>
            <w:r>
              <w:t>21</w:t>
            </w:r>
            <w:r w:rsidR="00EA4607" w:rsidRPr="00C406A1">
              <w:t>/</w:t>
            </w:r>
            <w:r w:rsidR="00C22163" w:rsidRPr="00C406A1">
              <w:t>05</w:t>
            </w:r>
            <w:r w:rsidR="00EA4607" w:rsidRPr="00C406A1">
              <w:t>/2026</w:t>
            </w:r>
          </w:p>
        </w:tc>
        <w:tc>
          <w:tcPr>
            <w:tcW w:w="4454" w:type="dxa"/>
          </w:tcPr>
          <w:p w14:paraId="77FE9B0C" w14:textId="21A8AD81" w:rsidR="000F6354" w:rsidRPr="00C406A1" w:rsidRDefault="00EA4607" w:rsidP="001B13D5">
            <w:pPr>
              <w:pStyle w:val="Tabletext"/>
              <w:rPr>
                <w:b/>
                <w:bCs/>
              </w:rPr>
            </w:pPr>
            <w:r w:rsidRPr="00C406A1">
              <w:t>Draft version endorsed for publication</w:t>
            </w:r>
          </w:p>
        </w:tc>
      </w:tr>
    </w:tbl>
    <w:p w14:paraId="27C249AC" w14:textId="1DCFD7A5" w:rsidR="00B226B7" w:rsidRPr="00C406A1" w:rsidRDefault="00B226B7" w:rsidP="00300090">
      <w:pPr>
        <w:pStyle w:val="Openingadminheading"/>
        <w:rPr>
          <w:lang w:val="en-AU"/>
        </w:rPr>
      </w:pPr>
      <w:r w:rsidRPr="00C406A1">
        <w:rPr>
          <w:lang w:val="en-AU"/>
        </w:rPr>
        <w:t>Endorsement</w:t>
      </w:r>
    </w:p>
    <w:p w14:paraId="3E73AE0F" w14:textId="47BEC0F4" w:rsidR="004E4CA0" w:rsidRPr="00C406A1" w:rsidRDefault="00CB4D17" w:rsidP="004E4CA0">
      <w:pPr>
        <w:pStyle w:val="Tabletext"/>
      </w:pPr>
      <w:r w:rsidRPr="00C406A1">
        <w:t>Lindy Uthmeyer</w:t>
      </w:r>
      <w:r w:rsidR="004E4CA0" w:rsidRPr="00C406A1">
        <w:t>, Director, Individuals and Intermediaries – Endorsed for business context</w:t>
      </w:r>
    </w:p>
    <w:p w14:paraId="00B15F86" w14:textId="68B454FB" w:rsidR="005A6A09" w:rsidRPr="00C406A1" w:rsidRDefault="004E4CA0" w:rsidP="00B226B7">
      <w:pPr>
        <w:pStyle w:val="Tabletext"/>
      </w:pPr>
      <w:r w:rsidRPr="00C406A1" w:rsidDel="00AC7B55">
        <w:t>Ziva White</w:t>
      </w:r>
      <w:r w:rsidRPr="00C406A1">
        <w:t>, Director, Individuals and Intermediaries – Endorsed for publication</w:t>
      </w:r>
    </w:p>
    <w:p w14:paraId="331B6B8D" w14:textId="342BD140" w:rsidR="00B226B7" w:rsidRPr="00C406A1" w:rsidRDefault="00B226B7" w:rsidP="00F7608A">
      <w:pPr>
        <w:pStyle w:val="Openingadminheading"/>
        <w:rPr>
          <w:lang w:val="en-AU"/>
        </w:rPr>
      </w:pPr>
      <w:r w:rsidRPr="00C406A1">
        <w:rPr>
          <w:lang w:val="en-AU"/>
        </w:rPr>
        <w:t>Copyright</w:t>
      </w:r>
    </w:p>
    <w:p w14:paraId="35660707" w14:textId="78A6342D" w:rsidR="00B226B7" w:rsidRPr="00C406A1" w:rsidRDefault="00B226B7" w:rsidP="00F7608A">
      <w:r w:rsidRPr="00C406A1">
        <w:t>© Commonwealth of Australia 202</w:t>
      </w:r>
      <w:r w:rsidR="005E492F" w:rsidRPr="00C406A1">
        <w:t>6</w:t>
      </w:r>
    </w:p>
    <w:p w14:paraId="7844F1C3" w14:textId="0F4C2A8A" w:rsidR="00B226B7" w:rsidRPr="00C406A1" w:rsidRDefault="00B226B7" w:rsidP="00F7608A">
      <w:r w:rsidRPr="00C406A1">
        <w:t xml:space="preserve">This work is copyright. Use of this </w:t>
      </w:r>
      <w:r w:rsidR="00F7436E" w:rsidRPr="00C406A1">
        <w:t>i</w:t>
      </w:r>
      <w:r w:rsidRPr="00C406A1">
        <w:t xml:space="preserve">nformation and </w:t>
      </w:r>
      <w:r w:rsidR="00F7436E" w:rsidRPr="00C406A1">
        <w:t>m</w:t>
      </w:r>
      <w:r w:rsidRPr="00C406A1">
        <w:t xml:space="preserve">aterial is subject to the terms and conditions in the ‘SBR Disclaimer and Conditions of Use’ that is available at </w:t>
      </w:r>
      <w:hyperlink r:id="rId15">
        <w:r w:rsidRPr="00C406A1">
          <w:rPr>
            <w:rStyle w:val="Hyperlink"/>
            <w:noProof w:val="0"/>
          </w:rPr>
          <w:t>http://www.sbr.gov.au</w:t>
        </w:r>
      </w:hyperlink>
      <w:r w:rsidRPr="00C406A1">
        <w:t>. You must ensure that you comply with those t</w:t>
      </w:r>
      <w:r w:rsidR="00CA7281" w:rsidRPr="00C406A1">
        <w:t>e</w:t>
      </w:r>
      <w:r w:rsidRPr="00C406A1">
        <w:t xml:space="preserve">rms and conditions. </w:t>
      </w:r>
      <w:bookmarkStart w:id="0" w:name="_Int_nMGwkdMG"/>
      <w:r w:rsidRPr="00C406A1">
        <w:t>In particular, those</w:t>
      </w:r>
      <w:bookmarkEnd w:id="0"/>
      <w:r w:rsidRPr="00C406A1">
        <w:t xml:space="preserve"> terms and conditions include disclaimers and limitations on the liability of the Commonwealth and an indemnity from you to the Commonwealth and its personnel, Standard Business Reporting Agencies and their personnel. </w:t>
      </w:r>
    </w:p>
    <w:p w14:paraId="6B8DF11F" w14:textId="60458D30" w:rsidR="00B226B7" w:rsidRPr="00C406A1" w:rsidRDefault="00B226B7" w:rsidP="00B226B7">
      <w:pPr>
        <w:pStyle w:val="Tabletext"/>
      </w:pPr>
      <w:r w:rsidRPr="00C406A1">
        <w:t>You must include this copyright notice in all copies of this Information and Material that you create. If you modify, adapt or prepare derivative works of the Information and Material, the notice must still be included but you must add your own copyright statement to your modification, adaptation or derivative work that makes clear the nature of your modification, adaptation or derivative work and you must include an acknowledgement that the adaptation, modification or derivative work is based on Commonwealth or SBR Agency owned Information and Material. Copyright in SBR Agency specific aspects of Standard Business Reporting Taxonomy is owned by the relevant SBR Agency.</w:t>
      </w:r>
    </w:p>
    <w:p w14:paraId="1B8A2F39" w14:textId="1CC40B59" w:rsidR="00B226B7" w:rsidRPr="00C406A1" w:rsidRDefault="00B226B7">
      <w:pPr>
        <w:spacing w:before="0" w:after="160" w:line="259" w:lineRule="auto"/>
      </w:pPr>
      <w:r w:rsidRPr="00C406A1">
        <w:br w:type="page"/>
      </w:r>
    </w:p>
    <w:p w14:paraId="27F41330" w14:textId="13A24813" w:rsidR="00B226B7" w:rsidRPr="00C406A1" w:rsidRDefault="00B226B7" w:rsidP="00390074">
      <w:pPr>
        <w:pStyle w:val="Openingadminheading"/>
        <w:rPr>
          <w:lang w:val="en-AU"/>
        </w:rPr>
      </w:pPr>
      <w:r w:rsidRPr="00C406A1">
        <w:rPr>
          <w:lang w:val="en-AU"/>
        </w:rPr>
        <w:lastRenderedPageBreak/>
        <w:t>Table of contents</w:t>
      </w:r>
    </w:p>
    <w:p w14:paraId="6C6B850B" w14:textId="44827C8A" w:rsidR="000B01AF" w:rsidRDefault="00390074">
      <w:pPr>
        <w:pStyle w:val="TOC1"/>
        <w:rPr>
          <w:rFonts w:asciiTheme="minorHAnsi" w:eastAsiaTheme="minorEastAsia" w:hAnsiTheme="minorHAnsi" w:cstheme="minorBidi"/>
          <w:noProof/>
          <w:kern w:val="2"/>
          <w:sz w:val="24"/>
          <w:szCs w:val="24"/>
          <w:lang w:eastAsia="en-AU"/>
          <w14:ligatures w14:val="standardContextual"/>
        </w:rPr>
      </w:pPr>
      <w:r w:rsidRPr="00C406A1">
        <w:fldChar w:fldCharType="begin"/>
      </w:r>
      <w:r w:rsidRPr="00C406A1">
        <w:instrText>TOC \o "1-3" \z \u \h</w:instrText>
      </w:r>
      <w:r w:rsidRPr="00C406A1">
        <w:fldChar w:fldCharType="separate"/>
      </w:r>
      <w:hyperlink w:anchor="_Toc229493103" w:history="1">
        <w:r w:rsidR="000B01AF" w:rsidRPr="009C42D4">
          <w:rPr>
            <w:rStyle w:val="Hyperlink"/>
          </w:rPr>
          <w:t>1. Introduction</w:t>
        </w:r>
        <w:r w:rsidR="000B01AF">
          <w:rPr>
            <w:noProof/>
            <w:webHidden/>
          </w:rPr>
          <w:tab/>
        </w:r>
        <w:r w:rsidR="000B01AF">
          <w:rPr>
            <w:noProof/>
            <w:webHidden/>
          </w:rPr>
          <w:fldChar w:fldCharType="begin"/>
        </w:r>
        <w:r w:rsidR="000B01AF">
          <w:rPr>
            <w:noProof/>
            <w:webHidden/>
          </w:rPr>
          <w:instrText xml:space="preserve"> PAGEREF _Toc229493103 \h </w:instrText>
        </w:r>
        <w:r w:rsidR="000B01AF">
          <w:rPr>
            <w:noProof/>
            <w:webHidden/>
          </w:rPr>
        </w:r>
        <w:r w:rsidR="000B01AF">
          <w:rPr>
            <w:noProof/>
            <w:webHidden/>
          </w:rPr>
          <w:fldChar w:fldCharType="separate"/>
        </w:r>
        <w:r w:rsidR="000B01AF">
          <w:rPr>
            <w:noProof/>
            <w:webHidden/>
          </w:rPr>
          <w:t>7</w:t>
        </w:r>
        <w:r w:rsidR="000B01AF">
          <w:rPr>
            <w:noProof/>
            <w:webHidden/>
          </w:rPr>
          <w:fldChar w:fldCharType="end"/>
        </w:r>
      </w:hyperlink>
    </w:p>
    <w:p w14:paraId="73DBE7AF" w14:textId="11C8E765" w:rsidR="000B01AF" w:rsidRDefault="000B01AF">
      <w:pPr>
        <w:pStyle w:val="TOC2"/>
        <w:rPr>
          <w:rFonts w:asciiTheme="minorHAnsi" w:eastAsiaTheme="minorEastAsia" w:hAnsiTheme="minorHAnsi" w:cstheme="minorBidi"/>
          <w:noProof/>
          <w:kern w:val="2"/>
          <w:sz w:val="24"/>
          <w:szCs w:val="24"/>
          <w:lang w:eastAsia="en-AU"/>
          <w14:ligatures w14:val="standardContextual"/>
        </w:rPr>
      </w:pPr>
      <w:hyperlink w:anchor="_Toc229493104" w:history="1">
        <w:r w:rsidRPr="009C42D4">
          <w:rPr>
            <w:rStyle w:val="Hyperlink"/>
          </w:rPr>
          <w:t>1.1 Purpose and audience</w:t>
        </w:r>
        <w:r>
          <w:rPr>
            <w:noProof/>
            <w:webHidden/>
          </w:rPr>
          <w:tab/>
        </w:r>
        <w:r>
          <w:rPr>
            <w:noProof/>
            <w:webHidden/>
          </w:rPr>
          <w:fldChar w:fldCharType="begin"/>
        </w:r>
        <w:r>
          <w:rPr>
            <w:noProof/>
            <w:webHidden/>
          </w:rPr>
          <w:instrText xml:space="preserve"> PAGEREF _Toc229493104 \h </w:instrText>
        </w:r>
        <w:r>
          <w:rPr>
            <w:noProof/>
            <w:webHidden/>
          </w:rPr>
        </w:r>
        <w:r>
          <w:rPr>
            <w:noProof/>
            <w:webHidden/>
          </w:rPr>
          <w:fldChar w:fldCharType="separate"/>
        </w:r>
        <w:r>
          <w:rPr>
            <w:noProof/>
            <w:webHidden/>
          </w:rPr>
          <w:t>7</w:t>
        </w:r>
        <w:r>
          <w:rPr>
            <w:noProof/>
            <w:webHidden/>
          </w:rPr>
          <w:fldChar w:fldCharType="end"/>
        </w:r>
      </w:hyperlink>
    </w:p>
    <w:p w14:paraId="56542BF8" w14:textId="38F45804" w:rsidR="000B01AF" w:rsidRDefault="000B01AF">
      <w:pPr>
        <w:pStyle w:val="TOC2"/>
        <w:rPr>
          <w:rFonts w:asciiTheme="minorHAnsi" w:eastAsiaTheme="minorEastAsia" w:hAnsiTheme="minorHAnsi" w:cstheme="minorBidi"/>
          <w:noProof/>
          <w:kern w:val="2"/>
          <w:sz w:val="24"/>
          <w:szCs w:val="24"/>
          <w:lang w:eastAsia="en-AU"/>
          <w14:ligatures w14:val="standardContextual"/>
        </w:rPr>
      </w:pPr>
      <w:hyperlink w:anchor="_Toc229493105" w:history="1">
        <w:r w:rsidRPr="009C42D4">
          <w:rPr>
            <w:rStyle w:val="Hyperlink"/>
          </w:rPr>
          <w:t>1.2 Glossary</w:t>
        </w:r>
        <w:r>
          <w:rPr>
            <w:noProof/>
            <w:webHidden/>
          </w:rPr>
          <w:tab/>
        </w:r>
        <w:r>
          <w:rPr>
            <w:noProof/>
            <w:webHidden/>
          </w:rPr>
          <w:fldChar w:fldCharType="begin"/>
        </w:r>
        <w:r>
          <w:rPr>
            <w:noProof/>
            <w:webHidden/>
          </w:rPr>
          <w:instrText xml:space="preserve"> PAGEREF _Toc229493105 \h </w:instrText>
        </w:r>
        <w:r>
          <w:rPr>
            <w:noProof/>
            <w:webHidden/>
          </w:rPr>
        </w:r>
        <w:r>
          <w:rPr>
            <w:noProof/>
            <w:webHidden/>
          </w:rPr>
          <w:fldChar w:fldCharType="separate"/>
        </w:r>
        <w:r>
          <w:rPr>
            <w:noProof/>
            <w:webHidden/>
          </w:rPr>
          <w:t>7</w:t>
        </w:r>
        <w:r>
          <w:rPr>
            <w:noProof/>
            <w:webHidden/>
          </w:rPr>
          <w:fldChar w:fldCharType="end"/>
        </w:r>
      </w:hyperlink>
    </w:p>
    <w:p w14:paraId="7627AB9F" w14:textId="3384A66B" w:rsidR="000B01AF" w:rsidRDefault="000B01AF">
      <w:pPr>
        <w:pStyle w:val="TOC2"/>
        <w:rPr>
          <w:rFonts w:asciiTheme="minorHAnsi" w:eastAsiaTheme="minorEastAsia" w:hAnsiTheme="minorHAnsi" w:cstheme="minorBidi"/>
          <w:noProof/>
          <w:kern w:val="2"/>
          <w:sz w:val="24"/>
          <w:szCs w:val="24"/>
          <w:lang w:eastAsia="en-AU"/>
          <w14:ligatures w14:val="standardContextual"/>
        </w:rPr>
      </w:pPr>
      <w:hyperlink w:anchor="_Toc229493106" w:history="1">
        <w:r w:rsidRPr="009C42D4">
          <w:rPr>
            <w:rStyle w:val="Hyperlink"/>
          </w:rPr>
          <w:t>1.3 Changes to pre-fill for 2026 response</w:t>
        </w:r>
        <w:r>
          <w:rPr>
            <w:noProof/>
            <w:webHidden/>
          </w:rPr>
          <w:tab/>
        </w:r>
        <w:r>
          <w:rPr>
            <w:noProof/>
            <w:webHidden/>
          </w:rPr>
          <w:fldChar w:fldCharType="begin"/>
        </w:r>
        <w:r>
          <w:rPr>
            <w:noProof/>
            <w:webHidden/>
          </w:rPr>
          <w:instrText xml:space="preserve"> PAGEREF _Toc229493106 \h </w:instrText>
        </w:r>
        <w:r>
          <w:rPr>
            <w:noProof/>
            <w:webHidden/>
          </w:rPr>
        </w:r>
        <w:r>
          <w:rPr>
            <w:noProof/>
            <w:webHidden/>
          </w:rPr>
          <w:fldChar w:fldCharType="separate"/>
        </w:r>
        <w:r>
          <w:rPr>
            <w:noProof/>
            <w:webHidden/>
          </w:rPr>
          <w:t>7</w:t>
        </w:r>
        <w:r>
          <w:rPr>
            <w:noProof/>
            <w:webHidden/>
          </w:rPr>
          <w:fldChar w:fldCharType="end"/>
        </w:r>
      </w:hyperlink>
    </w:p>
    <w:p w14:paraId="6AEFED7E" w14:textId="788217D3" w:rsidR="000B01AF" w:rsidRDefault="000B01AF">
      <w:pPr>
        <w:pStyle w:val="TOC1"/>
        <w:rPr>
          <w:rFonts w:asciiTheme="minorHAnsi" w:eastAsiaTheme="minorEastAsia" w:hAnsiTheme="minorHAnsi" w:cstheme="minorBidi"/>
          <w:noProof/>
          <w:kern w:val="2"/>
          <w:sz w:val="24"/>
          <w:szCs w:val="24"/>
          <w:lang w:eastAsia="en-AU"/>
          <w14:ligatures w14:val="standardContextual"/>
        </w:rPr>
      </w:pPr>
      <w:hyperlink w:anchor="_Toc229493107" w:history="1">
        <w:r w:rsidRPr="009C42D4">
          <w:rPr>
            <w:rStyle w:val="Hyperlink"/>
          </w:rPr>
          <w:t>2. What is the pre-fill IITR interaction?</w:t>
        </w:r>
        <w:r>
          <w:rPr>
            <w:noProof/>
            <w:webHidden/>
          </w:rPr>
          <w:tab/>
        </w:r>
        <w:r>
          <w:rPr>
            <w:noProof/>
            <w:webHidden/>
          </w:rPr>
          <w:fldChar w:fldCharType="begin"/>
        </w:r>
        <w:r>
          <w:rPr>
            <w:noProof/>
            <w:webHidden/>
          </w:rPr>
          <w:instrText xml:space="preserve"> PAGEREF _Toc229493107 \h </w:instrText>
        </w:r>
        <w:r>
          <w:rPr>
            <w:noProof/>
            <w:webHidden/>
          </w:rPr>
        </w:r>
        <w:r>
          <w:rPr>
            <w:noProof/>
            <w:webHidden/>
          </w:rPr>
          <w:fldChar w:fldCharType="separate"/>
        </w:r>
        <w:r>
          <w:rPr>
            <w:noProof/>
            <w:webHidden/>
          </w:rPr>
          <w:t>10</w:t>
        </w:r>
        <w:r>
          <w:rPr>
            <w:noProof/>
            <w:webHidden/>
          </w:rPr>
          <w:fldChar w:fldCharType="end"/>
        </w:r>
      </w:hyperlink>
    </w:p>
    <w:p w14:paraId="1176E8FF" w14:textId="67FC9D03" w:rsidR="000B01AF" w:rsidRDefault="000B01AF">
      <w:pPr>
        <w:pStyle w:val="TOC2"/>
        <w:rPr>
          <w:rFonts w:asciiTheme="minorHAnsi" w:eastAsiaTheme="minorEastAsia" w:hAnsiTheme="minorHAnsi" w:cstheme="minorBidi"/>
          <w:noProof/>
          <w:kern w:val="2"/>
          <w:sz w:val="24"/>
          <w:szCs w:val="24"/>
          <w:lang w:eastAsia="en-AU"/>
          <w14:ligatures w14:val="standardContextual"/>
        </w:rPr>
      </w:pPr>
      <w:hyperlink w:anchor="_Toc229493108" w:history="1">
        <w:r w:rsidRPr="009C42D4">
          <w:rPr>
            <w:rStyle w:val="Hyperlink"/>
          </w:rPr>
          <w:t>2.1 Interactions</w:t>
        </w:r>
        <w:r>
          <w:rPr>
            <w:noProof/>
            <w:webHidden/>
          </w:rPr>
          <w:tab/>
        </w:r>
        <w:r>
          <w:rPr>
            <w:noProof/>
            <w:webHidden/>
          </w:rPr>
          <w:fldChar w:fldCharType="begin"/>
        </w:r>
        <w:r>
          <w:rPr>
            <w:noProof/>
            <w:webHidden/>
          </w:rPr>
          <w:instrText xml:space="preserve"> PAGEREF _Toc229493108 \h </w:instrText>
        </w:r>
        <w:r>
          <w:rPr>
            <w:noProof/>
            <w:webHidden/>
          </w:rPr>
        </w:r>
        <w:r>
          <w:rPr>
            <w:noProof/>
            <w:webHidden/>
          </w:rPr>
          <w:fldChar w:fldCharType="separate"/>
        </w:r>
        <w:r>
          <w:rPr>
            <w:noProof/>
            <w:webHidden/>
          </w:rPr>
          <w:t>11</w:t>
        </w:r>
        <w:r>
          <w:rPr>
            <w:noProof/>
            <w:webHidden/>
          </w:rPr>
          <w:fldChar w:fldCharType="end"/>
        </w:r>
      </w:hyperlink>
    </w:p>
    <w:p w14:paraId="19D5399C" w14:textId="35084988" w:rsidR="000B01AF" w:rsidRDefault="000B01AF">
      <w:pPr>
        <w:pStyle w:val="TOC1"/>
        <w:rPr>
          <w:rFonts w:asciiTheme="minorHAnsi" w:eastAsiaTheme="minorEastAsia" w:hAnsiTheme="minorHAnsi" w:cstheme="minorBidi"/>
          <w:noProof/>
          <w:kern w:val="2"/>
          <w:sz w:val="24"/>
          <w:szCs w:val="24"/>
          <w:lang w:eastAsia="en-AU"/>
          <w14:ligatures w14:val="standardContextual"/>
        </w:rPr>
      </w:pPr>
      <w:hyperlink w:anchor="_Toc229493109" w:history="1">
        <w:r w:rsidRPr="009C42D4">
          <w:rPr>
            <w:rStyle w:val="Hyperlink"/>
          </w:rPr>
          <w:t>3. Authorisation</w:t>
        </w:r>
        <w:r>
          <w:rPr>
            <w:noProof/>
            <w:webHidden/>
          </w:rPr>
          <w:tab/>
        </w:r>
        <w:r>
          <w:rPr>
            <w:noProof/>
            <w:webHidden/>
          </w:rPr>
          <w:fldChar w:fldCharType="begin"/>
        </w:r>
        <w:r>
          <w:rPr>
            <w:noProof/>
            <w:webHidden/>
          </w:rPr>
          <w:instrText xml:space="preserve"> PAGEREF _Toc229493109 \h </w:instrText>
        </w:r>
        <w:r>
          <w:rPr>
            <w:noProof/>
            <w:webHidden/>
          </w:rPr>
        </w:r>
        <w:r>
          <w:rPr>
            <w:noProof/>
            <w:webHidden/>
          </w:rPr>
          <w:fldChar w:fldCharType="separate"/>
        </w:r>
        <w:r>
          <w:rPr>
            <w:noProof/>
            <w:webHidden/>
          </w:rPr>
          <w:t>13</w:t>
        </w:r>
        <w:r>
          <w:rPr>
            <w:noProof/>
            <w:webHidden/>
          </w:rPr>
          <w:fldChar w:fldCharType="end"/>
        </w:r>
      </w:hyperlink>
    </w:p>
    <w:p w14:paraId="240FC747" w14:textId="1E0BDA28" w:rsidR="000B01AF" w:rsidRDefault="000B01AF">
      <w:pPr>
        <w:pStyle w:val="TOC2"/>
        <w:rPr>
          <w:rFonts w:asciiTheme="minorHAnsi" w:eastAsiaTheme="minorEastAsia" w:hAnsiTheme="minorHAnsi" w:cstheme="minorBidi"/>
          <w:noProof/>
          <w:kern w:val="2"/>
          <w:sz w:val="24"/>
          <w:szCs w:val="24"/>
          <w:lang w:eastAsia="en-AU"/>
          <w14:ligatures w14:val="standardContextual"/>
        </w:rPr>
      </w:pPr>
      <w:hyperlink w:anchor="_Toc229493110" w:history="1">
        <w:r w:rsidRPr="009C42D4">
          <w:rPr>
            <w:rStyle w:val="Hyperlink"/>
          </w:rPr>
          <w:t>3.1 Intermediary relationship</w:t>
        </w:r>
        <w:r>
          <w:rPr>
            <w:noProof/>
            <w:webHidden/>
          </w:rPr>
          <w:tab/>
        </w:r>
        <w:r>
          <w:rPr>
            <w:noProof/>
            <w:webHidden/>
          </w:rPr>
          <w:fldChar w:fldCharType="begin"/>
        </w:r>
        <w:r>
          <w:rPr>
            <w:noProof/>
            <w:webHidden/>
          </w:rPr>
          <w:instrText xml:space="preserve"> PAGEREF _Toc229493110 \h </w:instrText>
        </w:r>
        <w:r>
          <w:rPr>
            <w:noProof/>
            <w:webHidden/>
          </w:rPr>
        </w:r>
        <w:r>
          <w:rPr>
            <w:noProof/>
            <w:webHidden/>
          </w:rPr>
          <w:fldChar w:fldCharType="separate"/>
        </w:r>
        <w:r>
          <w:rPr>
            <w:noProof/>
            <w:webHidden/>
          </w:rPr>
          <w:t>13</w:t>
        </w:r>
        <w:r>
          <w:rPr>
            <w:noProof/>
            <w:webHidden/>
          </w:rPr>
          <w:fldChar w:fldCharType="end"/>
        </w:r>
      </w:hyperlink>
    </w:p>
    <w:p w14:paraId="0C5CABB7" w14:textId="348C9203" w:rsidR="000B01AF" w:rsidRDefault="000B01AF">
      <w:pPr>
        <w:pStyle w:val="TOC2"/>
        <w:rPr>
          <w:rFonts w:asciiTheme="minorHAnsi" w:eastAsiaTheme="minorEastAsia" w:hAnsiTheme="minorHAnsi" w:cstheme="minorBidi"/>
          <w:noProof/>
          <w:kern w:val="2"/>
          <w:sz w:val="24"/>
          <w:szCs w:val="24"/>
          <w:lang w:eastAsia="en-AU"/>
          <w14:ligatures w14:val="standardContextual"/>
        </w:rPr>
      </w:pPr>
      <w:hyperlink w:anchor="_Toc229493111" w:history="1">
        <w:r w:rsidRPr="009C42D4">
          <w:rPr>
            <w:rStyle w:val="Hyperlink"/>
          </w:rPr>
          <w:t>3.2 Authentication</w:t>
        </w:r>
        <w:r>
          <w:rPr>
            <w:noProof/>
            <w:webHidden/>
          </w:rPr>
          <w:tab/>
        </w:r>
        <w:r>
          <w:rPr>
            <w:noProof/>
            <w:webHidden/>
          </w:rPr>
          <w:fldChar w:fldCharType="begin"/>
        </w:r>
        <w:r>
          <w:rPr>
            <w:noProof/>
            <w:webHidden/>
          </w:rPr>
          <w:instrText xml:space="preserve"> PAGEREF _Toc229493111 \h </w:instrText>
        </w:r>
        <w:r>
          <w:rPr>
            <w:noProof/>
            <w:webHidden/>
          </w:rPr>
        </w:r>
        <w:r>
          <w:rPr>
            <w:noProof/>
            <w:webHidden/>
          </w:rPr>
          <w:fldChar w:fldCharType="separate"/>
        </w:r>
        <w:r>
          <w:rPr>
            <w:noProof/>
            <w:webHidden/>
          </w:rPr>
          <w:t>13</w:t>
        </w:r>
        <w:r>
          <w:rPr>
            <w:noProof/>
            <w:webHidden/>
          </w:rPr>
          <w:fldChar w:fldCharType="end"/>
        </w:r>
      </w:hyperlink>
    </w:p>
    <w:p w14:paraId="5A343271" w14:textId="5E8A303F" w:rsidR="000B01AF" w:rsidRDefault="000B01AF">
      <w:pPr>
        <w:pStyle w:val="TOC1"/>
        <w:rPr>
          <w:rFonts w:asciiTheme="minorHAnsi" w:eastAsiaTheme="minorEastAsia" w:hAnsiTheme="minorHAnsi" w:cstheme="minorBidi"/>
          <w:noProof/>
          <w:kern w:val="2"/>
          <w:sz w:val="24"/>
          <w:szCs w:val="24"/>
          <w:lang w:eastAsia="en-AU"/>
          <w14:ligatures w14:val="standardContextual"/>
        </w:rPr>
      </w:pPr>
      <w:hyperlink w:anchor="_Toc229493112" w:history="1">
        <w:r w:rsidRPr="009C42D4">
          <w:rPr>
            <w:rStyle w:val="Hyperlink"/>
          </w:rPr>
          <w:t>4. Constraints and known issues</w:t>
        </w:r>
        <w:r>
          <w:rPr>
            <w:noProof/>
            <w:webHidden/>
          </w:rPr>
          <w:tab/>
        </w:r>
        <w:r>
          <w:rPr>
            <w:noProof/>
            <w:webHidden/>
          </w:rPr>
          <w:fldChar w:fldCharType="begin"/>
        </w:r>
        <w:r>
          <w:rPr>
            <w:noProof/>
            <w:webHidden/>
          </w:rPr>
          <w:instrText xml:space="preserve"> PAGEREF _Toc229493112 \h </w:instrText>
        </w:r>
        <w:r>
          <w:rPr>
            <w:noProof/>
            <w:webHidden/>
          </w:rPr>
        </w:r>
        <w:r>
          <w:rPr>
            <w:noProof/>
            <w:webHidden/>
          </w:rPr>
          <w:fldChar w:fldCharType="separate"/>
        </w:r>
        <w:r>
          <w:rPr>
            <w:noProof/>
            <w:webHidden/>
          </w:rPr>
          <w:t>15</w:t>
        </w:r>
        <w:r>
          <w:rPr>
            <w:noProof/>
            <w:webHidden/>
          </w:rPr>
          <w:fldChar w:fldCharType="end"/>
        </w:r>
      </w:hyperlink>
    </w:p>
    <w:p w14:paraId="1F800447" w14:textId="533B4B93" w:rsidR="000B01AF" w:rsidRDefault="000B01AF">
      <w:pPr>
        <w:pStyle w:val="TOC2"/>
        <w:rPr>
          <w:rFonts w:asciiTheme="minorHAnsi" w:eastAsiaTheme="minorEastAsia" w:hAnsiTheme="minorHAnsi" w:cstheme="minorBidi"/>
          <w:noProof/>
          <w:kern w:val="2"/>
          <w:sz w:val="24"/>
          <w:szCs w:val="24"/>
          <w:lang w:eastAsia="en-AU"/>
          <w14:ligatures w14:val="standardContextual"/>
        </w:rPr>
      </w:pPr>
      <w:hyperlink w:anchor="_Toc229493113" w:history="1">
        <w:r w:rsidRPr="009C42D4">
          <w:rPr>
            <w:rStyle w:val="Hyperlink"/>
          </w:rPr>
          <w:t>4.1 Constraints when using this interaction</w:t>
        </w:r>
        <w:r>
          <w:rPr>
            <w:noProof/>
            <w:webHidden/>
          </w:rPr>
          <w:tab/>
        </w:r>
        <w:r>
          <w:rPr>
            <w:noProof/>
            <w:webHidden/>
          </w:rPr>
          <w:fldChar w:fldCharType="begin"/>
        </w:r>
        <w:r>
          <w:rPr>
            <w:noProof/>
            <w:webHidden/>
          </w:rPr>
          <w:instrText xml:space="preserve"> PAGEREF _Toc229493113 \h </w:instrText>
        </w:r>
        <w:r>
          <w:rPr>
            <w:noProof/>
            <w:webHidden/>
          </w:rPr>
        </w:r>
        <w:r>
          <w:rPr>
            <w:noProof/>
            <w:webHidden/>
          </w:rPr>
          <w:fldChar w:fldCharType="separate"/>
        </w:r>
        <w:r>
          <w:rPr>
            <w:noProof/>
            <w:webHidden/>
          </w:rPr>
          <w:t>15</w:t>
        </w:r>
        <w:r>
          <w:rPr>
            <w:noProof/>
            <w:webHidden/>
          </w:rPr>
          <w:fldChar w:fldCharType="end"/>
        </w:r>
      </w:hyperlink>
    </w:p>
    <w:p w14:paraId="0D30C880" w14:textId="3AFD6636" w:rsidR="000B01AF" w:rsidRDefault="000B01AF">
      <w:pPr>
        <w:pStyle w:val="TOC2"/>
        <w:rPr>
          <w:rFonts w:asciiTheme="minorHAnsi" w:eastAsiaTheme="minorEastAsia" w:hAnsiTheme="minorHAnsi" w:cstheme="minorBidi"/>
          <w:noProof/>
          <w:kern w:val="2"/>
          <w:sz w:val="24"/>
          <w:szCs w:val="24"/>
          <w:lang w:eastAsia="en-AU"/>
          <w14:ligatures w14:val="standardContextual"/>
        </w:rPr>
      </w:pPr>
      <w:hyperlink w:anchor="_Toc229493114" w:history="1">
        <w:r w:rsidRPr="009C42D4">
          <w:rPr>
            <w:rStyle w:val="Hyperlink"/>
          </w:rPr>
          <w:t>4.2 Usage restrictions</w:t>
        </w:r>
        <w:r>
          <w:rPr>
            <w:noProof/>
            <w:webHidden/>
          </w:rPr>
          <w:tab/>
        </w:r>
        <w:r>
          <w:rPr>
            <w:noProof/>
            <w:webHidden/>
          </w:rPr>
          <w:fldChar w:fldCharType="begin"/>
        </w:r>
        <w:r>
          <w:rPr>
            <w:noProof/>
            <w:webHidden/>
          </w:rPr>
          <w:instrText xml:space="preserve"> PAGEREF _Toc229493114 \h </w:instrText>
        </w:r>
        <w:r>
          <w:rPr>
            <w:noProof/>
            <w:webHidden/>
          </w:rPr>
        </w:r>
        <w:r>
          <w:rPr>
            <w:noProof/>
            <w:webHidden/>
          </w:rPr>
          <w:fldChar w:fldCharType="separate"/>
        </w:r>
        <w:r>
          <w:rPr>
            <w:noProof/>
            <w:webHidden/>
          </w:rPr>
          <w:t>16</w:t>
        </w:r>
        <w:r>
          <w:rPr>
            <w:noProof/>
            <w:webHidden/>
          </w:rPr>
          <w:fldChar w:fldCharType="end"/>
        </w:r>
      </w:hyperlink>
    </w:p>
    <w:p w14:paraId="23888C86" w14:textId="0B308F49" w:rsidR="000B01AF" w:rsidRDefault="000B01AF">
      <w:pPr>
        <w:pStyle w:val="TOC2"/>
        <w:rPr>
          <w:rFonts w:asciiTheme="minorHAnsi" w:eastAsiaTheme="minorEastAsia" w:hAnsiTheme="minorHAnsi" w:cstheme="minorBidi"/>
          <w:noProof/>
          <w:kern w:val="2"/>
          <w:sz w:val="24"/>
          <w:szCs w:val="24"/>
          <w:lang w:eastAsia="en-AU"/>
          <w14:ligatures w14:val="standardContextual"/>
        </w:rPr>
      </w:pPr>
      <w:hyperlink w:anchor="_Toc229493115" w:history="1">
        <w:r w:rsidRPr="009C42D4">
          <w:rPr>
            <w:rStyle w:val="Hyperlink"/>
          </w:rPr>
          <w:t>4.3 Known issues</w:t>
        </w:r>
        <w:r>
          <w:rPr>
            <w:noProof/>
            <w:webHidden/>
          </w:rPr>
          <w:tab/>
        </w:r>
        <w:r>
          <w:rPr>
            <w:noProof/>
            <w:webHidden/>
          </w:rPr>
          <w:fldChar w:fldCharType="begin"/>
        </w:r>
        <w:r>
          <w:rPr>
            <w:noProof/>
            <w:webHidden/>
          </w:rPr>
          <w:instrText xml:space="preserve"> PAGEREF _Toc229493115 \h </w:instrText>
        </w:r>
        <w:r>
          <w:rPr>
            <w:noProof/>
            <w:webHidden/>
          </w:rPr>
        </w:r>
        <w:r>
          <w:rPr>
            <w:noProof/>
            <w:webHidden/>
          </w:rPr>
          <w:fldChar w:fldCharType="separate"/>
        </w:r>
        <w:r>
          <w:rPr>
            <w:noProof/>
            <w:webHidden/>
          </w:rPr>
          <w:t>17</w:t>
        </w:r>
        <w:r>
          <w:rPr>
            <w:noProof/>
            <w:webHidden/>
          </w:rPr>
          <w:fldChar w:fldCharType="end"/>
        </w:r>
      </w:hyperlink>
    </w:p>
    <w:p w14:paraId="4883C918" w14:textId="48D6C47F" w:rsidR="000B01AF" w:rsidRDefault="000B01AF">
      <w:pPr>
        <w:pStyle w:val="TOC1"/>
        <w:rPr>
          <w:rFonts w:asciiTheme="minorHAnsi" w:eastAsiaTheme="minorEastAsia" w:hAnsiTheme="minorHAnsi" w:cstheme="minorBidi"/>
          <w:noProof/>
          <w:kern w:val="2"/>
          <w:sz w:val="24"/>
          <w:szCs w:val="24"/>
          <w:lang w:eastAsia="en-AU"/>
          <w14:ligatures w14:val="standardContextual"/>
        </w:rPr>
      </w:pPr>
      <w:hyperlink w:anchor="_Toc229493116" w:history="1">
        <w:r w:rsidRPr="009C42D4">
          <w:rPr>
            <w:rStyle w:val="Hyperlink"/>
          </w:rPr>
          <w:t>5.Pre-fill IITR Interaction guidance</w:t>
        </w:r>
        <w:r>
          <w:rPr>
            <w:noProof/>
            <w:webHidden/>
          </w:rPr>
          <w:tab/>
        </w:r>
        <w:r>
          <w:rPr>
            <w:noProof/>
            <w:webHidden/>
          </w:rPr>
          <w:fldChar w:fldCharType="begin"/>
        </w:r>
        <w:r>
          <w:rPr>
            <w:noProof/>
            <w:webHidden/>
          </w:rPr>
          <w:instrText xml:space="preserve"> PAGEREF _Toc229493116 \h </w:instrText>
        </w:r>
        <w:r>
          <w:rPr>
            <w:noProof/>
            <w:webHidden/>
          </w:rPr>
        </w:r>
        <w:r>
          <w:rPr>
            <w:noProof/>
            <w:webHidden/>
          </w:rPr>
          <w:fldChar w:fldCharType="separate"/>
        </w:r>
        <w:r>
          <w:rPr>
            <w:noProof/>
            <w:webHidden/>
          </w:rPr>
          <w:t>20</w:t>
        </w:r>
        <w:r>
          <w:rPr>
            <w:noProof/>
            <w:webHidden/>
          </w:rPr>
          <w:fldChar w:fldCharType="end"/>
        </w:r>
      </w:hyperlink>
    </w:p>
    <w:p w14:paraId="02C68473" w14:textId="2F49C96C" w:rsidR="000B01AF" w:rsidRDefault="000B01AF">
      <w:pPr>
        <w:pStyle w:val="TOC2"/>
        <w:rPr>
          <w:rFonts w:asciiTheme="minorHAnsi" w:eastAsiaTheme="minorEastAsia" w:hAnsiTheme="minorHAnsi" w:cstheme="minorBidi"/>
          <w:noProof/>
          <w:kern w:val="2"/>
          <w:sz w:val="24"/>
          <w:szCs w:val="24"/>
          <w:lang w:eastAsia="en-AU"/>
          <w14:ligatures w14:val="standardContextual"/>
        </w:rPr>
      </w:pPr>
      <w:hyperlink w:anchor="_Toc229493117" w:history="1">
        <w:r w:rsidRPr="009C42D4">
          <w:rPr>
            <w:rStyle w:val="Hyperlink"/>
          </w:rPr>
          <w:t>5.1 Overview of pre-fill data in response message</w:t>
        </w:r>
        <w:r>
          <w:rPr>
            <w:noProof/>
            <w:webHidden/>
          </w:rPr>
          <w:tab/>
        </w:r>
        <w:r>
          <w:rPr>
            <w:noProof/>
            <w:webHidden/>
          </w:rPr>
          <w:fldChar w:fldCharType="begin"/>
        </w:r>
        <w:r>
          <w:rPr>
            <w:noProof/>
            <w:webHidden/>
          </w:rPr>
          <w:instrText xml:space="preserve"> PAGEREF _Toc229493117 \h </w:instrText>
        </w:r>
        <w:r>
          <w:rPr>
            <w:noProof/>
            <w:webHidden/>
          </w:rPr>
        </w:r>
        <w:r>
          <w:rPr>
            <w:noProof/>
            <w:webHidden/>
          </w:rPr>
          <w:fldChar w:fldCharType="separate"/>
        </w:r>
        <w:r>
          <w:rPr>
            <w:noProof/>
            <w:webHidden/>
          </w:rPr>
          <w:t>20</w:t>
        </w:r>
        <w:r>
          <w:rPr>
            <w:noProof/>
            <w:webHidden/>
          </w:rPr>
          <w:fldChar w:fldCharType="end"/>
        </w:r>
      </w:hyperlink>
    </w:p>
    <w:p w14:paraId="14D3E461" w14:textId="518B6B82" w:rsidR="000B01AF" w:rsidRDefault="000B01AF">
      <w:pPr>
        <w:pStyle w:val="TOC2"/>
        <w:rPr>
          <w:rFonts w:asciiTheme="minorHAnsi" w:eastAsiaTheme="minorEastAsia" w:hAnsiTheme="minorHAnsi" w:cstheme="minorBidi"/>
          <w:noProof/>
          <w:kern w:val="2"/>
          <w:sz w:val="24"/>
          <w:szCs w:val="24"/>
          <w:lang w:eastAsia="en-AU"/>
          <w14:ligatures w14:val="standardContextual"/>
        </w:rPr>
      </w:pPr>
      <w:hyperlink w:anchor="_Toc229493118" w:history="1">
        <w:r w:rsidRPr="009C42D4">
          <w:rPr>
            <w:rStyle w:val="Hyperlink"/>
          </w:rPr>
          <w:t xml:space="preserve">5.2 Usage of demographic data provided in </w:t>
        </w:r>
        <w:r w:rsidRPr="009C42D4">
          <w:rPr>
            <w:rStyle w:val="Hyperlink"/>
            <w:iCs/>
          </w:rPr>
          <w:t>p</w:t>
        </w:r>
        <w:r w:rsidRPr="009C42D4">
          <w:rPr>
            <w:rStyle w:val="Hyperlink"/>
          </w:rPr>
          <w:t>re</w:t>
        </w:r>
        <w:r w:rsidRPr="009C42D4">
          <w:rPr>
            <w:rStyle w:val="Hyperlink"/>
            <w:iCs/>
          </w:rPr>
          <w:t>-f</w:t>
        </w:r>
        <w:r w:rsidRPr="009C42D4">
          <w:rPr>
            <w:rStyle w:val="Hyperlink"/>
          </w:rPr>
          <w:t>ill</w:t>
        </w:r>
        <w:r>
          <w:rPr>
            <w:noProof/>
            <w:webHidden/>
          </w:rPr>
          <w:tab/>
        </w:r>
        <w:r>
          <w:rPr>
            <w:noProof/>
            <w:webHidden/>
          </w:rPr>
          <w:fldChar w:fldCharType="begin"/>
        </w:r>
        <w:r>
          <w:rPr>
            <w:noProof/>
            <w:webHidden/>
          </w:rPr>
          <w:instrText xml:space="preserve"> PAGEREF _Toc229493118 \h </w:instrText>
        </w:r>
        <w:r>
          <w:rPr>
            <w:noProof/>
            <w:webHidden/>
          </w:rPr>
        </w:r>
        <w:r>
          <w:rPr>
            <w:noProof/>
            <w:webHidden/>
          </w:rPr>
          <w:fldChar w:fldCharType="separate"/>
        </w:r>
        <w:r>
          <w:rPr>
            <w:noProof/>
            <w:webHidden/>
          </w:rPr>
          <w:t>20</w:t>
        </w:r>
        <w:r>
          <w:rPr>
            <w:noProof/>
            <w:webHidden/>
          </w:rPr>
          <w:fldChar w:fldCharType="end"/>
        </w:r>
      </w:hyperlink>
    </w:p>
    <w:p w14:paraId="1FED245A" w14:textId="0FA256A8" w:rsidR="000B01AF" w:rsidRDefault="000B01AF">
      <w:pPr>
        <w:pStyle w:val="TOC2"/>
        <w:rPr>
          <w:rFonts w:asciiTheme="minorHAnsi" w:eastAsiaTheme="minorEastAsia" w:hAnsiTheme="minorHAnsi" w:cstheme="minorBidi"/>
          <w:noProof/>
          <w:kern w:val="2"/>
          <w:sz w:val="24"/>
          <w:szCs w:val="24"/>
          <w:lang w:eastAsia="en-AU"/>
          <w14:ligatures w14:val="standardContextual"/>
        </w:rPr>
      </w:pPr>
      <w:hyperlink w:anchor="_Toc229493119" w:history="1">
        <w:r w:rsidRPr="009C42D4">
          <w:rPr>
            <w:rStyle w:val="Hyperlink"/>
          </w:rPr>
          <w:t>5.3 Data limits exceeded</w:t>
        </w:r>
        <w:r>
          <w:rPr>
            <w:noProof/>
            <w:webHidden/>
          </w:rPr>
          <w:tab/>
        </w:r>
        <w:r>
          <w:rPr>
            <w:noProof/>
            <w:webHidden/>
          </w:rPr>
          <w:fldChar w:fldCharType="begin"/>
        </w:r>
        <w:r>
          <w:rPr>
            <w:noProof/>
            <w:webHidden/>
          </w:rPr>
          <w:instrText xml:space="preserve"> PAGEREF _Toc229493119 \h </w:instrText>
        </w:r>
        <w:r>
          <w:rPr>
            <w:noProof/>
            <w:webHidden/>
          </w:rPr>
        </w:r>
        <w:r>
          <w:rPr>
            <w:noProof/>
            <w:webHidden/>
          </w:rPr>
          <w:fldChar w:fldCharType="separate"/>
        </w:r>
        <w:r>
          <w:rPr>
            <w:noProof/>
            <w:webHidden/>
          </w:rPr>
          <w:t>20</w:t>
        </w:r>
        <w:r>
          <w:rPr>
            <w:noProof/>
            <w:webHidden/>
          </w:rPr>
          <w:fldChar w:fldCharType="end"/>
        </w:r>
      </w:hyperlink>
    </w:p>
    <w:p w14:paraId="67984345" w14:textId="61B72BA8" w:rsidR="000B01AF" w:rsidRDefault="000B01AF">
      <w:pPr>
        <w:pStyle w:val="TOC2"/>
        <w:rPr>
          <w:rFonts w:asciiTheme="minorHAnsi" w:eastAsiaTheme="minorEastAsia" w:hAnsiTheme="minorHAnsi" w:cstheme="minorBidi"/>
          <w:noProof/>
          <w:kern w:val="2"/>
          <w:sz w:val="24"/>
          <w:szCs w:val="24"/>
          <w:lang w:eastAsia="en-AU"/>
          <w14:ligatures w14:val="standardContextual"/>
        </w:rPr>
      </w:pPr>
      <w:hyperlink w:anchor="_Toc229493120" w:history="1">
        <w:r w:rsidRPr="009C42D4">
          <w:rPr>
            <w:rStyle w:val="Hyperlink"/>
          </w:rPr>
          <w:t>5.4 Data apportioning</w:t>
        </w:r>
        <w:r>
          <w:rPr>
            <w:noProof/>
            <w:webHidden/>
          </w:rPr>
          <w:tab/>
        </w:r>
        <w:r>
          <w:rPr>
            <w:noProof/>
            <w:webHidden/>
          </w:rPr>
          <w:fldChar w:fldCharType="begin"/>
        </w:r>
        <w:r>
          <w:rPr>
            <w:noProof/>
            <w:webHidden/>
          </w:rPr>
          <w:instrText xml:space="preserve"> PAGEREF _Toc229493120 \h </w:instrText>
        </w:r>
        <w:r>
          <w:rPr>
            <w:noProof/>
            <w:webHidden/>
          </w:rPr>
        </w:r>
        <w:r>
          <w:rPr>
            <w:noProof/>
            <w:webHidden/>
          </w:rPr>
          <w:fldChar w:fldCharType="separate"/>
        </w:r>
        <w:r>
          <w:rPr>
            <w:noProof/>
            <w:webHidden/>
          </w:rPr>
          <w:t>21</w:t>
        </w:r>
        <w:r>
          <w:rPr>
            <w:noProof/>
            <w:webHidden/>
          </w:rPr>
          <w:fldChar w:fldCharType="end"/>
        </w:r>
      </w:hyperlink>
    </w:p>
    <w:p w14:paraId="57599F35" w14:textId="2549EF7F" w:rsidR="000B01AF" w:rsidRDefault="000B01AF">
      <w:pPr>
        <w:pStyle w:val="TOC2"/>
        <w:rPr>
          <w:rFonts w:asciiTheme="minorHAnsi" w:eastAsiaTheme="minorEastAsia" w:hAnsiTheme="minorHAnsi" w:cstheme="minorBidi"/>
          <w:noProof/>
          <w:kern w:val="2"/>
          <w:sz w:val="24"/>
          <w:szCs w:val="24"/>
          <w:lang w:eastAsia="en-AU"/>
          <w14:ligatures w14:val="standardContextual"/>
        </w:rPr>
      </w:pPr>
      <w:hyperlink w:anchor="_Toc229493121" w:history="1">
        <w:r w:rsidRPr="009C42D4">
          <w:rPr>
            <w:rStyle w:val="Hyperlink"/>
          </w:rPr>
          <w:t>5.5 Financial Institution Details (FID)</w:t>
        </w:r>
        <w:r>
          <w:rPr>
            <w:noProof/>
            <w:webHidden/>
          </w:rPr>
          <w:tab/>
        </w:r>
        <w:r>
          <w:rPr>
            <w:noProof/>
            <w:webHidden/>
          </w:rPr>
          <w:fldChar w:fldCharType="begin"/>
        </w:r>
        <w:r>
          <w:rPr>
            <w:noProof/>
            <w:webHidden/>
          </w:rPr>
          <w:instrText xml:space="preserve"> PAGEREF _Toc229493121 \h </w:instrText>
        </w:r>
        <w:r>
          <w:rPr>
            <w:noProof/>
            <w:webHidden/>
          </w:rPr>
        </w:r>
        <w:r>
          <w:rPr>
            <w:noProof/>
            <w:webHidden/>
          </w:rPr>
          <w:fldChar w:fldCharType="separate"/>
        </w:r>
        <w:r>
          <w:rPr>
            <w:noProof/>
            <w:webHidden/>
          </w:rPr>
          <w:t>22</w:t>
        </w:r>
        <w:r>
          <w:rPr>
            <w:noProof/>
            <w:webHidden/>
          </w:rPr>
          <w:fldChar w:fldCharType="end"/>
        </w:r>
      </w:hyperlink>
    </w:p>
    <w:p w14:paraId="243D98BC" w14:textId="5BC14E1E" w:rsidR="000B01AF" w:rsidRDefault="000B01AF">
      <w:pPr>
        <w:pStyle w:val="TOC2"/>
        <w:rPr>
          <w:rFonts w:asciiTheme="minorHAnsi" w:eastAsiaTheme="minorEastAsia" w:hAnsiTheme="minorHAnsi" w:cstheme="minorBidi"/>
          <w:noProof/>
          <w:kern w:val="2"/>
          <w:sz w:val="24"/>
          <w:szCs w:val="24"/>
          <w:lang w:eastAsia="en-AU"/>
          <w14:ligatures w14:val="standardContextual"/>
        </w:rPr>
      </w:pPr>
      <w:hyperlink w:anchor="_Toc229493122" w:history="1">
        <w:r w:rsidRPr="009C42D4">
          <w:rPr>
            <w:rStyle w:val="Hyperlink"/>
          </w:rPr>
          <w:t>5.6 Bank interest/Interest from companies</w:t>
        </w:r>
        <w:r>
          <w:rPr>
            <w:noProof/>
            <w:webHidden/>
          </w:rPr>
          <w:tab/>
        </w:r>
        <w:r>
          <w:rPr>
            <w:noProof/>
            <w:webHidden/>
          </w:rPr>
          <w:fldChar w:fldCharType="begin"/>
        </w:r>
        <w:r>
          <w:rPr>
            <w:noProof/>
            <w:webHidden/>
          </w:rPr>
          <w:instrText xml:space="preserve"> PAGEREF _Toc229493122 \h </w:instrText>
        </w:r>
        <w:r>
          <w:rPr>
            <w:noProof/>
            <w:webHidden/>
          </w:rPr>
        </w:r>
        <w:r>
          <w:rPr>
            <w:noProof/>
            <w:webHidden/>
          </w:rPr>
          <w:fldChar w:fldCharType="separate"/>
        </w:r>
        <w:r>
          <w:rPr>
            <w:noProof/>
            <w:webHidden/>
          </w:rPr>
          <w:t>22</w:t>
        </w:r>
        <w:r>
          <w:rPr>
            <w:noProof/>
            <w:webHidden/>
          </w:rPr>
          <w:fldChar w:fldCharType="end"/>
        </w:r>
      </w:hyperlink>
    </w:p>
    <w:p w14:paraId="6A192E06" w14:textId="76699FC3" w:rsidR="000B01AF" w:rsidRDefault="000B01AF">
      <w:pPr>
        <w:pStyle w:val="TOC2"/>
        <w:rPr>
          <w:rFonts w:asciiTheme="minorHAnsi" w:eastAsiaTheme="minorEastAsia" w:hAnsiTheme="minorHAnsi" w:cstheme="minorBidi"/>
          <w:noProof/>
          <w:kern w:val="2"/>
          <w:sz w:val="24"/>
          <w:szCs w:val="24"/>
          <w:lang w:eastAsia="en-AU"/>
          <w14:ligatures w14:val="standardContextual"/>
        </w:rPr>
      </w:pPr>
      <w:hyperlink w:anchor="_Toc229493123" w:history="1">
        <w:r w:rsidRPr="009C42D4">
          <w:rPr>
            <w:rStyle w:val="Hyperlink"/>
          </w:rPr>
          <w:t>5.7 Interest and dividend indicator</w:t>
        </w:r>
        <w:r>
          <w:rPr>
            <w:noProof/>
            <w:webHidden/>
          </w:rPr>
          <w:tab/>
        </w:r>
        <w:r>
          <w:rPr>
            <w:noProof/>
            <w:webHidden/>
          </w:rPr>
          <w:fldChar w:fldCharType="begin"/>
        </w:r>
        <w:r>
          <w:rPr>
            <w:noProof/>
            <w:webHidden/>
          </w:rPr>
          <w:instrText xml:space="preserve"> PAGEREF _Toc229493123 \h </w:instrText>
        </w:r>
        <w:r>
          <w:rPr>
            <w:noProof/>
            <w:webHidden/>
          </w:rPr>
        </w:r>
        <w:r>
          <w:rPr>
            <w:noProof/>
            <w:webHidden/>
          </w:rPr>
          <w:fldChar w:fldCharType="separate"/>
        </w:r>
        <w:r>
          <w:rPr>
            <w:noProof/>
            <w:webHidden/>
          </w:rPr>
          <w:t>23</w:t>
        </w:r>
        <w:r>
          <w:rPr>
            <w:noProof/>
            <w:webHidden/>
          </w:rPr>
          <w:fldChar w:fldCharType="end"/>
        </w:r>
      </w:hyperlink>
    </w:p>
    <w:p w14:paraId="63079231" w14:textId="4F4C24DA" w:rsidR="000B01AF" w:rsidRDefault="000B01AF">
      <w:pPr>
        <w:pStyle w:val="TOC2"/>
        <w:rPr>
          <w:rFonts w:asciiTheme="minorHAnsi" w:eastAsiaTheme="minorEastAsia" w:hAnsiTheme="minorHAnsi" w:cstheme="minorBidi"/>
          <w:noProof/>
          <w:kern w:val="2"/>
          <w:sz w:val="24"/>
          <w:szCs w:val="24"/>
          <w:lang w:eastAsia="en-AU"/>
          <w14:ligatures w14:val="standardContextual"/>
        </w:rPr>
      </w:pPr>
      <w:hyperlink w:anchor="_Toc229493124" w:history="1">
        <w:r w:rsidRPr="009C42D4">
          <w:rPr>
            <w:rStyle w:val="Hyperlink"/>
          </w:rPr>
          <w:t>5.8 Dividends</w:t>
        </w:r>
        <w:r>
          <w:rPr>
            <w:noProof/>
            <w:webHidden/>
          </w:rPr>
          <w:tab/>
        </w:r>
        <w:r>
          <w:rPr>
            <w:noProof/>
            <w:webHidden/>
          </w:rPr>
          <w:fldChar w:fldCharType="begin"/>
        </w:r>
        <w:r>
          <w:rPr>
            <w:noProof/>
            <w:webHidden/>
          </w:rPr>
          <w:instrText xml:space="preserve"> PAGEREF _Toc229493124 \h </w:instrText>
        </w:r>
        <w:r>
          <w:rPr>
            <w:noProof/>
            <w:webHidden/>
          </w:rPr>
        </w:r>
        <w:r>
          <w:rPr>
            <w:noProof/>
            <w:webHidden/>
          </w:rPr>
          <w:fldChar w:fldCharType="separate"/>
        </w:r>
        <w:r>
          <w:rPr>
            <w:noProof/>
            <w:webHidden/>
          </w:rPr>
          <w:t>24</w:t>
        </w:r>
        <w:r>
          <w:rPr>
            <w:noProof/>
            <w:webHidden/>
          </w:rPr>
          <w:fldChar w:fldCharType="end"/>
        </w:r>
      </w:hyperlink>
    </w:p>
    <w:p w14:paraId="34803EDD" w14:textId="0FCBF5CD" w:rsidR="000B01AF" w:rsidRDefault="000B01AF">
      <w:pPr>
        <w:pStyle w:val="TOC2"/>
        <w:rPr>
          <w:rFonts w:asciiTheme="minorHAnsi" w:eastAsiaTheme="minorEastAsia" w:hAnsiTheme="minorHAnsi" w:cstheme="minorBidi"/>
          <w:noProof/>
          <w:kern w:val="2"/>
          <w:sz w:val="24"/>
          <w:szCs w:val="24"/>
          <w:lang w:eastAsia="en-AU"/>
          <w14:ligatures w14:val="standardContextual"/>
        </w:rPr>
      </w:pPr>
      <w:hyperlink w:anchor="_Toc229493125" w:history="1">
        <w:r w:rsidRPr="009C42D4">
          <w:rPr>
            <w:rStyle w:val="Hyperlink"/>
          </w:rPr>
          <w:t>5.9 Managed fund (MF) / Foreign source income (FSI)</w:t>
        </w:r>
        <w:r>
          <w:rPr>
            <w:noProof/>
            <w:webHidden/>
          </w:rPr>
          <w:tab/>
        </w:r>
        <w:r>
          <w:rPr>
            <w:noProof/>
            <w:webHidden/>
          </w:rPr>
          <w:fldChar w:fldCharType="begin"/>
        </w:r>
        <w:r>
          <w:rPr>
            <w:noProof/>
            <w:webHidden/>
          </w:rPr>
          <w:instrText xml:space="preserve"> PAGEREF _Toc229493125 \h </w:instrText>
        </w:r>
        <w:r>
          <w:rPr>
            <w:noProof/>
            <w:webHidden/>
          </w:rPr>
        </w:r>
        <w:r>
          <w:rPr>
            <w:noProof/>
            <w:webHidden/>
          </w:rPr>
          <w:fldChar w:fldCharType="separate"/>
        </w:r>
        <w:r>
          <w:rPr>
            <w:noProof/>
            <w:webHidden/>
          </w:rPr>
          <w:t>25</w:t>
        </w:r>
        <w:r>
          <w:rPr>
            <w:noProof/>
            <w:webHidden/>
          </w:rPr>
          <w:fldChar w:fldCharType="end"/>
        </w:r>
      </w:hyperlink>
    </w:p>
    <w:p w14:paraId="36F86EB1" w14:textId="32AF4E82" w:rsidR="000B01AF" w:rsidRDefault="000B01AF">
      <w:pPr>
        <w:pStyle w:val="TOC2"/>
        <w:rPr>
          <w:rFonts w:asciiTheme="minorHAnsi" w:eastAsiaTheme="minorEastAsia" w:hAnsiTheme="minorHAnsi" w:cstheme="minorBidi"/>
          <w:noProof/>
          <w:kern w:val="2"/>
          <w:sz w:val="24"/>
          <w:szCs w:val="24"/>
          <w:lang w:eastAsia="en-AU"/>
          <w14:ligatures w14:val="standardContextual"/>
        </w:rPr>
      </w:pPr>
      <w:hyperlink w:anchor="_Toc229493126" w:history="1">
        <w:r w:rsidRPr="009C42D4">
          <w:rPr>
            <w:rStyle w:val="Hyperlink"/>
          </w:rPr>
          <w:t>5.10 Government benefits</w:t>
        </w:r>
        <w:r>
          <w:rPr>
            <w:noProof/>
            <w:webHidden/>
          </w:rPr>
          <w:tab/>
        </w:r>
        <w:r>
          <w:rPr>
            <w:noProof/>
            <w:webHidden/>
          </w:rPr>
          <w:fldChar w:fldCharType="begin"/>
        </w:r>
        <w:r>
          <w:rPr>
            <w:noProof/>
            <w:webHidden/>
          </w:rPr>
          <w:instrText xml:space="preserve"> PAGEREF _Toc229493126 \h </w:instrText>
        </w:r>
        <w:r>
          <w:rPr>
            <w:noProof/>
            <w:webHidden/>
          </w:rPr>
        </w:r>
        <w:r>
          <w:rPr>
            <w:noProof/>
            <w:webHidden/>
          </w:rPr>
          <w:fldChar w:fldCharType="separate"/>
        </w:r>
        <w:r>
          <w:rPr>
            <w:noProof/>
            <w:webHidden/>
          </w:rPr>
          <w:t>27</w:t>
        </w:r>
        <w:r>
          <w:rPr>
            <w:noProof/>
            <w:webHidden/>
          </w:rPr>
          <w:fldChar w:fldCharType="end"/>
        </w:r>
      </w:hyperlink>
    </w:p>
    <w:p w14:paraId="73BB3DEF" w14:textId="2D7E1326" w:rsidR="000B01AF" w:rsidRDefault="000B01AF">
      <w:pPr>
        <w:pStyle w:val="TOC2"/>
        <w:rPr>
          <w:rFonts w:asciiTheme="minorHAnsi" w:eastAsiaTheme="minorEastAsia" w:hAnsiTheme="minorHAnsi" w:cstheme="minorBidi"/>
          <w:noProof/>
          <w:kern w:val="2"/>
          <w:sz w:val="24"/>
          <w:szCs w:val="24"/>
          <w:lang w:eastAsia="en-AU"/>
          <w14:ligatures w14:val="standardContextual"/>
        </w:rPr>
      </w:pPr>
      <w:hyperlink w:anchor="_Toc229493127" w:history="1">
        <w:r w:rsidRPr="009C42D4">
          <w:rPr>
            <w:rStyle w:val="Hyperlink"/>
          </w:rPr>
          <w:t>5.11 Remote area allowance and zone and overseas forces tax offset</w:t>
        </w:r>
        <w:r>
          <w:rPr>
            <w:noProof/>
            <w:webHidden/>
          </w:rPr>
          <w:tab/>
        </w:r>
        <w:r>
          <w:rPr>
            <w:noProof/>
            <w:webHidden/>
          </w:rPr>
          <w:fldChar w:fldCharType="begin"/>
        </w:r>
        <w:r>
          <w:rPr>
            <w:noProof/>
            <w:webHidden/>
          </w:rPr>
          <w:instrText xml:space="preserve"> PAGEREF _Toc229493127 \h </w:instrText>
        </w:r>
        <w:r>
          <w:rPr>
            <w:noProof/>
            <w:webHidden/>
          </w:rPr>
        </w:r>
        <w:r>
          <w:rPr>
            <w:noProof/>
            <w:webHidden/>
          </w:rPr>
          <w:fldChar w:fldCharType="separate"/>
        </w:r>
        <w:r>
          <w:rPr>
            <w:noProof/>
            <w:webHidden/>
          </w:rPr>
          <w:t>28</w:t>
        </w:r>
        <w:r>
          <w:rPr>
            <w:noProof/>
            <w:webHidden/>
          </w:rPr>
          <w:fldChar w:fldCharType="end"/>
        </w:r>
      </w:hyperlink>
    </w:p>
    <w:p w14:paraId="7143FE85" w14:textId="2A235A24" w:rsidR="000B01AF" w:rsidRDefault="000B01AF">
      <w:pPr>
        <w:pStyle w:val="TOC2"/>
        <w:rPr>
          <w:rFonts w:asciiTheme="minorHAnsi" w:eastAsiaTheme="minorEastAsia" w:hAnsiTheme="minorHAnsi" w:cstheme="minorBidi"/>
          <w:noProof/>
          <w:kern w:val="2"/>
          <w:sz w:val="24"/>
          <w:szCs w:val="24"/>
          <w:lang w:eastAsia="en-AU"/>
          <w14:ligatures w14:val="standardContextual"/>
        </w:rPr>
      </w:pPr>
      <w:hyperlink w:anchor="_Toc229493128" w:history="1">
        <w:r w:rsidRPr="009C42D4">
          <w:rPr>
            <w:rStyle w:val="Hyperlink"/>
          </w:rPr>
          <w:t>5.12 Government benefit label mapping</w:t>
        </w:r>
        <w:r>
          <w:rPr>
            <w:noProof/>
            <w:webHidden/>
          </w:rPr>
          <w:tab/>
        </w:r>
        <w:r>
          <w:rPr>
            <w:noProof/>
            <w:webHidden/>
          </w:rPr>
          <w:fldChar w:fldCharType="begin"/>
        </w:r>
        <w:r>
          <w:rPr>
            <w:noProof/>
            <w:webHidden/>
          </w:rPr>
          <w:instrText xml:space="preserve"> PAGEREF _Toc229493128 \h </w:instrText>
        </w:r>
        <w:r>
          <w:rPr>
            <w:noProof/>
            <w:webHidden/>
          </w:rPr>
        </w:r>
        <w:r>
          <w:rPr>
            <w:noProof/>
            <w:webHidden/>
          </w:rPr>
          <w:fldChar w:fldCharType="separate"/>
        </w:r>
        <w:r>
          <w:rPr>
            <w:noProof/>
            <w:webHidden/>
          </w:rPr>
          <w:t>28</w:t>
        </w:r>
        <w:r>
          <w:rPr>
            <w:noProof/>
            <w:webHidden/>
          </w:rPr>
          <w:fldChar w:fldCharType="end"/>
        </w:r>
      </w:hyperlink>
    </w:p>
    <w:p w14:paraId="58882887" w14:textId="79C569B9" w:rsidR="000B01AF" w:rsidRDefault="000B01AF">
      <w:pPr>
        <w:pStyle w:val="TOC2"/>
        <w:rPr>
          <w:rFonts w:asciiTheme="minorHAnsi" w:eastAsiaTheme="minorEastAsia" w:hAnsiTheme="minorHAnsi" w:cstheme="minorBidi"/>
          <w:noProof/>
          <w:kern w:val="2"/>
          <w:sz w:val="24"/>
          <w:szCs w:val="24"/>
          <w:lang w:eastAsia="en-AU"/>
          <w14:ligatures w14:val="standardContextual"/>
        </w:rPr>
      </w:pPr>
      <w:hyperlink w:anchor="_Toc229493129" w:history="1">
        <w:r w:rsidRPr="009C42D4">
          <w:rPr>
            <w:rStyle w:val="Hyperlink"/>
          </w:rPr>
          <w:t>5.13 Incorporating Single Touch Payroll (STP) information</w:t>
        </w:r>
        <w:r>
          <w:rPr>
            <w:noProof/>
            <w:webHidden/>
          </w:rPr>
          <w:tab/>
        </w:r>
        <w:r>
          <w:rPr>
            <w:noProof/>
            <w:webHidden/>
          </w:rPr>
          <w:fldChar w:fldCharType="begin"/>
        </w:r>
        <w:r>
          <w:rPr>
            <w:noProof/>
            <w:webHidden/>
          </w:rPr>
          <w:instrText xml:space="preserve"> PAGEREF _Toc229493129 \h </w:instrText>
        </w:r>
        <w:r>
          <w:rPr>
            <w:noProof/>
            <w:webHidden/>
          </w:rPr>
        </w:r>
        <w:r>
          <w:rPr>
            <w:noProof/>
            <w:webHidden/>
          </w:rPr>
          <w:fldChar w:fldCharType="separate"/>
        </w:r>
        <w:r>
          <w:rPr>
            <w:noProof/>
            <w:webHidden/>
          </w:rPr>
          <w:t>29</w:t>
        </w:r>
        <w:r>
          <w:rPr>
            <w:noProof/>
            <w:webHidden/>
          </w:rPr>
          <w:fldChar w:fldCharType="end"/>
        </w:r>
      </w:hyperlink>
    </w:p>
    <w:p w14:paraId="7A87B8C1" w14:textId="34FF1E09" w:rsidR="000B01AF" w:rsidRDefault="000B01AF">
      <w:pPr>
        <w:pStyle w:val="TOC2"/>
        <w:rPr>
          <w:rFonts w:asciiTheme="minorHAnsi" w:eastAsiaTheme="minorEastAsia" w:hAnsiTheme="minorHAnsi" w:cstheme="minorBidi"/>
          <w:noProof/>
          <w:kern w:val="2"/>
          <w:sz w:val="24"/>
          <w:szCs w:val="24"/>
          <w:lang w:eastAsia="en-AU"/>
          <w14:ligatures w14:val="standardContextual"/>
        </w:rPr>
      </w:pPr>
      <w:hyperlink w:anchor="_Toc229493130" w:history="1">
        <w:r w:rsidRPr="009C42D4">
          <w:rPr>
            <w:rStyle w:val="Hyperlink"/>
          </w:rPr>
          <w:t>5.14 Individual non-business payment summary (INB)</w:t>
        </w:r>
        <w:r>
          <w:rPr>
            <w:noProof/>
            <w:webHidden/>
          </w:rPr>
          <w:tab/>
        </w:r>
        <w:r>
          <w:rPr>
            <w:noProof/>
            <w:webHidden/>
          </w:rPr>
          <w:fldChar w:fldCharType="begin"/>
        </w:r>
        <w:r>
          <w:rPr>
            <w:noProof/>
            <w:webHidden/>
          </w:rPr>
          <w:instrText xml:space="preserve"> PAGEREF _Toc229493130 \h </w:instrText>
        </w:r>
        <w:r>
          <w:rPr>
            <w:noProof/>
            <w:webHidden/>
          </w:rPr>
        </w:r>
        <w:r>
          <w:rPr>
            <w:noProof/>
            <w:webHidden/>
          </w:rPr>
          <w:fldChar w:fldCharType="separate"/>
        </w:r>
        <w:r>
          <w:rPr>
            <w:noProof/>
            <w:webHidden/>
          </w:rPr>
          <w:t>31</w:t>
        </w:r>
        <w:r>
          <w:rPr>
            <w:noProof/>
            <w:webHidden/>
          </w:rPr>
          <w:fldChar w:fldCharType="end"/>
        </w:r>
      </w:hyperlink>
    </w:p>
    <w:p w14:paraId="43C7ABAA" w14:textId="5F3ADBA1" w:rsidR="000B01AF" w:rsidRDefault="000B01AF">
      <w:pPr>
        <w:pStyle w:val="TOC2"/>
        <w:rPr>
          <w:rFonts w:asciiTheme="minorHAnsi" w:eastAsiaTheme="minorEastAsia" w:hAnsiTheme="minorHAnsi" w:cstheme="minorBidi"/>
          <w:noProof/>
          <w:kern w:val="2"/>
          <w:sz w:val="24"/>
          <w:szCs w:val="24"/>
          <w:lang w:eastAsia="en-AU"/>
          <w14:ligatures w14:val="standardContextual"/>
        </w:rPr>
      </w:pPr>
      <w:hyperlink w:anchor="_Toc229493131" w:history="1">
        <w:r w:rsidRPr="009C42D4">
          <w:rPr>
            <w:rStyle w:val="Hyperlink"/>
          </w:rPr>
          <w:t>5.15 Salary and wages/working holidaymaker income</w:t>
        </w:r>
        <w:r>
          <w:rPr>
            <w:noProof/>
            <w:webHidden/>
          </w:rPr>
          <w:tab/>
        </w:r>
        <w:r>
          <w:rPr>
            <w:noProof/>
            <w:webHidden/>
          </w:rPr>
          <w:fldChar w:fldCharType="begin"/>
        </w:r>
        <w:r>
          <w:rPr>
            <w:noProof/>
            <w:webHidden/>
          </w:rPr>
          <w:instrText xml:space="preserve"> PAGEREF _Toc229493131 \h </w:instrText>
        </w:r>
        <w:r>
          <w:rPr>
            <w:noProof/>
            <w:webHidden/>
          </w:rPr>
        </w:r>
        <w:r>
          <w:rPr>
            <w:noProof/>
            <w:webHidden/>
          </w:rPr>
          <w:fldChar w:fldCharType="separate"/>
        </w:r>
        <w:r>
          <w:rPr>
            <w:noProof/>
            <w:webHidden/>
          </w:rPr>
          <w:t>31</w:t>
        </w:r>
        <w:r>
          <w:rPr>
            <w:noProof/>
            <w:webHidden/>
          </w:rPr>
          <w:fldChar w:fldCharType="end"/>
        </w:r>
      </w:hyperlink>
    </w:p>
    <w:p w14:paraId="5E1173CB" w14:textId="179F529B" w:rsidR="000B01AF" w:rsidRDefault="000B01AF">
      <w:pPr>
        <w:pStyle w:val="TOC2"/>
        <w:rPr>
          <w:rFonts w:asciiTheme="minorHAnsi" w:eastAsiaTheme="minorEastAsia" w:hAnsiTheme="minorHAnsi" w:cstheme="minorBidi"/>
          <w:noProof/>
          <w:kern w:val="2"/>
          <w:sz w:val="24"/>
          <w:szCs w:val="24"/>
          <w:lang w:eastAsia="en-AU"/>
          <w14:ligatures w14:val="standardContextual"/>
        </w:rPr>
      </w:pPr>
      <w:hyperlink w:anchor="_Toc229493132" w:history="1">
        <w:r w:rsidRPr="009C42D4">
          <w:rPr>
            <w:rStyle w:val="Hyperlink"/>
          </w:rPr>
          <w:t>5.16 Non-superannuation pension or annuity payments</w:t>
        </w:r>
        <w:r>
          <w:rPr>
            <w:noProof/>
            <w:webHidden/>
          </w:rPr>
          <w:tab/>
        </w:r>
        <w:r>
          <w:rPr>
            <w:noProof/>
            <w:webHidden/>
          </w:rPr>
          <w:fldChar w:fldCharType="begin"/>
        </w:r>
        <w:r>
          <w:rPr>
            <w:noProof/>
            <w:webHidden/>
          </w:rPr>
          <w:instrText xml:space="preserve"> PAGEREF _Toc229493132 \h </w:instrText>
        </w:r>
        <w:r>
          <w:rPr>
            <w:noProof/>
            <w:webHidden/>
          </w:rPr>
        </w:r>
        <w:r>
          <w:rPr>
            <w:noProof/>
            <w:webHidden/>
          </w:rPr>
          <w:fldChar w:fldCharType="separate"/>
        </w:r>
        <w:r>
          <w:rPr>
            <w:noProof/>
            <w:webHidden/>
          </w:rPr>
          <w:t>33</w:t>
        </w:r>
        <w:r>
          <w:rPr>
            <w:noProof/>
            <w:webHidden/>
          </w:rPr>
          <w:fldChar w:fldCharType="end"/>
        </w:r>
      </w:hyperlink>
    </w:p>
    <w:p w14:paraId="5E94272F" w14:textId="27EA55F7" w:rsidR="000B01AF" w:rsidRDefault="000B01AF">
      <w:pPr>
        <w:pStyle w:val="TOC2"/>
        <w:rPr>
          <w:rFonts w:asciiTheme="minorHAnsi" w:eastAsiaTheme="minorEastAsia" w:hAnsiTheme="minorHAnsi" w:cstheme="minorBidi"/>
          <w:noProof/>
          <w:kern w:val="2"/>
          <w:sz w:val="24"/>
          <w:szCs w:val="24"/>
          <w:lang w:eastAsia="en-AU"/>
          <w14:ligatures w14:val="standardContextual"/>
        </w:rPr>
      </w:pPr>
      <w:hyperlink w:anchor="_Toc229493133" w:history="1">
        <w:r w:rsidRPr="009C42D4">
          <w:rPr>
            <w:rStyle w:val="Hyperlink"/>
          </w:rPr>
          <w:t>5.17 Employment termination payment (ETP/ EMP) payment summary</w:t>
        </w:r>
        <w:r>
          <w:rPr>
            <w:noProof/>
            <w:webHidden/>
          </w:rPr>
          <w:tab/>
        </w:r>
        <w:r>
          <w:rPr>
            <w:noProof/>
            <w:webHidden/>
          </w:rPr>
          <w:fldChar w:fldCharType="begin"/>
        </w:r>
        <w:r>
          <w:rPr>
            <w:noProof/>
            <w:webHidden/>
          </w:rPr>
          <w:instrText xml:space="preserve"> PAGEREF _Toc229493133 \h </w:instrText>
        </w:r>
        <w:r>
          <w:rPr>
            <w:noProof/>
            <w:webHidden/>
          </w:rPr>
        </w:r>
        <w:r>
          <w:rPr>
            <w:noProof/>
            <w:webHidden/>
          </w:rPr>
          <w:fldChar w:fldCharType="separate"/>
        </w:r>
        <w:r>
          <w:rPr>
            <w:noProof/>
            <w:webHidden/>
          </w:rPr>
          <w:t>33</w:t>
        </w:r>
        <w:r>
          <w:rPr>
            <w:noProof/>
            <w:webHidden/>
          </w:rPr>
          <w:fldChar w:fldCharType="end"/>
        </w:r>
      </w:hyperlink>
    </w:p>
    <w:p w14:paraId="74B01A40" w14:textId="25757C98" w:rsidR="000B01AF" w:rsidRDefault="000B01AF">
      <w:pPr>
        <w:pStyle w:val="TOC2"/>
        <w:rPr>
          <w:rFonts w:asciiTheme="minorHAnsi" w:eastAsiaTheme="minorEastAsia" w:hAnsiTheme="minorHAnsi" w:cstheme="minorBidi"/>
          <w:noProof/>
          <w:kern w:val="2"/>
          <w:sz w:val="24"/>
          <w:szCs w:val="24"/>
          <w:lang w:eastAsia="en-AU"/>
          <w14:ligatures w14:val="standardContextual"/>
        </w:rPr>
      </w:pPr>
      <w:hyperlink w:anchor="_Toc229493134" w:history="1">
        <w:r w:rsidRPr="009C42D4">
          <w:rPr>
            <w:rStyle w:val="Hyperlink"/>
          </w:rPr>
          <w:t>5.18 Australian annuity and superannuation income stream (AASIS) payment summary</w:t>
        </w:r>
        <w:r>
          <w:rPr>
            <w:noProof/>
            <w:webHidden/>
          </w:rPr>
          <w:tab/>
        </w:r>
        <w:r>
          <w:rPr>
            <w:noProof/>
            <w:webHidden/>
          </w:rPr>
          <w:fldChar w:fldCharType="begin"/>
        </w:r>
        <w:r>
          <w:rPr>
            <w:noProof/>
            <w:webHidden/>
          </w:rPr>
          <w:instrText xml:space="preserve"> PAGEREF _Toc229493134 \h </w:instrText>
        </w:r>
        <w:r>
          <w:rPr>
            <w:noProof/>
            <w:webHidden/>
          </w:rPr>
        </w:r>
        <w:r>
          <w:rPr>
            <w:noProof/>
            <w:webHidden/>
          </w:rPr>
          <w:fldChar w:fldCharType="separate"/>
        </w:r>
        <w:r>
          <w:rPr>
            <w:noProof/>
            <w:webHidden/>
          </w:rPr>
          <w:t>34</w:t>
        </w:r>
        <w:r>
          <w:rPr>
            <w:noProof/>
            <w:webHidden/>
          </w:rPr>
          <w:fldChar w:fldCharType="end"/>
        </w:r>
      </w:hyperlink>
    </w:p>
    <w:p w14:paraId="22EC03D6" w14:textId="66279E5E" w:rsidR="000B01AF" w:rsidRDefault="000B01AF">
      <w:pPr>
        <w:pStyle w:val="TOC2"/>
        <w:rPr>
          <w:rFonts w:asciiTheme="minorHAnsi" w:eastAsiaTheme="minorEastAsia" w:hAnsiTheme="minorHAnsi" w:cstheme="minorBidi"/>
          <w:noProof/>
          <w:kern w:val="2"/>
          <w:sz w:val="24"/>
          <w:szCs w:val="24"/>
          <w:lang w:eastAsia="en-AU"/>
          <w14:ligatures w14:val="standardContextual"/>
        </w:rPr>
      </w:pPr>
      <w:hyperlink w:anchor="_Toc229493135" w:history="1">
        <w:r w:rsidRPr="009C42D4">
          <w:rPr>
            <w:rStyle w:val="Hyperlink"/>
          </w:rPr>
          <w:t>5.19 Superannuation lump sum (SLS) payment summary</w:t>
        </w:r>
        <w:r>
          <w:rPr>
            <w:noProof/>
            <w:webHidden/>
          </w:rPr>
          <w:tab/>
        </w:r>
        <w:r>
          <w:rPr>
            <w:noProof/>
            <w:webHidden/>
          </w:rPr>
          <w:fldChar w:fldCharType="begin"/>
        </w:r>
        <w:r>
          <w:rPr>
            <w:noProof/>
            <w:webHidden/>
          </w:rPr>
          <w:instrText xml:space="preserve"> PAGEREF _Toc229493135 \h </w:instrText>
        </w:r>
        <w:r>
          <w:rPr>
            <w:noProof/>
            <w:webHidden/>
          </w:rPr>
        </w:r>
        <w:r>
          <w:rPr>
            <w:noProof/>
            <w:webHidden/>
          </w:rPr>
          <w:fldChar w:fldCharType="separate"/>
        </w:r>
        <w:r>
          <w:rPr>
            <w:noProof/>
            <w:webHidden/>
          </w:rPr>
          <w:t>35</w:t>
        </w:r>
        <w:r>
          <w:rPr>
            <w:noProof/>
            <w:webHidden/>
          </w:rPr>
          <w:fldChar w:fldCharType="end"/>
        </w:r>
      </w:hyperlink>
    </w:p>
    <w:p w14:paraId="535BE283" w14:textId="4C6FC2FA" w:rsidR="000B01AF" w:rsidRDefault="000B01AF">
      <w:pPr>
        <w:pStyle w:val="TOC2"/>
        <w:rPr>
          <w:rFonts w:asciiTheme="minorHAnsi" w:eastAsiaTheme="minorEastAsia" w:hAnsiTheme="minorHAnsi" w:cstheme="minorBidi"/>
          <w:noProof/>
          <w:kern w:val="2"/>
          <w:sz w:val="24"/>
          <w:szCs w:val="24"/>
          <w:lang w:eastAsia="en-AU"/>
          <w14:ligatures w14:val="standardContextual"/>
        </w:rPr>
      </w:pPr>
      <w:hyperlink w:anchor="_Toc229493136" w:history="1">
        <w:r w:rsidRPr="009C42D4">
          <w:rPr>
            <w:rStyle w:val="Hyperlink"/>
          </w:rPr>
          <w:t>5.20 Foreign employment income</w:t>
        </w:r>
        <w:r w:rsidRPr="009C42D4">
          <w:rPr>
            <w:rStyle w:val="Hyperlink"/>
            <w:iCs/>
          </w:rPr>
          <w:t xml:space="preserve"> (FEI)</w:t>
        </w:r>
        <w:r>
          <w:rPr>
            <w:noProof/>
            <w:webHidden/>
          </w:rPr>
          <w:tab/>
        </w:r>
        <w:r>
          <w:rPr>
            <w:noProof/>
            <w:webHidden/>
          </w:rPr>
          <w:fldChar w:fldCharType="begin"/>
        </w:r>
        <w:r>
          <w:rPr>
            <w:noProof/>
            <w:webHidden/>
          </w:rPr>
          <w:instrText xml:space="preserve"> PAGEREF _Toc229493136 \h </w:instrText>
        </w:r>
        <w:r>
          <w:rPr>
            <w:noProof/>
            <w:webHidden/>
          </w:rPr>
        </w:r>
        <w:r>
          <w:rPr>
            <w:noProof/>
            <w:webHidden/>
          </w:rPr>
          <w:fldChar w:fldCharType="separate"/>
        </w:r>
        <w:r>
          <w:rPr>
            <w:noProof/>
            <w:webHidden/>
          </w:rPr>
          <w:t>36</w:t>
        </w:r>
        <w:r>
          <w:rPr>
            <w:noProof/>
            <w:webHidden/>
          </w:rPr>
          <w:fldChar w:fldCharType="end"/>
        </w:r>
      </w:hyperlink>
    </w:p>
    <w:p w14:paraId="070D9728" w14:textId="36A899B1" w:rsidR="000B01AF" w:rsidRDefault="000B01AF">
      <w:pPr>
        <w:pStyle w:val="TOC2"/>
        <w:rPr>
          <w:rFonts w:asciiTheme="minorHAnsi" w:eastAsiaTheme="minorEastAsia" w:hAnsiTheme="minorHAnsi" w:cstheme="minorBidi"/>
          <w:noProof/>
          <w:kern w:val="2"/>
          <w:sz w:val="24"/>
          <w:szCs w:val="24"/>
          <w:lang w:eastAsia="en-AU"/>
          <w14:ligatures w14:val="standardContextual"/>
        </w:rPr>
      </w:pPr>
      <w:hyperlink w:anchor="_Toc229493137" w:history="1">
        <w:r w:rsidRPr="009C42D4">
          <w:rPr>
            <w:rStyle w:val="Hyperlink"/>
          </w:rPr>
          <w:t>5.21 Personal Services Income (PSI)</w:t>
        </w:r>
        <w:r>
          <w:rPr>
            <w:noProof/>
            <w:webHidden/>
          </w:rPr>
          <w:tab/>
        </w:r>
        <w:r>
          <w:rPr>
            <w:noProof/>
            <w:webHidden/>
          </w:rPr>
          <w:fldChar w:fldCharType="begin"/>
        </w:r>
        <w:r>
          <w:rPr>
            <w:noProof/>
            <w:webHidden/>
          </w:rPr>
          <w:instrText xml:space="preserve"> PAGEREF _Toc229493137 \h </w:instrText>
        </w:r>
        <w:r>
          <w:rPr>
            <w:noProof/>
            <w:webHidden/>
          </w:rPr>
        </w:r>
        <w:r>
          <w:rPr>
            <w:noProof/>
            <w:webHidden/>
          </w:rPr>
          <w:fldChar w:fldCharType="separate"/>
        </w:r>
        <w:r>
          <w:rPr>
            <w:noProof/>
            <w:webHidden/>
          </w:rPr>
          <w:t>38</w:t>
        </w:r>
        <w:r>
          <w:rPr>
            <w:noProof/>
            <w:webHidden/>
          </w:rPr>
          <w:fldChar w:fldCharType="end"/>
        </w:r>
      </w:hyperlink>
    </w:p>
    <w:p w14:paraId="2F6C8BA9" w14:textId="57DBDB71" w:rsidR="000B01AF" w:rsidRDefault="000B01AF">
      <w:pPr>
        <w:pStyle w:val="TOC2"/>
        <w:rPr>
          <w:rFonts w:asciiTheme="minorHAnsi" w:eastAsiaTheme="minorEastAsia" w:hAnsiTheme="minorHAnsi" w:cstheme="minorBidi"/>
          <w:noProof/>
          <w:kern w:val="2"/>
          <w:sz w:val="24"/>
          <w:szCs w:val="24"/>
          <w:lang w:eastAsia="en-AU"/>
          <w14:ligatures w14:val="standardContextual"/>
        </w:rPr>
      </w:pPr>
      <w:hyperlink w:anchor="_Toc229493138" w:history="1">
        <w:r w:rsidRPr="009C42D4">
          <w:rPr>
            <w:rStyle w:val="Hyperlink"/>
          </w:rPr>
          <w:t>5.22 Private Health Insurance (PHI) data for Medicare Levy Surcharge (MLS) and PHI tax offset</w:t>
        </w:r>
        <w:r>
          <w:rPr>
            <w:noProof/>
            <w:webHidden/>
          </w:rPr>
          <w:tab/>
        </w:r>
        <w:r>
          <w:rPr>
            <w:noProof/>
            <w:webHidden/>
          </w:rPr>
          <w:fldChar w:fldCharType="begin"/>
        </w:r>
        <w:r>
          <w:rPr>
            <w:noProof/>
            <w:webHidden/>
          </w:rPr>
          <w:instrText xml:space="preserve"> PAGEREF _Toc229493138 \h </w:instrText>
        </w:r>
        <w:r>
          <w:rPr>
            <w:noProof/>
            <w:webHidden/>
          </w:rPr>
        </w:r>
        <w:r>
          <w:rPr>
            <w:noProof/>
            <w:webHidden/>
          </w:rPr>
          <w:fldChar w:fldCharType="separate"/>
        </w:r>
        <w:r>
          <w:rPr>
            <w:noProof/>
            <w:webHidden/>
          </w:rPr>
          <w:t>38</w:t>
        </w:r>
        <w:r>
          <w:rPr>
            <w:noProof/>
            <w:webHidden/>
          </w:rPr>
          <w:fldChar w:fldCharType="end"/>
        </w:r>
      </w:hyperlink>
    </w:p>
    <w:p w14:paraId="723699B9" w14:textId="15AD6D16" w:rsidR="000B01AF" w:rsidRDefault="000B01AF">
      <w:pPr>
        <w:pStyle w:val="TOC2"/>
        <w:rPr>
          <w:rFonts w:asciiTheme="minorHAnsi" w:eastAsiaTheme="minorEastAsia" w:hAnsiTheme="minorHAnsi" w:cstheme="minorBidi"/>
          <w:noProof/>
          <w:kern w:val="2"/>
          <w:sz w:val="24"/>
          <w:szCs w:val="24"/>
          <w:lang w:eastAsia="en-AU"/>
          <w14:ligatures w14:val="standardContextual"/>
        </w:rPr>
      </w:pPr>
      <w:hyperlink w:anchor="_Toc229493139" w:history="1">
        <w:r w:rsidRPr="009C42D4">
          <w:rPr>
            <w:rStyle w:val="Hyperlink"/>
          </w:rPr>
          <w:t>5.23 Capital Gains Tax (CGT) share and unit disposals data</w:t>
        </w:r>
        <w:r>
          <w:rPr>
            <w:noProof/>
            <w:webHidden/>
          </w:rPr>
          <w:tab/>
        </w:r>
        <w:r>
          <w:rPr>
            <w:noProof/>
            <w:webHidden/>
          </w:rPr>
          <w:fldChar w:fldCharType="begin"/>
        </w:r>
        <w:r>
          <w:rPr>
            <w:noProof/>
            <w:webHidden/>
          </w:rPr>
          <w:instrText xml:space="preserve"> PAGEREF _Toc229493139 \h </w:instrText>
        </w:r>
        <w:r>
          <w:rPr>
            <w:noProof/>
            <w:webHidden/>
          </w:rPr>
        </w:r>
        <w:r>
          <w:rPr>
            <w:noProof/>
            <w:webHidden/>
          </w:rPr>
          <w:fldChar w:fldCharType="separate"/>
        </w:r>
        <w:r>
          <w:rPr>
            <w:noProof/>
            <w:webHidden/>
          </w:rPr>
          <w:t>40</w:t>
        </w:r>
        <w:r>
          <w:rPr>
            <w:noProof/>
            <w:webHidden/>
          </w:rPr>
          <w:fldChar w:fldCharType="end"/>
        </w:r>
      </w:hyperlink>
    </w:p>
    <w:p w14:paraId="33B44B6A" w14:textId="3001D590" w:rsidR="000B01AF" w:rsidRDefault="000B01AF">
      <w:pPr>
        <w:pStyle w:val="TOC2"/>
        <w:rPr>
          <w:rFonts w:asciiTheme="minorHAnsi" w:eastAsiaTheme="minorEastAsia" w:hAnsiTheme="minorHAnsi" w:cstheme="minorBidi"/>
          <w:noProof/>
          <w:kern w:val="2"/>
          <w:sz w:val="24"/>
          <w:szCs w:val="24"/>
          <w:lang w:eastAsia="en-AU"/>
          <w14:ligatures w14:val="standardContextual"/>
        </w:rPr>
      </w:pPr>
      <w:hyperlink w:anchor="_Toc229493140" w:history="1">
        <w:r w:rsidRPr="009C42D4">
          <w:rPr>
            <w:rStyle w:val="Hyperlink"/>
          </w:rPr>
          <w:t>5.24 CGT transactions</w:t>
        </w:r>
        <w:r>
          <w:rPr>
            <w:noProof/>
            <w:webHidden/>
          </w:rPr>
          <w:tab/>
        </w:r>
        <w:r>
          <w:rPr>
            <w:noProof/>
            <w:webHidden/>
          </w:rPr>
          <w:fldChar w:fldCharType="begin"/>
        </w:r>
        <w:r>
          <w:rPr>
            <w:noProof/>
            <w:webHidden/>
          </w:rPr>
          <w:instrText xml:space="preserve"> PAGEREF _Toc229493140 \h </w:instrText>
        </w:r>
        <w:r>
          <w:rPr>
            <w:noProof/>
            <w:webHidden/>
          </w:rPr>
        </w:r>
        <w:r>
          <w:rPr>
            <w:noProof/>
            <w:webHidden/>
          </w:rPr>
          <w:fldChar w:fldCharType="separate"/>
        </w:r>
        <w:r>
          <w:rPr>
            <w:noProof/>
            <w:webHidden/>
          </w:rPr>
          <w:t>41</w:t>
        </w:r>
        <w:r>
          <w:rPr>
            <w:noProof/>
            <w:webHidden/>
          </w:rPr>
          <w:fldChar w:fldCharType="end"/>
        </w:r>
      </w:hyperlink>
    </w:p>
    <w:p w14:paraId="26BDE911" w14:textId="06DC7C66" w:rsidR="000B01AF" w:rsidRDefault="000B01AF">
      <w:pPr>
        <w:pStyle w:val="TOC2"/>
        <w:rPr>
          <w:rFonts w:asciiTheme="minorHAnsi" w:eastAsiaTheme="minorEastAsia" w:hAnsiTheme="minorHAnsi" w:cstheme="minorBidi"/>
          <w:noProof/>
          <w:kern w:val="2"/>
          <w:sz w:val="24"/>
          <w:szCs w:val="24"/>
          <w:lang w:eastAsia="en-AU"/>
          <w14:ligatures w14:val="standardContextual"/>
        </w:rPr>
      </w:pPr>
      <w:hyperlink w:anchor="_Toc229493141" w:history="1">
        <w:r w:rsidRPr="009C42D4">
          <w:rPr>
            <w:rStyle w:val="Hyperlink"/>
          </w:rPr>
          <w:t>5.25 CGT real property transfers data</w:t>
        </w:r>
        <w:r>
          <w:rPr>
            <w:noProof/>
            <w:webHidden/>
          </w:rPr>
          <w:tab/>
        </w:r>
        <w:r>
          <w:rPr>
            <w:noProof/>
            <w:webHidden/>
          </w:rPr>
          <w:fldChar w:fldCharType="begin"/>
        </w:r>
        <w:r>
          <w:rPr>
            <w:noProof/>
            <w:webHidden/>
          </w:rPr>
          <w:instrText xml:space="preserve"> PAGEREF _Toc229493141 \h </w:instrText>
        </w:r>
        <w:r>
          <w:rPr>
            <w:noProof/>
            <w:webHidden/>
          </w:rPr>
        </w:r>
        <w:r>
          <w:rPr>
            <w:noProof/>
            <w:webHidden/>
          </w:rPr>
          <w:fldChar w:fldCharType="separate"/>
        </w:r>
        <w:r>
          <w:rPr>
            <w:noProof/>
            <w:webHidden/>
          </w:rPr>
          <w:t>41</w:t>
        </w:r>
        <w:r>
          <w:rPr>
            <w:noProof/>
            <w:webHidden/>
          </w:rPr>
          <w:fldChar w:fldCharType="end"/>
        </w:r>
      </w:hyperlink>
    </w:p>
    <w:p w14:paraId="5EA2F68F" w14:textId="4B824DE3" w:rsidR="000B01AF" w:rsidRDefault="000B01AF">
      <w:pPr>
        <w:pStyle w:val="TOC2"/>
        <w:rPr>
          <w:rFonts w:asciiTheme="minorHAnsi" w:eastAsiaTheme="minorEastAsia" w:hAnsiTheme="minorHAnsi" w:cstheme="minorBidi"/>
          <w:noProof/>
          <w:kern w:val="2"/>
          <w:sz w:val="24"/>
          <w:szCs w:val="24"/>
          <w:lang w:eastAsia="en-AU"/>
          <w14:ligatures w14:val="standardContextual"/>
        </w:rPr>
      </w:pPr>
      <w:hyperlink w:anchor="_Toc229493142" w:history="1">
        <w:r w:rsidRPr="009C42D4">
          <w:rPr>
            <w:rStyle w:val="Hyperlink"/>
          </w:rPr>
          <w:t>5.26 Taxable Payment Annual Report (TPAR) data</w:t>
        </w:r>
        <w:r>
          <w:rPr>
            <w:noProof/>
            <w:webHidden/>
          </w:rPr>
          <w:tab/>
        </w:r>
        <w:r>
          <w:rPr>
            <w:noProof/>
            <w:webHidden/>
          </w:rPr>
          <w:fldChar w:fldCharType="begin"/>
        </w:r>
        <w:r>
          <w:rPr>
            <w:noProof/>
            <w:webHidden/>
          </w:rPr>
          <w:instrText xml:space="preserve"> PAGEREF _Toc229493142 \h </w:instrText>
        </w:r>
        <w:r>
          <w:rPr>
            <w:noProof/>
            <w:webHidden/>
          </w:rPr>
        </w:r>
        <w:r>
          <w:rPr>
            <w:noProof/>
            <w:webHidden/>
          </w:rPr>
          <w:fldChar w:fldCharType="separate"/>
        </w:r>
        <w:r>
          <w:rPr>
            <w:noProof/>
            <w:webHidden/>
          </w:rPr>
          <w:t>42</w:t>
        </w:r>
        <w:r>
          <w:rPr>
            <w:noProof/>
            <w:webHidden/>
          </w:rPr>
          <w:fldChar w:fldCharType="end"/>
        </w:r>
      </w:hyperlink>
    </w:p>
    <w:p w14:paraId="2CD9AD6F" w14:textId="5F689AF0" w:rsidR="000B01AF" w:rsidRDefault="000B01AF">
      <w:pPr>
        <w:pStyle w:val="TOC2"/>
        <w:rPr>
          <w:rFonts w:asciiTheme="minorHAnsi" w:eastAsiaTheme="minorEastAsia" w:hAnsiTheme="minorHAnsi" w:cstheme="minorBidi"/>
          <w:noProof/>
          <w:kern w:val="2"/>
          <w:sz w:val="24"/>
          <w:szCs w:val="24"/>
          <w:lang w:eastAsia="en-AU"/>
          <w14:ligatures w14:val="standardContextual"/>
        </w:rPr>
      </w:pPr>
      <w:hyperlink w:anchor="_Toc229493143" w:history="1">
        <w:r w:rsidRPr="009C42D4">
          <w:rPr>
            <w:rStyle w:val="Hyperlink"/>
          </w:rPr>
          <w:t>5.27 Employee Share Scheme (ESS) data</w:t>
        </w:r>
        <w:r>
          <w:rPr>
            <w:noProof/>
            <w:webHidden/>
          </w:rPr>
          <w:tab/>
        </w:r>
        <w:r>
          <w:rPr>
            <w:noProof/>
            <w:webHidden/>
          </w:rPr>
          <w:fldChar w:fldCharType="begin"/>
        </w:r>
        <w:r>
          <w:rPr>
            <w:noProof/>
            <w:webHidden/>
          </w:rPr>
          <w:instrText xml:space="preserve"> PAGEREF _Toc229493143 \h </w:instrText>
        </w:r>
        <w:r>
          <w:rPr>
            <w:noProof/>
            <w:webHidden/>
          </w:rPr>
        </w:r>
        <w:r>
          <w:rPr>
            <w:noProof/>
            <w:webHidden/>
          </w:rPr>
          <w:fldChar w:fldCharType="separate"/>
        </w:r>
        <w:r>
          <w:rPr>
            <w:noProof/>
            <w:webHidden/>
          </w:rPr>
          <w:t>43</w:t>
        </w:r>
        <w:r>
          <w:rPr>
            <w:noProof/>
            <w:webHidden/>
          </w:rPr>
          <w:fldChar w:fldCharType="end"/>
        </w:r>
      </w:hyperlink>
    </w:p>
    <w:p w14:paraId="35DF3ADD" w14:textId="452F635E" w:rsidR="000B01AF" w:rsidRDefault="000B01AF">
      <w:pPr>
        <w:pStyle w:val="TOC2"/>
        <w:rPr>
          <w:rFonts w:asciiTheme="minorHAnsi" w:eastAsiaTheme="minorEastAsia" w:hAnsiTheme="minorHAnsi" w:cstheme="minorBidi"/>
          <w:noProof/>
          <w:kern w:val="2"/>
          <w:sz w:val="24"/>
          <w:szCs w:val="24"/>
          <w:lang w:eastAsia="en-AU"/>
          <w14:ligatures w14:val="standardContextual"/>
        </w:rPr>
      </w:pPr>
      <w:hyperlink w:anchor="_Toc229493144" w:history="1">
        <w:r w:rsidRPr="009C42D4">
          <w:rPr>
            <w:rStyle w:val="Hyperlink"/>
          </w:rPr>
          <w:t>5.28 Early-Stage Innovation Company (ESIC) data</w:t>
        </w:r>
        <w:r>
          <w:rPr>
            <w:noProof/>
            <w:webHidden/>
          </w:rPr>
          <w:tab/>
        </w:r>
        <w:r>
          <w:rPr>
            <w:noProof/>
            <w:webHidden/>
          </w:rPr>
          <w:fldChar w:fldCharType="begin"/>
        </w:r>
        <w:r>
          <w:rPr>
            <w:noProof/>
            <w:webHidden/>
          </w:rPr>
          <w:instrText xml:space="preserve"> PAGEREF _Toc229493144 \h </w:instrText>
        </w:r>
        <w:r>
          <w:rPr>
            <w:noProof/>
            <w:webHidden/>
          </w:rPr>
        </w:r>
        <w:r>
          <w:rPr>
            <w:noProof/>
            <w:webHidden/>
          </w:rPr>
          <w:fldChar w:fldCharType="separate"/>
        </w:r>
        <w:r>
          <w:rPr>
            <w:noProof/>
            <w:webHidden/>
          </w:rPr>
          <w:t>45</w:t>
        </w:r>
        <w:r>
          <w:rPr>
            <w:noProof/>
            <w:webHidden/>
          </w:rPr>
          <w:fldChar w:fldCharType="end"/>
        </w:r>
      </w:hyperlink>
    </w:p>
    <w:p w14:paraId="4FE20B53" w14:textId="1FB2BEB9" w:rsidR="000B01AF" w:rsidRDefault="000B01AF">
      <w:pPr>
        <w:pStyle w:val="TOC2"/>
        <w:rPr>
          <w:rFonts w:asciiTheme="minorHAnsi" w:eastAsiaTheme="minorEastAsia" w:hAnsiTheme="minorHAnsi" w:cstheme="minorBidi"/>
          <w:noProof/>
          <w:kern w:val="2"/>
          <w:sz w:val="24"/>
          <w:szCs w:val="24"/>
          <w:lang w:eastAsia="en-AU"/>
          <w14:ligatures w14:val="standardContextual"/>
        </w:rPr>
      </w:pPr>
      <w:hyperlink w:anchor="_Toc229493145" w:history="1">
        <w:r w:rsidRPr="009C42D4">
          <w:rPr>
            <w:rStyle w:val="Hyperlink"/>
          </w:rPr>
          <w:t>5.29 Early-Stage Venture Capital Limited Partnership (ESVCLP) - tax offset carried forward from previous year</w:t>
        </w:r>
        <w:r>
          <w:rPr>
            <w:noProof/>
            <w:webHidden/>
          </w:rPr>
          <w:tab/>
        </w:r>
        <w:r>
          <w:rPr>
            <w:noProof/>
            <w:webHidden/>
          </w:rPr>
          <w:fldChar w:fldCharType="begin"/>
        </w:r>
        <w:r>
          <w:rPr>
            <w:noProof/>
            <w:webHidden/>
          </w:rPr>
          <w:instrText xml:space="preserve"> PAGEREF _Toc229493145 \h </w:instrText>
        </w:r>
        <w:r>
          <w:rPr>
            <w:noProof/>
            <w:webHidden/>
          </w:rPr>
        </w:r>
        <w:r>
          <w:rPr>
            <w:noProof/>
            <w:webHidden/>
          </w:rPr>
          <w:fldChar w:fldCharType="separate"/>
        </w:r>
        <w:r>
          <w:rPr>
            <w:noProof/>
            <w:webHidden/>
          </w:rPr>
          <w:t>45</w:t>
        </w:r>
        <w:r>
          <w:rPr>
            <w:noProof/>
            <w:webHidden/>
          </w:rPr>
          <w:fldChar w:fldCharType="end"/>
        </w:r>
      </w:hyperlink>
    </w:p>
    <w:p w14:paraId="2DD93D3B" w14:textId="1447B794" w:rsidR="000B01AF" w:rsidRDefault="000B01AF">
      <w:pPr>
        <w:pStyle w:val="TOC2"/>
        <w:rPr>
          <w:rFonts w:asciiTheme="minorHAnsi" w:eastAsiaTheme="minorEastAsia" w:hAnsiTheme="minorHAnsi" w:cstheme="minorBidi"/>
          <w:noProof/>
          <w:kern w:val="2"/>
          <w:sz w:val="24"/>
          <w:szCs w:val="24"/>
          <w:lang w:eastAsia="en-AU"/>
          <w14:ligatures w14:val="standardContextual"/>
        </w:rPr>
      </w:pPr>
      <w:hyperlink w:anchor="_Toc229493146" w:history="1">
        <w:r w:rsidRPr="009C42D4">
          <w:rPr>
            <w:rStyle w:val="Hyperlink"/>
          </w:rPr>
          <w:t>5.30 Early-stage investor - tax offset carried forward from previous year</w:t>
        </w:r>
        <w:r>
          <w:rPr>
            <w:noProof/>
            <w:webHidden/>
          </w:rPr>
          <w:tab/>
        </w:r>
        <w:r>
          <w:rPr>
            <w:noProof/>
            <w:webHidden/>
          </w:rPr>
          <w:fldChar w:fldCharType="begin"/>
        </w:r>
        <w:r>
          <w:rPr>
            <w:noProof/>
            <w:webHidden/>
          </w:rPr>
          <w:instrText xml:space="preserve"> PAGEREF _Toc229493146 \h </w:instrText>
        </w:r>
        <w:r>
          <w:rPr>
            <w:noProof/>
            <w:webHidden/>
          </w:rPr>
        </w:r>
        <w:r>
          <w:rPr>
            <w:noProof/>
            <w:webHidden/>
          </w:rPr>
          <w:fldChar w:fldCharType="separate"/>
        </w:r>
        <w:r>
          <w:rPr>
            <w:noProof/>
            <w:webHidden/>
          </w:rPr>
          <w:t>46</w:t>
        </w:r>
        <w:r>
          <w:rPr>
            <w:noProof/>
            <w:webHidden/>
          </w:rPr>
          <w:fldChar w:fldCharType="end"/>
        </w:r>
      </w:hyperlink>
    </w:p>
    <w:p w14:paraId="020EBE41" w14:textId="0B1E8D5F" w:rsidR="000B01AF" w:rsidRDefault="000B01AF">
      <w:pPr>
        <w:pStyle w:val="TOC2"/>
        <w:rPr>
          <w:rFonts w:asciiTheme="minorHAnsi" w:eastAsiaTheme="minorEastAsia" w:hAnsiTheme="minorHAnsi" w:cstheme="minorBidi"/>
          <w:noProof/>
          <w:kern w:val="2"/>
          <w:sz w:val="24"/>
          <w:szCs w:val="24"/>
          <w:lang w:eastAsia="en-AU"/>
          <w14:ligatures w14:val="standardContextual"/>
        </w:rPr>
      </w:pPr>
      <w:hyperlink w:anchor="_Toc229493147" w:history="1">
        <w:r w:rsidRPr="009C42D4">
          <w:rPr>
            <w:rStyle w:val="Hyperlink"/>
          </w:rPr>
          <w:t>5.31 Business transactions</w:t>
        </w:r>
        <w:r>
          <w:rPr>
            <w:noProof/>
            <w:webHidden/>
          </w:rPr>
          <w:tab/>
        </w:r>
        <w:r>
          <w:rPr>
            <w:noProof/>
            <w:webHidden/>
          </w:rPr>
          <w:fldChar w:fldCharType="begin"/>
        </w:r>
        <w:r>
          <w:rPr>
            <w:noProof/>
            <w:webHidden/>
          </w:rPr>
          <w:instrText xml:space="preserve"> PAGEREF _Toc229493147 \h </w:instrText>
        </w:r>
        <w:r>
          <w:rPr>
            <w:noProof/>
            <w:webHidden/>
          </w:rPr>
        </w:r>
        <w:r>
          <w:rPr>
            <w:noProof/>
            <w:webHidden/>
          </w:rPr>
          <w:fldChar w:fldCharType="separate"/>
        </w:r>
        <w:r>
          <w:rPr>
            <w:noProof/>
            <w:webHidden/>
          </w:rPr>
          <w:t>46</w:t>
        </w:r>
        <w:r>
          <w:rPr>
            <w:noProof/>
            <w:webHidden/>
          </w:rPr>
          <w:fldChar w:fldCharType="end"/>
        </w:r>
      </w:hyperlink>
    </w:p>
    <w:p w14:paraId="0AA57179" w14:textId="712EF0B3" w:rsidR="000B01AF" w:rsidRDefault="000B01AF">
      <w:pPr>
        <w:pStyle w:val="TOC2"/>
        <w:rPr>
          <w:rFonts w:asciiTheme="minorHAnsi" w:eastAsiaTheme="minorEastAsia" w:hAnsiTheme="minorHAnsi" w:cstheme="minorBidi"/>
          <w:noProof/>
          <w:kern w:val="2"/>
          <w:sz w:val="24"/>
          <w:szCs w:val="24"/>
          <w:lang w:eastAsia="en-AU"/>
          <w14:ligatures w14:val="standardContextual"/>
        </w:rPr>
      </w:pPr>
      <w:hyperlink w:anchor="_Toc229493148" w:history="1">
        <w:r w:rsidRPr="009C42D4">
          <w:rPr>
            <w:rStyle w:val="Hyperlink"/>
          </w:rPr>
          <w:t>5.32 Net Farm Management Deposits (FMD) or repayments</w:t>
        </w:r>
        <w:r>
          <w:rPr>
            <w:noProof/>
            <w:webHidden/>
          </w:rPr>
          <w:tab/>
        </w:r>
        <w:r>
          <w:rPr>
            <w:noProof/>
            <w:webHidden/>
          </w:rPr>
          <w:fldChar w:fldCharType="begin"/>
        </w:r>
        <w:r>
          <w:rPr>
            <w:noProof/>
            <w:webHidden/>
          </w:rPr>
          <w:instrText xml:space="preserve"> PAGEREF _Toc229493148 \h </w:instrText>
        </w:r>
        <w:r>
          <w:rPr>
            <w:noProof/>
            <w:webHidden/>
          </w:rPr>
        </w:r>
        <w:r>
          <w:rPr>
            <w:noProof/>
            <w:webHidden/>
          </w:rPr>
          <w:fldChar w:fldCharType="separate"/>
        </w:r>
        <w:r>
          <w:rPr>
            <w:noProof/>
            <w:webHidden/>
          </w:rPr>
          <w:t>47</w:t>
        </w:r>
        <w:r>
          <w:rPr>
            <w:noProof/>
            <w:webHidden/>
          </w:rPr>
          <w:fldChar w:fldCharType="end"/>
        </w:r>
      </w:hyperlink>
    </w:p>
    <w:p w14:paraId="07FEE8BC" w14:textId="72EA6E38" w:rsidR="000B01AF" w:rsidRDefault="000B01AF">
      <w:pPr>
        <w:pStyle w:val="TOC2"/>
        <w:rPr>
          <w:rFonts w:asciiTheme="minorHAnsi" w:eastAsiaTheme="minorEastAsia" w:hAnsiTheme="minorHAnsi" w:cstheme="minorBidi"/>
          <w:noProof/>
          <w:kern w:val="2"/>
          <w:sz w:val="24"/>
          <w:szCs w:val="24"/>
          <w:lang w:eastAsia="en-AU"/>
          <w14:ligatures w14:val="standardContextual"/>
        </w:rPr>
      </w:pPr>
      <w:hyperlink w:anchor="_Toc229493149" w:history="1">
        <w:r w:rsidRPr="009C42D4">
          <w:rPr>
            <w:rStyle w:val="Hyperlink"/>
          </w:rPr>
          <w:t>5.33 Partnership returns statement of distribution (SOD) data</w:t>
        </w:r>
        <w:r>
          <w:rPr>
            <w:noProof/>
            <w:webHidden/>
          </w:rPr>
          <w:tab/>
        </w:r>
        <w:r>
          <w:rPr>
            <w:noProof/>
            <w:webHidden/>
          </w:rPr>
          <w:fldChar w:fldCharType="begin"/>
        </w:r>
        <w:r>
          <w:rPr>
            <w:noProof/>
            <w:webHidden/>
          </w:rPr>
          <w:instrText xml:space="preserve"> PAGEREF _Toc229493149 \h </w:instrText>
        </w:r>
        <w:r>
          <w:rPr>
            <w:noProof/>
            <w:webHidden/>
          </w:rPr>
        </w:r>
        <w:r>
          <w:rPr>
            <w:noProof/>
            <w:webHidden/>
          </w:rPr>
          <w:fldChar w:fldCharType="separate"/>
        </w:r>
        <w:r>
          <w:rPr>
            <w:noProof/>
            <w:webHidden/>
          </w:rPr>
          <w:t>47</w:t>
        </w:r>
        <w:r>
          <w:rPr>
            <w:noProof/>
            <w:webHidden/>
          </w:rPr>
          <w:fldChar w:fldCharType="end"/>
        </w:r>
      </w:hyperlink>
    </w:p>
    <w:p w14:paraId="59331A20" w14:textId="7AA4459B" w:rsidR="000B01AF" w:rsidRDefault="000B01AF">
      <w:pPr>
        <w:pStyle w:val="TOC2"/>
        <w:rPr>
          <w:rFonts w:asciiTheme="minorHAnsi" w:eastAsiaTheme="minorEastAsia" w:hAnsiTheme="minorHAnsi" w:cstheme="minorBidi"/>
          <w:noProof/>
          <w:kern w:val="2"/>
          <w:sz w:val="24"/>
          <w:szCs w:val="24"/>
          <w:lang w:eastAsia="en-AU"/>
          <w14:ligatures w14:val="standardContextual"/>
        </w:rPr>
      </w:pPr>
      <w:hyperlink w:anchor="_Toc229493150" w:history="1">
        <w:r w:rsidRPr="009C42D4">
          <w:rPr>
            <w:rStyle w:val="Hyperlink"/>
          </w:rPr>
          <w:t>5.34 Foreign Source Income (FSI) data</w:t>
        </w:r>
        <w:r>
          <w:rPr>
            <w:noProof/>
            <w:webHidden/>
          </w:rPr>
          <w:tab/>
        </w:r>
        <w:r>
          <w:rPr>
            <w:noProof/>
            <w:webHidden/>
          </w:rPr>
          <w:fldChar w:fldCharType="begin"/>
        </w:r>
        <w:r>
          <w:rPr>
            <w:noProof/>
            <w:webHidden/>
          </w:rPr>
          <w:instrText xml:space="preserve"> PAGEREF _Toc229493150 \h </w:instrText>
        </w:r>
        <w:r>
          <w:rPr>
            <w:noProof/>
            <w:webHidden/>
          </w:rPr>
        </w:r>
        <w:r>
          <w:rPr>
            <w:noProof/>
            <w:webHidden/>
          </w:rPr>
          <w:fldChar w:fldCharType="separate"/>
        </w:r>
        <w:r>
          <w:rPr>
            <w:noProof/>
            <w:webHidden/>
          </w:rPr>
          <w:t>49</w:t>
        </w:r>
        <w:r>
          <w:rPr>
            <w:noProof/>
            <w:webHidden/>
          </w:rPr>
          <w:fldChar w:fldCharType="end"/>
        </w:r>
      </w:hyperlink>
    </w:p>
    <w:p w14:paraId="187E2428" w14:textId="6301E73B" w:rsidR="000B01AF" w:rsidRDefault="000B01AF">
      <w:pPr>
        <w:pStyle w:val="TOC2"/>
        <w:rPr>
          <w:rFonts w:asciiTheme="minorHAnsi" w:eastAsiaTheme="minorEastAsia" w:hAnsiTheme="minorHAnsi" w:cstheme="minorBidi"/>
          <w:noProof/>
          <w:kern w:val="2"/>
          <w:sz w:val="24"/>
          <w:szCs w:val="24"/>
          <w:lang w:eastAsia="en-AU"/>
          <w14:ligatures w14:val="standardContextual"/>
        </w:rPr>
      </w:pPr>
      <w:hyperlink w:anchor="_Toc229493151" w:history="1">
        <w:r w:rsidRPr="009C42D4">
          <w:rPr>
            <w:rStyle w:val="Hyperlink"/>
          </w:rPr>
          <w:t>5.35 Foreign source income data obtained via exchange of information – Common Reporting Standard (CRS) and Foreign Account Transaction Compliance Act (FATCA)</w:t>
        </w:r>
        <w:r>
          <w:rPr>
            <w:noProof/>
            <w:webHidden/>
          </w:rPr>
          <w:tab/>
        </w:r>
        <w:r>
          <w:rPr>
            <w:noProof/>
            <w:webHidden/>
          </w:rPr>
          <w:fldChar w:fldCharType="begin"/>
        </w:r>
        <w:r>
          <w:rPr>
            <w:noProof/>
            <w:webHidden/>
          </w:rPr>
          <w:instrText xml:space="preserve"> PAGEREF _Toc229493151 \h </w:instrText>
        </w:r>
        <w:r>
          <w:rPr>
            <w:noProof/>
            <w:webHidden/>
          </w:rPr>
        </w:r>
        <w:r>
          <w:rPr>
            <w:noProof/>
            <w:webHidden/>
          </w:rPr>
          <w:fldChar w:fldCharType="separate"/>
        </w:r>
        <w:r>
          <w:rPr>
            <w:noProof/>
            <w:webHidden/>
          </w:rPr>
          <w:t>49</w:t>
        </w:r>
        <w:r>
          <w:rPr>
            <w:noProof/>
            <w:webHidden/>
          </w:rPr>
          <w:fldChar w:fldCharType="end"/>
        </w:r>
      </w:hyperlink>
    </w:p>
    <w:p w14:paraId="3A3DE002" w14:textId="2AFF704C" w:rsidR="000B01AF" w:rsidRDefault="000B01AF">
      <w:pPr>
        <w:pStyle w:val="TOC2"/>
        <w:rPr>
          <w:rFonts w:asciiTheme="minorHAnsi" w:eastAsiaTheme="minorEastAsia" w:hAnsiTheme="minorHAnsi" w:cstheme="minorBidi"/>
          <w:noProof/>
          <w:kern w:val="2"/>
          <w:sz w:val="24"/>
          <w:szCs w:val="24"/>
          <w:lang w:eastAsia="en-AU"/>
          <w14:ligatures w14:val="standardContextual"/>
        </w:rPr>
      </w:pPr>
      <w:hyperlink w:anchor="_Toc229493152" w:history="1">
        <w:r w:rsidRPr="009C42D4">
          <w:rPr>
            <w:rStyle w:val="Hyperlink"/>
          </w:rPr>
          <w:t>5.36 Pay As You Go Instalments (PAYGI)</w:t>
        </w:r>
        <w:r>
          <w:rPr>
            <w:noProof/>
            <w:webHidden/>
          </w:rPr>
          <w:tab/>
        </w:r>
        <w:r>
          <w:rPr>
            <w:noProof/>
            <w:webHidden/>
          </w:rPr>
          <w:fldChar w:fldCharType="begin"/>
        </w:r>
        <w:r>
          <w:rPr>
            <w:noProof/>
            <w:webHidden/>
          </w:rPr>
          <w:instrText xml:space="preserve"> PAGEREF _Toc229493152 \h </w:instrText>
        </w:r>
        <w:r>
          <w:rPr>
            <w:noProof/>
            <w:webHidden/>
          </w:rPr>
        </w:r>
        <w:r>
          <w:rPr>
            <w:noProof/>
            <w:webHidden/>
          </w:rPr>
          <w:fldChar w:fldCharType="separate"/>
        </w:r>
        <w:r>
          <w:rPr>
            <w:noProof/>
            <w:webHidden/>
          </w:rPr>
          <w:t>50</w:t>
        </w:r>
        <w:r>
          <w:rPr>
            <w:noProof/>
            <w:webHidden/>
          </w:rPr>
          <w:fldChar w:fldCharType="end"/>
        </w:r>
      </w:hyperlink>
    </w:p>
    <w:p w14:paraId="72C77F85" w14:textId="70F4AC15" w:rsidR="000B01AF" w:rsidRDefault="000B01AF">
      <w:pPr>
        <w:pStyle w:val="TOC2"/>
        <w:rPr>
          <w:rFonts w:asciiTheme="minorHAnsi" w:eastAsiaTheme="minorEastAsia" w:hAnsiTheme="minorHAnsi" w:cstheme="minorBidi"/>
          <w:noProof/>
          <w:kern w:val="2"/>
          <w:sz w:val="24"/>
          <w:szCs w:val="24"/>
          <w:lang w:eastAsia="en-AU"/>
          <w14:ligatures w14:val="standardContextual"/>
        </w:rPr>
      </w:pPr>
      <w:hyperlink w:anchor="_Toc229493153" w:history="1">
        <w:r w:rsidRPr="009C42D4">
          <w:rPr>
            <w:rStyle w:val="Hyperlink"/>
          </w:rPr>
          <w:t>5.37 Low-Rate Cap (LRC)</w:t>
        </w:r>
        <w:r>
          <w:rPr>
            <w:noProof/>
            <w:webHidden/>
          </w:rPr>
          <w:tab/>
        </w:r>
        <w:r>
          <w:rPr>
            <w:noProof/>
            <w:webHidden/>
          </w:rPr>
          <w:fldChar w:fldCharType="begin"/>
        </w:r>
        <w:r>
          <w:rPr>
            <w:noProof/>
            <w:webHidden/>
          </w:rPr>
          <w:instrText xml:space="preserve"> PAGEREF _Toc229493153 \h </w:instrText>
        </w:r>
        <w:r>
          <w:rPr>
            <w:noProof/>
            <w:webHidden/>
          </w:rPr>
        </w:r>
        <w:r>
          <w:rPr>
            <w:noProof/>
            <w:webHidden/>
          </w:rPr>
          <w:fldChar w:fldCharType="separate"/>
        </w:r>
        <w:r>
          <w:rPr>
            <w:noProof/>
            <w:webHidden/>
          </w:rPr>
          <w:t>50</w:t>
        </w:r>
        <w:r>
          <w:rPr>
            <w:noProof/>
            <w:webHidden/>
          </w:rPr>
          <w:fldChar w:fldCharType="end"/>
        </w:r>
      </w:hyperlink>
    </w:p>
    <w:p w14:paraId="6A740681" w14:textId="784C8BFD" w:rsidR="000B01AF" w:rsidRDefault="000B01AF">
      <w:pPr>
        <w:pStyle w:val="TOC2"/>
        <w:rPr>
          <w:rFonts w:asciiTheme="minorHAnsi" w:eastAsiaTheme="minorEastAsia" w:hAnsiTheme="minorHAnsi" w:cstheme="minorBidi"/>
          <w:noProof/>
          <w:kern w:val="2"/>
          <w:sz w:val="24"/>
          <w:szCs w:val="24"/>
          <w:lang w:eastAsia="en-AU"/>
          <w14:ligatures w14:val="standardContextual"/>
        </w:rPr>
      </w:pPr>
      <w:hyperlink w:anchor="_Toc229493154" w:history="1">
        <w:r w:rsidRPr="009C42D4">
          <w:rPr>
            <w:rStyle w:val="Hyperlink"/>
          </w:rPr>
          <w:t>5.38 Income averaging data</w:t>
        </w:r>
        <w:r>
          <w:rPr>
            <w:noProof/>
            <w:webHidden/>
          </w:rPr>
          <w:tab/>
        </w:r>
        <w:r>
          <w:rPr>
            <w:noProof/>
            <w:webHidden/>
          </w:rPr>
          <w:fldChar w:fldCharType="begin"/>
        </w:r>
        <w:r>
          <w:rPr>
            <w:noProof/>
            <w:webHidden/>
          </w:rPr>
          <w:instrText xml:space="preserve"> PAGEREF _Toc229493154 \h </w:instrText>
        </w:r>
        <w:r>
          <w:rPr>
            <w:noProof/>
            <w:webHidden/>
          </w:rPr>
        </w:r>
        <w:r>
          <w:rPr>
            <w:noProof/>
            <w:webHidden/>
          </w:rPr>
          <w:fldChar w:fldCharType="separate"/>
        </w:r>
        <w:r>
          <w:rPr>
            <w:noProof/>
            <w:webHidden/>
          </w:rPr>
          <w:t>51</w:t>
        </w:r>
        <w:r>
          <w:rPr>
            <w:noProof/>
            <w:webHidden/>
          </w:rPr>
          <w:fldChar w:fldCharType="end"/>
        </w:r>
      </w:hyperlink>
    </w:p>
    <w:p w14:paraId="002A6001" w14:textId="355AE26C" w:rsidR="000B01AF" w:rsidRDefault="000B01AF">
      <w:pPr>
        <w:pStyle w:val="TOC2"/>
        <w:rPr>
          <w:rFonts w:asciiTheme="minorHAnsi" w:eastAsiaTheme="minorEastAsia" w:hAnsiTheme="minorHAnsi" w:cstheme="minorBidi"/>
          <w:noProof/>
          <w:kern w:val="2"/>
          <w:sz w:val="24"/>
          <w:szCs w:val="24"/>
          <w:lang w:eastAsia="en-AU"/>
          <w14:ligatures w14:val="standardContextual"/>
        </w:rPr>
      </w:pPr>
      <w:hyperlink w:anchor="_Toc229493155" w:history="1">
        <w:r w:rsidRPr="009C42D4">
          <w:rPr>
            <w:rStyle w:val="Hyperlink"/>
          </w:rPr>
          <w:t>5.39 Income Contingent Loan Debts</w:t>
        </w:r>
        <w:r>
          <w:rPr>
            <w:noProof/>
            <w:webHidden/>
          </w:rPr>
          <w:tab/>
        </w:r>
        <w:r>
          <w:rPr>
            <w:noProof/>
            <w:webHidden/>
          </w:rPr>
          <w:fldChar w:fldCharType="begin"/>
        </w:r>
        <w:r>
          <w:rPr>
            <w:noProof/>
            <w:webHidden/>
          </w:rPr>
          <w:instrText xml:space="preserve"> PAGEREF _Toc229493155 \h </w:instrText>
        </w:r>
        <w:r>
          <w:rPr>
            <w:noProof/>
            <w:webHidden/>
          </w:rPr>
        </w:r>
        <w:r>
          <w:rPr>
            <w:noProof/>
            <w:webHidden/>
          </w:rPr>
          <w:fldChar w:fldCharType="separate"/>
        </w:r>
        <w:r>
          <w:rPr>
            <w:noProof/>
            <w:webHidden/>
          </w:rPr>
          <w:t>51</w:t>
        </w:r>
        <w:r>
          <w:rPr>
            <w:noProof/>
            <w:webHidden/>
          </w:rPr>
          <w:fldChar w:fldCharType="end"/>
        </w:r>
      </w:hyperlink>
    </w:p>
    <w:p w14:paraId="74B1B15F" w14:textId="5F8BFD0C" w:rsidR="000B01AF" w:rsidRDefault="000B01AF">
      <w:pPr>
        <w:pStyle w:val="TOC2"/>
        <w:rPr>
          <w:rFonts w:asciiTheme="minorHAnsi" w:eastAsiaTheme="minorEastAsia" w:hAnsiTheme="minorHAnsi" w:cstheme="minorBidi"/>
          <w:noProof/>
          <w:kern w:val="2"/>
          <w:sz w:val="24"/>
          <w:szCs w:val="24"/>
          <w:lang w:eastAsia="en-AU"/>
          <w14:ligatures w14:val="standardContextual"/>
        </w:rPr>
      </w:pPr>
      <w:hyperlink w:anchor="_Toc229493156" w:history="1">
        <w:r w:rsidRPr="009C42D4">
          <w:rPr>
            <w:rStyle w:val="Hyperlink"/>
          </w:rPr>
          <w:t>5.40 ATO interest</w:t>
        </w:r>
        <w:r>
          <w:rPr>
            <w:noProof/>
            <w:webHidden/>
          </w:rPr>
          <w:tab/>
        </w:r>
        <w:r>
          <w:rPr>
            <w:noProof/>
            <w:webHidden/>
          </w:rPr>
          <w:fldChar w:fldCharType="begin"/>
        </w:r>
        <w:r>
          <w:rPr>
            <w:noProof/>
            <w:webHidden/>
          </w:rPr>
          <w:instrText xml:space="preserve"> PAGEREF _Toc229493156 \h </w:instrText>
        </w:r>
        <w:r>
          <w:rPr>
            <w:noProof/>
            <w:webHidden/>
          </w:rPr>
        </w:r>
        <w:r>
          <w:rPr>
            <w:noProof/>
            <w:webHidden/>
          </w:rPr>
          <w:fldChar w:fldCharType="separate"/>
        </w:r>
        <w:r>
          <w:rPr>
            <w:noProof/>
            <w:webHidden/>
          </w:rPr>
          <w:t>52</w:t>
        </w:r>
        <w:r>
          <w:rPr>
            <w:noProof/>
            <w:webHidden/>
          </w:rPr>
          <w:fldChar w:fldCharType="end"/>
        </w:r>
      </w:hyperlink>
    </w:p>
    <w:p w14:paraId="5FEE6D64" w14:textId="3F1099F0" w:rsidR="000B01AF" w:rsidRDefault="000B01AF">
      <w:pPr>
        <w:pStyle w:val="TOC2"/>
        <w:rPr>
          <w:rFonts w:asciiTheme="minorHAnsi" w:eastAsiaTheme="minorEastAsia" w:hAnsiTheme="minorHAnsi" w:cstheme="minorBidi"/>
          <w:noProof/>
          <w:kern w:val="2"/>
          <w:sz w:val="24"/>
          <w:szCs w:val="24"/>
          <w:lang w:eastAsia="en-AU"/>
          <w14:ligatures w14:val="standardContextual"/>
        </w:rPr>
      </w:pPr>
      <w:hyperlink w:anchor="_Toc229493157" w:history="1">
        <w:r w:rsidRPr="009C42D4">
          <w:rPr>
            <w:rStyle w:val="Hyperlink"/>
          </w:rPr>
          <w:t>5.41 myDeductions</w:t>
        </w:r>
        <w:r>
          <w:rPr>
            <w:noProof/>
            <w:webHidden/>
          </w:rPr>
          <w:tab/>
        </w:r>
        <w:r>
          <w:rPr>
            <w:noProof/>
            <w:webHidden/>
          </w:rPr>
          <w:fldChar w:fldCharType="begin"/>
        </w:r>
        <w:r>
          <w:rPr>
            <w:noProof/>
            <w:webHidden/>
          </w:rPr>
          <w:instrText xml:space="preserve"> PAGEREF _Toc229493157 \h </w:instrText>
        </w:r>
        <w:r>
          <w:rPr>
            <w:noProof/>
            <w:webHidden/>
          </w:rPr>
        </w:r>
        <w:r>
          <w:rPr>
            <w:noProof/>
            <w:webHidden/>
          </w:rPr>
          <w:fldChar w:fldCharType="separate"/>
        </w:r>
        <w:r>
          <w:rPr>
            <w:noProof/>
            <w:webHidden/>
          </w:rPr>
          <w:t>53</w:t>
        </w:r>
        <w:r>
          <w:rPr>
            <w:noProof/>
            <w:webHidden/>
          </w:rPr>
          <w:fldChar w:fldCharType="end"/>
        </w:r>
      </w:hyperlink>
    </w:p>
    <w:p w14:paraId="58E7827F" w14:textId="2898D786" w:rsidR="000B01AF" w:rsidRDefault="000B01AF">
      <w:pPr>
        <w:pStyle w:val="TOC2"/>
        <w:rPr>
          <w:rFonts w:asciiTheme="minorHAnsi" w:eastAsiaTheme="minorEastAsia" w:hAnsiTheme="minorHAnsi" w:cstheme="minorBidi"/>
          <w:noProof/>
          <w:kern w:val="2"/>
          <w:sz w:val="24"/>
          <w:szCs w:val="24"/>
          <w:lang w:eastAsia="en-AU"/>
          <w14:ligatures w14:val="standardContextual"/>
        </w:rPr>
      </w:pPr>
      <w:hyperlink w:anchor="_Toc229493158" w:history="1">
        <w:r w:rsidRPr="009C42D4">
          <w:rPr>
            <w:rStyle w:val="Hyperlink"/>
          </w:rPr>
          <w:t>5.42 Prior year individual tax return data</w:t>
        </w:r>
        <w:r>
          <w:rPr>
            <w:noProof/>
            <w:webHidden/>
          </w:rPr>
          <w:tab/>
        </w:r>
        <w:r>
          <w:rPr>
            <w:noProof/>
            <w:webHidden/>
          </w:rPr>
          <w:fldChar w:fldCharType="begin"/>
        </w:r>
        <w:r>
          <w:rPr>
            <w:noProof/>
            <w:webHidden/>
          </w:rPr>
          <w:instrText xml:space="preserve"> PAGEREF _Toc229493158 \h </w:instrText>
        </w:r>
        <w:r>
          <w:rPr>
            <w:noProof/>
            <w:webHidden/>
          </w:rPr>
        </w:r>
        <w:r>
          <w:rPr>
            <w:noProof/>
            <w:webHidden/>
          </w:rPr>
          <w:fldChar w:fldCharType="separate"/>
        </w:r>
        <w:r>
          <w:rPr>
            <w:noProof/>
            <w:webHidden/>
          </w:rPr>
          <w:t>57</w:t>
        </w:r>
        <w:r>
          <w:rPr>
            <w:noProof/>
            <w:webHidden/>
          </w:rPr>
          <w:fldChar w:fldCharType="end"/>
        </w:r>
      </w:hyperlink>
    </w:p>
    <w:p w14:paraId="448634ED" w14:textId="780791EB" w:rsidR="000B01AF" w:rsidRDefault="000B01AF">
      <w:pPr>
        <w:pStyle w:val="TOC2"/>
        <w:rPr>
          <w:rFonts w:asciiTheme="minorHAnsi" w:eastAsiaTheme="minorEastAsia" w:hAnsiTheme="minorHAnsi" w:cstheme="minorBidi"/>
          <w:noProof/>
          <w:kern w:val="2"/>
          <w:sz w:val="24"/>
          <w:szCs w:val="24"/>
          <w:lang w:eastAsia="en-AU"/>
          <w14:ligatures w14:val="standardContextual"/>
        </w:rPr>
      </w:pPr>
      <w:hyperlink w:anchor="_Toc229493159" w:history="1">
        <w:r w:rsidRPr="009C42D4">
          <w:rPr>
            <w:rStyle w:val="Hyperlink"/>
          </w:rPr>
          <w:t>5.43 Rental property details from the prior year rental property schedule</w:t>
        </w:r>
        <w:r>
          <w:rPr>
            <w:noProof/>
            <w:webHidden/>
          </w:rPr>
          <w:tab/>
        </w:r>
        <w:r>
          <w:rPr>
            <w:noProof/>
            <w:webHidden/>
          </w:rPr>
          <w:fldChar w:fldCharType="begin"/>
        </w:r>
        <w:r>
          <w:rPr>
            <w:noProof/>
            <w:webHidden/>
          </w:rPr>
          <w:instrText xml:space="preserve"> PAGEREF _Toc229493159 \h </w:instrText>
        </w:r>
        <w:r>
          <w:rPr>
            <w:noProof/>
            <w:webHidden/>
          </w:rPr>
        </w:r>
        <w:r>
          <w:rPr>
            <w:noProof/>
            <w:webHidden/>
          </w:rPr>
          <w:fldChar w:fldCharType="separate"/>
        </w:r>
        <w:r>
          <w:rPr>
            <w:noProof/>
            <w:webHidden/>
          </w:rPr>
          <w:t>57</w:t>
        </w:r>
        <w:r>
          <w:rPr>
            <w:noProof/>
            <w:webHidden/>
          </w:rPr>
          <w:fldChar w:fldCharType="end"/>
        </w:r>
      </w:hyperlink>
    </w:p>
    <w:p w14:paraId="6BA94C6D" w14:textId="2541FEFF" w:rsidR="000B01AF" w:rsidRDefault="000B01AF">
      <w:pPr>
        <w:pStyle w:val="TOC2"/>
        <w:rPr>
          <w:rFonts w:asciiTheme="minorHAnsi" w:eastAsiaTheme="minorEastAsia" w:hAnsiTheme="minorHAnsi" w:cstheme="minorBidi"/>
          <w:noProof/>
          <w:kern w:val="2"/>
          <w:sz w:val="24"/>
          <w:szCs w:val="24"/>
          <w:lang w:eastAsia="en-AU"/>
          <w14:ligatures w14:val="standardContextual"/>
        </w:rPr>
      </w:pPr>
      <w:hyperlink w:anchor="_Toc229493160" w:history="1">
        <w:r w:rsidRPr="009C42D4">
          <w:rPr>
            <w:rStyle w:val="Hyperlink"/>
          </w:rPr>
          <w:t>5.44 Business income and expenses – closing stock amounts carried forward to next income year</w:t>
        </w:r>
        <w:r>
          <w:rPr>
            <w:noProof/>
            <w:webHidden/>
          </w:rPr>
          <w:tab/>
        </w:r>
        <w:r>
          <w:rPr>
            <w:noProof/>
            <w:webHidden/>
          </w:rPr>
          <w:fldChar w:fldCharType="begin"/>
        </w:r>
        <w:r>
          <w:rPr>
            <w:noProof/>
            <w:webHidden/>
          </w:rPr>
          <w:instrText xml:space="preserve"> PAGEREF _Toc229493160 \h </w:instrText>
        </w:r>
        <w:r>
          <w:rPr>
            <w:noProof/>
            <w:webHidden/>
          </w:rPr>
        </w:r>
        <w:r>
          <w:rPr>
            <w:noProof/>
            <w:webHidden/>
          </w:rPr>
          <w:fldChar w:fldCharType="separate"/>
        </w:r>
        <w:r>
          <w:rPr>
            <w:noProof/>
            <w:webHidden/>
          </w:rPr>
          <w:t>57</w:t>
        </w:r>
        <w:r>
          <w:rPr>
            <w:noProof/>
            <w:webHidden/>
          </w:rPr>
          <w:fldChar w:fldCharType="end"/>
        </w:r>
      </w:hyperlink>
    </w:p>
    <w:p w14:paraId="58E5D3C1" w14:textId="0C59B862" w:rsidR="000B01AF" w:rsidRDefault="000B01AF">
      <w:pPr>
        <w:pStyle w:val="TOC2"/>
        <w:rPr>
          <w:rFonts w:asciiTheme="minorHAnsi" w:eastAsiaTheme="minorEastAsia" w:hAnsiTheme="minorHAnsi" w:cstheme="minorBidi"/>
          <w:noProof/>
          <w:kern w:val="2"/>
          <w:sz w:val="24"/>
          <w:szCs w:val="24"/>
          <w:lang w:eastAsia="en-AU"/>
          <w14:ligatures w14:val="standardContextual"/>
        </w:rPr>
      </w:pPr>
      <w:hyperlink w:anchor="_Toc229493161" w:history="1">
        <w:r w:rsidRPr="009C42D4">
          <w:rPr>
            <w:rStyle w:val="Hyperlink"/>
          </w:rPr>
          <w:t>5.45 Capital Gains Tax (CGT) – Net capital losses carried forward to later income years</w:t>
        </w:r>
        <w:r>
          <w:rPr>
            <w:noProof/>
            <w:webHidden/>
          </w:rPr>
          <w:tab/>
        </w:r>
        <w:r>
          <w:rPr>
            <w:noProof/>
            <w:webHidden/>
          </w:rPr>
          <w:fldChar w:fldCharType="begin"/>
        </w:r>
        <w:r>
          <w:rPr>
            <w:noProof/>
            <w:webHidden/>
          </w:rPr>
          <w:instrText xml:space="preserve"> PAGEREF _Toc229493161 \h </w:instrText>
        </w:r>
        <w:r>
          <w:rPr>
            <w:noProof/>
            <w:webHidden/>
          </w:rPr>
        </w:r>
        <w:r>
          <w:rPr>
            <w:noProof/>
            <w:webHidden/>
          </w:rPr>
          <w:fldChar w:fldCharType="separate"/>
        </w:r>
        <w:r>
          <w:rPr>
            <w:noProof/>
            <w:webHidden/>
          </w:rPr>
          <w:t>58</w:t>
        </w:r>
        <w:r>
          <w:rPr>
            <w:noProof/>
            <w:webHidden/>
          </w:rPr>
          <w:fldChar w:fldCharType="end"/>
        </w:r>
      </w:hyperlink>
    </w:p>
    <w:p w14:paraId="03F96B28" w14:textId="3DCA2B3F" w:rsidR="000B01AF" w:rsidRDefault="000B01AF">
      <w:pPr>
        <w:pStyle w:val="TOC2"/>
        <w:rPr>
          <w:rFonts w:asciiTheme="minorHAnsi" w:eastAsiaTheme="minorEastAsia" w:hAnsiTheme="minorHAnsi" w:cstheme="minorBidi"/>
          <w:noProof/>
          <w:kern w:val="2"/>
          <w:sz w:val="24"/>
          <w:szCs w:val="24"/>
          <w:lang w:eastAsia="en-AU"/>
          <w14:ligatures w14:val="standardContextual"/>
        </w:rPr>
      </w:pPr>
      <w:hyperlink w:anchor="_Toc229493162" w:history="1">
        <w:r w:rsidRPr="009C42D4">
          <w:rPr>
            <w:rStyle w:val="Hyperlink"/>
          </w:rPr>
          <w:t>5.46 Work-related expenses indicator</w:t>
        </w:r>
        <w:r>
          <w:rPr>
            <w:noProof/>
            <w:webHidden/>
          </w:rPr>
          <w:tab/>
        </w:r>
        <w:r>
          <w:rPr>
            <w:noProof/>
            <w:webHidden/>
          </w:rPr>
          <w:fldChar w:fldCharType="begin"/>
        </w:r>
        <w:r>
          <w:rPr>
            <w:noProof/>
            <w:webHidden/>
          </w:rPr>
          <w:instrText xml:space="preserve"> PAGEREF _Toc229493162 \h </w:instrText>
        </w:r>
        <w:r>
          <w:rPr>
            <w:noProof/>
            <w:webHidden/>
          </w:rPr>
        </w:r>
        <w:r>
          <w:rPr>
            <w:noProof/>
            <w:webHidden/>
          </w:rPr>
          <w:fldChar w:fldCharType="separate"/>
        </w:r>
        <w:r>
          <w:rPr>
            <w:noProof/>
            <w:webHidden/>
          </w:rPr>
          <w:t>58</w:t>
        </w:r>
        <w:r>
          <w:rPr>
            <w:noProof/>
            <w:webHidden/>
          </w:rPr>
          <w:fldChar w:fldCharType="end"/>
        </w:r>
      </w:hyperlink>
    </w:p>
    <w:p w14:paraId="1290A16B" w14:textId="1A932370" w:rsidR="000B01AF" w:rsidRDefault="000B01AF">
      <w:pPr>
        <w:pStyle w:val="TOC2"/>
        <w:rPr>
          <w:rFonts w:asciiTheme="minorHAnsi" w:eastAsiaTheme="minorEastAsia" w:hAnsiTheme="minorHAnsi" w:cstheme="minorBidi"/>
          <w:noProof/>
          <w:kern w:val="2"/>
          <w:sz w:val="24"/>
          <w:szCs w:val="24"/>
          <w:lang w:eastAsia="en-AU"/>
          <w14:ligatures w14:val="standardContextual"/>
        </w:rPr>
      </w:pPr>
      <w:hyperlink w:anchor="_Toc229493163" w:history="1">
        <w:r w:rsidRPr="009C42D4">
          <w:rPr>
            <w:rStyle w:val="Hyperlink"/>
          </w:rPr>
          <w:t>5.47 Number of dependent children</w:t>
        </w:r>
        <w:r>
          <w:rPr>
            <w:noProof/>
            <w:webHidden/>
          </w:rPr>
          <w:tab/>
        </w:r>
        <w:r>
          <w:rPr>
            <w:noProof/>
            <w:webHidden/>
          </w:rPr>
          <w:fldChar w:fldCharType="begin"/>
        </w:r>
        <w:r>
          <w:rPr>
            <w:noProof/>
            <w:webHidden/>
          </w:rPr>
          <w:instrText xml:space="preserve"> PAGEREF _Toc229493163 \h </w:instrText>
        </w:r>
        <w:r>
          <w:rPr>
            <w:noProof/>
            <w:webHidden/>
          </w:rPr>
        </w:r>
        <w:r>
          <w:rPr>
            <w:noProof/>
            <w:webHidden/>
          </w:rPr>
          <w:fldChar w:fldCharType="separate"/>
        </w:r>
        <w:r>
          <w:rPr>
            <w:noProof/>
            <w:webHidden/>
          </w:rPr>
          <w:t>59</w:t>
        </w:r>
        <w:r>
          <w:rPr>
            <w:noProof/>
            <w:webHidden/>
          </w:rPr>
          <w:fldChar w:fldCharType="end"/>
        </w:r>
      </w:hyperlink>
    </w:p>
    <w:p w14:paraId="518D4F13" w14:textId="703E278C" w:rsidR="000B01AF" w:rsidRDefault="000B01AF">
      <w:pPr>
        <w:pStyle w:val="TOC2"/>
        <w:rPr>
          <w:rFonts w:asciiTheme="minorHAnsi" w:eastAsiaTheme="minorEastAsia" w:hAnsiTheme="minorHAnsi" w:cstheme="minorBidi"/>
          <w:noProof/>
          <w:kern w:val="2"/>
          <w:sz w:val="24"/>
          <w:szCs w:val="24"/>
          <w:lang w:eastAsia="en-AU"/>
          <w14:ligatures w14:val="standardContextual"/>
        </w:rPr>
      </w:pPr>
      <w:hyperlink w:anchor="_Toc229493164" w:history="1">
        <w:r w:rsidRPr="009C42D4">
          <w:rPr>
            <w:rStyle w:val="Hyperlink"/>
          </w:rPr>
          <w:t>5.48 Self-funded Retirees and Seniors and Pensioners Tax Offset (SAPTO)</w:t>
        </w:r>
        <w:r>
          <w:rPr>
            <w:noProof/>
            <w:webHidden/>
          </w:rPr>
          <w:tab/>
        </w:r>
        <w:r>
          <w:rPr>
            <w:noProof/>
            <w:webHidden/>
          </w:rPr>
          <w:fldChar w:fldCharType="begin"/>
        </w:r>
        <w:r>
          <w:rPr>
            <w:noProof/>
            <w:webHidden/>
          </w:rPr>
          <w:instrText xml:space="preserve"> PAGEREF _Toc229493164 \h </w:instrText>
        </w:r>
        <w:r>
          <w:rPr>
            <w:noProof/>
            <w:webHidden/>
          </w:rPr>
        </w:r>
        <w:r>
          <w:rPr>
            <w:noProof/>
            <w:webHidden/>
          </w:rPr>
          <w:fldChar w:fldCharType="separate"/>
        </w:r>
        <w:r>
          <w:rPr>
            <w:noProof/>
            <w:webHidden/>
          </w:rPr>
          <w:t>59</w:t>
        </w:r>
        <w:r>
          <w:rPr>
            <w:noProof/>
            <w:webHidden/>
          </w:rPr>
          <w:fldChar w:fldCharType="end"/>
        </w:r>
      </w:hyperlink>
    </w:p>
    <w:p w14:paraId="351F7780" w14:textId="1E3B45D2" w:rsidR="000B01AF" w:rsidRDefault="000B01AF">
      <w:pPr>
        <w:pStyle w:val="TOC2"/>
        <w:rPr>
          <w:rFonts w:asciiTheme="minorHAnsi" w:eastAsiaTheme="minorEastAsia" w:hAnsiTheme="minorHAnsi" w:cstheme="minorBidi"/>
          <w:noProof/>
          <w:kern w:val="2"/>
          <w:sz w:val="24"/>
          <w:szCs w:val="24"/>
          <w:lang w:eastAsia="en-AU"/>
          <w14:ligatures w14:val="standardContextual"/>
        </w:rPr>
      </w:pPr>
      <w:hyperlink w:anchor="_Toc229493165" w:history="1">
        <w:r w:rsidRPr="009C42D4">
          <w:rPr>
            <w:rStyle w:val="Hyperlink"/>
          </w:rPr>
          <w:t>5.49 Personal Superannuation Contributions Deductions (PSCD)</w:t>
        </w:r>
        <w:r>
          <w:rPr>
            <w:noProof/>
            <w:webHidden/>
          </w:rPr>
          <w:tab/>
        </w:r>
        <w:r>
          <w:rPr>
            <w:noProof/>
            <w:webHidden/>
          </w:rPr>
          <w:fldChar w:fldCharType="begin"/>
        </w:r>
        <w:r>
          <w:rPr>
            <w:noProof/>
            <w:webHidden/>
          </w:rPr>
          <w:instrText xml:space="preserve"> PAGEREF _Toc229493165 \h </w:instrText>
        </w:r>
        <w:r>
          <w:rPr>
            <w:noProof/>
            <w:webHidden/>
          </w:rPr>
        </w:r>
        <w:r>
          <w:rPr>
            <w:noProof/>
            <w:webHidden/>
          </w:rPr>
          <w:fldChar w:fldCharType="separate"/>
        </w:r>
        <w:r>
          <w:rPr>
            <w:noProof/>
            <w:webHidden/>
          </w:rPr>
          <w:t>60</w:t>
        </w:r>
        <w:r>
          <w:rPr>
            <w:noProof/>
            <w:webHidden/>
          </w:rPr>
          <w:fldChar w:fldCharType="end"/>
        </w:r>
      </w:hyperlink>
    </w:p>
    <w:p w14:paraId="13383D0C" w14:textId="04484367" w:rsidR="000B01AF" w:rsidRDefault="000B01AF">
      <w:pPr>
        <w:pStyle w:val="TOC2"/>
        <w:rPr>
          <w:rFonts w:asciiTheme="minorHAnsi" w:eastAsiaTheme="minorEastAsia" w:hAnsiTheme="minorHAnsi" w:cstheme="minorBidi"/>
          <w:noProof/>
          <w:kern w:val="2"/>
          <w:sz w:val="24"/>
          <w:szCs w:val="24"/>
          <w:lang w:eastAsia="en-AU"/>
          <w14:ligatures w14:val="standardContextual"/>
        </w:rPr>
      </w:pPr>
      <w:hyperlink w:anchor="_Toc229493166" w:history="1">
        <w:r w:rsidRPr="009C42D4">
          <w:rPr>
            <w:rStyle w:val="Hyperlink"/>
          </w:rPr>
          <w:t>5.50 First Home Super Saver scheme (FHSS)</w:t>
        </w:r>
        <w:r>
          <w:rPr>
            <w:noProof/>
            <w:webHidden/>
          </w:rPr>
          <w:tab/>
        </w:r>
        <w:r>
          <w:rPr>
            <w:noProof/>
            <w:webHidden/>
          </w:rPr>
          <w:fldChar w:fldCharType="begin"/>
        </w:r>
        <w:r>
          <w:rPr>
            <w:noProof/>
            <w:webHidden/>
          </w:rPr>
          <w:instrText xml:space="preserve"> PAGEREF _Toc229493166 \h </w:instrText>
        </w:r>
        <w:r>
          <w:rPr>
            <w:noProof/>
            <w:webHidden/>
          </w:rPr>
        </w:r>
        <w:r>
          <w:rPr>
            <w:noProof/>
            <w:webHidden/>
          </w:rPr>
          <w:fldChar w:fldCharType="separate"/>
        </w:r>
        <w:r>
          <w:rPr>
            <w:noProof/>
            <w:webHidden/>
          </w:rPr>
          <w:t>60</w:t>
        </w:r>
        <w:r>
          <w:rPr>
            <w:noProof/>
            <w:webHidden/>
          </w:rPr>
          <w:fldChar w:fldCharType="end"/>
        </w:r>
      </w:hyperlink>
    </w:p>
    <w:p w14:paraId="6F8ABD23" w14:textId="53A7435F" w:rsidR="000B01AF" w:rsidRDefault="000B01AF">
      <w:pPr>
        <w:pStyle w:val="TOC2"/>
        <w:rPr>
          <w:rFonts w:asciiTheme="minorHAnsi" w:eastAsiaTheme="minorEastAsia" w:hAnsiTheme="minorHAnsi" w:cstheme="minorBidi"/>
          <w:noProof/>
          <w:kern w:val="2"/>
          <w:sz w:val="24"/>
          <w:szCs w:val="24"/>
          <w:lang w:eastAsia="en-AU"/>
          <w14:ligatures w14:val="standardContextual"/>
        </w:rPr>
      </w:pPr>
      <w:hyperlink w:anchor="_Toc229493167" w:history="1">
        <w:r w:rsidRPr="009C42D4">
          <w:rPr>
            <w:rStyle w:val="Hyperlink"/>
          </w:rPr>
          <w:t>5.51 Novated lease</w:t>
        </w:r>
        <w:r>
          <w:rPr>
            <w:noProof/>
            <w:webHidden/>
          </w:rPr>
          <w:tab/>
        </w:r>
        <w:r>
          <w:rPr>
            <w:noProof/>
            <w:webHidden/>
          </w:rPr>
          <w:fldChar w:fldCharType="begin"/>
        </w:r>
        <w:r>
          <w:rPr>
            <w:noProof/>
            <w:webHidden/>
          </w:rPr>
          <w:instrText xml:space="preserve"> PAGEREF _Toc229493167 \h </w:instrText>
        </w:r>
        <w:r>
          <w:rPr>
            <w:noProof/>
            <w:webHidden/>
          </w:rPr>
        </w:r>
        <w:r>
          <w:rPr>
            <w:noProof/>
            <w:webHidden/>
          </w:rPr>
          <w:fldChar w:fldCharType="separate"/>
        </w:r>
        <w:r>
          <w:rPr>
            <w:noProof/>
            <w:webHidden/>
          </w:rPr>
          <w:t>61</w:t>
        </w:r>
        <w:r>
          <w:rPr>
            <w:noProof/>
            <w:webHidden/>
          </w:rPr>
          <w:fldChar w:fldCharType="end"/>
        </w:r>
      </w:hyperlink>
    </w:p>
    <w:p w14:paraId="3886E85E" w14:textId="2427A307" w:rsidR="000B01AF" w:rsidRDefault="000B01AF">
      <w:pPr>
        <w:pStyle w:val="TOC2"/>
        <w:rPr>
          <w:rFonts w:asciiTheme="minorHAnsi" w:eastAsiaTheme="minorEastAsia" w:hAnsiTheme="minorHAnsi" w:cstheme="minorBidi"/>
          <w:noProof/>
          <w:kern w:val="2"/>
          <w:sz w:val="24"/>
          <w:szCs w:val="24"/>
          <w:lang w:eastAsia="en-AU"/>
          <w14:ligatures w14:val="standardContextual"/>
        </w:rPr>
      </w:pPr>
      <w:hyperlink w:anchor="_Toc229493168" w:history="1">
        <w:r w:rsidRPr="009C42D4">
          <w:rPr>
            <w:rStyle w:val="Hyperlink"/>
          </w:rPr>
          <w:t>5.52 Trust returns statement of distribution (SOD) data</w:t>
        </w:r>
        <w:r>
          <w:rPr>
            <w:noProof/>
            <w:webHidden/>
          </w:rPr>
          <w:tab/>
        </w:r>
        <w:r>
          <w:rPr>
            <w:noProof/>
            <w:webHidden/>
          </w:rPr>
          <w:fldChar w:fldCharType="begin"/>
        </w:r>
        <w:r>
          <w:rPr>
            <w:noProof/>
            <w:webHidden/>
          </w:rPr>
          <w:instrText xml:space="preserve"> PAGEREF _Toc229493168 \h </w:instrText>
        </w:r>
        <w:r>
          <w:rPr>
            <w:noProof/>
            <w:webHidden/>
          </w:rPr>
        </w:r>
        <w:r>
          <w:rPr>
            <w:noProof/>
            <w:webHidden/>
          </w:rPr>
          <w:fldChar w:fldCharType="separate"/>
        </w:r>
        <w:r>
          <w:rPr>
            <w:noProof/>
            <w:webHidden/>
          </w:rPr>
          <w:t>61</w:t>
        </w:r>
        <w:r>
          <w:rPr>
            <w:noProof/>
            <w:webHidden/>
          </w:rPr>
          <w:fldChar w:fldCharType="end"/>
        </w:r>
      </w:hyperlink>
    </w:p>
    <w:p w14:paraId="2A8D3358" w14:textId="419FB756" w:rsidR="000B01AF" w:rsidRDefault="000B01AF">
      <w:pPr>
        <w:pStyle w:val="TOC2"/>
        <w:rPr>
          <w:rFonts w:asciiTheme="minorHAnsi" w:eastAsiaTheme="minorEastAsia" w:hAnsiTheme="minorHAnsi" w:cstheme="minorBidi"/>
          <w:noProof/>
          <w:kern w:val="2"/>
          <w:sz w:val="24"/>
          <w:szCs w:val="24"/>
          <w:lang w:eastAsia="en-AU"/>
          <w14:ligatures w14:val="standardContextual"/>
        </w:rPr>
      </w:pPr>
      <w:hyperlink w:anchor="_Toc229493169" w:history="1">
        <w:r w:rsidRPr="009C42D4">
          <w:rPr>
            <w:rStyle w:val="Hyperlink"/>
          </w:rPr>
          <w:t>5.53 Prefill ABN data</w:t>
        </w:r>
        <w:r>
          <w:rPr>
            <w:noProof/>
            <w:webHidden/>
          </w:rPr>
          <w:tab/>
        </w:r>
        <w:r>
          <w:rPr>
            <w:noProof/>
            <w:webHidden/>
          </w:rPr>
          <w:fldChar w:fldCharType="begin"/>
        </w:r>
        <w:r>
          <w:rPr>
            <w:noProof/>
            <w:webHidden/>
          </w:rPr>
          <w:instrText xml:space="preserve"> PAGEREF _Toc229493169 \h </w:instrText>
        </w:r>
        <w:r>
          <w:rPr>
            <w:noProof/>
            <w:webHidden/>
          </w:rPr>
        </w:r>
        <w:r>
          <w:rPr>
            <w:noProof/>
            <w:webHidden/>
          </w:rPr>
          <w:fldChar w:fldCharType="separate"/>
        </w:r>
        <w:r>
          <w:rPr>
            <w:noProof/>
            <w:webHidden/>
          </w:rPr>
          <w:t>62</w:t>
        </w:r>
        <w:r>
          <w:rPr>
            <w:noProof/>
            <w:webHidden/>
          </w:rPr>
          <w:fldChar w:fldCharType="end"/>
        </w:r>
      </w:hyperlink>
    </w:p>
    <w:p w14:paraId="05F77E9B" w14:textId="3E0ABA09" w:rsidR="000B01AF" w:rsidRDefault="000B01AF">
      <w:pPr>
        <w:pStyle w:val="TOC1"/>
        <w:rPr>
          <w:rFonts w:asciiTheme="minorHAnsi" w:eastAsiaTheme="minorEastAsia" w:hAnsiTheme="minorHAnsi" w:cstheme="minorBidi"/>
          <w:noProof/>
          <w:kern w:val="2"/>
          <w:sz w:val="24"/>
          <w:szCs w:val="24"/>
          <w:lang w:eastAsia="en-AU"/>
          <w14:ligatures w14:val="standardContextual"/>
        </w:rPr>
      </w:pPr>
      <w:hyperlink w:anchor="_Toc229493170" w:history="1">
        <w:r w:rsidRPr="009C42D4">
          <w:rPr>
            <w:rStyle w:val="Hyperlink"/>
          </w:rPr>
          <w:t>6. Appendix A – government benefit payment label assignment</w:t>
        </w:r>
        <w:r>
          <w:rPr>
            <w:noProof/>
            <w:webHidden/>
          </w:rPr>
          <w:tab/>
        </w:r>
        <w:r>
          <w:rPr>
            <w:noProof/>
            <w:webHidden/>
          </w:rPr>
          <w:fldChar w:fldCharType="begin"/>
        </w:r>
        <w:r>
          <w:rPr>
            <w:noProof/>
            <w:webHidden/>
          </w:rPr>
          <w:instrText xml:space="preserve"> PAGEREF _Toc229493170 \h </w:instrText>
        </w:r>
        <w:r>
          <w:rPr>
            <w:noProof/>
            <w:webHidden/>
          </w:rPr>
        </w:r>
        <w:r>
          <w:rPr>
            <w:noProof/>
            <w:webHidden/>
          </w:rPr>
          <w:fldChar w:fldCharType="separate"/>
        </w:r>
        <w:r>
          <w:rPr>
            <w:noProof/>
            <w:webHidden/>
          </w:rPr>
          <w:t>63</w:t>
        </w:r>
        <w:r>
          <w:rPr>
            <w:noProof/>
            <w:webHidden/>
          </w:rPr>
          <w:fldChar w:fldCharType="end"/>
        </w:r>
      </w:hyperlink>
    </w:p>
    <w:p w14:paraId="02C0A64D" w14:textId="71FCBB2E" w:rsidR="000B01AF" w:rsidRDefault="000B01AF">
      <w:pPr>
        <w:pStyle w:val="TOC2"/>
        <w:rPr>
          <w:rFonts w:asciiTheme="minorHAnsi" w:eastAsiaTheme="minorEastAsia" w:hAnsiTheme="minorHAnsi" w:cstheme="minorBidi"/>
          <w:noProof/>
          <w:kern w:val="2"/>
          <w:sz w:val="24"/>
          <w:szCs w:val="24"/>
          <w:lang w:eastAsia="en-AU"/>
          <w14:ligatures w14:val="standardContextual"/>
        </w:rPr>
      </w:pPr>
      <w:hyperlink w:anchor="_Toc229493171" w:history="1">
        <w:r w:rsidRPr="009C42D4">
          <w:rPr>
            <w:rStyle w:val="Hyperlink"/>
          </w:rPr>
          <w:t>6.1 Services Australia trading as Centrelink</w:t>
        </w:r>
        <w:r>
          <w:rPr>
            <w:noProof/>
            <w:webHidden/>
          </w:rPr>
          <w:tab/>
        </w:r>
        <w:r>
          <w:rPr>
            <w:noProof/>
            <w:webHidden/>
          </w:rPr>
          <w:fldChar w:fldCharType="begin"/>
        </w:r>
        <w:r>
          <w:rPr>
            <w:noProof/>
            <w:webHidden/>
          </w:rPr>
          <w:instrText xml:space="preserve"> PAGEREF _Toc229493171 \h </w:instrText>
        </w:r>
        <w:r>
          <w:rPr>
            <w:noProof/>
            <w:webHidden/>
          </w:rPr>
        </w:r>
        <w:r>
          <w:rPr>
            <w:noProof/>
            <w:webHidden/>
          </w:rPr>
          <w:fldChar w:fldCharType="separate"/>
        </w:r>
        <w:r>
          <w:rPr>
            <w:noProof/>
            <w:webHidden/>
          </w:rPr>
          <w:t>63</w:t>
        </w:r>
        <w:r>
          <w:rPr>
            <w:noProof/>
            <w:webHidden/>
          </w:rPr>
          <w:fldChar w:fldCharType="end"/>
        </w:r>
      </w:hyperlink>
    </w:p>
    <w:p w14:paraId="33B88EF9" w14:textId="7B729B35" w:rsidR="000B01AF" w:rsidRDefault="000B01AF">
      <w:pPr>
        <w:pStyle w:val="TOC2"/>
        <w:rPr>
          <w:rFonts w:asciiTheme="minorHAnsi" w:eastAsiaTheme="minorEastAsia" w:hAnsiTheme="minorHAnsi" w:cstheme="minorBidi"/>
          <w:noProof/>
          <w:kern w:val="2"/>
          <w:sz w:val="24"/>
          <w:szCs w:val="24"/>
          <w:lang w:eastAsia="en-AU"/>
          <w14:ligatures w14:val="standardContextual"/>
        </w:rPr>
      </w:pPr>
      <w:hyperlink w:anchor="_Toc229493172" w:history="1">
        <w:r w:rsidRPr="009C42D4">
          <w:rPr>
            <w:rStyle w:val="Hyperlink"/>
          </w:rPr>
          <w:t>6.2 Department of Employment and Workplace Relations (DEWR)</w:t>
        </w:r>
        <w:r>
          <w:rPr>
            <w:noProof/>
            <w:webHidden/>
          </w:rPr>
          <w:tab/>
        </w:r>
        <w:r>
          <w:rPr>
            <w:noProof/>
            <w:webHidden/>
          </w:rPr>
          <w:fldChar w:fldCharType="begin"/>
        </w:r>
        <w:r>
          <w:rPr>
            <w:noProof/>
            <w:webHidden/>
          </w:rPr>
          <w:instrText xml:space="preserve"> PAGEREF _Toc229493172 \h </w:instrText>
        </w:r>
        <w:r>
          <w:rPr>
            <w:noProof/>
            <w:webHidden/>
          </w:rPr>
        </w:r>
        <w:r>
          <w:rPr>
            <w:noProof/>
            <w:webHidden/>
          </w:rPr>
          <w:fldChar w:fldCharType="separate"/>
        </w:r>
        <w:r>
          <w:rPr>
            <w:noProof/>
            <w:webHidden/>
          </w:rPr>
          <w:t>71</w:t>
        </w:r>
        <w:r>
          <w:rPr>
            <w:noProof/>
            <w:webHidden/>
          </w:rPr>
          <w:fldChar w:fldCharType="end"/>
        </w:r>
      </w:hyperlink>
    </w:p>
    <w:p w14:paraId="4A51A65F" w14:textId="3CAB31A9" w:rsidR="000B01AF" w:rsidRDefault="000B01AF">
      <w:pPr>
        <w:pStyle w:val="TOC2"/>
        <w:rPr>
          <w:rFonts w:asciiTheme="minorHAnsi" w:eastAsiaTheme="minorEastAsia" w:hAnsiTheme="minorHAnsi" w:cstheme="minorBidi"/>
          <w:noProof/>
          <w:kern w:val="2"/>
          <w:sz w:val="24"/>
          <w:szCs w:val="24"/>
          <w:lang w:eastAsia="en-AU"/>
          <w14:ligatures w14:val="standardContextual"/>
        </w:rPr>
      </w:pPr>
      <w:hyperlink w:anchor="_Toc229493173" w:history="1">
        <w:r w:rsidRPr="009C42D4">
          <w:rPr>
            <w:rStyle w:val="Hyperlink"/>
          </w:rPr>
          <w:t>6.3 Department of Veterans’ Affairs (DVA)</w:t>
        </w:r>
        <w:r>
          <w:rPr>
            <w:noProof/>
            <w:webHidden/>
          </w:rPr>
          <w:tab/>
        </w:r>
        <w:r>
          <w:rPr>
            <w:noProof/>
            <w:webHidden/>
          </w:rPr>
          <w:fldChar w:fldCharType="begin"/>
        </w:r>
        <w:r>
          <w:rPr>
            <w:noProof/>
            <w:webHidden/>
          </w:rPr>
          <w:instrText xml:space="preserve"> PAGEREF _Toc229493173 \h </w:instrText>
        </w:r>
        <w:r>
          <w:rPr>
            <w:noProof/>
            <w:webHidden/>
          </w:rPr>
        </w:r>
        <w:r>
          <w:rPr>
            <w:noProof/>
            <w:webHidden/>
          </w:rPr>
          <w:fldChar w:fldCharType="separate"/>
        </w:r>
        <w:r>
          <w:rPr>
            <w:noProof/>
            <w:webHidden/>
          </w:rPr>
          <w:t>71</w:t>
        </w:r>
        <w:r>
          <w:rPr>
            <w:noProof/>
            <w:webHidden/>
          </w:rPr>
          <w:fldChar w:fldCharType="end"/>
        </w:r>
      </w:hyperlink>
    </w:p>
    <w:p w14:paraId="152E0AA5" w14:textId="77777777" w:rsidR="00F30924" w:rsidRPr="00F30924" w:rsidRDefault="00390074">
      <w:pPr>
        <w:pStyle w:val="TableofFigures"/>
        <w:tabs>
          <w:tab w:val="right" w:leader="dot" w:pos="9016"/>
        </w:tabs>
        <w:rPr>
          <w:noProof/>
        </w:rPr>
      </w:pPr>
      <w:r w:rsidRPr="00C406A1">
        <w:fldChar w:fldCharType="end"/>
      </w:r>
      <w:r w:rsidR="00F7608A" w:rsidRPr="00F30924">
        <w:fldChar w:fldCharType="begin"/>
      </w:r>
      <w:r w:rsidRPr="00F30924">
        <w:instrText xml:space="preserve"> TOC \h \z \c "Table" </w:instrText>
      </w:r>
      <w:r w:rsidR="00F7608A" w:rsidRPr="00F30924">
        <w:fldChar w:fldCharType="separate"/>
      </w:r>
    </w:p>
    <w:p w14:paraId="225B1D95" w14:textId="43BE9D2F" w:rsidR="00F30924" w:rsidRPr="00F30924" w:rsidRDefault="00F30924">
      <w:pPr>
        <w:pStyle w:val="TableofFigures"/>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29493219" w:history="1">
        <w:r w:rsidRPr="00F30924">
          <w:rPr>
            <w:rStyle w:val="Hyperlink"/>
            <w:bCs w:val="0"/>
          </w:rPr>
          <w:t>Table 1: SBR interactions and IITR lodgment business process</w:t>
        </w:r>
        <w:r w:rsidRPr="00F30924">
          <w:rPr>
            <w:noProof/>
            <w:webHidden/>
          </w:rPr>
          <w:tab/>
        </w:r>
        <w:r w:rsidRPr="00F30924">
          <w:rPr>
            <w:noProof/>
            <w:webHidden/>
          </w:rPr>
          <w:fldChar w:fldCharType="begin"/>
        </w:r>
        <w:r w:rsidRPr="00F30924">
          <w:rPr>
            <w:noProof/>
            <w:webHidden/>
          </w:rPr>
          <w:instrText xml:space="preserve"> PAGEREF _Toc229493219 \h </w:instrText>
        </w:r>
        <w:r w:rsidRPr="00F30924">
          <w:rPr>
            <w:noProof/>
            <w:webHidden/>
          </w:rPr>
        </w:r>
        <w:r w:rsidRPr="00F30924">
          <w:rPr>
            <w:noProof/>
            <w:webHidden/>
          </w:rPr>
          <w:fldChar w:fldCharType="separate"/>
        </w:r>
        <w:r w:rsidRPr="00F30924">
          <w:rPr>
            <w:noProof/>
            <w:webHidden/>
          </w:rPr>
          <w:t>10</w:t>
        </w:r>
        <w:r w:rsidRPr="00F30924">
          <w:rPr>
            <w:noProof/>
            <w:webHidden/>
          </w:rPr>
          <w:fldChar w:fldCharType="end"/>
        </w:r>
      </w:hyperlink>
    </w:p>
    <w:p w14:paraId="1C8A951A" w14:textId="7518A18E" w:rsidR="00F30924" w:rsidRPr="00F30924" w:rsidRDefault="00F30924">
      <w:pPr>
        <w:pStyle w:val="TableofFigures"/>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29493220" w:history="1">
        <w:r w:rsidRPr="00F30924">
          <w:rPr>
            <w:rStyle w:val="Hyperlink"/>
            <w:bCs w:val="0"/>
          </w:rPr>
          <w:t>Table 2: Interactions available in IITR lodgment process</w:t>
        </w:r>
        <w:r w:rsidRPr="00F30924">
          <w:rPr>
            <w:noProof/>
            <w:webHidden/>
          </w:rPr>
          <w:tab/>
        </w:r>
        <w:r w:rsidRPr="00F30924">
          <w:rPr>
            <w:noProof/>
            <w:webHidden/>
          </w:rPr>
          <w:fldChar w:fldCharType="begin"/>
        </w:r>
        <w:r w:rsidRPr="00F30924">
          <w:rPr>
            <w:noProof/>
            <w:webHidden/>
          </w:rPr>
          <w:instrText xml:space="preserve"> PAGEREF _Toc229493220 \h </w:instrText>
        </w:r>
        <w:r w:rsidRPr="00F30924">
          <w:rPr>
            <w:noProof/>
            <w:webHidden/>
          </w:rPr>
        </w:r>
        <w:r w:rsidRPr="00F30924">
          <w:rPr>
            <w:noProof/>
            <w:webHidden/>
          </w:rPr>
          <w:fldChar w:fldCharType="separate"/>
        </w:r>
        <w:r w:rsidRPr="00F30924">
          <w:rPr>
            <w:noProof/>
            <w:webHidden/>
          </w:rPr>
          <w:t>11</w:t>
        </w:r>
        <w:r w:rsidRPr="00F30924">
          <w:rPr>
            <w:noProof/>
            <w:webHidden/>
          </w:rPr>
          <w:fldChar w:fldCharType="end"/>
        </w:r>
      </w:hyperlink>
    </w:p>
    <w:p w14:paraId="0B86D439" w14:textId="47461122" w:rsidR="00F30924" w:rsidRPr="00F30924" w:rsidRDefault="00F30924">
      <w:pPr>
        <w:pStyle w:val="TableofFigures"/>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29493221" w:history="1">
        <w:r w:rsidRPr="00F30924">
          <w:rPr>
            <w:rStyle w:val="Hyperlink"/>
            <w:bCs w:val="0"/>
          </w:rPr>
          <w:t>Table 3: IITR Permissions</w:t>
        </w:r>
        <w:r w:rsidRPr="00F30924">
          <w:rPr>
            <w:noProof/>
            <w:webHidden/>
          </w:rPr>
          <w:tab/>
        </w:r>
        <w:r w:rsidRPr="00F30924">
          <w:rPr>
            <w:noProof/>
            <w:webHidden/>
          </w:rPr>
          <w:fldChar w:fldCharType="begin"/>
        </w:r>
        <w:r w:rsidRPr="00F30924">
          <w:rPr>
            <w:noProof/>
            <w:webHidden/>
          </w:rPr>
          <w:instrText xml:space="preserve"> PAGEREF _Toc229493221 \h </w:instrText>
        </w:r>
        <w:r w:rsidRPr="00F30924">
          <w:rPr>
            <w:noProof/>
            <w:webHidden/>
          </w:rPr>
        </w:r>
        <w:r w:rsidRPr="00F30924">
          <w:rPr>
            <w:noProof/>
            <w:webHidden/>
          </w:rPr>
          <w:fldChar w:fldCharType="separate"/>
        </w:r>
        <w:r w:rsidRPr="00F30924">
          <w:rPr>
            <w:noProof/>
            <w:webHidden/>
          </w:rPr>
          <w:t>13</w:t>
        </w:r>
        <w:r w:rsidRPr="00F30924">
          <w:rPr>
            <w:noProof/>
            <w:webHidden/>
          </w:rPr>
          <w:fldChar w:fldCharType="end"/>
        </w:r>
      </w:hyperlink>
    </w:p>
    <w:p w14:paraId="4E885703" w14:textId="793DD62B" w:rsidR="00F30924" w:rsidRPr="00F30924" w:rsidRDefault="00F30924">
      <w:pPr>
        <w:pStyle w:val="TableofFigures"/>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29493222" w:history="1">
        <w:r w:rsidRPr="00F30924">
          <w:rPr>
            <w:rStyle w:val="Hyperlink"/>
            <w:bCs w:val="0"/>
          </w:rPr>
          <w:t>Table 4: Access Manager permissions</w:t>
        </w:r>
        <w:r w:rsidRPr="00F30924">
          <w:rPr>
            <w:noProof/>
            <w:webHidden/>
          </w:rPr>
          <w:tab/>
        </w:r>
        <w:r w:rsidRPr="00F30924">
          <w:rPr>
            <w:noProof/>
            <w:webHidden/>
          </w:rPr>
          <w:fldChar w:fldCharType="begin"/>
        </w:r>
        <w:r w:rsidRPr="00F30924">
          <w:rPr>
            <w:noProof/>
            <w:webHidden/>
          </w:rPr>
          <w:instrText xml:space="preserve"> PAGEREF _Toc229493222 \h </w:instrText>
        </w:r>
        <w:r w:rsidRPr="00F30924">
          <w:rPr>
            <w:noProof/>
            <w:webHidden/>
          </w:rPr>
        </w:r>
        <w:r w:rsidRPr="00F30924">
          <w:rPr>
            <w:noProof/>
            <w:webHidden/>
          </w:rPr>
          <w:fldChar w:fldCharType="separate"/>
        </w:r>
        <w:r w:rsidRPr="00F30924">
          <w:rPr>
            <w:noProof/>
            <w:webHidden/>
          </w:rPr>
          <w:t>14</w:t>
        </w:r>
        <w:r w:rsidRPr="00F30924">
          <w:rPr>
            <w:noProof/>
            <w:webHidden/>
          </w:rPr>
          <w:fldChar w:fldCharType="end"/>
        </w:r>
      </w:hyperlink>
    </w:p>
    <w:p w14:paraId="5F7EF2CB" w14:textId="56CFA080" w:rsidR="00F30924" w:rsidRPr="00F30924" w:rsidRDefault="00F30924">
      <w:pPr>
        <w:pStyle w:val="TableofFigures"/>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29493223" w:history="1">
        <w:r w:rsidRPr="00F30924">
          <w:rPr>
            <w:rStyle w:val="Hyperlink"/>
            <w:bCs w:val="0"/>
          </w:rPr>
          <w:t>Table 5: Pre-fill known issues</w:t>
        </w:r>
        <w:r w:rsidRPr="00F30924">
          <w:rPr>
            <w:noProof/>
            <w:webHidden/>
          </w:rPr>
          <w:tab/>
        </w:r>
        <w:r w:rsidRPr="00F30924">
          <w:rPr>
            <w:noProof/>
            <w:webHidden/>
          </w:rPr>
          <w:fldChar w:fldCharType="begin"/>
        </w:r>
        <w:r w:rsidRPr="00F30924">
          <w:rPr>
            <w:noProof/>
            <w:webHidden/>
          </w:rPr>
          <w:instrText xml:space="preserve"> PAGEREF _Toc229493223 \h </w:instrText>
        </w:r>
        <w:r w:rsidRPr="00F30924">
          <w:rPr>
            <w:noProof/>
            <w:webHidden/>
          </w:rPr>
        </w:r>
        <w:r w:rsidRPr="00F30924">
          <w:rPr>
            <w:noProof/>
            <w:webHidden/>
          </w:rPr>
          <w:fldChar w:fldCharType="separate"/>
        </w:r>
        <w:r w:rsidRPr="00F30924">
          <w:rPr>
            <w:noProof/>
            <w:webHidden/>
          </w:rPr>
          <w:t>17</w:t>
        </w:r>
        <w:r w:rsidRPr="00F30924">
          <w:rPr>
            <w:noProof/>
            <w:webHidden/>
          </w:rPr>
          <w:fldChar w:fldCharType="end"/>
        </w:r>
      </w:hyperlink>
    </w:p>
    <w:p w14:paraId="24353462" w14:textId="08620B2B" w:rsidR="00F30924" w:rsidRPr="00F30924" w:rsidRDefault="00F30924">
      <w:pPr>
        <w:pStyle w:val="TableofFigures"/>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29493224" w:history="1">
        <w:r w:rsidRPr="00F30924">
          <w:rPr>
            <w:rStyle w:val="Hyperlink"/>
            <w:bCs w:val="0"/>
          </w:rPr>
          <w:t>Table 6: Data limits</w:t>
        </w:r>
        <w:r w:rsidRPr="00F30924">
          <w:rPr>
            <w:noProof/>
            <w:webHidden/>
          </w:rPr>
          <w:tab/>
        </w:r>
        <w:r w:rsidRPr="00F30924">
          <w:rPr>
            <w:noProof/>
            <w:webHidden/>
          </w:rPr>
          <w:fldChar w:fldCharType="begin"/>
        </w:r>
        <w:r w:rsidRPr="00F30924">
          <w:rPr>
            <w:noProof/>
            <w:webHidden/>
          </w:rPr>
          <w:instrText xml:space="preserve"> PAGEREF _Toc229493224 \h </w:instrText>
        </w:r>
        <w:r w:rsidRPr="00F30924">
          <w:rPr>
            <w:noProof/>
            <w:webHidden/>
          </w:rPr>
        </w:r>
        <w:r w:rsidRPr="00F30924">
          <w:rPr>
            <w:noProof/>
            <w:webHidden/>
          </w:rPr>
          <w:fldChar w:fldCharType="separate"/>
        </w:r>
        <w:r w:rsidRPr="00F30924">
          <w:rPr>
            <w:noProof/>
            <w:webHidden/>
          </w:rPr>
          <w:t>21</w:t>
        </w:r>
        <w:r w:rsidRPr="00F30924">
          <w:rPr>
            <w:noProof/>
            <w:webHidden/>
          </w:rPr>
          <w:fldChar w:fldCharType="end"/>
        </w:r>
      </w:hyperlink>
    </w:p>
    <w:p w14:paraId="282756E4" w14:textId="77BBC0CC" w:rsidR="00F30924" w:rsidRPr="00F30924" w:rsidRDefault="00F30924">
      <w:pPr>
        <w:pStyle w:val="TableofFigures"/>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29493225" w:history="1">
        <w:r w:rsidRPr="00F30924">
          <w:rPr>
            <w:rStyle w:val="Hyperlink"/>
            <w:bCs w:val="0"/>
          </w:rPr>
          <w:t>Table 7: FID data</w:t>
        </w:r>
        <w:r w:rsidRPr="00F30924">
          <w:rPr>
            <w:noProof/>
            <w:webHidden/>
          </w:rPr>
          <w:tab/>
        </w:r>
        <w:r w:rsidRPr="00F30924">
          <w:rPr>
            <w:noProof/>
            <w:webHidden/>
          </w:rPr>
          <w:fldChar w:fldCharType="begin"/>
        </w:r>
        <w:r w:rsidRPr="00F30924">
          <w:rPr>
            <w:noProof/>
            <w:webHidden/>
          </w:rPr>
          <w:instrText xml:space="preserve"> PAGEREF _Toc229493225 \h </w:instrText>
        </w:r>
        <w:r w:rsidRPr="00F30924">
          <w:rPr>
            <w:noProof/>
            <w:webHidden/>
          </w:rPr>
        </w:r>
        <w:r w:rsidRPr="00F30924">
          <w:rPr>
            <w:noProof/>
            <w:webHidden/>
          </w:rPr>
          <w:fldChar w:fldCharType="separate"/>
        </w:r>
        <w:r w:rsidRPr="00F30924">
          <w:rPr>
            <w:noProof/>
            <w:webHidden/>
          </w:rPr>
          <w:t>22</w:t>
        </w:r>
        <w:r w:rsidRPr="00F30924">
          <w:rPr>
            <w:noProof/>
            <w:webHidden/>
          </w:rPr>
          <w:fldChar w:fldCharType="end"/>
        </w:r>
      </w:hyperlink>
    </w:p>
    <w:p w14:paraId="083D20A7" w14:textId="517A9088" w:rsidR="00F30924" w:rsidRPr="00F30924" w:rsidRDefault="00F30924">
      <w:pPr>
        <w:pStyle w:val="TableofFigures"/>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29493226" w:history="1">
        <w:r w:rsidRPr="00F30924">
          <w:rPr>
            <w:rStyle w:val="Hyperlink"/>
            <w:bCs w:val="0"/>
          </w:rPr>
          <w:t>Table 8: Dividend data elements for apportioning</w:t>
        </w:r>
        <w:r w:rsidRPr="00F30924">
          <w:rPr>
            <w:noProof/>
            <w:webHidden/>
          </w:rPr>
          <w:tab/>
        </w:r>
        <w:r w:rsidRPr="00F30924">
          <w:rPr>
            <w:noProof/>
            <w:webHidden/>
          </w:rPr>
          <w:fldChar w:fldCharType="begin"/>
        </w:r>
        <w:r w:rsidRPr="00F30924">
          <w:rPr>
            <w:noProof/>
            <w:webHidden/>
          </w:rPr>
          <w:instrText xml:space="preserve"> PAGEREF _Toc229493226 \h </w:instrText>
        </w:r>
        <w:r w:rsidRPr="00F30924">
          <w:rPr>
            <w:noProof/>
            <w:webHidden/>
          </w:rPr>
        </w:r>
        <w:r w:rsidRPr="00F30924">
          <w:rPr>
            <w:noProof/>
            <w:webHidden/>
          </w:rPr>
          <w:fldChar w:fldCharType="separate"/>
        </w:r>
        <w:r w:rsidRPr="00F30924">
          <w:rPr>
            <w:noProof/>
            <w:webHidden/>
          </w:rPr>
          <w:t>24</w:t>
        </w:r>
        <w:r w:rsidRPr="00F30924">
          <w:rPr>
            <w:noProof/>
            <w:webHidden/>
          </w:rPr>
          <w:fldChar w:fldCharType="end"/>
        </w:r>
      </w:hyperlink>
    </w:p>
    <w:p w14:paraId="2C1A6682" w14:textId="4C2AADE7" w:rsidR="00F30924" w:rsidRPr="00F30924" w:rsidRDefault="00F30924">
      <w:pPr>
        <w:pStyle w:val="TableofFigures"/>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29493227" w:history="1">
        <w:r w:rsidRPr="00F30924">
          <w:rPr>
            <w:rStyle w:val="Hyperlink"/>
            <w:bCs w:val="0"/>
          </w:rPr>
          <w:t>Table 9: Pre-fill managed fund element to INCDTLS mapping</w:t>
        </w:r>
        <w:r w:rsidRPr="00F30924">
          <w:rPr>
            <w:noProof/>
            <w:webHidden/>
          </w:rPr>
          <w:tab/>
        </w:r>
        <w:r w:rsidRPr="00F30924">
          <w:rPr>
            <w:noProof/>
            <w:webHidden/>
          </w:rPr>
          <w:fldChar w:fldCharType="begin"/>
        </w:r>
        <w:r w:rsidRPr="00F30924">
          <w:rPr>
            <w:noProof/>
            <w:webHidden/>
          </w:rPr>
          <w:instrText xml:space="preserve"> PAGEREF _Toc229493227 \h </w:instrText>
        </w:r>
        <w:r w:rsidRPr="00F30924">
          <w:rPr>
            <w:noProof/>
            <w:webHidden/>
          </w:rPr>
        </w:r>
        <w:r w:rsidRPr="00F30924">
          <w:rPr>
            <w:noProof/>
            <w:webHidden/>
          </w:rPr>
          <w:fldChar w:fldCharType="separate"/>
        </w:r>
        <w:r w:rsidRPr="00F30924">
          <w:rPr>
            <w:noProof/>
            <w:webHidden/>
          </w:rPr>
          <w:t>25</w:t>
        </w:r>
        <w:r w:rsidRPr="00F30924">
          <w:rPr>
            <w:noProof/>
            <w:webHidden/>
          </w:rPr>
          <w:fldChar w:fldCharType="end"/>
        </w:r>
      </w:hyperlink>
    </w:p>
    <w:p w14:paraId="0BDB59C7" w14:textId="6758CAA6" w:rsidR="00F30924" w:rsidRPr="00F30924" w:rsidRDefault="00F30924">
      <w:pPr>
        <w:pStyle w:val="TableofFigures"/>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29493228" w:history="1">
        <w:r w:rsidRPr="00F30924">
          <w:rPr>
            <w:rStyle w:val="Hyperlink"/>
            <w:bCs w:val="0"/>
          </w:rPr>
          <w:t>Table 10: Government payment mapping on INCDTLS</w:t>
        </w:r>
        <w:r w:rsidRPr="00F30924">
          <w:rPr>
            <w:noProof/>
            <w:webHidden/>
          </w:rPr>
          <w:tab/>
        </w:r>
        <w:r w:rsidRPr="00F30924">
          <w:rPr>
            <w:noProof/>
            <w:webHidden/>
          </w:rPr>
          <w:fldChar w:fldCharType="begin"/>
        </w:r>
        <w:r w:rsidRPr="00F30924">
          <w:rPr>
            <w:noProof/>
            <w:webHidden/>
          </w:rPr>
          <w:instrText xml:space="preserve"> PAGEREF _Toc229493228 \h </w:instrText>
        </w:r>
        <w:r w:rsidRPr="00F30924">
          <w:rPr>
            <w:noProof/>
            <w:webHidden/>
          </w:rPr>
        </w:r>
        <w:r w:rsidRPr="00F30924">
          <w:rPr>
            <w:noProof/>
            <w:webHidden/>
          </w:rPr>
          <w:fldChar w:fldCharType="separate"/>
        </w:r>
        <w:r w:rsidRPr="00F30924">
          <w:rPr>
            <w:noProof/>
            <w:webHidden/>
          </w:rPr>
          <w:t>28</w:t>
        </w:r>
        <w:r w:rsidRPr="00F30924">
          <w:rPr>
            <w:noProof/>
            <w:webHidden/>
          </w:rPr>
          <w:fldChar w:fldCharType="end"/>
        </w:r>
      </w:hyperlink>
    </w:p>
    <w:p w14:paraId="790FE4E2" w14:textId="7D23DC1B" w:rsidR="00F30924" w:rsidRPr="00F30924" w:rsidRDefault="00F30924">
      <w:pPr>
        <w:pStyle w:val="TableofFigures"/>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29493229" w:history="1">
        <w:r w:rsidRPr="00F30924">
          <w:rPr>
            <w:rStyle w:val="Hyperlink"/>
            <w:bCs w:val="0"/>
          </w:rPr>
          <w:t>Table 11: Government payment mapping on INCDTLS</w:t>
        </w:r>
        <w:r w:rsidRPr="00F30924">
          <w:rPr>
            <w:noProof/>
            <w:webHidden/>
          </w:rPr>
          <w:tab/>
        </w:r>
        <w:r w:rsidRPr="00F30924">
          <w:rPr>
            <w:noProof/>
            <w:webHidden/>
          </w:rPr>
          <w:fldChar w:fldCharType="begin"/>
        </w:r>
        <w:r w:rsidRPr="00F30924">
          <w:rPr>
            <w:noProof/>
            <w:webHidden/>
          </w:rPr>
          <w:instrText xml:space="preserve"> PAGEREF _Toc229493229 \h </w:instrText>
        </w:r>
        <w:r w:rsidRPr="00F30924">
          <w:rPr>
            <w:noProof/>
            <w:webHidden/>
          </w:rPr>
        </w:r>
        <w:r w:rsidRPr="00F30924">
          <w:rPr>
            <w:noProof/>
            <w:webHidden/>
          </w:rPr>
          <w:fldChar w:fldCharType="separate"/>
        </w:r>
        <w:r w:rsidRPr="00F30924">
          <w:rPr>
            <w:noProof/>
            <w:webHidden/>
          </w:rPr>
          <w:t>29</w:t>
        </w:r>
        <w:r w:rsidRPr="00F30924">
          <w:rPr>
            <w:noProof/>
            <w:webHidden/>
          </w:rPr>
          <w:fldChar w:fldCharType="end"/>
        </w:r>
      </w:hyperlink>
    </w:p>
    <w:p w14:paraId="71CC97C7" w14:textId="5455B6F6" w:rsidR="00F30924" w:rsidRPr="00F30924" w:rsidRDefault="00F30924">
      <w:pPr>
        <w:pStyle w:val="TableofFigures"/>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29493230" w:history="1">
        <w:r w:rsidRPr="00F30924">
          <w:rPr>
            <w:rStyle w:val="Hyperlink"/>
            <w:bCs w:val="0"/>
          </w:rPr>
          <w:t>Table 12: INB salary and wages payment summary mapping on INCDTLS/DDCTNS</w:t>
        </w:r>
        <w:r w:rsidRPr="00F30924">
          <w:rPr>
            <w:noProof/>
            <w:webHidden/>
          </w:rPr>
          <w:tab/>
        </w:r>
        <w:r w:rsidRPr="00F30924">
          <w:rPr>
            <w:noProof/>
            <w:webHidden/>
          </w:rPr>
          <w:fldChar w:fldCharType="begin"/>
        </w:r>
        <w:r w:rsidRPr="00F30924">
          <w:rPr>
            <w:noProof/>
            <w:webHidden/>
          </w:rPr>
          <w:instrText xml:space="preserve"> PAGEREF _Toc229493230 \h </w:instrText>
        </w:r>
        <w:r w:rsidRPr="00F30924">
          <w:rPr>
            <w:noProof/>
            <w:webHidden/>
          </w:rPr>
        </w:r>
        <w:r w:rsidRPr="00F30924">
          <w:rPr>
            <w:noProof/>
            <w:webHidden/>
          </w:rPr>
          <w:fldChar w:fldCharType="separate"/>
        </w:r>
        <w:r w:rsidRPr="00F30924">
          <w:rPr>
            <w:noProof/>
            <w:webHidden/>
          </w:rPr>
          <w:t>31</w:t>
        </w:r>
        <w:r w:rsidRPr="00F30924">
          <w:rPr>
            <w:noProof/>
            <w:webHidden/>
          </w:rPr>
          <w:fldChar w:fldCharType="end"/>
        </w:r>
      </w:hyperlink>
    </w:p>
    <w:p w14:paraId="50E799DD" w14:textId="25378C98" w:rsidR="00F30924" w:rsidRPr="00F30924" w:rsidRDefault="00F30924">
      <w:pPr>
        <w:pStyle w:val="TableofFigures"/>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29493231" w:history="1">
        <w:r w:rsidRPr="00F30924">
          <w:rPr>
            <w:rStyle w:val="Hyperlink"/>
            <w:bCs w:val="0"/>
          </w:rPr>
          <w:t>Table 13: Non-superannuation pension or annuity payment summary mapping on INCDTLS</w:t>
        </w:r>
        <w:r w:rsidRPr="00F30924">
          <w:rPr>
            <w:noProof/>
            <w:webHidden/>
          </w:rPr>
          <w:tab/>
        </w:r>
        <w:r w:rsidRPr="00F30924">
          <w:rPr>
            <w:noProof/>
            <w:webHidden/>
          </w:rPr>
          <w:fldChar w:fldCharType="begin"/>
        </w:r>
        <w:r w:rsidRPr="00F30924">
          <w:rPr>
            <w:noProof/>
            <w:webHidden/>
          </w:rPr>
          <w:instrText xml:space="preserve"> PAGEREF _Toc229493231 \h </w:instrText>
        </w:r>
        <w:r w:rsidRPr="00F30924">
          <w:rPr>
            <w:noProof/>
            <w:webHidden/>
          </w:rPr>
        </w:r>
        <w:r w:rsidRPr="00F30924">
          <w:rPr>
            <w:noProof/>
            <w:webHidden/>
          </w:rPr>
          <w:fldChar w:fldCharType="separate"/>
        </w:r>
        <w:r w:rsidRPr="00F30924">
          <w:rPr>
            <w:noProof/>
            <w:webHidden/>
          </w:rPr>
          <w:t>33</w:t>
        </w:r>
        <w:r w:rsidRPr="00F30924">
          <w:rPr>
            <w:noProof/>
            <w:webHidden/>
          </w:rPr>
          <w:fldChar w:fldCharType="end"/>
        </w:r>
      </w:hyperlink>
    </w:p>
    <w:p w14:paraId="600694C4" w14:textId="6B33AFEB" w:rsidR="00F30924" w:rsidRPr="00F30924" w:rsidRDefault="00F30924">
      <w:pPr>
        <w:pStyle w:val="TableofFigures"/>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29493232" w:history="1">
        <w:r w:rsidRPr="00F30924">
          <w:rPr>
            <w:rStyle w:val="Hyperlink"/>
            <w:bCs w:val="0"/>
          </w:rPr>
          <w:t>Table 14: ETP payment summary mapping on INCDTLS</w:t>
        </w:r>
        <w:r w:rsidRPr="00F30924">
          <w:rPr>
            <w:noProof/>
            <w:webHidden/>
          </w:rPr>
          <w:tab/>
        </w:r>
        <w:r w:rsidRPr="00F30924">
          <w:rPr>
            <w:noProof/>
            <w:webHidden/>
          </w:rPr>
          <w:fldChar w:fldCharType="begin"/>
        </w:r>
        <w:r w:rsidRPr="00F30924">
          <w:rPr>
            <w:noProof/>
            <w:webHidden/>
          </w:rPr>
          <w:instrText xml:space="preserve"> PAGEREF _Toc229493232 \h </w:instrText>
        </w:r>
        <w:r w:rsidRPr="00F30924">
          <w:rPr>
            <w:noProof/>
            <w:webHidden/>
          </w:rPr>
        </w:r>
        <w:r w:rsidRPr="00F30924">
          <w:rPr>
            <w:noProof/>
            <w:webHidden/>
          </w:rPr>
          <w:fldChar w:fldCharType="separate"/>
        </w:r>
        <w:r w:rsidRPr="00F30924">
          <w:rPr>
            <w:noProof/>
            <w:webHidden/>
          </w:rPr>
          <w:t>34</w:t>
        </w:r>
        <w:r w:rsidRPr="00F30924">
          <w:rPr>
            <w:noProof/>
            <w:webHidden/>
          </w:rPr>
          <w:fldChar w:fldCharType="end"/>
        </w:r>
      </w:hyperlink>
    </w:p>
    <w:p w14:paraId="7786091A" w14:textId="06BB109F" w:rsidR="00F30924" w:rsidRPr="00F30924" w:rsidRDefault="00F30924">
      <w:pPr>
        <w:pStyle w:val="TableofFigures"/>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29493233" w:history="1">
        <w:r w:rsidRPr="00F30924">
          <w:rPr>
            <w:rStyle w:val="Hyperlink"/>
            <w:bCs w:val="0"/>
          </w:rPr>
          <w:t>Table 15: Pre-fill response for AASIS payment summary data</w:t>
        </w:r>
        <w:r w:rsidRPr="00F30924">
          <w:rPr>
            <w:noProof/>
            <w:webHidden/>
          </w:rPr>
          <w:tab/>
        </w:r>
        <w:r w:rsidRPr="00F30924">
          <w:rPr>
            <w:noProof/>
            <w:webHidden/>
          </w:rPr>
          <w:fldChar w:fldCharType="begin"/>
        </w:r>
        <w:r w:rsidRPr="00F30924">
          <w:rPr>
            <w:noProof/>
            <w:webHidden/>
          </w:rPr>
          <w:instrText xml:space="preserve"> PAGEREF _Toc229493233 \h </w:instrText>
        </w:r>
        <w:r w:rsidRPr="00F30924">
          <w:rPr>
            <w:noProof/>
            <w:webHidden/>
          </w:rPr>
        </w:r>
        <w:r w:rsidRPr="00F30924">
          <w:rPr>
            <w:noProof/>
            <w:webHidden/>
          </w:rPr>
          <w:fldChar w:fldCharType="separate"/>
        </w:r>
        <w:r w:rsidRPr="00F30924">
          <w:rPr>
            <w:noProof/>
            <w:webHidden/>
          </w:rPr>
          <w:t>34</w:t>
        </w:r>
        <w:r w:rsidRPr="00F30924">
          <w:rPr>
            <w:noProof/>
            <w:webHidden/>
          </w:rPr>
          <w:fldChar w:fldCharType="end"/>
        </w:r>
      </w:hyperlink>
    </w:p>
    <w:p w14:paraId="6C182BD8" w14:textId="371770B4" w:rsidR="00F30924" w:rsidRPr="00F30924" w:rsidRDefault="00F30924">
      <w:pPr>
        <w:pStyle w:val="TableofFigures"/>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29493234" w:history="1">
        <w:r w:rsidRPr="00F30924">
          <w:rPr>
            <w:rStyle w:val="Hyperlink"/>
            <w:bCs w:val="0"/>
          </w:rPr>
          <w:t>Table 16: SLS payment summary mapping on INCDTLS</w:t>
        </w:r>
        <w:r w:rsidRPr="00F30924">
          <w:rPr>
            <w:noProof/>
            <w:webHidden/>
          </w:rPr>
          <w:tab/>
        </w:r>
        <w:r w:rsidRPr="00F30924">
          <w:rPr>
            <w:noProof/>
            <w:webHidden/>
          </w:rPr>
          <w:fldChar w:fldCharType="begin"/>
        </w:r>
        <w:r w:rsidRPr="00F30924">
          <w:rPr>
            <w:noProof/>
            <w:webHidden/>
          </w:rPr>
          <w:instrText xml:space="preserve"> PAGEREF _Toc229493234 \h </w:instrText>
        </w:r>
        <w:r w:rsidRPr="00F30924">
          <w:rPr>
            <w:noProof/>
            <w:webHidden/>
          </w:rPr>
        </w:r>
        <w:r w:rsidRPr="00F30924">
          <w:rPr>
            <w:noProof/>
            <w:webHidden/>
          </w:rPr>
          <w:fldChar w:fldCharType="separate"/>
        </w:r>
        <w:r w:rsidRPr="00F30924">
          <w:rPr>
            <w:noProof/>
            <w:webHidden/>
          </w:rPr>
          <w:t>35</w:t>
        </w:r>
        <w:r w:rsidRPr="00F30924">
          <w:rPr>
            <w:noProof/>
            <w:webHidden/>
          </w:rPr>
          <w:fldChar w:fldCharType="end"/>
        </w:r>
      </w:hyperlink>
    </w:p>
    <w:p w14:paraId="7656F1FB" w14:textId="0046E800" w:rsidR="00F30924" w:rsidRPr="00F30924" w:rsidRDefault="00F30924">
      <w:pPr>
        <w:pStyle w:val="TableofFigures"/>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29493235" w:history="1">
        <w:r w:rsidRPr="00F30924">
          <w:rPr>
            <w:rStyle w:val="Hyperlink"/>
            <w:bCs w:val="0"/>
          </w:rPr>
          <w:t>Table 17: PAYGW - FEI income and tax withheld amount mapping on INCDTLS/DDCTNS</w:t>
        </w:r>
        <w:r w:rsidRPr="00F30924">
          <w:rPr>
            <w:noProof/>
            <w:webHidden/>
          </w:rPr>
          <w:tab/>
        </w:r>
        <w:r w:rsidRPr="00F30924">
          <w:rPr>
            <w:noProof/>
            <w:webHidden/>
          </w:rPr>
          <w:fldChar w:fldCharType="begin"/>
        </w:r>
        <w:r w:rsidRPr="00F30924">
          <w:rPr>
            <w:noProof/>
            <w:webHidden/>
          </w:rPr>
          <w:instrText xml:space="preserve"> PAGEREF _Toc229493235 \h </w:instrText>
        </w:r>
        <w:r w:rsidRPr="00F30924">
          <w:rPr>
            <w:noProof/>
            <w:webHidden/>
          </w:rPr>
        </w:r>
        <w:r w:rsidRPr="00F30924">
          <w:rPr>
            <w:noProof/>
            <w:webHidden/>
          </w:rPr>
          <w:fldChar w:fldCharType="separate"/>
        </w:r>
        <w:r w:rsidRPr="00F30924">
          <w:rPr>
            <w:noProof/>
            <w:webHidden/>
          </w:rPr>
          <w:t>36</w:t>
        </w:r>
        <w:r w:rsidRPr="00F30924">
          <w:rPr>
            <w:noProof/>
            <w:webHidden/>
          </w:rPr>
          <w:fldChar w:fldCharType="end"/>
        </w:r>
      </w:hyperlink>
    </w:p>
    <w:p w14:paraId="008E1569" w14:textId="779EC762" w:rsidR="00F30924" w:rsidRPr="00F30924" w:rsidRDefault="00F30924">
      <w:pPr>
        <w:pStyle w:val="TableofFigures"/>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29493236" w:history="1">
        <w:r w:rsidRPr="00F30924">
          <w:rPr>
            <w:rStyle w:val="Hyperlink"/>
            <w:bCs w:val="0"/>
          </w:rPr>
          <w:t>Table 18: PAYGW - PSI income and tax withheld amount mapping on INCDTLS</w:t>
        </w:r>
        <w:r w:rsidRPr="00F30924">
          <w:rPr>
            <w:noProof/>
            <w:webHidden/>
          </w:rPr>
          <w:tab/>
        </w:r>
        <w:r w:rsidRPr="00F30924">
          <w:rPr>
            <w:noProof/>
            <w:webHidden/>
          </w:rPr>
          <w:fldChar w:fldCharType="begin"/>
        </w:r>
        <w:r w:rsidRPr="00F30924">
          <w:rPr>
            <w:noProof/>
            <w:webHidden/>
          </w:rPr>
          <w:instrText xml:space="preserve"> PAGEREF _Toc229493236 \h </w:instrText>
        </w:r>
        <w:r w:rsidRPr="00F30924">
          <w:rPr>
            <w:noProof/>
            <w:webHidden/>
          </w:rPr>
        </w:r>
        <w:r w:rsidRPr="00F30924">
          <w:rPr>
            <w:noProof/>
            <w:webHidden/>
          </w:rPr>
          <w:fldChar w:fldCharType="separate"/>
        </w:r>
        <w:r w:rsidRPr="00F30924">
          <w:rPr>
            <w:noProof/>
            <w:webHidden/>
          </w:rPr>
          <w:t>38</w:t>
        </w:r>
        <w:r w:rsidRPr="00F30924">
          <w:rPr>
            <w:noProof/>
            <w:webHidden/>
          </w:rPr>
          <w:fldChar w:fldCharType="end"/>
        </w:r>
      </w:hyperlink>
    </w:p>
    <w:p w14:paraId="65D80DEC" w14:textId="2B87BCA7" w:rsidR="00F30924" w:rsidRPr="00F30924" w:rsidRDefault="00F30924">
      <w:pPr>
        <w:pStyle w:val="TableofFigures"/>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29493237" w:history="1">
        <w:r w:rsidRPr="00F30924">
          <w:rPr>
            <w:rStyle w:val="Hyperlink"/>
            <w:bCs w:val="0"/>
          </w:rPr>
          <w:t>Table 19: Private Health Insurance data IITR label assignment</w:t>
        </w:r>
        <w:r w:rsidRPr="00F30924">
          <w:rPr>
            <w:noProof/>
            <w:webHidden/>
          </w:rPr>
          <w:tab/>
        </w:r>
        <w:r w:rsidRPr="00F30924">
          <w:rPr>
            <w:noProof/>
            <w:webHidden/>
          </w:rPr>
          <w:fldChar w:fldCharType="begin"/>
        </w:r>
        <w:r w:rsidRPr="00F30924">
          <w:rPr>
            <w:noProof/>
            <w:webHidden/>
          </w:rPr>
          <w:instrText xml:space="preserve"> PAGEREF _Toc229493237 \h </w:instrText>
        </w:r>
        <w:r w:rsidRPr="00F30924">
          <w:rPr>
            <w:noProof/>
            <w:webHidden/>
          </w:rPr>
        </w:r>
        <w:r w:rsidRPr="00F30924">
          <w:rPr>
            <w:noProof/>
            <w:webHidden/>
          </w:rPr>
          <w:fldChar w:fldCharType="separate"/>
        </w:r>
        <w:r w:rsidRPr="00F30924">
          <w:rPr>
            <w:noProof/>
            <w:webHidden/>
          </w:rPr>
          <w:t>39</w:t>
        </w:r>
        <w:r w:rsidRPr="00F30924">
          <w:rPr>
            <w:noProof/>
            <w:webHidden/>
          </w:rPr>
          <w:fldChar w:fldCharType="end"/>
        </w:r>
      </w:hyperlink>
    </w:p>
    <w:p w14:paraId="2C9AFA18" w14:textId="3E2DECA6" w:rsidR="00F30924" w:rsidRPr="00F30924" w:rsidRDefault="00F30924">
      <w:pPr>
        <w:pStyle w:val="TableofFigures"/>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29493238" w:history="1">
        <w:r w:rsidRPr="00F30924">
          <w:rPr>
            <w:rStyle w:val="Hyperlink"/>
            <w:bCs w:val="0"/>
          </w:rPr>
          <w:t>Table 20: Prefill TPAR data to INCDTLS mapping</w:t>
        </w:r>
        <w:r w:rsidRPr="00F30924">
          <w:rPr>
            <w:noProof/>
            <w:webHidden/>
          </w:rPr>
          <w:tab/>
        </w:r>
        <w:r w:rsidRPr="00F30924">
          <w:rPr>
            <w:noProof/>
            <w:webHidden/>
          </w:rPr>
          <w:fldChar w:fldCharType="begin"/>
        </w:r>
        <w:r w:rsidRPr="00F30924">
          <w:rPr>
            <w:noProof/>
            <w:webHidden/>
          </w:rPr>
          <w:instrText xml:space="preserve"> PAGEREF _Toc229493238 \h </w:instrText>
        </w:r>
        <w:r w:rsidRPr="00F30924">
          <w:rPr>
            <w:noProof/>
            <w:webHidden/>
          </w:rPr>
        </w:r>
        <w:r w:rsidRPr="00F30924">
          <w:rPr>
            <w:noProof/>
            <w:webHidden/>
          </w:rPr>
          <w:fldChar w:fldCharType="separate"/>
        </w:r>
        <w:r w:rsidRPr="00F30924">
          <w:rPr>
            <w:noProof/>
            <w:webHidden/>
          </w:rPr>
          <w:t>42</w:t>
        </w:r>
        <w:r w:rsidRPr="00F30924">
          <w:rPr>
            <w:noProof/>
            <w:webHidden/>
          </w:rPr>
          <w:fldChar w:fldCharType="end"/>
        </w:r>
      </w:hyperlink>
    </w:p>
    <w:p w14:paraId="5079241D" w14:textId="5F459442" w:rsidR="00F30924" w:rsidRPr="00F30924" w:rsidRDefault="00F30924">
      <w:pPr>
        <w:pStyle w:val="TableofFigures"/>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29493239" w:history="1">
        <w:r w:rsidRPr="00F30924">
          <w:rPr>
            <w:rStyle w:val="Hyperlink"/>
            <w:bCs w:val="0"/>
          </w:rPr>
          <w:t>Table 21: ESVCLP IITR label assignment</w:t>
        </w:r>
        <w:r w:rsidRPr="00F30924">
          <w:rPr>
            <w:noProof/>
            <w:webHidden/>
          </w:rPr>
          <w:tab/>
        </w:r>
        <w:r w:rsidRPr="00F30924">
          <w:rPr>
            <w:noProof/>
            <w:webHidden/>
          </w:rPr>
          <w:fldChar w:fldCharType="begin"/>
        </w:r>
        <w:r w:rsidRPr="00F30924">
          <w:rPr>
            <w:noProof/>
            <w:webHidden/>
          </w:rPr>
          <w:instrText xml:space="preserve"> PAGEREF _Toc229493239 \h </w:instrText>
        </w:r>
        <w:r w:rsidRPr="00F30924">
          <w:rPr>
            <w:noProof/>
            <w:webHidden/>
          </w:rPr>
        </w:r>
        <w:r w:rsidRPr="00F30924">
          <w:rPr>
            <w:noProof/>
            <w:webHidden/>
          </w:rPr>
          <w:fldChar w:fldCharType="separate"/>
        </w:r>
        <w:r w:rsidRPr="00F30924">
          <w:rPr>
            <w:noProof/>
            <w:webHidden/>
          </w:rPr>
          <w:t>45</w:t>
        </w:r>
        <w:r w:rsidRPr="00F30924">
          <w:rPr>
            <w:noProof/>
            <w:webHidden/>
          </w:rPr>
          <w:fldChar w:fldCharType="end"/>
        </w:r>
      </w:hyperlink>
    </w:p>
    <w:p w14:paraId="526B4B9E" w14:textId="6C142412" w:rsidR="00F30924" w:rsidRPr="00F30924" w:rsidRDefault="00F30924">
      <w:pPr>
        <w:pStyle w:val="TableofFigures"/>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29493240" w:history="1">
        <w:r w:rsidRPr="00F30924">
          <w:rPr>
            <w:rStyle w:val="Hyperlink"/>
            <w:bCs w:val="0"/>
          </w:rPr>
          <w:t>Table 22: Early-stage investor IITR label assignment</w:t>
        </w:r>
        <w:r w:rsidRPr="00F30924">
          <w:rPr>
            <w:noProof/>
            <w:webHidden/>
          </w:rPr>
          <w:tab/>
        </w:r>
        <w:r w:rsidRPr="00F30924">
          <w:rPr>
            <w:noProof/>
            <w:webHidden/>
          </w:rPr>
          <w:fldChar w:fldCharType="begin"/>
        </w:r>
        <w:r w:rsidRPr="00F30924">
          <w:rPr>
            <w:noProof/>
            <w:webHidden/>
          </w:rPr>
          <w:instrText xml:space="preserve"> PAGEREF _Toc229493240 \h </w:instrText>
        </w:r>
        <w:r w:rsidRPr="00F30924">
          <w:rPr>
            <w:noProof/>
            <w:webHidden/>
          </w:rPr>
        </w:r>
        <w:r w:rsidRPr="00F30924">
          <w:rPr>
            <w:noProof/>
            <w:webHidden/>
          </w:rPr>
          <w:fldChar w:fldCharType="separate"/>
        </w:r>
        <w:r w:rsidRPr="00F30924">
          <w:rPr>
            <w:noProof/>
            <w:webHidden/>
          </w:rPr>
          <w:t>46</w:t>
        </w:r>
        <w:r w:rsidRPr="00F30924">
          <w:rPr>
            <w:noProof/>
            <w:webHidden/>
          </w:rPr>
          <w:fldChar w:fldCharType="end"/>
        </w:r>
      </w:hyperlink>
    </w:p>
    <w:p w14:paraId="7940D97E" w14:textId="57FB57CF" w:rsidR="00F30924" w:rsidRPr="00F30924" w:rsidRDefault="00F30924">
      <w:pPr>
        <w:pStyle w:val="TableofFigures"/>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29493241" w:history="1">
        <w:r w:rsidRPr="00F30924">
          <w:rPr>
            <w:rStyle w:val="Hyperlink"/>
            <w:bCs w:val="0"/>
          </w:rPr>
          <w:t>Table 23: Partnership returns INCDTLS label assignment</w:t>
        </w:r>
        <w:r w:rsidRPr="00F30924">
          <w:rPr>
            <w:noProof/>
            <w:webHidden/>
          </w:rPr>
          <w:tab/>
        </w:r>
        <w:r w:rsidRPr="00F30924">
          <w:rPr>
            <w:noProof/>
            <w:webHidden/>
          </w:rPr>
          <w:fldChar w:fldCharType="begin"/>
        </w:r>
        <w:r w:rsidRPr="00F30924">
          <w:rPr>
            <w:noProof/>
            <w:webHidden/>
          </w:rPr>
          <w:instrText xml:space="preserve"> PAGEREF _Toc229493241 \h </w:instrText>
        </w:r>
        <w:r w:rsidRPr="00F30924">
          <w:rPr>
            <w:noProof/>
            <w:webHidden/>
          </w:rPr>
        </w:r>
        <w:r w:rsidRPr="00F30924">
          <w:rPr>
            <w:noProof/>
            <w:webHidden/>
          </w:rPr>
          <w:fldChar w:fldCharType="separate"/>
        </w:r>
        <w:r w:rsidRPr="00F30924">
          <w:rPr>
            <w:noProof/>
            <w:webHidden/>
          </w:rPr>
          <w:t>47</w:t>
        </w:r>
        <w:r w:rsidRPr="00F30924">
          <w:rPr>
            <w:noProof/>
            <w:webHidden/>
          </w:rPr>
          <w:fldChar w:fldCharType="end"/>
        </w:r>
      </w:hyperlink>
    </w:p>
    <w:p w14:paraId="47E4A298" w14:textId="0962C68B" w:rsidR="00F30924" w:rsidRPr="00F30924" w:rsidRDefault="00F30924">
      <w:pPr>
        <w:pStyle w:val="TableofFigures"/>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29493242" w:history="1">
        <w:r w:rsidRPr="00F30924">
          <w:rPr>
            <w:rStyle w:val="Hyperlink"/>
            <w:bCs w:val="0"/>
          </w:rPr>
          <w:t>Table 24: Partnership returns INCDTLS label assignment</w:t>
        </w:r>
        <w:r w:rsidRPr="00F30924">
          <w:rPr>
            <w:noProof/>
            <w:webHidden/>
          </w:rPr>
          <w:tab/>
        </w:r>
        <w:r w:rsidRPr="00F30924">
          <w:rPr>
            <w:noProof/>
            <w:webHidden/>
          </w:rPr>
          <w:fldChar w:fldCharType="begin"/>
        </w:r>
        <w:r w:rsidRPr="00F30924">
          <w:rPr>
            <w:noProof/>
            <w:webHidden/>
          </w:rPr>
          <w:instrText xml:space="preserve"> PAGEREF _Toc229493242 \h </w:instrText>
        </w:r>
        <w:r w:rsidRPr="00F30924">
          <w:rPr>
            <w:noProof/>
            <w:webHidden/>
          </w:rPr>
        </w:r>
        <w:r w:rsidRPr="00F30924">
          <w:rPr>
            <w:noProof/>
            <w:webHidden/>
          </w:rPr>
          <w:fldChar w:fldCharType="separate"/>
        </w:r>
        <w:r w:rsidRPr="00F30924">
          <w:rPr>
            <w:noProof/>
            <w:webHidden/>
          </w:rPr>
          <w:t>49</w:t>
        </w:r>
        <w:r w:rsidRPr="00F30924">
          <w:rPr>
            <w:noProof/>
            <w:webHidden/>
          </w:rPr>
          <w:fldChar w:fldCharType="end"/>
        </w:r>
      </w:hyperlink>
    </w:p>
    <w:p w14:paraId="293E89BF" w14:textId="734598B9" w:rsidR="00F30924" w:rsidRPr="00F30924" w:rsidRDefault="00F30924">
      <w:pPr>
        <w:pStyle w:val="TableofFigures"/>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29493243" w:history="1">
        <w:r w:rsidRPr="00F30924">
          <w:rPr>
            <w:rStyle w:val="Hyperlink"/>
            <w:bCs w:val="0"/>
          </w:rPr>
          <w:t>Table 25: Pre-fill response for Low-rate cap data</w:t>
        </w:r>
        <w:r w:rsidRPr="00F30924">
          <w:rPr>
            <w:noProof/>
            <w:webHidden/>
          </w:rPr>
          <w:tab/>
        </w:r>
        <w:r w:rsidRPr="00F30924">
          <w:rPr>
            <w:noProof/>
            <w:webHidden/>
          </w:rPr>
          <w:fldChar w:fldCharType="begin"/>
        </w:r>
        <w:r w:rsidRPr="00F30924">
          <w:rPr>
            <w:noProof/>
            <w:webHidden/>
          </w:rPr>
          <w:instrText xml:space="preserve"> PAGEREF _Toc229493243 \h </w:instrText>
        </w:r>
        <w:r w:rsidRPr="00F30924">
          <w:rPr>
            <w:noProof/>
            <w:webHidden/>
          </w:rPr>
        </w:r>
        <w:r w:rsidRPr="00F30924">
          <w:rPr>
            <w:noProof/>
            <w:webHidden/>
          </w:rPr>
          <w:fldChar w:fldCharType="separate"/>
        </w:r>
        <w:r w:rsidRPr="00F30924">
          <w:rPr>
            <w:noProof/>
            <w:webHidden/>
          </w:rPr>
          <w:t>50</w:t>
        </w:r>
        <w:r w:rsidRPr="00F30924">
          <w:rPr>
            <w:noProof/>
            <w:webHidden/>
          </w:rPr>
          <w:fldChar w:fldCharType="end"/>
        </w:r>
      </w:hyperlink>
    </w:p>
    <w:p w14:paraId="5F3726C6" w14:textId="4ECFBFC0" w:rsidR="00F30924" w:rsidRPr="00F30924" w:rsidRDefault="00F30924">
      <w:pPr>
        <w:pStyle w:val="TableofFigures"/>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29493244" w:history="1">
        <w:r w:rsidRPr="00F30924">
          <w:rPr>
            <w:rStyle w:val="Hyperlink"/>
            <w:bCs w:val="0"/>
          </w:rPr>
          <w:t>Table 26: ATO Interest IITR label assignment</w:t>
        </w:r>
        <w:r w:rsidRPr="00F30924">
          <w:rPr>
            <w:noProof/>
            <w:webHidden/>
          </w:rPr>
          <w:tab/>
        </w:r>
        <w:r w:rsidRPr="00F30924">
          <w:rPr>
            <w:noProof/>
            <w:webHidden/>
          </w:rPr>
          <w:fldChar w:fldCharType="begin"/>
        </w:r>
        <w:r w:rsidRPr="00F30924">
          <w:rPr>
            <w:noProof/>
            <w:webHidden/>
          </w:rPr>
          <w:instrText xml:space="preserve"> PAGEREF _Toc229493244 \h </w:instrText>
        </w:r>
        <w:r w:rsidRPr="00F30924">
          <w:rPr>
            <w:noProof/>
            <w:webHidden/>
          </w:rPr>
        </w:r>
        <w:r w:rsidRPr="00F30924">
          <w:rPr>
            <w:noProof/>
            <w:webHidden/>
          </w:rPr>
          <w:fldChar w:fldCharType="separate"/>
        </w:r>
        <w:r w:rsidRPr="00F30924">
          <w:rPr>
            <w:noProof/>
            <w:webHidden/>
          </w:rPr>
          <w:t>52</w:t>
        </w:r>
        <w:r w:rsidRPr="00F30924">
          <w:rPr>
            <w:noProof/>
            <w:webHidden/>
          </w:rPr>
          <w:fldChar w:fldCharType="end"/>
        </w:r>
      </w:hyperlink>
    </w:p>
    <w:p w14:paraId="61D75138" w14:textId="6ADC36ED" w:rsidR="00F30924" w:rsidRPr="00F30924" w:rsidRDefault="00F30924">
      <w:pPr>
        <w:pStyle w:val="TableofFigures"/>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29493245" w:history="1">
        <w:r w:rsidRPr="00F30924">
          <w:rPr>
            <w:rStyle w:val="Hyperlink"/>
            <w:bCs w:val="0"/>
          </w:rPr>
          <w:t>Table 27: MyDeductions labels Car</w:t>
        </w:r>
        <w:r w:rsidRPr="00F30924">
          <w:rPr>
            <w:noProof/>
            <w:webHidden/>
          </w:rPr>
          <w:tab/>
        </w:r>
        <w:r w:rsidRPr="00F30924">
          <w:rPr>
            <w:noProof/>
            <w:webHidden/>
          </w:rPr>
          <w:fldChar w:fldCharType="begin"/>
        </w:r>
        <w:r w:rsidRPr="00F30924">
          <w:rPr>
            <w:noProof/>
            <w:webHidden/>
          </w:rPr>
          <w:instrText xml:space="preserve"> PAGEREF _Toc229493245 \h </w:instrText>
        </w:r>
        <w:r w:rsidRPr="00F30924">
          <w:rPr>
            <w:noProof/>
            <w:webHidden/>
          </w:rPr>
        </w:r>
        <w:r w:rsidRPr="00F30924">
          <w:rPr>
            <w:noProof/>
            <w:webHidden/>
          </w:rPr>
          <w:fldChar w:fldCharType="separate"/>
        </w:r>
        <w:r w:rsidRPr="00F30924">
          <w:rPr>
            <w:noProof/>
            <w:webHidden/>
          </w:rPr>
          <w:t>53</w:t>
        </w:r>
        <w:r w:rsidRPr="00F30924">
          <w:rPr>
            <w:noProof/>
            <w:webHidden/>
          </w:rPr>
          <w:fldChar w:fldCharType="end"/>
        </w:r>
      </w:hyperlink>
    </w:p>
    <w:p w14:paraId="1C53C2A3" w14:textId="745C9269" w:rsidR="00F30924" w:rsidRPr="00F30924" w:rsidRDefault="00F30924">
      <w:pPr>
        <w:pStyle w:val="TableofFigures"/>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29493246" w:history="1">
        <w:r w:rsidRPr="00F30924">
          <w:rPr>
            <w:rStyle w:val="Hyperlink"/>
            <w:bCs w:val="0"/>
          </w:rPr>
          <w:t>Table 28: MyDeductions labels Travel</w:t>
        </w:r>
        <w:r w:rsidRPr="00F30924">
          <w:rPr>
            <w:noProof/>
            <w:webHidden/>
          </w:rPr>
          <w:tab/>
        </w:r>
        <w:r w:rsidRPr="00F30924">
          <w:rPr>
            <w:noProof/>
            <w:webHidden/>
          </w:rPr>
          <w:fldChar w:fldCharType="begin"/>
        </w:r>
        <w:r w:rsidRPr="00F30924">
          <w:rPr>
            <w:noProof/>
            <w:webHidden/>
          </w:rPr>
          <w:instrText xml:space="preserve"> PAGEREF _Toc229493246 \h </w:instrText>
        </w:r>
        <w:r w:rsidRPr="00F30924">
          <w:rPr>
            <w:noProof/>
            <w:webHidden/>
          </w:rPr>
        </w:r>
        <w:r w:rsidRPr="00F30924">
          <w:rPr>
            <w:noProof/>
            <w:webHidden/>
          </w:rPr>
          <w:fldChar w:fldCharType="separate"/>
        </w:r>
        <w:r w:rsidRPr="00F30924">
          <w:rPr>
            <w:noProof/>
            <w:webHidden/>
          </w:rPr>
          <w:t>54</w:t>
        </w:r>
        <w:r w:rsidRPr="00F30924">
          <w:rPr>
            <w:noProof/>
            <w:webHidden/>
          </w:rPr>
          <w:fldChar w:fldCharType="end"/>
        </w:r>
      </w:hyperlink>
    </w:p>
    <w:p w14:paraId="545EB344" w14:textId="56E8E452" w:rsidR="00F30924" w:rsidRPr="00F30924" w:rsidRDefault="00F30924">
      <w:pPr>
        <w:pStyle w:val="TableofFigures"/>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29493247" w:history="1">
        <w:r w:rsidRPr="00F30924">
          <w:rPr>
            <w:rStyle w:val="Hyperlink"/>
            <w:bCs w:val="0"/>
          </w:rPr>
          <w:t>Table 29: MyDeductions labels Clothing</w:t>
        </w:r>
        <w:r w:rsidRPr="00F30924">
          <w:rPr>
            <w:noProof/>
            <w:webHidden/>
          </w:rPr>
          <w:tab/>
        </w:r>
        <w:r w:rsidRPr="00F30924">
          <w:rPr>
            <w:noProof/>
            <w:webHidden/>
          </w:rPr>
          <w:fldChar w:fldCharType="begin"/>
        </w:r>
        <w:r w:rsidRPr="00F30924">
          <w:rPr>
            <w:noProof/>
            <w:webHidden/>
          </w:rPr>
          <w:instrText xml:space="preserve"> PAGEREF _Toc229493247 \h </w:instrText>
        </w:r>
        <w:r w:rsidRPr="00F30924">
          <w:rPr>
            <w:noProof/>
            <w:webHidden/>
          </w:rPr>
        </w:r>
        <w:r w:rsidRPr="00F30924">
          <w:rPr>
            <w:noProof/>
            <w:webHidden/>
          </w:rPr>
          <w:fldChar w:fldCharType="separate"/>
        </w:r>
        <w:r w:rsidRPr="00F30924">
          <w:rPr>
            <w:noProof/>
            <w:webHidden/>
          </w:rPr>
          <w:t>54</w:t>
        </w:r>
        <w:r w:rsidRPr="00F30924">
          <w:rPr>
            <w:noProof/>
            <w:webHidden/>
          </w:rPr>
          <w:fldChar w:fldCharType="end"/>
        </w:r>
      </w:hyperlink>
    </w:p>
    <w:p w14:paraId="50101F8E" w14:textId="7BAF9EBB" w:rsidR="00F30924" w:rsidRPr="00F30924" w:rsidRDefault="00F30924">
      <w:pPr>
        <w:pStyle w:val="TableofFigures"/>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29493248" w:history="1">
        <w:r w:rsidRPr="00F30924">
          <w:rPr>
            <w:rStyle w:val="Hyperlink"/>
            <w:bCs w:val="0"/>
          </w:rPr>
          <w:t>Table 30: MyDeductions labels self-education</w:t>
        </w:r>
        <w:r w:rsidRPr="00F30924">
          <w:rPr>
            <w:noProof/>
            <w:webHidden/>
          </w:rPr>
          <w:tab/>
        </w:r>
        <w:r w:rsidRPr="00F30924">
          <w:rPr>
            <w:noProof/>
            <w:webHidden/>
          </w:rPr>
          <w:fldChar w:fldCharType="begin"/>
        </w:r>
        <w:r w:rsidRPr="00F30924">
          <w:rPr>
            <w:noProof/>
            <w:webHidden/>
          </w:rPr>
          <w:instrText xml:space="preserve"> PAGEREF _Toc229493248 \h </w:instrText>
        </w:r>
        <w:r w:rsidRPr="00F30924">
          <w:rPr>
            <w:noProof/>
            <w:webHidden/>
          </w:rPr>
        </w:r>
        <w:r w:rsidRPr="00F30924">
          <w:rPr>
            <w:noProof/>
            <w:webHidden/>
          </w:rPr>
          <w:fldChar w:fldCharType="separate"/>
        </w:r>
        <w:r w:rsidRPr="00F30924">
          <w:rPr>
            <w:noProof/>
            <w:webHidden/>
          </w:rPr>
          <w:t>54</w:t>
        </w:r>
        <w:r w:rsidRPr="00F30924">
          <w:rPr>
            <w:noProof/>
            <w:webHidden/>
          </w:rPr>
          <w:fldChar w:fldCharType="end"/>
        </w:r>
      </w:hyperlink>
    </w:p>
    <w:p w14:paraId="15975AFD" w14:textId="3316528A" w:rsidR="00F30924" w:rsidRPr="00F30924" w:rsidRDefault="00F30924">
      <w:pPr>
        <w:pStyle w:val="TableofFigures"/>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29493249" w:history="1">
        <w:r w:rsidRPr="00F30924">
          <w:rPr>
            <w:rStyle w:val="Hyperlink"/>
            <w:bCs w:val="0"/>
          </w:rPr>
          <w:t>Table 31: MyDeductions labels self-education car expenses</w:t>
        </w:r>
        <w:r w:rsidRPr="00F30924">
          <w:rPr>
            <w:noProof/>
            <w:webHidden/>
          </w:rPr>
          <w:tab/>
        </w:r>
        <w:r w:rsidRPr="00F30924">
          <w:rPr>
            <w:noProof/>
            <w:webHidden/>
          </w:rPr>
          <w:fldChar w:fldCharType="begin"/>
        </w:r>
        <w:r w:rsidRPr="00F30924">
          <w:rPr>
            <w:noProof/>
            <w:webHidden/>
          </w:rPr>
          <w:instrText xml:space="preserve"> PAGEREF _Toc229493249 \h </w:instrText>
        </w:r>
        <w:r w:rsidRPr="00F30924">
          <w:rPr>
            <w:noProof/>
            <w:webHidden/>
          </w:rPr>
        </w:r>
        <w:r w:rsidRPr="00F30924">
          <w:rPr>
            <w:noProof/>
            <w:webHidden/>
          </w:rPr>
          <w:fldChar w:fldCharType="separate"/>
        </w:r>
        <w:r w:rsidRPr="00F30924">
          <w:rPr>
            <w:noProof/>
            <w:webHidden/>
          </w:rPr>
          <w:t>55</w:t>
        </w:r>
        <w:r w:rsidRPr="00F30924">
          <w:rPr>
            <w:noProof/>
            <w:webHidden/>
          </w:rPr>
          <w:fldChar w:fldCharType="end"/>
        </w:r>
      </w:hyperlink>
    </w:p>
    <w:p w14:paraId="6A8A4B90" w14:textId="33A04478" w:rsidR="00F30924" w:rsidRPr="00F30924" w:rsidRDefault="00F30924">
      <w:pPr>
        <w:pStyle w:val="TableofFigures"/>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29493250" w:history="1">
        <w:r w:rsidRPr="00F30924">
          <w:rPr>
            <w:rStyle w:val="Hyperlink"/>
            <w:bCs w:val="0"/>
          </w:rPr>
          <w:t>Table 32: MyDeductions labels work related expenses</w:t>
        </w:r>
        <w:r w:rsidRPr="00F30924">
          <w:rPr>
            <w:noProof/>
            <w:webHidden/>
          </w:rPr>
          <w:tab/>
        </w:r>
        <w:r w:rsidRPr="00F30924">
          <w:rPr>
            <w:noProof/>
            <w:webHidden/>
          </w:rPr>
          <w:fldChar w:fldCharType="begin"/>
        </w:r>
        <w:r w:rsidRPr="00F30924">
          <w:rPr>
            <w:noProof/>
            <w:webHidden/>
          </w:rPr>
          <w:instrText xml:space="preserve"> PAGEREF _Toc229493250 \h </w:instrText>
        </w:r>
        <w:r w:rsidRPr="00F30924">
          <w:rPr>
            <w:noProof/>
            <w:webHidden/>
          </w:rPr>
        </w:r>
        <w:r w:rsidRPr="00F30924">
          <w:rPr>
            <w:noProof/>
            <w:webHidden/>
          </w:rPr>
          <w:fldChar w:fldCharType="separate"/>
        </w:r>
        <w:r w:rsidRPr="00F30924">
          <w:rPr>
            <w:noProof/>
            <w:webHidden/>
          </w:rPr>
          <w:t>55</w:t>
        </w:r>
        <w:r w:rsidRPr="00F30924">
          <w:rPr>
            <w:noProof/>
            <w:webHidden/>
          </w:rPr>
          <w:fldChar w:fldCharType="end"/>
        </w:r>
      </w:hyperlink>
    </w:p>
    <w:p w14:paraId="5681C13B" w14:textId="1E548BE1" w:rsidR="00F30924" w:rsidRPr="00F30924" w:rsidRDefault="00F30924">
      <w:pPr>
        <w:pStyle w:val="TableofFigures"/>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29493251" w:history="1">
        <w:r w:rsidRPr="00F30924">
          <w:rPr>
            <w:rStyle w:val="Hyperlink"/>
            <w:bCs w:val="0"/>
          </w:rPr>
          <w:t>Table 33: MyDeductions labels gifts or donations</w:t>
        </w:r>
        <w:r w:rsidRPr="00F30924">
          <w:rPr>
            <w:noProof/>
            <w:webHidden/>
          </w:rPr>
          <w:tab/>
        </w:r>
        <w:r w:rsidRPr="00F30924">
          <w:rPr>
            <w:noProof/>
            <w:webHidden/>
          </w:rPr>
          <w:fldChar w:fldCharType="begin"/>
        </w:r>
        <w:r w:rsidRPr="00F30924">
          <w:rPr>
            <w:noProof/>
            <w:webHidden/>
          </w:rPr>
          <w:instrText xml:space="preserve"> PAGEREF _Toc229493251 \h </w:instrText>
        </w:r>
        <w:r w:rsidRPr="00F30924">
          <w:rPr>
            <w:noProof/>
            <w:webHidden/>
          </w:rPr>
        </w:r>
        <w:r w:rsidRPr="00F30924">
          <w:rPr>
            <w:noProof/>
            <w:webHidden/>
          </w:rPr>
          <w:fldChar w:fldCharType="separate"/>
        </w:r>
        <w:r w:rsidRPr="00F30924">
          <w:rPr>
            <w:noProof/>
            <w:webHidden/>
          </w:rPr>
          <w:t>55</w:t>
        </w:r>
        <w:r w:rsidRPr="00F30924">
          <w:rPr>
            <w:noProof/>
            <w:webHidden/>
          </w:rPr>
          <w:fldChar w:fldCharType="end"/>
        </w:r>
      </w:hyperlink>
    </w:p>
    <w:p w14:paraId="4ADEE02E" w14:textId="52B0E52A" w:rsidR="00F30924" w:rsidRPr="00F30924" w:rsidRDefault="00F30924">
      <w:pPr>
        <w:pStyle w:val="TableofFigures"/>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29493252" w:history="1">
        <w:r w:rsidRPr="00F30924">
          <w:rPr>
            <w:rStyle w:val="Hyperlink"/>
            <w:bCs w:val="0"/>
          </w:rPr>
          <w:t>Table 34: MyDeductions labels cost of managing tax affairs</w:t>
        </w:r>
        <w:r w:rsidRPr="00F30924">
          <w:rPr>
            <w:noProof/>
            <w:webHidden/>
          </w:rPr>
          <w:tab/>
        </w:r>
        <w:r w:rsidRPr="00F30924">
          <w:rPr>
            <w:noProof/>
            <w:webHidden/>
          </w:rPr>
          <w:fldChar w:fldCharType="begin"/>
        </w:r>
        <w:r w:rsidRPr="00F30924">
          <w:rPr>
            <w:noProof/>
            <w:webHidden/>
          </w:rPr>
          <w:instrText xml:space="preserve"> PAGEREF _Toc229493252 \h </w:instrText>
        </w:r>
        <w:r w:rsidRPr="00F30924">
          <w:rPr>
            <w:noProof/>
            <w:webHidden/>
          </w:rPr>
        </w:r>
        <w:r w:rsidRPr="00F30924">
          <w:rPr>
            <w:noProof/>
            <w:webHidden/>
          </w:rPr>
          <w:fldChar w:fldCharType="separate"/>
        </w:r>
        <w:r w:rsidRPr="00F30924">
          <w:rPr>
            <w:noProof/>
            <w:webHidden/>
          </w:rPr>
          <w:t>56</w:t>
        </w:r>
        <w:r w:rsidRPr="00F30924">
          <w:rPr>
            <w:noProof/>
            <w:webHidden/>
          </w:rPr>
          <w:fldChar w:fldCharType="end"/>
        </w:r>
      </w:hyperlink>
    </w:p>
    <w:p w14:paraId="634B2631" w14:textId="29AB8C6D" w:rsidR="00F30924" w:rsidRPr="00F30924" w:rsidRDefault="00F30924">
      <w:pPr>
        <w:pStyle w:val="TableofFigures"/>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29493253" w:history="1">
        <w:r w:rsidRPr="00F30924">
          <w:rPr>
            <w:rStyle w:val="Hyperlink"/>
            <w:bCs w:val="0"/>
          </w:rPr>
          <w:t>Table 35: MyDeductions labels Interest deductions</w:t>
        </w:r>
        <w:r w:rsidRPr="00F30924">
          <w:rPr>
            <w:noProof/>
            <w:webHidden/>
          </w:rPr>
          <w:tab/>
        </w:r>
        <w:r w:rsidRPr="00F30924">
          <w:rPr>
            <w:noProof/>
            <w:webHidden/>
          </w:rPr>
          <w:fldChar w:fldCharType="begin"/>
        </w:r>
        <w:r w:rsidRPr="00F30924">
          <w:rPr>
            <w:noProof/>
            <w:webHidden/>
          </w:rPr>
          <w:instrText xml:space="preserve"> PAGEREF _Toc229493253 \h </w:instrText>
        </w:r>
        <w:r w:rsidRPr="00F30924">
          <w:rPr>
            <w:noProof/>
            <w:webHidden/>
          </w:rPr>
        </w:r>
        <w:r w:rsidRPr="00F30924">
          <w:rPr>
            <w:noProof/>
            <w:webHidden/>
          </w:rPr>
          <w:fldChar w:fldCharType="separate"/>
        </w:r>
        <w:r w:rsidRPr="00F30924">
          <w:rPr>
            <w:noProof/>
            <w:webHidden/>
          </w:rPr>
          <w:t>56</w:t>
        </w:r>
        <w:r w:rsidRPr="00F30924">
          <w:rPr>
            <w:noProof/>
            <w:webHidden/>
          </w:rPr>
          <w:fldChar w:fldCharType="end"/>
        </w:r>
      </w:hyperlink>
    </w:p>
    <w:p w14:paraId="55050BB4" w14:textId="1C0F15BE" w:rsidR="00F30924" w:rsidRPr="00F30924" w:rsidRDefault="00F30924">
      <w:pPr>
        <w:pStyle w:val="TableofFigures"/>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29493254" w:history="1">
        <w:r w:rsidRPr="00F30924">
          <w:rPr>
            <w:rStyle w:val="Hyperlink"/>
            <w:bCs w:val="0"/>
          </w:rPr>
          <w:t>Table 36: MyDeductions labels dividend deductions</w:t>
        </w:r>
        <w:r w:rsidRPr="00F30924">
          <w:rPr>
            <w:noProof/>
            <w:webHidden/>
          </w:rPr>
          <w:tab/>
        </w:r>
        <w:r w:rsidRPr="00F30924">
          <w:rPr>
            <w:noProof/>
            <w:webHidden/>
          </w:rPr>
          <w:fldChar w:fldCharType="begin"/>
        </w:r>
        <w:r w:rsidRPr="00F30924">
          <w:rPr>
            <w:noProof/>
            <w:webHidden/>
          </w:rPr>
          <w:instrText xml:space="preserve"> PAGEREF _Toc229493254 \h </w:instrText>
        </w:r>
        <w:r w:rsidRPr="00F30924">
          <w:rPr>
            <w:noProof/>
            <w:webHidden/>
          </w:rPr>
        </w:r>
        <w:r w:rsidRPr="00F30924">
          <w:rPr>
            <w:noProof/>
            <w:webHidden/>
          </w:rPr>
          <w:fldChar w:fldCharType="separate"/>
        </w:r>
        <w:r w:rsidRPr="00F30924">
          <w:rPr>
            <w:noProof/>
            <w:webHidden/>
          </w:rPr>
          <w:t>56</w:t>
        </w:r>
        <w:r w:rsidRPr="00F30924">
          <w:rPr>
            <w:noProof/>
            <w:webHidden/>
          </w:rPr>
          <w:fldChar w:fldCharType="end"/>
        </w:r>
      </w:hyperlink>
    </w:p>
    <w:p w14:paraId="3D9ED36E" w14:textId="6AD8BA76" w:rsidR="00F30924" w:rsidRPr="00F30924" w:rsidRDefault="00F30924">
      <w:pPr>
        <w:pStyle w:val="TableofFigures"/>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29493255" w:history="1">
        <w:r w:rsidRPr="00F30924">
          <w:rPr>
            <w:rStyle w:val="Hyperlink"/>
            <w:bCs w:val="0"/>
          </w:rPr>
          <w:t>Table 37: MyDeductions labels election expenses</w:t>
        </w:r>
        <w:r w:rsidRPr="00F30924">
          <w:rPr>
            <w:noProof/>
            <w:webHidden/>
          </w:rPr>
          <w:tab/>
        </w:r>
        <w:r w:rsidRPr="00F30924">
          <w:rPr>
            <w:noProof/>
            <w:webHidden/>
          </w:rPr>
          <w:fldChar w:fldCharType="begin"/>
        </w:r>
        <w:r w:rsidRPr="00F30924">
          <w:rPr>
            <w:noProof/>
            <w:webHidden/>
          </w:rPr>
          <w:instrText xml:space="preserve"> PAGEREF _Toc229493255 \h </w:instrText>
        </w:r>
        <w:r w:rsidRPr="00F30924">
          <w:rPr>
            <w:noProof/>
            <w:webHidden/>
          </w:rPr>
        </w:r>
        <w:r w:rsidRPr="00F30924">
          <w:rPr>
            <w:noProof/>
            <w:webHidden/>
          </w:rPr>
          <w:fldChar w:fldCharType="separate"/>
        </w:r>
        <w:r w:rsidRPr="00F30924">
          <w:rPr>
            <w:noProof/>
            <w:webHidden/>
          </w:rPr>
          <w:t>56</w:t>
        </w:r>
        <w:r w:rsidRPr="00F30924">
          <w:rPr>
            <w:noProof/>
            <w:webHidden/>
          </w:rPr>
          <w:fldChar w:fldCharType="end"/>
        </w:r>
      </w:hyperlink>
    </w:p>
    <w:p w14:paraId="1121F10A" w14:textId="2F071D26" w:rsidR="00F30924" w:rsidRPr="00F30924" w:rsidRDefault="00F30924">
      <w:pPr>
        <w:pStyle w:val="TableofFigures"/>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29493256" w:history="1">
        <w:r w:rsidRPr="00F30924">
          <w:rPr>
            <w:rStyle w:val="Hyperlink"/>
            <w:bCs w:val="0"/>
          </w:rPr>
          <w:t>Table 38: MyDeductions labels other deductions</w:t>
        </w:r>
        <w:r w:rsidRPr="00F30924">
          <w:rPr>
            <w:noProof/>
            <w:webHidden/>
          </w:rPr>
          <w:tab/>
        </w:r>
        <w:r w:rsidRPr="00F30924">
          <w:rPr>
            <w:noProof/>
            <w:webHidden/>
          </w:rPr>
          <w:fldChar w:fldCharType="begin"/>
        </w:r>
        <w:r w:rsidRPr="00F30924">
          <w:rPr>
            <w:noProof/>
            <w:webHidden/>
          </w:rPr>
          <w:instrText xml:space="preserve"> PAGEREF _Toc229493256 \h </w:instrText>
        </w:r>
        <w:r w:rsidRPr="00F30924">
          <w:rPr>
            <w:noProof/>
            <w:webHidden/>
          </w:rPr>
        </w:r>
        <w:r w:rsidRPr="00F30924">
          <w:rPr>
            <w:noProof/>
            <w:webHidden/>
          </w:rPr>
          <w:fldChar w:fldCharType="separate"/>
        </w:r>
        <w:r w:rsidRPr="00F30924">
          <w:rPr>
            <w:noProof/>
            <w:webHidden/>
          </w:rPr>
          <w:t>57</w:t>
        </w:r>
        <w:r w:rsidRPr="00F30924">
          <w:rPr>
            <w:noProof/>
            <w:webHidden/>
          </w:rPr>
          <w:fldChar w:fldCharType="end"/>
        </w:r>
      </w:hyperlink>
    </w:p>
    <w:p w14:paraId="5E28CA72" w14:textId="7FF90154" w:rsidR="00F30924" w:rsidRPr="00F30924" w:rsidRDefault="00F30924">
      <w:pPr>
        <w:pStyle w:val="TableofFigures"/>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29493257" w:history="1">
        <w:r w:rsidRPr="00F30924">
          <w:rPr>
            <w:rStyle w:val="Hyperlink"/>
            <w:bCs w:val="0"/>
          </w:rPr>
          <w:t>Table 39: 2025 closing stock mapped to 2026 opening stock IITR label assignment</w:t>
        </w:r>
        <w:r w:rsidRPr="00F30924">
          <w:rPr>
            <w:noProof/>
            <w:webHidden/>
          </w:rPr>
          <w:tab/>
        </w:r>
        <w:r w:rsidRPr="00F30924">
          <w:rPr>
            <w:noProof/>
            <w:webHidden/>
          </w:rPr>
          <w:fldChar w:fldCharType="begin"/>
        </w:r>
        <w:r w:rsidRPr="00F30924">
          <w:rPr>
            <w:noProof/>
            <w:webHidden/>
          </w:rPr>
          <w:instrText xml:space="preserve"> PAGEREF _Toc229493257 \h </w:instrText>
        </w:r>
        <w:r w:rsidRPr="00F30924">
          <w:rPr>
            <w:noProof/>
            <w:webHidden/>
          </w:rPr>
        </w:r>
        <w:r w:rsidRPr="00F30924">
          <w:rPr>
            <w:noProof/>
            <w:webHidden/>
          </w:rPr>
          <w:fldChar w:fldCharType="separate"/>
        </w:r>
        <w:r w:rsidRPr="00F30924">
          <w:rPr>
            <w:noProof/>
            <w:webHidden/>
          </w:rPr>
          <w:t>58</w:t>
        </w:r>
        <w:r w:rsidRPr="00F30924">
          <w:rPr>
            <w:noProof/>
            <w:webHidden/>
          </w:rPr>
          <w:fldChar w:fldCharType="end"/>
        </w:r>
      </w:hyperlink>
    </w:p>
    <w:p w14:paraId="5DEB71FF" w14:textId="4D449F0B" w:rsidR="00F30924" w:rsidRPr="00F30924" w:rsidRDefault="00F30924">
      <w:pPr>
        <w:pStyle w:val="TableofFigures"/>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29493258" w:history="1">
        <w:r w:rsidRPr="00F30924">
          <w:rPr>
            <w:rStyle w:val="Hyperlink"/>
            <w:bCs w:val="0"/>
          </w:rPr>
          <w:t>Table 40: 2026 CGT losses carry forward IITR label assignment</w:t>
        </w:r>
        <w:r w:rsidRPr="00F30924">
          <w:rPr>
            <w:noProof/>
            <w:webHidden/>
          </w:rPr>
          <w:tab/>
        </w:r>
        <w:r w:rsidRPr="00F30924">
          <w:rPr>
            <w:noProof/>
            <w:webHidden/>
          </w:rPr>
          <w:fldChar w:fldCharType="begin"/>
        </w:r>
        <w:r w:rsidRPr="00F30924">
          <w:rPr>
            <w:noProof/>
            <w:webHidden/>
          </w:rPr>
          <w:instrText xml:space="preserve"> PAGEREF _Toc229493258 \h </w:instrText>
        </w:r>
        <w:r w:rsidRPr="00F30924">
          <w:rPr>
            <w:noProof/>
            <w:webHidden/>
          </w:rPr>
        </w:r>
        <w:r w:rsidRPr="00F30924">
          <w:rPr>
            <w:noProof/>
            <w:webHidden/>
          </w:rPr>
          <w:fldChar w:fldCharType="separate"/>
        </w:r>
        <w:r w:rsidRPr="00F30924">
          <w:rPr>
            <w:noProof/>
            <w:webHidden/>
          </w:rPr>
          <w:t>58</w:t>
        </w:r>
        <w:r w:rsidRPr="00F30924">
          <w:rPr>
            <w:noProof/>
            <w:webHidden/>
          </w:rPr>
          <w:fldChar w:fldCharType="end"/>
        </w:r>
      </w:hyperlink>
    </w:p>
    <w:p w14:paraId="2C8123C5" w14:textId="0CC26F94" w:rsidR="00F30924" w:rsidRPr="00F30924" w:rsidRDefault="00F30924">
      <w:pPr>
        <w:pStyle w:val="TableofFigures"/>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29493259" w:history="1">
        <w:r w:rsidRPr="00F30924">
          <w:rPr>
            <w:rStyle w:val="Hyperlink"/>
            <w:bCs w:val="0"/>
          </w:rPr>
          <w:t>Table 41: PSCD DDCTNS label assignment</w:t>
        </w:r>
        <w:r w:rsidRPr="00F30924">
          <w:rPr>
            <w:noProof/>
            <w:webHidden/>
          </w:rPr>
          <w:tab/>
        </w:r>
        <w:r w:rsidRPr="00F30924">
          <w:rPr>
            <w:noProof/>
            <w:webHidden/>
          </w:rPr>
          <w:fldChar w:fldCharType="begin"/>
        </w:r>
        <w:r w:rsidRPr="00F30924">
          <w:rPr>
            <w:noProof/>
            <w:webHidden/>
          </w:rPr>
          <w:instrText xml:space="preserve"> PAGEREF _Toc229493259 \h </w:instrText>
        </w:r>
        <w:r w:rsidRPr="00F30924">
          <w:rPr>
            <w:noProof/>
            <w:webHidden/>
          </w:rPr>
        </w:r>
        <w:r w:rsidRPr="00F30924">
          <w:rPr>
            <w:noProof/>
            <w:webHidden/>
          </w:rPr>
          <w:fldChar w:fldCharType="separate"/>
        </w:r>
        <w:r w:rsidRPr="00F30924">
          <w:rPr>
            <w:noProof/>
            <w:webHidden/>
          </w:rPr>
          <w:t>60</w:t>
        </w:r>
        <w:r w:rsidRPr="00F30924">
          <w:rPr>
            <w:noProof/>
            <w:webHidden/>
          </w:rPr>
          <w:fldChar w:fldCharType="end"/>
        </w:r>
      </w:hyperlink>
    </w:p>
    <w:p w14:paraId="71461820" w14:textId="089B3F7B" w:rsidR="00F30924" w:rsidRPr="00F30924" w:rsidRDefault="00F30924">
      <w:pPr>
        <w:pStyle w:val="TableofFigures"/>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29493260" w:history="1">
        <w:r w:rsidRPr="00F30924">
          <w:rPr>
            <w:rStyle w:val="Hyperlink"/>
            <w:bCs w:val="0"/>
          </w:rPr>
          <w:t>Table 42: FHSS IITR label assignment</w:t>
        </w:r>
        <w:r w:rsidRPr="00F30924">
          <w:rPr>
            <w:noProof/>
            <w:webHidden/>
          </w:rPr>
          <w:tab/>
        </w:r>
        <w:r w:rsidRPr="00F30924">
          <w:rPr>
            <w:noProof/>
            <w:webHidden/>
          </w:rPr>
          <w:fldChar w:fldCharType="begin"/>
        </w:r>
        <w:r w:rsidRPr="00F30924">
          <w:rPr>
            <w:noProof/>
            <w:webHidden/>
          </w:rPr>
          <w:instrText xml:space="preserve"> PAGEREF _Toc229493260 \h </w:instrText>
        </w:r>
        <w:r w:rsidRPr="00F30924">
          <w:rPr>
            <w:noProof/>
            <w:webHidden/>
          </w:rPr>
        </w:r>
        <w:r w:rsidRPr="00F30924">
          <w:rPr>
            <w:noProof/>
            <w:webHidden/>
          </w:rPr>
          <w:fldChar w:fldCharType="separate"/>
        </w:r>
        <w:r w:rsidRPr="00F30924">
          <w:rPr>
            <w:noProof/>
            <w:webHidden/>
          </w:rPr>
          <w:t>60</w:t>
        </w:r>
        <w:r w:rsidRPr="00F30924">
          <w:rPr>
            <w:noProof/>
            <w:webHidden/>
          </w:rPr>
          <w:fldChar w:fldCharType="end"/>
        </w:r>
      </w:hyperlink>
    </w:p>
    <w:p w14:paraId="2918827B" w14:textId="73BEF41C" w:rsidR="00F30924" w:rsidRPr="00F30924" w:rsidRDefault="00F30924">
      <w:pPr>
        <w:pStyle w:val="TableofFigures"/>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29493261" w:history="1">
        <w:r w:rsidRPr="00F30924">
          <w:rPr>
            <w:rStyle w:val="Hyperlink"/>
            <w:bCs w:val="0"/>
          </w:rPr>
          <w:t>Table 43: Centrelink Benefits Codes</w:t>
        </w:r>
        <w:r w:rsidRPr="00F30924">
          <w:rPr>
            <w:noProof/>
            <w:webHidden/>
          </w:rPr>
          <w:tab/>
        </w:r>
        <w:r w:rsidRPr="00F30924">
          <w:rPr>
            <w:noProof/>
            <w:webHidden/>
          </w:rPr>
          <w:fldChar w:fldCharType="begin"/>
        </w:r>
        <w:r w:rsidRPr="00F30924">
          <w:rPr>
            <w:noProof/>
            <w:webHidden/>
          </w:rPr>
          <w:instrText xml:space="preserve"> PAGEREF _Toc229493261 \h </w:instrText>
        </w:r>
        <w:r w:rsidRPr="00F30924">
          <w:rPr>
            <w:noProof/>
            <w:webHidden/>
          </w:rPr>
        </w:r>
        <w:r w:rsidRPr="00F30924">
          <w:rPr>
            <w:noProof/>
            <w:webHidden/>
          </w:rPr>
          <w:fldChar w:fldCharType="separate"/>
        </w:r>
        <w:r w:rsidRPr="00F30924">
          <w:rPr>
            <w:noProof/>
            <w:webHidden/>
          </w:rPr>
          <w:t>63</w:t>
        </w:r>
        <w:r w:rsidRPr="00F30924">
          <w:rPr>
            <w:noProof/>
            <w:webHidden/>
          </w:rPr>
          <w:fldChar w:fldCharType="end"/>
        </w:r>
      </w:hyperlink>
    </w:p>
    <w:p w14:paraId="2C527017" w14:textId="6170F9BB" w:rsidR="00F30924" w:rsidRPr="00F30924" w:rsidRDefault="00F30924">
      <w:pPr>
        <w:pStyle w:val="TableofFigures"/>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29493262" w:history="1">
        <w:r w:rsidRPr="00F30924">
          <w:rPr>
            <w:rStyle w:val="Hyperlink"/>
            <w:bCs w:val="0"/>
          </w:rPr>
          <w:t>Table 44: Dept. of Education, Skills, and Employment</w:t>
        </w:r>
        <w:r w:rsidRPr="00F30924">
          <w:rPr>
            <w:noProof/>
            <w:webHidden/>
          </w:rPr>
          <w:tab/>
        </w:r>
        <w:r w:rsidRPr="00F30924">
          <w:rPr>
            <w:noProof/>
            <w:webHidden/>
          </w:rPr>
          <w:fldChar w:fldCharType="begin"/>
        </w:r>
        <w:r w:rsidRPr="00F30924">
          <w:rPr>
            <w:noProof/>
            <w:webHidden/>
          </w:rPr>
          <w:instrText xml:space="preserve"> PAGEREF _Toc229493262 \h </w:instrText>
        </w:r>
        <w:r w:rsidRPr="00F30924">
          <w:rPr>
            <w:noProof/>
            <w:webHidden/>
          </w:rPr>
        </w:r>
        <w:r w:rsidRPr="00F30924">
          <w:rPr>
            <w:noProof/>
            <w:webHidden/>
          </w:rPr>
          <w:fldChar w:fldCharType="separate"/>
        </w:r>
        <w:r w:rsidRPr="00F30924">
          <w:rPr>
            <w:noProof/>
            <w:webHidden/>
          </w:rPr>
          <w:t>71</w:t>
        </w:r>
        <w:r w:rsidRPr="00F30924">
          <w:rPr>
            <w:noProof/>
            <w:webHidden/>
          </w:rPr>
          <w:fldChar w:fldCharType="end"/>
        </w:r>
      </w:hyperlink>
    </w:p>
    <w:p w14:paraId="71A3002A" w14:textId="3DBF5DE8" w:rsidR="00F30924" w:rsidRPr="00F30924" w:rsidRDefault="00F30924">
      <w:pPr>
        <w:pStyle w:val="TableofFigures"/>
        <w:tabs>
          <w:tab w:val="right" w:leader="dot" w:pos="9016"/>
        </w:tabs>
        <w:rPr>
          <w:rFonts w:asciiTheme="minorHAnsi" w:eastAsiaTheme="minorEastAsia" w:hAnsiTheme="minorHAnsi" w:cstheme="minorBidi"/>
          <w:noProof/>
          <w:kern w:val="2"/>
          <w:sz w:val="24"/>
          <w:szCs w:val="24"/>
          <w:lang w:eastAsia="en-AU"/>
          <w14:ligatures w14:val="standardContextual"/>
        </w:rPr>
      </w:pPr>
      <w:hyperlink w:anchor="_Toc229493263" w:history="1">
        <w:r w:rsidRPr="00F30924">
          <w:rPr>
            <w:rStyle w:val="Hyperlink"/>
            <w:bCs w:val="0"/>
          </w:rPr>
          <w:t>Table 45: Dept of Veterans' Affairs</w:t>
        </w:r>
        <w:r w:rsidRPr="00F30924">
          <w:rPr>
            <w:noProof/>
            <w:webHidden/>
          </w:rPr>
          <w:tab/>
        </w:r>
        <w:r w:rsidRPr="00F30924">
          <w:rPr>
            <w:noProof/>
            <w:webHidden/>
          </w:rPr>
          <w:fldChar w:fldCharType="begin"/>
        </w:r>
        <w:r w:rsidRPr="00F30924">
          <w:rPr>
            <w:noProof/>
            <w:webHidden/>
          </w:rPr>
          <w:instrText xml:space="preserve"> PAGEREF _Toc229493263 \h </w:instrText>
        </w:r>
        <w:r w:rsidRPr="00F30924">
          <w:rPr>
            <w:noProof/>
            <w:webHidden/>
          </w:rPr>
        </w:r>
        <w:r w:rsidRPr="00F30924">
          <w:rPr>
            <w:noProof/>
            <w:webHidden/>
          </w:rPr>
          <w:fldChar w:fldCharType="separate"/>
        </w:r>
        <w:r w:rsidRPr="00F30924">
          <w:rPr>
            <w:noProof/>
            <w:webHidden/>
          </w:rPr>
          <w:t>71</w:t>
        </w:r>
        <w:r w:rsidRPr="00F30924">
          <w:rPr>
            <w:noProof/>
            <w:webHidden/>
          </w:rPr>
          <w:fldChar w:fldCharType="end"/>
        </w:r>
      </w:hyperlink>
    </w:p>
    <w:p w14:paraId="05D6C85A" w14:textId="2F95885A" w:rsidR="00300090" w:rsidRPr="00C406A1" w:rsidRDefault="00F7608A" w:rsidP="00A152BF">
      <w:pPr>
        <w:spacing w:before="0" w:after="0" w:line="240" w:lineRule="auto"/>
      </w:pPr>
      <w:r w:rsidRPr="00F30924">
        <w:fldChar w:fldCharType="end"/>
      </w:r>
    </w:p>
    <w:p w14:paraId="141018D8" w14:textId="1C625925" w:rsidR="00B226B7" w:rsidRPr="00C406A1" w:rsidRDefault="00B226B7" w:rsidP="004B179F">
      <w:pPr>
        <w:spacing w:before="0" w:after="160" w:line="276" w:lineRule="auto"/>
      </w:pPr>
    </w:p>
    <w:p w14:paraId="20DEF28E" w14:textId="360DA23E" w:rsidR="00B226B7" w:rsidRPr="00C406A1" w:rsidRDefault="00092323" w:rsidP="00092323">
      <w:pPr>
        <w:pStyle w:val="Heading1"/>
      </w:pPr>
      <w:bookmarkStart w:id="1" w:name="_Toc229493103"/>
      <w:r w:rsidRPr="00C406A1">
        <w:t xml:space="preserve">1. </w:t>
      </w:r>
      <w:r w:rsidR="00B226B7" w:rsidRPr="00C406A1">
        <w:t>Introduction</w:t>
      </w:r>
      <w:bookmarkEnd w:id="1"/>
    </w:p>
    <w:p w14:paraId="576B04B7" w14:textId="486926B4" w:rsidR="0095188C" w:rsidRPr="00C406A1" w:rsidRDefault="0095188C" w:rsidP="0095188C">
      <w:pPr>
        <w:pStyle w:val="Heading2"/>
      </w:pPr>
      <w:bookmarkStart w:id="2" w:name="_Toc406679165"/>
      <w:bookmarkStart w:id="3" w:name="_Toc66448178"/>
      <w:bookmarkStart w:id="4" w:name="_Toc75866932"/>
      <w:bookmarkStart w:id="5" w:name="_Toc193462973"/>
      <w:bookmarkStart w:id="6" w:name="_Toc229493104"/>
      <w:bookmarkStart w:id="7" w:name="_Toc408566626"/>
      <w:bookmarkStart w:id="8" w:name="_Toc29560572"/>
      <w:bookmarkStart w:id="9" w:name="_Toc29796650"/>
      <w:bookmarkStart w:id="10" w:name="_Toc35338677"/>
      <w:r w:rsidRPr="00C406A1">
        <w:t>1.1 Purpose</w:t>
      </w:r>
      <w:bookmarkEnd w:id="2"/>
      <w:bookmarkEnd w:id="3"/>
      <w:bookmarkEnd w:id="4"/>
      <w:r w:rsidRPr="00C406A1">
        <w:t xml:space="preserve"> and audience</w:t>
      </w:r>
      <w:bookmarkEnd w:id="5"/>
      <w:bookmarkEnd w:id="6"/>
    </w:p>
    <w:bookmarkEnd w:id="7"/>
    <w:bookmarkEnd w:id="8"/>
    <w:bookmarkEnd w:id="9"/>
    <w:bookmarkEnd w:id="10"/>
    <w:p w14:paraId="3FA0D1FF" w14:textId="7068FC86" w:rsidR="0095188C" w:rsidRPr="00C406A1" w:rsidRDefault="0095188C" w:rsidP="00D55977">
      <w:r w:rsidRPr="00C406A1">
        <w:t>The purpose of this document is to provide information that will assist Digital Service Providers (DSPs) to understand the business context of the Pre-fill Individual Income Tax Return (PIITR) through the Standard Business Reporting (SBR) ebMS3 electronic messaging service platform.</w:t>
      </w:r>
    </w:p>
    <w:p w14:paraId="15004FC1" w14:textId="5E75FC38" w:rsidR="00D55977" w:rsidRPr="00C406A1" w:rsidRDefault="0095188C" w:rsidP="00D55977">
      <w:r w:rsidRPr="00C406A1">
        <w:t>This document define</w:t>
      </w:r>
      <w:r w:rsidR="004F5B1E" w:rsidRPr="00C406A1">
        <w:t>s</w:t>
      </w:r>
      <w:r w:rsidR="008C23D7" w:rsidRPr="00C406A1">
        <w:t xml:space="preserve"> </w:t>
      </w:r>
      <w:r w:rsidRPr="00C406A1">
        <w:t xml:space="preserve">the interaction that’s available </w:t>
      </w:r>
      <w:r w:rsidR="00E13208" w:rsidRPr="00C406A1">
        <w:t xml:space="preserve">for </w:t>
      </w:r>
      <w:r w:rsidRPr="00C406A1">
        <w:t>a tax agent to request ATO and third-party data relating to their client and explains constraints and known issues with the use of the interaction. This document describes 202</w:t>
      </w:r>
      <w:r w:rsidR="005E492F" w:rsidRPr="00C406A1">
        <w:t>6</w:t>
      </w:r>
      <w:r w:rsidRPr="00C406A1">
        <w:t xml:space="preserve"> SBR ebMS3 pre-fill requests only. </w:t>
      </w:r>
      <w:bookmarkStart w:id="11" w:name="_Toc422240051"/>
      <w:bookmarkStart w:id="12" w:name="_Toc422302209"/>
      <w:bookmarkStart w:id="13" w:name="_Toc422302278"/>
      <w:bookmarkStart w:id="14" w:name="_Toc422240052"/>
      <w:bookmarkStart w:id="15" w:name="_Toc422302210"/>
      <w:bookmarkStart w:id="16" w:name="_Toc422302279"/>
      <w:bookmarkStart w:id="17" w:name="_Toc422240053"/>
      <w:bookmarkStart w:id="18" w:name="_Toc422302211"/>
      <w:bookmarkStart w:id="19" w:name="_Toc422302280"/>
      <w:bookmarkStart w:id="20" w:name="_Toc422240054"/>
      <w:bookmarkStart w:id="21" w:name="_Toc422302212"/>
      <w:bookmarkStart w:id="22" w:name="_Toc422302281"/>
      <w:bookmarkStart w:id="23" w:name="_Toc422240055"/>
      <w:bookmarkStart w:id="24" w:name="_Toc422302213"/>
      <w:bookmarkStart w:id="25" w:name="_Toc422302282"/>
      <w:bookmarkStart w:id="26" w:name="_Toc422240056"/>
      <w:bookmarkStart w:id="27" w:name="_Toc422302214"/>
      <w:bookmarkStart w:id="28" w:name="_Toc422302283"/>
      <w:bookmarkStart w:id="29" w:name="_Toc422240057"/>
      <w:bookmarkStart w:id="30" w:name="_Toc422302215"/>
      <w:bookmarkStart w:id="31" w:name="_Toc422302284"/>
      <w:bookmarkStart w:id="32" w:name="_Toc422240058"/>
      <w:bookmarkStart w:id="33" w:name="_Toc422302216"/>
      <w:bookmarkStart w:id="34" w:name="_Toc422302285"/>
      <w:bookmarkStart w:id="35" w:name="_Toc422240059"/>
      <w:bookmarkStart w:id="36" w:name="_Toc422302217"/>
      <w:bookmarkStart w:id="37" w:name="_Toc422302286"/>
      <w:bookmarkStart w:id="38" w:name="_Toc422240060"/>
      <w:bookmarkStart w:id="39" w:name="_Toc422302218"/>
      <w:bookmarkStart w:id="40" w:name="_Toc422302287"/>
      <w:bookmarkStart w:id="41" w:name="_Toc422240061"/>
      <w:bookmarkStart w:id="42" w:name="_Toc422302219"/>
      <w:bookmarkStart w:id="43" w:name="_Toc422302288"/>
      <w:bookmarkStart w:id="44" w:name="_Toc422240062"/>
      <w:bookmarkStart w:id="45" w:name="_Toc422302220"/>
      <w:bookmarkStart w:id="46" w:name="_Toc422302289"/>
      <w:bookmarkStart w:id="47" w:name="_Toc422240063"/>
      <w:bookmarkStart w:id="48" w:name="_Toc422302221"/>
      <w:bookmarkStart w:id="49" w:name="_Toc422302290"/>
      <w:bookmarkStart w:id="50" w:name="_Toc422240064"/>
      <w:bookmarkStart w:id="51" w:name="_Toc422302222"/>
      <w:bookmarkStart w:id="52" w:name="_Toc422302291"/>
      <w:bookmarkStart w:id="53" w:name="_Toc422240065"/>
      <w:bookmarkStart w:id="54" w:name="_Toc422302223"/>
      <w:bookmarkStart w:id="55" w:name="_Toc422302292"/>
      <w:bookmarkStart w:id="56" w:name="_Toc422240066"/>
      <w:bookmarkStart w:id="57" w:name="_Toc422302224"/>
      <w:bookmarkStart w:id="58" w:name="_Toc422302293"/>
      <w:bookmarkStart w:id="59" w:name="_Toc414285176"/>
      <w:bookmarkStart w:id="60" w:name="_Toc414286944"/>
      <w:bookmarkStart w:id="61" w:name="_Toc414288865"/>
      <w:bookmarkStart w:id="62" w:name="_Toc414372025"/>
      <w:bookmarkStart w:id="63" w:name="_Toc414372094"/>
      <w:bookmarkStart w:id="64" w:name="_Toc414275918"/>
      <w:bookmarkStart w:id="65" w:name="_Toc414278226"/>
      <w:bookmarkStart w:id="66" w:name="_Toc414278272"/>
      <w:bookmarkStart w:id="67" w:name="_Toc414285177"/>
      <w:bookmarkStart w:id="68" w:name="_Toc414286945"/>
      <w:bookmarkStart w:id="69" w:name="_Toc414288866"/>
      <w:bookmarkStart w:id="70" w:name="_Toc414372026"/>
      <w:bookmarkStart w:id="71" w:name="_Toc414372095"/>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C406A1">
        <w:t xml:space="preserve">The ATO Pre-fill Business Implementation Guide forms part of the broader suite of documents used by the ATO to describe or interpret how the technical implementation relates back to the business context and process. </w:t>
      </w:r>
    </w:p>
    <w:p w14:paraId="17A50499" w14:textId="652D46C1" w:rsidR="0095188C" w:rsidRPr="00C406A1" w:rsidRDefault="0095188C" w:rsidP="00D55977">
      <w:r w:rsidRPr="00C406A1">
        <w:t>This document is designed to be read in conjunction with the ATO SBR documentation suite including the:</w:t>
      </w:r>
    </w:p>
    <w:p w14:paraId="30AE16B5" w14:textId="41B0D900" w:rsidR="0095188C" w:rsidRPr="00C406A1" w:rsidRDefault="0095188C" w:rsidP="001D5880">
      <w:pPr>
        <w:pStyle w:val="Style6"/>
      </w:pPr>
      <w:r w:rsidRPr="00C406A1">
        <w:t>web service/platform information</w:t>
      </w:r>
      <w:r w:rsidR="00010A83" w:rsidRPr="00C406A1">
        <w:t xml:space="preserve"> for example SBR Web Service Implementation Guide</w:t>
      </w:r>
    </w:p>
    <w:p w14:paraId="21A9EF47" w14:textId="4FA5AAAC" w:rsidR="0095188C" w:rsidRPr="00C406A1" w:rsidRDefault="0095188C" w:rsidP="001D5880">
      <w:pPr>
        <w:pStyle w:val="Style6"/>
      </w:pPr>
      <w:hyperlink r:id="rId16" w:anchor="CBG">
        <w:r w:rsidRPr="00C406A1">
          <w:rPr>
            <w:rStyle w:val="Hyperlink"/>
            <w:noProof w:val="0"/>
          </w:rPr>
          <w:t>ATO Common Business Implementation Guide and Taxpayer Declaration Guide</w:t>
        </w:r>
      </w:hyperlink>
    </w:p>
    <w:p w14:paraId="0F4D4240" w14:textId="77777777" w:rsidR="0095188C" w:rsidRPr="00C406A1" w:rsidRDefault="0095188C" w:rsidP="001D5880">
      <w:pPr>
        <w:pStyle w:val="Style6"/>
      </w:pPr>
      <w:r w:rsidRPr="00C406A1">
        <w:t>ATO SBR Service Registry</w:t>
      </w:r>
    </w:p>
    <w:p w14:paraId="21F3415B" w14:textId="6036CA2D" w:rsidR="0095188C" w:rsidRPr="00C406A1" w:rsidRDefault="005A14F2" w:rsidP="001D5880">
      <w:pPr>
        <w:pStyle w:val="Style6"/>
      </w:pPr>
      <w:r w:rsidRPr="00C406A1">
        <w:t>V</w:t>
      </w:r>
      <w:r w:rsidR="0095188C" w:rsidRPr="00C406A1">
        <w:t xml:space="preserve">alidation </w:t>
      </w:r>
      <w:r w:rsidRPr="00C406A1">
        <w:t>R</w:t>
      </w:r>
      <w:r w:rsidR="0095188C" w:rsidRPr="00C406A1">
        <w:t>ules</w:t>
      </w:r>
      <w:r w:rsidRPr="00C406A1">
        <w:t xml:space="preserve"> (VRs)</w:t>
      </w:r>
    </w:p>
    <w:p w14:paraId="0C1F0B11" w14:textId="30F71D2E" w:rsidR="0095188C" w:rsidRPr="00C406A1" w:rsidRDefault="0095188C" w:rsidP="001D5880">
      <w:pPr>
        <w:pStyle w:val="Style6"/>
      </w:pPr>
      <w:r w:rsidRPr="00C406A1">
        <w:t>Message Structure Table</w:t>
      </w:r>
      <w:r w:rsidR="005A14F2" w:rsidRPr="00C406A1">
        <w:t>s</w:t>
      </w:r>
      <w:r w:rsidRPr="00C406A1">
        <w:t xml:space="preserve"> </w:t>
      </w:r>
    </w:p>
    <w:p w14:paraId="1DF837D6" w14:textId="77777777" w:rsidR="0095188C" w:rsidRPr="00C406A1" w:rsidRDefault="0095188C" w:rsidP="001D5880">
      <w:pPr>
        <w:pStyle w:val="Style6"/>
      </w:pPr>
      <w:r w:rsidRPr="00C406A1">
        <w:t>test information, for example conformance suites.</w:t>
      </w:r>
    </w:p>
    <w:p w14:paraId="5682CA1B" w14:textId="640BE100" w:rsidR="0095188C" w:rsidRPr="00C406A1" w:rsidRDefault="0095188C" w:rsidP="0095188C">
      <w:pPr>
        <w:pStyle w:val="Heading2"/>
      </w:pPr>
      <w:bookmarkStart w:id="72" w:name="_Toc29890489"/>
      <w:bookmarkStart w:id="73" w:name="_Toc414275921"/>
      <w:bookmarkStart w:id="74" w:name="_Toc414278229"/>
      <w:bookmarkStart w:id="75" w:name="_Toc414278275"/>
      <w:bookmarkStart w:id="76" w:name="_Toc414285180"/>
      <w:bookmarkStart w:id="77" w:name="_Toc414286948"/>
      <w:bookmarkStart w:id="78" w:name="_Toc414288869"/>
      <w:bookmarkStart w:id="79" w:name="_Toc414372029"/>
      <w:bookmarkStart w:id="80" w:name="_Toc414372098"/>
      <w:bookmarkStart w:id="81" w:name="_Toc405993391"/>
      <w:bookmarkStart w:id="82" w:name="_Toc405995078"/>
      <w:bookmarkStart w:id="83" w:name="_Toc405995223"/>
      <w:bookmarkStart w:id="84" w:name="_Toc405996886"/>
      <w:bookmarkStart w:id="85" w:name="_Toc405989444"/>
      <w:bookmarkStart w:id="86" w:name="_Toc405989492"/>
      <w:bookmarkStart w:id="87" w:name="_Toc405993392"/>
      <w:bookmarkStart w:id="88" w:name="_Toc405995079"/>
      <w:bookmarkStart w:id="89" w:name="_Toc405995224"/>
      <w:bookmarkStart w:id="90" w:name="_Toc405996887"/>
      <w:bookmarkStart w:id="91" w:name="_Toc405989445"/>
      <w:bookmarkStart w:id="92" w:name="_Toc405989493"/>
      <w:bookmarkStart w:id="93" w:name="_Toc405993393"/>
      <w:bookmarkStart w:id="94" w:name="_Toc405995080"/>
      <w:bookmarkStart w:id="95" w:name="_Toc405995225"/>
      <w:bookmarkStart w:id="96" w:name="_Toc405996888"/>
      <w:bookmarkStart w:id="97" w:name="_Toc29560574"/>
      <w:bookmarkStart w:id="98" w:name="_Toc29796652"/>
      <w:bookmarkStart w:id="99" w:name="_Toc35338679"/>
      <w:bookmarkStart w:id="100" w:name="_Toc75866934"/>
      <w:bookmarkStart w:id="101" w:name="_Toc193462974"/>
      <w:bookmarkStart w:id="102" w:name="_Toc229493105"/>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C406A1">
        <w:t>1.2 Glossary</w:t>
      </w:r>
      <w:bookmarkEnd w:id="97"/>
      <w:bookmarkEnd w:id="98"/>
      <w:bookmarkEnd w:id="99"/>
      <w:bookmarkEnd w:id="100"/>
      <w:bookmarkEnd w:id="101"/>
      <w:bookmarkEnd w:id="102"/>
    </w:p>
    <w:p w14:paraId="287D6A69" w14:textId="36C3B8C8" w:rsidR="0095188C" w:rsidRPr="00C406A1" w:rsidRDefault="0095188C" w:rsidP="0095188C">
      <w:pPr>
        <w:spacing w:before="0" w:after="160" w:line="259" w:lineRule="auto"/>
      </w:pPr>
      <w:r w:rsidRPr="00C406A1">
        <w:t>For a glossary of terms,</w:t>
      </w:r>
      <w:r w:rsidRPr="00C406A1">
        <w:rPr>
          <w:b/>
          <w:bCs/>
        </w:rPr>
        <w:t xml:space="preserve"> </w:t>
      </w:r>
      <w:r w:rsidRPr="00C406A1">
        <w:t>see also:</w:t>
      </w:r>
    </w:p>
    <w:p w14:paraId="6E681788" w14:textId="1260A2EF" w:rsidR="0095188C" w:rsidRPr="00C406A1" w:rsidRDefault="0095188C" w:rsidP="001D5880">
      <w:pPr>
        <w:pStyle w:val="Style6"/>
        <w:rPr>
          <w:bCs/>
          <w:u w:val="single"/>
        </w:rPr>
      </w:pPr>
      <w:hyperlink r:id="rId17">
        <w:r w:rsidRPr="00C406A1">
          <w:rPr>
            <w:rStyle w:val="Hyperlink"/>
            <w:noProof w:val="0"/>
          </w:rPr>
          <w:t>SBR glossary</w:t>
        </w:r>
      </w:hyperlink>
    </w:p>
    <w:bookmarkStart w:id="103" w:name="_Hlk99015163"/>
    <w:p w14:paraId="488979F4" w14:textId="7C2080C8" w:rsidR="0095188C" w:rsidRPr="00C406A1" w:rsidRDefault="0095188C" w:rsidP="001D5880">
      <w:pPr>
        <w:pStyle w:val="Style6"/>
      </w:pPr>
      <w:r w:rsidRPr="00C406A1">
        <w:fldChar w:fldCharType="begin"/>
      </w:r>
      <w:r w:rsidRPr="00C406A1">
        <w:instrText xml:space="preserve"> HYPERLINK "https://www.ato.gov.au/Definitions/?anchor=top" </w:instrText>
      </w:r>
      <w:r w:rsidRPr="00C406A1">
        <w:fldChar w:fldCharType="separate"/>
      </w:r>
      <w:r w:rsidRPr="00C406A1">
        <w:rPr>
          <w:rStyle w:val="Hyperlink"/>
          <w:noProof w:val="0"/>
        </w:rPr>
        <w:t>ATO definitions</w:t>
      </w:r>
      <w:r w:rsidRPr="00C406A1">
        <w:fldChar w:fldCharType="end"/>
      </w:r>
      <w:r w:rsidRPr="00C406A1">
        <w:rPr>
          <w:u w:val="single"/>
        </w:rPr>
        <w:t>.</w:t>
      </w:r>
    </w:p>
    <w:p w14:paraId="1AA1F264" w14:textId="69E5A97B" w:rsidR="0095188C" w:rsidRPr="00C406A1" w:rsidRDefault="0095188C" w:rsidP="0095188C">
      <w:pPr>
        <w:pStyle w:val="Heading2"/>
      </w:pPr>
      <w:bookmarkStart w:id="104" w:name="_Toc1395418"/>
      <w:bookmarkStart w:id="105" w:name="_Toc3475006"/>
      <w:bookmarkStart w:id="106" w:name="_Toc1395419"/>
      <w:bookmarkStart w:id="107" w:name="_Toc3475007"/>
      <w:bookmarkStart w:id="108" w:name="_Toc408216869"/>
      <w:bookmarkStart w:id="109" w:name="_Toc408221118"/>
      <w:bookmarkStart w:id="110" w:name="_Toc408228515"/>
      <w:bookmarkStart w:id="111" w:name="_Toc408230673"/>
      <w:bookmarkStart w:id="112" w:name="_Toc408231979"/>
      <w:bookmarkStart w:id="113" w:name="_Toc408233188"/>
      <w:bookmarkStart w:id="114" w:name="_Toc408234385"/>
      <w:bookmarkStart w:id="115" w:name="_Toc408234576"/>
      <w:bookmarkStart w:id="116" w:name="_Toc408234821"/>
      <w:bookmarkStart w:id="117" w:name="_Toc408306988"/>
      <w:bookmarkStart w:id="118" w:name="_Toc408317129"/>
      <w:bookmarkStart w:id="119" w:name="_Toc408386536"/>
      <w:bookmarkStart w:id="120" w:name="_Toc408573804"/>
      <w:bookmarkStart w:id="121" w:name="_Toc408216892"/>
      <w:bookmarkStart w:id="122" w:name="_Toc408221141"/>
      <w:bookmarkStart w:id="123" w:name="_Toc408228538"/>
      <w:bookmarkStart w:id="124" w:name="_Toc408230696"/>
      <w:bookmarkStart w:id="125" w:name="_Toc408232002"/>
      <w:bookmarkStart w:id="126" w:name="_Toc408233211"/>
      <w:bookmarkStart w:id="127" w:name="_Toc408234408"/>
      <w:bookmarkStart w:id="128" w:name="_Toc408234599"/>
      <w:bookmarkStart w:id="129" w:name="_Toc408234844"/>
      <w:bookmarkStart w:id="130" w:name="_Toc408307011"/>
      <w:bookmarkStart w:id="131" w:name="_Toc408317152"/>
      <w:bookmarkStart w:id="132" w:name="_Toc408386559"/>
      <w:bookmarkStart w:id="133" w:name="_Toc408573827"/>
      <w:bookmarkStart w:id="134" w:name="_Toc408216893"/>
      <w:bookmarkStart w:id="135" w:name="_Toc408221142"/>
      <w:bookmarkStart w:id="136" w:name="_Toc408228539"/>
      <w:bookmarkStart w:id="137" w:name="_Toc408230697"/>
      <w:bookmarkStart w:id="138" w:name="_Toc408232003"/>
      <w:bookmarkStart w:id="139" w:name="_Toc408233212"/>
      <w:bookmarkStart w:id="140" w:name="_Toc408234409"/>
      <w:bookmarkStart w:id="141" w:name="_Toc408234600"/>
      <w:bookmarkStart w:id="142" w:name="_Toc408234845"/>
      <w:bookmarkStart w:id="143" w:name="_Toc408307012"/>
      <w:bookmarkStart w:id="144" w:name="_Toc408317153"/>
      <w:bookmarkStart w:id="145" w:name="_Toc408386560"/>
      <w:bookmarkStart w:id="146" w:name="_Toc408573828"/>
      <w:bookmarkStart w:id="147" w:name="_Toc29796655"/>
      <w:bookmarkStart w:id="148" w:name="_Toc29560578"/>
      <w:bookmarkStart w:id="149" w:name="_Toc35338680"/>
      <w:bookmarkStart w:id="150" w:name="_Toc75866935"/>
      <w:bookmarkStart w:id="151" w:name="_Toc193462975"/>
      <w:bookmarkStart w:id="152" w:name="_Toc229493106"/>
      <w:bookmarkStart w:id="153" w:name="_Toc29560579"/>
      <w:bookmarkStart w:id="154" w:name="_Toc29796656"/>
      <w:bookmarkStart w:id="155" w:name="_Toc35338681"/>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Pr="00C406A1">
        <w:t>1.3 Changes to pre-fill for 202</w:t>
      </w:r>
      <w:r w:rsidR="005E492F" w:rsidRPr="00C406A1">
        <w:t>6</w:t>
      </w:r>
      <w:r w:rsidRPr="00C406A1">
        <w:t xml:space="preserve"> response</w:t>
      </w:r>
      <w:bookmarkEnd w:id="147"/>
      <w:bookmarkEnd w:id="148"/>
      <w:bookmarkEnd w:id="149"/>
      <w:bookmarkEnd w:id="150"/>
      <w:bookmarkEnd w:id="151"/>
      <w:bookmarkEnd w:id="152"/>
    </w:p>
    <w:p w14:paraId="1AB13B39" w14:textId="299ECE62" w:rsidR="0095188C" w:rsidRPr="00C406A1" w:rsidDel="00E31133" w:rsidRDefault="0095188C" w:rsidP="0095188C">
      <w:pPr>
        <w:spacing w:before="0" w:after="160" w:line="259" w:lineRule="auto"/>
      </w:pPr>
      <w:r w:rsidRPr="00C406A1">
        <w:t xml:space="preserve">Fields for the following data items have been expanded or included. </w:t>
      </w:r>
    </w:p>
    <w:p w14:paraId="6AE99EED" w14:textId="202AFB62" w:rsidR="0095188C" w:rsidRPr="00C406A1" w:rsidDel="005E492F" w:rsidRDefault="0095188C" w:rsidP="001D5880">
      <w:pPr>
        <w:pStyle w:val="Style6"/>
      </w:pPr>
      <w:r w:rsidRPr="00C406A1">
        <w:t>New disaster recovery allowance payments:</w:t>
      </w:r>
    </w:p>
    <w:p w14:paraId="1F82DB8B" w14:textId="1D3D3AA1" w:rsidR="0095188C" w:rsidRPr="00C406A1" w:rsidDel="005E492F" w:rsidRDefault="0095188C" w:rsidP="001D5880">
      <w:pPr>
        <w:pStyle w:val="Style6"/>
      </w:pPr>
      <w:r w:rsidRPr="00C406A1">
        <w:t>R1</w:t>
      </w:r>
      <w:r w:rsidR="39A69AF9" w:rsidRPr="00C406A1">
        <w:t>8</w:t>
      </w:r>
    </w:p>
    <w:p w14:paraId="7A2D1745" w14:textId="7A95388D" w:rsidR="0095188C" w:rsidRPr="00C406A1" w:rsidDel="005E492F" w:rsidRDefault="0095188C" w:rsidP="001D5880">
      <w:pPr>
        <w:pStyle w:val="Style6"/>
      </w:pPr>
      <w:r w:rsidRPr="00C406A1">
        <w:t>R1</w:t>
      </w:r>
      <w:r w:rsidR="4AFD36B2" w:rsidRPr="00C406A1">
        <w:t>9</w:t>
      </w:r>
    </w:p>
    <w:p w14:paraId="2EE29F9D" w14:textId="30C745C9" w:rsidR="0095188C" w:rsidRPr="00C406A1" w:rsidDel="005E492F" w:rsidRDefault="0095188C" w:rsidP="001D5880">
      <w:pPr>
        <w:pStyle w:val="Style6"/>
      </w:pPr>
      <w:r w:rsidRPr="00C406A1">
        <w:t>R</w:t>
      </w:r>
      <w:r w:rsidR="464A6229" w:rsidRPr="00C406A1">
        <w:t>20</w:t>
      </w:r>
    </w:p>
    <w:p w14:paraId="47121317" w14:textId="271B3652" w:rsidR="0095188C" w:rsidRPr="00C406A1" w:rsidRDefault="0095188C" w:rsidP="001D5880">
      <w:pPr>
        <w:pStyle w:val="Style6"/>
      </w:pPr>
      <w:r w:rsidRPr="00C406A1">
        <w:t>R</w:t>
      </w:r>
      <w:r w:rsidR="02A5CDAF" w:rsidRPr="00C406A1">
        <w:t>21</w:t>
      </w:r>
    </w:p>
    <w:p w14:paraId="44D4262A" w14:textId="512A1DE3" w:rsidR="003B2B33" w:rsidRPr="00C406A1" w:rsidRDefault="003B2B33" w:rsidP="001D5880">
      <w:pPr>
        <w:pStyle w:val="Style6"/>
      </w:pPr>
      <w:r w:rsidRPr="00C406A1">
        <w:t>R22</w:t>
      </w:r>
    </w:p>
    <w:p w14:paraId="1FD457BA" w14:textId="77777777" w:rsidR="002F4207" w:rsidRPr="00C406A1" w:rsidRDefault="002F4207" w:rsidP="0097303A">
      <w:pPr>
        <w:pStyle w:val="Style6"/>
        <w:numPr>
          <w:ilvl w:val="0"/>
          <w:numId w:val="0"/>
        </w:numPr>
        <w:ind w:left="360"/>
      </w:pPr>
    </w:p>
    <w:p w14:paraId="1515E48F" w14:textId="7762AEAF" w:rsidR="003D29F7" w:rsidRPr="00C406A1" w:rsidRDefault="001A097F" w:rsidP="00B87068">
      <w:pPr>
        <w:pStyle w:val="Style6"/>
        <w:numPr>
          <w:ilvl w:val="0"/>
          <w:numId w:val="0"/>
        </w:numPr>
        <w:ind w:left="360" w:hanging="360"/>
      </w:pPr>
      <w:r w:rsidRPr="00C406A1">
        <w:t>Low-rate c</w:t>
      </w:r>
      <w:r w:rsidR="0095188C" w:rsidRPr="00C406A1">
        <w:t>ap – Threshold has been increased to $2</w:t>
      </w:r>
      <w:r w:rsidR="005E4259" w:rsidRPr="00C406A1">
        <w:t>60</w:t>
      </w:r>
      <w:r w:rsidR="0095188C" w:rsidRPr="00C406A1">
        <w:t>,000 (</w:t>
      </w:r>
      <w:hyperlink w:anchor="_5.37_Low-Rate_Cap" w:history="1">
        <w:r w:rsidR="0095188C" w:rsidRPr="00C406A1">
          <w:rPr>
            <w:rStyle w:val="Hyperlink"/>
            <w:noProof w:val="0"/>
          </w:rPr>
          <w:t>Section 5.37</w:t>
        </w:r>
      </w:hyperlink>
      <w:r w:rsidR="0095188C" w:rsidRPr="00C406A1">
        <w:t>).</w:t>
      </w:r>
    </w:p>
    <w:p w14:paraId="37C8EAFF" w14:textId="77777777" w:rsidR="002F4207" w:rsidRPr="00C406A1" w:rsidRDefault="002F4207" w:rsidP="0097303A">
      <w:pPr>
        <w:pStyle w:val="Style6"/>
        <w:numPr>
          <w:ilvl w:val="0"/>
          <w:numId w:val="0"/>
        </w:numPr>
        <w:ind w:left="360"/>
      </w:pPr>
    </w:p>
    <w:p w14:paraId="6F5F7DBF" w14:textId="54E833C4" w:rsidR="0074590E" w:rsidRPr="00C406A1" w:rsidRDefault="005C0692" w:rsidP="00622271">
      <w:pPr>
        <w:pStyle w:val="ListBullet"/>
        <w:numPr>
          <w:ilvl w:val="0"/>
          <w:numId w:val="0"/>
        </w:numPr>
      </w:pPr>
      <w:r w:rsidRPr="00C406A1">
        <w:t>ATO interest</w:t>
      </w:r>
      <w:r w:rsidR="00853CAA" w:rsidRPr="00C406A1">
        <w:t xml:space="preserve"> </w:t>
      </w:r>
      <w:r w:rsidR="00AF6DEF" w:rsidRPr="00C406A1">
        <w:t>–</w:t>
      </w:r>
      <w:r w:rsidR="00853CAA" w:rsidRPr="00C406A1">
        <w:t xml:space="preserve"> </w:t>
      </w:r>
      <w:r w:rsidR="00AF6DEF" w:rsidRPr="00C406A1">
        <w:t>Deny deductions for ATO interest charges (GIC and SIC)</w:t>
      </w:r>
    </w:p>
    <w:p w14:paraId="414D36E3" w14:textId="77777777" w:rsidR="000D52CE" w:rsidRPr="00C406A1" w:rsidRDefault="00886036" w:rsidP="001D5880">
      <w:pPr>
        <w:pStyle w:val="Style6"/>
        <w:rPr>
          <w:rFonts w:eastAsia="Segoe UI"/>
        </w:rPr>
      </w:pPr>
      <w:r w:rsidRPr="00C406A1">
        <w:t>A legislative change was introduced in 2025</w:t>
      </w:r>
      <w:r w:rsidR="008F6090" w:rsidRPr="00C406A1">
        <w:t xml:space="preserve"> </w:t>
      </w:r>
      <w:r w:rsidR="6149E2FC" w:rsidRPr="00C406A1">
        <w:t>to deny income tax deductions for ATO interest charges incurred in income years starting on or after 1 July 2025</w:t>
      </w:r>
      <w:r w:rsidR="00B91551" w:rsidRPr="00C406A1">
        <w:t xml:space="preserve"> </w:t>
      </w:r>
      <w:r w:rsidR="004A4074" w:rsidRPr="00C406A1">
        <w:t xml:space="preserve">(being the GIC and the SIC). </w:t>
      </w:r>
    </w:p>
    <w:p w14:paraId="2E4DCD53" w14:textId="12682B2E" w:rsidR="1FDA0426" w:rsidRPr="00C406A1" w:rsidRDefault="6149E2FC" w:rsidP="001D5880">
      <w:pPr>
        <w:pStyle w:val="Style6"/>
      </w:pPr>
      <w:r w:rsidRPr="00C406A1">
        <w:t>This means that taxpayers can no longer deduct GIC or SIC incurred on or after 1 July 2025.</w:t>
      </w:r>
    </w:p>
    <w:p w14:paraId="0717F551" w14:textId="42D5F273" w:rsidR="31587AA1" w:rsidRPr="00C406A1" w:rsidRDefault="31587AA1" w:rsidP="001D5880">
      <w:pPr>
        <w:pStyle w:val="Style6"/>
      </w:pPr>
      <w:r w:rsidRPr="00C406A1">
        <w:t>Late Payment Interest (LPI) is no longer applicable for reporting purposes.</w:t>
      </w:r>
      <w:r w:rsidR="00AB7EFD" w:rsidRPr="00C406A1">
        <w:t xml:space="preserve"> Label GIC</w:t>
      </w:r>
      <w:r w:rsidR="009202A6" w:rsidRPr="00C406A1">
        <w:t>,</w:t>
      </w:r>
      <w:r w:rsidR="00AB7EFD" w:rsidRPr="00C406A1">
        <w:t xml:space="preserve"> SIC </w:t>
      </w:r>
      <w:r w:rsidR="009202A6" w:rsidRPr="00C406A1">
        <w:t xml:space="preserve">and </w:t>
      </w:r>
      <w:r w:rsidR="00AB7EFD" w:rsidRPr="00C406A1">
        <w:t>LPI Debit Amount (alias IITR863) has been removed</w:t>
      </w:r>
      <w:r w:rsidR="0022511F" w:rsidRPr="00C406A1">
        <w:t>.</w:t>
      </w:r>
    </w:p>
    <w:p w14:paraId="07324A0F" w14:textId="605940AD" w:rsidR="0022511F" w:rsidRPr="00C406A1" w:rsidRDefault="0022511F" w:rsidP="001D5880">
      <w:pPr>
        <w:pStyle w:val="Style6"/>
      </w:pPr>
      <w:r w:rsidRPr="00C406A1">
        <w:t>Label GIC</w:t>
      </w:r>
      <w:r w:rsidR="009202A6" w:rsidRPr="00C406A1">
        <w:t xml:space="preserve">, </w:t>
      </w:r>
      <w:r w:rsidRPr="00C406A1">
        <w:t xml:space="preserve">SIC </w:t>
      </w:r>
      <w:r w:rsidR="009202A6" w:rsidRPr="00C406A1">
        <w:t xml:space="preserve">and </w:t>
      </w:r>
      <w:r w:rsidRPr="00C406A1">
        <w:t>LPI Credit Amount (alias IITR862)</w:t>
      </w:r>
      <w:r w:rsidR="00B9640F" w:rsidRPr="00C406A1">
        <w:t>, updated to GIC SIC Credit Amount</w:t>
      </w:r>
    </w:p>
    <w:p w14:paraId="467AE5CF" w14:textId="5A1BE239" w:rsidR="00F273B5" w:rsidRPr="00C406A1" w:rsidRDefault="00A93C8E" w:rsidP="001D5880">
      <w:pPr>
        <w:pStyle w:val="Style6"/>
        <w:rPr>
          <w:rFonts w:eastAsia="Segoe UI"/>
        </w:rPr>
      </w:pPr>
      <w:r w:rsidRPr="00C406A1">
        <w:rPr>
          <w:rFonts w:eastAsia="Segoe UI"/>
        </w:rPr>
        <w:t>Refer to</w:t>
      </w:r>
      <w:hyperlink w:anchor="_5.40_ATO_interest" w:history="1">
        <w:r w:rsidR="002515A3" w:rsidRPr="00C406A1">
          <w:rPr>
            <w:rFonts w:eastAsia="Segoe UI"/>
          </w:rPr>
          <w:t xml:space="preserve"> </w:t>
        </w:r>
        <w:r w:rsidR="00B87068" w:rsidRPr="00C406A1">
          <w:rPr>
            <w:rStyle w:val="Hyperlink"/>
            <w:noProof w:val="0"/>
          </w:rPr>
          <w:t xml:space="preserve">Section </w:t>
        </w:r>
        <w:r w:rsidR="26EEE679" w:rsidRPr="00C406A1">
          <w:rPr>
            <w:rStyle w:val="Hyperlink"/>
            <w:noProof w:val="0"/>
          </w:rPr>
          <w:t>5.40_ATO_interest</w:t>
        </w:r>
      </w:hyperlink>
    </w:p>
    <w:p w14:paraId="0340B7A4" w14:textId="3B5FFB11" w:rsidR="1FDA0426" w:rsidRPr="00C406A1" w:rsidRDefault="1FDA0426" w:rsidP="3B1481C3">
      <w:pPr>
        <w:pStyle w:val="Sub-Dotpoint"/>
        <w:numPr>
          <w:ilvl w:val="0"/>
          <w:numId w:val="0"/>
        </w:numPr>
        <w:ind w:left="720"/>
      </w:pPr>
    </w:p>
    <w:p w14:paraId="52DF35D7" w14:textId="69D5C805" w:rsidR="1B804B91" w:rsidRPr="00C406A1" w:rsidRDefault="581B7B99" w:rsidP="00466ABE">
      <w:pPr>
        <w:pStyle w:val="Style6"/>
        <w:numPr>
          <w:ilvl w:val="0"/>
          <w:numId w:val="0"/>
        </w:numPr>
        <w:ind w:left="360" w:hanging="360"/>
      </w:pPr>
      <w:r w:rsidRPr="00C406A1">
        <w:t>Trust income data for individual beneficiaries has been added to the pre-fill</w:t>
      </w:r>
      <w:r w:rsidRPr="00C406A1">
        <w:rPr>
          <w:u w:val="single"/>
        </w:rPr>
        <w:t xml:space="preserve"> </w:t>
      </w:r>
      <w:r w:rsidRPr="00C406A1">
        <w:t xml:space="preserve">service </w:t>
      </w:r>
    </w:p>
    <w:p w14:paraId="1C58490B" w14:textId="5EDB3E6F" w:rsidR="2045A21E" w:rsidRPr="00C406A1" w:rsidRDefault="2045A21E" w:rsidP="001D5880">
      <w:pPr>
        <w:pStyle w:val="Style6"/>
      </w:pPr>
      <w:r w:rsidRPr="00C406A1">
        <w:t xml:space="preserve">Refer to 5.52 </w:t>
      </w:r>
      <w:hyperlink w:anchor="_5.52_Trust_returns" w:history="1">
        <w:r w:rsidRPr="00C406A1">
          <w:t>Trust returns statement of distribution (SOD) data</w:t>
        </w:r>
      </w:hyperlink>
      <w:r w:rsidR="1C2D4B25" w:rsidRPr="00C406A1">
        <w:t xml:space="preserve"> for new Aliases and Labels</w:t>
      </w:r>
    </w:p>
    <w:p w14:paraId="5AF9B642" w14:textId="5D55D6CC" w:rsidR="689FFAE8" w:rsidRPr="00C406A1" w:rsidRDefault="689FFAE8" w:rsidP="3B1481C3">
      <w:pPr>
        <w:pStyle w:val="Sub-Dotpoint"/>
        <w:numPr>
          <w:ilvl w:val="0"/>
          <w:numId w:val="0"/>
        </w:numPr>
      </w:pPr>
    </w:p>
    <w:p w14:paraId="5179B1A0" w14:textId="244D3A27" w:rsidR="68A1AD27" w:rsidRPr="00C406A1" w:rsidRDefault="68A1AD27" w:rsidP="007B30C2">
      <w:pPr>
        <w:pStyle w:val="Sub-Dotpoint"/>
        <w:numPr>
          <w:ilvl w:val="0"/>
          <w:numId w:val="0"/>
        </w:numPr>
        <w:spacing w:before="0" w:after="0" w:line="257" w:lineRule="auto"/>
        <w:rPr>
          <w:rFonts w:eastAsia="Aptos"/>
        </w:rPr>
      </w:pPr>
      <w:r w:rsidRPr="00C406A1">
        <w:rPr>
          <w:rFonts w:eastAsia="Aptos"/>
        </w:rPr>
        <w:t>Junior Minerals Exploration Incentive (JMEI)</w:t>
      </w:r>
    </w:p>
    <w:p w14:paraId="50B001EB" w14:textId="17226EE7" w:rsidR="4240AD69" w:rsidRPr="00C406A1" w:rsidRDefault="71840A24" w:rsidP="001D5880">
      <w:pPr>
        <w:pStyle w:val="Style6"/>
      </w:pPr>
      <w:r w:rsidRPr="00C406A1">
        <w:t xml:space="preserve">JMEI is not available for the 2026 year. </w:t>
      </w:r>
      <w:r w:rsidR="6E6F7489" w:rsidRPr="00C406A1">
        <w:t>‘Exploration credit’ data will not pass into the Prefill service</w:t>
      </w:r>
      <w:r w:rsidR="03C28714" w:rsidRPr="00C406A1">
        <w:t>.</w:t>
      </w:r>
    </w:p>
    <w:p w14:paraId="1A9D12DD" w14:textId="77777777" w:rsidR="00B378EB" w:rsidRPr="00C406A1" w:rsidRDefault="00B378EB" w:rsidP="001D5880">
      <w:pPr>
        <w:pStyle w:val="Style6"/>
      </w:pPr>
      <w:r w:rsidRPr="00C406A1">
        <w:t xml:space="preserve">For the 2025-26 and later income years, </w:t>
      </w:r>
      <w:proofErr w:type="spellStart"/>
      <w:r w:rsidRPr="00C406A1">
        <w:t>greenfields</w:t>
      </w:r>
      <w:proofErr w:type="spellEnd"/>
      <w:r w:rsidRPr="00C406A1">
        <w:t xml:space="preserve"> minerals explorers cannot create exploration credits. Consequently, the junior minerals exploration incentive tax offset will not be available to individual taxpayers in these income years.</w:t>
      </w:r>
    </w:p>
    <w:p w14:paraId="26634180" w14:textId="0C89415B" w:rsidR="4240AD69" w:rsidRPr="00C406A1" w:rsidRDefault="4240AD69" w:rsidP="001D5880">
      <w:pPr>
        <w:pStyle w:val="Style6"/>
      </w:pPr>
      <w:r w:rsidRPr="00C406A1">
        <w:t xml:space="preserve">Validation Rule: prevent lodgment of 2025-26 IITR where label P contains a value of </w:t>
      </w:r>
      <w:r w:rsidR="47EB3ECF" w:rsidRPr="00C406A1">
        <w:t xml:space="preserve">E (exploration credits only) or M (exploration credits AND credits for tax paid by the trustee of a special disability trust) </w:t>
      </w:r>
    </w:p>
    <w:p w14:paraId="427B28CD" w14:textId="4922AF56" w:rsidR="55DD8963" w:rsidRPr="00C406A1" w:rsidRDefault="55DD8963" w:rsidP="001D5880">
      <w:pPr>
        <w:pStyle w:val="Style6"/>
      </w:pPr>
      <w:r w:rsidRPr="00C406A1">
        <w:t>Following</w:t>
      </w:r>
      <w:r w:rsidR="1E40A21C" w:rsidRPr="00C406A1">
        <w:t xml:space="preserve"> sections/</w:t>
      </w:r>
      <w:r w:rsidRPr="00C406A1">
        <w:t>tables have been updated:</w:t>
      </w:r>
    </w:p>
    <w:p w14:paraId="43E02071" w14:textId="0DB24C56" w:rsidR="6817F615" w:rsidRPr="00C406A1" w:rsidRDefault="0D74AFED" w:rsidP="00C77F15">
      <w:pPr>
        <w:pStyle w:val="Sub-Dotpoint"/>
        <w:numPr>
          <w:ilvl w:val="2"/>
          <w:numId w:val="36"/>
        </w:numPr>
        <w:ind w:left="709" w:hanging="283"/>
        <w:rPr>
          <w:rFonts w:eastAsia="Aptos"/>
        </w:rPr>
      </w:pPr>
      <w:hyperlink w:anchor="_5.8_Dividends" w:history="1">
        <w:r w:rsidRPr="00C406A1">
          <w:rPr>
            <w:rStyle w:val="Hyperlink"/>
            <w:rFonts w:eastAsia="Aptos"/>
            <w:noProof w:val="0"/>
          </w:rPr>
          <w:t>5.8_Dividends</w:t>
        </w:r>
      </w:hyperlink>
    </w:p>
    <w:p w14:paraId="1FFF4574" w14:textId="12381CB7" w:rsidR="1114A2FB" w:rsidRPr="00C406A1" w:rsidRDefault="0D74AFED" w:rsidP="00C77F15">
      <w:pPr>
        <w:pStyle w:val="Sub-Dotpoint"/>
        <w:numPr>
          <w:ilvl w:val="2"/>
          <w:numId w:val="36"/>
        </w:numPr>
        <w:ind w:left="709" w:hanging="283"/>
        <w:rPr>
          <w:rFonts w:eastAsia="Aptos"/>
        </w:rPr>
      </w:pPr>
      <w:hyperlink w:anchor="_5.9_Managed_fund" w:history="1">
        <w:r w:rsidRPr="00C406A1">
          <w:rPr>
            <w:rStyle w:val="Hyperlink"/>
            <w:rFonts w:eastAsia="Aptos"/>
            <w:noProof w:val="0"/>
          </w:rPr>
          <w:t>5.9_Managed_fund</w:t>
        </w:r>
      </w:hyperlink>
    </w:p>
    <w:p w14:paraId="35DD55FB" w14:textId="0C272708" w:rsidR="4C4B7A47" w:rsidRPr="00C406A1" w:rsidRDefault="0D74AFED" w:rsidP="00C77F15">
      <w:pPr>
        <w:pStyle w:val="Sub-Dotpoint"/>
        <w:numPr>
          <w:ilvl w:val="2"/>
          <w:numId w:val="36"/>
        </w:numPr>
        <w:ind w:left="709" w:hanging="283"/>
        <w:rPr>
          <w:rFonts w:eastAsia="Aptos"/>
        </w:rPr>
      </w:pPr>
      <w:hyperlink w:anchor="_5.33_Partnership_returns" w:history="1">
        <w:r w:rsidRPr="00C406A1">
          <w:rPr>
            <w:rStyle w:val="Hyperlink"/>
            <w:rFonts w:eastAsia="Aptos"/>
            <w:noProof w:val="0"/>
          </w:rPr>
          <w:t>5.33_Partnership_returns</w:t>
        </w:r>
      </w:hyperlink>
    </w:p>
    <w:p w14:paraId="73469774" w14:textId="089B9677" w:rsidR="34FAE29C" w:rsidRPr="00C406A1" w:rsidRDefault="34FAE29C" w:rsidP="34FAE29C">
      <w:pPr>
        <w:pStyle w:val="Sub-Dotpoint"/>
        <w:numPr>
          <w:ilvl w:val="0"/>
          <w:numId w:val="0"/>
        </w:numPr>
        <w:ind w:left="709"/>
        <w:rPr>
          <w:rFonts w:eastAsia="Aptos"/>
        </w:rPr>
      </w:pPr>
    </w:p>
    <w:p w14:paraId="6C525093" w14:textId="0FF5858F" w:rsidR="56ED237B" w:rsidRPr="00C406A1" w:rsidRDefault="185C744C" w:rsidP="1A0B0D07">
      <w:pPr>
        <w:pStyle w:val="Sub-Dotpoint"/>
        <w:numPr>
          <w:ilvl w:val="0"/>
          <w:numId w:val="0"/>
        </w:numPr>
      </w:pPr>
      <w:r w:rsidRPr="00C406A1">
        <w:t>Enhanced Prefill Experience for Sole Traders</w:t>
      </w:r>
    </w:p>
    <w:p w14:paraId="1CAD8E38" w14:textId="06660D3F" w:rsidR="227D2814" w:rsidRPr="00C406A1" w:rsidRDefault="115BFB28" w:rsidP="001D5880">
      <w:pPr>
        <w:pStyle w:val="Style6"/>
      </w:pPr>
      <w:r w:rsidRPr="00C406A1">
        <w:t>Including ABN, main business name and main business address</w:t>
      </w:r>
    </w:p>
    <w:p w14:paraId="4CD9BCB0" w14:textId="7085AE06" w:rsidR="00027D06" w:rsidRPr="00C406A1" w:rsidRDefault="000B548C" w:rsidP="001D5880">
      <w:pPr>
        <w:pStyle w:val="Style6"/>
      </w:pPr>
      <w:r w:rsidRPr="00C406A1">
        <w:t xml:space="preserve">New fact labels </w:t>
      </w:r>
      <w:r w:rsidR="003A7F4D" w:rsidRPr="00C406A1">
        <w:t>and aliases</w:t>
      </w:r>
      <w:r w:rsidRPr="00C406A1">
        <w:t xml:space="preserve"> added</w:t>
      </w:r>
      <w:r w:rsidR="004974A6" w:rsidRPr="00C406A1">
        <w:t>.</w:t>
      </w:r>
    </w:p>
    <w:p w14:paraId="0DD83E12" w14:textId="1EF39CD0" w:rsidR="08F14420" w:rsidRPr="00C406A1" w:rsidRDefault="5FF6BE2F" w:rsidP="001D5880">
      <w:pPr>
        <w:pStyle w:val="Style6"/>
      </w:pPr>
      <w:r w:rsidRPr="00C406A1">
        <w:t xml:space="preserve">Refer to </w:t>
      </w:r>
      <w:hyperlink w:anchor="_5.53_Prefill_ABN_1" w:history="1">
        <w:r w:rsidRPr="00C406A1">
          <w:rPr>
            <w:rStyle w:val="Hyperlink"/>
            <w:rFonts w:eastAsia="Segoe UI"/>
            <w:noProof w:val="0"/>
          </w:rPr>
          <w:t>5.53 Prefill ABN data</w:t>
        </w:r>
      </w:hyperlink>
      <w:r w:rsidR="0026466B" w:rsidRPr="00C406A1">
        <w:t xml:space="preserve"> </w:t>
      </w:r>
      <w:r w:rsidR="00433A5A" w:rsidRPr="00C406A1">
        <w:t>for new Aliases and Labels</w:t>
      </w:r>
      <w:r w:rsidR="00D55E0D" w:rsidRPr="00C406A1">
        <w:t>.</w:t>
      </w:r>
    </w:p>
    <w:p w14:paraId="62D6983F" w14:textId="61B2C8B6" w:rsidR="08F14420" w:rsidRPr="00C406A1" w:rsidRDefault="08F14420" w:rsidP="007B30C2">
      <w:pPr>
        <w:pStyle w:val="Sub-Dotpoint"/>
        <w:numPr>
          <w:ilvl w:val="0"/>
          <w:numId w:val="0"/>
        </w:numPr>
        <w:ind w:left="709"/>
      </w:pPr>
    </w:p>
    <w:p w14:paraId="4FB42347" w14:textId="426C38C4" w:rsidR="009D7652" w:rsidRPr="00C406A1" w:rsidRDefault="009D7652" w:rsidP="004A424B">
      <w:pPr>
        <w:pStyle w:val="Sub-Dotpoint"/>
        <w:numPr>
          <w:ilvl w:val="0"/>
          <w:numId w:val="0"/>
        </w:numPr>
        <w:ind w:hanging="142"/>
        <w:rPr>
          <w:rFonts w:eastAsia="Aptos"/>
        </w:rPr>
      </w:pPr>
      <w:r w:rsidRPr="00C406A1">
        <w:rPr>
          <w:rFonts w:eastAsia="Aptos"/>
        </w:rPr>
        <w:t>Expanded Prior Year Closing Stock information</w:t>
      </w:r>
    </w:p>
    <w:p w14:paraId="160DCA05" w14:textId="41FB8D60" w:rsidR="6C399413" w:rsidRPr="00C406A1" w:rsidRDefault="6C399413" w:rsidP="001D5880">
      <w:pPr>
        <w:pStyle w:val="Style6"/>
      </w:pPr>
      <w:r w:rsidRPr="00C406A1">
        <w:t>Utilising Closing Stock Balance in prefill experiences for individual lodgers, enabling the use of this data as the Opening Stock Balance</w:t>
      </w:r>
    </w:p>
    <w:p w14:paraId="1F93BF9A" w14:textId="2DA79746" w:rsidR="2008767A" w:rsidRPr="00C406A1" w:rsidRDefault="2008767A" w:rsidP="001D5880">
      <w:pPr>
        <w:pStyle w:val="Style6"/>
      </w:pPr>
      <w:r w:rsidRPr="00C406A1">
        <w:t xml:space="preserve">As a result, </w:t>
      </w:r>
      <w:r w:rsidR="78E52781" w:rsidRPr="00C406A1">
        <w:t>the following Labels and Aliases have been updated:</w:t>
      </w:r>
    </w:p>
    <w:p w14:paraId="24C27C6C" w14:textId="138850D3" w:rsidR="4A29B895" w:rsidRPr="00C406A1" w:rsidRDefault="0BEBA885" w:rsidP="00C77F15">
      <w:pPr>
        <w:pStyle w:val="Sub-Dotpoint"/>
        <w:numPr>
          <w:ilvl w:val="2"/>
          <w:numId w:val="36"/>
        </w:numPr>
        <w:ind w:left="709" w:hanging="283"/>
        <w:rPr>
          <w:rFonts w:eastAsia="Segoe UI"/>
        </w:rPr>
      </w:pPr>
      <w:r w:rsidRPr="00C406A1">
        <w:rPr>
          <w:rFonts w:eastAsia="Segoe UI"/>
        </w:rPr>
        <w:t xml:space="preserve">Remove the combined Primary and Non-Primary Production Closing Stock Balance field. </w:t>
      </w:r>
    </w:p>
    <w:p w14:paraId="14F78832" w14:textId="0053BA0B" w:rsidR="4A29B895" w:rsidRPr="00C406A1" w:rsidRDefault="0BEBA885" w:rsidP="00C77F15">
      <w:pPr>
        <w:pStyle w:val="Sub-Dotpoint"/>
        <w:numPr>
          <w:ilvl w:val="2"/>
          <w:numId w:val="36"/>
        </w:numPr>
        <w:ind w:left="709" w:hanging="283"/>
        <w:rPr>
          <w:rFonts w:eastAsia="Segoe UI"/>
        </w:rPr>
      </w:pPr>
      <w:r w:rsidRPr="00C406A1">
        <w:rPr>
          <w:rFonts w:eastAsia="Segoe UI"/>
        </w:rPr>
        <w:t>Alias: IITR960</w:t>
      </w:r>
    </w:p>
    <w:p w14:paraId="1F078AED" w14:textId="6F9175C2" w:rsidR="4A29B895" w:rsidRPr="00C406A1" w:rsidRDefault="0BEBA885" w:rsidP="00C77F15">
      <w:pPr>
        <w:pStyle w:val="Sub-Dotpoint"/>
        <w:numPr>
          <w:ilvl w:val="2"/>
          <w:numId w:val="36"/>
        </w:numPr>
        <w:ind w:left="709" w:hanging="283"/>
        <w:rPr>
          <w:rFonts w:eastAsia="Segoe UI"/>
        </w:rPr>
      </w:pPr>
      <w:r w:rsidRPr="00C406A1">
        <w:rPr>
          <w:rFonts w:eastAsia="Segoe UI"/>
        </w:rPr>
        <w:t>Add the following new fact labels</w:t>
      </w:r>
      <w:r w:rsidR="1E748167" w:rsidRPr="00C406A1">
        <w:rPr>
          <w:rFonts w:eastAsia="Segoe UI"/>
        </w:rPr>
        <w:t xml:space="preserve"> </w:t>
      </w:r>
      <w:r w:rsidRPr="00C406A1">
        <w:rPr>
          <w:rFonts w:eastAsia="Segoe UI"/>
        </w:rPr>
        <w:t>to return primary and non-primary closing stock values as part of prefilling prior year closing stock details.</w:t>
      </w:r>
    </w:p>
    <w:p w14:paraId="5561007A" w14:textId="77E8DC82" w:rsidR="4A29B895" w:rsidRPr="00C406A1" w:rsidRDefault="0BEBA885" w:rsidP="00C77F15">
      <w:pPr>
        <w:pStyle w:val="Sub-Dotpoint"/>
        <w:numPr>
          <w:ilvl w:val="2"/>
          <w:numId w:val="36"/>
        </w:numPr>
        <w:ind w:left="709" w:hanging="283"/>
        <w:rPr>
          <w:rFonts w:eastAsia="Segoe UI"/>
        </w:rPr>
      </w:pPr>
      <w:r w:rsidRPr="00C406A1">
        <w:rPr>
          <w:rFonts w:eastAsia="Segoe UI"/>
        </w:rPr>
        <w:t>Aliases: IITR702 and IITR721</w:t>
      </w:r>
    </w:p>
    <w:p w14:paraId="025FFD50" w14:textId="796725C7" w:rsidR="4A29B895" w:rsidRPr="00C406A1" w:rsidRDefault="0BEBA885" w:rsidP="00C77F15">
      <w:pPr>
        <w:pStyle w:val="Sub-Dotpoint"/>
        <w:numPr>
          <w:ilvl w:val="2"/>
          <w:numId w:val="36"/>
        </w:numPr>
        <w:ind w:left="709" w:hanging="283"/>
        <w:rPr>
          <w:rFonts w:eastAsia="Segoe UI"/>
        </w:rPr>
      </w:pPr>
      <w:r w:rsidRPr="00C406A1">
        <w:rPr>
          <w:rFonts w:eastAsia="Segoe UI"/>
        </w:rPr>
        <w:t>Add a new context to return additional fields of prior year user-supplied values of non-primary production closing stock.</w:t>
      </w:r>
    </w:p>
    <w:p w14:paraId="2E63DE96" w14:textId="779C9165" w:rsidR="4A29B895" w:rsidRPr="00C406A1" w:rsidRDefault="0BEBA885" w:rsidP="00C77F15">
      <w:pPr>
        <w:pStyle w:val="Sub-Dotpoint"/>
        <w:numPr>
          <w:ilvl w:val="2"/>
          <w:numId w:val="36"/>
        </w:numPr>
        <w:ind w:left="709" w:hanging="283"/>
        <w:rPr>
          <w:rFonts w:eastAsia="Segoe UI"/>
        </w:rPr>
      </w:pPr>
      <w:r w:rsidRPr="00C406A1">
        <w:rPr>
          <w:rFonts w:eastAsia="Segoe UI"/>
        </w:rPr>
        <w:t>Label: RP.{</w:t>
      </w:r>
      <w:proofErr w:type="spellStart"/>
      <w:r w:rsidRPr="00C406A1">
        <w:rPr>
          <w:rFonts w:eastAsia="Segoe UI"/>
        </w:rPr>
        <w:t>FinYear</w:t>
      </w:r>
      <w:proofErr w:type="spellEnd"/>
      <w:r w:rsidRPr="00C406A1">
        <w:rPr>
          <w:rFonts w:eastAsia="Segoe UI"/>
        </w:rPr>
        <w:t>}.</w:t>
      </w:r>
      <w:proofErr w:type="spellStart"/>
      <w:r w:rsidRPr="00C406A1">
        <w:rPr>
          <w:rFonts w:eastAsia="Segoe UI"/>
        </w:rPr>
        <w:t>NonPrim</w:t>
      </w:r>
      <w:proofErr w:type="spellEnd"/>
      <w:r w:rsidRPr="00C406A1">
        <w:rPr>
          <w:rFonts w:eastAsia="Segoe UI"/>
        </w:rPr>
        <w:t>(Instant)</w:t>
      </w:r>
    </w:p>
    <w:p w14:paraId="1AF876B0" w14:textId="0521479F" w:rsidR="4A29B895" w:rsidRPr="00C406A1" w:rsidRDefault="0BEBA885" w:rsidP="00C77F15">
      <w:pPr>
        <w:pStyle w:val="Sub-Dotpoint"/>
        <w:numPr>
          <w:ilvl w:val="2"/>
          <w:numId w:val="36"/>
        </w:numPr>
        <w:ind w:left="709" w:hanging="283"/>
        <w:rPr>
          <w:rFonts w:eastAsia="Segoe UI"/>
        </w:rPr>
      </w:pPr>
      <w:r w:rsidRPr="00C406A1">
        <w:rPr>
          <w:rFonts w:eastAsia="Segoe UI"/>
        </w:rPr>
        <w:t>Add a new context to return additional fields of prior year user-supplied values of primary production closing stock.</w:t>
      </w:r>
    </w:p>
    <w:p w14:paraId="6FDCC1B9" w14:textId="77777777" w:rsidR="003523C4" w:rsidRPr="00C406A1" w:rsidRDefault="0BEBA885" w:rsidP="00C77F15">
      <w:pPr>
        <w:pStyle w:val="Sub-Dotpoint"/>
        <w:numPr>
          <w:ilvl w:val="2"/>
          <w:numId w:val="36"/>
        </w:numPr>
        <w:ind w:left="709" w:hanging="283"/>
        <w:rPr>
          <w:rFonts w:eastAsia="Segoe UI"/>
        </w:rPr>
      </w:pPr>
      <w:r w:rsidRPr="00C406A1">
        <w:rPr>
          <w:rFonts w:eastAsia="Segoe UI"/>
        </w:rPr>
        <w:t>Label: RP.{</w:t>
      </w:r>
      <w:proofErr w:type="spellStart"/>
      <w:r w:rsidRPr="00C406A1">
        <w:rPr>
          <w:rFonts w:eastAsia="Segoe UI"/>
        </w:rPr>
        <w:t>FinYear</w:t>
      </w:r>
      <w:proofErr w:type="spellEnd"/>
      <w:r w:rsidRPr="00C406A1">
        <w:rPr>
          <w:rFonts w:eastAsia="Segoe UI"/>
        </w:rPr>
        <w:t>}.Prim(Instant)</w:t>
      </w:r>
    </w:p>
    <w:p w14:paraId="4E4C824E" w14:textId="2683FFCD" w:rsidR="004A424B" w:rsidRPr="00C406A1" w:rsidRDefault="001B0908" w:rsidP="003523C4">
      <w:r w:rsidRPr="00C406A1">
        <w:rPr>
          <w:rFonts w:eastAsia="Segoe UI"/>
        </w:rPr>
        <w:t xml:space="preserve">Refer to </w:t>
      </w:r>
      <w:hyperlink w:anchor="_5.44_Business_income_1" w:history="1">
        <w:r w:rsidR="00D568E3" w:rsidRPr="00C406A1">
          <w:rPr>
            <w:rStyle w:val="Hyperlink"/>
            <w:rFonts w:eastAsia="Aptos"/>
            <w:noProof w:val="0"/>
          </w:rPr>
          <w:t>5.44 Business income and expenses</w:t>
        </w:r>
        <w:r w:rsidR="00D568E3" w:rsidRPr="00C406A1">
          <w:t xml:space="preserve"> – closing stock amounts carried forward to next income year</w:t>
        </w:r>
      </w:hyperlink>
      <w:r w:rsidR="00D568E3" w:rsidRPr="00C406A1">
        <w:t xml:space="preserve"> </w:t>
      </w:r>
    </w:p>
    <w:p w14:paraId="6284FAFC" w14:textId="77777777" w:rsidR="003523C4" w:rsidRPr="00C406A1" w:rsidRDefault="003523C4" w:rsidP="003523C4">
      <w:pPr>
        <w:rPr>
          <w:rFonts w:eastAsia="Segoe UI"/>
        </w:rPr>
      </w:pPr>
    </w:p>
    <w:p w14:paraId="7EB2A146" w14:textId="20112F33" w:rsidR="0098713A" w:rsidRPr="00C406A1" w:rsidRDefault="0098713A" w:rsidP="003523C4">
      <w:r w:rsidRPr="00C406A1">
        <w:t>Taxable Payment and Government Grants Enhanced Prefill</w:t>
      </w:r>
    </w:p>
    <w:p w14:paraId="6489A592" w14:textId="12C42ECF" w:rsidR="00377D60" w:rsidRPr="00C406A1" w:rsidRDefault="007A64D3" w:rsidP="001D5880">
      <w:pPr>
        <w:pStyle w:val="Style6"/>
      </w:pPr>
      <w:r w:rsidRPr="00C406A1">
        <w:t>Implementation of provision of enhanced prefill for Taxable Payments (TPAR) &amp; Government Grants data</w:t>
      </w:r>
    </w:p>
    <w:p w14:paraId="1DFF0002" w14:textId="77777777" w:rsidR="00264C45" w:rsidRPr="00C406A1" w:rsidRDefault="00264C45" w:rsidP="001D5880">
      <w:pPr>
        <w:pStyle w:val="Style6"/>
      </w:pPr>
      <w:r w:rsidRPr="00C406A1">
        <w:t>For the 2025-2026 and later income years, lodgers will be required to report data available through the IITR Prefill into a new section on their IITR lodgment. </w:t>
      </w:r>
    </w:p>
    <w:p w14:paraId="5AB00AFE" w14:textId="77777777" w:rsidR="00264C45" w:rsidRPr="00C406A1" w:rsidRDefault="00264C45" w:rsidP="001D5880">
      <w:pPr>
        <w:pStyle w:val="Style6"/>
      </w:pPr>
      <w:r w:rsidRPr="00C406A1">
        <w:t>This section will require the classification of this data to determine its taxable status. </w:t>
      </w:r>
    </w:p>
    <w:p w14:paraId="2EA289F1" w14:textId="77777777" w:rsidR="00264C45" w:rsidRPr="00C406A1" w:rsidRDefault="00264C45" w:rsidP="001D5880">
      <w:pPr>
        <w:pStyle w:val="Style6"/>
      </w:pPr>
      <w:r w:rsidRPr="00C406A1">
        <w:t>Where the total gross amount does not align to the prefill reported amounts, reasons must be provided. </w:t>
      </w:r>
    </w:p>
    <w:p w14:paraId="64452056" w14:textId="6B930B7D" w:rsidR="0095188C" w:rsidRPr="00C406A1" w:rsidRDefault="0095188C" w:rsidP="008E039A">
      <w:r w:rsidRPr="00C406A1">
        <w:t xml:space="preserve">Refer to </w:t>
      </w:r>
      <w:hyperlink w:anchor="_5._Pre-fill_IITR" w:history="1">
        <w:r w:rsidRPr="00C406A1">
          <w:rPr>
            <w:rStyle w:val="Hyperlink"/>
            <w:noProof w:val="0"/>
          </w:rPr>
          <w:t>Section 5</w:t>
        </w:r>
      </w:hyperlink>
      <w:r w:rsidRPr="00C406A1">
        <w:t xml:space="preserve"> of this document for the full list of data fields being provided for pre-filling.</w:t>
      </w:r>
    </w:p>
    <w:p w14:paraId="4AF66686" w14:textId="4F1BABB4" w:rsidR="0095188C" w:rsidRPr="00C406A1" w:rsidRDefault="003C0510" w:rsidP="003C0510">
      <w:pPr>
        <w:pStyle w:val="Heading1"/>
      </w:pPr>
      <w:bookmarkStart w:id="156" w:name="_Toc75866936"/>
      <w:bookmarkStart w:id="157" w:name="_Toc193462976"/>
      <w:bookmarkStart w:id="158" w:name="_Toc229493107"/>
      <w:r w:rsidRPr="00C406A1">
        <w:t xml:space="preserve">2. </w:t>
      </w:r>
      <w:r w:rsidR="0095188C" w:rsidRPr="00C406A1">
        <w:t>What is the pre-fill IITR interaction?</w:t>
      </w:r>
      <w:bookmarkEnd w:id="153"/>
      <w:bookmarkEnd w:id="154"/>
      <w:bookmarkEnd w:id="155"/>
      <w:bookmarkEnd w:id="156"/>
      <w:bookmarkEnd w:id="157"/>
      <w:bookmarkEnd w:id="158"/>
    </w:p>
    <w:p w14:paraId="69C7F001" w14:textId="77777777" w:rsidR="0095188C" w:rsidRPr="00C406A1" w:rsidRDefault="0095188C" w:rsidP="00806133">
      <w:r w:rsidRPr="00C406A1">
        <w:t>The pre-fill interaction described in this document is available for use with Individual Income Tax Returns (IITRs) only. Pre-fill allows authorised tax agents using SBR-enabled software to retrieve a taxpayer’s ATO and third-party data electronically. The pre-fill response will return all available ATO-held pre-fill data for a client including any ‘</w:t>
      </w:r>
      <w:proofErr w:type="spellStart"/>
      <w:r w:rsidRPr="00C406A1">
        <w:rPr>
          <w:iCs/>
        </w:rPr>
        <w:t>myDeductions</w:t>
      </w:r>
      <w:proofErr w:type="spellEnd"/>
      <w:r w:rsidRPr="00C406A1">
        <w:rPr>
          <w:iCs/>
        </w:rPr>
        <w:t xml:space="preserve">’ </w:t>
      </w:r>
      <w:r w:rsidRPr="00C406A1">
        <w:t>data uploaded to the ATO by the taxpayer.</w:t>
      </w:r>
    </w:p>
    <w:p w14:paraId="21D57A6E" w14:textId="77777777" w:rsidR="005A49DA" w:rsidRPr="00C406A1" w:rsidRDefault="0095188C" w:rsidP="00D55977">
      <w:r w:rsidRPr="00C406A1">
        <w:t>The pre-fill interaction is designed to be used by a tax agent in preparation of an IITR. It could take place as the first or second interaction in an SBR lodgment process</w:t>
      </w:r>
      <w:r w:rsidRPr="00C406A1">
        <w:rPr>
          <w:b/>
        </w:rPr>
        <w:t>,</w:t>
      </w:r>
      <w:r w:rsidRPr="00C406A1">
        <w:t xml:space="preserve"> after checking the status of the taxpayer’s lodgments, but preceding ‘pre-lodge’ of the IITR (validation of inputs) and finally, lodgment of the IITR.</w:t>
      </w:r>
    </w:p>
    <w:p w14:paraId="2F50D1C5" w14:textId="3EE18E56" w:rsidR="005A49DA" w:rsidRPr="00C406A1" w:rsidRDefault="005A49DA" w:rsidP="005A49DA">
      <w:r w:rsidRPr="00C406A1">
        <w:t xml:space="preserve">The pre-fill interaction is designed to be a part of the usual business process for lodging an IITR. It is not a compulsory interaction for lodgment, but it can contribute to a complete, easier, and time-saving lodgment process for a tax agent. The pre-fill interaction can be used for multiple clients in a batch transaction or </w:t>
      </w:r>
      <w:r w:rsidR="79B2BB2C" w:rsidRPr="00C406A1">
        <w:t xml:space="preserve">a </w:t>
      </w:r>
      <w:r w:rsidRPr="00C406A1">
        <w:t>single client in a batch for multiple years.</w:t>
      </w:r>
    </w:p>
    <w:p w14:paraId="5B33C056" w14:textId="4809FC89" w:rsidR="0095188C" w:rsidRPr="00C406A1" w:rsidRDefault="0095188C" w:rsidP="00316A71">
      <w:pPr>
        <w:pStyle w:val="Caption"/>
      </w:pPr>
      <w:bookmarkStart w:id="159" w:name="_Toc100226621"/>
      <w:bookmarkStart w:id="160" w:name="_Toc100226649"/>
      <w:bookmarkStart w:id="161" w:name="_Toc229493219"/>
      <w:r w:rsidRPr="00C406A1">
        <w:t xml:space="preserve">Table </w:t>
      </w:r>
      <w:r w:rsidRPr="00C406A1">
        <w:fldChar w:fldCharType="begin"/>
      </w:r>
      <w:r w:rsidRPr="00C406A1">
        <w:instrText xml:space="preserve"> SEQ Table \* ARABIC </w:instrText>
      </w:r>
      <w:r w:rsidRPr="00C406A1">
        <w:fldChar w:fldCharType="separate"/>
      </w:r>
      <w:r w:rsidR="00AC6623" w:rsidRPr="00C406A1">
        <w:t>1</w:t>
      </w:r>
      <w:r w:rsidRPr="00C406A1">
        <w:fldChar w:fldCharType="end"/>
      </w:r>
      <w:r w:rsidRPr="00C406A1">
        <w:t>: SBR interactions and IITR lodgment business process</w:t>
      </w:r>
      <w:bookmarkEnd w:id="159"/>
      <w:bookmarkEnd w:id="160"/>
      <w:bookmarkEnd w:id="161"/>
    </w:p>
    <w:tbl>
      <w:tblPr>
        <w:tblStyle w:val="ATOTable"/>
        <w:tblW w:w="0" w:type="auto"/>
        <w:tblLook w:val="04A0" w:firstRow="1" w:lastRow="0" w:firstColumn="1" w:lastColumn="0" w:noHBand="0" w:noVBand="1"/>
      </w:tblPr>
      <w:tblGrid>
        <w:gridCol w:w="1495"/>
        <w:gridCol w:w="2074"/>
        <w:gridCol w:w="2114"/>
        <w:gridCol w:w="3333"/>
      </w:tblGrid>
      <w:tr w:rsidR="00316A71" w:rsidRPr="00C406A1" w14:paraId="20CA4DB9" w14:textId="77777777" w:rsidTr="007D0B67">
        <w:trPr>
          <w:cnfStyle w:val="100000000000" w:firstRow="1" w:lastRow="0" w:firstColumn="0" w:lastColumn="0" w:oddVBand="0" w:evenVBand="0" w:oddHBand="0" w:evenHBand="0" w:firstRowFirstColumn="0" w:firstRowLastColumn="0" w:lastRowFirstColumn="0" w:lastRowLastColumn="0"/>
        </w:trPr>
        <w:tc>
          <w:tcPr>
            <w:tcW w:w="0" w:type="auto"/>
            <w:vAlign w:val="center"/>
          </w:tcPr>
          <w:p w14:paraId="6B667BA8" w14:textId="1C6950A1" w:rsidR="0095188C" w:rsidRPr="00C406A1" w:rsidRDefault="0095188C" w:rsidP="007D0B67">
            <w:pPr>
              <w:spacing w:before="0" w:after="160" w:line="259" w:lineRule="auto"/>
              <w:rPr>
                <w:b/>
                <w:bCs/>
              </w:rPr>
            </w:pPr>
            <w:r w:rsidRPr="00C406A1">
              <w:rPr>
                <w:b/>
                <w:bCs/>
              </w:rPr>
              <w:t>Step</w:t>
            </w:r>
            <w:r w:rsidR="0018608D" w:rsidRPr="00C406A1">
              <w:rPr>
                <w:b/>
                <w:bCs/>
              </w:rPr>
              <w:t>s</w:t>
            </w:r>
          </w:p>
        </w:tc>
        <w:tc>
          <w:tcPr>
            <w:tcW w:w="0" w:type="auto"/>
            <w:vAlign w:val="center"/>
          </w:tcPr>
          <w:p w14:paraId="55A2C2C2" w14:textId="77777777" w:rsidR="0095188C" w:rsidRPr="00C406A1" w:rsidRDefault="0095188C" w:rsidP="007D0B67">
            <w:pPr>
              <w:spacing w:before="0" w:after="160" w:line="259" w:lineRule="auto"/>
              <w:rPr>
                <w:b/>
                <w:bCs/>
              </w:rPr>
            </w:pPr>
            <w:r w:rsidRPr="00C406A1">
              <w:rPr>
                <w:b/>
                <w:bCs/>
              </w:rPr>
              <w:t>Individual taxpayer</w:t>
            </w:r>
          </w:p>
        </w:tc>
        <w:tc>
          <w:tcPr>
            <w:tcW w:w="0" w:type="auto"/>
            <w:vAlign w:val="center"/>
          </w:tcPr>
          <w:p w14:paraId="60166783" w14:textId="77777777" w:rsidR="0095188C" w:rsidRPr="00C406A1" w:rsidRDefault="0095188C" w:rsidP="007D0B67">
            <w:pPr>
              <w:spacing w:before="0" w:after="160" w:line="259" w:lineRule="auto"/>
              <w:rPr>
                <w:b/>
                <w:bCs/>
              </w:rPr>
            </w:pPr>
            <w:r w:rsidRPr="00C406A1">
              <w:rPr>
                <w:b/>
                <w:bCs/>
              </w:rPr>
              <w:t xml:space="preserve">Tax agent </w:t>
            </w:r>
          </w:p>
        </w:tc>
        <w:tc>
          <w:tcPr>
            <w:tcW w:w="0" w:type="auto"/>
            <w:vAlign w:val="center"/>
          </w:tcPr>
          <w:p w14:paraId="568E0107" w14:textId="77777777" w:rsidR="0095188C" w:rsidRPr="00C406A1" w:rsidRDefault="0095188C" w:rsidP="007D0B67">
            <w:pPr>
              <w:spacing w:before="0" w:after="160" w:line="259" w:lineRule="auto"/>
              <w:rPr>
                <w:b/>
                <w:bCs/>
              </w:rPr>
            </w:pPr>
            <w:r w:rsidRPr="00C406A1">
              <w:rPr>
                <w:b/>
                <w:bCs/>
              </w:rPr>
              <w:t xml:space="preserve">SBR service offering </w:t>
            </w:r>
          </w:p>
        </w:tc>
      </w:tr>
      <w:tr w:rsidR="0095188C" w:rsidRPr="00C406A1" w14:paraId="37EBE533" w14:textId="77777777" w:rsidTr="0E7E7061">
        <w:tc>
          <w:tcPr>
            <w:tcW w:w="0" w:type="auto"/>
          </w:tcPr>
          <w:p w14:paraId="0C14866E" w14:textId="77777777" w:rsidR="0095188C" w:rsidRPr="00C406A1" w:rsidRDefault="0095188C" w:rsidP="0095188C">
            <w:pPr>
              <w:spacing w:before="0" w:after="160" w:line="259" w:lineRule="auto"/>
              <w:rPr>
                <w:b/>
                <w:bCs/>
              </w:rPr>
            </w:pPr>
            <w:r w:rsidRPr="00C406A1">
              <w:rPr>
                <w:b/>
                <w:bCs/>
              </w:rPr>
              <w:t>Step 1</w:t>
            </w:r>
            <w:r w:rsidRPr="00C406A1">
              <w:t>: Agent is engaged by client</w:t>
            </w:r>
          </w:p>
        </w:tc>
        <w:tc>
          <w:tcPr>
            <w:tcW w:w="0" w:type="auto"/>
          </w:tcPr>
          <w:p w14:paraId="0A75E3BC" w14:textId="77777777" w:rsidR="0095188C" w:rsidRPr="00C406A1" w:rsidRDefault="0095188C" w:rsidP="0095188C">
            <w:pPr>
              <w:spacing w:before="0" w:after="160" w:line="259" w:lineRule="auto"/>
            </w:pPr>
            <w:r w:rsidRPr="00C406A1">
              <w:t>Engages tax agent for original or amended return.</w:t>
            </w:r>
          </w:p>
        </w:tc>
        <w:tc>
          <w:tcPr>
            <w:tcW w:w="0" w:type="auto"/>
          </w:tcPr>
          <w:p w14:paraId="2685D8A1" w14:textId="47C2A93B" w:rsidR="0095188C" w:rsidRPr="00C406A1" w:rsidRDefault="0095188C" w:rsidP="003275DE">
            <w:pPr>
              <w:spacing w:before="0" w:after="160" w:line="259" w:lineRule="auto"/>
            </w:pPr>
            <w:r w:rsidRPr="00C406A1">
              <w:t>Check client lodgments</w:t>
            </w:r>
          </w:p>
          <w:p w14:paraId="296CD222" w14:textId="4AD447A7" w:rsidR="0095188C" w:rsidRPr="00C406A1" w:rsidRDefault="0095188C" w:rsidP="003275DE">
            <w:pPr>
              <w:spacing w:before="0" w:after="160" w:line="259" w:lineRule="auto"/>
            </w:pPr>
            <w:r w:rsidRPr="00C406A1">
              <w:t>Review status of lodgment</w:t>
            </w:r>
          </w:p>
          <w:p w14:paraId="4EC629E8" w14:textId="77777777" w:rsidR="0095188C" w:rsidRPr="00C406A1" w:rsidRDefault="0095188C" w:rsidP="003275DE">
            <w:pPr>
              <w:spacing w:before="0" w:after="160" w:line="259" w:lineRule="auto"/>
            </w:pPr>
            <w:r w:rsidRPr="00C406A1">
              <w:t>Retrieve a copy of a client’s prior year processed IITR (if required)</w:t>
            </w:r>
          </w:p>
        </w:tc>
        <w:tc>
          <w:tcPr>
            <w:tcW w:w="0" w:type="auto"/>
          </w:tcPr>
          <w:p w14:paraId="02B93F16" w14:textId="6439F80B" w:rsidR="0095188C" w:rsidRPr="00C406A1" w:rsidRDefault="0095188C" w:rsidP="00250E99">
            <w:pPr>
              <w:spacing w:before="0" w:after="160" w:line="259" w:lineRule="auto"/>
            </w:pPr>
            <w:r w:rsidRPr="00C406A1">
              <w:t>LDG.List Request the list of a clients expected and received lodgments</w:t>
            </w:r>
          </w:p>
          <w:p w14:paraId="17B5E3AB" w14:textId="0C1A57B8" w:rsidR="0095188C" w:rsidRPr="00C406A1" w:rsidRDefault="3DBEFD3F" w:rsidP="00C35502">
            <w:pPr>
              <w:spacing w:before="0" w:after="160" w:line="259" w:lineRule="auto"/>
            </w:pPr>
            <w:r w:rsidRPr="00C406A1">
              <w:t>LDG.Get</w:t>
            </w:r>
            <w:r w:rsidR="445ED5C7" w:rsidRPr="00C406A1">
              <w:t xml:space="preserve"> </w:t>
            </w:r>
            <w:r w:rsidR="445ED5C7" w:rsidRPr="00C406A1">
              <w:rPr>
                <w:rFonts w:eastAsia="Arial"/>
                <w:color w:val="000000" w:themeColor="text1"/>
                <w:szCs w:val="22"/>
              </w:rPr>
              <w:t>Retrieve a copy of a client’s processed Income Tax Return lodgment</w:t>
            </w:r>
          </w:p>
        </w:tc>
      </w:tr>
      <w:tr w:rsidR="0095188C" w:rsidRPr="00C406A1" w14:paraId="2E310A3B" w14:textId="77777777" w:rsidTr="0E7E7061">
        <w:tc>
          <w:tcPr>
            <w:tcW w:w="0" w:type="auto"/>
          </w:tcPr>
          <w:p w14:paraId="66C7E37C" w14:textId="33D4773D" w:rsidR="0095188C" w:rsidRPr="00C406A1" w:rsidRDefault="0095188C" w:rsidP="0095188C">
            <w:pPr>
              <w:spacing w:before="0" w:after="160" w:line="259" w:lineRule="auto"/>
            </w:pPr>
            <w:r w:rsidRPr="00C406A1">
              <w:rPr>
                <w:b/>
                <w:bCs/>
              </w:rPr>
              <w:t>Step 2</w:t>
            </w:r>
            <w:r w:rsidRPr="00C406A1">
              <w:t>: Interview client</w:t>
            </w:r>
          </w:p>
          <w:p w14:paraId="1D6EED15" w14:textId="77777777" w:rsidR="0095188C" w:rsidRPr="00C406A1" w:rsidRDefault="0095188C" w:rsidP="0095188C">
            <w:pPr>
              <w:spacing w:before="0" w:after="160" w:line="259" w:lineRule="auto"/>
              <w:rPr>
                <w:b/>
                <w:bCs/>
              </w:rPr>
            </w:pPr>
          </w:p>
        </w:tc>
        <w:tc>
          <w:tcPr>
            <w:tcW w:w="0" w:type="auto"/>
          </w:tcPr>
          <w:p w14:paraId="4389FAB9" w14:textId="77777777" w:rsidR="0095188C" w:rsidRPr="00C406A1" w:rsidRDefault="0095188C" w:rsidP="0095188C">
            <w:pPr>
              <w:spacing w:before="0" w:after="160" w:line="259" w:lineRule="auto"/>
            </w:pPr>
            <w:r w:rsidRPr="00C406A1">
              <w:t xml:space="preserve">Provides additional information (if required) </w:t>
            </w:r>
          </w:p>
        </w:tc>
        <w:tc>
          <w:tcPr>
            <w:tcW w:w="0" w:type="auto"/>
          </w:tcPr>
          <w:p w14:paraId="67A8247F" w14:textId="26E54832" w:rsidR="0095188C" w:rsidRPr="00C406A1" w:rsidRDefault="0095188C" w:rsidP="003275DE">
            <w:pPr>
              <w:spacing w:before="0" w:after="160" w:line="259" w:lineRule="auto"/>
            </w:pPr>
            <w:r w:rsidRPr="00C406A1">
              <w:t>Retrieve client data</w:t>
            </w:r>
          </w:p>
          <w:p w14:paraId="388D1572" w14:textId="77777777" w:rsidR="0095188C" w:rsidRPr="00C406A1" w:rsidRDefault="0095188C" w:rsidP="003275DE">
            <w:pPr>
              <w:spacing w:before="0" w:after="160" w:line="259" w:lineRule="auto"/>
            </w:pPr>
            <w:r w:rsidRPr="00C406A1">
              <w:t>Interview client</w:t>
            </w:r>
          </w:p>
        </w:tc>
        <w:tc>
          <w:tcPr>
            <w:tcW w:w="0" w:type="auto"/>
          </w:tcPr>
          <w:p w14:paraId="0E820CC8" w14:textId="16242590" w:rsidR="0095188C" w:rsidRPr="00C406A1" w:rsidRDefault="0095188C" w:rsidP="00250E99">
            <w:pPr>
              <w:spacing w:before="0" w:after="160" w:line="259" w:lineRule="auto"/>
            </w:pPr>
            <w:r w:rsidRPr="00C406A1">
              <w:t>IITR.Prefill Retrieve prefill data</w:t>
            </w:r>
          </w:p>
        </w:tc>
      </w:tr>
      <w:tr w:rsidR="0095188C" w:rsidRPr="00C406A1" w14:paraId="27C07E0B" w14:textId="77777777" w:rsidTr="0E7E7061">
        <w:tc>
          <w:tcPr>
            <w:tcW w:w="0" w:type="auto"/>
          </w:tcPr>
          <w:p w14:paraId="2A624E67" w14:textId="77777777" w:rsidR="0095188C" w:rsidRPr="00C406A1" w:rsidRDefault="0095188C" w:rsidP="0095188C">
            <w:pPr>
              <w:spacing w:before="0" w:after="160" w:line="259" w:lineRule="auto"/>
              <w:rPr>
                <w:b/>
                <w:bCs/>
              </w:rPr>
            </w:pPr>
            <w:r w:rsidRPr="00C406A1">
              <w:rPr>
                <w:b/>
                <w:bCs/>
              </w:rPr>
              <w:t>Step 3</w:t>
            </w:r>
            <w:r w:rsidRPr="00C406A1">
              <w:t>: Pre-lodge / lodge</w:t>
            </w:r>
          </w:p>
        </w:tc>
        <w:tc>
          <w:tcPr>
            <w:tcW w:w="0" w:type="auto"/>
          </w:tcPr>
          <w:p w14:paraId="18669E83" w14:textId="77777777" w:rsidR="0095188C" w:rsidRPr="00C406A1" w:rsidRDefault="0095188C" w:rsidP="0095188C">
            <w:pPr>
              <w:spacing w:before="0" w:after="160" w:line="259" w:lineRule="auto"/>
            </w:pPr>
            <w:r w:rsidRPr="00C406A1">
              <w:t>Not Applicable</w:t>
            </w:r>
          </w:p>
        </w:tc>
        <w:tc>
          <w:tcPr>
            <w:tcW w:w="0" w:type="auto"/>
          </w:tcPr>
          <w:p w14:paraId="3704C5DD" w14:textId="7A3F868B" w:rsidR="0095188C" w:rsidRPr="00C406A1" w:rsidRDefault="0095188C" w:rsidP="003275DE">
            <w:pPr>
              <w:spacing w:before="0" w:after="160" w:line="259" w:lineRule="auto"/>
            </w:pPr>
            <w:r w:rsidRPr="00C406A1">
              <w:t>Completes IITR or RFC (original or amended)</w:t>
            </w:r>
          </w:p>
          <w:p w14:paraId="4D2777E4" w14:textId="77777777" w:rsidR="0095188C" w:rsidRPr="00C406A1" w:rsidRDefault="0095188C" w:rsidP="003275DE">
            <w:pPr>
              <w:spacing w:before="0" w:after="160" w:line="259" w:lineRule="auto"/>
            </w:pPr>
            <w:r w:rsidRPr="00C406A1">
              <w:t>Does data need correction?</w:t>
            </w:r>
          </w:p>
          <w:p w14:paraId="7E2F400A" w14:textId="4AF50D7E" w:rsidR="0095188C" w:rsidRPr="00C406A1" w:rsidRDefault="0095188C" w:rsidP="003275DE">
            <w:pPr>
              <w:numPr>
                <w:ilvl w:val="0"/>
                <w:numId w:val="10"/>
              </w:numPr>
              <w:spacing w:before="0" w:after="160" w:line="259" w:lineRule="auto"/>
            </w:pPr>
            <w:r w:rsidRPr="00C406A1">
              <w:rPr>
                <w:b/>
                <w:bCs/>
              </w:rPr>
              <w:t>Yes</w:t>
            </w:r>
            <w:r w:rsidR="00A27FEC" w:rsidRPr="00C406A1">
              <w:br/>
            </w:r>
            <w:r w:rsidRPr="00C406A1">
              <w:t xml:space="preserve"> – Re</w:t>
            </w:r>
            <w:r w:rsidR="00A27FEC" w:rsidRPr="00C406A1">
              <w:t>-</w:t>
            </w:r>
            <w:r w:rsidRPr="00C406A1">
              <w:t>assess</w:t>
            </w:r>
          </w:p>
          <w:p w14:paraId="49E3DAAA" w14:textId="083C3F61" w:rsidR="0095188C" w:rsidRPr="00C406A1" w:rsidRDefault="0095188C" w:rsidP="003275DE">
            <w:pPr>
              <w:numPr>
                <w:ilvl w:val="0"/>
                <w:numId w:val="10"/>
              </w:numPr>
              <w:spacing w:before="0" w:after="160" w:line="259" w:lineRule="auto"/>
            </w:pPr>
            <w:r w:rsidRPr="00C406A1">
              <w:rPr>
                <w:b/>
                <w:bCs/>
              </w:rPr>
              <w:t>No</w:t>
            </w:r>
            <w:r w:rsidRPr="00C406A1">
              <w:t xml:space="preserve"> </w:t>
            </w:r>
            <w:r w:rsidR="00B617A6" w:rsidRPr="00C406A1">
              <w:br/>
            </w:r>
            <w:r w:rsidRPr="00C406A1">
              <w:t xml:space="preserve">– Lodge IITR </w:t>
            </w:r>
          </w:p>
          <w:p w14:paraId="09D294EA" w14:textId="7AC94553" w:rsidR="0095188C" w:rsidRPr="00C406A1" w:rsidRDefault="0095188C" w:rsidP="003275DE">
            <w:pPr>
              <w:spacing w:before="0" w:after="160" w:line="259" w:lineRule="auto"/>
            </w:pPr>
            <w:r w:rsidRPr="00C406A1">
              <w:t xml:space="preserve">View success message </w:t>
            </w:r>
          </w:p>
        </w:tc>
        <w:tc>
          <w:tcPr>
            <w:tcW w:w="0" w:type="auto"/>
          </w:tcPr>
          <w:p w14:paraId="6EA782F0" w14:textId="77777777" w:rsidR="0095188C" w:rsidRPr="00C406A1" w:rsidRDefault="0095188C" w:rsidP="00250E99">
            <w:pPr>
              <w:spacing w:before="0" w:after="160" w:line="259" w:lineRule="auto"/>
            </w:pPr>
            <w:r w:rsidRPr="00C406A1">
              <w:t>IITRPRFL.Get</w:t>
            </w:r>
          </w:p>
          <w:p w14:paraId="62065EA0" w14:textId="65CAADF4" w:rsidR="0095188C" w:rsidRPr="00C406A1" w:rsidRDefault="00D31F13" w:rsidP="00250E99">
            <w:pPr>
              <w:spacing w:before="0" w:after="160" w:line="259" w:lineRule="auto"/>
            </w:pPr>
            <w:r w:rsidRPr="00C406A1">
              <w:t xml:space="preserve">Request profile compare response </w:t>
            </w:r>
            <w:proofErr w:type="spellStart"/>
            <w:r w:rsidRPr="00C406A1">
              <w:t>message</w:t>
            </w:r>
            <w:r w:rsidR="0095188C" w:rsidRPr="00C406A1">
              <w:t>IITR.Prelodge</w:t>
            </w:r>
            <w:proofErr w:type="spellEnd"/>
            <w:r w:rsidR="0095188C" w:rsidRPr="00C406A1">
              <w:t xml:space="preserve"> validate the IITR before lodgment</w:t>
            </w:r>
          </w:p>
          <w:p w14:paraId="296908BA" w14:textId="77777777" w:rsidR="0095188C" w:rsidRPr="00C406A1" w:rsidRDefault="0095188C" w:rsidP="00250E99">
            <w:pPr>
              <w:spacing w:before="0" w:after="160" w:line="259" w:lineRule="auto"/>
            </w:pPr>
            <w:r w:rsidRPr="00C406A1">
              <w:t>IITR.Lodge</w:t>
            </w:r>
          </w:p>
          <w:p w14:paraId="4CD1CD5E" w14:textId="59168EFF" w:rsidR="0095188C" w:rsidRPr="00C406A1" w:rsidRDefault="0095188C" w:rsidP="0095188C">
            <w:pPr>
              <w:spacing w:before="0" w:after="160" w:line="259" w:lineRule="auto"/>
            </w:pPr>
            <w:r w:rsidRPr="00C406A1">
              <w:t>Lodge the IITR</w:t>
            </w:r>
          </w:p>
        </w:tc>
      </w:tr>
      <w:tr w:rsidR="0095188C" w:rsidRPr="00C406A1" w14:paraId="64D3AC8D" w14:textId="77777777" w:rsidTr="0E7E7061">
        <w:tc>
          <w:tcPr>
            <w:tcW w:w="0" w:type="auto"/>
          </w:tcPr>
          <w:p w14:paraId="1EB03F3E" w14:textId="77777777" w:rsidR="0095188C" w:rsidRPr="00C406A1" w:rsidRDefault="0095188C" w:rsidP="0095188C">
            <w:pPr>
              <w:spacing w:before="0" w:after="160" w:line="259" w:lineRule="auto"/>
              <w:rPr>
                <w:b/>
                <w:bCs/>
              </w:rPr>
            </w:pPr>
            <w:r w:rsidRPr="00C406A1">
              <w:rPr>
                <w:b/>
                <w:bCs/>
              </w:rPr>
              <w:t xml:space="preserve">Step 4: </w:t>
            </w:r>
            <w:r w:rsidRPr="00C406A1">
              <w:t>Check status</w:t>
            </w:r>
          </w:p>
        </w:tc>
        <w:tc>
          <w:tcPr>
            <w:tcW w:w="0" w:type="auto"/>
          </w:tcPr>
          <w:p w14:paraId="6A76FFCB" w14:textId="77777777" w:rsidR="0095188C" w:rsidRPr="00C406A1" w:rsidRDefault="0095188C" w:rsidP="0095188C">
            <w:pPr>
              <w:spacing w:before="0" w:after="160" w:line="259" w:lineRule="auto"/>
              <w:rPr>
                <w:b/>
                <w:bCs/>
              </w:rPr>
            </w:pPr>
            <w:r w:rsidRPr="00C406A1">
              <w:t>Not applicable</w:t>
            </w:r>
          </w:p>
        </w:tc>
        <w:tc>
          <w:tcPr>
            <w:tcW w:w="0" w:type="auto"/>
          </w:tcPr>
          <w:p w14:paraId="723FF984" w14:textId="77777777" w:rsidR="0095188C" w:rsidRPr="00C406A1" w:rsidRDefault="0095188C" w:rsidP="003275DE">
            <w:pPr>
              <w:spacing w:before="0" w:after="160" w:line="259" w:lineRule="auto"/>
            </w:pPr>
            <w:r w:rsidRPr="00C406A1">
              <w:t xml:space="preserve">Check status of lodgment </w:t>
            </w:r>
          </w:p>
        </w:tc>
        <w:tc>
          <w:tcPr>
            <w:tcW w:w="0" w:type="auto"/>
          </w:tcPr>
          <w:p w14:paraId="1B5436F0" w14:textId="77777777" w:rsidR="0095188C" w:rsidRPr="00C406A1" w:rsidRDefault="0095188C" w:rsidP="003275DE">
            <w:pPr>
              <w:spacing w:before="0" w:after="160" w:line="259" w:lineRule="auto"/>
            </w:pPr>
            <w:r w:rsidRPr="00C406A1">
              <w:t>LDG.List</w:t>
            </w:r>
          </w:p>
          <w:p w14:paraId="08CC63F1" w14:textId="77777777" w:rsidR="0095188C" w:rsidRPr="00C406A1" w:rsidRDefault="0095188C" w:rsidP="0095188C">
            <w:pPr>
              <w:spacing w:before="0" w:after="160" w:line="259" w:lineRule="auto"/>
            </w:pPr>
            <w:r w:rsidRPr="00C406A1">
              <w:t>Request the list of a client’s expected and received lodgments</w:t>
            </w:r>
          </w:p>
          <w:p w14:paraId="2422C45B" w14:textId="77777777" w:rsidR="0095188C" w:rsidRPr="00C406A1" w:rsidRDefault="0095188C" w:rsidP="0095188C">
            <w:pPr>
              <w:spacing w:before="0" w:after="160" w:line="259" w:lineRule="auto"/>
            </w:pPr>
          </w:p>
        </w:tc>
      </w:tr>
      <w:tr w:rsidR="0095188C" w:rsidRPr="00C406A1" w14:paraId="5104A5BF" w14:textId="77777777" w:rsidTr="0E7E7061">
        <w:tc>
          <w:tcPr>
            <w:tcW w:w="0" w:type="auto"/>
          </w:tcPr>
          <w:p w14:paraId="278F80BB" w14:textId="77777777" w:rsidR="0095188C" w:rsidRPr="00C406A1" w:rsidRDefault="0095188C" w:rsidP="0095188C">
            <w:pPr>
              <w:spacing w:before="0" w:after="160" w:line="259" w:lineRule="auto"/>
            </w:pPr>
            <w:r w:rsidRPr="00C406A1">
              <w:rPr>
                <w:b/>
                <w:bCs/>
              </w:rPr>
              <w:t>Step 5:</w:t>
            </w:r>
            <w:r w:rsidRPr="00C406A1">
              <w:t xml:space="preserve"> NOA received</w:t>
            </w:r>
          </w:p>
        </w:tc>
        <w:tc>
          <w:tcPr>
            <w:tcW w:w="0" w:type="auto"/>
          </w:tcPr>
          <w:p w14:paraId="06CB3456" w14:textId="34A81ABA" w:rsidR="0095188C" w:rsidRPr="00C406A1" w:rsidRDefault="0095188C" w:rsidP="00316A71">
            <w:pPr>
              <w:spacing w:before="0" w:after="160" w:line="259" w:lineRule="auto"/>
            </w:pPr>
            <w:r w:rsidRPr="00C406A1">
              <w:t>Receives Notice of Assessment (refund payment if applicable)</w:t>
            </w:r>
          </w:p>
        </w:tc>
        <w:tc>
          <w:tcPr>
            <w:tcW w:w="0" w:type="auto"/>
          </w:tcPr>
          <w:p w14:paraId="3CA37912" w14:textId="77777777" w:rsidR="0095188C" w:rsidRPr="00C406A1" w:rsidRDefault="0095188C" w:rsidP="0095188C">
            <w:pPr>
              <w:spacing w:before="0" w:after="160" w:line="259" w:lineRule="auto"/>
            </w:pPr>
            <w:r w:rsidRPr="00C406A1">
              <w:t>Receives Notice of Assessment (refund payment if applicable)</w:t>
            </w:r>
          </w:p>
        </w:tc>
        <w:tc>
          <w:tcPr>
            <w:tcW w:w="0" w:type="auto"/>
          </w:tcPr>
          <w:p w14:paraId="296580C2" w14:textId="77777777" w:rsidR="0095188C" w:rsidRPr="00C406A1" w:rsidRDefault="0095188C" w:rsidP="0095188C">
            <w:pPr>
              <w:spacing w:before="0" w:after="160" w:line="259" w:lineRule="auto"/>
            </w:pPr>
            <w:r w:rsidRPr="00C406A1">
              <w:t>Refund to agent or client</w:t>
            </w:r>
          </w:p>
          <w:p w14:paraId="6668795C" w14:textId="0B6F58CF" w:rsidR="008B41E8" w:rsidRPr="00C406A1" w:rsidRDefault="008B41E8" w:rsidP="0095188C">
            <w:pPr>
              <w:spacing w:before="0" w:after="160" w:line="259" w:lineRule="auto"/>
            </w:pPr>
            <w:proofErr w:type="spellStart"/>
            <w:r w:rsidRPr="00C406A1">
              <w:t>Clntcomm</w:t>
            </w:r>
            <w:proofErr w:type="spellEnd"/>
            <w:r w:rsidRPr="00C406A1">
              <w:t xml:space="preserve"> – copy of NOA</w:t>
            </w:r>
          </w:p>
        </w:tc>
      </w:tr>
    </w:tbl>
    <w:p w14:paraId="3A577CBC" w14:textId="77777777" w:rsidR="0095188C" w:rsidRPr="00C406A1" w:rsidRDefault="0095188C" w:rsidP="0095188C">
      <w:pPr>
        <w:spacing w:before="0" w:after="160" w:line="259" w:lineRule="auto"/>
      </w:pPr>
    </w:p>
    <w:p w14:paraId="5A655276" w14:textId="0DD46FE2" w:rsidR="0095188C" w:rsidRPr="00C406A1" w:rsidRDefault="007C410C" w:rsidP="00806133">
      <w:r w:rsidRPr="00C406A1">
        <w:rPr>
          <w:b/>
          <w:bCs/>
        </w:rPr>
        <w:t>Note:</w:t>
      </w:r>
      <w:r w:rsidRPr="00C406A1">
        <w:t xml:space="preserve"> </w:t>
      </w:r>
      <w:r w:rsidR="0095188C" w:rsidRPr="00C406A1">
        <w:t>For the complete business context descriptions of IITR.Prelodge, IITR.Lodge, IITRPRFL.Get and LDG.Get</w:t>
      </w:r>
      <w:r w:rsidRPr="00C406A1">
        <w:t xml:space="preserve"> interactions</w:t>
      </w:r>
      <w:r w:rsidR="0095188C" w:rsidRPr="00C406A1">
        <w:t>,</w:t>
      </w:r>
      <w:r w:rsidR="0095188C" w:rsidRPr="00C406A1">
        <w:rPr>
          <w:b/>
          <w:bCs/>
        </w:rPr>
        <w:t xml:space="preserve"> </w:t>
      </w:r>
      <w:r w:rsidRPr="00C406A1">
        <w:t>refer to the</w:t>
      </w:r>
      <w:r w:rsidR="0095188C" w:rsidRPr="00C406A1">
        <w:t xml:space="preserve"> </w:t>
      </w:r>
      <w:hyperlink r:id="rId18" w:history="1">
        <w:r w:rsidR="00CD1623" w:rsidRPr="00C406A1">
          <w:rPr>
            <w:rStyle w:val="Hyperlink"/>
            <w:noProof w:val="0"/>
          </w:rPr>
          <w:t>Individual Income Tax Returns (IITR)</w:t>
        </w:r>
      </w:hyperlink>
      <w:r w:rsidR="00CD1623" w:rsidRPr="00C406A1">
        <w:t xml:space="preserve"> and </w:t>
      </w:r>
      <w:hyperlink r:id="rId19" w:anchor="LodgmentProgress">
        <w:r w:rsidRPr="00C406A1">
          <w:rPr>
            <w:rStyle w:val="Hyperlink"/>
            <w:noProof w:val="0"/>
          </w:rPr>
          <w:t>Lodgment Management (LDGMGT)</w:t>
        </w:r>
      </w:hyperlink>
      <w:r w:rsidRPr="00C406A1">
        <w:t xml:space="preserve"> webservice </w:t>
      </w:r>
      <w:r w:rsidR="007B5B10" w:rsidRPr="00C406A1">
        <w:t>information</w:t>
      </w:r>
      <w:r w:rsidRPr="00C406A1">
        <w:t xml:space="preserve"> and </w:t>
      </w:r>
      <w:r w:rsidR="007B5B10" w:rsidRPr="00C406A1">
        <w:t>documentatio</w:t>
      </w:r>
      <w:r w:rsidR="0048005D" w:rsidRPr="00C406A1">
        <w:t>n.</w:t>
      </w:r>
      <w:r w:rsidRPr="00C406A1">
        <w:t xml:space="preserve"> </w:t>
      </w:r>
    </w:p>
    <w:p w14:paraId="734FF25F" w14:textId="5AE3E927" w:rsidR="0095188C" w:rsidRPr="00C406A1" w:rsidRDefault="002208CF" w:rsidP="002208CF">
      <w:pPr>
        <w:pStyle w:val="Heading2"/>
      </w:pPr>
      <w:bookmarkStart w:id="162" w:name="_Toc29884479"/>
      <w:bookmarkStart w:id="163" w:name="_Toc29884796"/>
      <w:bookmarkStart w:id="164" w:name="_Toc29890496"/>
      <w:bookmarkStart w:id="165" w:name="_Toc409794818"/>
      <w:bookmarkStart w:id="166" w:name="_Toc29560580"/>
      <w:bookmarkStart w:id="167" w:name="_Toc29796657"/>
      <w:bookmarkStart w:id="168" w:name="_Toc35338682"/>
      <w:bookmarkStart w:id="169" w:name="_Toc75866937"/>
      <w:bookmarkStart w:id="170" w:name="_Toc193462977"/>
      <w:bookmarkStart w:id="171" w:name="_Toc229493108"/>
      <w:bookmarkStart w:id="172" w:name="_Toc410142393"/>
      <w:bookmarkEnd w:id="162"/>
      <w:bookmarkEnd w:id="163"/>
      <w:bookmarkEnd w:id="164"/>
      <w:r w:rsidRPr="00C406A1">
        <w:t xml:space="preserve">2.1 </w:t>
      </w:r>
      <w:r w:rsidR="0095188C" w:rsidRPr="00C406A1">
        <w:t>Interactions</w:t>
      </w:r>
      <w:bookmarkEnd w:id="165"/>
      <w:bookmarkEnd w:id="166"/>
      <w:bookmarkEnd w:id="167"/>
      <w:bookmarkEnd w:id="168"/>
      <w:bookmarkEnd w:id="169"/>
      <w:bookmarkEnd w:id="170"/>
      <w:bookmarkEnd w:id="171"/>
    </w:p>
    <w:bookmarkEnd w:id="172"/>
    <w:p w14:paraId="5D121255" w14:textId="5EF24F48" w:rsidR="0095188C" w:rsidRPr="00C406A1" w:rsidRDefault="0095188C" w:rsidP="0095188C">
      <w:pPr>
        <w:spacing w:before="0" w:after="160" w:line="259" w:lineRule="auto"/>
      </w:pPr>
      <w:r w:rsidRPr="00C406A1">
        <w:t>The IITR lodgment process could consist of the following interaction</w:t>
      </w:r>
      <w:r w:rsidR="00F93021" w:rsidRPr="00C406A1">
        <w:t>s</w:t>
      </w:r>
      <w:r w:rsidRPr="00C406A1">
        <w:t xml:space="preserve"> in the table below.</w:t>
      </w:r>
    </w:p>
    <w:p w14:paraId="19562F68" w14:textId="38D621BB" w:rsidR="0095188C" w:rsidRPr="00C406A1" w:rsidRDefault="0095188C" w:rsidP="0095188C">
      <w:pPr>
        <w:spacing w:before="0" w:after="160" w:line="259" w:lineRule="auto"/>
        <w:rPr>
          <w:b/>
          <w:bCs/>
        </w:rPr>
      </w:pPr>
      <w:bookmarkStart w:id="173" w:name="_Toc100226622"/>
      <w:bookmarkStart w:id="174" w:name="_Toc100226650"/>
      <w:bookmarkStart w:id="175" w:name="_Toc229493220"/>
      <w:r w:rsidRPr="00C406A1">
        <w:rPr>
          <w:b/>
          <w:bCs/>
        </w:rPr>
        <w:t xml:space="preserve">Table </w:t>
      </w:r>
      <w:r w:rsidRPr="00C406A1">
        <w:rPr>
          <w:b/>
          <w:bCs/>
        </w:rPr>
        <w:fldChar w:fldCharType="begin"/>
      </w:r>
      <w:r w:rsidRPr="00C406A1">
        <w:rPr>
          <w:b/>
          <w:bCs/>
        </w:rPr>
        <w:instrText>SEQ Table \* ARABIC</w:instrText>
      </w:r>
      <w:r w:rsidRPr="00C406A1">
        <w:rPr>
          <w:b/>
          <w:bCs/>
        </w:rPr>
        <w:fldChar w:fldCharType="separate"/>
      </w:r>
      <w:r w:rsidR="00AC6623" w:rsidRPr="00C406A1">
        <w:rPr>
          <w:b/>
          <w:bCs/>
        </w:rPr>
        <w:t>2</w:t>
      </w:r>
      <w:r w:rsidRPr="00C406A1">
        <w:fldChar w:fldCharType="end"/>
      </w:r>
      <w:r w:rsidRPr="00C406A1">
        <w:rPr>
          <w:b/>
          <w:bCs/>
        </w:rPr>
        <w:t>: Interactions available in IITR lodgment process</w:t>
      </w:r>
      <w:bookmarkEnd w:id="173"/>
      <w:bookmarkEnd w:id="174"/>
      <w:bookmarkEnd w:id="175"/>
    </w:p>
    <w:tbl>
      <w:tblPr>
        <w:tblStyle w:val="ATOTable"/>
        <w:tblW w:w="8966" w:type="dxa"/>
        <w:tblLayout w:type="fixed"/>
        <w:tblLook w:val="04A0" w:firstRow="1" w:lastRow="0" w:firstColumn="1" w:lastColumn="0" w:noHBand="0" w:noVBand="1"/>
      </w:tblPr>
      <w:tblGrid>
        <w:gridCol w:w="1413"/>
        <w:gridCol w:w="1820"/>
        <w:gridCol w:w="2432"/>
        <w:gridCol w:w="1033"/>
        <w:gridCol w:w="992"/>
        <w:gridCol w:w="1276"/>
      </w:tblGrid>
      <w:tr w:rsidR="0095188C" w:rsidRPr="00C406A1" w14:paraId="4E1A0981" w14:textId="77777777" w:rsidTr="00F755CC">
        <w:trPr>
          <w:cnfStyle w:val="100000000000" w:firstRow="1" w:lastRow="0" w:firstColumn="0" w:lastColumn="0" w:oddVBand="0" w:evenVBand="0" w:oddHBand="0" w:evenHBand="0" w:firstRowFirstColumn="0" w:firstRowLastColumn="0" w:lastRowFirstColumn="0" w:lastRowLastColumn="0"/>
          <w:tblHeader/>
        </w:trPr>
        <w:tc>
          <w:tcPr>
            <w:tcW w:w="1413" w:type="dxa"/>
          </w:tcPr>
          <w:p w14:paraId="1A656B2C" w14:textId="77777777" w:rsidR="0095188C" w:rsidRPr="00C406A1" w:rsidRDefault="0095188C" w:rsidP="0095188C">
            <w:pPr>
              <w:spacing w:before="0" w:after="160" w:line="259" w:lineRule="auto"/>
              <w:rPr>
                <w:b/>
              </w:rPr>
            </w:pPr>
            <w:r w:rsidRPr="00C406A1">
              <w:rPr>
                <w:b/>
              </w:rPr>
              <w:t>Service</w:t>
            </w:r>
          </w:p>
        </w:tc>
        <w:tc>
          <w:tcPr>
            <w:tcW w:w="1820" w:type="dxa"/>
          </w:tcPr>
          <w:p w14:paraId="3FCD27EA" w14:textId="77777777" w:rsidR="0095188C" w:rsidRPr="00C406A1" w:rsidRDefault="0095188C" w:rsidP="007C410C">
            <w:pPr>
              <w:tabs>
                <w:tab w:val="left" w:pos="1797"/>
              </w:tabs>
              <w:spacing w:before="0" w:after="160" w:line="259" w:lineRule="auto"/>
              <w:ind w:right="244"/>
              <w:rPr>
                <w:b/>
              </w:rPr>
            </w:pPr>
            <w:r w:rsidRPr="00C406A1">
              <w:rPr>
                <w:b/>
              </w:rPr>
              <w:t>Interaction</w:t>
            </w:r>
          </w:p>
        </w:tc>
        <w:tc>
          <w:tcPr>
            <w:tcW w:w="2432" w:type="dxa"/>
          </w:tcPr>
          <w:p w14:paraId="3C8106F0" w14:textId="77777777" w:rsidR="0095188C" w:rsidRPr="00C406A1" w:rsidRDefault="0095188C" w:rsidP="0095188C">
            <w:pPr>
              <w:spacing w:before="0" w:after="160" w:line="259" w:lineRule="auto"/>
              <w:rPr>
                <w:b/>
              </w:rPr>
            </w:pPr>
            <w:r w:rsidRPr="00C406A1">
              <w:rPr>
                <w:b/>
              </w:rPr>
              <w:t>Detail</w:t>
            </w:r>
          </w:p>
        </w:tc>
        <w:tc>
          <w:tcPr>
            <w:tcW w:w="1033" w:type="dxa"/>
          </w:tcPr>
          <w:p w14:paraId="3CF3F13D" w14:textId="77777777" w:rsidR="0095188C" w:rsidRPr="00C406A1" w:rsidRDefault="0095188C" w:rsidP="0095188C">
            <w:pPr>
              <w:spacing w:before="0" w:after="160" w:line="259" w:lineRule="auto"/>
              <w:rPr>
                <w:b/>
              </w:rPr>
            </w:pPr>
            <w:r w:rsidRPr="00C406A1">
              <w:rPr>
                <w:b/>
              </w:rPr>
              <w:t>Single</w:t>
            </w:r>
          </w:p>
        </w:tc>
        <w:tc>
          <w:tcPr>
            <w:tcW w:w="992" w:type="dxa"/>
          </w:tcPr>
          <w:p w14:paraId="757A9902" w14:textId="77777777" w:rsidR="0095188C" w:rsidRPr="00C406A1" w:rsidRDefault="0095188C" w:rsidP="0095188C">
            <w:pPr>
              <w:spacing w:before="0" w:after="160" w:line="259" w:lineRule="auto"/>
              <w:rPr>
                <w:b/>
              </w:rPr>
            </w:pPr>
            <w:r w:rsidRPr="00C406A1">
              <w:rPr>
                <w:b/>
              </w:rPr>
              <w:t>Batch</w:t>
            </w:r>
          </w:p>
        </w:tc>
        <w:tc>
          <w:tcPr>
            <w:tcW w:w="1276" w:type="dxa"/>
          </w:tcPr>
          <w:p w14:paraId="7B4CD87C" w14:textId="77777777" w:rsidR="0095188C" w:rsidRPr="00C406A1" w:rsidRDefault="0095188C" w:rsidP="0095188C">
            <w:pPr>
              <w:spacing w:before="0" w:after="160" w:line="259" w:lineRule="auto"/>
              <w:rPr>
                <w:b/>
              </w:rPr>
            </w:pPr>
            <w:r w:rsidRPr="00C406A1">
              <w:rPr>
                <w:b/>
              </w:rPr>
              <w:t>Optional</w:t>
            </w:r>
          </w:p>
        </w:tc>
      </w:tr>
      <w:tr w:rsidR="0095188C" w:rsidRPr="00C406A1" w14:paraId="6FC1B7E5" w14:textId="77777777" w:rsidTr="6506793D">
        <w:tc>
          <w:tcPr>
            <w:tcW w:w="1413" w:type="dxa"/>
          </w:tcPr>
          <w:p w14:paraId="57EB6876" w14:textId="41DA2FEC" w:rsidR="0095188C" w:rsidRPr="00C406A1" w:rsidRDefault="0095188C" w:rsidP="0095188C">
            <w:pPr>
              <w:spacing w:before="0" w:after="160" w:line="259" w:lineRule="auto"/>
            </w:pPr>
            <w:r w:rsidRPr="00C406A1">
              <w:rPr>
                <w:bCs/>
              </w:rPr>
              <w:t>LDG</w:t>
            </w:r>
          </w:p>
        </w:tc>
        <w:tc>
          <w:tcPr>
            <w:tcW w:w="1820" w:type="dxa"/>
          </w:tcPr>
          <w:p w14:paraId="7D136575" w14:textId="77777777" w:rsidR="0095188C" w:rsidRPr="00C406A1" w:rsidRDefault="0095188C" w:rsidP="0095188C">
            <w:pPr>
              <w:spacing w:before="0" w:after="160" w:line="259" w:lineRule="auto"/>
              <w:rPr>
                <w:iCs/>
              </w:rPr>
            </w:pPr>
            <w:r w:rsidRPr="00C406A1">
              <w:rPr>
                <w:iCs/>
              </w:rPr>
              <w:t>LDG.List</w:t>
            </w:r>
          </w:p>
        </w:tc>
        <w:tc>
          <w:tcPr>
            <w:tcW w:w="2432" w:type="dxa"/>
          </w:tcPr>
          <w:p w14:paraId="6C283D9A" w14:textId="0FE776BF" w:rsidR="0095188C" w:rsidRPr="00C406A1" w:rsidRDefault="0095188C" w:rsidP="6506793D">
            <w:pPr>
              <w:spacing w:before="0" w:after="160" w:line="259" w:lineRule="auto"/>
            </w:pPr>
            <w:r w:rsidRPr="00C406A1">
              <w:t>Request the list of a</w:t>
            </w:r>
            <w:r w:rsidR="70672DCE" w:rsidRPr="00C406A1">
              <w:t xml:space="preserve"> client’s</w:t>
            </w:r>
            <w:r w:rsidRPr="00C406A1">
              <w:t xml:space="preserve"> expected and received lodgments</w:t>
            </w:r>
          </w:p>
        </w:tc>
        <w:tc>
          <w:tcPr>
            <w:tcW w:w="1033" w:type="dxa"/>
          </w:tcPr>
          <w:p w14:paraId="5ED01FC6" w14:textId="77777777" w:rsidR="0095188C" w:rsidRPr="00C406A1" w:rsidRDefault="0095188C" w:rsidP="0095188C">
            <w:pPr>
              <w:spacing w:before="0" w:after="160" w:line="259" w:lineRule="auto"/>
            </w:pPr>
            <w:r w:rsidRPr="00C406A1">
              <w:t>Y</w:t>
            </w:r>
          </w:p>
        </w:tc>
        <w:tc>
          <w:tcPr>
            <w:tcW w:w="992" w:type="dxa"/>
          </w:tcPr>
          <w:p w14:paraId="715FDF3F" w14:textId="77777777" w:rsidR="0095188C" w:rsidRPr="00C406A1" w:rsidRDefault="0095188C" w:rsidP="0095188C">
            <w:pPr>
              <w:spacing w:before="0" w:after="160" w:line="259" w:lineRule="auto"/>
            </w:pPr>
            <w:r w:rsidRPr="00C406A1">
              <w:t>Y</w:t>
            </w:r>
          </w:p>
        </w:tc>
        <w:tc>
          <w:tcPr>
            <w:tcW w:w="1276" w:type="dxa"/>
          </w:tcPr>
          <w:p w14:paraId="06045872" w14:textId="77777777" w:rsidR="0095188C" w:rsidRPr="00C406A1" w:rsidRDefault="0095188C" w:rsidP="0095188C">
            <w:pPr>
              <w:spacing w:before="0" w:after="160" w:line="259" w:lineRule="auto"/>
            </w:pPr>
            <w:r w:rsidRPr="00C406A1">
              <w:t>Y</w:t>
            </w:r>
          </w:p>
        </w:tc>
      </w:tr>
      <w:tr w:rsidR="0095188C" w:rsidRPr="00C406A1" w14:paraId="335FF797" w14:textId="77777777" w:rsidTr="6506793D">
        <w:tc>
          <w:tcPr>
            <w:tcW w:w="1413" w:type="dxa"/>
          </w:tcPr>
          <w:p w14:paraId="75B8CC04" w14:textId="77777777" w:rsidR="0095188C" w:rsidRPr="00C406A1" w:rsidRDefault="0095188C" w:rsidP="0095188C">
            <w:pPr>
              <w:spacing w:before="0" w:after="160" w:line="259" w:lineRule="auto"/>
              <w:rPr>
                <w:bCs/>
              </w:rPr>
            </w:pPr>
            <w:r w:rsidRPr="00C406A1">
              <w:rPr>
                <w:bCs/>
              </w:rPr>
              <w:t>IITR</w:t>
            </w:r>
          </w:p>
        </w:tc>
        <w:tc>
          <w:tcPr>
            <w:tcW w:w="1820" w:type="dxa"/>
          </w:tcPr>
          <w:p w14:paraId="4D77B129" w14:textId="77777777" w:rsidR="0095188C" w:rsidRPr="00C406A1" w:rsidRDefault="0095188C" w:rsidP="0095188C">
            <w:pPr>
              <w:spacing w:before="0" w:after="160" w:line="259" w:lineRule="auto"/>
            </w:pPr>
            <w:r w:rsidRPr="00C406A1">
              <w:t>IITR.Prefill</w:t>
            </w:r>
          </w:p>
          <w:p w14:paraId="03D4478B" w14:textId="77777777" w:rsidR="0095188C" w:rsidRPr="00C406A1" w:rsidRDefault="0095188C" w:rsidP="0095188C">
            <w:pPr>
              <w:spacing w:before="0" w:after="160" w:line="259" w:lineRule="auto"/>
              <w:rPr>
                <w:iCs/>
              </w:rPr>
            </w:pPr>
            <w:r w:rsidRPr="00C406A1">
              <w:rPr>
                <w:iCs/>
              </w:rPr>
              <w:t>(Covered in this document)</w:t>
            </w:r>
          </w:p>
        </w:tc>
        <w:tc>
          <w:tcPr>
            <w:tcW w:w="2432" w:type="dxa"/>
          </w:tcPr>
          <w:p w14:paraId="01C94437" w14:textId="77777777" w:rsidR="0095188C" w:rsidRPr="00C406A1" w:rsidRDefault="0095188C" w:rsidP="0095188C">
            <w:pPr>
              <w:spacing w:before="0" w:after="160" w:line="259" w:lineRule="auto"/>
            </w:pPr>
            <w:r w:rsidRPr="00C406A1">
              <w:t>Request taxpayer data held by ATO, mainly provided by third party information providers</w:t>
            </w:r>
          </w:p>
        </w:tc>
        <w:tc>
          <w:tcPr>
            <w:tcW w:w="1033" w:type="dxa"/>
          </w:tcPr>
          <w:p w14:paraId="214AA59C" w14:textId="77777777" w:rsidR="0095188C" w:rsidRPr="00C406A1" w:rsidRDefault="0095188C" w:rsidP="0095188C">
            <w:pPr>
              <w:spacing w:before="0" w:after="160" w:line="259" w:lineRule="auto"/>
            </w:pPr>
            <w:r w:rsidRPr="00C406A1">
              <w:t>Y</w:t>
            </w:r>
          </w:p>
        </w:tc>
        <w:tc>
          <w:tcPr>
            <w:tcW w:w="992" w:type="dxa"/>
          </w:tcPr>
          <w:p w14:paraId="47C00AEB" w14:textId="77777777" w:rsidR="0095188C" w:rsidRPr="00C406A1" w:rsidRDefault="0095188C" w:rsidP="0095188C">
            <w:pPr>
              <w:spacing w:before="0" w:after="160" w:line="259" w:lineRule="auto"/>
            </w:pPr>
            <w:r w:rsidRPr="00C406A1">
              <w:t>Y</w:t>
            </w:r>
          </w:p>
        </w:tc>
        <w:tc>
          <w:tcPr>
            <w:tcW w:w="1276" w:type="dxa"/>
          </w:tcPr>
          <w:p w14:paraId="2D6FC186" w14:textId="77777777" w:rsidR="0095188C" w:rsidRPr="00C406A1" w:rsidRDefault="0095188C" w:rsidP="0095188C">
            <w:pPr>
              <w:spacing w:before="0" w:after="160" w:line="259" w:lineRule="auto"/>
            </w:pPr>
            <w:r w:rsidRPr="00C406A1">
              <w:t>Y</w:t>
            </w:r>
          </w:p>
        </w:tc>
      </w:tr>
      <w:tr w:rsidR="0095188C" w:rsidRPr="00C406A1" w14:paraId="12E074D9" w14:textId="77777777" w:rsidTr="6506793D">
        <w:tc>
          <w:tcPr>
            <w:tcW w:w="1413" w:type="dxa"/>
          </w:tcPr>
          <w:p w14:paraId="03AA2165" w14:textId="77777777" w:rsidR="0095188C" w:rsidRPr="00C406A1" w:rsidRDefault="0095188C" w:rsidP="0095188C">
            <w:pPr>
              <w:spacing w:before="0" w:after="160" w:line="259" w:lineRule="auto"/>
            </w:pPr>
            <w:r w:rsidRPr="00C406A1">
              <w:rPr>
                <w:bCs/>
              </w:rPr>
              <w:t>IITR</w:t>
            </w:r>
          </w:p>
        </w:tc>
        <w:tc>
          <w:tcPr>
            <w:tcW w:w="1820" w:type="dxa"/>
          </w:tcPr>
          <w:p w14:paraId="30CFC262" w14:textId="77777777" w:rsidR="0095188C" w:rsidRPr="00C406A1" w:rsidRDefault="0095188C" w:rsidP="0095188C">
            <w:pPr>
              <w:spacing w:before="0" w:after="160" w:line="259" w:lineRule="auto"/>
              <w:rPr>
                <w:bCs/>
                <w:iCs/>
              </w:rPr>
            </w:pPr>
            <w:r w:rsidRPr="00C406A1">
              <w:rPr>
                <w:bCs/>
                <w:iCs/>
              </w:rPr>
              <w:t>IITR.Prelodge</w:t>
            </w:r>
          </w:p>
          <w:p w14:paraId="2D610743" w14:textId="77777777" w:rsidR="0095188C" w:rsidRPr="00C406A1" w:rsidRDefault="0095188C" w:rsidP="0095188C">
            <w:pPr>
              <w:spacing w:before="0" w:after="160" w:line="259" w:lineRule="auto"/>
              <w:rPr>
                <w:iCs/>
              </w:rPr>
            </w:pPr>
          </w:p>
        </w:tc>
        <w:tc>
          <w:tcPr>
            <w:tcW w:w="2432" w:type="dxa"/>
          </w:tcPr>
          <w:p w14:paraId="7E607120" w14:textId="77777777" w:rsidR="0095188C" w:rsidRPr="00C406A1" w:rsidRDefault="0095188C" w:rsidP="0095188C">
            <w:pPr>
              <w:spacing w:before="0" w:after="160" w:line="259" w:lineRule="auto"/>
            </w:pPr>
            <w:r w:rsidRPr="00C406A1">
              <w:rPr>
                <w:bCs/>
              </w:rPr>
              <w:t>See the Individual Income Tax Return Business Implementation Guide for further information</w:t>
            </w:r>
          </w:p>
        </w:tc>
        <w:tc>
          <w:tcPr>
            <w:tcW w:w="1033" w:type="dxa"/>
          </w:tcPr>
          <w:p w14:paraId="54E0C605" w14:textId="77777777" w:rsidR="0095188C" w:rsidRPr="00C406A1" w:rsidRDefault="0095188C" w:rsidP="0095188C">
            <w:pPr>
              <w:spacing w:before="0" w:after="160" w:line="259" w:lineRule="auto"/>
            </w:pPr>
            <w:r w:rsidRPr="00C406A1">
              <w:t>Y</w:t>
            </w:r>
          </w:p>
        </w:tc>
        <w:tc>
          <w:tcPr>
            <w:tcW w:w="992" w:type="dxa"/>
          </w:tcPr>
          <w:p w14:paraId="4E198F26" w14:textId="77777777" w:rsidR="0095188C" w:rsidRPr="00C406A1" w:rsidRDefault="0095188C" w:rsidP="0095188C">
            <w:pPr>
              <w:spacing w:before="0" w:after="160" w:line="259" w:lineRule="auto"/>
            </w:pPr>
            <w:r w:rsidRPr="00C406A1">
              <w:t>Y</w:t>
            </w:r>
          </w:p>
        </w:tc>
        <w:tc>
          <w:tcPr>
            <w:tcW w:w="1276" w:type="dxa"/>
          </w:tcPr>
          <w:p w14:paraId="45957CC5" w14:textId="77777777" w:rsidR="0095188C" w:rsidRPr="00C406A1" w:rsidRDefault="0095188C" w:rsidP="0095188C">
            <w:pPr>
              <w:spacing w:before="0" w:after="160" w:line="259" w:lineRule="auto"/>
            </w:pPr>
            <w:r w:rsidRPr="00C406A1">
              <w:t>Y</w:t>
            </w:r>
          </w:p>
        </w:tc>
      </w:tr>
      <w:tr w:rsidR="0095188C" w:rsidRPr="00C406A1" w14:paraId="14AF2B5C" w14:textId="77777777" w:rsidTr="6506793D">
        <w:tc>
          <w:tcPr>
            <w:tcW w:w="1413" w:type="dxa"/>
          </w:tcPr>
          <w:p w14:paraId="47EF7628" w14:textId="77777777" w:rsidR="0095188C" w:rsidRPr="00C406A1" w:rsidRDefault="0095188C" w:rsidP="0095188C">
            <w:pPr>
              <w:spacing w:before="0" w:after="160" w:line="259" w:lineRule="auto"/>
              <w:rPr>
                <w:bCs/>
                <w:i/>
              </w:rPr>
            </w:pPr>
            <w:r w:rsidRPr="00C406A1">
              <w:rPr>
                <w:bCs/>
              </w:rPr>
              <w:t>IITR</w:t>
            </w:r>
          </w:p>
        </w:tc>
        <w:tc>
          <w:tcPr>
            <w:tcW w:w="1820" w:type="dxa"/>
          </w:tcPr>
          <w:p w14:paraId="4894C7C1" w14:textId="77777777" w:rsidR="0095188C" w:rsidRPr="00C406A1" w:rsidRDefault="0095188C" w:rsidP="0095188C">
            <w:pPr>
              <w:spacing w:before="0" w:after="160" w:line="259" w:lineRule="auto"/>
              <w:rPr>
                <w:bCs/>
                <w:iCs/>
              </w:rPr>
            </w:pPr>
            <w:r w:rsidRPr="00C406A1">
              <w:rPr>
                <w:bCs/>
                <w:iCs/>
              </w:rPr>
              <w:t>IITR.Lodge</w:t>
            </w:r>
          </w:p>
          <w:p w14:paraId="0EC00E2F" w14:textId="77777777" w:rsidR="0095188C" w:rsidRPr="00C406A1" w:rsidRDefault="0095188C" w:rsidP="0095188C">
            <w:pPr>
              <w:spacing w:before="0" w:after="160" w:line="259" w:lineRule="auto"/>
              <w:rPr>
                <w:iCs/>
              </w:rPr>
            </w:pPr>
          </w:p>
        </w:tc>
        <w:tc>
          <w:tcPr>
            <w:tcW w:w="2432" w:type="dxa"/>
          </w:tcPr>
          <w:p w14:paraId="78ECD718" w14:textId="77777777" w:rsidR="0095188C" w:rsidRPr="00C406A1" w:rsidRDefault="0095188C" w:rsidP="0095188C">
            <w:pPr>
              <w:spacing w:before="0" w:after="160" w:line="259" w:lineRule="auto"/>
            </w:pPr>
            <w:r w:rsidRPr="00C406A1">
              <w:rPr>
                <w:bCs/>
              </w:rPr>
              <w:t>See the Individual Income Tax Return Business Implementation Guide for further information</w:t>
            </w:r>
          </w:p>
        </w:tc>
        <w:tc>
          <w:tcPr>
            <w:tcW w:w="1033" w:type="dxa"/>
          </w:tcPr>
          <w:p w14:paraId="3104B280" w14:textId="77777777" w:rsidR="0095188C" w:rsidRPr="00C406A1" w:rsidRDefault="0095188C" w:rsidP="0095188C">
            <w:pPr>
              <w:spacing w:before="0" w:after="160" w:line="259" w:lineRule="auto"/>
            </w:pPr>
            <w:r w:rsidRPr="00C406A1">
              <w:t>Y</w:t>
            </w:r>
          </w:p>
        </w:tc>
        <w:tc>
          <w:tcPr>
            <w:tcW w:w="992" w:type="dxa"/>
          </w:tcPr>
          <w:p w14:paraId="1C4098DE" w14:textId="77777777" w:rsidR="0095188C" w:rsidRPr="00C406A1" w:rsidRDefault="0095188C" w:rsidP="0095188C">
            <w:pPr>
              <w:spacing w:before="0" w:after="160" w:line="259" w:lineRule="auto"/>
            </w:pPr>
            <w:r w:rsidRPr="00C406A1">
              <w:t>Y</w:t>
            </w:r>
          </w:p>
        </w:tc>
        <w:tc>
          <w:tcPr>
            <w:tcW w:w="1276" w:type="dxa"/>
          </w:tcPr>
          <w:p w14:paraId="7535313F" w14:textId="77777777" w:rsidR="0095188C" w:rsidRPr="00C406A1" w:rsidRDefault="0095188C" w:rsidP="0095188C">
            <w:pPr>
              <w:spacing w:before="0" w:after="160" w:line="259" w:lineRule="auto"/>
            </w:pPr>
            <w:r w:rsidRPr="00C406A1">
              <w:t>N</w:t>
            </w:r>
          </w:p>
        </w:tc>
      </w:tr>
      <w:tr w:rsidR="0095188C" w:rsidRPr="00C406A1" w14:paraId="2BFA7C5B" w14:textId="77777777" w:rsidTr="6506793D">
        <w:tc>
          <w:tcPr>
            <w:tcW w:w="1413" w:type="dxa"/>
          </w:tcPr>
          <w:p w14:paraId="1F1F2A70" w14:textId="77777777" w:rsidR="0095188C" w:rsidRPr="00C406A1" w:rsidRDefault="0095188C" w:rsidP="0095188C">
            <w:pPr>
              <w:spacing w:before="0" w:after="160" w:line="259" w:lineRule="auto"/>
              <w:rPr>
                <w:bCs/>
              </w:rPr>
            </w:pPr>
            <w:r w:rsidRPr="00C406A1">
              <w:rPr>
                <w:bCs/>
              </w:rPr>
              <w:t>LDG</w:t>
            </w:r>
          </w:p>
        </w:tc>
        <w:tc>
          <w:tcPr>
            <w:tcW w:w="1820" w:type="dxa"/>
          </w:tcPr>
          <w:p w14:paraId="09ABBF24" w14:textId="77777777" w:rsidR="0095188C" w:rsidRPr="00C406A1" w:rsidRDefault="0095188C" w:rsidP="0095188C">
            <w:pPr>
              <w:spacing w:before="0" w:after="160" w:line="259" w:lineRule="auto"/>
              <w:rPr>
                <w:bCs/>
                <w:iCs/>
              </w:rPr>
            </w:pPr>
            <w:r w:rsidRPr="00C406A1">
              <w:rPr>
                <w:bCs/>
                <w:iCs/>
              </w:rPr>
              <w:t>LDG.Get</w:t>
            </w:r>
          </w:p>
        </w:tc>
        <w:tc>
          <w:tcPr>
            <w:tcW w:w="2432" w:type="dxa"/>
          </w:tcPr>
          <w:p w14:paraId="1CD08140" w14:textId="77777777" w:rsidR="0095188C" w:rsidRPr="00C406A1" w:rsidRDefault="0095188C" w:rsidP="0095188C">
            <w:pPr>
              <w:spacing w:before="0" w:after="160" w:line="259" w:lineRule="auto"/>
            </w:pPr>
            <w:r w:rsidRPr="00C406A1">
              <w:t>Request a copy of a client’s lodged IITR.</w:t>
            </w:r>
          </w:p>
          <w:p w14:paraId="05FB3E6F" w14:textId="77777777" w:rsidR="0095188C" w:rsidRPr="00C406A1" w:rsidRDefault="0095188C" w:rsidP="0095188C">
            <w:pPr>
              <w:spacing w:before="0" w:after="160" w:line="259" w:lineRule="auto"/>
            </w:pPr>
            <w:r w:rsidRPr="00C406A1">
              <w:t>See the Lodgment Get Business Implementation Guide for further details</w:t>
            </w:r>
          </w:p>
        </w:tc>
        <w:tc>
          <w:tcPr>
            <w:tcW w:w="1033" w:type="dxa"/>
          </w:tcPr>
          <w:p w14:paraId="1296D50F" w14:textId="77777777" w:rsidR="0095188C" w:rsidRPr="00C406A1" w:rsidRDefault="0095188C" w:rsidP="0095188C">
            <w:pPr>
              <w:spacing w:before="0" w:after="160" w:line="259" w:lineRule="auto"/>
            </w:pPr>
            <w:r w:rsidRPr="00C406A1">
              <w:t>Y</w:t>
            </w:r>
          </w:p>
        </w:tc>
        <w:tc>
          <w:tcPr>
            <w:tcW w:w="992" w:type="dxa"/>
          </w:tcPr>
          <w:p w14:paraId="3F7864C9" w14:textId="77777777" w:rsidR="0095188C" w:rsidRPr="00C406A1" w:rsidRDefault="0095188C" w:rsidP="0095188C">
            <w:pPr>
              <w:spacing w:before="0" w:after="160" w:line="259" w:lineRule="auto"/>
            </w:pPr>
            <w:r w:rsidRPr="00C406A1">
              <w:t>Y</w:t>
            </w:r>
          </w:p>
        </w:tc>
        <w:tc>
          <w:tcPr>
            <w:tcW w:w="1276" w:type="dxa"/>
          </w:tcPr>
          <w:p w14:paraId="08BF3FAD" w14:textId="77777777" w:rsidR="0095188C" w:rsidRPr="00C406A1" w:rsidRDefault="0095188C" w:rsidP="0095188C">
            <w:pPr>
              <w:spacing w:before="0" w:after="160" w:line="259" w:lineRule="auto"/>
            </w:pPr>
            <w:r w:rsidRPr="00C406A1">
              <w:t>Y</w:t>
            </w:r>
          </w:p>
        </w:tc>
      </w:tr>
      <w:tr w:rsidR="0095188C" w:rsidRPr="00C406A1" w14:paraId="73D1BE5D" w14:textId="77777777" w:rsidTr="6506793D">
        <w:tc>
          <w:tcPr>
            <w:tcW w:w="1413" w:type="dxa"/>
          </w:tcPr>
          <w:p w14:paraId="438184DA" w14:textId="77777777" w:rsidR="0095188C" w:rsidRPr="00C406A1" w:rsidRDefault="0095188C" w:rsidP="0095188C">
            <w:pPr>
              <w:spacing w:before="0" w:after="160" w:line="259" w:lineRule="auto"/>
              <w:rPr>
                <w:bCs/>
              </w:rPr>
            </w:pPr>
            <w:r w:rsidRPr="00C406A1">
              <w:rPr>
                <w:bCs/>
              </w:rPr>
              <w:t>IITRPRFL</w:t>
            </w:r>
          </w:p>
        </w:tc>
        <w:tc>
          <w:tcPr>
            <w:tcW w:w="1820" w:type="dxa"/>
          </w:tcPr>
          <w:p w14:paraId="5AD27835" w14:textId="77777777" w:rsidR="0095188C" w:rsidRPr="00C406A1" w:rsidRDefault="0095188C" w:rsidP="0095188C">
            <w:pPr>
              <w:spacing w:before="0" w:after="160" w:line="259" w:lineRule="auto"/>
              <w:rPr>
                <w:bCs/>
                <w:iCs/>
              </w:rPr>
            </w:pPr>
            <w:r w:rsidRPr="00C406A1">
              <w:rPr>
                <w:bCs/>
                <w:iCs/>
              </w:rPr>
              <w:t>IITRPRFL.Get</w:t>
            </w:r>
          </w:p>
        </w:tc>
        <w:tc>
          <w:tcPr>
            <w:tcW w:w="2432" w:type="dxa"/>
          </w:tcPr>
          <w:p w14:paraId="575A815D" w14:textId="77777777" w:rsidR="0095188C" w:rsidRPr="00C406A1" w:rsidRDefault="0095188C" w:rsidP="0095188C">
            <w:pPr>
              <w:spacing w:before="0" w:after="160" w:line="259" w:lineRule="auto"/>
            </w:pPr>
            <w:r w:rsidRPr="00C406A1">
              <w:t>Request Profile Compare response message from the ATO</w:t>
            </w:r>
          </w:p>
        </w:tc>
        <w:tc>
          <w:tcPr>
            <w:tcW w:w="1033" w:type="dxa"/>
          </w:tcPr>
          <w:p w14:paraId="4621AD25" w14:textId="77777777" w:rsidR="0095188C" w:rsidRPr="00C406A1" w:rsidRDefault="0095188C" w:rsidP="0095188C">
            <w:pPr>
              <w:spacing w:before="0" w:after="160" w:line="259" w:lineRule="auto"/>
            </w:pPr>
            <w:r w:rsidRPr="00C406A1">
              <w:t>Y</w:t>
            </w:r>
          </w:p>
        </w:tc>
        <w:tc>
          <w:tcPr>
            <w:tcW w:w="992" w:type="dxa"/>
          </w:tcPr>
          <w:p w14:paraId="14FC2E8C" w14:textId="77777777" w:rsidR="0095188C" w:rsidRPr="00C406A1" w:rsidRDefault="0095188C" w:rsidP="0095188C">
            <w:pPr>
              <w:spacing w:before="0" w:after="160" w:line="259" w:lineRule="auto"/>
            </w:pPr>
            <w:r w:rsidRPr="00C406A1">
              <w:t>N</w:t>
            </w:r>
          </w:p>
        </w:tc>
        <w:tc>
          <w:tcPr>
            <w:tcW w:w="1276" w:type="dxa"/>
          </w:tcPr>
          <w:p w14:paraId="29927CFD" w14:textId="77777777" w:rsidR="0095188C" w:rsidRPr="00C406A1" w:rsidRDefault="0095188C" w:rsidP="0095188C">
            <w:pPr>
              <w:spacing w:before="0" w:after="160" w:line="259" w:lineRule="auto"/>
            </w:pPr>
            <w:r w:rsidRPr="00C406A1">
              <w:t>Y</w:t>
            </w:r>
          </w:p>
        </w:tc>
      </w:tr>
      <w:tr w:rsidR="0095188C" w:rsidRPr="00C406A1" w14:paraId="35435A20" w14:textId="77777777" w:rsidTr="6506793D">
        <w:tc>
          <w:tcPr>
            <w:tcW w:w="1413" w:type="dxa"/>
          </w:tcPr>
          <w:p w14:paraId="5080E86D" w14:textId="6DA22972" w:rsidR="0095188C" w:rsidRPr="00C406A1" w:rsidRDefault="0095188C" w:rsidP="0095188C">
            <w:pPr>
              <w:spacing w:before="0" w:after="160" w:line="259" w:lineRule="auto"/>
              <w:rPr>
                <w:bCs/>
              </w:rPr>
            </w:pPr>
            <w:r w:rsidRPr="00C406A1">
              <w:rPr>
                <w:bCs/>
              </w:rPr>
              <w:t>ELS</w:t>
            </w:r>
          </w:p>
        </w:tc>
        <w:tc>
          <w:tcPr>
            <w:tcW w:w="1820" w:type="dxa"/>
          </w:tcPr>
          <w:p w14:paraId="7C617423" w14:textId="476BD4C1" w:rsidR="0095188C" w:rsidRPr="00C406A1" w:rsidRDefault="0095188C" w:rsidP="0095188C">
            <w:pPr>
              <w:spacing w:before="0" w:after="160" w:line="259" w:lineRule="auto"/>
              <w:rPr>
                <w:bCs/>
                <w:iCs/>
              </w:rPr>
            </w:pPr>
            <w:proofErr w:type="spellStart"/>
            <w:r w:rsidRPr="00C406A1">
              <w:rPr>
                <w:bCs/>
                <w:iCs/>
              </w:rPr>
              <w:t>ELS</w:t>
            </w:r>
            <w:r w:rsidR="007C410C" w:rsidRPr="00C406A1">
              <w:rPr>
                <w:bCs/>
                <w:iCs/>
              </w:rPr>
              <w:t>T</w:t>
            </w:r>
            <w:r w:rsidRPr="00C406A1">
              <w:rPr>
                <w:bCs/>
                <w:iCs/>
              </w:rPr>
              <w:t>agFormat.Lodge</w:t>
            </w:r>
            <w:proofErr w:type="spellEnd"/>
          </w:p>
          <w:p w14:paraId="41B15B0D" w14:textId="77777777" w:rsidR="0095188C" w:rsidRPr="00C406A1" w:rsidRDefault="0095188C" w:rsidP="0095188C">
            <w:pPr>
              <w:spacing w:before="0" w:after="160" w:line="259" w:lineRule="auto"/>
              <w:rPr>
                <w:iCs/>
              </w:rPr>
            </w:pPr>
          </w:p>
        </w:tc>
        <w:tc>
          <w:tcPr>
            <w:tcW w:w="2432" w:type="dxa"/>
          </w:tcPr>
          <w:p w14:paraId="4BFED0C6" w14:textId="77777777" w:rsidR="0095188C" w:rsidRPr="00C406A1" w:rsidRDefault="0095188C" w:rsidP="0095188C">
            <w:pPr>
              <w:spacing w:before="0" w:after="160" w:line="259" w:lineRule="auto"/>
            </w:pPr>
            <w:r w:rsidRPr="00C406A1">
              <w:rPr>
                <w:bCs/>
              </w:rPr>
              <w:t>See the Individual Income Tax Return Business Implementation Guide for further information</w:t>
            </w:r>
          </w:p>
        </w:tc>
        <w:tc>
          <w:tcPr>
            <w:tcW w:w="1033" w:type="dxa"/>
          </w:tcPr>
          <w:p w14:paraId="099C079C" w14:textId="77777777" w:rsidR="0095188C" w:rsidRPr="00C406A1" w:rsidRDefault="0095188C" w:rsidP="0095188C">
            <w:pPr>
              <w:spacing w:before="0" w:after="160" w:line="259" w:lineRule="auto"/>
            </w:pPr>
            <w:r w:rsidRPr="00C406A1">
              <w:t>N</w:t>
            </w:r>
          </w:p>
        </w:tc>
        <w:tc>
          <w:tcPr>
            <w:tcW w:w="992" w:type="dxa"/>
          </w:tcPr>
          <w:p w14:paraId="41DCB0AE" w14:textId="77777777" w:rsidR="0095188C" w:rsidRPr="00C406A1" w:rsidRDefault="0095188C" w:rsidP="0095188C">
            <w:pPr>
              <w:spacing w:before="0" w:after="160" w:line="259" w:lineRule="auto"/>
            </w:pPr>
            <w:r w:rsidRPr="00C406A1">
              <w:t>Y</w:t>
            </w:r>
          </w:p>
        </w:tc>
        <w:tc>
          <w:tcPr>
            <w:tcW w:w="1276" w:type="dxa"/>
          </w:tcPr>
          <w:p w14:paraId="4A72E837" w14:textId="77777777" w:rsidR="0095188C" w:rsidRPr="00C406A1" w:rsidRDefault="0095188C" w:rsidP="0095188C">
            <w:pPr>
              <w:spacing w:before="0" w:after="160" w:line="259" w:lineRule="auto"/>
            </w:pPr>
            <w:r w:rsidRPr="00C406A1">
              <w:t>Y</w:t>
            </w:r>
          </w:p>
        </w:tc>
      </w:tr>
    </w:tbl>
    <w:p w14:paraId="23FA9774" w14:textId="2F5DB509" w:rsidR="0095188C" w:rsidRPr="00C406A1" w:rsidRDefault="00E02572" w:rsidP="0095188C">
      <w:pPr>
        <w:spacing w:before="0" w:after="160" w:line="259" w:lineRule="auto"/>
        <w:rPr>
          <w:bCs/>
        </w:rPr>
      </w:pPr>
      <w:r w:rsidRPr="00C406A1">
        <w:tab/>
      </w:r>
      <w:bookmarkStart w:id="176" w:name="_Toc408234411"/>
      <w:bookmarkStart w:id="177" w:name="_Toc408234602"/>
      <w:bookmarkStart w:id="178" w:name="_Toc408234847"/>
      <w:bookmarkStart w:id="179" w:name="_Toc408307014"/>
      <w:bookmarkStart w:id="180" w:name="_Toc408317155"/>
      <w:bookmarkStart w:id="181" w:name="_Toc408386562"/>
      <w:bookmarkStart w:id="182" w:name="_Toc408573830"/>
      <w:bookmarkStart w:id="183" w:name="_Toc408234413"/>
      <w:bookmarkStart w:id="184" w:name="_Toc408234604"/>
      <w:bookmarkStart w:id="185" w:name="_Toc408234849"/>
      <w:bookmarkStart w:id="186" w:name="_Toc408307016"/>
      <w:bookmarkStart w:id="187" w:name="_Toc408317157"/>
      <w:bookmarkStart w:id="188" w:name="_Toc408386564"/>
      <w:bookmarkStart w:id="189" w:name="_Toc408573832"/>
      <w:bookmarkStart w:id="190" w:name="_Toc408234414"/>
      <w:bookmarkStart w:id="191" w:name="_Toc408234605"/>
      <w:bookmarkStart w:id="192" w:name="_Toc408234850"/>
      <w:bookmarkStart w:id="193" w:name="_Toc408307017"/>
      <w:bookmarkStart w:id="194" w:name="_Toc408317158"/>
      <w:bookmarkStart w:id="195" w:name="_Toc408386565"/>
      <w:bookmarkStart w:id="196" w:name="_Toc408573833"/>
      <w:bookmarkStart w:id="197" w:name="_Toc405989448"/>
      <w:bookmarkStart w:id="198" w:name="_Toc405989496"/>
      <w:bookmarkStart w:id="199" w:name="_Toc405993397"/>
      <w:bookmarkStart w:id="200" w:name="_Toc405995084"/>
      <w:bookmarkStart w:id="201" w:name="_Toc405995229"/>
      <w:bookmarkStart w:id="202" w:name="_Toc405996892"/>
      <w:bookmarkStart w:id="203" w:name="_Toc408234416"/>
      <w:bookmarkStart w:id="204" w:name="_Toc408234607"/>
      <w:bookmarkStart w:id="205" w:name="_Toc408234852"/>
      <w:bookmarkStart w:id="206" w:name="_Toc408307019"/>
      <w:bookmarkStart w:id="207" w:name="_Toc408317160"/>
      <w:bookmarkStart w:id="208" w:name="_Toc408386567"/>
      <w:bookmarkStart w:id="209" w:name="_Toc408573835"/>
      <w:bookmarkStart w:id="210" w:name="_Toc408234417"/>
      <w:bookmarkStart w:id="211" w:name="_Toc408234608"/>
      <w:bookmarkStart w:id="212" w:name="_Toc408234853"/>
      <w:bookmarkStart w:id="213" w:name="_Toc408307020"/>
      <w:bookmarkStart w:id="214" w:name="_Toc408317161"/>
      <w:bookmarkStart w:id="215" w:name="_Toc408386568"/>
      <w:bookmarkStart w:id="216" w:name="_Toc408573836"/>
      <w:bookmarkStart w:id="217" w:name="_Toc408234419"/>
      <w:bookmarkStart w:id="218" w:name="_Toc408234610"/>
      <w:bookmarkStart w:id="219" w:name="_Toc408234855"/>
      <w:bookmarkStart w:id="220" w:name="_Toc408307022"/>
      <w:bookmarkStart w:id="221" w:name="_Toc408317163"/>
      <w:bookmarkStart w:id="222" w:name="_Toc408386570"/>
      <w:bookmarkStart w:id="223" w:name="_Toc408573838"/>
      <w:bookmarkStart w:id="224" w:name="_Toc408234420"/>
      <w:bookmarkStart w:id="225" w:name="_Toc408234611"/>
      <w:bookmarkStart w:id="226" w:name="_Toc408234856"/>
      <w:bookmarkStart w:id="227" w:name="_Toc408307023"/>
      <w:bookmarkStart w:id="228" w:name="_Toc408317164"/>
      <w:bookmarkStart w:id="229" w:name="_Toc408386571"/>
      <w:bookmarkStart w:id="230" w:name="_Toc408573839"/>
      <w:bookmarkStart w:id="231" w:name="_Toc408234421"/>
      <w:bookmarkStart w:id="232" w:name="_Toc408234612"/>
      <w:bookmarkStart w:id="233" w:name="_Toc408234857"/>
      <w:bookmarkStart w:id="234" w:name="_Toc408307024"/>
      <w:bookmarkStart w:id="235" w:name="_Toc408317165"/>
      <w:bookmarkStart w:id="236" w:name="_Toc408386572"/>
      <w:bookmarkStart w:id="237" w:name="_Toc408573840"/>
      <w:bookmarkStart w:id="238" w:name="_Toc405989456"/>
      <w:bookmarkStart w:id="239" w:name="_Toc405989504"/>
      <w:bookmarkStart w:id="240" w:name="_Toc405993405"/>
      <w:bookmarkStart w:id="241" w:name="_Toc405995092"/>
      <w:bookmarkStart w:id="242" w:name="_Toc405995237"/>
      <w:bookmarkStart w:id="243" w:name="_Toc405996900"/>
      <w:bookmarkStart w:id="244" w:name="_Toc405989457"/>
      <w:bookmarkStart w:id="245" w:name="_Toc405989505"/>
      <w:bookmarkStart w:id="246" w:name="_Toc405993406"/>
      <w:bookmarkStart w:id="247" w:name="_Toc405995093"/>
      <w:bookmarkStart w:id="248" w:name="_Toc405995238"/>
      <w:bookmarkStart w:id="249" w:name="_Toc405996901"/>
      <w:bookmarkStart w:id="250" w:name="_Toc405989458"/>
      <w:bookmarkStart w:id="251" w:name="_Toc405989506"/>
      <w:bookmarkStart w:id="252" w:name="_Toc405993407"/>
      <w:bookmarkStart w:id="253" w:name="_Toc405995094"/>
      <w:bookmarkStart w:id="254" w:name="_Toc405995239"/>
      <w:bookmarkStart w:id="255" w:name="_Toc405996902"/>
      <w:bookmarkStart w:id="256" w:name="_Toc29560582"/>
      <w:bookmarkStart w:id="257" w:name="_Toc29796659"/>
      <w:bookmarkStart w:id="258" w:name="_Toc35338684"/>
      <w:bookmarkStart w:id="259" w:name="_Toc75866939"/>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sidR="0095188C" w:rsidRPr="00C406A1">
        <w:br w:type="page"/>
      </w:r>
    </w:p>
    <w:p w14:paraId="5F9107D8" w14:textId="4B99E3AA" w:rsidR="0095188C" w:rsidRPr="00C406A1" w:rsidRDefault="002208CF" w:rsidP="002208CF">
      <w:pPr>
        <w:pStyle w:val="Heading1"/>
      </w:pPr>
      <w:bookmarkStart w:id="260" w:name="_Toc193462979"/>
      <w:bookmarkStart w:id="261" w:name="_Toc229493109"/>
      <w:r w:rsidRPr="00C406A1">
        <w:t xml:space="preserve">3. </w:t>
      </w:r>
      <w:r w:rsidR="0095188C" w:rsidRPr="00C406A1">
        <w:t>Authorisation</w:t>
      </w:r>
      <w:bookmarkEnd w:id="256"/>
      <w:bookmarkEnd w:id="257"/>
      <w:bookmarkEnd w:id="258"/>
      <w:bookmarkEnd w:id="259"/>
      <w:bookmarkEnd w:id="260"/>
      <w:bookmarkEnd w:id="261"/>
    </w:p>
    <w:p w14:paraId="59E6C6FA" w14:textId="0B2DE847" w:rsidR="0095188C" w:rsidRPr="00C406A1" w:rsidRDefault="002208CF" w:rsidP="002208CF">
      <w:pPr>
        <w:pStyle w:val="Heading2"/>
      </w:pPr>
      <w:bookmarkStart w:id="262" w:name="_Toc412129810"/>
      <w:bookmarkStart w:id="263" w:name="_Toc29560583"/>
      <w:bookmarkStart w:id="264" w:name="_Toc29796660"/>
      <w:bookmarkStart w:id="265" w:name="_Toc35338685"/>
      <w:bookmarkStart w:id="266" w:name="_Toc75866940"/>
      <w:bookmarkStart w:id="267" w:name="_Toc193462980"/>
      <w:bookmarkStart w:id="268" w:name="_Toc229493110"/>
      <w:r w:rsidRPr="00C406A1">
        <w:t xml:space="preserve">3.1 </w:t>
      </w:r>
      <w:r w:rsidR="0095188C" w:rsidRPr="00C406A1">
        <w:t>Intermediary relationship</w:t>
      </w:r>
      <w:bookmarkEnd w:id="262"/>
      <w:bookmarkEnd w:id="263"/>
      <w:bookmarkEnd w:id="264"/>
      <w:bookmarkEnd w:id="265"/>
      <w:bookmarkEnd w:id="266"/>
      <w:bookmarkEnd w:id="267"/>
      <w:bookmarkEnd w:id="268"/>
    </w:p>
    <w:p w14:paraId="6BF4E37A" w14:textId="77777777" w:rsidR="00D55977" w:rsidRPr="00C406A1" w:rsidRDefault="00D55977" w:rsidP="00D55977">
      <w:pPr>
        <w:spacing w:before="0" w:after="160" w:line="259" w:lineRule="auto"/>
      </w:pPr>
      <w:r w:rsidRPr="00C406A1">
        <w:t xml:space="preserve">The type of SBR service an intermediary can use on behalf of their clients depends on the activity being undertaken and whether the intermediary has a recognised relationship with the client. That is, an intermediary has the appropriate authorisation for the interaction being performed on behalf of the taxpayer recorded in ATO systems. </w:t>
      </w:r>
    </w:p>
    <w:p w14:paraId="54C2356F" w14:textId="1C17E6A0" w:rsidR="00D55977" w:rsidRPr="00C406A1" w:rsidRDefault="00D55977" w:rsidP="00D55977">
      <w:pPr>
        <w:spacing w:before="0" w:after="160" w:line="259" w:lineRule="auto"/>
        <w:rPr>
          <w:b/>
        </w:rPr>
      </w:pPr>
      <w:r w:rsidRPr="00C406A1">
        <w:t>The tax agent to taxpayer relationship is a fundamental precondition to interacting with SBR for PIITR interactions. For the PIITR interactions, the tax agent must be linked at the client level in ATO system</w:t>
      </w:r>
      <w:r w:rsidR="000E212E" w:rsidRPr="00C406A1">
        <w:t>s</w:t>
      </w:r>
      <w:r w:rsidRPr="00C406A1">
        <w:t xml:space="preserve"> to request pre-fill data. </w:t>
      </w:r>
    </w:p>
    <w:p w14:paraId="2199DE8D" w14:textId="24C881FE" w:rsidR="00D55977" w:rsidRPr="00C406A1" w:rsidRDefault="00D55977" w:rsidP="00D55977">
      <w:pPr>
        <w:spacing w:before="0" w:after="160" w:line="259" w:lineRule="auto"/>
      </w:pPr>
      <w:r w:rsidRPr="00C406A1">
        <w:rPr>
          <w:b/>
          <w:bCs/>
        </w:rPr>
        <w:t>Note:</w:t>
      </w:r>
      <w:r w:rsidRPr="00C406A1">
        <w:t xml:space="preserve"> If the relationship does not exist, the SBR Add Client Relationship interaction</w:t>
      </w:r>
      <w:r w:rsidR="00692A80" w:rsidRPr="00C406A1">
        <w:t xml:space="preserve">, a part </w:t>
      </w:r>
      <w:r w:rsidRPr="00C406A1">
        <w:t>of the Client Update services</w:t>
      </w:r>
      <w:r w:rsidR="00692A80" w:rsidRPr="00C406A1">
        <w:t>,</w:t>
      </w:r>
      <w:r w:rsidRPr="00C406A1">
        <w:t xml:space="preserve"> can be used to establish a relationship between the intermediary and the taxpayer. Refer to the SBR website on </w:t>
      </w:r>
      <w:hyperlink r:id="rId20">
        <w:r w:rsidRPr="00C406A1">
          <w:rPr>
            <w:rStyle w:val="Hyperlink"/>
            <w:noProof w:val="0"/>
          </w:rPr>
          <w:t>client management</w:t>
        </w:r>
      </w:hyperlink>
      <w:r w:rsidRPr="00C406A1">
        <w:t xml:space="preserve"> and ATO Client Update Relationship 2018 Business Implementation Guide for further information</w:t>
      </w:r>
      <w:r w:rsidR="00A61D97" w:rsidRPr="00C406A1">
        <w:t>.</w:t>
      </w:r>
    </w:p>
    <w:p w14:paraId="26AFD66F" w14:textId="46E7ECA2" w:rsidR="0095188C" w:rsidRPr="00C406A1" w:rsidRDefault="002208CF" w:rsidP="002208CF">
      <w:pPr>
        <w:pStyle w:val="Heading2"/>
      </w:pPr>
      <w:bookmarkStart w:id="269" w:name="_Toc29560584"/>
      <w:bookmarkStart w:id="270" w:name="_Toc29796661"/>
      <w:bookmarkStart w:id="271" w:name="_Toc35338686"/>
      <w:bookmarkStart w:id="272" w:name="_Toc75866941"/>
      <w:bookmarkStart w:id="273" w:name="_Toc193462981"/>
      <w:bookmarkStart w:id="274" w:name="_Toc229493111"/>
      <w:r w:rsidRPr="00C406A1">
        <w:t xml:space="preserve">3.2 </w:t>
      </w:r>
      <w:r w:rsidR="0095188C" w:rsidRPr="00C406A1">
        <w:t>Authentication</w:t>
      </w:r>
      <w:bookmarkEnd w:id="269"/>
      <w:bookmarkEnd w:id="270"/>
      <w:bookmarkEnd w:id="271"/>
      <w:bookmarkEnd w:id="272"/>
      <w:bookmarkEnd w:id="273"/>
      <w:bookmarkEnd w:id="274"/>
    </w:p>
    <w:p w14:paraId="1C627676" w14:textId="00699BA4" w:rsidR="0095188C" w:rsidRPr="00C406A1" w:rsidRDefault="00B131BC" w:rsidP="0095188C">
      <w:pPr>
        <w:spacing w:before="0" w:after="160" w:line="259" w:lineRule="auto"/>
      </w:pPr>
      <w:r w:rsidRPr="00C406A1">
        <w:t xml:space="preserve">Section 3.0 - Authorisation in </w:t>
      </w:r>
      <w:hyperlink r:id="rId21" w:anchor="CBG">
        <w:r w:rsidRPr="00C406A1">
          <w:rPr>
            <w:rStyle w:val="Hyperlink"/>
            <w:noProof w:val="0"/>
          </w:rPr>
          <w:t>ATO Common Business Implementation Guide and Taxpayer Declaration Guide</w:t>
        </w:r>
      </w:hyperlink>
      <w:r w:rsidRPr="00C406A1">
        <w:t xml:space="preserve"> for further information.</w:t>
      </w:r>
      <w:r w:rsidR="00586D3F" w:rsidRPr="00C406A1">
        <w:t xml:space="preserve"> </w:t>
      </w:r>
      <w:r w:rsidR="0095188C" w:rsidRPr="00C406A1">
        <w:t>The table below displays the interactions available to each initiating party via SBR for IITR.</w:t>
      </w:r>
    </w:p>
    <w:p w14:paraId="3C37D2FE" w14:textId="3A71B8C7" w:rsidR="00CB220D" w:rsidRPr="00C406A1" w:rsidRDefault="00CB220D" w:rsidP="00CB220D">
      <w:pPr>
        <w:spacing w:before="0" w:after="160" w:line="259" w:lineRule="auto"/>
        <w:rPr>
          <w:b/>
          <w:bCs/>
        </w:rPr>
      </w:pPr>
      <w:bookmarkStart w:id="275" w:name="_Toc229493221"/>
      <w:r w:rsidRPr="00C406A1">
        <w:rPr>
          <w:b/>
          <w:bCs/>
        </w:rPr>
        <w:t xml:space="preserve">Table </w:t>
      </w:r>
      <w:r w:rsidRPr="00C406A1">
        <w:rPr>
          <w:b/>
          <w:bCs/>
        </w:rPr>
        <w:fldChar w:fldCharType="begin"/>
      </w:r>
      <w:r w:rsidRPr="00C406A1">
        <w:rPr>
          <w:b/>
          <w:bCs/>
        </w:rPr>
        <w:instrText>SEQ Table \* ARABIC</w:instrText>
      </w:r>
      <w:r w:rsidRPr="00C406A1">
        <w:rPr>
          <w:b/>
          <w:bCs/>
        </w:rPr>
        <w:fldChar w:fldCharType="separate"/>
      </w:r>
      <w:r w:rsidR="008357A4" w:rsidRPr="00C406A1">
        <w:rPr>
          <w:b/>
          <w:bCs/>
        </w:rPr>
        <w:t>3</w:t>
      </w:r>
      <w:r w:rsidRPr="00C406A1">
        <w:fldChar w:fldCharType="end"/>
      </w:r>
      <w:r w:rsidRPr="00C406A1">
        <w:rPr>
          <w:b/>
          <w:bCs/>
        </w:rPr>
        <w:t>: IITR Permissions</w:t>
      </w:r>
      <w:bookmarkEnd w:id="275"/>
    </w:p>
    <w:tbl>
      <w:tblPr>
        <w:tblStyle w:val="ATOTable"/>
        <w:tblW w:w="5000" w:type="pct"/>
        <w:tblLayout w:type="fixed"/>
        <w:tblLook w:val="04A0" w:firstRow="1" w:lastRow="0" w:firstColumn="1" w:lastColumn="0" w:noHBand="0" w:noVBand="1"/>
      </w:tblPr>
      <w:tblGrid>
        <w:gridCol w:w="1759"/>
        <w:gridCol w:w="1923"/>
        <w:gridCol w:w="2188"/>
        <w:gridCol w:w="787"/>
        <w:gridCol w:w="787"/>
        <w:gridCol w:w="786"/>
        <w:gridCol w:w="786"/>
      </w:tblGrid>
      <w:tr w:rsidR="0057643F" w:rsidRPr="00C406A1" w14:paraId="7F3810B6" w14:textId="77777777" w:rsidTr="5E76A5CA">
        <w:trPr>
          <w:cnfStyle w:val="100000000000" w:firstRow="1" w:lastRow="0" w:firstColumn="0" w:lastColumn="0" w:oddVBand="0" w:evenVBand="0" w:oddHBand="0" w:evenHBand="0" w:firstRowFirstColumn="0" w:firstRowLastColumn="0" w:lastRowFirstColumn="0" w:lastRowLastColumn="0"/>
          <w:cantSplit/>
          <w:trHeight w:val="1557"/>
          <w:tblHeader/>
        </w:trPr>
        <w:tc>
          <w:tcPr>
            <w:tcW w:w="975" w:type="pct"/>
            <w:vAlign w:val="center"/>
          </w:tcPr>
          <w:p w14:paraId="00357271" w14:textId="77777777" w:rsidR="0095188C" w:rsidRPr="00C406A1" w:rsidRDefault="0095188C" w:rsidP="0095188C">
            <w:pPr>
              <w:spacing w:before="0" w:after="160" w:line="259" w:lineRule="auto"/>
              <w:rPr>
                <w:b/>
              </w:rPr>
            </w:pPr>
            <w:r w:rsidRPr="00C406A1">
              <w:rPr>
                <w:b/>
              </w:rPr>
              <w:t xml:space="preserve">Service </w:t>
            </w:r>
          </w:p>
        </w:tc>
        <w:tc>
          <w:tcPr>
            <w:tcW w:w="1066" w:type="pct"/>
            <w:vAlign w:val="center"/>
          </w:tcPr>
          <w:p w14:paraId="1D740410" w14:textId="77777777" w:rsidR="0095188C" w:rsidRPr="00C406A1" w:rsidRDefault="0095188C" w:rsidP="0095188C">
            <w:pPr>
              <w:spacing w:before="0" w:after="160" w:line="259" w:lineRule="auto"/>
              <w:rPr>
                <w:b/>
              </w:rPr>
            </w:pPr>
            <w:r w:rsidRPr="00C406A1">
              <w:rPr>
                <w:b/>
              </w:rPr>
              <w:t>Interaction</w:t>
            </w:r>
          </w:p>
        </w:tc>
        <w:tc>
          <w:tcPr>
            <w:tcW w:w="1213" w:type="pct"/>
            <w:vAlign w:val="center"/>
          </w:tcPr>
          <w:p w14:paraId="06CC9755" w14:textId="77777777" w:rsidR="0095188C" w:rsidRPr="00C406A1" w:rsidRDefault="0095188C" w:rsidP="0095188C">
            <w:pPr>
              <w:spacing w:before="0" w:after="160" w:line="259" w:lineRule="auto"/>
              <w:rPr>
                <w:b/>
              </w:rPr>
            </w:pPr>
            <w:r w:rsidRPr="00C406A1">
              <w:rPr>
                <w:b/>
              </w:rPr>
              <w:t>Activity</w:t>
            </w:r>
          </w:p>
        </w:tc>
        <w:tc>
          <w:tcPr>
            <w:tcW w:w="436" w:type="pct"/>
            <w:textDirection w:val="btLr"/>
            <w:vAlign w:val="center"/>
          </w:tcPr>
          <w:p w14:paraId="71D65E9C" w14:textId="77777777" w:rsidR="0095188C" w:rsidRPr="00C406A1" w:rsidRDefault="0095188C" w:rsidP="0095188C">
            <w:pPr>
              <w:spacing w:before="0" w:after="160" w:line="259" w:lineRule="auto"/>
              <w:rPr>
                <w:b/>
              </w:rPr>
            </w:pPr>
            <w:r w:rsidRPr="00C406A1">
              <w:rPr>
                <w:b/>
              </w:rPr>
              <w:t>Tax agent</w:t>
            </w:r>
          </w:p>
        </w:tc>
        <w:tc>
          <w:tcPr>
            <w:tcW w:w="436" w:type="pct"/>
            <w:textDirection w:val="btLr"/>
            <w:vAlign w:val="center"/>
          </w:tcPr>
          <w:p w14:paraId="47F8727E" w14:textId="77777777" w:rsidR="0095188C" w:rsidRPr="00C406A1" w:rsidRDefault="0095188C" w:rsidP="0095188C">
            <w:pPr>
              <w:spacing w:before="0" w:after="160" w:line="259" w:lineRule="auto"/>
              <w:rPr>
                <w:b/>
              </w:rPr>
            </w:pPr>
            <w:r w:rsidRPr="00C406A1">
              <w:rPr>
                <w:b/>
              </w:rPr>
              <w:t>BAS agent</w:t>
            </w:r>
          </w:p>
        </w:tc>
        <w:tc>
          <w:tcPr>
            <w:tcW w:w="436" w:type="pct"/>
            <w:textDirection w:val="btLr"/>
            <w:vAlign w:val="center"/>
          </w:tcPr>
          <w:p w14:paraId="214D344D" w14:textId="77777777" w:rsidR="0095188C" w:rsidRPr="00C406A1" w:rsidRDefault="0095188C" w:rsidP="0095188C">
            <w:pPr>
              <w:spacing w:before="0" w:after="160" w:line="259" w:lineRule="auto"/>
              <w:rPr>
                <w:b/>
              </w:rPr>
            </w:pPr>
            <w:r w:rsidRPr="00C406A1">
              <w:rPr>
                <w:b/>
              </w:rPr>
              <w:t>Business</w:t>
            </w:r>
          </w:p>
        </w:tc>
        <w:tc>
          <w:tcPr>
            <w:tcW w:w="436" w:type="pct"/>
            <w:textDirection w:val="btLr"/>
            <w:vAlign w:val="center"/>
          </w:tcPr>
          <w:p w14:paraId="29DC305C" w14:textId="77777777" w:rsidR="0095188C" w:rsidRPr="00C406A1" w:rsidRDefault="0095188C" w:rsidP="0095188C">
            <w:pPr>
              <w:spacing w:before="0" w:after="160" w:line="259" w:lineRule="auto"/>
              <w:rPr>
                <w:b/>
              </w:rPr>
            </w:pPr>
            <w:r w:rsidRPr="00C406A1">
              <w:rPr>
                <w:b/>
              </w:rPr>
              <w:t>Business Intermediary</w:t>
            </w:r>
          </w:p>
        </w:tc>
      </w:tr>
      <w:tr w:rsidR="0057643F" w:rsidRPr="00C406A1" w14:paraId="05DF5C4E" w14:textId="77777777" w:rsidTr="5E76A5CA">
        <w:trPr>
          <w:trHeight w:val="600"/>
        </w:trPr>
        <w:tc>
          <w:tcPr>
            <w:tcW w:w="975" w:type="pct"/>
          </w:tcPr>
          <w:p w14:paraId="24E60769" w14:textId="57E272A4" w:rsidR="0095188C" w:rsidRPr="00C406A1" w:rsidRDefault="0095188C" w:rsidP="0095188C">
            <w:pPr>
              <w:spacing w:before="0" w:after="160" w:line="259" w:lineRule="auto"/>
              <w:rPr>
                <w:bCs/>
              </w:rPr>
            </w:pPr>
            <w:r w:rsidRPr="00C406A1">
              <w:rPr>
                <w:bCs/>
              </w:rPr>
              <w:t>LDG</w:t>
            </w:r>
          </w:p>
          <w:p w14:paraId="27B71333" w14:textId="2554DE8A" w:rsidR="0095188C" w:rsidRPr="00C406A1" w:rsidRDefault="0095188C" w:rsidP="0095188C">
            <w:pPr>
              <w:spacing w:before="0" w:after="160" w:line="259" w:lineRule="auto"/>
            </w:pPr>
          </w:p>
        </w:tc>
        <w:tc>
          <w:tcPr>
            <w:tcW w:w="1066" w:type="pct"/>
          </w:tcPr>
          <w:p w14:paraId="35684D04" w14:textId="4E85973F" w:rsidR="0095188C" w:rsidRPr="00C406A1" w:rsidRDefault="0095188C" w:rsidP="0095188C">
            <w:pPr>
              <w:spacing w:before="0" w:after="160" w:line="259" w:lineRule="auto"/>
              <w:rPr>
                <w:iCs/>
              </w:rPr>
            </w:pPr>
            <w:r w:rsidRPr="00C406A1">
              <w:rPr>
                <w:iCs/>
              </w:rPr>
              <w:t>LDG.</w:t>
            </w:r>
            <w:r w:rsidR="00C406A1">
              <w:rPr>
                <w:iCs/>
              </w:rPr>
              <w:t>L</w:t>
            </w:r>
            <w:r w:rsidRPr="00C406A1">
              <w:rPr>
                <w:iCs/>
              </w:rPr>
              <w:t>ist</w:t>
            </w:r>
          </w:p>
        </w:tc>
        <w:tc>
          <w:tcPr>
            <w:tcW w:w="1213" w:type="pct"/>
          </w:tcPr>
          <w:p w14:paraId="7D5F62D9" w14:textId="188D0AB7" w:rsidR="0095188C" w:rsidRPr="00C406A1" w:rsidRDefault="0095188C" w:rsidP="0095188C">
            <w:pPr>
              <w:spacing w:before="0" w:after="160" w:line="259" w:lineRule="auto"/>
            </w:pPr>
            <w:r w:rsidRPr="00C406A1">
              <w:t xml:space="preserve">Request the list of a </w:t>
            </w:r>
            <w:r w:rsidR="00C406A1" w:rsidRPr="00C406A1">
              <w:t>clients</w:t>
            </w:r>
            <w:r w:rsidRPr="00C406A1">
              <w:t xml:space="preserve"> expected and received lodgments</w:t>
            </w:r>
          </w:p>
        </w:tc>
        <w:tc>
          <w:tcPr>
            <w:tcW w:w="436" w:type="pct"/>
            <w:vAlign w:val="center"/>
          </w:tcPr>
          <w:p w14:paraId="4F601B36" w14:textId="77777777" w:rsidR="0095188C" w:rsidRPr="00C406A1" w:rsidRDefault="0095188C" w:rsidP="0095188C">
            <w:pPr>
              <w:spacing w:before="0" w:after="160" w:line="259" w:lineRule="auto"/>
            </w:pPr>
            <w:r w:rsidRPr="00C406A1">
              <w:t>Y</w:t>
            </w:r>
          </w:p>
        </w:tc>
        <w:tc>
          <w:tcPr>
            <w:tcW w:w="436" w:type="pct"/>
            <w:vAlign w:val="center"/>
          </w:tcPr>
          <w:p w14:paraId="3500D48A" w14:textId="77777777" w:rsidR="0095188C" w:rsidRPr="00C406A1" w:rsidRDefault="0095188C" w:rsidP="0095188C">
            <w:pPr>
              <w:spacing w:before="0" w:after="160" w:line="259" w:lineRule="auto"/>
            </w:pPr>
            <w:r w:rsidRPr="00C406A1">
              <w:t>N</w:t>
            </w:r>
          </w:p>
        </w:tc>
        <w:tc>
          <w:tcPr>
            <w:tcW w:w="436" w:type="pct"/>
            <w:vAlign w:val="center"/>
          </w:tcPr>
          <w:p w14:paraId="7BE67783" w14:textId="77777777" w:rsidR="0095188C" w:rsidRPr="00C406A1" w:rsidRDefault="0095188C" w:rsidP="0095188C">
            <w:pPr>
              <w:spacing w:before="0" w:after="160" w:line="259" w:lineRule="auto"/>
            </w:pPr>
            <w:r w:rsidRPr="00C406A1">
              <w:t>N</w:t>
            </w:r>
          </w:p>
        </w:tc>
        <w:tc>
          <w:tcPr>
            <w:tcW w:w="436" w:type="pct"/>
            <w:vAlign w:val="center"/>
          </w:tcPr>
          <w:p w14:paraId="5383E46F" w14:textId="77777777" w:rsidR="0095188C" w:rsidRPr="00C406A1" w:rsidRDefault="0095188C" w:rsidP="0095188C">
            <w:pPr>
              <w:spacing w:before="0" w:after="160" w:line="259" w:lineRule="auto"/>
            </w:pPr>
            <w:r w:rsidRPr="00C406A1">
              <w:t>N</w:t>
            </w:r>
          </w:p>
        </w:tc>
      </w:tr>
      <w:tr w:rsidR="0057643F" w:rsidRPr="00C406A1" w14:paraId="6C3AD64C" w14:textId="77777777" w:rsidTr="5E76A5CA">
        <w:trPr>
          <w:trHeight w:val="600"/>
        </w:trPr>
        <w:tc>
          <w:tcPr>
            <w:tcW w:w="975" w:type="pct"/>
            <w:hideMark/>
          </w:tcPr>
          <w:p w14:paraId="64E4D7FA" w14:textId="77777777" w:rsidR="0095188C" w:rsidRPr="00C406A1" w:rsidRDefault="0095188C" w:rsidP="0095188C">
            <w:pPr>
              <w:spacing w:before="0" w:after="160" w:line="259" w:lineRule="auto"/>
              <w:rPr>
                <w:bCs/>
              </w:rPr>
            </w:pPr>
            <w:r w:rsidRPr="00C406A1">
              <w:rPr>
                <w:bCs/>
              </w:rPr>
              <w:t>IITR</w:t>
            </w:r>
          </w:p>
        </w:tc>
        <w:tc>
          <w:tcPr>
            <w:tcW w:w="1066" w:type="pct"/>
          </w:tcPr>
          <w:p w14:paraId="3A3E8223" w14:textId="77777777" w:rsidR="0095188C" w:rsidRPr="00C406A1" w:rsidRDefault="0095188C" w:rsidP="0095188C">
            <w:pPr>
              <w:spacing w:before="0" w:after="160" w:line="259" w:lineRule="auto"/>
              <w:rPr>
                <w:iCs/>
              </w:rPr>
            </w:pPr>
            <w:r w:rsidRPr="00C406A1">
              <w:rPr>
                <w:iCs/>
              </w:rPr>
              <w:t>IITR.Prefill</w:t>
            </w:r>
          </w:p>
        </w:tc>
        <w:tc>
          <w:tcPr>
            <w:tcW w:w="1213" w:type="pct"/>
          </w:tcPr>
          <w:p w14:paraId="0B135D46" w14:textId="77777777" w:rsidR="0095188C" w:rsidRPr="00C406A1" w:rsidRDefault="0095188C" w:rsidP="0095188C">
            <w:pPr>
              <w:spacing w:before="0" w:after="160" w:line="259" w:lineRule="auto"/>
            </w:pPr>
            <w:r w:rsidRPr="00C406A1">
              <w:t>Request taxpayer data held by the ATO, mainly provided by third party information providers</w:t>
            </w:r>
          </w:p>
        </w:tc>
        <w:tc>
          <w:tcPr>
            <w:tcW w:w="436" w:type="pct"/>
            <w:vAlign w:val="center"/>
          </w:tcPr>
          <w:p w14:paraId="00EDF0C5" w14:textId="77777777" w:rsidR="0095188C" w:rsidRPr="00C406A1" w:rsidRDefault="0095188C" w:rsidP="0095188C">
            <w:pPr>
              <w:spacing w:before="0" w:after="160" w:line="259" w:lineRule="auto"/>
            </w:pPr>
            <w:r w:rsidRPr="00C406A1">
              <w:t>Y</w:t>
            </w:r>
          </w:p>
        </w:tc>
        <w:tc>
          <w:tcPr>
            <w:tcW w:w="436" w:type="pct"/>
            <w:vAlign w:val="center"/>
          </w:tcPr>
          <w:p w14:paraId="433A5ABB" w14:textId="77777777" w:rsidR="0095188C" w:rsidRPr="00C406A1" w:rsidRDefault="0095188C" w:rsidP="0095188C">
            <w:pPr>
              <w:spacing w:before="0" w:after="160" w:line="259" w:lineRule="auto"/>
            </w:pPr>
            <w:r w:rsidRPr="00C406A1">
              <w:t>N</w:t>
            </w:r>
          </w:p>
        </w:tc>
        <w:tc>
          <w:tcPr>
            <w:tcW w:w="436" w:type="pct"/>
            <w:vAlign w:val="center"/>
          </w:tcPr>
          <w:p w14:paraId="30B7955F" w14:textId="77777777" w:rsidR="0095188C" w:rsidRPr="00C406A1" w:rsidRDefault="0095188C" w:rsidP="0095188C">
            <w:pPr>
              <w:spacing w:before="0" w:after="160" w:line="259" w:lineRule="auto"/>
            </w:pPr>
            <w:r w:rsidRPr="00C406A1">
              <w:t>N</w:t>
            </w:r>
          </w:p>
        </w:tc>
        <w:tc>
          <w:tcPr>
            <w:tcW w:w="436" w:type="pct"/>
            <w:vAlign w:val="center"/>
          </w:tcPr>
          <w:p w14:paraId="0DEA2FDC" w14:textId="77777777" w:rsidR="0095188C" w:rsidRPr="00C406A1" w:rsidRDefault="0095188C" w:rsidP="0095188C">
            <w:pPr>
              <w:spacing w:before="0" w:after="160" w:line="259" w:lineRule="auto"/>
            </w:pPr>
            <w:r w:rsidRPr="00C406A1">
              <w:t>N</w:t>
            </w:r>
          </w:p>
        </w:tc>
      </w:tr>
      <w:tr w:rsidR="0057643F" w:rsidRPr="00C406A1" w14:paraId="71EFAC3B" w14:textId="77777777" w:rsidTr="5E76A5CA">
        <w:trPr>
          <w:trHeight w:val="600"/>
        </w:trPr>
        <w:tc>
          <w:tcPr>
            <w:tcW w:w="975" w:type="pct"/>
          </w:tcPr>
          <w:p w14:paraId="283C1779" w14:textId="77777777" w:rsidR="0095188C" w:rsidRPr="00C406A1" w:rsidRDefault="0095188C" w:rsidP="0095188C">
            <w:pPr>
              <w:spacing w:before="0" w:after="160" w:line="259" w:lineRule="auto"/>
            </w:pPr>
            <w:r w:rsidRPr="00C406A1">
              <w:rPr>
                <w:bCs/>
              </w:rPr>
              <w:t>IITR</w:t>
            </w:r>
          </w:p>
        </w:tc>
        <w:tc>
          <w:tcPr>
            <w:tcW w:w="1066" w:type="pct"/>
          </w:tcPr>
          <w:p w14:paraId="245D4C29" w14:textId="77777777" w:rsidR="0095188C" w:rsidRPr="00C406A1" w:rsidRDefault="0095188C" w:rsidP="0095188C">
            <w:pPr>
              <w:spacing w:before="0" w:after="160" w:line="259" w:lineRule="auto"/>
              <w:rPr>
                <w:iCs/>
              </w:rPr>
            </w:pPr>
            <w:r w:rsidRPr="00C406A1">
              <w:rPr>
                <w:iCs/>
              </w:rPr>
              <w:t>IITR.Prelodge</w:t>
            </w:r>
          </w:p>
        </w:tc>
        <w:tc>
          <w:tcPr>
            <w:tcW w:w="1213" w:type="pct"/>
          </w:tcPr>
          <w:p w14:paraId="2A3F7426" w14:textId="77777777" w:rsidR="0095188C" w:rsidRPr="00C406A1" w:rsidRDefault="0095188C" w:rsidP="0095188C">
            <w:pPr>
              <w:spacing w:before="0" w:after="160" w:line="259" w:lineRule="auto"/>
            </w:pPr>
            <w:r w:rsidRPr="00C406A1">
              <w:t>Validate data inputted into IITR, including an amendment or RFC before submitting for processing</w:t>
            </w:r>
          </w:p>
        </w:tc>
        <w:tc>
          <w:tcPr>
            <w:tcW w:w="436" w:type="pct"/>
            <w:vAlign w:val="center"/>
          </w:tcPr>
          <w:p w14:paraId="5F579292" w14:textId="77777777" w:rsidR="0095188C" w:rsidRPr="00C406A1" w:rsidRDefault="0095188C" w:rsidP="0095188C">
            <w:pPr>
              <w:spacing w:before="0" w:after="160" w:line="259" w:lineRule="auto"/>
            </w:pPr>
            <w:r w:rsidRPr="00C406A1">
              <w:t>Y</w:t>
            </w:r>
          </w:p>
        </w:tc>
        <w:tc>
          <w:tcPr>
            <w:tcW w:w="436" w:type="pct"/>
            <w:vAlign w:val="center"/>
          </w:tcPr>
          <w:p w14:paraId="3D9ED0CB" w14:textId="77777777" w:rsidR="0095188C" w:rsidRPr="00C406A1" w:rsidRDefault="0095188C" w:rsidP="0095188C">
            <w:pPr>
              <w:spacing w:before="0" w:after="160" w:line="259" w:lineRule="auto"/>
            </w:pPr>
            <w:r w:rsidRPr="00C406A1">
              <w:t>N</w:t>
            </w:r>
          </w:p>
        </w:tc>
        <w:tc>
          <w:tcPr>
            <w:tcW w:w="436" w:type="pct"/>
            <w:vAlign w:val="center"/>
          </w:tcPr>
          <w:p w14:paraId="10BCC8DA" w14:textId="77777777" w:rsidR="0095188C" w:rsidRPr="00C406A1" w:rsidRDefault="0095188C" w:rsidP="0095188C">
            <w:pPr>
              <w:spacing w:before="0" w:after="160" w:line="259" w:lineRule="auto"/>
            </w:pPr>
            <w:r w:rsidRPr="00C406A1">
              <w:t>N</w:t>
            </w:r>
          </w:p>
        </w:tc>
        <w:tc>
          <w:tcPr>
            <w:tcW w:w="436" w:type="pct"/>
            <w:vAlign w:val="center"/>
          </w:tcPr>
          <w:p w14:paraId="35720327" w14:textId="77777777" w:rsidR="0095188C" w:rsidRPr="00C406A1" w:rsidRDefault="0095188C" w:rsidP="0095188C">
            <w:pPr>
              <w:spacing w:before="0" w:after="160" w:line="259" w:lineRule="auto"/>
            </w:pPr>
            <w:r w:rsidRPr="00C406A1">
              <w:t>N</w:t>
            </w:r>
          </w:p>
        </w:tc>
      </w:tr>
      <w:tr w:rsidR="0057643F" w:rsidRPr="00C406A1" w14:paraId="7F393B4E" w14:textId="77777777" w:rsidTr="5E76A5CA">
        <w:trPr>
          <w:trHeight w:val="600"/>
        </w:trPr>
        <w:tc>
          <w:tcPr>
            <w:tcW w:w="975" w:type="pct"/>
          </w:tcPr>
          <w:p w14:paraId="12AF5510" w14:textId="77777777" w:rsidR="0095188C" w:rsidRPr="00C406A1" w:rsidRDefault="0095188C" w:rsidP="0095188C">
            <w:pPr>
              <w:spacing w:before="0" w:after="160" w:line="259" w:lineRule="auto"/>
            </w:pPr>
            <w:r w:rsidRPr="00C406A1">
              <w:rPr>
                <w:bCs/>
              </w:rPr>
              <w:t>IITR</w:t>
            </w:r>
          </w:p>
        </w:tc>
        <w:tc>
          <w:tcPr>
            <w:tcW w:w="1066" w:type="pct"/>
          </w:tcPr>
          <w:p w14:paraId="6B5F0394" w14:textId="77777777" w:rsidR="0095188C" w:rsidRPr="00C406A1" w:rsidRDefault="0095188C" w:rsidP="0095188C">
            <w:pPr>
              <w:spacing w:before="0" w:after="160" w:line="259" w:lineRule="auto"/>
              <w:rPr>
                <w:iCs/>
              </w:rPr>
            </w:pPr>
            <w:r w:rsidRPr="00C406A1">
              <w:rPr>
                <w:iCs/>
              </w:rPr>
              <w:t>IITR.Lodge</w:t>
            </w:r>
          </w:p>
        </w:tc>
        <w:tc>
          <w:tcPr>
            <w:tcW w:w="1213" w:type="pct"/>
          </w:tcPr>
          <w:p w14:paraId="37192A85" w14:textId="77777777" w:rsidR="0095188C" w:rsidRPr="00C406A1" w:rsidRDefault="0095188C" w:rsidP="0095188C">
            <w:pPr>
              <w:spacing w:before="0" w:after="160" w:line="259" w:lineRule="auto"/>
            </w:pPr>
            <w:r w:rsidRPr="00C406A1">
              <w:t>Lodge IITR, including an amendment or RFC for processing</w:t>
            </w:r>
          </w:p>
        </w:tc>
        <w:tc>
          <w:tcPr>
            <w:tcW w:w="436" w:type="pct"/>
            <w:vAlign w:val="center"/>
          </w:tcPr>
          <w:p w14:paraId="5B80FD91" w14:textId="77777777" w:rsidR="0095188C" w:rsidRPr="00C406A1" w:rsidRDefault="0095188C" w:rsidP="0095188C">
            <w:pPr>
              <w:spacing w:before="0" w:after="160" w:line="259" w:lineRule="auto"/>
            </w:pPr>
            <w:r w:rsidRPr="00C406A1">
              <w:t>Y</w:t>
            </w:r>
          </w:p>
        </w:tc>
        <w:tc>
          <w:tcPr>
            <w:tcW w:w="436" w:type="pct"/>
            <w:vAlign w:val="center"/>
          </w:tcPr>
          <w:p w14:paraId="7E8C87ED" w14:textId="77777777" w:rsidR="0095188C" w:rsidRPr="00C406A1" w:rsidRDefault="0095188C" w:rsidP="0095188C">
            <w:pPr>
              <w:spacing w:before="0" w:after="160" w:line="259" w:lineRule="auto"/>
            </w:pPr>
            <w:r w:rsidRPr="00C406A1">
              <w:t>N</w:t>
            </w:r>
          </w:p>
        </w:tc>
        <w:tc>
          <w:tcPr>
            <w:tcW w:w="436" w:type="pct"/>
            <w:vAlign w:val="center"/>
          </w:tcPr>
          <w:p w14:paraId="704790A5" w14:textId="77777777" w:rsidR="0095188C" w:rsidRPr="00C406A1" w:rsidRDefault="0095188C" w:rsidP="0095188C">
            <w:pPr>
              <w:spacing w:before="0" w:after="160" w:line="259" w:lineRule="auto"/>
            </w:pPr>
            <w:r w:rsidRPr="00C406A1">
              <w:t>N</w:t>
            </w:r>
          </w:p>
        </w:tc>
        <w:tc>
          <w:tcPr>
            <w:tcW w:w="436" w:type="pct"/>
            <w:vAlign w:val="center"/>
          </w:tcPr>
          <w:p w14:paraId="04850C65" w14:textId="77777777" w:rsidR="0095188C" w:rsidRPr="00C406A1" w:rsidRDefault="0095188C" w:rsidP="0095188C">
            <w:pPr>
              <w:spacing w:before="0" w:after="160" w:line="259" w:lineRule="auto"/>
            </w:pPr>
            <w:r w:rsidRPr="00C406A1">
              <w:t>N</w:t>
            </w:r>
          </w:p>
        </w:tc>
      </w:tr>
      <w:tr w:rsidR="0057643F" w:rsidRPr="00C406A1" w14:paraId="78DC6D01" w14:textId="77777777" w:rsidTr="5E76A5CA">
        <w:trPr>
          <w:trHeight w:val="600"/>
        </w:trPr>
        <w:tc>
          <w:tcPr>
            <w:tcW w:w="975" w:type="pct"/>
          </w:tcPr>
          <w:p w14:paraId="51A51D84" w14:textId="77777777" w:rsidR="0095188C" w:rsidRPr="00C406A1" w:rsidRDefault="0095188C" w:rsidP="0095188C">
            <w:pPr>
              <w:spacing w:before="0" w:after="160" w:line="259" w:lineRule="auto"/>
            </w:pPr>
            <w:r w:rsidRPr="00C406A1">
              <w:t>LDG</w:t>
            </w:r>
          </w:p>
        </w:tc>
        <w:tc>
          <w:tcPr>
            <w:tcW w:w="1066" w:type="pct"/>
          </w:tcPr>
          <w:p w14:paraId="466A264C" w14:textId="77777777" w:rsidR="0095188C" w:rsidRPr="00C406A1" w:rsidRDefault="0095188C" w:rsidP="0095188C">
            <w:pPr>
              <w:spacing w:before="0" w:after="160" w:line="259" w:lineRule="auto"/>
              <w:rPr>
                <w:iCs/>
              </w:rPr>
            </w:pPr>
            <w:r w:rsidRPr="00C406A1">
              <w:rPr>
                <w:iCs/>
              </w:rPr>
              <w:t>LDG.Get</w:t>
            </w:r>
          </w:p>
        </w:tc>
        <w:tc>
          <w:tcPr>
            <w:tcW w:w="1213" w:type="pct"/>
          </w:tcPr>
          <w:p w14:paraId="714C072D" w14:textId="77777777" w:rsidR="0095188C" w:rsidRPr="00C406A1" w:rsidRDefault="0095188C" w:rsidP="0095188C">
            <w:pPr>
              <w:spacing w:before="0" w:after="160" w:line="259" w:lineRule="auto"/>
            </w:pPr>
            <w:r w:rsidRPr="00C406A1">
              <w:t>Request a copy of a client’s lodged IITR.</w:t>
            </w:r>
          </w:p>
        </w:tc>
        <w:tc>
          <w:tcPr>
            <w:tcW w:w="436" w:type="pct"/>
            <w:vAlign w:val="center"/>
          </w:tcPr>
          <w:p w14:paraId="0CBC33D3" w14:textId="77777777" w:rsidR="0095188C" w:rsidRPr="00C406A1" w:rsidRDefault="0095188C" w:rsidP="0095188C">
            <w:pPr>
              <w:spacing w:before="0" w:after="160" w:line="259" w:lineRule="auto"/>
            </w:pPr>
            <w:r w:rsidRPr="00C406A1">
              <w:t>Y</w:t>
            </w:r>
          </w:p>
        </w:tc>
        <w:tc>
          <w:tcPr>
            <w:tcW w:w="436" w:type="pct"/>
            <w:vAlign w:val="center"/>
          </w:tcPr>
          <w:p w14:paraId="2B1CDD7A" w14:textId="77777777" w:rsidR="0095188C" w:rsidRPr="00C406A1" w:rsidRDefault="0095188C" w:rsidP="0095188C">
            <w:pPr>
              <w:spacing w:before="0" w:after="160" w:line="259" w:lineRule="auto"/>
            </w:pPr>
            <w:r w:rsidRPr="00C406A1">
              <w:t>N</w:t>
            </w:r>
          </w:p>
        </w:tc>
        <w:tc>
          <w:tcPr>
            <w:tcW w:w="436" w:type="pct"/>
            <w:vAlign w:val="center"/>
          </w:tcPr>
          <w:p w14:paraId="0D69512A" w14:textId="77777777" w:rsidR="0095188C" w:rsidRPr="00C406A1" w:rsidRDefault="0095188C" w:rsidP="0095188C">
            <w:pPr>
              <w:spacing w:before="0" w:after="160" w:line="259" w:lineRule="auto"/>
            </w:pPr>
            <w:r w:rsidRPr="00C406A1">
              <w:t>N</w:t>
            </w:r>
          </w:p>
        </w:tc>
        <w:tc>
          <w:tcPr>
            <w:tcW w:w="436" w:type="pct"/>
            <w:vAlign w:val="center"/>
          </w:tcPr>
          <w:p w14:paraId="1C5B6272" w14:textId="77777777" w:rsidR="0095188C" w:rsidRPr="00C406A1" w:rsidRDefault="0095188C" w:rsidP="0095188C">
            <w:pPr>
              <w:spacing w:before="0" w:after="160" w:line="259" w:lineRule="auto"/>
            </w:pPr>
            <w:r w:rsidRPr="00C406A1">
              <w:t>N</w:t>
            </w:r>
          </w:p>
        </w:tc>
      </w:tr>
      <w:tr w:rsidR="0057643F" w:rsidRPr="00C406A1" w14:paraId="356B44AD" w14:textId="77777777" w:rsidTr="5E76A5CA">
        <w:trPr>
          <w:trHeight w:val="600"/>
        </w:trPr>
        <w:tc>
          <w:tcPr>
            <w:tcW w:w="975" w:type="pct"/>
          </w:tcPr>
          <w:p w14:paraId="3B4EA50B" w14:textId="77777777" w:rsidR="0095188C" w:rsidRPr="00C406A1" w:rsidRDefault="0095188C" w:rsidP="0095188C">
            <w:pPr>
              <w:spacing w:before="0" w:after="160" w:line="259" w:lineRule="auto"/>
            </w:pPr>
            <w:r w:rsidRPr="00C406A1">
              <w:t>IITRPRFL</w:t>
            </w:r>
          </w:p>
        </w:tc>
        <w:tc>
          <w:tcPr>
            <w:tcW w:w="1066" w:type="pct"/>
          </w:tcPr>
          <w:p w14:paraId="531E5D34" w14:textId="77777777" w:rsidR="0095188C" w:rsidRPr="00C406A1" w:rsidRDefault="0095188C" w:rsidP="0095188C">
            <w:pPr>
              <w:spacing w:before="0" w:after="160" w:line="259" w:lineRule="auto"/>
              <w:rPr>
                <w:iCs/>
              </w:rPr>
            </w:pPr>
            <w:r w:rsidRPr="00C406A1">
              <w:rPr>
                <w:iCs/>
              </w:rPr>
              <w:t>IITRPRFL.Get</w:t>
            </w:r>
          </w:p>
        </w:tc>
        <w:tc>
          <w:tcPr>
            <w:tcW w:w="1213" w:type="pct"/>
          </w:tcPr>
          <w:p w14:paraId="4EEA754C" w14:textId="77777777" w:rsidR="0095188C" w:rsidRPr="00C406A1" w:rsidRDefault="0095188C" w:rsidP="0095188C">
            <w:pPr>
              <w:spacing w:before="0" w:after="160" w:line="259" w:lineRule="auto"/>
            </w:pPr>
            <w:r w:rsidRPr="00C406A1">
              <w:t>Request Profile Compare response message from the ATO</w:t>
            </w:r>
          </w:p>
        </w:tc>
        <w:tc>
          <w:tcPr>
            <w:tcW w:w="436" w:type="pct"/>
            <w:vAlign w:val="center"/>
          </w:tcPr>
          <w:p w14:paraId="13A2C38C" w14:textId="77777777" w:rsidR="0095188C" w:rsidRPr="00C406A1" w:rsidRDefault="0095188C" w:rsidP="0095188C">
            <w:pPr>
              <w:spacing w:before="0" w:after="160" w:line="259" w:lineRule="auto"/>
            </w:pPr>
            <w:r w:rsidRPr="00C406A1">
              <w:t>Y</w:t>
            </w:r>
          </w:p>
        </w:tc>
        <w:tc>
          <w:tcPr>
            <w:tcW w:w="436" w:type="pct"/>
            <w:vAlign w:val="center"/>
          </w:tcPr>
          <w:p w14:paraId="66348AA7" w14:textId="77777777" w:rsidR="0095188C" w:rsidRPr="00C406A1" w:rsidRDefault="0095188C" w:rsidP="0095188C">
            <w:pPr>
              <w:spacing w:before="0" w:after="160" w:line="259" w:lineRule="auto"/>
            </w:pPr>
            <w:r w:rsidRPr="00C406A1">
              <w:t>N</w:t>
            </w:r>
          </w:p>
        </w:tc>
        <w:tc>
          <w:tcPr>
            <w:tcW w:w="436" w:type="pct"/>
            <w:vAlign w:val="center"/>
          </w:tcPr>
          <w:p w14:paraId="08B81CBC" w14:textId="77777777" w:rsidR="0095188C" w:rsidRPr="00C406A1" w:rsidRDefault="0095188C" w:rsidP="0095188C">
            <w:pPr>
              <w:spacing w:before="0" w:after="160" w:line="259" w:lineRule="auto"/>
            </w:pPr>
            <w:r w:rsidRPr="00C406A1">
              <w:t>N</w:t>
            </w:r>
          </w:p>
        </w:tc>
        <w:tc>
          <w:tcPr>
            <w:tcW w:w="436" w:type="pct"/>
            <w:vAlign w:val="center"/>
          </w:tcPr>
          <w:p w14:paraId="1A3319A3" w14:textId="77777777" w:rsidR="0095188C" w:rsidRPr="00C406A1" w:rsidRDefault="0095188C" w:rsidP="0095188C">
            <w:pPr>
              <w:spacing w:before="0" w:after="160" w:line="259" w:lineRule="auto"/>
            </w:pPr>
            <w:r w:rsidRPr="00C406A1">
              <w:t>N</w:t>
            </w:r>
          </w:p>
        </w:tc>
      </w:tr>
      <w:tr w:rsidR="0057643F" w:rsidRPr="00C406A1" w14:paraId="664D6AF4" w14:textId="77777777" w:rsidTr="5E76A5CA">
        <w:trPr>
          <w:trHeight w:val="600"/>
        </w:trPr>
        <w:tc>
          <w:tcPr>
            <w:tcW w:w="975" w:type="pct"/>
          </w:tcPr>
          <w:p w14:paraId="6F367F1B" w14:textId="43EA0942" w:rsidR="0095188C" w:rsidRPr="00C406A1" w:rsidRDefault="0095188C" w:rsidP="0095188C">
            <w:pPr>
              <w:spacing w:before="0" w:after="160" w:line="259" w:lineRule="auto"/>
            </w:pPr>
            <w:r w:rsidRPr="00C406A1">
              <w:t>ELS</w:t>
            </w:r>
          </w:p>
        </w:tc>
        <w:tc>
          <w:tcPr>
            <w:tcW w:w="1066" w:type="pct"/>
          </w:tcPr>
          <w:p w14:paraId="18B71BFB" w14:textId="77777777" w:rsidR="0095188C" w:rsidRPr="00C406A1" w:rsidRDefault="0095188C" w:rsidP="0095188C">
            <w:pPr>
              <w:spacing w:before="0" w:after="160" w:line="259" w:lineRule="auto"/>
              <w:rPr>
                <w:iCs/>
              </w:rPr>
            </w:pPr>
            <w:r w:rsidRPr="00C406A1">
              <w:rPr>
                <w:iCs/>
              </w:rPr>
              <w:t>ELStagFormat.Lodge</w:t>
            </w:r>
          </w:p>
        </w:tc>
        <w:tc>
          <w:tcPr>
            <w:tcW w:w="1213" w:type="pct"/>
          </w:tcPr>
          <w:p w14:paraId="43B938AF" w14:textId="77777777" w:rsidR="0095188C" w:rsidRPr="00C406A1" w:rsidRDefault="0095188C" w:rsidP="0095188C">
            <w:pPr>
              <w:spacing w:before="0" w:after="160" w:line="259" w:lineRule="auto"/>
            </w:pPr>
            <w:r w:rsidRPr="00C406A1">
              <w:t>Lodge IITR or RFC for prior years as an SBR message using ELS tag format</w:t>
            </w:r>
          </w:p>
        </w:tc>
        <w:tc>
          <w:tcPr>
            <w:tcW w:w="436" w:type="pct"/>
            <w:vAlign w:val="center"/>
          </w:tcPr>
          <w:p w14:paraId="33C07CDF" w14:textId="77777777" w:rsidR="0095188C" w:rsidRPr="00C406A1" w:rsidRDefault="0095188C" w:rsidP="0095188C">
            <w:pPr>
              <w:spacing w:before="0" w:after="160" w:line="259" w:lineRule="auto"/>
            </w:pPr>
            <w:r w:rsidRPr="00C406A1">
              <w:t>Y</w:t>
            </w:r>
          </w:p>
        </w:tc>
        <w:tc>
          <w:tcPr>
            <w:tcW w:w="436" w:type="pct"/>
            <w:vAlign w:val="center"/>
          </w:tcPr>
          <w:p w14:paraId="7A83550B" w14:textId="77777777" w:rsidR="0095188C" w:rsidRPr="00C406A1" w:rsidRDefault="0095188C" w:rsidP="0095188C">
            <w:pPr>
              <w:spacing w:before="0" w:after="160" w:line="259" w:lineRule="auto"/>
            </w:pPr>
            <w:r w:rsidRPr="00C406A1">
              <w:t>N</w:t>
            </w:r>
          </w:p>
        </w:tc>
        <w:tc>
          <w:tcPr>
            <w:tcW w:w="436" w:type="pct"/>
            <w:vAlign w:val="center"/>
          </w:tcPr>
          <w:p w14:paraId="1B6285A1" w14:textId="77777777" w:rsidR="0095188C" w:rsidRPr="00C406A1" w:rsidRDefault="0095188C" w:rsidP="0095188C">
            <w:pPr>
              <w:spacing w:before="0" w:after="160" w:line="259" w:lineRule="auto"/>
            </w:pPr>
            <w:r w:rsidRPr="00C406A1">
              <w:t>N</w:t>
            </w:r>
          </w:p>
        </w:tc>
        <w:tc>
          <w:tcPr>
            <w:tcW w:w="436" w:type="pct"/>
            <w:vAlign w:val="center"/>
          </w:tcPr>
          <w:p w14:paraId="2DAD2411" w14:textId="77777777" w:rsidR="0095188C" w:rsidRPr="00C406A1" w:rsidRDefault="0095188C" w:rsidP="0095188C">
            <w:pPr>
              <w:spacing w:before="0" w:after="160" w:line="259" w:lineRule="auto"/>
            </w:pPr>
            <w:r w:rsidRPr="00C406A1">
              <w:t>N</w:t>
            </w:r>
          </w:p>
        </w:tc>
      </w:tr>
    </w:tbl>
    <w:p w14:paraId="0764C4ED" w14:textId="5515C174" w:rsidR="0095188C" w:rsidRPr="00C406A1" w:rsidRDefault="00D55977" w:rsidP="0095188C">
      <w:pPr>
        <w:spacing w:before="0" w:after="160" w:line="259" w:lineRule="auto"/>
      </w:pPr>
      <w:r w:rsidRPr="00C406A1">
        <w:br/>
      </w:r>
      <w:r w:rsidR="0095188C" w:rsidRPr="00C406A1">
        <w:t>A user must be assigned the appropriate authorisation permissions to use the pre-fill service. The below table references the SBR service to the relevant permission in Access Manager</w:t>
      </w:r>
      <w:r w:rsidR="008E039A" w:rsidRPr="00C406A1">
        <w:t>.</w:t>
      </w:r>
    </w:p>
    <w:p w14:paraId="1E30135B" w14:textId="0C5EFD44" w:rsidR="0057643F" w:rsidRPr="00C406A1" w:rsidRDefault="0057643F" w:rsidP="0095188C">
      <w:pPr>
        <w:spacing w:before="0" w:after="160" w:line="259" w:lineRule="auto"/>
        <w:rPr>
          <w:b/>
          <w:bCs/>
        </w:rPr>
      </w:pPr>
      <w:bookmarkStart w:id="276" w:name="_Toc229493222"/>
      <w:r w:rsidRPr="00C406A1">
        <w:rPr>
          <w:b/>
          <w:bCs/>
        </w:rPr>
        <w:t xml:space="preserve">Table </w:t>
      </w:r>
      <w:r w:rsidRPr="00C406A1">
        <w:rPr>
          <w:b/>
          <w:bCs/>
        </w:rPr>
        <w:fldChar w:fldCharType="begin"/>
      </w:r>
      <w:r w:rsidRPr="00C406A1">
        <w:rPr>
          <w:b/>
          <w:bCs/>
        </w:rPr>
        <w:instrText>SEQ Table \* ARABIC</w:instrText>
      </w:r>
      <w:r w:rsidRPr="00C406A1">
        <w:rPr>
          <w:b/>
          <w:bCs/>
        </w:rPr>
        <w:fldChar w:fldCharType="separate"/>
      </w:r>
      <w:r w:rsidR="008357A4" w:rsidRPr="00C406A1">
        <w:rPr>
          <w:b/>
          <w:bCs/>
        </w:rPr>
        <w:t>4</w:t>
      </w:r>
      <w:r w:rsidRPr="00C406A1">
        <w:fldChar w:fldCharType="end"/>
      </w:r>
      <w:r w:rsidRPr="00C406A1">
        <w:rPr>
          <w:b/>
          <w:bCs/>
        </w:rPr>
        <w:t>: Access Manager permissions</w:t>
      </w:r>
      <w:bookmarkEnd w:id="276"/>
    </w:p>
    <w:tbl>
      <w:tblPr>
        <w:tblStyle w:val="ATOTable"/>
        <w:tblpPr w:leftFromText="180" w:rightFromText="180" w:vertAnchor="text" w:horzAnchor="margin" w:tblpY="301"/>
        <w:tblW w:w="5000" w:type="pct"/>
        <w:tblLook w:val="04A0" w:firstRow="1" w:lastRow="0" w:firstColumn="1" w:lastColumn="0" w:noHBand="0" w:noVBand="1"/>
      </w:tblPr>
      <w:tblGrid>
        <w:gridCol w:w="4366"/>
        <w:gridCol w:w="4650"/>
      </w:tblGrid>
      <w:tr w:rsidR="0057643F" w:rsidRPr="00C406A1" w14:paraId="33117EF5" w14:textId="77777777" w:rsidTr="008E039A">
        <w:trPr>
          <w:cnfStyle w:val="100000000000" w:firstRow="1" w:lastRow="0" w:firstColumn="0" w:lastColumn="0" w:oddVBand="0" w:evenVBand="0" w:oddHBand="0" w:evenHBand="0" w:firstRowFirstColumn="0" w:firstRowLastColumn="0" w:lastRowFirstColumn="0" w:lastRowLastColumn="0"/>
          <w:tblHeader/>
        </w:trPr>
        <w:tc>
          <w:tcPr>
            <w:tcW w:w="2421" w:type="pct"/>
          </w:tcPr>
          <w:p w14:paraId="35633BD0" w14:textId="3B16A10E" w:rsidR="0057643F" w:rsidRPr="00C406A1" w:rsidRDefault="0057643F" w:rsidP="00AF6DEF">
            <w:pPr>
              <w:spacing w:before="0" w:after="160" w:line="259" w:lineRule="auto"/>
              <w:rPr>
                <w:b/>
              </w:rPr>
            </w:pPr>
            <w:r w:rsidRPr="00C406A1">
              <w:rPr>
                <w:b/>
              </w:rPr>
              <w:t>Service</w:t>
            </w:r>
            <w:r w:rsidR="00D55977" w:rsidRPr="00C406A1">
              <w:rPr>
                <w:b/>
              </w:rPr>
              <w:t xml:space="preserve"> interaction</w:t>
            </w:r>
          </w:p>
        </w:tc>
        <w:tc>
          <w:tcPr>
            <w:tcW w:w="2579" w:type="pct"/>
          </w:tcPr>
          <w:p w14:paraId="3AFA656B" w14:textId="77777777" w:rsidR="0057643F" w:rsidRPr="00C406A1" w:rsidRDefault="0057643F" w:rsidP="00AF6DEF">
            <w:pPr>
              <w:spacing w:before="0" w:after="160" w:line="259" w:lineRule="auto"/>
              <w:rPr>
                <w:b/>
              </w:rPr>
            </w:pPr>
            <w:r w:rsidRPr="00C406A1">
              <w:rPr>
                <w:b/>
              </w:rPr>
              <w:t>Access Manager permission</w:t>
            </w:r>
          </w:p>
        </w:tc>
      </w:tr>
      <w:tr w:rsidR="0057643F" w:rsidRPr="00C406A1" w14:paraId="19D31713" w14:textId="77777777" w:rsidTr="0057643F">
        <w:tc>
          <w:tcPr>
            <w:tcW w:w="2421" w:type="pct"/>
          </w:tcPr>
          <w:p w14:paraId="4140429D" w14:textId="77777777" w:rsidR="0057643F" w:rsidRPr="00C406A1" w:rsidRDefault="0057643F" w:rsidP="00AF6DEF">
            <w:pPr>
              <w:spacing w:before="0" w:after="160" w:line="259" w:lineRule="auto"/>
            </w:pPr>
            <w:r w:rsidRPr="00C406A1">
              <w:t>Lodgment List (LDG.List)</w:t>
            </w:r>
          </w:p>
        </w:tc>
        <w:tc>
          <w:tcPr>
            <w:tcW w:w="2579" w:type="pct"/>
          </w:tcPr>
          <w:p w14:paraId="5948510F" w14:textId="77777777" w:rsidR="0057643F" w:rsidRPr="00C406A1" w:rsidRDefault="0057643F" w:rsidP="006F6237">
            <w:pPr>
              <w:spacing w:before="60" w:after="60" w:line="259" w:lineRule="auto"/>
            </w:pPr>
            <w:r w:rsidRPr="00C406A1">
              <w:t>View client reports</w:t>
            </w:r>
          </w:p>
          <w:p w14:paraId="465A85FD" w14:textId="77777777" w:rsidR="0057643F" w:rsidRPr="00C406A1" w:rsidRDefault="0057643F" w:rsidP="001D5880">
            <w:pPr>
              <w:pStyle w:val="Style6"/>
            </w:pPr>
            <w:r w:rsidRPr="00C406A1">
              <w:t>Client.LodgmentCalendar.View</w:t>
            </w:r>
          </w:p>
        </w:tc>
      </w:tr>
      <w:tr w:rsidR="0057643F" w:rsidRPr="00C406A1" w14:paraId="687B93E2" w14:textId="77777777" w:rsidTr="0057643F">
        <w:tc>
          <w:tcPr>
            <w:tcW w:w="2421" w:type="pct"/>
          </w:tcPr>
          <w:p w14:paraId="5228F769" w14:textId="77777777" w:rsidR="0057643F" w:rsidRPr="00C406A1" w:rsidRDefault="0057643F" w:rsidP="00AF6DEF">
            <w:pPr>
              <w:spacing w:before="0" w:after="160" w:line="259" w:lineRule="auto"/>
            </w:pPr>
            <w:r w:rsidRPr="00C406A1">
              <w:t>IITR (IITR.Prefill)</w:t>
            </w:r>
          </w:p>
        </w:tc>
        <w:tc>
          <w:tcPr>
            <w:tcW w:w="2579" w:type="pct"/>
          </w:tcPr>
          <w:p w14:paraId="08A86A3D" w14:textId="77777777" w:rsidR="0057643F" w:rsidRPr="00C406A1" w:rsidRDefault="0057643F" w:rsidP="006F6237">
            <w:pPr>
              <w:spacing w:before="60" w:after="60" w:line="259" w:lineRule="auto"/>
            </w:pPr>
            <w:r w:rsidRPr="00C406A1">
              <w:t>Individual Income Tax Return</w:t>
            </w:r>
          </w:p>
          <w:p w14:paraId="400059A3" w14:textId="77777777" w:rsidR="0057643F" w:rsidRPr="00C406A1" w:rsidRDefault="0057643F" w:rsidP="001D5880">
            <w:pPr>
              <w:pStyle w:val="Style6"/>
            </w:pPr>
            <w:r w:rsidRPr="00C406A1">
              <w:t>Prepare check box</w:t>
            </w:r>
          </w:p>
        </w:tc>
      </w:tr>
      <w:tr w:rsidR="0057643F" w:rsidRPr="00C406A1" w14:paraId="2F4CA4E9" w14:textId="77777777" w:rsidTr="0057643F">
        <w:tc>
          <w:tcPr>
            <w:tcW w:w="2421" w:type="pct"/>
          </w:tcPr>
          <w:p w14:paraId="67E544DA" w14:textId="77777777" w:rsidR="0057643F" w:rsidRPr="00C406A1" w:rsidRDefault="0057643F" w:rsidP="00AF6DEF">
            <w:pPr>
              <w:spacing w:before="0" w:after="160" w:line="259" w:lineRule="auto"/>
            </w:pPr>
            <w:r w:rsidRPr="00C406A1">
              <w:t>IITR (IITRPRFL.Get)</w:t>
            </w:r>
          </w:p>
        </w:tc>
        <w:tc>
          <w:tcPr>
            <w:tcW w:w="2579" w:type="pct"/>
          </w:tcPr>
          <w:p w14:paraId="618F53C8" w14:textId="77777777" w:rsidR="0057643F" w:rsidRPr="00C406A1" w:rsidRDefault="0057643F" w:rsidP="006F6237">
            <w:pPr>
              <w:spacing w:before="60" w:after="60" w:line="259" w:lineRule="auto"/>
            </w:pPr>
            <w:r w:rsidRPr="00C406A1">
              <w:t>Individual Income Tax Return</w:t>
            </w:r>
          </w:p>
          <w:p w14:paraId="528E11C5" w14:textId="77777777" w:rsidR="0057643F" w:rsidRPr="00C406A1" w:rsidRDefault="0057643F" w:rsidP="001D5880">
            <w:pPr>
              <w:pStyle w:val="Style6"/>
            </w:pPr>
            <w:r w:rsidRPr="00C406A1">
              <w:t>Lodge check box</w:t>
            </w:r>
          </w:p>
        </w:tc>
      </w:tr>
      <w:tr w:rsidR="0057643F" w:rsidRPr="00C406A1" w14:paraId="02C3E145" w14:textId="77777777" w:rsidTr="0057643F">
        <w:tc>
          <w:tcPr>
            <w:tcW w:w="2421" w:type="pct"/>
          </w:tcPr>
          <w:p w14:paraId="2A5F392A" w14:textId="77777777" w:rsidR="0057643F" w:rsidRPr="00C406A1" w:rsidRDefault="0057643F" w:rsidP="00AF6DEF">
            <w:pPr>
              <w:spacing w:before="0" w:after="160" w:line="259" w:lineRule="auto"/>
            </w:pPr>
            <w:r w:rsidRPr="00C406A1">
              <w:t>IITR (IITR.Prelodge and IITR.Lodge)</w:t>
            </w:r>
          </w:p>
        </w:tc>
        <w:tc>
          <w:tcPr>
            <w:tcW w:w="2579" w:type="pct"/>
          </w:tcPr>
          <w:p w14:paraId="2220D4C7" w14:textId="77777777" w:rsidR="0057643F" w:rsidRPr="00C406A1" w:rsidRDefault="0057643F" w:rsidP="006F6237">
            <w:pPr>
              <w:spacing w:before="60" w:after="60" w:line="259" w:lineRule="auto"/>
            </w:pPr>
            <w:r w:rsidRPr="00C406A1">
              <w:t>Individual Income Tax Return</w:t>
            </w:r>
          </w:p>
          <w:p w14:paraId="608FABEF" w14:textId="77777777" w:rsidR="0057643F" w:rsidRPr="00C406A1" w:rsidRDefault="0057643F" w:rsidP="001D5880">
            <w:pPr>
              <w:pStyle w:val="Style6"/>
            </w:pPr>
            <w:r w:rsidRPr="00C406A1">
              <w:t>Lodge check box</w:t>
            </w:r>
          </w:p>
        </w:tc>
      </w:tr>
      <w:tr w:rsidR="0057643F" w:rsidRPr="00C406A1" w14:paraId="4DEAD204" w14:textId="77777777" w:rsidTr="0057643F">
        <w:tc>
          <w:tcPr>
            <w:tcW w:w="2421" w:type="pct"/>
          </w:tcPr>
          <w:p w14:paraId="2FA5C7B1" w14:textId="77777777" w:rsidR="0057643F" w:rsidRPr="00C406A1" w:rsidRDefault="0057643F" w:rsidP="00AF6DEF">
            <w:pPr>
              <w:spacing w:before="0" w:after="160" w:line="259" w:lineRule="auto"/>
            </w:pPr>
            <w:r w:rsidRPr="00C406A1">
              <w:t>LDG (LDG.Get)</w:t>
            </w:r>
          </w:p>
        </w:tc>
        <w:tc>
          <w:tcPr>
            <w:tcW w:w="2579" w:type="pct"/>
          </w:tcPr>
          <w:p w14:paraId="05EAB0EA" w14:textId="77777777" w:rsidR="0057643F" w:rsidRPr="00C406A1" w:rsidRDefault="0057643F" w:rsidP="006F6237">
            <w:pPr>
              <w:spacing w:before="60" w:after="60" w:line="259" w:lineRule="auto"/>
            </w:pPr>
            <w:r w:rsidRPr="00C406A1">
              <w:t>Client Correspondence</w:t>
            </w:r>
          </w:p>
          <w:p w14:paraId="1791C2CC" w14:textId="77777777" w:rsidR="0057643F" w:rsidRPr="00C406A1" w:rsidRDefault="0057643F" w:rsidP="001D5880">
            <w:pPr>
              <w:pStyle w:val="Style6"/>
            </w:pPr>
            <w:r w:rsidRPr="00C406A1">
              <w:t>View check box</w:t>
            </w:r>
          </w:p>
        </w:tc>
      </w:tr>
    </w:tbl>
    <w:p w14:paraId="5E17C466" w14:textId="4A9390E3" w:rsidR="0095188C" w:rsidRPr="00C406A1" w:rsidRDefault="0057643F" w:rsidP="0057643F">
      <w:pPr>
        <w:pStyle w:val="Heading1"/>
      </w:pPr>
      <w:bookmarkStart w:id="277" w:name="_Toc406148438"/>
      <w:bookmarkStart w:id="278" w:name="_Toc406149433"/>
      <w:bookmarkStart w:id="279" w:name="_Toc406149482"/>
      <w:bookmarkStart w:id="280" w:name="_Toc406157912"/>
      <w:bookmarkStart w:id="281" w:name="_Toc406158123"/>
      <w:bookmarkStart w:id="282" w:name="_Toc406162489"/>
      <w:bookmarkStart w:id="283" w:name="_Toc406162511"/>
      <w:bookmarkStart w:id="284" w:name="_Toc408221147"/>
      <w:bookmarkStart w:id="285" w:name="_Toc408228544"/>
      <w:bookmarkStart w:id="286" w:name="_Toc408230702"/>
      <w:bookmarkStart w:id="287" w:name="_Toc408232008"/>
      <w:bookmarkStart w:id="288" w:name="_Toc408233217"/>
      <w:bookmarkStart w:id="289" w:name="_Toc408234425"/>
      <w:bookmarkStart w:id="290" w:name="_Toc408234616"/>
      <w:bookmarkStart w:id="291" w:name="_Toc408234861"/>
      <w:bookmarkStart w:id="292" w:name="_Toc408307028"/>
      <w:bookmarkStart w:id="293" w:name="_Toc408317169"/>
      <w:bookmarkStart w:id="294" w:name="_Toc408386576"/>
      <w:bookmarkStart w:id="295" w:name="_Toc408573844"/>
      <w:bookmarkStart w:id="296" w:name="_Toc408997382"/>
      <w:bookmarkStart w:id="297" w:name="_Toc409008906"/>
      <w:bookmarkStart w:id="298" w:name="_Toc409534875"/>
      <w:bookmarkStart w:id="299" w:name="_Toc409534920"/>
      <w:bookmarkStart w:id="300" w:name="_Toc406148440"/>
      <w:bookmarkStart w:id="301" w:name="_Toc406149435"/>
      <w:bookmarkStart w:id="302" w:name="_Toc406149484"/>
      <w:bookmarkStart w:id="303" w:name="_Toc406157914"/>
      <w:bookmarkStart w:id="304" w:name="_Toc406158125"/>
      <w:bookmarkStart w:id="305" w:name="_Toc406162491"/>
      <w:bookmarkStart w:id="306" w:name="_Toc406162513"/>
      <w:bookmarkStart w:id="307" w:name="_Toc406148441"/>
      <w:bookmarkStart w:id="308" w:name="_Toc406149436"/>
      <w:bookmarkStart w:id="309" w:name="_Toc406149485"/>
      <w:bookmarkStart w:id="310" w:name="_Toc406157915"/>
      <w:bookmarkStart w:id="311" w:name="_Toc406158126"/>
      <w:bookmarkStart w:id="312" w:name="_Toc406162492"/>
      <w:bookmarkStart w:id="313" w:name="_Toc406162514"/>
      <w:bookmarkStart w:id="314" w:name="_Toc406148442"/>
      <w:bookmarkStart w:id="315" w:name="_Toc406149437"/>
      <w:bookmarkStart w:id="316" w:name="_Toc406149486"/>
      <w:bookmarkStart w:id="317" w:name="_Toc406157916"/>
      <w:bookmarkStart w:id="318" w:name="_Toc406158127"/>
      <w:bookmarkStart w:id="319" w:name="_Toc406162493"/>
      <w:bookmarkStart w:id="320" w:name="_Toc406162515"/>
      <w:bookmarkStart w:id="321" w:name="_Toc408221149"/>
      <w:bookmarkStart w:id="322" w:name="_Toc408228546"/>
      <w:bookmarkStart w:id="323" w:name="_Toc408230704"/>
      <w:bookmarkStart w:id="324" w:name="_Toc408232010"/>
      <w:bookmarkStart w:id="325" w:name="_Toc408233219"/>
      <w:bookmarkStart w:id="326" w:name="_Toc408234427"/>
      <w:bookmarkStart w:id="327" w:name="_Toc408234618"/>
      <w:bookmarkStart w:id="328" w:name="_Toc408234863"/>
      <w:bookmarkStart w:id="329" w:name="_Toc408307030"/>
      <w:bookmarkStart w:id="330" w:name="_Toc408317171"/>
      <w:bookmarkStart w:id="331" w:name="_Toc408386578"/>
      <w:bookmarkStart w:id="332" w:name="_Toc408573846"/>
      <w:bookmarkStart w:id="333" w:name="_Toc408997384"/>
      <w:bookmarkStart w:id="334" w:name="_Toc409008908"/>
      <w:bookmarkStart w:id="335" w:name="_Toc409534877"/>
      <w:bookmarkStart w:id="336" w:name="_Toc409534922"/>
      <w:bookmarkStart w:id="337" w:name="_Toc29560585"/>
      <w:bookmarkStart w:id="338" w:name="_Toc29796662"/>
      <w:bookmarkStart w:id="339" w:name="_Toc35338687"/>
      <w:bookmarkStart w:id="340" w:name="_Toc75866942"/>
      <w:bookmarkStart w:id="341" w:name="_Toc193462982"/>
      <w:bookmarkStart w:id="342" w:name="_Toc229493112"/>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r w:rsidRPr="00C406A1">
        <w:t xml:space="preserve">4. </w:t>
      </w:r>
      <w:r w:rsidR="0095188C" w:rsidRPr="00C406A1">
        <w:t>Constraints and known issues</w:t>
      </w:r>
      <w:bookmarkEnd w:id="337"/>
      <w:bookmarkEnd w:id="338"/>
      <w:bookmarkEnd w:id="339"/>
      <w:bookmarkEnd w:id="340"/>
      <w:bookmarkEnd w:id="341"/>
      <w:bookmarkEnd w:id="342"/>
    </w:p>
    <w:p w14:paraId="4CF53CA7" w14:textId="743C6935" w:rsidR="0095188C" w:rsidRPr="00C406A1" w:rsidRDefault="0057643F" w:rsidP="0057643F">
      <w:pPr>
        <w:pStyle w:val="Heading2"/>
      </w:pPr>
      <w:bookmarkStart w:id="343" w:name="_Toc29884486"/>
      <w:bookmarkStart w:id="344" w:name="_Toc29884803"/>
      <w:bookmarkStart w:id="345" w:name="_Toc29890503"/>
      <w:bookmarkStart w:id="346" w:name="_Toc29474627"/>
      <w:bookmarkStart w:id="347" w:name="_Toc29559602"/>
      <w:bookmarkStart w:id="348" w:name="_Toc29559992"/>
      <w:bookmarkStart w:id="349" w:name="_Toc29560586"/>
      <w:bookmarkStart w:id="350" w:name="_Toc29796663"/>
      <w:bookmarkStart w:id="351" w:name="_Toc29884184"/>
      <w:bookmarkStart w:id="352" w:name="_Toc29884487"/>
      <w:bookmarkStart w:id="353" w:name="_Toc29884804"/>
      <w:bookmarkStart w:id="354" w:name="_Toc29890504"/>
      <w:bookmarkStart w:id="355" w:name="_Toc29474628"/>
      <w:bookmarkStart w:id="356" w:name="_Toc29559603"/>
      <w:bookmarkStart w:id="357" w:name="_Toc29559993"/>
      <w:bookmarkStart w:id="358" w:name="_Toc29560587"/>
      <w:bookmarkStart w:id="359" w:name="_Toc29884488"/>
      <w:bookmarkStart w:id="360" w:name="_Toc29884805"/>
      <w:bookmarkStart w:id="361" w:name="_Toc29890505"/>
      <w:bookmarkStart w:id="362" w:name="_Toc29474629"/>
      <w:bookmarkStart w:id="363" w:name="_Toc29559604"/>
      <w:bookmarkStart w:id="364" w:name="_Toc29559994"/>
      <w:bookmarkStart w:id="365" w:name="_Toc29560588"/>
      <w:bookmarkStart w:id="366" w:name="_Toc29796665"/>
      <w:bookmarkStart w:id="367" w:name="_Toc29884186"/>
      <w:bookmarkStart w:id="368" w:name="_Toc29884489"/>
      <w:bookmarkStart w:id="369" w:name="_Toc29884806"/>
      <w:bookmarkStart w:id="370" w:name="_Toc29890506"/>
      <w:bookmarkStart w:id="371" w:name="_Toc29474630"/>
      <w:bookmarkStart w:id="372" w:name="_Toc29559605"/>
      <w:bookmarkStart w:id="373" w:name="_Toc29559995"/>
      <w:bookmarkStart w:id="374" w:name="_Toc29560589"/>
      <w:bookmarkStart w:id="375" w:name="_Toc29884490"/>
      <w:bookmarkStart w:id="376" w:name="_Toc29884807"/>
      <w:bookmarkStart w:id="377" w:name="_Toc29890507"/>
      <w:bookmarkStart w:id="378" w:name="_Toc29474631"/>
      <w:bookmarkStart w:id="379" w:name="_Toc29559606"/>
      <w:bookmarkStart w:id="380" w:name="_Toc29559996"/>
      <w:bookmarkStart w:id="381" w:name="_Toc29560590"/>
      <w:bookmarkStart w:id="382" w:name="_Toc29796667"/>
      <w:bookmarkStart w:id="383" w:name="_Toc29884188"/>
      <w:bookmarkStart w:id="384" w:name="_Toc29884491"/>
      <w:bookmarkStart w:id="385" w:name="_Toc29884808"/>
      <w:bookmarkStart w:id="386" w:name="_Toc29890508"/>
      <w:bookmarkStart w:id="387" w:name="_Toc29474632"/>
      <w:bookmarkStart w:id="388" w:name="_Toc29559607"/>
      <w:bookmarkStart w:id="389" w:name="_Toc29559997"/>
      <w:bookmarkStart w:id="390" w:name="_Toc29560591"/>
      <w:bookmarkStart w:id="391" w:name="_Toc29884492"/>
      <w:bookmarkStart w:id="392" w:name="_Toc29884809"/>
      <w:bookmarkStart w:id="393" w:name="_Toc29890509"/>
      <w:bookmarkStart w:id="394" w:name="_Toc442703501"/>
      <w:bookmarkStart w:id="395" w:name="_Toc405989462"/>
      <w:bookmarkStart w:id="396" w:name="_Toc405989510"/>
      <w:bookmarkStart w:id="397" w:name="_Toc405993411"/>
      <w:bookmarkStart w:id="398" w:name="_Toc405995098"/>
      <w:bookmarkStart w:id="399" w:name="_Toc405995243"/>
      <w:bookmarkStart w:id="400" w:name="_Toc405996906"/>
      <w:bookmarkStart w:id="401" w:name="_Toc405989463"/>
      <w:bookmarkStart w:id="402" w:name="_Toc405989511"/>
      <w:bookmarkStart w:id="403" w:name="_Toc405993412"/>
      <w:bookmarkStart w:id="404" w:name="_Toc405995099"/>
      <w:bookmarkStart w:id="405" w:name="_Toc405995244"/>
      <w:bookmarkStart w:id="406" w:name="_Toc405996907"/>
      <w:bookmarkStart w:id="407" w:name="_Toc405989464"/>
      <w:bookmarkStart w:id="408" w:name="_Toc405989512"/>
      <w:bookmarkStart w:id="409" w:name="_Toc405993413"/>
      <w:bookmarkStart w:id="410" w:name="_Toc405995100"/>
      <w:bookmarkStart w:id="411" w:name="_Toc405995245"/>
      <w:bookmarkStart w:id="412" w:name="_Toc405996908"/>
      <w:bookmarkStart w:id="413" w:name="_Toc405989465"/>
      <w:bookmarkStart w:id="414" w:name="_Toc405989513"/>
      <w:bookmarkStart w:id="415" w:name="_Toc405993414"/>
      <w:bookmarkStart w:id="416" w:name="_Toc405995101"/>
      <w:bookmarkStart w:id="417" w:name="_Toc405995246"/>
      <w:bookmarkStart w:id="418" w:name="_Toc405996909"/>
      <w:bookmarkStart w:id="419" w:name="_Toc29560592"/>
      <w:bookmarkStart w:id="420" w:name="_Toc29796669"/>
      <w:bookmarkStart w:id="421" w:name="_Toc35338688"/>
      <w:bookmarkStart w:id="422" w:name="_Toc75866943"/>
      <w:bookmarkStart w:id="423" w:name="_Toc193462983"/>
      <w:bookmarkStart w:id="424" w:name="_Toc229493113"/>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r w:rsidRPr="00C406A1">
        <w:t xml:space="preserve">4.1 </w:t>
      </w:r>
      <w:r w:rsidR="0095188C" w:rsidRPr="00C406A1">
        <w:t xml:space="preserve">Constraints when using this </w:t>
      </w:r>
      <w:bookmarkStart w:id="425" w:name="_Toc408221152"/>
      <w:bookmarkStart w:id="426" w:name="_Toc408228549"/>
      <w:bookmarkStart w:id="427" w:name="_Toc408230707"/>
      <w:bookmarkStart w:id="428" w:name="_Toc408232013"/>
      <w:bookmarkStart w:id="429" w:name="_Toc408233222"/>
      <w:bookmarkStart w:id="430" w:name="_Toc408234430"/>
      <w:bookmarkStart w:id="431" w:name="_Toc408234621"/>
      <w:bookmarkStart w:id="432" w:name="_Toc408234866"/>
      <w:bookmarkStart w:id="433" w:name="_Toc408307033"/>
      <w:bookmarkStart w:id="434" w:name="_Toc408317174"/>
      <w:bookmarkStart w:id="435" w:name="_Toc408386581"/>
      <w:bookmarkStart w:id="436" w:name="_Toc408573849"/>
      <w:bookmarkEnd w:id="425"/>
      <w:bookmarkEnd w:id="426"/>
      <w:bookmarkEnd w:id="427"/>
      <w:bookmarkEnd w:id="428"/>
      <w:bookmarkEnd w:id="429"/>
      <w:bookmarkEnd w:id="430"/>
      <w:bookmarkEnd w:id="431"/>
      <w:bookmarkEnd w:id="432"/>
      <w:bookmarkEnd w:id="433"/>
      <w:bookmarkEnd w:id="434"/>
      <w:bookmarkEnd w:id="435"/>
      <w:bookmarkEnd w:id="436"/>
      <w:r w:rsidR="0095188C" w:rsidRPr="00C406A1">
        <w:t>interaction</w:t>
      </w:r>
      <w:bookmarkEnd w:id="419"/>
      <w:bookmarkEnd w:id="420"/>
      <w:bookmarkEnd w:id="421"/>
      <w:bookmarkEnd w:id="422"/>
      <w:bookmarkEnd w:id="423"/>
      <w:bookmarkEnd w:id="424"/>
    </w:p>
    <w:p w14:paraId="55999C36" w14:textId="24B511C9" w:rsidR="00651618" w:rsidRPr="00C406A1" w:rsidRDefault="0095188C" w:rsidP="0095188C">
      <w:pPr>
        <w:spacing w:before="0" w:after="160" w:line="259" w:lineRule="auto"/>
      </w:pPr>
      <w:r w:rsidRPr="00C406A1">
        <w:t>This interaction has the following unique constraints:</w:t>
      </w:r>
    </w:p>
    <w:p w14:paraId="7A6F25D2" w14:textId="73D3E17E" w:rsidR="005A49DA" w:rsidRPr="00C406A1" w:rsidRDefault="00DC59FF" w:rsidP="001D5880">
      <w:pPr>
        <w:pStyle w:val="Style6"/>
      </w:pPr>
      <w:r w:rsidRPr="00C406A1">
        <w:t>The pre-fill interaction can only be used for IITRs</w:t>
      </w:r>
      <w:r w:rsidR="005A78B0" w:rsidRPr="00C406A1">
        <w:t xml:space="preserve"> and can </w:t>
      </w:r>
      <w:r w:rsidRPr="00C406A1">
        <w:t>only provide pre-fill data for 2014 onwards.</w:t>
      </w:r>
    </w:p>
    <w:p w14:paraId="06DF6C4F" w14:textId="41578E37" w:rsidR="00DC59FF" w:rsidRPr="00C406A1" w:rsidRDefault="00DC59FF" w:rsidP="001D5880">
      <w:pPr>
        <w:pStyle w:val="Style6"/>
      </w:pPr>
      <w:r w:rsidRPr="00C406A1">
        <w:t xml:space="preserve">2014 pre-fill data won’t be returned in the response if the taxpayer has lodged for that year. For years prior to 2014, the OSFA pre-filling report can be accessed by tax agents. Agents can access pre-fill reports in OSFA from 2009 onwards. </w:t>
      </w:r>
      <w:r w:rsidR="00CD05A4" w:rsidRPr="00C406A1">
        <w:t xml:space="preserve">For further </w:t>
      </w:r>
      <w:r w:rsidR="00D256FF" w:rsidRPr="00C406A1">
        <w:t>information</w:t>
      </w:r>
      <w:r w:rsidR="00CD05A4" w:rsidRPr="00C406A1">
        <w:t xml:space="preserve">, refer to </w:t>
      </w:r>
      <w:hyperlink r:id="rId22">
        <w:r w:rsidR="005A49DA" w:rsidRPr="00C406A1">
          <w:rPr>
            <w:rStyle w:val="Hyperlink"/>
            <w:noProof w:val="0"/>
          </w:rPr>
          <w:t>About pre-filling</w:t>
        </w:r>
      </w:hyperlink>
      <w:r w:rsidR="00F44F05" w:rsidRPr="00C406A1">
        <w:t xml:space="preserve">. </w:t>
      </w:r>
    </w:p>
    <w:p w14:paraId="629794C3" w14:textId="585B16F0" w:rsidR="00DC59FF" w:rsidRPr="00C406A1" w:rsidRDefault="00DC59FF" w:rsidP="001D5880">
      <w:pPr>
        <w:pStyle w:val="Style6"/>
      </w:pPr>
      <w:r w:rsidRPr="00C406A1">
        <w:t xml:space="preserve">The IITR.Prefill interaction will only provide STP record finalisation data for 2019 and onwards. Where a STP record is flagged as </w:t>
      </w:r>
      <w:proofErr w:type="spellStart"/>
      <w:r w:rsidR="00B62455" w:rsidRPr="00C406A1">
        <w:t>un</w:t>
      </w:r>
      <w:r w:rsidRPr="00C406A1">
        <w:t>finalised</w:t>
      </w:r>
      <w:proofErr w:type="spellEnd"/>
      <w:r w:rsidRPr="00C406A1">
        <w:t>, the pre-fill data for that STP record must be displayed as information only and should not be mapped into the IITR.</w:t>
      </w:r>
    </w:p>
    <w:p w14:paraId="17F7065E" w14:textId="77777777" w:rsidR="00DC59FF" w:rsidRPr="00C406A1" w:rsidRDefault="00DC59FF" w:rsidP="001D5880">
      <w:pPr>
        <w:pStyle w:val="Style6"/>
      </w:pPr>
      <w:r w:rsidRPr="00C406A1">
        <w:t>Third party pre-fill data availability commences early July for the previous reporting period with most data being available by the end of July. The ATO pre-fill availability website shows when data is available from government agencies, private health funds, financial institutions, and companies.</w:t>
      </w:r>
    </w:p>
    <w:p w14:paraId="6E21F987" w14:textId="1694935A" w:rsidR="00DC59FF" w:rsidRPr="00C406A1" w:rsidRDefault="00DC59FF" w:rsidP="001D5880">
      <w:pPr>
        <w:pStyle w:val="Style6"/>
        <w:rPr>
          <w:b/>
          <w:bCs/>
        </w:rPr>
      </w:pPr>
      <w:r w:rsidRPr="00C406A1">
        <w:t xml:space="preserve">Data supplied must have a high-quality match to a taxpayer’s record to be included in the pre-fill from the </w:t>
      </w:r>
      <w:r w:rsidR="005A49DA" w:rsidRPr="00C406A1">
        <w:t xml:space="preserve">ATO. </w:t>
      </w:r>
      <w:r w:rsidR="00CD05A4" w:rsidRPr="00C406A1">
        <w:t xml:space="preserve">For more </w:t>
      </w:r>
      <w:r w:rsidR="006C69AA" w:rsidRPr="00C406A1">
        <w:t>information</w:t>
      </w:r>
      <w:r w:rsidR="00CD05A4" w:rsidRPr="00C406A1">
        <w:t>, r</w:t>
      </w:r>
      <w:r w:rsidRPr="00C406A1">
        <w:t xml:space="preserve">efer to </w:t>
      </w:r>
      <w:hyperlink r:id="rId23">
        <w:r w:rsidR="00CD05A4" w:rsidRPr="00C406A1">
          <w:rPr>
            <w:rStyle w:val="Hyperlink"/>
            <w:noProof w:val="0"/>
          </w:rPr>
          <w:t>Pre-filling reports</w:t>
        </w:r>
      </w:hyperlink>
      <w:r w:rsidRPr="00C406A1">
        <w:t>.</w:t>
      </w:r>
    </w:p>
    <w:p w14:paraId="2661E495" w14:textId="77777777" w:rsidR="005A49DA" w:rsidRPr="00C406A1" w:rsidRDefault="00DC59FF" w:rsidP="001D5880">
      <w:pPr>
        <w:pStyle w:val="Style6"/>
      </w:pPr>
      <w:r w:rsidRPr="00C406A1">
        <w:t>Where the number of account holders/investors exceeds 1, the pre-fill interaction does not provide an apportionment of amounts returned for the following:</w:t>
      </w:r>
    </w:p>
    <w:p w14:paraId="236E8355" w14:textId="1DBE3E1F" w:rsidR="00DC59FF" w:rsidRPr="00C406A1" w:rsidRDefault="00DC59FF" w:rsidP="0007340E">
      <w:pPr>
        <w:pStyle w:val="Style6"/>
        <w:numPr>
          <w:ilvl w:val="1"/>
          <w:numId w:val="37"/>
        </w:numPr>
      </w:pPr>
      <w:r w:rsidRPr="00C406A1">
        <w:t>bank interest</w:t>
      </w:r>
    </w:p>
    <w:p w14:paraId="61B11FDB" w14:textId="77777777" w:rsidR="00DC59FF" w:rsidRPr="00C406A1" w:rsidRDefault="00DC59FF" w:rsidP="0007340E">
      <w:pPr>
        <w:pStyle w:val="Style6"/>
        <w:numPr>
          <w:ilvl w:val="1"/>
          <w:numId w:val="37"/>
        </w:numPr>
      </w:pPr>
      <w:r w:rsidRPr="00C406A1">
        <w:t>dividends</w:t>
      </w:r>
    </w:p>
    <w:p w14:paraId="631FF570" w14:textId="77777777" w:rsidR="00DC59FF" w:rsidRPr="00C406A1" w:rsidRDefault="00DC59FF" w:rsidP="0007340E">
      <w:pPr>
        <w:pStyle w:val="Style6"/>
        <w:numPr>
          <w:ilvl w:val="1"/>
          <w:numId w:val="37"/>
        </w:numPr>
      </w:pPr>
      <w:r w:rsidRPr="00C406A1">
        <w:t>managed funds</w:t>
      </w:r>
    </w:p>
    <w:p w14:paraId="5C17C492" w14:textId="77777777" w:rsidR="00DC59FF" w:rsidRPr="00C406A1" w:rsidRDefault="00DC59FF" w:rsidP="0007340E">
      <w:pPr>
        <w:pStyle w:val="Style6"/>
        <w:numPr>
          <w:ilvl w:val="1"/>
          <w:numId w:val="37"/>
        </w:numPr>
      </w:pPr>
      <w:r w:rsidRPr="00C406A1">
        <w:t>foreign source income.</w:t>
      </w:r>
    </w:p>
    <w:p w14:paraId="56CA0A7A" w14:textId="63B83CD0" w:rsidR="00DC59FF" w:rsidRPr="00C406A1" w:rsidRDefault="00DC59FF" w:rsidP="00DC59FF">
      <w:pPr>
        <w:pStyle w:val="ListParagraph"/>
        <w:spacing w:before="0" w:after="160" w:line="259" w:lineRule="auto"/>
        <w:ind w:left="360"/>
      </w:pPr>
      <w:r w:rsidRPr="00C406A1">
        <w:t xml:space="preserve">Refer to </w:t>
      </w:r>
      <w:hyperlink w:anchor="_Toc29474640" w:history="1">
        <w:r w:rsidR="00E26560" w:rsidRPr="00C406A1">
          <w:rPr>
            <w:rStyle w:val="Hyperlink"/>
            <w:noProof w:val="0"/>
          </w:rPr>
          <w:t>Section 5.4 - Data apportioning</w:t>
        </w:r>
      </w:hyperlink>
      <w:r w:rsidRPr="00C406A1">
        <w:t xml:space="preserve"> for </w:t>
      </w:r>
      <w:r w:rsidR="005A49DA" w:rsidRPr="00C406A1">
        <w:t xml:space="preserve">more </w:t>
      </w:r>
      <w:r w:rsidRPr="00C406A1">
        <w:t>information on apportioning amounts returned.</w:t>
      </w:r>
    </w:p>
    <w:p w14:paraId="7DBBE15B" w14:textId="389FAAD3" w:rsidR="00DC59FF" w:rsidRPr="00C406A1" w:rsidRDefault="00DC59FF" w:rsidP="001D5880">
      <w:pPr>
        <w:pStyle w:val="Style6"/>
      </w:pPr>
      <w:r w:rsidRPr="00C406A1">
        <w:t>Government payments cannot be directly mapped into the IITR. These mappings will need to be performed in the BMS after receiving the pre-fill response message.</w:t>
      </w:r>
      <w:r w:rsidR="005A49DA" w:rsidRPr="00C406A1">
        <w:t xml:space="preserve"> </w:t>
      </w:r>
      <w:r w:rsidRPr="00C406A1">
        <w:t xml:space="preserve">Refer to </w:t>
      </w:r>
      <w:hyperlink w:anchor="_5.10_Government_benefits" w:history="1">
        <w:r w:rsidRPr="00C406A1">
          <w:rPr>
            <w:rStyle w:val="Hyperlink"/>
            <w:noProof w:val="0"/>
          </w:rPr>
          <w:t>Section 5.10 - Government benefits</w:t>
        </w:r>
      </w:hyperlink>
      <w:r w:rsidRPr="00C406A1">
        <w:t xml:space="preserve"> for </w:t>
      </w:r>
      <w:r w:rsidR="005A49DA" w:rsidRPr="00C406A1">
        <w:t>more information</w:t>
      </w:r>
      <w:r w:rsidRPr="00C406A1">
        <w:t>.</w:t>
      </w:r>
    </w:p>
    <w:p w14:paraId="5CCC1F98" w14:textId="3E0A8ADB" w:rsidR="00DC59FF" w:rsidRPr="00C406A1" w:rsidRDefault="00DC59FF" w:rsidP="001D5880">
      <w:pPr>
        <w:pStyle w:val="Style6"/>
      </w:pPr>
      <w:r w:rsidRPr="00C406A1">
        <w:t>Pre-fill data for some Security Assessed Clients (SAC’s) is unable to be accessed through SBR.</w:t>
      </w:r>
    </w:p>
    <w:p w14:paraId="273E7717" w14:textId="11835596" w:rsidR="00DC59FF" w:rsidRPr="00C406A1" w:rsidRDefault="00DC59FF" w:rsidP="001D5880">
      <w:pPr>
        <w:pStyle w:val="Style6"/>
      </w:pPr>
      <w:r w:rsidRPr="00C406A1">
        <w:t>Pre-fill data for individual taxpayers with a Substituted Accounting Period (SAP) is unable to be accessed through SBR.</w:t>
      </w:r>
    </w:p>
    <w:p w14:paraId="4A417BBE" w14:textId="5A1905E7" w:rsidR="00DC59FF" w:rsidRPr="00C406A1" w:rsidRDefault="00DC59FF" w:rsidP="001D5880">
      <w:pPr>
        <w:pStyle w:val="Style6"/>
      </w:pPr>
      <w:r w:rsidRPr="00C406A1">
        <w:t>There are limits to the number of pre-fill records provided for each of the following types:</w:t>
      </w:r>
    </w:p>
    <w:p w14:paraId="4D3501C9" w14:textId="77777777" w:rsidR="00DC59FF" w:rsidRPr="00C406A1" w:rsidRDefault="00DC59FF" w:rsidP="00DA3BB0">
      <w:pPr>
        <w:pStyle w:val="Style6"/>
        <w:numPr>
          <w:ilvl w:val="1"/>
          <w:numId w:val="37"/>
        </w:numPr>
      </w:pPr>
      <w:r w:rsidRPr="00C406A1">
        <w:t xml:space="preserve">Salary and wages (INB) – 60 </w:t>
      </w:r>
    </w:p>
    <w:p w14:paraId="05926D17" w14:textId="77777777" w:rsidR="00DC59FF" w:rsidRPr="00C406A1" w:rsidRDefault="00DC59FF" w:rsidP="00DA3BB0">
      <w:pPr>
        <w:pStyle w:val="Style6"/>
        <w:numPr>
          <w:ilvl w:val="1"/>
          <w:numId w:val="37"/>
        </w:numPr>
      </w:pPr>
      <w:r w:rsidRPr="00C406A1">
        <w:t>Government pensions and allowances – 10 per payment type</w:t>
      </w:r>
    </w:p>
    <w:p w14:paraId="5D6FC280" w14:textId="77777777" w:rsidR="00DC59FF" w:rsidRPr="00C406A1" w:rsidRDefault="00DC59FF" w:rsidP="00DA3BB0">
      <w:pPr>
        <w:pStyle w:val="Style6"/>
        <w:numPr>
          <w:ilvl w:val="1"/>
          <w:numId w:val="37"/>
        </w:numPr>
      </w:pPr>
      <w:r w:rsidRPr="00C406A1">
        <w:t>AASIS – 20</w:t>
      </w:r>
    </w:p>
    <w:p w14:paraId="23859CB7" w14:textId="77777777" w:rsidR="00DC59FF" w:rsidRPr="00C406A1" w:rsidRDefault="00DC59FF" w:rsidP="00DA3BB0">
      <w:pPr>
        <w:pStyle w:val="Style6"/>
        <w:numPr>
          <w:ilvl w:val="1"/>
          <w:numId w:val="37"/>
        </w:numPr>
      </w:pPr>
      <w:r w:rsidRPr="00C406A1">
        <w:t>Interest – 20</w:t>
      </w:r>
      <w:r w:rsidRPr="00C406A1">
        <w:tab/>
      </w:r>
    </w:p>
    <w:p w14:paraId="57D9E7C1" w14:textId="77777777" w:rsidR="00DC59FF" w:rsidRPr="00C406A1" w:rsidRDefault="00DC59FF" w:rsidP="00DA3BB0">
      <w:pPr>
        <w:pStyle w:val="Style6"/>
        <w:numPr>
          <w:ilvl w:val="1"/>
          <w:numId w:val="37"/>
        </w:numPr>
      </w:pPr>
      <w:r w:rsidRPr="00C406A1">
        <w:t>Dividend – 50</w:t>
      </w:r>
    </w:p>
    <w:p w14:paraId="5D9CB7B2" w14:textId="77777777" w:rsidR="00DC59FF" w:rsidRPr="00C406A1" w:rsidRDefault="00DC59FF" w:rsidP="00DA3BB0">
      <w:pPr>
        <w:pStyle w:val="Style6"/>
        <w:numPr>
          <w:ilvl w:val="1"/>
          <w:numId w:val="37"/>
        </w:numPr>
      </w:pPr>
      <w:r w:rsidRPr="00C406A1">
        <w:t>MLS/PHI – 25</w:t>
      </w:r>
    </w:p>
    <w:p w14:paraId="604006AC" w14:textId="77777777" w:rsidR="00DC59FF" w:rsidRPr="00C406A1" w:rsidRDefault="00DC59FF" w:rsidP="00DA3BB0">
      <w:pPr>
        <w:pStyle w:val="Style6"/>
        <w:numPr>
          <w:ilvl w:val="1"/>
          <w:numId w:val="37"/>
        </w:numPr>
      </w:pPr>
      <w:r w:rsidRPr="00C406A1">
        <w:t>ETP – 25</w:t>
      </w:r>
    </w:p>
    <w:p w14:paraId="134CDA9D" w14:textId="77777777" w:rsidR="00DC59FF" w:rsidRPr="00C406A1" w:rsidRDefault="00DC59FF" w:rsidP="00DA3BB0">
      <w:pPr>
        <w:pStyle w:val="Style6"/>
        <w:numPr>
          <w:ilvl w:val="1"/>
          <w:numId w:val="37"/>
        </w:numPr>
      </w:pPr>
      <w:r w:rsidRPr="00C406A1">
        <w:t>SLS – 25</w:t>
      </w:r>
    </w:p>
    <w:p w14:paraId="066B829E" w14:textId="77777777" w:rsidR="00DC59FF" w:rsidRPr="00C406A1" w:rsidRDefault="00DC59FF" w:rsidP="00DA3BB0">
      <w:pPr>
        <w:pStyle w:val="Style6"/>
        <w:numPr>
          <w:ilvl w:val="1"/>
          <w:numId w:val="37"/>
        </w:numPr>
      </w:pPr>
      <w:r w:rsidRPr="00C406A1">
        <w:t>Managed Fund – 30</w:t>
      </w:r>
    </w:p>
    <w:p w14:paraId="657EA91C" w14:textId="77777777" w:rsidR="00DC59FF" w:rsidRPr="00C406A1" w:rsidRDefault="00DC59FF" w:rsidP="00DA3BB0">
      <w:pPr>
        <w:pStyle w:val="Style6"/>
        <w:numPr>
          <w:ilvl w:val="1"/>
          <w:numId w:val="37"/>
        </w:numPr>
      </w:pPr>
      <w:r w:rsidRPr="00C406A1">
        <w:t>CGT share disposals - 20</w:t>
      </w:r>
    </w:p>
    <w:p w14:paraId="472A7C7A" w14:textId="77777777" w:rsidR="00DC59FF" w:rsidRPr="00C406A1" w:rsidRDefault="00DC59FF" w:rsidP="00DA3BB0">
      <w:pPr>
        <w:pStyle w:val="Style6"/>
        <w:numPr>
          <w:ilvl w:val="1"/>
          <w:numId w:val="37"/>
        </w:numPr>
      </w:pPr>
      <w:r w:rsidRPr="00C406A1">
        <w:t>CGT real property transfers – 5</w:t>
      </w:r>
    </w:p>
    <w:p w14:paraId="43F61DFA" w14:textId="77777777" w:rsidR="00DC59FF" w:rsidRPr="00C406A1" w:rsidRDefault="00DC59FF" w:rsidP="00DA3BB0">
      <w:pPr>
        <w:pStyle w:val="Style6"/>
        <w:numPr>
          <w:ilvl w:val="1"/>
          <w:numId w:val="37"/>
        </w:numPr>
      </w:pPr>
      <w:r w:rsidRPr="00C406A1">
        <w:t xml:space="preserve">ESIC – 20 </w:t>
      </w:r>
    </w:p>
    <w:p w14:paraId="53E8C880" w14:textId="77777777" w:rsidR="00DC59FF" w:rsidRPr="00C406A1" w:rsidRDefault="00DC59FF" w:rsidP="00DA3BB0">
      <w:pPr>
        <w:pStyle w:val="Style6"/>
        <w:numPr>
          <w:ilvl w:val="1"/>
          <w:numId w:val="37"/>
        </w:numPr>
      </w:pPr>
      <w:r w:rsidRPr="00C406A1">
        <w:t>TPAR – 20</w:t>
      </w:r>
    </w:p>
    <w:p w14:paraId="2460B7AF" w14:textId="77777777" w:rsidR="00DC59FF" w:rsidRPr="00C406A1" w:rsidRDefault="00DC59FF" w:rsidP="00DA3BB0">
      <w:pPr>
        <w:pStyle w:val="Style6"/>
        <w:numPr>
          <w:ilvl w:val="1"/>
          <w:numId w:val="37"/>
        </w:numPr>
      </w:pPr>
      <w:r w:rsidRPr="00C406A1">
        <w:t xml:space="preserve">PSCD – 25 </w:t>
      </w:r>
    </w:p>
    <w:p w14:paraId="61A49C98" w14:textId="1072C757" w:rsidR="3A20D65A" w:rsidRPr="00C406A1" w:rsidRDefault="00DC59FF" w:rsidP="00DA3BB0">
      <w:pPr>
        <w:pStyle w:val="Style6"/>
        <w:numPr>
          <w:ilvl w:val="1"/>
          <w:numId w:val="37"/>
        </w:numPr>
      </w:pPr>
      <w:r w:rsidRPr="00C406A1">
        <w:t>BTTPS – 40</w:t>
      </w:r>
    </w:p>
    <w:p w14:paraId="5F69A77C" w14:textId="64D76269" w:rsidR="069CFD45" w:rsidRPr="00C406A1" w:rsidRDefault="1123ADA2" w:rsidP="00DA3BB0">
      <w:pPr>
        <w:pStyle w:val="Style6"/>
        <w:numPr>
          <w:ilvl w:val="1"/>
          <w:numId w:val="37"/>
        </w:numPr>
      </w:pPr>
      <w:r w:rsidRPr="00C406A1">
        <w:t xml:space="preserve">Trust </w:t>
      </w:r>
      <w:r w:rsidR="6518EB0D" w:rsidRPr="00C406A1">
        <w:t xml:space="preserve">distribution </w:t>
      </w:r>
      <w:r w:rsidRPr="00C406A1">
        <w:t>– 30</w:t>
      </w:r>
    </w:p>
    <w:p w14:paraId="79D9054F" w14:textId="7C61A369" w:rsidR="00B131BC" w:rsidRPr="00C406A1" w:rsidRDefault="00B131BC" w:rsidP="001A097F">
      <w:pPr>
        <w:ind w:left="425"/>
      </w:pPr>
      <w:r w:rsidRPr="00C406A1">
        <w:t>Refer to Section 3 - Income details schedule in the ATO IITR.001</w:t>
      </w:r>
      <w:r w:rsidR="006C0521" w:rsidRPr="00C406A1">
        <w:t xml:space="preserve">3 </w:t>
      </w:r>
      <w:r w:rsidRPr="00C406A1">
        <w:t>202</w:t>
      </w:r>
      <w:r w:rsidR="005E492F" w:rsidRPr="00C406A1">
        <w:t>6</w:t>
      </w:r>
      <w:r w:rsidRPr="00C406A1">
        <w:t xml:space="preserve"> Business Implementation Guide for details on limits within the income details schedule. </w:t>
      </w:r>
    </w:p>
    <w:p w14:paraId="78DB3F9B" w14:textId="77777777" w:rsidR="00DC59FF" w:rsidRPr="00C406A1" w:rsidRDefault="5DA36B4F" w:rsidP="002D6BD3">
      <w:pPr>
        <w:pStyle w:val="Style6"/>
      </w:pPr>
      <w:r w:rsidRPr="00C406A1">
        <w:t>Individuals that are non-residents for tax purposes will not have pre-fill data available for:</w:t>
      </w:r>
    </w:p>
    <w:p w14:paraId="0E240E27" w14:textId="77777777" w:rsidR="00DC59FF" w:rsidRPr="00C406A1" w:rsidRDefault="00DC59FF" w:rsidP="002D6BD3">
      <w:pPr>
        <w:pStyle w:val="Style6"/>
        <w:numPr>
          <w:ilvl w:val="1"/>
          <w:numId w:val="37"/>
        </w:numPr>
      </w:pPr>
      <w:r w:rsidRPr="00C406A1">
        <w:t>bank interest</w:t>
      </w:r>
    </w:p>
    <w:p w14:paraId="183FB6ED" w14:textId="77777777" w:rsidR="00DC59FF" w:rsidRPr="00C406A1" w:rsidRDefault="00DC59FF" w:rsidP="002D6BD3">
      <w:pPr>
        <w:pStyle w:val="Style6"/>
        <w:numPr>
          <w:ilvl w:val="1"/>
          <w:numId w:val="37"/>
        </w:numPr>
      </w:pPr>
      <w:r w:rsidRPr="00C406A1">
        <w:t>dividends</w:t>
      </w:r>
    </w:p>
    <w:p w14:paraId="5F5963E2" w14:textId="77777777" w:rsidR="00DC59FF" w:rsidRPr="00C406A1" w:rsidRDefault="00DC59FF" w:rsidP="002D6BD3">
      <w:pPr>
        <w:pStyle w:val="Style6"/>
        <w:numPr>
          <w:ilvl w:val="1"/>
          <w:numId w:val="37"/>
        </w:numPr>
      </w:pPr>
      <w:r w:rsidRPr="00C406A1">
        <w:t>managed funds</w:t>
      </w:r>
    </w:p>
    <w:p w14:paraId="0359C161" w14:textId="77777777" w:rsidR="00DC59FF" w:rsidRPr="00C406A1" w:rsidRDefault="00DC59FF" w:rsidP="002D6BD3">
      <w:pPr>
        <w:pStyle w:val="Style6"/>
        <w:numPr>
          <w:ilvl w:val="1"/>
          <w:numId w:val="37"/>
        </w:numPr>
      </w:pPr>
      <w:r w:rsidRPr="00C406A1">
        <w:t>farm management deposits</w:t>
      </w:r>
    </w:p>
    <w:p w14:paraId="255C4569" w14:textId="77777777" w:rsidR="00DC59FF" w:rsidRPr="00C406A1" w:rsidRDefault="00DC59FF" w:rsidP="002D6BD3">
      <w:pPr>
        <w:pStyle w:val="Style6"/>
        <w:numPr>
          <w:ilvl w:val="1"/>
          <w:numId w:val="37"/>
        </w:numPr>
      </w:pPr>
      <w:r w:rsidRPr="00C406A1">
        <w:t>foreign source income</w:t>
      </w:r>
    </w:p>
    <w:p w14:paraId="1F920031" w14:textId="79A355D4" w:rsidR="00DC59FF" w:rsidRDefault="006D0E83" w:rsidP="006D0E83">
      <w:pPr>
        <w:pStyle w:val="Style6"/>
        <w:numPr>
          <w:ilvl w:val="1"/>
          <w:numId w:val="37"/>
        </w:numPr>
      </w:pPr>
      <w:r w:rsidRPr="006D0E83">
        <w:t>C</w:t>
      </w:r>
      <w:r w:rsidR="00DC59FF" w:rsidRPr="006D0E83">
        <w:t>ompany</w:t>
      </w:r>
      <w:r w:rsidR="00DC59FF" w:rsidRPr="00C406A1">
        <w:t xml:space="preserve"> dividend and interest schedule</w:t>
      </w:r>
    </w:p>
    <w:p w14:paraId="2A01EF82" w14:textId="4BA630F4" w:rsidR="006D0E83" w:rsidRPr="00C406A1" w:rsidRDefault="006D0E83" w:rsidP="006D0E83">
      <w:pPr>
        <w:pStyle w:val="Style6"/>
        <w:numPr>
          <w:ilvl w:val="1"/>
          <w:numId w:val="37"/>
        </w:numPr>
      </w:pPr>
      <w:r w:rsidRPr="00C406A1">
        <w:t>ATO interest - that is delayed refund interest, interest on overpayments, or interest on early payments paid to them during the financial year</w:t>
      </w:r>
      <w:r>
        <w:t>.</w:t>
      </w:r>
      <w:r w:rsidRPr="00C406A1">
        <w:t xml:space="preserve"> </w:t>
      </w:r>
    </w:p>
    <w:p w14:paraId="6BBF18A0" w14:textId="36BA9A5B" w:rsidR="00B131BC" w:rsidRPr="006D0E83" w:rsidRDefault="00DC59FF" w:rsidP="006D0E83">
      <w:pPr>
        <w:pStyle w:val="Style6"/>
      </w:pPr>
      <w:r w:rsidRPr="00C406A1">
        <w:t>In addition, any changes in residency status may impact the pre-filling of interest paid by the ATO. ATO interest reported is based on the client’s residency status at financial year end. You may need to adjust interest totals for delayed refund interest, interest on overpayments, or interest on early payments data if the client changed residency status during the year. For</w:t>
      </w:r>
      <w:r w:rsidRPr="00C406A1">
        <w:rPr>
          <w:b/>
        </w:rPr>
        <w:t xml:space="preserve"> </w:t>
      </w:r>
      <w:r w:rsidRPr="00C406A1">
        <w:t>recurring issues</w:t>
      </w:r>
      <w:r w:rsidR="0077190B" w:rsidRPr="00C406A1">
        <w:t xml:space="preserve"> s</w:t>
      </w:r>
      <w:r w:rsidRPr="00C406A1">
        <w:t xml:space="preserve">ee </w:t>
      </w:r>
      <w:hyperlink w:anchor="_5.40_ATO_interest" w:history="1">
        <w:r w:rsidRPr="00C406A1">
          <w:rPr>
            <w:rStyle w:val="Hyperlink"/>
            <w:noProof w:val="0"/>
          </w:rPr>
          <w:t>Section 5.40 - ATO Interest</w:t>
        </w:r>
      </w:hyperlink>
      <w:r w:rsidRPr="006D0E83">
        <w:rPr>
          <w:b/>
          <w:bCs/>
        </w:rPr>
        <w:t xml:space="preserve"> </w:t>
      </w:r>
      <w:r w:rsidR="006D0E83" w:rsidRPr="006D0E83">
        <w:t>and</w:t>
      </w:r>
      <w:r w:rsidR="006D0E83" w:rsidRPr="006D0E83">
        <w:rPr>
          <w:b/>
          <w:bCs/>
        </w:rPr>
        <w:t xml:space="preserve"> </w:t>
      </w:r>
      <w:hyperlink r:id="rId24">
        <w:r w:rsidR="00B131BC" w:rsidRPr="006D0E83">
          <w:rPr>
            <w:rStyle w:val="Hyperlink"/>
          </w:rPr>
          <w:t>Calculating ATO interest</w:t>
        </w:r>
      </w:hyperlink>
      <w:r w:rsidR="00B131BC" w:rsidRPr="006D0E83">
        <w:rPr>
          <w:b/>
          <w:bCs/>
        </w:rPr>
        <w:t>.</w:t>
      </w:r>
    </w:p>
    <w:p w14:paraId="62E79D09" w14:textId="77777777" w:rsidR="00DC59FF" w:rsidRPr="00C406A1" w:rsidRDefault="00DC59FF" w:rsidP="001D5880">
      <w:pPr>
        <w:pStyle w:val="Style6"/>
      </w:pPr>
      <w:r w:rsidRPr="00C406A1">
        <w:t>Account numbers, Securityholder Reference Number (SRN) or Holder Identification Number (HIN) for the following data types will be masked and only display the last three digits:</w:t>
      </w:r>
    </w:p>
    <w:p w14:paraId="6A8050B6" w14:textId="77777777" w:rsidR="00DC59FF" w:rsidRPr="00C406A1" w:rsidRDefault="00DC59FF" w:rsidP="00DE62BF">
      <w:pPr>
        <w:pStyle w:val="Style6"/>
        <w:numPr>
          <w:ilvl w:val="1"/>
          <w:numId w:val="37"/>
        </w:numPr>
      </w:pPr>
      <w:r w:rsidRPr="00C406A1">
        <w:t>dividends</w:t>
      </w:r>
    </w:p>
    <w:p w14:paraId="57A54C47" w14:textId="77777777" w:rsidR="00DC59FF" w:rsidRPr="00C406A1" w:rsidRDefault="00DC59FF" w:rsidP="00DE62BF">
      <w:pPr>
        <w:pStyle w:val="Style6"/>
        <w:numPr>
          <w:ilvl w:val="1"/>
          <w:numId w:val="37"/>
        </w:numPr>
      </w:pPr>
      <w:r w:rsidRPr="00C406A1">
        <w:t>managed funds</w:t>
      </w:r>
    </w:p>
    <w:p w14:paraId="7B6C2ACA" w14:textId="77777777" w:rsidR="00DC59FF" w:rsidRPr="00C406A1" w:rsidRDefault="00DC59FF" w:rsidP="00DE62BF">
      <w:pPr>
        <w:pStyle w:val="Style6"/>
        <w:numPr>
          <w:ilvl w:val="1"/>
          <w:numId w:val="37"/>
        </w:numPr>
      </w:pPr>
      <w:r w:rsidRPr="00C406A1">
        <w:t>farm management deposits</w:t>
      </w:r>
    </w:p>
    <w:p w14:paraId="7FB26FE7" w14:textId="77777777" w:rsidR="00DC59FF" w:rsidRPr="00C406A1" w:rsidRDefault="00DC59FF" w:rsidP="00DE62BF">
      <w:pPr>
        <w:pStyle w:val="Style6"/>
        <w:numPr>
          <w:ilvl w:val="1"/>
          <w:numId w:val="37"/>
        </w:numPr>
      </w:pPr>
      <w:r w:rsidRPr="00C406A1">
        <w:t>foreign source income</w:t>
      </w:r>
    </w:p>
    <w:p w14:paraId="7B7C001A" w14:textId="77777777" w:rsidR="00DC59FF" w:rsidRPr="00C406A1" w:rsidRDefault="00DC59FF" w:rsidP="00DE62BF">
      <w:pPr>
        <w:pStyle w:val="Style6"/>
        <w:numPr>
          <w:ilvl w:val="1"/>
          <w:numId w:val="37"/>
        </w:numPr>
      </w:pPr>
      <w:r w:rsidRPr="00C406A1">
        <w:t>CGT share disposals</w:t>
      </w:r>
    </w:p>
    <w:p w14:paraId="60268D24" w14:textId="4858D11E" w:rsidR="00DC59FF" w:rsidRPr="00C406A1" w:rsidRDefault="00DC59FF" w:rsidP="00DE62BF">
      <w:pPr>
        <w:pStyle w:val="Style6"/>
        <w:numPr>
          <w:ilvl w:val="1"/>
          <w:numId w:val="37"/>
        </w:numPr>
      </w:pPr>
      <w:r w:rsidRPr="00C406A1">
        <w:t>employee share schemes.</w:t>
      </w:r>
    </w:p>
    <w:p w14:paraId="0B308894" w14:textId="5E66B185" w:rsidR="0095188C" w:rsidRPr="00C406A1" w:rsidRDefault="004920B0" w:rsidP="004920B0">
      <w:pPr>
        <w:pStyle w:val="Heading2"/>
      </w:pPr>
      <w:bookmarkStart w:id="437" w:name="_Toc29884494"/>
      <w:bookmarkStart w:id="438" w:name="_Toc29884811"/>
      <w:bookmarkStart w:id="439" w:name="_Toc29890511"/>
      <w:bookmarkStart w:id="440" w:name="_Toc29884500"/>
      <w:bookmarkStart w:id="441" w:name="_Toc29884817"/>
      <w:bookmarkStart w:id="442" w:name="_Toc29890517"/>
      <w:bookmarkStart w:id="443" w:name="_Toc408233224"/>
      <w:bookmarkStart w:id="444" w:name="_Toc408234432"/>
      <w:bookmarkStart w:id="445" w:name="_Toc408234623"/>
      <w:bookmarkStart w:id="446" w:name="_Toc408234868"/>
      <w:bookmarkStart w:id="447" w:name="_Toc408307035"/>
      <w:bookmarkStart w:id="448" w:name="_Toc408317176"/>
      <w:bookmarkStart w:id="449" w:name="_Toc408386583"/>
      <w:bookmarkStart w:id="450" w:name="_Toc408573851"/>
      <w:bookmarkStart w:id="451" w:name="_Toc408997387"/>
      <w:bookmarkStart w:id="452" w:name="_Toc409008911"/>
      <w:bookmarkStart w:id="453" w:name="_Toc409534880"/>
      <w:bookmarkStart w:id="454" w:name="_Toc409534925"/>
      <w:bookmarkStart w:id="455" w:name="_Toc75866944"/>
      <w:bookmarkStart w:id="456" w:name="_Toc193462984"/>
      <w:bookmarkStart w:id="457" w:name="_Toc229493114"/>
      <w:bookmarkStart w:id="458" w:name="_Toc29560593"/>
      <w:bookmarkStart w:id="459" w:name="_Toc29796670"/>
      <w:bookmarkStart w:id="460" w:name="_Toc35338689"/>
      <w:bookmarkStart w:id="461" w:name="KnownIssues"/>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sidRPr="00C406A1">
        <w:t xml:space="preserve">4.2 </w:t>
      </w:r>
      <w:r w:rsidR="0095188C" w:rsidRPr="00C406A1">
        <w:t>Usage restrictions</w:t>
      </w:r>
      <w:bookmarkStart w:id="462" w:name="_Toc100223233"/>
      <w:bookmarkStart w:id="463" w:name="_Toc100223837"/>
      <w:bookmarkStart w:id="464" w:name="_Toc100224422"/>
      <w:bookmarkStart w:id="465" w:name="_Toc100225001"/>
      <w:bookmarkStart w:id="466" w:name="_Toc100225605"/>
      <w:bookmarkStart w:id="467" w:name="_Toc100226196"/>
      <w:bookmarkEnd w:id="455"/>
      <w:bookmarkEnd w:id="456"/>
      <w:bookmarkEnd w:id="462"/>
      <w:bookmarkEnd w:id="463"/>
      <w:bookmarkEnd w:id="464"/>
      <w:bookmarkEnd w:id="465"/>
      <w:bookmarkEnd w:id="466"/>
      <w:bookmarkEnd w:id="467"/>
      <w:bookmarkEnd w:id="457"/>
    </w:p>
    <w:p w14:paraId="2D0EE04A" w14:textId="0C16564C" w:rsidR="001620C6" w:rsidRPr="00C406A1" w:rsidRDefault="001620C6" w:rsidP="001620C6">
      <w:r w:rsidRPr="00C406A1">
        <w:t xml:space="preserve">The </w:t>
      </w:r>
      <w:hyperlink r:id="rId25" w:history="1">
        <w:r w:rsidRPr="00C406A1">
          <w:rPr>
            <w:rStyle w:val="Hyperlink"/>
            <w:noProof w:val="0"/>
          </w:rPr>
          <w:t>Digital service provider hub for DSPs</w:t>
        </w:r>
      </w:hyperlink>
      <w:r w:rsidRPr="00C406A1">
        <w:t xml:space="preserve"> provides additional information as a controlled information resource, only made available to </w:t>
      </w:r>
      <w:r w:rsidR="002A374A">
        <w:t>DSPs</w:t>
      </w:r>
      <w:r w:rsidRPr="00C406A1">
        <w:t xml:space="preserve"> for the sole purpose of assisting in the development of tax-related software (both commercial and in-house). In some cases, the information is in draft form or has been made available for the purposes of consultation, proof of concept work and or pilots. You </w:t>
      </w:r>
      <w:r w:rsidRPr="00C406A1">
        <w:rPr>
          <w:b/>
          <w:bCs/>
        </w:rPr>
        <w:t>must</w:t>
      </w:r>
      <w:r w:rsidRPr="00C406A1">
        <w:t xml:space="preserve"> </w:t>
      </w:r>
      <w:r w:rsidRPr="00C406A1">
        <w:rPr>
          <w:b/>
          <w:bCs/>
        </w:rPr>
        <w:t>not</w:t>
      </w:r>
      <w:r w:rsidRPr="00C406A1">
        <w:t xml:space="preserve"> on-forward controlled information to persons or organisations outside your own organisation.</w:t>
      </w:r>
    </w:p>
    <w:p w14:paraId="2EBF45C9" w14:textId="77777777" w:rsidR="001620C6" w:rsidRPr="00C406A1" w:rsidRDefault="001620C6" w:rsidP="001620C6">
      <w:r w:rsidRPr="00C406A1">
        <w:t xml:space="preserve">DSPs must be aware of the usage restrictions, which are described within the </w:t>
      </w:r>
      <w:hyperlink r:id="rId26" w:history="1">
        <w:r w:rsidRPr="00C406A1">
          <w:rPr>
            <w:rStyle w:val="Hyperlink"/>
            <w:noProof w:val="0"/>
          </w:rPr>
          <w:t>Reasonable use of ATO digital wholesale services</w:t>
        </w:r>
      </w:hyperlink>
      <w:r w:rsidRPr="00C406A1">
        <w:t xml:space="preserve"> and </w:t>
      </w:r>
      <w:hyperlink r:id="rId27" w:history="1">
        <w:r w:rsidRPr="00C406A1">
          <w:rPr>
            <w:rStyle w:val="Hyperlink"/>
            <w:noProof w:val="0"/>
          </w:rPr>
          <w:t>DSP conditions of use</w:t>
        </w:r>
      </w:hyperlink>
      <w:r w:rsidRPr="00C406A1">
        <w:t>. The ATO actively monitors the use of services and will notify DSPs that contravene the reasonable use policy. Continued breaches or failing to adhere to the conditions of use may result in de-whitelisting.</w:t>
      </w:r>
    </w:p>
    <w:p w14:paraId="5FF43B01" w14:textId="0F25A573" w:rsidR="0095188C" w:rsidRPr="00C406A1" w:rsidRDefault="0095188C" w:rsidP="0095188C">
      <w:pPr>
        <w:spacing w:before="0" w:after="160" w:line="259" w:lineRule="auto"/>
      </w:pPr>
      <w:r w:rsidRPr="00C406A1">
        <w:t>DSP’s</w:t>
      </w:r>
      <w:r w:rsidR="0077190B" w:rsidRPr="00C406A1">
        <w:t xml:space="preserve"> also</w:t>
      </w:r>
      <w:r w:rsidRPr="00C406A1">
        <w:t xml:space="preserve"> need to be aware of the </w:t>
      </w:r>
      <w:r w:rsidR="001620C6" w:rsidRPr="00C406A1">
        <w:t xml:space="preserve">below </w:t>
      </w:r>
      <w:r w:rsidRPr="00C406A1">
        <w:t xml:space="preserve">usage restrictions: </w:t>
      </w:r>
    </w:p>
    <w:p w14:paraId="378879C5" w14:textId="454F6584" w:rsidR="0095188C" w:rsidRPr="00C406A1" w:rsidRDefault="0095188C" w:rsidP="00855FF2">
      <w:r w:rsidRPr="00C406A1">
        <w:t xml:space="preserve">The Pre-fill Individual Income Tax Return is updated overnight by ATO systems when new information is available. Developers and users must refrain from allowing this service to be called multiple times for one client during a single day as the information </w:t>
      </w:r>
      <w:r w:rsidR="00CD05A4" w:rsidRPr="00C406A1">
        <w:t xml:space="preserve">will </w:t>
      </w:r>
      <w:r w:rsidR="00C15749" w:rsidRPr="00C406A1">
        <w:t xml:space="preserve">not change on </w:t>
      </w:r>
      <w:r w:rsidR="00CD05A4" w:rsidRPr="00C406A1">
        <w:t>the same day</w:t>
      </w:r>
      <w:r w:rsidRPr="00C406A1">
        <w:t>.</w:t>
      </w:r>
    </w:p>
    <w:p w14:paraId="09B43D55" w14:textId="77777777" w:rsidR="0095188C" w:rsidRPr="00C406A1" w:rsidRDefault="0095188C" w:rsidP="00855FF2">
      <w:r w:rsidRPr="00C406A1">
        <w:t>Multiple or bulk requests with the intention of tax agent database updates should be requested using BBRP transmissions. These database update requests should be restricted to one client request per day during non-peak processing hours (7.00pm to 5.00am).</w:t>
      </w:r>
    </w:p>
    <w:p w14:paraId="6B9C3434" w14:textId="123797CD" w:rsidR="0095188C" w:rsidRPr="00C406A1" w:rsidRDefault="0095188C" w:rsidP="00855FF2">
      <w:r w:rsidRPr="00C406A1">
        <w:t>Bulk database update transmissions should include an algorithm that removes taxpayers from the automatic request after their lodgment has been submitted (that is, numbers will be reduced during tax time peak lodgment periods).</w:t>
      </w:r>
    </w:p>
    <w:p w14:paraId="481496D4" w14:textId="37FD9762" w:rsidR="0095188C" w:rsidRPr="00C406A1" w:rsidRDefault="004920B0" w:rsidP="004920B0">
      <w:pPr>
        <w:pStyle w:val="Heading2"/>
      </w:pPr>
      <w:bookmarkStart w:id="468" w:name="_Toc75866945"/>
      <w:bookmarkStart w:id="469" w:name="_Toc193462985"/>
      <w:bookmarkStart w:id="470" w:name="_Toc229493115"/>
      <w:bookmarkStart w:id="471" w:name="_Hlk56676907"/>
      <w:r w:rsidRPr="00C406A1">
        <w:t xml:space="preserve">4.3 </w:t>
      </w:r>
      <w:r w:rsidR="0095188C" w:rsidRPr="00C406A1">
        <w:t xml:space="preserve">Known </w:t>
      </w:r>
      <w:r w:rsidRPr="00C406A1">
        <w:t>i</w:t>
      </w:r>
      <w:r w:rsidR="0095188C" w:rsidRPr="00C406A1">
        <w:t>ssues</w:t>
      </w:r>
      <w:bookmarkEnd w:id="458"/>
      <w:bookmarkEnd w:id="459"/>
      <w:bookmarkEnd w:id="460"/>
      <w:bookmarkEnd w:id="468"/>
      <w:bookmarkEnd w:id="469"/>
      <w:bookmarkEnd w:id="470"/>
    </w:p>
    <w:p w14:paraId="4267D0C0" w14:textId="56D975CB" w:rsidR="004920B0" w:rsidRPr="00C406A1" w:rsidRDefault="004920B0" w:rsidP="004920B0">
      <w:pPr>
        <w:spacing w:before="0" w:after="160" w:line="259" w:lineRule="auto"/>
        <w:rPr>
          <w:b/>
          <w:bCs/>
        </w:rPr>
      </w:pPr>
      <w:bookmarkStart w:id="472" w:name="_Toc229493223"/>
      <w:r w:rsidRPr="00C406A1">
        <w:rPr>
          <w:b/>
          <w:bCs/>
        </w:rPr>
        <w:t xml:space="preserve">Table </w:t>
      </w:r>
      <w:r w:rsidRPr="00C406A1">
        <w:rPr>
          <w:b/>
          <w:bCs/>
        </w:rPr>
        <w:fldChar w:fldCharType="begin"/>
      </w:r>
      <w:r w:rsidRPr="00C406A1">
        <w:rPr>
          <w:b/>
          <w:bCs/>
        </w:rPr>
        <w:instrText>SEQ Table \* ARABIC</w:instrText>
      </w:r>
      <w:r w:rsidRPr="00C406A1">
        <w:rPr>
          <w:b/>
          <w:bCs/>
        </w:rPr>
        <w:fldChar w:fldCharType="separate"/>
      </w:r>
      <w:r w:rsidR="008357A4" w:rsidRPr="00C406A1">
        <w:rPr>
          <w:b/>
          <w:bCs/>
        </w:rPr>
        <w:t>5</w:t>
      </w:r>
      <w:r w:rsidRPr="00C406A1">
        <w:fldChar w:fldCharType="end"/>
      </w:r>
      <w:r w:rsidRPr="00C406A1">
        <w:rPr>
          <w:b/>
          <w:bCs/>
        </w:rPr>
        <w:t>: Pre-fill known issues</w:t>
      </w:r>
      <w:bookmarkEnd w:id="472"/>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70" w:type="dxa"/>
          <w:right w:w="170" w:type="dxa"/>
        </w:tblCellMar>
        <w:tblLook w:val="01E0" w:firstRow="1" w:lastRow="1" w:firstColumn="1" w:lastColumn="1" w:noHBand="0" w:noVBand="0"/>
      </w:tblPr>
      <w:tblGrid>
        <w:gridCol w:w="3278"/>
        <w:gridCol w:w="5738"/>
      </w:tblGrid>
      <w:tr w:rsidR="0095188C" w:rsidRPr="00C406A1" w14:paraId="52FDDBCE" w14:textId="77777777" w:rsidTr="00806133">
        <w:trPr>
          <w:tblHeader/>
        </w:trPr>
        <w:tc>
          <w:tcPr>
            <w:tcW w:w="1818" w:type="pct"/>
            <w:shd w:val="clear" w:color="auto" w:fill="D9E2F3" w:themeFill="accent1" w:themeFillTint="33"/>
            <w:vAlign w:val="center"/>
          </w:tcPr>
          <w:p w14:paraId="5011FFF8" w14:textId="77777777" w:rsidR="0095188C" w:rsidRPr="00C406A1" w:rsidRDefault="0095188C" w:rsidP="000620BC">
            <w:pPr>
              <w:spacing w:before="0" w:after="160" w:line="259" w:lineRule="auto"/>
              <w:rPr>
                <w:b/>
              </w:rPr>
            </w:pPr>
            <w:bookmarkStart w:id="473" w:name="_Hlk56676898"/>
            <w:bookmarkEnd w:id="461"/>
            <w:bookmarkEnd w:id="471"/>
            <w:r w:rsidRPr="00C406A1">
              <w:rPr>
                <w:b/>
              </w:rPr>
              <w:t>Issue</w:t>
            </w:r>
          </w:p>
        </w:tc>
        <w:tc>
          <w:tcPr>
            <w:tcW w:w="3182" w:type="pct"/>
            <w:shd w:val="clear" w:color="auto" w:fill="D9E2F3" w:themeFill="accent1" w:themeFillTint="33"/>
            <w:vAlign w:val="center"/>
          </w:tcPr>
          <w:p w14:paraId="5D95B2EB" w14:textId="77777777" w:rsidR="0095188C" w:rsidRPr="00C406A1" w:rsidDel="00B536B4" w:rsidRDefault="0095188C" w:rsidP="000620BC">
            <w:pPr>
              <w:spacing w:before="0" w:after="160" w:line="259" w:lineRule="auto"/>
              <w:rPr>
                <w:b/>
              </w:rPr>
            </w:pPr>
            <w:r w:rsidRPr="00C406A1">
              <w:rPr>
                <w:b/>
              </w:rPr>
              <w:t>Detail</w:t>
            </w:r>
          </w:p>
        </w:tc>
      </w:tr>
      <w:bookmarkEnd w:id="473"/>
      <w:tr w:rsidR="0095188C" w:rsidRPr="00C406A1" w14:paraId="4CDAD55F" w14:textId="77777777" w:rsidTr="00A54062">
        <w:tc>
          <w:tcPr>
            <w:tcW w:w="1818" w:type="pct"/>
          </w:tcPr>
          <w:p w14:paraId="6FE64008" w14:textId="77777777" w:rsidR="0095188C" w:rsidRPr="00C406A1" w:rsidRDefault="0095188C" w:rsidP="00C77F15">
            <w:pPr>
              <w:numPr>
                <w:ilvl w:val="0"/>
                <w:numId w:val="30"/>
              </w:numPr>
              <w:spacing w:before="0" w:after="160" w:line="259" w:lineRule="auto"/>
            </w:pPr>
            <w:r w:rsidRPr="00C406A1">
              <w:t>Duplicate third party data</w:t>
            </w:r>
          </w:p>
        </w:tc>
        <w:tc>
          <w:tcPr>
            <w:tcW w:w="3182" w:type="pct"/>
          </w:tcPr>
          <w:p w14:paraId="6F3356B5" w14:textId="77777777" w:rsidR="0095188C" w:rsidRPr="00C406A1" w:rsidRDefault="0095188C" w:rsidP="0095188C">
            <w:pPr>
              <w:spacing w:before="0" w:after="160" w:line="259" w:lineRule="auto"/>
            </w:pPr>
            <w:r w:rsidRPr="00C406A1">
              <w:t>In some instances, duplicate data (for example, a payment summary) can be sent to the ATO by third party data providers. In most instances this is detected, however where the ATO is unable to determine an original summary from an amended one, both will be stored. This could result in duplicate summaries being sent in the SBR pre-fill IITR message to a tax agent.</w:t>
            </w:r>
          </w:p>
          <w:p w14:paraId="1F925BDC" w14:textId="77777777" w:rsidR="0095188C" w:rsidRPr="00C406A1" w:rsidRDefault="0095188C" w:rsidP="0095188C">
            <w:pPr>
              <w:spacing w:before="0" w:after="160" w:line="259" w:lineRule="auto"/>
            </w:pPr>
            <w:r w:rsidRPr="00C406A1">
              <w:t>We recommend the tax agent and/or individual taxpayer be allowed to determine in the BMS if the data is duplicate or not and be able to remove or overwrite it if necessary.</w:t>
            </w:r>
          </w:p>
        </w:tc>
      </w:tr>
      <w:tr w:rsidR="0095188C" w:rsidRPr="00C406A1" w14:paraId="573F503E" w14:textId="77777777" w:rsidTr="00A54062">
        <w:tc>
          <w:tcPr>
            <w:tcW w:w="1818" w:type="pct"/>
          </w:tcPr>
          <w:p w14:paraId="02387E2C" w14:textId="77777777" w:rsidR="0095188C" w:rsidRPr="00C406A1" w:rsidRDefault="0095188C" w:rsidP="00C77F15">
            <w:pPr>
              <w:numPr>
                <w:ilvl w:val="0"/>
                <w:numId w:val="30"/>
              </w:numPr>
              <w:spacing w:before="0" w:after="160" w:line="259" w:lineRule="auto"/>
            </w:pPr>
            <w:r w:rsidRPr="00C406A1">
              <w:t>Data can be updated by a third-party data provider subsequent to their original supply of data</w:t>
            </w:r>
          </w:p>
          <w:p w14:paraId="4C4D1D99" w14:textId="77777777" w:rsidR="0095188C" w:rsidRPr="00C406A1" w:rsidRDefault="0095188C" w:rsidP="0095188C">
            <w:pPr>
              <w:spacing w:before="0" w:after="160" w:line="259" w:lineRule="auto"/>
            </w:pPr>
          </w:p>
        </w:tc>
        <w:tc>
          <w:tcPr>
            <w:tcW w:w="3182" w:type="pct"/>
          </w:tcPr>
          <w:p w14:paraId="45755897" w14:textId="77777777" w:rsidR="0095188C" w:rsidRPr="00C406A1" w:rsidRDefault="0095188C" w:rsidP="0095188C">
            <w:pPr>
              <w:spacing w:before="0" w:after="160" w:line="259" w:lineRule="auto"/>
            </w:pPr>
            <w:r w:rsidRPr="00C406A1">
              <w:t xml:space="preserve">Third party reporters may report additional, updated or amended data after the original supply of data has been provided. </w:t>
            </w:r>
          </w:p>
          <w:p w14:paraId="41D479D0" w14:textId="77777777" w:rsidR="0095188C" w:rsidRPr="00C406A1" w:rsidRDefault="0095188C" w:rsidP="0095188C">
            <w:pPr>
              <w:spacing w:before="0" w:after="160" w:line="259" w:lineRule="auto"/>
            </w:pPr>
            <w:r w:rsidRPr="00C406A1">
              <w:t>This can result in pre-fill data returned through this service being different at different points in time if a change is made. The corrected data provided by a third party will overwrite the previously stored data in ATO systems. However, if the previous pre-fill data is being stored in a BMS, it will become out of date at this point. The pre-fill time stamps for each data item could be used to manage these differences and indicate to a tax agent if the data has been updated since the service was last used.</w:t>
            </w:r>
          </w:p>
          <w:p w14:paraId="0F51FC0E" w14:textId="77777777" w:rsidR="0095188C" w:rsidRPr="00C406A1" w:rsidRDefault="0095188C" w:rsidP="0095188C">
            <w:pPr>
              <w:spacing w:before="0" w:after="160" w:line="259" w:lineRule="auto"/>
            </w:pPr>
            <w:r w:rsidRPr="00C406A1">
              <w:t xml:space="preserve">Where an IITR was lodged prior to the update of the third-party data that results in an error in the IITR, a tax agent is required to lodge an amendment for the client’s return with the new third-party data. </w:t>
            </w:r>
          </w:p>
        </w:tc>
      </w:tr>
      <w:tr w:rsidR="0095188C" w:rsidRPr="00C406A1" w14:paraId="0DC85D2B" w14:textId="77777777" w:rsidTr="00A54062">
        <w:tc>
          <w:tcPr>
            <w:tcW w:w="1818" w:type="pct"/>
          </w:tcPr>
          <w:p w14:paraId="32F64C57" w14:textId="77777777" w:rsidR="0095188C" w:rsidRPr="00C406A1" w:rsidRDefault="0095188C" w:rsidP="00C77F15">
            <w:pPr>
              <w:numPr>
                <w:ilvl w:val="0"/>
                <w:numId w:val="30"/>
              </w:numPr>
              <w:spacing w:before="0" w:after="160" w:line="259" w:lineRule="auto"/>
            </w:pPr>
            <w:r w:rsidRPr="00C406A1">
              <w:t>Blank values reported as zero-dollar values for IITR243 PP – Net income for trusts that can impact taxpayers using income averaging if submitted on IITR</w:t>
            </w:r>
          </w:p>
        </w:tc>
        <w:tc>
          <w:tcPr>
            <w:tcW w:w="3182" w:type="pct"/>
          </w:tcPr>
          <w:p w14:paraId="2DDB7C13" w14:textId="6A39AE79" w:rsidR="0095188C" w:rsidRPr="00C406A1" w:rsidRDefault="0095188C" w:rsidP="0095188C">
            <w:pPr>
              <w:spacing w:before="0" w:after="160" w:line="259" w:lineRule="auto"/>
            </w:pPr>
            <w:r w:rsidRPr="00C406A1">
              <w:t>Managed Fund pre-fill data may, in some circumstances, return a false zero-dollar amount for IITR243 Primary Production - Net income from trusts. This is because currently the format that data is reported by the provider cannot identify a true zero for primary production averaging purposes.</w:t>
            </w:r>
          </w:p>
          <w:p w14:paraId="5833AFE8" w14:textId="77777777" w:rsidR="0095188C" w:rsidRPr="00C406A1" w:rsidRDefault="0095188C" w:rsidP="0095188C">
            <w:pPr>
              <w:spacing w:before="0" w:after="160" w:line="259" w:lineRule="auto"/>
            </w:pPr>
            <w:r w:rsidRPr="00C406A1">
              <w:t>The corresponding IITR element (IITR243 - Share of net income from trusts) on the IITR is used to calculate the tax offset for income averaging over a maximum of five years of tax returns.</w:t>
            </w:r>
          </w:p>
          <w:p w14:paraId="51F02A4D" w14:textId="77777777" w:rsidR="0095188C" w:rsidRPr="00C406A1" w:rsidRDefault="0095188C" w:rsidP="0095188C">
            <w:pPr>
              <w:spacing w:before="0" w:after="160" w:line="259" w:lineRule="auto"/>
            </w:pPr>
            <w:r w:rsidRPr="00C406A1">
              <w:t>If the IITR243 is pre-filled with a zero-dollar value, it could adversely affect the income averaging for primary production. The tax agent must confirm with the client if they are eligible for primary production averaging. If they are eligible, the zero can be used, otherwise the field should be changed to blank.</w:t>
            </w:r>
          </w:p>
          <w:p w14:paraId="0593AFB5" w14:textId="7710F9E2" w:rsidR="0095188C" w:rsidRPr="00C406A1" w:rsidRDefault="002A374A" w:rsidP="0095188C">
            <w:pPr>
              <w:spacing w:before="0" w:after="160" w:line="259" w:lineRule="auto"/>
            </w:pPr>
            <w:r>
              <w:t>DSPs</w:t>
            </w:r>
            <w:r w:rsidR="0095188C" w:rsidRPr="00C406A1">
              <w:t xml:space="preserve"> should consider including an informational message for tax agent users of their BMS.</w:t>
            </w:r>
          </w:p>
        </w:tc>
      </w:tr>
      <w:tr w:rsidR="0095188C" w:rsidRPr="00C406A1" w14:paraId="6904098C" w14:textId="77777777" w:rsidTr="00A54062">
        <w:tc>
          <w:tcPr>
            <w:tcW w:w="1818" w:type="pct"/>
          </w:tcPr>
          <w:p w14:paraId="5AAAE6C1" w14:textId="77777777" w:rsidR="0095188C" w:rsidRPr="00C406A1" w:rsidRDefault="0095188C" w:rsidP="00C77F15">
            <w:pPr>
              <w:numPr>
                <w:ilvl w:val="0"/>
                <w:numId w:val="30"/>
              </w:numPr>
              <w:spacing w:before="0" w:after="160" w:line="259" w:lineRule="auto"/>
            </w:pPr>
            <w:r w:rsidRPr="00C406A1">
              <w:t>Duplicate ‘</w:t>
            </w:r>
            <w:proofErr w:type="spellStart"/>
            <w:r w:rsidRPr="00C406A1">
              <w:rPr>
                <w:iCs/>
              </w:rPr>
              <w:t>myDeductions</w:t>
            </w:r>
            <w:proofErr w:type="spellEnd"/>
            <w:r w:rsidRPr="00C406A1">
              <w:rPr>
                <w:iCs/>
              </w:rPr>
              <w:t>’</w:t>
            </w:r>
            <w:r w:rsidRPr="00C406A1">
              <w:t xml:space="preserve"> and pre-fill service data</w:t>
            </w:r>
          </w:p>
        </w:tc>
        <w:tc>
          <w:tcPr>
            <w:tcW w:w="3182" w:type="pct"/>
          </w:tcPr>
          <w:p w14:paraId="6963536D" w14:textId="77777777" w:rsidR="0095188C" w:rsidRPr="00C406A1" w:rsidRDefault="0095188C" w:rsidP="0095188C">
            <w:pPr>
              <w:spacing w:before="0" w:after="160" w:line="259" w:lineRule="auto"/>
            </w:pPr>
            <w:r w:rsidRPr="00C406A1">
              <w:t>In some instances, data uploaded from an individual taxpayer’s ‘</w:t>
            </w:r>
            <w:proofErr w:type="spellStart"/>
            <w:r w:rsidRPr="00C406A1">
              <w:t>myDeductions</w:t>
            </w:r>
            <w:proofErr w:type="spellEnd"/>
            <w:r w:rsidRPr="00C406A1">
              <w:t xml:space="preserve">’ tool may duplicate pre-fill service data where both data sources are passed to the SBR pre-fill response. </w:t>
            </w:r>
          </w:p>
          <w:p w14:paraId="22846A38" w14:textId="77777777" w:rsidR="0095188C" w:rsidRPr="00C406A1" w:rsidRDefault="0095188C" w:rsidP="0095188C">
            <w:pPr>
              <w:spacing w:before="0" w:after="160" w:line="259" w:lineRule="auto"/>
            </w:pPr>
            <w:r w:rsidRPr="00C406A1">
              <w:rPr>
                <w:b/>
                <w:bCs/>
              </w:rPr>
              <w:t>Note</w:t>
            </w:r>
            <w:r w:rsidRPr="00C406A1">
              <w:t>: ‘</w:t>
            </w:r>
            <w:proofErr w:type="spellStart"/>
            <w:r w:rsidRPr="00C406A1">
              <w:t>MyDeductions</w:t>
            </w:r>
            <w:proofErr w:type="spellEnd"/>
            <w:r w:rsidRPr="00C406A1">
              <w:t>’ label expenses, when uploaded, may display as itemised entries, or roll up into one amount. Identification of duplicates will be required in both situations with data that is pre-filled.</w:t>
            </w:r>
          </w:p>
          <w:p w14:paraId="4CEBB638" w14:textId="77777777" w:rsidR="0095188C" w:rsidRPr="00C406A1" w:rsidRDefault="0095188C" w:rsidP="0095188C">
            <w:pPr>
              <w:spacing w:before="0" w:after="160" w:line="259" w:lineRule="auto"/>
            </w:pPr>
            <w:r w:rsidRPr="00C406A1">
              <w:t>Duplication example:</w:t>
            </w:r>
          </w:p>
          <w:p w14:paraId="09BA4DF3" w14:textId="77777777" w:rsidR="0095188C" w:rsidRPr="00C406A1" w:rsidRDefault="0095188C" w:rsidP="00C77F15">
            <w:pPr>
              <w:numPr>
                <w:ilvl w:val="0"/>
                <w:numId w:val="25"/>
              </w:numPr>
              <w:spacing w:before="0" w:after="160" w:line="259" w:lineRule="auto"/>
            </w:pPr>
            <w:r w:rsidRPr="00C406A1">
              <w:t xml:space="preserve">Payment summary data pre-filled by third party reporters (employers) may also have been entered by the individual taxpayer into </w:t>
            </w:r>
            <w:proofErr w:type="spellStart"/>
            <w:r w:rsidRPr="00C406A1">
              <w:rPr>
                <w:iCs/>
              </w:rPr>
              <w:t>myDeductions</w:t>
            </w:r>
            <w:proofErr w:type="spellEnd"/>
            <w:r w:rsidRPr="00C406A1">
              <w:t xml:space="preserve"> such as union fees (work related expenses – other) and/or workplace giving (gifts and donations).</w:t>
            </w:r>
          </w:p>
          <w:p w14:paraId="4B4D2151" w14:textId="77777777" w:rsidR="0095188C" w:rsidRPr="00C406A1" w:rsidRDefault="0095188C" w:rsidP="0095188C">
            <w:pPr>
              <w:spacing w:before="0" w:after="160" w:line="259" w:lineRule="auto"/>
            </w:pPr>
            <w:r w:rsidRPr="00C406A1">
              <w:t>Tax agents must take the above into consideration when preparing their client’s income tax return.</w:t>
            </w:r>
          </w:p>
        </w:tc>
      </w:tr>
      <w:tr w:rsidR="0095188C" w:rsidRPr="00C406A1" w14:paraId="08F09B7E" w14:textId="77777777" w:rsidTr="00A54062">
        <w:tc>
          <w:tcPr>
            <w:tcW w:w="1818" w:type="pct"/>
          </w:tcPr>
          <w:p w14:paraId="5AEF39FE" w14:textId="77777777" w:rsidR="0095188C" w:rsidRPr="00C406A1" w:rsidRDefault="0095188C" w:rsidP="00C77F15">
            <w:pPr>
              <w:numPr>
                <w:ilvl w:val="0"/>
                <w:numId w:val="30"/>
              </w:numPr>
              <w:spacing w:before="0" w:after="160" w:line="259" w:lineRule="auto"/>
            </w:pPr>
            <w:r w:rsidRPr="00C406A1">
              <w:rPr>
                <w:iCs/>
              </w:rPr>
              <w:t>‘</w:t>
            </w:r>
            <w:proofErr w:type="spellStart"/>
            <w:r w:rsidRPr="00C406A1">
              <w:rPr>
                <w:iCs/>
              </w:rPr>
              <w:t>myDeductions</w:t>
            </w:r>
            <w:proofErr w:type="spellEnd"/>
            <w:r w:rsidRPr="00C406A1">
              <w:t>’ upload limits into SBR pre-fill response</w:t>
            </w:r>
          </w:p>
        </w:tc>
        <w:tc>
          <w:tcPr>
            <w:tcW w:w="3182" w:type="pct"/>
          </w:tcPr>
          <w:p w14:paraId="2690A1F6" w14:textId="77777777" w:rsidR="0095188C" w:rsidRPr="00C406A1" w:rsidRDefault="0095188C" w:rsidP="0095188C">
            <w:pPr>
              <w:spacing w:before="0" w:after="160" w:line="259" w:lineRule="auto"/>
            </w:pPr>
            <w:r w:rsidRPr="00C406A1">
              <w:t>In some circumstances the data from ‘</w:t>
            </w:r>
            <w:proofErr w:type="spellStart"/>
            <w:r w:rsidRPr="00C406A1">
              <w:rPr>
                <w:iCs/>
              </w:rPr>
              <w:t>myDeductions</w:t>
            </w:r>
            <w:proofErr w:type="spellEnd"/>
            <w:r w:rsidRPr="00C406A1">
              <w:rPr>
                <w:iCs/>
              </w:rPr>
              <w:t xml:space="preserve">’ </w:t>
            </w:r>
            <w:r w:rsidRPr="00C406A1">
              <w:t>will roll up to a single entry when limits are exceeded.</w:t>
            </w:r>
          </w:p>
          <w:p w14:paraId="15A2284C" w14:textId="77777777" w:rsidR="0095188C" w:rsidRPr="00C406A1" w:rsidRDefault="0095188C" w:rsidP="0095188C">
            <w:pPr>
              <w:spacing w:before="0" w:after="160" w:line="259" w:lineRule="auto"/>
            </w:pPr>
            <w:r w:rsidRPr="00C406A1">
              <w:t>It is recommended that the tax agent as part of their process of interviewing the client also obtains a copy of the CSV file from ‘</w:t>
            </w:r>
            <w:proofErr w:type="spellStart"/>
            <w:r w:rsidRPr="00C406A1">
              <w:rPr>
                <w:iCs/>
              </w:rPr>
              <w:t>myDeductions</w:t>
            </w:r>
            <w:proofErr w:type="spellEnd"/>
            <w:r w:rsidRPr="00C406A1">
              <w:rPr>
                <w:iCs/>
              </w:rPr>
              <w:t>’</w:t>
            </w:r>
            <w:r w:rsidRPr="00C406A1">
              <w:t xml:space="preserve"> to determine if any duplication exists between the client’s ‘</w:t>
            </w:r>
            <w:proofErr w:type="spellStart"/>
            <w:r w:rsidRPr="00C406A1">
              <w:rPr>
                <w:iCs/>
              </w:rPr>
              <w:t>myDeductions</w:t>
            </w:r>
            <w:proofErr w:type="spellEnd"/>
            <w:r w:rsidRPr="00C406A1">
              <w:rPr>
                <w:iCs/>
              </w:rPr>
              <w:t>’</w:t>
            </w:r>
            <w:r w:rsidRPr="00C406A1">
              <w:t xml:space="preserve"> and the pre-fill service.</w:t>
            </w:r>
          </w:p>
        </w:tc>
      </w:tr>
      <w:tr w:rsidR="0095188C" w:rsidRPr="00C406A1" w14:paraId="271E6A22" w14:textId="77777777" w:rsidTr="00A54062">
        <w:tc>
          <w:tcPr>
            <w:tcW w:w="1818" w:type="pct"/>
          </w:tcPr>
          <w:p w14:paraId="1189E6E0" w14:textId="77777777" w:rsidR="0095188C" w:rsidRPr="00C406A1" w:rsidRDefault="0095188C" w:rsidP="00C77F15">
            <w:pPr>
              <w:numPr>
                <w:ilvl w:val="0"/>
                <w:numId w:val="30"/>
              </w:numPr>
              <w:spacing w:before="0" w:after="160" w:line="259" w:lineRule="auto"/>
            </w:pPr>
            <w:r w:rsidRPr="00C406A1">
              <w:t>2017 and prior data discrepancies between SBR pre-fill service and OSFA pre-fill report</w:t>
            </w:r>
          </w:p>
        </w:tc>
        <w:tc>
          <w:tcPr>
            <w:tcW w:w="3182" w:type="pct"/>
          </w:tcPr>
          <w:p w14:paraId="726AD865" w14:textId="4938F625" w:rsidR="0095188C" w:rsidRPr="00C406A1" w:rsidRDefault="0095188C" w:rsidP="0095188C">
            <w:pPr>
              <w:spacing w:before="0" w:after="160" w:line="259" w:lineRule="auto"/>
            </w:pPr>
            <w:r w:rsidRPr="00C406A1">
              <w:t xml:space="preserve">The following data </w:t>
            </w:r>
            <w:r w:rsidR="4E763B1A" w:rsidRPr="00C406A1">
              <w:t>is</w:t>
            </w:r>
            <w:r w:rsidR="1C83EAAC" w:rsidRPr="00C406A1">
              <w:t xml:space="preserve"> </w:t>
            </w:r>
            <w:r w:rsidRPr="00C406A1">
              <w:t>unavailable through SBR pre-fill for 2017 and prior years (2018 has been updated as referenced below):</w:t>
            </w:r>
          </w:p>
          <w:p w14:paraId="07FC7D4D" w14:textId="77777777" w:rsidR="0095188C" w:rsidRPr="00C406A1" w:rsidRDefault="0095188C" w:rsidP="00C77F15">
            <w:pPr>
              <w:numPr>
                <w:ilvl w:val="0"/>
                <w:numId w:val="28"/>
              </w:numPr>
              <w:spacing w:before="0" w:after="160" w:line="259" w:lineRule="auto"/>
            </w:pPr>
            <w:r w:rsidRPr="00C406A1">
              <w:t>Payment summary contexts will differ (refer to previous 2017 pre-fill BIG). This may cause misalignment in ABN when multiple payment summary types are received for the same year.</w:t>
            </w:r>
          </w:p>
          <w:p w14:paraId="7C5FA7F2" w14:textId="77777777" w:rsidR="0095188C" w:rsidRPr="00C406A1" w:rsidRDefault="0095188C" w:rsidP="00C77F15">
            <w:pPr>
              <w:numPr>
                <w:ilvl w:val="0"/>
                <w:numId w:val="28"/>
              </w:numPr>
              <w:spacing w:before="0" w:after="160" w:line="259" w:lineRule="auto"/>
            </w:pPr>
            <w:r w:rsidRPr="00C406A1">
              <w:t xml:space="preserve">Non-superannuation pension or annuity payments untaxed element. </w:t>
            </w:r>
          </w:p>
          <w:p w14:paraId="7CBAD8DC" w14:textId="77777777" w:rsidR="0095188C" w:rsidRPr="00C406A1" w:rsidRDefault="0095188C" w:rsidP="00C77F15">
            <w:pPr>
              <w:numPr>
                <w:ilvl w:val="0"/>
                <w:numId w:val="28"/>
              </w:numPr>
              <w:spacing w:before="0" w:after="160" w:line="259" w:lineRule="auto"/>
            </w:pPr>
            <w:r w:rsidRPr="00C406A1">
              <w:t>Personal services income.</w:t>
            </w:r>
          </w:p>
        </w:tc>
      </w:tr>
      <w:tr w:rsidR="0095188C" w:rsidRPr="00C406A1" w14:paraId="322BC5E5" w14:textId="77777777" w:rsidTr="00A54062">
        <w:tc>
          <w:tcPr>
            <w:tcW w:w="1818" w:type="pct"/>
          </w:tcPr>
          <w:p w14:paraId="54DA57B8" w14:textId="77777777" w:rsidR="0095188C" w:rsidRPr="00C406A1" w:rsidRDefault="0095188C" w:rsidP="00C77F15">
            <w:pPr>
              <w:numPr>
                <w:ilvl w:val="0"/>
                <w:numId w:val="30"/>
              </w:numPr>
              <w:spacing w:before="0" w:after="160" w:line="259" w:lineRule="auto"/>
            </w:pPr>
            <w:r w:rsidRPr="00C406A1">
              <w:t>Prior year individual income tax return deduction and income amounts are not all available through SBR pre-fill service</w:t>
            </w:r>
          </w:p>
        </w:tc>
        <w:tc>
          <w:tcPr>
            <w:tcW w:w="3182" w:type="pct"/>
          </w:tcPr>
          <w:p w14:paraId="5763FE9E" w14:textId="77777777" w:rsidR="0095188C" w:rsidRPr="00C406A1" w:rsidRDefault="0095188C" w:rsidP="0095188C">
            <w:pPr>
              <w:spacing w:before="0" w:after="160" w:line="259" w:lineRule="auto"/>
            </w:pPr>
            <w:r w:rsidRPr="00C406A1">
              <w:t>This data can be sourced from the OSFA pre-fill report and will show prior year individual income tax return deduction and income data back to 2009.</w:t>
            </w:r>
          </w:p>
        </w:tc>
      </w:tr>
      <w:tr w:rsidR="0095188C" w:rsidRPr="00C406A1" w14:paraId="4B7031EC" w14:textId="77777777" w:rsidTr="00A54062">
        <w:tc>
          <w:tcPr>
            <w:tcW w:w="1818" w:type="pct"/>
          </w:tcPr>
          <w:p w14:paraId="5453BB81" w14:textId="77777777" w:rsidR="0095188C" w:rsidRPr="00C406A1" w:rsidRDefault="0095188C" w:rsidP="00C77F15">
            <w:pPr>
              <w:numPr>
                <w:ilvl w:val="0"/>
                <w:numId w:val="30"/>
              </w:numPr>
              <w:spacing w:before="0" w:after="160" w:line="259" w:lineRule="auto"/>
            </w:pPr>
            <w:r w:rsidRPr="00C406A1">
              <w:t>High quality matching needed to link to the taxpayer record</w:t>
            </w:r>
          </w:p>
        </w:tc>
        <w:tc>
          <w:tcPr>
            <w:tcW w:w="3182" w:type="pct"/>
          </w:tcPr>
          <w:p w14:paraId="2B4D317C" w14:textId="77777777" w:rsidR="0095188C" w:rsidRPr="00C406A1" w:rsidRDefault="0095188C" w:rsidP="0095188C">
            <w:pPr>
              <w:spacing w:before="0" w:after="160" w:line="259" w:lineRule="auto"/>
            </w:pPr>
            <w:r w:rsidRPr="00C406A1">
              <w:t>Data with a low-quality data-match character (for example incomplete or different name, address and/or TFN) or data that fails integrity checks will not be matched and will not be included in the pre-fill data set.</w:t>
            </w:r>
          </w:p>
        </w:tc>
      </w:tr>
      <w:tr w:rsidR="00280275" w:rsidRPr="00C406A1" w14:paraId="10EF34E6" w14:textId="77777777" w:rsidTr="00A54062">
        <w:tc>
          <w:tcPr>
            <w:tcW w:w="1818" w:type="pct"/>
          </w:tcPr>
          <w:p w14:paraId="3C70880A" w14:textId="76E3020D" w:rsidR="00280275" w:rsidRPr="00C406A1" w:rsidRDefault="00280275" w:rsidP="00C77F15">
            <w:pPr>
              <w:numPr>
                <w:ilvl w:val="0"/>
                <w:numId w:val="30"/>
              </w:numPr>
              <w:spacing w:before="0" w:after="160" w:line="259" w:lineRule="auto"/>
            </w:pPr>
            <w:r w:rsidRPr="00C406A1">
              <w:t xml:space="preserve">Government benefit payment label description in Appendix A shows different hyphen types. </w:t>
            </w:r>
          </w:p>
        </w:tc>
        <w:tc>
          <w:tcPr>
            <w:tcW w:w="3182" w:type="pct"/>
          </w:tcPr>
          <w:p w14:paraId="441FBF00" w14:textId="75B513CE" w:rsidR="00280275" w:rsidRPr="00C406A1" w:rsidRDefault="00280275" w:rsidP="0095188C">
            <w:pPr>
              <w:spacing w:before="0" w:after="160" w:line="259" w:lineRule="auto"/>
            </w:pPr>
            <w:r w:rsidRPr="00C406A1">
              <w:t xml:space="preserve">The dash used in the description field may contain an </w:t>
            </w:r>
            <w:proofErr w:type="spellStart"/>
            <w:r w:rsidRPr="00C406A1">
              <w:t>emdash</w:t>
            </w:r>
            <w:proofErr w:type="spellEnd"/>
            <w:r w:rsidRPr="00C406A1">
              <w:t xml:space="preserve"> or endash.</w:t>
            </w:r>
          </w:p>
        </w:tc>
      </w:tr>
    </w:tbl>
    <w:p w14:paraId="2A37F657" w14:textId="77777777" w:rsidR="0095188C" w:rsidRPr="00C406A1" w:rsidRDefault="0095188C" w:rsidP="0095188C">
      <w:pPr>
        <w:spacing w:before="0" w:after="160" w:line="259" w:lineRule="auto"/>
      </w:pPr>
      <w:bookmarkStart w:id="474" w:name="_Toc29560594"/>
      <w:bookmarkStart w:id="475" w:name="_Toc29796671"/>
      <w:bookmarkStart w:id="476" w:name="_Toc35338690"/>
      <w:bookmarkStart w:id="477" w:name="_Toc75866946"/>
      <w:r w:rsidRPr="00C406A1">
        <w:br w:type="page"/>
      </w:r>
    </w:p>
    <w:p w14:paraId="3FF225A5" w14:textId="0AABACE9" w:rsidR="0095188C" w:rsidRPr="00C406A1" w:rsidRDefault="004D155D" w:rsidP="004D155D">
      <w:pPr>
        <w:pStyle w:val="Heading1"/>
        <w:numPr>
          <w:ilvl w:val="0"/>
          <w:numId w:val="0"/>
        </w:numPr>
      </w:pPr>
      <w:bookmarkStart w:id="478" w:name="_5._Pre-fill_IITR"/>
      <w:bookmarkStart w:id="479" w:name="_Toc229493116"/>
      <w:bookmarkStart w:id="480" w:name="_Toc193462986"/>
      <w:bookmarkEnd w:id="478"/>
      <w:r w:rsidRPr="00C406A1">
        <w:t>5.Pre-fill IITR Interaction guidance</w:t>
      </w:r>
      <w:bookmarkEnd w:id="479"/>
      <w:r w:rsidR="0071568F" w:rsidRPr="00C406A1">
        <w:t xml:space="preserve">                                                                                                      </w:t>
      </w:r>
      <w:bookmarkEnd w:id="474"/>
      <w:bookmarkEnd w:id="475"/>
      <w:bookmarkEnd w:id="476"/>
      <w:bookmarkEnd w:id="477"/>
      <w:bookmarkEnd w:id="480"/>
    </w:p>
    <w:p w14:paraId="3ED1170D" w14:textId="5F6909CF" w:rsidR="00D55977" w:rsidRPr="00C406A1" w:rsidRDefault="00D55977" w:rsidP="00806133">
      <w:bookmarkStart w:id="481" w:name="Section5"/>
      <w:bookmarkStart w:id="482" w:name="_Toc29560595"/>
      <w:bookmarkStart w:id="483" w:name="_Toc29796672"/>
      <w:bookmarkStart w:id="484" w:name="_Toc35338691"/>
      <w:bookmarkStart w:id="485" w:name="_Toc75866947"/>
      <w:bookmarkStart w:id="486" w:name="_Toc193462987"/>
      <w:bookmarkEnd w:id="481"/>
      <w:r w:rsidRPr="00C406A1">
        <w:t>Under taxation law, taxpayers are obliged to keep records and evidence to support any claims they make in their tax return. Therefore, the tax agent and taxpayer must not rely on the pre-fill data alone, but verify it is complete and correct before lodgment. Any errors or omissions in the amounts provided to the ATO that appear in the pre-fill message response must be resolved by the taxpayer with the information provider. That is, the taxpayer must correct the error with the entity that provided the ATO with the pre-fill data.</w:t>
      </w:r>
    </w:p>
    <w:p w14:paraId="479B1411" w14:textId="64196F56" w:rsidR="0095188C" w:rsidRPr="00C406A1" w:rsidRDefault="004920B0" w:rsidP="004920B0">
      <w:pPr>
        <w:pStyle w:val="Heading2"/>
      </w:pPr>
      <w:bookmarkStart w:id="487" w:name="_Toc229493117"/>
      <w:r w:rsidRPr="00C406A1">
        <w:t xml:space="preserve">5.1 </w:t>
      </w:r>
      <w:r w:rsidR="0095188C" w:rsidRPr="00C406A1">
        <w:t>Overview of pre-fill data in response message</w:t>
      </w:r>
      <w:bookmarkEnd w:id="482"/>
      <w:bookmarkEnd w:id="483"/>
      <w:bookmarkEnd w:id="484"/>
      <w:bookmarkEnd w:id="485"/>
      <w:bookmarkEnd w:id="486"/>
      <w:bookmarkEnd w:id="487"/>
    </w:p>
    <w:p w14:paraId="235DA3F3" w14:textId="4473079B" w:rsidR="0095188C" w:rsidRPr="00C406A1" w:rsidRDefault="0095188C" w:rsidP="00806133">
      <w:r w:rsidRPr="00C406A1">
        <w:t xml:space="preserve">The SBR response will return the same data provided in the myTax pre-filling service including data from </w:t>
      </w:r>
      <w:proofErr w:type="spellStart"/>
      <w:r w:rsidRPr="00C406A1">
        <w:t>myDeductions</w:t>
      </w:r>
      <w:proofErr w:type="spellEnd"/>
      <w:r w:rsidR="00BE37EC" w:rsidRPr="00C406A1">
        <w:t xml:space="preserve">. </w:t>
      </w:r>
      <w:r w:rsidR="0071568F" w:rsidRPr="00C406A1">
        <w:t xml:space="preserve">                                                              </w:t>
      </w:r>
    </w:p>
    <w:p w14:paraId="5A675799" w14:textId="67D35DE4" w:rsidR="0095188C" w:rsidRPr="00C406A1" w:rsidRDefault="004920B0" w:rsidP="004920B0">
      <w:pPr>
        <w:pStyle w:val="Heading2"/>
      </w:pPr>
      <w:bookmarkStart w:id="488" w:name="_Toc29474637"/>
      <w:bookmarkStart w:id="489" w:name="_Toc29559612"/>
      <w:bookmarkStart w:id="490" w:name="_Toc29560002"/>
      <w:bookmarkStart w:id="491" w:name="_Toc29560596"/>
      <w:bookmarkStart w:id="492" w:name="_Toc29796673"/>
      <w:bookmarkStart w:id="493" w:name="_Toc29884194"/>
      <w:bookmarkStart w:id="494" w:name="_Toc29884505"/>
      <w:bookmarkStart w:id="495" w:name="_Toc29884822"/>
      <w:bookmarkStart w:id="496" w:name="_Toc29890522"/>
      <w:bookmarkStart w:id="497" w:name="_Toc29474638"/>
      <w:bookmarkStart w:id="498" w:name="_Toc29559613"/>
      <w:bookmarkStart w:id="499" w:name="_Toc29560003"/>
      <w:bookmarkStart w:id="500" w:name="_Toc29560597"/>
      <w:bookmarkStart w:id="501" w:name="_Toc29884506"/>
      <w:bookmarkStart w:id="502" w:name="_Toc29884823"/>
      <w:bookmarkStart w:id="503" w:name="_Toc29890523"/>
      <w:bookmarkStart w:id="504" w:name="_Toc417296890"/>
      <w:bookmarkStart w:id="505" w:name="_Toc417307237"/>
      <w:bookmarkStart w:id="506" w:name="_Toc417312929"/>
      <w:bookmarkStart w:id="507" w:name="_Toc417396890"/>
      <w:bookmarkStart w:id="508" w:name="_Toc420418781"/>
      <w:bookmarkStart w:id="509" w:name="_Toc420489782"/>
      <w:bookmarkStart w:id="510" w:name="_Toc421020184"/>
      <w:bookmarkStart w:id="511" w:name="_Toc29560598"/>
      <w:bookmarkStart w:id="512" w:name="_Toc29796675"/>
      <w:bookmarkStart w:id="513" w:name="_Toc35338692"/>
      <w:bookmarkStart w:id="514" w:name="_Toc75866948"/>
      <w:bookmarkStart w:id="515" w:name="_Toc193462988"/>
      <w:bookmarkStart w:id="516" w:name="_Toc229493118"/>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r w:rsidRPr="00C406A1">
        <w:t xml:space="preserve">5.2 </w:t>
      </w:r>
      <w:r w:rsidR="0095188C" w:rsidRPr="00C406A1">
        <w:t xml:space="preserve">Usage of demographic data provided in </w:t>
      </w:r>
      <w:r w:rsidR="0095188C" w:rsidRPr="00C406A1">
        <w:rPr>
          <w:iCs/>
        </w:rPr>
        <w:t>p</w:t>
      </w:r>
      <w:r w:rsidR="0095188C" w:rsidRPr="00C406A1">
        <w:t>re</w:t>
      </w:r>
      <w:r w:rsidR="0095188C" w:rsidRPr="00C406A1">
        <w:rPr>
          <w:iCs/>
        </w:rPr>
        <w:t>-f</w:t>
      </w:r>
      <w:r w:rsidR="0095188C" w:rsidRPr="00C406A1">
        <w:t>ill</w:t>
      </w:r>
      <w:bookmarkEnd w:id="511"/>
      <w:bookmarkEnd w:id="512"/>
      <w:bookmarkEnd w:id="513"/>
      <w:bookmarkEnd w:id="514"/>
      <w:bookmarkEnd w:id="515"/>
      <w:bookmarkEnd w:id="516"/>
    </w:p>
    <w:p w14:paraId="79FB4D40" w14:textId="28C6BE75" w:rsidR="0095188C" w:rsidRPr="00C406A1" w:rsidRDefault="0095188C" w:rsidP="00806133">
      <w:r w:rsidRPr="00C406A1">
        <w:t>When lodging an IITR, certain demographic information must match the ATO client register. Demographic data provided by pre-fill will help ensure the data matches and prevent a rejected lodgment. The data fields that must match are the taxpayer</w:t>
      </w:r>
      <w:r w:rsidR="00044B85">
        <w:t>’</w:t>
      </w:r>
      <w:r w:rsidRPr="00C406A1">
        <w:t>s:</w:t>
      </w:r>
    </w:p>
    <w:p w14:paraId="38CF9313" w14:textId="77777777" w:rsidR="0095188C" w:rsidRPr="00C406A1" w:rsidRDefault="0095188C" w:rsidP="001D5880">
      <w:pPr>
        <w:pStyle w:val="Style6"/>
      </w:pPr>
      <w:r w:rsidRPr="00C406A1">
        <w:t>Family Name</w:t>
      </w:r>
    </w:p>
    <w:p w14:paraId="4CA4D5DE" w14:textId="6F11671B" w:rsidR="0095188C" w:rsidRPr="00C406A1" w:rsidRDefault="0095188C" w:rsidP="001D5880">
      <w:pPr>
        <w:pStyle w:val="Style6"/>
      </w:pPr>
      <w:r w:rsidRPr="00C406A1">
        <w:t>Date of Birth</w:t>
      </w:r>
    </w:p>
    <w:p w14:paraId="3E5D2ECB" w14:textId="316F25FC" w:rsidR="0095188C" w:rsidRPr="00C406A1" w:rsidRDefault="7BBAC7C9" w:rsidP="004D155D">
      <w:r w:rsidRPr="00C406A1">
        <w:t xml:space="preserve">For more information, refer to </w:t>
      </w:r>
      <w:hyperlink r:id="rId28">
        <w:r w:rsidRPr="00C406A1">
          <w:rPr>
            <w:rStyle w:val="Hyperlink"/>
            <w:noProof w:val="0"/>
          </w:rPr>
          <w:t>Updating client details</w:t>
        </w:r>
      </w:hyperlink>
      <w:r w:rsidRPr="00C406A1">
        <w:t>.</w:t>
      </w:r>
    </w:p>
    <w:p w14:paraId="17D8F7B1" w14:textId="11428B13" w:rsidR="0095188C" w:rsidRPr="00C406A1" w:rsidRDefault="004920B0" w:rsidP="004920B0">
      <w:pPr>
        <w:pStyle w:val="Heading2"/>
      </w:pPr>
      <w:bookmarkStart w:id="517" w:name="_Toc35338693"/>
      <w:bookmarkStart w:id="518" w:name="_Toc75866949"/>
      <w:bookmarkStart w:id="519" w:name="_Toc193462989"/>
      <w:bookmarkStart w:id="520" w:name="_Toc229493119"/>
      <w:r w:rsidRPr="00C406A1">
        <w:t xml:space="preserve">5.3 </w:t>
      </w:r>
      <w:r w:rsidR="0095188C" w:rsidRPr="00C406A1">
        <w:t>Data limits exceeded</w:t>
      </w:r>
      <w:bookmarkEnd w:id="517"/>
      <w:bookmarkEnd w:id="518"/>
      <w:bookmarkEnd w:id="519"/>
      <w:bookmarkEnd w:id="520"/>
    </w:p>
    <w:p w14:paraId="7D8C5154" w14:textId="5F0A740B" w:rsidR="0095188C" w:rsidRPr="00C406A1" w:rsidRDefault="0095188C" w:rsidP="00806133">
      <w:r w:rsidRPr="00C406A1">
        <w:t xml:space="preserve">In the pre-fill IITR response message, where more data exists, various elements will be populated with a value of ‘True’. For example, if a client has 11 government payment records, only the first 10 records loaded by the ATO can be returned due to size limitations. Alias ‘IITR880 </w:t>
      </w:r>
      <w:r w:rsidRPr="00C406A1">
        <w:rPr>
          <w:iCs/>
        </w:rPr>
        <w:t>GOVT Pension data limit exceeded’</w:t>
      </w:r>
      <w:r w:rsidRPr="00C406A1">
        <w:t xml:space="preserve"> will return a value of ‘True’ in this scenario. </w:t>
      </w:r>
    </w:p>
    <w:p w14:paraId="0B190B11" w14:textId="5C71E59C" w:rsidR="0095188C" w:rsidRPr="00C406A1" w:rsidRDefault="002A374A" w:rsidP="00806133">
      <w:r>
        <w:t>DSPs</w:t>
      </w:r>
      <w:r w:rsidR="0095188C" w:rsidRPr="00C406A1">
        <w:t xml:space="preserve"> must consider whether a ‘help’ or informational message may be useful for tax agents where any of the following elements are set to a value of ‘True’:</w:t>
      </w:r>
    </w:p>
    <w:p w14:paraId="5ACA2EEA" w14:textId="77777777" w:rsidR="0095188C" w:rsidRPr="00C406A1" w:rsidRDefault="0095188C" w:rsidP="0095188C">
      <w:pPr>
        <w:spacing w:before="0" w:after="160" w:line="259" w:lineRule="auto"/>
        <w:rPr>
          <w:b/>
          <w:bCs/>
        </w:rPr>
      </w:pPr>
    </w:p>
    <w:p w14:paraId="1976B980" w14:textId="77777777" w:rsidR="0095188C" w:rsidRPr="00C406A1" w:rsidRDefault="0095188C" w:rsidP="0095188C">
      <w:pPr>
        <w:spacing w:before="0" w:after="160" w:line="259" w:lineRule="auto"/>
        <w:rPr>
          <w:b/>
          <w:bCs/>
        </w:rPr>
      </w:pPr>
      <w:bookmarkStart w:id="521" w:name="_Toc100225421"/>
      <w:bookmarkStart w:id="522" w:name="_Toc100226625"/>
      <w:bookmarkStart w:id="523" w:name="_Toc100226653"/>
      <w:r w:rsidRPr="00C406A1">
        <w:br w:type="page"/>
      </w:r>
    </w:p>
    <w:p w14:paraId="616AFADA" w14:textId="570B859F" w:rsidR="004920B0" w:rsidRPr="00C406A1" w:rsidRDefault="004920B0" w:rsidP="004920B0">
      <w:pPr>
        <w:spacing w:before="0" w:after="160" w:line="259" w:lineRule="auto"/>
        <w:rPr>
          <w:b/>
          <w:bCs/>
        </w:rPr>
      </w:pPr>
      <w:bookmarkStart w:id="524" w:name="_Toc229493224"/>
      <w:bookmarkEnd w:id="521"/>
      <w:bookmarkEnd w:id="522"/>
      <w:bookmarkEnd w:id="523"/>
      <w:r w:rsidRPr="00C406A1">
        <w:rPr>
          <w:b/>
          <w:bCs/>
        </w:rPr>
        <w:t xml:space="preserve">Table </w:t>
      </w:r>
      <w:r w:rsidRPr="00C406A1">
        <w:rPr>
          <w:b/>
          <w:bCs/>
        </w:rPr>
        <w:fldChar w:fldCharType="begin"/>
      </w:r>
      <w:r w:rsidRPr="00C406A1">
        <w:rPr>
          <w:b/>
          <w:bCs/>
        </w:rPr>
        <w:instrText>SEQ Table \* ARABIC</w:instrText>
      </w:r>
      <w:r w:rsidRPr="00C406A1">
        <w:rPr>
          <w:b/>
          <w:bCs/>
        </w:rPr>
        <w:fldChar w:fldCharType="separate"/>
      </w:r>
      <w:r w:rsidR="008357A4" w:rsidRPr="00C406A1">
        <w:rPr>
          <w:b/>
          <w:bCs/>
        </w:rPr>
        <w:t>6</w:t>
      </w:r>
      <w:r w:rsidRPr="00C406A1">
        <w:fldChar w:fldCharType="end"/>
      </w:r>
      <w:r w:rsidRPr="00C406A1">
        <w:rPr>
          <w:b/>
          <w:bCs/>
        </w:rPr>
        <w:t>: Data limits</w:t>
      </w:r>
      <w:bookmarkEnd w:id="524"/>
    </w:p>
    <w:tbl>
      <w:tblPr>
        <w:tblStyle w:val="TableGrid"/>
        <w:tblW w:w="5000" w:type="pct"/>
        <w:tblLook w:val="04A0" w:firstRow="1" w:lastRow="0" w:firstColumn="1" w:lastColumn="0" w:noHBand="0" w:noVBand="1"/>
      </w:tblPr>
      <w:tblGrid>
        <w:gridCol w:w="2568"/>
        <w:gridCol w:w="4275"/>
        <w:gridCol w:w="2173"/>
      </w:tblGrid>
      <w:tr w:rsidR="0095188C" w:rsidRPr="00C406A1" w14:paraId="62C50A0C" w14:textId="77777777" w:rsidTr="006807B3">
        <w:tc>
          <w:tcPr>
            <w:tcW w:w="1424" w:type="pct"/>
            <w:shd w:val="clear" w:color="auto" w:fill="D9E2F3" w:themeFill="accent1" w:themeFillTint="33"/>
          </w:tcPr>
          <w:p w14:paraId="601E2247" w14:textId="77777777" w:rsidR="0095188C" w:rsidRPr="00C406A1" w:rsidRDefault="0095188C" w:rsidP="0095188C">
            <w:pPr>
              <w:spacing w:before="0" w:after="160" w:line="259" w:lineRule="auto"/>
              <w:rPr>
                <w:b/>
                <w:bCs/>
              </w:rPr>
            </w:pPr>
            <w:r w:rsidRPr="00C406A1">
              <w:rPr>
                <w:b/>
                <w:bCs/>
              </w:rPr>
              <w:t>SBR Pre-fill IITR Alias</w:t>
            </w:r>
          </w:p>
        </w:tc>
        <w:tc>
          <w:tcPr>
            <w:tcW w:w="2371" w:type="pct"/>
            <w:shd w:val="clear" w:color="auto" w:fill="D9E2F3" w:themeFill="accent1" w:themeFillTint="33"/>
          </w:tcPr>
          <w:p w14:paraId="7F15FAB2" w14:textId="77777777" w:rsidR="0095188C" w:rsidRPr="00C406A1" w:rsidRDefault="0095188C" w:rsidP="0095188C">
            <w:pPr>
              <w:spacing w:before="0" w:after="160" w:line="259" w:lineRule="auto"/>
              <w:rPr>
                <w:b/>
                <w:bCs/>
              </w:rPr>
            </w:pPr>
            <w:r w:rsidRPr="00C406A1">
              <w:rPr>
                <w:b/>
                <w:bCs/>
              </w:rPr>
              <w:t>SBR PIITR Label</w:t>
            </w:r>
          </w:p>
        </w:tc>
        <w:tc>
          <w:tcPr>
            <w:tcW w:w="1205" w:type="pct"/>
            <w:shd w:val="clear" w:color="auto" w:fill="D9E2F3" w:themeFill="accent1" w:themeFillTint="33"/>
          </w:tcPr>
          <w:p w14:paraId="093F7701" w14:textId="77777777" w:rsidR="0095188C" w:rsidRPr="00C406A1" w:rsidRDefault="0095188C" w:rsidP="0095188C">
            <w:pPr>
              <w:spacing w:before="0" w:after="160" w:line="259" w:lineRule="auto"/>
              <w:rPr>
                <w:b/>
                <w:bCs/>
              </w:rPr>
            </w:pPr>
            <w:r w:rsidRPr="00C406A1">
              <w:rPr>
                <w:b/>
                <w:bCs/>
              </w:rPr>
              <w:t>Limit</w:t>
            </w:r>
          </w:p>
        </w:tc>
      </w:tr>
      <w:tr w:rsidR="0095188C" w:rsidRPr="00C406A1" w14:paraId="0283AE18" w14:textId="77777777" w:rsidTr="006807B3">
        <w:tc>
          <w:tcPr>
            <w:tcW w:w="1424" w:type="pct"/>
          </w:tcPr>
          <w:p w14:paraId="3C1F6067" w14:textId="77777777" w:rsidR="0095188C" w:rsidRPr="00C406A1" w:rsidRDefault="0095188C" w:rsidP="0095188C">
            <w:pPr>
              <w:spacing w:before="0" w:after="160" w:line="259" w:lineRule="auto"/>
              <w:rPr>
                <w:b/>
                <w:bCs/>
              </w:rPr>
            </w:pPr>
            <w:r w:rsidRPr="00C406A1">
              <w:t>IITR879</w:t>
            </w:r>
          </w:p>
        </w:tc>
        <w:tc>
          <w:tcPr>
            <w:tcW w:w="2371" w:type="pct"/>
          </w:tcPr>
          <w:p w14:paraId="1AC2146E" w14:textId="77777777" w:rsidR="0095188C" w:rsidRPr="00C406A1" w:rsidRDefault="0095188C" w:rsidP="0095188C">
            <w:pPr>
              <w:spacing w:before="0" w:after="160" w:line="259" w:lineRule="auto"/>
              <w:rPr>
                <w:b/>
              </w:rPr>
            </w:pPr>
            <w:r w:rsidRPr="00C406A1">
              <w:t>PAYGW Data limit exceeded</w:t>
            </w:r>
          </w:p>
        </w:tc>
        <w:tc>
          <w:tcPr>
            <w:tcW w:w="1205" w:type="pct"/>
          </w:tcPr>
          <w:p w14:paraId="22967E9A" w14:textId="77777777" w:rsidR="0095188C" w:rsidRPr="00C406A1" w:rsidRDefault="0095188C" w:rsidP="0095188C">
            <w:pPr>
              <w:spacing w:before="0" w:after="160" w:line="259" w:lineRule="auto"/>
            </w:pPr>
            <w:r w:rsidRPr="00C406A1">
              <w:t xml:space="preserve">60 records </w:t>
            </w:r>
          </w:p>
        </w:tc>
      </w:tr>
      <w:tr w:rsidR="0095188C" w:rsidRPr="00C406A1" w14:paraId="6C827D0C" w14:textId="77777777" w:rsidTr="006807B3">
        <w:tc>
          <w:tcPr>
            <w:tcW w:w="1424" w:type="pct"/>
          </w:tcPr>
          <w:p w14:paraId="10BA8186" w14:textId="77777777" w:rsidR="0095188C" w:rsidRPr="00C406A1" w:rsidRDefault="0095188C" w:rsidP="0095188C">
            <w:pPr>
              <w:spacing w:before="0" w:after="160" w:line="259" w:lineRule="auto"/>
              <w:rPr>
                <w:b/>
                <w:bCs/>
              </w:rPr>
            </w:pPr>
            <w:r w:rsidRPr="00C406A1">
              <w:t xml:space="preserve">IITR880 </w:t>
            </w:r>
          </w:p>
        </w:tc>
        <w:tc>
          <w:tcPr>
            <w:tcW w:w="2371" w:type="pct"/>
          </w:tcPr>
          <w:p w14:paraId="5E07AB00" w14:textId="77777777" w:rsidR="0095188C" w:rsidRPr="00C406A1" w:rsidRDefault="0095188C" w:rsidP="0095188C">
            <w:pPr>
              <w:spacing w:before="0" w:after="160" w:line="259" w:lineRule="auto"/>
              <w:rPr>
                <w:b/>
              </w:rPr>
            </w:pPr>
            <w:r w:rsidRPr="00C406A1">
              <w:t>GOVT Pension data limit exceeded</w:t>
            </w:r>
          </w:p>
        </w:tc>
        <w:tc>
          <w:tcPr>
            <w:tcW w:w="1205" w:type="pct"/>
          </w:tcPr>
          <w:p w14:paraId="67380E1E" w14:textId="77777777" w:rsidR="0095188C" w:rsidRPr="00C406A1" w:rsidRDefault="0095188C" w:rsidP="0095188C">
            <w:pPr>
              <w:spacing w:before="0" w:after="160" w:line="259" w:lineRule="auto"/>
            </w:pPr>
            <w:r w:rsidRPr="00C406A1">
              <w:t>10 records</w:t>
            </w:r>
          </w:p>
        </w:tc>
      </w:tr>
      <w:tr w:rsidR="0095188C" w:rsidRPr="00C406A1" w14:paraId="7FC5DB5D" w14:textId="77777777" w:rsidTr="006807B3">
        <w:tc>
          <w:tcPr>
            <w:tcW w:w="1424" w:type="pct"/>
          </w:tcPr>
          <w:p w14:paraId="650421A1" w14:textId="77777777" w:rsidR="0095188C" w:rsidRPr="00C406A1" w:rsidRDefault="0095188C" w:rsidP="0095188C">
            <w:pPr>
              <w:spacing w:before="0" w:after="160" w:line="259" w:lineRule="auto"/>
              <w:rPr>
                <w:b/>
                <w:bCs/>
              </w:rPr>
            </w:pPr>
            <w:r w:rsidRPr="00C406A1">
              <w:t>IITR956</w:t>
            </w:r>
          </w:p>
        </w:tc>
        <w:tc>
          <w:tcPr>
            <w:tcW w:w="2371" w:type="pct"/>
          </w:tcPr>
          <w:p w14:paraId="6A8B0975" w14:textId="77777777" w:rsidR="0095188C" w:rsidRPr="00C406A1" w:rsidRDefault="0095188C" w:rsidP="0095188C">
            <w:pPr>
              <w:spacing w:before="0" w:after="160" w:line="259" w:lineRule="auto"/>
              <w:rPr>
                <w:b/>
              </w:rPr>
            </w:pPr>
            <w:r w:rsidRPr="00C406A1">
              <w:t>GOVT allowances data limit exceeded</w:t>
            </w:r>
          </w:p>
        </w:tc>
        <w:tc>
          <w:tcPr>
            <w:tcW w:w="1205" w:type="pct"/>
          </w:tcPr>
          <w:p w14:paraId="72F6C3E3" w14:textId="77777777" w:rsidR="0095188C" w:rsidRPr="00C406A1" w:rsidRDefault="0095188C" w:rsidP="0095188C">
            <w:pPr>
              <w:spacing w:before="0" w:after="160" w:line="259" w:lineRule="auto"/>
            </w:pPr>
            <w:r w:rsidRPr="00C406A1">
              <w:t>10 records</w:t>
            </w:r>
          </w:p>
        </w:tc>
      </w:tr>
      <w:tr w:rsidR="0095188C" w:rsidRPr="00C406A1" w14:paraId="362DCEEC" w14:textId="77777777" w:rsidTr="006807B3">
        <w:tc>
          <w:tcPr>
            <w:tcW w:w="1424" w:type="pct"/>
          </w:tcPr>
          <w:p w14:paraId="647D8162" w14:textId="77777777" w:rsidR="0095188C" w:rsidRPr="00C406A1" w:rsidRDefault="0095188C" w:rsidP="0095188C">
            <w:pPr>
              <w:spacing w:before="0" w:after="160" w:line="259" w:lineRule="auto"/>
              <w:rPr>
                <w:b/>
                <w:bCs/>
              </w:rPr>
            </w:pPr>
            <w:r w:rsidRPr="00C406A1">
              <w:t>IITR881</w:t>
            </w:r>
          </w:p>
        </w:tc>
        <w:tc>
          <w:tcPr>
            <w:tcW w:w="2371" w:type="pct"/>
          </w:tcPr>
          <w:p w14:paraId="3DD97D85" w14:textId="77777777" w:rsidR="0095188C" w:rsidRPr="00C406A1" w:rsidRDefault="0095188C" w:rsidP="0095188C">
            <w:pPr>
              <w:spacing w:before="0" w:after="160" w:line="259" w:lineRule="auto"/>
              <w:rPr>
                <w:b/>
              </w:rPr>
            </w:pPr>
            <w:r w:rsidRPr="00C406A1">
              <w:t>BANK data limit exceeded</w:t>
            </w:r>
          </w:p>
        </w:tc>
        <w:tc>
          <w:tcPr>
            <w:tcW w:w="1205" w:type="pct"/>
          </w:tcPr>
          <w:p w14:paraId="5BB126E4" w14:textId="77777777" w:rsidR="0095188C" w:rsidRPr="00C406A1" w:rsidRDefault="0095188C" w:rsidP="0095188C">
            <w:pPr>
              <w:spacing w:before="0" w:after="160" w:line="259" w:lineRule="auto"/>
            </w:pPr>
            <w:r w:rsidRPr="00C406A1">
              <w:t>20 records</w:t>
            </w:r>
          </w:p>
        </w:tc>
      </w:tr>
      <w:tr w:rsidR="0095188C" w:rsidRPr="00C406A1" w14:paraId="32F608DB" w14:textId="77777777" w:rsidTr="006807B3">
        <w:tc>
          <w:tcPr>
            <w:tcW w:w="1424" w:type="pct"/>
          </w:tcPr>
          <w:p w14:paraId="16680243" w14:textId="77777777" w:rsidR="0095188C" w:rsidRPr="00C406A1" w:rsidRDefault="0095188C" w:rsidP="0095188C">
            <w:pPr>
              <w:spacing w:before="0" w:after="160" w:line="259" w:lineRule="auto"/>
              <w:rPr>
                <w:b/>
                <w:bCs/>
              </w:rPr>
            </w:pPr>
            <w:r w:rsidRPr="00C406A1">
              <w:t>IITR882</w:t>
            </w:r>
          </w:p>
        </w:tc>
        <w:tc>
          <w:tcPr>
            <w:tcW w:w="2371" w:type="pct"/>
          </w:tcPr>
          <w:p w14:paraId="2F2B859B" w14:textId="77777777" w:rsidR="0095188C" w:rsidRPr="00C406A1" w:rsidRDefault="0095188C" w:rsidP="0095188C">
            <w:pPr>
              <w:spacing w:before="0" w:after="160" w:line="259" w:lineRule="auto"/>
              <w:rPr>
                <w:b/>
              </w:rPr>
            </w:pPr>
            <w:r w:rsidRPr="00C406A1">
              <w:t>DIV data limit exceeded</w:t>
            </w:r>
          </w:p>
        </w:tc>
        <w:tc>
          <w:tcPr>
            <w:tcW w:w="1205" w:type="pct"/>
          </w:tcPr>
          <w:p w14:paraId="33B146CE" w14:textId="77777777" w:rsidR="0095188C" w:rsidRPr="00C406A1" w:rsidRDefault="0095188C" w:rsidP="0095188C">
            <w:pPr>
              <w:spacing w:before="0" w:after="160" w:line="259" w:lineRule="auto"/>
            </w:pPr>
            <w:r w:rsidRPr="00C406A1">
              <w:t>50 records</w:t>
            </w:r>
          </w:p>
        </w:tc>
      </w:tr>
      <w:tr w:rsidR="0095188C" w:rsidRPr="00C406A1" w14:paraId="5AEAA813" w14:textId="77777777" w:rsidTr="006807B3">
        <w:tc>
          <w:tcPr>
            <w:tcW w:w="1424" w:type="pct"/>
          </w:tcPr>
          <w:p w14:paraId="23BE7FFE" w14:textId="77777777" w:rsidR="0095188C" w:rsidRPr="00C406A1" w:rsidRDefault="0095188C" w:rsidP="0095188C">
            <w:pPr>
              <w:spacing w:before="0" w:after="160" w:line="259" w:lineRule="auto"/>
              <w:rPr>
                <w:b/>
                <w:bCs/>
              </w:rPr>
            </w:pPr>
            <w:r w:rsidRPr="00C406A1">
              <w:t>IITR883</w:t>
            </w:r>
          </w:p>
        </w:tc>
        <w:tc>
          <w:tcPr>
            <w:tcW w:w="2371" w:type="pct"/>
          </w:tcPr>
          <w:p w14:paraId="5E410338" w14:textId="77777777" w:rsidR="0095188C" w:rsidRPr="00C406A1" w:rsidRDefault="0095188C" w:rsidP="0095188C">
            <w:pPr>
              <w:spacing w:before="0" w:after="160" w:line="259" w:lineRule="auto"/>
              <w:rPr>
                <w:b/>
              </w:rPr>
            </w:pPr>
            <w:r w:rsidRPr="00C406A1">
              <w:t>PHI and MLS data limit exceeded</w:t>
            </w:r>
          </w:p>
        </w:tc>
        <w:tc>
          <w:tcPr>
            <w:tcW w:w="1205" w:type="pct"/>
          </w:tcPr>
          <w:p w14:paraId="7F257446" w14:textId="77777777" w:rsidR="0095188C" w:rsidRPr="00C406A1" w:rsidRDefault="0095188C" w:rsidP="0095188C">
            <w:pPr>
              <w:spacing w:before="0" w:after="160" w:line="259" w:lineRule="auto"/>
            </w:pPr>
            <w:r w:rsidRPr="00C406A1">
              <w:t>25 records</w:t>
            </w:r>
          </w:p>
        </w:tc>
      </w:tr>
      <w:tr w:rsidR="0095188C" w:rsidRPr="00C406A1" w14:paraId="337F1BE5" w14:textId="77777777" w:rsidTr="006807B3">
        <w:tc>
          <w:tcPr>
            <w:tcW w:w="1424" w:type="pct"/>
          </w:tcPr>
          <w:p w14:paraId="773ECA79" w14:textId="77777777" w:rsidR="0095188C" w:rsidRPr="00C406A1" w:rsidRDefault="0095188C" w:rsidP="0095188C">
            <w:pPr>
              <w:spacing w:before="0" w:after="160" w:line="259" w:lineRule="auto"/>
              <w:rPr>
                <w:b/>
                <w:bCs/>
              </w:rPr>
            </w:pPr>
            <w:r w:rsidRPr="00C406A1">
              <w:t>IITR884</w:t>
            </w:r>
          </w:p>
        </w:tc>
        <w:tc>
          <w:tcPr>
            <w:tcW w:w="2371" w:type="pct"/>
          </w:tcPr>
          <w:p w14:paraId="3EEA818A" w14:textId="77777777" w:rsidR="0095188C" w:rsidRPr="00C406A1" w:rsidRDefault="0095188C" w:rsidP="0095188C">
            <w:pPr>
              <w:spacing w:before="0" w:after="160" w:line="259" w:lineRule="auto"/>
            </w:pPr>
            <w:r w:rsidRPr="00C406A1">
              <w:t xml:space="preserve">Managed Funds limit exceeded </w:t>
            </w:r>
          </w:p>
        </w:tc>
        <w:tc>
          <w:tcPr>
            <w:tcW w:w="1205" w:type="pct"/>
          </w:tcPr>
          <w:p w14:paraId="45784F18" w14:textId="77777777" w:rsidR="0095188C" w:rsidRPr="00C406A1" w:rsidRDefault="0095188C" w:rsidP="0095188C">
            <w:pPr>
              <w:spacing w:before="0" w:after="160" w:line="259" w:lineRule="auto"/>
            </w:pPr>
            <w:r w:rsidRPr="00C406A1">
              <w:t xml:space="preserve">30 records </w:t>
            </w:r>
          </w:p>
        </w:tc>
      </w:tr>
      <w:tr w:rsidR="0095188C" w:rsidRPr="00C406A1" w14:paraId="5D91FAD8" w14:textId="77777777" w:rsidTr="006807B3">
        <w:tc>
          <w:tcPr>
            <w:tcW w:w="1424" w:type="pct"/>
          </w:tcPr>
          <w:p w14:paraId="2E5DE14E" w14:textId="77777777" w:rsidR="0095188C" w:rsidRPr="00C406A1" w:rsidRDefault="0095188C" w:rsidP="0095188C">
            <w:pPr>
              <w:spacing w:before="0" w:after="160" w:line="259" w:lineRule="auto"/>
              <w:rPr>
                <w:b/>
                <w:bCs/>
              </w:rPr>
            </w:pPr>
            <w:r w:rsidRPr="00C406A1">
              <w:t>IITR885</w:t>
            </w:r>
          </w:p>
        </w:tc>
        <w:tc>
          <w:tcPr>
            <w:tcW w:w="2371" w:type="pct"/>
          </w:tcPr>
          <w:p w14:paraId="62994141" w14:textId="77777777" w:rsidR="0095188C" w:rsidRPr="00C406A1" w:rsidRDefault="0095188C" w:rsidP="0095188C">
            <w:pPr>
              <w:spacing w:before="0" w:after="160" w:line="259" w:lineRule="auto"/>
              <w:rPr>
                <w:b/>
              </w:rPr>
            </w:pPr>
            <w:r w:rsidRPr="00C406A1">
              <w:t>CGT shares limit exceeded</w:t>
            </w:r>
          </w:p>
        </w:tc>
        <w:tc>
          <w:tcPr>
            <w:tcW w:w="1205" w:type="pct"/>
          </w:tcPr>
          <w:p w14:paraId="2C69453D" w14:textId="77777777" w:rsidR="0095188C" w:rsidRPr="00C406A1" w:rsidRDefault="0095188C" w:rsidP="0095188C">
            <w:pPr>
              <w:spacing w:before="0" w:after="160" w:line="259" w:lineRule="auto"/>
            </w:pPr>
            <w:r w:rsidRPr="00C406A1">
              <w:t xml:space="preserve">20 records </w:t>
            </w:r>
          </w:p>
        </w:tc>
      </w:tr>
      <w:tr w:rsidR="0095188C" w:rsidRPr="00C406A1" w14:paraId="31993F84" w14:textId="77777777" w:rsidTr="006807B3">
        <w:tc>
          <w:tcPr>
            <w:tcW w:w="1424" w:type="pct"/>
          </w:tcPr>
          <w:p w14:paraId="44510776" w14:textId="77777777" w:rsidR="0095188C" w:rsidRPr="00C406A1" w:rsidRDefault="0095188C" w:rsidP="0095188C">
            <w:pPr>
              <w:spacing w:before="0" w:after="160" w:line="259" w:lineRule="auto"/>
              <w:rPr>
                <w:b/>
                <w:bCs/>
              </w:rPr>
            </w:pPr>
            <w:r w:rsidRPr="00C406A1">
              <w:t>IITR952</w:t>
            </w:r>
          </w:p>
        </w:tc>
        <w:tc>
          <w:tcPr>
            <w:tcW w:w="2371" w:type="pct"/>
          </w:tcPr>
          <w:p w14:paraId="73980F48" w14:textId="77777777" w:rsidR="0095188C" w:rsidRPr="00C406A1" w:rsidRDefault="0095188C" w:rsidP="0095188C">
            <w:pPr>
              <w:spacing w:before="0" w:after="160" w:line="259" w:lineRule="auto"/>
              <w:rPr>
                <w:b/>
              </w:rPr>
            </w:pPr>
            <w:r w:rsidRPr="00C406A1">
              <w:t>SLS data limit exceeded</w:t>
            </w:r>
          </w:p>
        </w:tc>
        <w:tc>
          <w:tcPr>
            <w:tcW w:w="1205" w:type="pct"/>
          </w:tcPr>
          <w:p w14:paraId="2B8F400F" w14:textId="77777777" w:rsidR="0095188C" w:rsidRPr="00C406A1" w:rsidRDefault="0095188C" w:rsidP="0095188C">
            <w:pPr>
              <w:spacing w:before="0" w:after="160" w:line="259" w:lineRule="auto"/>
            </w:pPr>
            <w:r w:rsidRPr="00C406A1">
              <w:t xml:space="preserve">25 records </w:t>
            </w:r>
          </w:p>
        </w:tc>
      </w:tr>
      <w:tr w:rsidR="0095188C" w:rsidRPr="00C406A1" w14:paraId="2791932E" w14:textId="77777777" w:rsidTr="006807B3">
        <w:tc>
          <w:tcPr>
            <w:tcW w:w="1424" w:type="pct"/>
          </w:tcPr>
          <w:p w14:paraId="5F266A0B" w14:textId="77777777" w:rsidR="0095188C" w:rsidRPr="00C406A1" w:rsidRDefault="0095188C" w:rsidP="0095188C">
            <w:pPr>
              <w:spacing w:before="0" w:after="160" w:line="259" w:lineRule="auto"/>
              <w:rPr>
                <w:b/>
                <w:bCs/>
              </w:rPr>
            </w:pPr>
            <w:r w:rsidRPr="00C406A1">
              <w:t>IITR953</w:t>
            </w:r>
          </w:p>
        </w:tc>
        <w:tc>
          <w:tcPr>
            <w:tcW w:w="2371" w:type="pct"/>
          </w:tcPr>
          <w:p w14:paraId="5FBEFF96" w14:textId="77777777" w:rsidR="0095188C" w:rsidRPr="00C406A1" w:rsidRDefault="0095188C" w:rsidP="0095188C">
            <w:pPr>
              <w:spacing w:before="0" w:after="160" w:line="259" w:lineRule="auto"/>
              <w:rPr>
                <w:b/>
              </w:rPr>
            </w:pPr>
            <w:r w:rsidRPr="00C406A1">
              <w:t>ETP data limit exceeded</w:t>
            </w:r>
          </w:p>
        </w:tc>
        <w:tc>
          <w:tcPr>
            <w:tcW w:w="1205" w:type="pct"/>
          </w:tcPr>
          <w:p w14:paraId="3D60044B" w14:textId="77777777" w:rsidR="0095188C" w:rsidRPr="00C406A1" w:rsidRDefault="0095188C" w:rsidP="0095188C">
            <w:pPr>
              <w:spacing w:before="0" w:after="160" w:line="259" w:lineRule="auto"/>
            </w:pPr>
            <w:r w:rsidRPr="00C406A1">
              <w:t xml:space="preserve">25 records </w:t>
            </w:r>
          </w:p>
        </w:tc>
      </w:tr>
      <w:tr w:rsidR="0095188C" w:rsidRPr="00C406A1" w14:paraId="46B79183" w14:textId="77777777" w:rsidTr="006807B3">
        <w:tc>
          <w:tcPr>
            <w:tcW w:w="1424" w:type="pct"/>
          </w:tcPr>
          <w:p w14:paraId="16C80EB3" w14:textId="77777777" w:rsidR="0095188C" w:rsidRPr="00C406A1" w:rsidRDefault="0095188C" w:rsidP="0095188C">
            <w:pPr>
              <w:spacing w:before="0" w:after="160" w:line="259" w:lineRule="auto"/>
            </w:pPr>
            <w:r w:rsidRPr="00C406A1">
              <w:t>IITR954</w:t>
            </w:r>
          </w:p>
        </w:tc>
        <w:tc>
          <w:tcPr>
            <w:tcW w:w="2371" w:type="pct"/>
          </w:tcPr>
          <w:p w14:paraId="13E8AB58" w14:textId="77777777" w:rsidR="0095188C" w:rsidRPr="00C406A1" w:rsidRDefault="0095188C" w:rsidP="0095188C">
            <w:pPr>
              <w:spacing w:before="0" w:after="160" w:line="259" w:lineRule="auto"/>
              <w:rPr>
                <w:b/>
              </w:rPr>
            </w:pPr>
            <w:r w:rsidRPr="00C406A1">
              <w:t>AASIS data limit exceeded</w:t>
            </w:r>
          </w:p>
        </w:tc>
        <w:tc>
          <w:tcPr>
            <w:tcW w:w="1205" w:type="pct"/>
          </w:tcPr>
          <w:p w14:paraId="6001F8ED" w14:textId="77777777" w:rsidR="0095188C" w:rsidRPr="00C406A1" w:rsidRDefault="0095188C" w:rsidP="0095188C">
            <w:pPr>
              <w:spacing w:before="0" w:after="160" w:line="259" w:lineRule="auto"/>
            </w:pPr>
            <w:r w:rsidRPr="00C406A1">
              <w:t xml:space="preserve">20 records </w:t>
            </w:r>
          </w:p>
        </w:tc>
      </w:tr>
      <w:tr w:rsidR="0095188C" w:rsidRPr="00C406A1" w14:paraId="69C4BF6D" w14:textId="77777777" w:rsidTr="006807B3">
        <w:tc>
          <w:tcPr>
            <w:tcW w:w="1424" w:type="pct"/>
          </w:tcPr>
          <w:p w14:paraId="0B561A45" w14:textId="77777777" w:rsidR="0095188C" w:rsidRPr="00C406A1" w:rsidRDefault="0095188C" w:rsidP="0095188C">
            <w:pPr>
              <w:spacing w:before="0" w:after="160" w:line="259" w:lineRule="auto"/>
            </w:pPr>
            <w:r w:rsidRPr="00C406A1">
              <w:t>IITR1094</w:t>
            </w:r>
          </w:p>
        </w:tc>
        <w:tc>
          <w:tcPr>
            <w:tcW w:w="2371" w:type="pct"/>
          </w:tcPr>
          <w:p w14:paraId="013A8E14" w14:textId="77777777" w:rsidR="0095188C" w:rsidRPr="00C406A1" w:rsidRDefault="0095188C" w:rsidP="0095188C">
            <w:pPr>
              <w:spacing w:before="0" w:after="160" w:line="259" w:lineRule="auto"/>
              <w:rPr>
                <w:b/>
              </w:rPr>
            </w:pPr>
            <w:r w:rsidRPr="00C406A1">
              <w:t>CGT property transfers limit exceeded</w:t>
            </w:r>
          </w:p>
        </w:tc>
        <w:tc>
          <w:tcPr>
            <w:tcW w:w="1205" w:type="pct"/>
          </w:tcPr>
          <w:p w14:paraId="3E6953E8" w14:textId="77777777" w:rsidR="0095188C" w:rsidRPr="00C406A1" w:rsidRDefault="0095188C" w:rsidP="0095188C">
            <w:pPr>
              <w:spacing w:before="0" w:after="160" w:line="259" w:lineRule="auto"/>
            </w:pPr>
            <w:r w:rsidRPr="00C406A1">
              <w:t xml:space="preserve">5 records </w:t>
            </w:r>
          </w:p>
        </w:tc>
      </w:tr>
      <w:tr w:rsidR="0095188C" w:rsidRPr="00C406A1" w14:paraId="4184B4FC" w14:textId="77777777" w:rsidTr="006807B3">
        <w:tc>
          <w:tcPr>
            <w:tcW w:w="1424" w:type="pct"/>
          </w:tcPr>
          <w:p w14:paraId="3BF09D3A" w14:textId="77777777" w:rsidR="0095188C" w:rsidRPr="00C406A1" w:rsidRDefault="0095188C" w:rsidP="0095188C">
            <w:pPr>
              <w:spacing w:before="0" w:after="160" w:line="259" w:lineRule="auto"/>
            </w:pPr>
            <w:r w:rsidRPr="00C406A1">
              <w:t>IITR1162</w:t>
            </w:r>
          </w:p>
        </w:tc>
        <w:tc>
          <w:tcPr>
            <w:tcW w:w="2371" w:type="pct"/>
          </w:tcPr>
          <w:p w14:paraId="18CC91BD" w14:textId="77777777" w:rsidR="0095188C" w:rsidRPr="00C406A1" w:rsidRDefault="0095188C" w:rsidP="0095188C">
            <w:pPr>
              <w:spacing w:before="0" w:after="160" w:line="259" w:lineRule="auto"/>
              <w:rPr>
                <w:b/>
              </w:rPr>
            </w:pPr>
            <w:r w:rsidRPr="00C406A1">
              <w:t>ESIC data limit exceeded</w:t>
            </w:r>
          </w:p>
        </w:tc>
        <w:tc>
          <w:tcPr>
            <w:tcW w:w="1205" w:type="pct"/>
          </w:tcPr>
          <w:p w14:paraId="7AFFC710" w14:textId="77777777" w:rsidR="0095188C" w:rsidRPr="00C406A1" w:rsidRDefault="0095188C" w:rsidP="0095188C">
            <w:pPr>
              <w:spacing w:before="0" w:after="160" w:line="259" w:lineRule="auto"/>
            </w:pPr>
            <w:r w:rsidRPr="00C406A1">
              <w:t xml:space="preserve">20 records </w:t>
            </w:r>
          </w:p>
        </w:tc>
      </w:tr>
      <w:tr w:rsidR="0095188C" w:rsidRPr="00C406A1" w14:paraId="62AE0585" w14:textId="77777777" w:rsidTr="006807B3">
        <w:tc>
          <w:tcPr>
            <w:tcW w:w="1424" w:type="pct"/>
          </w:tcPr>
          <w:p w14:paraId="1B201146" w14:textId="77777777" w:rsidR="0095188C" w:rsidRPr="00C406A1" w:rsidRDefault="0095188C" w:rsidP="0095188C">
            <w:pPr>
              <w:spacing w:before="0" w:after="160" w:line="259" w:lineRule="auto"/>
            </w:pPr>
            <w:r w:rsidRPr="00C406A1">
              <w:t>IITR6603</w:t>
            </w:r>
          </w:p>
        </w:tc>
        <w:tc>
          <w:tcPr>
            <w:tcW w:w="2371" w:type="pct"/>
          </w:tcPr>
          <w:p w14:paraId="38436938" w14:textId="77777777" w:rsidR="0095188C" w:rsidRPr="00C406A1" w:rsidRDefault="0095188C" w:rsidP="0095188C">
            <w:pPr>
              <w:spacing w:before="0" w:after="160" w:line="259" w:lineRule="auto"/>
            </w:pPr>
            <w:r w:rsidRPr="00C406A1">
              <w:t>PSCD data limit exceeded</w:t>
            </w:r>
          </w:p>
        </w:tc>
        <w:tc>
          <w:tcPr>
            <w:tcW w:w="1205" w:type="pct"/>
          </w:tcPr>
          <w:p w14:paraId="0D286B6E" w14:textId="77777777" w:rsidR="0095188C" w:rsidRPr="00C406A1" w:rsidRDefault="0095188C" w:rsidP="0095188C">
            <w:pPr>
              <w:spacing w:before="0" w:after="160" w:line="259" w:lineRule="auto"/>
            </w:pPr>
            <w:r w:rsidRPr="00C406A1">
              <w:t xml:space="preserve">25 records </w:t>
            </w:r>
          </w:p>
        </w:tc>
      </w:tr>
      <w:tr w:rsidR="0095188C" w:rsidRPr="00C406A1" w14:paraId="29790B3A" w14:textId="77777777" w:rsidTr="006807B3">
        <w:tc>
          <w:tcPr>
            <w:tcW w:w="1424" w:type="pct"/>
          </w:tcPr>
          <w:p w14:paraId="49169FC0" w14:textId="77777777" w:rsidR="0095188C" w:rsidRPr="00C406A1" w:rsidRDefault="0095188C" w:rsidP="0095188C">
            <w:pPr>
              <w:spacing w:before="0" w:after="160" w:line="259" w:lineRule="auto"/>
            </w:pPr>
            <w:r w:rsidRPr="00C406A1">
              <w:t>IITR6610</w:t>
            </w:r>
          </w:p>
        </w:tc>
        <w:tc>
          <w:tcPr>
            <w:tcW w:w="2371" w:type="pct"/>
          </w:tcPr>
          <w:p w14:paraId="03FB59D4" w14:textId="77777777" w:rsidR="0095188C" w:rsidRPr="00C406A1" w:rsidRDefault="0095188C" w:rsidP="0095188C">
            <w:pPr>
              <w:spacing w:before="0" w:after="160" w:line="259" w:lineRule="auto"/>
              <w:rPr>
                <w:b/>
              </w:rPr>
            </w:pPr>
            <w:r w:rsidRPr="00C406A1">
              <w:t>BTTPS data limit exceeded</w:t>
            </w:r>
          </w:p>
        </w:tc>
        <w:tc>
          <w:tcPr>
            <w:tcW w:w="1205" w:type="pct"/>
          </w:tcPr>
          <w:p w14:paraId="5CB1BBA8" w14:textId="77777777" w:rsidR="0095188C" w:rsidRPr="00C406A1" w:rsidRDefault="0095188C" w:rsidP="0095188C">
            <w:pPr>
              <w:spacing w:before="0" w:after="160" w:line="259" w:lineRule="auto"/>
            </w:pPr>
            <w:r w:rsidRPr="00C406A1">
              <w:t xml:space="preserve">40 records </w:t>
            </w:r>
          </w:p>
        </w:tc>
      </w:tr>
      <w:tr w:rsidR="422E6958" w:rsidRPr="00C406A1" w14:paraId="55746848" w14:textId="77777777" w:rsidTr="006807B3">
        <w:trPr>
          <w:trHeight w:val="300"/>
        </w:trPr>
        <w:tc>
          <w:tcPr>
            <w:tcW w:w="1424" w:type="pct"/>
          </w:tcPr>
          <w:p w14:paraId="33DB9C2F" w14:textId="00A9B96C" w:rsidR="422E6958" w:rsidRPr="00C406A1" w:rsidRDefault="0F55D3EE" w:rsidP="1C663792">
            <w:pPr>
              <w:spacing w:line="259" w:lineRule="auto"/>
            </w:pPr>
            <w:r w:rsidRPr="00C406A1">
              <w:rPr>
                <w:rFonts w:eastAsia="Arial"/>
                <w:szCs w:val="22"/>
              </w:rPr>
              <w:t>IITR1178</w:t>
            </w:r>
          </w:p>
        </w:tc>
        <w:tc>
          <w:tcPr>
            <w:tcW w:w="2371" w:type="pct"/>
          </w:tcPr>
          <w:p w14:paraId="539C892F" w14:textId="4A0A54FA" w:rsidR="422E6958" w:rsidRPr="00C406A1" w:rsidRDefault="3D153B95" w:rsidP="422E6958">
            <w:pPr>
              <w:spacing w:line="259" w:lineRule="auto"/>
            </w:pPr>
            <w:r w:rsidRPr="00C406A1">
              <w:t xml:space="preserve">Trust </w:t>
            </w:r>
            <w:r w:rsidR="005BF18A" w:rsidRPr="00C406A1">
              <w:t>data limit exceeded</w:t>
            </w:r>
          </w:p>
        </w:tc>
        <w:tc>
          <w:tcPr>
            <w:tcW w:w="1205" w:type="pct"/>
          </w:tcPr>
          <w:p w14:paraId="00A7B960" w14:textId="33B20E0F" w:rsidR="422E6958" w:rsidRPr="00C406A1" w:rsidRDefault="005BF18A" w:rsidP="422E6958">
            <w:pPr>
              <w:spacing w:line="259" w:lineRule="auto"/>
            </w:pPr>
            <w:r w:rsidRPr="00C406A1">
              <w:t>30 records</w:t>
            </w:r>
          </w:p>
        </w:tc>
      </w:tr>
    </w:tbl>
    <w:p w14:paraId="23B078D4" w14:textId="77777777" w:rsidR="475DAF97" w:rsidRPr="00C406A1" w:rsidRDefault="475DAF97" w:rsidP="475DAF97">
      <w:pPr>
        <w:spacing w:before="0" w:after="160" w:line="259" w:lineRule="auto"/>
      </w:pPr>
    </w:p>
    <w:p w14:paraId="44181ECE" w14:textId="77777777" w:rsidR="0095188C" w:rsidRPr="00C406A1" w:rsidRDefault="0095188C" w:rsidP="000620BC">
      <w:r w:rsidRPr="00C406A1">
        <w:t>The additional data is unable to be retrieved through additional pre-fill requests. The taxpayer and tax agent would need to refer to any provided payment summaries for the remaining records. Alternatively, this can be obtained via OSFA.</w:t>
      </w:r>
    </w:p>
    <w:p w14:paraId="6C628ABE" w14:textId="39C76763" w:rsidR="0095188C" w:rsidRPr="00C406A1" w:rsidRDefault="004920B0" w:rsidP="004920B0">
      <w:pPr>
        <w:pStyle w:val="Heading2"/>
      </w:pPr>
      <w:bookmarkStart w:id="525" w:name="_Toc29474640"/>
      <w:bookmarkStart w:id="526" w:name="_Toc29559615"/>
      <w:bookmarkStart w:id="527" w:name="_Toc29560005"/>
      <w:bookmarkStart w:id="528" w:name="_Toc29560599"/>
      <w:bookmarkStart w:id="529" w:name="_Toc29796676"/>
      <w:bookmarkStart w:id="530" w:name="_Toc29884198"/>
      <w:bookmarkStart w:id="531" w:name="_Toc29884509"/>
      <w:bookmarkStart w:id="532" w:name="_Toc29884826"/>
      <w:bookmarkStart w:id="533" w:name="_Toc29890526"/>
      <w:bookmarkStart w:id="534" w:name="_Toc413943907"/>
      <w:bookmarkStart w:id="535" w:name="_Toc414275936"/>
      <w:bookmarkStart w:id="536" w:name="_Toc414278244"/>
      <w:bookmarkStart w:id="537" w:name="_Toc414278290"/>
      <w:bookmarkStart w:id="538" w:name="_Toc414285195"/>
      <w:bookmarkStart w:id="539" w:name="_Toc414286963"/>
      <w:bookmarkStart w:id="540" w:name="_Toc414288884"/>
      <w:bookmarkStart w:id="541" w:name="_Toc414372044"/>
      <w:bookmarkStart w:id="542" w:name="_Toc414372113"/>
      <w:bookmarkStart w:id="543" w:name="_Toc410401815"/>
      <w:bookmarkStart w:id="544" w:name="_Toc410401816"/>
      <w:bookmarkStart w:id="545" w:name="_Toc410401817"/>
      <w:bookmarkStart w:id="546" w:name="_Toc408221174"/>
      <w:bookmarkStart w:id="547" w:name="_Toc408228571"/>
      <w:bookmarkStart w:id="548" w:name="_Toc408230729"/>
      <w:bookmarkStart w:id="549" w:name="_Toc408232035"/>
      <w:bookmarkStart w:id="550" w:name="_Toc408233245"/>
      <w:bookmarkStart w:id="551" w:name="_Toc408234454"/>
      <w:bookmarkStart w:id="552" w:name="_Toc408234645"/>
      <w:bookmarkStart w:id="553" w:name="_Toc408234890"/>
      <w:bookmarkStart w:id="554" w:name="_Toc408307057"/>
      <w:bookmarkStart w:id="555" w:name="_Toc408317199"/>
      <w:bookmarkStart w:id="556" w:name="_Toc408386606"/>
      <w:bookmarkStart w:id="557" w:name="_Toc408573875"/>
      <w:bookmarkStart w:id="558" w:name="_Toc408221175"/>
      <w:bookmarkStart w:id="559" w:name="_Toc408228572"/>
      <w:bookmarkStart w:id="560" w:name="_Toc408230730"/>
      <w:bookmarkStart w:id="561" w:name="_Toc408232036"/>
      <w:bookmarkStart w:id="562" w:name="_Toc408233246"/>
      <w:bookmarkStart w:id="563" w:name="_Toc408234455"/>
      <w:bookmarkStart w:id="564" w:name="_Toc408234646"/>
      <w:bookmarkStart w:id="565" w:name="_Toc408234891"/>
      <w:bookmarkStart w:id="566" w:name="_Toc408307058"/>
      <w:bookmarkStart w:id="567" w:name="_Toc408317200"/>
      <w:bookmarkStart w:id="568" w:name="_Toc408386607"/>
      <w:bookmarkStart w:id="569" w:name="_Toc408573876"/>
      <w:bookmarkStart w:id="570" w:name="_Toc408221176"/>
      <w:bookmarkStart w:id="571" w:name="_Toc408228573"/>
      <w:bookmarkStart w:id="572" w:name="_Toc408230731"/>
      <w:bookmarkStart w:id="573" w:name="_Toc408232037"/>
      <w:bookmarkStart w:id="574" w:name="_Toc408233247"/>
      <w:bookmarkStart w:id="575" w:name="_Toc408234456"/>
      <w:bookmarkStart w:id="576" w:name="_Toc408234647"/>
      <w:bookmarkStart w:id="577" w:name="_Toc408234892"/>
      <w:bookmarkStart w:id="578" w:name="_Toc408307059"/>
      <w:bookmarkStart w:id="579" w:name="_Toc408317201"/>
      <w:bookmarkStart w:id="580" w:name="_Toc408386608"/>
      <w:bookmarkStart w:id="581" w:name="_Toc408573877"/>
      <w:bookmarkStart w:id="582" w:name="_Toc408221177"/>
      <w:bookmarkStart w:id="583" w:name="_Toc408228574"/>
      <w:bookmarkStart w:id="584" w:name="_Toc408230732"/>
      <w:bookmarkStart w:id="585" w:name="_Toc408232038"/>
      <w:bookmarkStart w:id="586" w:name="_Toc408233248"/>
      <w:bookmarkStart w:id="587" w:name="_Toc408234457"/>
      <w:bookmarkStart w:id="588" w:name="_Toc408234648"/>
      <w:bookmarkStart w:id="589" w:name="_Toc408234893"/>
      <w:bookmarkStart w:id="590" w:name="_Toc408307060"/>
      <w:bookmarkStart w:id="591" w:name="_Toc408317202"/>
      <w:bookmarkStart w:id="592" w:name="_Toc408386609"/>
      <w:bookmarkStart w:id="593" w:name="_Toc408573878"/>
      <w:bookmarkStart w:id="594" w:name="_5.4_Data_Apportioning"/>
      <w:bookmarkStart w:id="595" w:name="_Toc29560600"/>
      <w:bookmarkStart w:id="596" w:name="_Toc29796677"/>
      <w:bookmarkStart w:id="597" w:name="_Toc35338694"/>
      <w:bookmarkStart w:id="598" w:name="_Toc75866950"/>
      <w:bookmarkStart w:id="599" w:name="_Toc193462990"/>
      <w:bookmarkStart w:id="600" w:name="_Toc229493120"/>
      <w:bookmarkStart w:id="601" w:name="sect62"/>
      <w:bookmarkStart w:id="602" w:name="DATA_APPORTIONING"/>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r w:rsidRPr="00C406A1">
        <w:t xml:space="preserve">5.4 </w:t>
      </w:r>
      <w:r w:rsidR="0095188C" w:rsidRPr="00C406A1">
        <w:t xml:space="preserve">Data </w:t>
      </w:r>
      <w:r w:rsidR="00E93F3F">
        <w:t>a</w:t>
      </w:r>
      <w:r w:rsidR="0095188C" w:rsidRPr="00C406A1">
        <w:t>pportioning</w:t>
      </w:r>
      <w:bookmarkEnd w:id="595"/>
      <w:bookmarkEnd w:id="596"/>
      <w:bookmarkEnd w:id="597"/>
      <w:bookmarkEnd w:id="598"/>
      <w:bookmarkEnd w:id="599"/>
      <w:bookmarkEnd w:id="600"/>
    </w:p>
    <w:bookmarkEnd w:id="601"/>
    <w:bookmarkEnd w:id="602"/>
    <w:p w14:paraId="6D51D4C9" w14:textId="2CCB746B" w:rsidR="0095188C" w:rsidRPr="00C406A1" w:rsidRDefault="0095188C" w:rsidP="000620BC">
      <w:r w:rsidRPr="00C406A1">
        <w:t xml:space="preserve">The pre-fill interaction will only return the whole amount of the income received for the account; that is, a total amount for all account holders rather than the proportion for the individual requested. </w:t>
      </w:r>
    </w:p>
    <w:p w14:paraId="4BAFACEF" w14:textId="143E08BC" w:rsidR="0095188C" w:rsidRPr="00C406A1" w:rsidRDefault="0095188C" w:rsidP="000620BC">
      <w:r w:rsidRPr="00C406A1">
        <w:rPr>
          <w:b/>
          <w:bCs/>
        </w:rPr>
        <w:t>Note</w:t>
      </w:r>
      <w:r w:rsidRPr="00C406A1">
        <w:t>: To ensure a tax agent does not over report a taxpayer’s interest, dividend or managed fund earnings, the pre-fill data must be apportioned between account holders on the IITR.</w:t>
      </w:r>
    </w:p>
    <w:p w14:paraId="2D8A21DF" w14:textId="77777777" w:rsidR="0095188C" w:rsidRPr="00C406A1" w:rsidRDefault="0095188C" w:rsidP="000620BC">
      <w:r w:rsidRPr="00C406A1">
        <w:t>From tax time 2020, the INCDTLS has been used to return income. Where applicable within the INCDTLS, certain sections contain a ‘Your share’ Tuple as follows:</w:t>
      </w:r>
    </w:p>
    <w:p w14:paraId="274221B5" w14:textId="77777777" w:rsidR="0095188C" w:rsidRPr="00C406A1" w:rsidRDefault="0095188C" w:rsidP="001D5880">
      <w:pPr>
        <w:pStyle w:val="Style6"/>
      </w:pPr>
      <w:r w:rsidRPr="00C406A1">
        <w:t>Interest (INCDTLS350)</w:t>
      </w:r>
    </w:p>
    <w:p w14:paraId="2F13F159" w14:textId="77777777" w:rsidR="0095188C" w:rsidRPr="00C406A1" w:rsidRDefault="0095188C" w:rsidP="001D5880">
      <w:pPr>
        <w:pStyle w:val="Style6"/>
      </w:pPr>
      <w:r w:rsidRPr="00C406A1">
        <w:t>Interest your share (INCDTLS360)</w:t>
      </w:r>
    </w:p>
    <w:p w14:paraId="2B1EBFF2" w14:textId="77777777" w:rsidR="0095188C" w:rsidRPr="00C406A1" w:rsidRDefault="0095188C" w:rsidP="001D5880">
      <w:pPr>
        <w:pStyle w:val="Style6"/>
      </w:pPr>
      <w:r w:rsidRPr="00C406A1">
        <w:t>Dividends (INCDTLS344)</w:t>
      </w:r>
    </w:p>
    <w:p w14:paraId="55B66DDF" w14:textId="77777777" w:rsidR="0095188C" w:rsidRPr="00C406A1" w:rsidRDefault="0095188C" w:rsidP="001D5880">
      <w:pPr>
        <w:pStyle w:val="Style6"/>
      </w:pPr>
      <w:r w:rsidRPr="00C406A1">
        <w:t>Dividend Your Share (INCDTLS377)</w:t>
      </w:r>
    </w:p>
    <w:p w14:paraId="52A1DE60" w14:textId="77777777" w:rsidR="0095188C" w:rsidRPr="00C406A1" w:rsidRDefault="0095188C" w:rsidP="001D5880">
      <w:pPr>
        <w:pStyle w:val="Style6"/>
      </w:pPr>
      <w:r w:rsidRPr="00C406A1">
        <w:t>Managed Fund Distributions (INCDTLS384)</w:t>
      </w:r>
    </w:p>
    <w:p w14:paraId="26DCE4F7" w14:textId="77777777" w:rsidR="0095188C" w:rsidRPr="00C406A1" w:rsidRDefault="0095188C" w:rsidP="00814B48">
      <w:pPr>
        <w:pStyle w:val="Style6"/>
      </w:pPr>
      <w:r w:rsidRPr="00C406A1">
        <w:t>Managed Fund Distributions Your Share (INCDTLS418)</w:t>
      </w:r>
    </w:p>
    <w:p w14:paraId="126D1248" w14:textId="34A767A5" w:rsidR="0095188C" w:rsidRPr="00C406A1" w:rsidRDefault="0095188C" w:rsidP="001D5880">
      <w:pPr>
        <w:pStyle w:val="Style6"/>
      </w:pPr>
      <w:r w:rsidRPr="00C406A1">
        <w:t>Managed Fund Your Share Capital Gains (INCDTLS447).</w:t>
      </w:r>
    </w:p>
    <w:p w14:paraId="5B1A5B2C" w14:textId="323D9FB7" w:rsidR="0095188C" w:rsidRPr="00C406A1" w:rsidRDefault="0095188C" w:rsidP="000620BC">
      <w:r w:rsidRPr="00C406A1">
        <w:t>The proportion of income attributable to each taxpayer is to be included in the ‘Your share’ tuples.</w:t>
      </w:r>
    </w:p>
    <w:p w14:paraId="378C5D2F" w14:textId="1B29EB89" w:rsidR="0095188C" w:rsidRPr="00C406A1" w:rsidRDefault="004920B0" w:rsidP="004920B0">
      <w:pPr>
        <w:pStyle w:val="Heading2"/>
      </w:pPr>
      <w:bookmarkStart w:id="603" w:name="_Toc193462991"/>
      <w:bookmarkStart w:id="604" w:name="_Toc229493121"/>
      <w:r w:rsidRPr="00C406A1">
        <w:t xml:space="preserve">5.5 </w:t>
      </w:r>
      <w:r w:rsidR="0095188C" w:rsidRPr="00C406A1">
        <w:t>Financial Institution Details (FID)</w:t>
      </w:r>
      <w:bookmarkEnd w:id="603"/>
      <w:bookmarkEnd w:id="604"/>
    </w:p>
    <w:p w14:paraId="1EDFB15D" w14:textId="6BB3A587" w:rsidR="0095188C" w:rsidRPr="00C406A1" w:rsidRDefault="0095188C" w:rsidP="000620BC">
      <w:r w:rsidRPr="00C406A1">
        <w:t xml:space="preserve">Where the ATO holds FID </w:t>
      </w:r>
      <w:r w:rsidR="00AD1577">
        <w:t xml:space="preserve">details </w:t>
      </w:r>
      <w:r w:rsidRPr="00C406A1">
        <w:t>for a taxpayer</w:t>
      </w:r>
      <w:r w:rsidR="00AD1577">
        <w:t xml:space="preserve">, they will </w:t>
      </w:r>
      <w:r w:rsidRPr="00C406A1">
        <w:t>be prefilled into the IITR. Editing these details will result in the FID held by the ATO being updated, this includes end dating existing details where the FID provided in the IITR is blank. Submitting</w:t>
      </w:r>
      <w:r w:rsidR="0009473D">
        <w:t xml:space="preserve"> an</w:t>
      </w:r>
      <w:r w:rsidRPr="00C406A1">
        <w:t xml:space="preserve"> IITR with blank FID will result in delays in clients receiving refunds and should avoided.</w:t>
      </w:r>
    </w:p>
    <w:p w14:paraId="06A3F5BC" w14:textId="6AF9D788" w:rsidR="0095188C" w:rsidRPr="00C406A1" w:rsidRDefault="009D6CF4" w:rsidP="006807B3">
      <w:pPr>
        <w:pStyle w:val="Caption"/>
      </w:pPr>
      <w:bookmarkStart w:id="605" w:name="_Toc229493225"/>
      <w:r w:rsidRPr="00C406A1">
        <w:t xml:space="preserve">Table </w:t>
      </w:r>
      <w:r w:rsidRPr="00C406A1">
        <w:fldChar w:fldCharType="begin"/>
      </w:r>
      <w:r w:rsidRPr="00C406A1">
        <w:instrText xml:space="preserve"> SEQ Table \* ARABIC </w:instrText>
      </w:r>
      <w:r w:rsidRPr="00C406A1">
        <w:fldChar w:fldCharType="separate"/>
      </w:r>
      <w:r w:rsidRPr="00C406A1">
        <w:t>7</w:t>
      </w:r>
      <w:r w:rsidRPr="00C406A1">
        <w:fldChar w:fldCharType="end"/>
      </w:r>
      <w:r w:rsidRPr="00C406A1">
        <w:t>: FID data</w:t>
      </w:r>
      <w:bookmarkEnd w:id="605"/>
    </w:p>
    <w:tbl>
      <w:tblPr>
        <w:tblW w:w="5000" w:type="pct"/>
        <w:tblCellMar>
          <w:left w:w="0" w:type="dxa"/>
          <w:right w:w="0" w:type="dxa"/>
        </w:tblCellMar>
        <w:tblLook w:val="04A0" w:firstRow="1" w:lastRow="0" w:firstColumn="1" w:lastColumn="0" w:noHBand="0" w:noVBand="1"/>
      </w:tblPr>
      <w:tblGrid>
        <w:gridCol w:w="2062"/>
        <w:gridCol w:w="2059"/>
        <w:gridCol w:w="1940"/>
        <w:gridCol w:w="2945"/>
      </w:tblGrid>
      <w:tr w:rsidR="0095188C" w:rsidRPr="00C406A1" w14:paraId="5D45AB33" w14:textId="77777777" w:rsidTr="34CA49E8">
        <w:tc>
          <w:tcPr>
            <w:tcW w:w="1145" w:type="pct"/>
            <w:tcBorders>
              <w:top w:val="single" w:sz="8" w:space="0" w:color="auto"/>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5B16E292" w14:textId="77777777" w:rsidR="0095188C" w:rsidRPr="00C406A1" w:rsidRDefault="0095188C" w:rsidP="0095188C">
            <w:pPr>
              <w:spacing w:before="0" w:after="160" w:line="259" w:lineRule="auto"/>
              <w:rPr>
                <w:b/>
                <w:bCs/>
              </w:rPr>
            </w:pPr>
            <w:r w:rsidRPr="00C406A1">
              <w:rPr>
                <w:b/>
                <w:bCs/>
              </w:rPr>
              <w:t>SBR PIITR alias</w:t>
            </w:r>
          </w:p>
        </w:tc>
        <w:tc>
          <w:tcPr>
            <w:tcW w:w="1143" w:type="pct"/>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17FEDA80" w14:textId="77777777" w:rsidR="0095188C" w:rsidRPr="00C406A1" w:rsidRDefault="0095188C" w:rsidP="0095188C">
            <w:pPr>
              <w:spacing w:before="0" w:after="160" w:line="259" w:lineRule="auto"/>
              <w:rPr>
                <w:b/>
                <w:bCs/>
              </w:rPr>
            </w:pPr>
            <w:r w:rsidRPr="00C406A1">
              <w:rPr>
                <w:b/>
                <w:bCs/>
              </w:rPr>
              <w:t>SBR PIITR label</w:t>
            </w:r>
          </w:p>
        </w:tc>
        <w:tc>
          <w:tcPr>
            <w:tcW w:w="1077" w:type="pct"/>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271123B6" w14:textId="77777777" w:rsidR="0095188C" w:rsidRPr="00C406A1" w:rsidRDefault="0095188C" w:rsidP="0095188C">
            <w:pPr>
              <w:spacing w:before="0" w:after="160" w:line="259" w:lineRule="auto"/>
              <w:rPr>
                <w:b/>
                <w:bCs/>
              </w:rPr>
            </w:pPr>
            <w:r w:rsidRPr="00C406A1">
              <w:rPr>
                <w:b/>
                <w:bCs/>
              </w:rPr>
              <w:t>SBR IITR alias</w:t>
            </w:r>
          </w:p>
        </w:tc>
        <w:tc>
          <w:tcPr>
            <w:tcW w:w="1636" w:type="pct"/>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5793D455" w14:textId="77777777" w:rsidR="0095188C" w:rsidRPr="00C406A1" w:rsidRDefault="0095188C" w:rsidP="0095188C">
            <w:pPr>
              <w:spacing w:before="0" w:after="160" w:line="259" w:lineRule="auto"/>
              <w:rPr>
                <w:b/>
                <w:bCs/>
              </w:rPr>
            </w:pPr>
            <w:r w:rsidRPr="00C406A1">
              <w:rPr>
                <w:b/>
                <w:bCs/>
              </w:rPr>
              <w:t>SBR IITR label</w:t>
            </w:r>
          </w:p>
        </w:tc>
      </w:tr>
      <w:tr w:rsidR="0095188C" w:rsidRPr="00C406A1" w14:paraId="6D5CD0C3" w14:textId="77777777" w:rsidTr="004920B0">
        <w:tc>
          <w:tcPr>
            <w:tcW w:w="1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C5BA10" w14:textId="77777777" w:rsidR="0095188C" w:rsidRPr="00C406A1" w:rsidRDefault="0095188C" w:rsidP="0095188C">
            <w:pPr>
              <w:spacing w:before="0" w:after="160" w:line="259" w:lineRule="auto"/>
            </w:pPr>
            <w:r w:rsidRPr="00C406A1">
              <w:t>IITR53</w:t>
            </w:r>
          </w:p>
        </w:tc>
        <w:tc>
          <w:tcPr>
            <w:tcW w:w="1143" w:type="pct"/>
            <w:tcBorders>
              <w:top w:val="nil"/>
              <w:left w:val="nil"/>
              <w:bottom w:val="single" w:sz="8" w:space="0" w:color="auto"/>
              <w:right w:val="single" w:sz="8" w:space="0" w:color="auto"/>
            </w:tcBorders>
            <w:tcMar>
              <w:top w:w="0" w:type="dxa"/>
              <w:left w:w="108" w:type="dxa"/>
              <w:bottom w:w="0" w:type="dxa"/>
              <w:right w:w="108" w:type="dxa"/>
            </w:tcMar>
            <w:hideMark/>
          </w:tcPr>
          <w:p w14:paraId="407FDF4A" w14:textId="77777777" w:rsidR="0095188C" w:rsidRPr="00C406A1" w:rsidRDefault="0095188C" w:rsidP="0095188C">
            <w:pPr>
              <w:spacing w:before="0" w:after="160" w:line="259" w:lineRule="auto"/>
            </w:pPr>
            <w:r w:rsidRPr="00C406A1">
              <w:t>BSB Number</w:t>
            </w:r>
          </w:p>
        </w:tc>
        <w:tc>
          <w:tcPr>
            <w:tcW w:w="1077" w:type="pct"/>
            <w:tcBorders>
              <w:top w:val="nil"/>
              <w:left w:val="nil"/>
              <w:bottom w:val="single" w:sz="8" w:space="0" w:color="auto"/>
              <w:right w:val="single" w:sz="8" w:space="0" w:color="auto"/>
            </w:tcBorders>
            <w:tcMar>
              <w:top w:w="0" w:type="dxa"/>
              <w:left w:w="108" w:type="dxa"/>
              <w:bottom w:w="0" w:type="dxa"/>
              <w:right w:w="108" w:type="dxa"/>
            </w:tcMar>
            <w:hideMark/>
          </w:tcPr>
          <w:p w14:paraId="04A5EDCE" w14:textId="77777777" w:rsidR="0095188C" w:rsidRPr="00C406A1" w:rsidRDefault="0095188C" w:rsidP="0095188C">
            <w:pPr>
              <w:spacing w:before="0" w:after="160" w:line="259" w:lineRule="auto"/>
            </w:pPr>
            <w:r w:rsidRPr="00C406A1">
              <w:t>IITR53</w:t>
            </w:r>
          </w:p>
        </w:tc>
        <w:tc>
          <w:tcPr>
            <w:tcW w:w="1636" w:type="pct"/>
            <w:tcBorders>
              <w:top w:val="nil"/>
              <w:left w:val="nil"/>
              <w:bottom w:val="single" w:sz="8" w:space="0" w:color="auto"/>
              <w:right w:val="single" w:sz="8" w:space="0" w:color="auto"/>
            </w:tcBorders>
            <w:tcMar>
              <w:top w:w="0" w:type="dxa"/>
              <w:left w:w="108" w:type="dxa"/>
              <w:bottom w:w="0" w:type="dxa"/>
              <w:right w:w="108" w:type="dxa"/>
            </w:tcMar>
            <w:hideMark/>
          </w:tcPr>
          <w:p w14:paraId="6CA0BC18" w14:textId="77777777" w:rsidR="0095188C" w:rsidRPr="00C406A1" w:rsidRDefault="0095188C" w:rsidP="0095188C">
            <w:pPr>
              <w:spacing w:before="0" w:after="160" w:line="259" w:lineRule="auto"/>
            </w:pPr>
            <w:r w:rsidRPr="00C406A1">
              <w:t>Bank/State/Branch number</w:t>
            </w:r>
          </w:p>
        </w:tc>
      </w:tr>
      <w:tr w:rsidR="0095188C" w:rsidRPr="00C406A1" w14:paraId="55FAE499" w14:textId="77777777" w:rsidTr="004920B0">
        <w:tc>
          <w:tcPr>
            <w:tcW w:w="1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C1C659" w14:textId="77777777" w:rsidR="0095188C" w:rsidRPr="00C406A1" w:rsidRDefault="0095188C" w:rsidP="0095188C">
            <w:pPr>
              <w:spacing w:before="0" w:after="160" w:line="259" w:lineRule="auto"/>
            </w:pPr>
            <w:r w:rsidRPr="00C406A1">
              <w:t>IITR54</w:t>
            </w:r>
          </w:p>
        </w:tc>
        <w:tc>
          <w:tcPr>
            <w:tcW w:w="1143" w:type="pct"/>
            <w:tcBorders>
              <w:top w:val="nil"/>
              <w:left w:val="nil"/>
              <w:bottom w:val="single" w:sz="8" w:space="0" w:color="auto"/>
              <w:right w:val="single" w:sz="8" w:space="0" w:color="auto"/>
            </w:tcBorders>
            <w:tcMar>
              <w:top w:w="0" w:type="dxa"/>
              <w:left w:w="108" w:type="dxa"/>
              <w:bottom w:w="0" w:type="dxa"/>
              <w:right w:w="108" w:type="dxa"/>
            </w:tcMar>
            <w:hideMark/>
          </w:tcPr>
          <w:p w14:paraId="50E30166" w14:textId="77777777" w:rsidR="0095188C" w:rsidRPr="00C406A1" w:rsidRDefault="0095188C" w:rsidP="0095188C">
            <w:pPr>
              <w:spacing w:before="0" w:after="160" w:line="259" w:lineRule="auto"/>
            </w:pPr>
            <w:r w:rsidRPr="00C406A1">
              <w:t>Account Number</w:t>
            </w:r>
          </w:p>
        </w:tc>
        <w:tc>
          <w:tcPr>
            <w:tcW w:w="1077" w:type="pct"/>
            <w:tcBorders>
              <w:top w:val="nil"/>
              <w:left w:val="nil"/>
              <w:bottom w:val="single" w:sz="8" w:space="0" w:color="auto"/>
              <w:right w:val="single" w:sz="8" w:space="0" w:color="auto"/>
            </w:tcBorders>
            <w:tcMar>
              <w:top w:w="0" w:type="dxa"/>
              <w:left w:w="108" w:type="dxa"/>
              <w:bottom w:w="0" w:type="dxa"/>
              <w:right w:w="108" w:type="dxa"/>
            </w:tcMar>
            <w:hideMark/>
          </w:tcPr>
          <w:p w14:paraId="2FB98152" w14:textId="77777777" w:rsidR="0095188C" w:rsidRPr="00C406A1" w:rsidRDefault="0095188C" w:rsidP="0095188C">
            <w:pPr>
              <w:spacing w:before="0" w:after="160" w:line="259" w:lineRule="auto"/>
            </w:pPr>
            <w:r w:rsidRPr="00C406A1">
              <w:t>IITR54</w:t>
            </w:r>
          </w:p>
        </w:tc>
        <w:tc>
          <w:tcPr>
            <w:tcW w:w="1636" w:type="pct"/>
            <w:tcBorders>
              <w:top w:val="nil"/>
              <w:left w:val="nil"/>
              <w:bottom w:val="single" w:sz="8" w:space="0" w:color="auto"/>
              <w:right w:val="single" w:sz="8" w:space="0" w:color="auto"/>
            </w:tcBorders>
            <w:tcMar>
              <w:top w:w="0" w:type="dxa"/>
              <w:left w:w="108" w:type="dxa"/>
              <w:bottom w:w="0" w:type="dxa"/>
              <w:right w:w="108" w:type="dxa"/>
            </w:tcMar>
            <w:hideMark/>
          </w:tcPr>
          <w:p w14:paraId="7AA2E367" w14:textId="77777777" w:rsidR="0095188C" w:rsidRPr="00C406A1" w:rsidRDefault="0095188C" w:rsidP="0095188C">
            <w:pPr>
              <w:spacing w:before="0" w:after="160" w:line="259" w:lineRule="auto"/>
            </w:pPr>
            <w:r w:rsidRPr="00C406A1">
              <w:t>Account Number</w:t>
            </w:r>
          </w:p>
        </w:tc>
      </w:tr>
      <w:tr w:rsidR="0095188C" w:rsidRPr="00C406A1" w14:paraId="34492BBB" w14:textId="77777777" w:rsidTr="004920B0">
        <w:tc>
          <w:tcPr>
            <w:tcW w:w="1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2096EE" w14:textId="77777777" w:rsidR="0095188C" w:rsidRPr="00C406A1" w:rsidRDefault="0095188C" w:rsidP="0095188C">
            <w:pPr>
              <w:spacing w:before="0" w:after="160" w:line="259" w:lineRule="auto"/>
            </w:pPr>
            <w:r w:rsidRPr="00C406A1">
              <w:t>IITR55</w:t>
            </w:r>
          </w:p>
        </w:tc>
        <w:tc>
          <w:tcPr>
            <w:tcW w:w="1143" w:type="pct"/>
            <w:tcBorders>
              <w:top w:val="nil"/>
              <w:left w:val="nil"/>
              <w:bottom w:val="single" w:sz="8" w:space="0" w:color="auto"/>
              <w:right w:val="single" w:sz="8" w:space="0" w:color="auto"/>
            </w:tcBorders>
            <w:tcMar>
              <w:top w:w="0" w:type="dxa"/>
              <w:left w:w="108" w:type="dxa"/>
              <w:bottom w:w="0" w:type="dxa"/>
              <w:right w:w="108" w:type="dxa"/>
            </w:tcMar>
            <w:hideMark/>
          </w:tcPr>
          <w:p w14:paraId="1E4AD7AB" w14:textId="77777777" w:rsidR="0095188C" w:rsidRPr="00C406A1" w:rsidRDefault="0095188C" w:rsidP="0095188C">
            <w:pPr>
              <w:spacing w:before="0" w:after="160" w:line="259" w:lineRule="auto"/>
            </w:pPr>
            <w:r w:rsidRPr="00C406A1">
              <w:t>Account Name</w:t>
            </w:r>
          </w:p>
        </w:tc>
        <w:tc>
          <w:tcPr>
            <w:tcW w:w="1077" w:type="pct"/>
            <w:tcBorders>
              <w:top w:val="nil"/>
              <w:left w:val="nil"/>
              <w:bottom w:val="single" w:sz="8" w:space="0" w:color="auto"/>
              <w:right w:val="single" w:sz="8" w:space="0" w:color="auto"/>
            </w:tcBorders>
            <w:tcMar>
              <w:top w:w="0" w:type="dxa"/>
              <w:left w:w="108" w:type="dxa"/>
              <w:bottom w:w="0" w:type="dxa"/>
              <w:right w:w="108" w:type="dxa"/>
            </w:tcMar>
            <w:hideMark/>
          </w:tcPr>
          <w:p w14:paraId="38407F3B" w14:textId="77777777" w:rsidR="0095188C" w:rsidRPr="00C406A1" w:rsidRDefault="0095188C" w:rsidP="0095188C">
            <w:pPr>
              <w:spacing w:before="0" w:after="160" w:line="259" w:lineRule="auto"/>
            </w:pPr>
            <w:r w:rsidRPr="00C406A1">
              <w:t>IITR55</w:t>
            </w:r>
          </w:p>
        </w:tc>
        <w:tc>
          <w:tcPr>
            <w:tcW w:w="1636" w:type="pct"/>
            <w:tcBorders>
              <w:top w:val="nil"/>
              <w:left w:val="nil"/>
              <w:bottom w:val="single" w:sz="8" w:space="0" w:color="auto"/>
              <w:right w:val="single" w:sz="8" w:space="0" w:color="auto"/>
            </w:tcBorders>
            <w:tcMar>
              <w:top w:w="0" w:type="dxa"/>
              <w:left w:w="108" w:type="dxa"/>
              <w:bottom w:w="0" w:type="dxa"/>
              <w:right w:w="108" w:type="dxa"/>
            </w:tcMar>
            <w:hideMark/>
          </w:tcPr>
          <w:p w14:paraId="1D5DD88C" w14:textId="77777777" w:rsidR="0095188C" w:rsidRPr="00C406A1" w:rsidRDefault="0095188C" w:rsidP="0095188C">
            <w:pPr>
              <w:spacing w:before="0" w:after="160" w:line="259" w:lineRule="auto"/>
            </w:pPr>
            <w:r w:rsidRPr="00C406A1">
              <w:t>Account Name</w:t>
            </w:r>
          </w:p>
        </w:tc>
      </w:tr>
    </w:tbl>
    <w:p w14:paraId="3088EC87" w14:textId="227A48D6" w:rsidR="0095188C" w:rsidRPr="00C406A1" w:rsidRDefault="004920B0" w:rsidP="004920B0">
      <w:pPr>
        <w:pStyle w:val="Heading2"/>
      </w:pPr>
      <w:bookmarkStart w:id="606" w:name="_Toc29474642"/>
      <w:bookmarkStart w:id="607" w:name="_Toc29559617"/>
      <w:bookmarkStart w:id="608" w:name="_Toc29560007"/>
      <w:bookmarkStart w:id="609" w:name="_Toc29560601"/>
      <w:bookmarkStart w:id="610" w:name="_Toc29884511"/>
      <w:bookmarkStart w:id="611" w:name="_Toc29884828"/>
      <w:bookmarkStart w:id="612" w:name="_Toc29890528"/>
      <w:bookmarkStart w:id="613" w:name="_Toc29474643"/>
      <w:bookmarkStart w:id="614" w:name="_Toc29559618"/>
      <w:bookmarkStart w:id="615" w:name="_Toc29560008"/>
      <w:bookmarkStart w:id="616" w:name="_Toc29560602"/>
      <w:bookmarkStart w:id="617" w:name="_Toc29796679"/>
      <w:bookmarkStart w:id="618" w:name="_Toc29884201"/>
      <w:bookmarkStart w:id="619" w:name="_Toc29884512"/>
      <w:bookmarkStart w:id="620" w:name="_Toc29884829"/>
      <w:bookmarkStart w:id="621" w:name="_Toc29890529"/>
      <w:bookmarkStart w:id="622" w:name="_Toc29474644"/>
      <w:bookmarkStart w:id="623" w:name="_Toc29559619"/>
      <w:bookmarkStart w:id="624" w:name="_Toc29560009"/>
      <w:bookmarkStart w:id="625" w:name="_Toc29560603"/>
      <w:bookmarkStart w:id="626" w:name="_Toc29884513"/>
      <w:bookmarkStart w:id="627" w:name="_Toc29884830"/>
      <w:bookmarkStart w:id="628" w:name="_Toc29890530"/>
      <w:bookmarkStart w:id="629" w:name="_Toc417307240"/>
      <w:bookmarkStart w:id="630" w:name="_Toc417312932"/>
      <w:bookmarkStart w:id="631" w:name="_Toc420418784"/>
      <w:bookmarkStart w:id="632" w:name="_Toc420489785"/>
      <w:bookmarkStart w:id="633" w:name="_Toc29474645"/>
      <w:bookmarkStart w:id="634" w:name="_Toc29559620"/>
      <w:bookmarkStart w:id="635" w:name="_Toc29560010"/>
      <w:bookmarkStart w:id="636" w:name="_Toc29560604"/>
      <w:bookmarkStart w:id="637" w:name="_Toc29884514"/>
      <w:bookmarkStart w:id="638" w:name="_Toc29884831"/>
      <w:bookmarkStart w:id="639" w:name="_Toc29890531"/>
      <w:bookmarkStart w:id="640" w:name="_Toc29474647"/>
      <w:bookmarkStart w:id="641" w:name="_Toc29559622"/>
      <w:bookmarkStart w:id="642" w:name="_Toc29560012"/>
      <w:bookmarkStart w:id="643" w:name="_Toc29560606"/>
      <w:bookmarkStart w:id="644" w:name="_Toc29796683"/>
      <w:bookmarkStart w:id="645" w:name="_Toc29884205"/>
      <w:bookmarkStart w:id="646" w:name="_Toc29884516"/>
      <w:bookmarkStart w:id="647" w:name="_Toc29884833"/>
      <w:bookmarkStart w:id="648" w:name="_Toc29890533"/>
      <w:bookmarkStart w:id="649" w:name="_Toc193462992"/>
      <w:bookmarkStart w:id="650" w:name="_Toc229493122"/>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r w:rsidRPr="00C406A1">
        <w:t xml:space="preserve">5.6 </w:t>
      </w:r>
      <w:r w:rsidR="0095188C" w:rsidRPr="00C406A1">
        <w:t>Bank interest/Interest from companies</w:t>
      </w:r>
      <w:bookmarkEnd w:id="649"/>
      <w:bookmarkEnd w:id="650"/>
    </w:p>
    <w:p w14:paraId="75D072A3" w14:textId="204A2232" w:rsidR="000620BC" w:rsidRPr="00C406A1" w:rsidRDefault="0095188C" w:rsidP="000620BC">
      <w:bookmarkStart w:id="651" w:name="_Hlk97620147"/>
      <w:r w:rsidRPr="00C406A1">
        <w:t>From tax time 2022, the bank interest component of the pre-fill service was enhanced</w:t>
      </w:r>
      <w:r w:rsidR="000620BC" w:rsidRPr="00C406A1">
        <w:t xml:space="preserve"> to provide </w:t>
      </w:r>
      <w:r w:rsidRPr="00C406A1">
        <w:t xml:space="preserve">an indicator for </w:t>
      </w:r>
      <w:r w:rsidR="000620BC" w:rsidRPr="00C406A1">
        <w:rPr>
          <w:i/>
          <w:iCs/>
        </w:rPr>
        <w:t>‘</w:t>
      </w:r>
      <w:r w:rsidRPr="00C406A1">
        <w:rPr>
          <w:i/>
          <w:iCs/>
        </w:rPr>
        <w:t>high certainty data</w:t>
      </w:r>
      <w:r w:rsidR="000620BC" w:rsidRPr="00C406A1">
        <w:rPr>
          <w:i/>
          <w:iCs/>
        </w:rPr>
        <w:t>’</w:t>
      </w:r>
      <w:r w:rsidRPr="00C406A1">
        <w:t xml:space="preserve">. </w:t>
      </w:r>
    </w:p>
    <w:p w14:paraId="2178A759" w14:textId="60183E9A" w:rsidR="0095188C" w:rsidRPr="00C406A1" w:rsidRDefault="0095188C" w:rsidP="000620BC">
      <w:r w:rsidRPr="00C406A1">
        <w:t xml:space="preserve">Alias </w:t>
      </w:r>
      <w:r w:rsidRPr="00C406A1">
        <w:rPr>
          <w:i/>
          <w:iCs/>
        </w:rPr>
        <w:t>IITR1177 Bank – Interest certainty indicator</w:t>
      </w:r>
      <w:r w:rsidRPr="00C406A1">
        <w:t xml:space="preserve"> will be set to ‘True’ where the interest record is </w:t>
      </w:r>
      <w:r w:rsidR="000620BC" w:rsidRPr="00C406A1">
        <w:t xml:space="preserve">considered </w:t>
      </w:r>
      <w:r w:rsidRPr="00C406A1">
        <w:t>high certainty</w:t>
      </w:r>
      <w:r w:rsidR="000620BC" w:rsidRPr="00C406A1">
        <w:t xml:space="preserve"> data</w:t>
      </w:r>
      <w:r w:rsidRPr="00C406A1">
        <w:t xml:space="preserve">. </w:t>
      </w:r>
      <w:r w:rsidR="00055615" w:rsidRPr="00C406A1">
        <w:t xml:space="preserve">When the </w:t>
      </w:r>
      <w:r w:rsidRPr="00C406A1">
        <w:t xml:space="preserve">indicator returns a value of ‘True’, </w:t>
      </w:r>
      <w:r w:rsidR="002A374A" w:rsidRPr="002A374A">
        <w:rPr>
          <w:b/>
          <w:bCs/>
        </w:rPr>
        <w:t>DSPs</w:t>
      </w:r>
      <w:r w:rsidRPr="00C406A1">
        <w:rPr>
          <w:b/>
          <w:bCs/>
        </w:rPr>
        <w:t xml:space="preserve"> </w:t>
      </w:r>
      <w:r w:rsidRPr="00C406A1">
        <w:rPr>
          <w:b/>
          <w:bCs/>
          <w:u w:val="single"/>
        </w:rPr>
        <w:t>must</w:t>
      </w:r>
      <w:r w:rsidRPr="00C406A1">
        <w:rPr>
          <w:b/>
          <w:bCs/>
        </w:rPr>
        <w:t xml:space="preserve"> provide an informational message</w:t>
      </w:r>
      <w:r w:rsidRPr="00C406A1">
        <w:t xml:space="preserve"> to advise the tax agent </w:t>
      </w:r>
      <w:r w:rsidR="00055615" w:rsidRPr="00C406A1">
        <w:t xml:space="preserve">to include </w:t>
      </w:r>
      <w:r w:rsidRPr="00C406A1">
        <w:t>all interest income in the client’s tax return</w:t>
      </w:r>
      <w:r w:rsidR="00055615" w:rsidRPr="00C406A1">
        <w:t xml:space="preserve">, refer to </w:t>
      </w:r>
      <w:r w:rsidR="008E025F" w:rsidRPr="00C406A1">
        <w:t xml:space="preserve">the </w:t>
      </w:r>
      <w:r w:rsidR="00055615" w:rsidRPr="00C406A1">
        <w:t>below example:</w:t>
      </w:r>
    </w:p>
    <w:p w14:paraId="287F9FBC" w14:textId="5B90C0C3" w:rsidR="00055615" w:rsidRPr="00C406A1" w:rsidRDefault="00055615" w:rsidP="00806133">
      <w:pPr>
        <w:ind w:left="720"/>
        <w:rPr>
          <w:i/>
          <w:iCs/>
        </w:rPr>
      </w:pPr>
      <w:r w:rsidRPr="00C406A1">
        <w:rPr>
          <w:i/>
          <w:iCs/>
        </w:rPr>
        <w:t>“The ATO has confidence in the interest data displayed. Where you wish to adjust the amount of interest reported and the certainty indicator is present, a reason must be provided.”</w:t>
      </w:r>
    </w:p>
    <w:bookmarkEnd w:id="651"/>
    <w:p w14:paraId="0BFA246D" w14:textId="0CD86AE0" w:rsidR="0095188C" w:rsidRPr="00C406A1" w:rsidRDefault="0095188C" w:rsidP="00055615">
      <w:r w:rsidRPr="00C406A1">
        <w:t>Interest data reported by banks, financial institutions and company income tax returns will share the same data elements. Company data can be identified by the absence of the total TFN amounts withheld and a blank account name.</w:t>
      </w:r>
    </w:p>
    <w:p w14:paraId="3CDDA5EC" w14:textId="77777777" w:rsidR="00055615" w:rsidRPr="00C406A1" w:rsidRDefault="0095188C" w:rsidP="00055615">
      <w:r w:rsidRPr="00C406A1">
        <w:t>The gross interest earned on an account for the financial year is reported in the INCDTLS under the</w:t>
      </w:r>
      <w:r w:rsidRPr="00C406A1">
        <w:rPr>
          <w:iCs/>
        </w:rPr>
        <w:t xml:space="preserve"> Interest</w:t>
      </w:r>
      <w:r w:rsidRPr="00C406A1">
        <w:t xml:space="preserve"> (INCDTLS350) Tuple. </w:t>
      </w:r>
    </w:p>
    <w:p w14:paraId="3C2EEB71" w14:textId="5183804B" w:rsidR="0095188C" w:rsidRPr="00C406A1" w:rsidRDefault="0095188C" w:rsidP="00055615">
      <w:r w:rsidRPr="00C406A1">
        <w:t xml:space="preserve">Where Alias IITR858 Bank - Reported Number of Account Holders &gt; 1, the Interest your share (INCDTLS360) Tuple must be provided. This will be the taxpayer’s proportion of the income. </w:t>
      </w:r>
    </w:p>
    <w:p w14:paraId="19B88AFF" w14:textId="26FF4297" w:rsidR="0095188C" w:rsidRPr="00C406A1" w:rsidRDefault="0095188C" w:rsidP="00055615">
      <w:r w:rsidRPr="00C406A1">
        <w:t>The elements not listed in the table below under Context RP.{</w:t>
      </w:r>
      <w:proofErr w:type="spellStart"/>
      <w:r w:rsidRPr="00C406A1">
        <w:t>BISeqNum</w:t>
      </w:r>
      <w:proofErr w:type="spellEnd"/>
      <w:r w:rsidRPr="00C406A1">
        <w:t xml:space="preserve">} are information only. The remaining elements listed are to be mapped as follows: </w:t>
      </w:r>
    </w:p>
    <w:p w14:paraId="5E81920E" w14:textId="2E702470" w:rsidR="004920B0" w:rsidRPr="00C406A1" w:rsidRDefault="004920B0" w:rsidP="004920B0">
      <w:pPr>
        <w:spacing w:before="0" w:after="160" w:line="259" w:lineRule="auto"/>
        <w:rPr>
          <w:b/>
          <w:bCs/>
        </w:rPr>
      </w:pPr>
      <w:r w:rsidRPr="00C406A1">
        <w:rPr>
          <w:b/>
          <w:bCs/>
        </w:rPr>
        <w:t xml:space="preserve">Table </w:t>
      </w:r>
      <w:r w:rsidR="00EB19A7" w:rsidRPr="00C406A1">
        <w:rPr>
          <w:b/>
          <w:bCs/>
        </w:rPr>
        <w:t>8</w:t>
      </w:r>
      <w:r w:rsidRPr="00C406A1">
        <w:rPr>
          <w:b/>
          <w:bCs/>
        </w:rPr>
        <w:t xml:space="preserve">: </w:t>
      </w:r>
      <w:r w:rsidR="00092629" w:rsidRPr="00C406A1">
        <w:rPr>
          <w:b/>
          <w:bCs/>
        </w:rPr>
        <w:t>Bank interest data elements and apportioning</w:t>
      </w:r>
    </w:p>
    <w:tbl>
      <w:tblPr>
        <w:tblW w:w="906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981"/>
        <w:gridCol w:w="2281"/>
        <w:gridCol w:w="1971"/>
        <w:gridCol w:w="2834"/>
      </w:tblGrid>
      <w:tr w:rsidR="0095188C" w:rsidRPr="00C406A1" w14:paraId="292F3EFC" w14:textId="77777777" w:rsidTr="00092629">
        <w:trPr>
          <w:trHeight w:val="315"/>
          <w:tblHeader/>
        </w:trPr>
        <w:tc>
          <w:tcPr>
            <w:tcW w:w="1092" w:type="pct"/>
            <w:shd w:val="clear" w:color="auto" w:fill="D9E2F3" w:themeFill="accent1" w:themeFillTint="33"/>
            <w:noWrap/>
            <w:hideMark/>
          </w:tcPr>
          <w:p w14:paraId="70718D72" w14:textId="77777777" w:rsidR="0095188C" w:rsidRPr="00C406A1" w:rsidRDefault="0095188C" w:rsidP="0095188C">
            <w:pPr>
              <w:spacing w:before="0" w:after="160" w:line="259" w:lineRule="auto"/>
              <w:rPr>
                <w:b/>
                <w:bCs/>
              </w:rPr>
            </w:pPr>
            <w:r w:rsidRPr="00C406A1">
              <w:rPr>
                <w:b/>
                <w:bCs/>
              </w:rPr>
              <w:t>SBR Pre-fill IITR Alias</w:t>
            </w:r>
          </w:p>
        </w:tc>
        <w:tc>
          <w:tcPr>
            <w:tcW w:w="1258" w:type="pct"/>
            <w:shd w:val="clear" w:color="auto" w:fill="D9E2F3" w:themeFill="accent1" w:themeFillTint="33"/>
          </w:tcPr>
          <w:p w14:paraId="4F4C4EC4" w14:textId="77777777" w:rsidR="0095188C" w:rsidRPr="00C406A1" w:rsidRDefault="0095188C" w:rsidP="0095188C">
            <w:pPr>
              <w:spacing w:before="0" w:after="160" w:line="259" w:lineRule="auto"/>
              <w:rPr>
                <w:b/>
                <w:bCs/>
              </w:rPr>
            </w:pPr>
            <w:r w:rsidRPr="00C406A1">
              <w:rPr>
                <w:b/>
              </w:rPr>
              <w:t>SBR PIITR Label</w:t>
            </w:r>
          </w:p>
        </w:tc>
        <w:tc>
          <w:tcPr>
            <w:tcW w:w="1087" w:type="pct"/>
            <w:shd w:val="clear" w:color="auto" w:fill="D9E2F3" w:themeFill="accent1" w:themeFillTint="33"/>
          </w:tcPr>
          <w:p w14:paraId="3D7694E3" w14:textId="77777777" w:rsidR="0095188C" w:rsidRPr="00C406A1" w:rsidRDefault="0095188C" w:rsidP="0095188C">
            <w:pPr>
              <w:spacing w:before="0" w:after="160" w:line="259" w:lineRule="auto"/>
              <w:rPr>
                <w:b/>
                <w:bCs/>
              </w:rPr>
            </w:pPr>
            <w:r w:rsidRPr="00C406A1">
              <w:rPr>
                <w:b/>
                <w:bCs/>
              </w:rPr>
              <w:t>SBR INCDTLS Alias</w:t>
            </w:r>
          </w:p>
        </w:tc>
        <w:tc>
          <w:tcPr>
            <w:tcW w:w="1563" w:type="pct"/>
            <w:shd w:val="clear" w:color="auto" w:fill="D9E2F3" w:themeFill="accent1" w:themeFillTint="33"/>
            <w:noWrap/>
            <w:hideMark/>
          </w:tcPr>
          <w:p w14:paraId="093AA096" w14:textId="77777777" w:rsidR="0095188C" w:rsidRPr="00C406A1" w:rsidRDefault="0095188C" w:rsidP="0095188C">
            <w:pPr>
              <w:spacing w:before="0" w:after="160" w:line="259" w:lineRule="auto"/>
              <w:rPr>
                <w:b/>
                <w:bCs/>
              </w:rPr>
            </w:pPr>
            <w:r w:rsidRPr="00C406A1">
              <w:rPr>
                <w:b/>
                <w:bCs/>
              </w:rPr>
              <w:t xml:space="preserve">SBR INCDTLS Label </w:t>
            </w:r>
          </w:p>
        </w:tc>
      </w:tr>
      <w:tr w:rsidR="0095188C" w:rsidRPr="00C406A1" w14:paraId="2214FE50" w14:textId="77777777" w:rsidTr="00092629">
        <w:trPr>
          <w:trHeight w:val="300"/>
        </w:trPr>
        <w:tc>
          <w:tcPr>
            <w:tcW w:w="1092" w:type="pct"/>
            <w:noWrap/>
          </w:tcPr>
          <w:p w14:paraId="14900EA2" w14:textId="77777777" w:rsidR="0095188C" w:rsidRPr="00C406A1" w:rsidRDefault="0095188C" w:rsidP="0095188C">
            <w:pPr>
              <w:spacing w:before="0" w:after="160" w:line="259" w:lineRule="auto"/>
            </w:pPr>
            <w:r w:rsidRPr="00C406A1">
              <w:t>IITR855</w:t>
            </w:r>
          </w:p>
        </w:tc>
        <w:tc>
          <w:tcPr>
            <w:tcW w:w="1258" w:type="pct"/>
          </w:tcPr>
          <w:p w14:paraId="758E2275" w14:textId="77777777" w:rsidR="0095188C" w:rsidRPr="00C406A1" w:rsidRDefault="0095188C" w:rsidP="0095188C">
            <w:pPr>
              <w:spacing w:before="0" w:after="160" w:line="259" w:lineRule="auto"/>
            </w:pPr>
            <w:r w:rsidRPr="00C406A1">
              <w:t>Bank - Financial institution name</w:t>
            </w:r>
          </w:p>
        </w:tc>
        <w:tc>
          <w:tcPr>
            <w:tcW w:w="1087" w:type="pct"/>
          </w:tcPr>
          <w:p w14:paraId="68CCD8E3" w14:textId="77777777" w:rsidR="0095188C" w:rsidRPr="00C406A1" w:rsidRDefault="0095188C" w:rsidP="0095188C">
            <w:pPr>
              <w:spacing w:before="0" w:after="160" w:line="259" w:lineRule="auto"/>
            </w:pPr>
            <w:r w:rsidRPr="00C406A1">
              <w:t>INCDTLS351</w:t>
            </w:r>
          </w:p>
        </w:tc>
        <w:tc>
          <w:tcPr>
            <w:tcW w:w="1563" w:type="pct"/>
            <w:noWrap/>
          </w:tcPr>
          <w:p w14:paraId="15A97C5F" w14:textId="77777777" w:rsidR="0095188C" w:rsidRPr="00C406A1" w:rsidRDefault="0095188C" w:rsidP="0095188C">
            <w:pPr>
              <w:spacing w:before="0" w:after="160" w:line="259" w:lineRule="auto"/>
            </w:pPr>
            <w:r w:rsidRPr="00C406A1">
              <w:t>Interest financial institution name</w:t>
            </w:r>
          </w:p>
        </w:tc>
      </w:tr>
      <w:tr w:rsidR="0095188C" w:rsidRPr="00C406A1" w14:paraId="1B2F2454" w14:textId="77777777" w:rsidTr="00092629">
        <w:trPr>
          <w:trHeight w:val="300"/>
        </w:trPr>
        <w:tc>
          <w:tcPr>
            <w:tcW w:w="1092" w:type="pct"/>
            <w:noWrap/>
          </w:tcPr>
          <w:p w14:paraId="1A6D0693" w14:textId="77777777" w:rsidR="0095188C" w:rsidRPr="00C406A1" w:rsidRDefault="0095188C" w:rsidP="0095188C">
            <w:pPr>
              <w:spacing w:before="0" w:after="160" w:line="259" w:lineRule="auto"/>
            </w:pPr>
            <w:r w:rsidRPr="00C406A1">
              <w:t>IITR857</w:t>
            </w:r>
          </w:p>
        </w:tc>
        <w:tc>
          <w:tcPr>
            <w:tcW w:w="1258" w:type="pct"/>
          </w:tcPr>
          <w:p w14:paraId="63A20221" w14:textId="77777777" w:rsidR="0095188C" w:rsidRPr="00C406A1" w:rsidRDefault="0095188C" w:rsidP="0095188C">
            <w:pPr>
              <w:spacing w:before="0" w:after="160" w:line="259" w:lineRule="auto"/>
            </w:pPr>
            <w:r w:rsidRPr="00C406A1">
              <w:t>Bank - Account number</w:t>
            </w:r>
          </w:p>
        </w:tc>
        <w:tc>
          <w:tcPr>
            <w:tcW w:w="1087" w:type="pct"/>
          </w:tcPr>
          <w:p w14:paraId="593885D3" w14:textId="77777777" w:rsidR="0095188C" w:rsidRPr="00C406A1" w:rsidRDefault="0095188C" w:rsidP="0095188C">
            <w:pPr>
              <w:spacing w:before="0" w:after="160" w:line="259" w:lineRule="auto"/>
            </w:pPr>
            <w:r w:rsidRPr="00C406A1">
              <w:t>INCDTLS352</w:t>
            </w:r>
          </w:p>
        </w:tc>
        <w:tc>
          <w:tcPr>
            <w:tcW w:w="1563" w:type="pct"/>
            <w:noWrap/>
          </w:tcPr>
          <w:p w14:paraId="6872E7AF" w14:textId="77777777" w:rsidR="0095188C" w:rsidRPr="00C406A1" w:rsidRDefault="0095188C" w:rsidP="0095188C">
            <w:pPr>
              <w:spacing w:before="0" w:after="160" w:line="259" w:lineRule="auto"/>
            </w:pPr>
            <w:r w:rsidRPr="00C406A1">
              <w:t>Interest account number</w:t>
            </w:r>
          </w:p>
        </w:tc>
      </w:tr>
      <w:tr w:rsidR="0095188C" w:rsidRPr="00C406A1" w14:paraId="6925FDAF" w14:textId="77777777" w:rsidTr="00092629">
        <w:trPr>
          <w:trHeight w:val="300"/>
        </w:trPr>
        <w:tc>
          <w:tcPr>
            <w:tcW w:w="1092" w:type="pct"/>
            <w:noWrap/>
          </w:tcPr>
          <w:p w14:paraId="7A9178BD" w14:textId="77777777" w:rsidR="0095188C" w:rsidRPr="00C406A1" w:rsidRDefault="0095188C" w:rsidP="0095188C">
            <w:pPr>
              <w:spacing w:before="0" w:after="160" w:line="259" w:lineRule="auto"/>
            </w:pPr>
            <w:r w:rsidRPr="00C406A1">
              <w:t>IITR858</w:t>
            </w:r>
          </w:p>
        </w:tc>
        <w:tc>
          <w:tcPr>
            <w:tcW w:w="1258" w:type="pct"/>
          </w:tcPr>
          <w:p w14:paraId="39D1DCC7" w14:textId="77777777" w:rsidR="0095188C" w:rsidRPr="00C406A1" w:rsidRDefault="0095188C" w:rsidP="0095188C">
            <w:pPr>
              <w:spacing w:before="0" w:after="160" w:line="259" w:lineRule="auto"/>
            </w:pPr>
            <w:r w:rsidRPr="00C406A1">
              <w:t>Bank - Reported number of account holders</w:t>
            </w:r>
          </w:p>
        </w:tc>
        <w:tc>
          <w:tcPr>
            <w:tcW w:w="1087" w:type="pct"/>
          </w:tcPr>
          <w:p w14:paraId="430F8A58" w14:textId="77777777" w:rsidR="0095188C" w:rsidRPr="00C406A1" w:rsidRDefault="0095188C" w:rsidP="0095188C">
            <w:pPr>
              <w:spacing w:before="0" w:after="160" w:line="259" w:lineRule="auto"/>
            </w:pPr>
            <w:r w:rsidRPr="00C406A1">
              <w:t>INCDTLS353</w:t>
            </w:r>
          </w:p>
        </w:tc>
        <w:tc>
          <w:tcPr>
            <w:tcW w:w="1563" w:type="pct"/>
            <w:noWrap/>
          </w:tcPr>
          <w:p w14:paraId="463B39D2" w14:textId="77777777" w:rsidR="0095188C" w:rsidRPr="00C406A1" w:rsidRDefault="0095188C" w:rsidP="0095188C">
            <w:pPr>
              <w:spacing w:before="0" w:after="160" w:line="259" w:lineRule="auto"/>
            </w:pPr>
            <w:r w:rsidRPr="00C406A1">
              <w:t>Interest number of account holders*</w:t>
            </w:r>
          </w:p>
        </w:tc>
      </w:tr>
      <w:tr w:rsidR="0095188C" w:rsidRPr="00C406A1" w14:paraId="282C463C" w14:textId="77777777" w:rsidTr="00092629">
        <w:trPr>
          <w:trHeight w:val="300"/>
        </w:trPr>
        <w:tc>
          <w:tcPr>
            <w:tcW w:w="1092" w:type="pct"/>
            <w:noWrap/>
          </w:tcPr>
          <w:p w14:paraId="71821EF4" w14:textId="77777777" w:rsidR="0095188C" w:rsidRPr="00C406A1" w:rsidRDefault="0095188C" w:rsidP="0095188C">
            <w:pPr>
              <w:spacing w:before="0" w:after="160" w:line="259" w:lineRule="auto"/>
            </w:pPr>
            <w:r w:rsidRPr="00C406A1">
              <w:t>IITR115</w:t>
            </w:r>
          </w:p>
        </w:tc>
        <w:tc>
          <w:tcPr>
            <w:tcW w:w="1258" w:type="pct"/>
          </w:tcPr>
          <w:p w14:paraId="27EA6490" w14:textId="77777777" w:rsidR="0095188C" w:rsidRPr="00C406A1" w:rsidRDefault="0095188C" w:rsidP="0095188C">
            <w:pPr>
              <w:spacing w:before="0" w:after="160" w:line="259" w:lineRule="auto"/>
            </w:pPr>
            <w:r w:rsidRPr="00C406A1">
              <w:t>Bank - Gross interest</w:t>
            </w:r>
          </w:p>
        </w:tc>
        <w:tc>
          <w:tcPr>
            <w:tcW w:w="1087" w:type="pct"/>
          </w:tcPr>
          <w:p w14:paraId="6620ADC5" w14:textId="77777777" w:rsidR="0095188C" w:rsidRPr="00C406A1" w:rsidRDefault="0095188C" w:rsidP="0095188C">
            <w:pPr>
              <w:spacing w:before="0" w:after="160" w:line="259" w:lineRule="auto"/>
            </w:pPr>
            <w:r w:rsidRPr="00C406A1">
              <w:t>INCDTLS359</w:t>
            </w:r>
          </w:p>
        </w:tc>
        <w:tc>
          <w:tcPr>
            <w:tcW w:w="1563" w:type="pct"/>
            <w:noWrap/>
          </w:tcPr>
          <w:p w14:paraId="0EB74705" w14:textId="77777777" w:rsidR="0095188C" w:rsidRPr="00C406A1" w:rsidRDefault="0095188C" w:rsidP="0095188C">
            <w:pPr>
              <w:spacing w:before="0" w:after="160" w:line="259" w:lineRule="auto"/>
            </w:pPr>
            <w:r w:rsidRPr="00C406A1">
              <w:t>Total gross interest</w:t>
            </w:r>
          </w:p>
        </w:tc>
      </w:tr>
      <w:tr w:rsidR="0095188C" w:rsidRPr="00C406A1" w14:paraId="68626885" w14:textId="77777777" w:rsidTr="00092629">
        <w:trPr>
          <w:trHeight w:val="315"/>
        </w:trPr>
        <w:tc>
          <w:tcPr>
            <w:tcW w:w="1092" w:type="pct"/>
            <w:noWrap/>
          </w:tcPr>
          <w:p w14:paraId="458F4736" w14:textId="77777777" w:rsidR="0095188C" w:rsidRPr="00C406A1" w:rsidRDefault="0095188C" w:rsidP="0095188C">
            <w:pPr>
              <w:spacing w:before="0" w:after="160" w:line="259" w:lineRule="auto"/>
            </w:pPr>
            <w:r w:rsidRPr="00C406A1">
              <w:t>IITR116</w:t>
            </w:r>
          </w:p>
        </w:tc>
        <w:tc>
          <w:tcPr>
            <w:tcW w:w="1258" w:type="pct"/>
          </w:tcPr>
          <w:p w14:paraId="24ABAD2C" w14:textId="77777777" w:rsidR="0095188C" w:rsidRPr="00C406A1" w:rsidRDefault="0095188C" w:rsidP="0095188C">
            <w:pPr>
              <w:spacing w:before="0" w:after="160" w:line="259" w:lineRule="auto"/>
            </w:pPr>
            <w:r w:rsidRPr="00C406A1">
              <w:t>Bank - TFN amounts withheld</w:t>
            </w:r>
          </w:p>
        </w:tc>
        <w:tc>
          <w:tcPr>
            <w:tcW w:w="1087" w:type="pct"/>
          </w:tcPr>
          <w:p w14:paraId="691F408E" w14:textId="77777777" w:rsidR="0095188C" w:rsidRPr="00C406A1" w:rsidRDefault="0095188C" w:rsidP="0095188C">
            <w:pPr>
              <w:spacing w:before="0" w:after="160" w:line="259" w:lineRule="auto"/>
            </w:pPr>
            <w:r w:rsidRPr="00C406A1">
              <w:t>INCDTLS358</w:t>
            </w:r>
          </w:p>
        </w:tc>
        <w:tc>
          <w:tcPr>
            <w:tcW w:w="1563" w:type="pct"/>
            <w:noWrap/>
          </w:tcPr>
          <w:p w14:paraId="6EFC840A" w14:textId="77777777" w:rsidR="0095188C" w:rsidRPr="00C406A1" w:rsidRDefault="0095188C" w:rsidP="0095188C">
            <w:pPr>
              <w:spacing w:before="0" w:after="160" w:line="259" w:lineRule="auto"/>
            </w:pPr>
            <w:r w:rsidRPr="00C406A1">
              <w:t>Total TFN amounts withheld from gross interest</w:t>
            </w:r>
          </w:p>
        </w:tc>
      </w:tr>
      <w:tr w:rsidR="0095188C" w:rsidRPr="00C406A1" w14:paraId="2AB4E340" w14:textId="77777777" w:rsidTr="00092629">
        <w:trPr>
          <w:trHeight w:val="315"/>
        </w:trPr>
        <w:tc>
          <w:tcPr>
            <w:tcW w:w="1092" w:type="pct"/>
            <w:noWrap/>
          </w:tcPr>
          <w:p w14:paraId="22509DF2" w14:textId="77777777" w:rsidR="0095188C" w:rsidRPr="00C406A1" w:rsidRDefault="0095188C" w:rsidP="0095188C">
            <w:pPr>
              <w:spacing w:before="0" w:after="160" w:line="259" w:lineRule="auto"/>
            </w:pPr>
            <w:r w:rsidRPr="00C406A1">
              <w:t>IITR1177</w:t>
            </w:r>
          </w:p>
        </w:tc>
        <w:tc>
          <w:tcPr>
            <w:tcW w:w="1258" w:type="pct"/>
          </w:tcPr>
          <w:p w14:paraId="09C80869" w14:textId="77777777" w:rsidR="0095188C" w:rsidRPr="00C406A1" w:rsidRDefault="0095188C" w:rsidP="0095188C">
            <w:pPr>
              <w:spacing w:before="0" w:after="160" w:line="259" w:lineRule="auto"/>
            </w:pPr>
            <w:r w:rsidRPr="00C406A1">
              <w:t>Bank - Interest certainty indicator**</w:t>
            </w:r>
          </w:p>
        </w:tc>
        <w:tc>
          <w:tcPr>
            <w:tcW w:w="1087" w:type="pct"/>
          </w:tcPr>
          <w:p w14:paraId="59F76029" w14:textId="77777777" w:rsidR="0095188C" w:rsidRPr="00C406A1" w:rsidRDefault="0095188C" w:rsidP="0095188C">
            <w:pPr>
              <w:spacing w:before="0" w:after="160" w:line="259" w:lineRule="auto"/>
            </w:pPr>
            <w:r w:rsidRPr="00C406A1">
              <w:t>Not applicable</w:t>
            </w:r>
          </w:p>
        </w:tc>
        <w:tc>
          <w:tcPr>
            <w:tcW w:w="1563" w:type="pct"/>
            <w:noWrap/>
          </w:tcPr>
          <w:p w14:paraId="0230F1B2" w14:textId="77777777" w:rsidR="0095188C" w:rsidRPr="00C406A1" w:rsidRDefault="0095188C" w:rsidP="0095188C">
            <w:pPr>
              <w:spacing w:before="0" w:after="160" w:line="259" w:lineRule="auto"/>
            </w:pPr>
            <w:r w:rsidRPr="00C406A1">
              <w:t>Not applicable</w:t>
            </w:r>
          </w:p>
        </w:tc>
      </w:tr>
    </w:tbl>
    <w:p w14:paraId="6DC20E30" w14:textId="77777777" w:rsidR="00755905" w:rsidRPr="00C406A1" w:rsidRDefault="00755905" w:rsidP="0095188C">
      <w:pPr>
        <w:spacing w:before="0" w:after="160" w:line="259" w:lineRule="auto"/>
      </w:pPr>
    </w:p>
    <w:p w14:paraId="79BF1AD5" w14:textId="4DCDEEC0" w:rsidR="0095188C" w:rsidRPr="00C406A1" w:rsidRDefault="0095188C" w:rsidP="00055615">
      <w:r w:rsidRPr="00C406A1">
        <w:t>*Where alias INCDTLS353 Interest number of account holders exceed 1, the Interest your share (INCDTLS360) tuple must also be provided. For Alias IITR1152 possibly incorrect interest income in prior year, refer to</w:t>
      </w:r>
      <w:r w:rsidRPr="00C406A1">
        <w:rPr>
          <w:b/>
          <w:bCs/>
        </w:rPr>
        <w:t xml:space="preserve"> </w:t>
      </w:r>
      <w:hyperlink w:anchor="_5.7_Interest_and/or" w:history="1">
        <w:r w:rsidRPr="00C406A1">
          <w:rPr>
            <w:rStyle w:val="Hyperlink"/>
            <w:noProof w:val="0"/>
          </w:rPr>
          <w:t>section 5.7 - Interest and/or dividend indicator</w:t>
        </w:r>
      </w:hyperlink>
      <w:r w:rsidRPr="00C406A1">
        <w:rPr>
          <w:i/>
        </w:rPr>
        <w:t xml:space="preserve"> </w:t>
      </w:r>
      <w:r w:rsidRPr="00C406A1">
        <w:t xml:space="preserve">for informational message requirements. </w:t>
      </w:r>
    </w:p>
    <w:p w14:paraId="37439E15" w14:textId="2C9C9CA0" w:rsidR="0095188C" w:rsidRPr="00C406A1" w:rsidRDefault="0095188C" w:rsidP="00055615">
      <w:bookmarkStart w:id="652" w:name="_Hlk153267091"/>
      <w:r w:rsidRPr="00C406A1">
        <w:t>**Alias IITR1177 Bank – Interest certainty indicator is not directly mapped to the INCDTLS schedule. However, where the value is set to ‘True’ and the agent varies the Interest record amount, then INCDTLS534 Interest adjustment reason must be provided. If the adjustment reason selected at INCDTLS534 = Other, then INCDTLS535 Interest adjustment reason description must also be provided.</w:t>
      </w:r>
    </w:p>
    <w:p w14:paraId="5002DA93" w14:textId="1C80F612" w:rsidR="0095188C" w:rsidRPr="00C406A1" w:rsidRDefault="00755905" w:rsidP="00755905">
      <w:pPr>
        <w:pStyle w:val="Heading2"/>
      </w:pPr>
      <w:bookmarkStart w:id="653" w:name="_5.7_Interest_and/or"/>
      <w:bookmarkStart w:id="654" w:name="_Toc193462993"/>
      <w:bookmarkStart w:id="655" w:name="_Toc229493123"/>
      <w:bookmarkEnd w:id="653"/>
      <w:r w:rsidRPr="00C406A1">
        <w:t xml:space="preserve">5.7 </w:t>
      </w:r>
      <w:r w:rsidR="0095188C" w:rsidRPr="00C406A1">
        <w:t xml:space="preserve">Interest and </w:t>
      </w:r>
      <w:r w:rsidR="000669DE">
        <w:t>d</w:t>
      </w:r>
      <w:r w:rsidR="0095188C" w:rsidRPr="00C406A1">
        <w:t xml:space="preserve">ividend </w:t>
      </w:r>
      <w:r w:rsidR="000669DE">
        <w:t>i</w:t>
      </w:r>
      <w:r w:rsidR="0095188C" w:rsidRPr="00C406A1">
        <w:t>ndicator</w:t>
      </w:r>
      <w:bookmarkEnd w:id="654"/>
      <w:bookmarkEnd w:id="655"/>
    </w:p>
    <w:p w14:paraId="390BFB01" w14:textId="33096822" w:rsidR="0095188C" w:rsidRPr="00C406A1" w:rsidRDefault="0095188C" w:rsidP="00055615">
      <w:r w:rsidRPr="00C406A1">
        <w:t>A value of TRUE can be returned by the SBR pre-fill message response for the elements IITR1152 and IITR1153 for information only; to inform the tax agent the client has been identified as not including all their interest and/or dividend income in their immediate prior year Individual income tax return.</w:t>
      </w:r>
    </w:p>
    <w:p w14:paraId="415CF3E7" w14:textId="0FA80A9C" w:rsidR="0095188C" w:rsidRPr="00C406A1" w:rsidRDefault="0095188C" w:rsidP="00055615">
      <w:r w:rsidRPr="00C406A1">
        <w:t xml:space="preserve">When a ‘TRUE’ value for element IITR1152 is returned, </w:t>
      </w:r>
      <w:r w:rsidR="002A374A" w:rsidRPr="002A374A">
        <w:rPr>
          <w:b/>
          <w:bCs/>
        </w:rPr>
        <w:t>DSPs</w:t>
      </w:r>
      <w:r w:rsidR="002A374A" w:rsidRPr="00C406A1">
        <w:t xml:space="preserve"> </w:t>
      </w:r>
      <w:r w:rsidRPr="002A374A">
        <w:rPr>
          <w:b/>
          <w:bCs/>
        </w:rPr>
        <w:t>must</w:t>
      </w:r>
      <w:r w:rsidRPr="00C406A1">
        <w:t xml:space="preserve"> provide an informational message to advise the tax agent to ensure all interest income is included in the client’s 202</w:t>
      </w:r>
      <w:r w:rsidR="005E492F" w:rsidRPr="00C406A1">
        <w:t>5</w:t>
      </w:r>
      <w:r w:rsidRPr="00C406A1">
        <w:t>-202</w:t>
      </w:r>
      <w:r w:rsidR="005E492F" w:rsidRPr="00C406A1">
        <w:t>6</w:t>
      </w:r>
      <w:r w:rsidRPr="00C406A1">
        <w:t xml:space="preserve"> tax return. The message must display under the current year pre-filling of Bank – Gross Interest amounts. </w:t>
      </w:r>
      <w:r w:rsidRPr="00C406A1">
        <w:rPr>
          <w:b/>
          <w:bCs/>
        </w:rPr>
        <w:t xml:space="preserve">The message returned </w:t>
      </w:r>
      <w:r w:rsidRPr="00C406A1">
        <w:rPr>
          <w:b/>
          <w:bCs/>
          <w:u w:val="single"/>
        </w:rPr>
        <w:t>must</w:t>
      </w:r>
      <w:r w:rsidRPr="00C406A1">
        <w:rPr>
          <w:b/>
          <w:bCs/>
        </w:rPr>
        <w:t xml:space="preserve"> be as follows</w:t>
      </w:r>
      <w:r w:rsidRPr="00C406A1">
        <w:t>:</w:t>
      </w:r>
    </w:p>
    <w:p w14:paraId="4673BEA3" w14:textId="346B1599" w:rsidR="0095188C" w:rsidRPr="00C406A1" w:rsidRDefault="0095188C" w:rsidP="00055615">
      <w:pPr>
        <w:ind w:left="720"/>
        <w:rPr>
          <w:i/>
          <w:iCs/>
        </w:rPr>
      </w:pPr>
      <w:r w:rsidRPr="00C406A1">
        <w:rPr>
          <w:i/>
          <w:iCs/>
        </w:rPr>
        <w:t>“Ensure you include all interest income for your client. Our data indicates not all interest income may have been included last year. Avoid an ATO adjustment by ensuring all income is included in your client’s tax return”.</w:t>
      </w:r>
    </w:p>
    <w:p w14:paraId="08BF6770" w14:textId="240CFE44" w:rsidR="0095188C" w:rsidRPr="00C406A1" w:rsidRDefault="0095188C" w:rsidP="00055615">
      <w:r w:rsidRPr="00C406A1">
        <w:t xml:space="preserve">When a ‘TRUE’ value for element IITR1153 Possibly incorrect dividend income in prior year is returned, </w:t>
      </w:r>
      <w:r w:rsidR="002A374A" w:rsidRPr="002A374A">
        <w:rPr>
          <w:b/>
          <w:bCs/>
        </w:rPr>
        <w:t>DSPs</w:t>
      </w:r>
      <w:r w:rsidR="002A374A" w:rsidRPr="00C406A1">
        <w:t xml:space="preserve"> </w:t>
      </w:r>
      <w:r w:rsidR="002A374A" w:rsidRPr="002A374A">
        <w:rPr>
          <w:b/>
          <w:bCs/>
        </w:rPr>
        <w:t>must</w:t>
      </w:r>
      <w:r w:rsidR="002A374A">
        <w:t xml:space="preserve"> </w:t>
      </w:r>
      <w:r w:rsidRPr="00C406A1">
        <w:t>provide an informational message to advise the tax agent to ensure all dividend income is included in the client’s 202</w:t>
      </w:r>
      <w:r w:rsidR="005E492F" w:rsidRPr="00C406A1">
        <w:t>5</w:t>
      </w:r>
      <w:r w:rsidRPr="00C406A1">
        <w:t>-202</w:t>
      </w:r>
      <w:r w:rsidR="005E492F" w:rsidRPr="00C406A1">
        <w:t>6</w:t>
      </w:r>
      <w:r w:rsidRPr="00C406A1">
        <w:t xml:space="preserve"> tax return. The message should display under the current year pre-filling of Dividend amounts. </w:t>
      </w:r>
      <w:r w:rsidRPr="00C406A1">
        <w:rPr>
          <w:b/>
          <w:bCs/>
        </w:rPr>
        <w:t xml:space="preserve">The message returned </w:t>
      </w:r>
      <w:r w:rsidRPr="00C406A1">
        <w:rPr>
          <w:b/>
          <w:bCs/>
          <w:u w:val="single"/>
        </w:rPr>
        <w:t>must</w:t>
      </w:r>
      <w:r w:rsidRPr="00C406A1">
        <w:rPr>
          <w:b/>
          <w:bCs/>
        </w:rPr>
        <w:t xml:space="preserve"> be as follows:</w:t>
      </w:r>
    </w:p>
    <w:p w14:paraId="31EFF8EC" w14:textId="77777777" w:rsidR="0095188C" w:rsidRPr="00C406A1" w:rsidRDefault="0095188C" w:rsidP="00055615">
      <w:pPr>
        <w:ind w:left="720"/>
        <w:rPr>
          <w:i/>
          <w:iCs/>
        </w:rPr>
      </w:pPr>
      <w:r w:rsidRPr="00C406A1">
        <w:rPr>
          <w:i/>
          <w:iCs/>
        </w:rPr>
        <w:t>“Ensure you include all dividend income for your client. Our data indicates not all dividend income may have been included last year. Avoid an ATO adjustment by ensuring all income is included in your client’s tax return.”</w:t>
      </w:r>
    </w:p>
    <w:p w14:paraId="5E2D4947" w14:textId="650B11F5" w:rsidR="0095188C" w:rsidRPr="00C406A1" w:rsidDel="00445E7A" w:rsidRDefault="00755905" w:rsidP="00755905">
      <w:pPr>
        <w:pStyle w:val="Heading2"/>
      </w:pPr>
      <w:bookmarkStart w:id="656" w:name="_Toc1395436"/>
      <w:bookmarkStart w:id="657" w:name="_Toc3475024"/>
      <w:bookmarkStart w:id="658" w:name="_Toc3531044"/>
      <w:bookmarkStart w:id="659" w:name="_Toc513464906"/>
      <w:bookmarkStart w:id="660" w:name="_Toc29560609"/>
      <w:bookmarkStart w:id="661" w:name="_Toc29796687"/>
      <w:bookmarkStart w:id="662" w:name="_Toc35338696"/>
      <w:bookmarkStart w:id="663" w:name="_Toc75866952"/>
      <w:bookmarkStart w:id="664" w:name="_Toc193462994"/>
      <w:bookmarkStart w:id="665" w:name="_5.8_Dividends"/>
      <w:bookmarkStart w:id="666" w:name="_Toc229493124"/>
      <w:bookmarkEnd w:id="652"/>
      <w:bookmarkEnd w:id="656"/>
      <w:bookmarkEnd w:id="657"/>
      <w:bookmarkEnd w:id="658"/>
      <w:bookmarkEnd w:id="659"/>
      <w:r w:rsidRPr="00C406A1">
        <w:t xml:space="preserve">5.8 </w:t>
      </w:r>
      <w:r w:rsidR="0095188C" w:rsidRPr="00C406A1">
        <w:t>Dividends</w:t>
      </w:r>
      <w:bookmarkEnd w:id="660"/>
      <w:bookmarkEnd w:id="661"/>
      <w:bookmarkEnd w:id="662"/>
      <w:bookmarkEnd w:id="663"/>
      <w:bookmarkEnd w:id="664"/>
      <w:bookmarkEnd w:id="665"/>
      <w:bookmarkEnd w:id="666"/>
    </w:p>
    <w:p w14:paraId="49B9CF7A" w14:textId="207019C8" w:rsidR="0095188C" w:rsidRPr="00C406A1" w:rsidRDefault="0095188C" w:rsidP="00055615">
      <w:bookmarkStart w:id="667" w:name="_Toc1395438"/>
      <w:bookmarkStart w:id="668" w:name="_Toc3475026"/>
      <w:bookmarkStart w:id="669" w:name="_Toc3531046"/>
      <w:bookmarkStart w:id="670" w:name="_Toc1395440"/>
      <w:bookmarkStart w:id="671" w:name="_Toc3475028"/>
      <w:bookmarkStart w:id="672" w:name="_Toc3531048"/>
      <w:bookmarkStart w:id="673" w:name="_Toc1395443"/>
      <w:bookmarkStart w:id="674" w:name="_Toc3475031"/>
      <w:bookmarkStart w:id="675" w:name="_Toc3531051"/>
      <w:bookmarkStart w:id="676" w:name="_Toc1395445"/>
      <w:bookmarkStart w:id="677" w:name="_Toc3475033"/>
      <w:bookmarkStart w:id="678" w:name="_Toc3531053"/>
      <w:bookmarkEnd w:id="667"/>
      <w:bookmarkEnd w:id="668"/>
      <w:bookmarkEnd w:id="669"/>
      <w:bookmarkEnd w:id="670"/>
      <w:bookmarkEnd w:id="671"/>
      <w:bookmarkEnd w:id="672"/>
      <w:bookmarkEnd w:id="673"/>
      <w:bookmarkEnd w:id="674"/>
      <w:bookmarkEnd w:id="675"/>
      <w:bookmarkEnd w:id="676"/>
      <w:bookmarkEnd w:id="677"/>
      <w:bookmarkEnd w:id="678"/>
      <w:r w:rsidRPr="00C406A1">
        <w:t>The elements not listed in the table below under Context RP.{</w:t>
      </w:r>
      <w:proofErr w:type="spellStart"/>
      <w:r w:rsidRPr="00C406A1">
        <w:t>DivSeqNum</w:t>
      </w:r>
      <w:proofErr w:type="spellEnd"/>
      <w:r w:rsidRPr="00C406A1">
        <w:t xml:space="preserve">} are information only. The remaining elements listed are to be mapped as shown in the below table. </w:t>
      </w:r>
    </w:p>
    <w:p w14:paraId="47BE54BF" w14:textId="4205EABF" w:rsidR="00755905" w:rsidRPr="00C406A1" w:rsidRDefault="00755905" w:rsidP="00755905">
      <w:pPr>
        <w:spacing w:before="0" w:after="160" w:line="259" w:lineRule="auto"/>
        <w:rPr>
          <w:b/>
          <w:bCs/>
        </w:rPr>
      </w:pPr>
      <w:bookmarkStart w:id="679" w:name="_Toc229493226"/>
      <w:r w:rsidRPr="00C406A1">
        <w:rPr>
          <w:b/>
          <w:bCs/>
        </w:rPr>
        <w:t xml:space="preserve">Table </w:t>
      </w:r>
      <w:r w:rsidRPr="00C406A1">
        <w:rPr>
          <w:b/>
          <w:bCs/>
        </w:rPr>
        <w:fldChar w:fldCharType="begin"/>
      </w:r>
      <w:r w:rsidRPr="00C406A1">
        <w:rPr>
          <w:b/>
          <w:bCs/>
        </w:rPr>
        <w:instrText>SEQ Table \* ARABIC</w:instrText>
      </w:r>
      <w:r w:rsidRPr="00C406A1">
        <w:rPr>
          <w:b/>
          <w:bCs/>
        </w:rPr>
        <w:fldChar w:fldCharType="separate"/>
      </w:r>
      <w:r w:rsidR="008357A4" w:rsidRPr="00C406A1">
        <w:rPr>
          <w:b/>
          <w:bCs/>
        </w:rPr>
        <w:t>8</w:t>
      </w:r>
      <w:r w:rsidRPr="00C406A1">
        <w:fldChar w:fldCharType="end"/>
      </w:r>
      <w:r w:rsidRPr="00C406A1">
        <w:rPr>
          <w:b/>
          <w:bCs/>
        </w:rPr>
        <w:t>: Dividend data elements for apportioning</w:t>
      </w:r>
      <w:bookmarkEnd w:id="679"/>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922"/>
        <w:gridCol w:w="2184"/>
        <w:gridCol w:w="1807"/>
        <w:gridCol w:w="3103"/>
      </w:tblGrid>
      <w:tr w:rsidR="0095188C" w:rsidRPr="00C406A1" w14:paraId="5F9F80CC" w14:textId="77777777" w:rsidTr="00814B48">
        <w:trPr>
          <w:trHeight w:val="315"/>
          <w:tblHeader/>
        </w:trPr>
        <w:tc>
          <w:tcPr>
            <w:tcW w:w="1066" w:type="pct"/>
            <w:shd w:val="clear" w:color="auto" w:fill="D9E2F3" w:themeFill="accent1" w:themeFillTint="33"/>
            <w:noWrap/>
            <w:hideMark/>
          </w:tcPr>
          <w:p w14:paraId="156FBFB8" w14:textId="77777777" w:rsidR="0095188C" w:rsidRPr="00C406A1" w:rsidRDefault="0095188C" w:rsidP="0095188C">
            <w:pPr>
              <w:spacing w:before="0" w:after="160" w:line="259" w:lineRule="auto"/>
              <w:rPr>
                <w:b/>
                <w:bCs/>
              </w:rPr>
            </w:pPr>
            <w:r w:rsidRPr="00C406A1">
              <w:rPr>
                <w:b/>
                <w:bCs/>
              </w:rPr>
              <w:t>SBR Pre-fill IITR Alias</w:t>
            </w:r>
          </w:p>
        </w:tc>
        <w:tc>
          <w:tcPr>
            <w:tcW w:w="1211" w:type="pct"/>
            <w:shd w:val="clear" w:color="auto" w:fill="D9E2F3" w:themeFill="accent1" w:themeFillTint="33"/>
          </w:tcPr>
          <w:p w14:paraId="7B1AA006" w14:textId="77777777" w:rsidR="0095188C" w:rsidRPr="00C406A1" w:rsidRDefault="0095188C" w:rsidP="0095188C">
            <w:pPr>
              <w:spacing w:before="0" w:after="160" w:line="259" w:lineRule="auto"/>
              <w:rPr>
                <w:b/>
                <w:bCs/>
              </w:rPr>
            </w:pPr>
            <w:r w:rsidRPr="00C406A1">
              <w:rPr>
                <w:b/>
              </w:rPr>
              <w:t>SBR PIITR Label</w:t>
            </w:r>
          </w:p>
        </w:tc>
        <w:tc>
          <w:tcPr>
            <w:tcW w:w="1002" w:type="pct"/>
            <w:shd w:val="clear" w:color="auto" w:fill="D9E2F3" w:themeFill="accent1" w:themeFillTint="33"/>
          </w:tcPr>
          <w:p w14:paraId="477A107F" w14:textId="77777777" w:rsidR="0095188C" w:rsidRPr="00C406A1" w:rsidRDefault="0095188C" w:rsidP="0095188C">
            <w:pPr>
              <w:spacing w:before="0" w:after="160" w:line="259" w:lineRule="auto"/>
              <w:rPr>
                <w:b/>
                <w:bCs/>
              </w:rPr>
            </w:pPr>
            <w:r w:rsidRPr="00C406A1">
              <w:rPr>
                <w:b/>
                <w:bCs/>
              </w:rPr>
              <w:t>SBR INCDTLS Alias</w:t>
            </w:r>
          </w:p>
        </w:tc>
        <w:tc>
          <w:tcPr>
            <w:tcW w:w="1721" w:type="pct"/>
            <w:shd w:val="clear" w:color="auto" w:fill="D9E2F3" w:themeFill="accent1" w:themeFillTint="33"/>
            <w:noWrap/>
            <w:hideMark/>
          </w:tcPr>
          <w:p w14:paraId="30D7BDF7" w14:textId="77777777" w:rsidR="0095188C" w:rsidRPr="00C406A1" w:rsidRDefault="0095188C" w:rsidP="0095188C">
            <w:pPr>
              <w:spacing w:before="0" w:after="160" w:line="259" w:lineRule="auto"/>
              <w:rPr>
                <w:b/>
                <w:bCs/>
              </w:rPr>
            </w:pPr>
            <w:r w:rsidRPr="00C406A1">
              <w:rPr>
                <w:b/>
                <w:bCs/>
              </w:rPr>
              <w:t xml:space="preserve">SBR INCDTLS Label </w:t>
            </w:r>
          </w:p>
        </w:tc>
      </w:tr>
      <w:tr w:rsidR="0095188C" w:rsidRPr="00C406A1" w14:paraId="4D58A25F" w14:textId="77777777" w:rsidTr="00AF6DEF">
        <w:trPr>
          <w:trHeight w:val="300"/>
        </w:trPr>
        <w:tc>
          <w:tcPr>
            <w:tcW w:w="1066" w:type="pct"/>
            <w:noWrap/>
          </w:tcPr>
          <w:p w14:paraId="051D0AAC" w14:textId="77777777" w:rsidR="0095188C" w:rsidRPr="00C406A1" w:rsidRDefault="0095188C" w:rsidP="0095188C">
            <w:pPr>
              <w:spacing w:before="0" w:after="160" w:line="259" w:lineRule="auto"/>
            </w:pPr>
            <w:r w:rsidRPr="00C406A1">
              <w:t>IITR866</w:t>
            </w:r>
          </w:p>
        </w:tc>
        <w:tc>
          <w:tcPr>
            <w:tcW w:w="1211" w:type="pct"/>
          </w:tcPr>
          <w:p w14:paraId="462F25ED" w14:textId="77777777" w:rsidR="0095188C" w:rsidRPr="00C406A1" w:rsidRDefault="0095188C" w:rsidP="0095188C">
            <w:pPr>
              <w:spacing w:before="0" w:after="160" w:line="259" w:lineRule="auto"/>
            </w:pPr>
            <w:r w:rsidRPr="00C406A1">
              <w:t>Company name</w:t>
            </w:r>
          </w:p>
        </w:tc>
        <w:tc>
          <w:tcPr>
            <w:tcW w:w="1002" w:type="pct"/>
          </w:tcPr>
          <w:p w14:paraId="19CECCD7" w14:textId="77777777" w:rsidR="0095188C" w:rsidRPr="00C406A1" w:rsidDel="00C43174" w:rsidRDefault="0095188C" w:rsidP="0095188C">
            <w:pPr>
              <w:spacing w:before="0" w:after="160" w:line="259" w:lineRule="auto"/>
            </w:pPr>
            <w:r w:rsidRPr="00C406A1">
              <w:t>INCDTLS345</w:t>
            </w:r>
          </w:p>
        </w:tc>
        <w:tc>
          <w:tcPr>
            <w:tcW w:w="1721" w:type="pct"/>
            <w:noWrap/>
          </w:tcPr>
          <w:p w14:paraId="2D95227B" w14:textId="77777777" w:rsidR="0095188C" w:rsidRPr="00C406A1" w:rsidDel="00C43174" w:rsidRDefault="0095188C" w:rsidP="0095188C">
            <w:pPr>
              <w:spacing w:before="0" w:after="160" w:line="259" w:lineRule="auto"/>
            </w:pPr>
            <w:r w:rsidRPr="00C406A1">
              <w:t>Dividends company or trust</w:t>
            </w:r>
          </w:p>
        </w:tc>
      </w:tr>
      <w:tr w:rsidR="0095188C" w:rsidRPr="00C406A1" w14:paraId="7C0C4D3E" w14:textId="77777777" w:rsidTr="00AF6DEF">
        <w:trPr>
          <w:trHeight w:val="300"/>
        </w:trPr>
        <w:tc>
          <w:tcPr>
            <w:tcW w:w="1066" w:type="pct"/>
            <w:noWrap/>
          </w:tcPr>
          <w:p w14:paraId="5C5A009C" w14:textId="77777777" w:rsidR="0095188C" w:rsidRPr="00C406A1" w:rsidRDefault="0095188C" w:rsidP="0095188C">
            <w:pPr>
              <w:spacing w:before="0" w:after="160" w:line="259" w:lineRule="auto"/>
            </w:pPr>
            <w:r w:rsidRPr="00C406A1">
              <w:t>IITR867</w:t>
            </w:r>
          </w:p>
        </w:tc>
        <w:tc>
          <w:tcPr>
            <w:tcW w:w="1211" w:type="pct"/>
          </w:tcPr>
          <w:p w14:paraId="03D6424F" w14:textId="77777777" w:rsidR="0095188C" w:rsidRPr="00C406A1" w:rsidRDefault="0095188C" w:rsidP="0095188C">
            <w:pPr>
              <w:spacing w:before="0" w:after="160" w:line="259" w:lineRule="auto"/>
            </w:pPr>
            <w:r w:rsidRPr="00C406A1">
              <w:t>Investment reference number</w:t>
            </w:r>
          </w:p>
        </w:tc>
        <w:tc>
          <w:tcPr>
            <w:tcW w:w="1002" w:type="pct"/>
          </w:tcPr>
          <w:p w14:paraId="4DBA77D0" w14:textId="77777777" w:rsidR="0095188C" w:rsidRPr="00C406A1" w:rsidDel="00C43174" w:rsidRDefault="0095188C" w:rsidP="0095188C">
            <w:pPr>
              <w:spacing w:before="0" w:after="160" w:line="259" w:lineRule="auto"/>
            </w:pPr>
            <w:r w:rsidRPr="00C406A1">
              <w:t>INCDTLS346</w:t>
            </w:r>
          </w:p>
        </w:tc>
        <w:tc>
          <w:tcPr>
            <w:tcW w:w="1721" w:type="pct"/>
            <w:noWrap/>
          </w:tcPr>
          <w:p w14:paraId="0593395D" w14:textId="77777777" w:rsidR="0095188C" w:rsidRPr="00C406A1" w:rsidDel="00C43174" w:rsidRDefault="0095188C" w:rsidP="0095188C">
            <w:pPr>
              <w:spacing w:before="0" w:after="160" w:line="259" w:lineRule="auto"/>
            </w:pPr>
            <w:r w:rsidRPr="00C406A1">
              <w:t>Dividends reference number</w:t>
            </w:r>
          </w:p>
        </w:tc>
      </w:tr>
      <w:tr w:rsidR="0095188C" w:rsidRPr="00C406A1" w14:paraId="24FF2DE1" w14:textId="77777777" w:rsidTr="00AF6DEF">
        <w:trPr>
          <w:trHeight w:val="300"/>
        </w:trPr>
        <w:tc>
          <w:tcPr>
            <w:tcW w:w="1066" w:type="pct"/>
            <w:noWrap/>
          </w:tcPr>
          <w:p w14:paraId="7EFC4705" w14:textId="77777777" w:rsidR="0095188C" w:rsidRPr="00C406A1" w:rsidRDefault="0095188C" w:rsidP="0095188C">
            <w:pPr>
              <w:spacing w:before="0" w:after="160" w:line="259" w:lineRule="auto"/>
            </w:pPr>
            <w:r w:rsidRPr="00C406A1">
              <w:t>IITR869</w:t>
            </w:r>
          </w:p>
        </w:tc>
        <w:tc>
          <w:tcPr>
            <w:tcW w:w="1211" w:type="pct"/>
          </w:tcPr>
          <w:p w14:paraId="2F3D82A1" w14:textId="77777777" w:rsidR="0095188C" w:rsidRPr="00C406A1" w:rsidRDefault="0095188C" w:rsidP="0095188C">
            <w:pPr>
              <w:spacing w:before="0" w:after="160" w:line="259" w:lineRule="auto"/>
            </w:pPr>
            <w:r w:rsidRPr="00C406A1">
              <w:t>Reported number of investors</w:t>
            </w:r>
          </w:p>
        </w:tc>
        <w:tc>
          <w:tcPr>
            <w:tcW w:w="1002" w:type="pct"/>
          </w:tcPr>
          <w:p w14:paraId="65C91F0C" w14:textId="77777777" w:rsidR="0095188C" w:rsidRPr="00C406A1" w:rsidDel="00C43174" w:rsidRDefault="0095188C" w:rsidP="0095188C">
            <w:pPr>
              <w:spacing w:before="0" w:after="160" w:line="259" w:lineRule="auto"/>
            </w:pPr>
            <w:r w:rsidRPr="00C406A1">
              <w:t>INCDTLS347</w:t>
            </w:r>
          </w:p>
        </w:tc>
        <w:tc>
          <w:tcPr>
            <w:tcW w:w="1721" w:type="pct"/>
            <w:noWrap/>
          </w:tcPr>
          <w:p w14:paraId="6FB8F0EA" w14:textId="77777777" w:rsidR="0095188C" w:rsidRPr="00C406A1" w:rsidDel="00C43174" w:rsidRDefault="0095188C" w:rsidP="0095188C">
            <w:pPr>
              <w:spacing w:before="0" w:after="160" w:line="259" w:lineRule="auto"/>
            </w:pPr>
            <w:r w:rsidRPr="00C406A1">
              <w:t>Dividends number of account holders*</w:t>
            </w:r>
          </w:p>
        </w:tc>
      </w:tr>
      <w:tr w:rsidR="0095188C" w:rsidRPr="00C406A1" w14:paraId="29D46581" w14:textId="77777777" w:rsidTr="00AF6DEF">
        <w:trPr>
          <w:trHeight w:val="300"/>
        </w:trPr>
        <w:tc>
          <w:tcPr>
            <w:tcW w:w="1066" w:type="pct"/>
            <w:noWrap/>
          </w:tcPr>
          <w:p w14:paraId="6C8FE7BA" w14:textId="77777777" w:rsidR="0095188C" w:rsidRPr="00C406A1" w:rsidRDefault="0095188C" w:rsidP="0095188C">
            <w:pPr>
              <w:spacing w:before="0" w:after="160" w:line="259" w:lineRule="auto"/>
            </w:pPr>
            <w:r w:rsidRPr="00C406A1">
              <w:t>IITR118</w:t>
            </w:r>
          </w:p>
        </w:tc>
        <w:tc>
          <w:tcPr>
            <w:tcW w:w="1211" w:type="pct"/>
          </w:tcPr>
          <w:p w14:paraId="67B9C65A" w14:textId="77777777" w:rsidR="0095188C" w:rsidRPr="00C406A1" w:rsidRDefault="0095188C" w:rsidP="0095188C">
            <w:pPr>
              <w:spacing w:before="0" w:after="160" w:line="259" w:lineRule="auto"/>
            </w:pPr>
            <w:r w:rsidRPr="00C406A1">
              <w:t>Unfranked dividend</w:t>
            </w:r>
          </w:p>
        </w:tc>
        <w:tc>
          <w:tcPr>
            <w:tcW w:w="1002" w:type="pct"/>
          </w:tcPr>
          <w:p w14:paraId="5CFB473B" w14:textId="77777777" w:rsidR="0095188C" w:rsidRPr="00C406A1" w:rsidRDefault="0095188C" w:rsidP="0095188C">
            <w:pPr>
              <w:spacing w:before="0" w:after="160" w:line="259" w:lineRule="auto"/>
            </w:pPr>
            <w:r w:rsidRPr="00C406A1">
              <w:t>INCDTLS371</w:t>
            </w:r>
          </w:p>
        </w:tc>
        <w:tc>
          <w:tcPr>
            <w:tcW w:w="1721" w:type="pct"/>
            <w:noWrap/>
          </w:tcPr>
          <w:p w14:paraId="2EE888C9" w14:textId="77777777" w:rsidR="0095188C" w:rsidRPr="00C406A1" w:rsidRDefault="0095188C" w:rsidP="0095188C">
            <w:pPr>
              <w:spacing w:before="0" w:after="160" w:line="259" w:lineRule="auto"/>
            </w:pPr>
            <w:r w:rsidRPr="00C406A1">
              <w:t>Total unfranked amount from dividends</w:t>
            </w:r>
          </w:p>
        </w:tc>
      </w:tr>
      <w:tr w:rsidR="0095188C" w:rsidRPr="00C406A1" w14:paraId="486764E0" w14:textId="77777777" w:rsidTr="00AF6DEF">
        <w:trPr>
          <w:trHeight w:val="300"/>
        </w:trPr>
        <w:tc>
          <w:tcPr>
            <w:tcW w:w="1066" w:type="pct"/>
            <w:noWrap/>
          </w:tcPr>
          <w:p w14:paraId="5446E193" w14:textId="77777777" w:rsidR="0095188C" w:rsidRPr="00C406A1" w:rsidRDefault="0095188C" w:rsidP="0095188C">
            <w:pPr>
              <w:spacing w:before="0" w:after="160" w:line="259" w:lineRule="auto"/>
            </w:pPr>
            <w:r w:rsidRPr="00C406A1">
              <w:t>IITR119</w:t>
            </w:r>
          </w:p>
        </w:tc>
        <w:tc>
          <w:tcPr>
            <w:tcW w:w="1211" w:type="pct"/>
          </w:tcPr>
          <w:p w14:paraId="3E48AAD4" w14:textId="77777777" w:rsidR="0095188C" w:rsidRPr="00C406A1" w:rsidRDefault="0095188C" w:rsidP="0095188C">
            <w:pPr>
              <w:spacing w:before="0" w:after="160" w:line="259" w:lineRule="auto"/>
            </w:pPr>
            <w:r w:rsidRPr="00C406A1">
              <w:t>Franked dividend</w:t>
            </w:r>
          </w:p>
        </w:tc>
        <w:tc>
          <w:tcPr>
            <w:tcW w:w="1002" w:type="pct"/>
          </w:tcPr>
          <w:p w14:paraId="04CE6C79" w14:textId="77777777" w:rsidR="0095188C" w:rsidRPr="00C406A1" w:rsidRDefault="0095188C" w:rsidP="0095188C">
            <w:pPr>
              <w:spacing w:before="0" w:after="160" w:line="259" w:lineRule="auto"/>
            </w:pPr>
            <w:r w:rsidRPr="00C406A1">
              <w:t>INCDTLS372</w:t>
            </w:r>
          </w:p>
        </w:tc>
        <w:tc>
          <w:tcPr>
            <w:tcW w:w="1721" w:type="pct"/>
            <w:noWrap/>
          </w:tcPr>
          <w:p w14:paraId="7E240F2E" w14:textId="77777777" w:rsidR="0095188C" w:rsidRPr="00C406A1" w:rsidRDefault="0095188C" w:rsidP="0095188C">
            <w:pPr>
              <w:spacing w:before="0" w:after="160" w:line="259" w:lineRule="auto"/>
            </w:pPr>
            <w:r w:rsidRPr="00C406A1">
              <w:t>Total franked amount from dividends</w:t>
            </w:r>
          </w:p>
        </w:tc>
      </w:tr>
      <w:tr w:rsidR="0095188C" w:rsidRPr="00C406A1" w14:paraId="61BF6773" w14:textId="77777777" w:rsidTr="00AF6DEF">
        <w:trPr>
          <w:trHeight w:val="300"/>
        </w:trPr>
        <w:tc>
          <w:tcPr>
            <w:tcW w:w="1066" w:type="pct"/>
            <w:noWrap/>
            <w:hideMark/>
          </w:tcPr>
          <w:p w14:paraId="4195C74E" w14:textId="77777777" w:rsidR="0095188C" w:rsidRPr="00C406A1" w:rsidRDefault="0095188C" w:rsidP="0095188C">
            <w:pPr>
              <w:spacing w:before="0" w:after="160" w:line="259" w:lineRule="auto"/>
            </w:pPr>
            <w:r w:rsidRPr="00C406A1">
              <w:t>IITR120</w:t>
            </w:r>
          </w:p>
        </w:tc>
        <w:tc>
          <w:tcPr>
            <w:tcW w:w="1211" w:type="pct"/>
          </w:tcPr>
          <w:p w14:paraId="2A0BE4B0" w14:textId="77777777" w:rsidR="0095188C" w:rsidRPr="00C406A1" w:rsidRDefault="0095188C" w:rsidP="0095188C">
            <w:pPr>
              <w:spacing w:before="0" w:after="160" w:line="259" w:lineRule="auto"/>
            </w:pPr>
            <w:r w:rsidRPr="00C406A1">
              <w:t>Franking credit</w:t>
            </w:r>
          </w:p>
        </w:tc>
        <w:tc>
          <w:tcPr>
            <w:tcW w:w="1002" w:type="pct"/>
          </w:tcPr>
          <w:p w14:paraId="2550F640" w14:textId="77777777" w:rsidR="0095188C" w:rsidRPr="00C406A1" w:rsidRDefault="0095188C" w:rsidP="0095188C">
            <w:pPr>
              <w:spacing w:before="0" w:after="160" w:line="259" w:lineRule="auto"/>
            </w:pPr>
            <w:r w:rsidRPr="00C406A1">
              <w:t>INCDTLS373</w:t>
            </w:r>
          </w:p>
        </w:tc>
        <w:tc>
          <w:tcPr>
            <w:tcW w:w="1721" w:type="pct"/>
            <w:noWrap/>
          </w:tcPr>
          <w:p w14:paraId="2E03C593" w14:textId="77777777" w:rsidR="0095188C" w:rsidRPr="00C406A1" w:rsidRDefault="0095188C" w:rsidP="0095188C">
            <w:pPr>
              <w:spacing w:before="0" w:after="160" w:line="259" w:lineRule="auto"/>
            </w:pPr>
            <w:r w:rsidRPr="00C406A1">
              <w:t>Total franking credit from dividends</w:t>
            </w:r>
          </w:p>
        </w:tc>
      </w:tr>
      <w:tr w:rsidR="0095188C" w:rsidRPr="00C406A1" w14:paraId="1E1C9DE1" w14:textId="77777777" w:rsidTr="00AF6DEF">
        <w:trPr>
          <w:trHeight w:val="315"/>
        </w:trPr>
        <w:tc>
          <w:tcPr>
            <w:tcW w:w="1066" w:type="pct"/>
            <w:noWrap/>
            <w:hideMark/>
          </w:tcPr>
          <w:p w14:paraId="06F098D2" w14:textId="77777777" w:rsidR="0095188C" w:rsidRPr="00C406A1" w:rsidRDefault="0095188C" w:rsidP="0095188C">
            <w:pPr>
              <w:spacing w:before="0" w:after="160" w:line="259" w:lineRule="auto"/>
            </w:pPr>
            <w:r w:rsidRPr="00C406A1">
              <w:t>IITR121</w:t>
            </w:r>
          </w:p>
        </w:tc>
        <w:tc>
          <w:tcPr>
            <w:tcW w:w="1211" w:type="pct"/>
          </w:tcPr>
          <w:p w14:paraId="5723754C" w14:textId="77777777" w:rsidR="0095188C" w:rsidRPr="00C406A1" w:rsidRDefault="0095188C" w:rsidP="0095188C">
            <w:pPr>
              <w:spacing w:before="0" w:after="160" w:line="259" w:lineRule="auto"/>
            </w:pPr>
            <w:r w:rsidRPr="00C406A1">
              <w:t>TFN amounts withheld from dividends</w:t>
            </w:r>
          </w:p>
        </w:tc>
        <w:tc>
          <w:tcPr>
            <w:tcW w:w="1002" w:type="pct"/>
          </w:tcPr>
          <w:p w14:paraId="0657C99E" w14:textId="77777777" w:rsidR="0095188C" w:rsidRPr="00C406A1" w:rsidRDefault="0095188C" w:rsidP="0095188C">
            <w:pPr>
              <w:spacing w:before="0" w:after="160" w:line="259" w:lineRule="auto"/>
            </w:pPr>
            <w:r w:rsidRPr="00C406A1">
              <w:t>INCDTLS374</w:t>
            </w:r>
          </w:p>
        </w:tc>
        <w:tc>
          <w:tcPr>
            <w:tcW w:w="1721" w:type="pct"/>
            <w:noWrap/>
          </w:tcPr>
          <w:p w14:paraId="70DE602D" w14:textId="77777777" w:rsidR="0095188C" w:rsidRPr="00C406A1" w:rsidRDefault="0095188C" w:rsidP="0095188C">
            <w:pPr>
              <w:spacing w:before="0" w:after="160" w:line="259" w:lineRule="auto"/>
            </w:pPr>
            <w:r w:rsidRPr="00C406A1">
              <w:t>Total TFN amounts withheld from dividends</w:t>
            </w:r>
          </w:p>
        </w:tc>
      </w:tr>
      <w:tr w:rsidR="0095188C" w:rsidRPr="00C406A1" w14:paraId="55C3D870" w14:textId="77777777" w:rsidTr="00AF6DEF">
        <w:trPr>
          <w:trHeight w:val="300"/>
        </w:trPr>
        <w:tc>
          <w:tcPr>
            <w:tcW w:w="1066" w:type="pct"/>
            <w:noWrap/>
          </w:tcPr>
          <w:p w14:paraId="4AE17A35" w14:textId="77777777" w:rsidR="0095188C" w:rsidRPr="00C406A1" w:rsidRDefault="0095188C" w:rsidP="0095188C">
            <w:pPr>
              <w:spacing w:before="0" w:after="160" w:line="259" w:lineRule="auto"/>
            </w:pPr>
            <w:r w:rsidRPr="00C406A1">
              <w:t>IITR1130</w:t>
            </w:r>
          </w:p>
          <w:p w14:paraId="471A294E" w14:textId="77777777" w:rsidR="0095188C" w:rsidRPr="00C406A1" w:rsidRDefault="0095188C" w:rsidP="0095188C">
            <w:pPr>
              <w:spacing w:before="0" w:after="160" w:line="259" w:lineRule="auto"/>
            </w:pPr>
          </w:p>
        </w:tc>
        <w:tc>
          <w:tcPr>
            <w:tcW w:w="1211" w:type="pct"/>
          </w:tcPr>
          <w:p w14:paraId="51AF7E4F" w14:textId="77777777" w:rsidR="0095188C" w:rsidRPr="00C406A1" w:rsidRDefault="0095188C" w:rsidP="0095188C">
            <w:pPr>
              <w:spacing w:before="0" w:after="160" w:line="259" w:lineRule="auto"/>
            </w:pPr>
            <w:r w:rsidRPr="00C406A1">
              <w:t>Listed investment company capital gain deduction</w:t>
            </w:r>
          </w:p>
        </w:tc>
        <w:tc>
          <w:tcPr>
            <w:tcW w:w="1002" w:type="pct"/>
          </w:tcPr>
          <w:p w14:paraId="548D88E5" w14:textId="77777777" w:rsidR="0095188C" w:rsidRPr="00C406A1" w:rsidRDefault="0095188C" w:rsidP="0095188C">
            <w:pPr>
              <w:spacing w:before="0" w:after="160" w:line="259" w:lineRule="auto"/>
            </w:pPr>
            <w:r w:rsidRPr="00C406A1">
              <w:t>INCDTLS376</w:t>
            </w:r>
          </w:p>
        </w:tc>
        <w:tc>
          <w:tcPr>
            <w:tcW w:w="1721" w:type="pct"/>
            <w:noWrap/>
          </w:tcPr>
          <w:p w14:paraId="54C99E1E" w14:textId="77777777" w:rsidR="0095188C" w:rsidRPr="00C406A1" w:rsidRDefault="0095188C" w:rsidP="0095188C">
            <w:pPr>
              <w:spacing w:before="0" w:after="160" w:line="259" w:lineRule="auto"/>
            </w:pPr>
            <w:r w:rsidRPr="00C406A1">
              <w:t>Total listed investment company capital gain deduction from dividends</w:t>
            </w:r>
          </w:p>
        </w:tc>
      </w:tr>
    </w:tbl>
    <w:p w14:paraId="19F12781" w14:textId="77777777" w:rsidR="00755905" w:rsidRPr="00C406A1" w:rsidRDefault="0095188C" w:rsidP="00055615">
      <w:r w:rsidRPr="00C406A1">
        <w:t xml:space="preserve">*Where Alias INCDTLS347 Dividends number of account holders exceed 1, the Dividend your share (INCDTLS377) Tuple must also be provided. </w:t>
      </w:r>
    </w:p>
    <w:p w14:paraId="2231F772" w14:textId="06E89128" w:rsidR="0095188C" w:rsidRPr="00C406A1" w:rsidRDefault="0095188C" w:rsidP="00055615">
      <w:r w:rsidRPr="00C406A1">
        <w:t>For alias IITR1153 Possibly incorrect dividend income in prior year, refer</w:t>
      </w:r>
      <w:r w:rsidRPr="00C406A1">
        <w:rPr>
          <w:b/>
          <w:bCs/>
        </w:rPr>
        <w:t xml:space="preserve"> </w:t>
      </w:r>
      <w:r w:rsidRPr="00C406A1">
        <w:t xml:space="preserve">to </w:t>
      </w:r>
      <w:hyperlink w:anchor="intdivindicator" w:history="1">
        <w:r w:rsidRPr="00C406A1">
          <w:rPr>
            <w:rStyle w:val="Hyperlink"/>
            <w:noProof w:val="0"/>
          </w:rPr>
          <w:t>Section 5.7 -Interest and/or dividend indicator</w:t>
        </w:r>
      </w:hyperlink>
      <w:r w:rsidRPr="00C406A1">
        <w:rPr>
          <w:i/>
        </w:rPr>
        <w:t xml:space="preserve"> </w:t>
      </w:r>
      <w:r w:rsidRPr="00C406A1">
        <w:t xml:space="preserve">for informational message requirements. </w:t>
      </w:r>
    </w:p>
    <w:p w14:paraId="71EE90A0" w14:textId="404493B6" w:rsidR="0095188C" w:rsidRPr="00C406A1" w:rsidRDefault="00755905" w:rsidP="00755905">
      <w:pPr>
        <w:pStyle w:val="Heading2"/>
      </w:pPr>
      <w:bookmarkStart w:id="680" w:name="_Toc29474651"/>
      <w:bookmarkStart w:id="681" w:name="_Toc29559626"/>
      <w:bookmarkStart w:id="682" w:name="_Toc29560016"/>
      <w:bookmarkStart w:id="683" w:name="_Toc29560610"/>
      <w:bookmarkStart w:id="684" w:name="_Toc29796693"/>
      <w:bookmarkStart w:id="685" w:name="_Toc29884215"/>
      <w:bookmarkStart w:id="686" w:name="_Toc29884520"/>
      <w:bookmarkStart w:id="687" w:name="_Toc29884837"/>
      <w:bookmarkStart w:id="688" w:name="_Toc29890537"/>
      <w:bookmarkStart w:id="689" w:name="_Toc29474652"/>
      <w:bookmarkStart w:id="690" w:name="_Toc29559627"/>
      <w:bookmarkStart w:id="691" w:name="_Toc29560017"/>
      <w:bookmarkStart w:id="692" w:name="_Toc29560611"/>
      <w:bookmarkStart w:id="693" w:name="_Toc29796694"/>
      <w:bookmarkStart w:id="694" w:name="_Toc29884216"/>
      <w:bookmarkStart w:id="695" w:name="_Toc29884521"/>
      <w:bookmarkStart w:id="696" w:name="_Toc29884838"/>
      <w:bookmarkStart w:id="697" w:name="_Toc29890538"/>
      <w:bookmarkStart w:id="698" w:name="_Toc1395447"/>
      <w:bookmarkStart w:id="699" w:name="_Toc3475035"/>
      <w:bookmarkStart w:id="700" w:name="_Toc3531055"/>
      <w:bookmarkStart w:id="701" w:name="_Toc1395448"/>
      <w:bookmarkStart w:id="702" w:name="_Toc3475036"/>
      <w:bookmarkStart w:id="703" w:name="_Toc3531056"/>
      <w:bookmarkStart w:id="704" w:name="_Toc513464913"/>
      <w:bookmarkStart w:id="705" w:name="_Toc513464914"/>
      <w:bookmarkStart w:id="706" w:name="_Toc29560612"/>
      <w:bookmarkStart w:id="707" w:name="_Toc35338697"/>
      <w:bookmarkStart w:id="708" w:name="_Toc75866953"/>
      <w:bookmarkStart w:id="709" w:name="_Toc193462995"/>
      <w:bookmarkStart w:id="710" w:name="_5.9_Managed_fund"/>
      <w:bookmarkStart w:id="711" w:name="_Toc229493125"/>
      <w:bookmarkStart w:id="712" w:name="_Toc29796695"/>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r w:rsidRPr="00C406A1">
        <w:t xml:space="preserve">5.9 </w:t>
      </w:r>
      <w:r w:rsidR="0095188C" w:rsidRPr="00C406A1">
        <w:t xml:space="preserve">Managed fund (MF) / Foreign source </w:t>
      </w:r>
      <w:bookmarkEnd w:id="706"/>
      <w:r w:rsidR="0095188C" w:rsidRPr="00C406A1">
        <w:t>income</w:t>
      </w:r>
      <w:bookmarkEnd w:id="707"/>
      <w:r w:rsidR="0095188C" w:rsidRPr="00C406A1">
        <w:t xml:space="preserve"> (FSI)</w:t>
      </w:r>
      <w:bookmarkEnd w:id="708"/>
      <w:bookmarkEnd w:id="709"/>
      <w:bookmarkEnd w:id="710"/>
      <w:bookmarkEnd w:id="711"/>
      <w:r w:rsidR="0095188C" w:rsidRPr="00C406A1">
        <w:t xml:space="preserve"> </w:t>
      </w:r>
      <w:bookmarkEnd w:id="712"/>
    </w:p>
    <w:p w14:paraId="7757C04D" w14:textId="21E37D98" w:rsidR="0095188C" w:rsidRPr="00C406A1" w:rsidRDefault="0095188C" w:rsidP="00055615">
      <w:r w:rsidRPr="00C406A1">
        <w:t>MF and FSI data can be identified by its payment type (IITR853) – Unit Trust.  The remaining elements listed are to be mapped as shown in the below table.  Elements not listed are for information only.</w:t>
      </w:r>
    </w:p>
    <w:p w14:paraId="087E17F3" w14:textId="6CEB4EB3" w:rsidR="00755905" w:rsidRPr="00C406A1" w:rsidRDefault="00755905" w:rsidP="00755905">
      <w:pPr>
        <w:spacing w:before="0" w:after="160" w:line="259" w:lineRule="auto"/>
        <w:rPr>
          <w:b/>
          <w:bCs/>
        </w:rPr>
      </w:pPr>
      <w:bookmarkStart w:id="713" w:name="_Toc229493227"/>
      <w:r w:rsidRPr="00C406A1">
        <w:rPr>
          <w:b/>
          <w:bCs/>
        </w:rPr>
        <w:t xml:space="preserve">Table </w:t>
      </w:r>
      <w:r w:rsidRPr="00C406A1">
        <w:rPr>
          <w:b/>
          <w:bCs/>
        </w:rPr>
        <w:fldChar w:fldCharType="begin"/>
      </w:r>
      <w:r w:rsidRPr="00C406A1">
        <w:rPr>
          <w:b/>
          <w:bCs/>
        </w:rPr>
        <w:instrText>SEQ Table \* ARABIC</w:instrText>
      </w:r>
      <w:r w:rsidRPr="00C406A1">
        <w:rPr>
          <w:b/>
          <w:bCs/>
        </w:rPr>
        <w:fldChar w:fldCharType="separate"/>
      </w:r>
      <w:r w:rsidR="008357A4" w:rsidRPr="00C406A1">
        <w:rPr>
          <w:b/>
          <w:bCs/>
        </w:rPr>
        <w:t>9</w:t>
      </w:r>
      <w:r w:rsidRPr="00C406A1">
        <w:fldChar w:fldCharType="end"/>
      </w:r>
      <w:r w:rsidRPr="00C406A1">
        <w:rPr>
          <w:b/>
          <w:bCs/>
        </w:rPr>
        <w:t>: Pre-fill managed fund element to INCDTLS mapping</w:t>
      </w:r>
      <w:bookmarkEnd w:id="713"/>
    </w:p>
    <w:tbl>
      <w:tblPr>
        <w:tblW w:w="9072"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844"/>
        <w:gridCol w:w="2267"/>
        <w:gridCol w:w="2125"/>
        <w:gridCol w:w="2836"/>
      </w:tblGrid>
      <w:tr w:rsidR="005D25CA" w:rsidRPr="00C406A1" w14:paraId="08D6AF64" w14:textId="77777777" w:rsidTr="3D50D6C5">
        <w:trPr>
          <w:trHeight w:val="315"/>
          <w:tblHeader/>
        </w:trPr>
        <w:tc>
          <w:tcPr>
            <w:tcW w:w="1016" w:type="pct"/>
            <w:tcBorders>
              <w:top w:val="single" w:sz="4" w:space="0" w:color="auto"/>
              <w:left w:val="single" w:sz="4" w:space="0" w:color="auto"/>
              <w:bottom w:val="single" w:sz="6" w:space="0" w:color="auto"/>
              <w:right w:val="single" w:sz="6" w:space="0" w:color="auto"/>
            </w:tcBorders>
            <w:shd w:val="clear" w:color="auto" w:fill="D9E2F3" w:themeFill="accent1" w:themeFillTint="33"/>
            <w:noWrap/>
            <w:hideMark/>
          </w:tcPr>
          <w:p w14:paraId="506DBCB8" w14:textId="77777777" w:rsidR="0095188C" w:rsidRPr="00C406A1" w:rsidRDefault="0095188C" w:rsidP="0095188C">
            <w:pPr>
              <w:spacing w:before="0" w:after="160" w:line="259" w:lineRule="auto"/>
              <w:rPr>
                <w:b/>
                <w:bCs/>
              </w:rPr>
            </w:pPr>
            <w:r w:rsidRPr="00C406A1">
              <w:rPr>
                <w:b/>
                <w:bCs/>
              </w:rPr>
              <w:t>SBR Pre-fill IITR Alias</w:t>
            </w:r>
          </w:p>
        </w:tc>
        <w:tc>
          <w:tcPr>
            <w:tcW w:w="1249" w:type="pct"/>
            <w:tcBorders>
              <w:top w:val="single" w:sz="4" w:space="0" w:color="auto"/>
              <w:left w:val="single" w:sz="6" w:space="0" w:color="auto"/>
              <w:bottom w:val="single" w:sz="6" w:space="0" w:color="auto"/>
              <w:right w:val="single" w:sz="6" w:space="0" w:color="auto"/>
            </w:tcBorders>
            <w:shd w:val="clear" w:color="auto" w:fill="D9E2F3" w:themeFill="accent1" w:themeFillTint="33"/>
          </w:tcPr>
          <w:p w14:paraId="1CEDACFF" w14:textId="77777777" w:rsidR="0095188C" w:rsidRPr="00C406A1" w:rsidRDefault="0095188C" w:rsidP="0095188C">
            <w:pPr>
              <w:spacing w:before="0" w:after="160" w:line="259" w:lineRule="auto"/>
              <w:rPr>
                <w:b/>
              </w:rPr>
            </w:pPr>
            <w:r w:rsidRPr="00C406A1">
              <w:rPr>
                <w:b/>
              </w:rPr>
              <w:t>SBR PIITR Label</w:t>
            </w:r>
          </w:p>
        </w:tc>
        <w:tc>
          <w:tcPr>
            <w:tcW w:w="1171" w:type="pct"/>
            <w:tcBorders>
              <w:top w:val="single" w:sz="4" w:space="0" w:color="auto"/>
              <w:left w:val="single" w:sz="6" w:space="0" w:color="auto"/>
              <w:bottom w:val="single" w:sz="6" w:space="0" w:color="auto"/>
              <w:right w:val="single" w:sz="6" w:space="0" w:color="auto"/>
            </w:tcBorders>
            <w:shd w:val="clear" w:color="auto" w:fill="D9E2F3" w:themeFill="accent1" w:themeFillTint="33"/>
          </w:tcPr>
          <w:p w14:paraId="6512776B" w14:textId="77777777" w:rsidR="0095188C" w:rsidRPr="00C406A1" w:rsidRDefault="0095188C" w:rsidP="0095188C">
            <w:pPr>
              <w:spacing w:before="0" w:after="160" w:line="259" w:lineRule="auto"/>
              <w:rPr>
                <w:b/>
                <w:bCs/>
              </w:rPr>
            </w:pPr>
            <w:r w:rsidRPr="00C406A1">
              <w:rPr>
                <w:b/>
                <w:bCs/>
              </w:rPr>
              <w:t>SBR INCDTLS Alias</w:t>
            </w:r>
          </w:p>
        </w:tc>
        <w:tc>
          <w:tcPr>
            <w:tcW w:w="1563" w:type="pct"/>
            <w:tcBorders>
              <w:top w:val="single" w:sz="4" w:space="0" w:color="auto"/>
              <w:left w:val="single" w:sz="6" w:space="0" w:color="auto"/>
              <w:bottom w:val="single" w:sz="6" w:space="0" w:color="auto"/>
              <w:right w:val="single" w:sz="4" w:space="0" w:color="auto"/>
            </w:tcBorders>
            <w:shd w:val="clear" w:color="auto" w:fill="D9E2F3" w:themeFill="accent1" w:themeFillTint="33"/>
            <w:noWrap/>
            <w:hideMark/>
          </w:tcPr>
          <w:p w14:paraId="107C3A56" w14:textId="77777777" w:rsidR="0095188C" w:rsidRPr="00C406A1" w:rsidRDefault="0095188C" w:rsidP="0095188C">
            <w:pPr>
              <w:spacing w:before="0" w:after="160" w:line="259" w:lineRule="auto"/>
              <w:rPr>
                <w:b/>
                <w:bCs/>
              </w:rPr>
            </w:pPr>
            <w:r w:rsidRPr="00C406A1">
              <w:rPr>
                <w:b/>
                <w:bCs/>
              </w:rPr>
              <w:t>SBR INCDTLS Label</w:t>
            </w:r>
          </w:p>
        </w:tc>
      </w:tr>
      <w:tr w:rsidR="005D25CA" w:rsidRPr="00C406A1" w14:paraId="409A8A06" w14:textId="77777777" w:rsidTr="3D50D6C5">
        <w:trPr>
          <w:trHeight w:val="315"/>
        </w:trPr>
        <w:tc>
          <w:tcPr>
            <w:tcW w:w="1016" w:type="pct"/>
            <w:tcBorders>
              <w:top w:val="single" w:sz="6" w:space="0" w:color="auto"/>
              <w:left w:val="single" w:sz="4" w:space="0" w:color="auto"/>
              <w:bottom w:val="single" w:sz="6" w:space="0" w:color="auto"/>
              <w:right w:val="single" w:sz="6" w:space="0" w:color="auto"/>
            </w:tcBorders>
            <w:shd w:val="clear" w:color="auto" w:fill="FFFFFF" w:themeFill="background1"/>
            <w:noWrap/>
          </w:tcPr>
          <w:p w14:paraId="2F134102" w14:textId="77777777" w:rsidR="0095188C" w:rsidRPr="00C406A1" w:rsidRDefault="0095188C" w:rsidP="0095188C">
            <w:pPr>
              <w:spacing w:before="0" w:after="160" w:line="259" w:lineRule="auto"/>
            </w:pPr>
            <w:r w:rsidRPr="00C406A1">
              <w:t>IITR908</w:t>
            </w:r>
          </w:p>
        </w:tc>
        <w:tc>
          <w:tcPr>
            <w:tcW w:w="1249" w:type="pct"/>
            <w:tcBorders>
              <w:top w:val="single" w:sz="6" w:space="0" w:color="auto"/>
              <w:left w:val="single" w:sz="6" w:space="0" w:color="auto"/>
              <w:bottom w:val="single" w:sz="6" w:space="0" w:color="auto"/>
              <w:right w:val="single" w:sz="6" w:space="0" w:color="auto"/>
            </w:tcBorders>
            <w:shd w:val="clear" w:color="auto" w:fill="FFFFFF" w:themeFill="background1"/>
          </w:tcPr>
          <w:p w14:paraId="10B1AD9D" w14:textId="77777777" w:rsidR="0095188C" w:rsidRPr="00C406A1" w:rsidRDefault="0095188C" w:rsidP="0095188C">
            <w:pPr>
              <w:spacing w:before="0" w:after="160" w:line="259" w:lineRule="auto"/>
            </w:pPr>
            <w:r w:rsidRPr="00C406A1">
              <w:t>Fund or trust</w:t>
            </w:r>
          </w:p>
        </w:tc>
        <w:tc>
          <w:tcPr>
            <w:tcW w:w="1171" w:type="pct"/>
            <w:tcBorders>
              <w:top w:val="single" w:sz="6" w:space="0" w:color="auto"/>
              <w:left w:val="single" w:sz="6" w:space="0" w:color="auto"/>
              <w:bottom w:val="single" w:sz="6" w:space="0" w:color="auto"/>
              <w:right w:val="single" w:sz="6" w:space="0" w:color="auto"/>
            </w:tcBorders>
            <w:shd w:val="clear" w:color="auto" w:fill="FFFFFF" w:themeFill="background1"/>
          </w:tcPr>
          <w:p w14:paraId="0B5E293E" w14:textId="77777777" w:rsidR="0095188C" w:rsidRPr="00C406A1" w:rsidRDefault="0095188C" w:rsidP="0095188C">
            <w:pPr>
              <w:spacing w:before="0" w:after="160" w:line="259" w:lineRule="auto"/>
            </w:pPr>
            <w:r w:rsidRPr="00C406A1">
              <w:t>INCDTLS385</w:t>
            </w:r>
          </w:p>
        </w:tc>
        <w:tc>
          <w:tcPr>
            <w:tcW w:w="1563" w:type="pct"/>
            <w:tcBorders>
              <w:top w:val="single" w:sz="6" w:space="0" w:color="auto"/>
              <w:left w:val="single" w:sz="6" w:space="0" w:color="auto"/>
              <w:bottom w:val="single" w:sz="6" w:space="0" w:color="auto"/>
              <w:right w:val="single" w:sz="4" w:space="0" w:color="auto"/>
            </w:tcBorders>
            <w:shd w:val="clear" w:color="auto" w:fill="FFFFFF" w:themeFill="background1"/>
            <w:noWrap/>
          </w:tcPr>
          <w:p w14:paraId="3660F4C2" w14:textId="77777777" w:rsidR="0095188C" w:rsidRPr="00C406A1" w:rsidRDefault="0095188C" w:rsidP="0095188C">
            <w:pPr>
              <w:spacing w:before="0" w:after="160" w:line="259" w:lineRule="auto"/>
            </w:pPr>
            <w:r w:rsidRPr="00C406A1">
              <w:t>Managed fund name</w:t>
            </w:r>
          </w:p>
        </w:tc>
      </w:tr>
      <w:tr w:rsidR="005D25CA" w:rsidRPr="00C406A1" w14:paraId="14EF17DB" w14:textId="77777777" w:rsidTr="3D50D6C5">
        <w:trPr>
          <w:trHeight w:val="315"/>
        </w:trPr>
        <w:tc>
          <w:tcPr>
            <w:tcW w:w="1016" w:type="pct"/>
            <w:tcBorders>
              <w:top w:val="single" w:sz="6" w:space="0" w:color="auto"/>
              <w:left w:val="single" w:sz="4" w:space="0" w:color="auto"/>
              <w:bottom w:val="single" w:sz="6" w:space="0" w:color="auto"/>
              <w:right w:val="single" w:sz="6" w:space="0" w:color="auto"/>
            </w:tcBorders>
            <w:shd w:val="clear" w:color="auto" w:fill="FFFFFF" w:themeFill="background1"/>
            <w:noWrap/>
          </w:tcPr>
          <w:p w14:paraId="03ADCFF7" w14:textId="77777777" w:rsidR="0095188C" w:rsidRPr="00C406A1" w:rsidRDefault="0095188C" w:rsidP="0095188C">
            <w:pPr>
              <w:spacing w:before="0" w:after="160" w:line="259" w:lineRule="auto"/>
            </w:pPr>
            <w:r w:rsidRPr="00C406A1">
              <w:t>IITR911</w:t>
            </w:r>
          </w:p>
        </w:tc>
        <w:tc>
          <w:tcPr>
            <w:tcW w:w="1249" w:type="pct"/>
            <w:tcBorders>
              <w:top w:val="single" w:sz="6" w:space="0" w:color="auto"/>
              <w:left w:val="single" w:sz="6" w:space="0" w:color="auto"/>
              <w:bottom w:val="single" w:sz="6" w:space="0" w:color="auto"/>
              <w:right w:val="single" w:sz="6" w:space="0" w:color="auto"/>
            </w:tcBorders>
            <w:shd w:val="clear" w:color="auto" w:fill="FFFFFF" w:themeFill="background1"/>
          </w:tcPr>
          <w:p w14:paraId="3E0FEAA8" w14:textId="77777777" w:rsidR="0095188C" w:rsidRPr="00C406A1" w:rsidRDefault="0095188C" w:rsidP="0095188C">
            <w:pPr>
              <w:spacing w:before="0" w:after="160" w:line="259" w:lineRule="auto"/>
            </w:pPr>
            <w:r w:rsidRPr="00C406A1">
              <w:t>Account-Identifier</w:t>
            </w:r>
          </w:p>
        </w:tc>
        <w:tc>
          <w:tcPr>
            <w:tcW w:w="1171" w:type="pct"/>
            <w:tcBorders>
              <w:top w:val="single" w:sz="6" w:space="0" w:color="auto"/>
              <w:left w:val="single" w:sz="6" w:space="0" w:color="auto"/>
              <w:bottom w:val="single" w:sz="6" w:space="0" w:color="auto"/>
              <w:right w:val="single" w:sz="6" w:space="0" w:color="auto"/>
            </w:tcBorders>
            <w:shd w:val="clear" w:color="auto" w:fill="FFFFFF" w:themeFill="background1"/>
          </w:tcPr>
          <w:p w14:paraId="03AA0427" w14:textId="77777777" w:rsidR="0095188C" w:rsidRPr="00C406A1" w:rsidRDefault="0095188C" w:rsidP="0095188C">
            <w:pPr>
              <w:spacing w:before="0" w:after="160" w:line="259" w:lineRule="auto"/>
            </w:pPr>
            <w:r w:rsidRPr="00C406A1">
              <w:t>INCDTLS386</w:t>
            </w:r>
          </w:p>
        </w:tc>
        <w:tc>
          <w:tcPr>
            <w:tcW w:w="1563" w:type="pct"/>
            <w:tcBorders>
              <w:top w:val="single" w:sz="6" w:space="0" w:color="auto"/>
              <w:left w:val="single" w:sz="6" w:space="0" w:color="auto"/>
              <w:bottom w:val="single" w:sz="6" w:space="0" w:color="auto"/>
              <w:right w:val="single" w:sz="4" w:space="0" w:color="auto"/>
            </w:tcBorders>
            <w:shd w:val="clear" w:color="auto" w:fill="FFFFFF" w:themeFill="background1"/>
            <w:noWrap/>
          </w:tcPr>
          <w:p w14:paraId="2C6E0CD5" w14:textId="77777777" w:rsidR="0095188C" w:rsidRPr="00C406A1" w:rsidRDefault="0095188C" w:rsidP="0095188C">
            <w:pPr>
              <w:spacing w:before="0" w:after="160" w:line="259" w:lineRule="auto"/>
            </w:pPr>
            <w:r w:rsidRPr="00C406A1">
              <w:t>Managed fund reference number</w:t>
            </w:r>
          </w:p>
        </w:tc>
      </w:tr>
      <w:tr w:rsidR="005D25CA" w:rsidRPr="00C406A1" w14:paraId="4D442AB1" w14:textId="77777777" w:rsidTr="3D50D6C5">
        <w:trPr>
          <w:trHeight w:val="315"/>
        </w:trPr>
        <w:tc>
          <w:tcPr>
            <w:tcW w:w="1016" w:type="pct"/>
            <w:tcBorders>
              <w:top w:val="single" w:sz="6" w:space="0" w:color="auto"/>
              <w:left w:val="single" w:sz="4" w:space="0" w:color="auto"/>
              <w:bottom w:val="single" w:sz="6" w:space="0" w:color="auto"/>
              <w:right w:val="single" w:sz="6" w:space="0" w:color="auto"/>
            </w:tcBorders>
            <w:shd w:val="clear" w:color="auto" w:fill="FFFFFF" w:themeFill="background1"/>
            <w:noWrap/>
          </w:tcPr>
          <w:p w14:paraId="3372E32F" w14:textId="77777777" w:rsidR="0095188C" w:rsidRPr="00C406A1" w:rsidRDefault="0095188C" w:rsidP="0095188C">
            <w:pPr>
              <w:spacing w:before="0" w:after="160" w:line="259" w:lineRule="auto"/>
            </w:pPr>
            <w:r w:rsidRPr="00C406A1">
              <w:t>IITR910</w:t>
            </w:r>
          </w:p>
        </w:tc>
        <w:tc>
          <w:tcPr>
            <w:tcW w:w="1249" w:type="pct"/>
            <w:tcBorders>
              <w:top w:val="single" w:sz="6" w:space="0" w:color="auto"/>
              <w:left w:val="single" w:sz="6" w:space="0" w:color="auto"/>
              <w:bottom w:val="single" w:sz="6" w:space="0" w:color="auto"/>
              <w:right w:val="single" w:sz="6" w:space="0" w:color="auto"/>
            </w:tcBorders>
            <w:shd w:val="clear" w:color="auto" w:fill="FFFFFF" w:themeFill="background1"/>
          </w:tcPr>
          <w:p w14:paraId="59824582" w14:textId="77777777" w:rsidR="0095188C" w:rsidRPr="00C406A1" w:rsidRDefault="0095188C" w:rsidP="0095188C">
            <w:pPr>
              <w:spacing w:before="0" w:after="160" w:line="259" w:lineRule="auto"/>
            </w:pPr>
            <w:r w:rsidRPr="00C406A1">
              <w:t>Number of investors</w:t>
            </w:r>
          </w:p>
        </w:tc>
        <w:tc>
          <w:tcPr>
            <w:tcW w:w="1171" w:type="pct"/>
            <w:tcBorders>
              <w:top w:val="single" w:sz="6" w:space="0" w:color="auto"/>
              <w:left w:val="single" w:sz="6" w:space="0" w:color="auto"/>
              <w:bottom w:val="single" w:sz="6" w:space="0" w:color="auto"/>
              <w:right w:val="single" w:sz="6" w:space="0" w:color="auto"/>
            </w:tcBorders>
            <w:shd w:val="clear" w:color="auto" w:fill="FFFFFF" w:themeFill="background1"/>
          </w:tcPr>
          <w:p w14:paraId="75B17858" w14:textId="77777777" w:rsidR="0095188C" w:rsidRPr="00C406A1" w:rsidRDefault="0095188C" w:rsidP="0095188C">
            <w:pPr>
              <w:spacing w:before="0" w:after="160" w:line="259" w:lineRule="auto"/>
            </w:pPr>
            <w:r w:rsidRPr="00C406A1">
              <w:t>INCDTLS387</w:t>
            </w:r>
          </w:p>
        </w:tc>
        <w:tc>
          <w:tcPr>
            <w:tcW w:w="1563" w:type="pct"/>
            <w:tcBorders>
              <w:top w:val="single" w:sz="6" w:space="0" w:color="auto"/>
              <w:left w:val="single" w:sz="6" w:space="0" w:color="auto"/>
              <w:bottom w:val="single" w:sz="6" w:space="0" w:color="auto"/>
              <w:right w:val="single" w:sz="4" w:space="0" w:color="auto"/>
            </w:tcBorders>
            <w:shd w:val="clear" w:color="auto" w:fill="FFFFFF" w:themeFill="background1"/>
            <w:noWrap/>
          </w:tcPr>
          <w:p w14:paraId="3462CC4B" w14:textId="77777777" w:rsidR="0095188C" w:rsidRPr="00C406A1" w:rsidRDefault="0095188C" w:rsidP="0095188C">
            <w:pPr>
              <w:spacing w:before="0" w:after="160" w:line="259" w:lineRule="auto"/>
            </w:pPr>
            <w:r w:rsidRPr="00C406A1">
              <w:t>Managed fund number of account holders*</w:t>
            </w:r>
          </w:p>
        </w:tc>
      </w:tr>
      <w:tr w:rsidR="005D25CA" w:rsidRPr="00C406A1" w14:paraId="1D3A22DA" w14:textId="77777777" w:rsidTr="3D50D6C5">
        <w:trPr>
          <w:trHeight w:val="315"/>
        </w:trPr>
        <w:tc>
          <w:tcPr>
            <w:tcW w:w="1016" w:type="pct"/>
            <w:tcBorders>
              <w:top w:val="single" w:sz="6" w:space="0" w:color="auto"/>
              <w:left w:val="single" w:sz="4" w:space="0" w:color="auto"/>
              <w:bottom w:val="single" w:sz="6" w:space="0" w:color="auto"/>
              <w:right w:val="single" w:sz="6" w:space="0" w:color="auto"/>
            </w:tcBorders>
            <w:shd w:val="clear" w:color="auto" w:fill="FFFFFF" w:themeFill="background1"/>
            <w:noWrap/>
            <w:hideMark/>
          </w:tcPr>
          <w:p w14:paraId="4B26B326" w14:textId="77777777" w:rsidR="0095188C" w:rsidRPr="00C406A1" w:rsidRDefault="0095188C" w:rsidP="0095188C">
            <w:pPr>
              <w:spacing w:before="0" w:after="160" w:line="259" w:lineRule="auto"/>
            </w:pPr>
            <w:r w:rsidRPr="00C406A1">
              <w:t>IITR285</w:t>
            </w:r>
          </w:p>
        </w:tc>
        <w:tc>
          <w:tcPr>
            <w:tcW w:w="1249" w:type="pct"/>
            <w:tcBorders>
              <w:top w:val="single" w:sz="6" w:space="0" w:color="auto"/>
              <w:left w:val="single" w:sz="6" w:space="0" w:color="auto"/>
              <w:bottom w:val="single" w:sz="6" w:space="0" w:color="auto"/>
              <w:right w:val="single" w:sz="6" w:space="0" w:color="auto"/>
            </w:tcBorders>
            <w:shd w:val="clear" w:color="auto" w:fill="FFFFFF" w:themeFill="background1"/>
          </w:tcPr>
          <w:p w14:paraId="26B39365" w14:textId="77777777" w:rsidR="0095188C" w:rsidRPr="00C406A1" w:rsidRDefault="0095188C" w:rsidP="0095188C">
            <w:pPr>
              <w:spacing w:before="0" w:after="160" w:line="259" w:lineRule="auto"/>
            </w:pPr>
            <w:r w:rsidRPr="00C406A1">
              <w:t>Non primary production income amount</w:t>
            </w:r>
          </w:p>
        </w:tc>
        <w:tc>
          <w:tcPr>
            <w:tcW w:w="1171" w:type="pct"/>
            <w:tcBorders>
              <w:top w:val="single" w:sz="6" w:space="0" w:color="auto"/>
              <w:left w:val="single" w:sz="6" w:space="0" w:color="auto"/>
              <w:bottom w:val="single" w:sz="6" w:space="0" w:color="auto"/>
              <w:right w:val="single" w:sz="6" w:space="0" w:color="auto"/>
            </w:tcBorders>
            <w:shd w:val="clear" w:color="auto" w:fill="FFFFFF" w:themeFill="background1"/>
          </w:tcPr>
          <w:p w14:paraId="522A5452" w14:textId="77777777" w:rsidR="0095188C" w:rsidRPr="00C406A1" w:rsidRDefault="0095188C" w:rsidP="0095188C">
            <w:pPr>
              <w:spacing w:before="0" w:after="160" w:line="259" w:lineRule="auto"/>
            </w:pPr>
            <w:r w:rsidRPr="00C406A1">
              <w:t>INCDTLS389</w:t>
            </w:r>
          </w:p>
        </w:tc>
        <w:tc>
          <w:tcPr>
            <w:tcW w:w="1563" w:type="pct"/>
            <w:tcBorders>
              <w:top w:val="single" w:sz="6" w:space="0" w:color="auto"/>
              <w:left w:val="single" w:sz="6" w:space="0" w:color="auto"/>
              <w:bottom w:val="single" w:sz="6" w:space="0" w:color="auto"/>
              <w:right w:val="single" w:sz="4" w:space="0" w:color="auto"/>
            </w:tcBorders>
            <w:shd w:val="clear" w:color="auto" w:fill="FFFFFF" w:themeFill="background1"/>
            <w:noWrap/>
          </w:tcPr>
          <w:p w14:paraId="3CF1A455" w14:textId="77777777" w:rsidR="0095188C" w:rsidRPr="00C406A1" w:rsidRDefault="0095188C" w:rsidP="0095188C">
            <w:pPr>
              <w:spacing w:before="0" w:after="160" w:line="259" w:lineRule="auto"/>
            </w:pPr>
            <w:r w:rsidRPr="00C406A1">
              <w:t>Total non-primary production income from managed fund</w:t>
            </w:r>
          </w:p>
        </w:tc>
      </w:tr>
      <w:tr w:rsidR="005D25CA" w:rsidRPr="00C406A1" w14:paraId="32B6100B" w14:textId="77777777" w:rsidTr="3D50D6C5">
        <w:trPr>
          <w:trHeight w:val="315"/>
        </w:trPr>
        <w:tc>
          <w:tcPr>
            <w:tcW w:w="1016" w:type="pct"/>
            <w:tcBorders>
              <w:top w:val="single" w:sz="6" w:space="0" w:color="auto"/>
              <w:left w:val="single" w:sz="4" w:space="0" w:color="auto"/>
              <w:bottom w:val="single" w:sz="6" w:space="0" w:color="auto"/>
              <w:right w:val="single" w:sz="6" w:space="0" w:color="auto"/>
            </w:tcBorders>
            <w:shd w:val="clear" w:color="auto" w:fill="FFFFFF" w:themeFill="background1"/>
            <w:noWrap/>
          </w:tcPr>
          <w:p w14:paraId="5A57D418" w14:textId="77777777" w:rsidR="0095188C" w:rsidRPr="00C406A1" w:rsidRDefault="0095188C" w:rsidP="0095188C">
            <w:pPr>
              <w:spacing w:before="0" w:after="160" w:line="259" w:lineRule="auto"/>
            </w:pPr>
            <w:r w:rsidRPr="00C406A1">
              <w:t>IITR265</w:t>
            </w:r>
          </w:p>
        </w:tc>
        <w:tc>
          <w:tcPr>
            <w:tcW w:w="1249" w:type="pct"/>
            <w:tcBorders>
              <w:top w:val="single" w:sz="6" w:space="0" w:color="auto"/>
              <w:left w:val="single" w:sz="6" w:space="0" w:color="auto"/>
              <w:bottom w:val="single" w:sz="6" w:space="0" w:color="auto"/>
              <w:right w:val="single" w:sz="6" w:space="0" w:color="auto"/>
            </w:tcBorders>
            <w:shd w:val="clear" w:color="auto" w:fill="FFFFFF" w:themeFill="background1"/>
          </w:tcPr>
          <w:p w14:paraId="767080D2" w14:textId="77777777" w:rsidR="0095188C" w:rsidRPr="00C406A1" w:rsidRDefault="0095188C" w:rsidP="0095188C">
            <w:pPr>
              <w:spacing w:before="0" w:after="160" w:line="259" w:lineRule="auto"/>
            </w:pPr>
            <w:r w:rsidRPr="00C406A1">
              <w:t>Other deductions amount</w:t>
            </w:r>
          </w:p>
        </w:tc>
        <w:tc>
          <w:tcPr>
            <w:tcW w:w="1171" w:type="pct"/>
            <w:tcBorders>
              <w:top w:val="single" w:sz="6" w:space="0" w:color="auto"/>
              <w:left w:val="single" w:sz="6" w:space="0" w:color="auto"/>
              <w:bottom w:val="single" w:sz="6" w:space="0" w:color="auto"/>
              <w:right w:val="single" w:sz="6" w:space="0" w:color="auto"/>
            </w:tcBorders>
            <w:shd w:val="clear" w:color="auto" w:fill="FFFFFF" w:themeFill="background1"/>
          </w:tcPr>
          <w:p w14:paraId="550AEBE7" w14:textId="77777777" w:rsidR="0095188C" w:rsidRPr="00C406A1" w:rsidRDefault="0095188C" w:rsidP="0095188C">
            <w:pPr>
              <w:spacing w:before="0" w:after="160" w:line="259" w:lineRule="auto"/>
            </w:pPr>
            <w:r w:rsidRPr="00C406A1">
              <w:t>INCDTLS391</w:t>
            </w:r>
          </w:p>
        </w:tc>
        <w:tc>
          <w:tcPr>
            <w:tcW w:w="1563" w:type="pct"/>
            <w:tcBorders>
              <w:top w:val="single" w:sz="6" w:space="0" w:color="auto"/>
              <w:left w:val="single" w:sz="6" w:space="0" w:color="auto"/>
              <w:bottom w:val="single" w:sz="6" w:space="0" w:color="auto"/>
              <w:right w:val="single" w:sz="4" w:space="0" w:color="auto"/>
            </w:tcBorders>
            <w:shd w:val="clear" w:color="auto" w:fill="FFFFFF" w:themeFill="background1"/>
            <w:noWrap/>
          </w:tcPr>
          <w:p w14:paraId="1F08E140" w14:textId="77777777" w:rsidR="0095188C" w:rsidRPr="00C406A1" w:rsidRDefault="0095188C" w:rsidP="0095188C">
            <w:pPr>
              <w:spacing w:before="0" w:after="160" w:line="259" w:lineRule="auto"/>
            </w:pPr>
            <w:r w:rsidRPr="00C406A1">
              <w:t>Total other deductions relating to non-primary production from managed fund</w:t>
            </w:r>
          </w:p>
        </w:tc>
      </w:tr>
      <w:tr w:rsidR="005D25CA" w:rsidRPr="00C406A1" w14:paraId="5C50B6D0" w14:textId="77777777" w:rsidTr="3D50D6C5">
        <w:trPr>
          <w:trHeight w:val="315"/>
        </w:trPr>
        <w:tc>
          <w:tcPr>
            <w:tcW w:w="1016" w:type="pct"/>
            <w:tcBorders>
              <w:top w:val="single" w:sz="6" w:space="0" w:color="auto"/>
              <w:left w:val="single" w:sz="4" w:space="0" w:color="auto"/>
              <w:bottom w:val="single" w:sz="6" w:space="0" w:color="auto"/>
              <w:right w:val="single" w:sz="6" w:space="0" w:color="auto"/>
            </w:tcBorders>
            <w:shd w:val="clear" w:color="auto" w:fill="FFFFFF" w:themeFill="background1"/>
            <w:noWrap/>
            <w:hideMark/>
          </w:tcPr>
          <w:p w14:paraId="0D924DE4" w14:textId="77777777" w:rsidR="0095188C" w:rsidRPr="00C406A1" w:rsidRDefault="0095188C" w:rsidP="0095188C">
            <w:pPr>
              <w:spacing w:before="0" w:after="160" w:line="259" w:lineRule="auto"/>
            </w:pPr>
            <w:r w:rsidRPr="00C406A1">
              <w:t>IITR243</w:t>
            </w:r>
          </w:p>
        </w:tc>
        <w:tc>
          <w:tcPr>
            <w:tcW w:w="1249" w:type="pct"/>
            <w:tcBorders>
              <w:top w:val="single" w:sz="6" w:space="0" w:color="auto"/>
              <w:left w:val="single" w:sz="6" w:space="0" w:color="auto"/>
              <w:bottom w:val="single" w:sz="6" w:space="0" w:color="auto"/>
              <w:right w:val="single" w:sz="6" w:space="0" w:color="auto"/>
            </w:tcBorders>
            <w:shd w:val="clear" w:color="auto" w:fill="FFFFFF" w:themeFill="background1"/>
          </w:tcPr>
          <w:p w14:paraId="40C2D9C7" w14:textId="77777777" w:rsidR="0095188C" w:rsidRPr="00C406A1" w:rsidRDefault="0095188C" w:rsidP="0095188C">
            <w:pPr>
              <w:spacing w:before="0" w:after="160" w:line="259" w:lineRule="auto"/>
            </w:pPr>
            <w:r w:rsidRPr="00C406A1">
              <w:t>Primary production - Net income from trusts</w:t>
            </w:r>
          </w:p>
        </w:tc>
        <w:tc>
          <w:tcPr>
            <w:tcW w:w="1171" w:type="pct"/>
            <w:tcBorders>
              <w:top w:val="single" w:sz="6" w:space="0" w:color="auto"/>
              <w:left w:val="single" w:sz="6" w:space="0" w:color="auto"/>
              <w:bottom w:val="single" w:sz="6" w:space="0" w:color="auto"/>
              <w:right w:val="single" w:sz="6" w:space="0" w:color="auto"/>
            </w:tcBorders>
            <w:shd w:val="clear" w:color="auto" w:fill="FFFFFF" w:themeFill="background1"/>
          </w:tcPr>
          <w:p w14:paraId="0E2978BE" w14:textId="77777777" w:rsidR="0095188C" w:rsidRPr="00C406A1" w:rsidRDefault="0095188C" w:rsidP="0095188C">
            <w:pPr>
              <w:spacing w:before="0" w:after="160" w:line="259" w:lineRule="auto"/>
            </w:pPr>
            <w:r w:rsidRPr="00C406A1">
              <w:t>INCDTLS402</w:t>
            </w:r>
          </w:p>
        </w:tc>
        <w:tc>
          <w:tcPr>
            <w:tcW w:w="1563" w:type="pct"/>
            <w:tcBorders>
              <w:top w:val="single" w:sz="6" w:space="0" w:color="auto"/>
              <w:left w:val="single" w:sz="6" w:space="0" w:color="auto"/>
              <w:bottom w:val="single" w:sz="6" w:space="0" w:color="auto"/>
              <w:right w:val="single" w:sz="4" w:space="0" w:color="auto"/>
            </w:tcBorders>
            <w:shd w:val="clear" w:color="auto" w:fill="FFFFFF" w:themeFill="background1"/>
            <w:noWrap/>
          </w:tcPr>
          <w:p w14:paraId="6809D581" w14:textId="77777777" w:rsidR="0095188C" w:rsidRPr="00C406A1" w:rsidRDefault="0095188C" w:rsidP="0095188C">
            <w:pPr>
              <w:spacing w:before="0" w:after="160" w:line="259" w:lineRule="auto"/>
            </w:pPr>
            <w:r w:rsidRPr="00C406A1">
              <w:t>Total primary production income from managed fund</w:t>
            </w:r>
          </w:p>
        </w:tc>
      </w:tr>
      <w:tr w:rsidR="005D25CA" w:rsidRPr="00C406A1" w14:paraId="7E559BCE" w14:textId="77777777" w:rsidTr="3D50D6C5">
        <w:trPr>
          <w:trHeight w:val="315"/>
        </w:trPr>
        <w:tc>
          <w:tcPr>
            <w:tcW w:w="1016" w:type="pct"/>
            <w:tcBorders>
              <w:top w:val="single" w:sz="6" w:space="0" w:color="auto"/>
              <w:left w:val="single" w:sz="4" w:space="0" w:color="auto"/>
              <w:bottom w:val="single" w:sz="6" w:space="0" w:color="auto"/>
              <w:right w:val="single" w:sz="6" w:space="0" w:color="auto"/>
            </w:tcBorders>
            <w:shd w:val="clear" w:color="auto" w:fill="FFFFFF" w:themeFill="background1"/>
            <w:noWrap/>
            <w:hideMark/>
          </w:tcPr>
          <w:p w14:paraId="1F823A8F" w14:textId="77777777" w:rsidR="0095188C" w:rsidRPr="00C406A1" w:rsidRDefault="0095188C" w:rsidP="0095188C">
            <w:pPr>
              <w:spacing w:before="0" w:after="160" w:line="259" w:lineRule="auto"/>
            </w:pPr>
            <w:r w:rsidRPr="00C406A1">
              <w:t>IITR246</w:t>
            </w:r>
          </w:p>
        </w:tc>
        <w:tc>
          <w:tcPr>
            <w:tcW w:w="1249" w:type="pct"/>
            <w:tcBorders>
              <w:top w:val="single" w:sz="6" w:space="0" w:color="auto"/>
              <w:left w:val="single" w:sz="6" w:space="0" w:color="auto"/>
              <w:bottom w:val="single" w:sz="6" w:space="0" w:color="auto"/>
              <w:right w:val="single" w:sz="6" w:space="0" w:color="auto"/>
            </w:tcBorders>
            <w:shd w:val="clear" w:color="auto" w:fill="FFFFFF" w:themeFill="background1"/>
          </w:tcPr>
          <w:p w14:paraId="620D3020" w14:textId="77777777" w:rsidR="0095188C" w:rsidRPr="00C406A1" w:rsidRDefault="0095188C" w:rsidP="0095188C">
            <w:pPr>
              <w:spacing w:before="0" w:after="160" w:line="259" w:lineRule="auto"/>
            </w:pPr>
            <w:r w:rsidRPr="00C406A1">
              <w:t>Primary production - Other deductions</w:t>
            </w:r>
          </w:p>
        </w:tc>
        <w:tc>
          <w:tcPr>
            <w:tcW w:w="1171" w:type="pct"/>
            <w:tcBorders>
              <w:top w:val="single" w:sz="6" w:space="0" w:color="auto"/>
              <w:left w:val="single" w:sz="6" w:space="0" w:color="auto"/>
              <w:bottom w:val="single" w:sz="6" w:space="0" w:color="auto"/>
              <w:right w:val="single" w:sz="6" w:space="0" w:color="auto"/>
            </w:tcBorders>
            <w:shd w:val="clear" w:color="auto" w:fill="FFFFFF" w:themeFill="background1"/>
          </w:tcPr>
          <w:p w14:paraId="2EFC33F6" w14:textId="77777777" w:rsidR="0095188C" w:rsidRPr="00C406A1" w:rsidRDefault="0095188C" w:rsidP="0095188C">
            <w:pPr>
              <w:spacing w:before="0" w:after="160" w:line="259" w:lineRule="auto"/>
            </w:pPr>
            <w:r w:rsidRPr="00C406A1">
              <w:t>INCDTLS403</w:t>
            </w:r>
          </w:p>
        </w:tc>
        <w:tc>
          <w:tcPr>
            <w:tcW w:w="1563" w:type="pct"/>
            <w:tcBorders>
              <w:top w:val="single" w:sz="6" w:space="0" w:color="auto"/>
              <w:left w:val="single" w:sz="6" w:space="0" w:color="auto"/>
              <w:bottom w:val="single" w:sz="6" w:space="0" w:color="auto"/>
              <w:right w:val="single" w:sz="4" w:space="0" w:color="auto"/>
            </w:tcBorders>
            <w:shd w:val="clear" w:color="auto" w:fill="FFFFFF" w:themeFill="background1"/>
            <w:noWrap/>
          </w:tcPr>
          <w:p w14:paraId="1C623345" w14:textId="77777777" w:rsidR="0095188C" w:rsidRPr="00C406A1" w:rsidRDefault="0095188C" w:rsidP="0095188C">
            <w:pPr>
              <w:spacing w:before="0" w:after="160" w:line="259" w:lineRule="auto"/>
            </w:pPr>
            <w:r w:rsidRPr="00C406A1">
              <w:t>Total other deductions for primary production distributions from managed fund</w:t>
            </w:r>
          </w:p>
        </w:tc>
      </w:tr>
      <w:tr w:rsidR="005D25CA" w:rsidRPr="00C406A1" w14:paraId="22F5E513" w14:textId="77777777" w:rsidTr="3D50D6C5">
        <w:trPr>
          <w:trHeight w:val="315"/>
        </w:trPr>
        <w:tc>
          <w:tcPr>
            <w:tcW w:w="1016" w:type="pct"/>
            <w:tcBorders>
              <w:top w:val="single" w:sz="6" w:space="0" w:color="auto"/>
              <w:left w:val="single" w:sz="4" w:space="0" w:color="auto"/>
              <w:bottom w:val="single" w:sz="6" w:space="0" w:color="auto"/>
              <w:right w:val="single" w:sz="6" w:space="0" w:color="auto"/>
            </w:tcBorders>
            <w:shd w:val="clear" w:color="auto" w:fill="FFFFFF" w:themeFill="background1"/>
            <w:noWrap/>
            <w:hideMark/>
          </w:tcPr>
          <w:p w14:paraId="35472174" w14:textId="77777777" w:rsidR="0095188C" w:rsidRPr="00C406A1" w:rsidRDefault="0095188C" w:rsidP="0095188C">
            <w:pPr>
              <w:spacing w:before="0" w:after="160" w:line="259" w:lineRule="auto"/>
            </w:pPr>
            <w:r w:rsidRPr="00C406A1">
              <w:t>IITR259</w:t>
            </w:r>
          </w:p>
        </w:tc>
        <w:tc>
          <w:tcPr>
            <w:tcW w:w="1249" w:type="pct"/>
            <w:tcBorders>
              <w:top w:val="single" w:sz="6" w:space="0" w:color="auto"/>
              <w:left w:val="single" w:sz="6" w:space="0" w:color="auto"/>
              <w:bottom w:val="single" w:sz="6" w:space="0" w:color="auto"/>
              <w:right w:val="single" w:sz="6" w:space="0" w:color="auto"/>
            </w:tcBorders>
            <w:shd w:val="clear" w:color="auto" w:fill="FFFFFF" w:themeFill="background1"/>
          </w:tcPr>
          <w:p w14:paraId="04DB1D1C" w14:textId="77777777" w:rsidR="0095188C" w:rsidRPr="00C406A1" w:rsidRDefault="0095188C" w:rsidP="0095188C">
            <w:pPr>
              <w:spacing w:before="0" w:after="160" w:line="259" w:lineRule="auto"/>
            </w:pPr>
            <w:r w:rsidRPr="00C406A1">
              <w:t>Franked distributions from trusts</w:t>
            </w:r>
          </w:p>
        </w:tc>
        <w:tc>
          <w:tcPr>
            <w:tcW w:w="1171" w:type="pct"/>
            <w:tcBorders>
              <w:top w:val="single" w:sz="6" w:space="0" w:color="auto"/>
              <w:left w:val="single" w:sz="6" w:space="0" w:color="auto"/>
              <w:bottom w:val="single" w:sz="6" w:space="0" w:color="auto"/>
              <w:right w:val="single" w:sz="6" w:space="0" w:color="auto"/>
            </w:tcBorders>
            <w:shd w:val="clear" w:color="auto" w:fill="FFFFFF" w:themeFill="background1"/>
          </w:tcPr>
          <w:p w14:paraId="64F876F6" w14:textId="77777777" w:rsidR="0095188C" w:rsidRPr="00C406A1" w:rsidRDefault="0095188C" w:rsidP="0095188C">
            <w:pPr>
              <w:spacing w:before="0" w:after="160" w:line="259" w:lineRule="auto"/>
            </w:pPr>
            <w:r w:rsidRPr="00C406A1">
              <w:t>INCDTLS390</w:t>
            </w:r>
          </w:p>
        </w:tc>
        <w:tc>
          <w:tcPr>
            <w:tcW w:w="1563" w:type="pct"/>
            <w:tcBorders>
              <w:top w:val="single" w:sz="6" w:space="0" w:color="auto"/>
              <w:left w:val="single" w:sz="6" w:space="0" w:color="auto"/>
              <w:bottom w:val="single" w:sz="6" w:space="0" w:color="auto"/>
              <w:right w:val="single" w:sz="4" w:space="0" w:color="auto"/>
            </w:tcBorders>
            <w:shd w:val="clear" w:color="auto" w:fill="FFFFFF" w:themeFill="background1"/>
            <w:noWrap/>
          </w:tcPr>
          <w:p w14:paraId="2AF8B99F" w14:textId="77777777" w:rsidR="0095188C" w:rsidRPr="00C406A1" w:rsidRDefault="0095188C" w:rsidP="0095188C">
            <w:pPr>
              <w:spacing w:before="0" w:after="160" w:line="259" w:lineRule="auto"/>
            </w:pPr>
            <w:r w:rsidRPr="00C406A1">
              <w:t>Total franked distribution from managed fund</w:t>
            </w:r>
          </w:p>
        </w:tc>
      </w:tr>
      <w:tr w:rsidR="005D25CA" w:rsidRPr="00C406A1" w14:paraId="4142757D" w14:textId="77777777" w:rsidTr="3D50D6C5">
        <w:trPr>
          <w:trHeight w:val="315"/>
        </w:trPr>
        <w:tc>
          <w:tcPr>
            <w:tcW w:w="1016" w:type="pct"/>
            <w:tcBorders>
              <w:top w:val="single" w:sz="6" w:space="0" w:color="auto"/>
              <w:left w:val="single" w:sz="4" w:space="0" w:color="auto"/>
              <w:bottom w:val="single" w:sz="6" w:space="0" w:color="auto"/>
              <w:right w:val="single" w:sz="6" w:space="0" w:color="auto"/>
            </w:tcBorders>
            <w:shd w:val="clear" w:color="auto" w:fill="FFFFFF" w:themeFill="background1"/>
            <w:noWrap/>
            <w:hideMark/>
          </w:tcPr>
          <w:p w14:paraId="4E61DB59" w14:textId="77777777" w:rsidR="0095188C" w:rsidRPr="00C406A1" w:rsidRDefault="0095188C" w:rsidP="0095188C">
            <w:pPr>
              <w:spacing w:before="0" w:after="160" w:line="259" w:lineRule="auto"/>
            </w:pPr>
            <w:r w:rsidRPr="00C406A1">
              <w:t>IITR268</w:t>
            </w:r>
          </w:p>
        </w:tc>
        <w:tc>
          <w:tcPr>
            <w:tcW w:w="1249" w:type="pct"/>
            <w:tcBorders>
              <w:top w:val="single" w:sz="6" w:space="0" w:color="auto"/>
              <w:left w:val="single" w:sz="6" w:space="0" w:color="auto"/>
              <w:bottom w:val="single" w:sz="6" w:space="0" w:color="auto"/>
              <w:right w:val="single" w:sz="6" w:space="0" w:color="auto"/>
            </w:tcBorders>
            <w:shd w:val="clear" w:color="auto" w:fill="FFFFFF" w:themeFill="background1"/>
          </w:tcPr>
          <w:p w14:paraId="1B28D02F" w14:textId="77777777" w:rsidR="0095188C" w:rsidRPr="00C406A1" w:rsidRDefault="0095188C" w:rsidP="0095188C">
            <w:pPr>
              <w:spacing w:before="0" w:after="160" w:line="259" w:lineRule="auto"/>
            </w:pPr>
            <w:r w:rsidRPr="00C406A1">
              <w:t>Credit tax withheld ABN unquoted amount</w:t>
            </w:r>
          </w:p>
        </w:tc>
        <w:tc>
          <w:tcPr>
            <w:tcW w:w="1171" w:type="pct"/>
            <w:tcBorders>
              <w:top w:val="single" w:sz="6" w:space="0" w:color="auto"/>
              <w:left w:val="single" w:sz="6" w:space="0" w:color="auto"/>
              <w:bottom w:val="single" w:sz="6" w:space="0" w:color="auto"/>
              <w:right w:val="single" w:sz="6" w:space="0" w:color="auto"/>
            </w:tcBorders>
            <w:shd w:val="clear" w:color="auto" w:fill="FFFFFF" w:themeFill="background1"/>
          </w:tcPr>
          <w:p w14:paraId="07C74F4E" w14:textId="77777777" w:rsidR="0095188C" w:rsidRPr="00C406A1" w:rsidRDefault="0095188C" w:rsidP="0095188C">
            <w:pPr>
              <w:spacing w:before="0" w:after="160" w:line="259" w:lineRule="auto"/>
            </w:pPr>
            <w:r w:rsidRPr="00C406A1">
              <w:t>INCDTLS404</w:t>
            </w:r>
          </w:p>
        </w:tc>
        <w:tc>
          <w:tcPr>
            <w:tcW w:w="1563" w:type="pct"/>
            <w:tcBorders>
              <w:top w:val="single" w:sz="6" w:space="0" w:color="auto"/>
              <w:left w:val="single" w:sz="6" w:space="0" w:color="auto"/>
              <w:bottom w:val="single" w:sz="6" w:space="0" w:color="auto"/>
              <w:right w:val="single" w:sz="4" w:space="0" w:color="auto"/>
            </w:tcBorders>
            <w:shd w:val="clear" w:color="auto" w:fill="FFFFFF" w:themeFill="background1"/>
            <w:noWrap/>
          </w:tcPr>
          <w:p w14:paraId="043A079B" w14:textId="77777777" w:rsidR="0095188C" w:rsidRPr="00C406A1" w:rsidRDefault="0095188C" w:rsidP="0095188C">
            <w:pPr>
              <w:spacing w:before="0" w:after="160" w:line="259" w:lineRule="auto"/>
            </w:pPr>
            <w:r w:rsidRPr="00C406A1">
              <w:t>Total tax withheld when ABN not quoted from managed fund</w:t>
            </w:r>
          </w:p>
        </w:tc>
      </w:tr>
      <w:tr w:rsidR="005D25CA" w:rsidRPr="00C406A1" w14:paraId="48A3E347" w14:textId="77777777" w:rsidTr="3D50D6C5">
        <w:trPr>
          <w:trHeight w:val="315"/>
        </w:trPr>
        <w:tc>
          <w:tcPr>
            <w:tcW w:w="1016" w:type="pct"/>
            <w:tcBorders>
              <w:top w:val="single" w:sz="6" w:space="0" w:color="auto"/>
              <w:left w:val="single" w:sz="4" w:space="0" w:color="auto"/>
              <w:bottom w:val="single" w:sz="6" w:space="0" w:color="auto"/>
              <w:right w:val="single" w:sz="6" w:space="0" w:color="auto"/>
            </w:tcBorders>
            <w:shd w:val="clear" w:color="auto" w:fill="FFFFFF" w:themeFill="background1"/>
            <w:noWrap/>
            <w:hideMark/>
          </w:tcPr>
          <w:p w14:paraId="2DA20E62" w14:textId="77777777" w:rsidR="0095188C" w:rsidRPr="00C406A1" w:rsidRDefault="0095188C" w:rsidP="0095188C">
            <w:pPr>
              <w:spacing w:before="0" w:after="160" w:line="259" w:lineRule="auto"/>
            </w:pPr>
            <w:r w:rsidRPr="00C406A1">
              <w:t>IITR272</w:t>
            </w:r>
          </w:p>
        </w:tc>
        <w:tc>
          <w:tcPr>
            <w:tcW w:w="1249" w:type="pct"/>
            <w:tcBorders>
              <w:top w:val="single" w:sz="6" w:space="0" w:color="auto"/>
              <w:left w:val="single" w:sz="6" w:space="0" w:color="auto"/>
              <w:bottom w:val="single" w:sz="6" w:space="0" w:color="auto"/>
              <w:right w:val="single" w:sz="6" w:space="0" w:color="auto"/>
            </w:tcBorders>
            <w:shd w:val="clear" w:color="auto" w:fill="FFFFFF" w:themeFill="background1"/>
          </w:tcPr>
          <w:p w14:paraId="3D0E9480" w14:textId="77777777" w:rsidR="0095188C" w:rsidRPr="00C406A1" w:rsidRDefault="0095188C" w:rsidP="0095188C">
            <w:pPr>
              <w:spacing w:before="0" w:after="160" w:line="259" w:lineRule="auto"/>
            </w:pPr>
            <w:r w:rsidRPr="00C406A1">
              <w:t>Credit tax paid by trustee amount</w:t>
            </w:r>
          </w:p>
        </w:tc>
        <w:tc>
          <w:tcPr>
            <w:tcW w:w="1171" w:type="pct"/>
            <w:tcBorders>
              <w:top w:val="single" w:sz="6" w:space="0" w:color="auto"/>
              <w:left w:val="single" w:sz="6" w:space="0" w:color="auto"/>
              <w:bottom w:val="single" w:sz="6" w:space="0" w:color="auto"/>
              <w:right w:val="single" w:sz="6" w:space="0" w:color="auto"/>
            </w:tcBorders>
            <w:shd w:val="clear" w:color="auto" w:fill="FFFFFF" w:themeFill="background1"/>
          </w:tcPr>
          <w:p w14:paraId="7363D69A" w14:textId="77777777" w:rsidR="0095188C" w:rsidRPr="00C406A1" w:rsidRDefault="0095188C" w:rsidP="0095188C">
            <w:pPr>
              <w:spacing w:before="0" w:after="160" w:line="259" w:lineRule="auto"/>
            </w:pPr>
            <w:r w:rsidRPr="00C406A1">
              <w:t>INCDTLS405</w:t>
            </w:r>
          </w:p>
        </w:tc>
        <w:tc>
          <w:tcPr>
            <w:tcW w:w="1563" w:type="pct"/>
            <w:tcBorders>
              <w:top w:val="single" w:sz="6" w:space="0" w:color="auto"/>
              <w:left w:val="single" w:sz="6" w:space="0" w:color="auto"/>
              <w:bottom w:val="single" w:sz="6" w:space="0" w:color="auto"/>
              <w:right w:val="single" w:sz="4" w:space="0" w:color="auto"/>
            </w:tcBorders>
            <w:shd w:val="clear" w:color="auto" w:fill="FFFFFF" w:themeFill="background1"/>
            <w:noWrap/>
          </w:tcPr>
          <w:p w14:paraId="582CC58F" w14:textId="77777777" w:rsidR="0095188C" w:rsidRPr="00C406A1" w:rsidRDefault="0095188C" w:rsidP="0095188C">
            <w:pPr>
              <w:spacing w:before="0" w:after="160" w:line="259" w:lineRule="auto"/>
            </w:pPr>
            <w:r w:rsidRPr="00C406A1">
              <w:t>Total credit for tax paid by trustee from managed fund</w:t>
            </w:r>
          </w:p>
        </w:tc>
      </w:tr>
      <w:tr w:rsidR="005D25CA" w:rsidRPr="00C406A1" w14:paraId="2B7896EA" w14:textId="77777777" w:rsidTr="3D50D6C5">
        <w:trPr>
          <w:trHeight w:val="315"/>
        </w:trPr>
        <w:tc>
          <w:tcPr>
            <w:tcW w:w="1016" w:type="pct"/>
            <w:tcBorders>
              <w:top w:val="single" w:sz="6" w:space="0" w:color="auto"/>
              <w:left w:val="single" w:sz="4" w:space="0" w:color="auto"/>
              <w:bottom w:val="single" w:sz="6" w:space="0" w:color="auto"/>
              <w:right w:val="single" w:sz="6" w:space="0" w:color="auto"/>
            </w:tcBorders>
            <w:shd w:val="clear" w:color="auto" w:fill="FFFFFF" w:themeFill="background1"/>
            <w:noWrap/>
            <w:hideMark/>
          </w:tcPr>
          <w:p w14:paraId="5252FCF3" w14:textId="77777777" w:rsidR="0095188C" w:rsidRPr="00C406A1" w:rsidRDefault="0095188C" w:rsidP="0095188C">
            <w:pPr>
              <w:spacing w:before="0" w:after="160" w:line="259" w:lineRule="auto"/>
            </w:pPr>
            <w:r w:rsidRPr="00C406A1">
              <w:t>IITR273</w:t>
            </w:r>
          </w:p>
        </w:tc>
        <w:tc>
          <w:tcPr>
            <w:tcW w:w="1249" w:type="pct"/>
            <w:tcBorders>
              <w:top w:val="single" w:sz="6" w:space="0" w:color="auto"/>
              <w:left w:val="single" w:sz="6" w:space="0" w:color="auto"/>
              <w:bottom w:val="single" w:sz="6" w:space="0" w:color="auto"/>
              <w:right w:val="single" w:sz="6" w:space="0" w:color="auto"/>
            </w:tcBorders>
            <w:shd w:val="clear" w:color="auto" w:fill="FFFFFF" w:themeFill="background1"/>
          </w:tcPr>
          <w:p w14:paraId="54BECE2B" w14:textId="77777777" w:rsidR="0095188C" w:rsidRPr="00C406A1" w:rsidRDefault="0095188C" w:rsidP="0095188C">
            <w:pPr>
              <w:spacing w:before="0" w:after="160" w:line="259" w:lineRule="auto"/>
            </w:pPr>
            <w:r w:rsidRPr="00C406A1">
              <w:t>Credit foreign resident withholding amount</w:t>
            </w:r>
          </w:p>
        </w:tc>
        <w:tc>
          <w:tcPr>
            <w:tcW w:w="1171" w:type="pct"/>
            <w:tcBorders>
              <w:top w:val="single" w:sz="6" w:space="0" w:color="auto"/>
              <w:left w:val="single" w:sz="6" w:space="0" w:color="auto"/>
              <w:bottom w:val="single" w:sz="6" w:space="0" w:color="auto"/>
              <w:right w:val="single" w:sz="6" w:space="0" w:color="auto"/>
            </w:tcBorders>
            <w:shd w:val="clear" w:color="auto" w:fill="FFFFFF" w:themeFill="background1"/>
          </w:tcPr>
          <w:p w14:paraId="36F823EF" w14:textId="77777777" w:rsidR="0095188C" w:rsidRPr="00C406A1" w:rsidRDefault="0095188C" w:rsidP="0095188C">
            <w:pPr>
              <w:spacing w:before="0" w:after="160" w:line="259" w:lineRule="auto"/>
            </w:pPr>
            <w:r w:rsidRPr="00C406A1">
              <w:t>INCDTLS408</w:t>
            </w:r>
          </w:p>
        </w:tc>
        <w:tc>
          <w:tcPr>
            <w:tcW w:w="1563" w:type="pct"/>
            <w:tcBorders>
              <w:top w:val="single" w:sz="6" w:space="0" w:color="auto"/>
              <w:left w:val="single" w:sz="6" w:space="0" w:color="auto"/>
              <w:bottom w:val="single" w:sz="6" w:space="0" w:color="auto"/>
              <w:right w:val="single" w:sz="4" w:space="0" w:color="auto"/>
            </w:tcBorders>
            <w:shd w:val="clear" w:color="auto" w:fill="FFFFFF" w:themeFill="background1"/>
            <w:noWrap/>
          </w:tcPr>
          <w:p w14:paraId="68875945" w14:textId="77777777" w:rsidR="0095188C" w:rsidRPr="00C406A1" w:rsidRDefault="0095188C" w:rsidP="0095188C">
            <w:pPr>
              <w:spacing w:before="0" w:after="160" w:line="259" w:lineRule="auto"/>
            </w:pPr>
            <w:r w:rsidRPr="00C406A1">
              <w:t>Total credit for foreign resident withholding amounts (excluding capital gains) from managed fund</w:t>
            </w:r>
          </w:p>
        </w:tc>
      </w:tr>
      <w:tr w:rsidR="005D25CA" w:rsidRPr="00C406A1" w14:paraId="3CA3A08D" w14:textId="77777777" w:rsidTr="3D50D6C5">
        <w:trPr>
          <w:trHeight w:val="315"/>
        </w:trPr>
        <w:tc>
          <w:tcPr>
            <w:tcW w:w="1016" w:type="pct"/>
            <w:tcBorders>
              <w:top w:val="single" w:sz="6" w:space="0" w:color="auto"/>
              <w:left w:val="single" w:sz="4" w:space="0" w:color="auto"/>
              <w:bottom w:val="single" w:sz="6" w:space="0" w:color="auto"/>
              <w:right w:val="single" w:sz="6" w:space="0" w:color="auto"/>
            </w:tcBorders>
            <w:shd w:val="clear" w:color="auto" w:fill="FFFFFF" w:themeFill="background1"/>
            <w:noWrap/>
            <w:hideMark/>
          </w:tcPr>
          <w:p w14:paraId="4C426998" w14:textId="77777777" w:rsidR="0095188C" w:rsidRPr="00C406A1" w:rsidRDefault="0095188C" w:rsidP="0095188C">
            <w:pPr>
              <w:spacing w:before="0" w:after="160" w:line="259" w:lineRule="auto"/>
            </w:pPr>
            <w:r w:rsidRPr="00C406A1">
              <w:t>IITR274</w:t>
            </w:r>
          </w:p>
        </w:tc>
        <w:tc>
          <w:tcPr>
            <w:tcW w:w="1249" w:type="pct"/>
            <w:tcBorders>
              <w:top w:val="single" w:sz="6" w:space="0" w:color="auto"/>
              <w:left w:val="single" w:sz="6" w:space="0" w:color="auto"/>
              <w:bottom w:val="single" w:sz="6" w:space="0" w:color="auto"/>
              <w:right w:val="single" w:sz="6" w:space="0" w:color="auto"/>
            </w:tcBorders>
            <w:shd w:val="clear" w:color="auto" w:fill="FFFFFF" w:themeFill="background1"/>
          </w:tcPr>
          <w:p w14:paraId="2AD9DD36" w14:textId="77777777" w:rsidR="0095188C" w:rsidRPr="00C406A1" w:rsidRDefault="0095188C" w:rsidP="0095188C">
            <w:pPr>
              <w:spacing w:before="0" w:after="160" w:line="259" w:lineRule="auto"/>
            </w:pPr>
            <w:r w:rsidRPr="00C406A1">
              <w:t>National rental affordability scheme tax amount</w:t>
            </w:r>
          </w:p>
        </w:tc>
        <w:tc>
          <w:tcPr>
            <w:tcW w:w="1171" w:type="pct"/>
            <w:tcBorders>
              <w:top w:val="single" w:sz="6" w:space="0" w:color="auto"/>
              <w:left w:val="single" w:sz="6" w:space="0" w:color="auto"/>
              <w:bottom w:val="single" w:sz="6" w:space="0" w:color="auto"/>
              <w:right w:val="single" w:sz="6" w:space="0" w:color="auto"/>
            </w:tcBorders>
            <w:shd w:val="clear" w:color="auto" w:fill="FFFFFF" w:themeFill="background1"/>
          </w:tcPr>
          <w:p w14:paraId="0308372A" w14:textId="77777777" w:rsidR="0095188C" w:rsidRPr="00C406A1" w:rsidRDefault="0095188C" w:rsidP="0095188C">
            <w:pPr>
              <w:spacing w:before="0" w:after="160" w:line="259" w:lineRule="auto"/>
            </w:pPr>
            <w:r w:rsidRPr="00C406A1">
              <w:t>INCDTLS409</w:t>
            </w:r>
          </w:p>
        </w:tc>
        <w:tc>
          <w:tcPr>
            <w:tcW w:w="1563" w:type="pct"/>
            <w:tcBorders>
              <w:top w:val="single" w:sz="6" w:space="0" w:color="auto"/>
              <w:left w:val="single" w:sz="6" w:space="0" w:color="auto"/>
              <w:bottom w:val="single" w:sz="6" w:space="0" w:color="auto"/>
              <w:right w:val="single" w:sz="4" w:space="0" w:color="auto"/>
            </w:tcBorders>
            <w:shd w:val="clear" w:color="auto" w:fill="FFFFFF" w:themeFill="background1"/>
            <w:noWrap/>
          </w:tcPr>
          <w:p w14:paraId="6D38F1DD" w14:textId="77777777" w:rsidR="0095188C" w:rsidRPr="00C406A1" w:rsidRDefault="0095188C" w:rsidP="0095188C">
            <w:pPr>
              <w:spacing w:before="0" w:after="160" w:line="259" w:lineRule="auto"/>
            </w:pPr>
            <w:r w:rsidRPr="00C406A1">
              <w:t>Total national rental affordability scheme offset from managed fund</w:t>
            </w:r>
          </w:p>
        </w:tc>
      </w:tr>
      <w:tr w:rsidR="005D25CA" w:rsidRPr="00C406A1" w14:paraId="03E4759B" w14:textId="77777777" w:rsidTr="3D50D6C5">
        <w:trPr>
          <w:trHeight w:val="315"/>
        </w:trPr>
        <w:tc>
          <w:tcPr>
            <w:tcW w:w="1016" w:type="pct"/>
            <w:tcBorders>
              <w:top w:val="single" w:sz="6" w:space="0" w:color="auto"/>
              <w:left w:val="single" w:sz="4" w:space="0" w:color="auto"/>
              <w:bottom w:val="single" w:sz="6" w:space="0" w:color="auto"/>
              <w:right w:val="single" w:sz="6" w:space="0" w:color="auto"/>
            </w:tcBorders>
            <w:shd w:val="clear" w:color="auto" w:fill="FFFFFF" w:themeFill="background1"/>
            <w:noWrap/>
            <w:hideMark/>
          </w:tcPr>
          <w:p w14:paraId="6C5315F7" w14:textId="77777777" w:rsidR="0095188C" w:rsidRPr="00C406A1" w:rsidRDefault="0095188C" w:rsidP="0095188C">
            <w:pPr>
              <w:spacing w:before="0" w:after="160" w:line="259" w:lineRule="auto"/>
            </w:pPr>
            <w:r w:rsidRPr="00C406A1">
              <w:t>IITR311</w:t>
            </w:r>
          </w:p>
        </w:tc>
        <w:tc>
          <w:tcPr>
            <w:tcW w:w="1249" w:type="pct"/>
            <w:tcBorders>
              <w:top w:val="single" w:sz="6" w:space="0" w:color="auto"/>
              <w:left w:val="single" w:sz="6" w:space="0" w:color="auto"/>
              <w:bottom w:val="single" w:sz="6" w:space="0" w:color="auto"/>
              <w:right w:val="single" w:sz="6" w:space="0" w:color="auto"/>
            </w:tcBorders>
            <w:shd w:val="clear" w:color="auto" w:fill="FFFFFF" w:themeFill="background1"/>
          </w:tcPr>
          <w:p w14:paraId="4A7E8F47" w14:textId="77777777" w:rsidR="0095188C" w:rsidRPr="00C406A1" w:rsidRDefault="0095188C" w:rsidP="0095188C">
            <w:pPr>
              <w:spacing w:before="0" w:after="160" w:line="259" w:lineRule="auto"/>
            </w:pPr>
            <w:r w:rsidRPr="00C406A1">
              <w:t>Net capital gains amount</w:t>
            </w:r>
          </w:p>
        </w:tc>
        <w:tc>
          <w:tcPr>
            <w:tcW w:w="1171" w:type="pct"/>
            <w:tcBorders>
              <w:top w:val="single" w:sz="6" w:space="0" w:color="auto"/>
              <w:left w:val="single" w:sz="6" w:space="0" w:color="auto"/>
              <w:bottom w:val="single" w:sz="6" w:space="0" w:color="auto"/>
              <w:right w:val="single" w:sz="6" w:space="0" w:color="auto"/>
            </w:tcBorders>
            <w:shd w:val="clear" w:color="auto" w:fill="FFFFFF" w:themeFill="background1"/>
          </w:tcPr>
          <w:p w14:paraId="744B7C05" w14:textId="77777777" w:rsidR="0095188C" w:rsidRPr="00C406A1" w:rsidRDefault="0095188C" w:rsidP="0095188C">
            <w:pPr>
              <w:spacing w:before="0" w:after="160" w:line="259" w:lineRule="auto"/>
            </w:pPr>
            <w:r w:rsidRPr="00C406A1">
              <w:t>INCDTLS394</w:t>
            </w:r>
          </w:p>
        </w:tc>
        <w:tc>
          <w:tcPr>
            <w:tcW w:w="1563" w:type="pct"/>
            <w:tcBorders>
              <w:top w:val="single" w:sz="6" w:space="0" w:color="auto"/>
              <w:left w:val="single" w:sz="6" w:space="0" w:color="auto"/>
              <w:bottom w:val="single" w:sz="6" w:space="0" w:color="auto"/>
              <w:right w:val="single" w:sz="4" w:space="0" w:color="auto"/>
            </w:tcBorders>
            <w:shd w:val="clear" w:color="auto" w:fill="FFFFFF" w:themeFill="background1"/>
            <w:noWrap/>
          </w:tcPr>
          <w:p w14:paraId="0EE1B4DF" w14:textId="77777777" w:rsidR="0095188C" w:rsidRPr="00C406A1" w:rsidRDefault="0095188C" w:rsidP="0095188C">
            <w:pPr>
              <w:spacing w:before="0" w:after="160" w:line="259" w:lineRule="auto"/>
            </w:pPr>
            <w:r w:rsidRPr="00C406A1">
              <w:t>Total net capital gain from managed fund</w:t>
            </w:r>
          </w:p>
        </w:tc>
      </w:tr>
      <w:tr w:rsidR="005D25CA" w:rsidRPr="00C406A1" w14:paraId="7F4404B5" w14:textId="77777777" w:rsidTr="3D50D6C5">
        <w:trPr>
          <w:trHeight w:val="315"/>
        </w:trPr>
        <w:tc>
          <w:tcPr>
            <w:tcW w:w="1016" w:type="pct"/>
            <w:tcBorders>
              <w:top w:val="single" w:sz="6" w:space="0" w:color="auto"/>
              <w:left w:val="single" w:sz="4" w:space="0" w:color="auto"/>
              <w:bottom w:val="single" w:sz="6" w:space="0" w:color="auto"/>
              <w:right w:val="single" w:sz="6" w:space="0" w:color="auto"/>
            </w:tcBorders>
            <w:shd w:val="clear" w:color="auto" w:fill="FFFFFF" w:themeFill="background1"/>
            <w:noWrap/>
            <w:hideMark/>
          </w:tcPr>
          <w:p w14:paraId="6E805D53" w14:textId="77777777" w:rsidR="0095188C" w:rsidRPr="00C406A1" w:rsidRDefault="0095188C" w:rsidP="0095188C">
            <w:pPr>
              <w:spacing w:before="0" w:after="160" w:line="259" w:lineRule="auto"/>
            </w:pPr>
            <w:r w:rsidRPr="00C406A1">
              <w:t>IITR312</w:t>
            </w:r>
          </w:p>
        </w:tc>
        <w:tc>
          <w:tcPr>
            <w:tcW w:w="1249" w:type="pct"/>
            <w:tcBorders>
              <w:top w:val="single" w:sz="6" w:space="0" w:color="auto"/>
              <w:left w:val="single" w:sz="6" w:space="0" w:color="auto"/>
              <w:bottom w:val="single" w:sz="6" w:space="0" w:color="auto"/>
              <w:right w:val="single" w:sz="6" w:space="0" w:color="auto"/>
            </w:tcBorders>
            <w:shd w:val="clear" w:color="auto" w:fill="FFFFFF" w:themeFill="background1"/>
          </w:tcPr>
          <w:p w14:paraId="4D8924D3" w14:textId="77777777" w:rsidR="0095188C" w:rsidRPr="00C406A1" w:rsidRDefault="0095188C" w:rsidP="0095188C">
            <w:pPr>
              <w:spacing w:before="0" w:after="160" w:line="259" w:lineRule="auto"/>
            </w:pPr>
            <w:r w:rsidRPr="00C406A1">
              <w:t>Total current year CG Amount</w:t>
            </w:r>
          </w:p>
        </w:tc>
        <w:tc>
          <w:tcPr>
            <w:tcW w:w="1171" w:type="pct"/>
            <w:tcBorders>
              <w:top w:val="single" w:sz="6" w:space="0" w:color="auto"/>
              <w:left w:val="single" w:sz="6" w:space="0" w:color="auto"/>
              <w:bottom w:val="single" w:sz="6" w:space="0" w:color="auto"/>
              <w:right w:val="single" w:sz="6" w:space="0" w:color="auto"/>
            </w:tcBorders>
            <w:shd w:val="clear" w:color="auto" w:fill="FFFFFF" w:themeFill="background1"/>
          </w:tcPr>
          <w:p w14:paraId="21568D3E" w14:textId="77777777" w:rsidR="0095188C" w:rsidRPr="00C406A1" w:rsidRDefault="0095188C" w:rsidP="0095188C">
            <w:pPr>
              <w:spacing w:before="0" w:after="160" w:line="259" w:lineRule="auto"/>
            </w:pPr>
            <w:r w:rsidRPr="00C406A1">
              <w:t>INCDTLS395</w:t>
            </w:r>
          </w:p>
        </w:tc>
        <w:tc>
          <w:tcPr>
            <w:tcW w:w="1563" w:type="pct"/>
            <w:tcBorders>
              <w:top w:val="single" w:sz="6" w:space="0" w:color="auto"/>
              <w:left w:val="single" w:sz="6" w:space="0" w:color="auto"/>
              <w:bottom w:val="single" w:sz="6" w:space="0" w:color="auto"/>
              <w:right w:val="single" w:sz="4" w:space="0" w:color="auto"/>
            </w:tcBorders>
            <w:shd w:val="clear" w:color="auto" w:fill="FFFFFF" w:themeFill="background1"/>
            <w:noWrap/>
          </w:tcPr>
          <w:p w14:paraId="10754E28" w14:textId="77777777" w:rsidR="0095188C" w:rsidRPr="00C406A1" w:rsidRDefault="0095188C" w:rsidP="0095188C">
            <w:pPr>
              <w:spacing w:before="0" w:after="160" w:line="259" w:lineRule="auto"/>
            </w:pPr>
            <w:r w:rsidRPr="00C406A1">
              <w:t>Total current year capital gains from managed fund</w:t>
            </w:r>
          </w:p>
        </w:tc>
      </w:tr>
      <w:tr w:rsidR="005D25CA" w:rsidRPr="00C406A1" w14:paraId="1BE06146" w14:textId="77777777" w:rsidTr="3D50D6C5">
        <w:trPr>
          <w:trHeight w:val="315"/>
        </w:trPr>
        <w:tc>
          <w:tcPr>
            <w:tcW w:w="1016" w:type="pct"/>
            <w:tcBorders>
              <w:top w:val="single" w:sz="6" w:space="0" w:color="auto"/>
              <w:left w:val="single" w:sz="4" w:space="0" w:color="auto"/>
              <w:bottom w:val="single" w:sz="6" w:space="0" w:color="auto"/>
              <w:right w:val="single" w:sz="6" w:space="0" w:color="auto"/>
            </w:tcBorders>
            <w:shd w:val="clear" w:color="auto" w:fill="FFFFFF" w:themeFill="background1"/>
            <w:noWrap/>
          </w:tcPr>
          <w:p w14:paraId="6F758C16" w14:textId="77777777" w:rsidR="0095188C" w:rsidRPr="00C406A1" w:rsidRDefault="0095188C" w:rsidP="0095188C">
            <w:pPr>
              <w:spacing w:before="0" w:after="160" w:line="259" w:lineRule="auto"/>
            </w:pPr>
            <w:r w:rsidRPr="00C406A1">
              <w:t>IITR916</w:t>
            </w:r>
          </w:p>
        </w:tc>
        <w:tc>
          <w:tcPr>
            <w:tcW w:w="1249" w:type="pct"/>
            <w:tcBorders>
              <w:top w:val="single" w:sz="6" w:space="0" w:color="auto"/>
              <w:left w:val="single" w:sz="6" w:space="0" w:color="auto"/>
              <w:bottom w:val="single" w:sz="6" w:space="0" w:color="auto"/>
              <w:right w:val="single" w:sz="6" w:space="0" w:color="auto"/>
            </w:tcBorders>
            <w:shd w:val="clear" w:color="auto" w:fill="FFFFFF" w:themeFill="background1"/>
          </w:tcPr>
          <w:p w14:paraId="0B8C1D69" w14:textId="77777777" w:rsidR="0095188C" w:rsidRPr="00C406A1" w:rsidRDefault="0095188C" w:rsidP="0095188C">
            <w:pPr>
              <w:spacing w:before="0" w:after="160" w:line="259" w:lineRule="auto"/>
            </w:pPr>
            <w:r w:rsidRPr="00C406A1">
              <w:t>Capital gains discounted method</w:t>
            </w:r>
          </w:p>
        </w:tc>
        <w:tc>
          <w:tcPr>
            <w:tcW w:w="1171" w:type="pct"/>
            <w:tcBorders>
              <w:top w:val="single" w:sz="6" w:space="0" w:color="auto"/>
              <w:left w:val="single" w:sz="6" w:space="0" w:color="auto"/>
              <w:bottom w:val="single" w:sz="6" w:space="0" w:color="auto"/>
              <w:right w:val="single" w:sz="6" w:space="0" w:color="auto"/>
            </w:tcBorders>
            <w:shd w:val="clear" w:color="auto" w:fill="FFFFFF" w:themeFill="background1"/>
          </w:tcPr>
          <w:p w14:paraId="1950EA89" w14:textId="77777777" w:rsidR="0095188C" w:rsidRPr="00C406A1" w:rsidDel="0096300D" w:rsidRDefault="0095188C" w:rsidP="0095188C">
            <w:pPr>
              <w:spacing w:before="0" w:after="160" w:line="259" w:lineRule="auto"/>
            </w:pPr>
            <w:r w:rsidRPr="00C406A1">
              <w:t>INCDTLS396</w:t>
            </w:r>
          </w:p>
        </w:tc>
        <w:tc>
          <w:tcPr>
            <w:tcW w:w="1563" w:type="pct"/>
            <w:tcBorders>
              <w:top w:val="single" w:sz="6" w:space="0" w:color="auto"/>
              <w:left w:val="single" w:sz="6" w:space="0" w:color="auto"/>
              <w:bottom w:val="single" w:sz="6" w:space="0" w:color="auto"/>
              <w:right w:val="single" w:sz="4" w:space="0" w:color="auto"/>
            </w:tcBorders>
            <w:shd w:val="clear" w:color="auto" w:fill="FFFFFF" w:themeFill="background1"/>
            <w:noWrap/>
          </w:tcPr>
          <w:p w14:paraId="504255BF" w14:textId="77777777" w:rsidR="0095188C" w:rsidRPr="00C406A1" w:rsidDel="0096300D" w:rsidRDefault="0095188C" w:rsidP="0095188C">
            <w:pPr>
              <w:spacing w:before="0" w:after="160" w:line="259" w:lineRule="auto"/>
            </w:pPr>
            <w:r w:rsidRPr="00C406A1">
              <w:t>Total capital gains - discount method from managed fund</w:t>
            </w:r>
          </w:p>
        </w:tc>
      </w:tr>
      <w:tr w:rsidR="005D25CA" w:rsidRPr="00C406A1" w14:paraId="114AA5FC" w14:textId="77777777" w:rsidTr="3D50D6C5">
        <w:trPr>
          <w:trHeight w:val="315"/>
        </w:trPr>
        <w:tc>
          <w:tcPr>
            <w:tcW w:w="1016" w:type="pct"/>
            <w:tcBorders>
              <w:top w:val="single" w:sz="6" w:space="0" w:color="auto"/>
              <w:left w:val="single" w:sz="4" w:space="0" w:color="auto"/>
              <w:bottom w:val="single" w:sz="6" w:space="0" w:color="auto"/>
              <w:right w:val="single" w:sz="6" w:space="0" w:color="auto"/>
            </w:tcBorders>
            <w:shd w:val="clear" w:color="auto" w:fill="FFFFFF" w:themeFill="background1"/>
            <w:noWrap/>
          </w:tcPr>
          <w:p w14:paraId="0A006897" w14:textId="77777777" w:rsidR="0095188C" w:rsidRPr="00C406A1" w:rsidRDefault="0095188C" w:rsidP="0095188C">
            <w:pPr>
              <w:spacing w:before="0" w:after="160" w:line="259" w:lineRule="auto"/>
            </w:pPr>
            <w:r w:rsidRPr="00C406A1">
              <w:t>IITR918</w:t>
            </w:r>
          </w:p>
        </w:tc>
        <w:tc>
          <w:tcPr>
            <w:tcW w:w="1249" w:type="pct"/>
            <w:tcBorders>
              <w:top w:val="single" w:sz="6" w:space="0" w:color="auto"/>
              <w:left w:val="single" w:sz="6" w:space="0" w:color="auto"/>
              <w:bottom w:val="single" w:sz="6" w:space="0" w:color="auto"/>
              <w:right w:val="single" w:sz="6" w:space="0" w:color="auto"/>
            </w:tcBorders>
            <w:shd w:val="clear" w:color="auto" w:fill="FFFFFF" w:themeFill="background1"/>
          </w:tcPr>
          <w:p w14:paraId="4CB91823" w14:textId="77777777" w:rsidR="0095188C" w:rsidRPr="00C406A1" w:rsidRDefault="0095188C" w:rsidP="0095188C">
            <w:pPr>
              <w:spacing w:before="0" w:after="160" w:line="259" w:lineRule="auto"/>
            </w:pPr>
            <w:r w:rsidRPr="00C406A1">
              <w:t>Capital gains other method</w:t>
            </w:r>
          </w:p>
        </w:tc>
        <w:tc>
          <w:tcPr>
            <w:tcW w:w="1171" w:type="pct"/>
            <w:tcBorders>
              <w:top w:val="single" w:sz="6" w:space="0" w:color="auto"/>
              <w:left w:val="single" w:sz="6" w:space="0" w:color="auto"/>
              <w:bottom w:val="single" w:sz="6" w:space="0" w:color="auto"/>
              <w:right w:val="single" w:sz="6" w:space="0" w:color="auto"/>
            </w:tcBorders>
            <w:shd w:val="clear" w:color="auto" w:fill="FFFFFF" w:themeFill="background1"/>
          </w:tcPr>
          <w:p w14:paraId="73DFC1CA" w14:textId="77777777" w:rsidR="0095188C" w:rsidRPr="00C406A1" w:rsidDel="0096300D" w:rsidRDefault="0095188C" w:rsidP="0095188C">
            <w:pPr>
              <w:spacing w:before="0" w:after="160" w:line="259" w:lineRule="auto"/>
            </w:pPr>
            <w:r w:rsidRPr="00C406A1">
              <w:t>INCDTLS397</w:t>
            </w:r>
          </w:p>
        </w:tc>
        <w:tc>
          <w:tcPr>
            <w:tcW w:w="1563" w:type="pct"/>
            <w:tcBorders>
              <w:top w:val="single" w:sz="6" w:space="0" w:color="auto"/>
              <w:left w:val="single" w:sz="6" w:space="0" w:color="auto"/>
              <w:bottom w:val="single" w:sz="6" w:space="0" w:color="auto"/>
              <w:right w:val="single" w:sz="4" w:space="0" w:color="auto"/>
            </w:tcBorders>
            <w:shd w:val="clear" w:color="auto" w:fill="FFFFFF" w:themeFill="background1"/>
            <w:noWrap/>
          </w:tcPr>
          <w:p w14:paraId="6A1A62BC" w14:textId="77777777" w:rsidR="0095188C" w:rsidRPr="00C406A1" w:rsidDel="0096300D" w:rsidRDefault="0095188C" w:rsidP="0095188C">
            <w:pPr>
              <w:spacing w:before="0" w:after="160" w:line="259" w:lineRule="auto"/>
            </w:pPr>
            <w:r w:rsidRPr="00C406A1">
              <w:t>Total capital gains - other method from managed fund</w:t>
            </w:r>
          </w:p>
        </w:tc>
      </w:tr>
      <w:tr w:rsidR="005D25CA" w:rsidRPr="00C406A1" w14:paraId="6544B600" w14:textId="77777777" w:rsidTr="3D50D6C5">
        <w:trPr>
          <w:trHeight w:val="315"/>
        </w:trPr>
        <w:tc>
          <w:tcPr>
            <w:tcW w:w="1016" w:type="pct"/>
            <w:tcBorders>
              <w:top w:val="single" w:sz="6" w:space="0" w:color="auto"/>
              <w:left w:val="single" w:sz="4" w:space="0" w:color="auto"/>
              <w:bottom w:val="single" w:sz="6" w:space="0" w:color="auto"/>
              <w:right w:val="single" w:sz="6" w:space="0" w:color="auto"/>
            </w:tcBorders>
            <w:shd w:val="clear" w:color="auto" w:fill="FFFFFF" w:themeFill="background1"/>
            <w:noWrap/>
            <w:hideMark/>
          </w:tcPr>
          <w:p w14:paraId="77CE664C" w14:textId="77777777" w:rsidR="0095188C" w:rsidRPr="00C406A1" w:rsidRDefault="0095188C" w:rsidP="0095188C">
            <w:pPr>
              <w:spacing w:before="0" w:after="160" w:line="259" w:lineRule="auto"/>
            </w:pPr>
            <w:r w:rsidRPr="00C406A1">
              <w:t>IITR316</w:t>
            </w:r>
          </w:p>
        </w:tc>
        <w:tc>
          <w:tcPr>
            <w:tcW w:w="1249" w:type="pct"/>
            <w:tcBorders>
              <w:top w:val="single" w:sz="6" w:space="0" w:color="auto"/>
              <w:left w:val="single" w:sz="6" w:space="0" w:color="auto"/>
              <w:bottom w:val="single" w:sz="6" w:space="0" w:color="auto"/>
              <w:right w:val="single" w:sz="6" w:space="0" w:color="auto"/>
            </w:tcBorders>
            <w:shd w:val="clear" w:color="auto" w:fill="FFFFFF" w:themeFill="background1"/>
          </w:tcPr>
          <w:p w14:paraId="443762D3" w14:textId="77777777" w:rsidR="0095188C" w:rsidRPr="00C406A1" w:rsidRDefault="0095188C" w:rsidP="0095188C">
            <w:pPr>
              <w:spacing w:before="0" w:after="160" w:line="259" w:lineRule="auto"/>
            </w:pPr>
            <w:r w:rsidRPr="00C406A1">
              <w:t>Controlled Foreign Company income amount</w:t>
            </w:r>
          </w:p>
        </w:tc>
        <w:tc>
          <w:tcPr>
            <w:tcW w:w="1171" w:type="pct"/>
            <w:tcBorders>
              <w:top w:val="single" w:sz="6" w:space="0" w:color="auto"/>
              <w:left w:val="single" w:sz="6" w:space="0" w:color="auto"/>
              <w:bottom w:val="single" w:sz="6" w:space="0" w:color="auto"/>
              <w:right w:val="single" w:sz="6" w:space="0" w:color="auto"/>
            </w:tcBorders>
            <w:shd w:val="clear" w:color="auto" w:fill="FFFFFF" w:themeFill="background1"/>
          </w:tcPr>
          <w:p w14:paraId="1BD7242D" w14:textId="77777777" w:rsidR="0095188C" w:rsidRPr="00C406A1" w:rsidRDefault="0095188C" w:rsidP="0095188C">
            <w:pPr>
              <w:spacing w:before="0" w:after="160" w:line="259" w:lineRule="auto"/>
            </w:pPr>
            <w:r w:rsidRPr="00C406A1">
              <w:t>INCDTLS412</w:t>
            </w:r>
          </w:p>
        </w:tc>
        <w:tc>
          <w:tcPr>
            <w:tcW w:w="1563" w:type="pct"/>
            <w:tcBorders>
              <w:top w:val="single" w:sz="6" w:space="0" w:color="auto"/>
              <w:left w:val="single" w:sz="6" w:space="0" w:color="auto"/>
              <w:bottom w:val="single" w:sz="6" w:space="0" w:color="auto"/>
              <w:right w:val="single" w:sz="4" w:space="0" w:color="auto"/>
            </w:tcBorders>
            <w:shd w:val="clear" w:color="auto" w:fill="FFFFFF" w:themeFill="background1"/>
            <w:noWrap/>
          </w:tcPr>
          <w:p w14:paraId="27939EED" w14:textId="77777777" w:rsidR="0095188C" w:rsidRPr="00C406A1" w:rsidRDefault="0095188C" w:rsidP="0095188C">
            <w:pPr>
              <w:spacing w:before="0" w:after="160" w:line="259" w:lineRule="auto"/>
            </w:pPr>
            <w:r w:rsidRPr="00C406A1">
              <w:t>Total CFC income from managed fund</w:t>
            </w:r>
          </w:p>
        </w:tc>
      </w:tr>
      <w:tr w:rsidR="005D25CA" w:rsidRPr="00C406A1" w14:paraId="20BCFD99" w14:textId="77777777" w:rsidTr="3D50D6C5">
        <w:trPr>
          <w:trHeight w:val="315"/>
        </w:trPr>
        <w:tc>
          <w:tcPr>
            <w:tcW w:w="1016" w:type="pct"/>
            <w:tcBorders>
              <w:top w:val="single" w:sz="6" w:space="0" w:color="auto"/>
              <w:left w:val="single" w:sz="4" w:space="0" w:color="auto"/>
              <w:bottom w:val="single" w:sz="6" w:space="0" w:color="auto"/>
              <w:right w:val="single" w:sz="6" w:space="0" w:color="auto"/>
            </w:tcBorders>
            <w:shd w:val="clear" w:color="auto" w:fill="FFFFFF" w:themeFill="background1"/>
            <w:noWrap/>
            <w:hideMark/>
          </w:tcPr>
          <w:p w14:paraId="1806F7EB" w14:textId="77777777" w:rsidR="0095188C" w:rsidRPr="00C406A1" w:rsidRDefault="0095188C" w:rsidP="0095188C">
            <w:pPr>
              <w:spacing w:before="0" w:after="160" w:line="259" w:lineRule="auto"/>
            </w:pPr>
            <w:r w:rsidRPr="00C406A1">
              <w:t>IITR324</w:t>
            </w:r>
          </w:p>
        </w:tc>
        <w:tc>
          <w:tcPr>
            <w:tcW w:w="1249" w:type="pct"/>
            <w:tcBorders>
              <w:top w:val="single" w:sz="6" w:space="0" w:color="auto"/>
              <w:left w:val="single" w:sz="6" w:space="0" w:color="auto"/>
              <w:bottom w:val="single" w:sz="6" w:space="0" w:color="auto"/>
              <w:right w:val="single" w:sz="6" w:space="0" w:color="auto"/>
            </w:tcBorders>
            <w:shd w:val="clear" w:color="auto" w:fill="FFFFFF" w:themeFill="background1"/>
          </w:tcPr>
          <w:p w14:paraId="5E61A4A5" w14:textId="77777777" w:rsidR="0095188C" w:rsidRPr="00C406A1" w:rsidRDefault="0095188C" w:rsidP="0095188C">
            <w:pPr>
              <w:spacing w:before="0" w:after="160" w:line="259" w:lineRule="auto"/>
            </w:pPr>
            <w:r w:rsidRPr="00C406A1">
              <w:t>Net foreign rent</w:t>
            </w:r>
          </w:p>
        </w:tc>
        <w:tc>
          <w:tcPr>
            <w:tcW w:w="1171" w:type="pct"/>
            <w:tcBorders>
              <w:top w:val="single" w:sz="6" w:space="0" w:color="auto"/>
              <w:left w:val="single" w:sz="6" w:space="0" w:color="auto"/>
              <w:bottom w:val="single" w:sz="6" w:space="0" w:color="auto"/>
              <w:right w:val="single" w:sz="6" w:space="0" w:color="auto"/>
            </w:tcBorders>
            <w:shd w:val="clear" w:color="auto" w:fill="FFFFFF" w:themeFill="background1"/>
          </w:tcPr>
          <w:p w14:paraId="62F64992" w14:textId="77777777" w:rsidR="0095188C" w:rsidRPr="00C406A1" w:rsidRDefault="0095188C" w:rsidP="0095188C">
            <w:pPr>
              <w:spacing w:before="0" w:after="160" w:line="259" w:lineRule="auto"/>
            </w:pPr>
            <w:r w:rsidRPr="00C406A1">
              <w:t>INCDTLS413</w:t>
            </w:r>
          </w:p>
        </w:tc>
        <w:tc>
          <w:tcPr>
            <w:tcW w:w="1563" w:type="pct"/>
            <w:tcBorders>
              <w:top w:val="single" w:sz="6" w:space="0" w:color="auto"/>
              <w:left w:val="single" w:sz="6" w:space="0" w:color="auto"/>
              <w:bottom w:val="single" w:sz="6" w:space="0" w:color="auto"/>
              <w:right w:val="single" w:sz="4" w:space="0" w:color="auto"/>
            </w:tcBorders>
            <w:shd w:val="clear" w:color="auto" w:fill="FFFFFF" w:themeFill="background1"/>
            <w:noWrap/>
          </w:tcPr>
          <w:p w14:paraId="1D715B01" w14:textId="77777777" w:rsidR="0095188C" w:rsidRPr="00C406A1" w:rsidRDefault="0095188C" w:rsidP="0095188C">
            <w:pPr>
              <w:spacing w:before="0" w:after="160" w:line="259" w:lineRule="auto"/>
            </w:pPr>
            <w:r w:rsidRPr="00C406A1">
              <w:t>Total net foreign rent from managed fund</w:t>
            </w:r>
          </w:p>
        </w:tc>
      </w:tr>
      <w:tr w:rsidR="005D25CA" w:rsidRPr="00C406A1" w14:paraId="1705CD22" w14:textId="77777777" w:rsidTr="3D50D6C5">
        <w:trPr>
          <w:trHeight w:val="315"/>
        </w:trPr>
        <w:tc>
          <w:tcPr>
            <w:tcW w:w="1016" w:type="pct"/>
            <w:tcBorders>
              <w:top w:val="single" w:sz="6" w:space="0" w:color="auto"/>
              <w:left w:val="single" w:sz="4" w:space="0" w:color="auto"/>
              <w:bottom w:val="single" w:sz="6" w:space="0" w:color="auto"/>
              <w:right w:val="single" w:sz="6" w:space="0" w:color="auto"/>
            </w:tcBorders>
            <w:shd w:val="clear" w:color="auto" w:fill="FFFFFF" w:themeFill="background1"/>
            <w:noWrap/>
            <w:hideMark/>
          </w:tcPr>
          <w:p w14:paraId="0D598DF5" w14:textId="77777777" w:rsidR="0095188C" w:rsidRPr="00C406A1" w:rsidRDefault="0095188C" w:rsidP="0095188C">
            <w:pPr>
              <w:spacing w:before="0" w:after="160" w:line="259" w:lineRule="auto"/>
            </w:pPr>
            <w:r w:rsidRPr="00C406A1">
              <w:t>IITR327</w:t>
            </w:r>
          </w:p>
        </w:tc>
        <w:tc>
          <w:tcPr>
            <w:tcW w:w="1249" w:type="pct"/>
            <w:tcBorders>
              <w:top w:val="single" w:sz="6" w:space="0" w:color="auto"/>
              <w:left w:val="single" w:sz="6" w:space="0" w:color="auto"/>
              <w:bottom w:val="single" w:sz="6" w:space="0" w:color="auto"/>
              <w:right w:val="single" w:sz="6" w:space="0" w:color="auto"/>
            </w:tcBorders>
            <w:shd w:val="clear" w:color="auto" w:fill="FFFFFF" w:themeFill="background1"/>
          </w:tcPr>
          <w:p w14:paraId="3FA7AC65" w14:textId="77777777" w:rsidR="0095188C" w:rsidRPr="00C406A1" w:rsidRDefault="0095188C" w:rsidP="0095188C">
            <w:pPr>
              <w:spacing w:before="0" w:after="160" w:line="259" w:lineRule="auto"/>
            </w:pPr>
            <w:r w:rsidRPr="00C406A1">
              <w:t xml:space="preserve">Other foreign income amount </w:t>
            </w:r>
          </w:p>
        </w:tc>
        <w:tc>
          <w:tcPr>
            <w:tcW w:w="1171" w:type="pct"/>
            <w:tcBorders>
              <w:top w:val="single" w:sz="6" w:space="0" w:color="auto"/>
              <w:left w:val="single" w:sz="6" w:space="0" w:color="auto"/>
              <w:bottom w:val="single" w:sz="6" w:space="0" w:color="auto"/>
              <w:right w:val="single" w:sz="6" w:space="0" w:color="auto"/>
            </w:tcBorders>
            <w:shd w:val="clear" w:color="auto" w:fill="FFFFFF" w:themeFill="background1"/>
          </w:tcPr>
          <w:p w14:paraId="1E8D87F8" w14:textId="77777777" w:rsidR="0095188C" w:rsidRPr="00C406A1" w:rsidRDefault="0095188C" w:rsidP="0095188C">
            <w:pPr>
              <w:spacing w:before="0" w:after="160" w:line="259" w:lineRule="auto"/>
            </w:pPr>
            <w:r w:rsidRPr="00C406A1">
              <w:t>INCDTLS399</w:t>
            </w:r>
          </w:p>
        </w:tc>
        <w:tc>
          <w:tcPr>
            <w:tcW w:w="1563" w:type="pct"/>
            <w:tcBorders>
              <w:top w:val="single" w:sz="6" w:space="0" w:color="auto"/>
              <w:left w:val="single" w:sz="6" w:space="0" w:color="auto"/>
              <w:bottom w:val="single" w:sz="6" w:space="0" w:color="auto"/>
              <w:right w:val="single" w:sz="4" w:space="0" w:color="auto"/>
            </w:tcBorders>
            <w:shd w:val="clear" w:color="auto" w:fill="FFFFFF" w:themeFill="background1"/>
            <w:noWrap/>
          </w:tcPr>
          <w:p w14:paraId="36A5F070" w14:textId="77777777" w:rsidR="0095188C" w:rsidRPr="00C406A1" w:rsidRDefault="0095188C" w:rsidP="0095188C">
            <w:pPr>
              <w:spacing w:before="0" w:after="160" w:line="259" w:lineRule="auto"/>
            </w:pPr>
            <w:r w:rsidRPr="00C406A1">
              <w:t>Total other foreign income from managed fund</w:t>
            </w:r>
          </w:p>
        </w:tc>
      </w:tr>
      <w:tr w:rsidR="005D25CA" w:rsidRPr="00C406A1" w14:paraId="765A2EB8" w14:textId="77777777" w:rsidTr="3D50D6C5">
        <w:trPr>
          <w:trHeight w:val="315"/>
        </w:trPr>
        <w:tc>
          <w:tcPr>
            <w:tcW w:w="1016" w:type="pct"/>
            <w:tcBorders>
              <w:top w:val="single" w:sz="6" w:space="0" w:color="auto"/>
              <w:left w:val="single" w:sz="4" w:space="0" w:color="auto"/>
              <w:bottom w:val="single" w:sz="6" w:space="0" w:color="auto"/>
              <w:right w:val="single" w:sz="6" w:space="0" w:color="auto"/>
            </w:tcBorders>
            <w:shd w:val="clear" w:color="auto" w:fill="FFFFFF" w:themeFill="background1"/>
            <w:noWrap/>
            <w:hideMark/>
          </w:tcPr>
          <w:p w14:paraId="549B6006" w14:textId="77777777" w:rsidR="0095188C" w:rsidRPr="00C406A1" w:rsidRDefault="0095188C" w:rsidP="0095188C">
            <w:pPr>
              <w:spacing w:before="0" w:after="160" w:line="259" w:lineRule="auto"/>
            </w:pPr>
            <w:r w:rsidRPr="00C406A1">
              <w:t>IITR328</w:t>
            </w:r>
          </w:p>
        </w:tc>
        <w:tc>
          <w:tcPr>
            <w:tcW w:w="1249" w:type="pct"/>
            <w:tcBorders>
              <w:top w:val="single" w:sz="6" w:space="0" w:color="auto"/>
              <w:left w:val="single" w:sz="6" w:space="0" w:color="auto"/>
              <w:bottom w:val="single" w:sz="6" w:space="0" w:color="auto"/>
              <w:right w:val="single" w:sz="6" w:space="0" w:color="auto"/>
            </w:tcBorders>
            <w:shd w:val="clear" w:color="auto" w:fill="FFFFFF" w:themeFill="background1"/>
          </w:tcPr>
          <w:p w14:paraId="67BFBBBD" w14:textId="77777777" w:rsidR="0095188C" w:rsidRPr="00C406A1" w:rsidRDefault="0095188C" w:rsidP="0095188C">
            <w:pPr>
              <w:spacing w:before="0" w:after="160" w:line="259" w:lineRule="auto"/>
            </w:pPr>
            <w:r w:rsidRPr="00C406A1">
              <w:t>Australian franking credits from a NZ franking company</w:t>
            </w:r>
          </w:p>
        </w:tc>
        <w:tc>
          <w:tcPr>
            <w:tcW w:w="1171" w:type="pct"/>
            <w:tcBorders>
              <w:top w:val="single" w:sz="6" w:space="0" w:color="auto"/>
              <w:left w:val="single" w:sz="6" w:space="0" w:color="auto"/>
              <w:bottom w:val="single" w:sz="6" w:space="0" w:color="auto"/>
              <w:right w:val="single" w:sz="6" w:space="0" w:color="auto"/>
            </w:tcBorders>
            <w:shd w:val="clear" w:color="auto" w:fill="FFFFFF" w:themeFill="background1"/>
          </w:tcPr>
          <w:p w14:paraId="419241A3" w14:textId="77777777" w:rsidR="0095188C" w:rsidRPr="00C406A1" w:rsidRDefault="0095188C" w:rsidP="0095188C">
            <w:pPr>
              <w:spacing w:before="0" w:after="160" w:line="259" w:lineRule="auto"/>
            </w:pPr>
            <w:r w:rsidRPr="00C406A1">
              <w:t>INCDTLS414</w:t>
            </w:r>
          </w:p>
        </w:tc>
        <w:tc>
          <w:tcPr>
            <w:tcW w:w="1563" w:type="pct"/>
            <w:tcBorders>
              <w:top w:val="single" w:sz="6" w:space="0" w:color="auto"/>
              <w:left w:val="single" w:sz="6" w:space="0" w:color="auto"/>
              <w:bottom w:val="single" w:sz="6" w:space="0" w:color="auto"/>
              <w:right w:val="single" w:sz="4" w:space="0" w:color="auto"/>
            </w:tcBorders>
            <w:shd w:val="clear" w:color="auto" w:fill="FFFFFF" w:themeFill="background1"/>
            <w:noWrap/>
          </w:tcPr>
          <w:p w14:paraId="22ECED59" w14:textId="77777777" w:rsidR="0095188C" w:rsidRPr="00C406A1" w:rsidRDefault="0095188C" w:rsidP="0095188C">
            <w:pPr>
              <w:spacing w:before="0" w:after="160" w:line="259" w:lineRule="auto"/>
            </w:pPr>
            <w:r w:rsidRPr="00C406A1">
              <w:t>Total Australian credits from a NZ franking company from managed fund</w:t>
            </w:r>
          </w:p>
        </w:tc>
      </w:tr>
      <w:tr w:rsidR="005D25CA" w:rsidRPr="00C406A1" w14:paraId="41267ADD" w14:textId="77777777" w:rsidTr="3D50D6C5">
        <w:trPr>
          <w:trHeight w:val="315"/>
        </w:trPr>
        <w:tc>
          <w:tcPr>
            <w:tcW w:w="1016" w:type="pct"/>
            <w:tcBorders>
              <w:top w:val="single" w:sz="6" w:space="0" w:color="auto"/>
              <w:left w:val="single" w:sz="4" w:space="0" w:color="auto"/>
              <w:bottom w:val="single" w:sz="6" w:space="0" w:color="auto"/>
              <w:right w:val="single" w:sz="6" w:space="0" w:color="auto"/>
            </w:tcBorders>
            <w:shd w:val="clear" w:color="auto" w:fill="FFFFFF" w:themeFill="background1"/>
            <w:noWrap/>
            <w:hideMark/>
          </w:tcPr>
          <w:p w14:paraId="7CBF3C4E" w14:textId="77777777" w:rsidR="0095188C" w:rsidRPr="00C406A1" w:rsidRDefault="0095188C" w:rsidP="0095188C">
            <w:pPr>
              <w:spacing w:before="0" w:after="160" w:line="259" w:lineRule="auto"/>
            </w:pPr>
            <w:r w:rsidRPr="00C406A1">
              <w:t>IITR912</w:t>
            </w:r>
          </w:p>
        </w:tc>
        <w:tc>
          <w:tcPr>
            <w:tcW w:w="1249" w:type="pct"/>
            <w:tcBorders>
              <w:top w:val="single" w:sz="6" w:space="0" w:color="auto"/>
              <w:left w:val="single" w:sz="6" w:space="0" w:color="auto"/>
              <w:bottom w:val="single" w:sz="6" w:space="0" w:color="auto"/>
              <w:right w:val="single" w:sz="6" w:space="0" w:color="auto"/>
            </w:tcBorders>
            <w:shd w:val="clear" w:color="auto" w:fill="FFFFFF" w:themeFill="background1"/>
          </w:tcPr>
          <w:p w14:paraId="4F797917" w14:textId="77777777" w:rsidR="0095188C" w:rsidRPr="00C406A1" w:rsidRDefault="0095188C" w:rsidP="0095188C">
            <w:pPr>
              <w:spacing w:before="0" w:after="160" w:line="259" w:lineRule="auto"/>
            </w:pPr>
            <w:r w:rsidRPr="00C406A1">
              <w:t>Franking credits amount</w:t>
            </w:r>
          </w:p>
        </w:tc>
        <w:tc>
          <w:tcPr>
            <w:tcW w:w="1171" w:type="pct"/>
            <w:tcBorders>
              <w:top w:val="single" w:sz="6" w:space="0" w:color="auto"/>
              <w:left w:val="single" w:sz="6" w:space="0" w:color="auto"/>
              <w:bottom w:val="single" w:sz="6" w:space="0" w:color="auto"/>
              <w:right w:val="single" w:sz="6" w:space="0" w:color="auto"/>
            </w:tcBorders>
            <w:shd w:val="clear" w:color="auto" w:fill="FFFFFF" w:themeFill="background1"/>
          </w:tcPr>
          <w:p w14:paraId="022751D5" w14:textId="77777777" w:rsidR="0095188C" w:rsidRPr="00C406A1" w:rsidRDefault="0095188C" w:rsidP="0095188C">
            <w:pPr>
              <w:spacing w:before="0" w:after="160" w:line="259" w:lineRule="auto"/>
            </w:pPr>
            <w:r w:rsidRPr="00C406A1">
              <w:t>INCDTLS392</w:t>
            </w:r>
          </w:p>
        </w:tc>
        <w:tc>
          <w:tcPr>
            <w:tcW w:w="1563" w:type="pct"/>
            <w:tcBorders>
              <w:top w:val="single" w:sz="6" w:space="0" w:color="auto"/>
              <w:left w:val="single" w:sz="6" w:space="0" w:color="auto"/>
              <w:bottom w:val="single" w:sz="6" w:space="0" w:color="auto"/>
              <w:right w:val="single" w:sz="4" w:space="0" w:color="auto"/>
            </w:tcBorders>
            <w:shd w:val="clear" w:color="auto" w:fill="FFFFFF" w:themeFill="background1"/>
            <w:noWrap/>
          </w:tcPr>
          <w:p w14:paraId="397B1020" w14:textId="77777777" w:rsidR="0095188C" w:rsidRPr="00C406A1" w:rsidRDefault="0095188C" w:rsidP="0095188C">
            <w:pPr>
              <w:spacing w:before="0" w:after="160" w:line="259" w:lineRule="auto"/>
            </w:pPr>
            <w:r w:rsidRPr="00C406A1">
              <w:t>Total franking credits from managed fund</w:t>
            </w:r>
          </w:p>
        </w:tc>
      </w:tr>
      <w:tr w:rsidR="005D25CA" w:rsidRPr="00C406A1" w14:paraId="49C12FB8" w14:textId="77777777" w:rsidTr="3D50D6C5">
        <w:trPr>
          <w:trHeight w:val="315"/>
        </w:trPr>
        <w:tc>
          <w:tcPr>
            <w:tcW w:w="1016" w:type="pct"/>
            <w:tcBorders>
              <w:top w:val="single" w:sz="6" w:space="0" w:color="auto"/>
              <w:left w:val="single" w:sz="4" w:space="0" w:color="auto"/>
              <w:bottom w:val="single" w:sz="6" w:space="0" w:color="auto"/>
              <w:right w:val="single" w:sz="6" w:space="0" w:color="auto"/>
            </w:tcBorders>
            <w:shd w:val="clear" w:color="auto" w:fill="FFFFFF" w:themeFill="background1"/>
            <w:noWrap/>
            <w:hideMark/>
          </w:tcPr>
          <w:p w14:paraId="7C443597" w14:textId="77777777" w:rsidR="0095188C" w:rsidRPr="00C406A1" w:rsidRDefault="0095188C" w:rsidP="0095188C">
            <w:pPr>
              <w:spacing w:before="0" w:after="160" w:line="259" w:lineRule="auto"/>
            </w:pPr>
            <w:r w:rsidRPr="00C406A1">
              <w:t>IITR913</w:t>
            </w:r>
          </w:p>
        </w:tc>
        <w:tc>
          <w:tcPr>
            <w:tcW w:w="1249" w:type="pct"/>
            <w:tcBorders>
              <w:top w:val="single" w:sz="6" w:space="0" w:color="auto"/>
              <w:left w:val="single" w:sz="6" w:space="0" w:color="auto"/>
              <w:bottom w:val="single" w:sz="6" w:space="0" w:color="auto"/>
              <w:right w:val="single" w:sz="6" w:space="0" w:color="auto"/>
            </w:tcBorders>
            <w:shd w:val="clear" w:color="auto" w:fill="FFFFFF" w:themeFill="background1"/>
          </w:tcPr>
          <w:p w14:paraId="5FC8E2BB" w14:textId="77777777" w:rsidR="0095188C" w:rsidRPr="00C406A1" w:rsidRDefault="0095188C" w:rsidP="0095188C">
            <w:pPr>
              <w:spacing w:before="0" w:after="160" w:line="259" w:lineRule="auto"/>
            </w:pPr>
            <w:r w:rsidRPr="00C406A1">
              <w:t>TFN withheld credit amount</w:t>
            </w:r>
          </w:p>
        </w:tc>
        <w:tc>
          <w:tcPr>
            <w:tcW w:w="1171" w:type="pct"/>
            <w:tcBorders>
              <w:top w:val="single" w:sz="6" w:space="0" w:color="auto"/>
              <w:left w:val="single" w:sz="6" w:space="0" w:color="auto"/>
              <w:bottom w:val="single" w:sz="6" w:space="0" w:color="auto"/>
              <w:right w:val="single" w:sz="6" w:space="0" w:color="auto"/>
            </w:tcBorders>
            <w:shd w:val="clear" w:color="auto" w:fill="FFFFFF" w:themeFill="background1"/>
          </w:tcPr>
          <w:p w14:paraId="38AF09F5" w14:textId="77777777" w:rsidR="0095188C" w:rsidRPr="00C406A1" w:rsidRDefault="0095188C" w:rsidP="0095188C">
            <w:pPr>
              <w:spacing w:before="0" w:after="160" w:line="259" w:lineRule="auto"/>
            </w:pPr>
            <w:r w:rsidRPr="00C406A1">
              <w:t>INCDTLS393</w:t>
            </w:r>
          </w:p>
        </w:tc>
        <w:tc>
          <w:tcPr>
            <w:tcW w:w="1563" w:type="pct"/>
            <w:tcBorders>
              <w:top w:val="single" w:sz="6" w:space="0" w:color="auto"/>
              <w:left w:val="single" w:sz="6" w:space="0" w:color="auto"/>
              <w:bottom w:val="single" w:sz="6" w:space="0" w:color="auto"/>
              <w:right w:val="single" w:sz="4" w:space="0" w:color="auto"/>
            </w:tcBorders>
            <w:shd w:val="clear" w:color="auto" w:fill="FFFFFF" w:themeFill="background1"/>
            <w:noWrap/>
          </w:tcPr>
          <w:p w14:paraId="2E1DD6AB" w14:textId="77777777" w:rsidR="0095188C" w:rsidRPr="00C406A1" w:rsidRDefault="0095188C" w:rsidP="0095188C">
            <w:pPr>
              <w:spacing w:before="0" w:after="160" w:line="259" w:lineRule="auto"/>
            </w:pPr>
            <w:r w:rsidRPr="00C406A1">
              <w:t>Total TFN amounts withheld from managed fund</w:t>
            </w:r>
          </w:p>
        </w:tc>
      </w:tr>
      <w:tr w:rsidR="005D25CA" w:rsidRPr="00C406A1" w14:paraId="6D98AC1C" w14:textId="77777777" w:rsidTr="3D50D6C5">
        <w:trPr>
          <w:trHeight w:val="315"/>
        </w:trPr>
        <w:tc>
          <w:tcPr>
            <w:tcW w:w="1016" w:type="pct"/>
            <w:tcBorders>
              <w:top w:val="single" w:sz="6" w:space="0" w:color="auto"/>
              <w:left w:val="single" w:sz="4" w:space="0" w:color="auto"/>
              <w:bottom w:val="single" w:sz="6" w:space="0" w:color="auto"/>
              <w:right w:val="single" w:sz="6" w:space="0" w:color="auto"/>
            </w:tcBorders>
            <w:shd w:val="clear" w:color="auto" w:fill="FFFFFF" w:themeFill="background1"/>
            <w:noWrap/>
            <w:hideMark/>
          </w:tcPr>
          <w:p w14:paraId="13507845" w14:textId="77777777" w:rsidR="0095188C" w:rsidRPr="00C406A1" w:rsidRDefault="0095188C" w:rsidP="0095188C">
            <w:pPr>
              <w:spacing w:before="0" w:after="160" w:line="259" w:lineRule="auto"/>
            </w:pPr>
            <w:r w:rsidRPr="00C406A1">
              <w:t>IITR914</w:t>
            </w:r>
          </w:p>
        </w:tc>
        <w:tc>
          <w:tcPr>
            <w:tcW w:w="1249" w:type="pct"/>
            <w:tcBorders>
              <w:top w:val="single" w:sz="6" w:space="0" w:color="auto"/>
              <w:left w:val="single" w:sz="6" w:space="0" w:color="auto"/>
              <w:bottom w:val="single" w:sz="6" w:space="0" w:color="auto"/>
              <w:right w:val="single" w:sz="6" w:space="0" w:color="auto"/>
            </w:tcBorders>
            <w:shd w:val="clear" w:color="auto" w:fill="FFFFFF" w:themeFill="background1"/>
          </w:tcPr>
          <w:p w14:paraId="11229B0D" w14:textId="77777777" w:rsidR="0095188C" w:rsidRPr="00C406A1" w:rsidRDefault="0095188C" w:rsidP="0095188C">
            <w:pPr>
              <w:spacing w:before="0" w:after="160" w:line="259" w:lineRule="auto"/>
            </w:pPr>
            <w:r w:rsidRPr="00C406A1">
              <w:t>Assessable foreign income amount</w:t>
            </w:r>
          </w:p>
        </w:tc>
        <w:tc>
          <w:tcPr>
            <w:tcW w:w="1171" w:type="pct"/>
            <w:tcBorders>
              <w:top w:val="single" w:sz="6" w:space="0" w:color="auto"/>
              <w:left w:val="single" w:sz="6" w:space="0" w:color="auto"/>
              <w:bottom w:val="single" w:sz="6" w:space="0" w:color="auto"/>
              <w:right w:val="single" w:sz="6" w:space="0" w:color="auto"/>
            </w:tcBorders>
            <w:shd w:val="clear" w:color="auto" w:fill="FFFFFF" w:themeFill="background1"/>
          </w:tcPr>
          <w:p w14:paraId="77A30D19" w14:textId="77777777" w:rsidR="0095188C" w:rsidRPr="00C406A1" w:rsidRDefault="0095188C" w:rsidP="0095188C">
            <w:pPr>
              <w:spacing w:before="0" w:after="160" w:line="259" w:lineRule="auto"/>
            </w:pPr>
            <w:r w:rsidRPr="00C406A1">
              <w:t>INCDTLS398</w:t>
            </w:r>
          </w:p>
        </w:tc>
        <w:tc>
          <w:tcPr>
            <w:tcW w:w="1563" w:type="pct"/>
            <w:tcBorders>
              <w:top w:val="single" w:sz="6" w:space="0" w:color="auto"/>
              <w:left w:val="single" w:sz="6" w:space="0" w:color="auto"/>
              <w:bottom w:val="single" w:sz="6" w:space="0" w:color="auto"/>
              <w:right w:val="single" w:sz="4" w:space="0" w:color="auto"/>
            </w:tcBorders>
            <w:shd w:val="clear" w:color="auto" w:fill="FFFFFF" w:themeFill="background1"/>
            <w:noWrap/>
          </w:tcPr>
          <w:p w14:paraId="453A6DF2" w14:textId="77777777" w:rsidR="0095188C" w:rsidRPr="00C406A1" w:rsidRDefault="0095188C" w:rsidP="0095188C">
            <w:pPr>
              <w:spacing w:before="0" w:after="160" w:line="259" w:lineRule="auto"/>
            </w:pPr>
            <w:r w:rsidRPr="00C406A1">
              <w:t>Total assessable foreign income from managed fund</w:t>
            </w:r>
          </w:p>
        </w:tc>
      </w:tr>
      <w:tr w:rsidR="005D25CA" w:rsidRPr="00C406A1" w14:paraId="0967C4F8" w14:textId="77777777" w:rsidTr="3D50D6C5">
        <w:trPr>
          <w:trHeight w:val="315"/>
        </w:trPr>
        <w:tc>
          <w:tcPr>
            <w:tcW w:w="1016" w:type="pct"/>
            <w:tcBorders>
              <w:top w:val="single" w:sz="6" w:space="0" w:color="auto"/>
              <w:left w:val="single" w:sz="4" w:space="0" w:color="auto"/>
              <w:bottom w:val="single" w:sz="6" w:space="0" w:color="auto"/>
              <w:right w:val="single" w:sz="6" w:space="0" w:color="auto"/>
            </w:tcBorders>
            <w:shd w:val="clear" w:color="auto" w:fill="FFFFFF" w:themeFill="background1"/>
            <w:noWrap/>
            <w:hideMark/>
          </w:tcPr>
          <w:p w14:paraId="150FAE27" w14:textId="77777777" w:rsidR="0095188C" w:rsidRPr="00C406A1" w:rsidRDefault="0095188C" w:rsidP="0095188C">
            <w:pPr>
              <w:spacing w:before="0" w:after="160" w:line="259" w:lineRule="auto"/>
            </w:pPr>
            <w:r w:rsidRPr="00C406A1">
              <w:t>IITR915</w:t>
            </w:r>
          </w:p>
        </w:tc>
        <w:tc>
          <w:tcPr>
            <w:tcW w:w="1249" w:type="pct"/>
            <w:tcBorders>
              <w:top w:val="single" w:sz="6" w:space="0" w:color="auto"/>
              <w:left w:val="single" w:sz="6" w:space="0" w:color="auto"/>
              <w:bottom w:val="single" w:sz="6" w:space="0" w:color="auto"/>
              <w:right w:val="single" w:sz="6" w:space="0" w:color="auto"/>
            </w:tcBorders>
            <w:shd w:val="clear" w:color="auto" w:fill="FFFFFF" w:themeFill="background1"/>
          </w:tcPr>
          <w:p w14:paraId="1598CAF0" w14:textId="77777777" w:rsidR="0095188C" w:rsidRPr="00C406A1" w:rsidRDefault="0095188C" w:rsidP="0095188C">
            <w:pPr>
              <w:spacing w:before="0" w:after="160" w:line="259" w:lineRule="auto"/>
            </w:pPr>
            <w:r w:rsidRPr="00C406A1">
              <w:t xml:space="preserve">Foreign tax offset amount </w:t>
            </w:r>
          </w:p>
        </w:tc>
        <w:tc>
          <w:tcPr>
            <w:tcW w:w="1171" w:type="pct"/>
            <w:tcBorders>
              <w:top w:val="single" w:sz="6" w:space="0" w:color="auto"/>
              <w:left w:val="single" w:sz="6" w:space="0" w:color="auto"/>
              <w:bottom w:val="single" w:sz="6" w:space="0" w:color="auto"/>
              <w:right w:val="single" w:sz="6" w:space="0" w:color="auto"/>
            </w:tcBorders>
            <w:shd w:val="clear" w:color="auto" w:fill="FFFFFF" w:themeFill="background1"/>
          </w:tcPr>
          <w:p w14:paraId="21AE1894" w14:textId="77777777" w:rsidR="0095188C" w:rsidRPr="00C406A1" w:rsidRDefault="0095188C" w:rsidP="0095188C">
            <w:pPr>
              <w:spacing w:before="0" w:after="160" w:line="259" w:lineRule="auto"/>
            </w:pPr>
            <w:r w:rsidRPr="00C406A1">
              <w:t>INCDTLS400</w:t>
            </w:r>
          </w:p>
        </w:tc>
        <w:tc>
          <w:tcPr>
            <w:tcW w:w="1563" w:type="pct"/>
            <w:tcBorders>
              <w:top w:val="single" w:sz="6" w:space="0" w:color="auto"/>
              <w:left w:val="single" w:sz="6" w:space="0" w:color="auto"/>
              <w:bottom w:val="single" w:sz="6" w:space="0" w:color="auto"/>
              <w:right w:val="single" w:sz="4" w:space="0" w:color="auto"/>
            </w:tcBorders>
            <w:shd w:val="clear" w:color="auto" w:fill="FFFFFF" w:themeFill="background1"/>
            <w:noWrap/>
          </w:tcPr>
          <w:p w14:paraId="2EF1B2DE" w14:textId="77777777" w:rsidR="0095188C" w:rsidRPr="00C406A1" w:rsidRDefault="0095188C" w:rsidP="0095188C">
            <w:pPr>
              <w:spacing w:before="0" w:after="160" w:line="259" w:lineRule="auto"/>
            </w:pPr>
            <w:r w:rsidRPr="00C406A1">
              <w:t>Total foreign income tax offset from managed fund</w:t>
            </w:r>
          </w:p>
        </w:tc>
      </w:tr>
      <w:tr w:rsidR="005D25CA" w:rsidRPr="00C406A1" w14:paraId="5D68E7E8" w14:textId="77777777" w:rsidTr="3D50D6C5">
        <w:trPr>
          <w:trHeight w:val="315"/>
        </w:trPr>
        <w:tc>
          <w:tcPr>
            <w:tcW w:w="1016" w:type="pct"/>
            <w:tcBorders>
              <w:top w:val="single" w:sz="6" w:space="0" w:color="auto"/>
              <w:left w:val="single" w:sz="4" w:space="0" w:color="auto"/>
              <w:bottom w:val="single" w:sz="6" w:space="0" w:color="auto"/>
              <w:right w:val="single" w:sz="6" w:space="0" w:color="auto"/>
            </w:tcBorders>
            <w:shd w:val="clear" w:color="auto" w:fill="FFFFFF" w:themeFill="background1"/>
            <w:noWrap/>
            <w:hideMark/>
          </w:tcPr>
          <w:p w14:paraId="6CFC1B28" w14:textId="77777777" w:rsidR="0095188C" w:rsidRPr="00C406A1" w:rsidRDefault="0095188C" w:rsidP="0095188C">
            <w:pPr>
              <w:spacing w:before="0" w:after="160" w:line="259" w:lineRule="auto"/>
            </w:pPr>
            <w:r w:rsidRPr="00C406A1">
              <w:t>IITR967</w:t>
            </w:r>
          </w:p>
        </w:tc>
        <w:tc>
          <w:tcPr>
            <w:tcW w:w="1249" w:type="pct"/>
            <w:tcBorders>
              <w:top w:val="single" w:sz="6" w:space="0" w:color="auto"/>
              <w:left w:val="single" w:sz="6" w:space="0" w:color="auto"/>
              <w:bottom w:val="single" w:sz="6" w:space="0" w:color="auto"/>
              <w:right w:val="single" w:sz="6" w:space="0" w:color="auto"/>
            </w:tcBorders>
            <w:shd w:val="clear" w:color="auto" w:fill="FFFFFF" w:themeFill="background1"/>
          </w:tcPr>
          <w:p w14:paraId="1EAACF29" w14:textId="77777777" w:rsidR="0095188C" w:rsidRPr="00C406A1" w:rsidRDefault="0095188C" w:rsidP="0095188C">
            <w:pPr>
              <w:spacing w:before="0" w:after="160" w:line="259" w:lineRule="auto"/>
            </w:pPr>
            <w:r w:rsidRPr="00C406A1">
              <w:t>Transferor trust income</w:t>
            </w:r>
          </w:p>
        </w:tc>
        <w:tc>
          <w:tcPr>
            <w:tcW w:w="1171" w:type="pct"/>
            <w:tcBorders>
              <w:top w:val="single" w:sz="6" w:space="0" w:color="auto"/>
              <w:left w:val="single" w:sz="6" w:space="0" w:color="auto"/>
              <w:bottom w:val="single" w:sz="6" w:space="0" w:color="auto"/>
              <w:right w:val="single" w:sz="6" w:space="0" w:color="auto"/>
            </w:tcBorders>
            <w:shd w:val="clear" w:color="auto" w:fill="FFFFFF" w:themeFill="background1"/>
          </w:tcPr>
          <w:p w14:paraId="19DA14AA" w14:textId="77777777" w:rsidR="0095188C" w:rsidRPr="00C406A1" w:rsidRDefault="0095188C" w:rsidP="0095188C">
            <w:pPr>
              <w:spacing w:before="0" w:after="160" w:line="259" w:lineRule="auto"/>
            </w:pPr>
            <w:r w:rsidRPr="00C406A1">
              <w:t>INCDTLS411</w:t>
            </w:r>
          </w:p>
        </w:tc>
        <w:tc>
          <w:tcPr>
            <w:tcW w:w="1563" w:type="pct"/>
            <w:tcBorders>
              <w:top w:val="single" w:sz="6" w:space="0" w:color="auto"/>
              <w:left w:val="single" w:sz="6" w:space="0" w:color="auto"/>
              <w:bottom w:val="single" w:sz="6" w:space="0" w:color="auto"/>
              <w:right w:val="single" w:sz="4" w:space="0" w:color="auto"/>
            </w:tcBorders>
            <w:shd w:val="clear" w:color="auto" w:fill="FFFFFF" w:themeFill="background1"/>
            <w:noWrap/>
          </w:tcPr>
          <w:p w14:paraId="5E577D25" w14:textId="77777777" w:rsidR="0095188C" w:rsidRPr="00C406A1" w:rsidRDefault="0095188C" w:rsidP="0095188C">
            <w:pPr>
              <w:spacing w:before="0" w:after="160" w:line="259" w:lineRule="auto"/>
            </w:pPr>
            <w:r w:rsidRPr="00C406A1">
              <w:t>Total transferor trust income from managed fund</w:t>
            </w:r>
          </w:p>
        </w:tc>
      </w:tr>
      <w:tr w:rsidR="005D25CA" w:rsidRPr="00C406A1" w14:paraId="046D2FAB" w14:textId="77777777" w:rsidTr="3D50D6C5">
        <w:trPr>
          <w:trHeight w:val="315"/>
        </w:trPr>
        <w:tc>
          <w:tcPr>
            <w:tcW w:w="1016" w:type="pct"/>
            <w:tcBorders>
              <w:top w:val="single" w:sz="6" w:space="0" w:color="auto"/>
              <w:left w:val="single" w:sz="4" w:space="0" w:color="auto"/>
              <w:bottom w:val="single" w:sz="6" w:space="0" w:color="auto"/>
              <w:right w:val="single" w:sz="6" w:space="0" w:color="auto"/>
            </w:tcBorders>
            <w:shd w:val="clear" w:color="auto" w:fill="FFFFFF" w:themeFill="background1"/>
            <w:noWrap/>
            <w:hideMark/>
          </w:tcPr>
          <w:p w14:paraId="1C95859A" w14:textId="77777777" w:rsidR="0095188C" w:rsidRPr="00C406A1" w:rsidRDefault="0095188C" w:rsidP="0095188C">
            <w:pPr>
              <w:spacing w:before="0" w:after="160" w:line="259" w:lineRule="auto"/>
            </w:pPr>
            <w:r w:rsidRPr="00C406A1">
              <w:t>IITR1118</w:t>
            </w:r>
          </w:p>
        </w:tc>
        <w:tc>
          <w:tcPr>
            <w:tcW w:w="1249" w:type="pct"/>
            <w:tcBorders>
              <w:top w:val="single" w:sz="6" w:space="0" w:color="auto"/>
              <w:left w:val="single" w:sz="6" w:space="0" w:color="auto"/>
              <w:bottom w:val="single" w:sz="6" w:space="0" w:color="auto"/>
              <w:right w:val="single" w:sz="6" w:space="0" w:color="auto"/>
            </w:tcBorders>
            <w:shd w:val="clear" w:color="auto" w:fill="FFFFFF" w:themeFill="background1"/>
          </w:tcPr>
          <w:p w14:paraId="2F332203" w14:textId="77777777" w:rsidR="0095188C" w:rsidRPr="00C406A1" w:rsidRDefault="0095188C" w:rsidP="0095188C">
            <w:pPr>
              <w:spacing w:before="0" w:after="160" w:line="259" w:lineRule="auto"/>
            </w:pPr>
            <w:r w:rsidRPr="00C406A1">
              <w:t>Other income</w:t>
            </w:r>
          </w:p>
        </w:tc>
        <w:tc>
          <w:tcPr>
            <w:tcW w:w="1171" w:type="pct"/>
            <w:tcBorders>
              <w:top w:val="single" w:sz="6" w:space="0" w:color="auto"/>
              <w:left w:val="single" w:sz="6" w:space="0" w:color="auto"/>
              <w:bottom w:val="single" w:sz="6" w:space="0" w:color="auto"/>
              <w:right w:val="single" w:sz="6" w:space="0" w:color="auto"/>
            </w:tcBorders>
            <w:shd w:val="clear" w:color="auto" w:fill="FFFFFF" w:themeFill="background1"/>
          </w:tcPr>
          <w:p w14:paraId="57ACA85A" w14:textId="77777777" w:rsidR="0095188C" w:rsidRPr="00C406A1" w:rsidRDefault="0095188C" w:rsidP="0095188C">
            <w:pPr>
              <w:spacing w:before="0" w:after="160" w:line="259" w:lineRule="auto"/>
            </w:pPr>
            <w:r w:rsidRPr="00C406A1">
              <w:t>INCDTLS401</w:t>
            </w:r>
          </w:p>
        </w:tc>
        <w:tc>
          <w:tcPr>
            <w:tcW w:w="1563" w:type="pct"/>
            <w:tcBorders>
              <w:top w:val="single" w:sz="6" w:space="0" w:color="auto"/>
              <w:left w:val="single" w:sz="6" w:space="0" w:color="auto"/>
              <w:bottom w:val="single" w:sz="6" w:space="0" w:color="auto"/>
              <w:right w:val="single" w:sz="4" w:space="0" w:color="auto"/>
            </w:tcBorders>
            <w:shd w:val="clear" w:color="auto" w:fill="FFFFFF" w:themeFill="background1"/>
            <w:noWrap/>
          </w:tcPr>
          <w:p w14:paraId="15C367AE" w14:textId="77777777" w:rsidR="0095188C" w:rsidRPr="00C406A1" w:rsidRDefault="0095188C" w:rsidP="0095188C">
            <w:pPr>
              <w:spacing w:before="0" w:after="160" w:line="259" w:lineRule="auto"/>
            </w:pPr>
            <w:r w:rsidRPr="00C406A1">
              <w:t>Total other income from managed fund</w:t>
            </w:r>
          </w:p>
        </w:tc>
      </w:tr>
      <w:tr w:rsidR="005D25CA" w:rsidRPr="00C406A1" w14:paraId="5653FA40" w14:textId="77777777" w:rsidTr="3D50D6C5">
        <w:trPr>
          <w:trHeight w:val="315"/>
        </w:trPr>
        <w:tc>
          <w:tcPr>
            <w:tcW w:w="1016" w:type="pct"/>
            <w:tcBorders>
              <w:top w:val="single" w:sz="6" w:space="0" w:color="auto"/>
              <w:left w:val="single" w:sz="4" w:space="0" w:color="auto"/>
              <w:bottom w:val="single" w:sz="6" w:space="0" w:color="auto"/>
              <w:right w:val="single" w:sz="6" w:space="0" w:color="auto"/>
            </w:tcBorders>
            <w:shd w:val="clear" w:color="auto" w:fill="FFFFFF" w:themeFill="background1"/>
            <w:noWrap/>
            <w:hideMark/>
          </w:tcPr>
          <w:p w14:paraId="6BCA6219" w14:textId="77777777" w:rsidR="0095188C" w:rsidRPr="00C406A1" w:rsidRDefault="0095188C" w:rsidP="0095188C">
            <w:pPr>
              <w:spacing w:before="0" w:after="160" w:line="259" w:lineRule="auto"/>
            </w:pPr>
            <w:r w:rsidRPr="00C406A1">
              <w:t>IITR1119</w:t>
            </w:r>
          </w:p>
        </w:tc>
        <w:tc>
          <w:tcPr>
            <w:tcW w:w="1249" w:type="pct"/>
            <w:tcBorders>
              <w:top w:val="single" w:sz="6" w:space="0" w:color="auto"/>
              <w:left w:val="single" w:sz="6" w:space="0" w:color="auto"/>
              <w:bottom w:val="single" w:sz="6" w:space="0" w:color="auto"/>
              <w:right w:val="single" w:sz="6" w:space="0" w:color="auto"/>
            </w:tcBorders>
            <w:shd w:val="clear" w:color="auto" w:fill="FFFFFF" w:themeFill="background1"/>
          </w:tcPr>
          <w:p w14:paraId="4E225503" w14:textId="77777777" w:rsidR="0095188C" w:rsidRPr="00C406A1" w:rsidRDefault="0095188C" w:rsidP="0095188C">
            <w:pPr>
              <w:spacing w:before="0" w:after="160" w:line="259" w:lineRule="auto"/>
            </w:pPr>
            <w:r w:rsidRPr="00C406A1">
              <w:t>Share of foreign resident capital gains withholding credits</w:t>
            </w:r>
          </w:p>
        </w:tc>
        <w:tc>
          <w:tcPr>
            <w:tcW w:w="1171" w:type="pct"/>
            <w:tcBorders>
              <w:top w:val="single" w:sz="6" w:space="0" w:color="auto"/>
              <w:left w:val="single" w:sz="6" w:space="0" w:color="auto"/>
              <w:bottom w:val="single" w:sz="6" w:space="0" w:color="auto"/>
              <w:right w:val="single" w:sz="6" w:space="0" w:color="auto"/>
            </w:tcBorders>
            <w:shd w:val="clear" w:color="auto" w:fill="FFFFFF" w:themeFill="background1"/>
          </w:tcPr>
          <w:p w14:paraId="16243EB7" w14:textId="77777777" w:rsidR="0095188C" w:rsidRPr="00C406A1" w:rsidRDefault="0095188C" w:rsidP="0095188C">
            <w:pPr>
              <w:spacing w:before="0" w:after="160" w:line="259" w:lineRule="auto"/>
            </w:pPr>
            <w:r w:rsidRPr="00C406A1">
              <w:t>INCDTLS410</w:t>
            </w:r>
          </w:p>
        </w:tc>
        <w:tc>
          <w:tcPr>
            <w:tcW w:w="1563" w:type="pct"/>
            <w:tcBorders>
              <w:top w:val="single" w:sz="6" w:space="0" w:color="auto"/>
              <w:left w:val="single" w:sz="6" w:space="0" w:color="auto"/>
              <w:bottom w:val="single" w:sz="6" w:space="0" w:color="auto"/>
              <w:right w:val="single" w:sz="4" w:space="0" w:color="auto"/>
            </w:tcBorders>
            <w:shd w:val="clear" w:color="auto" w:fill="FFFFFF" w:themeFill="background1"/>
            <w:noWrap/>
          </w:tcPr>
          <w:p w14:paraId="0786B82B" w14:textId="77777777" w:rsidR="0095188C" w:rsidRPr="00C406A1" w:rsidRDefault="0095188C" w:rsidP="0095188C">
            <w:pPr>
              <w:spacing w:before="0" w:after="160" w:line="259" w:lineRule="auto"/>
            </w:pPr>
            <w:r w:rsidRPr="00C406A1">
              <w:t>Total credits for foreign resident capital gains withholding amounts from managed fund</w:t>
            </w:r>
          </w:p>
        </w:tc>
      </w:tr>
      <w:tr w:rsidR="005D25CA" w:rsidRPr="00C406A1" w14:paraId="06121CC0" w14:textId="77777777" w:rsidTr="3D50D6C5">
        <w:trPr>
          <w:trHeight w:val="315"/>
        </w:trPr>
        <w:tc>
          <w:tcPr>
            <w:tcW w:w="1016" w:type="pct"/>
            <w:tcBorders>
              <w:top w:val="single" w:sz="6" w:space="0" w:color="auto"/>
              <w:left w:val="single" w:sz="4" w:space="0" w:color="auto"/>
              <w:bottom w:val="single" w:sz="6" w:space="0" w:color="auto"/>
              <w:right w:val="single" w:sz="6" w:space="0" w:color="auto"/>
            </w:tcBorders>
            <w:shd w:val="clear" w:color="auto" w:fill="FFFFFF" w:themeFill="background1"/>
            <w:noWrap/>
            <w:hideMark/>
          </w:tcPr>
          <w:p w14:paraId="6EB43EAA" w14:textId="77777777" w:rsidR="0095188C" w:rsidRPr="00C406A1" w:rsidRDefault="0095188C" w:rsidP="0095188C">
            <w:pPr>
              <w:spacing w:before="0" w:after="160" w:line="259" w:lineRule="auto"/>
            </w:pPr>
            <w:r w:rsidRPr="00C406A1">
              <w:t>IITR1121</w:t>
            </w:r>
          </w:p>
        </w:tc>
        <w:tc>
          <w:tcPr>
            <w:tcW w:w="1249" w:type="pct"/>
            <w:tcBorders>
              <w:top w:val="single" w:sz="6" w:space="0" w:color="auto"/>
              <w:left w:val="single" w:sz="6" w:space="0" w:color="auto"/>
              <w:bottom w:val="single" w:sz="6" w:space="0" w:color="auto"/>
              <w:right w:val="single" w:sz="6" w:space="0" w:color="auto"/>
            </w:tcBorders>
            <w:shd w:val="clear" w:color="auto" w:fill="FFFFFF" w:themeFill="background1"/>
          </w:tcPr>
          <w:p w14:paraId="13D502A9" w14:textId="77777777" w:rsidR="0095188C" w:rsidRPr="00C406A1" w:rsidRDefault="0095188C" w:rsidP="0095188C">
            <w:pPr>
              <w:spacing w:before="0" w:after="160" w:line="259" w:lineRule="auto"/>
            </w:pPr>
            <w:r w:rsidRPr="00C406A1">
              <w:t>Share of Early Stage Venture Capital Limited Partnership (ESVCLP) - Current year tax offset</w:t>
            </w:r>
          </w:p>
        </w:tc>
        <w:tc>
          <w:tcPr>
            <w:tcW w:w="1171" w:type="pct"/>
            <w:tcBorders>
              <w:top w:val="single" w:sz="6" w:space="0" w:color="auto"/>
              <w:left w:val="single" w:sz="6" w:space="0" w:color="auto"/>
              <w:bottom w:val="single" w:sz="6" w:space="0" w:color="auto"/>
              <w:right w:val="single" w:sz="6" w:space="0" w:color="auto"/>
            </w:tcBorders>
            <w:shd w:val="clear" w:color="auto" w:fill="FFFFFF" w:themeFill="background1"/>
          </w:tcPr>
          <w:p w14:paraId="6DD3CD75" w14:textId="77777777" w:rsidR="0095188C" w:rsidRPr="00C406A1" w:rsidRDefault="0095188C" w:rsidP="0095188C">
            <w:pPr>
              <w:spacing w:before="0" w:after="160" w:line="259" w:lineRule="auto"/>
            </w:pPr>
            <w:r w:rsidRPr="00C406A1">
              <w:t>INCDTLS415</w:t>
            </w:r>
          </w:p>
        </w:tc>
        <w:tc>
          <w:tcPr>
            <w:tcW w:w="1563" w:type="pct"/>
            <w:tcBorders>
              <w:top w:val="single" w:sz="6" w:space="0" w:color="auto"/>
              <w:left w:val="single" w:sz="6" w:space="0" w:color="auto"/>
              <w:bottom w:val="single" w:sz="6" w:space="0" w:color="auto"/>
              <w:right w:val="single" w:sz="4" w:space="0" w:color="auto"/>
            </w:tcBorders>
            <w:shd w:val="clear" w:color="auto" w:fill="FFFFFF" w:themeFill="background1"/>
            <w:noWrap/>
          </w:tcPr>
          <w:p w14:paraId="717DE6F4" w14:textId="77777777" w:rsidR="0095188C" w:rsidRPr="00C406A1" w:rsidRDefault="0095188C" w:rsidP="0095188C">
            <w:pPr>
              <w:spacing w:before="0" w:after="160" w:line="259" w:lineRule="auto"/>
            </w:pPr>
            <w:r w:rsidRPr="00C406A1">
              <w:t>Total current year early stage venture capital limited partnership tax offset from managed fund</w:t>
            </w:r>
          </w:p>
        </w:tc>
      </w:tr>
      <w:tr w:rsidR="005D25CA" w:rsidRPr="00C406A1" w14:paraId="11977CBF" w14:textId="77777777" w:rsidTr="3D50D6C5">
        <w:trPr>
          <w:trHeight w:val="315"/>
        </w:trPr>
        <w:tc>
          <w:tcPr>
            <w:tcW w:w="1016" w:type="pct"/>
            <w:tcBorders>
              <w:top w:val="single" w:sz="6" w:space="0" w:color="auto"/>
              <w:left w:val="single" w:sz="4" w:space="0" w:color="auto"/>
              <w:bottom w:val="single" w:sz="6" w:space="0" w:color="auto"/>
              <w:right w:val="single" w:sz="6" w:space="0" w:color="auto"/>
            </w:tcBorders>
            <w:shd w:val="clear" w:color="auto" w:fill="FFFFFF" w:themeFill="background1"/>
            <w:noWrap/>
            <w:hideMark/>
          </w:tcPr>
          <w:p w14:paraId="7FE599D5" w14:textId="77777777" w:rsidR="0095188C" w:rsidRPr="00C406A1" w:rsidRDefault="0095188C" w:rsidP="0095188C">
            <w:pPr>
              <w:spacing w:before="0" w:after="160" w:line="259" w:lineRule="auto"/>
            </w:pPr>
            <w:r w:rsidRPr="00C406A1">
              <w:t>IITR1120</w:t>
            </w:r>
          </w:p>
        </w:tc>
        <w:tc>
          <w:tcPr>
            <w:tcW w:w="1249" w:type="pct"/>
            <w:tcBorders>
              <w:top w:val="single" w:sz="6" w:space="0" w:color="auto"/>
              <w:left w:val="single" w:sz="6" w:space="0" w:color="auto"/>
              <w:bottom w:val="single" w:sz="6" w:space="0" w:color="auto"/>
              <w:right w:val="single" w:sz="6" w:space="0" w:color="auto"/>
            </w:tcBorders>
            <w:shd w:val="clear" w:color="auto" w:fill="FFFFFF" w:themeFill="background1"/>
          </w:tcPr>
          <w:p w14:paraId="264B8767" w14:textId="77777777" w:rsidR="0095188C" w:rsidRPr="00C406A1" w:rsidRDefault="0095188C" w:rsidP="0095188C">
            <w:pPr>
              <w:spacing w:before="0" w:after="160" w:line="259" w:lineRule="auto"/>
            </w:pPr>
            <w:r w:rsidRPr="00C406A1">
              <w:t>Share of early stage investor - Current year tax offset</w:t>
            </w:r>
          </w:p>
        </w:tc>
        <w:tc>
          <w:tcPr>
            <w:tcW w:w="1171" w:type="pct"/>
            <w:tcBorders>
              <w:top w:val="single" w:sz="6" w:space="0" w:color="auto"/>
              <w:left w:val="single" w:sz="6" w:space="0" w:color="auto"/>
              <w:bottom w:val="single" w:sz="6" w:space="0" w:color="auto"/>
              <w:right w:val="single" w:sz="6" w:space="0" w:color="auto"/>
            </w:tcBorders>
            <w:shd w:val="clear" w:color="auto" w:fill="FFFFFF" w:themeFill="background1"/>
          </w:tcPr>
          <w:p w14:paraId="3A963A2F" w14:textId="77777777" w:rsidR="0095188C" w:rsidRPr="00C406A1" w:rsidRDefault="0095188C" w:rsidP="0095188C">
            <w:pPr>
              <w:spacing w:before="0" w:after="160" w:line="259" w:lineRule="auto"/>
            </w:pPr>
            <w:r w:rsidRPr="00C406A1">
              <w:t>INCDTLS416</w:t>
            </w:r>
          </w:p>
        </w:tc>
        <w:tc>
          <w:tcPr>
            <w:tcW w:w="1563" w:type="pct"/>
            <w:tcBorders>
              <w:top w:val="single" w:sz="6" w:space="0" w:color="auto"/>
              <w:left w:val="single" w:sz="6" w:space="0" w:color="auto"/>
              <w:bottom w:val="single" w:sz="6" w:space="0" w:color="auto"/>
              <w:right w:val="single" w:sz="4" w:space="0" w:color="auto"/>
            </w:tcBorders>
            <w:shd w:val="clear" w:color="auto" w:fill="FFFFFF" w:themeFill="background1"/>
            <w:noWrap/>
          </w:tcPr>
          <w:p w14:paraId="3042E6A8" w14:textId="77777777" w:rsidR="0095188C" w:rsidRPr="00C406A1" w:rsidRDefault="0095188C" w:rsidP="0095188C">
            <w:pPr>
              <w:spacing w:before="0" w:after="160" w:line="259" w:lineRule="auto"/>
            </w:pPr>
            <w:r w:rsidRPr="00C406A1">
              <w:t>Total current year early stage investor tax offset from managed fund</w:t>
            </w:r>
          </w:p>
        </w:tc>
      </w:tr>
    </w:tbl>
    <w:p w14:paraId="55B98AD4" w14:textId="77777777" w:rsidR="0095188C" w:rsidRPr="00C406A1" w:rsidRDefault="0095188C" w:rsidP="00055615">
      <w:r w:rsidRPr="00C406A1">
        <w:t>*Where Alias INCDTLS387 Managed fund number of account holders exceeds 1, the Managed fund Distributions Your Share (INCDTLS418) and/or Managed fund your share capital gains (INCDTLS447) tuple must also be provided.</w:t>
      </w:r>
    </w:p>
    <w:p w14:paraId="4A0FC4AD" w14:textId="27FB9891" w:rsidR="0095188C" w:rsidRPr="00C406A1" w:rsidRDefault="00755905" w:rsidP="00755905">
      <w:pPr>
        <w:pStyle w:val="Heading2"/>
      </w:pPr>
      <w:bookmarkStart w:id="714" w:name="_Toc73956121"/>
      <w:bookmarkStart w:id="715" w:name="_Toc73956122"/>
      <w:bookmarkStart w:id="716" w:name="_Toc73956123"/>
      <w:bookmarkStart w:id="717" w:name="_Toc29474654"/>
      <w:bookmarkStart w:id="718" w:name="_Toc29559629"/>
      <w:bookmarkStart w:id="719" w:name="_Toc29560019"/>
      <w:bookmarkStart w:id="720" w:name="_Toc29560613"/>
      <w:bookmarkStart w:id="721" w:name="_Toc29796696"/>
      <w:bookmarkStart w:id="722" w:name="_Toc29884218"/>
      <w:bookmarkStart w:id="723" w:name="_Toc29884523"/>
      <w:bookmarkStart w:id="724" w:name="_Toc29884840"/>
      <w:bookmarkStart w:id="725" w:name="_Toc29890540"/>
      <w:bookmarkStart w:id="726" w:name="_Toc513464916"/>
      <w:bookmarkStart w:id="727" w:name="_Toc513464917"/>
      <w:bookmarkStart w:id="728" w:name="sect5331"/>
      <w:bookmarkStart w:id="729" w:name="_Toc442703518"/>
      <w:bookmarkStart w:id="730" w:name="_Toc442703519"/>
      <w:bookmarkStart w:id="731" w:name="_Toc442703520"/>
      <w:bookmarkStart w:id="732" w:name="_Toc442703521"/>
      <w:bookmarkStart w:id="733" w:name="_Toc442703522"/>
      <w:bookmarkStart w:id="734" w:name="_Toc442703523"/>
      <w:bookmarkStart w:id="735" w:name="_Toc442703524"/>
      <w:bookmarkStart w:id="736" w:name="_Toc442703525"/>
      <w:bookmarkStart w:id="737" w:name="_Toc442703526"/>
      <w:bookmarkStart w:id="738" w:name="_Toc442703527"/>
      <w:bookmarkStart w:id="739" w:name="_Toc442703528"/>
      <w:bookmarkStart w:id="740" w:name="_Toc442703529"/>
      <w:bookmarkStart w:id="741" w:name="_Toc442703530"/>
      <w:bookmarkStart w:id="742" w:name="_Toc442703531"/>
      <w:bookmarkStart w:id="743" w:name="_Toc442703532"/>
      <w:bookmarkStart w:id="744" w:name="_Toc442703533"/>
      <w:bookmarkStart w:id="745" w:name="_Toc442703534"/>
      <w:bookmarkStart w:id="746" w:name="_Toc442703535"/>
      <w:bookmarkStart w:id="747" w:name="_Toc442703536"/>
      <w:bookmarkStart w:id="748" w:name="_Toc442703537"/>
      <w:bookmarkStart w:id="749" w:name="_Toc442703538"/>
      <w:bookmarkStart w:id="750" w:name="_Toc442703539"/>
      <w:bookmarkStart w:id="751" w:name="_Toc442703540"/>
      <w:bookmarkStart w:id="752" w:name="_Toc442703541"/>
      <w:bookmarkStart w:id="753" w:name="_Toc442703542"/>
      <w:bookmarkStart w:id="754" w:name="_Toc442703543"/>
      <w:bookmarkStart w:id="755" w:name="_Toc442703544"/>
      <w:bookmarkStart w:id="756" w:name="_Toc442703545"/>
      <w:bookmarkStart w:id="757" w:name="_Toc442703546"/>
      <w:bookmarkStart w:id="758" w:name="_Toc442703547"/>
      <w:bookmarkStart w:id="759" w:name="_Toc442703548"/>
      <w:bookmarkStart w:id="760" w:name="_Toc442703549"/>
      <w:bookmarkStart w:id="761" w:name="_Toc442703550"/>
      <w:bookmarkStart w:id="762" w:name="sect54"/>
      <w:bookmarkStart w:id="763" w:name="_5.10_Government_benefits"/>
      <w:bookmarkStart w:id="764" w:name="_Toc29560614"/>
      <w:bookmarkStart w:id="765" w:name="GOVERNMENT_BENEFIT"/>
      <w:bookmarkStart w:id="766" w:name="_Toc29796697"/>
      <w:bookmarkStart w:id="767" w:name="_Toc35338698"/>
      <w:bookmarkStart w:id="768" w:name="_Toc75866954"/>
      <w:bookmarkStart w:id="769" w:name="_Government_benefits"/>
      <w:bookmarkStart w:id="770" w:name="_Toc193462996"/>
      <w:bookmarkStart w:id="771" w:name="_Toc229493126"/>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r w:rsidRPr="00C406A1">
        <w:t xml:space="preserve">5.10 </w:t>
      </w:r>
      <w:r w:rsidR="0095188C" w:rsidRPr="00C406A1">
        <w:t>Government benefits</w:t>
      </w:r>
      <w:bookmarkEnd w:id="764"/>
      <w:bookmarkEnd w:id="765"/>
      <w:bookmarkEnd w:id="766"/>
      <w:bookmarkEnd w:id="767"/>
      <w:bookmarkEnd w:id="768"/>
      <w:bookmarkEnd w:id="769"/>
      <w:bookmarkEnd w:id="770"/>
      <w:bookmarkEnd w:id="771"/>
    </w:p>
    <w:p w14:paraId="4000C03F" w14:textId="7A18B79B" w:rsidR="0095188C" w:rsidRPr="00C406A1" w:rsidRDefault="0095188C" w:rsidP="00055615">
      <w:r w:rsidRPr="00C406A1">
        <w:t xml:space="preserve">Data is pre-filled for payments made to taxpayers throughout the year by Services Australia, Department of Veterans’ Affairs and Department of Employment and Workplace Relations. Government benefits provided in pre-fill can map to different labels on the IITR depending on the payment type code. The mapping is also dependent on the taxable status of the payment and the legislation governing it. </w:t>
      </w:r>
    </w:p>
    <w:p w14:paraId="50B3C64F" w14:textId="2148B9B6" w:rsidR="0095188C" w:rsidRPr="00C406A1" w:rsidRDefault="0095188C" w:rsidP="00055615">
      <w:r w:rsidRPr="00C406A1">
        <w:t xml:space="preserve">All government payments returned in pre-fill will map to either label 1, 5, 6, 24V, or IT3 of the IITR. </w:t>
      </w:r>
    </w:p>
    <w:p w14:paraId="6EFDD540" w14:textId="396C2152" w:rsidR="0095188C" w:rsidRPr="00C406A1" w:rsidRDefault="0095188C" w:rsidP="00055615">
      <w:r w:rsidRPr="00C406A1">
        <w:t xml:space="preserve">From Tax Time 2024, the Australian Government benefit component of the prefill service will be further enhanced, providing a key indicator to alert the agent to high certainty data. The newly created Alias IITR1200 Govt - Benefit certainty indicator will be set to ‘True’ where the Australian Government benefit record is of high certainty. This indicator will only apply where INCDTLS126 Australian Government benefit type returns a value of ‘Pension’ or ‘Allowance’. Where this indicator returns a value of ‘True’, </w:t>
      </w:r>
      <w:r w:rsidR="002A374A" w:rsidRPr="002A374A">
        <w:rPr>
          <w:b/>
          <w:bCs/>
        </w:rPr>
        <w:t>DSPs</w:t>
      </w:r>
      <w:r w:rsidR="002A374A" w:rsidRPr="00C406A1">
        <w:rPr>
          <w:b/>
          <w:bCs/>
          <w:u w:val="single"/>
        </w:rPr>
        <w:t xml:space="preserve"> </w:t>
      </w:r>
      <w:r w:rsidRPr="00C406A1">
        <w:rPr>
          <w:b/>
          <w:bCs/>
          <w:u w:val="single"/>
        </w:rPr>
        <w:t>should</w:t>
      </w:r>
      <w:r w:rsidRPr="00C406A1">
        <w:rPr>
          <w:b/>
          <w:bCs/>
        </w:rPr>
        <w:t xml:space="preserve"> provide an informational message</w:t>
      </w:r>
      <w:r w:rsidRPr="00C406A1">
        <w:t xml:space="preserve"> to advise the tax agent to ensure all Australian Government benefit income is included in the client’s tax return as follows:</w:t>
      </w:r>
    </w:p>
    <w:p w14:paraId="1508D278" w14:textId="229DBF5C" w:rsidR="0095188C" w:rsidRPr="00C406A1" w:rsidRDefault="00CC4FE8" w:rsidP="00CC4FE8">
      <w:pPr>
        <w:ind w:left="720"/>
      </w:pPr>
      <w:r w:rsidRPr="00C406A1">
        <w:rPr>
          <w:i/>
        </w:rPr>
        <w:t>“The ATO has confidence in the Australian Government benefit data displayed. Where you wish to adjust the amount of Australian Government benefit reported and the certainty indicator is present, a reason must be provided”.</w:t>
      </w:r>
    </w:p>
    <w:p w14:paraId="36E407B2" w14:textId="4113D17A" w:rsidR="0095188C" w:rsidRPr="00C406A1" w:rsidRDefault="0095188C" w:rsidP="00055615">
      <w:pPr>
        <w:rPr>
          <w:b/>
          <w:bCs/>
        </w:rPr>
      </w:pPr>
      <w:r w:rsidRPr="00C406A1">
        <w:t>Alias IITR1200 Govt – Benefit certainty indicator is not directly mapped to the INCDTLS schedule. However, if the value returned is ‘True’ and the agent varies the income and/or tax withheld amount/s for the Australian Government pension or allowance record, then INCDTLS131 Australian Government benefit adjustment reason must be provided. If the reason selected is ‘Other’, then INCDTLS132 Australian Government benefit adjustment reason description must also be provided.</w:t>
      </w:r>
    </w:p>
    <w:p w14:paraId="65081240" w14:textId="530CF869" w:rsidR="0095188C" w:rsidRPr="00C406A1" w:rsidRDefault="0095188C" w:rsidP="00055615">
      <w:r w:rsidRPr="00C406A1">
        <w:t>Refer to</w:t>
      </w:r>
      <w:r w:rsidRPr="00C406A1">
        <w:rPr>
          <w:b/>
        </w:rPr>
        <w:t xml:space="preserve"> </w:t>
      </w:r>
      <w:hyperlink w:anchor="_Appendix_A_–" w:history="1">
        <w:r w:rsidRPr="00C406A1">
          <w:rPr>
            <w:rStyle w:val="Hyperlink"/>
            <w:noProof w:val="0"/>
          </w:rPr>
          <w:t>Appendix A</w:t>
        </w:r>
      </w:hyperlink>
      <w:r w:rsidRPr="00C406A1">
        <w:t xml:space="preserve"> for the complete list of pensions, payments and allowances returned by SBR and their appropriate label assignment on the IITR main form and INCDTLS schedule. </w:t>
      </w:r>
    </w:p>
    <w:p w14:paraId="01B1123F" w14:textId="02782B95" w:rsidR="0095188C" w:rsidRPr="00C406A1" w:rsidRDefault="00755905" w:rsidP="00755905">
      <w:pPr>
        <w:pStyle w:val="Heading2"/>
      </w:pPr>
      <w:bookmarkStart w:id="772" w:name="_Toc29560615"/>
      <w:bookmarkStart w:id="773" w:name="_Toc29796698"/>
      <w:bookmarkStart w:id="774" w:name="_Toc35338699"/>
      <w:bookmarkStart w:id="775" w:name="_Toc75866955"/>
      <w:bookmarkStart w:id="776" w:name="_Toc193462997"/>
      <w:bookmarkStart w:id="777" w:name="_Toc229493127"/>
      <w:r w:rsidRPr="00C406A1">
        <w:t xml:space="preserve">5.11 </w:t>
      </w:r>
      <w:r w:rsidR="0095188C" w:rsidRPr="00C406A1">
        <w:t>Remote area allowance and zone and overseas forces tax offset</w:t>
      </w:r>
      <w:bookmarkEnd w:id="772"/>
      <w:bookmarkEnd w:id="773"/>
      <w:bookmarkEnd w:id="774"/>
      <w:bookmarkEnd w:id="775"/>
      <w:bookmarkEnd w:id="776"/>
      <w:bookmarkEnd w:id="777"/>
    </w:p>
    <w:p w14:paraId="0115AB12" w14:textId="77777777" w:rsidR="0095188C" w:rsidRPr="00C406A1" w:rsidRDefault="0095188C" w:rsidP="00055615">
      <w:r w:rsidRPr="00C406A1">
        <w:t>A remote area allowance (included in alias IITR851 Govt</w:t>
      </w:r>
      <w:r w:rsidRPr="00C406A1">
        <w:rPr>
          <w:i/>
          <w:iCs/>
        </w:rPr>
        <w:t xml:space="preserve"> – </w:t>
      </w:r>
      <w:r w:rsidRPr="00C406A1">
        <w:t>Allowance amount) is used in the calculation of the zone and overseas forces tax offset. It is provided for informative purposes and is not mapped to any specific label in the IITR.</w:t>
      </w:r>
    </w:p>
    <w:p w14:paraId="37507D27" w14:textId="05B05AF2" w:rsidR="0095188C" w:rsidRPr="00C406A1" w:rsidRDefault="00755905" w:rsidP="00755905">
      <w:pPr>
        <w:pStyle w:val="Heading2"/>
      </w:pPr>
      <w:bookmarkStart w:id="778" w:name="_Toc35338700"/>
      <w:bookmarkStart w:id="779" w:name="_Toc75866956"/>
      <w:bookmarkStart w:id="780" w:name="_Toc193462998"/>
      <w:bookmarkStart w:id="781" w:name="_Toc229493128"/>
      <w:r w:rsidRPr="00C406A1">
        <w:t xml:space="preserve">5.12 </w:t>
      </w:r>
      <w:r w:rsidR="009217CA">
        <w:t>G</w:t>
      </w:r>
      <w:r w:rsidR="0095188C" w:rsidRPr="00C406A1">
        <w:t>overnment benefit label mapping</w:t>
      </w:r>
      <w:bookmarkEnd w:id="778"/>
      <w:bookmarkEnd w:id="779"/>
      <w:bookmarkEnd w:id="780"/>
      <w:bookmarkEnd w:id="781"/>
      <w:r w:rsidR="0095188C" w:rsidRPr="00C406A1">
        <w:t xml:space="preserve"> </w:t>
      </w:r>
    </w:p>
    <w:p w14:paraId="50CDC152" w14:textId="107D46D8" w:rsidR="0095188C" w:rsidRPr="00C406A1" w:rsidRDefault="0095188C" w:rsidP="00055615">
      <w:bookmarkStart w:id="782" w:name="_Toc29559632"/>
      <w:bookmarkStart w:id="783" w:name="_Toc29560022"/>
      <w:bookmarkStart w:id="784" w:name="_Toc29560616"/>
      <w:bookmarkStart w:id="785" w:name="_Toc29796699"/>
      <w:bookmarkStart w:id="786" w:name="_Toc29884221"/>
      <w:bookmarkStart w:id="787" w:name="_Toc29884526"/>
      <w:bookmarkStart w:id="788" w:name="_Toc29884843"/>
      <w:bookmarkEnd w:id="782"/>
      <w:bookmarkEnd w:id="783"/>
      <w:bookmarkEnd w:id="784"/>
      <w:bookmarkEnd w:id="785"/>
      <w:bookmarkEnd w:id="786"/>
      <w:bookmarkEnd w:id="787"/>
      <w:bookmarkEnd w:id="788"/>
      <w:r w:rsidRPr="00C406A1">
        <w:t xml:space="preserve">The three-character government benefit type code isn’t returned by ATO systems however, the value returned in the </w:t>
      </w:r>
      <w:r w:rsidRPr="00C406A1">
        <w:rPr>
          <w:iCs/>
        </w:rPr>
        <w:t>Australian government benefit description (IITR848 Govt – Benefit type description</w:t>
      </w:r>
      <w:r w:rsidRPr="00C406A1">
        <w:t>) can be used to map the benefit to the appropriate section of the form. Certain payments, for example, ‘carer payment’, can have a taxable amount or a tax-exempt amount. The taxable status of the payment determines whether it is mapped to label 6 or IT3. Where the payment belongs to Label 1 of the IITR then assign as shown in the below table.</w:t>
      </w:r>
    </w:p>
    <w:p w14:paraId="0F8E8975" w14:textId="405F4FA2" w:rsidR="00755905" w:rsidRPr="00C406A1" w:rsidRDefault="00755905" w:rsidP="00755905">
      <w:pPr>
        <w:spacing w:before="0" w:after="160" w:line="259" w:lineRule="auto"/>
        <w:rPr>
          <w:b/>
          <w:bCs/>
        </w:rPr>
      </w:pPr>
      <w:bookmarkStart w:id="789" w:name="_Toc229493228"/>
      <w:bookmarkStart w:id="790" w:name="_Hlk194061858"/>
      <w:r w:rsidRPr="00C406A1">
        <w:rPr>
          <w:b/>
          <w:bCs/>
        </w:rPr>
        <w:t xml:space="preserve">Table </w:t>
      </w:r>
      <w:r w:rsidRPr="00C406A1">
        <w:rPr>
          <w:b/>
          <w:bCs/>
        </w:rPr>
        <w:fldChar w:fldCharType="begin"/>
      </w:r>
      <w:r w:rsidRPr="00C406A1">
        <w:rPr>
          <w:b/>
          <w:bCs/>
        </w:rPr>
        <w:instrText>SEQ Table \* ARABIC</w:instrText>
      </w:r>
      <w:r w:rsidRPr="00C406A1">
        <w:rPr>
          <w:b/>
          <w:bCs/>
        </w:rPr>
        <w:fldChar w:fldCharType="separate"/>
      </w:r>
      <w:r w:rsidR="008357A4" w:rsidRPr="00C406A1">
        <w:rPr>
          <w:b/>
          <w:bCs/>
        </w:rPr>
        <w:t>10</w:t>
      </w:r>
      <w:r w:rsidRPr="00C406A1">
        <w:fldChar w:fldCharType="end"/>
      </w:r>
      <w:r w:rsidRPr="00C406A1">
        <w:rPr>
          <w:b/>
          <w:bCs/>
        </w:rPr>
        <w:t xml:space="preserve">: </w:t>
      </w:r>
      <w:r w:rsidR="008D0728" w:rsidRPr="00C406A1">
        <w:rPr>
          <w:b/>
          <w:bCs/>
        </w:rPr>
        <w:t>Government payment mapping on INCDTLS</w:t>
      </w:r>
      <w:bookmarkEnd w:id="789"/>
    </w:p>
    <w:tbl>
      <w:tblPr>
        <w:tblStyle w:val="TableGrid"/>
        <w:tblW w:w="9067" w:type="dxa"/>
        <w:tblLook w:val="04A0" w:firstRow="1" w:lastRow="0" w:firstColumn="1" w:lastColumn="0" w:noHBand="0" w:noVBand="1"/>
      </w:tblPr>
      <w:tblGrid>
        <w:gridCol w:w="1980"/>
        <w:gridCol w:w="2685"/>
        <w:gridCol w:w="1862"/>
        <w:gridCol w:w="2540"/>
      </w:tblGrid>
      <w:tr w:rsidR="0095188C" w:rsidRPr="00C406A1" w14:paraId="440CBDCF" w14:textId="77777777" w:rsidTr="008D0728">
        <w:tc>
          <w:tcPr>
            <w:tcW w:w="1980" w:type="dxa"/>
            <w:shd w:val="clear" w:color="auto" w:fill="D9E2F3" w:themeFill="accent1" w:themeFillTint="33"/>
          </w:tcPr>
          <w:bookmarkEnd w:id="790"/>
          <w:p w14:paraId="08AA1955" w14:textId="77777777" w:rsidR="0095188C" w:rsidRPr="00C406A1" w:rsidRDefault="0095188C" w:rsidP="0095188C">
            <w:pPr>
              <w:spacing w:before="0" w:after="160" w:line="259" w:lineRule="auto"/>
              <w:rPr>
                <w:b/>
              </w:rPr>
            </w:pPr>
            <w:r w:rsidRPr="00C406A1">
              <w:rPr>
                <w:b/>
              </w:rPr>
              <w:t>SBR PIITR alias</w:t>
            </w:r>
          </w:p>
        </w:tc>
        <w:tc>
          <w:tcPr>
            <w:tcW w:w="2685" w:type="dxa"/>
            <w:shd w:val="clear" w:color="auto" w:fill="D9E2F3" w:themeFill="accent1" w:themeFillTint="33"/>
          </w:tcPr>
          <w:p w14:paraId="009A934C" w14:textId="77777777" w:rsidR="0095188C" w:rsidRPr="00C406A1" w:rsidRDefault="0095188C" w:rsidP="0095188C">
            <w:pPr>
              <w:spacing w:before="0" w:after="160" w:line="259" w:lineRule="auto"/>
              <w:rPr>
                <w:b/>
              </w:rPr>
            </w:pPr>
            <w:r w:rsidRPr="00C406A1">
              <w:rPr>
                <w:b/>
              </w:rPr>
              <w:t>SBR PIITR label</w:t>
            </w:r>
          </w:p>
        </w:tc>
        <w:tc>
          <w:tcPr>
            <w:tcW w:w="1862" w:type="dxa"/>
            <w:shd w:val="clear" w:color="auto" w:fill="D9E2F3" w:themeFill="accent1" w:themeFillTint="33"/>
          </w:tcPr>
          <w:p w14:paraId="4511792D" w14:textId="77777777" w:rsidR="0095188C" w:rsidRPr="00C406A1" w:rsidRDefault="0095188C" w:rsidP="0095188C">
            <w:pPr>
              <w:spacing w:before="0" w:after="160" w:line="259" w:lineRule="auto"/>
              <w:rPr>
                <w:b/>
              </w:rPr>
            </w:pPr>
            <w:r w:rsidRPr="00C406A1">
              <w:rPr>
                <w:b/>
                <w:bCs/>
              </w:rPr>
              <w:t>SBR INCDTLS alias</w:t>
            </w:r>
          </w:p>
        </w:tc>
        <w:tc>
          <w:tcPr>
            <w:tcW w:w="2540" w:type="dxa"/>
            <w:shd w:val="clear" w:color="auto" w:fill="D9E2F3" w:themeFill="accent1" w:themeFillTint="33"/>
          </w:tcPr>
          <w:p w14:paraId="4A629C23" w14:textId="77777777" w:rsidR="0095188C" w:rsidRPr="00C406A1" w:rsidRDefault="0095188C" w:rsidP="0095188C">
            <w:pPr>
              <w:spacing w:before="0" w:after="160" w:line="259" w:lineRule="auto"/>
              <w:rPr>
                <w:b/>
              </w:rPr>
            </w:pPr>
            <w:r w:rsidRPr="00C406A1">
              <w:rPr>
                <w:b/>
                <w:bCs/>
              </w:rPr>
              <w:t>SBR INCDTLS label</w:t>
            </w:r>
          </w:p>
        </w:tc>
      </w:tr>
      <w:tr w:rsidR="0095188C" w:rsidRPr="00C406A1" w14:paraId="7016AEE2" w14:textId="77777777" w:rsidTr="008D0728">
        <w:tc>
          <w:tcPr>
            <w:tcW w:w="1980" w:type="dxa"/>
          </w:tcPr>
          <w:p w14:paraId="37DA98E6" w14:textId="77777777" w:rsidR="0095188C" w:rsidRPr="00C406A1" w:rsidRDefault="0095188C" w:rsidP="0095188C">
            <w:pPr>
              <w:spacing w:before="0" w:after="160" w:line="259" w:lineRule="auto"/>
            </w:pPr>
            <w:r w:rsidRPr="00C406A1">
              <w:t>IITR849</w:t>
            </w:r>
          </w:p>
        </w:tc>
        <w:tc>
          <w:tcPr>
            <w:tcW w:w="2685" w:type="dxa"/>
          </w:tcPr>
          <w:p w14:paraId="58287C35" w14:textId="77777777" w:rsidR="0095188C" w:rsidRPr="00C406A1" w:rsidRDefault="0095188C" w:rsidP="0095188C">
            <w:pPr>
              <w:spacing w:before="0" w:after="160" w:line="259" w:lineRule="auto"/>
            </w:pPr>
            <w:r w:rsidRPr="00C406A1">
              <w:t>Govt - Taxable income amount</w:t>
            </w:r>
          </w:p>
        </w:tc>
        <w:tc>
          <w:tcPr>
            <w:tcW w:w="1862" w:type="dxa"/>
          </w:tcPr>
          <w:p w14:paraId="2431D020" w14:textId="77777777" w:rsidR="0095188C" w:rsidRPr="00C406A1" w:rsidRDefault="0095188C" w:rsidP="0095188C">
            <w:pPr>
              <w:spacing w:before="0" w:after="160" w:line="259" w:lineRule="auto"/>
            </w:pPr>
            <w:r w:rsidRPr="00C406A1">
              <w:t>INCDTLS312</w:t>
            </w:r>
          </w:p>
        </w:tc>
        <w:tc>
          <w:tcPr>
            <w:tcW w:w="2540" w:type="dxa"/>
          </w:tcPr>
          <w:p w14:paraId="260A316B" w14:textId="77777777" w:rsidR="0095188C" w:rsidRPr="00C406A1" w:rsidRDefault="0095188C" w:rsidP="0095188C">
            <w:pPr>
              <w:spacing w:before="0" w:after="160" w:line="259" w:lineRule="auto"/>
            </w:pPr>
            <w:r w:rsidRPr="00C406A1">
              <w:t>Salary or wages gross amount</w:t>
            </w:r>
          </w:p>
        </w:tc>
      </w:tr>
      <w:tr w:rsidR="0095188C" w:rsidRPr="00C406A1" w14:paraId="5601C457" w14:textId="77777777" w:rsidTr="008D0728">
        <w:tc>
          <w:tcPr>
            <w:tcW w:w="1980" w:type="dxa"/>
          </w:tcPr>
          <w:p w14:paraId="31400C36" w14:textId="77777777" w:rsidR="0095188C" w:rsidRPr="00C406A1" w:rsidRDefault="0095188C" w:rsidP="0095188C">
            <w:pPr>
              <w:spacing w:before="0" w:after="160" w:line="259" w:lineRule="auto"/>
            </w:pPr>
            <w:r w:rsidRPr="00C406A1">
              <w:t>IITR850</w:t>
            </w:r>
          </w:p>
        </w:tc>
        <w:tc>
          <w:tcPr>
            <w:tcW w:w="2685" w:type="dxa"/>
          </w:tcPr>
          <w:p w14:paraId="0121540E" w14:textId="77777777" w:rsidR="0095188C" w:rsidRPr="00C406A1" w:rsidRDefault="0095188C" w:rsidP="0095188C">
            <w:pPr>
              <w:spacing w:before="0" w:after="160" w:line="259" w:lineRule="auto"/>
            </w:pPr>
            <w:r w:rsidRPr="00C406A1">
              <w:t>Govt - Tax withheld amount</w:t>
            </w:r>
          </w:p>
        </w:tc>
        <w:tc>
          <w:tcPr>
            <w:tcW w:w="1862" w:type="dxa"/>
          </w:tcPr>
          <w:p w14:paraId="76A247CB" w14:textId="77777777" w:rsidR="0095188C" w:rsidRPr="00C406A1" w:rsidRDefault="0095188C" w:rsidP="0095188C">
            <w:pPr>
              <w:spacing w:before="0" w:after="160" w:line="259" w:lineRule="auto"/>
            </w:pPr>
            <w:r w:rsidRPr="00C406A1">
              <w:t>INCDTLS311</w:t>
            </w:r>
          </w:p>
        </w:tc>
        <w:tc>
          <w:tcPr>
            <w:tcW w:w="2540" w:type="dxa"/>
          </w:tcPr>
          <w:p w14:paraId="4AA9251E" w14:textId="77777777" w:rsidR="0095188C" w:rsidRPr="00C406A1" w:rsidRDefault="0095188C" w:rsidP="0095188C">
            <w:pPr>
              <w:spacing w:before="0" w:after="160" w:line="259" w:lineRule="auto"/>
            </w:pPr>
            <w:r w:rsidRPr="00C406A1">
              <w:t>Salary or wages tax withheld amount</w:t>
            </w:r>
          </w:p>
        </w:tc>
      </w:tr>
    </w:tbl>
    <w:p w14:paraId="1CD632A5" w14:textId="77777777" w:rsidR="0095188C" w:rsidRPr="00C406A1" w:rsidRDefault="0095188C" w:rsidP="0095188C">
      <w:pPr>
        <w:spacing w:before="0" w:after="160" w:line="259" w:lineRule="auto"/>
      </w:pPr>
    </w:p>
    <w:p w14:paraId="1F2245B2" w14:textId="2366D1A6" w:rsidR="0095188C" w:rsidRPr="00C406A1" w:rsidRDefault="0095188C" w:rsidP="00055615">
      <w:r w:rsidRPr="00C406A1">
        <w:t xml:space="preserve">Where the payment belongs to Label 5, 6 or 24V of the IITR </w:t>
      </w:r>
      <w:r w:rsidR="00814B48" w:rsidRPr="00C406A1">
        <w:t>is then assigned</w:t>
      </w:r>
      <w:r w:rsidRPr="00C406A1">
        <w:t xml:space="preserve"> as shown in the </w:t>
      </w:r>
      <w:r w:rsidR="00814B48" w:rsidRPr="00C406A1">
        <w:t>table below</w:t>
      </w:r>
      <w:r w:rsidRPr="00C406A1">
        <w:t>.</w:t>
      </w:r>
      <w:bookmarkStart w:id="791" w:name="_Toc100225426"/>
      <w:bookmarkStart w:id="792" w:name="_Toc100226630"/>
      <w:bookmarkStart w:id="793" w:name="_Toc100226658"/>
    </w:p>
    <w:p w14:paraId="00D87A6F" w14:textId="7BB3CA20" w:rsidR="0095188C" w:rsidRPr="00C406A1" w:rsidRDefault="0095188C" w:rsidP="0095188C">
      <w:pPr>
        <w:spacing w:before="0" w:after="160" w:line="259" w:lineRule="auto"/>
        <w:rPr>
          <w:b/>
          <w:bCs/>
        </w:rPr>
      </w:pPr>
      <w:bookmarkStart w:id="794" w:name="_Toc229493229"/>
      <w:r w:rsidRPr="00C406A1">
        <w:rPr>
          <w:b/>
          <w:bCs/>
        </w:rPr>
        <w:t xml:space="preserve">Table </w:t>
      </w:r>
      <w:r w:rsidRPr="00C406A1">
        <w:rPr>
          <w:b/>
          <w:bCs/>
        </w:rPr>
        <w:fldChar w:fldCharType="begin"/>
      </w:r>
      <w:r w:rsidRPr="00C406A1">
        <w:rPr>
          <w:b/>
          <w:bCs/>
        </w:rPr>
        <w:instrText>SEQ Table \* ARABIC</w:instrText>
      </w:r>
      <w:r w:rsidRPr="00C406A1">
        <w:rPr>
          <w:b/>
          <w:bCs/>
        </w:rPr>
        <w:fldChar w:fldCharType="separate"/>
      </w:r>
      <w:r w:rsidR="008357A4" w:rsidRPr="00C406A1">
        <w:rPr>
          <w:b/>
          <w:bCs/>
        </w:rPr>
        <w:t>11</w:t>
      </w:r>
      <w:r w:rsidRPr="00C406A1">
        <w:fldChar w:fldCharType="end"/>
      </w:r>
      <w:r w:rsidRPr="00C406A1">
        <w:rPr>
          <w:b/>
          <w:bCs/>
        </w:rPr>
        <w:t>: Government payment mapping on INCDTLS</w:t>
      </w:r>
      <w:bookmarkEnd w:id="791"/>
      <w:bookmarkEnd w:id="792"/>
      <w:bookmarkEnd w:id="793"/>
      <w:bookmarkEnd w:id="794"/>
    </w:p>
    <w:tbl>
      <w:tblPr>
        <w:tblStyle w:val="TableGrid"/>
        <w:tblW w:w="9356" w:type="dxa"/>
        <w:tblLook w:val="04A0" w:firstRow="1" w:lastRow="0" w:firstColumn="1" w:lastColumn="0" w:noHBand="0" w:noVBand="1"/>
      </w:tblPr>
      <w:tblGrid>
        <w:gridCol w:w="1980"/>
        <w:gridCol w:w="2681"/>
        <w:gridCol w:w="1861"/>
        <w:gridCol w:w="2834"/>
      </w:tblGrid>
      <w:tr w:rsidR="0095188C" w:rsidRPr="00C406A1" w14:paraId="540A9A29" w14:textId="77777777" w:rsidTr="00AF6DEF">
        <w:tc>
          <w:tcPr>
            <w:tcW w:w="1980" w:type="dxa"/>
            <w:shd w:val="clear" w:color="auto" w:fill="D9E2F3" w:themeFill="accent1" w:themeFillTint="33"/>
          </w:tcPr>
          <w:p w14:paraId="0BDDB3B8" w14:textId="77777777" w:rsidR="0095188C" w:rsidRPr="00C406A1" w:rsidRDefault="0095188C" w:rsidP="0095188C">
            <w:pPr>
              <w:spacing w:before="0" w:after="160" w:line="259" w:lineRule="auto"/>
              <w:rPr>
                <w:b/>
              </w:rPr>
            </w:pPr>
            <w:r w:rsidRPr="00C406A1">
              <w:rPr>
                <w:b/>
              </w:rPr>
              <w:t>SBR PIITR alias</w:t>
            </w:r>
          </w:p>
        </w:tc>
        <w:tc>
          <w:tcPr>
            <w:tcW w:w="2681" w:type="dxa"/>
            <w:shd w:val="clear" w:color="auto" w:fill="D9E2F3" w:themeFill="accent1" w:themeFillTint="33"/>
          </w:tcPr>
          <w:p w14:paraId="53444095" w14:textId="77777777" w:rsidR="0095188C" w:rsidRPr="00C406A1" w:rsidRDefault="0095188C" w:rsidP="0095188C">
            <w:pPr>
              <w:spacing w:before="0" w:after="160" w:line="259" w:lineRule="auto"/>
              <w:rPr>
                <w:b/>
              </w:rPr>
            </w:pPr>
            <w:r w:rsidRPr="00C406A1">
              <w:rPr>
                <w:b/>
              </w:rPr>
              <w:t>SBR PIITR Label</w:t>
            </w:r>
          </w:p>
        </w:tc>
        <w:tc>
          <w:tcPr>
            <w:tcW w:w="1861" w:type="dxa"/>
            <w:shd w:val="clear" w:color="auto" w:fill="D9E2F3" w:themeFill="accent1" w:themeFillTint="33"/>
          </w:tcPr>
          <w:p w14:paraId="7C6E75F2" w14:textId="77777777" w:rsidR="0095188C" w:rsidRPr="00C406A1" w:rsidRDefault="0095188C" w:rsidP="0095188C">
            <w:pPr>
              <w:spacing w:before="0" w:after="160" w:line="259" w:lineRule="auto"/>
              <w:rPr>
                <w:b/>
              </w:rPr>
            </w:pPr>
            <w:r w:rsidRPr="00C406A1">
              <w:rPr>
                <w:b/>
                <w:bCs/>
              </w:rPr>
              <w:t>SBR INCDTLS Alias</w:t>
            </w:r>
          </w:p>
        </w:tc>
        <w:tc>
          <w:tcPr>
            <w:tcW w:w="2834" w:type="dxa"/>
            <w:shd w:val="clear" w:color="auto" w:fill="D9E2F3" w:themeFill="accent1" w:themeFillTint="33"/>
          </w:tcPr>
          <w:p w14:paraId="34AFB6F5" w14:textId="77777777" w:rsidR="0095188C" w:rsidRPr="00C406A1" w:rsidRDefault="0095188C" w:rsidP="0095188C">
            <w:pPr>
              <w:spacing w:before="0" w:after="160" w:line="259" w:lineRule="auto"/>
              <w:rPr>
                <w:b/>
              </w:rPr>
            </w:pPr>
            <w:r w:rsidRPr="00C406A1">
              <w:rPr>
                <w:b/>
                <w:bCs/>
              </w:rPr>
              <w:t>SBR INCDTLS Label</w:t>
            </w:r>
          </w:p>
        </w:tc>
      </w:tr>
      <w:tr w:rsidR="0095188C" w:rsidRPr="00C406A1" w14:paraId="243650CD" w14:textId="77777777" w:rsidTr="00AF6DEF">
        <w:tc>
          <w:tcPr>
            <w:tcW w:w="1980" w:type="dxa"/>
          </w:tcPr>
          <w:p w14:paraId="35C909D6" w14:textId="77777777" w:rsidR="0095188C" w:rsidRPr="00C406A1" w:rsidRDefault="0095188C" w:rsidP="0095188C">
            <w:pPr>
              <w:spacing w:before="0" w:after="160" w:line="259" w:lineRule="auto"/>
            </w:pPr>
            <w:r w:rsidRPr="00C406A1">
              <w:t>IITR849</w:t>
            </w:r>
          </w:p>
        </w:tc>
        <w:tc>
          <w:tcPr>
            <w:tcW w:w="2681" w:type="dxa"/>
          </w:tcPr>
          <w:p w14:paraId="7C8B22A4" w14:textId="77777777" w:rsidR="0095188C" w:rsidRPr="00C406A1" w:rsidRDefault="0095188C" w:rsidP="0095188C">
            <w:pPr>
              <w:spacing w:before="0" w:after="160" w:line="259" w:lineRule="auto"/>
            </w:pPr>
            <w:r w:rsidRPr="00C406A1">
              <w:t>Govt - Taxable income amount</w:t>
            </w:r>
          </w:p>
        </w:tc>
        <w:tc>
          <w:tcPr>
            <w:tcW w:w="1861" w:type="dxa"/>
          </w:tcPr>
          <w:p w14:paraId="00BCEDDC" w14:textId="77777777" w:rsidR="0095188C" w:rsidRPr="00C406A1" w:rsidRDefault="0095188C" w:rsidP="0095188C">
            <w:pPr>
              <w:spacing w:before="0" w:after="160" w:line="259" w:lineRule="auto"/>
            </w:pPr>
            <w:r w:rsidRPr="00C406A1">
              <w:t>INCDTLS128</w:t>
            </w:r>
          </w:p>
        </w:tc>
        <w:tc>
          <w:tcPr>
            <w:tcW w:w="2834" w:type="dxa"/>
          </w:tcPr>
          <w:p w14:paraId="6AFDC332" w14:textId="77777777" w:rsidR="0095188C" w:rsidRPr="00C406A1" w:rsidRDefault="0095188C" w:rsidP="0095188C">
            <w:pPr>
              <w:spacing w:before="0" w:after="160" w:line="259" w:lineRule="auto"/>
            </w:pPr>
            <w:r w:rsidRPr="00C406A1">
              <w:t>Australian Government benefit taxable amount</w:t>
            </w:r>
          </w:p>
        </w:tc>
      </w:tr>
      <w:tr w:rsidR="0095188C" w:rsidRPr="00C406A1" w14:paraId="6AA1A28F" w14:textId="77777777" w:rsidTr="00AF6DEF">
        <w:tc>
          <w:tcPr>
            <w:tcW w:w="1980" w:type="dxa"/>
          </w:tcPr>
          <w:p w14:paraId="52C67C3F" w14:textId="77777777" w:rsidR="0095188C" w:rsidRPr="00C406A1" w:rsidRDefault="0095188C" w:rsidP="0095188C">
            <w:pPr>
              <w:spacing w:before="0" w:after="160" w:line="259" w:lineRule="auto"/>
            </w:pPr>
            <w:r w:rsidRPr="00C406A1">
              <w:t>IITR850</w:t>
            </w:r>
          </w:p>
        </w:tc>
        <w:tc>
          <w:tcPr>
            <w:tcW w:w="2681" w:type="dxa"/>
          </w:tcPr>
          <w:p w14:paraId="23996A6F" w14:textId="77777777" w:rsidR="0095188C" w:rsidRPr="00C406A1" w:rsidRDefault="0095188C" w:rsidP="0095188C">
            <w:pPr>
              <w:spacing w:before="0" w:after="160" w:line="259" w:lineRule="auto"/>
            </w:pPr>
            <w:r w:rsidRPr="00C406A1">
              <w:t>Govt - Tax withheld amount</w:t>
            </w:r>
          </w:p>
        </w:tc>
        <w:tc>
          <w:tcPr>
            <w:tcW w:w="1861" w:type="dxa"/>
          </w:tcPr>
          <w:p w14:paraId="4F94ED3B" w14:textId="77777777" w:rsidR="0095188C" w:rsidRPr="00C406A1" w:rsidRDefault="0095188C" w:rsidP="0095188C">
            <w:pPr>
              <w:spacing w:before="0" w:after="160" w:line="259" w:lineRule="auto"/>
            </w:pPr>
            <w:r w:rsidRPr="00C406A1">
              <w:t>INCDTLS129</w:t>
            </w:r>
          </w:p>
        </w:tc>
        <w:tc>
          <w:tcPr>
            <w:tcW w:w="2834" w:type="dxa"/>
          </w:tcPr>
          <w:p w14:paraId="1F5DC029" w14:textId="77777777" w:rsidR="0095188C" w:rsidRPr="00C406A1" w:rsidRDefault="0095188C" w:rsidP="0095188C">
            <w:pPr>
              <w:spacing w:before="0" w:after="160" w:line="259" w:lineRule="auto"/>
            </w:pPr>
            <w:r w:rsidRPr="00C406A1">
              <w:t>Australian Government benefit tax withheld</w:t>
            </w:r>
          </w:p>
        </w:tc>
      </w:tr>
    </w:tbl>
    <w:p w14:paraId="75370907" w14:textId="5138E07C" w:rsidR="0095188C" w:rsidRPr="00C406A1" w:rsidRDefault="0095188C" w:rsidP="00055615">
      <w:r w:rsidRPr="00C406A1">
        <w:t xml:space="preserve">Where the payment belongs to Label 5 of the IITR then assign the Australian Government benefit type INCDTLS126 value to ‘Allowance’. </w:t>
      </w:r>
    </w:p>
    <w:p w14:paraId="66C1544D" w14:textId="0E08D76E" w:rsidR="0095188C" w:rsidRPr="00C406A1" w:rsidRDefault="0095188C" w:rsidP="00055615">
      <w:r w:rsidRPr="00C406A1">
        <w:t>Where the payment belongs to Label 6 of the IITR then assign the Australian Government benefit type INCDTLS126 value to ‘Pension’.</w:t>
      </w:r>
    </w:p>
    <w:p w14:paraId="2C5145A2" w14:textId="043D5D66" w:rsidR="0095188C" w:rsidRPr="00C406A1" w:rsidRDefault="0095188C" w:rsidP="00055615">
      <w:r w:rsidRPr="00C406A1">
        <w:t>Where the payment belongs to Label 24V of the IITR then assign the Australian government benefit type INCDTLS126 value to ‘Special’.</w:t>
      </w:r>
    </w:p>
    <w:p w14:paraId="44E924E1" w14:textId="77777777" w:rsidR="0095188C" w:rsidRPr="00C406A1" w:rsidRDefault="0095188C" w:rsidP="00055615">
      <w:r w:rsidRPr="00C406A1">
        <w:t xml:space="preserve">Refer to </w:t>
      </w:r>
      <w:hyperlink w:anchor="_Appendix_A_–" w:history="1">
        <w:r w:rsidRPr="00C406A1">
          <w:rPr>
            <w:rStyle w:val="Hyperlink"/>
            <w:noProof w:val="0"/>
          </w:rPr>
          <w:t>Appendix A</w:t>
        </w:r>
      </w:hyperlink>
      <w:r w:rsidRPr="00C406A1">
        <w:t xml:space="preserve"> for mapping of each of the different payments and their specific mapping. </w:t>
      </w:r>
    </w:p>
    <w:p w14:paraId="3F389B16" w14:textId="580310BA" w:rsidR="0095188C" w:rsidRPr="00C406A1" w:rsidRDefault="00F2516C" w:rsidP="00F2516C">
      <w:pPr>
        <w:pStyle w:val="Heading2"/>
      </w:pPr>
      <w:bookmarkStart w:id="795" w:name="_Toc29474658"/>
      <w:bookmarkStart w:id="796" w:name="_Toc29559634"/>
      <w:bookmarkStart w:id="797" w:name="_Toc29560024"/>
      <w:bookmarkStart w:id="798" w:name="_Toc29560618"/>
      <w:bookmarkStart w:id="799" w:name="_Toc29796701"/>
      <w:bookmarkStart w:id="800" w:name="_Toc29884223"/>
      <w:bookmarkStart w:id="801" w:name="_Toc29884528"/>
      <w:bookmarkStart w:id="802" w:name="_Toc29884845"/>
      <w:bookmarkStart w:id="803" w:name="_Toc29890544"/>
      <w:bookmarkStart w:id="804" w:name="_Toc29474659"/>
      <w:bookmarkStart w:id="805" w:name="_Toc29559635"/>
      <w:bookmarkStart w:id="806" w:name="_Toc29560025"/>
      <w:bookmarkStart w:id="807" w:name="_Toc29560619"/>
      <w:bookmarkStart w:id="808" w:name="_Toc29884529"/>
      <w:bookmarkStart w:id="809" w:name="_Toc29884846"/>
      <w:bookmarkStart w:id="810" w:name="_Toc29890545"/>
      <w:bookmarkStart w:id="811" w:name="_Toc29474660"/>
      <w:bookmarkStart w:id="812" w:name="_Toc29559636"/>
      <w:bookmarkStart w:id="813" w:name="_Toc29560026"/>
      <w:bookmarkStart w:id="814" w:name="_Toc29560620"/>
      <w:bookmarkStart w:id="815" w:name="_Toc29796703"/>
      <w:bookmarkStart w:id="816" w:name="_Toc29884225"/>
      <w:bookmarkStart w:id="817" w:name="_Toc29884530"/>
      <w:bookmarkStart w:id="818" w:name="_Toc29884847"/>
      <w:bookmarkStart w:id="819" w:name="_Toc29890546"/>
      <w:bookmarkStart w:id="820" w:name="_Toc29560656"/>
      <w:bookmarkStart w:id="821" w:name="_Toc29796737"/>
      <w:bookmarkStart w:id="822" w:name="_Toc35338701"/>
      <w:bookmarkStart w:id="823" w:name="_Toc75866957"/>
      <w:bookmarkStart w:id="824" w:name="_Toc127522799"/>
      <w:bookmarkStart w:id="825" w:name="_Toc193462999"/>
      <w:bookmarkStart w:id="826" w:name="_Toc229493129"/>
      <w:bookmarkStart w:id="827" w:name="_Toc448384137"/>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r w:rsidRPr="00C406A1">
        <w:t xml:space="preserve">5.13 </w:t>
      </w:r>
      <w:r w:rsidR="0095188C" w:rsidRPr="00C406A1">
        <w:t>Incorporating Single Touch Payroll (STP) information</w:t>
      </w:r>
      <w:bookmarkEnd w:id="820"/>
      <w:bookmarkEnd w:id="821"/>
      <w:bookmarkEnd w:id="822"/>
      <w:bookmarkEnd w:id="823"/>
      <w:bookmarkEnd w:id="824"/>
      <w:bookmarkEnd w:id="825"/>
      <w:bookmarkEnd w:id="826"/>
    </w:p>
    <w:p w14:paraId="6A76E962" w14:textId="08A5A177" w:rsidR="0095188C" w:rsidRPr="00C406A1" w:rsidRDefault="0095188C" w:rsidP="00055615">
      <w:r w:rsidRPr="00C406A1">
        <w:t>Where a value is returned for any of the following:</w:t>
      </w:r>
    </w:p>
    <w:p w14:paraId="6EE43B2D" w14:textId="77777777" w:rsidR="0095188C" w:rsidRPr="00C406A1" w:rsidRDefault="0095188C" w:rsidP="00814B48">
      <w:pPr>
        <w:pStyle w:val="Style6"/>
      </w:pPr>
      <w:r w:rsidRPr="00C406A1">
        <w:t>alias IITR6625 Salary and wages provided data finalised</w:t>
      </w:r>
    </w:p>
    <w:p w14:paraId="44BF20BD" w14:textId="77777777" w:rsidR="0095188C" w:rsidRPr="00C406A1" w:rsidRDefault="0095188C" w:rsidP="00814B48">
      <w:pPr>
        <w:pStyle w:val="Style6"/>
      </w:pPr>
      <w:r w:rsidRPr="00C406A1">
        <w:t>alias IITR6626 ETP provided data finalised</w:t>
      </w:r>
    </w:p>
    <w:p w14:paraId="7357C202" w14:textId="77777777" w:rsidR="0095188C" w:rsidRPr="00C406A1" w:rsidRDefault="0095188C" w:rsidP="00814B48">
      <w:pPr>
        <w:pStyle w:val="Style6"/>
      </w:pPr>
      <w:r w:rsidRPr="00C406A1">
        <w:t xml:space="preserve">alias IITR6628 FEI provided data finalised </w:t>
      </w:r>
    </w:p>
    <w:p w14:paraId="7CBCB4D4" w14:textId="4913AE56" w:rsidR="0095188C" w:rsidRPr="00C406A1" w:rsidRDefault="0095188C" w:rsidP="00814B48">
      <w:pPr>
        <w:pStyle w:val="Style6"/>
      </w:pPr>
      <w:r w:rsidRPr="00C406A1">
        <w:t>alias IITR6627 PSI provided data finalised.</w:t>
      </w:r>
    </w:p>
    <w:p w14:paraId="2AE0CF79" w14:textId="1313EC91" w:rsidR="0095188C" w:rsidRPr="00C406A1" w:rsidRDefault="0095188C" w:rsidP="00055615">
      <w:r w:rsidRPr="00C406A1">
        <w:t>The value indicates the source of this data is Single Touch Payroll (STP) reporting and the value returned will indicate whether the payer has declared the payee information as finalised or not.</w:t>
      </w:r>
    </w:p>
    <w:p w14:paraId="1E864D84" w14:textId="7E67298C" w:rsidR="0095188C" w:rsidRPr="00C406A1" w:rsidRDefault="0095188C" w:rsidP="00055615">
      <w:r w:rsidRPr="00C406A1">
        <w:t>If no value is returned, it indicates the payer has submitted their finalised payment summaries for the payee using PSAR. If the value is TRUE, the payer is participating in STP reporting and has declared the payee information is finalised for the relevant financial year.</w:t>
      </w:r>
    </w:p>
    <w:p w14:paraId="5938347A" w14:textId="56B1ECE0" w:rsidR="0095188C" w:rsidRPr="00C406A1" w:rsidRDefault="0095188C" w:rsidP="00055615">
      <w:pPr>
        <w:rPr>
          <w:b/>
          <w:bCs/>
        </w:rPr>
      </w:pPr>
      <w:r w:rsidRPr="00C406A1">
        <w:t xml:space="preserve">If the value is FALSE, the payer is participating in STP reporting but has not declared the payee information final (the record is finalised). </w:t>
      </w:r>
    </w:p>
    <w:p w14:paraId="5C4213A5" w14:textId="5659D917" w:rsidR="0095188C" w:rsidRPr="00C406A1" w:rsidRDefault="002A374A" w:rsidP="00055615">
      <w:r w:rsidRPr="002A374A">
        <w:rPr>
          <w:b/>
          <w:bCs/>
        </w:rPr>
        <w:t>DSPs</w:t>
      </w:r>
      <w:r w:rsidRPr="00C406A1">
        <w:rPr>
          <w:b/>
          <w:bCs/>
          <w:u w:val="single"/>
        </w:rPr>
        <w:t xml:space="preserve"> </w:t>
      </w:r>
      <w:r w:rsidR="0095188C" w:rsidRPr="00C406A1">
        <w:rPr>
          <w:b/>
          <w:bCs/>
          <w:u w:val="single"/>
        </w:rPr>
        <w:t>must</w:t>
      </w:r>
      <w:r w:rsidR="0095188C" w:rsidRPr="00C406A1">
        <w:rPr>
          <w:b/>
          <w:bCs/>
        </w:rPr>
        <w:t xml:space="preserve"> provide an informational message</w:t>
      </w:r>
      <w:r w:rsidR="0095188C" w:rsidRPr="00C406A1">
        <w:t xml:space="preserve"> when the value returned is FALSE. </w:t>
      </w:r>
      <w:proofErr w:type="spellStart"/>
      <w:r w:rsidR="0095188C" w:rsidRPr="00C406A1">
        <w:t>Unfinalised</w:t>
      </w:r>
      <w:proofErr w:type="spellEnd"/>
      <w:r w:rsidR="0095188C" w:rsidRPr="00C406A1">
        <w:t xml:space="preserve"> STP data must </w:t>
      </w:r>
      <w:r w:rsidR="0095188C" w:rsidRPr="00C406A1">
        <w:rPr>
          <w:b/>
          <w:bCs/>
        </w:rPr>
        <w:t>not</w:t>
      </w:r>
      <w:r w:rsidR="0095188C" w:rsidRPr="00C406A1">
        <w:t xml:space="preserve"> be mapped to the IITR but should be available for the tax agent to view. It is recommended that the following message be presented to agents alongside any </w:t>
      </w:r>
      <w:proofErr w:type="spellStart"/>
      <w:r w:rsidR="0095188C" w:rsidRPr="00C406A1">
        <w:t>unfinalised</w:t>
      </w:r>
      <w:proofErr w:type="spellEnd"/>
      <w:r w:rsidR="0095188C" w:rsidRPr="00C406A1">
        <w:t xml:space="preserve"> data:</w:t>
      </w:r>
    </w:p>
    <w:tbl>
      <w:tblPr>
        <w:tblStyle w:val="TableGrid"/>
        <w:tblW w:w="0" w:type="auto"/>
        <w:tblLook w:val="04A0" w:firstRow="1" w:lastRow="0" w:firstColumn="1" w:lastColumn="0" w:noHBand="0" w:noVBand="1"/>
      </w:tblPr>
      <w:tblGrid>
        <w:gridCol w:w="9016"/>
      </w:tblGrid>
      <w:tr w:rsidR="00814B48" w:rsidRPr="00C406A1" w14:paraId="416EAC78" w14:textId="77777777" w:rsidTr="00814B48">
        <w:tc>
          <w:tcPr>
            <w:tcW w:w="9016" w:type="dxa"/>
          </w:tcPr>
          <w:p w14:paraId="395560D6" w14:textId="77777777" w:rsidR="00814B48" w:rsidRPr="00C406A1" w:rsidRDefault="00814B48" w:rsidP="0095188C">
            <w:pPr>
              <w:spacing w:before="0" w:after="160" w:line="259" w:lineRule="auto"/>
            </w:pPr>
          </w:p>
          <w:p w14:paraId="1B70D2C7" w14:textId="77777777" w:rsidR="00814B48" w:rsidRPr="00C406A1" w:rsidRDefault="00814B48" w:rsidP="00814B48">
            <w:pPr>
              <w:spacing w:before="0" w:after="160" w:line="259" w:lineRule="auto"/>
              <w:ind w:firstLine="720"/>
              <w:rPr>
                <w:iCs/>
              </w:rPr>
            </w:pPr>
            <w:r w:rsidRPr="00C406A1">
              <w:t>Income statement – Not tax ready</w:t>
            </w:r>
          </w:p>
          <w:p w14:paraId="5252D862" w14:textId="77777777" w:rsidR="00814B48" w:rsidRPr="00C406A1" w:rsidRDefault="00814B48" w:rsidP="00814B48">
            <w:pPr>
              <w:spacing w:before="0" w:after="160" w:line="259" w:lineRule="auto"/>
              <w:ind w:left="720"/>
            </w:pPr>
            <w:r w:rsidRPr="00C406A1">
              <w:t xml:space="preserve">This </w:t>
            </w:r>
            <w:proofErr w:type="spellStart"/>
            <w:r w:rsidRPr="00C406A1">
              <w:t>unfinalised</w:t>
            </w:r>
            <w:proofErr w:type="spellEnd"/>
            <w:r w:rsidRPr="00C406A1">
              <w:t xml:space="preserve"> income statement has been reported through Single Touch Payroll. Generally, your client’s employer must make a finalisation declaration by 14 July each year. </w:t>
            </w:r>
          </w:p>
          <w:p w14:paraId="4F441B5D" w14:textId="77777777" w:rsidR="00814B48" w:rsidRPr="00C406A1" w:rsidRDefault="00814B48" w:rsidP="00814B48">
            <w:pPr>
              <w:spacing w:before="0" w:after="160" w:line="259" w:lineRule="auto"/>
              <w:ind w:left="720"/>
            </w:pPr>
            <w:r w:rsidRPr="00C406A1">
              <w:t xml:space="preserve">For small employers (19 or fewer employees) who only have closely held payees, the due date for end-of-year STP finalisation will be the payee's individual </w:t>
            </w:r>
            <w:hyperlink r:id="rId29" w:anchor="ato-Lodgmentduedates">
              <w:r w:rsidRPr="00C406A1">
                <w:rPr>
                  <w:rStyle w:val="Hyperlink"/>
                  <w:noProof w:val="0"/>
                </w:rPr>
                <w:t>income tax return due date</w:t>
              </w:r>
            </w:hyperlink>
            <w:r w:rsidRPr="00C406A1">
              <w:t>. This is usually 31 October.</w:t>
            </w:r>
          </w:p>
          <w:p w14:paraId="02DAB0FB" w14:textId="77777777" w:rsidR="00814B48" w:rsidRPr="00C406A1" w:rsidRDefault="00814B48" w:rsidP="00814B48">
            <w:pPr>
              <w:spacing w:before="0" w:after="160" w:line="259" w:lineRule="auto"/>
              <w:ind w:left="720"/>
            </w:pPr>
            <w:r w:rsidRPr="00C406A1">
              <w:t>If your client’s employer had a mixture of both closely held payees and arms-length employees, the due date for end-of-year STP finalisation for closely held payees is 30 September each year. All other employees are due 14 July each year.</w:t>
            </w:r>
          </w:p>
          <w:p w14:paraId="1AC439C5" w14:textId="77777777" w:rsidR="00814B48" w:rsidRPr="00C406A1" w:rsidRDefault="00814B48" w:rsidP="00814B48">
            <w:pPr>
              <w:spacing w:before="0" w:after="160" w:line="259" w:lineRule="auto"/>
              <w:ind w:left="720"/>
            </w:pPr>
            <w:r w:rsidRPr="00C406A1">
              <w:t>We recommend that you wait for your client’s employer to finalise this income statement before lodging your client’s tax return.</w:t>
            </w:r>
          </w:p>
          <w:p w14:paraId="74E8F0F7" w14:textId="77777777" w:rsidR="00814B48" w:rsidRPr="00C406A1" w:rsidRDefault="00814B48" w:rsidP="00814B48">
            <w:pPr>
              <w:spacing w:before="0" w:after="160" w:line="259" w:lineRule="auto"/>
              <w:ind w:left="720"/>
            </w:pPr>
            <w:r w:rsidRPr="00C406A1">
              <w:t xml:space="preserve">If you choose to include the information from this </w:t>
            </w:r>
            <w:proofErr w:type="spellStart"/>
            <w:r w:rsidRPr="00C406A1">
              <w:t>unfinalised</w:t>
            </w:r>
            <w:proofErr w:type="spellEnd"/>
            <w:r w:rsidRPr="00C406A1">
              <w:t xml:space="preserve"> income statement on your client’s tax return, you are acknowledging that:</w:t>
            </w:r>
          </w:p>
          <w:p w14:paraId="27711FA1" w14:textId="77777777" w:rsidR="00814B48" w:rsidRPr="00C406A1" w:rsidRDefault="00814B48" w:rsidP="00C77F15">
            <w:pPr>
              <w:numPr>
                <w:ilvl w:val="0"/>
                <w:numId w:val="31"/>
              </w:numPr>
              <w:spacing w:before="0" w:after="160" w:line="259" w:lineRule="auto"/>
            </w:pPr>
            <w:r w:rsidRPr="00C406A1">
              <w:t>your client’s employer may finalise this income statement with different amounts</w:t>
            </w:r>
          </w:p>
          <w:p w14:paraId="39D72C8B" w14:textId="77777777" w:rsidR="00814B48" w:rsidRPr="00C406A1" w:rsidRDefault="00814B48" w:rsidP="00C77F15">
            <w:pPr>
              <w:numPr>
                <w:ilvl w:val="0"/>
                <w:numId w:val="31"/>
              </w:numPr>
              <w:spacing w:before="0" w:after="160" w:line="259" w:lineRule="auto"/>
            </w:pPr>
            <w:r w:rsidRPr="00C406A1">
              <w:t xml:space="preserve">you may need to amend your client’s tax return; this may result in additional tax payable. </w:t>
            </w:r>
          </w:p>
          <w:p w14:paraId="0ED4AE29" w14:textId="77777777" w:rsidR="00814B48" w:rsidRPr="00C406A1" w:rsidRDefault="00814B48" w:rsidP="00814B48">
            <w:pPr>
              <w:spacing w:before="0" w:after="160" w:line="259" w:lineRule="auto"/>
              <w:ind w:left="720"/>
            </w:pPr>
            <w:r w:rsidRPr="00C406A1">
              <w:t xml:space="preserve">If you choose to include this </w:t>
            </w:r>
            <w:proofErr w:type="spellStart"/>
            <w:r w:rsidRPr="00C406A1">
              <w:t>unfinalised</w:t>
            </w:r>
            <w:proofErr w:type="spellEnd"/>
            <w:r w:rsidRPr="00C406A1">
              <w:t xml:space="preserve"> income statement, you can edit the information to ensure your client’s tax return is complete and correct.</w:t>
            </w:r>
          </w:p>
          <w:p w14:paraId="102A1052" w14:textId="77777777" w:rsidR="00814B48" w:rsidRPr="00C406A1" w:rsidRDefault="00814B48" w:rsidP="00814B48">
            <w:pPr>
              <w:spacing w:before="0" w:after="160" w:line="259" w:lineRule="auto"/>
              <w:ind w:firstLine="720"/>
            </w:pPr>
            <w:r w:rsidRPr="00C406A1">
              <w:t>See also:</w:t>
            </w:r>
          </w:p>
          <w:p w14:paraId="38C0E0D2" w14:textId="77777777" w:rsidR="00814B48" w:rsidRPr="00C406A1" w:rsidRDefault="00814B48" w:rsidP="00814B48">
            <w:r w:rsidRPr="00C406A1">
              <w:tab/>
              <w:t xml:space="preserve">The </w:t>
            </w:r>
            <w:hyperlink r:id="rId30">
              <w:r w:rsidRPr="00C406A1">
                <w:rPr>
                  <w:rStyle w:val="Hyperlink"/>
                  <w:noProof w:val="0"/>
                </w:rPr>
                <w:t>ATO website</w:t>
              </w:r>
            </w:hyperlink>
            <w:r w:rsidRPr="00C406A1">
              <w:t>, for more information.</w:t>
            </w:r>
          </w:p>
          <w:p w14:paraId="18D1BDE5" w14:textId="77777777" w:rsidR="00814B48" w:rsidRPr="00C406A1" w:rsidRDefault="00814B48" w:rsidP="0095188C">
            <w:pPr>
              <w:spacing w:before="0" w:after="160" w:line="259" w:lineRule="auto"/>
            </w:pPr>
          </w:p>
        </w:tc>
      </w:tr>
    </w:tbl>
    <w:p w14:paraId="6DF88D49" w14:textId="77777777" w:rsidR="0095188C" w:rsidRPr="00C406A1" w:rsidRDefault="0095188C" w:rsidP="0095188C">
      <w:pPr>
        <w:spacing w:before="0" w:after="160" w:line="259" w:lineRule="auto"/>
      </w:pPr>
    </w:p>
    <w:p w14:paraId="4CC0C90A" w14:textId="58DD45EA" w:rsidR="0095188C" w:rsidRPr="00C406A1" w:rsidRDefault="0095188C" w:rsidP="00CC4FE8">
      <w:r w:rsidRPr="00C406A1">
        <w:t>The following will only be returned where the payer has submitted their finalised payment summaries for the payee using PSAR. This code will not be populated if the employer is participating in STP:</w:t>
      </w:r>
    </w:p>
    <w:p w14:paraId="1AED67FE" w14:textId="77777777" w:rsidR="0095188C" w:rsidRPr="00C406A1" w:rsidRDefault="0095188C" w:rsidP="00814B48">
      <w:pPr>
        <w:pStyle w:val="Style6"/>
      </w:pPr>
      <w:r w:rsidRPr="00C406A1">
        <w:t>Alias IITR607 PAYGW - INB PSAR amendment code</w:t>
      </w:r>
    </w:p>
    <w:p w14:paraId="20BB2935" w14:textId="77777777" w:rsidR="0095188C" w:rsidRPr="00C406A1" w:rsidRDefault="0095188C" w:rsidP="00814B48">
      <w:pPr>
        <w:pStyle w:val="Style6"/>
      </w:pPr>
      <w:r w:rsidRPr="00C406A1">
        <w:t>Alias IITR614 PAYGW - PSI PSAR amendment code</w:t>
      </w:r>
    </w:p>
    <w:p w14:paraId="7B3565B6" w14:textId="073E9339" w:rsidR="0095188C" w:rsidRPr="00C406A1" w:rsidRDefault="0095188C" w:rsidP="00814B48">
      <w:pPr>
        <w:pStyle w:val="Style6"/>
      </w:pPr>
      <w:r w:rsidRPr="00C406A1">
        <w:t>Alias IITR621 PAYGW - FEI PSAR amendment code.</w:t>
      </w:r>
    </w:p>
    <w:p w14:paraId="4A8BF658" w14:textId="4744108D" w:rsidR="0095188C" w:rsidRPr="00C406A1" w:rsidRDefault="00F2516C" w:rsidP="00F2516C">
      <w:pPr>
        <w:pStyle w:val="Heading2"/>
      </w:pPr>
      <w:bookmarkStart w:id="828" w:name="_Toc29474697"/>
      <w:bookmarkStart w:id="829" w:name="_Toc29559673"/>
      <w:bookmarkStart w:id="830" w:name="_Toc29560063"/>
      <w:bookmarkStart w:id="831" w:name="_Toc29560657"/>
      <w:bookmarkStart w:id="832" w:name="_Toc29884567"/>
      <w:bookmarkStart w:id="833" w:name="_Toc29884884"/>
      <w:bookmarkStart w:id="834" w:name="_Toc29890583"/>
      <w:bookmarkStart w:id="835" w:name="_Toc442703554"/>
      <w:bookmarkStart w:id="836" w:name="_Toc442703556"/>
      <w:bookmarkStart w:id="837" w:name="_Toc513464923"/>
      <w:bookmarkStart w:id="838" w:name="_Toc513464964"/>
      <w:bookmarkStart w:id="839" w:name="_Toc29560658"/>
      <w:bookmarkStart w:id="840" w:name="_Toc29796739"/>
      <w:bookmarkStart w:id="841" w:name="_Toc35338702"/>
      <w:bookmarkStart w:id="842" w:name="_Toc75866958"/>
      <w:bookmarkStart w:id="843" w:name="_Toc193463000"/>
      <w:bookmarkStart w:id="844" w:name="_Toc229493130"/>
      <w:bookmarkEnd w:id="827"/>
      <w:bookmarkEnd w:id="828"/>
      <w:bookmarkEnd w:id="829"/>
      <w:bookmarkEnd w:id="830"/>
      <w:bookmarkEnd w:id="831"/>
      <w:bookmarkEnd w:id="832"/>
      <w:bookmarkEnd w:id="833"/>
      <w:bookmarkEnd w:id="834"/>
      <w:bookmarkEnd w:id="835"/>
      <w:bookmarkEnd w:id="836"/>
      <w:bookmarkEnd w:id="837"/>
      <w:bookmarkEnd w:id="838"/>
      <w:r w:rsidRPr="00C406A1">
        <w:t xml:space="preserve">5.14 </w:t>
      </w:r>
      <w:r w:rsidR="0095188C" w:rsidRPr="00C406A1">
        <w:t>Individual non-business payment summary (INB)</w:t>
      </w:r>
      <w:bookmarkEnd w:id="839"/>
      <w:bookmarkEnd w:id="840"/>
      <w:bookmarkEnd w:id="841"/>
      <w:bookmarkEnd w:id="842"/>
      <w:bookmarkEnd w:id="843"/>
      <w:bookmarkEnd w:id="844"/>
    </w:p>
    <w:p w14:paraId="7676784A" w14:textId="77777777" w:rsidR="0095188C" w:rsidRPr="00C406A1" w:rsidRDefault="0095188C" w:rsidP="00055615">
      <w:bookmarkStart w:id="845" w:name="_Toc320169337"/>
      <w:bookmarkStart w:id="846" w:name="_Toc406058092"/>
      <w:r w:rsidRPr="00C406A1">
        <w:t>There are three types of INB payment summaries that could be returned in pre-fill data.</w:t>
      </w:r>
    </w:p>
    <w:p w14:paraId="0663E180" w14:textId="06A2B0E0" w:rsidR="0095188C" w:rsidRPr="00C406A1" w:rsidRDefault="0095188C" w:rsidP="00055615">
      <w:r w:rsidRPr="00C406A1">
        <w:t xml:space="preserve">Depending on the taxpayer’s circumstances, the INB payment summary element </w:t>
      </w:r>
      <w:r w:rsidRPr="00C406A1">
        <w:rPr>
          <w:iCs/>
        </w:rPr>
        <w:t>PAYGW - income type DINB (IITR828</w:t>
      </w:r>
      <w:r w:rsidRPr="00C406A1">
        <w:t>) could be populated with either:</w:t>
      </w:r>
    </w:p>
    <w:p w14:paraId="40CEA6FE" w14:textId="77777777" w:rsidR="0095188C" w:rsidRPr="00C406A1" w:rsidRDefault="0095188C" w:rsidP="00814B48">
      <w:pPr>
        <w:pStyle w:val="Style6"/>
      </w:pPr>
      <w:r w:rsidRPr="00C406A1">
        <w:t>‘005’ – Salary and wages</w:t>
      </w:r>
    </w:p>
    <w:p w14:paraId="52E940A7" w14:textId="77777777" w:rsidR="0095188C" w:rsidRPr="00C406A1" w:rsidRDefault="0095188C" w:rsidP="00814B48">
      <w:pPr>
        <w:pStyle w:val="Style6"/>
      </w:pPr>
      <w:r w:rsidRPr="00C406A1">
        <w:t>‘006’ – Non-superannuation pension or annuity payments</w:t>
      </w:r>
    </w:p>
    <w:p w14:paraId="59623376" w14:textId="77777777" w:rsidR="0095188C" w:rsidRPr="00C406A1" w:rsidRDefault="0095188C" w:rsidP="00814B48">
      <w:pPr>
        <w:pStyle w:val="Style6"/>
      </w:pPr>
      <w:r w:rsidRPr="00C406A1">
        <w:t>‘007’ – Foreign employment income</w:t>
      </w:r>
    </w:p>
    <w:p w14:paraId="275D2C2E" w14:textId="77777777" w:rsidR="0095188C" w:rsidRPr="00C406A1" w:rsidRDefault="0095188C" w:rsidP="00814B48">
      <w:pPr>
        <w:pStyle w:val="Style6"/>
      </w:pPr>
      <w:r w:rsidRPr="00C406A1">
        <w:t>‘009’ – Working holiday makers employed under the relevant visa.</w:t>
      </w:r>
    </w:p>
    <w:p w14:paraId="3C74B348" w14:textId="107B58F8" w:rsidR="0095188C" w:rsidRPr="00C406A1" w:rsidRDefault="009B7B20" w:rsidP="009B7B20">
      <w:pPr>
        <w:pStyle w:val="Heading2"/>
      </w:pPr>
      <w:bookmarkStart w:id="847" w:name="_Toc29474699"/>
      <w:bookmarkStart w:id="848" w:name="_Toc29559675"/>
      <w:bookmarkStart w:id="849" w:name="_Toc29560065"/>
      <w:bookmarkStart w:id="850" w:name="_Toc29560659"/>
      <w:bookmarkStart w:id="851" w:name="_Toc29796742"/>
      <w:bookmarkStart w:id="852" w:name="_Toc29884264"/>
      <w:bookmarkStart w:id="853" w:name="_Toc29884569"/>
      <w:bookmarkStart w:id="854" w:name="_Toc29884886"/>
      <w:bookmarkStart w:id="855" w:name="_Toc29890585"/>
      <w:bookmarkStart w:id="856" w:name="_Toc29474700"/>
      <w:bookmarkStart w:id="857" w:name="_Toc29559676"/>
      <w:bookmarkStart w:id="858" w:name="_Toc29560066"/>
      <w:bookmarkStart w:id="859" w:name="_Toc29560660"/>
      <w:bookmarkStart w:id="860" w:name="_Toc29884570"/>
      <w:bookmarkStart w:id="861" w:name="_Toc29884887"/>
      <w:bookmarkStart w:id="862" w:name="_Toc29890586"/>
      <w:bookmarkStart w:id="863" w:name="_Toc29474701"/>
      <w:bookmarkStart w:id="864" w:name="_Toc29559677"/>
      <w:bookmarkStart w:id="865" w:name="_Toc29560067"/>
      <w:bookmarkStart w:id="866" w:name="_Toc29560661"/>
      <w:bookmarkStart w:id="867" w:name="_Toc29796744"/>
      <w:bookmarkStart w:id="868" w:name="_Toc29884266"/>
      <w:bookmarkStart w:id="869" w:name="_Toc29884571"/>
      <w:bookmarkStart w:id="870" w:name="_Toc29884888"/>
      <w:bookmarkStart w:id="871" w:name="_Toc29890587"/>
      <w:bookmarkStart w:id="872" w:name="_Toc29474702"/>
      <w:bookmarkStart w:id="873" w:name="_Toc29559678"/>
      <w:bookmarkStart w:id="874" w:name="_Toc29560068"/>
      <w:bookmarkStart w:id="875" w:name="_Toc29560662"/>
      <w:bookmarkStart w:id="876" w:name="_Toc29884572"/>
      <w:bookmarkStart w:id="877" w:name="_Toc29884889"/>
      <w:bookmarkStart w:id="878" w:name="_Toc29890588"/>
      <w:bookmarkStart w:id="879" w:name="_Toc29474703"/>
      <w:bookmarkStart w:id="880" w:name="_Toc29559679"/>
      <w:bookmarkStart w:id="881" w:name="_Toc29560069"/>
      <w:bookmarkStart w:id="882" w:name="_Toc29560663"/>
      <w:bookmarkStart w:id="883" w:name="_Toc29884573"/>
      <w:bookmarkStart w:id="884" w:name="_Toc29884890"/>
      <w:bookmarkStart w:id="885" w:name="_Toc29890589"/>
      <w:bookmarkStart w:id="886" w:name="_Toc29474704"/>
      <w:bookmarkStart w:id="887" w:name="_Toc29559680"/>
      <w:bookmarkStart w:id="888" w:name="_Toc29560070"/>
      <w:bookmarkStart w:id="889" w:name="_Toc29560664"/>
      <w:bookmarkStart w:id="890" w:name="_Toc29884574"/>
      <w:bookmarkStart w:id="891" w:name="_Toc29884891"/>
      <w:bookmarkStart w:id="892" w:name="_Toc29890590"/>
      <w:bookmarkStart w:id="893" w:name="_Toc29474705"/>
      <w:bookmarkStart w:id="894" w:name="_Toc29559681"/>
      <w:bookmarkStart w:id="895" w:name="_Toc29560071"/>
      <w:bookmarkStart w:id="896" w:name="_Toc29560665"/>
      <w:bookmarkStart w:id="897" w:name="_Toc29796748"/>
      <w:bookmarkStart w:id="898" w:name="_Toc29884270"/>
      <w:bookmarkStart w:id="899" w:name="_Toc29884575"/>
      <w:bookmarkStart w:id="900" w:name="_Toc29884892"/>
      <w:bookmarkStart w:id="901" w:name="_Toc29890591"/>
      <w:bookmarkStart w:id="902" w:name="_Toc29474706"/>
      <w:bookmarkStart w:id="903" w:name="_Toc29559682"/>
      <w:bookmarkStart w:id="904" w:name="_Toc29560072"/>
      <w:bookmarkStart w:id="905" w:name="_Toc29560666"/>
      <w:bookmarkStart w:id="906" w:name="_Toc29884576"/>
      <w:bookmarkStart w:id="907" w:name="_Toc29884893"/>
      <w:bookmarkStart w:id="908" w:name="_Toc29890592"/>
      <w:bookmarkStart w:id="909" w:name="_Toc29474707"/>
      <w:bookmarkStart w:id="910" w:name="_Toc29559683"/>
      <w:bookmarkStart w:id="911" w:name="_Toc29560073"/>
      <w:bookmarkStart w:id="912" w:name="_Toc29560667"/>
      <w:bookmarkStart w:id="913" w:name="_Toc29884577"/>
      <w:bookmarkStart w:id="914" w:name="_Toc29884894"/>
      <w:bookmarkStart w:id="915" w:name="_Toc29890593"/>
      <w:bookmarkStart w:id="916" w:name="_Toc29474708"/>
      <w:bookmarkStart w:id="917" w:name="_Toc29559684"/>
      <w:bookmarkStart w:id="918" w:name="_Toc29560074"/>
      <w:bookmarkStart w:id="919" w:name="_Toc29560668"/>
      <w:bookmarkStart w:id="920" w:name="_Toc29796751"/>
      <w:bookmarkStart w:id="921" w:name="_Toc29884273"/>
      <w:bookmarkStart w:id="922" w:name="_Toc29884578"/>
      <w:bookmarkStart w:id="923" w:name="_Toc29884895"/>
      <w:bookmarkStart w:id="924" w:name="_Toc29890594"/>
      <w:bookmarkStart w:id="925" w:name="_Toc29474709"/>
      <w:bookmarkStart w:id="926" w:name="_Toc29559685"/>
      <w:bookmarkStart w:id="927" w:name="_Toc29560075"/>
      <w:bookmarkStart w:id="928" w:name="_Toc29560669"/>
      <w:bookmarkStart w:id="929" w:name="_Toc29884579"/>
      <w:bookmarkStart w:id="930" w:name="_Toc29884896"/>
      <w:bookmarkStart w:id="931" w:name="_Toc29890595"/>
      <w:bookmarkStart w:id="932" w:name="_Toc29474710"/>
      <w:bookmarkStart w:id="933" w:name="_Toc29559686"/>
      <w:bookmarkStart w:id="934" w:name="_Toc29560076"/>
      <w:bookmarkStart w:id="935" w:name="_Toc29560670"/>
      <w:bookmarkStart w:id="936" w:name="_Toc29796753"/>
      <w:bookmarkStart w:id="937" w:name="_Toc29884275"/>
      <w:bookmarkStart w:id="938" w:name="_Toc29884580"/>
      <w:bookmarkStart w:id="939" w:name="_Toc29884897"/>
      <w:bookmarkStart w:id="940" w:name="_Toc29890596"/>
      <w:bookmarkStart w:id="941" w:name="_Toc29474711"/>
      <w:bookmarkStart w:id="942" w:name="_Toc29559687"/>
      <w:bookmarkStart w:id="943" w:name="_Toc29560077"/>
      <w:bookmarkStart w:id="944" w:name="_Toc29560671"/>
      <w:bookmarkStart w:id="945" w:name="_Toc29884581"/>
      <w:bookmarkStart w:id="946" w:name="_Toc29884898"/>
      <w:bookmarkStart w:id="947" w:name="_Toc29890597"/>
      <w:bookmarkStart w:id="948" w:name="_Toc29474712"/>
      <w:bookmarkStart w:id="949" w:name="_Toc29559688"/>
      <w:bookmarkStart w:id="950" w:name="_Toc29560078"/>
      <w:bookmarkStart w:id="951" w:name="_Toc29560672"/>
      <w:bookmarkStart w:id="952" w:name="_Toc29796755"/>
      <w:bookmarkStart w:id="953" w:name="_Toc29884277"/>
      <w:bookmarkStart w:id="954" w:name="_Toc29884582"/>
      <w:bookmarkStart w:id="955" w:name="_Toc29884899"/>
      <w:bookmarkStart w:id="956" w:name="_Toc29890598"/>
      <w:bookmarkStart w:id="957" w:name="_Toc29474713"/>
      <w:bookmarkStart w:id="958" w:name="_Toc29559689"/>
      <w:bookmarkStart w:id="959" w:name="_Toc29560079"/>
      <w:bookmarkStart w:id="960" w:name="_Toc29560673"/>
      <w:bookmarkStart w:id="961" w:name="_Toc29884583"/>
      <w:bookmarkStart w:id="962" w:name="_Toc29884900"/>
      <w:bookmarkStart w:id="963" w:name="_Toc29890599"/>
      <w:bookmarkStart w:id="964" w:name="_Toc29474714"/>
      <w:bookmarkStart w:id="965" w:name="_Toc29559690"/>
      <w:bookmarkStart w:id="966" w:name="_Toc29560080"/>
      <w:bookmarkStart w:id="967" w:name="_Toc29560674"/>
      <w:bookmarkStart w:id="968" w:name="_Toc29884584"/>
      <w:bookmarkStart w:id="969" w:name="_Toc29884901"/>
      <w:bookmarkStart w:id="970" w:name="_Toc29890600"/>
      <w:bookmarkStart w:id="971" w:name="_Toc29474715"/>
      <w:bookmarkStart w:id="972" w:name="_Toc29559691"/>
      <w:bookmarkStart w:id="973" w:name="_Toc29560081"/>
      <w:bookmarkStart w:id="974" w:name="_Toc29560675"/>
      <w:bookmarkStart w:id="975" w:name="_Toc29796758"/>
      <w:bookmarkStart w:id="976" w:name="_Toc29884280"/>
      <w:bookmarkStart w:id="977" w:name="_Toc29884585"/>
      <w:bookmarkStart w:id="978" w:name="_Toc29884902"/>
      <w:bookmarkStart w:id="979" w:name="_Toc29890601"/>
      <w:bookmarkStart w:id="980" w:name="_Toc29474716"/>
      <w:bookmarkStart w:id="981" w:name="_Toc29559692"/>
      <w:bookmarkStart w:id="982" w:name="_Toc29560082"/>
      <w:bookmarkStart w:id="983" w:name="_Toc29560676"/>
      <w:bookmarkStart w:id="984" w:name="_Toc29884586"/>
      <w:bookmarkStart w:id="985" w:name="_Toc29884903"/>
      <w:bookmarkStart w:id="986" w:name="_Toc29890602"/>
      <w:bookmarkStart w:id="987" w:name="_Toc29474717"/>
      <w:bookmarkStart w:id="988" w:name="_Toc29559693"/>
      <w:bookmarkStart w:id="989" w:name="_Toc29560083"/>
      <w:bookmarkStart w:id="990" w:name="_Toc29560677"/>
      <w:bookmarkStart w:id="991" w:name="_Toc29796760"/>
      <w:bookmarkStart w:id="992" w:name="_Toc29884282"/>
      <w:bookmarkStart w:id="993" w:name="_Toc29884587"/>
      <w:bookmarkStart w:id="994" w:name="_Toc29884904"/>
      <w:bookmarkStart w:id="995" w:name="_Toc29890603"/>
      <w:bookmarkStart w:id="996" w:name="_Toc29474718"/>
      <w:bookmarkStart w:id="997" w:name="_Toc29559694"/>
      <w:bookmarkStart w:id="998" w:name="_Toc29560084"/>
      <w:bookmarkStart w:id="999" w:name="_Toc29560678"/>
      <w:bookmarkStart w:id="1000" w:name="_Toc29796761"/>
      <w:bookmarkStart w:id="1001" w:name="_Toc29884283"/>
      <w:bookmarkStart w:id="1002" w:name="_Toc29884588"/>
      <w:bookmarkStart w:id="1003" w:name="_Toc29884905"/>
      <w:bookmarkStart w:id="1004" w:name="_Toc29890604"/>
      <w:bookmarkStart w:id="1005" w:name="_Toc29474719"/>
      <w:bookmarkStart w:id="1006" w:name="_Toc29559695"/>
      <w:bookmarkStart w:id="1007" w:name="_Toc29560085"/>
      <w:bookmarkStart w:id="1008" w:name="_Toc29560679"/>
      <w:bookmarkStart w:id="1009" w:name="_Toc29884589"/>
      <w:bookmarkStart w:id="1010" w:name="_Toc29884906"/>
      <w:bookmarkStart w:id="1011" w:name="_Toc29890605"/>
      <w:bookmarkStart w:id="1012" w:name="_Toc1395454"/>
      <w:bookmarkStart w:id="1013" w:name="_Toc3475042"/>
      <w:bookmarkStart w:id="1014" w:name="_Toc3531062"/>
      <w:bookmarkStart w:id="1015" w:name="_Toc29560680"/>
      <w:bookmarkStart w:id="1016" w:name="_Toc29796763"/>
      <w:bookmarkStart w:id="1017" w:name="_Toc35338703"/>
      <w:bookmarkStart w:id="1018" w:name="_Toc75866959"/>
      <w:bookmarkStart w:id="1019" w:name="_Toc193463001"/>
      <w:bookmarkStart w:id="1020" w:name="_Toc229493131"/>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r w:rsidRPr="00C406A1">
        <w:t xml:space="preserve">5.15 </w:t>
      </w:r>
      <w:r w:rsidR="0095188C" w:rsidRPr="00C406A1">
        <w:t>Salary and wages/working holidaymaker income</w:t>
      </w:r>
      <w:bookmarkEnd w:id="1015"/>
      <w:bookmarkEnd w:id="1016"/>
      <w:bookmarkEnd w:id="1017"/>
      <w:bookmarkEnd w:id="1018"/>
      <w:bookmarkEnd w:id="1019"/>
      <w:bookmarkEnd w:id="1020"/>
    </w:p>
    <w:p w14:paraId="22B9FF30" w14:textId="4F5008BC" w:rsidR="0095188C" w:rsidRPr="00C406A1" w:rsidRDefault="0095188C" w:rsidP="00055615">
      <w:r w:rsidRPr="00C406A1">
        <w:t>The elements not listed in the table below under Context RP.{</w:t>
      </w:r>
      <w:proofErr w:type="spellStart"/>
      <w:r w:rsidRPr="00C406A1">
        <w:t>PAYGSeqNum</w:t>
      </w:r>
      <w:proofErr w:type="spellEnd"/>
      <w:r w:rsidRPr="00C406A1">
        <w:t xml:space="preserve">} are information only. </w:t>
      </w:r>
    </w:p>
    <w:p w14:paraId="3882DB9E" w14:textId="77777777" w:rsidR="0095188C" w:rsidRPr="00C406A1" w:rsidRDefault="0095188C" w:rsidP="00055615">
      <w:r w:rsidRPr="00C406A1">
        <w:t>The 005 and 009 – Salary and wages INB payment summary data must be mapped as shown in the below table.</w:t>
      </w:r>
    </w:p>
    <w:p w14:paraId="59DB65A4" w14:textId="112CBA48" w:rsidR="009B7B20" w:rsidRPr="00C406A1" w:rsidRDefault="009B7B20" w:rsidP="009B7B20">
      <w:pPr>
        <w:spacing w:before="0" w:after="160" w:line="259" w:lineRule="auto"/>
        <w:rPr>
          <w:b/>
          <w:bCs/>
        </w:rPr>
      </w:pPr>
      <w:bookmarkStart w:id="1021" w:name="_Toc229493230"/>
      <w:bookmarkStart w:id="1022" w:name="_Hlk194063896"/>
      <w:r w:rsidRPr="00C406A1">
        <w:rPr>
          <w:b/>
          <w:bCs/>
        </w:rPr>
        <w:t xml:space="preserve">Table </w:t>
      </w:r>
      <w:r w:rsidRPr="00C406A1">
        <w:rPr>
          <w:b/>
          <w:bCs/>
        </w:rPr>
        <w:fldChar w:fldCharType="begin"/>
      </w:r>
      <w:r w:rsidRPr="00C406A1">
        <w:rPr>
          <w:b/>
          <w:bCs/>
        </w:rPr>
        <w:instrText>SEQ Table \* ARABIC</w:instrText>
      </w:r>
      <w:r w:rsidRPr="00C406A1">
        <w:rPr>
          <w:b/>
          <w:bCs/>
        </w:rPr>
        <w:fldChar w:fldCharType="separate"/>
      </w:r>
      <w:r w:rsidR="008357A4" w:rsidRPr="00C406A1">
        <w:rPr>
          <w:b/>
          <w:bCs/>
        </w:rPr>
        <w:t>12</w:t>
      </w:r>
      <w:r w:rsidRPr="00C406A1">
        <w:fldChar w:fldCharType="end"/>
      </w:r>
      <w:r w:rsidRPr="00C406A1">
        <w:rPr>
          <w:b/>
          <w:bCs/>
        </w:rPr>
        <w:t>: INB salary and wages payment summary mapping on INCDTLS/DDCTNS</w:t>
      </w:r>
      <w:bookmarkEnd w:id="1021"/>
    </w:p>
    <w:tbl>
      <w:tblPr>
        <w:tblStyle w:val="TableGrid"/>
        <w:tblW w:w="9067" w:type="dxa"/>
        <w:tblLook w:val="04A0" w:firstRow="1" w:lastRow="0" w:firstColumn="1" w:lastColumn="0" w:noHBand="0" w:noVBand="1"/>
      </w:tblPr>
      <w:tblGrid>
        <w:gridCol w:w="1978"/>
        <w:gridCol w:w="2269"/>
        <w:gridCol w:w="2125"/>
        <w:gridCol w:w="2695"/>
      </w:tblGrid>
      <w:tr w:rsidR="0095188C" w:rsidRPr="00C406A1" w14:paraId="4E9F60F4" w14:textId="77777777" w:rsidTr="009B7B20">
        <w:trPr>
          <w:tblHeader/>
        </w:trPr>
        <w:tc>
          <w:tcPr>
            <w:tcW w:w="1091" w:type="pct"/>
            <w:shd w:val="clear" w:color="auto" w:fill="D9E2F3" w:themeFill="accent1" w:themeFillTint="33"/>
            <w:vAlign w:val="center"/>
          </w:tcPr>
          <w:bookmarkEnd w:id="1022"/>
          <w:p w14:paraId="3FA4786E" w14:textId="77777777" w:rsidR="0095188C" w:rsidRPr="00C406A1" w:rsidRDefault="0095188C" w:rsidP="0095188C">
            <w:pPr>
              <w:spacing w:before="0" w:after="160" w:line="259" w:lineRule="auto"/>
              <w:rPr>
                <w:b/>
              </w:rPr>
            </w:pPr>
            <w:r w:rsidRPr="00C406A1">
              <w:rPr>
                <w:b/>
              </w:rPr>
              <w:t>SBR PIITR alias</w:t>
            </w:r>
          </w:p>
        </w:tc>
        <w:tc>
          <w:tcPr>
            <w:tcW w:w="1251" w:type="pct"/>
            <w:shd w:val="clear" w:color="auto" w:fill="D9E2F3" w:themeFill="accent1" w:themeFillTint="33"/>
            <w:vAlign w:val="center"/>
          </w:tcPr>
          <w:p w14:paraId="23ACFCB6" w14:textId="77777777" w:rsidR="0095188C" w:rsidRPr="00C406A1" w:rsidRDefault="0095188C" w:rsidP="0095188C">
            <w:pPr>
              <w:spacing w:before="0" w:after="160" w:line="259" w:lineRule="auto"/>
              <w:rPr>
                <w:b/>
              </w:rPr>
            </w:pPr>
            <w:r w:rsidRPr="00C406A1">
              <w:rPr>
                <w:b/>
              </w:rPr>
              <w:t>SBR PIITR label</w:t>
            </w:r>
          </w:p>
        </w:tc>
        <w:tc>
          <w:tcPr>
            <w:tcW w:w="1172" w:type="pct"/>
            <w:shd w:val="clear" w:color="auto" w:fill="D9E2F3" w:themeFill="accent1" w:themeFillTint="33"/>
            <w:vAlign w:val="center"/>
          </w:tcPr>
          <w:p w14:paraId="3E67A969" w14:textId="77777777" w:rsidR="0095188C" w:rsidRPr="00C406A1" w:rsidRDefault="0095188C" w:rsidP="0095188C">
            <w:pPr>
              <w:spacing w:before="0" w:after="160" w:line="259" w:lineRule="auto"/>
              <w:rPr>
                <w:b/>
              </w:rPr>
            </w:pPr>
            <w:r w:rsidRPr="00C406A1">
              <w:rPr>
                <w:b/>
              </w:rPr>
              <w:t>SBR INCDTLS or DDCTNS alias assignment</w:t>
            </w:r>
          </w:p>
        </w:tc>
        <w:tc>
          <w:tcPr>
            <w:tcW w:w="1486" w:type="pct"/>
            <w:shd w:val="clear" w:color="auto" w:fill="D9E2F3" w:themeFill="accent1" w:themeFillTint="33"/>
            <w:vAlign w:val="center"/>
          </w:tcPr>
          <w:p w14:paraId="29DAEC13" w14:textId="77777777" w:rsidR="0095188C" w:rsidRPr="00C406A1" w:rsidRDefault="0095188C" w:rsidP="0095188C">
            <w:pPr>
              <w:spacing w:before="0" w:after="160" w:line="259" w:lineRule="auto"/>
              <w:rPr>
                <w:b/>
              </w:rPr>
            </w:pPr>
            <w:r w:rsidRPr="00C406A1">
              <w:rPr>
                <w:b/>
              </w:rPr>
              <w:t>SBR INCDTLS OR DDCTNS label</w:t>
            </w:r>
          </w:p>
        </w:tc>
      </w:tr>
      <w:tr w:rsidR="0095188C" w:rsidRPr="00C406A1" w14:paraId="35ECEC1E" w14:textId="77777777" w:rsidTr="009B7B20">
        <w:tc>
          <w:tcPr>
            <w:tcW w:w="1091" w:type="pct"/>
          </w:tcPr>
          <w:p w14:paraId="5357587E" w14:textId="77777777" w:rsidR="0095188C" w:rsidRPr="00C406A1" w:rsidRDefault="0095188C" w:rsidP="0095188C">
            <w:pPr>
              <w:spacing w:before="0" w:after="160" w:line="259" w:lineRule="auto"/>
            </w:pPr>
            <w:r w:rsidRPr="00C406A1">
              <w:t>IITR603</w:t>
            </w:r>
          </w:p>
        </w:tc>
        <w:tc>
          <w:tcPr>
            <w:tcW w:w="1251" w:type="pct"/>
          </w:tcPr>
          <w:p w14:paraId="58EAAA2C" w14:textId="77777777" w:rsidR="0095188C" w:rsidRPr="00C406A1" w:rsidRDefault="0095188C" w:rsidP="0095188C">
            <w:pPr>
              <w:spacing w:before="0" w:after="160" w:line="259" w:lineRule="auto"/>
            </w:pPr>
            <w:r w:rsidRPr="00C406A1">
              <w:t>PAYGW - INB Payer ABN</w:t>
            </w:r>
          </w:p>
        </w:tc>
        <w:tc>
          <w:tcPr>
            <w:tcW w:w="1172" w:type="pct"/>
          </w:tcPr>
          <w:p w14:paraId="3D8F3001" w14:textId="77777777" w:rsidR="0095188C" w:rsidRPr="00C406A1" w:rsidRDefault="0095188C" w:rsidP="0095188C">
            <w:pPr>
              <w:spacing w:before="0" w:after="160" w:line="259" w:lineRule="auto"/>
            </w:pPr>
            <w:r w:rsidRPr="00C406A1">
              <w:t>INCDTLS307</w:t>
            </w:r>
          </w:p>
        </w:tc>
        <w:tc>
          <w:tcPr>
            <w:tcW w:w="1486" w:type="pct"/>
          </w:tcPr>
          <w:p w14:paraId="39315DEC" w14:textId="77777777" w:rsidR="0095188C" w:rsidRPr="00C406A1" w:rsidRDefault="0095188C" w:rsidP="0095188C">
            <w:pPr>
              <w:spacing w:before="0" w:after="160" w:line="259" w:lineRule="auto"/>
            </w:pPr>
            <w:r w:rsidRPr="00C406A1">
              <w:t>Payers Australian Business Number</w:t>
            </w:r>
          </w:p>
        </w:tc>
      </w:tr>
      <w:tr w:rsidR="0095188C" w:rsidRPr="00C406A1" w14:paraId="580E17A3" w14:textId="77777777" w:rsidTr="009B7B20">
        <w:tc>
          <w:tcPr>
            <w:tcW w:w="1091" w:type="pct"/>
          </w:tcPr>
          <w:p w14:paraId="5D2B1C61" w14:textId="77777777" w:rsidR="0095188C" w:rsidRPr="00C406A1" w:rsidRDefault="0095188C" w:rsidP="0095188C">
            <w:pPr>
              <w:spacing w:before="0" w:after="160" w:line="259" w:lineRule="auto"/>
            </w:pPr>
            <w:r w:rsidRPr="00C406A1">
              <w:t>IITR604</w:t>
            </w:r>
          </w:p>
        </w:tc>
        <w:tc>
          <w:tcPr>
            <w:tcW w:w="1251" w:type="pct"/>
          </w:tcPr>
          <w:p w14:paraId="59EC9B24" w14:textId="77777777" w:rsidR="0095188C" w:rsidRPr="00C406A1" w:rsidRDefault="0095188C" w:rsidP="0095188C">
            <w:pPr>
              <w:spacing w:before="0" w:after="160" w:line="259" w:lineRule="auto"/>
            </w:pPr>
            <w:r w:rsidRPr="00C406A1">
              <w:t>PAYGW - INB Payer WPN</w:t>
            </w:r>
          </w:p>
        </w:tc>
        <w:tc>
          <w:tcPr>
            <w:tcW w:w="1172" w:type="pct"/>
          </w:tcPr>
          <w:p w14:paraId="65088F1D" w14:textId="77777777" w:rsidR="0095188C" w:rsidRPr="00C406A1" w:rsidRDefault="0095188C" w:rsidP="0095188C">
            <w:pPr>
              <w:spacing w:before="0" w:after="160" w:line="259" w:lineRule="auto"/>
            </w:pPr>
            <w:r w:rsidRPr="00C406A1">
              <w:t>INCDTLS308</w:t>
            </w:r>
            <w:r w:rsidRPr="00C406A1" w:rsidDel="00835311">
              <w:t xml:space="preserve"> </w:t>
            </w:r>
          </w:p>
        </w:tc>
        <w:tc>
          <w:tcPr>
            <w:tcW w:w="1486" w:type="pct"/>
          </w:tcPr>
          <w:p w14:paraId="14673FFA" w14:textId="77777777" w:rsidR="0095188C" w:rsidRPr="00C406A1" w:rsidRDefault="0095188C" w:rsidP="0095188C">
            <w:pPr>
              <w:spacing w:before="0" w:after="160" w:line="259" w:lineRule="auto"/>
            </w:pPr>
            <w:r w:rsidRPr="00C406A1">
              <w:t>Payers Withholding Payer Number</w:t>
            </w:r>
            <w:r w:rsidRPr="00C406A1" w:rsidDel="00835311">
              <w:t xml:space="preserve"> </w:t>
            </w:r>
          </w:p>
        </w:tc>
      </w:tr>
      <w:tr w:rsidR="0095188C" w:rsidRPr="00C406A1" w14:paraId="10EA2575" w14:textId="77777777" w:rsidTr="009B7B20">
        <w:tc>
          <w:tcPr>
            <w:tcW w:w="1091" w:type="pct"/>
          </w:tcPr>
          <w:p w14:paraId="2FAD9C70" w14:textId="77777777" w:rsidR="0095188C" w:rsidRPr="00C406A1" w:rsidRDefault="0095188C" w:rsidP="0095188C">
            <w:pPr>
              <w:spacing w:before="0" w:after="160" w:line="259" w:lineRule="auto"/>
            </w:pPr>
            <w:r w:rsidRPr="00C406A1">
              <w:t>IITR62</w:t>
            </w:r>
          </w:p>
        </w:tc>
        <w:tc>
          <w:tcPr>
            <w:tcW w:w="1251" w:type="pct"/>
          </w:tcPr>
          <w:p w14:paraId="32572E75" w14:textId="77777777" w:rsidR="0095188C" w:rsidRPr="00C406A1" w:rsidRDefault="0095188C" w:rsidP="0095188C">
            <w:pPr>
              <w:spacing w:before="0" w:after="160" w:line="259" w:lineRule="auto"/>
            </w:pPr>
            <w:r w:rsidRPr="00C406A1">
              <w:t>PAYGW - INB gross payment</w:t>
            </w:r>
          </w:p>
        </w:tc>
        <w:tc>
          <w:tcPr>
            <w:tcW w:w="1172" w:type="pct"/>
          </w:tcPr>
          <w:p w14:paraId="559E1A11" w14:textId="77777777" w:rsidR="0095188C" w:rsidRPr="00C406A1" w:rsidRDefault="0095188C" w:rsidP="0095188C">
            <w:pPr>
              <w:spacing w:before="0" w:after="160" w:line="259" w:lineRule="auto"/>
            </w:pPr>
            <w:r w:rsidRPr="00C406A1">
              <w:t>INCDTLS312</w:t>
            </w:r>
            <w:r w:rsidRPr="00C406A1" w:rsidDel="00835311">
              <w:t xml:space="preserve"> </w:t>
            </w:r>
          </w:p>
        </w:tc>
        <w:tc>
          <w:tcPr>
            <w:tcW w:w="1486" w:type="pct"/>
          </w:tcPr>
          <w:p w14:paraId="2D5AD6AB" w14:textId="77777777" w:rsidR="0095188C" w:rsidRPr="00C406A1" w:rsidRDefault="0095188C" w:rsidP="0095188C">
            <w:pPr>
              <w:spacing w:before="0" w:after="160" w:line="259" w:lineRule="auto"/>
            </w:pPr>
            <w:r w:rsidRPr="00C406A1">
              <w:t>Salary or wages gross amount</w:t>
            </w:r>
            <w:r w:rsidRPr="00C406A1" w:rsidDel="00835311">
              <w:t xml:space="preserve"> </w:t>
            </w:r>
          </w:p>
        </w:tc>
      </w:tr>
      <w:tr w:rsidR="0095188C" w:rsidRPr="00C406A1" w14:paraId="2F465627" w14:textId="77777777" w:rsidTr="009B7B20">
        <w:tc>
          <w:tcPr>
            <w:tcW w:w="1091" w:type="pct"/>
          </w:tcPr>
          <w:p w14:paraId="01ABA9FD" w14:textId="77777777" w:rsidR="0095188C" w:rsidRPr="00C406A1" w:rsidRDefault="0095188C" w:rsidP="0095188C">
            <w:pPr>
              <w:spacing w:before="0" w:after="160" w:line="259" w:lineRule="auto"/>
            </w:pPr>
            <w:r w:rsidRPr="00C406A1">
              <w:t>IITR61</w:t>
            </w:r>
          </w:p>
        </w:tc>
        <w:tc>
          <w:tcPr>
            <w:tcW w:w="1251" w:type="pct"/>
          </w:tcPr>
          <w:p w14:paraId="31A4F008" w14:textId="77777777" w:rsidR="0095188C" w:rsidRPr="00C406A1" w:rsidRDefault="0095188C" w:rsidP="0095188C">
            <w:pPr>
              <w:spacing w:before="0" w:after="160" w:line="259" w:lineRule="auto"/>
            </w:pPr>
            <w:r w:rsidRPr="00C406A1">
              <w:t>PAYGW - INB Tax withheld</w:t>
            </w:r>
          </w:p>
        </w:tc>
        <w:tc>
          <w:tcPr>
            <w:tcW w:w="1172" w:type="pct"/>
          </w:tcPr>
          <w:p w14:paraId="1F992153" w14:textId="77777777" w:rsidR="0095188C" w:rsidRPr="00C406A1" w:rsidRDefault="0095188C" w:rsidP="0095188C">
            <w:pPr>
              <w:spacing w:before="0" w:after="160" w:line="259" w:lineRule="auto"/>
            </w:pPr>
            <w:r w:rsidRPr="00C406A1">
              <w:t>INCDTLS311</w:t>
            </w:r>
            <w:r w:rsidRPr="00C406A1" w:rsidDel="00835311">
              <w:t xml:space="preserve"> </w:t>
            </w:r>
          </w:p>
        </w:tc>
        <w:tc>
          <w:tcPr>
            <w:tcW w:w="1486" w:type="pct"/>
          </w:tcPr>
          <w:p w14:paraId="50A04365" w14:textId="77777777" w:rsidR="0095188C" w:rsidRPr="00C406A1" w:rsidRDefault="0095188C" w:rsidP="0095188C">
            <w:pPr>
              <w:spacing w:before="0" w:after="160" w:line="259" w:lineRule="auto"/>
            </w:pPr>
            <w:r w:rsidRPr="00C406A1">
              <w:t>Salary or wages tax withheld amount</w:t>
            </w:r>
            <w:r w:rsidRPr="00C406A1" w:rsidDel="00835311">
              <w:t xml:space="preserve"> </w:t>
            </w:r>
          </w:p>
        </w:tc>
      </w:tr>
      <w:tr w:rsidR="0095188C" w:rsidRPr="00C406A1" w14:paraId="7B3D2F81" w14:textId="77777777" w:rsidTr="009B7B20">
        <w:tc>
          <w:tcPr>
            <w:tcW w:w="1091" w:type="pct"/>
          </w:tcPr>
          <w:p w14:paraId="3863F58D" w14:textId="77777777" w:rsidR="0095188C" w:rsidRPr="00C406A1" w:rsidRDefault="0095188C" w:rsidP="0095188C">
            <w:pPr>
              <w:spacing w:before="0" w:after="160" w:line="259" w:lineRule="auto"/>
            </w:pPr>
            <w:r w:rsidRPr="00C406A1">
              <w:t>IITR65</w:t>
            </w:r>
          </w:p>
        </w:tc>
        <w:tc>
          <w:tcPr>
            <w:tcW w:w="1251" w:type="pct"/>
          </w:tcPr>
          <w:p w14:paraId="6DD004D3" w14:textId="77777777" w:rsidR="0095188C" w:rsidRPr="00C406A1" w:rsidRDefault="0095188C" w:rsidP="0095188C">
            <w:pPr>
              <w:spacing w:before="0" w:after="160" w:line="259" w:lineRule="auto"/>
            </w:pPr>
            <w:r w:rsidRPr="00C406A1">
              <w:t>PAYGW - INB Total allowance</w:t>
            </w:r>
          </w:p>
        </w:tc>
        <w:tc>
          <w:tcPr>
            <w:tcW w:w="1172" w:type="pct"/>
          </w:tcPr>
          <w:p w14:paraId="6056145A" w14:textId="77777777" w:rsidR="0095188C" w:rsidRPr="00C406A1" w:rsidRDefault="0095188C" w:rsidP="0095188C">
            <w:pPr>
              <w:spacing w:before="0" w:after="160" w:line="259" w:lineRule="auto"/>
            </w:pPr>
            <w:r w:rsidRPr="00C406A1">
              <w:t xml:space="preserve">INCDTLS313 </w:t>
            </w:r>
          </w:p>
        </w:tc>
        <w:tc>
          <w:tcPr>
            <w:tcW w:w="1486" w:type="pct"/>
          </w:tcPr>
          <w:p w14:paraId="6157AAB8" w14:textId="77777777" w:rsidR="0095188C" w:rsidRPr="00C406A1" w:rsidRDefault="0095188C" w:rsidP="0095188C">
            <w:pPr>
              <w:spacing w:before="0" w:after="160" w:line="259" w:lineRule="auto"/>
            </w:pPr>
            <w:r w:rsidRPr="00C406A1">
              <w:t>Allowances including commissions, director's fees, bonuses, tips or consultation fees etcetera</w:t>
            </w:r>
            <w:r w:rsidRPr="00C406A1" w:rsidDel="00835311">
              <w:t xml:space="preserve"> </w:t>
            </w:r>
          </w:p>
        </w:tc>
      </w:tr>
      <w:tr w:rsidR="0095188C" w:rsidRPr="00C406A1" w14:paraId="1B324B15" w14:textId="77777777" w:rsidTr="009B7B20">
        <w:tc>
          <w:tcPr>
            <w:tcW w:w="1091" w:type="pct"/>
          </w:tcPr>
          <w:p w14:paraId="75545FD2" w14:textId="77777777" w:rsidR="0095188C" w:rsidRPr="00C406A1" w:rsidRDefault="0095188C" w:rsidP="0095188C">
            <w:pPr>
              <w:spacing w:before="0" w:after="160" w:line="259" w:lineRule="auto"/>
            </w:pPr>
            <w:r w:rsidRPr="00C406A1">
              <w:t>IITR817</w:t>
            </w:r>
          </w:p>
        </w:tc>
        <w:tc>
          <w:tcPr>
            <w:tcW w:w="1251" w:type="pct"/>
          </w:tcPr>
          <w:p w14:paraId="40ECF426" w14:textId="77777777" w:rsidR="0095188C" w:rsidRPr="00C406A1" w:rsidRDefault="0095188C" w:rsidP="0095188C">
            <w:pPr>
              <w:spacing w:before="0" w:after="160" w:line="259" w:lineRule="auto"/>
            </w:pPr>
            <w:r w:rsidRPr="00C406A1">
              <w:t xml:space="preserve">PAYGW - Reportable fringe benefits </w:t>
            </w:r>
          </w:p>
        </w:tc>
        <w:tc>
          <w:tcPr>
            <w:tcW w:w="1172" w:type="pct"/>
          </w:tcPr>
          <w:p w14:paraId="5D5F2F31" w14:textId="77777777" w:rsidR="0095188C" w:rsidRPr="00C406A1" w:rsidRDefault="0095188C" w:rsidP="0095188C">
            <w:pPr>
              <w:spacing w:before="0" w:after="160" w:line="259" w:lineRule="auto"/>
            </w:pPr>
            <w:r w:rsidRPr="00C406A1">
              <w:t>INCDTLS314</w:t>
            </w:r>
            <w:r w:rsidRPr="00C406A1" w:rsidDel="00835311">
              <w:t xml:space="preserve"> </w:t>
            </w:r>
          </w:p>
        </w:tc>
        <w:tc>
          <w:tcPr>
            <w:tcW w:w="1486" w:type="pct"/>
          </w:tcPr>
          <w:p w14:paraId="27A25F64" w14:textId="77777777" w:rsidR="0095188C" w:rsidRPr="00C406A1" w:rsidRDefault="0095188C" w:rsidP="0095188C">
            <w:pPr>
              <w:spacing w:before="0" w:after="160" w:line="259" w:lineRule="auto"/>
            </w:pPr>
            <w:r w:rsidRPr="00C406A1">
              <w:t>Reportable fringe benefits</w:t>
            </w:r>
            <w:r w:rsidRPr="00C406A1" w:rsidDel="00835311">
              <w:t xml:space="preserve"> </w:t>
            </w:r>
          </w:p>
        </w:tc>
      </w:tr>
      <w:tr w:rsidR="0095188C" w:rsidRPr="00C406A1" w14:paraId="4DDB5D4B" w14:textId="77777777" w:rsidTr="009B7B20">
        <w:tc>
          <w:tcPr>
            <w:tcW w:w="1091" w:type="pct"/>
          </w:tcPr>
          <w:p w14:paraId="7377309A" w14:textId="77777777" w:rsidR="0095188C" w:rsidRPr="00C406A1" w:rsidRDefault="0095188C" w:rsidP="0095188C">
            <w:pPr>
              <w:spacing w:before="0" w:after="160" w:line="259" w:lineRule="auto"/>
            </w:pPr>
            <w:r w:rsidRPr="00C406A1">
              <w:t>IITR1045</w:t>
            </w:r>
          </w:p>
        </w:tc>
        <w:tc>
          <w:tcPr>
            <w:tcW w:w="1251" w:type="pct"/>
          </w:tcPr>
          <w:p w14:paraId="3E908B31" w14:textId="77777777" w:rsidR="0095188C" w:rsidRPr="00C406A1" w:rsidRDefault="0095188C" w:rsidP="0095188C">
            <w:pPr>
              <w:spacing w:before="0" w:after="160" w:line="259" w:lineRule="auto"/>
            </w:pPr>
            <w:r w:rsidRPr="00C406A1">
              <w:t>Is the employer exempt from FBT under section 57A of the FBTAA 1986?</w:t>
            </w:r>
          </w:p>
        </w:tc>
        <w:tc>
          <w:tcPr>
            <w:tcW w:w="1172" w:type="pct"/>
          </w:tcPr>
          <w:p w14:paraId="4A38AB65" w14:textId="77777777" w:rsidR="0095188C" w:rsidRPr="00C406A1" w:rsidRDefault="0095188C" w:rsidP="0095188C">
            <w:pPr>
              <w:spacing w:before="0" w:after="160" w:line="259" w:lineRule="auto"/>
            </w:pPr>
            <w:r w:rsidRPr="00C406A1">
              <w:t>INCDTLS315</w:t>
            </w:r>
          </w:p>
        </w:tc>
        <w:tc>
          <w:tcPr>
            <w:tcW w:w="1486" w:type="pct"/>
          </w:tcPr>
          <w:p w14:paraId="7B141E4D" w14:textId="77777777" w:rsidR="0095188C" w:rsidRPr="00C406A1" w:rsidRDefault="0095188C" w:rsidP="0095188C">
            <w:pPr>
              <w:spacing w:before="0" w:after="160" w:line="259" w:lineRule="auto"/>
            </w:pPr>
            <w:r w:rsidRPr="00C406A1">
              <w:t>Is the employer exempt from FBT under section 57A of the FBTAA 1986?</w:t>
            </w:r>
          </w:p>
        </w:tc>
      </w:tr>
      <w:tr w:rsidR="0095188C" w:rsidRPr="00C406A1" w14:paraId="62008943" w14:textId="77777777" w:rsidTr="009B7B20">
        <w:trPr>
          <w:trHeight w:val="690"/>
        </w:trPr>
        <w:tc>
          <w:tcPr>
            <w:tcW w:w="1091" w:type="pct"/>
          </w:tcPr>
          <w:p w14:paraId="7396E0AF" w14:textId="77777777" w:rsidR="0095188C" w:rsidRPr="00C406A1" w:rsidRDefault="0095188C" w:rsidP="0095188C">
            <w:pPr>
              <w:spacing w:before="0" w:after="160" w:line="259" w:lineRule="auto"/>
            </w:pPr>
            <w:r w:rsidRPr="00C406A1">
              <w:t>IITR818</w:t>
            </w:r>
          </w:p>
        </w:tc>
        <w:tc>
          <w:tcPr>
            <w:tcW w:w="1251" w:type="pct"/>
          </w:tcPr>
          <w:p w14:paraId="7E367CA0" w14:textId="77777777" w:rsidR="0095188C" w:rsidRPr="00C406A1" w:rsidRDefault="0095188C" w:rsidP="0095188C">
            <w:pPr>
              <w:spacing w:before="0" w:after="160" w:line="259" w:lineRule="auto"/>
            </w:pPr>
            <w:r w:rsidRPr="00C406A1">
              <w:t>PAYGW - Reportable employer super contributions</w:t>
            </w:r>
          </w:p>
        </w:tc>
        <w:tc>
          <w:tcPr>
            <w:tcW w:w="1172" w:type="pct"/>
          </w:tcPr>
          <w:p w14:paraId="0B580B6D" w14:textId="77777777" w:rsidR="0095188C" w:rsidRPr="00C406A1" w:rsidRDefault="0095188C" w:rsidP="0095188C">
            <w:pPr>
              <w:spacing w:before="0" w:after="160" w:line="259" w:lineRule="auto"/>
            </w:pPr>
            <w:r w:rsidRPr="00C406A1">
              <w:t>INCDTLS319</w:t>
            </w:r>
            <w:r w:rsidRPr="00C406A1" w:rsidDel="00835311">
              <w:t xml:space="preserve"> </w:t>
            </w:r>
          </w:p>
        </w:tc>
        <w:tc>
          <w:tcPr>
            <w:tcW w:w="1486" w:type="pct"/>
          </w:tcPr>
          <w:p w14:paraId="4BBB0D78" w14:textId="77777777" w:rsidR="0095188C" w:rsidRPr="00C406A1" w:rsidRDefault="0095188C" w:rsidP="0095188C">
            <w:pPr>
              <w:spacing w:before="0" w:after="160" w:line="259" w:lineRule="auto"/>
            </w:pPr>
            <w:r w:rsidRPr="00C406A1">
              <w:t>Salary or wages reportable employer superannuation contributions</w:t>
            </w:r>
            <w:r w:rsidRPr="00C406A1" w:rsidDel="00835311">
              <w:t xml:space="preserve"> </w:t>
            </w:r>
          </w:p>
        </w:tc>
      </w:tr>
      <w:tr w:rsidR="0095188C" w:rsidRPr="00C406A1" w14:paraId="7B5B4D38" w14:textId="77777777" w:rsidTr="009B7B20">
        <w:trPr>
          <w:trHeight w:val="690"/>
        </w:trPr>
        <w:tc>
          <w:tcPr>
            <w:tcW w:w="1091" w:type="pct"/>
          </w:tcPr>
          <w:p w14:paraId="499EB2EB" w14:textId="77777777" w:rsidR="0095188C" w:rsidRPr="00C406A1" w:rsidRDefault="0095188C" w:rsidP="0095188C">
            <w:pPr>
              <w:spacing w:before="0" w:after="160" w:line="259" w:lineRule="auto"/>
            </w:pPr>
            <w:r w:rsidRPr="00C406A1">
              <w:t>IITR819</w:t>
            </w:r>
          </w:p>
        </w:tc>
        <w:tc>
          <w:tcPr>
            <w:tcW w:w="1251" w:type="pct"/>
          </w:tcPr>
          <w:p w14:paraId="6842CA91" w14:textId="77777777" w:rsidR="0095188C" w:rsidRPr="00C406A1" w:rsidRDefault="0095188C" w:rsidP="0095188C">
            <w:pPr>
              <w:spacing w:before="0" w:after="160" w:line="259" w:lineRule="auto"/>
            </w:pPr>
            <w:r w:rsidRPr="00C406A1">
              <w:t>PAYGW - CDEP payment</w:t>
            </w:r>
          </w:p>
        </w:tc>
        <w:tc>
          <w:tcPr>
            <w:tcW w:w="1172" w:type="pct"/>
          </w:tcPr>
          <w:p w14:paraId="65621DC6" w14:textId="77777777" w:rsidR="0095188C" w:rsidRPr="00C406A1" w:rsidRDefault="0095188C" w:rsidP="0095188C">
            <w:pPr>
              <w:spacing w:before="0" w:after="160" w:line="259" w:lineRule="auto"/>
            </w:pPr>
            <w:r w:rsidRPr="00C406A1">
              <w:t>INCDTLS316</w:t>
            </w:r>
            <w:r w:rsidRPr="00C406A1" w:rsidDel="00835311">
              <w:t xml:space="preserve"> </w:t>
            </w:r>
          </w:p>
        </w:tc>
        <w:tc>
          <w:tcPr>
            <w:tcW w:w="1486" w:type="pct"/>
          </w:tcPr>
          <w:p w14:paraId="001D33DD" w14:textId="77777777" w:rsidR="0095188C" w:rsidRPr="00C406A1" w:rsidRDefault="0095188C" w:rsidP="0095188C">
            <w:pPr>
              <w:spacing w:before="0" w:after="160" w:line="259" w:lineRule="auto"/>
            </w:pPr>
            <w:r w:rsidRPr="00C406A1">
              <w:t>Community Development Employment Project (CDEP) amount</w:t>
            </w:r>
            <w:r w:rsidRPr="00C406A1" w:rsidDel="00835311">
              <w:t xml:space="preserve"> </w:t>
            </w:r>
          </w:p>
        </w:tc>
      </w:tr>
      <w:tr w:rsidR="0095188C" w:rsidRPr="00C406A1" w14:paraId="57A4A6E9" w14:textId="77777777" w:rsidTr="009B7B20">
        <w:trPr>
          <w:trHeight w:val="690"/>
        </w:trPr>
        <w:tc>
          <w:tcPr>
            <w:tcW w:w="1091" w:type="pct"/>
          </w:tcPr>
          <w:p w14:paraId="78AE566D" w14:textId="77777777" w:rsidR="0095188C" w:rsidRPr="00C406A1" w:rsidRDefault="0095188C" w:rsidP="0095188C">
            <w:pPr>
              <w:spacing w:before="0" w:after="160" w:line="259" w:lineRule="auto"/>
            </w:pPr>
            <w:r w:rsidRPr="00C406A1">
              <w:t>IITR820</w:t>
            </w:r>
          </w:p>
        </w:tc>
        <w:tc>
          <w:tcPr>
            <w:tcW w:w="1251" w:type="pct"/>
          </w:tcPr>
          <w:p w14:paraId="53369034" w14:textId="77777777" w:rsidR="0095188C" w:rsidRPr="00C406A1" w:rsidRDefault="0095188C" w:rsidP="0095188C">
            <w:pPr>
              <w:spacing w:before="0" w:after="160" w:line="259" w:lineRule="auto"/>
            </w:pPr>
            <w:r w:rsidRPr="00C406A1">
              <w:t>PAYGW - Lump sum A</w:t>
            </w:r>
          </w:p>
        </w:tc>
        <w:tc>
          <w:tcPr>
            <w:tcW w:w="1172" w:type="pct"/>
          </w:tcPr>
          <w:p w14:paraId="6F46F76D" w14:textId="77777777" w:rsidR="0095188C" w:rsidRPr="00C406A1" w:rsidRDefault="0095188C" w:rsidP="0095188C">
            <w:pPr>
              <w:spacing w:before="0" w:after="160" w:line="259" w:lineRule="auto"/>
            </w:pPr>
            <w:r w:rsidRPr="00C406A1">
              <w:t>INCDTLS321</w:t>
            </w:r>
            <w:r w:rsidRPr="00C406A1" w:rsidDel="00835311">
              <w:t xml:space="preserve"> </w:t>
            </w:r>
          </w:p>
        </w:tc>
        <w:tc>
          <w:tcPr>
            <w:tcW w:w="1486" w:type="pct"/>
          </w:tcPr>
          <w:p w14:paraId="108EF6F4" w14:textId="77777777" w:rsidR="0095188C" w:rsidRPr="00C406A1" w:rsidRDefault="0095188C" w:rsidP="0095188C">
            <w:pPr>
              <w:spacing w:before="0" w:after="160" w:line="259" w:lineRule="auto"/>
            </w:pPr>
            <w:r w:rsidRPr="00C406A1">
              <w:t>Salary or wages lump sum A</w:t>
            </w:r>
            <w:r w:rsidRPr="00C406A1" w:rsidDel="00835311">
              <w:t xml:space="preserve"> </w:t>
            </w:r>
          </w:p>
        </w:tc>
      </w:tr>
      <w:tr w:rsidR="0095188C" w:rsidRPr="00C406A1" w14:paraId="7963F6F1" w14:textId="77777777" w:rsidTr="009B7B20">
        <w:tc>
          <w:tcPr>
            <w:tcW w:w="1091" w:type="pct"/>
          </w:tcPr>
          <w:p w14:paraId="62A4224B" w14:textId="77777777" w:rsidR="0095188C" w:rsidRPr="00C406A1" w:rsidRDefault="0095188C" w:rsidP="0095188C">
            <w:pPr>
              <w:spacing w:before="0" w:after="160" w:line="259" w:lineRule="auto"/>
            </w:pPr>
            <w:r w:rsidRPr="00C406A1">
              <w:t>IITR821</w:t>
            </w:r>
          </w:p>
        </w:tc>
        <w:tc>
          <w:tcPr>
            <w:tcW w:w="1251" w:type="pct"/>
          </w:tcPr>
          <w:p w14:paraId="4DC4756E" w14:textId="77777777" w:rsidR="0095188C" w:rsidRPr="00C406A1" w:rsidRDefault="0095188C" w:rsidP="0095188C">
            <w:pPr>
              <w:spacing w:before="0" w:after="160" w:line="259" w:lineRule="auto"/>
            </w:pPr>
            <w:r w:rsidRPr="00C406A1">
              <w:t>PAYGW - Lump sum B</w:t>
            </w:r>
          </w:p>
        </w:tc>
        <w:tc>
          <w:tcPr>
            <w:tcW w:w="1172" w:type="pct"/>
          </w:tcPr>
          <w:p w14:paraId="04D9E32B" w14:textId="77777777" w:rsidR="0095188C" w:rsidRPr="00C406A1" w:rsidRDefault="0095188C" w:rsidP="0095188C">
            <w:pPr>
              <w:spacing w:before="0" w:after="160" w:line="259" w:lineRule="auto"/>
            </w:pPr>
            <w:r w:rsidRPr="00C406A1">
              <w:t>INCDTLS324</w:t>
            </w:r>
          </w:p>
        </w:tc>
        <w:tc>
          <w:tcPr>
            <w:tcW w:w="1486" w:type="pct"/>
          </w:tcPr>
          <w:p w14:paraId="4FC8CCCA" w14:textId="3F57B66C" w:rsidR="0095188C" w:rsidRPr="00C406A1" w:rsidRDefault="0095188C" w:rsidP="0095188C">
            <w:pPr>
              <w:spacing w:before="0" w:after="160" w:line="259" w:lineRule="auto"/>
            </w:pPr>
            <w:r w:rsidRPr="00C406A1">
              <w:t>Salary or wages lump sum B</w:t>
            </w:r>
            <w:r w:rsidRPr="00C406A1" w:rsidDel="00835311">
              <w:t xml:space="preserve"> </w:t>
            </w:r>
          </w:p>
          <w:p w14:paraId="6565470F" w14:textId="77777777" w:rsidR="0095188C" w:rsidRPr="00C406A1" w:rsidRDefault="0095188C" w:rsidP="0095188C">
            <w:pPr>
              <w:spacing w:before="0" w:after="160" w:line="259" w:lineRule="auto"/>
            </w:pPr>
            <w:r w:rsidRPr="00C406A1">
              <w:rPr>
                <w:b/>
              </w:rPr>
              <w:t>Note:</w:t>
            </w:r>
            <w:r w:rsidRPr="00C406A1">
              <w:t xml:space="preserve"> only 5% of the PIITR PAYGW – Lump Sum B amount is assigned on the IITR</w:t>
            </w:r>
          </w:p>
        </w:tc>
      </w:tr>
      <w:tr w:rsidR="0095188C" w:rsidRPr="00C406A1" w14:paraId="7D91C928" w14:textId="77777777" w:rsidTr="009B7B20">
        <w:trPr>
          <w:trHeight w:val="733"/>
        </w:trPr>
        <w:tc>
          <w:tcPr>
            <w:tcW w:w="1091" w:type="pct"/>
          </w:tcPr>
          <w:p w14:paraId="0B057C5B" w14:textId="77777777" w:rsidR="0095188C" w:rsidRPr="00C406A1" w:rsidRDefault="0095188C" w:rsidP="0095188C">
            <w:pPr>
              <w:spacing w:before="0" w:after="160" w:line="259" w:lineRule="auto"/>
            </w:pPr>
            <w:r w:rsidRPr="00C406A1">
              <w:t>IITR823</w:t>
            </w:r>
          </w:p>
        </w:tc>
        <w:tc>
          <w:tcPr>
            <w:tcW w:w="1251" w:type="pct"/>
          </w:tcPr>
          <w:p w14:paraId="6C806BD3" w14:textId="77777777" w:rsidR="0095188C" w:rsidRPr="00C406A1" w:rsidRDefault="0095188C" w:rsidP="0095188C">
            <w:pPr>
              <w:spacing w:before="0" w:after="160" w:line="259" w:lineRule="auto"/>
            </w:pPr>
            <w:r w:rsidRPr="00C406A1">
              <w:t>PAYGW - Lump sum E</w:t>
            </w:r>
          </w:p>
        </w:tc>
        <w:tc>
          <w:tcPr>
            <w:tcW w:w="1172" w:type="pct"/>
          </w:tcPr>
          <w:p w14:paraId="15B56368" w14:textId="77777777" w:rsidR="0095188C" w:rsidRPr="00C406A1" w:rsidRDefault="0095188C" w:rsidP="0095188C">
            <w:pPr>
              <w:spacing w:before="0" w:after="160" w:line="259" w:lineRule="auto"/>
            </w:pPr>
            <w:r w:rsidRPr="00C406A1">
              <w:t>INCDTLS326</w:t>
            </w:r>
          </w:p>
        </w:tc>
        <w:tc>
          <w:tcPr>
            <w:tcW w:w="1486" w:type="pct"/>
          </w:tcPr>
          <w:p w14:paraId="6AB35A08" w14:textId="77777777" w:rsidR="0095188C" w:rsidRPr="00C406A1" w:rsidRDefault="0095188C" w:rsidP="0095188C">
            <w:pPr>
              <w:spacing w:before="0" w:after="160" w:line="259" w:lineRule="auto"/>
            </w:pPr>
            <w:r w:rsidRPr="00C406A1">
              <w:t>Salary or wages lump sum E</w:t>
            </w:r>
            <w:r w:rsidRPr="00C406A1" w:rsidDel="00835311">
              <w:t xml:space="preserve"> </w:t>
            </w:r>
          </w:p>
        </w:tc>
      </w:tr>
      <w:tr w:rsidR="0095188C" w:rsidRPr="00C406A1" w14:paraId="1D027408" w14:textId="77777777" w:rsidTr="009B7B20">
        <w:trPr>
          <w:trHeight w:val="733"/>
        </w:trPr>
        <w:tc>
          <w:tcPr>
            <w:tcW w:w="1091" w:type="pct"/>
          </w:tcPr>
          <w:p w14:paraId="5CDF0515" w14:textId="77777777" w:rsidR="0095188C" w:rsidRPr="00C406A1" w:rsidRDefault="0095188C" w:rsidP="0095188C">
            <w:pPr>
              <w:spacing w:before="0" w:after="160" w:line="259" w:lineRule="auto"/>
            </w:pPr>
            <w:r w:rsidRPr="00C406A1">
              <w:t>IITR69</w:t>
            </w:r>
          </w:p>
        </w:tc>
        <w:tc>
          <w:tcPr>
            <w:tcW w:w="1251" w:type="pct"/>
          </w:tcPr>
          <w:p w14:paraId="72D2D2B7" w14:textId="77777777" w:rsidR="0095188C" w:rsidRPr="00C406A1" w:rsidRDefault="0095188C" w:rsidP="0095188C">
            <w:pPr>
              <w:spacing w:before="0" w:after="160" w:line="259" w:lineRule="auto"/>
            </w:pPr>
            <w:r w:rsidRPr="00C406A1">
              <w:t>PAYGW - Lump sum A type</w:t>
            </w:r>
          </w:p>
        </w:tc>
        <w:tc>
          <w:tcPr>
            <w:tcW w:w="1172" w:type="pct"/>
          </w:tcPr>
          <w:p w14:paraId="1CEA9963" w14:textId="77777777" w:rsidR="0095188C" w:rsidRPr="00C406A1" w:rsidRDefault="0095188C" w:rsidP="0095188C">
            <w:pPr>
              <w:spacing w:before="0" w:after="160" w:line="259" w:lineRule="auto"/>
            </w:pPr>
            <w:r w:rsidRPr="00C406A1">
              <w:t>INCDTLS322</w:t>
            </w:r>
          </w:p>
        </w:tc>
        <w:tc>
          <w:tcPr>
            <w:tcW w:w="1486" w:type="pct"/>
          </w:tcPr>
          <w:p w14:paraId="6F0B3BCF" w14:textId="77777777" w:rsidR="0095188C" w:rsidRPr="00C406A1" w:rsidRDefault="0095188C" w:rsidP="0095188C">
            <w:pPr>
              <w:spacing w:before="0" w:after="160" w:line="259" w:lineRule="auto"/>
            </w:pPr>
            <w:r w:rsidRPr="00C406A1">
              <w:t>Salary or wages lump sum A payment type</w:t>
            </w:r>
            <w:r w:rsidRPr="00C406A1" w:rsidDel="00835311">
              <w:t xml:space="preserve"> </w:t>
            </w:r>
          </w:p>
        </w:tc>
      </w:tr>
      <w:tr w:rsidR="0095188C" w:rsidRPr="00C406A1" w14:paraId="3ECFE449" w14:textId="77777777" w:rsidTr="009B7B20">
        <w:trPr>
          <w:trHeight w:val="733"/>
        </w:trPr>
        <w:tc>
          <w:tcPr>
            <w:tcW w:w="1091" w:type="pct"/>
          </w:tcPr>
          <w:p w14:paraId="022A05E4" w14:textId="77777777" w:rsidR="0095188C" w:rsidRPr="00C406A1" w:rsidRDefault="0095188C" w:rsidP="0095188C">
            <w:pPr>
              <w:spacing w:before="0" w:after="160" w:line="259" w:lineRule="auto"/>
            </w:pPr>
            <w:r w:rsidRPr="00C406A1">
              <w:t>IITR824*</w:t>
            </w:r>
          </w:p>
        </w:tc>
        <w:tc>
          <w:tcPr>
            <w:tcW w:w="1251" w:type="pct"/>
          </w:tcPr>
          <w:p w14:paraId="2130AB09" w14:textId="77777777" w:rsidR="0095188C" w:rsidRPr="00C406A1" w:rsidRDefault="0095188C" w:rsidP="0095188C">
            <w:pPr>
              <w:spacing w:before="0" w:after="160" w:line="259" w:lineRule="auto"/>
            </w:pPr>
            <w:r w:rsidRPr="00C406A1">
              <w:t>PAYGW - Union / professional association fees</w:t>
            </w:r>
          </w:p>
        </w:tc>
        <w:tc>
          <w:tcPr>
            <w:tcW w:w="1172" w:type="pct"/>
          </w:tcPr>
          <w:p w14:paraId="631E3C61" w14:textId="77777777" w:rsidR="0095188C" w:rsidRPr="00C406A1" w:rsidRDefault="0095188C" w:rsidP="0095188C">
            <w:pPr>
              <w:spacing w:before="0" w:after="160" w:line="259" w:lineRule="auto"/>
            </w:pPr>
            <w:r w:rsidRPr="00C406A1">
              <w:t>DDCTNS315</w:t>
            </w:r>
          </w:p>
          <w:p w14:paraId="19FF4A5B" w14:textId="77777777" w:rsidR="0095188C" w:rsidRPr="00C406A1" w:rsidRDefault="0095188C" w:rsidP="0095188C">
            <w:pPr>
              <w:spacing w:before="0" w:after="160" w:line="259" w:lineRule="auto"/>
            </w:pPr>
          </w:p>
        </w:tc>
        <w:tc>
          <w:tcPr>
            <w:tcW w:w="1486" w:type="pct"/>
          </w:tcPr>
          <w:p w14:paraId="74FCD7C7" w14:textId="05290AD9" w:rsidR="0095188C" w:rsidRPr="00C406A1" w:rsidRDefault="0095188C" w:rsidP="0095188C">
            <w:pPr>
              <w:spacing w:before="0" w:after="160" w:line="259" w:lineRule="auto"/>
            </w:pPr>
            <w:r w:rsidRPr="00C406A1">
              <w:t>Other work related expenses amount</w:t>
            </w:r>
            <w:r w:rsidRPr="00C406A1" w:rsidDel="00835311">
              <w:t xml:space="preserve"> </w:t>
            </w:r>
          </w:p>
          <w:p w14:paraId="22EED0E0" w14:textId="77777777" w:rsidR="0095188C" w:rsidRPr="00C406A1" w:rsidRDefault="0095188C" w:rsidP="0095188C">
            <w:pPr>
              <w:spacing w:before="0" w:after="160" w:line="259" w:lineRule="auto"/>
            </w:pPr>
            <w:r w:rsidRPr="00C406A1">
              <w:rPr>
                <w:b/>
              </w:rPr>
              <w:t xml:space="preserve">Note: </w:t>
            </w:r>
            <w:r w:rsidRPr="00C406A1">
              <w:t>Description to be entered at DDCTNS314</w:t>
            </w:r>
            <w:r w:rsidRPr="00C406A1">
              <w:rPr>
                <w:b/>
              </w:rPr>
              <w:t xml:space="preserve"> </w:t>
            </w:r>
          </w:p>
        </w:tc>
      </w:tr>
      <w:tr w:rsidR="0095188C" w:rsidRPr="00C406A1" w14:paraId="4AE55BC0" w14:textId="77777777" w:rsidTr="009B7B20">
        <w:trPr>
          <w:trHeight w:val="733"/>
        </w:trPr>
        <w:tc>
          <w:tcPr>
            <w:tcW w:w="1091" w:type="pct"/>
          </w:tcPr>
          <w:p w14:paraId="4875A63A" w14:textId="77777777" w:rsidR="0095188C" w:rsidRPr="00C406A1" w:rsidRDefault="0095188C" w:rsidP="0095188C">
            <w:pPr>
              <w:spacing w:before="0" w:after="160" w:line="259" w:lineRule="auto"/>
            </w:pPr>
            <w:r w:rsidRPr="00C406A1">
              <w:t>IITR825*</w:t>
            </w:r>
          </w:p>
        </w:tc>
        <w:tc>
          <w:tcPr>
            <w:tcW w:w="1251" w:type="pct"/>
          </w:tcPr>
          <w:p w14:paraId="6476D383" w14:textId="77777777" w:rsidR="0095188C" w:rsidRPr="00C406A1" w:rsidRDefault="0095188C" w:rsidP="0095188C">
            <w:pPr>
              <w:spacing w:before="0" w:after="160" w:line="259" w:lineRule="auto"/>
            </w:pPr>
            <w:r w:rsidRPr="00C406A1">
              <w:t>PAYGW - Workplace Giving</w:t>
            </w:r>
          </w:p>
        </w:tc>
        <w:tc>
          <w:tcPr>
            <w:tcW w:w="1172" w:type="pct"/>
          </w:tcPr>
          <w:p w14:paraId="3D9D3DA1" w14:textId="77777777" w:rsidR="0095188C" w:rsidRPr="00C406A1" w:rsidRDefault="0095188C" w:rsidP="0095188C">
            <w:pPr>
              <w:spacing w:before="0" w:after="160" w:line="259" w:lineRule="auto"/>
            </w:pPr>
            <w:r w:rsidRPr="00C406A1">
              <w:t>DDCTNS413</w:t>
            </w:r>
          </w:p>
          <w:p w14:paraId="545218B0" w14:textId="77777777" w:rsidR="0095188C" w:rsidRPr="00C406A1" w:rsidRDefault="0095188C" w:rsidP="0095188C">
            <w:pPr>
              <w:spacing w:before="0" w:after="160" w:line="259" w:lineRule="auto"/>
            </w:pPr>
          </w:p>
        </w:tc>
        <w:tc>
          <w:tcPr>
            <w:tcW w:w="1486" w:type="pct"/>
          </w:tcPr>
          <w:p w14:paraId="0304915B" w14:textId="5A36824F" w:rsidR="0095188C" w:rsidRPr="00C406A1" w:rsidRDefault="0095188C" w:rsidP="0095188C">
            <w:pPr>
              <w:spacing w:before="0" w:after="160" w:line="259" w:lineRule="auto"/>
            </w:pPr>
            <w:r w:rsidRPr="00C406A1">
              <w:t>Gifts or donations amount</w:t>
            </w:r>
            <w:r w:rsidRPr="00C406A1" w:rsidDel="00835311">
              <w:t xml:space="preserve"> </w:t>
            </w:r>
          </w:p>
          <w:p w14:paraId="61490F85" w14:textId="77777777" w:rsidR="0095188C" w:rsidRPr="00C406A1" w:rsidRDefault="0095188C" w:rsidP="0095188C">
            <w:pPr>
              <w:spacing w:before="0" w:after="160" w:line="259" w:lineRule="auto"/>
              <w:rPr>
                <w:b/>
              </w:rPr>
            </w:pPr>
            <w:r w:rsidRPr="00C406A1">
              <w:rPr>
                <w:b/>
              </w:rPr>
              <w:t xml:space="preserve">Note: </w:t>
            </w:r>
            <w:r w:rsidRPr="00C406A1">
              <w:t>Description to be entered at DDCTNS412</w:t>
            </w:r>
            <w:r w:rsidRPr="00C406A1">
              <w:rPr>
                <w:b/>
              </w:rPr>
              <w:t xml:space="preserve"> </w:t>
            </w:r>
          </w:p>
        </w:tc>
      </w:tr>
      <w:tr w:rsidR="0095188C" w:rsidRPr="00C406A1" w14:paraId="60DB0F9E" w14:textId="77777777" w:rsidTr="009B7B20">
        <w:trPr>
          <w:trHeight w:val="733"/>
        </w:trPr>
        <w:tc>
          <w:tcPr>
            <w:tcW w:w="1091" w:type="pct"/>
          </w:tcPr>
          <w:p w14:paraId="5BFDBDF3" w14:textId="77777777" w:rsidR="0095188C" w:rsidRPr="00C406A1" w:rsidRDefault="0095188C" w:rsidP="0095188C">
            <w:pPr>
              <w:spacing w:before="0" w:after="160" w:line="259" w:lineRule="auto"/>
            </w:pPr>
            <w:r w:rsidRPr="00C406A1">
              <w:t>IITR330</w:t>
            </w:r>
          </w:p>
        </w:tc>
        <w:tc>
          <w:tcPr>
            <w:tcW w:w="1251" w:type="pct"/>
          </w:tcPr>
          <w:p w14:paraId="306CEE04" w14:textId="77777777" w:rsidR="0095188C" w:rsidRPr="00C406A1" w:rsidRDefault="0095188C" w:rsidP="0095188C">
            <w:pPr>
              <w:spacing w:before="0" w:after="160" w:line="259" w:lineRule="auto"/>
            </w:pPr>
            <w:r w:rsidRPr="00C406A1">
              <w:t>PAYGW - Exempt Foreign Employment Income</w:t>
            </w:r>
          </w:p>
        </w:tc>
        <w:tc>
          <w:tcPr>
            <w:tcW w:w="1172" w:type="pct"/>
          </w:tcPr>
          <w:p w14:paraId="5DF3E804" w14:textId="77777777" w:rsidR="0095188C" w:rsidRPr="00C406A1" w:rsidRDefault="0095188C" w:rsidP="0095188C">
            <w:pPr>
              <w:spacing w:before="0" w:after="160" w:line="259" w:lineRule="auto"/>
            </w:pPr>
            <w:r w:rsidRPr="00C406A1">
              <w:t>INCDTLS335</w:t>
            </w:r>
          </w:p>
        </w:tc>
        <w:tc>
          <w:tcPr>
            <w:tcW w:w="1486" w:type="pct"/>
          </w:tcPr>
          <w:p w14:paraId="7118D61D" w14:textId="77777777" w:rsidR="0095188C" w:rsidRPr="00C406A1" w:rsidRDefault="0095188C" w:rsidP="0095188C">
            <w:pPr>
              <w:spacing w:before="0" w:after="160" w:line="259" w:lineRule="auto"/>
            </w:pPr>
            <w:r w:rsidRPr="00C406A1">
              <w:t>Exempt Foreign Employment Income</w:t>
            </w:r>
          </w:p>
        </w:tc>
      </w:tr>
      <w:tr w:rsidR="0095188C" w:rsidRPr="00C406A1" w14:paraId="0065F9DF" w14:textId="77777777" w:rsidTr="009B7B20">
        <w:trPr>
          <w:trHeight w:val="733"/>
        </w:trPr>
        <w:tc>
          <w:tcPr>
            <w:tcW w:w="1091" w:type="pct"/>
          </w:tcPr>
          <w:p w14:paraId="4EF30E9E" w14:textId="77777777" w:rsidR="0095188C" w:rsidRPr="00C406A1" w:rsidRDefault="0095188C" w:rsidP="0095188C">
            <w:pPr>
              <w:spacing w:before="0" w:after="160" w:line="259" w:lineRule="auto"/>
            </w:pPr>
            <w:r w:rsidRPr="00C406A1">
              <w:t>IITR822</w:t>
            </w:r>
          </w:p>
        </w:tc>
        <w:tc>
          <w:tcPr>
            <w:tcW w:w="1251" w:type="pct"/>
          </w:tcPr>
          <w:p w14:paraId="5D84A4A7" w14:textId="77777777" w:rsidR="0095188C" w:rsidRPr="00C406A1" w:rsidRDefault="0095188C" w:rsidP="0095188C">
            <w:pPr>
              <w:spacing w:before="0" w:after="160" w:line="259" w:lineRule="auto"/>
            </w:pPr>
            <w:r w:rsidRPr="00C406A1">
              <w:t>PAYGW - Lump Sum D</w:t>
            </w:r>
          </w:p>
        </w:tc>
        <w:tc>
          <w:tcPr>
            <w:tcW w:w="1172" w:type="pct"/>
          </w:tcPr>
          <w:p w14:paraId="44AD9207" w14:textId="77777777" w:rsidR="0095188C" w:rsidRPr="00C406A1" w:rsidRDefault="0095188C" w:rsidP="0095188C">
            <w:pPr>
              <w:spacing w:before="0" w:after="160" w:line="259" w:lineRule="auto"/>
            </w:pPr>
            <w:r w:rsidRPr="00C406A1">
              <w:t>INCDTLS325</w:t>
            </w:r>
          </w:p>
        </w:tc>
        <w:tc>
          <w:tcPr>
            <w:tcW w:w="1486" w:type="pct"/>
          </w:tcPr>
          <w:p w14:paraId="51C7FDF1" w14:textId="77777777" w:rsidR="0095188C" w:rsidRPr="00C406A1" w:rsidRDefault="0095188C" w:rsidP="0095188C">
            <w:pPr>
              <w:spacing w:before="0" w:after="160" w:line="259" w:lineRule="auto"/>
            </w:pPr>
            <w:r w:rsidRPr="00C406A1">
              <w:t>Salary or wages lump sum D</w:t>
            </w:r>
          </w:p>
        </w:tc>
      </w:tr>
    </w:tbl>
    <w:p w14:paraId="632F8207" w14:textId="77777777" w:rsidR="0095188C" w:rsidRPr="00C406A1" w:rsidRDefault="0095188C" w:rsidP="0095188C">
      <w:pPr>
        <w:spacing w:before="0" w:after="160" w:line="259" w:lineRule="auto"/>
      </w:pPr>
      <w:bookmarkStart w:id="1023" w:name="_Toc448384138"/>
    </w:p>
    <w:p w14:paraId="309C3238" w14:textId="77777777" w:rsidR="0095188C" w:rsidRPr="00C406A1" w:rsidRDefault="0095188C" w:rsidP="00055615">
      <w:r w:rsidRPr="00C406A1">
        <w:t>* Alias – IITR65 - the amount provided is the sum of all allowance types reported by the client’s employer(s).</w:t>
      </w:r>
    </w:p>
    <w:p w14:paraId="733F50E1" w14:textId="682728A0" w:rsidR="0095188C" w:rsidRPr="00C406A1" w:rsidRDefault="009B7B20" w:rsidP="009B7B20">
      <w:pPr>
        <w:pStyle w:val="Heading2"/>
      </w:pPr>
      <w:bookmarkStart w:id="1024" w:name="_Toc35338704"/>
      <w:bookmarkStart w:id="1025" w:name="_Toc29560681"/>
      <w:bookmarkStart w:id="1026" w:name="_Toc29796764"/>
      <w:bookmarkStart w:id="1027" w:name="_Toc35338705"/>
      <w:bookmarkStart w:id="1028" w:name="_Toc75866960"/>
      <w:bookmarkStart w:id="1029" w:name="_Toc193463002"/>
      <w:bookmarkStart w:id="1030" w:name="_Toc229493132"/>
      <w:bookmarkEnd w:id="1024"/>
      <w:r w:rsidRPr="00C406A1">
        <w:t xml:space="preserve">5.16 </w:t>
      </w:r>
      <w:r w:rsidR="0095188C" w:rsidRPr="00C406A1">
        <w:t>Non-superannuation pension or annuity payments</w:t>
      </w:r>
      <w:bookmarkEnd w:id="1025"/>
      <w:bookmarkEnd w:id="1026"/>
      <w:bookmarkEnd w:id="1027"/>
      <w:bookmarkEnd w:id="1028"/>
      <w:bookmarkEnd w:id="1029"/>
      <w:bookmarkEnd w:id="1030"/>
    </w:p>
    <w:p w14:paraId="510E68DB" w14:textId="414E5F09" w:rsidR="0095188C" w:rsidRPr="00C406A1" w:rsidRDefault="0095188C" w:rsidP="00055615">
      <w:bookmarkStart w:id="1031" w:name="_Toc1395457"/>
      <w:bookmarkStart w:id="1032" w:name="_Toc3475045"/>
      <w:bookmarkStart w:id="1033" w:name="_Toc3531065"/>
      <w:bookmarkEnd w:id="1023"/>
      <w:bookmarkEnd w:id="1031"/>
      <w:bookmarkEnd w:id="1032"/>
      <w:bookmarkEnd w:id="1033"/>
      <w:r w:rsidRPr="00C406A1">
        <w:t>The elements not listed in the table below under Context RP.{</w:t>
      </w:r>
      <w:proofErr w:type="spellStart"/>
      <w:r w:rsidRPr="00C406A1">
        <w:t>PAYGSeqNum</w:t>
      </w:r>
      <w:proofErr w:type="spellEnd"/>
      <w:r w:rsidRPr="00C406A1">
        <w:t xml:space="preserve">} are information only. </w:t>
      </w:r>
    </w:p>
    <w:p w14:paraId="20440C34" w14:textId="76A0BF19" w:rsidR="0095188C" w:rsidRPr="00C406A1" w:rsidRDefault="0095188C" w:rsidP="00055615">
      <w:r w:rsidRPr="00C406A1">
        <w:t>The 006 – Non-Superannuation pension or annuity payments INB payment summary data must be mapped as shown in the below table.</w:t>
      </w:r>
    </w:p>
    <w:p w14:paraId="4C7B9B64" w14:textId="545B7FBB" w:rsidR="009B7B20" w:rsidRPr="00C406A1" w:rsidRDefault="009B7B20" w:rsidP="009B7B20">
      <w:pPr>
        <w:spacing w:before="0" w:after="160" w:line="259" w:lineRule="auto"/>
        <w:rPr>
          <w:b/>
          <w:bCs/>
        </w:rPr>
      </w:pPr>
      <w:bookmarkStart w:id="1034" w:name="_Toc229493231"/>
      <w:bookmarkStart w:id="1035" w:name="_Hlk194064041"/>
      <w:r w:rsidRPr="00C406A1">
        <w:rPr>
          <w:b/>
          <w:bCs/>
        </w:rPr>
        <w:t xml:space="preserve">Table </w:t>
      </w:r>
      <w:r w:rsidRPr="00C406A1">
        <w:rPr>
          <w:b/>
          <w:bCs/>
        </w:rPr>
        <w:fldChar w:fldCharType="begin"/>
      </w:r>
      <w:r w:rsidRPr="00C406A1">
        <w:rPr>
          <w:b/>
          <w:bCs/>
        </w:rPr>
        <w:instrText>SEQ Table \* ARABIC</w:instrText>
      </w:r>
      <w:r w:rsidRPr="00C406A1">
        <w:rPr>
          <w:b/>
          <w:bCs/>
        </w:rPr>
        <w:fldChar w:fldCharType="separate"/>
      </w:r>
      <w:r w:rsidR="008357A4" w:rsidRPr="00C406A1">
        <w:rPr>
          <w:b/>
          <w:bCs/>
        </w:rPr>
        <w:t>13</w:t>
      </w:r>
      <w:r w:rsidRPr="00C406A1">
        <w:rPr>
          <w:b/>
          <w:bCs/>
        </w:rPr>
        <w:fldChar w:fldCharType="end"/>
      </w:r>
      <w:r w:rsidRPr="00C406A1">
        <w:rPr>
          <w:b/>
          <w:bCs/>
        </w:rPr>
        <w:t>: Non-superannuation pension or annuity payment summary mapping on INCDTLS</w:t>
      </w:r>
      <w:bookmarkEnd w:id="1034"/>
    </w:p>
    <w:tbl>
      <w:tblPr>
        <w:tblStyle w:val="TableGrid"/>
        <w:tblW w:w="5000" w:type="pct"/>
        <w:tblLook w:val="04A0" w:firstRow="1" w:lastRow="0" w:firstColumn="1" w:lastColumn="0" w:noHBand="0" w:noVBand="1"/>
      </w:tblPr>
      <w:tblGrid>
        <w:gridCol w:w="1908"/>
        <w:gridCol w:w="2005"/>
        <w:gridCol w:w="2092"/>
        <w:gridCol w:w="3011"/>
      </w:tblGrid>
      <w:tr w:rsidR="0095188C" w:rsidRPr="00C406A1" w14:paraId="42B9B834" w14:textId="77777777" w:rsidTr="00E33707">
        <w:trPr>
          <w:tblHeader/>
        </w:trPr>
        <w:tc>
          <w:tcPr>
            <w:tcW w:w="1058" w:type="pct"/>
            <w:shd w:val="clear" w:color="auto" w:fill="D9E2F3" w:themeFill="accent1" w:themeFillTint="33"/>
            <w:vAlign w:val="center"/>
          </w:tcPr>
          <w:bookmarkEnd w:id="1035"/>
          <w:p w14:paraId="0680CC2C" w14:textId="77777777" w:rsidR="0095188C" w:rsidRPr="00C406A1" w:rsidRDefault="0095188C" w:rsidP="0095188C">
            <w:pPr>
              <w:spacing w:before="0" w:after="160" w:line="259" w:lineRule="auto"/>
              <w:rPr>
                <w:b/>
              </w:rPr>
            </w:pPr>
            <w:r w:rsidRPr="00C406A1">
              <w:rPr>
                <w:b/>
              </w:rPr>
              <w:t>SBR PIITR Alias</w:t>
            </w:r>
          </w:p>
        </w:tc>
        <w:tc>
          <w:tcPr>
            <w:tcW w:w="1112" w:type="pct"/>
            <w:shd w:val="clear" w:color="auto" w:fill="D9E2F3" w:themeFill="accent1" w:themeFillTint="33"/>
            <w:vAlign w:val="center"/>
          </w:tcPr>
          <w:p w14:paraId="16256A29" w14:textId="77777777" w:rsidR="0095188C" w:rsidRPr="00C406A1" w:rsidRDefault="0095188C" w:rsidP="0095188C">
            <w:pPr>
              <w:spacing w:before="0" w:after="160" w:line="259" w:lineRule="auto"/>
              <w:rPr>
                <w:b/>
              </w:rPr>
            </w:pPr>
            <w:r w:rsidRPr="00C406A1">
              <w:rPr>
                <w:b/>
              </w:rPr>
              <w:t>SBR PIITR Label</w:t>
            </w:r>
          </w:p>
        </w:tc>
        <w:tc>
          <w:tcPr>
            <w:tcW w:w="1160" w:type="pct"/>
            <w:shd w:val="clear" w:color="auto" w:fill="D9E2F3" w:themeFill="accent1" w:themeFillTint="33"/>
            <w:vAlign w:val="center"/>
          </w:tcPr>
          <w:p w14:paraId="346666E2" w14:textId="77777777" w:rsidR="0095188C" w:rsidRPr="00C406A1" w:rsidRDefault="0095188C" w:rsidP="0095188C">
            <w:pPr>
              <w:spacing w:before="0" w:after="160" w:line="259" w:lineRule="auto"/>
              <w:rPr>
                <w:b/>
              </w:rPr>
            </w:pPr>
            <w:r w:rsidRPr="00C406A1">
              <w:rPr>
                <w:b/>
              </w:rPr>
              <w:t>SBR INCDTLS Alias assignment</w:t>
            </w:r>
          </w:p>
        </w:tc>
        <w:tc>
          <w:tcPr>
            <w:tcW w:w="1670" w:type="pct"/>
            <w:shd w:val="clear" w:color="auto" w:fill="D9E2F3" w:themeFill="accent1" w:themeFillTint="33"/>
            <w:vAlign w:val="center"/>
          </w:tcPr>
          <w:p w14:paraId="5785CA96" w14:textId="77777777" w:rsidR="0095188C" w:rsidRPr="00C406A1" w:rsidRDefault="0095188C" w:rsidP="0095188C">
            <w:pPr>
              <w:spacing w:before="0" w:after="160" w:line="259" w:lineRule="auto"/>
              <w:rPr>
                <w:b/>
              </w:rPr>
            </w:pPr>
            <w:r w:rsidRPr="00C406A1">
              <w:rPr>
                <w:b/>
              </w:rPr>
              <w:t>SBR INCDTLS</w:t>
            </w:r>
            <w:r w:rsidRPr="00C406A1" w:rsidDel="00BF71B7">
              <w:rPr>
                <w:b/>
              </w:rPr>
              <w:t xml:space="preserve"> </w:t>
            </w:r>
            <w:r w:rsidRPr="00C406A1">
              <w:rPr>
                <w:b/>
              </w:rPr>
              <w:t>Label</w:t>
            </w:r>
          </w:p>
        </w:tc>
      </w:tr>
      <w:tr w:rsidR="0095188C" w:rsidRPr="00C406A1" w14:paraId="19F2B65C" w14:textId="77777777" w:rsidTr="00E33707">
        <w:tc>
          <w:tcPr>
            <w:tcW w:w="1058" w:type="pct"/>
          </w:tcPr>
          <w:p w14:paraId="69DC8951" w14:textId="77777777" w:rsidR="0095188C" w:rsidRPr="00C406A1" w:rsidRDefault="0095188C" w:rsidP="0095188C">
            <w:pPr>
              <w:spacing w:before="0" w:after="160" w:line="259" w:lineRule="auto"/>
            </w:pPr>
            <w:r w:rsidRPr="00C406A1">
              <w:t>IITR62</w:t>
            </w:r>
          </w:p>
        </w:tc>
        <w:tc>
          <w:tcPr>
            <w:tcW w:w="1112" w:type="pct"/>
          </w:tcPr>
          <w:p w14:paraId="4C8CCDE1" w14:textId="77777777" w:rsidR="0095188C" w:rsidRPr="00C406A1" w:rsidRDefault="0095188C" w:rsidP="0095188C">
            <w:pPr>
              <w:spacing w:before="0" w:after="160" w:line="259" w:lineRule="auto"/>
            </w:pPr>
            <w:r w:rsidRPr="00C406A1">
              <w:t>PAYGW – INB Gross payment</w:t>
            </w:r>
          </w:p>
        </w:tc>
        <w:tc>
          <w:tcPr>
            <w:tcW w:w="1160" w:type="pct"/>
          </w:tcPr>
          <w:p w14:paraId="50C30854" w14:textId="77777777" w:rsidR="0095188C" w:rsidRPr="00C406A1" w:rsidRDefault="0095188C" w:rsidP="0095188C">
            <w:pPr>
              <w:spacing w:before="0" w:after="160" w:line="259" w:lineRule="auto"/>
            </w:pPr>
            <w:r w:rsidRPr="00C406A1">
              <w:t>INCDTLS147</w:t>
            </w:r>
          </w:p>
        </w:tc>
        <w:tc>
          <w:tcPr>
            <w:tcW w:w="1670" w:type="pct"/>
          </w:tcPr>
          <w:p w14:paraId="65236551" w14:textId="77777777" w:rsidR="0095188C" w:rsidRPr="00C406A1" w:rsidRDefault="0095188C" w:rsidP="0095188C">
            <w:pPr>
              <w:spacing w:before="0" w:after="160" w:line="259" w:lineRule="auto"/>
            </w:pPr>
            <w:r w:rsidRPr="00C406A1">
              <w:t>Annuity gross amount</w:t>
            </w:r>
          </w:p>
        </w:tc>
      </w:tr>
      <w:tr w:rsidR="0095188C" w:rsidRPr="00C406A1" w14:paraId="5C5D73DA" w14:textId="77777777" w:rsidTr="00E33707">
        <w:tc>
          <w:tcPr>
            <w:tcW w:w="1058" w:type="pct"/>
          </w:tcPr>
          <w:p w14:paraId="0F4AAA69" w14:textId="77777777" w:rsidR="0095188C" w:rsidRPr="00C406A1" w:rsidRDefault="0095188C" w:rsidP="0095188C">
            <w:pPr>
              <w:spacing w:before="0" w:after="160" w:line="259" w:lineRule="auto"/>
            </w:pPr>
            <w:r w:rsidRPr="00C406A1">
              <w:t>IITR826</w:t>
            </w:r>
          </w:p>
        </w:tc>
        <w:tc>
          <w:tcPr>
            <w:tcW w:w="1112" w:type="pct"/>
          </w:tcPr>
          <w:p w14:paraId="3E784075" w14:textId="77777777" w:rsidR="0095188C" w:rsidRPr="00C406A1" w:rsidRDefault="0095188C" w:rsidP="0095188C">
            <w:pPr>
              <w:spacing w:before="0" w:after="160" w:line="259" w:lineRule="auto"/>
            </w:pPr>
            <w:r w:rsidRPr="00C406A1">
              <w:t>PAYGW - Deductible amount of UPP of the annuity</w:t>
            </w:r>
          </w:p>
        </w:tc>
        <w:tc>
          <w:tcPr>
            <w:tcW w:w="1160" w:type="pct"/>
          </w:tcPr>
          <w:p w14:paraId="264D98D4" w14:textId="77777777" w:rsidR="0095188C" w:rsidRPr="00C406A1" w:rsidRDefault="0095188C" w:rsidP="0095188C">
            <w:pPr>
              <w:spacing w:before="0" w:after="160" w:line="259" w:lineRule="auto"/>
            </w:pPr>
            <w:r w:rsidRPr="00C406A1">
              <w:t>INCDTLS148</w:t>
            </w:r>
          </w:p>
        </w:tc>
        <w:tc>
          <w:tcPr>
            <w:tcW w:w="1670" w:type="pct"/>
          </w:tcPr>
          <w:p w14:paraId="09ECCC12" w14:textId="77777777" w:rsidR="0095188C" w:rsidRPr="00C406A1" w:rsidRDefault="0095188C" w:rsidP="0095188C">
            <w:pPr>
              <w:spacing w:before="0" w:after="160" w:line="259" w:lineRule="auto"/>
            </w:pPr>
            <w:r w:rsidRPr="00C406A1">
              <w:t xml:space="preserve">Annuity deductible amount of </w:t>
            </w:r>
            <w:proofErr w:type="spellStart"/>
            <w:r w:rsidRPr="00C406A1">
              <w:t>undeducted</w:t>
            </w:r>
            <w:proofErr w:type="spellEnd"/>
            <w:r w:rsidRPr="00C406A1">
              <w:t xml:space="preserve"> purchase price</w:t>
            </w:r>
          </w:p>
        </w:tc>
      </w:tr>
      <w:tr w:rsidR="0095188C" w:rsidRPr="00C406A1" w14:paraId="7AA0DD63" w14:textId="77777777" w:rsidTr="00E33707">
        <w:tc>
          <w:tcPr>
            <w:tcW w:w="1058" w:type="pct"/>
          </w:tcPr>
          <w:p w14:paraId="08325D92" w14:textId="77777777" w:rsidR="0095188C" w:rsidRPr="00C406A1" w:rsidRDefault="0095188C" w:rsidP="0095188C">
            <w:pPr>
              <w:spacing w:before="0" w:after="160" w:line="259" w:lineRule="auto"/>
            </w:pPr>
            <w:r w:rsidRPr="00C406A1">
              <w:t>IITR61</w:t>
            </w:r>
          </w:p>
        </w:tc>
        <w:tc>
          <w:tcPr>
            <w:tcW w:w="1112" w:type="pct"/>
          </w:tcPr>
          <w:p w14:paraId="0F3C68AF" w14:textId="77777777" w:rsidR="0095188C" w:rsidRPr="00C406A1" w:rsidRDefault="0095188C" w:rsidP="0095188C">
            <w:pPr>
              <w:spacing w:before="0" w:after="160" w:line="259" w:lineRule="auto"/>
            </w:pPr>
            <w:r w:rsidRPr="00C406A1">
              <w:t>PAYGW – INB Tax withheld</w:t>
            </w:r>
          </w:p>
        </w:tc>
        <w:tc>
          <w:tcPr>
            <w:tcW w:w="1160" w:type="pct"/>
          </w:tcPr>
          <w:p w14:paraId="1B88AF5C" w14:textId="77777777" w:rsidR="0095188C" w:rsidRPr="00C406A1" w:rsidRDefault="0095188C" w:rsidP="0095188C">
            <w:pPr>
              <w:spacing w:before="0" w:after="160" w:line="259" w:lineRule="auto"/>
            </w:pPr>
            <w:r w:rsidRPr="00C406A1">
              <w:t>INCDTLS146</w:t>
            </w:r>
          </w:p>
        </w:tc>
        <w:tc>
          <w:tcPr>
            <w:tcW w:w="1670" w:type="pct"/>
          </w:tcPr>
          <w:p w14:paraId="65BC0F39" w14:textId="77777777" w:rsidR="0095188C" w:rsidRPr="00C406A1" w:rsidRDefault="0095188C" w:rsidP="0095188C">
            <w:pPr>
              <w:spacing w:before="0" w:after="160" w:line="259" w:lineRule="auto"/>
            </w:pPr>
            <w:r w:rsidRPr="00C406A1">
              <w:t>Annuity tax withheld</w:t>
            </w:r>
          </w:p>
        </w:tc>
      </w:tr>
    </w:tbl>
    <w:p w14:paraId="085A1D73" w14:textId="6483F897" w:rsidR="0095188C" w:rsidRPr="00C406A1" w:rsidRDefault="0095188C" w:rsidP="0095188C">
      <w:pPr>
        <w:spacing w:before="0" w:after="160" w:line="259" w:lineRule="auto"/>
      </w:pPr>
    </w:p>
    <w:p w14:paraId="04286945" w14:textId="258F5BDF" w:rsidR="0095188C" w:rsidRPr="00C406A1" w:rsidRDefault="0011513A" w:rsidP="00E33707">
      <w:pPr>
        <w:pStyle w:val="Heading2"/>
      </w:pPr>
      <w:bookmarkStart w:id="1036" w:name="_Toc100223252"/>
      <w:bookmarkStart w:id="1037" w:name="_Toc100223856"/>
      <w:bookmarkStart w:id="1038" w:name="_Toc100224441"/>
      <w:bookmarkStart w:id="1039" w:name="_Toc100225020"/>
      <w:bookmarkStart w:id="1040" w:name="_Toc100225624"/>
      <w:bookmarkStart w:id="1041" w:name="_Toc100226215"/>
      <w:bookmarkStart w:id="1042" w:name="_Toc100223253"/>
      <w:bookmarkStart w:id="1043" w:name="_Toc100223857"/>
      <w:bookmarkStart w:id="1044" w:name="_Toc100224442"/>
      <w:bookmarkStart w:id="1045" w:name="_Toc100225021"/>
      <w:bookmarkStart w:id="1046" w:name="_Toc100225625"/>
      <w:bookmarkStart w:id="1047" w:name="_Toc100226216"/>
      <w:bookmarkStart w:id="1048" w:name="_Toc75866961"/>
      <w:bookmarkStart w:id="1049" w:name="_Toc193463003"/>
      <w:bookmarkStart w:id="1050" w:name="_Toc29560682"/>
      <w:bookmarkStart w:id="1051" w:name="_Toc29796765"/>
      <w:bookmarkStart w:id="1052" w:name="_Toc35338706"/>
      <w:bookmarkEnd w:id="1036"/>
      <w:bookmarkEnd w:id="1037"/>
      <w:bookmarkEnd w:id="1038"/>
      <w:bookmarkEnd w:id="1039"/>
      <w:bookmarkEnd w:id="1040"/>
      <w:bookmarkEnd w:id="1041"/>
      <w:bookmarkEnd w:id="1042"/>
      <w:bookmarkEnd w:id="1043"/>
      <w:bookmarkEnd w:id="1044"/>
      <w:bookmarkEnd w:id="1045"/>
      <w:bookmarkEnd w:id="1046"/>
      <w:bookmarkEnd w:id="1047"/>
      <w:r w:rsidRPr="00C406A1">
        <w:t xml:space="preserve"> </w:t>
      </w:r>
      <w:bookmarkStart w:id="1053" w:name="_Toc229493133"/>
      <w:r w:rsidR="00E33707" w:rsidRPr="00C406A1">
        <w:t xml:space="preserve">5.17 </w:t>
      </w:r>
      <w:r w:rsidR="0095188C" w:rsidRPr="00C406A1">
        <w:t>Employment termination payment (ETP/ EMP) payment summary</w:t>
      </w:r>
      <w:bookmarkEnd w:id="1048"/>
      <w:bookmarkEnd w:id="1049"/>
      <w:bookmarkEnd w:id="1053"/>
      <w:r w:rsidR="0095188C" w:rsidRPr="00C406A1">
        <w:t xml:space="preserve"> </w:t>
      </w:r>
      <w:bookmarkEnd w:id="845"/>
      <w:bookmarkEnd w:id="846"/>
      <w:bookmarkEnd w:id="1050"/>
      <w:bookmarkEnd w:id="1051"/>
      <w:bookmarkEnd w:id="1052"/>
    </w:p>
    <w:p w14:paraId="60B860F7" w14:textId="25508DF7" w:rsidR="0095188C" w:rsidRPr="00C406A1" w:rsidRDefault="0095188C" w:rsidP="00055615">
      <w:r w:rsidRPr="00C406A1">
        <w:t>The elements not listed in the table below under Context RP.{</w:t>
      </w:r>
      <w:proofErr w:type="spellStart"/>
      <w:r w:rsidRPr="00C406A1">
        <w:t>ETPSeqNum</w:t>
      </w:r>
      <w:proofErr w:type="spellEnd"/>
      <w:r w:rsidRPr="00C406A1">
        <w:t>} are information only. ETP payment summary data should be mapped as shown in the following table:</w:t>
      </w:r>
    </w:p>
    <w:p w14:paraId="0995B368" w14:textId="77777777" w:rsidR="001D5880" w:rsidRPr="00C406A1" w:rsidRDefault="001D5880">
      <w:pPr>
        <w:spacing w:before="0" w:after="160" w:line="259" w:lineRule="auto"/>
        <w:rPr>
          <w:b/>
          <w:bCs/>
        </w:rPr>
      </w:pPr>
      <w:bookmarkStart w:id="1054" w:name="_Hlk194064148"/>
      <w:r w:rsidRPr="00C406A1">
        <w:rPr>
          <w:b/>
          <w:bCs/>
        </w:rPr>
        <w:br w:type="page"/>
      </w:r>
    </w:p>
    <w:p w14:paraId="2E40FC4A" w14:textId="22FE1C70" w:rsidR="00E33707" w:rsidRPr="00C406A1" w:rsidRDefault="00E33707" w:rsidP="00E33707">
      <w:pPr>
        <w:spacing w:before="0" w:after="160" w:line="259" w:lineRule="auto"/>
        <w:rPr>
          <w:b/>
          <w:bCs/>
        </w:rPr>
      </w:pPr>
      <w:bookmarkStart w:id="1055" w:name="_Toc229493232"/>
      <w:r w:rsidRPr="00C406A1">
        <w:rPr>
          <w:b/>
          <w:bCs/>
        </w:rPr>
        <w:t xml:space="preserve">Table </w:t>
      </w:r>
      <w:r w:rsidRPr="00C406A1">
        <w:rPr>
          <w:b/>
          <w:bCs/>
        </w:rPr>
        <w:fldChar w:fldCharType="begin"/>
      </w:r>
      <w:r w:rsidRPr="00C406A1">
        <w:rPr>
          <w:b/>
          <w:bCs/>
        </w:rPr>
        <w:instrText>SEQ Table \* ARABIC</w:instrText>
      </w:r>
      <w:r w:rsidRPr="00C406A1">
        <w:rPr>
          <w:b/>
          <w:bCs/>
        </w:rPr>
        <w:fldChar w:fldCharType="separate"/>
      </w:r>
      <w:r w:rsidR="008357A4" w:rsidRPr="00C406A1">
        <w:rPr>
          <w:b/>
          <w:bCs/>
        </w:rPr>
        <w:t>14</w:t>
      </w:r>
      <w:r w:rsidRPr="00C406A1">
        <w:rPr>
          <w:b/>
          <w:bCs/>
        </w:rPr>
        <w:fldChar w:fldCharType="end"/>
      </w:r>
      <w:r w:rsidRPr="00C406A1">
        <w:rPr>
          <w:b/>
          <w:bCs/>
        </w:rPr>
        <w:t>: ETP payment summary mapping on INCDTLS</w:t>
      </w:r>
      <w:bookmarkEnd w:id="1055"/>
    </w:p>
    <w:tbl>
      <w:tblPr>
        <w:tblStyle w:val="TableGrid"/>
        <w:tblW w:w="5000" w:type="pct"/>
        <w:tblLook w:val="04A0" w:firstRow="1" w:lastRow="0" w:firstColumn="1" w:lastColumn="0" w:noHBand="0" w:noVBand="1"/>
      </w:tblPr>
      <w:tblGrid>
        <w:gridCol w:w="1908"/>
        <w:gridCol w:w="2090"/>
        <w:gridCol w:w="2007"/>
        <w:gridCol w:w="3011"/>
      </w:tblGrid>
      <w:tr w:rsidR="0095188C" w:rsidRPr="00C406A1" w14:paraId="38DCC745" w14:textId="77777777" w:rsidTr="00E33707">
        <w:trPr>
          <w:trHeight w:val="369"/>
          <w:tblHeader/>
        </w:trPr>
        <w:tc>
          <w:tcPr>
            <w:tcW w:w="1058" w:type="pct"/>
            <w:shd w:val="clear" w:color="auto" w:fill="D9E2F3" w:themeFill="accent1" w:themeFillTint="33"/>
            <w:vAlign w:val="center"/>
          </w:tcPr>
          <w:bookmarkEnd w:id="1054"/>
          <w:p w14:paraId="130A77B4" w14:textId="77777777" w:rsidR="0095188C" w:rsidRPr="00C406A1" w:rsidRDefault="0095188C" w:rsidP="0095188C">
            <w:pPr>
              <w:spacing w:before="0" w:after="160" w:line="259" w:lineRule="auto"/>
              <w:rPr>
                <w:b/>
              </w:rPr>
            </w:pPr>
            <w:r w:rsidRPr="00C406A1">
              <w:rPr>
                <w:b/>
              </w:rPr>
              <w:t>SBR PIITR Alias</w:t>
            </w:r>
          </w:p>
        </w:tc>
        <w:tc>
          <w:tcPr>
            <w:tcW w:w="1159" w:type="pct"/>
            <w:shd w:val="clear" w:color="auto" w:fill="D9E2F3" w:themeFill="accent1" w:themeFillTint="33"/>
            <w:vAlign w:val="center"/>
          </w:tcPr>
          <w:p w14:paraId="139F011F" w14:textId="77777777" w:rsidR="0095188C" w:rsidRPr="00C406A1" w:rsidRDefault="0095188C" w:rsidP="0095188C">
            <w:pPr>
              <w:spacing w:before="0" w:after="160" w:line="259" w:lineRule="auto"/>
              <w:rPr>
                <w:b/>
              </w:rPr>
            </w:pPr>
            <w:r w:rsidRPr="00C406A1">
              <w:rPr>
                <w:b/>
              </w:rPr>
              <w:t>SBR PIITR Label</w:t>
            </w:r>
          </w:p>
        </w:tc>
        <w:tc>
          <w:tcPr>
            <w:tcW w:w="1113" w:type="pct"/>
            <w:shd w:val="clear" w:color="auto" w:fill="D9E2F3" w:themeFill="accent1" w:themeFillTint="33"/>
            <w:vAlign w:val="center"/>
          </w:tcPr>
          <w:p w14:paraId="55FAB5BD" w14:textId="77777777" w:rsidR="0095188C" w:rsidRPr="00C406A1" w:rsidRDefault="0095188C" w:rsidP="0095188C">
            <w:pPr>
              <w:spacing w:before="0" w:after="160" w:line="259" w:lineRule="auto"/>
              <w:rPr>
                <w:b/>
              </w:rPr>
            </w:pPr>
            <w:r w:rsidRPr="00C406A1">
              <w:rPr>
                <w:b/>
              </w:rPr>
              <w:t>SBR INCDTLS Alias assignment</w:t>
            </w:r>
          </w:p>
        </w:tc>
        <w:tc>
          <w:tcPr>
            <w:tcW w:w="1670" w:type="pct"/>
            <w:shd w:val="clear" w:color="auto" w:fill="D9E2F3" w:themeFill="accent1" w:themeFillTint="33"/>
            <w:vAlign w:val="center"/>
          </w:tcPr>
          <w:p w14:paraId="0E1AE556" w14:textId="77777777" w:rsidR="0095188C" w:rsidRPr="00C406A1" w:rsidRDefault="0095188C" w:rsidP="0095188C">
            <w:pPr>
              <w:spacing w:before="0" w:after="160" w:line="259" w:lineRule="auto"/>
              <w:rPr>
                <w:b/>
              </w:rPr>
            </w:pPr>
            <w:r w:rsidRPr="00C406A1">
              <w:rPr>
                <w:b/>
              </w:rPr>
              <w:t>SBR INCDTLS Label</w:t>
            </w:r>
          </w:p>
        </w:tc>
      </w:tr>
      <w:tr w:rsidR="0095188C" w:rsidRPr="00C406A1" w14:paraId="691C28A6" w14:textId="77777777" w:rsidTr="00E33707">
        <w:tc>
          <w:tcPr>
            <w:tcW w:w="1058" w:type="pct"/>
          </w:tcPr>
          <w:p w14:paraId="08D5704C" w14:textId="77777777" w:rsidR="0095188C" w:rsidRPr="00C406A1" w:rsidRDefault="0095188C" w:rsidP="0095188C">
            <w:pPr>
              <w:spacing w:before="0" w:after="160" w:line="259" w:lineRule="auto"/>
            </w:pPr>
            <w:r w:rsidRPr="00C406A1">
              <w:t>IITR1155</w:t>
            </w:r>
          </w:p>
        </w:tc>
        <w:tc>
          <w:tcPr>
            <w:tcW w:w="1159" w:type="pct"/>
          </w:tcPr>
          <w:p w14:paraId="7F41B8FF" w14:textId="77777777" w:rsidR="0095188C" w:rsidRPr="00C406A1" w:rsidRDefault="0095188C" w:rsidP="0095188C">
            <w:pPr>
              <w:spacing w:before="0" w:after="160" w:line="259" w:lineRule="auto"/>
            </w:pPr>
            <w:r w:rsidRPr="00C406A1">
              <w:t>ETP Payer ABN</w:t>
            </w:r>
          </w:p>
        </w:tc>
        <w:tc>
          <w:tcPr>
            <w:tcW w:w="1113" w:type="pct"/>
          </w:tcPr>
          <w:p w14:paraId="176300FB" w14:textId="77777777" w:rsidR="0095188C" w:rsidRPr="00C406A1" w:rsidRDefault="0095188C" w:rsidP="0095188C">
            <w:pPr>
              <w:spacing w:before="0" w:after="160" w:line="259" w:lineRule="auto"/>
            </w:pPr>
            <w:r w:rsidRPr="00C406A1">
              <w:t>INCDTLS307</w:t>
            </w:r>
          </w:p>
        </w:tc>
        <w:tc>
          <w:tcPr>
            <w:tcW w:w="1670" w:type="pct"/>
          </w:tcPr>
          <w:p w14:paraId="4C2957DA" w14:textId="77777777" w:rsidR="0095188C" w:rsidRPr="00C406A1" w:rsidRDefault="0095188C" w:rsidP="0095188C">
            <w:pPr>
              <w:spacing w:before="0" w:after="160" w:line="259" w:lineRule="auto"/>
            </w:pPr>
            <w:r w:rsidRPr="00C406A1">
              <w:t>Payers Australian Business Number</w:t>
            </w:r>
          </w:p>
        </w:tc>
      </w:tr>
      <w:tr w:rsidR="0095188C" w:rsidRPr="00C406A1" w14:paraId="68FA4793" w14:textId="77777777" w:rsidTr="00E33707">
        <w:tc>
          <w:tcPr>
            <w:tcW w:w="1058" w:type="pct"/>
          </w:tcPr>
          <w:p w14:paraId="78505C11" w14:textId="77777777" w:rsidR="0095188C" w:rsidRPr="00C406A1" w:rsidRDefault="0095188C" w:rsidP="0095188C">
            <w:pPr>
              <w:spacing w:before="0" w:after="160" w:line="259" w:lineRule="auto"/>
            </w:pPr>
            <w:r w:rsidRPr="00C406A1">
              <w:t>IITR1156</w:t>
            </w:r>
          </w:p>
        </w:tc>
        <w:tc>
          <w:tcPr>
            <w:tcW w:w="1159" w:type="pct"/>
          </w:tcPr>
          <w:p w14:paraId="3DE8EA5E" w14:textId="77777777" w:rsidR="0095188C" w:rsidRPr="00C406A1" w:rsidRDefault="0095188C" w:rsidP="0095188C">
            <w:pPr>
              <w:spacing w:before="0" w:after="160" w:line="259" w:lineRule="auto"/>
            </w:pPr>
            <w:r w:rsidRPr="00C406A1">
              <w:t>ETP Payer WPN</w:t>
            </w:r>
          </w:p>
        </w:tc>
        <w:tc>
          <w:tcPr>
            <w:tcW w:w="1113" w:type="pct"/>
          </w:tcPr>
          <w:p w14:paraId="2B73EB18" w14:textId="77777777" w:rsidR="0095188C" w:rsidRPr="00C406A1" w:rsidRDefault="0095188C" w:rsidP="0095188C">
            <w:pPr>
              <w:spacing w:before="0" w:after="160" w:line="259" w:lineRule="auto"/>
            </w:pPr>
            <w:r w:rsidRPr="00C406A1">
              <w:t>INCDTLS308</w:t>
            </w:r>
          </w:p>
        </w:tc>
        <w:tc>
          <w:tcPr>
            <w:tcW w:w="1670" w:type="pct"/>
          </w:tcPr>
          <w:p w14:paraId="190ED47C" w14:textId="77777777" w:rsidR="0095188C" w:rsidRPr="00C406A1" w:rsidRDefault="0095188C" w:rsidP="0095188C">
            <w:pPr>
              <w:spacing w:before="0" w:after="160" w:line="259" w:lineRule="auto"/>
            </w:pPr>
            <w:r w:rsidRPr="00C406A1">
              <w:t>Payers withholding payer number</w:t>
            </w:r>
          </w:p>
        </w:tc>
      </w:tr>
      <w:tr w:rsidR="0095188C" w:rsidRPr="00C406A1" w14:paraId="3BFDF54F" w14:textId="77777777" w:rsidTr="00E33707">
        <w:tc>
          <w:tcPr>
            <w:tcW w:w="1058" w:type="pct"/>
          </w:tcPr>
          <w:p w14:paraId="6498CAE3" w14:textId="77777777" w:rsidR="0095188C" w:rsidRPr="00C406A1" w:rsidRDefault="0095188C" w:rsidP="0095188C">
            <w:pPr>
              <w:spacing w:before="0" w:after="160" w:line="259" w:lineRule="auto"/>
            </w:pPr>
            <w:r w:rsidRPr="00C406A1">
              <w:t>IITR73</w:t>
            </w:r>
          </w:p>
        </w:tc>
        <w:tc>
          <w:tcPr>
            <w:tcW w:w="1159" w:type="pct"/>
          </w:tcPr>
          <w:p w14:paraId="54AC434D" w14:textId="77777777" w:rsidR="0095188C" w:rsidRPr="00C406A1" w:rsidRDefault="0095188C" w:rsidP="0095188C">
            <w:pPr>
              <w:spacing w:before="0" w:after="160" w:line="259" w:lineRule="auto"/>
            </w:pPr>
            <w:r w:rsidRPr="00C406A1">
              <w:t>ETP Date of payment</w:t>
            </w:r>
          </w:p>
        </w:tc>
        <w:tc>
          <w:tcPr>
            <w:tcW w:w="1113" w:type="pct"/>
          </w:tcPr>
          <w:p w14:paraId="6F9EBCD5" w14:textId="77777777" w:rsidR="0095188C" w:rsidRPr="00C406A1" w:rsidRDefault="0095188C" w:rsidP="0095188C">
            <w:pPr>
              <w:spacing w:before="0" w:after="160" w:line="259" w:lineRule="auto"/>
            </w:pPr>
            <w:r w:rsidRPr="00C406A1">
              <w:t>INCDTLS137</w:t>
            </w:r>
          </w:p>
        </w:tc>
        <w:tc>
          <w:tcPr>
            <w:tcW w:w="1670" w:type="pct"/>
          </w:tcPr>
          <w:p w14:paraId="37BF2BBE" w14:textId="77777777" w:rsidR="0095188C" w:rsidRPr="00C406A1" w:rsidRDefault="0095188C" w:rsidP="0095188C">
            <w:pPr>
              <w:spacing w:before="0" w:after="160" w:line="259" w:lineRule="auto"/>
            </w:pPr>
            <w:r w:rsidRPr="00C406A1">
              <w:t>ETP date of payment</w:t>
            </w:r>
          </w:p>
        </w:tc>
      </w:tr>
      <w:tr w:rsidR="0095188C" w:rsidRPr="00C406A1" w14:paraId="68A93BCC" w14:textId="77777777" w:rsidTr="00E33707">
        <w:tc>
          <w:tcPr>
            <w:tcW w:w="1058" w:type="pct"/>
          </w:tcPr>
          <w:p w14:paraId="18B8B703" w14:textId="77777777" w:rsidR="0095188C" w:rsidRPr="00C406A1" w:rsidRDefault="0095188C" w:rsidP="0095188C">
            <w:pPr>
              <w:spacing w:before="0" w:after="160" w:line="259" w:lineRule="auto"/>
            </w:pPr>
            <w:r w:rsidRPr="00C406A1">
              <w:t>IITR76</w:t>
            </w:r>
          </w:p>
        </w:tc>
        <w:tc>
          <w:tcPr>
            <w:tcW w:w="1159" w:type="pct"/>
          </w:tcPr>
          <w:p w14:paraId="0151A35E" w14:textId="77777777" w:rsidR="0095188C" w:rsidRPr="00C406A1" w:rsidRDefault="0095188C" w:rsidP="0095188C">
            <w:pPr>
              <w:spacing w:before="0" w:after="160" w:line="259" w:lineRule="auto"/>
            </w:pPr>
            <w:r w:rsidRPr="00C406A1">
              <w:t>ETP Payment code</w:t>
            </w:r>
          </w:p>
        </w:tc>
        <w:tc>
          <w:tcPr>
            <w:tcW w:w="1113" w:type="pct"/>
          </w:tcPr>
          <w:p w14:paraId="33F5063F" w14:textId="77777777" w:rsidR="0095188C" w:rsidRPr="00C406A1" w:rsidRDefault="0095188C" w:rsidP="0095188C">
            <w:pPr>
              <w:spacing w:before="0" w:after="160" w:line="259" w:lineRule="auto"/>
            </w:pPr>
            <w:r w:rsidRPr="00C406A1">
              <w:t>INCDTLS138</w:t>
            </w:r>
          </w:p>
        </w:tc>
        <w:tc>
          <w:tcPr>
            <w:tcW w:w="1670" w:type="pct"/>
          </w:tcPr>
          <w:p w14:paraId="59FD6219" w14:textId="77777777" w:rsidR="0095188C" w:rsidRPr="00C406A1" w:rsidRDefault="0095188C" w:rsidP="0095188C">
            <w:pPr>
              <w:spacing w:before="0" w:after="160" w:line="259" w:lineRule="auto"/>
            </w:pPr>
            <w:r w:rsidRPr="00C406A1">
              <w:t>ETP code</w:t>
            </w:r>
          </w:p>
        </w:tc>
      </w:tr>
      <w:tr w:rsidR="0095188C" w:rsidRPr="00C406A1" w14:paraId="0BD2F639" w14:textId="77777777" w:rsidTr="00E33707">
        <w:trPr>
          <w:trHeight w:val="690"/>
        </w:trPr>
        <w:tc>
          <w:tcPr>
            <w:tcW w:w="1058" w:type="pct"/>
          </w:tcPr>
          <w:p w14:paraId="3F67FA0B" w14:textId="77777777" w:rsidR="0095188C" w:rsidRPr="00C406A1" w:rsidRDefault="0095188C" w:rsidP="0095188C">
            <w:pPr>
              <w:spacing w:before="0" w:after="160" w:line="259" w:lineRule="auto"/>
            </w:pPr>
            <w:r w:rsidRPr="00C406A1">
              <w:t>IITR75</w:t>
            </w:r>
          </w:p>
        </w:tc>
        <w:tc>
          <w:tcPr>
            <w:tcW w:w="1159" w:type="pct"/>
          </w:tcPr>
          <w:p w14:paraId="12F05848" w14:textId="77777777" w:rsidR="0095188C" w:rsidRPr="00C406A1" w:rsidRDefault="0095188C" w:rsidP="0095188C">
            <w:pPr>
              <w:spacing w:before="0" w:after="160" w:line="259" w:lineRule="auto"/>
            </w:pPr>
            <w:r w:rsidRPr="00C406A1">
              <w:t>ETP Taxable-component</w:t>
            </w:r>
          </w:p>
        </w:tc>
        <w:tc>
          <w:tcPr>
            <w:tcW w:w="1113" w:type="pct"/>
          </w:tcPr>
          <w:p w14:paraId="2977854B" w14:textId="77777777" w:rsidR="0095188C" w:rsidRPr="00C406A1" w:rsidRDefault="0095188C" w:rsidP="0095188C">
            <w:pPr>
              <w:spacing w:before="0" w:after="160" w:line="259" w:lineRule="auto"/>
            </w:pPr>
            <w:r w:rsidRPr="00C406A1">
              <w:t>INCDTLS140</w:t>
            </w:r>
          </w:p>
        </w:tc>
        <w:tc>
          <w:tcPr>
            <w:tcW w:w="1670" w:type="pct"/>
          </w:tcPr>
          <w:p w14:paraId="69415E7E" w14:textId="77777777" w:rsidR="0095188C" w:rsidRPr="00C406A1" w:rsidRDefault="0095188C" w:rsidP="0095188C">
            <w:pPr>
              <w:spacing w:before="0" w:after="160" w:line="259" w:lineRule="auto"/>
            </w:pPr>
            <w:r w:rsidRPr="00C406A1">
              <w:t>ETP taxable component</w:t>
            </w:r>
          </w:p>
        </w:tc>
      </w:tr>
      <w:tr w:rsidR="0095188C" w:rsidRPr="00C406A1" w14:paraId="28D5FEA0" w14:textId="77777777" w:rsidTr="00E33707">
        <w:trPr>
          <w:trHeight w:val="733"/>
        </w:trPr>
        <w:tc>
          <w:tcPr>
            <w:tcW w:w="1058" w:type="pct"/>
          </w:tcPr>
          <w:p w14:paraId="373C9225" w14:textId="77777777" w:rsidR="0095188C" w:rsidRPr="00C406A1" w:rsidRDefault="0095188C" w:rsidP="0095188C">
            <w:pPr>
              <w:spacing w:before="0" w:after="160" w:line="259" w:lineRule="auto"/>
            </w:pPr>
            <w:r w:rsidRPr="00C406A1">
              <w:t>IITR832</w:t>
            </w:r>
          </w:p>
        </w:tc>
        <w:tc>
          <w:tcPr>
            <w:tcW w:w="1159" w:type="pct"/>
          </w:tcPr>
          <w:p w14:paraId="29BF5A14" w14:textId="77777777" w:rsidR="0095188C" w:rsidRPr="00C406A1" w:rsidRDefault="0095188C" w:rsidP="0095188C">
            <w:pPr>
              <w:spacing w:before="0" w:after="160" w:line="259" w:lineRule="auto"/>
            </w:pPr>
            <w:r w:rsidRPr="00C406A1">
              <w:t>ETP Tax-free-component</w:t>
            </w:r>
          </w:p>
        </w:tc>
        <w:tc>
          <w:tcPr>
            <w:tcW w:w="1113" w:type="pct"/>
          </w:tcPr>
          <w:p w14:paraId="2CEF736E" w14:textId="77777777" w:rsidR="0095188C" w:rsidRPr="00C406A1" w:rsidRDefault="0095188C" w:rsidP="0095188C">
            <w:pPr>
              <w:spacing w:before="0" w:after="160" w:line="259" w:lineRule="auto"/>
            </w:pPr>
            <w:r w:rsidRPr="00C406A1">
              <w:t>INCDTLS141</w:t>
            </w:r>
          </w:p>
        </w:tc>
        <w:tc>
          <w:tcPr>
            <w:tcW w:w="1670" w:type="pct"/>
          </w:tcPr>
          <w:p w14:paraId="792C0558" w14:textId="77777777" w:rsidR="0095188C" w:rsidRPr="00C406A1" w:rsidRDefault="0095188C" w:rsidP="0095188C">
            <w:pPr>
              <w:spacing w:before="0" w:after="160" w:line="259" w:lineRule="auto"/>
            </w:pPr>
            <w:r w:rsidRPr="00C406A1">
              <w:t>ETP tax free component</w:t>
            </w:r>
          </w:p>
        </w:tc>
      </w:tr>
      <w:tr w:rsidR="0095188C" w:rsidRPr="00C406A1" w14:paraId="354E2F29" w14:textId="77777777" w:rsidTr="00E33707">
        <w:trPr>
          <w:trHeight w:val="733"/>
        </w:trPr>
        <w:tc>
          <w:tcPr>
            <w:tcW w:w="1058" w:type="pct"/>
          </w:tcPr>
          <w:p w14:paraId="34960B21" w14:textId="77777777" w:rsidR="0095188C" w:rsidRPr="00C406A1" w:rsidRDefault="0095188C" w:rsidP="0095188C">
            <w:pPr>
              <w:spacing w:before="0" w:after="160" w:line="259" w:lineRule="auto"/>
            </w:pPr>
            <w:r w:rsidRPr="00C406A1">
              <w:t>IITR74</w:t>
            </w:r>
          </w:p>
        </w:tc>
        <w:tc>
          <w:tcPr>
            <w:tcW w:w="1159" w:type="pct"/>
          </w:tcPr>
          <w:p w14:paraId="7B35C401" w14:textId="77777777" w:rsidR="0095188C" w:rsidRPr="00C406A1" w:rsidRDefault="0095188C" w:rsidP="0095188C">
            <w:pPr>
              <w:spacing w:before="0" w:after="160" w:line="259" w:lineRule="auto"/>
            </w:pPr>
            <w:r w:rsidRPr="00C406A1">
              <w:t>ETP Tax Withheld</w:t>
            </w:r>
          </w:p>
        </w:tc>
        <w:tc>
          <w:tcPr>
            <w:tcW w:w="1113" w:type="pct"/>
          </w:tcPr>
          <w:p w14:paraId="58AD6474" w14:textId="77777777" w:rsidR="0095188C" w:rsidRPr="00C406A1" w:rsidRDefault="0095188C" w:rsidP="0095188C">
            <w:pPr>
              <w:spacing w:before="0" w:after="160" w:line="259" w:lineRule="auto"/>
            </w:pPr>
            <w:r w:rsidRPr="00C406A1">
              <w:t>INCDTLS139</w:t>
            </w:r>
          </w:p>
        </w:tc>
        <w:tc>
          <w:tcPr>
            <w:tcW w:w="1670" w:type="pct"/>
          </w:tcPr>
          <w:p w14:paraId="0EF3AD5B" w14:textId="77777777" w:rsidR="0095188C" w:rsidRPr="00C406A1" w:rsidRDefault="0095188C" w:rsidP="0095188C">
            <w:pPr>
              <w:spacing w:before="0" w:after="160" w:line="259" w:lineRule="auto"/>
            </w:pPr>
            <w:r w:rsidRPr="00C406A1">
              <w:t>ETP tax withheld amount</w:t>
            </w:r>
          </w:p>
        </w:tc>
      </w:tr>
    </w:tbl>
    <w:p w14:paraId="13740D17" w14:textId="582DAE24" w:rsidR="0095188C" w:rsidRPr="00C406A1" w:rsidRDefault="00E33707" w:rsidP="00E33707">
      <w:pPr>
        <w:pStyle w:val="Heading2"/>
      </w:pPr>
      <w:bookmarkStart w:id="1056" w:name="_Toc75866962"/>
      <w:bookmarkStart w:id="1057" w:name="_Toc193463004"/>
      <w:bookmarkStart w:id="1058" w:name="_Toc229493134"/>
      <w:bookmarkStart w:id="1059" w:name="_Toc320169338"/>
      <w:bookmarkStart w:id="1060" w:name="_Toc406058093"/>
      <w:bookmarkStart w:id="1061" w:name="_Toc29560683"/>
      <w:bookmarkStart w:id="1062" w:name="_Toc29796766"/>
      <w:bookmarkStart w:id="1063" w:name="_Toc35338707"/>
      <w:r w:rsidRPr="00C406A1">
        <w:t xml:space="preserve">5.18 </w:t>
      </w:r>
      <w:r w:rsidR="0095188C" w:rsidRPr="00C406A1">
        <w:t>Australian annuity and superannuation income stream (AASIS) payment summary</w:t>
      </w:r>
      <w:bookmarkEnd w:id="1056"/>
      <w:bookmarkEnd w:id="1057"/>
      <w:bookmarkEnd w:id="1058"/>
      <w:r w:rsidR="0095188C" w:rsidRPr="00C406A1">
        <w:t xml:space="preserve"> </w:t>
      </w:r>
      <w:bookmarkStart w:id="1064" w:name="_Toc427248310"/>
      <w:bookmarkStart w:id="1065" w:name="_Toc427248311"/>
      <w:bookmarkStart w:id="1066" w:name="_Toc427248312"/>
      <w:bookmarkStart w:id="1067" w:name="_Toc427248313"/>
      <w:bookmarkStart w:id="1068" w:name="_Toc427248314"/>
      <w:bookmarkStart w:id="1069" w:name="_Toc427248315"/>
      <w:bookmarkStart w:id="1070" w:name="_Toc427248316"/>
      <w:bookmarkEnd w:id="1059"/>
      <w:bookmarkEnd w:id="1060"/>
      <w:bookmarkEnd w:id="1061"/>
      <w:bookmarkEnd w:id="1062"/>
      <w:bookmarkEnd w:id="1063"/>
      <w:bookmarkEnd w:id="1064"/>
      <w:bookmarkEnd w:id="1065"/>
      <w:bookmarkEnd w:id="1066"/>
      <w:bookmarkEnd w:id="1067"/>
      <w:bookmarkEnd w:id="1068"/>
      <w:bookmarkEnd w:id="1069"/>
      <w:bookmarkEnd w:id="1070"/>
    </w:p>
    <w:p w14:paraId="7F44A042" w14:textId="6B7E7032" w:rsidR="0095188C" w:rsidRPr="00C406A1" w:rsidRDefault="0095188C" w:rsidP="00055615">
      <w:r w:rsidRPr="00C406A1">
        <w:t>As part of the government’s superannuation reform package, there were changes introduced to defined benefit income streams.</w:t>
      </w:r>
    </w:p>
    <w:p w14:paraId="4FC54474" w14:textId="6CA31530" w:rsidR="0095188C" w:rsidRPr="00C406A1" w:rsidRDefault="0095188C" w:rsidP="00055615">
      <w:r w:rsidRPr="00C406A1">
        <w:t>Different income taxation rules apply depending on whether the payee is in receipt of either:</w:t>
      </w:r>
    </w:p>
    <w:p w14:paraId="5DDFFB98" w14:textId="77777777" w:rsidR="0095188C" w:rsidRPr="00C406A1" w:rsidRDefault="0095188C" w:rsidP="009376FC">
      <w:pPr>
        <w:pStyle w:val="Style6"/>
      </w:pPr>
      <w:r w:rsidRPr="00C406A1">
        <w:t>fully funded (that is, taxed sourced) income stream</w:t>
      </w:r>
    </w:p>
    <w:p w14:paraId="74C3CDCF" w14:textId="77777777" w:rsidR="0095188C" w:rsidRPr="00C406A1" w:rsidRDefault="0095188C" w:rsidP="009376FC">
      <w:pPr>
        <w:pStyle w:val="Style6"/>
      </w:pPr>
      <w:r w:rsidRPr="00C406A1">
        <w:t>untaxed income stream, and either</w:t>
      </w:r>
    </w:p>
    <w:p w14:paraId="16BB6501" w14:textId="77777777" w:rsidR="0095188C" w:rsidRPr="00C406A1" w:rsidRDefault="0095188C" w:rsidP="00C77F15">
      <w:pPr>
        <w:pStyle w:val="Style6"/>
        <w:numPr>
          <w:ilvl w:val="1"/>
          <w:numId w:val="37"/>
        </w:numPr>
      </w:pPr>
      <w:r w:rsidRPr="00C406A1">
        <w:t>is under 60 years of age and is in receipt of a reversionary superannuation income stream where the deceased was 60 or over at the time of death</w:t>
      </w:r>
    </w:p>
    <w:p w14:paraId="2E1E92EF" w14:textId="77777777" w:rsidR="0095188C" w:rsidRPr="00C406A1" w:rsidRDefault="0095188C" w:rsidP="00C77F15">
      <w:pPr>
        <w:pStyle w:val="Style6"/>
        <w:numPr>
          <w:ilvl w:val="1"/>
          <w:numId w:val="37"/>
        </w:numPr>
      </w:pPr>
      <w:r w:rsidRPr="00C406A1">
        <w:t>Turns 60 during the year or aged 60 or over.</w:t>
      </w:r>
    </w:p>
    <w:p w14:paraId="00A4BFB4" w14:textId="0E67D01C" w:rsidR="0095188C" w:rsidRPr="00C406A1" w:rsidRDefault="0095188C" w:rsidP="009376FC">
      <w:r w:rsidRPr="00C406A1">
        <w:t>As a result, a label has been included on the income tax return and alias IITR114– AASIS - Reversionary income stream indicator has been provided.</w:t>
      </w:r>
    </w:p>
    <w:p w14:paraId="7DDE9BF1" w14:textId="3FA7787F" w:rsidR="0095188C" w:rsidRPr="00C406A1" w:rsidRDefault="0095188C" w:rsidP="009376FC">
      <w:r w:rsidRPr="00C406A1">
        <w:t>AASIS payment summary data will be available through the pre-fill response as informational only and will include the following:</w:t>
      </w:r>
    </w:p>
    <w:p w14:paraId="10E358E0" w14:textId="4C2510C9" w:rsidR="00E33707" w:rsidRPr="00C406A1" w:rsidRDefault="00E33707" w:rsidP="00E33707">
      <w:pPr>
        <w:spacing w:before="0" w:after="160" w:line="259" w:lineRule="auto"/>
        <w:rPr>
          <w:b/>
          <w:bCs/>
        </w:rPr>
      </w:pPr>
      <w:bookmarkStart w:id="1071" w:name="_Toc229493233"/>
      <w:bookmarkStart w:id="1072" w:name="_Hlk194064223"/>
      <w:r w:rsidRPr="00C406A1">
        <w:rPr>
          <w:b/>
          <w:bCs/>
        </w:rPr>
        <w:t xml:space="preserve">Table </w:t>
      </w:r>
      <w:r w:rsidRPr="00C406A1">
        <w:rPr>
          <w:b/>
          <w:bCs/>
        </w:rPr>
        <w:fldChar w:fldCharType="begin"/>
      </w:r>
      <w:r w:rsidRPr="00C406A1">
        <w:rPr>
          <w:b/>
          <w:bCs/>
        </w:rPr>
        <w:instrText>SEQ Table \* ARABIC</w:instrText>
      </w:r>
      <w:r w:rsidRPr="00C406A1">
        <w:rPr>
          <w:b/>
          <w:bCs/>
        </w:rPr>
        <w:fldChar w:fldCharType="separate"/>
      </w:r>
      <w:r w:rsidR="008357A4" w:rsidRPr="00C406A1">
        <w:rPr>
          <w:b/>
          <w:bCs/>
        </w:rPr>
        <w:t>15</w:t>
      </w:r>
      <w:r w:rsidRPr="00C406A1">
        <w:rPr>
          <w:b/>
          <w:bCs/>
        </w:rPr>
        <w:fldChar w:fldCharType="end"/>
      </w:r>
      <w:r w:rsidRPr="00C406A1">
        <w:rPr>
          <w:b/>
          <w:bCs/>
        </w:rPr>
        <w:t>: Pre-fill response for AASIS payment summary data</w:t>
      </w:r>
      <w:bookmarkEnd w:id="1071"/>
    </w:p>
    <w:tbl>
      <w:tblPr>
        <w:tblStyle w:val="TableGrid"/>
        <w:tblW w:w="5000" w:type="pct"/>
        <w:tblLook w:val="04A0" w:firstRow="1" w:lastRow="0" w:firstColumn="1" w:lastColumn="0" w:noHBand="0" w:noVBand="1"/>
      </w:tblPr>
      <w:tblGrid>
        <w:gridCol w:w="2234"/>
        <w:gridCol w:w="2059"/>
        <w:gridCol w:w="4723"/>
      </w:tblGrid>
      <w:tr w:rsidR="0095188C" w:rsidRPr="00C406A1" w14:paraId="6BFF368B" w14:textId="77777777" w:rsidTr="00AF6DEF">
        <w:trPr>
          <w:tblHeader/>
        </w:trPr>
        <w:tc>
          <w:tcPr>
            <w:tcW w:w="1203" w:type="pct"/>
            <w:shd w:val="clear" w:color="auto" w:fill="D9E2F3" w:themeFill="accent1" w:themeFillTint="33"/>
          </w:tcPr>
          <w:bookmarkEnd w:id="1072"/>
          <w:p w14:paraId="161EAA1B" w14:textId="77777777" w:rsidR="0095188C" w:rsidRPr="00C406A1" w:rsidRDefault="0095188C" w:rsidP="0095188C">
            <w:pPr>
              <w:spacing w:before="0" w:after="160" w:line="259" w:lineRule="auto"/>
              <w:rPr>
                <w:b/>
              </w:rPr>
            </w:pPr>
            <w:r w:rsidRPr="00C406A1">
              <w:rPr>
                <w:b/>
              </w:rPr>
              <w:t>Context Instance</w:t>
            </w:r>
          </w:p>
        </w:tc>
        <w:tc>
          <w:tcPr>
            <w:tcW w:w="1160" w:type="pct"/>
            <w:shd w:val="clear" w:color="auto" w:fill="D9E2F3" w:themeFill="accent1" w:themeFillTint="33"/>
            <w:vAlign w:val="center"/>
          </w:tcPr>
          <w:p w14:paraId="317078D2" w14:textId="77777777" w:rsidR="0095188C" w:rsidRPr="00C406A1" w:rsidRDefault="0095188C" w:rsidP="0095188C">
            <w:pPr>
              <w:spacing w:before="0" w:after="160" w:line="259" w:lineRule="auto"/>
              <w:rPr>
                <w:b/>
              </w:rPr>
            </w:pPr>
            <w:r w:rsidRPr="00C406A1">
              <w:rPr>
                <w:b/>
              </w:rPr>
              <w:t>SBR PIITR Alias</w:t>
            </w:r>
          </w:p>
        </w:tc>
        <w:tc>
          <w:tcPr>
            <w:tcW w:w="2637" w:type="pct"/>
            <w:shd w:val="clear" w:color="auto" w:fill="D9E2F3" w:themeFill="accent1" w:themeFillTint="33"/>
            <w:vAlign w:val="center"/>
          </w:tcPr>
          <w:p w14:paraId="42D7CDCE" w14:textId="77777777" w:rsidR="0095188C" w:rsidRPr="00C406A1" w:rsidRDefault="0095188C" w:rsidP="0095188C">
            <w:pPr>
              <w:spacing w:before="0" w:after="160" w:line="259" w:lineRule="auto"/>
              <w:rPr>
                <w:b/>
              </w:rPr>
            </w:pPr>
            <w:r w:rsidRPr="00C406A1">
              <w:rPr>
                <w:b/>
              </w:rPr>
              <w:t>SBR PIITR Label</w:t>
            </w:r>
          </w:p>
        </w:tc>
      </w:tr>
      <w:tr w:rsidR="0095188C" w:rsidRPr="00C406A1" w14:paraId="59E590F6" w14:textId="77777777" w:rsidTr="00AF6DEF">
        <w:tc>
          <w:tcPr>
            <w:tcW w:w="1203" w:type="pct"/>
          </w:tcPr>
          <w:p w14:paraId="38DC631D" w14:textId="77777777" w:rsidR="0095188C" w:rsidRPr="00C406A1" w:rsidRDefault="0095188C" w:rsidP="0095188C">
            <w:pPr>
              <w:spacing w:before="0" w:after="160" w:line="259" w:lineRule="auto"/>
            </w:pPr>
            <w:r w:rsidRPr="00C406A1">
              <w:t>RP.{</w:t>
            </w:r>
            <w:proofErr w:type="spellStart"/>
            <w:r w:rsidRPr="00C406A1">
              <w:t>AASISSeqNum</w:t>
            </w:r>
            <w:proofErr w:type="spellEnd"/>
            <w:r w:rsidRPr="00C406A1">
              <w:t>}</w:t>
            </w:r>
          </w:p>
        </w:tc>
        <w:tc>
          <w:tcPr>
            <w:tcW w:w="1160" w:type="pct"/>
          </w:tcPr>
          <w:p w14:paraId="79D329AC" w14:textId="77777777" w:rsidR="0095188C" w:rsidRPr="00C406A1" w:rsidRDefault="0095188C" w:rsidP="0095188C">
            <w:pPr>
              <w:spacing w:before="0" w:after="160" w:line="259" w:lineRule="auto"/>
            </w:pPr>
            <w:r w:rsidRPr="00C406A1">
              <w:t>IITR1159</w:t>
            </w:r>
          </w:p>
        </w:tc>
        <w:tc>
          <w:tcPr>
            <w:tcW w:w="2637" w:type="pct"/>
          </w:tcPr>
          <w:p w14:paraId="34F29908" w14:textId="77777777" w:rsidR="0095188C" w:rsidRPr="00C406A1" w:rsidRDefault="0095188C" w:rsidP="0095188C">
            <w:pPr>
              <w:spacing w:before="0" w:after="160" w:line="259" w:lineRule="auto"/>
            </w:pPr>
            <w:r w:rsidRPr="00C406A1">
              <w:t>AASIS - Date available for pre-filling</w:t>
            </w:r>
          </w:p>
        </w:tc>
      </w:tr>
      <w:tr w:rsidR="0095188C" w:rsidRPr="00C406A1" w14:paraId="1B84C1FB" w14:textId="77777777" w:rsidTr="00AF6DEF">
        <w:tc>
          <w:tcPr>
            <w:tcW w:w="1203" w:type="pct"/>
          </w:tcPr>
          <w:p w14:paraId="56F70B07" w14:textId="77777777" w:rsidR="0095188C" w:rsidRPr="00C406A1" w:rsidRDefault="0095188C" w:rsidP="0095188C">
            <w:pPr>
              <w:spacing w:before="0" w:after="160" w:line="259" w:lineRule="auto"/>
            </w:pPr>
            <w:r w:rsidRPr="00C406A1">
              <w:t>RP.{</w:t>
            </w:r>
            <w:proofErr w:type="spellStart"/>
            <w:r w:rsidRPr="00C406A1">
              <w:t>AASISSeqNum</w:t>
            </w:r>
            <w:proofErr w:type="spellEnd"/>
            <w:r w:rsidRPr="00C406A1">
              <w:t>}</w:t>
            </w:r>
          </w:p>
        </w:tc>
        <w:tc>
          <w:tcPr>
            <w:tcW w:w="1160" w:type="pct"/>
          </w:tcPr>
          <w:p w14:paraId="5E6EE754" w14:textId="77777777" w:rsidR="0095188C" w:rsidRPr="00C406A1" w:rsidRDefault="0095188C" w:rsidP="0095188C">
            <w:pPr>
              <w:spacing w:before="0" w:after="160" w:line="259" w:lineRule="auto"/>
            </w:pPr>
            <w:r w:rsidRPr="00C406A1">
              <w:t>IITR1160</w:t>
            </w:r>
          </w:p>
        </w:tc>
        <w:tc>
          <w:tcPr>
            <w:tcW w:w="2637" w:type="pct"/>
          </w:tcPr>
          <w:p w14:paraId="5FAD6EE9" w14:textId="77777777" w:rsidR="0095188C" w:rsidRPr="00C406A1" w:rsidRDefault="0095188C" w:rsidP="0095188C">
            <w:pPr>
              <w:spacing w:before="0" w:after="160" w:line="259" w:lineRule="auto"/>
            </w:pPr>
            <w:r w:rsidRPr="00C406A1">
              <w:t>AASIS - Payer ABN</w:t>
            </w:r>
          </w:p>
        </w:tc>
      </w:tr>
      <w:tr w:rsidR="0095188C" w:rsidRPr="00C406A1" w14:paraId="430C92D5" w14:textId="77777777" w:rsidTr="00AF6DEF">
        <w:tc>
          <w:tcPr>
            <w:tcW w:w="1203" w:type="pct"/>
          </w:tcPr>
          <w:p w14:paraId="4F126BC9" w14:textId="77777777" w:rsidR="0095188C" w:rsidRPr="00C406A1" w:rsidRDefault="0095188C" w:rsidP="0095188C">
            <w:pPr>
              <w:spacing w:before="0" w:after="160" w:line="259" w:lineRule="auto"/>
            </w:pPr>
            <w:r w:rsidRPr="00C406A1">
              <w:t>RP.{</w:t>
            </w:r>
            <w:proofErr w:type="spellStart"/>
            <w:r w:rsidRPr="00C406A1">
              <w:t>AASISSeqNum</w:t>
            </w:r>
            <w:proofErr w:type="spellEnd"/>
            <w:r w:rsidRPr="00C406A1">
              <w:t>}</w:t>
            </w:r>
          </w:p>
        </w:tc>
        <w:tc>
          <w:tcPr>
            <w:tcW w:w="1160" w:type="pct"/>
          </w:tcPr>
          <w:p w14:paraId="10BDE14D" w14:textId="77777777" w:rsidR="0095188C" w:rsidRPr="00C406A1" w:rsidRDefault="0095188C" w:rsidP="0095188C">
            <w:pPr>
              <w:spacing w:before="0" w:after="160" w:line="259" w:lineRule="auto"/>
            </w:pPr>
            <w:r w:rsidRPr="00C406A1">
              <w:t>IITR1161</w:t>
            </w:r>
          </w:p>
        </w:tc>
        <w:tc>
          <w:tcPr>
            <w:tcW w:w="2637" w:type="pct"/>
          </w:tcPr>
          <w:p w14:paraId="5F79144C" w14:textId="77777777" w:rsidR="0095188C" w:rsidRPr="00C406A1" w:rsidRDefault="0095188C" w:rsidP="0095188C">
            <w:pPr>
              <w:spacing w:before="0" w:after="160" w:line="259" w:lineRule="auto"/>
            </w:pPr>
            <w:r w:rsidRPr="00C406A1">
              <w:t>AASIS - Payer name</w:t>
            </w:r>
          </w:p>
        </w:tc>
      </w:tr>
      <w:tr w:rsidR="0095188C" w:rsidRPr="00C406A1" w14:paraId="17427032" w14:textId="77777777" w:rsidTr="00AF6DEF">
        <w:tc>
          <w:tcPr>
            <w:tcW w:w="1203" w:type="pct"/>
          </w:tcPr>
          <w:p w14:paraId="5469CC72" w14:textId="77777777" w:rsidR="0095188C" w:rsidRPr="00C406A1" w:rsidRDefault="0095188C" w:rsidP="0095188C">
            <w:pPr>
              <w:spacing w:before="0" w:after="160" w:line="259" w:lineRule="auto"/>
            </w:pPr>
            <w:r w:rsidRPr="00C406A1">
              <w:t>RP.{</w:t>
            </w:r>
            <w:proofErr w:type="spellStart"/>
            <w:r w:rsidRPr="00C406A1">
              <w:t>AASISSeqNum</w:t>
            </w:r>
            <w:proofErr w:type="spellEnd"/>
            <w:r w:rsidRPr="00C406A1">
              <w:t>}</w:t>
            </w:r>
          </w:p>
        </w:tc>
        <w:tc>
          <w:tcPr>
            <w:tcW w:w="1160" w:type="pct"/>
          </w:tcPr>
          <w:p w14:paraId="79D50DCC" w14:textId="77777777" w:rsidR="0095188C" w:rsidRPr="00C406A1" w:rsidRDefault="0095188C" w:rsidP="0095188C">
            <w:pPr>
              <w:spacing w:before="0" w:after="160" w:line="259" w:lineRule="auto"/>
            </w:pPr>
            <w:r w:rsidRPr="00C406A1">
              <w:t>IITR1141</w:t>
            </w:r>
          </w:p>
        </w:tc>
        <w:tc>
          <w:tcPr>
            <w:tcW w:w="2637" w:type="pct"/>
          </w:tcPr>
          <w:p w14:paraId="7D7F49E2" w14:textId="77777777" w:rsidR="0095188C" w:rsidRPr="00C406A1" w:rsidRDefault="0095188C" w:rsidP="0095188C">
            <w:pPr>
              <w:spacing w:before="0" w:after="160" w:line="259" w:lineRule="auto"/>
            </w:pPr>
            <w:r w:rsidRPr="00C406A1">
              <w:t>AASIS - Period start date</w:t>
            </w:r>
          </w:p>
        </w:tc>
      </w:tr>
      <w:tr w:rsidR="0095188C" w:rsidRPr="00C406A1" w14:paraId="2B9E86CA" w14:textId="77777777" w:rsidTr="00AF6DEF">
        <w:tc>
          <w:tcPr>
            <w:tcW w:w="1203" w:type="pct"/>
          </w:tcPr>
          <w:p w14:paraId="6AD6E2D6" w14:textId="77777777" w:rsidR="0095188C" w:rsidRPr="00C406A1" w:rsidRDefault="0095188C" w:rsidP="0095188C">
            <w:pPr>
              <w:spacing w:before="0" w:after="160" w:line="259" w:lineRule="auto"/>
            </w:pPr>
            <w:r w:rsidRPr="00C406A1">
              <w:t>RP.{</w:t>
            </w:r>
            <w:proofErr w:type="spellStart"/>
            <w:r w:rsidRPr="00C406A1">
              <w:t>AASISSeqNum</w:t>
            </w:r>
            <w:proofErr w:type="spellEnd"/>
            <w:r w:rsidRPr="00C406A1">
              <w:t>}</w:t>
            </w:r>
          </w:p>
        </w:tc>
        <w:tc>
          <w:tcPr>
            <w:tcW w:w="1160" w:type="pct"/>
          </w:tcPr>
          <w:p w14:paraId="50C9202E" w14:textId="77777777" w:rsidR="0095188C" w:rsidRPr="00C406A1" w:rsidRDefault="0095188C" w:rsidP="0095188C">
            <w:pPr>
              <w:spacing w:before="0" w:after="160" w:line="259" w:lineRule="auto"/>
            </w:pPr>
            <w:r w:rsidRPr="00C406A1">
              <w:t>IITR1142</w:t>
            </w:r>
          </w:p>
        </w:tc>
        <w:tc>
          <w:tcPr>
            <w:tcW w:w="2637" w:type="pct"/>
          </w:tcPr>
          <w:p w14:paraId="4EE4690A" w14:textId="77777777" w:rsidR="0095188C" w:rsidRPr="00C406A1" w:rsidRDefault="0095188C" w:rsidP="0095188C">
            <w:pPr>
              <w:spacing w:before="0" w:after="160" w:line="259" w:lineRule="auto"/>
            </w:pPr>
            <w:r w:rsidRPr="00C406A1">
              <w:t>AASIS - Period end date</w:t>
            </w:r>
          </w:p>
        </w:tc>
      </w:tr>
      <w:tr w:rsidR="0095188C" w:rsidRPr="00C406A1" w14:paraId="44F9A071" w14:textId="77777777" w:rsidTr="00AF6DEF">
        <w:tc>
          <w:tcPr>
            <w:tcW w:w="1203" w:type="pct"/>
          </w:tcPr>
          <w:p w14:paraId="7BA5CB45" w14:textId="77777777" w:rsidR="0095188C" w:rsidRPr="00C406A1" w:rsidRDefault="0095188C" w:rsidP="0095188C">
            <w:pPr>
              <w:spacing w:before="0" w:after="160" w:line="259" w:lineRule="auto"/>
            </w:pPr>
            <w:r w:rsidRPr="00C406A1">
              <w:t>RP.{</w:t>
            </w:r>
            <w:proofErr w:type="spellStart"/>
            <w:r w:rsidRPr="00C406A1">
              <w:t>AASISSeqNum</w:t>
            </w:r>
            <w:proofErr w:type="spellEnd"/>
            <w:r w:rsidRPr="00C406A1">
              <w:t>}</w:t>
            </w:r>
          </w:p>
        </w:tc>
        <w:tc>
          <w:tcPr>
            <w:tcW w:w="1160" w:type="pct"/>
          </w:tcPr>
          <w:p w14:paraId="227418BE" w14:textId="77777777" w:rsidR="0095188C" w:rsidRPr="00C406A1" w:rsidRDefault="0095188C" w:rsidP="0095188C">
            <w:pPr>
              <w:spacing w:before="0" w:after="160" w:line="259" w:lineRule="auto"/>
            </w:pPr>
            <w:r w:rsidRPr="00C406A1">
              <w:t>IITR1143</w:t>
            </w:r>
          </w:p>
        </w:tc>
        <w:tc>
          <w:tcPr>
            <w:tcW w:w="2637" w:type="pct"/>
          </w:tcPr>
          <w:p w14:paraId="5AE60278" w14:textId="77777777" w:rsidR="0095188C" w:rsidRPr="00C406A1" w:rsidRDefault="0095188C" w:rsidP="0095188C">
            <w:pPr>
              <w:spacing w:before="0" w:after="160" w:line="259" w:lineRule="auto"/>
            </w:pPr>
            <w:r w:rsidRPr="00C406A1">
              <w:t>AASIS - Reversionary income stream</w:t>
            </w:r>
          </w:p>
        </w:tc>
      </w:tr>
      <w:tr w:rsidR="0095188C" w:rsidRPr="00C406A1" w14:paraId="46C70A15" w14:textId="77777777" w:rsidTr="00AF6DEF">
        <w:tc>
          <w:tcPr>
            <w:tcW w:w="1203" w:type="pct"/>
          </w:tcPr>
          <w:p w14:paraId="378CE9A4" w14:textId="77777777" w:rsidR="0095188C" w:rsidRPr="00C406A1" w:rsidRDefault="0095188C" w:rsidP="0095188C">
            <w:pPr>
              <w:spacing w:before="0" w:after="160" w:line="259" w:lineRule="auto"/>
            </w:pPr>
            <w:r w:rsidRPr="00C406A1">
              <w:t>RP.{</w:t>
            </w:r>
            <w:proofErr w:type="spellStart"/>
            <w:r w:rsidRPr="00C406A1">
              <w:t>AASISSeqNum</w:t>
            </w:r>
            <w:proofErr w:type="spellEnd"/>
            <w:r w:rsidRPr="00C406A1">
              <w:t>}</w:t>
            </w:r>
          </w:p>
        </w:tc>
        <w:tc>
          <w:tcPr>
            <w:tcW w:w="1160" w:type="pct"/>
          </w:tcPr>
          <w:p w14:paraId="33EC0335" w14:textId="77777777" w:rsidR="0095188C" w:rsidRPr="00C406A1" w:rsidRDefault="0095188C" w:rsidP="0095188C">
            <w:pPr>
              <w:spacing w:before="0" w:after="160" w:line="259" w:lineRule="auto"/>
            </w:pPr>
            <w:r w:rsidRPr="00C406A1">
              <w:t>IITR92</w:t>
            </w:r>
          </w:p>
        </w:tc>
        <w:tc>
          <w:tcPr>
            <w:tcW w:w="2637" w:type="pct"/>
          </w:tcPr>
          <w:p w14:paraId="0043DECD" w14:textId="77777777" w:rsidR="0095188C" w:rsidRPr="00C406A1" w:rsidRDefault="0095188C" w:rsidP="0095188C">
            <w:pPr>
              <w:spacing w:before="0" w:after="160" w:line="259" w:lineRule="auto"/>
            </w:pPr>
            <w:r w:rsidRPr="00C406A1">
              <w:t>AASIS - Taxable-component-taxed-element</w:t>
            </w:r>
          </w:p>
        </w:tc>
      </w:tr>
      <w:tr w:rsidR="0095188C" w:rsidRPr="00C406A1" w14:paraId="7DC9D058" w14:textId="77777777" w:rsidTr="00AF6DEF">
        <w:tc>
          <w:tcPr>
            <w:tcW w:w="1203" w:type="pct"/>
          </w:tcPr>
          <w:p w14:paraId="5CDA9687" w14:textId="77777777" w:rsidR="0095188C" w:rsidRPr="00C406A1" w:rsidRDefault="0095188C" w:rsidP="0095188C">
            <w:pPr>
              <w:spacing w:before="0" w:after="160" w:line="259" w:lineRule="auto"/>
            </w:pPr>
            <w:r w:rsidRPr="00C406A1">
              <w:t>RP.{</w:t>
            </w:r>
            <w:proofErr w:type="spellStart"/>
            <w:r w:rsidRPr="00C406A1">
              <w:t>AASISSeqNum</w:t>
            </w:r>
            <w:proofErr w:type="spellEnd"/>
            <w:r w:rsidRPr="00C406A1">
              <w:t>}</w:t>
            </w:r>
          </w:p>
        </w:tc>
        <w:tc>
          <w:tcPr>
            <w:tcW w:w="1160" w:type="pct"/>
          </w:tcPr>
          <w:p w14:paraId="48CDAB88" w14:textId="77777777" w:rsidR="0095188C" w:rsidRPr="00C406A1" w:rsidRDefault="0095188C" w:rsidP="0095188C">
            <w:pPr>
              <w:spacing w:before="0" w:after="160" w:line="259" w:lineRule="auto"/>
            </w:pPr>
            <w:r w:rsidRPr="00C406A1">
              <w:t>IITR93</w:t>
            </w:r>
          </w:p>
        </w:tc>
        <w:tc>
          <w:tcPr>
            <w:tcW w:w="2637" w:type="pct"/>
          </w:tcPr>
          <w:p w14:paraId="153A6F3A" w14:textId="77777777" w:rsidR="0095188C" w:rsidRPr="00C406A1" w:rsidRDefault="0095188C" w:rsidP="0095188C">
            <w:pPr>
              <w:spacing w:before="0" w:after="160" w:line="259" w:lineRule="auto"/>
            </w:pPr>
            <w:r w:rsidRPr="00C406A1">
              <w:t>AASIS - Taxable-component-untaxed-element</w:t>
            </w:r>
          </w:p>
        </w:tc>
      </w:tr>
      <w:tr w:rsidR="0095188C" w:rsidRPr="00C406A1" w14:paraId="52995D06" w14:textId="77777777" w:rsidTr="001A097F">
        <w:trPr>
          <w:trHeight w:val="70"/>
        </w:trPr>
        <w:tc>
          <w:tcPr>
            <w:tcW w:w="1203" w:type="pct"/>
          </w:tcPr>
          <w:p w14:paraId="424ABCB9" w14:textId="77777777" w:rsidR="0095188C" w:rsidRPr="00C406A1" w:rsidRDefault="0095188C" w:rsidP="0095188C">
            <w:pPr>
              <w:spacing w:before="0" w:after="160" w:line="259" w:lineRule="auto"/>
            </w:pPr>
            <w:r w:rsidRPr="00C406A1">
              <w:t>RP.{</w:t>
            </w:r>
            <w:proofErr w:type="spellStart"/>
            <w:r w:rsidRPr="00C406A1">
              <w:t>AASISSeqNum</w:t>
            </w:r>
            <w:proofErr w:type="spellEnd"/>
            <w:r w:rsidRPr="00C406A1">
              <w:t>}</w:t>
            </w:r>
          </w:p>
        </w:tc>
        <w:tc>
          <w:tcPr>
            <w:tcW w:w="1160" w:type="pct"/>
          </w:tcPr>
          <w:p w14:paraId="4836EFAE" w14:textId="77777777" w:rsidR="0095188C" w:rsidRPr="00C406A1" w:rsidRDefault="0095188C" w:rsidP="0095188C">
            <w:pPr>
              <w:spacing w:before="0" w:after="160" w:line="259" w:lineRule="auto"/>
            </w:pPr>
            <w:r w:rsidRPr="00C406A1">
              <w:t>IITR94</w:t>
            </w:r>
          </w:p>
        </w:tc>
        <w:tc>
          <w:tcPr>
            <w:tcW w:w="2637" w:type="pct"/>
          </w:tcPr>
          <w:p w14:paraId="7E95C451" w14:textId="77777777" w:rsidR="0095188C" w:rsidRPr="00C406A1" w:rsidRDefault="0095188C" w:rsidP="0095188C">
            <w:pPr>
              <w:spacing w:before="0" w:after="160" w:line="259" w:lineRule="auto"/>
            </w:pPr>
            <w:r w:rsidRPr="00C406A1">
              <w:t>AASIS - Lump-sum-arrears-taxed-element</w:t>
            </w:r>
          </w:p>
        </w:tc>
      </w:tr>
      <w:tr w:rsidR="0095188C" w:rsidRPr="00C406A1" w14:paraId="7EEF82FB" w14:textId="77777777" w:rsidTr="00AF6DEF">
        <w:tc>
          <w:tcPr>
            <w:tcW w:w="1203" w:type="pct"/>
          </w:tcPr>
          <w:p w14:paraId="609283EC" w14:textId="77777777" w:rsidR="0095188C" w:rsidRPr="00C406A1" w:rsidRDefault="0095188C" w:rsidP="0095188C">
            <w:pPr>
              <w:spacing w:before="0" w:after="160" w:line="259" w:lineRule="auto"/>
            </w:pPr>
            <w:r w:rsidRPr="00C406A1">
              <w:t>RP.{</w:t>
            </w:r>
            <w:proofErr w:type="spellStart"/>
            <w:r w:rsidRPr="00C406A1">
              <w:t>AASISSeqNum</w:t>
            </w:r>
            <w:proofErr w:type="spellEnd"/>
            <w:r w:rsidRPr="00C406A1">
              <w:t>}</w:t>
            </w:r>
          </w:p>
        </w:tc>
        <w:tc>
          <w:tcPr>
            <w:tcW w:w="1160" w:type="pct"/>
          </w:tcPr>
          <w:p w14:paraId="6FDBDF48" w14:textId="77777777" w:rsidR="0095188C" w:rsidRPr="00C406A1" w:rsidRDefault="0095188C" w:rsidP="0095188C">
            <w:pPr>
              <w:spacing w:before="0" w:after="160" w:line="259" w:lineRule="auto"/>
            </w:pPr>
            <w:r w:rsidRPr="00C406A1">
              <w:t>IITR95</w:t>
            </w:r>
          </w:p>
        </w:tc>
        <w:tc>
          <w:tcPr>
            <w:tcW w:w="2637" w:type="pct"/>
          </w:tcPr>
          <w:p w14:paraId="6111B23C" w14:textId="77777777" w:rsidR="0095188C" w:rsidRPr="00C406A1" w:rsidRDefault="0095188C" w:rsidP="0095188C">
            <w:pPr>
              <w:spacing w:before="0" w:after="160" w:line="259" w:lineRule="auto"/>
            </w:pPr>
            <w:r w:rsidRPr="00C406A1">
              <w:t>AASIS - Lump-sum-arrears-untaxed-element</w:t>
            </w:r>
          </w:p>
        </w:tc>
      </w:tr>
      <w:tr w:rsidR="0095188C" w:rsidRPr="00C406A1" w14:paraId="6434DE90" w14:textId="77777777" w:rsidTr="001A097F">
        <w:trPr>
          <w:trHeight w:val="281"/>
        </w:trPr>
        <w:tc>
          <w:tcPr>
            <w:tcW w:w="1203" w:type="pct"/>
          </w:tcPr>
          <w:p w14:paraId="4580D98F" w14:textId="77777777" w:rsidR="0095188C" w:rsidRPr="00C406A1" w:rsidRDefault="0095188C" w:rsidP="0095188C">
            <w:pPr>
              <w:spacing w:before="0" w:after="160" w:line="259" w:lineRule="auto"/>
            </w:pPr>
            <w:r w:rsidRPr="00C406A1">
              <w:t>RP.{</w:t>
            </w:r>
            <w:proofErr w:type="spellStart"/>
            <w:r w:rsidRPr="00C406A1">
              <w:t>AASISSeqNum</w:t>
            </w:r>
            <w:proofErr w:type="spellEnd"/>
            <w:r w:rsidRPr="00C406A1">
              <w:t>}</w:t>
            </w:r>
          </w:p>
        </w:tc>
        <w:tc>
          <w:tcPr>
            <w:tcW w:w="1160" w:type="pct"/>
          </w:tcPr>
          <w:p w14:paraId="7B271EE2" w14:textId="77777777" w:rsidR="0095188C" w:rsidRPr="00C406A1" w:rsidRDefault="0095188C" w:rsidP="0095188C">
            <w:pPr>
              <w:spacing w:before="0" w:after="160" w:line="259" w:lineRule="auto"/>
            </w:pPr>
            <w:r w:rsidRPr="00C406A1">
              <w:t>IITR833</w:t>
            </w:r>
          </w:p>
        </w:tc>
        <w:tc>
          <w:tcPr>
            <w:tcW w:w="2637" w:type="pct"/>
          </w:tcPr>
          <w:p w14:paraId="26D8BF6F" w14:textId="77777777" w:rsidR="0095188C" w:rsidRPr="00C406A1" w:rsidRDefault="0095188C" w:rsidP="0095188C">
            <w:pPr>
              <w:spacing w:before="0" w:after="160" w:line="259" w:lineRule="auto"/>
            </w:pPr>
            <w:r w:rsidRPr="00C406A1">
              <w:t>AASIS - Lump-sum-arrears-tax-free-element</w:t>
            </w:r>
          </w:p>
        </w:tc>
      </w:tr>
      <w:tr w:rsidR="0095188C" w:rsidRPr="00C406A1" w14:paraId="6A81AB08" w14:textId="77777777" w:rsidTr="001A097F">
        <w:trPr>
          <w:trHeight w:val="70"/>
        </w:trPr>
        <w:tc>
          <w:tcPr>
            <w:tcW w:w="1203" w:type="pct"/>
          </w:tcPr>
          <w:p w14:paraId="5B4B20F7" w14:textId="77777777" w:rsidR="0095188C" w:rsidRPr="00C406A1" w:rsidRDefault="0095188C" w:rsidP="0095188C">
            <w:pPr>
              <w:spacing w:before="0" w:after="160" w:line="259" w:lineRule="auto"/>
            </w:pPr>
            <w:r w:rsidRPr="00C406A1">
              <w:t>RP.{</w:t>
            </w:r>
            <w:proofErr w:type="spellStart"/>
            <w:r w:rsidRPr="00C406A1">
              <w:t>AASISSeqNum</w:t>
            </w:r>
            <w:proofErr w:type="spellEnd"/>
            <w:r w:rsidRPr="00C406A1">
              <w:t>}</w:t>
            </w:r>
          </w:p>
        </w:tc>
        <w:tc>
          <w:tcPr>
            <w:tcW w:w="1160" w:type="pct"/>
          </w:tcPr>
          <w:p w14:paraId="6C3C77B9" w14:textId="77777777" w:rsidR="0095188C" w:rsidRPr="00C406A1" w:rsidRDefault="0095188C" w:rsidP="0095188C">
            <w:pPr>
              <w:spacing w:before="0" w:after="160" w:line="259" w:lineRule="auto"/>
            </w:pPr>
            <w:r w:rsidRPr="00C406A1">
              <w:t>IITR166</w:t>
            </w:r>
          </w:p>
        </w:tc>
        <w:tc>
          <w:tcPr>
            <w:tcW w:w="2637" w:type="pct"/>
          </w:tcPr>
          <w:p w14:paraId="66C9E5CC" w14:textId="77777777" w:rsidR="0095188C" w:rsidRPr="00C406A1" w:rsidRDefault="0095188C" w:rsidP="0095188C">
            <w:pPr>
              <w:spacing w:before="0" w:after="160" w:line="259" w:lineRule="auto"/>
            </w:pPr>
            <w:r w:rsidRPr="00C406A1">
              <w:t>AASIS - Tax offset amount</w:t>
            </w:r>
          </w:p>
        </w:tc>
      </w:tr>
      <w:tr w:rsidR="0095188C" w:rsidRPr="00C406A1" w14:paraId="78495F74" w14:textId="77777777" w:rsidTr="001A097F">
        <w:trPr>
          <w:trHeight w:val="70"/>
        </w:trPr>
        <w:tc>
          <w:tcPr>
            <w:tcW w:w="1203" w:type="pct"/>
          </w:tcPr>
          <w:p w14:paraId="0B8B4FA4" w14:textId="77777777" w:rsidR="0095188C" w:rsidRPr="00C406A1" w:rsidRDefault="0095188C" w:rsidP="0095188C">
            <w:pPr>
              <w:spacing w:before="0" w:after="160" w:line="259" w:lineRule="auto"/>
            </w:pPr>
            <w:r w:rsidRPr="00C406A1">
              <w:t>RP.{</w:t>
            </w:r>
            <w:proofErr w:type="spellStart"/>
            <w:r w:rsidRPr="00C406A1">
              <w:t>AASISSeqNum</w:t>
            </w:r>
            <w:proofErr w:type="spellEnd"/>
            <w:r w:rsidRPr="00C406A1">
              <w:t>}</w:t>
            </w:r>
          </w:p>
        </w:tc>
        <w:tc>
          <w:tcPr>
            <w:tcW w:w="1160" w:type="pct"/>
          </w:tcPr>
          <w:p w14:paraId="7A7AF21C" w14:textId="77777777" w:rsidR="0095188C" w:rsidRPr="00C406A1" w:rsidRDefault="0095188C" w:rsidP="0095188C">
            <w:pPr>
              <w:spacing w:before="0" w:after="160" w:line="259" w:lineRule="auto"/>
            </w:pPr>
            <w:r w:rsidRPr="00C406A1">
              <w:t>IITR834</w:t>
            </w:r>
          </w:p>
        </w:tc>
        <w:tc>
          <w:tcPr>
            <w:tcW w:w="2637" w:type="pct"/>
          </w:tcPr>
          <w:p w14:paraId="59A70A77" w14:textId="77777777" w:rsidR="0095188C" w:rsidRPr="00C406A1" w:rsidRDefault="0095188C" w:rsidP="0095188C">
            <w:pPr>
              <w:spacing w:before="0" w:after="160" w:line="259" w:lineRule="auto"/>
            </w:pPr>
            <w:r w:rsidRPr="00C406A1">
              <w:t>AASIS - Tax-free-component</w:t>
            </w:r>
          </w:p>
        </w:tc>
      </w:tr>
      <w:tr w:rsidR="0095188C" w:rsidRPr="00C406A1" w14:paraId="043C172D" w14:textId="77777777" w:rsidTr="001A097F">
        <w:trPr>
          <w:trHeight w:val="70"/>
        </w:trPr>
        <w:tc>
          <w:tcPr>
            <w:tcW w:w="1203" w:type="pct"/>
          </w:tcPr>
          <w:p w14:paraId="31DFD862" w14:textId="77777777" w:rsidR="0095188C" w:rsidRPr="00C406A1" w:rsidRDefault="0095188C" w:rsidP="0095188C">
            <w:pPr>
              <w:spacing w:before="0" w:after="160" w:line="259" w:lineRule="auto"/>
            </w:pPr>
            <w:r w:rsidRPr="00C406A1">
              <w:t>RP.{</w:t>
            </w:r>
            <w:proofErr w:type="spellStart"/>
            <w:r w:rsidRPr="00C406A1">
              <w:t>AASISSeqNum</w:t>
            </w:r>
            <w:proofErr w:type="spellEnd"/>
            <w:r w:rsidRPr="00C406A1">
              <w:t>}</w:t>
            </w:r>
          </w:p>
        </w:tc>
        <w:tc>
          <w:tcPr>
            <w:tcW w:w="1160" w:type="pct"/>
          </w:tcPr>
          <w:p w14:paraId="737CE929" w14:textId="77777777" w:rsidR="0095188C" w:rsidRPr="00C406A1" w:rsidRDefault="0095188C" w:rsidP="0095188C">
            <w:pPr>
              <w:spacing w:before="0" w:after="160" w:line="259" w:lineRule="auto"/>
            </w:pPr>
            <w:r w:rsidRPr="00C406A1">
              <w:t>IITR91</w:t>
            </w:r>
          </w:p>
        </w:tc>
        <w:tc>
          <w:tcPr>
            <w:tcW w:w="2637" w:type="pct"/>
          </w:tcPr>
          <w:p w14:paraId="1A09C7A0" w14:textId="77777777" w:rsidR="0095188C" w:rsidRPr="00C406A1" w:rsidRDefault="0095188C" w:rsidP="0095188C">
            <w:pPr>
              <w:spacing w:before="0" w:after="160" w:line="259" w:lineRule="auto"/>
            </w:pPr>
            <w:r w:rsidRPr="00C406A1">
              <w:t>AASIS - Tax withheld</w:t>
            </w:r>
          </w:p>
        </w:tc>
      </w:tr>
    </w:tbl>
    <w:p w14:paraId="2C93332E" w14:textId="0ECE917C" w:rsidR="0095188C" w:rsidRPr="00C406A1" w:rsidRDefault="00E33707" w:rsidP="00E33707">
      <w:pPr>
        <w:pStyle w:val="Heading2"/>
      </w:pPr>
      <w:bookmarkStart w:id="1073" w:name="_Toc1395461"/>
      <w:bookmarkStart w:id="1074" w:name="_Toc3475049"/>
      <w:bookmarkStart w:id="1075" w:name="_Toc3531069"/>
      <w:bookmarkStart w:id="1076" w:name="_Toc1395462"/>
      <w:bookmarkStart w:id="1077" w:name="_Toc3475050"/>
      <w:bookmarkStart w:id="1078" w:name="_Toc3531070"/>
      <w:bookmarkStart w:id="1079" w:name="_Toc1395471"/>
      <w:bookmarkStart w:id="1080" w:name="_Toc3475059"/>
      <w:bookmarkStart w:id="1081" w:name="_Toc3531077"/>
      <w:bookmarkStart w:id="1082" w:name="_Toc1395475"/>
      <w:bookmarkStart w:id="1083" w:name="_Toc3475063"/>
      <w:bookmarkStart w:id="1084" w:name="_Toc3531080"/>
      <w:bookmarkStart w:id="1085" w:name="_Toc1395479"/>
      <w:bookmarkStart w:id="1086" w:name="_Toc3475067"/>
      <w:bookmarkStart w:id="1087" w:name="_Toc3531083"/>
      <w:bookmarkStart w:id="1088" w:name="_Toc1395483"/>
      <w:bookmarkStart w:id="1089" w:name="_Toc3475071"/>
      <w:bookmarkStart w:id="1090" w:name="_Toc3531086"/>
      <w:bookmarkStart w:id="1091" w:name="_Toc1395487"/>
      <w:bookmarkStart w:id="1092" w:name="_Toc3475075"/>
      <w:bookmarkStart w:id="1093" w:name="_Toc3531089"/>
      <w:bookmarkStart w:id="1094" w:name="_Toc1395491"/>
      <w:bookmarkStart w:id="1095" w:name="_Toc3475079"/>
      <w:bookmarkStart w:id="1096" w:name="_Toc3531092"/>
      <w:bookmarkStart w:id="1097" w:name="_Toc1395495"/>
      <w:bookmarkStart w:id="1098" w:name="_Toc3475083"/>
      <w:bookmarkStart w:id="1099" w:name="_Toc3531095"/>
      <w:bookmarkStart w:id="1100" w:name="_Toc1395499"/>
      <w:bookmarkStart w:id="1101" w:name="_Toc3475087"/>
      <w:bookmarkStart w:id="1102" w:name="_Toc3531098"/>
      <w:bookmarkStart w:id="1103" w:name="_Toc1395503"/>
      <w:bookmarkStart w:id="1104" w:name="_Toc3475091"/>
      <w:bookmarkStart w:id="1105" w:name="_Toc3531101"/>
      <w:bookmarkStart w:id="1106" w:name="_Toc1395507"/>
      <w:bookmarkStart w:id="1107" w:name="_Toc3475095"/>
      <w:bookmarkStart w:id="1108" w:name="_Toc3531104"/>
      <w:bookmarkStart w:id="1109" w:name="_Toc1395511"/>
      <w:bookmarkStart w:id="1110" w:name="_Toc3475099"/>
      <w:bookmarkStart w:id="1111" w:name="_Toc3531107"/>
      <w:bookmarkStart w:id="1112" w:name="_Toc1395515"/>
      <w:bookmarkStart w:id="1113" w:name="_Toc3475103"/>
      <w:bookmarkStart w:id="1114" w:name="_Toc3531110"/>
      <w:bookmarkStart w:id="1115" w:name="_Toc1395519"/>
      <w:bookmarkStart w:id="1116" w:name="_Toc3475107"/>
      <w:bookmarkStart w:id="1117" w:name="_Toc3531113"/>
      <w:bookmarkStart w:id="1118" w:name="_Toc1395523"/>
      <w:bookmarkStart w:id="1119" w:name="_Toc3475111"/>
      <w:bookmarkStart w:id="1120" w:name="_Toc1395524"/>
      <w:bookmarkStart w:id="1121" w:name="_Toc3475112"/>
      <w:bookmarkStart w:id="1122" w:name="_Toc3531117"/>
      <w:bookmarkStart w:id="1123" w:name="_Toc513464971"/>
      <w:bookmarkStart w:id="1124" w:name="_Toc513464972"/>
      <w:bookmarkStart w:id="1125" w:name="_Toc513464973"/>
      <w:bookmarkStart w:id="1126" w:name="_Toc513464974"/>
      <w:bookmarkStart w:id="1127" w:name="_Toc75866963"/>
      <w:bookmarkStart w:id="1128" w:name="_Toc193463005"/>
      <w:bookmarkStart w:id="1129" w:name="_Toc229493135"/>
      <w:bookmarkStart w:id="1130" w:name="_Toc320169339"/>
      <w:bookmarkStart w:id="1131" w:name="_Toc406058094"/>
      <w:bookmarkStart w:id="1132" w:name="_Toc29560684"/>
      <w:bookmarkStart w:id="1133" w:name="_Toc29796767"/>
      <w:bookmarkStart w:id="1134" w:name="_Toc35338708"/>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r w:rsidRPr="00C406A1">
        <w:t xml:space="preserve">5.19 </w:t>
      </w:r>
      <w:r w:rsidR="0095188C" w:rsidRPr="00C406A1">
        <w:t>Superannuation lump sum (SLS) payment summary</w:t>
      </w:r>
      <w:bookmarkEnd w:id="1127"/>
      <w:bookmarkEnd w:id="1128"/>
      <w:bookmarkEnd w:id="1129"/>
      <w:r w:rsidR="0095188C" w:rsidRPr="00C406A1">
        <w:t xml:space="preserve"> </w:t>
      </w:r>
      <w:bookmarkEnd w:id="1130"/>
      <w:bookmarkEnd w:id="1131"/>
      <w:bookmarkEnd w:id="1132"/>
      <w:bookmarkEnd w:id="1133"/>
      <w:bookmarkEnd w:id="1134"/>
    </w:p>
    <w:p w14:paraId="58D5A270" w14:textId="1E62F23B" w:rsidR="00E33707" w:rsidRDefault="0095188C" w:rsidP="00806133">
      <w:r w:rsidRPr="00C406A1">
        <w:t>The elements not listed in the table below under Context RP.{</w:t>
      </w:r>
      <w:proofErr w:type="spellStart"/>
      <w:r w:rsidRPr="00C406A1">
        <w:t>SLSPSeqNum</w:t>
      </w:r>
      <w:proofErr w:type="spellEnd"/>
      <w:r w:rsidRPr="00C406A1">
        <w:t>} are information only. The elements listed are to be mapped as shown in the below table.</w:t>
      </w:r>
    </w:p>
    <w:p w14:paraId="1ED2728A" w14:textId="77777777" w:rsidR="002974DF" w:rsidRPr="00C406A1" w:rsidRDefault="002974DF" w:rsidP="00806133"/>
    <w:p w14:paraId="6AED4FC4" w14:textId="40932F6E" w:rsidR="00E33707" w:rsidRPr="00C406A1" w:rsidRDefault="00E33707" w:rsidP="00E33707">
      <w:pPr>
        <w:spacing w:before="0" w:after="160" w:line="259" w:lineRule="auto"/>
        <w:rPr>
          <w:b/>
          <w:bCs/>
        </w:rPr>
      </w:pPr>
      <w:bookmarkStart w:id="1135" w:name="_Toc229493234"/>
      <w:bookmarkStart w:id="1136" w:name="_Hlk194064809"/>
      <w:r w:rsidRPr="00C406A1">
        <w:rPr>
          <w:b/>
          <w:bCs/>
        </w:rPr>
        <w:t xml:space="preserve">Table </w:t>
      </w:r>
      <w:r w:rsidRPr="00C406A1">
        <w:rPr>
          <w:b/>
          <w:bCs/>
        </w:rPr>
        <w:fldChar w:fldCharType="begin"/>
      </w:r>
      <w:r w:rsidRPr="00C406A1">
        <w:rPr>
          <w:b/>
          <w:bCs/>
        </w:rPr>
        <w:instrText>SEQ Table \* ARABIC</w:instrText>
      </w:r>
      <w:r w:rsidRPr="00C406A1">
        <w:rPr>
          <w:b/>
          <w:bCs/>
        </w:rPr>
        <w:fldChar w:fldCharType="separate"/>
      </w:r>
      <w:r w:rsidR="008357A4" w:rsidRPr="00C406A1">
        <w:rPr>
          <w:b/>
          <w:bCs/>
        </w:rPr>
        <w:t>16</w:t>
      </w:r>
      <w:r w:rsidRPr="00C406A1">
        <w:rPr>
          <w:b/>
          <w:bCs/>
        </w:rPr>
        <w:fldChar w:fldCharType="end"/>
      </w:r>
      <w:r w:rsidRPr="00C406A1">
        <w:rPr>
          <w:b/>
          <w:bCs/>
        </w:rPr>
        <w:t>: SLS payment summary mapping on INCDTLS</w:t>
      </w:r>
      <w:bookmarkEnd w:id="1135"/>
    </w:p>
    <w:tbl>
      <w:tblPr>
        <w:tblStyle w:val="ATOTable"/>
        <w:tblW w:w="9356" w:type="dxa"/>
        <w:tblLayout w:type="fixed"/>
        <w:tblLook w:val="04A0" w:firstRow="1" w:lastRow="0" w:firstColumn="1" w:lastColumn="0" w:noHBand="0" w:noVBand="1"/>
      </w:tblPr>
      <w:tblGrid>
        <w:gridCol w:w="2339"/>
        <w:gridCol w:w="2339"/>
        <w:gridCol w:w="2339"/>
        <w:gridCol w:w="2339"/>
      </w:tblGrid>
      <w:tr w:rsidR="0095188C" w:rsidRPr="00C406A1" w14:paraId="317C4A82" w14:textId="77777777" w:rsidTr="009376FC">
        <w:trPr>
          <w:cnfStyle w:val="100000000000" w:firstRow="1" w:lastRow="0" w:firstColumn="0" w:lastColumn="0" w:oddVBand="0" w:evenVBand="0" w:oddHBand="0" w:evenHBand="0" w:firstRowFirstColumn="0" w:firstRowLastColumn="0" w:lastRowFirstColumn="0" w:lastRowLastColumn="0"/>
          <w:tblHeader/>
        </w:trPr>
        <w:tc>
          <w:tcPr>
            <w:tcW w:w="0" w:type="pct"/>
          </w:tcPr>
          <w:bookmarkEnd w:id="1136"/>
          <w:p w14:paraId="58BFAE4D" w14:textId="77777777" w:rsidR="0095188C" w:rsidRPr="00C406A1" w:rsidRDefault="0095188C" w:rsidP="0095188C">
            <w:pPr>
              <w:spacing w:before="0" w:after="160" w:line="259" w:lineRule="auto"/>
              <w:rPr>
                <w:b/>
              </w:rPr>
            </w:pPr>
            <w:r w:rsidRPr="00C406A1">
              <w:rPr>
                <w:b/>
              </w:rPr>
              <w:t>SBR PIITR Alias</w:t>
            </w:r>
          </w:p>
        </w:tc>
        <w:tc>
          <w:tcPr>
            <w:tcW w:w="0" w:type="pct"/>
          </w:tcPr>
          <w:p w14:paraId="4C8EB0AA" w14:textId="77777777" w:rsidR="0095188C" w:rsidRPr="00C406A1" w:rsidRDefault="0095188C" w:rsidP="0095188C">
            <w:pPr>
              <w:spacing w:before="0" w:after="160" w:line="259" w:lineRule="auto"/>
              <w:rPr>
                <w:b/>
              </w:rPr>
            </w:pPr>
            <w:r w:rsidRPr="00C406A1">
              <w:rPr>
                <w:b/>
              </w:rPr>
              <w:t>SBR PIITR Label</w:t>
            </w:r>
          </w:p>
        </w:tc>
        <w:tc>
          <w:tcPr>
            <w:tcW w:w="0" w:type="pct"/>
          </w:tcPr>
          <w:p w14:paraId="191C4ACB" w14:textId="77777777" w:rsidR="0095188C" w:rsidRPr="00C406A1" w:rsidRDefault="0095188C" w:rsidP="0095188C">
            <w:pPr>
              <w:spacing w:before="0" w:after="160" w:line="259" w:lineRule="auto"/>
              <w:rPr>
                <w:b/>
              </w:rPr>
            </w:pPr>
            <w:r w:rsidRPr="00C406A1">
              <w:rPr>
                <w:b/>
              </w:rPr>
              <w:t>SBR INCDTLS Alias assignment</w:t>
            </w:r>
          </w:p>
        </w:tc>
        <w:tc>
          <w:tcPr>
            <w:tcW w:w="0" w:type="pct"/>
          </w:tcPr>
          <w:p w14:paraId="6D6E09D6" w14:textId="77777777" w:rsidR="0095188C" w:rsidRPr="00C406A1" w:rsidRDefault="0095188C" w:rsidP="0095188C">
            <w:pPr>
              <w:spacing w:before="0" w:after="160" w:line="259" w:lineRule="auto"/>
              <w:rPr>
                <w:b/>
              </w:rPr>
            </w:pPr>
            <w:r w:rsidRPr="00C406A1">
              <w:rPr>
                <w:b/>
              </w:rPr>
              <w:t>SBR INCDTLS Label</w:t>
            </w:r>
          </w:p>
        </w:tc>
      </w:tr>
      <w:tr w:rsidR="0095188C" w:rsidRPr="00C406A1" w14:paraId="1C1F9FF2" w14:textId="77777777" w:rsidTr="001A097F">
        <w:tc>
          <w:tcPr>
            <w:tcW w:w="0" w:type="pct"/>
          </w:tcPr>
          <w:p w14:paraId="08432922" w14:textId="77777777" w:rsidR="0095188C" w:rsidRPr="00C406A1" w:rsidRDefault="0095188C" w:rsidP="0095188C">
            <w:pPr>
              <w:spacing w:before="0" w:after="160" w:line="259" w:lineRule="auto"/>
            </w:pPr>
            <w:r w:rsidRPr="00C406A1">
              <w:t>IITR600</w:t>
            </w:r>
          </w:p>
        </w:tc>
        <w:tc>
          <w:tcPr>
            <w:tcW w:w="0" w:type="pct"/>
          </w:tcPr>
          <w:p w14:paraId="138DB0E8" w14:textId="77777777" w:rsidR="0095188C" w:rsidRPr="00C406A1" w:rsidRDefault="0095188C" w:rsidP="0095188C">
            <w:pPr>
              <w:spacing w:before="0" w:after="160" w:line="259" w:lineRule="auto"/>
            </w:pPr>
            <w:r w:rsidRPr="00C406A1">
              <w:t>SLS payer ABN</w:t>
            </w:r>
          </w:p>
        </w:tc>
        <w:tc>
          <w:tcPr>
            <w:tcW w:w="0" w:type="pct"/>
          </w:tcPr>
          <w:p w14:paraId="3DC8668F" w14:textId="77777777" w:rsidR="0095188C" w:rsidRPr="00C406A1" w:rsidRDefault="0095188C" w:rsidP="0095188C">
            <w:pPr>
              <w:spacing w:before="0" w:after="160" w:line="259" w:lineRule="auto"/>
            </w:pPr>
            <w:r w:rsidRPr="00C406A1">
              <w:t>INCDTLS307</w:t>
            </w:r>
          </w:p>
        </w:tc>
        <w:tc>
          <w:tcPr>
            <w:tcW w:w="0" w:type="pct"/>
          </w:tcPr>
          <w:p w14:paraId="4C135138" w14:textId="77777777" w:rsidR="0095188C" w:rsidRPr="00C406A1" w:rsidRDefault="0095188C" w:rsidP="0095188C">
            <w:pPr>
              <w:spacing w:before="0" w:after="160" w:line="259" w:lineRule="auto"/>
            </w:pPr>
            <w:r w:rsidRPr="00C406A1">
              <w:t>Payers Australian Business Number</w:t>
            </w:r>
          </w:p>
        </w:tc>
      </w:tr>
      <w:tr w:rsidR="0095188C" w:rsidRPr="00C406A1" w14:paraId="7FF3D0AF" w14:textId="77777777" w:rsidTr="001A097F">
        <w:tc>
          <w:tcPr>
            <w:tcW w:w="0" w:type="pct"/>
          </w:tcPr>
          <w:p w14:paraId="0447CF26" w14:textId="77777777" w:rsidR="0095188C" w:rsidRPr="00C406A1" w:rsidRDefault="0095188C" w:rsidP="0095188C">
            <w:pPr>
              <w:spacing w:before="0" w:after="160" w:line="259" w:lineRule="auto"/>
            </w:pPr>
            <w:r w:rsidRPr="00C406A1">
              <w:t>IITR951</w:t>
            </w:r>
          </w:p>
        </w:tc>
        <w:tc>
          <w:tcPr>
            <w:tcW w:w="0" w:type="pct"/>
          </w:tcPr>
          <w:p w14:paraId="51E29C2D" w14:textId="77777777" w:rsidR="0095188C" w:rsidRPr="00C406A1" w:rsidRDefault="0095188C" w:rsidP="0095188C">
            <w:pPr>
              <w:spacing w:before="0" w:after="160" w:line="259" w:lineRule="auto"/>
            </w:pPr>
            <w:r w:rsidRPr="00C406A1">
              <w:t>SLS death benefit type</w:t>
            </w:r>
          </w:p>
        </w:tc>
        <w:tc>
          <w:tcPr>
            <w:tcW w:w="0" w:type="pct"/>
          </w:tcPr>
          <w:p w14:paraId="7D8E4D1A" w14:textId="77777777" w:rsidR="0095188C" w:rsidRPr="00C406A1" w:rsidRDefault="0095188C" w:rsidP="0095188C">
            <w:pPr>
              <w:spacing w:before="0" w:after="160" w:line="259" w:lineRule="auto"/>
            </w:pPr>
            <w:r w:rsidRPr="00C406A1">
              <w:t>INCDTLS333</w:t>
            </w:r>
          </w:p>
        </w:tc>
        <w:tc>
          <w:tcPr>
            <w:tcW w:w="0" w:type="pct"/>
          </w:tcPr>
          <w:p w14:paraId="056ABFA1" w14:textId="0C088231" w:rsidR="0095188C" w:rsidRPr="00C406A1" w:rsidRDefault="0095188C" w:rsidP="0095188C">
            <w:pPr>
              <w:spacing w:before="0" w:after="160" w:line="259" w:lineRule="auto"/>
            </w:pPr>
            <w:r w:rsidRPr="00C406A1">
              <w:t>Is this a death benefit?</w:t>
            </w:r>
          </w:p>
          <w:p w14:paraId="6B463889" w14:textId="77777777" w:rsidR="0095188C" w:rsidRPr="00C406A1" w:rsidRDefault="0095188C" w:rsidP="0095188C">
            <w:pPr>
              <w:spacing w:before="0" w:after="160" w:line="259" w:lineRule="auto"/>
              <w:rPr>
                <w:b/>
              </w:rPr>
            </w:pPr>
            <w:r w:rsidRPr="00C406A1">
              <w:rPr>
                <w:b/>
              </w:rPr>
              <w:t xml:space="preserve">Note: </w:t>
            </w:r>
            <w:r w:rsidRPr="00C406A1">
              <w:t>Where the value at IITR951 is either dependant /non-dependent INCDTLS333 should be ‘True’</w:t>
            </w:r>
            <w:r w:rsidRPr="00C406A1">
              <w:rPr>
                <w:bCs/>
              </w:rPr>
              <w:t>.</w:t>
            </w:r>
          </w:p>
        </w:tc>
      </w:tr>
      <w:tr w:rsidR="0095188C" w:rsidRPr="00C406A1" w14:paraId="3750C100" w14:textId="77777777" w:rsidTr="001A097F">
        <w:tc>
          <w:tcPr>
            <w:tcW w:w="0" w:type="pct"/>
          </w:tcPr>
          <w:p w14:paraId="4799BF96" w14:textId="77777777" w:rsidR="0095188C" w:rsidRPr="00C406A1" w:rsidRDefault="0095188C" w:rsidP="0095188C">
            <w:pPr>
              <w:spacing w:before="0" w:after="160" w:line="259" w:lineRule="auto"/>
            </w:pPr>
            <w:r w:rsidRPr="00C406A1">
              <w:t>IITR99</w:t>
            </w:r>
          </w:p>
        </w:tc>
        <w:tc>
          <w:tcPr>
            <w:tcW w:w="0" w:type="pct"/>
          </w:tcPr>
          <w:p w14:paraId="7057BAA0" w14:textId="77777777" w:rsidR="0095188C" w:rsidRPr="00C406A1" w:rsidRDefault="0095188C" w:rsidP="0095188C">
            <w:pPr>
              <w:spacing w:before="0" w:after="160" w:line="259" w:lineRule="auto"/>
            </w:pPr>
            <w:r w:rsidRPr="00C406A1">
              <w:t>SLS taxable-component-taxed-element</w:t>
            </w:r>
          </w:p>
        </w:tc>
        <w:tc>
          <w:tcPr>
            <w:tcW w:w="0" w:type="pct"/>
          </w:tcPr>
          <w:p w14:paraId="709F83DC" w14:textId="77777777" w:rsidR="0095188C" w:rsidRPr="00C406A1" w:rsidRDefault="0095188C" w:rsidP="0095188C">
            <w:pPr>
              <w:spacing w:before="0" w:after="160" w:line="259" w:lineRule="auto"/>
            </w:pPr>
            <w:r w:rsidRPr="00C406A1">
              <w:t>INCDTLS330</w:t>
            </w:r>
          </w:p>
        </w:tc>
        <w:tc>
          <w:tcPr>
            <w:tcW w:w="0" w:type="pct"/>
          </w:tcPr>
          <w:p w14:paraId="329272F4" w14:textId="77777777" w:rsidR="0095188C" w:rsidRPr="00C406A1" w:rsidRDefault="0095188C" w:rsidP="0095188C">
            <w:pPr>
              <w:spacing w:before="0" w:after="160" w:line="259" w:lineRule="auto"/>
            </w:pPr>
            <w:r w:rsidRPr="00C406A1">
              <w:t>SLS taxed element</w:t>
            </w:r>
          </w:p>
        </w:tc>
      </w:tr>
      <w:tr w:rsidR="0095188C" w:rsidRPr="00C406A1" w14:paraId="0DF90B34" w14:textId="77777777" w:rsidTr="001A097F">
        <w:trPr>
          <w:trHeight w:val="733"/>
        </w:trPr>
        <w:tc>
          <w:tcPr>
            <w:tcW w:w="0" w:type="pct"/>
          </w:tcPr>
          <w:p w14:paraId="3008E5FB" w14:textId="77777777" w:rsidR="0095188C" w:rsidRPr="00C406A1" w:rsidRDefault="0095188C" w:rsidP="0095188C">
            <w:pPr>
              <w:spacing w:before="0" w:after="160" w:line="259" w:lineRule="auto"/>
            </w:pPr>
            <w:r w:rsidRPr="00C406A1">
              <w:t>IITR100</w:t>
            </w:r>
          </w:p>
        </w:tc>
        <w:tc>
          <w:tcPr>
            <w:tcW w:w="0" w:type="pct"/>
          </w:tcPr>
          <w:p w14:paraId="606BA4E0" w14:textId="77777777" w:rsidR="0095188C" w:rsidRPr="00C406A1" w:rsidRDefault="0095188C" w:rsidP="0095188C">
            <w:pPr>
              <w:spacing w:before="0" w:after="160" w:line="259" w:lineRule="auto"/>
            </w:pPr>
            <w:r w:rsidRPr="00C406A1">
              <w:t>SLS taxable-component-untaxed-element</w:t>
            </w:r>
          </w:p>
        </w:tc>
        <w:tc>
          <w:tcPr>
            <w:tcW w:w="0" w:type="pct"/>
          </w:tcPr>
          <w:p w14:paraId="1CA10549" w14:textId="77777777" w:rsidR="0095188C" w:rsidRPr="00C406A1" w:rsidRDefault="0095188C" w:rsidP="0095188C">
            <w:pPr>
              <w:spacing w:before="0" w:after="160" w:line="259" w:lineRule="auto"/>
            </w:pPr>
            <w:r w:rsidRPr="00C406A1">
              <w:t>INCDTLS331</w:t>
            </w:r>
          </w:p>
        </w:tc>
        <w:tc>
          <w:tcPr>
            <w:tcW w:w="0" w:type="pct"/>
          </w:tcPr>
          <w:p w14:paraId="6854882D" w14:textId="77777777" w:rsidR="0095188C" w:rsidRPr="00C406A1" w:rsidRDefault="0095188C" w:rsidP="0095188C">
            <w:pPr>
              <w:spacing w:before="0" w:after="160" w:line="259" w:lineRule="auto"/>
            </w:pPr>
            <w:r w:rsidRPr="00C406A1">
              <w:t>SLS untaxed element</w:t>
            </w:r>
          </w:p>
        </w:tc>
      </w:tr>
      <w:tr w:rsidR="0095188C" w:rsidRPr="00C406A1" w14:paraId="0C5CCCD8" w14:textId="77777777" w:rsidTr="001A097F">
        <w:trPr>
          <w:trHeight w:val="733"/>
        </w:trPr>
        <w:tc>
          <w:tcPr>
            <w:tcW w:w="0" w:type="pct"/>
          </w:tcPr>
          <w:p w14:paraId="262F901A" w14:textId="77777777" w:rsidR="0095188C" w:rsidRPr="00C406A1" w:rsidRDefault="0095188C" w:rsidP="0095188C">
            <w:pPr>
              <w:spacing w:before="0" w:after="160" w:line="259" w:lineRule="auto"/>
            </w:pPr>
            <w:r w:rsidRPr="00C406A1">
              <w:t>IITR234</w:t>
            </w:r>
          </w:p>
        </w:tc>
        <w:tc>
          <w:tcPr>
            <w:tcW w:w="0" w:type="pct"/>
          </w:tcPr>
          <w:p w14:paraId="09B7F07E" w14:textId="77777777" w:rsidR="0095188C" w:rsidRPr="00C406A1" w:rsidRDefault="0095188C" w:rsidP="0095188C">
            <w:pPr>
              <w:spacing w:before="0" w:after="160" w:line="259" w:lineRule="auto"/>
            </w:pPr>
            <w:r w:rsidRPr="00C406A1">
              <w:t>SLS tax-free-component</w:t>
            </w:r>
          </w:p>
        </w:tc>
        <w:tc>
          <w:tcPr>
            <w:tcW w:w="0" w:type="pct"/>
          </w:tcPr>
          <w:p w14:paraId="7091CA57" w14:textId="77777777" w:rsidR="0095188C" w:rsidRPr="00C406A1" w:rsidDel="00C0287E" w:rsidRDefault="0095188C" w:rsidP="0095188C">
            <w:pPr>
              <w:spacing w:before="0" w:after="160" w:line="259" w:lineRule="auto"/>
            </w:pPr>
            <w:r w:rsidRPr="00C406A1">
              <w:t>INCDTLS332</w:t>
            </w:r>
          </w:p>
        </w:tc>
        <w:tc>
          <w:tcPr>
            <w:tcW w:w="0" w:type="pct"/>
          </w:tcPr>
          <w:p w14:paraId="240C7121" w14:textId="77777777" w:rsidR="0095188C" w:rsidRPr="00C406A1" w:rsidDel="00C0287E" w:rsidRDefault="0095188C" w:rsidP="0095188C">
            <w:pPr>
              <w:spacing w:before="0" w:after="160" w:line="259" w:lineRule="auto"/>
            </w:pPr>
            <w:r w:rsidRPr="00C406A1">
              <w:t>SLS tax-free component</w:t>
            </w:r>
          </w:p>
        </w:tc>
      </w:tr>
      <w:tr w:rsidR="0095188C" w:rsidRPr="00C406A1" w14:paraId="72BA903D" w14:textId="77777777" w:rsidTr="001A097F">
        <w:trPr>
          <w:trHeight w:val="733"/>
        </w:trPr>
        <w:tc>
          <w:tcPr>
            <w:tcW w:w="0" w:type="pct"/>
          </w:tcPr>
          <w:p w14:paraId="5F2B2361" w14:textId="77777777" w:rsidR="0095188C" w:rsidRPr="00C406A1" w:rsidRDefault="0095188C" w:rsidP="0095188C">
            <w:pPr>
              <w:spacing w:before="0" w:after="160" w:line="259" w:lineRule="auto"/>
            </w:pPr>
            <w:r w:rsidRPr="00C406A1">
              <w:t>IITR97</w:t>
            </w:r>
          </w:p>
        </w:tc>
        <w:tc>
          <w:tcPr>
            <w:tcW w:w="0" w:type="pct"/>
          </w:tcPr>
          <w:p w14:paraId="14F920D3" w14:textId="77777777" w:rsidR="0095188C" w:rsidRPr="00C406A1" w:rsidRDefault="0095188C" w:rsidP="0095188C">
            <w:pPr>
              <w:spacing w:before="0" w:after="160" w:line="259" w:lineRule="auto"/>
            </w:pPr>
            <w:r w:rsidRPr="00C406A1">
              <w:t>SLS date of payment</w:t>
            </w:r>
          </w:p>
        </w:tc>
        <w:tc>
          <w:tcPr>
            <w:tcW w:w="0" w:type="pct"/>
          </w:tcPr>
          <w:p w14:paraId="346CF74D" w14:textId="77777777" w:rsidR="0095188C" w:rsidRPr="00C406A1" w:rsidRDefault="0095188C" w:rsidP="0095188C">
            <w:pPr>
              <w:spacing w:before="0" w:after="160" w:line="259" w:lineRule="auto"/>
            </w:pPr>
            <w:r w:rsidRPr="00C406A1">
              <w:t>INCDTLS328</w:t>
            </w:r>
          </w:p>
        </w:tc>
        <w:tc>
          <w:tcPr>
            <w:tcW w:w="0" w:type="pct"/>
          </w:tcPr>
          <w:p w14:paraId="535804BC" w14:textId="77777777" w:rsidR="0095188C" w:rsidRPr="00C406A1" w:rsidRDefault="0095188C" w:rsidP="0095188C">
            <w:pPr>
              <w:spacing w:before="0" w:after="160" w:line="259" w:lineRule="auto"/>
            </w:pPr>
            <w:r w:rsidRPr="00C406A1">
              <w:t>SLS date of payment</w:t>
            </w:r>
          </w:p>
        </w:tc>
      </w:tr>
      <w:tr w:rsidR="0095188C" w:rsidRPr="00C406A1" w14:paraId="4BE76EC5" w14:textId="77777777" w:rsidTr="001A097F">
        <w:trPr>
          <w:trHeight w:val="733"/>
        </w:trPr>
        <w:tc>
          <w:tcPr>
            <w:tcW w:w="0" w:type="pct"/>
          </w:tcPr>
          <w:p w14:paraId="7A3C5C3B" w14:textId="77777777" w:rsidR="0095188C" w:rsidRPr="00C406A1" w:rsidRDefault="0095188C" w:rsidP="0095188C">
            <w:pPr>
              <w:spacing w:before="0" w:after="160" w:line="259" w:lineRule="auto"/>
            </w:pPr>
            <w:r w:rsidRPr="00C406A1">
              <w:t>IITR98</w:t>
            </w:r>
          </w:p>
        </w:tc>
        <w:tc>
          <w:tcPr>
            <w:tcW w:w="0" w:type="pct"/>
          </w:tcPr>
          <w:p w14:paraId="78AB4F2C" w14:textId="77777777" w:rsidR="0095188C" w:rsidRPr="00C406A1" w:rsidRDefault="0095188C" w:rsidP="0095188C">
            <w:pPr>
              <w:spacing w:before="0" w:after="160" w:line="259" w:lineRule="auto"/>
            </w:pPr>
            <w:r w:rsidRPr="00C406A1">
              <w:t>SLS tax withheld</w:t>
            </w:r>
          </w:p>
        </w:tc>
        <w:tc>
          <w:tcPr>
            <w:tcW w:w="0" w:type="pct"/>
          </w:tcPr>
          <w:p w14:paraId="5F09420B" w14:textId="77777777" w:rsidR="0095188C" w:rsidRPr="00C406A1" w:rsidRDefault="0095188C" w:rsidP="0095188C">
            <w:pPr>
              <w:spacing w:before="0" w:after="160" w:line="259" w:lineRule="auto"/>
            </w:pPr>
            <w:r w:rsidRPr="00C406A1">
              <w:t>INCDTLS329</w:t>
            </w:r>
          </w:p>
        </w:tc>
        <w:tc>
          <w:tcPr>
            <w:tcW w:w="0" w:type="pct"/>
          </w:tcPr>
          <w:p w14:paraId="013791F7" w14:textId="77777777" w:rsidR="0095188C" w:rsidRPr="00C406A1" w:rsidRDefault="0095188C" w:rsidP="0095188C">
            <w:pPr>
              <w:spacing w:before="0" w:after="160" w:line="259" w:lineRule="auto"/>
            </w:pPr>
            <w:r w:rsidRPr="00C406A1">
              <w:t>SLS tax withheld amount</w:t>
            </w:r>
          </w:p>
        </w:tc>
      </w:tr>
    </w:tbl>
    <w:p w14:paraId="089164B2" w14:textId="77777777" w:rsidR="0095188C" w:rsidRPr="00C406A1" w:rsidRDefault="0095188C" w:rsidP="0095188C">
      <w:pPr>
        <w:spacing w:before="0" w:after="160" w:line="259" w:lineRule="auto"/>
      </w:pPr>
    </w:p>
    <w:p w14:paraId="7E6A916F" w14:textId="4F7CA339" w:rsidR="0095188C" w:rsidRPr="00C406A1" w:rsidRDefault="0095188C" w:rsidP="00055615">
      <w:bookmarkStart w:id="1137" w:name="_Toc414285204"/>
      <w:bookmarkStart w:id="1138" w:name="_Toc414286972"/>
      <w:bookmarkStart w:id="1139" w:name="_Toc414288893"/>
      <w:bookmarkStart w:id="1140" w:name="_Toc414372053"/>
      <w:bookmarkStart w:id="1141" w:name="_Toc414372122"/>
      <w:bookmarkStart w:id="1142" w:name="_Toc414285205"/>
      <w:bookmarkStart w:id="1143" w:name="_Toc414286973"/>
      <w:bookmarkStart w:id="1144" w:name="_Toc414288894"/>
      <w:bookmarkStart w:id="1145" w:name="_Toc414372054"/>
      <w:bookmarkStart w:id="1146" w:name="_Toc414372123"/>
      <w:bookmarkEnd w:id="1137"/>
      <w:bookmarkEnd w:id="1138"/>
      <w:bookmarkEnd w:id="1139"/>
      <w:bookmarkEnd w:id="1140"/>
      <w:bookmarkEnd w:id="1141"/>
      <w:bookmarkEnd w:id="1142"/>
      <w:bookmarkEnd w:id="1143"/>
      <w:bookmarkEnd w:id="1144"/>
      <w:bookmarkEnd w:id="1145"/>
      <w:bookmarkEnd w:id="1146"/>
      <w:r w:rsidRPr="00C406A1">
        <w:t>A taxpayer aged 60 years or more does not have the taxed element of a superannuation lump sum payment received after their 60</w:t>
      </w:r>
      <w:r w:rsidRPr="00C406A1">
        <w:rPr>
          <w:vertAlign w:val="superscript"/>
        </w:rPr>
        <w:t>th</w:t>
      </w:r>
      <w:r w:rsidRPr="00C406A1">
        <w:t xml:space="preserve"> birthday included as part of their taxable income. </w:t>
      </w:r>
    </w:p>
    <w:p w14:paraId="7A1F6EF9" w14:textId="3D775071" w:rsidR="0095188C" w:rsidRPr="00C406A1" w:rsidRDefault="0095188C" w:rsidP="008009D6">
      <w:r w:rsidRPr="00C406A1">
        <w:t xml:space="preserve">A message could be displayed in a BMS where a SLS record is returned, and the taxpayer is aged 60 or more (their </w:t>
      </w:r>
      <w:r w:rsidRPr="008009D6">
        <w:t>birthdate</w:t>
      </w:r>
      <w:r w:rsidRPr="00C406A1">
        <w:t xml:space="preserve"> is on or before 1 July 196</w:t>
      </w:r>
      <w:r w:rsidR="00BA0E00" w:rsidRPr="00C406A1">
        <w:t>4</w:t>
      </w:r>
      <w:r w:rsidRPr="00C406A1">
        <w:t>) and receives a SLS payment with a taxed element and untaxed element:</w:t>
      </w:r>
    </w:p>
    <w:p w14:paraId="22F14E87" w14:textId="19B43589" w:rsidR="0095188C" w:rsidRPr="00C406A1" w:rsidRDefault="005B32B8" w:rsidP="00806133">
      <w:pPr>
        <w:ind w:left="720"/>
        <w:rPr>
          <w:i/>
          <w:iCs/>
        </w:rPr>
      </w:pPr>
      <w:r w:rsidRPr="00C406A1">
        <w:rPr>
          <w:b/>
          <w:bCs/>
          <w:i/>
          <w:iCs/>
        </w:rPr>
        <w:t>“</w:t>
      </w:r>
      <w:r w:rsidR="0095188C" w:rsidRPr="00C406A1">
        <w:rPr>
          <w:i/>
          <w:iCs/>
        </w:rPr>
        <w:t xml:space="preserve">Your client is aged 60 years or over. The taxed element amounts are non-assessable, non-exempt income. Your client does not have to declare this income in their tax return.” </w:t>
      </w:r>
    </w:p>
    <w:p w14:paraId="1E5E657D" w14:textId="2CC0FEF1" w:rsidR="0095188C" w:rsidRPr="00C406A1" w:rsidRDefault="006B43DB" w:rsidP="675F5308">
      <w:pPr>
        <w:pStyle w:val="Heading2"/>
        <w:rPr>
          <w:iCs/>
        </w:rPr>
      </w:pPr>
      <w:bookmarkStart w:id="1147" w:name="_Toc442703564"/>
      <w:bookmarkStart w:id="1148" w:name="_Toc29560685"/>
      <w:bookmarkStart w:id="1149" w:name="_Toc29796768"/>
      <w:bookmarkStart w:id="1150" w:name="_Toc35338709"/>
      <w:bookmarkStart w:id="1151" w:name="_Toc75866964"/>
      <w:bookmarkStart w:id="1152" w:name="_Toc193463006"/>
      <w:bookmarkStart w:id="1153" w:name="_Toc229493136"/>
      <w:bookmarkEnd w:id="1147"/>
      <w:r w:rsidRPr="00C406A1">
        <w:t xml:space="preserve">5.20 </w:t>
      </w:r>
      <w:r w:rsidR="0095188C" w:rsidRPr="00C406A1">
        <w:t>Foreign employment income</w:t>
      </w:r>
      <w:r w:rsidR="0095188C" w:rsidRPr="00C406A1">
        <w:rPr>
          <w:iCs/>
        </w:rPr>
        <w:t xml:space="preserve"> (FEI)</w:t>
      </w:r>
      <w:bookmarkEnd w:id="1148"/>
      <w:bookmarkEnd w:id="1149"/>
      <w:bookmarkEnd w:id="1150"/>
      <w:bookmarkEnd w:id="1151"/>
      <w:bookmarkEnd w:id="1152"/>
      <w:bookmarkEnd w:id="1153"/>
    </w:p>
    <w:p w14:paraId="07AF8A32" w14:textId="16A96DD9" w:rsidR="0095188C" w:rsidRPr="00C406A1" w:rsidRDefault="0095188C" w:rsidP="00806133">
      <w:r w:rsidRPr="00C406A1">
        <w:t xml:space="preserve">There is one type of FEI payment summary that could be returned in pre-fill data. The FEI payment summary element </w:t>
      </w:r>
      <w:r w:rsidRPr="00C406A1">
        <w:rPr>
          <w:iCs/>
        </w:rPr>
        <w:t>PAYGW - Foreign Employment income</w:t>
      </w:r>
      <w:r w:rsidRPr="00C406A1">
        <w:rPr>
          <w:i/>
        </w:rPr>
        <w:t xml:space="preserve"> </w:t>
      </w:r>
      <w:r w:rsidRPr="00C406A1">
        <w:t>(IITR835) can be populated with ‘Foreign’ (meaning foreign income).</w:t>
      </w:r>
    </w:p>
    <w:p w14:paraId="086DECA4" w14:textId="03014111" w:rsidR="0095188C" w:rsidRPr="00C406A1" w:rsidRDefault="0095188C" w:rsidP="008009D6">
      <w:r w:rsidRPr="00C406A1">
        <w:t>Where a FEI payment summary exists, the data must be mapped on the IITR. The elements not listed in the table below under Context RP.{FEI} are information only. The elements listed are to be mapped as shown in the below table.</w:t>
      </w:r>
    </w:p>
    <w:p w14:paraId="050A9CC5" w14:textId="053890F5" w:rsidR="006B43DB" w:rsidRPr="00C406A1" w:rsidRDefault="006B43DB" w:rsidP="006B43DB">
      <w:pPr>
        <w:spacing w:before="0" w:after="160" w:line="259" w:lineRule="auto"/>
        <w:rPr>
          <w:b/>
          <w:bCs/>
        </w:rPr>
      </w:pPr>
      <w:bookmarkStart w:id="1154" w:name="_Toc229493235"/>
      <w:r w:rsidRPr="00C406A1">
        <w:rPr>
          <w:b/>
          <w:bCs/>
        </w:rPr>
        <w:t xml:space="preserve">Table </w:t>
      </w:r>
      <w:r w:rsidRPr="00C406A1">
        <w:rPr>
          <w:b/>
          <w:bCs/>
        </w:rPr>
        <w:fldChar w:fldCharType="begin"/>
      </w:r>
      <w:r w:rsidRPr="00C406A1">
        <w:rPr>
          <w:b/>
          <w:bCs/>
        </w:rPr>
        <w:instrText>SEQ Table \* ARABIC</w:instrText>
      </w:r>
      <w:r w:rsidRPr="00C406A1">
        <w:rPr>
          <w:b/>
          <w:bCs/>
        </w:rPr>
        <w:fldChar w:fldCharType="separate"/>
      </w:r>
      <w:r w:rsidR="008357A4" w:rsidRPr="00C406A1">
        <w:rPr>
          <w:b/>
          <w:bCs/>
        </w:rPr>
        <w:t>17</w:t>
      </w:r>
      <w:r w:rsidRPr="00C406A1">
        <w:rPr>
          <w:b/>
          <w:bCs/>
        </w:rPr>
        <w:fldChar w:fldCharType="end"/>
      </w:r>
      <w:r w:rsidRPr="00C406A1">
        <w:rPr>
          <w:b/>
          <w:bCs/>
        </w:rPr>
        <w:t>: PAYGW - FEI income and tax withheld amount mapping on INCDTLS/DDCTNS</w:t>
      </w:r>
      <w:bookmarkEnd w:id="1154"/>
    </w:p>
    <w:tbl>
      <w:tblPr>
        <w:tblStyle w:val="TableGrid"/>
        <w:tblW w:w="5000" w:type="pct"/>
        <w:tblLook w:val="04A0" w:firstRow="1" w:lastRow="0" w:firstColumn="1" w:lastColumn="0" w:noHBand="0" w:noVBand="1"/>
      </w:tblPr>
      <w:tblGrid>
        <w:gridCol w:w="1908"/>
        <w:gridCol w:w="2164"/>
        <w:gridCol w:w="2075"/>
        <w:gridCol w:w="2869"/>
      </w:tblGrid>
      <w:tr w:rsidR="0095188C" w:rsidRPr="00C406A1" w14:paraId="3D954225" w14:textId="77777777" w:rsidTr="006B43DB">
        <w:trPr>
          <w:tblHeader/>
        </w:trPr>
        <w:tc>
          <w:tcPr>
            <w:tcW w:w="1058" w:type="pct"/>
            <w:shd w:val="clear" w:color="auto" w:fill="D9E2F3" w:themeFill="accent1" w:themeFillTint="33"/>
            <w:vAlign w:val="center"/>
          </w:tcPr>
          <w:p w14:paraId="5B79ED10" w14:textId="77777777" w:rsidR="0095188C" w:rsidRPr="00C406A1" w:rsidRDefault="0095188C" w:rsidP="0095188C">
            <w:pPr>
              <w:spacing w:before="0" w:after="160" w:line="259" w:lineRule="auto"/>
              <w:rPr>
                <w:b/>
              </w:rPr>
            </w:pPr>
            <w:r w:rsidRPr="00C406A1">
              <w:rPr>
                <w:b/>
              </w:rPr>
              <w:t>SBR PIITR Alias</w:t>
            </w:r>
          </w:p>
        </w:tc>
        <w:tc>
          <w:tcPr>
            <w:tcW w:w="1200" w:type="pct"/>
            <w:shd w:val="clear" w:color="auto" w:fill="D9E2F3" w:themeFill="accent1" w:themeFillTint="33"/>
            <w:vAlign w:val="center"/>
          </w:tcPr>
          <w:p w14:paraId="6F887785" w14:textId="77777777" w:rsidR="0095188C" w:rsidRPr="00C406A1" w:rsidRDefault="0095188C" w:rsidP="0095188C">
            <w:pPr>
              <w:spacing w:before="0" w:after="160" w:line="259" w:lineRule="auto"/>
              <w:rPr>
                <w:b/>
              </w:rPr>
            </w:pPr>
            <w:r w:rsidRPr="00C406A1">
              <w:rPr>
                <w:b/>
              </w:rPr>
              <w:t>SBR PIITR Label</w:t>
            </w:r>
          </w:p>
        </w:tc>
        <w:tc>
          <w:tcPr>
            <w:tcW w:w="1151" w:type="pct"/>
            <w:shd w:val="clear" w:color="auto" w:fill="D9E2F3" w:themeFill="accent1" w:themeFillTint="33"/>
            <w:vAlign w:val="center"/>
          </w:tcPr>
          <w:p w14:paraId="615E1B0E" w14:textId="77777777" w:rsidR="0095188C" w:rsidRPr="00C406A1" w:rsidRDefault="0095188C" w:rsidP="0095188C">
            <w:pPr>
              <w:spacing w:before="0" w:after="160" w:line="259" w:lineRule="auto"/>
              <w:rPr>
                <w:b/>
              </w:rPr>
            </w:pPr>
            <w:r w:rsidRPr="00C406A1">
              <w:rPr>
                <w:b/>
              </w:rPr>
              <w:t>SBR INCDTLS or DDCTNS Alias assignment</w:t>
            </w:r>
          </w:p>
        </w:tc>
        <w:tc>
          <w:tcPr>
            <w:tcW w:w="1591" w:type="pct"/>
            <w:shd w:val="clear" w:color="auto" w:fill="D9E2F3" w:themeFill="accent1" w:themeFillTint="33"/>
            <w:vAlign w:val="center"/>
          </w:tcPr>
          <w:p w14:paraId="7240DE18" w14:textId="77777777" w:rsidR="0095188C" w:rsidRPr="00C406A1" w:rsidRDefault="0095188C" w:rsidP="0095188C">
            <w:pPr>
              <w:spacing w:before="0" w:after="160" w:line="259" w:lineRule="auto"/>
              <w:rPr>
                <w:b/>
              </w:rPr>
            </w:pPr>
            <w:r w:rsidRPr="00C406A1">
              <w:rPr>
                <w:b/>
              </w:rPr>
              <w:t>SBR INCDTLS OR DDCTNS Label</w:t>
            </w:r>
          </w:p>
        </w:tc>
      </w:tr>
      <w:tr w:rsidR="0095188C" w:rsidRPr="00C406A1" w14:paraId="61965126" w14:textId="77777777" w:rsidTr="006B43DB">
        <w:tc>
          <w:tcPr>
            <w:tcW w:w="1058" w:type="pct"/>
          </w:tcPr>
          <w:p w14:paraId="22174FFF" w14:textId="77777777" w:rsidR="0095188C" w:rsidRPr="00C406A1" w:rsidRDefault="0095188C" w:rsidP="0095188C">
            <w:pPr>
              <w:spacing w:before="0" w:after="160" w:line="259" w:lineRule="auto"/>
            </w:pPr>
            <w:r w:rsidRPr="00C406A1">
              <w:t>IITR617</w:t>
            </w:r>
          </w:p>
        </w:tc>
        <w:tc>
          <w:tcPr>
            <w:tcW w:w="1200" w:type="pct"/>
          </w:tcPr>
          <w:p w14:paraId="7364B935" w14:textId="77777777" w:rsidR="0095188C" w:rsidRPr="00C406A1" w:rsidRDefault="0095188C" w:rsidP="0095188C">
            <w:pPr>
              <w:spacing w:before="0" w:after="160" w:line="259" w:lineRule="auto"/>
            </w:pPr>
            <w:r w:rsidRPr="00C406A1">
              <w:t>PAYGW - FEI payer ABN</w:t>
            </w:r>
          </w:p>
        </w:tc>
        <w:tc>
          <w:tcPr>
            <w:tcW w:w="1151" w:type="pct"/>
          </w:tcPr>
          <w:p w14:paraId="7A2222B5" w14:textId="77777777" w:rsidR="0095188C" w:rsidRPr="00C406A1" w:rsidRDefault="0095188C" w:rsidP="0095188C">
            <w:pPr>
              <w:spacing w:before="0" w:after="160" w:line="259" w:lineRule="auto"/>
            </w:pPr>
            <w:r w:rsidRPr="00C406A1">
              <w:t>INCDTLS307</w:t>
            </w:r>
          </w:p>
        </w:tc>
        <w:tc>
          <w:tcPr>
            <w:tcW w:w="1591" w:type="pct"/>
          </w:tcPr>
          <w:p w14:paraId="0A9A6EB8" w14:textId="77777777" w:rsidR="0095188C" w:rsidRPr="00C406A1" w:rsidRDefault="0095188C" w:rsidP="0095188C">
            <w:pPr>
              <w:spacing w:before="0" w:after="160" w:line="259" w:lineRule="auto"/>
            </w:pPr>
            <w:r w:rsidRPr="00C406A1">
              <w:t>Payer's Australian Business Number</w:t>
            </w:r>
          </w:p>
        </w:tc>
      </w:tr>
      <w:tr w:rsidR="0095188C" w:rsidRPr="00C406A1" w14:paraId="7A86ACE8" w14:textId="77777777" w:rsidTr="006B43DB">
        <w:tc>
          <w:tcPr>
            <w:tcW w:w="1058" w:type="pct"/>
          </w:tcPr>
          <w:p w14:paraId="5EB40382" w14:textId="77777777" w:rsidR="0095188C" w:rsidRPr="00C406A1" w:rsidRDefault="0095188C" w:rsidP="0095188C">
            <w:pPr>
              <w:spacing w:before="0" w:after="160" w:line="259" w:lineRule="auto"/>
            </w:pPr>
            <w:r w:rsidRPr="00C406A1">
              <w:t>IITR618</w:t>
            </w:r>
          </w:p>
        </w:tc>
        <w:tc>
          <w:tcPr>
            <w:tcW w:w="1200" w:type="pct"/>
          </w:tcPr>
          <w:p w14:paraId="3AF770DD" w14:textId="77777777" w:rsidR="0095188C" w:rsidRPr="00C406A1" w:rsidRDefault="0095188C" w:rsidP="0095188C">
            <w:pPr>
              <w:spacing w:before="0" w:after="160" w:line="259" w:lineRule="auto"/>
            </w:pPr>
            <w:r w:rsidRPr="00C406A1">
              <w:t>PAYGW - FEI payer WPN</w:t>
            </w:r>
          </w:p>
        </w:tc>
        <w:tc>
          <w:tcPr>
            <w:tcW w:w="1151" w:type="pct"/>
          </w:tcPr>
          <w:p w14:paraId="41B19192" w14:textId="77777777" w:rsidR="0095188C" w:rsidRPr="00C406A1" w:rsidRDefault="0095188C" w:rsidP="0095188C">
            <w:pPr>
              <w:spacing w:before="0" w:after="160" w:line="259" w:lineRule="auto"/>
            </w:pPr>
            <w:r w:rsidRPr="00C406A1">
              <w:t>INCDTLS308</w:t>
            </w:r>
          </w:p>
        </w:tc>
        <w:tc>
          <w:tcPr>
            <w:tcW w:w="1591" w:type="pct"/>
          </w:tcPr>
          <w:p w14:paraId="542A6C39" w14:textId="14B60435" w:rsidR="0095188C" w:rsidRPr="00C406A1" w:rsidRDefault="0095188C" w:rsidP="0095188C">
            <w:pPr>
              <w:spacing w:before="0" w:after="160" w:line="259" w:lineRule="auto"/>
            </w:pPr>
            <w:r w:rsidRPr="00C406A1">
              <w:t xml:space="preserve">Payer's </w:t>
            </w:r>
            <w:r w:rsidR="00EC14FF" w:rsidRPr="00C406A1">
              <w:t>Withhold</w:t>
            </w:r>
            <w:r w:rsidR="00562F0D" w:rsidRPr="00C406A1">
              <w:t>ing</w:t>
            </w:r>
            <w:r w:rsidR="00EC14FF" w:rsidRPr="00C406A1">
              <w:t xml:space="preserve"> </w:t>
            </w:r>
            <w:r w:rsidRPr="00C406A1">
              <w:t>Payer Number</w:t>
            </w:r>
          </w:p>
        </w:tc>
      </w:tr>
      <w:tr w:rsidR="0095188C" w:rsidRPr="00C406A1" w14:paraId="0242D675" w14:textId="77777777" w:rsidTr="006B43DB">
        <w:tc>
          <w:tcPr>
            <w:tcW w:w="1058" w:type="pct"/>
          </w:tcPr>
          <w:p w14:paraId="1BA43732" w14:textId="77777777" w:rsidR="0095188C" w:rsidRPr="00C406A1" w:rsidRDefault="0095188C" w:rsidP="0095188C">
            <w:pPr>
              <w:spacing w:before="0" w:after="160" w:line="259" w:lineRule="auto"/>
            </w:pPr>
            <w:r w:rsidRPr="00C406A1">
              <w:t>IITR320</w:t>
            </w:r>
          </w:p>
        </w:tc>
        <w:tc>
          <w:tcPr>
            <w:tcW w:w="1200" w:type="pct"/>
          </w:tcPr>
          <w:p w14:paraId="05E636D5" w14:textId="77777777" w:rsidR="0095188C" w:rsidRPr="00C406A1" w:rsidRDefault="0095188C" w:rsidP="0095188C">
            <w:pPr>
              <w:spacing w:before="0" w:after="160" w:line="259" w:lineRule="auto"/>
            </w:pPr>
            <w:r w:rsidRPr="00C406A1">
              <w:t>PAYGW - Gross payment</w:t>
            </w:r>
          </w:p>
        </w:tc>
        <w:tc>
          <w:tcPr>
            <w:tcW w:w="1151" w:type="pct"/>
          </w:tcPr>
          <w:p w14:paraId="6BD24FA9" w14:textId="77777777" w:rsidR="0095188C" w:rsidRPr="00C406A1" w:rsidRDefault="0095188C" w:rsidP="0095188C">
            <w:pPr>
              <w:spacing w:before="0" w:after="160" w:line="259" w:lineRule="auto"/>
            </w:pPr>
            <w:r w:rsidRPr="00C406A1">
              <w:t>INCDTLS168</w:t>
            </w:r>
          </w:p>
        </w:tc>
        <w:tc>
          <w:tcPr>
            <w:tcW w:w="1591" w:type="pct"/>
          </w:tcPr>
          <w:p w14:paraId="7E46EEC4" w14:textId="77777777" w:rsidR="0095188C" w:rsidRPr="00C406A1" w:rsidRDefault="0095188C" w:rsidP="0095188C">
            <w:pPr>
              <w:spacing w:before="0" w:after="160" w:line="259" w:lineRule="auto"/>
            </w:pPr>
            <w:r w:rsidRPr="00C406A1">
              <w:t>Foreign employment income gross amount</w:t>
            </w:r>
          </w:p>
        </w:tc>
      </w:tr>
      <w:tr w:rsidR="0095188C" w:rsidRPr="00C406A1" w14:paraId="394D62DB" w14:textId="77777777" w:rsidTr="006B43DB">
        <w:tc>
          <w:tcPr>
            <w:tcW w:w="1058" w:type="pct"/>
          </w:tcPr>
          <w:p w14:paraId="592A06B7" w14:textId="77777777" w:rsidR="0095188C" w:rsidRPr="00C406A1" w:rsidRDefault="0095188C" w:rsidP="0095188C">
            <w:pPr>
              <w:spacing w:before="0" w:after="160" w:line="259" w:lineRule="auto"/>
            </w:pPr>
            <w:r w:rsidRPr="00C406A1">
              <w:t>IITR331</w:t>
            </w:r>
          </w:p>
        </w:tc>
        <w:tc>
          <w:tcPr>
            <w:tcW w:w="1200" w:type="pct"/>
          </w:tcPr>
          <w:p w14:paraId="3C508DDF" w14:textId="77777777" w:rsidR="0095188C" w:rsidRPr="00C406A1" w:rsidRDefault="0095188C" w:rsidP="0095188C">
            <w:pPr>
              <w:spacing w:before="0" w:after="160" w:line="259" w:lineRule="auto"/>
            </w:pPr>
            <w:r w:rsidRPr="00C406A1">
              <w:t>PAYGW - FEI-Foreign-Tax-Paid</w:t>
            </w:r>
          </w:p>
        </w:tc>
        <w:tc>
          <w:tcPr>
            <w:tcW w:w="1151" w:type="pct"/>
          </w:tcPr>
          <w:p w14:paraId="795F8A5C" w14:textId="77777777" w:rsidR="0095188C" w:rsidRPr="00C406A1" w:rsidRDefault="0095188C" w:rsidP="0095188C">
            <w:pPr>
              <w:spacing w:before="0" w:after="160" w:line="259" w:lineRule="auto"/>
            </w:pPr>
            <w:r w:rsidRPr="00C406A1">
              <w:t>INCDTLS169</w:t>
            </w:r>
          </w:p>
        </w:tc>
        <w:tc>
          <w:tcPr>
            <w:tcW w:w="1591" w:type="pct"/>
          </w:tcPr>
          <w:p w14:paraId="614BF045" w14:textId="77777777" w:rsidR="0095188C" w:rsidRPr="00C406A1" w:rsidRDefault="0095188C" w:rsidP="0095188C">
            <w:pPr>
              <w:spacing w:before="0" w:after="160" w:line="259" w:lineRule="auto"/>
            </w:pPr>
            <w:r w:rsidRPr="00C406A1">
              <w:t>Foreign employment income foreign tax paid</w:t>
            </w:r>
          </w:p>
        </w:tc>
      </w:tr>
      <w:tr w:rsidR="0095188C" w:rsidRPr="00C406A1" w14:paraId="5D41972B" w14:textId="77777777" w:rsidTr="006B43DB">
        <w:tc>
          <w:tcPr>
            <w:tcW w:w="1058" w:type="pct"/>
          </w:tcPr>
          <w:p w14:paraId="68D63297" w14:textId="77777777" w:rsidR="0095188C" w:rsidRPr="00C406A1" w:rsidRDefault="0095188C" w:rsidP="0095188C">
            <w:pPr>
              <w:spacing w:before="0" w:after="160" w:line="259" w:lineRule="auto"/>
            </w:pPr>
            <w:r w:rsidRPr="00C406A1">
              <w:t>IITR836</w:t>
            </w:r>
          </w:p>
        </w:tc>
        <w:tc>
          <w:tcPr>
            <w:tcW w:w="1200" w:type="pct"/>
          </w:tcPr>
          <w:p w14:paraId="7C5FAC2F" w14:textId="77777777" w:rsidR="0095188C" w:rsidRPr="00C406A1" w:rsidRDefault="0095188C" w:rsidP="0095188C">
            <w:pPr>
              <w:spacing w:before="0" w:after="160" w:line="259" w:lineRule="auto"/>
            </w:pPr>
            <w:r w:rsidRPr="00C406A1">
              <w:t>PAYGW - FEI-Australian-Tax-Withheld</w:t>
            </w:r>
          </w:p>
        </w:tc>
        <w:tc>
          <w:tcPr>
            <w:tcW w:w="1151" w:type="pct"/>
          </w:tcPr>
          <w:p w14:paraId="7D5D8566" w14:textId="77777777" w:rsidR="0095188C" w:rsidRPr="00C406A1" w:rsidRDefault="0095188C" w:rsidP="0095188C">
            <w:pPr>
              <w:spacing w:before="0" w:after="160" w:line="259" w:lineRule="auto"/>
            </w:pPr>
            <w:r w:rsidRPr="00C406A1">
              <w:t>INCDTLS167</w:t>
            </w:r>
          </w:p>
        </w:tc>
        <w:tc>
          <w:tcPr>
            <w:tcW w:w="1591" w:type="pct"/>
          </w:tcPr>
          <w:p w14:paraId="07D3A3DA" w14:textId="77777777" w:rsidR="0095188C" w:rsidRPr="00C406A1" w:rsidRDefault="0095188C" w:rsidP="0095188C">
            <w:pPr>
              <w:spacing w:before="0" w:after="160" w:line="259" w:lineRule="auto"/>
            </w:pPr>
            <w:r w:rsidRPr="00C406A1">
              <w:t>Foreign employment income tax withheld amount</w:t>
            </w:r>
          </w:p>
        </w:tc>
      </w:tr>
      <w:tr w:rsidR="0095188C" w:rsidRPr="00C406A1" w14:paraId="00D16923" w14:textId="77777777" w:rsidTr="006B43DB">
        <w:tc>
          <w:tcPr>
            <w:tcW w:w="1058" w:type="pct"/>
          </w:tcPr>
          <w:p w14:paraId="38513692" w14:textId="77777777" w:rsidR="0095188C" w:rsidRPr="00C406A1" w:rsidRDefault="0095188C" w:rsidP="0095188C">
            <w:pPr>
              <w:spacing w:before="0" w:after="160" w:line="259" w:lineRule="auto"/>
            </w:pPr>
            <w:r w:rsidRPr="00C406A1">
              <w:t>IITR837</w:t>
            </w:r>
          </w:p>
        </w:tc>
        <w:tc>
          <w:tcPr>
            <w:tcW w:w="1200" w:type="pct"/>
          </w:tcPr>
          <w:p w14:paraId="141DCC05" w14:textId="45F27E78" w:rsidR="0095188C" w:rsidRPr="00C406A1" w:rsidRDefault="0095188C" w:rsidP="0095188C">
            <w:pPr>
              <w:spacing w:before="0" w:after="160" w:line="259" w:lineRule="auto"/>
            </w:pPr>
            <w:r w:rsidRPr="00C406A1">
              <w:t xml:space="preserve">PAYGW - Reportable fringe benefits </w:t>
            </w:r>
          </w:p>
        </w:tc>
        <w:tc>
          <w:tcPr>
            <w:tcW w:w="1151" w:type="pct"/>
          </w:tcPr>
          <w:p w14:paraId="56288780" w14:textId="77777777" w:rsidR="0095188C" w:rsidRPr="00C406A1" w:rsidRDefault="0095188C" w:rsidP="0095188C">
            <w:pPr>
              <w:spacing w:before="0" w:after="160" w:line="259" w:lineRule="auto"/>
            </w:pPr>
            <w:r w:rsidRPr="00C406A1">
              <w:t>INCDTLS170</w:t>
            </w:r>
            <w:r w:rsidRPr="00C406A1" w:rsidDel="0074252B">
              <w:t xml:space="preserve"> </w:t>
            </w:r>
          </w:p>
        </w:tc>
        <w:tc>
          <w:tcPr>
            <w:tcW w:w="1591" w:type="pct"/>
          </w:tcPr>
          <w:p w14:paraId="6BE30F5E" w14:textId="77777777" w:rsidR="0095188C" w:rsidRPr="00C406A1" w:rsidRDefault="0095188C" w:rsidP="0095188C">
            <w:pPr>
              <w:spacing w:before="0" w:after="160" w:line="259" w:lineRule="auto"/>
            </w:pPr>
            <w:r w:rsidRPr="00C406A1">
              <w:t xml:space="preserve">Foreign employment income reportable fringe benefits </w:t>
            </w:r>
          </w:p>
        </w:tc>
      </w:tr>
      <w:tr w:rsidR="0095188C" w:rsidRPr="00C406A1" w14:paraId="769A5E15" w14:textId="77777777" w:rsidTr="006B43DB">
        <w:tc>
          <w:tcPr>
            <w:tcW w:w="1058" w:type="pct"/>
          </w:tcPr>
          <w:p w14:paraId="7CBB0B0C" w14:textId="77777777" w:rsidR="0095188C" w:rsidRPr="00C406A1" w:rsidRDefault="0095188C" w:rsidP="0095188C">
            <w:pPr>
              <w:spacing w:before="0" w:after="160" w:line="259" w:lineRule="auto"/>
            </w:pPr>
            <w:r w:rsidRPr="00C406A1">
              <w:t>IITR1046</w:t>
            </w:r>
          </w:p>
        </w:tc>
        <w:tc>
          <w:tcPr>
            <w:tcW w:w="1200" w:type="pct"/>
          </w:tcPr>
          <w:p w14:paraId="2EA3D96D" w14:textId="77777777" w:rsidR="0095188C" w:rsidRPr="00C406A1" w:rsidRDefault="0095188C" w:rsidP="0095188C">
            <w:pPr>
              <w:spacing w:before="0" w:after="160" w:line="259" w:lineRule="auto"/>
            </w:pPr>
            <w:r w:rsidRPr="00C406A1">
              <w:t>Is the employer exempt from FBT under section 57A of the FBTAA 1986?</w:t>
            </w:r>
          </w:p>
        </w:tc>
        <w:tc>
          <w:tcPr>
            <w:tcW w:w="1151" w:type="pct"/>
          </w:tcPr>
          <w:p w14:paraId="5ED8F899" w14:textId="77777777" w:rsidR="0095188C" w:rsidRPr="00C406A1" w:rsidRDefault="0095188C" w:rsidP="0095188C">
            <w:pPr>
              <w:spacing w:before="0" w:after="160" w:line="259" w:lineRule="auto"/>
            </w:pPr>
            <w:r w:rsidRPr="00C406A1">
              <w:t>INCDTLS180</w:t>
            </w:r>
          </w:p>
        </w:tc>
        <w:tc>
          <w:tcPr>
            <w:tcW w:w="1591" w:type="pct"/>
          </w:tcPr>
          <w:p w14:paraId="44C5E2CB" w14:textId="77777777" w:rsidR="0095188C" w:rsidRPr="00C406A1" w:rsidRDefault="0095188C" w:rsidP="0095188C">
            <w:pPr>
              <w:spacing w:before="0" w:after="160" w:line="259" w:lineRule="auto"/>
            </w:pPr>
            <w:r w:rsidRPr="00C406A1">
              <w:t>Is the employer exempt from FBT under section 57A of the FBTAA 1986?</w:t>
            </w:r>
          </w:p>
        </w:tc>
      </w:tr>
      <w:tr w:rsidR="0095188C" w:rsidRPr="00C406A1" w14:paraId="75080125" w14:textId="77777777" w:rsidTr="006B43DB">
        <w:tc>
          <w:tcPr>
            <w:tcW w:w="1058" w:type="pct"/>
          </w:tcPr>
          <w:p w14:paraId="1B1851C1" w14:textId="77777777" w:rsidR="0095188C" w:rsidRPr="00C406A1" w:rsidRDefault="0095188C" w:rsidP="0095188C">
            <w:pPr>
              <w:spacing w:before="0" w:after="160" w:line="259" w:lineRule="auto"/>
            </w:pPr>
            <w:r w:rsidRPr="00C406A1">
              <w:t>IITR838</w:t>
            </w:r>
          </w:p>
        </w:tc>
        <w:tc>
          <w:tcPr>
            <w:tcW w:w="1200" w:type="pct"/>
          </w:tcPr>
          <w:p w14:paraId="0F0511FD" w14:textId="77777777" w:rsidR="0095188C" w:rsidRPr="00C406A1" w:rsidRDefault="0095188C" w:rsidP="0095188C">
            <w:pPr>
              <w:spacing w:before="0" w:after="160" w:line="259" w:lineRule="auto"/>
            </w:pPr>
            <w:r w:rsidRPr="00C406A1">
              <w:t>PAYGW - Reportable employer super contributions</w:t>
            </w:r>
          </w:p>
        </w:tc>
        <w:tc>
          <w:tcPr>
            <w:tcW w:w="1151" w:type="pct"/>
          </w:tcPr>
          <w:p w14:paraId="508FC537" w14:textId="77777777" w:rsidR="0095188C" w:rsidRPr="00C406A1" w:rsidRDefault="0095188C" w:rsidP="0095188C">
            <w:pPr>
              <w:spacing w:before="0" w:after="160" w:line="259" w:lineRule="auto"/>
            </w:pPr>
            <w:r w:rsidRPr="00C406A1">
              <w:t>INCDTLS171</w:t>
            </w:r>
          </w:p>
        </w:tc>
        <w:tc>
          <w:tcPr>
            <w:tcW w:w="1591" w:type="pct"/>
          </w:tcPr>
          <w:p w14:paraId="368DB290" w14:textId="77777777" w:rsidR="0095188C" w:rsidRPr="00C406A1" w:rsidRDefault="0095188C" w:rsidP="0095188C">
            <w:pPr>
              <w:spacing w:before="0" w:after="160" w:line="259" w:lineRule="auto"/>
            </w:pPr>
            <w:r w:rsidRPr="00C406A1">
              <w:t>Foreign employment income reportable employer superannuation contributions</w:t>
            </w:r>
          </w:p>
        </w:tc>
      </w:tr>
      <w:tr w:rsidR="0095188C" w:rsidRPr="00C406A1" w14:paraId="29C3090A" w14:textId="77777777" w:rsidTr="006B43DB">
        <w:trPr>
          <w:trHeight w:val="690"/>
        </w:trPr>
        <w:tc>
          <w:tcPr>
            <w:tcW w:w="1058" w:type="pct"/>
          </w:tcPr>
          <w:p w14:paraId="4F20E98B" w14:textId="77777777" w:rsidR="0095188C" w:rsidRPr="00C406A1" w:rsidRDefault="0095188C" w:rsidP="0095188C">
            <w:pPr>
              <w:spacing w:before="0" w:after="160" w:line="259" w:lineRule="auto"/>
            </w:pPr>
            <w:r w:rsidRPr="00C406A1">
              <w:t>IITR839</w:t>
            </w:r>
          </w:p>
        </w:tc>
        <w:tc>
          <w:tcPr>
            <w:tcW w:w="1200" w:type="pct"/>
          </w:tcPr>
          <w:p w14:paraId="3CAC5223" w14:textId="77777777" w:rsidR="0095188C" w:rsidRPr="00C406A1" w:rsidRDefault="0095188C" w:rsidP="0095188C">
            <w:pPr>
              <w:spacing w:before="0" w:after="160" w:line="259" w:lineRule="auto"/>
            </w:pPr>
            <w:r w:rsidRPr="00C406A1">
              <w:t>PAYGW - Lump sum A</w:t>
            </w:r>
          </w:p>
        </w:tc>
        <w:tc>
          <w:tcPr>
            <w:tcW w:w="1151" w:type="pct"/>
          </w:tcPr>
          <w:p w14:paraId="39D7DDFC" w14:textId="77777777" w:rsidR="0095188C" w:rsidRPr="00C406A1" w:rsidRDefault="0095188C" w:rsidP="0095188C">
            <w:pPr>
              <w:spacing w:before="0" w:after="160" w:line="259" w:lineRule="auto"/>
            </w:pPr>
            <w:r w:rsidRPr="00C406A1">
              <w:t>INCDTLS174</w:t>
            </w:r>
          </w:p>
        </w:tc>
        <w:tc>
          <w:tcPr>
            <w:tcW w:w="1591" w:type="pct"/>
          </w:tcPr>
          <w:p w14:paraId="296BDB26" w14:textId="77777777" w:rsidR="0095188C" w:rsidRPr="00C406A1" w:rsidRDefault="0095188C" w:rsidP="0095188C">
            <w:pPr>
              <w:spacing w:before="0" w:after="160" w:line="259" w:lineRule="auto"/>
            </w:pPr>
            <w:r w:rsidRPr="00C406A1">
              <w:t>Foreign employment income lump sum A</w:t>
            </w:r>
          </w:p>
        </w:tc>
      </w:tr>
      <w:tr w:rsidR="0095188C" w:rsidRPr="00C406A1" w14:paraId="59D360BE" w14:textId="77777777" w:rsidTr="006B43DB">
        <w:trPr>
          <w:trHeight w:val="733"/>
        </w:trPr>
        <w:tc>
          <w:tcPr>
            <w:tcW w:w="1058" w:type="pct"/>
          </w:tcPr>
          <w:p w14:paraId="3A3E7C01" w14:textId="77777777" w:rsidR="0095188C" w:rsidRPr="00C406A1" w:rsidRDefault="0095188C" w:rsidP="0095188C">
            <w:pPr>
              <w:spacing w:before="0" w:after="160" w:line="259" w:lineRule="auto"/>
            </w:pPr>
            <w:r w:rsidRPr="00C406A1">
              <w:t>IITR842</w:t>
            </w:r>
          </w:p>
        </w:tc>
        <w:tc>
          <w:tcPr>
            <w:tcW w:w="1200" w:type="pct"/>
          </w:tcPr>
          <w:p w14:paraId="0A28151F" w14:textId="77777777" w:rsidR="0095188C" w:rsidRPr="00C406A1" w:rsidRDefault="0095188C" w:rsidP="0095188C">
            <w:pPr>
              <w:spacing w:before="0" w:after="160" w:line="259" w:lineRule="auto"/>
            </w:pPr>
            <w:r w:rsidRPr="00C406A1">
              <w:t>PAYGW - Lump sum A type</w:t>
            </w:r>
          </w:p>
        </w:tc>
        <w:tc>
          <w:tcPr>
            <w:tcW w:w="1151" w:type="pct"/>
          </w:tcPr>
          <w:p w14:paraId="3EBF092C" w14:textId="77777777" w:rsidR="0095188C" w:rsidRPr="00C406A1" w:rsidRDefault="0095188C" w:rsidP="0095188C">
            <w:pPr>
              <w:spacing w:before="0" w:after="160" w:line="259" w:lineRule="auto"/>
            </w:pPr>
            <w:r w:rsidRPr="00C406A1">
              <w:t>INCDTLS175</w:t>
            </w:r>
          </w:p>
        </w:tc>
        <w:tc>
          <w:tcPr>
            <w:tcW w:w="1591" w:type="pct"/>
          </w:tcPr>
          <w:p w14:paraId="41CFBEB1" w14:textId="77777777" w:rsidR="0095188C" w:rsidRPr="00C406A1" w:rsidRDefault="0095188C" w:rsidP="0095188C">
            <w:pPr>
              <w:spacing w:before="0" w:after="160" w:line="259" w:lineRule="auto"/>
            </w:pPr>
            <w:r w:rsidRPr="00C406A1">
              <w:t xml:space="preserve">Foreign employment income lump sum A payment type </w:t>
            </w:r>
          </w:p>
        </w:tc>
      </w:tr>
      <w:tr w:rsidR="0095188C" w:rsidRPr="00C406A1" w14:paraId="78C92311" w14:textId="77777777" w:rsidTr="006B43DB">
        <w:trPr>
          <w:trHeight w:val="733"/>
        </w:trPr>
        <w:tc>
          <w:tcPr>
            <w:tcW w:w="1058" w:type="pct"/>
          </w:tcPr>
          <w:p w14:paraId="1D334E10" w14:textId="77777777" w:rsidR="0095188C" w:rsidRPr="00C406A1" w:rsidRDefault="0095188C" w:rsidP="0095188C">
            <w:pPr>
              <w:spacing w:before="0" w:after="160" w:line="259" w:lineRule="auto"/>
            </w:pPr>
            <w:r w:rsidRPr="00C406A1">
              <w:t>IITR841</w:t>
            </w:r>
          </w:p>
        </w:tc>
        <w:tc>
          <w:tcPr>
            <w:tcW w:w="1200" w:type="pct"/>
          </w:tcPr>
          <w:p w14:paraId="54468B03" w14:textId="77777777" w:rsidR="0095188C" w:rsidRPr="00C406A1" w:rsidRDefault="0095188C" w:rsidP="0095188C">
            <w:pPr>
              <w:spacing w:before="0" w:after="160" w:line="259" w:lineRule="auto"/>
            </w:pPr>
            <w:r w:rsidRPr="00C406A1">
              <w:t>PAYGW - Lump sum E</w:t>
            </w:r>
          </w:p>
        </w:tc>
        <w:tc>
          <w:tcPr>
            <w:tcW w:w="1151" w:type="pct"/>
          </w:tcPr>
          <w:p w14:paraId="314FCBB5" w14:textId="77777777" w:rsidR="0095188C" w:rsidRPr="00C406A1" w:rsidRDefault="0095188C" w:rsidP="0095188C">
            <w:pPr>
              <w:spacing w:before="0" w:after="160" w:line="259" w:lineRule="auto"/>
            </w:pPr>
            <w:r w:rsidRPr="00C406A1">
              <w:t>INCDTLS177</w:t>
            </w:r>
          </w:p>
        </w:tc>
        <w:tc>
          <w:tcPr>
            <w:tcW w:w="1591" w:type="pct"/>
          </w:tcPr>
          <w:p w14:paraId="5D469B85" w14:textId="77777777" w:rsidR="0095188C" w:rsidRPr="00C406A1" w:rsidRDefault="0095188C" w:rsidP="0095188C">
            <w:pPr>
              <w:spacing w:before="0" w:after="160" w:line="259" w:lineRule="auto"/>
            </w:pPr>
            <w:r w:rsidRPr="00C406A1">
              <w:t>Foreign employment income lump sum E</w:t>
            </w:r>
          </w:p>
        </w:tc>
      </w:tr>
      <w:tr w:rsidR="0095188C" w:rsidRPr="00C406A1" w14:paraId="11BB8E98" w14:textId="77777777" w:rsidTr="006B43DB">
        <w:trPr>
          <w:trHeight w:val="733"/>
        </w:trPr>
        <w:tc>
          <w:tcPr>
            <w:tcW w:w="1058" w:type="pct"/>
          </w:tcPr>
          <w:p w14:paraId="575336A4" w14:textId="77777777" w:rsidR="0095188C" w:rsidRPr="00C406A1" w:rsidRDefault="0095188C" w:rsidP="0095188C">
            <w:pPr>
              <w:spacing w:before="0" w:after="160" w:line="259" w:lineRule="auto"/>
            </w:pPr>
            <w:r w:rsidRPr="00C406A1">
              <w:t>IITR824</w:t>
            </w:r>
          </w:p>
        </w:tc>
        <w:tc>
          <w:tcPr>
            <w:tcW w:w="1200" w:type="pct"/>
          </w:tcPr>
          <w:p w14:paraId="2E6407F9" w14:textId="77777777" w:rsidR="0095188C" w:rsidRPr="00C406A1" w:rsidRDefault="0095188C" w:rsidP="0095188C">
            <w:pPr>
              <w:spacing w:before="0" w:after="160" w:line="259" w:lineRule="auto"/>
            </w:pPr>
            <w:r w:rsidRPr="00C406A1">
              <w:t>PAYGW - Union / professional association fees</w:t>
            </w:r>
          </w:p>
        </w:tc>
        <w:tc>
          <w:tcPr>
            <w:tcW w:w="1151" w:type="pct"/>
          </w:tcPr>
          <w:p w14:paraId="69FD7BEA" w14:textId="7E816AFE" w:rsidR="0095188C" w:rsidRPr="00C406A1" w:rsidRDefault="0095188C" w:rsidP="0095188C">
            <w:pPr>
              <w:spacing w:before="0" w:after="160" w:line="259" w:lineRule="auto"/>
            </w:pPr>
            <w:r w:rsidRPr="00C406A1">
              <w:t>DDCTNS315</w:t>
            </w:r>
          </w:p>
        </w:tc>
        <w:tc>
          <w:tcPr>
            <w:tcW w:w="1591" w:type="pct"/>
          </w:tcPr>
          <w:p w14:paraId="384FC1D9" w14:textId="77777777" w:rsidR="006B43DB" w:rsidRPr="00C406A1" w:rsidRDefault="0095188C" w:rsidP="0095188C">
            <w:pPr>
              <w:spacing w:before="0" w:after="160" w:line="259" w:lineRule="auto"/>
            </w:pPr>
            <w:r w:rsidRPr="00C406A1">
              <w:t>Other work related expenses amount</w:t>
            </w:r>
            <w:r w:rsidRPr="00C406A1" w:rsidDel="00835311">
              <w:t xml:space="preserve"> </w:t>
            </w:r>
          </w:p>
          <w:p w14:paraId="33B7155E" w14:textId="7F032FDA" w:rsidR="0095188C" w:rsidRPr="00C406A1" w:rsidRDefault="0095188C" w:rsidP="0095188C">
            <w:pPr>
              <w:spacing w:before="0" w:after="160" w:line="259" w:lineRule="auto"/>
            </w:pPr>
            <w:r w:rsidRPr="00C406A1">
              <w:rPr>
                <w:b/>
              </w:rPr>
              <w:t xml:space="preserve">Note: </w:t>
            </w:r>
            <w:r w:rsidRPr="00C406A1">
              <w:t>Description to be entered at DDCTNS314</w:t>
            </w:r>
          </w:p>
        </w:tc>
      </w:tr>
      <w:tr w:rsidR="0095188C" w:rsidRPr="00C406A1" w14:paraId="56AEB202" w14:textId="77777777" w:rsidTr="006B43DB">
        <w:trPr>
          <w:trHeight w:val="733"/>
        </w:trPr>
        <w:tc>
          <w:tcPr>
            <w:tcW w:w="1058" w:type="pct"/>
          </w:tcPr>
          <w:p w14:paraId="635A0FB8" w14:textId="77777777" w:rsidR="0095188C" w:rsidRPr="00C406A1" w:rsidRDefault="0095188C" w:rsidP="0095188C">
            <w:pPr>
              <w:spacing w:before="0" w:after="160" w:line="259" w:lineRule="auto"/>
            </w:pPr>
            <w:r w:rsidRPr="00C406A1">
              <w:t>IITR825</w:t>
            </w:r>
          </w:p>
        </w:tc>
        <w:tc>
          <w:tcPr>
            <w:tcW w:w="1200" w:type="pct"/>
          </w:tcPr>
          <w:p w14:paraId="1119F005" w14:textId="77777777" w:rsidR="0095188C" w:rsidRPr="00C406A1" w:rsidRDefault="0095188C" w:rsidP="0095188C">
            <w:pPr>
              <w:spacing w:before="0" w:after="160" w:line="259" w:lineRule="auto"/>
            </w:pPr>
            <w:r w:rsidRPr="00C406A1">
              <w:t>PAYGW - Workplace Giving</w:t>
            </w:r>
          </w:p>
        </w:tc>
        <w:tc>
          <w:tcPr>
            <w:tcW w:w="1151" w:type="pct"/>
          </w:tcPr>
          <w:p w14:paraId="13D08C72" w14:textId="2823BFCA" w:rsidR="0095188C" w:rsidRPr="00C406A1" w:rsidRDefault="0095188C" w:rsidP="0095188C">
            <w:pPr>
              <w:spacing w:before="0" w:after="160" w:line="259" w:lineRule="auto"/>
            </w:pPr>
            <w:r w:rsidRPr="00C406A1">
              <w:t xml:space="preserve"> DDCTNS413</w:t>
            </w:r>
          </w:p>
        </w:tc>
        <w:tc>
          <w:tcPr>
            <w:tcW w:w="1591" w:type="pct"/>
          </w:tcPr>
          <w:p w14:paraId="59CABC02" w14:textId="7C4EA39D" w:rsidR="0095188C" w:rsidRPr="00C406A1" w:rsidRDefault="0095188C" w:rsidP="0095188C">
            <w:pPr>
              <w:spacing w:before="0" w:after="160" w:line="259" w:lineRule="auto"/>
            </w:pPr>
            <w:r w:rsidRPr="00C406A1">
              <w:t>Gifts or donations amount</w:t>
            </w:r>
            <w:r w:rsidRPr="00C406A1" w:rsidDel="00835311">
              <w:t xml:space="preserve"> </w:t>
            </w:r>
          </w:p>
          <w:p w14:paraId="519B879F" w14:textId="77777777" w:rsidR="0095188C" w:rsidRPr="00C406A1" w:rsidRDefault="0095188C" w:rsidP="0095188C">
            <w:pPr>
              <w:spacing w:before="0" w:after="160" w:line="259" w:lineRule="auto"/>
            </w:pPr>
            <w:r w:rsidRPr="00C406A1">
              <w:rPr>
                <w:b/>
              </w:rPr>
              <w:t xml:space="preserve">Note: </w:t>
            </w:r>
            <w:r w:rsidRPr="00C406A1">
              <w:t>Description to be entered at DDCTNS412</w:t>
            </w:r>
          </w:p>
        </w:tc>
      </w:tr>
    </w:tbl>
    <w:p w14:paraId="06EFC900" w14:textId="1DFF6099" w:rsidR="0095188C" w:rsidRPr="00C406A1" w:rsidRDefault="006B43DB" w:rsidP="006B43DB">
      <w:pPr>
        <w:pStyle w:val="Heading2"/>
      </w:pPr>
      <w:bookmarkStart w:id="1155" w:name="_Toc29884596"/>
      <w:bookmarkStart w:id="1156" w:name="_Toc29884913"/>
      <w:bookmarkStart w:id="1157" w:name="_Toc29890612"/>
      <w:bookmarkStart w:id="1158" w:name="_Toc29474726"/>
      <w:bookmarkStart w:id="1159" w:name="_Toc29559702"/>
      <w:bookmarkStart w:id="1160" w:name="_Toc29560092"/>
      <w:bookmarkStart w:id="1161" w:name="_Toc29560686"/>
      <w:bookmarkStart w:id="1162" w:name="_Toc29884597"/>
      <w:bookmarkStart w:id="1163" w:name="_Toc29884914"/>
      <w:bookmarkStart w:id="1164" w:name="_Toc29890613"/>
      <w:bookmarkStart w:id="1165" w:name="_Toc1395527"/>
      <w:bookmarkStart w:id="1166" w:name="_Toc3475115"/>
      <w:bookmarkStart w:id="1167" w:name="_Toc3531120"/>
      <w:bookmarkStart w:id="1168" w:name="_Toc1395528"/>
      <w:bookmarkStart w:id="1169" w:name="_Toc3475116"/>
      <w:bookmarkStart w:id="1170" w:name="_Toc3531121"/>
      <w:bookmarkStart w:id="1171" w:name="_Toc29560687"/>
      <w:bookmarkStart w:id="1172" w:name="_Toc29796770"/>
      <w:bookmarkStart w:id="1173" w:name="_Toc35338710"/>
      <w:bookmarkStart w:id="1174" w:name="_Toc75866965"/>
      <w:bookmarkStart w:id="1175" w:name="_Toc193463007"/>
      <w:bookmarkStart w:id="1176" w:name="_Toc229493137"/>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r w:rsidRPr="00C406A1">
        <w:t xml:space="preserve">5.21 </w:t>
      </w:r>
      <w:r w:rsidR="0095188C" w:rsidRPr="00C406A1">
        <w:t>Personal Services Income (PSI)</w:t>
      </w:r>
      <w:bookmarkEnd w:id="1171"/>
      <w:bookmarkEnd w:id="1172"/>
      <w:bookmarkEnd w:id="1173"/>
      <w:bookmarkEnd w:id="1174"/>
      <w:bookmarkEnd w:id="1175"/>
      <w:bookmarkEnd w:id="1176"/>
    </w:p>
    <w:p w14:paraId="448194C4" w14:textId="69298E65" w:rsidR="0095188C" w:rsidRPr="00C406A1" w:rsidRDefault="0095188C" w:rsidP="00055615">
      <w:r w:rsidRPr="00C406A1">
        <w:t>The elements not listed in the table below under Context RP.{</w:t>
      </w:r>
      <w:proofErr w:type="spellStart"/>
      <w:r w:rsidRPr="00C406A1">
        <w:t>PSISeqNum</w:t>
      </w:r>
      <w:proofErr w:type="spellEnd"/>
      <w:r w:rsidRPr="00C406A1">
        <w:t>} are information only. The elements listed in the table below are to be mapped as shown in the below table.</w:t>
      </w:r>
    </w:p>
    <w:p w14:paraId="2F3D3D10" w14:textId="07A3A21F" w:rsidR="006B43DB" w:rsidRPr="00C406A1" w:rsidRDefault="006B43DB" w:rsidP="006B43DB">
      <w:pPr>
        <w:spacing w:before="0" w:after="160" w:line="259" w:lineRule="auto"/>
        <w:rPr>
          <w:b/>
          <w:bCs/>
        </w:rPr>
      </w:pPr>
      <w:bookmarkStart w:id="1177" w:name="_Toc229493236"/>
      <w:bookmarkStart w:id="1178" w:name="_Hlk194065211"/>
      <w:r w:rsidRPr="00C406A1">
        <w:rPr>
          <w:b/>
          <w:bCs/>
        </w:rPr>
        <w:t xml:space="preserve">Table </w:t>
      </w:r>
      <w:r w:rsidRPr="00C406A1">
        <w:rPr>
          <w:b/>
          <w:bCs/>
        </w:rPr>
        <w:fldChar w:fldCharType="begin"/>
      </w:r>
      <w:r w:rsidRPr="00C406A1">
        <w:rPr>
          <w:b/>
          <w:bCs/>
        </w:rPr>
        <w:instrText>SEQ Table \* ARABIC</w:instrText>
      </w:r>
      <w:r w:rsidRPr="00C406A1">
        <w:rPr>
          <w:b/>
          <w:bCs/>
        </w:rPr>
        <w:fldChar w:fldCharType="separate"/>
      </w:r>
      <w:r w:rsidR="008357A4" w:rsidRPr="00C406A1">
        <w:rPr>
          <w:b/>
          <w:bCs/>
        </w:rPr>
        <w:t>18</w:t>
      </w:r>
      <w:r w:rsidRPr="00C406A1">
        <w:rPr>
          <w:b/>
          <w:bCs/>
        </w:rPr>
        <w:fldChar w:fldCharType="end"/>
      </w:r>
      <w:r w:rsidRPr="00C406A1">
        <w:rPr>
          <w:b/>
          <w:bCs/>
        </w:rPr>
        <w:t>: PAYGW - PSI income and tax withheld amount mapping on INCDTLS</w:t>
      </w:r>
      <w:bookmarkEnd w:id="1177"/>
    </w:p>
    <w:tbl>
      <w:tblPr>
        <w:tblStyle w:val="TableGrid"/>
        <w:tblW w:w="5000" w:type="pct"/>
        <w:tblLook w:val="04A0" w:firstRow="1" w:lastRow="0" w:firstColumn="1" w:lastColumn="0" w:noHBand="0" w:noVBand="1"/>
      </w:tblPr>
      <w:tblGrid>
        <w:gridCol w:w="1909"/>
        <w:gridCol w:w="1745"/>
        <w:gridCol w:w="2488"/>
        <w:gridCol w:w="2874"/>
      </w:tblGrid>
      <w:tr w:rsidR="0095188C" w:rsidRPr="00C406A1" w14:paraId="17999E0A" w14:textId="77777777" w:rsidTr="006B43DB">
        <w:trPr>
          <w:tblHeader/>
        </w:trPr>
        <w:tc>
          <w:tcPr>
            <w:tcW w:w="1058" w:type="pct"/>
            <w:shd w:val="clear" w:color="auto" w:fill="D9E2F3" w:themeFill="accent1" w:themeFillTint="33"/>
            <w:vAlign w:val="center"/>
          </w:tcPr>
          <w:bookmarkEnd w:id="1178"/>
          <w:p w14:paraId="1C32F3D0" w14:textId="77777777" w:rsidR="0095188C" w:rsidRPr="00C406A1" w:rsidRDefault="0095188C" w:rsidP="0095188C">
            <w:pPr>
              <w:spacing w:before="0" w:after="160" w:line="259" w:lineRule="auto"/>
              <w:rPr>
                <w:b/>
              </w:rPr>
            </w:pPr>
            <w:r w:rsidRPr="00C406A1">
              <w:rPr>
                <w:b/>
              </w:rPr>
              <w:t>SBR PIITR Alias</w:t>
            </w:r>
          </w:p>
        </w:tc>
        <w:tc>
          <w:tcPr>
            <w:tcW w:w="968" w:type="pct"/>
            <w:shd w:val="clear" w:color="auto" w:fill="D9E2F3" w:themeFill="accent1" w:themeFillTint="33"/>
            <w:vAlign w:val="center"/>
          </w:tcPr>
          <w:p w14:paraId="69C021B1" w14:textId="77777777" w:rsidR="0095188C" w:rsidRPr="00C406A1" w:rsidRDefault="0095188C" w:rsidP="0095188C">
            <w:pPr>
              <w:spacing w:before="0" w:after="160" w:line="259" w:lineRule="auto"/>
              <w:rPr>
                <w:b/>
              </w:rPr>
            </w:pPr>
            <w:r w:rsidRPr="00C406A1">
              <w:rPr>
                <w:b/>
              </w:rPr>
              <w:t>SBR PIITR Label</w:t>
            </w:r>
          </w:p>
        </w:tc>
        <w:tc>
          <w:tcPr>
            <w:tcW w:w="1380" w:type="pct"/>
            <w:shd w:val="clear" w:color="auto" w:fill="D9E2F3" w:themeFill="accent1" w:themeFillTint="33"/>
            <w:vAlign w:val="center"/>
          </w:tcPr>
          <w:p w14:paraId="0AD966CF" w14:textId="77777777" w:rsidR="0095188C" w:rsidRPr="00C406A1" w:rsidRDefault="0095188C" w:rsidP="0095188C">
            <w:pPr>
              <w:spacing w:before="0" w:after="160" w:line="259" w:lineRule="auto"/>
              <w:rPr>
                <w:b/>
              </w:rPr>
            </w:pPr>
            <w:r w:rsidRPr="00C406A1">
              <w:rPr>
                <w:b/>
              </w:rPr>
              <w:t>SBR INCDTLS Alias assignment</w:t>
            </w:r>
          </w:p>
        </w:tc>
        <w:tc>
          <w:tcPr>
            <w:tcW w:w="1594" w:type="pct"/>
            <w:shd w:val="clear" w:color="auto" w:fill="D9E2F3" w:themeFill="accent1" w:themeFillTint="33"/>
            <w:vAlign w:val="center"/>
          </w:tcPr>
          <w:p w14:paraId="5149CF11" w14:textId="77777777" w:rsidR="0095188C" w:rsidRPr="00C406A1" w:rsidRDefault="0095188C" w:rsidP="0095188C">
            <w:pPr>
              <w:spacing w:before="0" w:after="160" w:line="259" w:lineRule="auto"/>
              <w:rPr>
                <w:b/>
              </w:rPr>
            </w:pPr>
            <w:r w:rsidRPr="00C406A1">
              <w:rPr>
                <w:b/>
              </w:rPr>
              <w:t>SBR INCDTLS Label</w:t>
            </w:r>
          </w:p>
        </w:tc>
      </w:tr>
      <w:tr w:rsidR="0095188C" w:rsidRPr="00C406A1" w14:paraId="7A691096" w14:textId="77777777" w:rsidTr="006B43DB">
        <w:tc>
          <w:tcPr>
            <w:tcW w:w="1058" w:type="pct"/>
          </w:tcPr>
          <w:p w14:paraId="7B509775" w14:textId="4DE6BB8E" w:rsidR="0095188C" w:rsidRPr="00C406A1" w:rsidRDefault="00125169" w:rsidP="0095188C">
            <w:pPr>
              <w:spacing w:before="0" w:after="160" w:line="259" w:lineRule="auto"/>
            </w:pPr>
            <w:r w:rsidRPr="00C406A1">
              <w:t>IITR112</w:t>
            </w:r>
          </w:p>
        </w:tc>
        <w:tc>
          <w:tcPr>
            <w:tcW w:w="968" w:type="pct"/>
          </w:tcPr>
          <w:p w14:paraId="5DCF5BB0" w14:textId="03BA3EDD" w:rsidR="0095188C" w:rsidRPr="00C406A1" w:rsidRDefault="00125169" w:rsidP="0095188C">
            <w:pPr>
              <w:spacing w:before="0" w:after="160" w:line="259" w:lineRule="auto"/>
            </w:pPr>
            <w:r w:rsidRPr="00C406A1">
              <w:t>Attributed personal services income</w:t>
            </w:r>
          </w:p>
        </w:tc>
        <w:tc>
          <w:tcPr>
            <w:tcW w:w="1380" w:type="pct"/>
          </w:tcPr>
          <w:p w14:paraId="76FD5643" w14:textId="77777777" w:rsidR="0095188C" w:rsidRPr="00C406A1" w:rsidRDefault="0095188C" w:rsidP="0095188C">
            <w:pPr>
              <w:spacing w:before="0" w:after="160" w:line="259" w:lineRule="auto"/>
            </w:pPr>
            <w:r w:rsidRPr="00C406A1">
              <w:t>INCDTLS342</w:t>
            </w:r>
          </w:p>
        </w:tc>
        <w:tc>
          <w:tcPr>
            <w:tcW w:w="1594" w:type="pct"/>
          </w:tcPr>
          <w:p w14:paraId="6FE334AF" w14:textId="77777777" w:rsidR="0095188C" w:rsidRPr="00C406A1" w:rsidRDefault="0095188C" w:rsidP="0095188C">
            <w:pPr>
              <w:spacing w:before="0" w:after="160" w:line="259" w:lineRule="auto"/>
            </w:pPr>
            <w:r w:rsidRPr="00C406A1">
              <w:t>Attributed PSI gross amount</w:t>
            </w:r>
          </w:p>
        </w:tc>
      </w:tr>
      <w:tr w:rsidR="0095188C" w:rsidRPr="00C406A1" w14:paraId="6A6BD245" w14:textId="77777777" w:rsidTr="006B43DB">
        <w:tc>
          <w:tcPr>
            <w:tcW w:w="1058" w:type="pct"/>
          </w:tcPr>
          <w:p w14:paraId="2BAE43CD" w14:textId="1B0A6660" w:rsidR="0095188C" w:rsidRPr="00C406A1" w:rsidRDefault="00544B2C" w:rsidP="0095188C">
            <w:pPr>
              <w:spacing w:before="0" w:after="160" w:line="259" w:lineRule="auto"/>
            </w:pPr>
            <w:r w:rsidRPr="00C406A1">
              <w:t>IITR</w:t>
            </w:r>
            <w:r w:rsidR="00156718" w:rsidRPr="00C406A1">
              <w:t>111</w:t>
            </w:r>
          </w:p>
        </w:tc>
        <w:tc>
          <w:tcPr>
            <w:tcW w:w="968" w:type="pct"/>
          </w:tcPr>
          <w:p w14:paraId="576BEC4F" w14:textId="4180E97B" w:rsidR="0095188C" w:rsidRPr="00C406A1" w:rsidRDefault="00156718" w:rsidP="0095188C">
            <w:pPr>
              <w:spacing w:before="0" w:after="160" w:line="259" w:lineRule="auto"/>
            </w:pPr>
            <w:r w:rsidRPr="00C406A1">
              <w:t>Tax withheld from attributed personal services income</w:t>
            </w:r>
          </w:p>
        </w:tc>
        <w:tc>
          <w:tcPr>
            <w:tcW w:w="1380" w:type="pct"/>
          </w:tcPr>
          <w:p w14:paraId="62556E8F" w14:textId="77777777" w:rsidR="0095188C" w:rsidRPr="00C406A1" w:rsidRDefault="0095188C" w:rsidP="0095188C">
            <w:pPr>
              <w:spacing w:before="0" w:after="160" w:line="259" w:lineRule="auto"/>
            </w:pPr>
            <w:r w:rsidRPr="00C406A1">
              <w:t>INCDTLS341</w:t>
            </w:r>
          </w:p>
        </w:tc>
        <w:tc>
          <w:tcPr>
            <w:tcW w:w="1594" w:type="pct"/>
          </w:tcPr>
          <w:p w14:paraId="027F5851" w14:textId="19AD4BCF" w:rsidR="0095188C" w:rsidRPr="00C406A1" w:rsidRDefault="0095188C" w:rsidP="0095188C">
            <w:pPr>
              <w:spacing w:before="0" w:after="160" w:line="259" w:lineRule="auto"/>
            </w:pPr>
            <w:r w:rsidRPr="00C406A1">
              <w:t>Attributed PSI tax withheld</w:t>
            </w:r>
          </w:p>
        </w:tc>
      </w:tr>
      <w:tr w:rsidR="0095188C" w:rsidRPr="00C406A1" w14:paraId="059C15E7" w14:textId="77777777" w:rsidTr="006B43DB">
        <w:tc>
          <w:tcPr>
            <w:tcW w:w="1058" w:type="pct"/>
          </w:tcPr>
          <w:p w14:paraId="456E9FC6" w14:textId="77777777" w:rsidR="0095188C" w:rsidRPr="00C406A1" w:rsidRDefault="0095188C" w:rsidP="0095188C">
            <w:pPr>
              <w:spacing w:before="0" w:after="160" w:line="259" w:lineRule="auto"/>
            </w:pPr>
            <w:r w:rsidRPr="00C406A1">
              <w:t>IITR831</w:t>
            </w:r>
          </w:p>
        </w:tc>
        <w:tc>
          <w:tcPr>
            <w:tcW w:w="968" w:type="pct"/>
          </w:tcPr>
          <w:p w14:paraId="3FF43F54" w14:textId="77777777" w:rsidR="0095188C" w:rsidRPr="00C406A1" w:rsidRDefault="0095188C" w:rsidP="0095188C">
            <w:pPr>
              <w:spacing w:before="0" w:after="160" w:line="259" w:lineRule="auto"/>
            </w:pPr>
            <w:r w:rsidRPr="00C406A1">
              <w:t>PAYGW - Reportable employer super contributions</w:t>
            </w:r>
          </w:p>
        </w:tc>
        <w:tc>
          <w:tcPr>
            <w:tcW w:w="1380" w:type="pct"/>
          </w:tcPr>
          <w:p w14:paraId="182E4F89" w14:textId="77777777" w:rsidR="0095188C" w:rsidRPr="00C406A1" w:rsidRDefault="0095188C" w:rsidP="0095188C">
            <w:pPr>
              <w:spacing w:before="0" w:after="160" w:line="259" w:lineRule="auto"/>
            </w:pPr>
            <w:r w:rsidRPr="00C406A1">
              <w:t>INCDTLS343</w:t>
            </w:r>
          </w:p>
        </w:tc>
        <w:tc>
          <w:tcPr>
            <w:tcW w:w="1594" w:type="pct"/>
          </w:tcPr>
          <w:p w14:paraId="43AE0253" w14:textId="77777777" w:rsidR="0095188C" w:rsidRPr="00C406A1" w:rsidRDefault="0095188C" w:rsidP="0095188C">
            <w:pPr>
              <w:spacing w:before="0" w:after="160" w:line="259" w:lineRule="auto"/>
            </w:pPr>
            <w:r w:rsidRPr="00C406A1">
              <w:t>Attributed PSI reportable employer super contributions</w:t>
            </w:r>
          </w:p>
        </w:tc>
      </w:tr>
    </w:tbl>
    <w:p w14:paraId="5000FA09" w14:textId="77777777" w:rsidR="0095188C" w:rsidRPr="00C406A1" w:rsidRDefault="0095188C" w:rsidP="0095188C">
      <w:pPr>
        <w:spacing w:before="0" w:after="160" w:line="259" w:lineRule="auto"/>
        <w:rPr>
          <w:b/>
          <w:bCs/>
        </w:rPr>
      </w:pPr>
    </w:p>
    <w:p w14:paraId="5085112C" w14:textId="02E63332" w:rsidR="0095188C" w:rsidRPr="00C406A1" w:rsidRDefault="00AE5029" w:rsidP="00AE5029">
      <w:pPr>
        <w:pStyle w:val="Heading2"/>
      </w:pPr>
      <w:bookmarkStart w:id="1179" w:name="_Toc1395530"/>
      <w:bookmarkStart w:id="1180" w:name="_Toc3475118"/>
      <w:bookmarkStart w:id="1181" w:name="_Toc3531123"/>
      <w:bookmarkStart w:id="1182" w:name="_Toc420489804"/>
      <w:bookmarkStart w:id="1183" w:name="_Toc29559705"/>
      <w:bookmarkStart w:id="1184" w:name="_Toc29560095"/>
      <w:bookmarkStart w:id="1185" w:name="_Toc29560689"/>
      <w:bookmarkStart w:id="1186" w:name="_Toc29884600"/>
      <w:bookmarkStart w:id="1187" w:name="_Toc29884917"/>
      <w:bookmarkStart w:id="1188" w:name="_Toc29890616"/>
      <w:bookmarkStart w:id="1189" w:name="_Toc29559706"/>
      <w:bookmarkStart w:id="1190" w:name="_Toc29560096"/>
      <w:bookmarkStart w:id="1191" w:name="_Toc29560690"/>
      <w:bookmarkStart w:id="1192" w:name="_Toc29884601"/>
      <w:bookmarkStart w:id="1193" w:name="_Toc29884918"/>
      <w:bookmarkStart w:id="1194" w:name="_Toc29890617"/>
      <w:bookmarkStart w:id="1195" w:name="_Toc29559707"/>
      <w:bookmarkStart w:id="1196" w:name="_Toc29560097"/>
      <w:bookmarkStart w:id="1197" w:name="_Toc29560691"/>
      <w:bookmarkStart w:id="1198" w:name="_Toc29796774"/>
      <w:bookmarkStart w:id="1199" w:name="_Toc29884296"/>
      <w:bookmarkStart w:id="1200" w:name="_Toc29884602"/>
      <w:bookmarkStart w:id="1201" w:name="_Toc29884919"/>
      <w:bookmarkStart w:id="1202" w:name="_Toc29890618"/>
      <w:bookmarkStart w:id="1203" w:name="_Toc29559711"/>
      <w:bookmarkStart w:id="1204" w:name="_Toc29560101"/>
      <w:bookmarkStart w:id="1205" w:name="_Toc29560695"/>
      <w:bookmarkStart w:id="1206" w:name="_Toc29796777"/>
      <w:bookmarkStart w:id="1207" w:name="_Toc29884299"/>
      <w:bookmarkStart w:id="1208" w:name="_Toc29884606"/>
      <w:bookmarkStart w:id="1209" w:name="_Toc29884923"/>
      <w:bookmarkStart w:id="1210" w:name="_Toc29890622"/>
      <w:bookmarkStart w:id="1211" w:name="_Toc29559725"/>
      <w:bookmarkStart w:id="1212" w:name="_Toc29560115"/>
      <w:bookmarkStart w:id="1213" w:name="_Toc29560709"/>
      <w:bookmarkStart w:id="1214" w:name="_Toc29796790"/>
      <w:bookmarkStart w:id="1215" w:name="_Toc29884312"/>
      <w:bookmarkStart w:id="1216" w:name="_Toc29884620"/>
      <w:bookmarkStart w:id="1217" w:name="_Toc29884937"/>
      <w:bookmarkStart w:id="1218" w:name="_Toc29890636"/>
      <w:bookmarkStart w:id="1219" w:name="_Toc29559739"/>
      <w:bookmarkStart w:id="1220" w:name="_Toc29560129"/>
      <w:bookmarkStart w:id="1221" w:name="_Toc29560723"/>
      <w:bookmarkStart w:id="1222" w:name="_Toc29796803"/>
      <w:bookmarkStart w:id="1223" w:name="_Toc29884325"/>
      <w:bookmarkStart w:id="1224" w:name="_Toc29884634"/>
      <w:bookmarkStart w:id="1225" w:name="_Toc29884951"/>
      <w:bookmarkStart w:id="1226" w:name="_Toc29890650"/>
      <w:bookmarkStart w:id="1227" w:name="_Toc29559791"/>
      <w:bookmarkStart w:id="1228" w:name="_Toc29560181"/>
      <w:bookmarkStart w:id="1229" w:name="_Toc29560775"/>
      <w:bookmarkStart w:id="1230" w:name="_Toc29796854"/>
      <w:bookmarkStart w:id="1231" w:name="_Toc29884376"/>
      <w:bookmarkStart w:id="1232" w:name="_Toc29884686"/>
      <w:bookmarkStart w:id="1233" w:name="_Toc29885003"/>
      <w:bookmarkStart w:id="1234" w:name="_Toc29890702"/>
      <w:bookmarkStart w:id="1235" w:name="_Toc29559809"/>
      <w:bookmarkStart w:id="1236" w:name="_Toc29560199"/>
      <w:bookmarkStart w:id="1237" w:name="_Toc29560793"/>
      <w:bookmarkStart w:id="1238" w:name="_Toc29796871"/>
      <w:bookmarkStart w:id="1239" w:name="_Toc29884393"/>
      <w:bookmarkStart w:id="1240" w:name="_Toc29884704"/>
      <w:bookmarkStart w:id="1241" w:name="_Toc29885021"/>
      <w:bookmarkStart w:id="1242" w:name="_Toc29890720"/>
      <w:bookmarkStart w:id="1243" w:name="_Toc29559822"/>
      <w:bookmarkStart w:id="1244" w:name="_Toc29560212"/>
      <w:bookmarkStart w:id="1245" w:name="_Toc29560806"/>
      <w:bookmarkStart w:id="1246" w:name="_Toc29796883"/>
      <w:bookmarkStart w:id="1247" w:name="_Toc29884405"/>
      <w:bookmarkStart w:id="1248" w:name="_Toc29884717"/>
      <w:bookmarkStart w:id="1249" w:name="_Toc29885034"/>
      <w:bookmarkStart w:id="1250" w:name="_Toc29890733"/>
      <w:bookmarkStart w:id="1251" w:name="_Toc29559836"/>
      <w:bookmarkStart w:id="1252" w:name="_Toc29560226"/>
      <w:bookmarkStart w:id="1253" w:name="_Toc29560820"/>
      <w:bookmarkStart w:id="1254" w:name="_Toc29884731"/>
      <w:bookmarkStart w:id="1255" w:name="_Toc29885048"/>
      <w:bookmarkStart w:id="1256" w:name="_Toc29890747"/>
      <w:bookmarkStart w:id="1257" w:name="_Toc414372056"/>
      <w:bookmarkStart w:id="1258" w:name="_Toc414372125"/>
      <w:bookmarkStart w:id="1259" w:name="_Toc29560821"/>
      <w:bookmarkStart w:id="1260" w:name="_Toc29796897"/>
      <w:bookmarkStart w:id="1261" w:name="_Toc35338711"/>
      <w:bookmarkStart w:id="1262" w:name="_Toc75866966"/>
      <w:bookmarkStart w:id="1263" w:name="_Toc193463008"/>
      <w:bookmarkStart w:id="1264" w:name="_Toc229493138"/>
      <w:bookmarkStart w:id="1265" w:name="_Toc405215626"/>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r w:rsidRPr="00C406A1">
        <w:t xml:space="preserve">5.22 </w:t>
      </w:r>
      <w:r w:rsidR="0095188C" w:rsidRPr="00C406A1">
        <w:t>Private Health Insurance (PHI) data for Medicare Levy Surcharge (M</w:t>
      </w:r>
      <w:r w:rsidRPr="00C406A1">
        <w:t>LS</w:t>
      </w:r>
      <w:r w:rsidR="0095188C" w:rsidRPr="00C406A1">
        <w:t>) and PHI tax offset</w:t>
      </w:r>
      <w:bookmarkEnd w:id="1259"/>
      <w:bookmarkEnd w:id="1260"/>
      <w:bookmarkEnd w:id="1261"/>
      <w:bookmarkEnd w:id="1262"/>
      <w:bookmarkEnd w:id="1263"/>
      <w:bookmarkEnd w:id="1264"/>
    </w:p>
    <w:p w14:paraId="7937D440" w14:textId="4B5CA52F" w:rsidR="0095188C" w:rsidRPr="00C406A1" w:rsidRDefault="0095188C" w:rsidP="00055615">
      <w:r w:rsidRPr="00C406A1">
        <w:t>Where a taxpayer has a complying health insurance policy, they may be entitled to the Private Health Insurance rebate.</w:t>
      </w:r>
    </w:p>
    <w:p w14:paraId="5EA3310A" w14:textId="3C39D697" w:rsidR="0095188C" w:rsidRPr="00C406A1" w:rsidRDefault="0095188C" w:rsidP="00055615">
      <w:r w:rsidRPr="00C406A1">
        <w:t xml:space="preserve">Where a taxpayer does not have appropriate private patient hospital cover for the full year, they may be liable for the MLS. </w:t>
      </w:r>
    </w:p>
    <w:p w14:paraId="6AD96A9B" w14:textId="7399326E" w:rsidR="0095188C" w:rsidRPr="00C406A1" w:rsidRDefault="0095188C" w:rsidP="00055615">
      <w:r w:rsidRPr="00C406A1">
        <w:t>The period and appropriate level of private patient hospital cover and whether the taxpayer is liable for the MLS is to be determined by the agent completing the return. In respect of whether the taxpayer has cover or not for the full year, if a tax agent is preparing the tax return, they will need to calculate the number of days based on the MLS start and end dates provided.</w:t>
      </w:r>
    </w:p>
    <w:p w14:paraId="55184821" w14:textId="5730A27E" w:rsidR="0095188C" w:rsidRPr="00C406A1" w:rsidRDefault="0095188C" w:rsidP="00055615">
      <w:r w:rsidRPr="00C406A1">
        <w:t>The elements listed in the table below are to be mapped as shown in the below table.</w:t>
      </w:r>
    </w:p>
    <w:p w14:paraId="1F9BC1DC" w14:textId="77777777" w:rsidR="009376FC" w:rsidRPr="00C406A1" w:rsidRDefault="009376FC">
      <w:pPr>
        <w:spacing w:before="0" w:after="160" w:line="259" w:lineRule="auto"/>
        <w:rPr>
          <w:b/>
          <w:bCs/>
        </w:rPr>
      </w:pPr>
      <w:r w:rsidRPr="00C406A1">
        <w:rPr>
          <w:b/>
          <w:bCs/>
        </w:rPr>
        <w:br w:type="page"/>
      </w:r>
    </w:p>
    <w:p w14:paraId="117EC54A" w14:textId="5A418BC4" w:rsidR="00AE5029" w:rsidRPr="00C406A1" w:rsidRDefault="00AE5029" w:rsidP="00AE5029">
      <w:pPr>
        <w:spacing w:before="0" w:after="160" w:line="259" w:lineRule="auto"/>
        <w:rPr>
          <w:b/>
          <w:bCs/>
        </w:rPr>
      </w:pPr>
      <w:bookmarkStart w:id="1266" w:name="_Toc229493237"/>
      <w:r w:rsidRPr="00C406A1">
        <w:rPr>
          <w:b/>
          <w:bCs/>
        </w:rPr>
        <w:t xml:space="preserve">Table </w:t>
      </w:r>
      <w:r w:rsidRPr="00C406A1">
        <w:rPr>
          <w:b/>
          <w:bCs/>
        </w:rPr>
        <w:fldChar w:fldCharType="begin"/>
      </w:r>
      <w:r w:rsidRPr="00C406A1">
        <w:rPr>
          <w:b/>
          <w:bCs/>
        </w:rPr>
        <w:instrText>SEQ Table \* ARABIC</w:instrText>
      </w:r>
      <w:r w:rsidRPr="00C406A1">
        <w:rPr>
          <w:b/>
          <w:bCs/>
        </w:rPr>
        <w:fldChar w:fldCharType="separate"/>
      </w:r>
      <w:r w:rsidR="008357A4" w:rsidRPr="00C406A1">
        <w:rPr>
          <w:b/>
          <w:bCs/>
        </w:rPr>
        <w:t>19</w:t>
      </w:r>
      <w:r w:rsidRPr="00C406A1">
        <w:rPr>
          <w:b/>
          <w:bCs/>
        </w:rPr>
        <w:fldChar w:fldCharType="end"/>
      </w:r>
      <w:r w:rsidRPr="00C406A1">
        <w:rPr>
          <w:b/>
          <w:bCs/>
        </w:rPr>
        <w:t>: Private Health Insurance data IITR label assignment</w:t>
      </w:r>
      <w:bookmarkEnd w:id="1266"/>
    </w:p>
    <w:tbl>
      <w:tblPr>
        <w:tblStyle w:val="TableGrid"/>
        <w:tblW w:w="5000" w:type="pct"/>
        <w:tblLook w:val="04A0" w:firstRow="1" w:lastRow="0" w:firstColumn="1" w:lastColumn="0" w:noHBand="0" w:noVBand="1"/>
      </w:tblPr>
      <w:tblGrid>
        <w:gridCol w:w="1907"/>
        <w:gridCol w:w="2227"/>
        <w:gridCol w:w="1735"/>
        <w:gridCol w:w="3147"/>
      </w:tblGrid>
      <w:tr w:rsidR="0095188C" w:rsidRPr="00C406A1" w14:paraId="078DE28A" w14:textId="77777777" w:rsidTr="00AE5029">
        <w:trPr>
          <w:tblHeader/>
        </w:trPr>
        <w:tc>
          <w:tcPr>
            <w:tcW w:w="1058" w:type="pct"/>
            <w:shd w:val="clear" w:color="auto" w:fill="D9E2F3" w:themeFill="accent1" w:themeFillTint="33"/>
            <w:vAlign w:val="center"/>
          </w:tcPr>
          <w:p w14:paraId="0CB85E44" w14:textId="77777777" w:rsidR="0095188C" w:rsidRPr="00C406A1" w:rsidRDefault="0095188C" w:rsidP="0095188C">
            <w:pPr>
              <w:spacing w:before="0" w:after="160" w:line="259" w:lineRule="auto"/>
              <w:rPr>
                <w:b/>
              </w:rPr>
            </w:pPr>
            <w:r w:rsidRPr="00C406A1">
              <w:rPr>
                <w:b/>
              </w:rPr>
              <w:t>SBR PIITR Alias</w:t>
            </w:r>
          </w:p>
        </w:tc>
        <w:tc>
          <w:tcPr>
            <w:tcW w:w="1235" w:type="pct"/>
            <w:shd w:val="clear" w:color="auto" w:fill="D9E2F3" w:themeFill="accent1" w:themeFillTint="33"/>
            <w:vAlign w:val="center"/>
          </w:tcPr>
          <w:p w14:paraId="180505C3" w14:textId="77777777" w:rsidR="0095188C" w:rsidRPr="00C406A1" w:rsidRDefault="0095188C" w:rsidP="0095188C">
            <w:pPr>
              <w:spacing w:before="0" w:after="160" w:line="259" w:lineRule="auto"/>
              <w:rPr>
                <w:b/>
              </w:rPr>
            </w:pPr>
            <w:r w:rsidRPr="00C406A1">
              <w:rPr>
                <w:b/>
              </w:rPr>
              <w:t>SBR PIITR Label</w:t>
            </w:r>
          </w:p>
        </w:tc>
        <w:tc>
          <w:tcPr>
            <w:tcW w:w="962" w:type="pct"/>
            <w:shd w:val="clear" w:color="auto" w:fill="D9E2F3" w:themeFill="accent1" w:themeFillTint="33"/>
            <w:vAlign w:val="center"/>
          </w:tcPr>
          <w:p w14:paraId="13BAC004" w14:textId="77777777" w:rsidR="0095188C" w:rsidRPr="00C406A1" w:rsidRDefault="0095188C" w:rsidP="0095188C">
            <w:pPr>
              <w:spacing w:before="0" w:after="160" w:line="259" w:lineRule="auto"/>
              <w:rPr>
                <w:b/>
              </w:rPr>
            </w:pPr>
            <w:r w:rsidRPr="00C406A1">
              <w:rPr>
                <w:b/>
              </w:rPr>
              <w:t>SBR IITR Alias assignment</w:t>
            </w:r>
          </w:p>
        </w:tc>
        <w:tc>
          <w:tcPr>
            <w:tcW w:w="1745" w:type="pct"/>
            <w:shd w:val="clear" w:color="auto" w:fill="D9E2F3" w:themeFill="accent1" w:themeFillTint="33"/>
            <w:vAlign w:val="center"/>
          </w:tcPr>
          <w:p w14:paraId="7E651970" w14:textId="77777777" w:rsidR="0095188C" w:rsidRPr="00C406A1" w:rsidRDefault="0095188C" w:rsidP="0095188C">
            <w:pPr>
              <w:spacing w:before="0" w:after="160" w:line="259" w:lineRule="auto"/>
              <w:rPr>
                <w:b/>
              </w:rPr>
            </w:pPr>
            <w:r w:rsidRPr="00C406A1">
              <w:rPr>
                <w:b/>
              </w:rPr>
              <w:t>SBR IITR Label</w:t>
            </w:r>
          </w:p>
        </w:tc>
      </w:tr>
      <w:tr w:rsidR="0095188C" w:rsidRPr="00C406A1" w14:paraId="3BD7BFFF" w14:textId="77777777" w:rsidTr="00AE5029">
        <w:tc>
          <w:tcPr>
            <w:tcW w:w="1058" w:type="pct"/>
          </w:tcPr>
          <w:p w14:paraId="69387D8E" w14:textId="77777777" w:rsidR="0095188C" w:rsidRPr="00C406A1" w:rsidRDefault="0095188C" w:rsidP="0095188C">
            <w:pPr>
              <w:spacing w:before="0" w:after="160" w:line="259" w:lineRule="auto"/>
            </w:pPr>
            <w:r w:rsidRPr="00C406A1">
              <w:t>IITR180</w:t>
            </w:r>
          </w:p>
          <w:p w14:paraId="37359DFB" w14:textId="77777777" w:rsidR="0095188C" w:rsidRPr="00C406A1" w:rsidRDefault="0095188C" w:rsidP="0095188C">
            <w:pPr>
              <w:spacing w:before="0" w:after="160" w:line="259" w:lineRule="auto"/>
            </w:pPr>
          </w:p>
        </w:tc>
        <w:tc>
          <w:tcPr>
            <w:tcW w:w="1235" w:type="pct"/>
          </w:tcPr>
          <w:p w14:paraId="1EFA8785" w14:textId="77777777" w:rsidR="0095188C" w:rsidRPr="00C406A1" w:rsidRDefault="0095188C" w:rsidP="0095188C">
            <w:pPr>
              <w:spacing w:before="0" w:after="160" w:line="259" w:lineRule="auto"/>
            </w:pPr>
            <w:r w:rsidRPr="00C406A1">
              <w:t>Health insurer ID</w:t>
            </w:r>
          </w:p>
        </w:tc>
        <w:tc>
          <w:tcPr>
            <w:tcW w:w="962" w:type="pct"/>
          </w:tcPr>
          <w:p w14:paraId="0C2DAAEC" w14:textId="77777777" w:rsidR="0095188C" w:rsidRPr="00C406A1" w:rsidRDefault="0095188C" w:rsidP="0095188C">
            <w:pPr>
              <w:spacing w:before="0" w:after="160" w:line="259" w:lineRule="auto"/>
            </w:pPr>
            <w:r w:rsidRPr="00C406A1">
              <w:t>IITR180</w:t>
            </w:r>
          </w:p>
        </w:tc>
        <w:tc>
          <w:tcPr>
            <w:tcW w:w="1745" w:type="pct"/>
          </w:tcPr>
          <w:p w14:paraId="4F02DCA7" w14:textId="77777777" w:rsidR="0095188C" w:rsidRPr="00C406A1" w:rsidRDefault="0095188C" w:rsidP="0095188C">
            <w:pPr>
              <w:spacing w:before="0" w:after="160" w:line="259" w:lineRule="auto"/>
            </w:pPr>
            <w:r w:rsidRPr="00C406A1">
              <w:t>Private health insurance - Health insurer ID</w:t>
            </w:r>
          </w:p>
        </w:tc>
      </w:tr>
      <w:tr w:rsidR="0095188C" w:rsidRPr="00C406A1" w14:paraId="05FA1BFC" w14:textId="77777777" w:rsidTr="00AE5029">
        <w:tc>
          <w:tcPr>
            <w:tcW w:w="1058" w:type="pct"/>
          </w:tcPr>
          <w:p w14:paraId="5EED5E7F" w14:textId="77777777" w:rsidR="0095188C" w:rsidRPr="00C406A1" w:rsidRDefault="0095188C" w:rsidP="0095188C">
            <w:pPr>
              <w:spacing w:before="0" w:after="160" w:line="259" w:lineRule="auto"/>
            </w:pPr>
            <w:r w:rsidRPr="00C406A1">
              <w:t>IITR181</w:t>
            </w:r>
          </w:p>
        </w:tc>
        <w:tc>
          <w:tcPr>
            <w:tcW w:w="1235" w:type="pct"/>
          </w:tcPr>
          <w:p w14:paraId="534F0534" w14:textId="77777777" w:rsidR="0095188C" w:rsidRPr="00C406A1" w:rsidRDefault="0095188C" w:rsidP="0095188C">
            <w:pPr>
              <w:spacing w:before="0" w:after="160" w:line="259" w:lineRule="auto"/>
            </w:pPr>
            <w:r w:rsidRPr="00C406A1">
              <w:t>Health membership No</w:t>
            </w:r>
          </w:p>
        </w:tc>
        <w:tc>
          <w:tcPr>
            <w:tcW w:w="962" w:type="pct"/>
          </w:tcPr>
          <w:p w14:paraId="19877848" w14:textId="77777777" w:rsidR="0095188C" w:rsidRPr="00C406A1" w:rsidRDefault="0095188C" w:rsidP="0095188C">
            <w:pPr>
              <w:spacing w:before="0" w:after="160" w:line="259" w:lineRule="auto"/>
            </w:pPr>
            <w:r w:rsidRPr="00C406A1">
              <w:t>IITR181</w:t>
            </w:r>
          </w:p>
        </w:tc>
        <w:tc>
          <w:tcPr>
            <w:tcW w:w="1745" w:type="pct"/>
          </w:tcPr>
          <w:p w14:paraId="7D1E1434" w14:textId="77777777" w:rsidR="0095188C" w:rsidRPr="00C406A1" w:rsidRDefault="0095188C" w:rsidP="0095188C">
            <w:pPr>
              <w:spacing w:before="0" w:after="160" w:line="259" w:lineRule="auto"/>
            </w:pPr>
            <w:r w:rsidRPr="00C406A1">
              <w:t>Private health insurance - Membership number</w:t>
            </w:r>
          </w:p>
        </w:tc>
      </w:tr>
      <w:tr w:rsidR="0095188C" w:rsidRPr="00C406A1" w14:paraId="0E9A3960" w14:textId="77777777" w:rsidTr="00AE5029">
        <w:tc>
          <w:tcPr>
            <w:tcW w:w="1058" w:type="pct"/>
          </w:tcPr>
          <w:p w14:paraId="67104738" w14:textId="77777777" w:rsidR="0095188C" w:rsidRPr="00C406A1" w:rsidRDefault="0095188C" w:rsidP="0095188C">
            <w:pPr>
              <w:spacing w:before="0" w:after="160" w:line="259" w:lineRule="auto"/>
            </w:pPr>
            <w:r w:rsidRPr="00C406A1">
              <w:t>IITR182</w:t>
            </w:r>
          </w:p>
        </w:tc>
        <w:tc>
          <w:tcPr>
            <w:tcW w:w="1235" w:type="pct"/>
          </w:tcPr>
          <w:p w14:paraId="768923C8" w14:textId="77777777" w:rsidR="0095188C" w:rsidRPr="00C406A1" w:rsidRDefault="0095188C" w:rsidP="0095188C">
            <w:pPr>
              <w:spacing w:before="0" w:after="160" w:line="259" w:lineRule="auto"/>
            </w:pPr>
            <w:r w:rsidRPr="00C406A1">
              <w:t>Health premiums eligible for rebate</w:t>
            </w:r>
          </w:p>
        </w:tc>
        <w:tc>
          <w:tcPr>
            <w:tcW w:w="962" w:type="pct"/>
          </w:tcPr>
          <w:p w14:paraId="062E93D7" w14:textId="77777777" w:rsidR="0095188C" w:rsidRPr="00C406A1" w:rsidRDefault="0095188C" w:rsidP="0095188C">
            <w:pPr>
              <w:spacing w:before="0" w:after="160" w:line="259" w:lineRule="auto"/>
            </w:pPr>
            <w:r w:rsidRPr="00C406A1">
              <w:t>IITR182</w:t>
            </w:r>
          </w:p>
        </w:tc>
        <w:tc>
          <w:tcPr>
            <w:tcW w:w="1745" w:type="pct"/>
          </w:tcPr>
          <w:p w14:paraId="43EA4D09" w14:textId="77777777" w:rsidR="0095188C" w:rsidRPr="00C406A1" w:rsidRDefault="0095188C" w:rsidP="0095188C">
            <w:pPr>
              <w:spacing w:before="0" w:after="160" w:line="259" w:lineRule="auto"/>
            </w:pPr>
            <w:r w:rsidRPr="00C406A1">
              <w:t>Your premiums eligible for Australian government rebate</w:t>
            </w:r>
          </w:p>
        </w:tc>
      </w:tr>
      <w:tr w:rsidR="0095188C" w:rsidRPr="00C406A1" w14:paraId="40379D5E" w14:textId="77777777" w:rsidTr="00AE5029">
        <w:tc>
          <w:tcPr>
            <w:tcW w:w="1058" w:type="pct"/>
          </w:tcPr>
          <w:p w14:paraId="4D97C8F4" w14:textId="77777777" w:rsidR="0095188C" w:rsidRPr="00C406A1" w:rsidRDefault="0095188C" w:rsidP="0095188C">
            <w:pPr>
              <w:spacing w:before="0" w:after="160" w:line="259" w:lineRule="auto"/>
            </w:pPr>
            <w:r w:rsidRPr="00C406A1">
              <w:t>IITR183</w:t>
            </w:r>
          </w:p>
        </w:tc>
        <w:tc>
          <w:tcPr>
            <w:tcW w:w="1235" w:type="pct"/>
          </w:tcPr>
          <w:p w14:paraId="53051181" w14:textId="77777777" w:rsidR="0095188C" w:rsidRPr="00C406A1" w:rsidRDefault="0095188C" w:rsidP="0095188C">
            <w:pPr>
              <w:spacing w:before="0" w:after="160" w:line="259" w:lineRule="auto"/>
            </w:pPr>
            <w:r w:rsidRPr="00C406A1">
              <w:t>Aust Govt rebate received</w:t>
            </w:r>
          </w:p>
        </w:tc>
        <w:tc>
          <w:tcPr>
            <w:tcW w:w="962" w:type="pct"/>
          </w:tcPr>
          <w:p w14:paraId="047D6C0A" w14:textId="77777777" w:rsidR="0095188C" w:rsidRPr="00C406A1" w:rsidRDefault="0095188C" w:rsidP="0095188C">
            <w:pPr>
              <w:spacing w:before="0" w:after="160" w:line="259" w:lineRule="auto"/>
            </w:pPr>
            <w:r w:rsidRPr="00C406A1">
              <w:t>IITR183</w:t>
            </w:r>
          </w:p>
        </w:tc>
        <w:tc>
          <w:tcPr>
            <w:tcW w:w="1745" w:type="pct"/>
          </w:tcPr>
          <w:p w14:paraId="5AA67DDE" w14:textId="77777777" w:rsidR="0095188C" w:rsidRPr="00C406A1" w:rsidRDefault="0095188C" w:rsidP="0095188C">
            <w:pPr>
              <w:spacing w:before="0" w:after="160" w:line="259" w:lineRule="auto"/>
            </w:pPr>
            <w:r w:rsidRPr="00C406A1">
              <w:t>Your Australian government rebate received</w:t>
            </w:r>
          </w:p>
        </w:tc>
      </w:tr>
      <w:tr w:rsidR="0095188C" w:rsidRPr="00C406A1" w14:paraId="00DE806A" w14:textId="77777777" w:rsidTr="00AE5029">
        <w:tc>
          <w:tcPr>
            <w:tcW w:w="1058" w:type="pct"/>
          </w:tcPr>
          <w:p w14:paraId="309CF252" w14:textId="77777777" w:rsidR="0095188C" w:rsidRPr="00C406A1" w:rsidRDefault="0095188C" w:rsidP="0095188C">
            <w:pPr>
              <w:spacing w:before="0" w:after="160" w:line="259" w:lineRule="auto"/>
            </w:pPr>
            <w:r w:rsidRPr="00C406A1">
              <w:t>IITR184</w:t>
            </w:r>
          </w:p>
        </w:tc>
        <w:tc>
          <w:tcPr>
            <w:tcW w:w="1235" w:type="pct"/>
          </w:tcPr>
          <w:p w14:paraId="1008FF18" w14:textId="77777777" w:rsidR="0095188C" w:rsidRPr="00C406A1" w:rsidRDefault="0095188C" w:rsidP="0095188C">
            <w:pPr>
              <w:spacing w:before="0" w:after="160" w:line="259" w:lineRule="auto"/>
            </w:pPr>
            <w:r w:rsidRPr="00C406A1">
              <w:t>Health benefit code</w:t>
            </w:r>
          </w:p>
        </w:tc>
        <w:tc>
          <w:tcPr>
            <w:tcW w:w="962" w:type="pct"/>
          </w:tcPr>
          <w:p w14:paraId="442F0440" w14:textId="77777777" w:rsidR="0095188C" w:rsidRPr="00C406A1" w:rsidRDefault="0095188C" w:rsidP="0095188C">
            <w:pPr>
              <w:spacing w:before="0" w:after="160" w:line="259" w:lineRule="auto"/>
            </w:pPr>
            <w:r w:rsidRPr="00C406A1">
              <w:t>IITR184</w:t>
            </w:r>
          </w:p>
        </w:tc>
        <w:tc>
          <w:tcPr>
            <w:tcW w:w="1745" w:type="pct"/>
          </w:tcPr>
          <w:p w14:paraId="5AC2DE7E" w14:textId="77777777" w:rsidR="0095188C" w:rsidRPr="00C406A1" w:rsidRDefault="0095188C" w:rsidP="0095188C">
            <w:pPr>
              <w:spacing w:before="0" w:after="160" w:line="259" w:lineRule="auto"/>
            </w:pPr>
            <w:r w:rsidRPr="00C406A1">
              <w:t>Benefit code</w:t>
            </w:r>
          </w:p>
        </w:tc>
      </w:tr>
      <w:tr w:rsidR="0095188C" w:rsidRPr="00C406A1" w14:paraId="432ABD10" w14:textId="77777777" w:rsidTr="00AE5029">
        <w:tc>
          <w:tcPr>
            <w:tcW w:w="1058" w:type="pct"/>
          </w:tcPr>
          <w:p w14:paraId="72F1008D" w14:textId="77777777" w:rsidR="0095188C" w:rsidRPr="00C406A1" w:rsidRDefault="0095188C" w:rsidP="0095188C">
            <w:pPr>
              <w:spacing w:before="0" w:after="160" w:line="259" w:lineRule="auto"/>
            </w:pPr>
            <w:r w:rsidRPr="00C406A1">
              <w:t>IITR873</w:t>
            </w:r>
          </w:p>
        </w:tc>
        <w:tc>
          <w:tcPr>
            <w:tcW w:w="1235" w:type="pct"/>
          </w:tcPr>
          <w:p w14:paraId="22AF1B36" w14:textId="77777777" w:rsidR="0095188C" w:rsidRPr="00C406A1" w:rsidRDefault="0095188C" w:rsidP="0095188C">
            <w:pPr>
              <w:spacing w:before="0" w:after="160" w:line="259" w:lineRule="auto"/>
            </w:pPr>
            <w:r w:rsidRPr="00C406A1">
              <w:t>Policy start date</w:t>
            </w:r>
          </w:p>
        </w:tc>
        <w:tc>
          <w:tcPr>
            <w:tcW w:w="962" w:type="pct"/>
          </w:tcPr>
          <w:p w14:paraId="32B39A8B" w14:textId="77777777" w:rsidR="0095188C" w:rsidRPr="00C406A1" w:rsidRDefault="0095188C" w:rsidP="0095188C">
            <w:pPr>
              <w:spacing w:before="0" w:after="160" w:line="259" w:lineRule="auto"/>
            </w:pPr>
            <w:r w:rsidRPr="00C406A1">
              <w:t>Not applicable – not mapped on IITR (information only)**</w:t>
            </w:r>
          </w:p>
        </w:tc>
        <w:tc>
          <w:tcPr>
            <w:tcW w:w="1745" w:type="pct"/>
          </w:tcPr>
          <w:p w14:paraId="2F3C9B9E" w14:textId="77777777" w:rsidR="0095188C" w:rsidRPr="00C406A1" w:rsidRDefault="0095188C" w:rsidP="0095188C">
            <w:pPr>
              <w:spacing w:before="0" w:after="160" w:line="259" w:lineRule="auto"/>
            </w:pPr>
            <w:r w:rsidRPr="00C406A1">
              <w:t>Not applicable – not mapped on IITR (information only)**</w:t>
            </w:r>
          </w:p>
        </w:tc>
      </w:tr>
      <w:tr w:rsidR="0095188C" w:rsidRPr="00C406A1" w14:paraId="159746EB" w14:textId="77777777" w:rsidTr="00AE5029">
        <w:tc>
          <w:tcPr>
            <w:tcW w:w="1058" w:type="pct"/>
          </w:tcPr>
          <w:p w14:paraId="59A3DF49" w14:textId="77777777" w:rsidR="0095188C" w:rsidRPr="00C406A1" w:rsidRDefault="0095188C" w:rsidP="0095188C">
            <w:pPr>
              <w:spacing w:before="0" w:after="160" w:line="259" w:lineRule="auto"/>
            </w:pPr>
            <w:r w:rsidRPr="00C406A1">
              <w:t>IITR874</w:t>
            </w:r>
          </w:p>
        </w:tc>
        <w:tc>
          <w:tcPr>
            <w:tcW w:w="1235" w:type="pct"/>
          </w:tcPr>
          <w:p w14:paraId="7EB9D081" w14:textId="77777777" w:rsidR="0095188C" w:rsidRPr="00C406A1" w:rsidRDefault="0095188C" w:rsidP="0095188C">
            <w:pPr>
              <w:spacing w:before="0" w:after="160" w:line="259" w:lineRule="auto"/>
            </w:pPr>
            <w:r w:rsidRPr="00C406A1">
              <w:t>Policy end date</w:t>
            </w:r>
          </w:p>
        </w:tc>
        <w:tc>
          <w:tcPr>
            <w:tcW w:w="962" w:type="pct"/>
          </w:tcPr>
          <w:p w14:paraId="3980CEAA" w14:textId="77777777" w:rsidR="0095188C" w:rsidRPr="00C406A1" w:rsidRDefault="0095188C" w:rsidP="0095188C">
            <w:pPr>
              <w:spacing w:before="0" w:after="160" w:line="259" w:lineRule="auto"/>
            </w:pPr>
            <w:r w:rsidRPr="00C406A1">
              <w:t>Not applicable – not mapped on IITR (information only)**</w:t>
            </w:r>
          </w:p>
        </w:tc>
        <w:tc>
          <w:tcPr>
            <w:tcW w:w="1745" w:type="pct"/>
          </w:tcPr>
          <w:p w14:paraId="1D851585" w14:textId="77777777" w:rsidR="0095188C" w:rsidRPr="00C406A1" w:rsidRDefault="0095188C" w:rsidP="0095188C">
            <w:pPr>
              <w:spacing w:before="0" w:after="160" w:line="259" w:lineRule="auto"/>
            </w:pPr>
            <w:r w:rsidRPr="00C406A1">
              <w:t>Not applicable – not mapped on IITR (information only)**</w:t>
            </w:r>
          </w:p>
        </w:tc>
      </w:tr>
      <w:tr w:rsidR="0095188C" w:rsidRPr="00C406A1" w14:paraId="6E671EA9" w14:textId="77777777" w:rsidTr="00AE5029">
        <w:tc>
          <w:tcPr>
            <w:tcW w:w="1058" w:type="pct"/>
          </w:tcPr>
          <w:p w14:paraId="6788504E" w14:textId="77777777" w:rsidR="0095188C" w:rsidRPr="00C406A1" w:rsidRDefault="0095188C" w:rsidP="0095188C">
            <w:pPr>
              <w:spacing w:before="0" w:after="160" w:line="259" w:lineRule="auto"/>
            </w:pPr>
            <w:r w:rsidRPr="00C406A1">
              <w:t>IITR1095</w:t>
            </w:r>
          </w:p>
        </w:tc>
        <w:tc>
          <w:tcPr>
            <w:tcW w:w="1235" w:type="pct"/>
          </w:tcPr>
          <w:p w14:paraId="737D9D3F" w14:textId="77777777" w:rsidR="0095188C" w:rsidRPr="00C406A1" w:rsidRDefault="0095188C" w:rsidP="0095188C">
            <w:pPr>
              <w:spacing w:before="0" w:after="160" w:line="259" w:lineRule="auto"/>
            </w:pPr>
            <w:r w:rsidRPr="00C406A1">
              <w:t>PHI - Tax claim code</w:t>
            </w:r>
          </w:p>
        </w:tc>
        <w:tc>
          <w:tcPr>
            <w:tcW w:w="962" w:type="pct"/>
          </w:tcPr>
          <w:p w14:paraId="35065CB8" w14:textId="77777777" w:rsidR="0095188C" w:rsidRPr="00C406A1" w:rsidRDefault="0095188C" w:rsidP="0095188C">
            <w:pPr>
              <w:spacing w:before="0" w:after="160" w:line="259" w:lineRule="auto"/>
            </w:pPr>
            <w:r w:rsidRPr="00C406A1">
              <w:t>Not applicable – not mapped on IITR (information only)</w:t>
            </w:r>
          </w:p>
        </w:tc>
        <w:tc>
          <w:tcPr>
            <w:tcW w:w="1745" w:type="pct"/>
          </w:tcPr>
          <w:p w14:paraId="501FC8CC" w14:textId="0D048FFF" w:rsidR="0095188C" w:rsidRPr="00C406A1" w:rsidRDefault="2055B8E7" w:rsidP="0095188C">
            <w:pPr>
              <w:spacing w:before="0" w:after="160" w:line="259" w:lineRule="auto"/>
            </w:pPr>
            <w:r w:rsidRPr="00C406A1">
              <w:t>Prior year t</w:t>
            </w:r>
            <w:r w:rsidR="0095188C" w:rsidRPr="00C406A1">
              <w:t>ax claim code</w:t>
            </w:r>
          </w:p>
        </w:tc>
      </w:tr>
    </w:tbl>
    <w:p w14:paraId="05103076" w14:textId="77777777" w:rsidR="0095188C" w:rsidRPr="00C406A1" w:rsidRDefault="0095188C" w:rsidP="0095188C">
      <w:pPr>
        <w:spacing w:before="0" w:after="160" w:line="259" w:lineRule="auto"/>
      </w:pPr>
    </w:p>
    <w:p w14:paraId="32B32437" w14:textId="038695A2" w:rsidR="0095188C" w:rsidRPr="00C406A1" w:rsidRDefault="0095188C" w:rsidP="00055615">
      <w:r w:rsidRPr="00C406A1">
        <w:t xml:space="preserve">It is now optional for Private Health Insurance funds to provide consumers with a PHI statement. This commenced from 1 April 2019. Regulations require the statement to be provided within 14 days after the day of the client’s request. </w:t>
      </w:r>
    </w:p>
    <w:p w14:paraId="7C0590CA" w14:textId="5D272691" w:rsidR="0095188C" w:rsidRPr="00C406A1" w:rsidRDefault="0095188C" w:rsidP="00055615">
      <w:pPr>
        <w:rPr>
          <w:b/>
          <w:bCs/>
        </w:rPr>
      </w:pPr>
      <w:r w:rsidRPr="00C406A1">
        <w:t xml:space="preserve">Funds will generally provide statements (when requested) for the full financial year after 30 June 2019. Where PHI data is available, </w:t>
      </w:r>
      <w:r w:rsidRPr="00C406A1">
        <w:rPr>
          <w:b/>
          <w:bCs/>
        </w:rPr>
        <w:t xml:space="preserve">the following informational message </w:t>
      </w:r>
      <w:r w:rsidRPr="00C406A1">
        <w:rPr>
          <w:b/>
          <w:bCs/>
          <w:u w:val="single"/>
        </w:rPr>
        <w:t>must</w:t>
      </w:r>
      <w:r w:rsidRPr="00C406A1">
        <w:rPr>
          <w:b/>
          <w:bCs/>
        </w:rPr>
        <w:t xml:space="preserve"> be displayed:</w:t>
      </w:r>
    </w:p>
    <w:p w14:paraId="05623E84" w14:textId="4193F100" w:rsidR="00780CE4" w:rsidRPr="00C406A1" w:rsidRDefault="00780CE4" w:rsidP="00806133">
      <w:pPr>
        <w:ind w:left="720"/>
        <w:rPr>
          <w:i/>
        </w:rPr>
      </w:pPr>
      <w:r w:rsidRPr="00C406A1">
        <w:rPr>
          <w:i/>
        </w:rPr>
        <w:t xml:space="preserve">“From 1 July 2019, health insurers are no longer required to send a private health insurance statement to their clients, unless their client requests one. </w:t>
      </w:r>
      <w:r w:rsidRPr="00C406A1">
        <w:rPr>
          <w:i/>
          <w:iCs/>
        </w:rPr>
        <w:t xml:space="preserve">For more information, go to </w:t>
      </w:r>
      <w:hyperlink r:id="rId31">
        <w:r w:rsidRPr="00C406A1">
          <w:rPr>
            <w:rStyle w:val="Hyperlink"/>
            <w:i/>
            <w:iCs/>
            <w:noProof w:val="0"/>
          </w:rPr>
          <w:t>Your Private Health Insurance Statement</w:t>
        </w:r>
      </w:hyperlink>
      <w:r w:rsidRPr="00C406A1">
        <w:rPr>
          <w:i/>
          <w:iCs/>
        </w:rPr>
        <w:t>.”</w:t>
      </w:r>
    </w:p>
    <w:p w14:paraId="79C07A45" w14:textId="029628AB" w:rsidR="0095188C" w:rsidRPr="00C406A1" w:rsidRDefault="0095188C" w:rsidP="00055615">
      <w:pPr>
        <w:rPr>
          <w:b/>
          <w:bCs/>
        </w:rPr>
      </w:pPr>
      <w:r w:rsidRPr="00C406A1">
        <w:t xml:space="preserve">If there are no start and end dates, it means there was no private patient hospital cover for that policy, for that year, from that fund. If there are start and end dates within the relevant financial year, then the policy provided private patient hospital cover between (inclusive) the dates specified. Where start and end dates are provided </w:t>
      </w:r>
      <w:r w:rsidRPr="00C406A1">
        <w:rPr>
          <w:b/>
          <w:bCs/>
        </w:rPr>
        <w:t xml:space="preserve">the following informational message </w:t>
      </w:r>
      <w:r w:rsidRPr="00C406A1">
        <w:rPr>
          <w:b/>
          <w:bCs/>
          <w:u w:val="single"/>
        </w:rPr>
        <w:t>must</w:t>
      </w:r>
      <w:r w:rsidRPr="00C406A1">
        <w:rPr>
          <w:b/>
          <w:bCs/>
        </w:rPr>
        <w:t xml:space="preserve"> be displayed:</w:t>
      </w:r>
    </w:p>
    <w:p w14:paraId="25EF4A40" w14:textId="206C6E22" w:rsidR="00780CE4" w:rsidRPr="00C406A1" w:rsidRDefault="00780CE4" w:rsidP="00806133">
      <w:pPr>
        <w:ind w:left="720"/>
        <w:rPr>
          <w:i/>
          <w:iCs/>
        </w:rPr>
      </w:pPr>
      <w:r w:rsidRPr="00C406A1">
        <w:rPr>
          <w:i/>
          <w:iCs/>
        </w:rPr>
        <w:t xml:space="preserve">“The start and end date is the period your client had private patient hospital cover. In calculating the number of days covered you first need to check if all of their dependants, including their spouse, also had an appropriate level of private patient hospital cover for the income year. This information will then be used to determine your client's </w:t>
      </w:r>
      <w:hyperlink r:id="rId32">
        <w:r w:rsidR="43D83E1D" w:rsidRPr="00C406A1">
          <w:rPr>
            <w:rStyle w:val="Hyperlink"/>
            <w:i/>
            <w:iCs/>
            <w:noProof w:val="0"/>
          </w:rPr>
          <w:t>Medicare levy surcharge</w:t>
        </w:r>
      </w:hyperlink>
      <w:r w:rsidR="43D83E1D" w:rsidRPr="00C406A1">
        <w:rPr>
          <w:i/>
          <w:iCs/>
        </w:rPr>
        <w:t xml:space="preserve"> liability.”</w:t>
      </w:r>
    </w:p>
    <w:p w14:paraId="43D6AB40" w14:textId="77777777" w:rsidR="0095188C" w:rsidRPr="00C406A1" w:rsidRDefault="0095188C" w:rsidP="00055615">
      <w:r w:rsidRPr="00C406A1">
        <w:t>The PHI – Tax claim code (IITR1095) that can be returned for PHI and MLS is intended to be informative only, to inform the agent of the taxpayer’s prior year MLS situation.</w:t>
      </w:r>
    </w:p>
    <w:p w14:paraId="1D748347" w14:textId="0321D07F" w:rsidR="0095188C" w:rsidRPr="00C406A1" w:rsidRDefault="00AE5029" w:rsidP="00AE5029">
      <w:pPr>
        <w:pStyle w:val="Heading2"/>
      </w:pPr>
      <w:bookmarkStart w:id="1267" w:name="_Toc29884733"/>
      <w:bookmarkStart w:id="1268" w:name="_Toc29885050"/>
      <w:bookmarkStart w:id="1269" w:name="_Toc29890749"/>
      <w:bookmarkStart w:id="1270" w:name="_Toc12620006"/>
      <w:bookmarkStart w:id="1271" w:name="_Toc442703571"/>
      <w:bookmarkStart w:id="1272" w:name="_Toc442703572"/>
      <w:bookmarkStart w:id="1273" w:name="_Toc29560822"/>
      <w:bookmarkStart w:id="1274" w:name="_Toc29796898"/>
      <w:bookmarkStart w:id="1275" w:name="_Toc35338712"/>
      <w:bookmarkStart w:id="1276" w:name="_Toc75866967"/>
      <w:bookmarkStart w:id="1277" w:name="_Toc193463009"/>
      <w:bookmarkStart w:id="1278" w:name="_Toc229493139"/>
      <w:bookmarkEnd w:id="1267"/>
      <w:bookmarkEnd w:id="1268"/>
      <w:bookmarkEnd w:id="1269"/>
      <w:bookmarkEnd w:id="1270"/>
      <w:bookmarkEnd w:id="1271"/>
      <w:bookmarkEnd w:id="1272"/>
      <w:r w:rsidRPr="00C406A1">
        <w:t xml:space="preserve">5.23 </w:t>
      </w:r>
      <w:r w:rsidR="0095188C" w:rsidRPr="00C406A1">
        <w:t>Capital Gains Tax (CGT) share and unit disposals data</w:t>
      </w:r>
      <w:bookmarkEnd w:id="1273"/>
      <w:bookmarkEnd w:id="1274"/>
      <w:bookmarkEnd w:id="1275"/>
      <w:bookmarkEnd w:id="1276"/>
      <w:bookmarkEnd w:id="1277"/>
      <w:bookmarkEnd w:id="1278"/>
    </w:p>
    <w:p w14:paraId="4FDAEEA1" w14:textId="64BDE385" w:rsidR="0095188C" w:rsidRPr="00C406A1" w:rsidRDefault="0095188C" w:rsidP="00055615">
      <w:r w:rsidRPr="00C406A1">
        <w:t>CGT share disposal data may indicate when a taxpayer has sold shares or units but doesn’t necessarily indicate a CGT event has occurred.</w:t>
      </w:r>
    </w:p>
    <w:p w14:paraId="5B675660" w14:textId="63CE58EE" w:rsidR="0095188C" w:rsidRPr="00C406A1" w:rsidRDefault="0095188C" w:rsidP="00055615">
      <w:r w:rsidRPr="00C406A1">
        <w:t>CGT share and unit disposal data will be available through the pre-fill response as information only under the Context RP.{</w:t>
      </w:r>
      <w:proofErr w:type="spellStart"/>
      <w:r w:rsidRPr="00C406A1">
        <w:t>CGTSeqNum</w:t>
      </w:r>
      <w:proofErr w:type="spellEnd"/>
      <w:r w:rsidRPr="00C406A1">
        <w:t xml:space="preserve">}. </w:t>
      </w:r>
    </w:p>
    <w:p w14:paraId="3A5E7015" w14:textId="0CDAF5AC" w:rsidR="0095188C" w:rsidRPr="00C406A1" w:rsidRDefault="0095188C" w:rsidP="00055615">
      <w:r w:rsidRPr="00C406A1">
        <w:t>Alias IITR906 will have a value of TRUE where the client has participated in a share buy-back event that may have resulted in a capital gains event.</w:t>
      </w:r>
    </w:p>
    <w:p w14:paraId="68DE4B75" w14:textId="55B1D422" w:rsidR="0095188C" w:rsidRPr="00C406A1" w:rsidRDefault="0095188C" w:rsidP="00055615">
      <w:r w:rsidRPr="00C406A1">
        <w:t xml:space="preserve">Alias IITR1171 Additional CGT transaction data exists will be a value of TRUE where additional share and unit transaction data is available. Where this indicator returns a value of TRUE, </w:t>
      </w:r>
      <w:r w:rsidR="002A374A" w:rsidRPr="002A374A">
        <w:rPr>
          <w:b/>
          <w:bCs/>
        </w:rPr>
        <w:t>DSPs</w:t>
      </w:r>
      <w:r w:rsidRPr="00C406A1">
        <w:rPr>
          <w:b/>
          <w:bCs/>
        </w:rPr>
        <w:t xml:space="preserve"> </w:t>
      </w:r>
      <w:r w:rsidRPr="00C406A1">
        <w:rPr>
          <w:b/>
          <w:bCs/>
          <w:u w:val="single"/>
        </w:rPr>
        <w:t>must</w:t>
      </w:r>
      <w:r w:rsidRPr="00C406A1">
        <w:rPr>
          <w:b/>
          <w:bCs/>
        </w:rPr>
        <w:t xml:space="preserve"> provide an informational message </w:t>
      </w:r>
      <w:r w:rsidRPr="00C406A1">
        <w:t>as follows:</w:t>
      </w:r>
    </w:p>
    <w:p w14:paraId="67CB6ACB" w14:textId="0CB689AA" w:rsidR="00780CE4" w:rsidRPr="00C406A1" w:rsidRDefault="00780CE4" w:rsidP="00806133">
      <w:pPr>
        <w:ind w:left="720"/>
        <w:rPr>
          <w:i/>
        </w:rPr>
      </w:pPr>
      <w:r w:rsidRPr="00C406A1">
        <w:rPr>
          <w:i/>
        </w:rPr>
        <w:t>“Additional CGT transaction data is available. This information can be accessed by the tax agent via OSFA.”</w:t>
      </w:r>
    </w:p>
    <w:p w14:paraId="0288F761" w14:textId="6893FE54" w:rsidR="0095188C" w:rsidRPr="00C406A1" w:rsidRDefault="0095188C" w:rsidP="00806133">
      <w:pPr>
        <w:spacing w:before="0" w:after="160" w:line="259" w:lineRule="auto"/>
      </w:pPr>
      <w:r w:rsidRPr="00C406A1">
        <w:t xml:space="preserve">The path to access the additional data is as follows: OSFA &gt; </w:t>
      </w:r>
      <w:r w:rsidR="00A661F1" w:rsidRPr="00C406A1">
        <w:t>Search and select client into focus</w:t>
      </w:r>
      <w:r w:rsidRPr="00C406A1">
        <w:t xml:space="preserve"> &gt; Lodgments &gt; Client Reports &gt; Pre-generated Reports. Three potential scenarios are listed below.</w:t>
      </w:r>
    </w:p>
    <w:p w14:paraId="5B86FE02" w14:textId="77777777" w:rsidR="0095188C" w:rsidRPr="00C406A1" w:rsidRDefault="0095188C" w:rsidP="0095188C">
      <w:pPr>
        <w:spacing w:before="0" w:after="160" w:line="259" w:lineRule="auto"/>
        <w:rPr>
          <w:b/>
          <w:bCs/>
        </w:rPr>
      </w:pPr>
      <w:r w:rsidRPr="00C406A1">
        <w:rPr>
          <w:b/>
          <w:bCs/>
        </w:rPr>
        <w:t>Scenario 1</w:t>
      </w:r>
    </w:p>
    <w:p w14:paraId="731D3B36" w14:textId="77777777" w:rsidR="00AE5029" w:rsidRPr="00C406A1" w:rsidRDefault="00AE5029" w:rsidP="001D5880">
      <w:pPr>
        <w:pStyle w:val="Style6"/>
      </w:pPr>
      <w:r w:rsidRPr="00C406A1">
        <w:t>Tax agent logs on to OSFA</w:t>
      </w:r>
    </w:p>
    <w:p w14:paraId="437582A0" w14:textId="452A3207" w:rsidR="00AE5029" w:rsidRPr="00C406A1" w:rsidRDefault="00AE5029" w:rsidP="009376FC">
      <w:pPr>
        <w:pStyle w:val="Style6"/>
      </w:pPr>
      <w:r w:rsidRPr="00C406A1">
        <w:t>Tax agent accesses pre-fil data at the agent record and accesses up to 5 client TFNs in one transaction</w:t>
      </w:r>
    </w:p>
    <w:p w14:paraId="41D8D6F7" w14:textId="77C117DD" w:rsidR="00AE5029" w:rsidRPr="00C406A1" w:rsidRDefault="00AE5029" w:rsidP="009376FC">
      <w:pPr>
        <w:pStyle w:val="Style6"/>
      </w:pPr>
      <w:r w:rsidRPr="00C406A1">
        <w:t xml:space="preserve">For each client with additional data available, there </w:t>
      </w:r>
      <w:r w:rsidR="0097303A" w:rsidRPr="0095188C">
        <w:t>are</w:t>
      </w:r>
      <w:r w:rsidRPr="00C406A1">
        <w:t xml:space="preserve"> instructions on how to access this data.</w:t>
      </w:r>
    </w:p>
    <w:p w14:paraId="42B0AFAF" w14:textId="77777777" w:rsidR="0095188C" w:rsidRPr="00C406A1" w:rsidRDefault="0095188C" w:rsidP="0095188C">
      <w:pPr>
        <w:spacing w:before="0" w:after="160" w:line="259" w:lineRule="auto"/>
        <w:rPr>
          <w:b/>
          <w:bCs/>
        </w:rPr>
      </w:pPr>
      <w:r w:rsidRPr="00C406A1">
        <w:rPr>
          <w:b/>
          <w:bCs/>
        </w:rPr>
        <w:t>Scenario 2</w:t>
      </w:r>
    </w:p>
    <w:p w14:paraId="0F50A644" w14:textId="77777777" w:rsidR="0095188C" w:rsidRPr="00C406A1" w:rsidRDefault="0095188C" w:rsidP="001D5880">
      <w:pPr>
        <w:pStyle w:val="Style6"/>
      </w:pPr>
      <w:r w:rsidRPr="00C406A1">
        <w:t>Tax agent logs on to OSFA</w:t>
      </w:r>
    </w:p>
    <w:p w14:paraId="24074271" w14:textId="77777777" w:rsidR="0095188C" w:rsidRPr="00C406A1" w:rsidRDefault="0095188C" w:rsidP="009376FC">
      <w:pPr>
        <w:pStyle w:val="Style6"/>
      </w:pPr>
      <w:r w:rsidRPr="00C406A1">
        <w:t>Tax agent accesses pre-fill data at the client level</w:t>
      </w:r>
    </w:p>
    <w:p w14:paraId="458CA452" w14:textId="0E7562F2" w:rsidR="0095188C" w:rsidRPr="00C406A1" w:rsidRDefault="0095188C" w:rsidP="009376FC">
      <w:pPr>
        <w:pStyle w:val="Style6"/>
      </w:pPr>
      <w:r w:rsidRPr="00C406A1">
        <w:t xml:space="preserve">Where no more data exists, </w:t>
      </w:r>
      <w:r w:rsidR="0097303A">
        <w:t xml:space="preserve">the </w:t>
      </w:r>
      <w:r w:rsidRPr="00C406A1">
        <w:t>user does not see link</w:t>
      </w:r>
    </w:p>
    <w:p w14:paraId="791F227F" w14:textId="2CD55F3C" w:rsidR="0095188C" w:rsidRPr="00C406A1" w:rsidRDefault="0095188C" w:rsidP="009376FC">
      <w:pPr>
        <w:pStyle w:val="Style6"/>
      </w:pPr>
      <w:r w:rsidRPr="00C406A1">
        <w:t xml:space="preserve">Tax agent continues as normal. </w:t>
      </w:r>
    </w:p>
    <w:p w14:paraId="3A7B5753" w14:textId="77777777" w:rsidR="0095188C" w:rsidRPr="00C406A1" w:rsidRDefault="0095188C" w:rsidP="0095188C">
      <w:pPr>
        <w:spacing w:before="0" w:after="160" w:line="259" w:lineRule="auto"/>
        <w:rPr>
          <w:b/>
          <w:bCs/>
        </w:rPr>
      </w:pPr>
      <w:r w:rsidRPr="00C406A1">
        <w:rPr>
          <w:b/>
          <w:bCs/>
        </w:rPr>
        <w:t>Scenario 3</w:t>
      </w:r>
    </w:p>
    <w:p w14:paraId="28D1E84A" w14:textId="77777777" w:rsidR="0095188C" w:rsidRPr="00C406A1" w:rsidRDefault="0095188C" w:rsidP="001D5880">
      <w:pPr>
        <w:pStyle w:val="Style6"/>
      </w:pPr>
      <w:r w:rsidRPr="00C406A1">
        <w:t>Tax agent logs on to OSFA</w:t>
      </w:r>
    </w:p>
    <w:p w14:paraId="17C93042" w14:textId="77777777" w:rsidR="0095188C" w:rsidRPr="00C406A1" w:rsidRDefault="0095188C" w:rsidP="009376FC">
      <w:pPr>
        <w:pStyle w:val="Style6"/>
      </w:pPr>
      <w:r w:rsidRPr="00C406A1">
        <w:t>Tax agent accesses pre-fill data at the client level</w:t>
      </w:r>
    </w:p>
    <w:p w14:paraId="1C4D117F" w14:textId="77777777" w:rsidR="0095188C" w:rsidRPr="00C406A1" w:rsidRDefault="0095188C" w:rsidP="009376FC">
      <w:pPr>
        <w:pStyle w:val="Style6"/>
      </w:pPr>
      <w:r w:rsidRPr="00C406A1">
        <w:t>If more data exists, there is a link under ‘CGT-Share and unit disposal information. User either clicks or does not click the link</w:t>
      </w:r>
    </w:p>
    <w:p w14:paraId="53A4ED7B" w14:textId="77777777" w:rsidR="0095188C" w:rsidRPr="00C406A1" w:rsidRDefault="0095188C" w:rsidP="009376FC">
      <w:pPr>
        <w:pStyle w:val="Style6"/>
      </w:pPr>
      <w:r w:rsidRPr="00C406A1">
        <w:t>If link is clicked, a new tab or window opens with the shares and units transaction data SPA</w:t>
      </w:r>
    </w:p>
    <w:p w14:paraId="7937784C" w14:textId="77777777" w:rsidR="0095188C" w:rsidRPr="00C406A1" w:rsidRDefault="0095188C" w:rsidP="009376FC">
      <w:pPr>
        <w:pStyle w:val="Style6"/>
      </w:pPr>
      <w:r w:rsidRPr="00C406A1">
        <w:t>The tax agent will continue as normal.</w:t>
      </w:r>
    </w:p>
    <w:p w14:paraId="600EFC09" w14:textId="4DCAD29D" w:rsidR="0095188C" w:rsidRPr="00C406A1" w:rsidRDefault="00AE5029" w:rsidP="00AE5029">
      <w:pPr>
        <w:pStyle w:val="Heading2"/>
      </w:pPr>
      <w:bookmarkStart w:id="1279" w:name="_Toc100223264"/>
      <w:bookmarkStart w:id="1280" w:name="_Toc100223868"/>
      <w:bookmarkStart w:id="1281" w:name="_Toc100224453"/>
      <w:bookmarkStart w:id="1282" w:name="_Toc100225032"/>
      <w:bookmarkStart w:id="1283" w:name="_Toc100225636"/>
      <w:bookmarkStart w:id="1284" w:name="_Toc100226227"/>
      <w:bookmarkStart w:id="1285" w:name="_Toc100223265"/>
      <w:bookmarkStart w:id="1286" w:name="_Toc100223869"/>
      <w:bookmarkStart w:id="1287" w:name="_Toc100224454"/>
      <w:bookmarkStart w:id="1288" w:name="_Toc100225033"/>
      <w:bookmarkStart w:id="1289" w:name="_Toc100225637"/>
      <w:bookmarkStart w:id="1290" w:name="_Toc100226228"/>
      <w:bookmarkStart w:id="1291" w:name="_Toc29560823"/>
      <w:bookmarkStart w:id="1292" w:name="_Toc29796899"/>
      <w:bookmarkStart w:id="1293" w:name="_Toc35338713"/>
      <w:bookmarkStart w:id="1294" w:name="_Toc75866968"/>
      <w:bookmarkStart w:id="1295" w:name="_Toc193463010"/>
      <w:bookmarkStart w:id="1296" w:name="_Toc229493140"/>
      <w:bookmarkStart w:id="1297" w:name="sect63"/>
      <w:bookmarkEnd w:id="1279"/>
      <w:bookmarkEnd w:id="1280"/>
      <w:bookmarkEnd w:id="1281"/>
      <w:bookmarkEnd w:id="1282"/>
      <w:bookmarkEnd w:id="1283"/>
      <w:bookmarkEnd w:id="1284"/>
      <w:bookmarkEnd w:id="1285"/>
      <w:bookmarkEnd w:id="1286"/>
      <w:bookmarkEnd w:id="1287"/>
      <w:bookmarkEnd w:id="1288"/>
      <w:bookmarkEnd w:id="1289"/>
      <w:bookmarkEnd w:id="1290"/>
      <w:r w:rsidRPr="00C406A1">
        <w:t xml:space="preserve">5.24 </w:t>
      </w:r>
      <w:r w:rsidR="0095188C" w:rsidRPr="00C406A1">
        <w:t>CGT transactions</w:t>
      </w:r>
      <w:bookmarkEnd w:id="1291"/>
      <w:bookmarkEnd w:id="1292"/>
      <w:bookmarkEnd w:id="1293"/>
      <w:bookmarkEnd w:id="1294"/>
      <w:bookmarkEnd w:id="1295"/>
      <w:bookmarkEnd w:id="1296"/>
    </w:p>
    <w:bookmarkEnd w:id="1297"/>
    <w:p w14:paraId="0C89D09A" w14:textId="28D3DBEB" w:rsidR="0095188C" w:rsidRPr="00C406A1" w:rsidRDefault="0095188C" w:rsidP="00055615">
      <w:pPr>
        <w:rPr>
          <w:b/>
          <w:bCs/>
        </w:rPr>
      </w:pPr>
      <w:r w:rsidRPr="00C406A1">
        <w:t xml:space="preserve">Alias IITR1172 </w:t>
      </w:r>
      <w:r w:rsidRPr="00C406A1">
        <w:rPr>
          <w:iCs/>
        </w:rPr>
        <w:t>Cryptocurrency indicator</w:t>
      </w:r>
      <w:r w:rsidRPr="00C406A1">
        <w:t xml:space="preserve"> will have a value of ‘TRUE’ where the client has disposed of a cryptocurrency asset during the financial year. </w:t>
      </w:r>
      <w:r w:rsidR="002A374A" w:rsidRPr="002A374A">
        <w:rPr>
          <w:b/>
          <w:bCs/>
        </w:rPr>
        <w:t>DSPs</w:t>
      </w:r>
      <w:r w:rsidRPr="00C406A1">
        <w:rPr>
          <w:b/>
          <w:bCs/>
        </w:rPr>
        <w:t xml:space="preserve"> </w:t>
      </w:r>
      <w:r w:rsidRPr="00C406A1">
        <w:rPr>
          <w:b/>
          <w:bCs/>
          <w:u w:val="single"/>
        </w:rPr>
        <w:t>must</w:t>
      </w:r>
      <w:r w:rsidRPr="00C406A1">
        <w:rPr>
          <w:b/>
          <w:bCs/>
        </w:rPr>
        <w:t xml:space="preserve"> provide an informational message as follows:</w:t>
      </w:r>
    </w:p>
    <w:p w14:paraId="652A94A2" w14:textId="370498BB" w:rsidR="00780CE4" w:rsidRPr="00C406A1" w:rsidRDefault="00780CE4" w:rsidP="00806133">
      <w:pPr>
        <w:ind w:left="720"/>
        <w:rPr>
          <w:i/>
        </w:rPr>
      </w:pPr>
      <w:r w:rsidRPr="00C406A1">
        <w:rPr>
          <w:i/>
        </w:rPr>
        <w:t xml:space="preserve">“Your client held or disposed of crypto assets that may have resulted in a capital gains event. For more information go to </w:t>
      </w:r>
      <w:hyperlink r:id="rId33">
        <w:r w:rsidRPr="00C406A1">
          <w:rPr>
            <w:rStyle w:val="Hyperlink"/>
            <w:i/>
            <w:iCs/>
            <w:noProof w:val="0"/>
          </w:rPr>
          <w:t>https://www.ato.gov.au/crypto</w:t>
        </w:r>
      </w:hyperlink>
      <w:r w:rsidRPr="00C406A1">
        <w:rPr>
          <w:i/>
        </w:rPr>
        <w:t xml:space="preserve"> for current information on your client’s tax obligations.”</w:t>
      </w:r>
    </w:p>
    <w:p w14:paraId="6A388C8B" w14:textId="50A164E3" w:rsidR="0095188C" w:rsidRPr="00C406A1" w:rsidRDefault="00AE5029" w:rsidP="00AE5029">
      <w:pPr>
        <w:pStyle w:val="Heading2"/>
      </w:pPr>
      <w:bookmarkStart w:id="1298" w:name="_Toc29474733"/>
      <w:bookmarkStart w:id="1299" w:name="_Toc29559840"/>
      <w:bookmarkStart w:id="1300" w:name="_Toc29560230"/>
      <w:bookmarkStart w:id="1301" w:name="_Toc29560824"/>
      <w:bookmarkStart w:id="1302" w:name="_Toc29796900"/>
      <w:bookmarkStart w:id="1303" w:name="_Toc29884422"/>
      <w:bookmarkStart w:id="1304" w:name="_Toc29884736"/>
      <w:bookmarkStart w:id="1305" w:name="_Toc29885053"/>
      <w:bookmarkStart w:id="1306" w:name="_Toc29890752"/>
      <w:bookmarkStart w:id="1307" w:name="_Toc442703575"/>
      <w:bookmarkStart w:id="1308" w:name="_Toc442703576"/>
      <w:bookmarkStart w:id="1309" w:name="_Toc442703577"/>
      <w:bookmarkStart w:id="1310" w:name="_Toc442703578"/>
      <w:bookmarkStart w:id="1311" w:name="_Toc442703579"/>
      <w:bookmarkStart w:id="1312" w:name="_Toc442703580"/>
      <w:bookmarkStart w:id="1313" w:name="_Toc442703581"/>
      <w:bookmarkStart w:id="1314" w:name="_Toc442703582"/>
      <w:bookmarkStart w:id="1315" w:name="_Toc442703583"/>
      <w:bookmarkStart w:id="1316" w:name="_Toc442703584"/>
      <w:bookmarkStart w:id="1317" w:name="_Toc442703585"/>
      <w:bookmarkStart w:id="1318" w:name="_Toc442703586"/>
      <w:bookmarkStart w:id="1319" w:name="_Toc442703587"/>
      <w:bookmarkStart w:id="1320" w:name="_Toc442703588"/>
      <w:bookmarkStart w:id="1321" w:name="_Toc29560825"/>
      <w:bookmarkStart w:id="1322" w:name="_Toc29796901"/>
      <w:bookmarkStart w:id="1323" w:name="_Toc35338714"/>
      <w:bookmarkStart w:id="1324" w:name="_Toc75866969"/>
      <w:bookmarkStart w:id="1325" w:name="_Toc193463011"/>
      <w:bookmarkStart w:id="1326" w:name="_Toc229493141"/>
      <w:bookmarkStart w:id="1327" w:name="AppendixA"/>
      <w:bookmarkStart w:id="1328" w:name="CGTRealProperty"/>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r w:rsidRPr="00C406A1">
        <w:t xml:space="preserve">5.25 </w:t>
      </w:r>
      <w:r w:rsidR="0095188C" w:rsidRPr="00C406A1">
        <w:t>CGT real property transfers data</w:t>
      </w:r>
      <w:bookmarkEnd w:id="1321"/>
      <w:bookmarkEnd w:id="1322"/>
      <w:bookmarkEnd w:id="1323"/>
      <w:bookmarkEnd w:id="1324"/>
      <w:bookmarkEnd w:id="1325"/>
      <w:bookmarkEnd w:id="1326"/>
    </w:p>
    <w:bookmarkEnd w:id="1327"/>
    <w:bookmarkEnd w:id="1328"/>
    <w:p w14:paraId="152FFA43" w14:textId="5AA837B3" w:rsidR="0095188C" w:rsidRPr="00C406A1" w:rsidRDefault="0095188C" w:rsidP="00055615">
      <w:r w:rsidRPr="00C406A1">
        <w:t>Real property sales transactions that occurred in each State or Territory are to be reported to the ATO with client and transaction identity information. Reports will be submitted electronically each quarter, by a single reporter for each State or Territory.</w:t>
      </w:r>
    </w:p>
    <w:p w14:paraId="6A380E60" w14:textId="026DA2B3" w:rsidR="0095188C" w:rsidRPr="00C406A1" w:rsidRDefault="0095188C" w:rsidP="00055615">
      <w:r w:rsidRPr="00C406A1">
        <w:t>CGT real property transfers data will be available through the pre-fill response as information only under the Context RP.{</w:t>
      </w:r>
      <w:proofErr w:type="spellStart"/>
      <w:r w:rsidRPr="00C406A1">
        <w:t>PTSeqNum</w:t>
      </w:r>
      <w:proofErr w:type="spellEnd"/>
      <w:r w:rsidRPr="00C406A1">
        <w:t>} where a possible CGT event has occurred.</w:t>
      </w:r>
    </w:p>
    <w:p w14:paraId="3CA6A19D" w14:textId="5DE93B44" w:rsidR="0095188C" w:rsidRPr="00C406A1" w:rsidRDefault="0095188C" w:rsidP="00055615">
      <w:r w:rsidRPr="00C406A1">
        <w:t xml:space="preserve">Alias IITR1088 Main Residence Indicator will identify records that the ATO believes was a transfer of a taxpayer’s main residential property. Where this indicator has a value of TRUE, </w:t>
      </w:r>
      <w:r w:rsidR="002A374A" w:rsidRPr="002A374A">
        <w:rPr>
          <w:b/>
          <w:bCs/>
        </w:rPr>
        <w:t>DSPs</w:t>
      </w:r>
      <w:r w:rsidRPr="00C406A1">
        <w:rPr>
          <w:b/>
          <w:bCs/>
        </w:rPr>
        <w:t xml:space="preserve"> </w:t>
      </w:r>
      <w:r w:rsidRPr="00C406A1">
        <w:rPr>
          <w:b/>
          <w:bCs/>
          <w:u w:val="single"/>
        </w:rPr>
        <w:t>should</w:t>
      </w:r>
      <w:r w:rsidRPr="00C406A1">
        <w:rPr>
          <w:b/>
          <w:bCs/>
        </w:rPr>
        <w:t xml:space="preserve"> provide an informational message as follows</w:t>
      </w:r>
      <w:r w:rsidRPr="00C406A1">
        <w:t>:</w:t>
      </w:r>
    </w:p>
    <w:p w14:paraId="6EEE2DA2" w14:textId="5BD54239" w:rsidR="00780CE4" w:rsidRPr="00C406A1" w:rsidRDefault="00780CE4" w:rsidP="00806133">
      <w:pPr>
        <w:ind w:left="720"/>
        <w:rPr>
          <w:i/>
        </w:rPr>
      </w:pPr>
      <w:r w:rsidRPr="00C406A1">
        <w:rPr>
          <w:i/>
        </w:rPr>
        <w:t xml:space="preserve">“Your client may not have a CGT obligation for the above property if they were resident for tax purposes at the time of disposal and it was their </w:t>
      </w:r>
      <w:hyperlink r:id="rId34">
        <w:r w:rsidRPr="00C406A1">
          <w:rPr>
            <w:rStyle w:val="Hyperlink"/>
            <w:i/>
            <w:iCs/>
            <w:noProof w:val="0"/>
          </w:rPr>
          <w:t>main residence</w:t>
        </w:r>
      </w:hyperlink>
      <w:r w:rsidRPr="00C406A1">
        <w:rPr>
          <w:i/>
        </w:rPr>
        <w:t>.’’</w:t>
      </w:r>
    </w:p>
    <w:p w14:paraId="1AF67A26" w14:textId="01C406C5" w:rsidR="0095188C" w:rsidRPr="00C406A1" w:rsidRDefault="0095188C" w:rsidP="00055615">
      <w:pPr>
        <w:rPr>
          <w:b/>
          <w:bCs/>
        </w:rPr>
      </w:pPr>
      <w:r w:rsidRPr="00C406A1">
        <w:t>Alias IITR6662 Affordable Housing CGT Discount Indicator</w:t>
      </w:r>
      <w:r w:rsidRPr="00C406A1">
        <w:rPr>
          <w:i/>
          <w:iCs/>
        </w:rPr>
        <w:t xml:space="preserve"> </w:t>
      </w:r>
      <w:r w:rsidRPr="00C406A1">
        <w:t xml:space="preserve">will identify records that the ATO believes the disposal of investment property was used to provide affordable housing. Where this indicator has a value of TRUE, </w:t>
      </w:r>
      <w:r w:rsidR="002A374A" w:rsidRPr="002A374A">
        <w:rPr>
          <w:b/>
          <w:bCs/>
        </w:rPr>
        <w:t>DSPs</w:t>
      </w:r>
      <w:r w:rsidRPr="00C406A1">
        <w:rPr>
          <w:b/>
          <w:bCs/>
        </w:rPr>
        <w:t xml:space="preserve"> </w:t>
      </w:r>
      <w:r w:rsidRPr="00C406A1">
        <w:rPr>
          <w:b/>
          <w:bCs/>
          <w:u w:val="single"/>
        </w:rPr>
        <w:t>should</w:t>
      </w:r>
      <w:r w:rsidRPr="00C406A1">
        <w:rPr>
          <w:b/>
          <w:bCs/>
        </w:rPr>
        <w:t xml:space="preserve"> provide an informational message as follows:</w:t>
      </w:r>
    </w:p>
    <w:p w14:paraId="65EAF775" w14:textId="1F15EAD8" w:rsidR="00780CE4" w:rsidRPr="00C406A1" w:rsidRDefault="00780CE4" w:rsidP="00806133">
      <w:pPr>
        <w:ind w:left="720"/>
        <w:rPr>
          <w:i/>
          <w:iCs/>
        </w:rPr>
      </w:pPr>
      <w:r w:rsidRPr="00C406A1">
        <w:rPr>
          <w:i/>
          <w:iCs/>
        </w:rPr>
        <w:t>“Our records indicate that your client may be eligible for up to an additional 10% CGT discount related to the disposal of property used to provide affordable housing.”</w:t>
      </w:r>
    </w:p>
    <w:p w14:paraId="4EB865C7" w14:textId="3CA47BE9" w:rsidR="0095188C" w:rsidRPr="00C406A1" w:rsidRDefault="00AE5029" w:rsidP="00AE5029">
      <w:pPr>
        <w:pStyle w:val="Heading2"/>
      </w:pPr>
      <w:bookmarkStart w:id="1329" w:name="_Toc100223269"/>
      <w:bookmarkStart w:id="1330" w:name="_Toc100223873"/>
      <w:bookmarkStart w:id="1331" w:name="_Toc100224458"/>
      <w:bookmarkStart w:id="1332" w:name="_Toc100225037"/>
      <w:bookmarkStart w:id="1333" w:name="_Toc100225641"/>
      <w:bookmarkStart w:id="1334" w:name="_Toc100226232"/>
      <w:bookmarkStart w:id="1335" w:name="_Toc29559842"/>
      <w:bookmarkStart w:id="1336" w:name="_Toc29560232"/>
      <w:bookmarkStart w:id="1337" w:name="_Toc29560826"/>
      <w:bookmarkStart w:id="1338" w:name="_Toc29884738"/>
      <w:bookmarkStart w:id="1339" w:name="_Toc29885055"/>
      <w:bookmarkStart w:id="1340" w:name="_Toc29890754"/>
      <w:bookmarkStart w:id="1341" w:name="_Toc29560827"/>
      <w:bookmarkStart w:id="1342" w:name="_Toc29796903"/>
      <w:bookmarkStart w:id="1343" w:name="_Toc35338715"/>
      <w:bookmarkStart w:id="1344" w:name="_Toc75866970"/>
      <w:bookmarkStart w:id="1345" w:name="_Toc193463012"/>
      <w:bookmarkStart w:id="1346" w:name="_Toc229493142"/>
      <w:bookmarkEnd w:id="1329"/>
      <w:bookmarkEnd w:id="1330"/>
      <w:bookmarkEnd w:id="1331"/>
      <w:bookmarkEnd w:id="1332"/>
      <w:bookmarkEnd w:id="1333"/>
      <w:bookmarkEnd w:id="1334"/>
      <w:bookmarkEnd w:id="1335"/>
      <w:bookmarkEnd w:id="1336"/>
      <w:bookmarkEnd w:id="1337"/>
      <w:bookmarkEnd w:id="1338"/>
      <w:bookmarkEnd w:id="1339"/>
      <w:bookmarkEnd w:id="1340"/>
      <w:r w:rsidRPr="00C406A1">
        <w:t xml:space="preserve">5.26 </w:t>
      </w:r>
      <w:r w:rsidR="0095188C" w:rsidRPr="00C406A1">
        <w:t>Taxable Payment Annual Report (TPAR) data</w:t>
      </w:r>
      <w:bookmarkEnd w:id="1341"/>
      <w:bookmarkEnd w:id="1342"/>
      <w:bookmarkEnd w:id="1343"/>
      <w:bookmarkEnd w:id="1344"/>
      <w:bookmarkEnd w:id="1345"/>
      <w:bookmarkEnd w:id="1346"/>
    </w:p>
    <w:p w14:paraId="1D2A7F3D" w14:textId="6DDF6BF2" w:rsidR="0095188C" w:rsidRPr="00C406A1" w:rsidRDefault="0095188C" w:rsidP="00055615">
      <w:r w:rsidRPr="00C406A1">
        <w:t xml:space="preserve">TPAR for businesses providing building and construction, courier, cleaning services, road freight, security, investigation, surveillance or IT services aims to improve compliance with tax obligations. The information reported about payments made to contractors is used in the ATO data matching program to detect contractors who have not either: </w:t>
      </w:r>
    </w:p>
    <w:p w14:paraId="25AEBCEB" w14:textId="6805EDE8" w:rsidR="0095188C" w:rsidRPr="00C406A1" w:rsidRDefault="0095188C" w:rsidP="001D5880">
      <w:pPr>
        <w:pStyle w:val="Style6"/>
      </w:pPr>
      <w:r w:rsidRPr="00C406A1">
        <w:t>lodged tax returns</w:t>
      </w:r>
      <w:r w:rsidR="007806C7" w:rsidRPr="00C406A1">
        <w:t xml:space="preserve"> </w:t>
      </w:r>
      <w:r w:rsidRPr="00C406A1">
        <w:t>included all their income on tax returns that have been lodged.</w:t>
      </w:r>
    </w:p>
    <w:p w14:paraId="26BD65C7" w14:textId="07388BC6" w:rsidR="002E541C" w:rsidRPr="00C406A1" w:rsidRDefault="00AC6623" w:rsidP="001D5880">
      <w:pPr>
        <w:pStyle w:val="Caption"/>
      </w:pPr>
      <w:bookmarkStart w:id="1347" w:name="_Toc229493238"/>
      <w:r w:rsidRPr="00C406A1">
        <w:t xml:space="preserve">Table </w:t>
      </w:r>
      <w:r w:rsidRPr="00C406A1">
        <w:fldChar w:fldCharType="begin"/>
      </w:r>
      <w:r w:rsidRPr="00C406A1">
        <w:instrText xml:space="preserve"> SEQ Table \* ARABIC </w:instrText>
      </w:r>
      <w:r w:rsidRPr="00C406A1">
        <w:fldChar w:fldCharType="separate"/>
      </w:r>
      <w:r w:rsidRPr="00C406A1">
        <w:t>20</w:t>
      </w:r>
      <w:r w:rsidRPr="00C406A1">
        <w:fldChar w:fldCharType="end"/>
      </w:r>
      <w:r w:rsidRPr="00C406A1">
        <w:t>: Prefill TPAR data to INCDTLS mapping</w:t>
      </w:r>
      <w:bookmarkEnd w:id="1347"/>
    </w:p>
    <w:tbl>
      <w:tblPr>
        <w:tblW w:w="0" w:type="auto"/>
        <w:tblInd w:w="-10" w:type="dxa"/>
        <w:tblCellMar>
          <w:left w:w="0" w:type="dxa"/>
          <w:right w:w="0" w:type="dxa"/>
        </w:tblCellMar>
        <w:tblLook w:val="04A0" w:firstRow="1" w:lastRow="0" w:firstColumn="1" w:lastColumn="0" w:noHBand="0" w:noVBand="1"/>
      </w:tblPr>
      <w:tblGrid>
        <w:gridCol w:w="1713"/>
        <w:gridCol w:w="2708"/>
        <w:gridCol w:w="1887"/>
        <w:gridCol w:w="2708"/>
      </w:tblGrid>
      <w:tr w:rsidR="001D5880" w:rsidRPr="00C406A1" w14:paraId="738985EC" w14:textId="77777777" w:rsidTr="001D5880">
        <w:trPr>
          <w:trHeight w:val="557"/>
          <w:tblHeader/>
        </w:trPr>
        <w:tc>
          <w:tcPr>
            <w:tcW w:w="0" w:type="auto"/>
            <w:tcBorders>
              <w:top w:val="single" w:sz="8" w:space="0" w:color="auto"/>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05F75FF8" w14:textId="77777777" w:rsidR="001D5880" w:rsidRPr="00C406A1" w:rsidRDefault="001D5880">
            <w:pPr>
              <w:rPr>
                <w:rFonts w:ascii="Aptos" w:hAnsi="Aptos" w:cs="Aptos"/>
                <w:b/>
                <w:bCs/>
              </w:rPr>
            </w:pPr>
            <w:r w:rsidRPr="00C406A1">
              <w:rPr>
                <w:b/>
                <w:color w:val="000000" w:themeColor="text1"/>
              </w:rPr>
              <w:t>SBR Pre-fill IITR alias</w:t>
            </w:r>
          </w:p>
        </w:tc>
        <w:tc>
          <w:tcPr>
            <w:tcW w:w="0" w:type="auto"/>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7E2956D3" w14:textId="77777777" w:rsidR="001D5880" w:rsidRPr="00C406A1" w:rsidRDefault="001D5880">
            <w:r w:rsidRPr="00C406A1">
              <w:rPr>
                <w:b/>
                <w:color w:val="000000" w:themeColor="text1"/>
              </w:rPr>
              <w:t>SBR PIITR label</w:t>
            </w:r>
          </w:p>
        </w:tc>
        <w:tc>
          <w:tcPr>
            <w:tcW w:w="0" w:type="auto"/>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12F4E387" w14:textId="77777777" w:rsidR="001D5880" w:rsidRPr="00C406A1" w:rsidRDefault="001D5880">
            <w:pPr>
              <w:rPr>
                <w:b/>
                <w:bCs/>
              </w:rPr>
            </w:pPr>
            <w:r w:rsidRPr="00C406A1">
              <w:rPr>
                <w:b/>
                <w:color w:val="000000" w:themeColor="text1"/>
                <w:u w:val="single"/>
              </w:rPr>
              <w:t>SBR INCDTLS alias</w:t>
            </w:r>
            <w:r w:rsidRPr="00C406A1">
              <w:rPr>
                <w:b/>
                <w:color w:val="000000" w:themeColor="text1"/>
              </w:rPr>
              <w:t> </w:t>
            </w:r>
          </w:p>
        </w:tc>
        <w:tc>
          <w:tcPr>
            <w:tcW w:w="0" w:type="auto"/>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57C963B8" w14:textId="77777777" w:rsidR="001D5880" w:rsidRPr="00C406A1" w:rsidRDefault="001D5880">
            <w:pPr>
              <w:rPr>
                <w:b/>
                <w:bCs/>
              </w:rPr>
            </w:pPr>
            <w:r w:rsidRPr="00C406A1">
              <w:rPr>
                <w:b/>
                <w:color w:val="000000" w:themeColor="text1"/>
                <w:u w:val="single"/>
              </w:rPr>
              <w:t>SBR INCDTLS label </w:t>
            </w:r>
            <w:r w:rsidRPr="00C406A1">
              <w:rPr>
                <w:b/>
                <w:color w:val="000000" w:themeColor="text1"/>
              </w:rPr>
              <w:t> </w:t>
            </w:r>
          </w:p>
        </w:tc>
      </w:tr>
      <w:tr w:rsidR="001D5880" w:rsidRPr="00C406A1" w14:paraId="322F9A20" w14:textId="77777777" w:rsidTr="001D5880">
        <w:trPr>
          <w:trHeight w:val="50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E39A54" w14:textId="77777777" w:rsidR="001D5880" w:rsidRPr="00C406A1" w:rsidRDefault="001D5880">
            <w:r w:rsidRPr="00C406A1">
              <w:t>INCDTLS573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FA4826D" w14:textId="0DB092B3" w:rsidR="001D5880" w:rsidRPr="00C406A1" w:rsidRDefault="001D5880">
            <w:r w:rsidRPr="00C406A1">
              <w:t>Taxable payments payer's Australian business number</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52C5775" w14:textId="77777777" w:rsidR="001D5880" w:rsidRPr="00C406A1" w:rsidRDefault="001D5880">
            <w:r w:rsidRPr="00C406A1">
              <w:t>INCDTLS573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123DE67" w14:textId="0FD1B448" w:rsidR="001D5880" w:rsidRPr="00C406A1" w:rsidRDefault="001D5880">
            <w:r w:rsidRPr="00C406A1">
              <w:t>Taxable payments payer's Australian business number</w:t>
            </w:r>
          </w:p>
        </w:tc>
      </w:tr>
      <w:tr w:rsidR="001D5880" w:rsidRPr="00C406A1" w14:paraId="6F6F0827" w14:textId="77777777" w:rsidTr="001D5880">
        <w:trPr>
          <w:trHeight w:val="50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388A93" w14:textId="77777777" w:rsidR="001D5880" w:rsidRPr="00C406A1" w:rsidRDefault="001D5880">
            <w:r w:rsidRPr="00C406A1">
              <w:t>INCDTLS574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F291825" w14:textId="77777777" w:rsidR="001D5880" w:rsidRPr="00C406A1" w:rsidRDefault="001D5880">
            <w:r w:rsidRPr="00C406A1">
              <w:t>Taxable payments payer's name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6902F1D" w14:textId="77777777" w:rsidR="001D5880" w:rsidRPr="00C406A1" w:rsidRDefault="001D5880">
            <w:r w:rsidRPr="00C406A1">
              <w:t>INCDTLS574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46C4620" w14:textId="77777777" w:rsidR="001D5880" w:rsidRPr="00C406A1" w:rsidRDefault="001D5880">
            <w:r w:rsidRPr="00C406A1">
              <w:t>Taxable payments payer's name</w:t>
            </w:r>
          </w:p>
        </w:tc>
      </w:tr>
      <w:tr w:rsidR="001D5880" w:rsidRPr="00C406A1" w14:paraId="0FEE0E85" w14:textId="77777777" w:rsidTr="001D5880">
        <w:trPr>
          <w:trHeight w:val="75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98B882" w14:textId="77777777" w:rsidR="001D5880" w:rsidRPr="00C406A1" w:rsidRDefault="001D5880">
            <w:r w:rsidRPr="00C406A1">
              <w:t>INCDTLS575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AEAFBEA" w14:textId="77777777" w:rsidR="001D5880" w:rsidRPr="00C406A1" w:rsidRDefault="001D5880">
            <w:r w:rsidRPr="00C406A1">
              <w:t>Taxable payments gross amount (including GST plus any tax withheld)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3CF0BB0" w14:textId="77777777" w:rsidR="001D5880" w:rsidRPr="00C406A1" w:rsidRDefault="001D5880">
            <w:r w:rsidRPr="00C406A1">
              <w:t>INCDTLS575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90023F3" w14:textId="77777777" w:rsidR="001D5880" w:rsidRPr="00C406A1" w:rsidRDefault="001D5880">
            <w:r w:rsidRPr="00C406A1">
              <w:t>Taxable payments gross amount (including GST plus any tax withheld)</w:t>
            </w:r>
          </w:p>
        </w:tc>
      </w:tr>
      <w:tr w:rsidR="001D5880" w:rsidRPr="00C406A1" w14:paraId="2BD64E14" w14:textId="77777777" w:rsidTr="001D5880">
        <w:trPr>
          <w:trHeight w:val="50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AFB71E" w14:textId="77777777" w:rsidR="001D5880" w:rsidRPr="00C406A1" w:rsidRDefault="001D5880">
            <w:r w:rsidRPr="00C406A1">
              <w:t>INCDTLS576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210D996" w14:textId="77777777" w:rsidR="001D5880" w:rsidRPr="00C406A1" w:rsidRDefault="001D5880">
            <w:r w:rsidRPr="00C406A1">
              <w:t>Taxable payments tax withheld amount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B78013E" w14:textId="77777777" w:rsidR="001D5880" w:rsidRPr="00C406A1" w:rsidRDefault="001D5880">
            <w:r w:rsidRPr="00C406A1">
              <w:t>INCDTLS576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5D498BF" w14:textId="77777777" w:rsidR="001D5880" w:rsidRPr="00C406A1" w:rsidRDefault="001D5880">
            <w:r w:rsidRPr="00C406A1">
              <w:t>Taxable payments tax withheld amount</w:t>
            </w:r>
          </w:p>
        </w:tc>
      </w:tr>
      <w:tr w:rsidR="001D5880" w:rsidRPr="00C406A1" w14:paraId="7730083A" w14:textId="77777777" w:rsidTr="001D5880">
        <w:trPr>
          <w:trHeight w:val="50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7E261D" w14:textId="77777777" w:rsidR="001D5880" w:rsidRPr="00C406A1" w:rsidRDefault="001D5880">
            <w:r w:rsidRPr="00C406A1">
              <w:t>INCDTLS577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D890001" w14:textId="77777777" w:rsidR="001D5880" w:rsidRPr="00C406A1" w:rsidRDefault="001D5880">
            <w:r w:rsidRPr="00C406A1">
              <w:t>Taxable payments total GST amount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BD1D532" w14:textId="77777777" w:rsidR="001D5880" w:rsidRPr="00C406A1" w:rsidRDefault="001D5880">
            <w:r w:rsidRPr="00C406A1">
              <w:t>INCDTLS577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BECA6CC" w14:textId="77777777" w:rsidR="001D5880" w:rsidRPr="00C406A1" w:rsidRDefault="001D5880">
            <w:r w:rsidRPr="00C406A1">
              <w:t>Taxable payments total GST amount</w:t>
            </w:r>
          </w:p>
        </w:tc>
      </w:tr>
      <w:tr w:rsidR="001D5880" w:rsidRPr="00C406A1" w14:paraId="20CFAC8D" w14:textId="77777777" w:rsidTr="001D5880">
        <w:trPr>
          <w:trHeight w:val="76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B87F5A" w14:textId="77777777" w:rsidR="001D5880" w:rsidRPr="00C406A1" w:rsidRDefault="001D5880">
            <w:r w:rsidRPr="00C406A1">
              <w:t>INCDTLS578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8FA50ED" w14:textId="77777777" w:rsidR="001D5880" w:rsidRPr="00C406A1" w:rsidRDefault="001D5880">
            <w:r w:rsidRPr="00C406A1">
              <w:t>Taxable payments name of grant/program</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5FF548A" w14:textId="77777777" w:rsidR="001D5880" w:rsidRPr="00C406A1" w:rsidRDefault="001D5880">
            <w:r w:rsidRPr="00C406A1">
              <w:t>INCDTLS578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F5AEDB3" w14:textId="77777777" w:rsidR="001D5880" w:rsidRPr="00C406A1" w:rsidRDefault="001D5880">
            <w:r w:rsidRPr="00C406A1">
              <w:t>Taxable payments name of grant/program</w:t>
            </w:r>
          </w:p>
        </w:tc>
      </w:tr>
      <w:tr w:rsidR="001D5880" w:rsidRPr="00C406A1" w14:paraId="4EC4009B" w14:textId="77777777" w:rsidTr="001D5880">
        <w:trPr>
          <w:trHeight w:val="28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1B6D9F" w14:textId="77777777" w:rsidR="001D5880" w:rsidRPr="00C406A1" w:rsidRDefault="001D5880">
            <w:r w:rsidRPr="00C406A1">
              <w:t>INCDTLS582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94942C7" w14:textId="77777777" w:rsidR="001D5880" w:rsidRPr="00C406A1" w:rsidRDefault="001D5880">
            <w:r w:rsidRPr="00C406A1">
              <w:t>Taxable payments date of grant payment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A93BA37" w14:textId="77777777" w:rsidR="001D5880" w:rsidRPr="00C406A1" w:rsidRDefault="001D5880">
            <w:r w:rsidRPr="00C406A1">
              <w:t>INCDTLS582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05B955D" w14:textId="77777777" w:rsidR="001D5880" w:rsidRPr="00C406A1" w:rsidRDefault="001D5880">
            <w:r w:rsidRPr="00C406A1">
              <w:t>Taxable payments date of grant payment</w:t>
            </w:r>
          </w:p>
        </w:tc>
      </w:tr>
      <w:tr w:rsidR="001D5880" w:rsidRPr="00C406A1" w14:paraId="4BEAB2B0" w14:textId="77777777" w:rsidTr="001D5880">
        <w:trPr>
          <w:trHeight w:val="28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581559" w14:textId="77777777" w:rsidR="001D5880" w:rsidRPr="00C406A1" w:rsidRDefault="001D5880">
            <w:r w:rsidRPr="00C406A1">
              <w:t>INCDTLS579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E37C568" w14:textId="77777777" w:rsidR="001D5880" w:rsidRPr="00C406A1" w:rsidRDefault="001D5880">
            <w:r w:rsidRPr="00C406A1">
              <w:t>Taxable payments payment type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C9D0AF6" w14:textId="77777777" w:rsidR="001D5880" w:rsidRPr="00C406A1" w:rsidRDefault="001D5880">
            <w:r w:rsidRPr="00C406A1">
              <w:t>INCDTLS579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FBA5396" w14:textId="77777777" w:rsidR="001D5880" w:rsidRPr="00C406A1" w:rsidRDefault="001D5880">
            <w:r w:rsidRPr="00C406A1">
              <w:t>Taxable payments payment type</w:t>
            </w:r>
          </w:p>
        </w:tc>
      </w:tr>
    </w:tbl>
    <w:p w14:paraId="73A8107E" w14:textId="4DEB2122" w:rsidR="0095188C" w:rsidRPr="00C406A1" w:rsidRDefault="0095188C" w:rsidP="00055615">
      <w:r w:rsidRPr="00C406A1">
        <w:t xml:space="preserve">The ‘payment’ value for element </w:t>
      </w:r>
      <w:r w:rsidR="004B729B" w:rsidRPr="00C406A1">
        <w:t>INC</w:t>
      </w:r>
      <w:r w:rsidR="0065413C" w:rsidRPr="00C406A1">
        <w:t>DTLS579</w:t>
      </w:r>
      <w:r w:rsidR="004B729B" w:rsidRPr="00C406A1">
        <w:t xml:space="preserve"> </w:t>
      </w:r>
      <w:r w:rsidR="0065413C" w:rsidRPr="00C406A1">
        <w:t xml:space="preserve">Taxable payments </w:t>
      </w:r>
      <w:r w:rsidRPr="00C406A1">
        <w:t>payment type is returned by the SBR pre-fill message response for government payments for services or payments for building or construction, courier, cleaning services, road freight, security, investigation, surveillance, or IT services.</w:t>
      </w:r>
    </w:p>
    <w:p w14:paraId="01FA8C21" w14:textId="1FE8D591" w:rsidR="0095188C" w:rsidRPr="00C406A1" w:rsidRDefault="0095188C" w:rsidP="00055615">
      <w:r w:rsidRPr="00C406A1">
        <w:t xml:space="preserve">The ‘grant’ value for element </w:t>
      </w:r>
      <w:r w:rsidR="0065413C" w:rsidRPr="00C406A1">
        <w:t>INCDTLS579 Taxable payments</w:t>
      </w:r>
      <w:r w:rsidRPr="00C406A1">
        <w:t xml:space="preserve"> payment type is returned by the SBR pre-fill message response for government grants. </w:t>
      </w:r>
    </w:p>
    <w:p w14:paraId="08E03201" w14:textId="37C91371" w:rsidR="0095188C" w:rsidRPr="00C406A1" w:rsidRDefault="0095188C" w:rsidP="00055615">
      <w:r w:rsidRPr="00C406A1">
        <w:t xml:space="preserve">TPAR data for government grants and government payments for services or payments for building or construction services will be available through the </w:t>
      </w:r>
      <w:r w:rsidR="005C76D4" w:rsidRPr="00C406A1">
        <w:t>provision of </w:t>
      </w:r>
      <w:r w:rsidR="00814113" w:rsidRPr="00C406A1">
        <w:t xml:space="preserve">TPAR </w:t>
      </w:r>
      <w:r w:rsidR="005C76D4" w:rsidRPr="00C406A1">
        <w:t>enhanced prefill</w:t>
      </w:r>
      <w:r w:rsidR="00814113" w:rsidRPr="00C406A1">
        <w:t>.</w:t>
      </w:r>
      <w:r w:rsidRPr="00C406A1">
        <w:t xml:space="preserve"> </w:t>
      </w:r>
    </w:p>
    <w:p w14:paraId="53DE58ED" w14:textId="7A52C4DD" w:rsidR="00AD1FC9" w:rsidRPr="00C406A1" w:rsidRDefault="0095188C" w:rsidP="00055615">
      <w:pPr>
        <w:rPr>
          <w:b/>
          <w:bCs/>
        </w:rPr>
      </w:pPr>
      <w:r w:rsidRPr="00C406A1">
        <w:t xml:space="preserve">Where TPAR data is available for </w:t>
      </w:r>
      <w:r w:rsidR="0015565F" w:rsidRPr="00C406A1">
        <w:t xml:space="preserve">Taxable payments </w:t>
      </w:r>
      <w:r w:rsidRPr="00C406A1">
        <w:t>payment type (</w:t>
      </w:r>
      <w:r w:rsidR="0015565F" w:rsidRPr="00C406A1">
        <w:t>INCDTLS579</w:t>
      </w:r>
      <w:r w:rsidRPr="00C406A1">
        <w:t xml:space="preserve">) ‘Payment’, </w:t>
      </w:r>
      <w:r w:rsidRPr="00C406A1">
        <w:rPr>
          <w:b/>
          <w:bCs/>
        </w:rPr>
        <w:t>the following informational messages must be displayed:</w:t>
      </w:r>
    </w:p>
    <w:p w14:paraId="5B1574EF" w14:textId="77777777" w:rsidR="00780CE4" w:rsidRPr="00C406A1" w:rsidRDefault="00780CE4" w:rsidP="00C77F15">
      <w:pPr>
        <w:pStyle w:val="ListParagraph"/>
        <w:numPr>
          <w:ilvl w:val="0"/>
          <w:numId w:val="27"/>
        </w:numPr>
        <w:rPr>
          <w:i/>
        </w:rPr>
      </w:pPr>
      <w:r w:rsidRPr="00C406A1">
        <w:rPr>
          <w:i/>
        </w:rPr>
        <w:t>“Gross amounts include GST, if it has been charged.”</w:t>
      </w:r>
    </w:p>
    <w:p w14:paraId="48DD3037" w14:textId="0204C950" w:rsidR="00780CE4" w:rsidRPr="00C406A1" w:rsidRDefault="00780CE4" w:rsidP="00C77F15">
      <w:pPr>
        <w:pStyle w:val="ListParagraph"/>
        <w:numPr>
          <w:ilvl w:val="0"/>
          <w:numId w:val="27"/>
        </w:numPr>
        <w:rPr>
          <w:i/>
        </w:rPr>
      </w:pPr>
      <w:r w:rsidRPr="00C406A1">
        <w:rPr>
          <w:i/>
        </w:rPr>
        <w:t>“Amounts invoiced but not actually paid to your client in the financial year are not included.”</w:t>
      </w:r>
    </w:p>
    <w:p w14:paraId="45E0561A" w14:textId="7470CADE" w:rsidR="0095188C" w:rsidRPr="00C406A1" w:rsidRDefault="0095188C" w:rsidP="00055615">
      <w:pPr>
        <w:rPr>
          <w:b/>
          <w:bCs/>
        </w:rPr>
      </w:pPr>
      <w:r w:rsidRPr="00C406A1">
        <w:t xml:space="preserve">Where TPAR data is available for </w:t>
      </w:r>
      <w:r w:rsidR="000A0AFF" w:rsidRPr="00C406A1">
        <w:t>Taxable payments payment type</w:t>
      </w:r>
      <w:r w:rsidRPr="00C406A1">
        <w:t xml:space="preserve"> (</w:t>
      </w:r>
      <w:r w:rsidR="000A0AFF" w:rsidRPr="00C406A1">
        <w:t>INCDTLS579</w:t>
      </w:r>
      <w:r w:rsidRPr="00C406A1">
        <w:t xml:space="preserve">) </w:t>
      </w:r>
      <w:r w:rsidR="00DD06D6">
        <w:t>‘</w:t>
      </w:r>
      <w:r w:rsidRPr="00C406A1">
        <w:t>Grant</w:t>
      </w:r>
      <w:r w:rsidR="00DD06D6">
        <w:t>’</w:t>
      </w:r>
      <w:r w:rsidRPr="00C406A1">
        <w:t xml:space="preserve">, </w:t>
      </w:r>
      <w:r w:rsidRPr="00C406A1">
        <w:rPr>
          <w:b/>
          <w:bCs/>
        </w:rPr>
        <w:t xml:space="preserve">the following informational messages </w:t>
      </w:r>
      <w:r w:rsidRPr="00C406A1">
        <w:rPr>
          <w:b/>
          <w:bCs/>
          <w:u w:val="single"/>
        </w:rPr>
        <w:t>must</w:t>
      </w:r>
      <w:r w:rsidRPr="00C406A1">
        <w:rPr>
          <w:b/>
          <w:bCs/>
        </w:rPr>
        <w:t xml:space="preserve"> be displayed: </w:t>
      </w:r>
    </w:p>
    <w:p w14:paraId="0A21E9C7" w14:textId="77777777" w:rsidR="00096233" w:rsidRPr="00C406A1" w:rsidRDefault="00096233" w:rsidP="00C77F15">
      <w:pPr>
        <w:numPr>
          <w:ilvl w:val="0"/>
          <w:numId w:val="35"/>
        </w:numPr>
        <w:spacing w:before="0" w:after="160" w:line="259" w:lineRule="auto"/>
        <w:rPr>
          <w:i/>
        </w:rPr>
      </w:pPr>
      <w:r w:rsidRPr="00C406A1">
        <w:rPr>
          <w:i/>
        </w:rPr>
        <w:t>“Gross amounts include GST, if it has been charged.”</w:t>
      </w:r>
    </w:p>
    <w:p w14:paraId="5212406C" w14:textId="77777777" w:rsidR="00096233" w:rsidRPr="00C406A1" w:rsidRDefault="00096233" w:rsidP="00C77F15">
      <w:pPr>
        <w:numPr>
          <w:ilvl w:val="0"/>
          <w:numId w:val="35"/>
        </w:numPr>
        <w:spacing w:before="0" w:after="160" w:line="259" w:lineRule="auto"/>
        <w:rPr>
          <w:i/>
        </w:rPr>
      </w:pPr>
      <w:r w:rsidRPr="00C406A1">
        <w:rPr>
          <w:i/>
        </w:rPr>
        <w:t>“Government grants paid to you may be included in this report. Do not assume the report includes every grant paid to you.”</w:t>
      </w:r>
    </w:p>
    <w:p w14:paraId="213E53DE" w14:textId="77777777" w:rsidR="00096233" w:rsidRPr="00C406A1" w:rsidRDefault="00096233" w:rsidP="00C77F15">
      <w:pPr>
        <w:numPr>
          <w:ilvl w:val="0"/>
          <w:numId w:val="35"/>
        </w:numPr>
        <w:spacing w:before="0" w:after="160" w:line="259" w:lineRule="auto"/>
        <w:rPr>
          <w:i/>
        </w:rPr>
      </w:pPr>
      <w:r w:rsidRPr="00C406A1">
        <w:rPr>
          <w:i/>
        </w:rPr>
        <w:t>“Consider the nature of the grant to determine if you need to include it as income in your tax return.”</w:t>
      </w:r>
    </w:p>
    <w:p w14:paraId="5BD35903" w14:textId="6F241CF3" w:rsidR="00096233" w:rsidRPr="00C406A1" w:rsidRDefault="00096233" w:rsidP="00C77F15">
      <w:pPr>
        <w:pStyle w:val="ListParagraph"/>
        <w:numPr>
          <w:ilvl w:val="0"/>
          <w:numId w:val="35"/>
        </w:numPr>
        <w:rPr>
          <w:i/>
        </w:rPr>
      </w:pPr>
      <w:r w:rsidRPr="00C406A1">
        <w:rPr>
          <w:i/>
          <w:iCs/>
        </w:rPr>
        <w:t xml:space="preserve">“For information about whether a grant is income, refer to </w:t>
      </w:r>
      <w:hyperlink r:id="rId35">
        <w:r w:rsidRPr="00C406A1">
          <w:rPr>
            <w:rStyle w:val="Hyperlink"/>
            <w:i/>
            <w:iCs/>
            <w:noProof w:val="0"/>
          </w:rPr>
          <w:t>Taxation Ruling TR 2006/3 income tax: government payments to industry to assist entities (including individuals) to continue, commence or cease business</w:t>
        </w:r>
      </w:hyperlink>
      <w:r w:rsidRPr="00C406A1">
        <w:rPr>
          <w:i/>
          <w:iCs/>
        </w:rPr>
        <w:t>.”</w:t>
      </w:r>
    </w:p>
    <w:p w14:paraId="5D53D851" w14:textId="3FF01483" w:rsidR="0095188C" w:rsidRPr="00C406A1" w:rsidRDefault="0095188C" w:rsidP="00055615">
      <w:pPr>
        <w:rPr>
          <w:i/>
          <w:iCs/>
        </w:rPr>
      </w:pPr>
      <w:r w:rsidRPr="00C406A1">
        <w:rPr>
          <w:iCs/>
        </w:rPr>
        <w:t xml:space="preserve">Where TPAR data is </w:t>
      </w:r>
      <w:bookmarkStart w:id="1348" w:name="_Hlk71808638"/>
      <w:r w:rsidRPr="00C406A1">
        <w:rPr>
          <w:iCs/>
        </w:rPr>
        <w:t>available for</w:t>
      </w:r>
      <w:r w:rsidRPr="00C406A1">
        <w:rPr>
          <w:i/>
          <w:iCs/>
        </w:rPr>
        <w:t xml:space="preserve"> </w:t>
      </w:r>
      <w:r w:rsidR="000C55CD" w:rsidRPr="00C406A1">
        <w:t xml:space="preserve">Taxable payments </w:t>
      </w:r>
      <w:r w:rsidRPr="00C406A1">
        <w:t>payment type</w:t>
      </w:r>
      <w:r w:rsidRPr="00C406A1">
        <w:rPr>
          <w:i/>
          <w:iCs/>
        </w:rPr>
        <w:t xml:space="preserve"> </w:t>
      </w:r>
      <w:r w:rsidRPr="00C406A1">
        <w:t>(</w:t>
      </w:r>
      <w:r w:rsidR="00541C20" w:rsidRPr="00C406A1">
        <w:t>INCDT</w:t>
      </w:r>
      <w:r w:rsidR="00006458">
        <w:t>L</w:t>
      </w:r>
      <w:r w:rsidR="00541C20" w:rsidRPr="00C406A1">
        <w:t>S579</w:t>
      </w:r>
      <w:r w:rsidRPr="00C406A1">
        <w:t>) ‘</w:t>
      </w:r>
      <w:r w:rsidR="00DD06D6">
        <w:t>G</w:t>
      </w:r>
      <w:r w:rsidRPr="00C406A1">
        <w:t xml:space="preserve">rant’ and “Is this payment an amount listed under a provision of Division 59 of ITAA 1997? (IITR1176)” is ‘non-assessable, non-exempt’, </w:t>
      </w:r>
      <w:r w:rsidRPr="00C406A1">
        <w:rPr>
          <w:b/>
          <w:bCs/>
        </w:rPr>
        <w:t xml:space="preserve">the following informational message </w:t>
      </w:r>
      <w:r w:rsidRPr="00C406A1">
        <w:rPr>
          <w:b/>
          <w:bCs/>
          <w:u w:val="single"/>
        </w:rPr>
        <w:t>must</w:t>
      </w:r>
      <w:r w:rsidRPr="00C406A1">
        <w:rPr>
          <w:b/>
          <w:bCs/>
        </w:rPr>
        <w:t xml:space="preserve"> be displayed</w:t>
      </w:r>
      <w:r w:rsidRPr="00C406A1">
        <w:t>:</w:t>
      </w:r>
      <w:r w:rsidRPr="00C406A1">
        <w:rPr>
          <w:i/>
          <w:iCs/>
        </w:rPr>
        <w:t xml:space="preserve"> </w:t>
      </w:r>
    </w:p>
    <w:p w14:paraId="7308022C" w14:textId="043B5FBD" w:rsidR="00096233" w:rsidRPr="00C406A1" w:rsidRDefault="00096233" w:rsidP="00806133">
      <w:pPr>
        <w:spacing w:before="0" w:after="160" w:line="259" w:lineRule="auto"/>
        <w:ind w:left="720"/>
        <w:rPr>
          <w:b/>
          <w:bCs/>
          <w:i/>
        </w:rPr>
      </w:pPr>
      <w:r w:rsidRPr="00C406A1">
        <w:rPr>
          <w:i/>
        </w:rPr>
        <w:t xml:space="preserve">“This grant may be non-assessable, non-exempt income. To find out if this applies to your client’s circumstances, refer to </w:t>
      </w:r>
      <w:hyperlink r:id="rId36">
        <w:r w:rsidRPr="00C406A1">
          <w:rPr>
            <w:rStyle w:val="Hyperlink"/>
            <w:i/>
            <w:iCs/>
            <w:noProof w:val="0"/>
          </w:rPr>
          <w:t>non-assessable non-exempt government grants</w:t>
        </w:r>
      </w:hyperlink>
      <w:r w:rsidRPr="00C406A1">
        <w:rPr>
          <w:bCs/>
          <w:i/>
        </w:rPr>
        <w:t>.</w:t>
      </w:r>
      <w:r w:rsidRPr="00C406A1">
        <w:rPr>
          <w:i/>
        </w:rPr>
        <w:t>”</w:t>
      </w:r>
    </w:p>
    <w:p w14:paraId="28FEF527" w14:textId="154856FC" w:rsidR="00096233" w:rsidRPr="00C406A1" w:rsidRDefault="00096233" w:rsidP="00806133">
      <w:pPr>
        <w:ind w:firstLine="720"/>
        <w:rPr>
          <w:i/>
        </w:rPr>
      </w:pPr>
      <w:r w:rsidRPr="00C406A1">
        <w:rPr>
          <w:i/>
        </w:rPr>
        <w:t xml:space="preserve">For more information on the TPAR see the </w:t>
      </w:r>
      <w:hyperlink r:id="rId37">
        <w:r w:rsidRPr="00C406A1">
          <w:rPr>
            <w:rStyle w:val="Hyperlink"/>
            <w:i/>
            <w:iCs/>
            <w:noProof w:val="0"/>
          </w:rPr>
          <w:t>ATO website</w:t>
        </w:r>
      </w:hyperlink>
      <w:r w:rsidRPr="00C406A1">
        <w:rPr>
          <w:i/>
        </w:rPr>
        <w:t>.</w:t>
      </w:r>
    </w:p>
    <w:p w14:paraId="3EEF3F60" w14:textId="02E01ED2" w:rsidR="0095188C" w:rsidRPr="00C406A1" w:rsidRDefault="00AB34E3" w:rsidP="00AB34E3">
      <w:pPr>
        <w:pStyle w:val="Heading2"/>
      </w:pPr>
      <w:bookmarkStart w:id="1349" w:name="_Toc100223271"/>
      <w:bookmarkStart w:id="1350" w:name="_Toc100223875"/>
      <w:bookmarkStart w:id="1351" w:name="_Toc100224460"/>
      <w:bookmarkStart w:id="1352" w:name="_Toc100225039"/>
      <w:bookmarkStart w:id="1353" w:name="_Toc100225643"/>
      <w:bookmarkStart w:id="1354" w:name="_Toc100226234"/>
      <w:bookmarkStart w:id="1355" w:name="_Toc100223272"/>
      <w:bookmarkStart w:id="1356" w:name="_Toc100223876"/>
      <w:bookmarkStart w:id="1357" w:name="_Toc100224461"/>
      <w:bookmarkStart w:id="1358" w:name="_Toc100225040"/>
      <w:bookmarkStart w:id="1359" w:name="_Toc100225644"/>
      <w:bookmarkStart w:id="1360" w:name="_Toc100226235"/>
      <w:bookmarkStart w:id="1361" w:name="_Toc100223273"/>
      <w:bookmarkStart w:id="1362" w:name="_Toc100223877"/>
      <w:bookmarkStart w:id="1363" w:name="_Toc100224462"/>
      <w:bookmarkStart w:id="1364" w:name="_Toc100225041"/>
      <w:bookmarkStart w:id="1365" w:name="_Toc100225645"/>
      <w:bookmarkStart w:id="1366" w:name="_Toc100226236"/>
      <w:bookmarkStart w:id="1367" w:name="_Toc421616550"/>
      <w:bookmarkStart w:id="1368" w:name="_Toc1395537"/>
      <w:bookmarkStart w:id="1369" w:name="_Toc3475125"/>
      <w:bookmarkStart w:id="1370" w:name="_Toc3531130"/>
      <w:bookmarkStart w:id="1371" w:name="_Toc1395538"/>
      <w:bookmarkStart w:id="1372" w:name="_Toc3475126"/>
      <w:bookmarkStart w:id="1373" w:name="_Toc3531131"/>
      <w:bookmarkStart w:id="1374" w:name="_Toc513464988"/>
      <w:bookmarkStart w:id="1375" w:name="_Toc513464990"/>
      <w:bookmarkStart w:id="1376" w:name="_Toc513464991"/>
      <w:bookmarkStart w:id="1377" w:name="_Toc29560828"/>
      <w:bookmarkStart w:id="1378" w:name="_Toc29796904"/>
      <w:bookmarkStart w:id="1379" w:name="_Toc35338716"/>
      <w:bookmarkStart w:id="1380" w:name="_Toc75866971"/>
      <w:bookmarkStart w:id="1381" w:name="_Toc193463013"/>
      <w:bookmarkStart w:id="1382" w:name="_Toc229493143"/>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r w:rsidRPr="00C406A1">
        <w:t xml:space="preserve">5.27 </w:t>
      </w:r>
      <w:r w:rsidR="0095188C" w:rsidRPr="00C406A1">
        <w:t>Employee Share Scheme (ESS) data</w:t>
      </w:r>
      <w:bookmarkEnd w:id="1377"/>
      <w:bookmarkEnd w:id="1378"/>
      <w:bookmarkEnd w:id="1379"/>
      <w:bookmarkEnd w:id="1380"/>
      <w:bookmarkEnd w:id="1381"/>
      <w:bookmarkEnd w:id="1382"/>
    </w:p>
    <w:p w14:paraId="0800874F" w14:textId="6B0B2060" w:rsidR="0095188C" w:rsidRPr="00C406A1" w:rsidRDefault="0095188C" w:rsidP="00055615">
      <w:r w:rsidRPr="00C406A1">
        <w:t xml:space="preserve">An ESS is a scheme where shares, stapled securities, or rights to acquire ESS interests in a company are provided to an employee or their associate in relation to the employee's employment. Employers lodge data pertaining to these schemes annually with the ATO. </w:t>
      </w:r>
    </w:p>
    <w:p w14:paraId="7AB7463A" w14:textId="2281F373" w:rsidR="0095188C" w:rsidRPr="00C406A1" w:rsidRDefault="0095188C" w:rsidP="0095188C">
      <w:pPr>
        <w:spacing w:before="0" w:after="160" w:line="259" w:lineRule="auto"/>
      </w:pPr>
      <w:r w:rsidRPr="00C406A1">
        <w:t xml:space="preserve">If the discount amounts, applicable to an employee, have been reduced on a pro rata basis in consideration of the employee being a foreign resident or temporary resident for </w:t>
      </w:r>
      <w:r w:rsidRPr="00C406A1">
        <w:rPr>
          <w:b/>
        </w:rPr>
        <w:t>tax purposes</w:t>
      </w:r>
      <w:r w:rsidRPr="00C406A1">
        <w:rPr>
          <w:bCs/>
        </w:rPr>
        <w:t>,</w:t>
      </w:r>
      <w:r w:rsidRPr="00C406A1">
        <w:t xml:space="preserve"> and they spent time working in a foreign country then the ‘assessable’ value will be returned for alias IITR1134 Discount Amounts are assessable or gross. (There are limited circumstances where this reduction is available. Refer to the residency pages on </w:t>
      </w:r>
      <w:hyperlink r:id="rId38">
        <w:r w:rsidRPr="00C406A1">
          <w:rPr>
            <w:rStyle w:val="Hyperlink"/>
            <w:noProof w:val="0"/>
          </w:rPr>
          <w:t>ato.gov.au</w:t>
        </w:r>
      </w:hyperlink>
      <w:r w:rsidRPr="00C406A1">
        <w:t>). Otherwise, the ‘gross’ value will be returned at alias IITR1134, indicating the discounts actually received by the employee are being reported, regardless of a period of overseas employment (if any).</w:t>
      </w:r>
    </w:p>
    <w:p w14:paraId="0A8DEC4E" w14:textId="7100B225" w:rsidR="0095188C" w:rsidRPr="00C406A1" w:rsidRDefault="002A374A" w:rsidP="0095188C">
      <w:pPr>
        <w:spacing w:before="0" w:after="160" w:line="259" w:lineRule="auto"/>
      </w:pPr>
      <w:r w:rsidRPr="002A374A">
        <w:t>DSPs</w:t>
      </w:r>
      <w:r w:rsidR="0095188C" w:rsidRPr="00C406A1">
        <w:t xml:space="preserve"> must consider whether an informational message for tax agents would be beneficial where an ‘assessable’ or ‘gross’ indicator is returned by the SBR pre-fill message response. </w:t>
      </w:r>
    </w:p>
    <w:p w14:paraId="35A3A8E6" w14:textId="3DF8B51A" w:rsidR="0095188C" w:rsidRPr="00C406A1" w:rsidRDefault="0095188C" w:rsidP="0095188C">
      <w:pPr>
        <w:spacing w:before="0" w:after="160" w:line="259" w:lineRule="auto"/>
      </w:pPr>
      <w:r w:rsidRPr="00C406A1">
        <w:t>The elements not listed in the table below under context RP.{</w:t>
      </w:r>
      <w:proofErr w:type="spellStart"/>
      <w:r w:rsidRPr="00C406A1">
        <w:t>ESSSeqNum</w:t>
      </w:r>
      <w:proofErr w:type="spellEnd"/>
      <w:r w:rsidRPr="00C406A1">
        <w:t>} are information only. The elements listed are to be mapped as follows:</w:t>
      </w:r>
    </w:p>
    <w:p w14:paraId="28E9743E" w14:textId="7479EFB1" w:rsidR="00AB34E3" w:rsidRPr="00C406A1" w:rsidRDefault="00AC6623" w:rsidP="0046370C">
      <w:pPr>
        <w:pStyle w:val="Caption"/>
      </w:pPr>
      <w:r w:rsidRPr="00C406A1">
        <w:t>Table</w:t>
      </w:r>
      <w:r w:rsidR="00AB34E3" w:rsidRPr="00C406A1">
        <w:t xml:space="preserve"> </w:t>
      </w:r>
      <w:r w:rsidR="00A57322" w:rsidRPr="00C406A1">
        <w:t>21</w:t>
      </w:r>
      <w:r w:rsidR="00AB34E3" w:rsidRPr="00C406A1">
        <w:t>: ESS INCDTLS label assignment</w:t>
      </w:r>
    </w:p>
    <w:tbl>
      <w:tblPr>
        <w:tblStyle w:val="TableGrid"/>
        <w:tblW w:w="5000" w:type="pct"/>
        <w:tblLook w:val="04A0" w:firstRow="1" w:lastRow="0" w:firstColumn="1" w:lastColumn="0" w:noHBand="0" w:noVBand="1"/>
      </w:tblPr>
      <w:tblGrid>
        <w:gridCol w:w="1886"/>
        <w:gridCol w:w="1852"/>
        <w:gridCol w:w="2131"/>
        <w:gridCol w:w="3147"/>
      </w:tblGrid>
      <w:tr w:rsidR="0095188C" w:rsidRPr="00C406A1" w14:paraId="0DE6FDE8" w14:textId="77777777" w:rsidTr="00574FCD">
        <w:trPr>
          <w:tblHeader/>
        </w:trPr>
        <w:tc>
          <w:tcPr>
            <w:tcW w:w="1046" w:type="pct"/>
            <w:shd w:val="clear" w:color="auto" w:fill="D9E2F3" w:themeFill="accent1" w:themeFillTint="33"/>
          </w:tcPr>
          <w:p w14:paraId="4AEA7414" w14:textId="77777777" w:rsidR="0095188C" w:rsidRPr="00C406A1" w:rsidRDefault="0095188C" w:rsidP="0095188C">
            <w:pPr>
              <w:spacing w:before="0" w:after="160" w:line="259" w:lineRule="auto"/>
              <w:rPr>
                <w:b/>
              </w:rPr>
            </w:pPr>
            <w:r w:rsidRPr="00C406A1">
              <w:rPr>
                <w:b/>
              </w:rPr>
              <w:t>SBR PIITR Alias</w:t>
            </w:r>
          </w:p>
        </w:tc>
        <w:tc>
          <w:tcPr>
            <w:tcW w:w="1027" w:type="pct"/>
            <w:shd w:val="clear" w:color="auto" w:fill="D9E2F3" w:themeFill="accent1" w:themeFillTint="33"/>
          </w:tcPr>
          <w:p w14:paraId="1F741216" w14:textId="77777777" w:rsidR="0095188C" w:rsidRPr="00C406A1" w:rsidRDefault="0095188C" w:rsidP="0095188C">
            <w:pPr>
              <w:spacing w:before="0" w:after="160" w:line="259" w:lineRule="auto"/>
              <w:rPr>
                <w:b/>
              </w:rPr>
            </w:pPr>
            <w:r w:rsidRPr="00C406A1">
              <w:rPr>
                <w:b/>
              </w:rPr>
              <w:t>SBR PIITR label</w:t>
            </w:r>
          </w:p>
        </w:tc>
        <w:tc>
          <w:tcPr>
            <w:tcW w:w="1182" w:type="pct"/>
            <w:shd w:val="clear" w:color="auto" w:fill="D9E2F3" w:themeFill="accent1" w:themeFillTint="33"/>
          </w:tcPr>
          <w:p w14:paraId="42E6A245" w14:textId="77777777" w:rsidR="0095188C" w:rsidRPr="00C406A1" w:rsidRDefault="0095188C" w:rsidP="0095188C">
            <w:pPr>
              <w:spacing w:before="0" w:after="160" w:line="259" w:lineRule="auto"/>
              <w:rPr>
                <w:b/>
              </w:rPr>
            </w:pPr>
            <w:r w:rsidRPr="00C406A1">
              <w:rPr>
                <w:b/>
              </w:rPr>
              <w:t>SBR INCDTLS</w:t>
            </w:r>
            <w:r w:rsidRPr="00C406A1" w:rsidDel="00BF71B7">
              <w:rPr>
                <w:b/>
              </w:rPr>
              <w:t xml:space="preserve"> </w:t>
            </w:r>
            <w:r w:rsidRPr="00C406A1">
              <w:rPr>
                <w:b/>
              </w:rPr>
              <w:t>alias assignment</w:t>
            </w:r>
          </w:p>
        </w:tc>
        <w:tc>
          <w:tcPr>
            <w:tcW w:w="1745" w:type="pct"/>
            <w:shd w:val="clear" w:color="auto" w:fill="D9E2F3" w:themeFill="accent1" w:themeFillTint="33"/>
          </w:tcPr>
          <w:p w14:paraId="24EC0776" w14:textId="77777777" w:rsidR="0095188C" w:rsidRPr="00C406A1" w:rsidRDefault="0095188C" w:rsidP="0095188C">
            <w:pPr>
              <w:spacing w:before="0" w:after="160" w:line="259" w:lineRule="auto"/>
              <w:rPr>
                <w:b/>
              </w:rPr>
            </w:pPr>
            <w:r w:rsidRPr="00C406A1">
              <w:rPr>
                <w:b/>
              </w:rPr>
              <w:t>SBR INCDTLS</w:t>
            </w:r>
            <w:r w:rsidRPr="00C406A1" w:rsidDel="00BF71B7">
              <w:rPr>
                <w:b/>
              </w:rPr>
              <w:t xml:space="preserve"> </w:t>
            </w:r>
            <w:r w:rsidRPr="00C406A1">
              <w:rPr>
                <w:b/>
              </w:rPr>
              <w:t>label</w:t>
            </w:r>
          </w:p>
        </w:tc>
      </w:tr>
      <w:tr w:rsidR="0095188C" w:rsidRPr="00C406A1" w14:paraId="5916E594" w14:textId="77777777" w:rsidTr="00574FCD">
        <w:tc>
          <w:tcPr>
            <w:tcW w:w="1046" w:type="pct"/>
          </w:tcPr>
          <w:p w14:paraId="71A75E0F" w14:textId="77777777" w:rsidR="0095188C" w:rsidRPr="00C406A1" w:rsidRDefault="0095188C" w:rsidP="0095188C">
            <w:pPr>
              <w:spacing w:before="0" w:after="160" w:line="259" w:lineRule="auto"/>
            </w:pPr>
            <w:r w:rsidRPr="00C406A1">
              <w:t>IITR123</w:t>
            </w:r>
          </w:p>
        </w:tc>
        <w:tc>
          <w:tcPr>
            <w:tcW w:w="1027" w:type="pct"/>
          </w:tcPr>
          <w:p w14:paraId="3CD048CE" w14:textId="77777777" w:rsidR="0095188C" w:rsidRPr="00C406A1" w:rsidRDefault="0095188C" w:rsidP="0095188C">
            <w:pPr>
              <w:spacing w:before="0" w:after="160" w:line="259" w:lineRule="auto"/>
            </w:pPr>
            <w:r w:rsidRPr="00C406A1">
              <w:t>Discount taxed up front eligible reduction amount</w:t>
            </w:r>
          </w:p>
        </w:tc>
        <w:tc>
          <w:tcPr>
            <w:tcW w:w="1182" w:type="pct"/>
          </w:tcPr>
          <w:p w14:paraId="1D85DB48" w14:textId="77777777" w:rsidR="0095188C" w:rsidRPr="00C406A1" w:rsidRDefault="0095188C" w:rsidP="0095188C">
            <w:pPr>
              <w:spacing w:before="0" w:after="160" w:line="259" w:lineRule="auto"/>
            </w:pPr>
            <w:r w:rsidRPr="00C406A1">
              <w:t>INCDTLS501</w:t>
            </w:r>
          </w:p>
        </w:tc>
        <w:tc>
          <w:tcPr>
            <w:tcW w:w="1745" w:type="pct"/>
          </w:tcPr>
          <w:p w14:paraId="333A27D5" w14:textId="77777777" w:rsidR="0095188C" w:rsidRPr="00C406A1" w:rsidRDefault="0095188C" w:rsidP="0095188C">
            <w:pPr>
              <w:spacing w:before="0" w:after="160" w:line="259" w:lineRule="auto"/>
            </w:pPr>
            <w:r w:rsidRPr="00C406A1">
              <w:t>Discount from taxed-upfront schemes eligible for reduction</w:t>
            </w:r>
          </w:p>
        </w:tc>
      </w:tr>
      <w:tr w:rsidR="0095188C" w:rsidRPr="00C406A1" w14:paraId="05585C23" w14:textId="77777777" w:rsidTr="00574FCD">
        <w:tc>
          <w:tcPr>
            <w:tcW w:w="1046" w:type="pct"/>
          </w:tcPr>
          <w:p w14:paraId="5E723861" w14:textId="77777777" w:rsidR="0095188C" w:rsidRPr="00C406A1" w:rsidRDefault="0095188C" w:rsidP="0095188C">
            <w:pPr>
              <w:spacing w:before="0" w:after="160" w:line="259" w:lineRule="auto"/>
            </w:pPr>
            <w:r w:rsidRPr="00C406A1">
              <w:t>IITR124</w:t>
            </w:r>
          </w:p>
        </w:tc>
        <w:tc>
          <w:tcPr>
            <w:tcW w:w="1027" w:type="pct"/>
          </w:tcPr>
          <w:p w14:paraId="5EE9C45E" w14:textId="77777777" w:rsidR="0095188C" w:rsidRPr="00C406A1" w:rsidRDefault="0095188C" w:rsidP="0095188C">
            <w:pPr>
              <w:spacing w:before="0" w:after="160" w:line="259" w:lineRule="auto"/>
            </w:pPr>
            <w:r w:rsidRPr="00C406A1">
              <w:t>Discount taxed upfront not eligible reduction amount</w:t>
            </w:r>
          </w:p>
        </w:tc>
        <w:tc>
          <w:tcPr>
            <w:tcW w:w="1182" w:type="pct"/>
          </w:tcPr>
          <w:p w14:paraId="491F2FE7" w14:textId="77777777" w:rsidR="0095188C" w:rsidRPr="00C406A1" w:rsidRDefault="0095188C" w:rsidP="0095188C">
            <w:pPr>
              <w:spacing w:before="0" w:after="160" w:line="259" w:lineRule="auto"/>
            </w:pPr>
            <w:r w:rsidRPr="00C406A1">
              <w:t>INCDTLS502</w:t>
            </w:r>
          </w:p>
        </w:tc>
        <w:tc>
          <w:tcPr>
            <w:tcW w:w="1745" w:type="pct"/>
          </w:tcPr>
          <w:p w14:paraId="4C7D7E05" w14:textId="77777777" w:rsidR="0095188C" w:rsidRPr="00C406A1" w:rsidRDefault="0095188C" w:rsidP="0095188C">
            <w:pPr>
              <w:spacing w:before="0" w:after="160" w:line="259" w:lineRule="auto"/>
            </w:pPr>
            <w:r w:rsidRPr="00C406A1">
              <w:t>Discount from taxed-upfront schemes not eligible for reduction</w:t>
            </w:r>
          </w:p>
        </w:tc>
      </w:tr>
      <w:tr w:rsidR="0095188C" w:rsidRPr="00C406A1" w14:paraId="17D59AF0" w14:textId="77777777" w:rsidTr="00574FCD">
        <w:tc>
          <w:tcPr>
            <w:tcW w:w="1046" w:type="pct"/>
          </w:tcPr>
          <w:p w14:paraId="29D367C8" w14:textId="77777777" w:rsidR="0095188C" w:rsidRPr="00C406A1" w:rsidRDefault="0095188C" w:rsidP="0095188C">
            <w:pPr>
              <w:spacing w:before="0" w:after="160" w:line="259" w:lineRule="auto"/>
            </w:pPr>
            <w:r w:rsidRPr="00C406A1">
              <w:t>IITR125</w:t>
            </w:r>
          </w:p>
        </w:tc>
        <w:tc>
          <w:tcPr>
            <w:tcW w:w="1027" w:type="pct"/>
          </w:tcPr>
          <w:p w14:paraId="2E413EEC" w14:textId="77777777" w:rsidR="0095188C" w:rsidRPr="00C406A1" w:rsidRDefault="0095188C" w:rsidP="0095188C">
            <w:pPr>
              <w:spacing w:before="0" w:after="160" w:line="259" w:lineRule="auto"/>
            </w:pPr>
            <w:r w:rsidRPr="00C406A1">
              <w:t>Discount deferral schemes amount</w:t>
            </w:r>
          </w:p>
        </w:tc>
        <w:tc>
          <w:tcPr>
            <w:tcW w:w="1182" w:type="pct"/>
          </w:tcPr>
          <w:p w14:paraId="1817A05B" w14:textId="77777777" w:rsidR="0095188C" w:rsidRPr="00C406A1" w:rsidRDefault="0095188C" w:rsidP="0095188C">
            <w:pPr>
              <w:spacing w:before="0" w:after="160" w:line="259" w:lineRule="auto"/>
            </w:pPr>
            <w:r w:rsidRPr="00C406A1">
              <w:t>INCDTLS503</w:t>
            </w:r>
          </w:p>
        </w:tc>
        <w:tc>
          <w:tcPr>
            <w:tcW w:w="1745" w:type="pct"/>
          </w:tcPr>
          <w:p w14:paraId="5D6F7483" w14:textId="77777777" w:rsidR="0095188C" w:rsidRPr="00C406A1" w:rsidRDefault="0095188C" w:rsidP="0095188C">
            <w:pPr>
              <w:spacing w:before="0" w:after="160" w:line="259" w:lineRule="auto"/>
            </w:pPr>
            <w:r w:rsidRPr="00C406A1">
              <w:t>Discount from deferral schemes</w:t>
            </w:r>
          </w:p>
        </w:tc>
      </w:tr>
      <w:tr w:rsidR="0095188C" w:rsidRPr="00C406A1" w14:paraId="10481159" w14:textId="77777777" w:rsidTr="00574FCD">
        <w:tc>
          <w:tcPr>
            <w:tcW w:w="1046" w:type="pct"/>
          </w:tcPr>
          <w:p w14:paraId="78A59864" w14:textId="77777777" w:rsidR="0095188C" w:rsidRPr="00C406A1" w:rsidRDefault="0095188C" w:rsidP="0095188C">
            <w:pPr>
              <w:spacing w:before="0" w:after="160" w:line="259" w:lineRule="auto"/>
            </w:pPr>
            <w:r w:rsidRPr="00C406A1">
              <w:t>IITR128</w:t>
            </w:r>
          </w:p>
        </w:tc>
        <w:tc>
          <w:tcPr>
            <w:tcW w:w="1027" w:type="pct"/>
          </w:tcPr>
          <w:p w14:paraId="03D41ECE" w14:textId="77777777" w:rsidR="0095188C" w:rsidRPr="00C406A1" w:rsidRDefault="0095188C" w:rsidP="0095188C">
            <w:pPr>
              <w:spacing w:before="0" w:after="160" w:line="259" w:lineRule="auto"/>
            </w:pPr>
            <w:r w:rsidRPr="00C406A1">
              <w:t>TFN withheld amount</w:t>
            </w:r>
          </w:p>
        </w:tc>
        <w:tc>
          <w:tcPr>
            <w:tcW w:w="1182" w:type="pct"/>
          </w:tcPr>
          <w:p w14:paraId="7BAE7CA7" w14:textId="77777777" w:rsidR="0095188C" w:rsidRPr="00C406A1" w:rsidRDefault="0095188C" w:rsidP="0095188C">
            <w:pPr>
              <w:spacing w:before="0" w:after="160" w:line="259" w:lineRule="auto"/>
            </w:pPr>
            <w:r w:rsidRPr="00C406A1">
              <w:t>INCDTLS505</w:t>
            </w:r>
          </w:p>
        </w:tc>
        <w:tc>
          <w:tcPr>
            <w:tcW w:w="1745" w:type="pct"/>
          </w:tcPr>
          <w:p w14:paraId="6FF11F3B" w14:textId="77777777" w:rsidR="0095188C" w:rsidRPr="00C406A1" w:rsidRDefault="0095188C" w:rsidP="0095188C">
            <w:pPr>
              <w:spacing w:before="0" w:after="160" w:line="259" w:lineRule="auto"/>
            </w:pPr>
            <w:r w:rsidRPr="00C406A1">
              <w:t>TFN amounts withheld from discounts</w:t>
            </w:r>
          </w:p>
        </w:tc>
      </w:tr>
      <w:tr w:rsidR="0095188C" w:rsidRPr="00C406A1" w14:paraId="5691A0BF" w14:textId="77777777" w:rsidTr="00574FCD">
        <w:tc>
          <w:tcPr>
            <w:tcW w:w="1046" w:type="pct"/>
          </w:tcPr>
          <w:p w14:paraId="37CE4100" w14:textId="77777777" w:rsidR="0095188C" w:rsidRPr="00C406A1" w:rsidRDefault="0095188C" w:rsidP="0095188C">
            <w:pPr>
              <w:spacing w:before="0" w:after="160" w:line="259" w:lineRule="auto"/>
            </w:pPr>
            <w:r w:rsidRPr="00C406A1">
              <w:t>IITR1134</w:t>
            </w:r>
          </w:p>
        </w:tc>
        <w:tc>
          <w:tcPr>
            <w:tcW w:w="1027" w:type="pct"/>
          </w:tcPr>
          <w:p w14:paraId="7EA06347" w14:textId="77777777" w:rsidR="0095188C" w:rsidRPr="00C406A1" w:rsidRDefault="0095188C" w:rsidP="0095188C">
            <w:pPr>
              <w:spacing w:before="0" w:after="160" w:line="259" w:lineRule="auto"/>
            </w:pPr>
            <w:r w:rsidRPr="00C406A1">
              <w:t xml:space="preserve">Discount amounts are assessable or gross </w:t>
            </w:r>
          </w:p>
        </w:tc>
        <w:tc>
          <w:tcPr>
            <w:tcW w:w="1182" w:type="pct"/>
          </w:tcPr>
          <w:p w14:paraId="6A0DA987" w14:textId="77777777" w:rsidR="0095188C" w:rsidRPr="00C406A1" w:rsidRDefault="0095188C" w:rsidP="0095188C">
            <w:pPr>
              <w:spacing w:before="0" w:after="160" w:line="259" w:lineRule="auto"/>
            </w:pPr>
            <w:r w:rsidRPr="00C406A1">
              <w:t>Not applicable - not mapped on IITR (information only)</w:t>
            </w:r>
          </w:p>
        </w:tc>
        <w:tc>
          <w:tcPr>
            <w:tcW w:w="1745" w:type="pct"/>
          </w:tcPr>
          <w:p w14:paraId="292DA14C" w14:textId="77777777" w:rsidR="0095188C" w:rsidRPr="00C406A1" w:rsidRDefault="0095188C" w:rsidP="0095188C">
            <w:pPr>
              <w:spacing w:before="0" w:after="160" w:line="259" w:lineRule="auto"/>
            </w:pPr>
            <w:r w:rsidRPr="00C406A1">
              <w:t>Not applicable - not mapped on IITR (information only)</w:t>
            </w:r>
          </w:p>
        </w:tc>
      </w:tr>
    </w:tbl>
    <w:p w14:paraId="7F5BF7AA" w14:textId="1BAA63A9" w:rsidR="0095188C" w:rsidRPr="00C406A1" w:rsidRDefault="0095188C" w:rsidP="00893DFC">
      <w:r w:rsidRPr="00C406A1">
        <w:t xml:space="preserve">Alias IITR1134 Discount amounts </w:t>
      </w:r>
      <w:r w:rsidR="00404C9E" w:rsidRPr="00C406A1">
        <w:t xml:space="preserve">that </w:t>
      </w:r>
      <w:r w:rsidRPr="00C406A1">
        <w:t>are assessable or gross can return the following 2 values:</w:t>
      </w:r>
    </w:p>
    <w:p w14:paraId="0639424D" w14:textId="77777777" w:rsidR="0095188C" w:rsidRPr="00C406A1" w:rsidRDefault="0095188C" w:rsidP="0046370C">
      <w:pPr>
        <w:rPr>
          <w:b/>
        </w:rPr>
      </w:pPr>
      <w:r w:rsidRPr="00C406A1">
        <w:rPr>
          <w:b/>
        </w:rPr>
        <w:t xml:space="preserve">Assessable </w:t>
      </w:r>
    </w:p>
    <w:p w14:paraId="5DB13C18" w14:textId="77777777" w:rsidR="0095188C" w:rsidRPr="00C406A1" w:rsidRDefault="0095188C" w:rsidP="00C77F15">
      <w:pPr>
        <w:numPr>
          <w:ilvl w:val="0"/>
          <w:numId w:val="32"/>
        </w:numPr>
        <w:rPr>
          <w:bCs/>
        </w:rPr>
      </w:pPr>
      <w:r w:rsidRPr="00C406A1">
        <w:rPr>
          <w:bCs/>
        </w:rPr>
        <w:t>These amounts have been adjusted to exclude foreign service period.</w:t>
      </w:r>
    </w:p>
    <w:p w14:paraId="735B406E" w14:textId="77777777" w:rsidR="0095188C" w:rsidRPr="00C406A1" w:rsidRDefault="0095188C" w:rsidP="0046370C">
      <w:pPr>
        <w:rPr>
          <w:b/>
        </w:rPr>
      </w:pPr>
      <w:r w:rsidRPr="00C406A1">
        <w:rPr>
          <w:b/>
        </w:rPr>
        <w:t xml:space="preserve">Gross </w:t>
      </w:r>
    </w:p>
    <w:p w14:paraId="0239957F" w14:textId="6A7D53B5" w:rsidR="0095188C" w:rsidRPr="00C406A1" w:rsidRDefault="0095188C" w:rsidP="00C77F15">
      <w:pPr>
        <w:numPr>
          <w:ilvl w:val="0"/>
          <w:numId w:val="32"/>
        </w:numPr>
        <w:rPr>
          <w:bCs/>
        </w:rPr>
      </w:pPr>
      <w:r w:rsidRPr="00C406A1">
        <w:rPr>
          <w:bCs/>
        </w:rPr>
        <w:t>These amounts have not been adjusted to exclude foreign service period.</w:t>
      </w:r>
    </w:p>
    <w:p w14:paraId="7628E154" w14:textId="3D4A3913" w:rsidR="0095188C" w:rsidRPr="00C406A1" w:rsidRDefault="0095188C" w:rsidP="00893DFC">
      <w:r w:rsidRPr="00C406A1">
        <w:t xml:space="preserve">A value of “-9999999999” will be returned where alias IITR922 </w:t>
      </w:r>
      <w:r w:rsidRPr="00C406A1">
        <w:rPr>
          <w:iCs/>
        </w:rPr>
        <w:t>Employer ABN</w:t>
      </w:r>
      <w:r w:rsidRPr="00C406A1">
        <w:t xml:space="preserve"> has been reported as a blank. This Employer ABN will need to be displayed as a blank in the Business Management Software (BMS).</w:t>
      </w:r>
    </w:p>
    <w:p w14:paraId="19595C91" w14:textId="3D4A3913" w:rsidR="0095188C" w:rsidRPr="00C406A1" w:rsidRDefault="00A54062" w:rsidP="00A54062">
      <w:pPr>
        <w:pStyle w:val="Heading2"/>
      </w:pPr>
      <w:bookmarkStart w:id="1383" w:name="_Toc1395540"/>
      <w:bookmarkStart w:id="1384" w:name="_Toc3475128"/>
      <w:bookmarkStart w:id="1385" w:name="_Toc3531133"/>
      <w:bookmarkStart w:id="1386" w:name="_Toc513464994"/>
      <w:bookmarkStart w:id="1387" w:name="_Toc29560829"/>
      <w:bookmarkStart w:id="1388" w:name="_Toc29796905"/>
      <w:bookmarkStart w:id="1389" w:name="_Toc35338717"/>
      <w:bookmarkStart w:id="1390" w:name="_Toc75866972"/>
      <w:bookmarkStart w:id="1391" w:name="_Toc193463014"/>
      <w:bookmarkStart w:id="1392" w:name="_Toc229493144"/>
      <w:bookmarkEnd w:id="1383"/>
      <w:bookmarkEnd w:id="1384"/>
      <w:bookmarkEnd w:id="1385"/>
      <w:bookmarkEnd w:id="1386"/>
      <w:r w:rsidRPr="00C406A1">
        <w:t xml:space="preserve">5.28 </w:t>
      </w:r>
      <w:r w:rsidR="0095188C" w:rsidRPr="00C406A1">
        <w:t>Early-Stage Innovation Company (ESIC) data</w:t>
      </w:r>
      <w:bookmarkEnd w:id="1387"/>
      <w:bookmarkEnd w:id="1388"/>
      <w:bookmarkEnd w:id="1389"/>
      <w:bookmarkEnd w:id="1390"/>
      <w:bookmarkEnd w:id="1391"/>
      <w:bookmarkEnd w:id="1392"/>
      <w:r w:rsidR="0095188C" w:rsidRPr="00C406A1">
        <w:t xml:space="preserve"> </w:t>
      </w:r>
    </w:p>
    <w:p w14:paraId="15F567BE" w14:textId="650130ED" w:rsidR="0095188C" w:rsidRPr="00C406A1" w:rsidRDefault="0095188C" w:rsidP="00893DFC">
      <w:r w:rsidRPr="00C406A1">
        <w:t xml:space="preserve">Gains made by taxpayers that acquired newly issued shares in qualifying early-stage innovation companies and made capital gains on those shares from a CGT event are subject to ordinary CGT treatment. </w:t>
      </w:r>
    </w:p>
    <w:p w14:paraId="665C9AB8" w14:textId="65CB448F" w:rsidR="0095188C" w:rsidRPr="00C406A1" w:rsidRDefault="0095188C" w:rsidP="00893DFC">
      <w:pPr>
        <w:rPr>
          <w:b/>
          <w:bCs/>
        </w:rPr>
      </w:pPr>
      <w:r w:rsidRPr="00C406A1">
        <w:t>ESIC data will be available through the pre-fill response as information only under the Context RP.{</w:t>
      </w:r>
      <w:proofErr w:type="spellStart"/>
      <w:r w:rsidRPr="00C406A1">
        <w:t>ESICSeqNum</w:t>
      </w:r>
      <w:proofErr w:type="spellEnd"/>
      <w:r w:rsidRPr="00C406A1">
        <w:t>}.</w:t>
      </w:r>
      <w:r w:rsidR="005B32B8" w:rsidRPr="00C406A1">
        <w:t xml:space="preserve"> </w:t>
      </w:r>
      <w:r w:rsidRPr="00C406A1">
        <w:t xml:space="preserve">Where ESIC data is available, </w:t>
      </w:r>
      <w:r w:rsidRPr="00C406A1">
        <w:rPr>
          <w:b/>
          <w:bCs/>
        </w:rPr>
        <w:t xml:space="preserve">the following informational messages </w:t>
      </w:r>
      <w:r w:rsidRPr="00C406A1">
        <w:rPr>
          <w:b/>
          <w:bCs/>
          <w:u w:val="single"/>
        </w:rPr>
        <w:t>must</w:t>
      </w:r>
      <w:r w:rsidRPr="00C406A1">
        <w:rPr>
          <w:b/>
          <w:bCs/>
        </w:rPr>
        <w:t xml:space="preserve"> be displayed: </w:t>
      </w:r>
    </w:p>
    <w:p w14:paraId="7FF624E4" w14:textId="712BF5EF" w:rsidR="003B2C7C" w:rsidRPr="00C406A1" w:rsidRDefault="003B2C7C" w:rsidP="00806133">
      <w:pPr>
        <w:ind w:left="720"/>
        <w:rPr>
          <w:i/>
          <w:iCs/>
        </w:rPr>
      </w:pPr>
      <w:r w:rsidRPr="00C406A1">
        <w:rPr>
          <w:i/>
          <w:iCs/>
        </w:rPr>
        <w:t xml:space="preserve">“Based on the pre-fill information, your client invested in the early stage innovation companies listed. </w:t>
      </w:r>
      <w:r w:rsidR="230AD256" w:rsidRPr="00C406A1">
        <w:rPr>
          <w:i/>
          <w:iCs/>
        </w:rPr>
        <w:t xml:space="preserve">If your client </w:t>
      </w:r>
      <w:hyperlink r:id="rId39">
        <w:r w:rsidR="230AD256" w:rsidRPr="00C406A1">
          <w:rPr>
            <w:rStyle w:val="Hyperlink"/>
            <w:i/>
            <w:iCs/>
            <w:noProof w:val="0"/>
          </w:rPr>
          <w:t>qualifies</w:t>
        </w:r>
      </w:hyperlink>
      <w:r w:rsidR="230AD256" w:rsidRPr="00C406A1">
        <w:rPr>
          <w:i/>
          <w:iCs/>
        </w:rPr>
        <w:t xml:space="preserve"> for the tax offset, you need to manually calculate the amount of the tax offset and include that amount at label </w:t>
      </w:r>
      <w:hyperlink r:id="rId40">
        <w:r w:rsidR="00294707" w:rsidRPr="00C406A1">
          <w:rPr>
            <w:rStyle w:val="Hyperlink"/>
            <w:i/>
            <w:iCs/>
            <w:noProof w:val="0"/>
          </w:rPr>
          <w:t xml:space="preserve">T8 early stage investor - 2025 </w:t>
        </w:r>
        <w:r w:rsidR="00577248">
          <w:rPr>
            <w:rStyle w:val="Hyperlink"/>
            <w:i/>
            <w:iCs/>
            <w:noProof w:val="0"/>
          </w:rPr>
          <w:t>(</w:t>
        </w:r>
        <w:r w:rsidR="00294707" w:rsidRPr="00C406A1">
          <w:rPr>
            <w:rStyle w:val="Hyperlink"/>
            <w:i/>
            <w:iCs/>
            <w:noProof w:val="0"/>
          </w:rPr>
          <w:t xml:space="preserve">2026 </w:t>
        </w:r>
        <w:r w:rsidR="006D1038">
          <w:rPr>
            <w:rStyle w:val="Hyperlink"/>
            <w:i/>
            <w:iCs/>
            <w:noProof w:val="0"/>
          </w:rPr>
          <w:t>version awaiting publication</w:t>
        </w:r>
        <w:r w:rsidR="00577248">
          <w:rPr>
            <w:rStyle w:val="Hyperlink"/>
            <w:i/>
            <w:iCs/>
            <w:noProof w:val="0"/>
          </w:rPr>
          <w:t>)</w:t>
        </w:r>
      </w:hyperlink>
      <w:r w:rsidR="230AD256" w:rsidRPr="00C406A1">
        <w:rPr>
          <w:i/>
          <w:iCs/>
        </w:rPr>
        <w:t xml:space="preserve"> – Current year tax offset.”</w:t>
      </w:r>
    </w:p>
    <w:p w14:paraId="4F21CC43" w14:textId="1B90C8A5" w:rsidR="0095188C" w:rsidRPr="00C406A1" w:rsidRDefault="0095188C" w:rsidP="0095188C">
      <w:pPr>
        <w:spacing w:before="0" w:after="160" w:line="259" w:lineRule="auto"/>
      </w:pPr>
      <w:r w:rsidRPr="00C406A1">
        <w:t xml:space="preserve">For more information on the early stage innovation companies, see the </w:t>
      </w:r>
      <w:hyperlink r:id="rId41">
        <w:r w:rsidR="00A661F1" w:rsidRPr="00C406A1">
          <w:rPr>
            <w:rStyle w:val="Hyperlink"/>
            <w:noProof w:val="0"/>
          </w:rPr>
          <w:t>Tax incentives for early stage investors</w:t>
        </w:r>
      </w:hyperlink>
      <w:r w:rsidRPr="00C406A1">
        <w:t>.</w:t>
      </w:r>
    </w:p>
    <w:p w14:paraId="5EA6098B" w14:textId="11B73A74" w:rsidR="0095188C" w:rsidRPr="00C406A1" w:rsidRDefault="00A54062" w:rsidP="00A54062">
      <w:pPr>
        <w:pStyle w:val="Heading2"/>
      </w:pPr>
      <w:bookmarkStart w:id="1393" w:name="_Toc1395542"/>
      <w:bookmarkStart w:id="1394" w:name="_Toc3475130"/>
      <w:bookmarkStart w:id="1395" w:name="_Toc3531135"/>
      <w:bookmarkStart w:id="1396" w:name="_Toc1395543"/>
      <w:bookmarkStart w:id="1397" w:name="_Toc3475131"/>
      <w:bookmarkStart w:id="1398" w:name="_Toc3531136"/>
      <w:bookmarkStart w:id="1399" w:name="_Toc29560830"/>
      <w:bookmarkStart w:id="1400" w:name="_Toc29796906"/>
      <w:bookmarkStart w:id="1401" w:name="_Toc35338718"/>
      <w:bookmarkStart w:id="1402" w:name="_Toc75866973"/>
      <w:bookmarkStart w:id="1403" w:name="_Toc193463015"/>
      <w:bookmarkStart w:id="1404" w:name="_Toc229493145"/>
      <w:bookmarkEnd w:id="1393"/>
      <w:bookmarkEnd w:id="1394"/>
      <w:bookmarkEnd w:id="1395"/>
      <w:bookmarkEnd w:id="1396"/>
      <w:bookmarkEnd w:id="1397"/>
      <w:bookmarkEnd w:id="1398"/>
      <w:r w:rsidRPr="00C406A1">
        <w:t xml:space="preserve">5.29 </w:t>
      </w:r>
      <w:r w:rsidR="0095188C" w:rsidRPr="00C406A1">
        <w:t>Early-Stage Venture Capital Limited Partnership (ESVCLP) - tax offset carried forward from previous year</w:t>
      </w:r>
      <w:bookmarkEnd w:id="1399"/>
      <w:bookmarkEnd w:id="1400"/>
      <w:bookmarkEnd w:id="1401"/>
      <w:bookmarkEnd w:id="1402"/>
      <w:bookmarkEnd w:id="1403"/>
      <w:bookmarkEnd w:id="1404"/>
    </w:p>
    <w:p w14:paraId="15005B54" w14:textId="7CEDEAD8" w:rsidR="0095188C" w:rsidRPr="00C406A1" w:rsidRDefault="0095188C" w:rsidP="00893DFC">
      <w:r w:rsidRPr="00C406A1">
        <w:t xml:space="preserve">The ESVCLP – Tax offset carried forward from previous year amount is the unused offset amount from the previous year IITR. </w:t>
      </w:r>
    </w:p>
    <w:p w14:paraId="2C580C37" w14:textId="5E7E7DA8" w:rsidR="00A54062" w:rsidRPr="00C406A1" w:rsidRDefault="00A54062" w:rsidP="00A54062">
      <w:pPr>
        <w:spacing w:before="0" w:after="160" w:line="259" w:lineRule="auto"/>
        <w:rPr>
          <w:b/>
          <w:bCs/>
        </w:rPr>
      </w:pPr>
      <w:bookmarkStart w:id="1405" w:name="_Toc229493239"/>
      <w:r w:rsidRPr="00C406A1">
        <w:rPr>
          <w:b/>
          <w:bCs/>
        </w:rPr>
        <w:t xml:space="preserve">Table </w:t>
      </w:r>
      <w:r w:rsidRPr="00C406A1">
        <w:rPr>
          <w:b/>
          <w:bCs/>
        </w:rPr>
        <w:fldChar w:fldCharType="begin"/>
      </w:r>
      <w:r w:rsidRPr="00C406A1">
        <w:rPr>
          <w:b/>
          <w:bCs/>
        </w:rPr>
        <w:instrText>SEQ Table \* ARABIC</w:instrText>
      </w:r>
      <w:r w:rsidRPr="00C406A1">
        <w:rPr>
          <w:b/>
          <w:bCs/>
        </w:rPr>
        <w:fldChar w:fldCharType="separate"/>
      </w:r>
      <w:r w:rsidR="008357A4" w:rsidRPr="00C406A1">
        <w:rPr>
          <w:b/>
          <w:bCs/>
        </w:rPr>
        <w:t>21</w:t>
      </w:r>
      <w:r w:rsidRPr="00C406A1">
        <w:rPr>
          <w:b/>
          <w:bCs/>
        </w:rPr>
        <w:fldChar w:fldCharType="end"/>
      </w:r>
      <w:r w:rsidRPr="00C406A1">
        <w:rPr>
          <w:b/>
          <w:bCs/>
        </w:rPr>
        <w:t>: ESVCLP IITR label assignment</w:t>
      </w:r>
      <w:bookmarkEnd w:id="1405"/>
    </w:p>
    <w:tbl>
      <w:tblPr>
        <w:tblStyle w:val="TableGrid"/>
        <w:tblW w:w="5000" w:type="pct"/>
        <w:tblLook w:val="04A0" w:firstRow="1" w:lastRow="0" w:firstColumn="1" w:lastColumn="0" w:noHBand="0" w:noVBand="1"/>
      </w:tblPr>
      <w:tblGrid>
        <w:gridCol w:w="1312"/>
        <w:gridCol w:w="2086"/>
        <w:gridCol w:w="1985"/>
        <w:gridCol w:w="3633"/>
      </w:tblGrid>
      <w:tr w:rsidR="0095188C" w:rsidRPr="00C406A1" w14:paraId="0BF1E616" w14:textId="77777777" w:rsidTr="009D71FF">
        <w:trPr>
          <w:tblHeader/>
        </w:trPr>
        <w:tc>
          <w:tcPr>
            <w:tcW w:w="727" w:type="pct"/>
            <w:shd w:val="clear" w:color="auto" w:fill="D9E2F3" w:themeFill="accent1" w:themeFillTint="33"/>
          </w:tcPr>
          <w:p w14:paraId="59361F60" w14:textId="77777777" w:rsidR="0095188C" w:rsidRPr="00C406A1" w:rsidRDefault="0095188C" w:rsidP="0095188C">
            <w:pPr>
              <w:spacing w:before="0" w:after="160" w:line="259" w:lineRule="auto"/>
              <w:rPr>
                <w:b/>
              </w:rPr>
            </w:pPr>
            <w:r w:rsidRPr="00C406A1">
              <w:rPr>
                <w:b/>
              </w:rPr>
              <w:t>SBR PIITR Alias</w:t>
            </w:r>
          </w:p>
        </w:tc>
        <w:tc>
          <w:tcPr>
            <w:tcW w:w="1157" w:type="pct"/>
            <w:shd w:val="clear" w:color="auto" w:fill="D9E2F3" w:themeFill="accent1" w:themeFillTint="33"/>
          </w:tcPr>
          <w:p w14:paraId="0C5E92E6" w14:textId="77777777" w:rsidR="0095188C" w:rsidRPr="00C406A1" w:rsidRDefault="0095188C" w:rsidP="0095188C">
            <w:pPr>
              <w:spacing w:before="0" w:after="160" w:line="259" w:lineRule="auto"/>
              <w:rPr>
                <w:b/>
              </w:rPr>
            </w:pPr>
            <w:r w:rsidRPr="00C406A1">
              <w:rPr>
                <w:b/>
              </w:rPr>
              <w:t>SBR PIITR Label</w:t>
            </w:r>
          </w:p>
        </w:tc>
        <w:tc>
          <w:tcPr>
            <w:tcW w:w="1101" w:type="pct"/>
            <w:shd w:val="clear" w:color="auto" w:fill="D9E2F3" w:themeFill="accent1" w:themeFillTint="33"/>
          </w:tcPr>
          <w:p w14:paraId="2336400C" w14:textId="77777777" w:rsidR="0095188C" w:rsidRPr="00C406A1" w:rsidRDefault="0095188C" w:rsidP="0095188C">
            <w:pPr>
              <w:spacing w:before="0" w:after="160" w:line="259" w:lineRule="auto"/>
              <w:rPr>
                <w:b/>
              </w:rPr>
            </w:pPr>
            <w:r w:rsidRPr="00C406A1">
              <w:rPr>
                <w:b/>
              </w:rPr>
              <w:t>SBR IITR Alias assignment</w:t>
            </w:r>
          </w:p>
        </w:tc>
        <w:tc>
          <w:tcPr>
            <w:tcW w:w="2015" w:type="pct"/>
            <w:shd w:val="clear" w:color="auto" w:fill="D9E2F3" w:themeFill="accent1" w:themeFillTint="33"/>
          </w:tcPr>
          <w:p w14:paraId="7343D290" w14:textId="77777777" w:rsidR="0095188C" w:rsidRPr="00C406A1" w:rsidRDefault="0095188C" w:rsidP="0095188C">
            <w:pPr>
              <w:spacing w:before="0" w:after="160" w:line="259" w:lineRule="auto"/>
              <w:rPr>
                <w:b/>
              </w:rPr>
            </w:pPr>
            <w:r w:rsidRPr="00C406A1">
              <w:rPr>
                <w:b/>
              </w:rPr>
              <w:t>SBR IITR Label</w:t>
            </w:r>
          </w:p>
        </w:tc>
      </w:tr>
      <w:tr w:rsidR="0095188C" w:rsidRPr="00C406A1" w14:paraId="5DC04AC2" w14:textId="77777777" w:rsidTr="009D71FF">
        <w:tc>
          <w:tcPr>
            <w:tcW w:w="727" w:type="pct"/>
          </w:tcPr>
          <w:p w14:paraId="5A149290" w14:textId="77777777" w:rsidR="0095188C" w:rsidRPr="00C406A1" w:rsidRDefault="0095188C" w:rsidP="0095188C">
            <w:pPr>
              <w:spacing w:before="0" w:after="160" w:line="259" w:lineRule="auto"/>
            </w:pPr>
            <w:r w:rsidRPr="00C406A1">
              <w:t>IITR1136</w:t>
            </w:r>
          </w:p>
        </w:tc>
        <w:tc>
          <w:tcPr>
            <w:tcW w:w="1157" w:type="pct"/>
          </w:tcPr>
          <w:p w14:paraId="62477D78" w14:textId="77777777" w:rsidR="0095188C" w:rsidRPr="00C406A1" w:rsidRDefault="0095188C" w:rsidP="0095188C">
            <w:pPr>
              <w:spacing w:before="0" w:after="160" w:line="259" w:lineRule="auto"/>
            </w:pPr>
            <w:r w:rsidRPr="00C406A1">
              <w:t>Share of Early-stage Venture Capital Limited Partnership (ESVCLP) - Tax offset carried forward from previous year</w:t>
            </w:r>
          </w:p>
        </w:tc>
        <w:tc>
          <w:tcPr>
            <w:tcW w:w="1101" w:type="pct"/>
          </w:tcPr>
          <w:p w14:paraId="6BA558A8" w14:textId="77777777" w:rsidR="0095188C" w:rsidRPr="00C406A1" w:rsidRDefault="0095188C" w:rsidP="0095188C">
            <w:pPr>
              <w:spacing w:before="0" w:after="160" w:line="259" w:lineRule="auto"/>
            </w:pPr>
            <w:r w:rsidRPr="00C406A1">
              <w:t>IITR500</w:t>
            </w:r>
          </w:p>
        </w:tc>
        <w:tc>
          <w:tcPr>
            <w:tcW w:w="2015" w:type="pct"/>
          </w:tcPr>
          <w:p w14:paraId="41470CBB" w14:textId="77777777" w:rsidR="0095188C" w:rsidRPr="00C406A1" w:rsidRDefault="0095188C" w:rsidP="0095188C">
            <w:pPr>
              <w:spacing w:before="0" w:after="160" w:line="259" w:lineRule="auto"/>
            </w:pPr>
            <w:r w:rsidRPr="00C406A1">
              <w:t>Early-Stage Venture Capital Limited Partnership (ESVCLP) - Tax offset carried forward from previous year</w:t>
            </w:r>
            <w:r w:rsidRPr="00C406A1" w:rsidDel="005149AB">
              <w:t xml:space="preserve"> </w:t>
            </w:r>
          </w:p>
        </w:tc>
      </w:tr>
    </w:tbl>
    <w:p w14:paraId="7971BF04" w14:textId="2CF5CC4B" w:rsidR="0095188C" w:rsidRPr="00C406A1" w:rsidRDefault="0095188C" w:rsidP="00893DFC">
      <w:r w:rsidRPr="00C406A1">
        <w:t xml:space="preserve">Where ESVCLP - Tax offset carried forward from previous year data is available, </w:t>
      </w:r>
      <w:r w:rsidRPr="00C406A1">
        <w:rPr>
          <w:b/>
          <w:bCs/>
        </w:rPr>
        <w:t xml:space="preserve">the following informational message </w:t>
      </w:r>
      <w:r w:rsidRPr="00C406A1">
        <w:rPr>
          <w:b/>
          <w:bCs/>
          <w:u w:val="single"/>
        </w:rPr>
        <w:t>must</w:t>
      </w:r>
      <w:r w:rsidRPr="00C406A1">
        <w:rPr>
          <w:b/>
          <w:bCs/>
        </w:rPr>
        <w:t xml:space="preserve"> be displayed</w:t>
      </w:r>
      <w:r w:rsidRPr="00C406A1">
        <w:t xml:space="preserve">: </w:t>
      </w:r>
    </w:p>
    <w:p w14:paraId="0EAC93E0" w14:textId="3554DCCB" w:rsidR="003B2C7C" w:rsidRPr="00C406A1" w:rsidRDefault="003B2C7C" w:rsidP="00806133">
      <w:pPr>
        <w:ind w:left="720"/>
        <w:rPr>
          <w:i/>
          <w:iCs/>
        </w:rPr>
      </w:pPr>
      <w:r w:rsidRPr="00C406A1">
        <w:rPr>
          <w:i/>
          <w:iCs/>
        </w:rPr>
        <w:t xml:space="preserve">“When completing </w:t>
      </w:r>
      <w:hyperlink r:id="rId42" w:history="1">
        <w:r w:rsidR="009A713E" w:rsidRPr="00C406A1">
          <w:rPr>
            <w:rStyle w:val="Hyperlink"/>
            <w:i/>
            <w:iCs/>
            <w:noProof w:val="0"/>
          </w:rPr>
          <w:t xml:space="preserve">T7 Early Stage Venture Capital Limited Partnership - 2025 year, </w:t>
        </w:r>
        <w:r w:rsidR="00E2119D" w:rsidRPr="00E2119D">
          <w:rPr>
            <w:rStyle w:val="Hyperlink"/>
            <w:i/>
            <w:iCs/>
            <w:noProof w:val="0"/>
          </w:rPr>
          <w:t>(2026 version awaiting publication)</w:t>
        </w:r>
        <w:r w:rsidR="009A713E" w:rsidRPr="00C406A1">
          <w:rPr>
            <w:rStyle w:val="Hyperlink"/>
            <w:i/>
            <w:iCs/>
            <w:noProof w:val="0"/>
          </w:rPr>
          <w:t>,</w:t>
        </w:r>
      </w:hyperlink>
      <w:r w:rsidRPr="00C406A1">
        <w:rPr>
          <w:i/>
          <w:iCs/>
        </w:rPr>
        <w:t xml:space="preserve"> you need to adjust this amount as required to take into account any net exempt income.” you need to adjust this amount as required to take into account any net exempt income.”</w:t>
      </w:r>
    </w:p>
    <w:p w14:paraId="08ACB12A" w14:textId="1558700E" w:rsidR="0095188C" w:rsidRPr="00C406A1" w:rsidRDefault="009D71FF" w:rsidP="009D71FF">
      <w:pPr>
        <w:pStyle w:val="Heading2"/>
      </w:pPr>
      <w:bookmarkStart w:id="1406" w:name="_Toc100223277"/>
      <w:bookmarkStart w:id="1407" w:name="_Toc100223881"/>
      <w:bookmarkStart w:id="1408" w:name="_Toc100224466"/>
      <w:bookmarkStart w:id="1409" w:name="_Toc100225045"/>
      <w:bookmarkStart w:id="1410" w:name="_Toc100225649"/>
      <w:bookmarkStart w:id="1411" w:name="_Toc100226240"/>
      <w:bookmarkStart w:id="1412" w:name="_Toc100223278"/>
      <w:bookmarkStart w:id="1413" w:name="_Toc100223882"/>
      <w:bookmarkStart w:id="1414" w:name="_Toc100224467"/>
      <w:bookmarkStart w:id="1415" w:name="_Toc100225046"/>
      <w:bookmarkStart w:id="1416" w:name="_Toc100225650"/>
      <w:bookmarkStart w:id="1417" w:name="_Toc100226241"/>
      <w:bookmarkStart w:id="1418" w:name="_Toc29884743"/>
      <w:bookmarkStart w:id="1419" w:name="_Toc29885060"/>
      <w:bookmarkStart w:id="1420" w:name="_Toc29890759"/>
      <w:bookmarkStart w:id="1421" w:name="_Toc29560831"/>
      <w:bookmarkStart w:id="1422" w:name="_Toc29796907"/>
      <w:bookmarkStart w:id="1423" w:name="_Toc35338719"/>
      <w:bookmarkStart w:id="1424" w:name="_Toc75866974"/>
      <w:bookmarkStart w:id="1425" w:name="_Toc193463016"/>
      <w:bookmarkStart w:id="1426" w:name="_Toc229493146"/>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r w:rsidRPr="00C406A1">
        <w:t xml:space="preserve">5.30 </w:t>
      </w:r>
      <w:r w:rsidR="0095188C" w:rsidRPr="00C406A1">
        <w:t>Early-stage investor - tax offset carried forward from previous year</w:t>
      </w:r>
      <w:bookmarkEnd w:id="1421"/>
      <w:bookmarkEnd w:id="1422"/>
      <w:bookmarkEnd w:id="1423"/>
      <w:bookmarkEnd w:id="1424"/>
      <w:bookmarkEnd w:id="1425"/>
      <w:bookmarkEnd w:id="1426"/>
    </w:p>
    <w:p w14:paraId="1ED3C1CD" w14:textId="6CAB3302" w:rsidR="0095188C" w:rsidRPr="00C406A1" w:rsidRDefault="0095188C" w:rsidP="00893DFC">
      <w:r w:rsidRPr="00C406A1">
        <w:t>The early-stage investor – Tax offset carried forward from previous year amount is the unused offset amount from the previous year IITR.</w:t>
      </w:r>
    </w:p>
    <w:p w14:paraId="50949286" w14:textId="0AAB2361" w:rsidR="00A54062" w:rsidRPr="00C406A1" w:rsidRDefault="00A54062" w:rsidP="00A54062">
      <w:pPr>
        <w:spacing w:before="0" w:after="160" w:line="259" w:lineRule="auto"/>
        <w:rPr>
          <w:b/>
          <w:bCs/>
        </w:rPr>
      </w:pPr>
      <w:bookmarkStart w:id="1427" w:name="_Toc229493240"/>
      <w:r w:rsidRPr="00C406A1">
        <w:rPr>
          <w:b/>
          <w:bCs/>
        </w:rPr>
        <w:t xml:space="preserve">Table </w:t>
      </w:r>
      <w:r w:rsidRPr="00C406A1">
        <w:rPr>
          <w:b/>
          <w:bCs/>
        </w:rPr>
        <w:fldChar w:fldCharType="begin"/>
      </w:r>
      <w:r w:rsidRPr="00C406A1">
        <w:rPr>
          <w:b/>
          <w:bCs/>
        </w:rPr>
        <w:instrText>SEQ Table \* ARABIC</w:instrText>
      </w:r>
      <w:r w:rsidRPr="00C406A1">
        <w:rPr>
          <w:b/>
          <w:bCs/>
        </w:rPr>
        <w:fldChar w:fldCharType="separate"/>
      </w:r>
      <w:r w:rsidR="008357A4" w:rsidRPr="00C406A1">
        <w:rPr>
          <w:b/>
          <w:bCs/>
        </w:rPr>
        <w:t>22</w:t>
      </w:r>
      <w:r w:rsidRPr="00C406A1">
        <w:rPr>
          <w:b/>
          <w:bCs/>
        </w:rPr>
        <w:fldChar w:fldCharType="end"/>
      </w:r>
      <w:r w:rsidRPr="00C406A1">
        <w:rPr>
          <w:b/>
          <w:bCs/>
        </w:rPr>
        <w:t xml:space="preserve">: </w:t>
      </w:r>
      <w:r w:rsidR="009D71FF" w:rsidRPr="00C406A1">
        <w:rPr>
          <w:b/>
          <w:bCs/>
        </w:rPr>
        <w:t>Early-stage investor IITR label assignment</w:t>
      </w:r>
      <w:bookmarkEnd w:id="1427"/>
    </w:p>
    <w:tbl>
      <w:tblPr>
        <w:tblStyle w:val="TableGrid"/>
        <w:tblW w:w="5000" w:type="pct"/>
        <w:tblLook w:val="04A0" w:firstRow="1" w:lastRow="0" w:firstColumn="1" w:lastColumn="0" w:noHBand="0" w:noVBand="1"/>
      </w:tblPr>
      <w:tblGrid>
        <w:gridCol w:w="1910"/>
        <w:gridCol w:w="1911"/>
        <w:gridCol w:w="1913"/>
        <w:gridCol w:w="3282"/>
      </w:tblGrid>
      <w:tr w:rsidR="0095188C" w:rsidRPr="00C406A1" w14:paraId="7A210941" w14:textId="77777777" w:rsidTr="009D71FF">
        <w:trPr>
          <w:tblHeader/>
        </w:trPr>
        <w:tc>
          <w:tcPr>
            <w:tcW w:w="1059" w:type="pct"/>
            <w:shd w:val="clear" w:color="auto" w:fill="D9E2F3" w:themeFill="accent1" w:themeFillTint="33"/>
          </w:tcPr>
          <w:p w14:paraId="79782BD2" w14:textId="77777777" w:rsidR="0095188C" w:rsidRPr="00C406A1" w:rsidRDefault="0095188C" w:rsidP="0095188C">
            <w:pPr>
              <w:spacing w:before="0" w:after="160" w:line="259" w:lineRule="auto"/>
              <w:rPr>
                <w:b/>
              </w:rPr>
            </w:pPr>
            <w:r w:rsidRPr="00C406A1">
              <w:rPr>
                <w:b/>
              </w:rPr>
              <w:t>SBR PIITR Alias</w:t>
            </w:r>
          </w:p>
        </w:tc>
        <w:tc>
          <w:tcPr>
            <w:tcW w:w="1060" w:type="pct"/>
            <w:shd w:val="clear" w:color="auto" w:fill="D9E2F3" w:themeFill="accent1" w:themeFillTint="33"/>
          </w:tcPr>
          <w:p w14:paraId="1235FF38" w14:textId="77777777" w:rsidR="0095188C" w:rsidRPr="00C406A1" w:rsidRDefault="0095188C" w:rsidP="0095188C">
            <w:pPr>
              <w:spacing w:before="0" w:after="160" w:line="259" w:lineRule="auto"/>
              <w:rPr>
                <w:b/>
              </w:rPr>
            </w:pPr>
            <w:r w:rsidRPr="00C406A1">
              <w:rPr>
                <w:b/>
              </w:rPr>
              <w:t>SBR PIITR Label</w:t>
            </w:r>
          </w:p>
        </w:tc>
        <w:tc>
          <w:tcPr>
            <w:tcW w:w="1061" w:type="pct"/>
            <w:shd w:val="clear" w:color="auto" w:fill="D9E2F3" w:themeFill="accent1" w:themeFillTint="33"/>
          </w:tcPr>
          <w:p w14:paraId="3C8CB86C" w14:textId="77777777" w:rsidR="0095188C" w:rsidRPr="00C406A1" w:rsidRDefault="0095188C" w:rsidP="0095188C">
            <w:pPr>
              <w:spacing w:before="0" w:after="160" w:line="259" w:lineRule="auto"/>
              <w:rPr>
                <w:b/>
              </w:rPr>
            </w:pPr>
            <w:r w:rsidRPr="00C406A1">
              <w:rPr>
                <w:b/>
              </w:rPr>
              <w:t>SBR IITR Alias assignment</w:t>
            </w:r>
          </w:p>
        </w:tc>
        <w:tc>
          <w:tcPr>
            <w:tcW w:w="1821" w:type="pct"/>
            <w:shd w:val="clear" w:color="auto" w:fill="D9E2F3" w:themeFill="accent1" w:themeFillTint="33"/>
          </w:tcPr>
          <w:p w14:paraId="7D8BE019" w14:textId="77777777" w:rsidR="0095188C" w:rsidRPr="00C406A1" w:rsidRDefault="0095188C" w:rsidP="0095188C">
            <w:pPr>
              <w:spacing w:before="0" w:after="160" w:line="259" w:lineRule="auto"/>
              <w:rPr>
                <w:b/>
              </w:rPr>
            </w:pPr>
            <w:r w:rsidRPr="00C406A1">
              <w:rPr>
                <w:b/>
              </w:rPr>
              <w:t>SBR IITR Label</w:t>
            </w:r>
          </w:p>
        </w:tc>
      </w:tr>
      <w:tr w:rsidR="0095188C" w:rsidRPr="00C406A1" w14:paraId="649CB31C" w14:textId="77777777" w:rsidTr="009D71FF">
        <w:tc>
          <w:tcPr>
            <w:tcW w:w="1059" w:type="pct"/>
          </w:tcPr>
          <w:p w14:paraId="606CEB49" w14:textId="77777777" w:rsidR="0095188C" w:rsidRPr="00C406A1" w:rsidRDefault="0095188C" w:rsidP="0095188C">
            <w:pPr>
              <w:spacing w:before="0" w:after="160" w:line="259" w:lineRule="auto"/>
            </w:pPr>
            <w:r w:rsidRPr="00C406A1">
              <w:t>IITR1135</w:t>
            </w:r>
          </w:p>
        </w:tc>
        <w:tc>
          <w:tcPr>
            <w:tcW w:w="1060" w:type="pct"/>
          </w:tcPr>
          <w:p w14:paraId="4D8B4648" w14:textId="77777777" w:rsidR="0095188C" w:rsidRPr="00C406A1" w:rsidRDefault="0095188C" w:rsidP="0095188C">
            <w:pPr>
              <w:spacing w:before="0" w:after="160" w:line="259" w:lineRule="auto"/>
            </w:pPr>
            <w:r w:rsidRPr="00C406A1">
              <w:t>Share of early-stage investor - Tax offset carried forward from previous year</w:t>
            </w:r>
          </w:p>
        </w:tc>
        <w:tc>
          <w:tcPr>
            <w:tcW w:w="1061" w:type="pct"/>
          </w:tcPr>
          <w:p w14:paraId="73140E2C" w14:textId="77777777" w:rsidR="0095188C" w:rsidRPr="00C406A1" w:rsidRDefault="0095188C" w:rsidP="0095188C">
            <w:pPr>
              <w:spacing w:before="0" w:after="160" w:line="259" w:lineRule="auto"/>
            </w:pPr>
            <w:r w:rsidRPr="00C406A1">
              <w:t>IITR501</w:t>
            </w:r>
          </w:p>
        </w:tc>
        <w:tc>
          <w:tcPr>
            <w:tcW w:w="1821" w:type="pct"/>
          </w:tcPr>
          <w:p w14:paraId="63709BE7" w14:textId="77777777" w:rsidR="0095188C" w:rsidRPr="00C406A1" w:rsidRDefault="0095188C" w:rsidP="0095188C">
            <w:pPr>
              <w:spacing w:before="0" w:after="160" w:line="259" w:lineRule="auto"/>
            </w:pPr>
            <w:r w:rsidRPr="00C406A1">
              <w:t>Early-stage investor - Tax offset carried forward from previous year</w:t>
            </w:r>
          </w:p>
          <w:p w14:paraId="7219D8BD" w14:textId="77777777" w:rsidR="0095188C" w:rsidRPr="00C406A1" w:rsidRDefault="0095188C" w:rsidP="0095188C">
            <w:pPr>
              <w:spacing w:before="0" w:after="160" w:line="259" w:lineRule="auto"/>
            </w:pPr>
          </w:p>
        </w:tc>
      </w:tr>
    </w:tbl>
    <w:p w14:paraId="22EE5D6C" w14:textId="29CFC83A" w:rsidR="0095188C" w:rsidRPr="00C406A1" w:rsidRDefault="0095188C" w:rsidP="00893DFC">
      <w:r w:rsidRPr="00C406A1">
        <w:t xml:space="preserve">Where early-stage investor - Tax offset carried forward from previous year data is available, </w:t>
      </w:r>
      <w:r w:rsidRPr="00C406A1">
        <w:rPr>
          <w:b/>
          <w:bCs/>
        </w:rPr>
        <w:t xml:space="preserve">the following informational message </w:t>
      </w:r>
      <w:r w:rsidRPr="00C406A1">
        <w:rPr>
          <w:b/>
          <w:bCs/>
          <w:u w:val="single"/>
        </w:rPr>
        <w:t>must</w:t>
      </w:r>
      <w:r w:rsidRPr="00C406A1">
        <w:rPr>
          <w:b/>
          <w:bCs/>
        </w:rPr>
        <w:t xml:space="preserve"> be displayed</w:t>
      </w:r>
      <w:r w:rsidRPr="00C406A1">
        <w:t xml:space="preserve">: </w:t>
      </w:r>
    </w:p>
    <w:p w14:paraId="28EFFF86" w14:textId="760AB828" w:rsidR="003B2C7C" w:rsidRPr="00C406A1" w:rsidRDefault="003B2C7C" w:rsidP="00806133">
      <w:pPr>
        <w:ind w:left="720"/>
        <w:rPr>
          <w:i/>
          <w:iCs/>
        </w:rPr>
      </w:pPr>
      <w:r w:rsidRPr="00C406A1">
        <w:rPr>
          <w:i/>
          <w:iCs/>
        </w:rPr>
        <w:t xml:space="preserve">“When completing </w:t>
      </w:r>
      <w:hyperlink r:id="rId43" w:history="1">
        <w:r w:rsidR="007A614C" w:rsidRPr="00C406A1">
          <w:rPr>
            <w:rStyle w:val="Hyperlink"/>
            <w:i/>
            <w:iCs/>
            <w:noProof w:val="0"/>
          </w:rPr>
          <w:t xml:space="preserve">T8 Early stage investor - 2025, </w:t>
        </w:r>
        <w:r w:rsidR="00E2119D" w:rsidRPr="00E2119D">
          <w:rPr>
            <w:rStyle w:val="Hyperlink"/>
            <w:i/>
            <w:iCs/>
            <w:noProof w:val="0"/>
          </w:rPr>
          <w:t>(2026 version awaiting publication)</w:t>
        </w:r>
      </w:hyperlink>
      <w:r w:rsidR="00E2119D" w:rsidRPr="00C406A1">
        <w:rPr>
          <w:i/>
          <w:iCs/>
        </w:rPr>
        <w:t xml:space="preserve"> </w:t>
      </w:r>
      <w:r w:rsidRPr="00C406A1">
        <w:rPr>
          <w:i/>
          <w:iCs/>
        </w:rPr>
        <w:t xml:space="preserve"> you need to adjust this amount as required to take into account any net exempt income.”, you need to adjust this amount as required to take into account any net exempt income.”</w:t>
      </w:r>
    </w:p>
    <w:p w14:paraId="0CE1FCAE" w14:textId="7803A2D7" w:rsidR="0095188C" w:rsidRPr="00C406A1" w:rsidRDefault="009D71FF" w:rsidP="009D71FF">
      <w:pPr>
        <w:pStyle w:val="Heading2"/>
      </w:pPr>
      <w:bookmarkStart w:id="1428" w:name="_Toc100223280"/>
      <w:bookmarkStart w:id="1429" w:name="_Toc100223884"/>
      <w:bookmarkStart w:id="1430" w:name="_Toc100224469"/>
      <w:bookmarkStart w:id="1431" w:name="_Toc100225048"/>
      <w:bookmarkStart w:id="1432" w:name="_Toc100225652"/>
      <w:bookmarkStart w:id="1433" w:name="_Toc100226243"/>
      <w:bookmarkStart w:id="1434" w:name="_Toc1395545"/>
      <w:bookmarkStart w:id="1435" w:name="_Toc3475133"/>
      <w:bookmarkStart w:id="1436" w:name="_Toc3531138"/>
      <w:bookmarkStart w:id="1437" w:name="_Toc29560832"/>
      <w:bookmarkStart w:id="1438" w:name="_Toc29796908"/>
      <w:bookmarkStart w:id="1439" w:name="_Toc35338720"/>
      <w:bookmarkStart w:id="1440" w:name="_Toc75866975"/>
      <w:bookmarkStart w:id="1441" w:name="_Toc193463017"/>
      <w:bookmarkStart w:id="1442" w:name="_Toc229493147"/>
      <w:bookmarkEnd w:id="1428"/>
      <w:bookmarkEnd w:id="1429"/>
      <w:bookmarkEnd w:id="1430"/>
      <w:bookmarkEnd w:id="1431"/>
      <w:bookmarkEnd w:id="1432"/>
      <w:bookmarkEnd w:id="1433"/>
      <w:bookmarkEnd w:id="1434"/>
      <w:bookmarkEnd w:id="1435"/>
      <w:bookmarkEnd w:id="1436"/>
      <w:r w:rsidRPr="00C406A1">
        <w:t xml:space="preserve">5.31 </w:t>
      </w:r>
      <w:r w:rsidR="0095188C" w:rsidRPr="00C406A1">
        <w:t>Business transactions</w:t>
      </w:r>
      <w:bookmarkEnd w:id="1437"/>
      <w:bookmarkEnd w:id="1438"/>
      <w:bookmarkEnd w:id="1439"/>
      <w:bookmarkEnd w:id="1440"/>
      <w:bookmarkEnd w:id="1441"/>
      <w:bookmarkEnd w:id="1442"/>
    </w:p>
    <w:p w14:paraId="34BC9D59" w14:textId="3E8B16CE" w:rsidR="0095188C" w:rsidRPr="00C406A1" w:rsidRDefault="0095188C" w:rsidP="00893DFC">
      <w:r w:rsidRPr="00C406A1">
        <w:t xml:space="preserve">Where Business transactions data is available, </w:t>
      </w:r>
      <w:r w:rsidRPr="00C406A1">
        <w:rPr>
          <w:b/>
          <w:bCs/>
        </w:rPr>
        <w:t>the</w:t>
      </w:r>
      <w:r w:rsidRPr="00C406A1">
        <w:t xml:space="preserve"> </w:t>
      </w:r>
      <w:r w:rsidRPr="00C406A1">
        <w:rPr>
          <w:b/>
          <w:bCs/>
        </w:rPr>
        <w:t xml:space="preserve">following informational message </w:t>
      </w:r>
      <w:r w:rsidRPr="00C406A1">
        <w:rPr>
          <w:b/>
          <w:bCs/>
          <w:u w:val="single"/>
        </w:rPr>
        <w:t>must</w:t>
      </w:r>
      <w:r w:rsidRPr="00C406A1">
        <w:rPr>
          <w:b/>
          <w:bCs/>
        </w:rPr>
        <w:t xml:space="preserve"> be displayed</w:t>
      </w:r>
      <w:r w:rsidRPr="00C406A1">
        <w:t xml:space="preserve"> (once only per client):</w:t>
      </w:r>
    </w:p>
    <w:p w14:paraId="31D001D0" w14:textId="50C66F9B" w:rsidR="003B2C7C" w:rsidRPr="00C406A1" w:rsidRDefault="003B2C7C" w:rsidP="00806133">
      <w:pPr>
        <w:ind w:left="720"/>
        <w:rPr>
          <w:i/>
          <w:iCs/>
        </w:rPr>
      </w:pPr>
      <w:r w:rsidRPr="00C406A1">
        <w:rPr>
          <w:i/>
          <w:iCs/>
        </w:rPr>
        <w:t>“Your client may have received business income through electronic payment systems. This data is shown for information only.”</w:t>
      </w:r>
    </w:p>
    <w:p w14:paraId="19C0BF94" w14:textId="78F6AAAF" w:rsidR="0095188C" w:rsidRPr="00C406A1" w:rsidRDefault="0095188C" w:rsidP="00893DFC">
      <w:r w:rsidRPr="00C406A1">
        <w:t xml:space="preserve">Where any transaction currency is returned that is NOT AUD, </w:t>
      </w:r>
      <w:r w:rsidRPr="00C406A1">
        <w:rPr>
          <w:b/>
          <w:bCs/>
        </w:rPr>
        <w:t xml:space="preserve">we </w:t>
      </w:r>
      <w:r w:rsidRPr="00C406A1">
        <w:rPr>
          <w:b/>
          <w:bCs/>
          <w:u w:val="single"/>
        </w:rPr>
        <w:t>recommend</w:t>
      </w:r>
      <w:r w:rsidRPr="00C406A1">
        <w:rPr>
          <w:b/>
          <w:bCs/>
        </w:rPr>
        <w:t xml:space="preserve"> the following message be displayed (once only per client)</w:t>
      </w:r>
      <w:r w:rsidRPr="00C406A1">
        <w:t>:</w:t>
      </w:r>
    </w:p>
    <w:p w14:paraId="3F47B7E9" w14:textId="65EC8181" w:rsidR="003B2C7C" w:rsidRPr="00C406A1" w:rsidRDefault="003B2C7C" w:rsidP="00806133">
      <w:pPr>
        <w:ind w:left="720"/>
        <w:rPr>
          <w:i/>
          <w:iCs/>
        </w:rPr>
      </w:pPr>
      <w:r w:rsidRPr="00C406A1">
        <w:rPr>
          <w:i/>
          <w:iCs/>
        </w:rPr>
        <w:t xml:space="preserve">“Any foreign currency payments included in the Income Tax Return must be converted to Australian dollars. For more information, refer to </w:t>
      </w:r>
      <w:hyperlink r:id="rId44">
        <w:r w:rsidRPr="00C406A1">
          <w:rPr>
            <w:rStyle w:val="Hyperlink"/>
            <w:i/>
            <w:iCs/>
            <w:noProof w:val="0"/>
          </w:rPr>
          <w:t>foreign exchange rates</w:t>
        </w:r>
      </w:hyperlink>
      <w:r w:rsidRPr="00C406A1">
        <w:rPr>
          <w:i/>
          <w:iCs/>
        </w:rPr>
        <w:t>.</w:t>
      </w:r>
      <w:r w:rsidRPr="00C406A1">
        <w:rPr>
          <w:b/>
          <w:i/>
          <w:iCs/>
        </w:rPr>
        <w:t xml:space="preserve"> </w:t>
      </w:r>
      <w:r w:rsidRPr="00C406A1">
        <w:rPr>
          <w:bCs/>
          <w:i/>
          <w:iCs/>
        </w:rPr>
        <w:t>‘C</w:t>
      </w:r>
      <w:r w:rsidRPr="00C406A1">
        <w:rPr>
          <w:i/>
          <w:iCs/>
        </w:rPr>
        <w:t>onverted AUD amounts’ are indicative only and have been calculated using the average monthly rates on the ATO website, the RBA website, or the OFX.”</w:t>
      </w:r>
    </w:p>
    <w:p w14:paraId="3288AB08" w14:textId="29FEF137" w:rsidR="0095188C" w:rsidRPr="00C406A1" w:rsidRDefault="0095188C" w:rsidP="00893DFC">
      <w:r w:rsidRPr="00C406A1">
        <w:t>Alias IITR6607 BTTPS Net annual payments is a repeatable row. There may be more than one ‘Net annual payments’ amount per provider.</w:t>
      </w:r>
    </w:p>
    <w:p w14:paraId="2A407699" w14:textId="3478855A" w:rsidR="0095188C" w:rsidRPr="00C406A1" w:rsidRDefault="0095188C" w:rsidP="00893DFC">
      <w:r w:rsidRPr="00C406A1">
        <w:t xml:space="preserve">Alias IITR6608 BTTPS Currency code is a repeatable field to be displayed for each ‘Net annual payments’ amount returned. </w:t>
      </w:r>
    </w:p>
    <w:p w14:paraId="0612A56D" w14:textId="77777777" w:rsidR="0095188C" w:rsidRPr="00C406A1" w:rsidRDefault="0095188C" w:rsidP="00893DFC">
      <w:r w:rsidRPr="00C406A1">
        <w:t xml:space="preserve">Alias IITR6609 BTTPS Net annual payments (converted AUD) is provided for sorting purposes only, with the largest converted AUD amount to be provided first. </w:t>
      </w:r>
    </w:p>
    <w:p w14:paraId="1460F1E9" w14:textId="4A9873F1" w:rsidR="0095188C" w:rsidRPr="00C406A1" w:rsidRDefault="009D71FF" w:rsidP="009D71FF">
      <w:pPr>
        <w:pStyle w:val="Heading2"/>
      </w:pPr>
      <w:bookmarkStart w:id="1443" w:name="_Toc29884746"/>
      <w:bookmarkStart w:id="1444" w:name="_Toc29885063"/>
      <w:bookmarkStart w:id="1445" w:name="_Toc29890762"/>
      <w:bookmarkStart w:id="1446" w:name="_Toc29884747"/>
      <w:bookmarkStart w:id="1447" w:name="_Toc29885064"/>
      <w:bookmarkStart w:id="1448" w:name="_Toc29890763"/>
      <w:bookmarkStart w:id="1449" w:name="_Toc29884748"/>
      <w:bookmarkStart w:id="1450" w:name="_Toc29885065"/>
      <w:bookmarkStart w:id="1451" w:name="_Toc29890764"/>
      <w:bookmarkStart w:id="1452" w:name="_Toc1395547"/>
      <w:bookmarkStart w:id="1453" w:name="_Toc3475135"/>
      <w:bookmarkStart w:id="1454" w:name="_Toc3531140"/>
      <w:bookmarkStart w:id="1455" w:name="_Toc1395548"/>
      <w:bookmarkStart w:id="1456" w:name="_Toc3475136"/>
      <w:bookmarkStart w:id="1457" w:name="_Toc3531141"/>
      <w:bookmarkStart w:id="1458" w:name="_Toc513464996"/>
      <w:bookmarkStart w:id="1459" w:name="_Toc513464997"/>
      <w:bookmarkStart w:id="1460" w:name="_Toc513464998"/>
      <w:bookmarkStart w:id="1461" w:name="_Toc422240108"/>
      <w:bookmarkStart w:id="1462" w:name="_Toc1395551"/>
      <w:bookmarkStart w:id="1463" w:name="_Toc3475139"/>
      <w:bookmarkStart w:id="1464" w:name="_Toc3531144"/>
      <w:bookmarkStart w:id="1465" w:name="_Toc1395552"/>
      <w:bookmarkStart w:id="1466" w:name="_Toc3475140"/>
      <w:bookmarkStart w:id="1467" w:name="_Toc417307257"/>
      <w:bookmarkStart w:id="1468" w:name="_Toc417312949"/>
      <w:bookmarkStart w:id="1469" w:name="_Toc417307258"/>
      <w:bookmarkStart w:id="1470" w:name="_Toc417312950"/>
      <w:bookmarkStart w:id="1471" w:name="_Toc417307259"/>
      <w:bookmarkStart w:id="1472" w:name="_Toc417312951"/>
      <w:bookmarkStart w:id="1473" w:name="_Toc417307260"/>
      <w:bookmarkStart w:id="1474" w:name="_Toc417312952"/>
      <w:bookmarkStart w:id="1475" w:name="_Toc1395553"/>
      <w:bookmarkStart w:id="1476" w:name="_Toc3475141"/>
      <w:bookmarkStart w:id="1477" w:name="_Toc442703593"/>
      <w:bookmarkStart w:id="1478" w:name="_Toc29560833"/>
      <w:bookmarkStart w:id="1479" w:name="_Toc29796909"/>
      <w:bookmarkStart w:id="1480" w:name="_Toc35338721"/>
      <w:bookmarkStart w:id="1481" w:name="_Toc75866976"/>
      <w:bookmarkStart w:id="1482" w:name="_Toc193463018"/>
      <w:bookmarkStart w:id="1483" w:name="_Toc229493148"/>
      <w:bookmarkEnd w:id="1265"/>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r w:rsidRPr="00C406A1">
        <w:t xml:space="preserve">5.32 </w:t>
      </w:r>
      <w:r w:rsidR="0095188C" w:rsidRPr="00C406A1">
        <w:t>Net Farm Management Deposits (FMD) or repayments</w:t>
      </w:r>
      <w:bookmarkEnd w:id="1478"/>
      <w:bookmarkEnd w:id="1479"/>
      <w:bookmarkEnd w:id="1480"/>
      <w:bookmarkEnd w:id="1481"/>
      <w:bookmarkEnd w:id="1482"/>
      <w:bookmarkEnd w:id="1483"/>
    </w:p>
    <w:p w14:paraId="6DCAD6B5" w14:textId="0EA09448" w:rsidR="0095188C" w:rsidRPr="00C406A1" w:rsidRDefault="0095188C" w:rsidP="00893DFC">
      <w:r w:rsidRPr="00C406A1">
        <w:t xml:space="preserve">FMD are a risk-management tool to help farmers deal with uneven income, which is common in agriculture because of natural disasters, climate, and market variability. </w:t>
      </w:r>
    </w:p>
    <w:p w14:paraId="199BCFDF" w14:textId="77777777" w:rsidR="0095188C" w:rsidRPr="00C406A1" w:rsidRDefault="0095188C" w:rsidP="00893DFC">
      <w:r w:rsidRPr="00C406A1">
        <w:t>Primary producers under the FMD scheme can:</w:t>
      </w:r>
    </w:p>
    <w:p w14:paraId="09826A11" w14:textId="77777777" w:rsidR="0095188C" w:rsidRPr="00C406A1" w:rsidRDefault="0095188C" w:rsidP="001D5880">
      <w:pPr>
        <w:pStyle w:val="Style6"/>
      </w:pPr>
      <w:r w:rsidRPr="00C406A1">
        <w:t>Make Farm Management Deposits</w:t>
      </w:r>
    </w:p>
    <w:p w14:paraId="0ACA7D29" w14:textId="18F6A8A4" w:rsidR="0095188C" w:rsidRPr="00C406A1" w:rsidRDefault="0095188C" w:rsidP="001D5880">
      <w:pPr>
        <w:pStyle w:val="Style6"/>
      </w:pPr>
      <w:r w:rsidRPr="00C406A1">
        <w:t>Claim a tax deduction for FMD made in the income year (provided the FMD is not withdrawn within 12 months).</w:t>
      </w:r>
    </w:p>
    <w:p w14:paraId="15303DA0" w14:textId="77777777" w:rsidR="0095188C" w:rsidRPr="00C406A1" w:rsidRDefault="0095188C" w:rsidP="00893DFC">
      <w:r w:rsidRPr="00C406A1">
        <w:t>Net farm management deposits or repayment data will be available through the pre-fill response as information only under Context RP.{</w:t>
      </w:r>
      <w:proofErr w:type="spellStart"/>
      <w:r w:rsidRPr="00C406A1">
        <w:t>FMDSeqNum</w:t>
      </w:r>
      <w:proofErr w:type="spellEnd"/>
      <w:r w:rsidRPr="00C406A1">
        <w:t>}.</w:t>
      </w:r>
    </w:p>
    <w:p w14:paraId="76B8F1A6" w14:textId="4840310B" w:rsidR="0095188C" w:rsidRPr="00C406A1" w:rsidRDefault="009D71FF" w:rsidP="009D71FF">
      <w:pPr>
        <w:pStyle w:val="Heading2"/>
      </w:pPr>
      <w:bookmarkStart w:id="1484" w:name="_Toc1395556"/>
      <w:bookmarkStart w:id="1485" w:name="_Toc3475144"/>
      <w:bookmarkStart w:id="1486" w:name="_Toc3531149"/>
      <w:bookmarkStart w:id="1487" w:name="_Toc1395565"/>
      <w:bookmarkStart w:id="1488" w:name="_Toc3475153"/>
      <w:bookmarkStart w:id="1489" w:name="_Toc3531156"/>
      <w:bookmarkStart w:id="1490" w:name="_Toc1395569"/>
      <w:bookmarkStart w:id="1491" w:name="_Toc3475157"/>
      <w:bookmarkStart w:id="1492" w:name="_Toc3531159"/>
      <w:bookmarkStart w:id="1493" w:name="_Toc1395573"/>
      <w:bookmarkStart w:id="1494" w:name="_Toc3475161"/>
      <w:bookmarkStart w:id="1495" w:name="_Toc3531162"/>
      <w:bookmarkStart w:id="1496" w:name="_Toc1395577"/>
      <w:bookmarkStart w:id="1497" w:name="_Toc3475165"/>
      <w:bookmarkStart w:id="1498" w:name="_Toc3531165"/>
      <w:bookmarkStart w:id="1499" w:name="_Toc1395581"/>
      <w:bookmarkStart w:id="1500" w:name="_Toc3475169"/>
      <w:bookmarkStart w:id="1501" w:name="_Toc3531168"/>
      <w:bookmarkStart w:id="1502" w:name="_Toc1395585"/>
      <w:bookmarkStart w:id="1503" w:name="_Toc3475173"/>
      <w:bookmarkStart w:id="1504" w:name="_Toc3531171"/>
      <w:bookmarkStart w:id="1505" w:name="_Toc1395589"/>
      <w:bookmarkStart w:id="1506" w:name="_Toc3475177"/>
      <w:bookmarkStart w:id="1507" w:name="_Toc3531174"/>
      <w:bookmarkStart w:id="1508" w:name="_Toc1395593"/>
      <w:bookmarkStart w:id="1509" w:name="_Toc3475181"/>
      <w:bookmarkStart w:id="1510" w:name="_Toc3531177"/>
      <w:bookmarkStart w:id="1511" w:name="_Toc1395597"/>
      <w:bookmarkStart w:id="1512" w:name="_Toc3475185"/>
      <w:bookmarkStart w:id="1513" w:name="_Toc3531180"/>
      <w:bookmarkStart w:id="1514" w:name="_Toc1395601"/>
      <w:bookmarkStart w:id="1515" w:name="_Toc3475189"/>
      <w:bookmarkStart w:id="1516" w:name="_Toc3531183"/>
      <w:bookmarkStart w:id="1517" w:name="_Toc1395605"/>
      <w:bookmarkStart w:id="1518" w:name="_Toc3475193"/>
      <w:bookmarkStart w:id="1519" w:name="_Toc3531186"/>
      <w:bookmarkStart w:id="1520" w:name="_Toc1395609"/>
      <w:bookmarkStart w:id="1521" w:name="_Toc3475197"/>
      <w:bookmarkStart w:id="1522" w:name="_Toc3531189"/>
      <w:bookmarkStart w:id="1523" w:name="_Toc1395613"/>
      <w:bookmarkStart w:id="1524" w:name="_Toc3475201"/>
      <w:bookmarkStart w:id="1525" w:name="_Toc29560834"/>
      <w:bookmarkStart w:id="1526" w:name="_Toc29796910"/>
      <w:bookmarkStart w:id="1527" w:name="_Toc35338722"/>
      <w:bookmarkStart w:id="1528" w:name="_Toc75866977"/>
      <w:bookmarkStart w:id="1529" w:name="_Toc193463019"/>
      <w:bookmarkStart w:id="1530" w:name="_5.33_Partnership_returns"/>
      <w:bookmarkStart w:id="1531" w:name="_Toc229493149"/>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r w:rsidRPr="00C406A1">
        <w:t xml:space="preserve">5.33 </w:t>
      </w:r>
      <w:r w:rsidR="0095188C" w:rsidRPr="00C406A1">
        <w:t>Partnership returns statement of distribution (SOD) data</w:t>
      </w:r>
      <w:bookmarkEnd w:id="1525"/>
      <w:bookmarkEnd w:id="1526"/>
      <w:bookmarkEnd w:id="1527"/>
      <w:bookmarkEnd w:id="1528"/>
      <w:bookmarkEnd w:id="1529"/>
      <w:bookmarkEnd w:id="1530"/>
      <w:bookmarkEnd w:id="1531"/>
    </w:p>
    <w:p w14:paraId="23961065" w14:textId="61A651A1" w:rsidR="0095188C" w:rsidRPr="00C406A1" w:rsidRDefault="0095188C" w:rsidP="00893DFC">
      <w:r w:rsidRPr="00C406A1">
        <w:t xml:space="preserve">SOD information reported by partnerships through the partnership tax return will be available for pre-filling in the investor's individual tax return. </w:t>
      </w:r>
    </w:p>
    <w:p w14:paraId="42E99686" w14:textId="44967723" w:rsidR="0095188C" w:rsidRPr="00C406A1" w:rsidRDefault="0095188C" w:rsidP="00893DFC">
      <w:r w:rsidRPr="00C406A1">
        <w:t xml:space="preserve">Partnership data will share some fields with the managed funds data (IITR268, IITR912, IITR328, IITR274 and IITR913). </w:t>
      </w:r>
    </w:p>
    <w:p w14:paraId="3F22EC6A" w14:textId="5B6557E6" w:rsidR="0095188C" w:rsidRPr="00C406A1" w:rsidRDefault="0095188C" w:rsidP="00893DFC">
      <w:r w:rsidRPr="00C406A1">
        <w:t xml:space="preserve">Net financial investment loss and net rental property loss amounts will not be available through the SBR pre-fill service. This data can be sourced from the OSFA pre-fill report from 2017 onwards. </w:t>
      </w:r>
    </w:p>
    <w:p w14:paraId="0DC2F923" w14:textId="0BDC732F" w:rsidR="009D71FF" w:rsidRPr="00C406A1" w:rsidRDefault="0095188C" w:rsidP="00893DFC">
      <w:r w:rsidRPr="00C406A1">
        <w:t>The elements not listed in the table below under Context RP.{</w:t>
      </w:r>
      <w:proofErr w:type="spellStart"/>
      <w:r w:rsidRPr="00C406A1">
        <w:t>PDSeqNum</w:t>
      </w:r>
      <w:proofErr w:type="spellEnd"/>
      <w:r w:rsidRPr="00C406A1">
        <w:t>} are information only. Once the amount is apportioned it can be assigned to the INCDTLS as shown in the below table.</w:t>
      </w:r>
    </w:p>
    <w:p w14:paraId="63D1A1E4" w14:textId="455B1165" w:rsidR="009D71FF" w:rsidRPr="00C406A1" w:rsidRDefault="009D71FF" w:rsidP="009D71FF">
      <w:pPr>
        <w:spacing w:before="0" w:after="160" w:line="259" w:lineRule="auto"/>
        <w:rPr>
          <w:b/>
          <w:bCs/>
        </w:rPr>
      </w:pPr>
      <w:bookmarkStart w:id="1532" w:name="_Toc229493241"/>
      <w:bookmarkStart w:id="1533" w:name="_Hlk194068810"/>
      <w:r w:rsidRPr="00C406A1">
        <w:rPr>
          <w:b/>
          <w:bCs/>
        </w:rPr>
        <w:t xml:space="preserve">Table </w:t>
      </w:r>
      <w:r w:rsidRPr="00C406A1">
        <w:rPr>
          <w:b/>
          <w:bCs/>
        </w:rPr>
        <w:fldChar w:fldCharType="begin"/>
      </w:r>
      <w:r w:rsidRPr="00C406A1">
        <w:rPr>
          <w:b/>
          <w:bCs/>
        </w:rPr>
        <w:instrText>SEQ Table \* ARABIC</w:instrText>
      </w:r>
      <w:r w:rsidRPr="00C406A1">
        <w:rPr>
          <w:b/>
          <w:bCs/>
        </w:rPr>
        <w:fldChar w:fldCharType="separate"/>
      </w:r>
      <w:r w:rsidR="008357A4" w:rsidRPr="00C406A1">
        <w:rPr>
          <w:b/>
          <w:bCs/>
        </w:rPr>
        <w:t>23</w:t>
      </w:r>
      <w:r w:rsidRPr="00C406A1">
        <w:rPr>
          <w:b/>
          <w:bCs/>
        </w:rPr>
        <w:fldChar w:fldCharType="end"/>
      </w:r>
      <w:r w:rsidRPr="00C406A1">
        <w:rPr>
          <w:b/>
          <w:bCs/>
        </w:rPr>
        <w:t>: Partnership returns INCDTLS label assignment</w:t>
      </w:r>
      <w:bookmarkEnd w:id="1532"/>
    </w:p>
    <w:tbl>
      <w:tblPr>
        <w:tblW w:w="906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698"/>
        <w:gridCol w:w="2125"/>
        <w:gridCol w:w="2127"/>
        <w:gridCol w:w="3117"/>
      </w:tblGrid>
      <w:tr w:rsidR="0095188C" w:rsidRPr="00C406A1" w14:paraId="2C71B91D" w14:textId="77777777" w:rsidTr="56B69765">
        <w:trPr>
          <w:trHeight w:val="315"/>
          <w:tblHeader/>
        </w:trPr>
        <w:tc>
          <w:tcPr>
            <w:tcW w:w="936" w:type="pct"/>
            <w:shd w:val="clear" w:color="auto" w:fill="D9E2F3" w:themeFill="accent1" w:themeFillTint="33"/>
            <w:noWrap/>
            <w:hideMark/>
          </w:tcPr>
          <w:bookmarkEnd w:id="1533"/>
          <w:p w14:paraId="635CE704" w14:textId="77777777" w:rsidR="0095188C" w:rsidRPr="00C406A1" w:rsidRDefault="0095188C" w:rsidP="0095188C">
            <w:pPr>
              <w:spacing w:before="0" w:after="160" w:line="259" w:lineRule="auto"/>
              <w:rPr>
                <w:b/>
                <w:bCs/>
              </w:rPr>
            </w:pPr>
            <w:r w:rsidRPr="00C406A1">
              <w:rPr>
                <w:b/>
                <w:bCs/>
              </w:rPr>
              <w:t>SBR Pre-fill IITR alias</w:t>
            </w:r>
          </w:p>
        </w:tc>
        <w:tc>
          <w:tcPr>
            <w:tcW w:w="1172" w:type="pct"/>
            <w:shd w:val="clear" w:color="auto" w:fill="D9E2F3" w:themeFill="accent1" w:themeFillTint="33"/>
          </w:tcPr>
          <w:p w14:paraId="7E175D9D" w14:textId="77777777" w:rsidR="0095188C" w:rsidRPr="00C406A1" w:rsidRDefault="0095188C" w:rsidP="0095188C">
            <w:pPr>
              <w:spacing w:before="0" w:after="160" w:line="259" w:lineRule="auto"/>
              <w:rPr>
                <w:b/>
                <w:bCs/>
              </w:rPr>
            </w:pPr>
            <w:r w:rsidRPr="00C406A1">
              <w:rPr>
                <w:b/>
              </w:rPr>
              <w:t>SBR PIITR label</w:t>
            </w:r>
          </w:p>
        </w:tc>
        <w:tc>
          <w:tcPr>
            <w:tcW w:w="1173" w:type="pct"/>
            <w:shd w:val="clear" w:color="auto" w:fill="D9E2F3" w:themeFill="accent1" w:themeFillTint="33"/>
          </w:tcPr>
          <w:p w14:paraId="616F5615" w14:textId="77777777" w:rsidR="0095188C" w:rsidRPr="00C406A1" w:rsidRDefault="0095188C" w:rsidP="0095188C">
            <w:pPr>
              <w:spacing w:before="0" w:after="160" w:line="259" w:lineRule="auto"/>
              <w:rPr>
                <w:b/>
                <w:bCs/>
              </w:rPr>
            </w:pPr>
            <w:r w:rsidRPr="00C406A1">
              <w:rPr>
                <w:b/>
                <w:bCs/>
              </w:rPr>
              <w:t xml:space="preserve">SBR INCDTLS or IITR alias </w:t>
            </w:r>
          </w:p>
        </w:tc>
        <w:tc>
          <w:tcPr>
            <w:tcW w:w="1719" w:type="pct"/>
            <w:shd w:val="clear" w:color="auto" w:fill="D9E2F3" w:themeFill="accent1" w:themeFillTint="33"/>
            <w:noWrap/>
            <w:hideMark/>
          </w:tcPr>
          <w:p w14:paraId="07463BD3" w14:textId="77777777" w:rsidR="0095188C" w:rsidRPr="00C406A1" w:rsidRDefault="0095188C" w:rsidP="0095188C">
            <w:pPr>
              <w:spacing w:before="0" w:after="160" w:line="259" w:lineRule="auto"/>
              <w:rPr>
                <w:b/>
                <w:bCs/>
              </w:rPr>
            </w:pPr>
            <w:r w:rsidRPr="00C406A1">
              <w:rPr>
                <w:b/>
                <w:bCs/>
              </w:rPr>
              <w:t xml:space="preserve">SBR INCDTLS or IITR label </w:t>
            </w:r>
          </w:p>
        </w:tc>
      </w:tr>
      <w:tr w:rsidR="0095188C" w:rsidRPr="00C406A1" w14:paraId="6F300590" w14:textId="77777777" w:rsidTr="56B69765">
        <w:trPr>
          <w:trHeight w:val="315"/>
        </w:trPr>
        <w:tc>
          <w:tcPr>
            <w:tcW w:w="936" w:type="pct"/>
            <w:noWrap/>
          </w:tcPr>
          <w:p w14:paraId="21D74E80" w14:textId="77777777" w:rsidR="0095188C" w:rsidRPr="00C406A1" w:rsidRDefault="0095188C" w:rsidP="0095188C">
            <w:pPr>
              <w:spacing w:before="0" w:after="160" w:line="259" w:lineRule="auto"/>
            </w:pPr>
            <w:r w:rsidRPr="00C406A1">
              <w:t>IITR1049</w:t>
            </w:r>
          </w:p>
        </w:tc>
        <w:tc>
          <w:tcPr>
            <w:tcW w:w="1172" w:type="pct"/>
          </w:tcPr>
          <w:p w14:paraId="5BEB4A7B" w14:textId="77777777" w:rsidR="0095188C" w:rsidRPr="00C406A1" w:rsidRDefault="0095188C" w:rsidP="0095188C">
            <w:pPr>
              <w:spacing w:before="0" w:after="160" w:line="259" w:lineRule="auto"/>
            </w:pPr>
            <w:r w:rsidRPr="00C406A1">
              <w:t>Partnership name</w:t>
            </w:r>
          </w:p>
        </w:tc>
        <w:tc>
          <w:tcPr>
            <w:tcW w:w="1173" w:type="pct"/>
          </w:tcPr>
          <w:p w14:paraId="6C95438C" w14:textId="77777777" w:rsidR="0095188C" w:rsidRPr="00C406A1" w:rsidRDefault="0095188C" w:rsidP="0095188C">
            <w:pPr>
              <w:spacing w:before="0" w:after="160" w:line="259" w:lineRule="auto"/>
            </w:pPr>
            <w:r w:rsidRPr="00C406A1">
              <w:t>INCDTLS461</w:t>
            </w:r>
          </w:p>
        </w:tc>
        <w:tc>
          <w:tcPr>
            <w:tcW w:w="1719" w:type="pct"/>
            <w:noWrap/>
          </w:tcPr>
          <w:p w14:paraId="354D3D28" w14:textId="77777777" w:rsidR="0095188C" w:rsidRPr="00C406A1" w:rsidRDefault="0095188C" w:rsidP="0095188C">
            <w:pPr>
              <w:spacing w:before="0" w:after="160" w:line="259" w:lineRule="auto"/>
            </w:pPr>
            <w:r w:rsidRPr="00C406A1">
              <w:t>Partnership name</w:t>
            </w:r>
          </w:p>
        </w:tc>
      </w:tr>
      <w:tr w:rsidR="0095188C" w:rsidRPr="00C406A1" w14:paraId="7858411E" w14:textId="77777777" w:rsidTr="56B69765">
        <w:trPr>
          <w:trHeight w:val="315"/>
        </w:trPr>
        <w:tc>
          <w:tcPr>
            <w:tcW w:w="936" w:type="pct"/>
            <w:noWrap/>
          </w:tcPr>
          <w:p w14:paraId="205263F2" w14:textId="77777777" w:rsidR="0095188C" w:rsidRPr="00C406A1" w:rsidRDefault="0095188C" w:rsidP="0095188C">
            <w:pPr>
              <w:spacing w:before="0" w:after="160" w:line="259" w:lineRule="auto"/>
            </w:pPr>
            <w:r w:rsidRPr="00C406A1">
              <w:t>IITR1002</w:t>
            </w:r>
          </w:p>
        </w:tc>
        <w:tc>
          <w:tcPr>
            <w:tcW w:w="1172" w:type="pct"/>
          </w:tcPr>
          <w:p w14:paraId="13D0ED7E" w14:textId="77777777" w:rsidR="0095188C" w:rsidRPr="00C406A1" w:rsidRDefault="0095188C" w:rsidP="0095188C">
            <w:pPr>
              <w:spacing w:before="0" w:after="160" w:line="259" w:lineRule="auto"/>
            </w:pPr>
            <w:r w:rsidRPr="00C406A1">
              <w:t>Primary production - distribution from partnerships</w:t>
            </w:r>
          </w:p>
        </w:tc>
        <w:tc>
          <w:tcPr>
            <w:tcW w:w="1173" w:type="pct"/>
          </w:tcPr>
          <w:p w14:paraId="5133C58D" w14:textId="77777777" w:rsidR="0095188C" w:rsidRPr="00C406A1" w:rsidRDefault="0095188C" w:rsidP="0095188C">
            <w:pPr>
              <w:spacing w:before="0" w:after="160" w:line="259" w:lineRule="auto"/>
            </w:pPr>
            <w:r w:rsidRPr="00C406A1">
              <w:t>INCDTLS464</w:t>
            </w:r>
          </w:p>
        </w:tc>
        <w:tc>
          <w:tcPr>
            <w:tcW w:w="1719" w:type="pct"/>
            <w:noWrap/>
          </w:tcPr>
          <w:p w14:paraId="4A2E96B4" w14:textId="77777777" w:rsidR="0095188C" w:rsidRPr="00C406A1" w:rsidRDefault="0095188C" w:rsidP="0095188C">
            <w:pPr>
              <w:spacing w:before="0" w:after="160" w:line="259" w:lineRule="auto"/>
            </w:pPr>
            <w:r w:rsidRPr="00C406A1">
              <w:t>Primary production distribution from partnership</w:t>
            </w:r>
          </w:p>
        </w:tc>
      </w:tr>
      <w:tr w:rsidR="0095188C" w:rsidRPr="00C406A1" w14:paraId="285BE8F1" w14:textId="77777777" w:rsidTr="56B69765">
        <w:trPr>
          <w:trHeight w:val="300"/>
        </w:trPr>
        <w:tc>
          <w:tcPr>
            <w:tcW w:w="936" w:type="pct"/>
            <w:noWrap/>
          </w:tcPr>
          <w:p w14:paraId="6CC711E8" w14:textId="77777777" w:rsidR="0095188C" w:rsidRPr="00C406A1" w:rsidRDefault="0095188C" w:rsidP="0095188C">
            <w:pPr>
              <w:spacing w:before="0" w:after="160" w:line="259" w:lineRule="auto"/>
            </w:pPr>
            <w:r w:rsidRPr="00C406A1">
              <w:t>IITR1003</w:t>
            </w:r>
          </w:p>
        </w:tc>
        <w:tc>
          <w:tcPr>
            <w:tcW w:w="1172" w:type="pct"/>
          </w:tcPr>
          <w:p w14:paraId="2C06F4C8" w14:textId="77777777" w:rsidR="0095188C" w:rsidRPr="00C406A1" w:rsidRDefault="0095188C" w:rsidP="0095188C">
            <w:pPr>
              <w:spacing w:before="0" w:after="160" w:line="259" w:lineRule="auto"/>
            </w:pPr>
            <w:r w:rsidRPr="00C406A1">
              <w:t>Distribution from partnerships, less foreign income</w:t>
            </w:r>
          </w:p>
        </w:tc>
        <w:tc>
          <w:tcPr>
            <w:tcW w:w="1173" w:type="pct"/>
          </w:tcPr>
          <w:p w14:paraId="21E96E1B" w14:textId="77777777" w:rsidR="0095188C" w:rsidRPr="00C406A1" w:rsidRDefault="0095188C" w:rsidP="0095188C">
            <w:pPr>
              <w:spacing w:before="0" w:after="160" w:line="259" w:lineRule="auto"/>
            </w:pPr>
            <w:r w:rsidRPr="00C406A1">
              <w:t>INCDTLS470</w:t>
            </w:r>
          </w:p>
          <w:p w14:paraId="1331C64C" w14:textId="77777777" w:rsidR="0095188C" w:rsidRPr="00C406A1" w:rsidRDefault="0095188C" w:rsidP="0095188C">
            <w:pPr>
              <w:spacing w:before="0" w:after="160" w:line="259" w:lineRule="auto"/>
            </w:pPr>
            <w:r w:rsidRPr="00C406A1">
              <w:t>or</w:t>
            </w:r>
          </w:p>
          <w:p w14:paraId="779105D5" w14:textId="77777777" w:rsidR="0095188C" w:rsidRPr="00C406A1" w:rsidRDefault="0095188C" w:rsidP="0095188C">
            <w:pPr>
              <w:spacing w:before="0" w:after="160" w:line="259" w:lineRule="auto"/>
            </w:pPr>
            <w:r w:rsidRPr="00C406A1">
              <w:t xml:space="preserve">INCDTLS471 </w:t>
            </w:r>
          </w:p>
          <w:p w14:paraId="1199AD60" w14:textId="77777777" w:rsidR="0095188C" w:rsidRPr="00C406A1" w:rsidRDefault="0095188C" w:rsidP="0095188C">
            <w:pPr>
              <w:spacing w:before="0" w:after="160" w:line="259" w:lineRule="auto"/>
            </w:pPr>
            <w:r w:rsidRPr="00C406A1">
              <w:t xml:space="preserve">or </w:t>
            </w:r>
          </w:p>
          <w:p w14:paraId="4F9CEC0E" w14:textId="77777777" w:rsidR="0095188C" w:rsidRPr="00C406A1" w:rsidRDefault="0095188C" w:rsidP="0095188C">
            <w:pPr>
              <w:spacing w:before="0" w:after="160" w:line="259" w:lineRule="auto"/>
            </w:pPr>
            <w:r w:rsidRPr="00C406A1">
              <w:t>INCDTLS472</w:t>
            </w:r>
          </w:p>
        </w:tc>
        <w:tc>
          <w:tcPr>
            <w:tcW w:w="1719" w:type="pct"/>
            <w:noWrap/>
          </w:tcPr>
          <w:p w14:paraId="5218A70F" w14:textId="77777777" w:rsidR="0095188C" w:rsidRPr="00C406A1" w:rsidRDefault="0095188C" w:rsidP="0095188C">
            <w:pPr>
              <w:spacing w:before="0" w:after="160" w:line="259" w:lineRule="auto"/>
            </w:pPr>
            <w:r w:rsidRPr="00C406A1">
              <w:t xml:space="preserve">Non-primary production net financial investment income or loss from partnership, or </w:t>
            </w:r>
          </w:p>
          <w:p w14:paraId="16CDB95A" w14:textId="77777777" w:rsidR="0095188C" w:rsidRPr="00C406A1" w:rsidRDefault="0095188C" w:rsidP="0095188C">
            <w:pPr>
              <w:spacing w:before="0" w:after="160" w:line="259" w:lineRule="auto"/>
            </w:pPr>
            <w:r w:rsidRPr="00C406A1">
              <w:t>Non-primary production net rental property income or loss from partnership, or</w:t>
            </w:r>
          </w:p>
          <w:p w14:paraId="6D4C6F6F" w14:textId="77777777" w:rsidR="0095188C" w:rsidRPr="00C406A1" w:rsidRDefault="0095188C" w:rsidP="0095188C">
            <w:pPr>
              <w:spacing w:before="0" w:after="160" w:line="259" w:lineRule="auto"/>
            </w:pPr>
            <w:r w:rsidRPr="00C406A1">
              <w:t>Non-primary production remaining distribution from partnership</w:t>
            </w:r>
          </w:p>
        </w:tc>
      </w:tr>
      <w:tr w:rsidR="0095188C" w:rsidRPr="00C406A1" w14:paraId="6F145612" w14:textId="77777777" w:rsidTr="56B69765">
        <w:trPr>
          <w:trHeight w:val="300"/>
        </w:trPr>
        <w:tc>
          <w:tcPr>
            <w:tcW w:w="936" w:type="pct"/>
            <w:noWrap/>
          </w:tcPr>
          <w:p w14:paraId="69042384" w14:textId="77777777" w:rsidR="0095188C" w:rsidRPr="00C406A1" w:rsidRDefault="0095188C" w:rsidP="0095188C">
            <w:pPr>
              <w:spacing w:before="0" w:after="160" w:line="259" w:lineRule="auto"/>
            </w:pPr>
            <w:r w:rsidRPr="00C406A1">
              <w:t>IITR1052</w:t>
            </w:r>
          </w:p>
        </w:tc>
        <w:tc>
          <w:tcPr>
            <w:tcW w:w="1172" w:type="pct"/>
          </w:tcPr>
          <w:p w14:paraId="5ED3611C" w14:textId="77777777" w:rsidR="0095188C" w:rsidRPr="00C406A1" w:rsidRDefault="0095188C" w:rsidP="0095188C">
            <w:pPr>
              <w:spacing w:before="0" w:after="160" w:line="259" w:lineRule="auto"/>
            </w:pPr>
            <w:r w:rsidRPr="00C406A1">
              <w:t>Credit tax withheld ABN unquoted amount</w:t>
            </w:r>
          </w:p>
        </w:tc>
        <w:tc>
          <w:tcPr>
            <w:tcW w:w="1173" w:type="pct"/>
          </w:tcPr>
          <w:p w14:paraId="6E41470F" w14:textId="77777777" w:rsidR="0095188C" w:rsidRPr="00C406A1" w:rsidRDefault="0095188C" w:rsidP="0095188C">
            <w:pPr>
              <w:spacing w:before="0" w:after="160" w:line="259" w:lineRule="auto"/>
            </w:pPr>
            <w:r w:rsidRPr="00C406A1">
              <w:t>INCDTLS480</w:t>
            </w:r>
          </w:p>
        </w:tc>
        <w:tc>
          <w:tcPr>
            <w:tcW w:w="1719" w:type="pct"/>
            <w:noWrap/>
          </w:tcPr>
          <w:p w14:paraId="59500D1F" w14:textId="77777777" w:rsidR="0095188C" w:rsidRPr="00C406A1" w:rsidRDefault="0095188C" w:rsidP="0095188C">
            <w:pPr>
              <w:spacing w:before="0" w:after="160" w:line="259" w:lineRule="auto"/>
            </w:pPr>
            <w:r w:rsidRPr="00C406A1">
              <w:t>Tax withheld where Australian business number not quoted from partnership</w:t>
            </w:r>
          </w:p>
        </w:tc>
      </w:tr>
      <w:tr w:rsidR="0095188C" w:rsidRPr="00C406A1" w14:paraId="5C9A91F2" w14:textId="77777777" w:rsidTr="56B69765">
        <w:trPr>
          <w:trHeight w:val="300"/>
        </w:trPr>
        <w:tc>
          <w:tcPr>
            <w:tcW w:w="936" w:type="pct"/>
            <w:noWrap/>
          </w:tcPr>
          <w:p w14:paraId="7A36DB62" w14:textId="77777777" w:rsidR="0095188C" w:rsidRPr="00C406A1" w:rsidRDefault="0095188C" w:rsidP="0095188C">
            <w:pPr>
              <w:spacing w:before="0" w:after="160" w:line="259" w:lineRule="auto"/>
            </w:pPr>
            <w:r w:rsidRPr="00C406A1">
              <w:t>IITR1053</w:t>
            </w:r>
          </w:p>
        </w:tc>
        <w:tc>
          <w:tcPr>
            <w:tcW w:w="1172" w:type="pct"/>
          </w:tcPr>
          <w:p w14:paraId="258B3FB4" w14:textId="77777777" w:rsidR="0095188C" w:rsidRPr="00C406A1" w:rsidRDefault="0095188C" w:rsidP="0095188C">
            <w:pPr>
              <w:spacing w:before="0" w:after="160" w:line="259" w:lineRule="auto"/>
            </w:pPr>
            <w:r w:rsidRPr="00C406A1">
              <w:t>Franking credits amount</w:t>
            </w:r>
          </w:p>
        </w:tc>
        <w:tc>
          <w:tcPr>
            <w:tcW w:w="1173" w:type="pct"/>
          </w:tcPr>
          <w:p w14:paraId="6A17B507" w14:textId="77777777" w:rsidR="0095188C" w:rsidRPr="00C406A1" w:rsidRDefault="0095188C" w:rsidP="0095188C">
            <w:pPr>
              <w:spacing w:before="0" w:after="160" w:line="259" w:lineRule="auto"/>
            </w:pPr>
            <w:r w:rsidRPr="00C406A1">
              <w:t>INCDTLS481</w:t>
            </w:r>
          </w:p>
        </w:tc>
        <w:tc>
          <w:tcPr>
            <w:tcW w:w="1719" w:type="pct"/>
            <w:noWrap/>
          </w:tcPr>
          <w:p w14:paraId="2A88C92D" w14:textId="77777777" w:rsidR="0095188C" w:rsidRPr="00C406A1" w:rsidRDefault="0095188C" w:rsidP="0095188C">
            <w:pPr>
              <w:spacing w:before="0" w:after="160" w:line="259" w:lineRule="auto"/>
            </w:pPr>
            <w:r w:rsidRPr="00C406A1">
              <w:t>Franking credits from partnership</w:t>
            </w:r>
          </w:p>
        </w:tc>
      </w:tr>
      <w:tr w:rsidR="0095188C" w:rsidRPr="00C406A1" w14:paraId="3EA3867A" w14:textId="77777777" w:rsidTr="56B69765">
        <w:trPr>
          <w:trHeight w:val="300"/>
        </w:trPr>
        <w:tc>
          <w:tcPr>
            <w:tcW w:w="936" w:type="pct"/>
            <w:noWrap/>
          </w:tcPr>
          <w:p w14:paraId="30DDDF82" w14:textId="77777777" w:rsidR="0095188C" w:rsidRPr="00C406A1" w:rsidRDefault="0095188C" w:rsidP="0095188C">
            <w:pPr>
              <w:spacing w:before="0" w:after="160" w:line="259" w:lineRule="auto"/>
            </w:pPr>
            <w:r w:rsidRPr="00C406A1">
              <w:t>IITR1058</w:t>
            </w:r>
          </w:p>
        </w:tc>
        <w:tc>
          <w:tcPr>
            <w:tcW w:w="1172" w:type="pct"/>
          </w:tcPr>
          <w:p w14:paraId="4AD45BF6" w14:textId="77777777" w:rsidR="0095188C" w:rsidRPr="00C406A1" w:rsidRDefault="0095188C" w:rsidP="0095188C">
            <w:pPr>
              <w:spacing w:before="0" w:after="160" w:line="259" w:lineRule="auto"/>
            </w:pPr>
            <w:r w:rsidRPr="00C406A1">
              <w:t>Australian franking credits from a NZ franking company</w:t>
            </w:r>
          </w:p>
        </w:tc>
        <w:tc>
          <w:tcPr>
            <w:tcW w:w="1173" w:type="pct"/>
          </w:tcPr>
          <w:p w14:paraId="4FD8CF1F" w14:textId="77777777" w:rsidR="0095188C" w:rsidRPr="00C406A1" w:rsidRDefault="0095188C" w:rsidP="0095188C">
            <w:pPr>
              <w:spacing w:before="0" w:after="160" w:line="259" w:lineRule="auto"/>
            </w:pPr>
            <w:r w:rsidRPr="00C406A1">
              <w:t>(Information only)</w:t>
            </w:r>
          </w:p>
        </w:tc>
        <w:tc>
          <w:tcPr>
            <w:tcW w:w="1719" w:type="pct"/>
            <w:noWrap/>
          </w:tcPr>
          <w:p w14:paraId="4B8EC189" w14:textId="77777777" w:rsidR="0095188C" w:rsidRPr="00C406A1" w:rsidRDefault="0095188C" w:rsidP="0095188C">
            <w:pPr>
              <w:spacing w:before="0" w:after="160" w:line="259" w:lineRule="auto"/>
            </w:pPr>
            <w:r w:rsidRPr="00C406A1">
              <w:t>Not applicable</w:t>
            </w:r>
          </w:p>
        </w:tc>
      </w:tr>
      <w:tr w:rsidR="0095188C" w:rsidRPr="00C406A1" w14:paraId="47AF0C79" w14:textId="77777777" w:rsidTr="56B69765">
        <w:trPr>
          <w:trHeight w:val="300"/>
        </w:trPr>
        <w:tc>
          <w:tcPr>
            <w:tcW w:w="936" w:type="pct"/>
            <w:noWrap/>
          </w:tcPr>
          <w:p w14:paraId="226ACAC4" w14:textId="77777777" w:rsidR="0095188C" w:rsidRPr="00C406A1" w:rsidRDefault="0095188C" w:rsidP="0095188C">
            <w:pPr>
              <w:spacing w:before="0" w:after="160" w:line="259" w:lineRule="auto"/>
            </w:pPr>
            <w:r w:rsidRPr="00C406A1">
              <w:t>IITR1055</w:t>
            </w:r>
          </w:p>
        </w:tc>
        <w:tc>
          <w:tcPr>
            <w:tcW w:w="1172" w:type="pct"/>
          </w:tcPr>
          <w:p w14:paraId="75F18FE0" w14:textId="77777777" w:rsidR="0095188C" w:rsidRPr="00C406A1" w:rsidRDefault="0095188C" w:rsidP="0095188C">
            <w:pPr>
              <w:spacing w:before="0" w:after="160" w:line="259" w:lineRule="auto"/>
            </w:pPr>
            <w:r w:rsidRPr="00C406A1">
              <w:t>National rental affordability Scheme tax offset amount</w:t>
            </w:r>
          </w:p>
        </w:tc>
        <w:tc>
          <w:tcPr>
            <w:tcW w:w="1173" w:type="pct"/>
          </w:tcPr>
          <w:p w14:paraId="4F2979F0" w14:textId="77777777" w:rsidR="0095188C" w:rsidRPr="00C406A1" w:rsidRDefault="0095188C" w:rsidP="0095188C">
            <w:pPr>
              <w:spacing w:before="0" w:after="160" w:line="259" w:lineRule="auto"/>
            </w:pPr>
            <w:r w:rsidRPr="00C406A1">
              <w:t>INCDTLS485</w:t>
            </w:r>
          </w:p>
        </w:tc>
        <w:tc>
          <w:tcPr>
            <w:tcW w:w="1719" w:type="pct"/>
            <w:noWrap/>
          </w:tcPr>
          <w:p w14:paraId="0537C5E1" w14:textId="77777777" w:rsidR="0095188C" w:rsidRPr="00C406A1" w:rsidRDefault="0095188C" w:rsidP="0095188C">
            <w:pPr>
              <w:spacing w:before="0" w:after="160" w:line="259" w:lineRule="auto"/>
            </w:pPr>
            <w:r w:rsidRPr="00C406A1">
              <w:t>National rental affordability scheme tax offset from partnership</w:t>
            </w:r>
          </w:p>
        </w:tc>
      </w:tr>
      <w:tr w:rsidR="0095188C" w:rsidRPr="00C406A1" w14:paraId="7EA48E9E" w14:textId="77777777" w:rsidTr="56B69765">
        <w:trPr>
          <w:trHeight w:val="388"/>
        </w:trPr>
        <w:tc>
          <w:tcPr>
            <w:tcW w:w="936" w:type="pct"/>
            <w:noWrap/>
          </w:tcPr>
          <w:p w14:paraId="217E5F97" w14:textId="77777777" w:rsidR="0095188C" w:rsidRPr="00C406A1" w:rsidRDefault="0095188C" w:rsidP="0095188C">
            <w:pPr>
              <w:spacing w:before="0" w:after="160" w:line="259" w:lineRule="auto"/>
            </w:pPr>
            <w:r w:rsidRPr="00C406A1">
              <w:t>IITR1054</w:t>
            </w:r>
          </w:p>
        </w:tc>
        <w:tc>
          <w:tcPr>
            <w:tcW w:w="1172" w:type="pct"/>
          </w:tcPr>
          <w:p w14:paraId="0825F156" w14:textId="77777777" w:rsidR="0095188C" w:rsidRPr="00C406A1" w:rsidRDefault="0095188C" w:rsidP="0095188C">
            <w:pPr>
              <w:spacing w:before="0" w:after="160" w:line="259" w:lineRule="auto"/>
            </w:pPr>
            <w:r w:rsidRPr="00C406A1">
              <w:t>TFN withheld credit amount</w:t>
            </w:r>
          </w:p>
        </w:tc>
        <w:tc>
          <w:tcPr>
            <w:tcW w:w="1173" w:type="pct"/>
          </w:tcPr>
          <w:p w14:paraId="32A81CAD" w14:textId="77777777" w:rsidR="0095188C" w:rsidRPr="00C406A1" w:rsidRDefault="0095188C" w:rsidP="0095188C">
            <w:pPr>
              <w:spacing w:before="0" w:after="160" w:line="259" w:lineRule="auto"/>
            </w:pPr>
            <w:r w:rsidRPr="00C406A1">
              <w:t xml:space="preserve">INCDTLS482 </w:t>
            </w:r>
          </w:p>
        </w:tc>
        <w:tc>
          <w:tcPr>
            <w:tcW w:w="1719" w:type="pct"/>
            <w:noWrap/>
          </w:tcPr>
          <w:p w14:paraId="7660E7AB" w14:textId="77777777" w:rsidR="0095188C" w:rsidRPr="00C406A1" w:rsidRDefault="0095188C" w:rsidP="0095188C">
            <w:pPr>
              <w:spacing w:before="0" w:after="160" w:line="259" w:lineRule="auto"/>
            </w:pPr>
            <w:r w:rsidRPr="00C406A1">
              <w:t>TFN amounts withheld from interest, dividends and unit trust distributions from partnership</w:t>
            </w:r>
          </w:p>
        </w:tc>
      </w:tr>
      <w:tr w:rsidR="0095188C" w:rsidRPr="00C406A1" w14:paraId="6DBF0EC9" w14:textId="77777777" w:rsidTr="56B69765">
        <w:trPr>
          <w:trHeight w:val="300"/>
        </w:trPr>
        <w:tc>
          <w:tcPr>
            <w:tcW w:w="936" w:type="pct"/>
            <w:noWrap/>
          </w:tcPr>
          <w:p w14:paraId="0A003B36" w14:textId="77777777" w:rsidR="0095188C" w:rsidRPr="00C406A1" w:rsidRDefault="0095188C" w:rsidP="0095188C">
            <w:pPr>
              <w:spacing w:before="0" w:after="160" w:line="259" w:lineRule="auto"/>
            </w:pPr>
            <w:r w:rsidRPr="00C406A1">
              <w:t>IITR1004</w:t>
            </w:r>
          </w:p>
        </w:tc>
        <w:tc>
          <w:tcPr>
            <w:tcW w:w="1172" w:type="pct"/>
          </w:tcPr>
          <w:p w14:paraId="45EC4B2D" w14:textId="77777777" w:rsidR="0095188C" w:rsidRPr="00C406A1" w:rsidRDefault="0095188C" w:rsidP="0095188C">
            <w:pPr>
              <w:spacing w:before="0" w:after="160" w:line="259" w:lineRule="auto"/>
            </w:pPr>
            <w:r w:rsidRPr="00C406A1">
              <w:t>Franked distributions from partnerships</w:t>
            </w:r>
          </w:p>
        </w:tc>
        <w:tc>
          <w:tcPr>
            <w:tcW w:w="1173" w:type="pct"/>
          </w:tcPr>
          <w:p w14:paraId="150CDEE8" w14:textId="77777777" w:rsidR="0095188C" w:rsidRPr="00C406A1" w:rsidRDefault="0095188C" w:rsidP="0095188C">
            <w:pPr>
              <w:spacing w:before="0" w:after="160" w:line="259" w:lineRule="auto"/>
            </w:pPr>
            <w:r w:rsidRPr="00C406A1">
              <w:t>INCDTLS470</w:t>
            </w:r>
          </w:p>
          <w:p w14:paraId="29D030CA" w14:textId="77777777" w:rsidR="0095188C" w:rsidRPr="00C406A1" w:rsidRDefault="0095188C" w:rsidP="0095188C">
            <w:pPr>
              <w:spacing w:before="0" w:after="160" w:line="259" w:lineRule="auto"/>
            </w:pPr>
            <w:r w:rsidRPr="00C406A1">
              <w:t xml:space="preserve">or </w:t>
            </w:r>
          </w:p>
          <w:p w14:paraId="32EC8C4D" w14:textId="77777777" w:rsidR="0095188C" w:rsidRPr="00C406A1" w:rsidRDefault="0095188C" w:rsidP="0095188C">
            <w:pPr>
              <w:spacing w:before="0" w:after="160" w:line="259" w:lineRule="auto"/>
            </w:pPr>
            <w:r w:rsidRPr="00C406A1">
              <w:t>INCDTLS471</w:t>
            </w:r>
          </w:p>
          <w:p w14:paraId="37CF346C" w14:textId="77777777" w:rsidR="0095188C" w:rsidRPr="00C406A1" w:rsidRDefault="0095188C" w:rsidP="0095188C">
            <w:pPr>
              <w:spacing w:before="0" w:after="160" w:line="259" w:lineRule="auto"/>
            </w:pPr>
            <w:r w:rsidRPr="00C406A1">
              <w:t>or</w:t>
            </w:r>
          </w:p>
          <w:p w14:paraId="231AF3E5" w14:textId="77777777" w:rsidR="0095188C" w:rsidRPr="00C406A1" w:rsidRDefault="0095188C" w:rsidP="0095188C">
            <w:pPr>
              <w:spacing w:before="0" w:after="160" w:line="259" w:lineRule="auto"/>
            </w:pPr>
            <w:r w:rsidRPr="00C406A1">
              <w:t>INCDTLS472</w:t>
            </w:r>
          </w:p>
        </w:tc>
        <w:tc>
          <w:tcPr>
            <w:tcW w:w="1719" w:type="pct"/>
            <w:noWrap/>
          </w:tcPr>
          <w:p w14:paraId="5C0B57CE" w14:textId="77777777" w:rsidR="0095188C" w:rsidRPr="00C406A1" w:rsidRDefault="0095188C" w:rsidP="0095188C">
            <w:pPr>
              <w:spacing w:before="0" w:after="160" w:line="259" w:lineRule="auto"/>
            </w:pPr>
            <w:r w:rsidRPr="00C406A1">
              <w:t xml:space="preserve">Non-primary production net financial investment income or loss from partnership, or </w:t>
            </w:r>
          </w:p>
          <w:p w14:paraId="3A345BD8" w14:textId="77777777" w:rsidR="0095188C" w:rsidRPr="00C406A1" w:rsidRDefault="0095188C" w:rsidP="0095188C">
            <w:pPr>
              <w:spacing w:before="0" w:after="160" w:line="259" w:lineRule="auto"/>
            </w:pPr>
            <w:r w:rsidRPr="00C406A1">
              <w:t>Non-primary production net rental property income or loss from partnership, or</w:t>
            </w:r>
          </w:p>
          <w:p w14:paraId="05B4376D" w14:textId="77777777" w:rsidR="0095188C" w:rsidRPr="00C406A1" w:rsidRDefault="0095188C" w:rsidP="0095188C">
            <w:pPr>
              <w:spacing w:before="0" w:after="160" w:line="259" w:lineRule="auto"/>
            </w:pPr>
            <w:r w:rsidRPr="00C406A1">
              <w:t>Non-primary production remaining distribution from partnership</w:t>
            </w:r>
          </w:p>
        </w:tc>
      </w:tr>
      <w:tr w:rsidR="0095188C" w:rsidRPr="00C406A1" w14:paraId="0348C3B7" w14:textId="77777777" w:rsidTr="56B69765">
        <w:trPr>
          <w:trHeight w:val="300"/>
        </w:trPr>
        <w:tc>
          <w:tcPr>
            <w:tcW w:w="936" w:type="pct"/>
            <w:noWrap/>
          </w:tcPr>
          <w:p w14:paraId="77B67EDB" w14:textId="77777777" w:rsidR="0095188C" w:rsidRPr="00C406A1" w:rsidRDefault="0095188C" w:rsidP="0095188C">
            <w:pPr>
              <w:spacing w:before="0" w:after="160" w:line="259" w:lineRule="auto"/>
            </w:pPr>
            <w:r w:rsidRPr="00C406A1">
              <w:t>IITR1057</w:t>
            </w:r>
          </w:p>
        </w:tc>
        <w:tc>
          <w:tcPr>
            <w:tcW w:w="1172" w:type="pct"/>
          </w:tcPr>
          <w:p w14:paraId="2F2D9D75" w14:textId="77777777" w:rsidR="0095188C" w:rsidRPr="00C406A1" w:rsidRDefault="0095188C" w:rsidP="0095188C">
            <w:pPr>
              <w:spacing w:before="0" w:after="160" w:line="259" w:lineRule="auto"/>
            </w:pPr>
            <w:r w:rsidRPr="00C406A1">
              <w:t>Share of credit for amounts withheld from foreign resident withholdings</w:t>
            </w:r>
          </w:p>
        </w:tc>
        <w:tc>
          <w:tcPr>
            <w:tcW w:w="1173" w:type="pct"/>
          </w:tcPr>
          <w:p w14:paraId="03FE5BC3" w14:textId="77777777" w:rsidR="0095188C" w:rsidRPr="00C406A1" w:rsidRDefault="0095188C" w:rsidP="0095188C">
            <w:pPr>
              <w:spacing w:before="0" w:after="160" w:line="259" w:lineRule="auto"/>
            </w:pPr>
            <w:r w:rsidRPr="00C406A1">
              <w:t>INCDTLS484</w:t>
            </w:r>
          </w:p>
        </w:tc>
        <w:tc>
          <w:tcPr>
            <w:tcW w:w="1719" w:type="pct"/>
            <w:noWrap/>
          </w:tcPr>
          <w:p w14:paraId="5012FB8A" w14:textId="77777777" w:rsidR="0095188C" w:rsidRPr="00C406A1" w:rsidRDefault="0095188C" w:rsidP="0095188C">
            <w:pPr>
              <w:spacing w:before="0" w:after="160" w:line="259" w:lineRule="auto"/>
            </w:pPr>
            <w:r w:rsidRPr="00C406A1">
              <w:t>Credit for foreign resident withholding amounts (excluding capital gains) from partnership</w:t>
            </w:r>
          </w:p>
        </w:tc>
      </w:tr>
      <w:tr w:rsidR="0095188C" w:rsidRPr="00C406A1" w14:paraId="36A3A00E" w14:textId="77777777" w:rsidTr="56B69765">
        <w:trPr>
          <w:trHeight w:val="300"/>
        </w:trPr>
        <w:tc>
          <w:tcPr>
            <w:tcW w:w="936" w:type="pct"/>
            <w:noWrap/>
          </w:tcPr>
          <w:p w14:paraId="1988EA25" w14:textId="77777777" w:rsidR="0095188C" w:rsidRPr="00C406A1" w:rsidRDefault="0095188C" w:rsidP="0095188C">
            <w:pPr>
              <w:spacing w:before="0" w:after="160" w:line="259" w:lineRule="auto"/>
            </w:pPr>
            <w:r w:rsidRPr="00C406A1">
              <w:t>IITR1056</w:t>
            </w:r>
          </w:p>
        </w:tc>
        <w:tc>
          <w:tcPr>
            <w:tcW w:w="1172" w:type="pct"/>
          </w:tcPr>
          <w:p w14:paraId="348B5CCB" w14:textId="77777777" w:rsidR="0095188C" w:rsidRPr="00C406A1" w:rsidRDefault="0095188C" w:rsidP="0095188C">
            <w:pPr>
              <w:spacing w:before="0" w:after="160" w:line="259" w:lineRule="auto"/>
            </w:pPr>
            <w:r w:rsidRPr="00C406A1">
              <w:t>Credit for TFN amounts withheld from payments from closely withheld trusts</w:t>
            </w:r>
          </w:p>
        </w:tc>
        <w:tc>
          <w:tcPr>
            <w:tcW w:w="1173" w:type="pct"/>
          </w:tcPr>
          <w:p w14:paraId="6173AFEF" w14:textId="77777777" w:rsidR="0095188C" w:rsidRPr="00C406A1" w:rsidRDefault="0095188C" w:rsidP="0095188C">
            <w:pPr>
              <w:spacing w:before="0" w:after="160" w:line="259" w:lineRule="auto"/>
            </w:pPr>
            <w:r w:rsidRPr="00C406A1">
              <w:t>INCDTLS483</w:t>
            </w:r>
          </w:p>
        </w:tc>
        <w:tc>
          <w:tcPr>
            <w:tcW w:w="1719" w:type="pct"/>
            <w:noWrap/>
          </w:tcPr>
          <w:p w14:paraId="2E315C03" w14:textId="77777777" w:rsidR="0095188C" w:rsidRPr="00C406A1" w:rsidRDefault="0095188C" w:rsidP="0095188C">
            <w:pPr>
              <w:spacing w:before="0" w:after="160" w:line="259" w:lineRule="auto"/>
            </w:pPr>
            <w:r w:rsidRPr="00C406A1">
              <w:t>TFN amounts withheld from payments from closely held trusts from partnership</w:t>
            </w:r>
          </w:p>
        </w:tc>
      </w:tr>
    </w:tbl>
    <w:p w14:paraId="3E3FFF12" w14:textId="4CF55412" w:rsidR="0095188C" w:rsidRPr="00C406A1" w:rsidRDefault="009D71FF" w:rsidP="009D71FF">
      <w:pPr>
        <w:pStyle w:val="Heading2"/>
      </w:pPr>
      <w:bookmarkStart w:id="1534" w:name="_Toc442703629"/>
      <w:bookmarkStart w:id="1535" w:name="_Toc408307071"/>
      <w:bookmarkStart w:id="1536" w:name="_Toc408317213"/>
      <w:bookmarkStart w:id="1537" w:name="_Toc408386620"/>
      <w:bookmarkStart w:id="1538" w:name="_Toc408573888"/>
      <w:bookmarkStart w:id="1539" w:name="_Toc408997403"/>
      <w:bookmarkStart w:id="1540" w:name="_Toc409008927"/>
      <w:bookmarkStart w:id="1541" w:name="_Toc409534897"/>
      <w:bookmarkStart w:id="1542" w:name="_Toc409534942"/>
      <w:bookmarkStart w:id="1543" w:name="_Toc408307073"/>
      <w:bookmarkStart w:id="1544" w:name="_Toc408317214"/>
      <w:bookmarkStart w:id="1545" w:name="_Toc408386621"/>
      <w:bookmarkStart w:id="1546" w:name="_Toc408573889"/>
      <w:bookmarkStart w:id="1547" w:name="_Toc408997404"/>
      <w:bookmarkStart w:id="1548" w:name="_Toc409008928"/>
      <w:bookmarkStart w:id="1549" w:name="_Toc409534898"/>
      <w:bookmarkStart w:id="1550" w:name="_Toc409534943"/>
      <w:bookmarkStart w:id="1551" w:name="_Toc405284611"/>
      <w:bookmarkStart w:id="1552" w:name="_Toc229493150"/>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r w:rsidRPr="00C406A1">
        <w:t xml:space="preserve">5.34 </w:t>
      </w:r>
      <w:bookmarkStart w:id="1553" w:name="_Toc29560835"/>
      <w:bookmarkStart w:id="1554" w:name="_Toc29796911"/>
      <w:bookmarkStart w:id="1555" w:name="_Toc35338723"/>
      <w:bookmarkStart w:id="1556" w:name="_Toc75866978"/>
      <w:bookmarkStart w:id="1557" w:name="_Toc193463020"/>
      <w:r w:rsidR="0095188C" w:rsidRPr="00C406A1">
        <w:t>Foreign Source Income (FSI) data</w:t>
      </w:r>
      <w:bookmarkEnd w:id="1553"/>
      <w:bookmarkEnd w:id="1554"/>
      <w:bookmarkEnd w:id="1555"/>
      <w:bookmarkEnd w:id="1556"/>
      <w:bookmarkEnd w:id="1557"/>
      <w:bookmarkEnd w:id="1552"/>
      <w:r w:rsidR="0095188C" w:rsidRPr="00C406A1">
        <w:t xml:space="preserve"> </w:t>
      </w:r>
    </w:p>
    <w:p w14:paraId="1D0BC4EF" w14:textId="7AA708A8" w:rsidR="0095188C" w:rsidRPr="00C406A1" w:rsidRDefault="0095188C" w:rsidP="00893DFC">
      <w:r w:rsidRPr="00C406A1">
        <w:t xml:space="preserve">FSI data reported through the Annual Investment Income Report (AIIR) will be available for pre-filling from 2017 onwards. </w:t>
      </w:r>
    </w:p>
    <w:p w14:paraId="69E22C66" w14:textId="7504183A" w:rsidR="0095188C" w:rsidRPr="00C406A1" w:rsidRDefault="0095188C" w:rsidP="00893DFC">
      <w:r w:rsidRPr="00C406A1">
        <w:t>The elements not listed in the table below under Context RP.{</w:t>
      </w:r>
      <w:proofErr w:type="spellStart"/>
      <w:r w:rsidRPr="00C406A1">
        <w:t>FSSeqNum</w:t>
      </w:r>
      <w:proofErr w:type="spellEnd"/>
      <w:r w:rsidRPr="00C406A1">
        <w:t>} are information only. The elements listed are reportable for FSI only unless specified. These following elements need to be apportioned before assignment to the IITR as shown in the below table.</w:t>
      </w:r>
    </w:p>
    <w:p w14:paraId="2C004F19" w14:textId="725AF0F4" w:rsidR="009D71FF" w:rsidRPr="00C406A1" w:rsidRDefault="009D71FF" w:rsidP="009D71FF">
      <w:pPr>
        <w:spacing w:before="0" w:after="160" w:line="259" w:lineRule="auto"/>
        <w:rPr>
          <w:b/>
          <w:bCs/>
        </w:rPr>
      </w:pPr>
      <w:bookmarkStart w:id="1558" w:name="_Toc229493242"/>
      <w:bookmarkStart w:id="1559" w:name="_Hlk194069652"/>
      <w:r w:rsidRPr="00C406A1">
        <w:rPr>
          <w:b/>
          <w:bCs/>
        </w:rPr>
        <w:t xml:space="preserve">Table </w:t>
      </w:r>
      <w:r w:rsidRPr="00C406A1">
        <w:rPr>
          <w:b/>
          <w:bCs/>
        </w:rPr>
        <w:fldChar w:fldCharType="begin"/>
      </w:r>
      <w:r w:rsidRPr="00C406A1">
        <w:rPr>
          <w:b/>
          <w:bCs/>
        </w:rPr>
        <w:instrText>SEQ Table \* ARABIC</w:instrText>
      </w:r>
      <w:r w:rsidRPr="00C406A1">
        <w:rPr>
          <w:b/>
          <w:bCs/>
        </w:rPr>
        <w:fldChar w:fldCharType="separate"/>
      </w:r>
      <w:r w:rsidR="008357A4" w:rsidRPr="00C406A1">
        <w:rPr>
          <w:b/>
          <w:bCs/>
        </w:rPr>
        <w:t>24</w:t>
      </w:r>
      <w:r w:rsidRPr="00C406A1">
        <w:rPr>
          <w:b/>
          <w:bCs/>
        </w:rPr>
        <w:fldChar w:fldCharType="end"/>
      </w:r>
      <w:r w:rsidRPr="00C406A1">
        <w:rPr>
          <w:b/>
          <w:bCs/>
        </w:rPr>
        <w:t>: Partnership returns INCDTLS label assignment</w:t>
      </w:r>
      <w:bookmarkEnd w:id="1558"/>
    </w:p>
    <w:tbl>
      <w:tblPr>
        <w:tblW w:w="906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978"/>
        <w:gridCol w:w="2051"/>
        <w:gridCol w:w="2343"/>
        <w:gridCol w:w="2695"/>
      </w:tblGrid>
      <w:tr w:rsidR="0095188C" w:rsidRPr="00C406A1" w14:paraId="4A78A228" w14:textId="77777777" w:rsidTr="0014768D">
        <w:trPr>
          <w:trHeight w:val="315"/>
          <w:tblHeader/>
        </w:trPr>
        <w:tc>
          <w:tcPr>
            <w:tcW w:w="1091" w:type="pct"/>
            <w:shd w:val="clear" w:color="auto" w:fill="D9E2F3" w:themeFill="accent1" w:themeFillTint="33"/>
            <w:noWrap/>
            <w:hideMark/>
          </w:tcPr>
          <w:bookmarkEnd w:id="1559"/>
          <w:p w14:paraId="181B8876" w14:textId="77777777" w:rsidR="0095188C" w:rsidRPr="00C406A1" w:rsidRDefault="0095188C" w:rsidP="0095188C">
            <w:pPr>
              <w:spacing w:before="0" w:after="160" w:line="259" w:lineRule="auto"/>
              <w:rPr>
                <w:b/>
                <w:bCs/>
              </w:rPr>
            </w:pPr>
            <w:r w:rsidRPr="00C406A1">
              <w:rPr>
                <w:b/>
                <w:bCs/>
              </w:rPr>
              <w:t>SBR Pre-fill IITR Alias</w:t>
            </w:r>
          </w:p>
        </w:tc>
        <w:tc>
          <w:tcPr>
            <w:tcW w:w="1131" w:type="pct"/>
            <w:shd w:val="clear" w:color="auto" w:fill="D9E2F3" w:themeFill="accent1" w:themeFillTint="33"/>
          </w:tcPr>
          <w:p w14:paraId="734EDD39" w14:textId="77777777" w:rsidR="0095188C" w:rsidRPr="00C406A1" w:rsidRDefault="0095188C" w:rsidP="0095188C">
            <w:pPr>
              <w:spacing w:before="0" w:after="160" w:line="259" w:lineRule="auto"/>
              <w:rPr>
                <w:b/>
                <w:bCs/>
              </w:rPr>
            </w:pPr>
            <w:r w:rsidRPr="00C406A1">
              <w:rPr>
                <w:b/>
                <w:bCs/>
              </w:rPr>
              <w:t>SBR PIITR Label</w:t>
            </w:r>
          </w:p>
        </w:tc>
        <w:tc>
          <w:tcPr>
            <w:tcW w:w="1292" w:type="pct"/>
            <w:shd w:val="clear" w:color="auto" w:fill="D9E2F3" w:themeFill="accent1" w:themeFillTint="33"/>
          </w:tcPr>
          <w:p w14:paraId="3389C30D" w14:textId="77777777" w:rsidR="0095188C" w:rsidRPr="00C406A1" w:rsidRDefault="0095188C" w:rsidP="0095188C">
            <w:pPr>
              <w:spacing w:before="0" w:after="160" w:line="259" w:lineRule="auto"/>
              <w:rPr>
                <w:b/>
                <w:bCs/>
              </w:rPr>
            </w:pPr>
            <w:r w:rsidRPr="00C406A1">
              <w:rPr>
                <w:b/>
                <w:bCs/>
              </w:rPr>
              <w:t xml:space="preserve">SBR </w:t>
            </w:r>
            <w:r w:rsidRPr="00C406A1">
              <w:rPr>
                <w:b/>
              </w:rPr>
              <w:t>INCDTLS</w:t>
            </w:r>
            <w:r w:rsidRPr="00C406A1" w:rsidDel="00BB2917">
              <w:rPr>
                <w:b/>
                <w:bCs/>
              </w:rPr>
              <w:t xml:space="preserve"> </w:t>
            </w:r>
            <w:r w:rsidRPr="00C406A1">
              <w:rPr>
                <w:b/>
                <w:bCs/>
              </w:rPr>
              <w:t>Alias</w:t>
            </w:r>
          </w:p>
        </w:tc>
        <w:tc>
          <w:tcPr>
            <w:tcW w:w="1486" w:type="pct"/>
            <w:shd w:val="clear" w:color="auto" w:fill="D9E2F3" w:themeFill="accent1" w:themeFillTint="33"/>
            <w:noWrap/>
            <w:hideMark/>
          </w:tcPr>
          <w:p w14:paraId="470CA090" w14:textId="77777777" w:rsidR="0095188C" w:rsidRPr="00C406A1" w:rsidRDefault="0095188C" w:rsidP="0095188C">
            <w:pPr>
              <w:spacing w:before="0" w:after="160" w:line="259" w:lineRule="auto"/>
              <w:rPr>
                <w:b/>
                <w:bCs/>
              </w:rPr>
            </w:pPr>
            <w:r w:rsidRPr="00C406A1">
              <w:rPr>
                <w:b/>
                <w:bCs/>
              </w:rPr>
              <w:t xml:space="preserve">SBR </w:t>
            </w:r>
            <w:r w:rsidRPr="00C406A1">
              <w:rPr>
                <w:b/>
              </w:rPr>
              <w:t>INCDTLS</w:t>
            </w:r>
            <w:r w:rsidRPr="00C406A1" w:rsidDel="00BB2917">
              <w:rPr>
                <w:b/>
                <w:bCs/>
              </w:rPr>
              <w:t xml:space="preserve"> </w:t>
            </w:r>
            <w:r w:rsidRPr="00C406A1">
              <w:rPr>
                <w:b/>
                <w:bCs/>
              </w:rPr>
              <w:t xml:space="preserve">Label </w:t>
            </w:r>
          </w:p>
        </w:tc>
      </w:tr>
      <w:tr w:rsidR="0095188C" w:rsidRPr="00C406A1" w14:paraId="5F85FB21" w14:textId="77777777" w:rsidTr="0014768D">
        <w:trPr>
          <w:trHeight w:val="300"/>
          <w:tblHeader/>
        </w:trPr>
        <w:tc>
          <w:tcPr>
            <w:tcW w:w="1091" w:type="pct"/>
            <w:noWrap/>
          </w:tcPr>
          <w:p w14:paraId="10F1BD50" w14:textId="77777777" w:rsidR="0095188C" w:rsidRPr="00C406A1" w:rsidRDefault="0095188C" w:rsidP="0095188C">
            <w:pPr>
              <w:spacing w:before="0" w:after="160" w:line="259" w:lineRule="auto"/>
            </w:pPr>
            <w:r w:rsidRPr="00C406A1">
              <w:t>IITR1066</w:t>
            </w:r>
          </w:p>
        </w:tc>
        <w:tc>
          <w:tcPr>
            <w:tcW w:w="1131" w:type="pct"/>
          </w:tcPr>
          <w:p w14:paraId="24F8654E" w14:textId="77777777" w:rsidR="0095188C" w:rsidRPr="00C406A1" w:rsidRDefault="0095188C" w:rsidP="0095188C">
            <w:pPr>
              <w:spacing w:before="0" w:after="160" w:line="259" w:lineRule="auto"/>
            </w:pPr>
            <w:r w:rsidRPr="00C406A1">
              <w:t>Assessable foreign income amount</w:t>
            </w:r>
          </w:p>
        </w:tc>
        <w:tc>
          <w:tcPr>
            <w:tcW w:w="1292" w:type="pct"/>
          </w:tcPr>
          <w:p w14:paraId="68532080" w14:textId="77777777" w:rsidR="0095188C" w:rsidRPr="00C406A1" w:rsidRDefault="0095188C" w:rsidP="0095188C">
            <w:pPr>
              <w:spacing w:before="0" w:after="160" w:line="259" w:lineRule="auto"/>
            </w:pPr>
            <w:r w:rsidRPr="00C406A1">
              <w:t>INCDTLS222</w:t>
            </w:r>
          </w:p>
        </w:tc>
        <w:tc>
          <w:tcPr>
            <w:tcW w:w="1486" w:type="pct"/>
            <w:noWrap/>
          </w:tcPr>
          <w:p w14:paraId="5812AD0F" w14:textId="77777777" w:rsidR="0095188C" w:rsidRPr="00C406A1" w:rsidRDefault="0095188C" w:rsidP="0095188C">
            <w:pPr>
              <w:spacing w:before="0" w:after="160" w:line="259" w:lineRule="auto"/>
            </w:pPr>
            <w:r w:rsidRPr="00C406A1">
              <w:t>Foreign financial investment gross amount</w:t>
            </w:r>
          </w:p>
        </w:tc>
      </w:tr>
      <w:tr w:rsidR="0095188C" w:rsidRPr="00C406A1" w14:paraId="01BA727A" w14:textId="77777777" w:rsidTr="0014768D">
        <w:trPr>
          <w:trHeight w:val="300"/>
          <w:tblHeader/>
        </w:trPr>
        <w:tc>
          <w:tcPr>
            <w:tcW w:w="1091" w:type="pct"/>
            <w:noWrap/>
          </w:tcPr>
          <w:p w14:paraId="3200034C" w14:textId="77777777" w:rsidR="0095188C" w:rsidRPr="00C406A1" w:rsidRDefault="0095188C" w:rsidP="0095188C">
            <w:pPr>
              <w:spacing w:before="0" w:after="160" w:line="259" w:lineRule="auto"/>
            </w:pPr>
            <w:r w:rsidRPr="00C406A1">
              <w:t>IITR1067</w:t>
            </w:r>
          </w:p>
        </w:tc>
        <w:tc>
          <w:tcPr>
            <w:tcW w:w="1131" w:type="pct"/>
          </w:tcPr>
          <w:p w14:paraId="458B3A13" w14:textId="77777777" w:rsidR="0095188C" w:rsidRPr="00C406A1" w:rsidRDefault="0095188C" w:rsidP="0095188C">
            <w:pPr>
              <w:spacing w:before="0" w:after="160" w:line="259" w:lineRule="auto"/>
            </w:pPr>
            <w:r w:rsidRPr="00C406A1">
              <w:t>Other net foreign source income</w:t>
            </w:r>
          </w:p>
        </w:tc>
        <w:tc>
          <w:tcPr>
            <w:tcW w:w="1292" w:type="pct"/>
          </w:tcPr>
          <w:p w14:paraId="093FBEFA" w14:textId="77777777" w:rsidR="0095188C" w:rsidRPr="00C406A1" w:rsidRDefault="0095188C" w:rsidP="0095188C">
            <w:pPr>
              <w:spacing w:before="0" w:after="160" w:line="259" w:lineRule="auto"/>
            </w:pPr>
            <w:r w:rsidRPr="00C406A1">
              <w:t>INCDTLS226</w:t>
            </w:r>
          </w:p>
        </w:tc>
        <w:tc>
          <w:tcPr>
            <w:tcW w:w="1486" w:type="pct"/>
            <w:noWrap/>
          </w:tcPr>
          <w:p w14:paraId="6D8E28A7" w14:textId="77777777" w:rsidR="0095188C" w:rsidRPr="00C406A1" w:rsidRDefault="0095188C" w:rsidP="0095188C">
            <w:pPr>
              <w:spacing w:before="0" w:after="160" w:line="259" w:lineRule="auto"/>
            </w:pPr>
            <w:r w:rsidRPr="00C406A1">
              <w:t>Other foreign income gross amount</w:t>
            </w:r>
          </w:p>
        </w:tc>
      </w:tr>
      <w:tr w:rsidR="0095188C" w:rsidRPr="00C406A1" w14:paraId="419BEC6C" w14:textId="77777777" w:rsidTr="0014768D">
        <w:trPr>
          <w:trHeight w:val="300"/>
          <w:tblHeader/>
        </w:trPr>
        <w:tc>
          <w:tcPr>
            <w:tcW w:w="1091" w:type="pct"/>
            <w:noWrap/>
          </w:tcPr>
          <w:p w14:paraId="68C663B2" w14:textId="77777777" w:rsidR="0095188C" w:rsidRPr="00C406A1" w:rsidRDefault="0095188C" w:rsidP="0095188C">
            <w:pPr>
              <w:spacing w:before="0" w:after="160" w:line="259" w:lineRule="auto"/>
            </w:pPr>
            <w:r w:rsidRPr="00C406A1">
              <w:t>IITR1068</w:t>
            </w:r>
          </w:p>
        </w:tc>
        <w:tc>
          <w:tcPr>
            <w:tcW w:w="1131" w:type="pct"/>
          </w:tcPr>
          <w:p w14:paraId="1DEB9868" w14:textId="77777777" w:rsidR="0095188C" w:rsidRPr="00C406A1" w:rsidRDefault="0095188C" w:rsidP="0095188C">
            <w:pPr>
              <w:spacing w:before="0" w:after="160" w:line="259" w:lineRule="auto"/>
            </w:pPr>
            <w:r w:rsidRPr="00C406A1">
              <w:t>Australian franking credits from a NZ franking company</w:t>
            </w:r>
          </w:p>
        </w:tc>
        <w:tc>
          <w:tcPr>
            <w:tcW w:w="1292" w:type="pct"/>
          </w:tcPr>
          <w:p w14:paraId="7242981B" w14:textId="77777777" w:rsidR="0095188C" w:rsidRPr="00C406A1" w:rsidRDefault="0095188C" w:rsidP="0095188C">
            <w:pPr>
              <w:spacing w:before="0" w:after="160" w:line="259" w:lineRule="auto"/>
            </w:pPr>
            <w:r w:rsidRPr="00C406A1">
              <w:t>INCDTLS223</w:t>
            </w:r>
          </w:p>
        </w:tc>
        <w:tc>
          <w:tcPr>
            <w:tcW w:w="1486" w:type="pct"/>
            <w:noWrap/>
          </w:tcPr>
          <w:p w14:paraId="7FD24B33" w14:textId="77777777" w:rsidR="0095188C" w:rsidRPr="00C406A1" w:rsidRDefault="0095188C" w:rsidP="0095188C">
            <w:pPr>
              <w:spacing w:before="0" w:after="160" w:line="259" w:lineRule="auto"/>
            </w:pPr>
            <w:r w:rsidRPr="00C406A1">
              <w:t>Australian franking credits from a NZ franking company</w:t>
            </w:r>
          </w:p>
        </w:tc>
      </w:tr>
      <w:tr w:rsidR="0095188C" w:rsidRPr="00C406A1" w14:paraId="2EFF2584" w14:textId="77777777" w:rsidTr="0014768D">
        <w:trPr>
          <w:trHeight w:val="300"/>
          <w:tblHeader/>
        </w:trPr>
        <w:tc>
          <w:tcPr>
            <w:tcW w:w="1091" w:type="pct"/>
            <w:noWrap/>
          </w:tcPr>
          <w:p w14:paraId="15C9BFAE" w14:textId="77777777" w:rsidR="0095188C" w:rsidRPr="00C406A1" w:rsidRDefault="0095188C" w:rsidP="0095188C">
            <w:pPr>
              <w:spacing w:before="0" w:after="160" w:line="259" w:lineRule="auto"/>
            </w:pPr>
            <w:r w:rsidRPr="00C406A1">
              <w:t>IITR1069</w:t>
            </w:r>
          </w:p>
        </w:tc>
        <w:tc>
          <w:tcPr>
            <w:tcW w:w="1131" w:type="pct"/>
          </w:tcPr>
          <w:p w14:paraId="77CB44E2" w14:textId="77777777" w:rsidR="0095188C" w:rsidRPr="00C406A1" w:rsidRDefault="0095188C" w:rsidP="0095188C">
            <w:pPr>
              <w:spacing w:before="0" w:after="160" w:line="259" w:lineRule="auto"/>
            </w:pPr>
            <w:r w:rsidRPr="00C406A1">
              <w:t>Foreign tax offset amount</w:t>
            </w:r>
          </w:p>
        </w:tc>
        <w:tc>
          <w:tcPr>
            <w:tcW w:w="1292" w:type="pct"/>
          </w:tcPr>
          <w:p w14:paraId="4C1E87AA" w14:textId="77777777" w:rsidR="0095188C" w:rsidRPr="00C406A1" w:rsidRDefault="0095188C" w:rsidP="0095188C">
            <w:pPr>
              <w:spacing w:before="0" w:after="160" w:line="259" w:lineRule="auto"/>
            </w:pPr>
            <w:r w:rsidRPr="00C406A1">
              <w:t>INCDTLS227</w:t>
            </w:r>
          </w:p>
        </w:tc>
        <w:tc>
          <w:tcPr>
            <w:tcW w:w="1486" w:type="pct"/>
            <w:noWrap/>
          </w:tcPr>
          <w:p w14:paraId="4A475E72" w14:textId="77777777" w:rsidR="0095188C" w:rsidRPr="00C406A1" w:rsidRDefault="0095188C" w:rsidP="0095188C">
            <w:pPr>
              <w:spacing w:before="0" w:after="160" w:line="259" w:lineRule="auto"/>
            </w:pPr>
            <w:r w:rsidRPr="00C406A1">
              <w:t>Other foreign income tax offset</w:t>
            </w:r>
          </w:p>
        </w:tc>
      </w:tr>
    </w:tbl>
    <w:p w14:paraId="0D4EF43A" w14:textId="25E77CB9" w:rsidR="0095188C" w:rsidRPr="00C406A1" w:rsidRDefault="0014768D" w:rsidP="0014768D">
      <w:pPr>
        <w:pStyle w:val="Heading2"/>
      </w:pPr>
      <w:bookmarkStart w:id="1560" w:name="_Toc35338724"/>
      <w:bookmarkStart w:id="1561" w:name="_Toc75866979"/>
      <w:bookmarkStart w:id="1562" w:name="_Toc193463021"/>
      <w:bookmarkStart w:id="1563" w:name="_Toc229493151"/>
      <w:r w:rsidRPr="00C406A1">
        <w:t xml:space="preserve">5.35 </w:t>
      </w:r>
      <w:r w:rsidR="0095188C" w:rsidRPr="00C406A1">
        <w:t>Foreign source income data obtained via exchange of information – Common Reporting Standard (CRS) and Foreign Account Transaction Compliance Act (FATCA)</w:t>
      </w:r>
      <w:bookmarkEnd w:id="1560"/>
      <w:bookmarkEnd w:id="1561"/>
      <w:bookmarkEnd w:id="1562"/>
      <w:bookmarkEnd w:id="1563"/>
    </w:p>
    <w:p w14:paraId="660669DE" w14:textId="35862274" w:rsidR="0095188C" w:rsidRPr="00C406A1" w:rsidRDefault="0095188C" w:rsidP="00893DFC">
      <w:r w:rsidRPr="00C406A1">
        <w:t xml:space="preserve">The ATO receives and exchange financial account information with other tax jurisdictions, such as Common Reporting Standard (CRS) and Foreign Account Transaction Compliance Act (FATCA). Alias IITR1173 </w:t>
      </w:r>
      <w:r w:rsidRPr="00C406A1">
        <w:rPr>
          <w:iCs/>
        </w:rPr>
        <w:t>Foreign income indicator</w:t>
      </w:r>
      <w:r w:rsidRPr="00C406A1">
        <w:t xml:space="preserve"> is set to ‘True’ where the client has received foreign income from financial accounts as part of this exchange of data. </w:t>
      </w:r>
      <w:r w:rsidR="002A374A" w:rsidRPr="002A374A">
        <w:rPr>
          <w:b/>
          <w:bCs/>
        </w:rPr>
        <w:t>DSPs</w:t>
      </w:r>
      <w:r w:rsidRPr="00C406A1">
        <w:rPr>
          <w:b/>
          <w:bCs/>
        </w:rPr>
        <w:t xml:space="preserve"> </w:t>
      </w:r>
      <w:r w:rsidRPr="00C406A1">
        <w:rPr>
          <w:b/>
          <w:bCs/>
          <w:u w:val="single"/>
        </w:rPr>
        <w:t>must</w:t>
      </w:r>
      <w:r w:rsidRPr="00C406A1">
        <w:rPr>
          <w:b/>
          <w:bCs/>
        </w:rPr>
        <w:t xml:space="preserve"> provide an informational message as follows:</w:t>
      </w:r>
      <w:r w:rsidRPr="00C406A1">
        <w:t xml:space="preserve"> </w:t>
      </w:r>
    </w:p>
    <w:p w14:paraId="02146ACC" w14:textId="2D133990" w:rsidR="003B2C7C" w:rsidRPr="00C406A1" w:rsidRDefault="003B2C7C" w:rsidP="00806133">
      <w:pPr>
        <w:ind w:left="720"/>
        <w:rPr>
          <w:i/>
          <w:iCs/>
        </w:rPr>
      </w:pPr>
      <w:r w:rsidRPr="00C406A1">
        <w:rPr>
          <w:i/>
          <w:iCs/>
        </w:rPr>
        <w:t>“We have received information from a foreign tax authority that indicates that in previous income years, your client received interest or dividends from a foreign financial institution. If your client received any foreign income in the 202</w:t>
      </w:r>
      <w:r w:rsidR="005E492F" w:rsidRPr="00C406A1">
        <w:rPr>
          <w:i/>
          <w:iCs/>
        </w:rPr>
        <w:t>6</w:t>
      </w:r>
      <w:r w:rsidRPr="00C406A1">
        <w:rPr>
          <w:i/>
          <w:iCs/>
        </w:rPr>
        <w:t xml:space="preserve"> income year, you need to include it in your client’s tax return. For more information go to </w:t>
      </w:r>
      <w:hyperlink r:id="rId45">
        <w:r w:rsidR="0086280F">
          <w:rPr>
            <w:rStyle w:val="Hyperlink"/>
            <w:i/>
            <w:iCs/>
            <w:noProof w:val="0"/>
          </w:rPr>
          <w:t>Foreign and worldwide income</w:t>
        </w:r>
      </w:hyperlink>
      <w:r w:rsidRPr="00C406A1">
        <w:rPr>
          <w:i/>
          <w:iCs/>
        </w:rPr>
        <w:t>.”</w:t>
      </w:r>
    </w:p>
    <w:p w14:paraId="16358F0E" w14:textId="1861DB1B" w:rsidR="0095188C" w:rsidRPr="00C406A1" w:rsidRDefault="00785D96" w:rsidP="00785D96">
      <w:pPr>
        <w:pStyle w:val="Heading2"/>
      </w:pPr>
      <w:bookmarkStart w:id="1564" w:name="_Toc100223288"/>
      <w:bookmarkStart w:id="1565" w:name="_Toc100223892"/>
      <w:bookmarkStart w:id="1566" w:name="_Toc100224477"/>
      <w:bookmarkStart w:id="1567" w:name="_Toc100225056"/>
      <w:bookmarkStart w:id="1568" w:name="_Toc100225660"/>
      <w:bookmarkStart w:id="1569" w:name="_Toc100226251"/>
      <w:bookmarkStart w:id="1570" w:name="_Toc29474744"/>
      <w:bookmarkStart w:id="1571" w:name="_Toc29559852"/>
      <w:bookmarkStart w:id="1572" w:name="_Toc29560242"/>
      <w:bookmarkStart w:id="1573" w:name="_Toc29560836"/>
      <w:bookmarkStart w:id="1574" w:name="_Toc29796912"/>
      <w:bookmarkStart w:id="1575" w:name="_Toc29884434"/>
      <w:bookmarkStart w:id="1576" w:name="_Toc29884752"/>
      <w:bookmarkStart w:id="1577" w:name="_Toc29885069"/>
      <w:bookmarkStart w:id="1578" w:name="_Toc29890768"/>
      <w:bookmarkStart w:id="1579" w:name="_Toc29560837"/>
      <w:bookmarkStart w:id="1580" w:name="_Toc29796913"/>
      <w:bookmarkStart w:id="1581" w:name="_Toc35338725"/>
      <w:bookmarkStart w:id="1582" w:name="_Toc75866980"/>
      <w:bookmarkStart w:id="1583" w:name="_Toc193463022"/>
      <w:bookmarkStart w:id="1584" w:name="_Toc229493152"/>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r w:rsidRPr="00C406A1">
        <w:t xml:space="preserve">5.36 </w:t>
      </w:r>
      <w:r w:rsidR="0095188C" w:rsidRPr="00C406A1">
        <w:t>Pay As You Go Instalments</w:t>
      </w:r>
      <w:bookmarkEnd w:id="1579"/>
      <w:bookmarkEnd w:id="1580"/>
      <w:bookmarkEnd w:id="1581"/>
      <w:r w:rsidR="0095188C" w:rsidRPr="00C406A1">
        <w:t xml:space="preserve"> (PAYGI)</w:t>
      </w:r>
      <w:bookmarkEnd w:id="1582"/>
      <w:bookmarkEnd w:id="1583"/>
      <w:bookmarkEnd w:id="1584"/>
    </w:p>
    <w:p w14:paraId="1FBDC46F" w14:textId="77777777" w:rsidR="0095188C" w:rsidRPr="00C406A1" w:rsidRDefault="0095188C" w:rsidP="00893DFC">
      <w:r w:rsidRPr="00C406A1">
        <w:t>PAYGI are incremental amounts paid towards an expected end of year income tax liability.</w:t>
      </w:r>
    </w:p>
    <w:p w14:paraId="4E25A094" w14:textId="77777777" w:rsidR="0095188C" w:rsidRPr="00C406A1" w:rsidRDefault="0095188C" w:rsidP="00893DFC">
      <w:r w:rsidRPr="00C406A1">
        <w:t>The pre-fill response will provide a quarterly amount as information only under the following Contexts:</w:t>
      </w:r>
    </w:p>
    <w:p w14:paraId="148E27D5" w14:textId="77777777" w:rsidR="0095188C" w:rsidRPr="00C406A1" w:rsidRDefault="0095188C" w:rsidP="001D5880">
      <w:pPr>
        <w:pStyle w:val="Style6"/>
      </w:pPr>
      <w:proofErr w:type="spellStart"/>
      <w:r w:rsidRPr="00C406A1">
        <w:t>RP.QuarterOne</w:t>
      </w:r>
      <w:proofErr w:type="spellEnd"/>
    </w:p>
    <w:p w14:paraId="2C9AD698" w14:textId="77777777" w:rsidR="0095188C" w:rsidRPr="00C406A1" w:rsidRDefault="0095188C" w:rsidP="001D5880">
      <w:pPr>
        <w:pStyle w:val="Style6"/>
      </w:pPr>
      <w:proofErr w:type="spellStart"/>
      <w:r w:rsidRPr="00C406A1">
        <w:t>RP.QuarterTwo</w:t>
      </w:r>
      <w:proofErr w:type="spellEnd"/>
    </w:p>
    <w:p w14:paraId="4B27523F" w14:textId="77777777" w:rsidR="0095188C" w:rsidRPr="00C406A1" w:rsidRDefault="0095188C" w:rsidP="001D5880">
      <w:pPr>
        <w:pStyle w:val="Style6"/>
      </w:pPr>
      <w:proofErr w:type="spellStart"/>
      <w:r w:rsidRPr="00C406A1">
        <w:t>RP.QuarterThree</w:t>
      </w:r>
      <w:proofErr w:type="spellEnd"/>
    </w:p>
    <w:p w14:paraId="77148758" w14:textId="372D1C9F" w:rsidR="0095188C" w:rsidRPr="00C406A1" w:rsidRDefault="0095188C" w:rsidP="001D5880">
      <w:pPr>
        <w:pStyle w:val="Style6"/>
      </w:pPr>
      <w:proofErr w:type="spellStart"/>
      <w:r w:rsidRPr="00C406A1">
        <w:t>RP.QuarterFour</w:t>
      </w:r>
      <w:proofErr w:type="spellEnd"/>
      <w:r w:rsidRPr="00C406A1">
        <w:t>.</w:t>
      </w:r>
    </w:p>
    <w:p w14:paraId="69993C38" w14:textId="77777777" w:rsidR="0095188C" w:rsidRPr="00C406A1" w:rsidRDefault="0095188C" w:rsidP="00893DFC">
      <w:r w:rsidRPr="00C406A1">
        <w:t>For the elements IITR1090, IITR1091, IITR1092 and IITR1093 valid statuses include:</w:t>
      </w:r>
    </w:p>
    <w:p w14:paraId="36A816EC" w14:textId="77777777" w:rsidR="0095188C" w:rsidRPr="00C406A1" w:rsidRDefault="0095188C" w:rsidP="001D5880">
      <w:pPr>
        <w:pStyle w:val="Style6"/>
      </w:pPr>
      <w:r w:rsidRPr="00C406A1">
        <w:t>Not applicable</w:t>
      </w:r>
    </w:p>
    <w:p w14:paraId="698428C2" w14:textId="77777777" w:rsidR="0095188C" w:rsidRPr="00C406A1" w:rsidRDefault="0095188C" w:rsidP="001D5880">
      <w:pPr>
        <w:pStyle w:val="Style6"/>
      </w:pPr>
      <w:r w:rsidRPr="00C406A1">
        <w:t>Outstanding</w:t>
      </w:r>
    </w:p>
    <w:p w14:paraId="0E1C9031" w14:textId="77777777" w:rsidR="0095188C" w:rsidRPr="00C406A1" w:rsidRDefault="0095188C" w:rsidP="001D5880">
      <w:pPr>
        <w:pStyle w:val="Style6"/>
      </w:pPr>
      <w:r w:rsidRPr="00C406A1">
        <w:t>Unprocessed</w:t>
      </w:r>
    </w:p>
    <w:p w14:paraId="07CC8CCD" w14:textId="54F081CA" w:rsidR="0095188C" w:rsidRPr="00C406A1" w:rsidRDefault="0095188C" w:rsidP="001D5880">
      <w:pPr>
        <w:pStyle w:val="Style6"/>
      </w:pPr>
      <w:r w:rsidRPr="00C406A1">
        <w:t>Despatched.</w:t>
      </w:r>
    </w:p>
    <w:p w14:paraId="4D4254B0" w14:textId="77777777" w:rsidR="0095188C" w:rsidRPr="00C406A1" w:rsidRDefault="0095188C" w:rsidP="00893DFC">
      <w:r w:rsidRPr="00C406A1">
        <w:t xml:space="preserve">The total amount of instalments will be the sum of the instalments for each quarter where an amount is available. The total amount displayed represents the calculated liability, regardless of payment. </w:t>
      </w:r>
    </w:p>
    <w:p w14:paraId="04B7B0F8" w14:textId="7D54D9AD" w:rsidR="0095188C" w:rsidRPr="00C406A1" w:rsidRDefault="00785D96" w:rsidP="00785D96">
      <w:pPr>
        <w:pStyle w:val="Heading2"/>
      </w:pPr>
      <w:bookmarkStart w:id="1585" w:name="_5.37_Low-Rate_Cap"/>
      <w:bookmarkStart w:id="1586" w:name="_Toc29560838"/>
      <w:bookmarkStart w:id="1587" w:name="_Toc29796914"/>
      <w:bookmarkStart w:id="1588" w:name="_Toc35338726"/>
      <w:bookmarkStart w:id="1589" w:name="LowRateCap"/>
      <w:bookmarkStart w:id="1590" w:name="_Toc75866981"/>
      <w:bookmarkStart w:id="1591" w:name="_Low_Rate_Cap"/>
      <w:bookmarkStart w:id="1592" w:name="_Toc193463023"/>
      <w:bookmarkStart w:id="1593" w:name="_Toc229493153"/>
      <w:bookmarkEnd w:id="1585"/>
      <w:r w:rsidRPr="00C406A1">
        <w:t xml:space="preserve">5.37 </w:t>
      </w:r>
      <w:r w:rsidR="0095188C" w:rsidRPr="00C406A1">
        <w:t>Low-Rate Cap</w:t>
      </w:r>
      <w:bookmarkEnd w:id="1586"/>
      <w:bookmarkEnd w:id="1587"/>
      <w:bookmarkEnd w:id="1588"/>
      <w:r w:rsidR="0095188C" w:rsidRPr="00C406A1">
        <w:t xml:space="preserve"> </w:t>
      </w:r>
      <w:bookmarkEnd w:id="1589"/>
      <w:r w:rsidR="0095188C" w:rsidRPr="00C406A1">
        <w:t>(LRC)</w:t>
      </w:r>
      <w:bookmarkEnd w:id="1590"/>
      <w:bookmarkEnd w:id="1591"/>
      <w:bookmarkEnd w:id="1592"/>
      <w:bookmarkEnd w:id="1593"/>
    </w:p>
    <w:p w14:paraId="160CC315" w14:textId="001B1B09" w:rsidR="0095188C" w:rsidRPr="00C406A1" w:rsidRDefault="0095188C" w:rsidP="00893DFC">
      <w:r w:rsidRPr="00C406A1">
        <w:t xml:space="preserve">The </w:t>
      </w:r>
      <w:r w:rsidR="00041179" w:rsidRPr="00C406A1">
        <w:t xml:space="preserve">2026 </w:t>
      </w:r>
      <w:r w:rsidRPr="00C406A1">
        <w:t>pre-fill response will provide the LRC Financial year (IITR893) and Low-Rate Cap amount (IITR894) for any prior years up to a maximum of five immediate prior years for example, for 202</w:t>
      </w:r>
      <w:r w:rsidR="00BE6C44" w:rsidRPr="00C406A1">
        <w:t>6</w:t>
      </w:r>
      <w:r w:rsidRPr="00C406A1">
        <w:t xml:space="preserve">; the valid years would be </w:t>
      </w:r>
      <w:r w:rsidR="00BE6C44" w:rsidRPr="00C406A1">
        <w:t>2025</w:t>
      </w:r>
      <w:r w:rsidRPr="00C406A1">
        <w:t xml:space="preserve">, </w:t>
      </w:r>
      <w:r w:rsidR="00BE6C44" w:rsidRPr="00C406A1">
        <w:t>2024</w:t>
      </w:r>
      <w:r w:rsidRPr="00C406A1">
        <w:t xml:space="preserve">, </w:t>
      </w:r>
      <w:r w:rsidR="00BE6C44" w:rsidRPr="00C406A1">
        <w:t>2023</w:t>
      </w:r>
      <w:r w:rsidRPr="00C406A1">
        <w:t xml:space="preserve">, </w:t>
      </w:r>
      <w:r w:rsidR="00BE6C44" w:rsidRPr="00C406A1">
        <w:t xml:space="preserve">2022 </w:t>
      </w:r>
      <w:r w:rsidRPr="00C406A1">
        <w:t xml:space="preserve">and </w:t>
      </w:r>
      <w:r w:rsidR="00BE6C44" w:rsidRPr="00C406A1">
        <w:t>2021</w:t>
      </w:r>
      <w:r w:rsidRPr="00C406A1">
        <w:t xml:space="preserve">. A LRC amount may not be available for each of the years. </w:t>
      </w:r>
    </w:p>
    <w:p w14:paraId="0512D5D1" w14:textId="104C085C" w:rsidR="0095188C" w:rsidRPr="00C406A1" w:rsidRDefault="0095188C" w:rsidP="00893DFC">
      <w:r w:rsidRPr="00C406A1">
        <w:t xml:space="preserve">LRC amounts are to be </w:t>
      </w:r>
      <w:proofErr w:type="spellStart"/>
      <w:r w:rsidR="00AF72B2" w:rsidRPr="00C406A1">
        <w:t>totaled</w:t>
      </w:r>
      <w:proofErr w:type="spellEnd"/>
      <w:r w:rsidRPr="00C406A1">
        <w:t xml:space="preserve"> to give the accumulative low-rate cap. </w:t>
      </w:r>
    </w:p>
    <w:p w14:paraId="64EF028D" w14:textId="7602924B" w:rsidR="0095188C" w:rsidRPr="00C406A1" w:rsidRDefault="0095188C" w:rsidP="00893DFC">
      <w:r w:rsidRPr="00C406A1">
        <w:t>Where the accumulative LRC is less than or equal to the LRC threshold ($</w:t>
      </w:r>
      <w:r w:rsidR="00E43142" w:rsidRPr="00C406A1">
        <w:t>260</w:t>
      </w:r>
      <w:r w:rsidRPr="00C406A1">
        <w:t xml:space="preserve">,000 in </w:t>
      </w:r>
      <w:r w:rsidR="004C0AC6" w:rsidRPr="00C406A1">
        <w:t>2026</w:t>
      </w:r>
      <w:r w:rsidRPr="00C406A1">
        <w:t xml:space="preserve">), the LRC amount for each year and the total amount should be displayed. Refer to </w:t>
      </w:r>
      <w:hyperlink r:id="rId46" w:anchor="Lowratecapamount.">
        <w:r w:rsidR="0086280F">
          <w:rPr>
            <w:rStyle w:val="Hyperlink"/>
            <w:noProof w:val="0"/>
            <w:lang w:val="en"/>
          </w:rPr>
          <w:t>Payments from super</w:t>
        </w:r>
      </w:hyperlink>
      <w:r w:rsidRPr="00C406A1">
        <w:t xml:space="preserve"> for further information on </w:t>
      </w:r>
      <w:r w:rsidR="0086280F">
        <w:t xml:space="preserve">LRC </w:t>
      </w:r>
      <w:r w:rsidRPr="00C406A1">
        <w:t>prior years</w:t>
      </w:r>
      <w:r w:rsidRPr="00C406A1">
        <w:rPr>
          <w:bCs/>
        </w:rPr>
        <w:t>.</w:t>
      </w:r>
      <w:r w:rsidRPr="00C406A1">
        <w:rPr>
          <w:b/>
          <w:bCs/>
        </w:rPr>
        <w:t xml:space="preserve"> </w:t>
      </w:r>
    </w:p>
    <w:p w14:paraId="359AC3AA" w14:textId="18D2A9C5" w:rsidR="0095188C" w:rsidRPr="00C406A1" w:rsidRDefault="0095188C" w:rsidP="00893DFC">
      <w:r w:rsidRPr="00C406A1">
        <w:t xml:space="preserve">Where the accumulative low-rate cap is greater than the LRC threshold, no LRC amounts should be displayed. Instead, a message to advise the client has exceeded the LRC must be provided. </w:t>
      </w:r>
    </w:p>
    <w:p w14:paraId="7C18B58E" w14:textId="64C797AC" w:rsidR="0095188C" w:rsidRPr="00C406A1" w:rsidRDefault="0095188C" w:rsidP="00893DFC">
      <w:r w:rsidRPr="00C406A1">
        <w:t>LRC data will be available through the pre-fill response as information only and will include the following in the below table.</w:t>
      </w:r>
    </w:p>
    <w:p w14:paraId="1E0D4232" w14:textId="5F0CEB92" w:rsidR="00785D96" w:rsidRPr="00C406A1" w:rsidRDefault="00785D96" w:rsidP="00785D96">
      <w:pPr>
        <w:spacing w:before="0" w:after="160" w:line="259" w:lineRule="auto"/>
        <w:rPr>
          <w:b/>
          <w:bCs/>
        </w:rPr>
      </w:pPr>
      <w:bookmarkStart w:id="1594" w:name="_Toc229493243"/>
      <w:r w:rsidRPr="00C406A1">
        <w:rPr>
          <w:b/>
          <w:bCs/>
        </w:rPr>
        <w:t xml:space="preserve">Table </w:t>
      </w:r>
      <w:r w:rsidRPr="00C406A1">
        <w:rPr>
          <w:b/>
          <w:bCs/>
        </w:rPr>
        <w:fldChar w:fldCharType="begin"/>
      </w:r>
      <w:r w:rsidRPr="00C406A1">
        <w:rPr>
          <w:b/>
          <w:bCs/>
        </w:rPr>
        <w:instrText>SEQ Table \* ARABIC</w:instrText>
      </w:r>
      <w:r w:rsidRPr="00C406A1">
        <w:rPr>
          <w:b/>
          <w:bCs/>
        </w:rPr>
        <w:fldChar w:fldCharType="separate"/>
      </w:r>
      <w:r w:rsidR="008357A4" w:rsidRPr="00C406A1">
        <w:rPr>
          <w:b/>
          <w:bCs/>
        </w:rPr>
        <w:t>25</w:t>
      </w:r>
      <w:r w:rsidRPr="00C406A1">
        <w:rPr>
          <w:b/>
          <w:bCs/>
        </w:rPr>
        <w:fldChar w:fldCharType="end"/>
      </w:r>
      <w:r w:rsidRPr="00C406A1">
        <w:rPr>
          <w:b/>
          <w:bCs/>
        </w:rPr>
        <w:t xml:space="preserve">: Pre-fill response for </w:t>
      </w:r>
      <w:r w:rsidR="00D072CB" w:rsidRPr="00C406A1">
        <w:rPr>
          <w:b/>
          <w:bCs/>
        </w:rPr>
        <w:t>Low-rate</w:t>
      </w:r>
      <w:r w:rsidRPr="00C406A1">
        <w:rPr>
          <w:b/>
          <w:bCs/>
        </w:rPr>
        <w:t xml:space="preserve"> cap data</w:t>
      </w:r>
      <w:bookmarkEnd w:id="1594"/>
    </w:p>
    <w:tbl>
      <w:tblPr>
        <w:tblStyle w:val="TableGrid"/>
        <w:tblW w:w="5000" w:type="pct"/>
        <w:tblLook w:val="04A0" w:firstRow="1" w:lastRow="0" w:firstColumn="1" w:lastColumn="0" w:noHBand="0" w:noVBand="1"/>
      </w:tblPr>
      <w:tblGrid>
        <w:gridCol w:w="2123"/>
        <w:gridCol w:w="2124"/>
        <w:gridCol w:w="4769"/>
      </w:tblGrid>
      <w:tr w:rsidR="0095188C" w:rsidRPr="00C406A1" w14:paraId="7D1FA8EF" w14:textId="77777777" w:rsidTr="00785D96">
        <w:trPr>
          <w:tblHeader/>
        </w:trPr>
        <w:tc>
          <w:tcPr>
            <w:tcW w:w="1177" w:type="pct"/>
            <w:shd w:val="clear" w:color="auto" w:fill="D9E2F3" w:themeFill="accent1" w:themeFillTint="33"/>
          </w:tcPr>
          <w:p w14:paraId="445868C1" w14:textId="77777777" w:rsidR="0095188C" w:rsidRPr="00C406A1" w:rsidRDefault="0095188C" w:rsidP="0095188C">
            <w:pPr>
              <w:spacing w:before="0" w:after="160" w:line="259" w:lineRule="auto"/>
              <w:rPr>
                <w:b/>
              </w:rPr>
            </w:pPr>
            <w:r w:rsidRPr="00C406A1">
              <w:rPr>
                <w:b/>
              </w:rPr>
              <w:t>Context instance</w:t>
            </w:r>
          </w:p>
        </w:tc>
        <w:tc>
          <w:tcPr>
            <w:tcW w:w="1178" w:type="pct"/>
            <w:shd w:val="clear" w:color="auto" w:fill="D9E2F3" w:themeFill="accent1" w:themeFillTint="33"/>
          </w:tcPr>
          <w:p w14:paraId="0EB78FAE" w14:textId="77777777" w:rsidR="0095188C" w:rsidRPr="00C406A1" w:rsidRDefault="0095188C" w:rsidP="0095188C">
            <w:pPr>
              <w:spacing w:before="0" w:after="160" w:line="259" w:lineRule="auto"/>
              <w:rPr>
                <w:b/>
              </w:rPr>
            </w:pPr>
            <w:r w:rsidRPr="00C406A1">
              <w:rPr>
                <w:b/>
              </w:rPr>
              <w:t>SBR PIITR alias</w:t>
            </w:r>
          </w:p>
        </w:tc>
        <w:tc>
          <w:tcPr>
            <w:tcW w:w="2644" w:type="pct"/>
            <w:shd w:val="clear" w:color="auto" w:fill="D9E2F3" w:themeFill="accent1" w:themeFillTint="33"/>
          </w:tcPr>
          <w:p w14:paraId="330FB857" w14:textId="77777777" w:rsidR="0095188C" w:rsidRPr="00C406A1" w:rsidRDefault="0095188C" w:rsidP="0095188C">
            <w:pPr>
              <w:spacing w:before="0" w:after="160" w:line="259" w:lineRule="auto"/>
              <w:rPr>
                <w:b/>
              </w:rPr>
            </w:pPr>
            <w:r w:rsidRPr="00C406A1">
              <w:rPr>
                <w:b/>
              </w:rPr>
              <w:t>SBR PIITR label</w:t>
            </w:r>
          </w:p>
        </w:tc>
      </w:tr>
      <w:tr w:rsidR="0095188C" w:rsidRPr="00C406A1" w14:paraId="6BFDD284" w14:textId="77777777" w:rsidTr="00785D96">
        <w:tc>
          <w:tcPr>
            <w:tcW w:w="1177" w:type="pct"/>
          </w:tcPr>
          <w:p w14:paraId="42A0D608" w14:textId="77777777" w:rsidR="0095188C" w:rsidRPr="00C406A1" w:rsidRDefault="0095188C" w:rsidP="0095188C">
            <w:pPr>
              <w:spacing w:before="0" w:after="160" w:line="259" w:lineRule="auto"/>
            </w:pPr>
            <w:r w:rsidRPr="00C406A1">
              <w:t>RP.{</w:t>
            </w:r>
            <w:proofErr w:type="spellStart"/>
            <w:r w:rsidRPr="00C406A1">
              <w:t>FinYear</w:t>
            </w:r>
            <w:proofErr w:type="spellEnd"/>
            <w:r w:rsidRPr="00C406A1">
              <w:t>}</w:t>
            </w:r>
          </w:p>
        </w:tc>
        <w:tc>
          <w:tcPr>
            <w:tcW w:w="1178" w:type="pct"/>
          </w:tcPr>
          <w:p w14:paraId="2F3FB877" w14:textId="77777777" w:rsidR="0095188C" w:rsidRPr="00C406A1" w:rsidRDefault="0095188C" w:rsidP="0095188C">
            <w:pPr>
              <w:spacing w:before="0" w:after="160" w:line="259" w:lineRule="auto"/>
            </w:pPr>
            <w:r w:rsidRPr="00C406A1">
              <w:t>IITR893</w:t>
            </w:r>
          </w:p>
        </w:tc>
        <w:tc>
          <w:tcPr>
            <w:tcW w:w="2644" w:type="pct"/>
          </w:tcPr>
          <w:p w14:paraId="3A94729D" w14:textId="77777777" w:rsidR="0095188C" w:rsidRPr="00C406A1" w:rsidRDefault="0095188C" w:rsidP="0095188C">
            <w:pPr>
              <w:spacing w:before="0" w:after="160" w:line="259" w:lineRule="auto"/>
            </w:pPr>
            <w:r w:rsidRPr="00C406A1">
              <w:t>Financial year</w:t>
            </w:r>
          </w:p>
        </w:tc>
      </w:tr>
      <w:tr w:rsidR="0095188C" w:rsidRPr="00C406A1" w14:paraId="573CDF36" w14:textId="77777777" w:rsidTr="00785D96">
        <w:tc>
          <w:tcPr>
            <w:tcW w:w="1177" w:type="pct"/>
          </w:tcPr>
          <w:p w14:paraId="0381F7DC" w14:textId="77777777" w:rsidR="0095188C" w:rsidRPr="00C406A1" w:rsidRDefault="0095188C" w:rsidP="0095188C">
            <w:pPr>
              <w:spacing w:before="0" w:after="160" w:line="259" w:lineRule="auto"/>
            </w:pPr>
            <w:r w:rsidRPr="00C406A1">
              <w:t>RP.{</w:t>
            </w:r>
            <w:proofErr w:type="spellStart"/>
            <w:r w:rsidRPr="00C406A1">
              <w:t>FinYear</w:t>
            </w:r>
            <w:proofErr w:type="spellEnd"/>
            <w:r w:rsidRPr="00C406A1">
              <w:t>}</w:t>
            </w:r>
          </w:p>
        </w:tc>
        <w:tc>
          <w:tcPr>
            <w:tcW w:w="1178" w:type="pct"/>
          </w:tcPr>
          <w:p w14:paraId="2C0E6799" w14:textId="77777777" w:rsidR="0095188C" w:rsidRPr="00C406A1" w:rsidRDefault="0095188C" w:rsidP="0095188C">
            <w:pPr>
              <w:spacing w:before="0" w:after="160" w:line="259" w:lineRule="auto"/>
            </w:pPr>
            <w:r w:rsidRPr="00C406A1">
              <w:t>IITR894</w:t>
            </w:r>
          </w:p>
        </w:tc>
        <w:tc>
          <w:tcPr>
            <w:tcW w:w="2644" w:type="pct"/>
          </w:tcPr>
          <w:p w14:paraId="3FA926A8" w14:textId="77777777" w:rsidR="0095188C" w:rsidRPr="00C406A1" w:rsidRDefault="0095188C" w:rsidP="0095188C">
            <w:pPr>
              <w:spacing w:before="0" w:after="160" w:line="259" w:lineRule="auto"/>
            </w:pPr>
            <w:r w:rsidRPr="00C406A1">
              <w:t>Low-Rate Cap amount</w:t>
            </w:r>
          </w:p>
        </w:tc>
      </w:tr>
    </w:tbl>
    <w:p w14:paraId="5D1667E0" w14:textId="349F2C0E" w:rsidR="0095188C" w:rsidRPr="00C406A1" w:rsidRDefault="00151E59" w:rsidP="00151E59">
      <w:pPr>
        <w:pStyle w:val="Heading2"/>
        <w:rPr>
          <w:bCs/>
        </w:rPr>
      </w:pPr>
      <w:bookmarkStart w:id="1595" w:name="_Toc29560839"/>
      <w:bookmarkStart w:id="1596" w:name="_Toc29796915"/>
      <w:bookmarkStart w:id="1597" w:name="_Toc35338727"/>
      <w:bookmarkStart w:id="1598" w:name="_Toc75866982"/>
      <w:bookmarkStart w:id="1599" w:name="_Toc193463024"/>
      <w:bookmarkStart w:id="1600" w:name="_Toc229493154"/>
      <w:r w:rsidRPr="00C406A1">
        <w:t xml:space="preserve">5.38 </w:t>
      </w:r>
      <w:r w:rsidR="0095188C" w:rsidRPr="00C406A1">
        <w:t>Income averaging data</w:t>
      </w:r>
      <w:bookmarkEnd w:id="1595"/>
      <w:bookmarkEnd w:id="1596"/>
      <w:bookmarkEnd w:id="1597"/>
      <w:bookmarkEnd w:id="1598"/>
      <w:bookmarkEnd w:id="1599"/>
      <w:bookmarkEnd w:id="1600"/>
    </w:p>
    <w:p w14:paraId="58B7EAAD" w14:textId="195B41B4" w:rsidR="0095188C" w:rsidRPr="00C406A1" w:rsidRDefault="00391339" w:rsidP="00893DFC">
      <w:r w:rsidRPr="00C406A1">
        <w:t>For the 2026</w:t>
      </w:r>
      <w:r w:rsidR="003F51DE" w:rsidRPr="00C406A1">
        <w:t xml:space="preserve"> financial year</w:t>
      </w:r>
      <w:r w:rsidR="0095188C" w:rsidRPr="00C406A1">
        <w:t xml:space="preserve"> pre-fill IITR response, income averaging data for primary producers and special professionals will need to be provided. </w:t>
      </w:r>
    </w:p>
    <w:p w14:paraId="42C39757" w14:textId="26AD40C3" w:rsidR="0095188C" w:rsidRPr="00C406A1" w:rsidRDefault="0095188C" w:rsidP="00893DFC">
      <w:r w:rsidRPr="00C406A1">
        <w:t>Primary producers - Income averaging data for primary producers is displayed for up to five years immediately prior to the current year (</w:t>
      </w:r>
      <w:r w:rsidR="00202546" w:rsidRPr="00C406A1">
        <w:t>2025</w:t>
      </w:r>
      <w:r w:rsidRPr="00C406A1">
        <w:t>, 202</w:t>
      </w:r>
      <w:r w:rsidR="00202546" w:rsidRPr="00C406A1">
        <w:t>4</w:t>
      </w:r>
      <w:r w:rsidRPr="00C406A1">
        <w:t>, 202</w:t>
      </w:r>
      <w:r w:rsidR="00202546" w:rsidRPr="00C406A1">
        <w:t>3</w:t>
      </w:r>
      <w:r w:rsidRPr="00C406A1">
        <w:t>, 202</w:t>
      </w:r>
      <w:r w:rsidR="00202546" w:rsidRPr="00C406A1">
        <w:t>2</w:t>
      </w:r>
      <w:r w:rsidRPr="00C406A1">
        <w:t xml:space="preserve"> and 202</w:t>
      </w:r>
      <w:r w:rsidR="00202546" w:rsidRPr="00C406A1">
        <w:t>1</w:t>
      </w:r>
      <w:r w:rsidRPr="00C406A1">
        <w:t xml:space="preserve"> in the 202</w:t>
      </w:r>
      <w:r w:rsidR="00202546" w:rsidRPr="00C406A1">
        <w:t>6</w:t>
      </w:r>
      <w:r w:rsidRPr="00C406A1">
        <w:t xml:space="preserve"> response). The data required to be returned:</w:t>
      </w:r>
    </w:p>
    <w:p w14:paraId="6491AC16" w14:textId="77777777" w:rsidR="0095188C" w:rsidRPr="00C406A1" w:rsidRDefault="0095188C" w:rsidP="001D5880">
      <w:pPr>
        <w:pStyle w:val="Style6"/>
      </w:pPr>
      <w:r w:rsidRPr="00C406A1">
        <w:t>The averaging financial year (IITR893)</w:t>
      </w:r>
    </w:p>
    <w:p w14:paraId="2D87E72C" w14:textId="25B7FB9C" w:rsidR="0095188C" w:rsidRPr="00C406A1" w:rsidRDefault="0095188C" w:rsidP="001D5880">
      <w:pPr>
        <w:pStyle w:val="Style6"/>
      </w:pPr>
      <w:r w:rsidRPr="00C406A1">
        <w:t>The basic taxable income for the corresponding income year as averaging taxable income amount (IITR896).</w:t>
      </w:r>
    </w:p>
    <w:p w14:paraId="3E428A5D" w14:textId="7E117764" w:rsidR="0095188C" w:rsidRPr="00C406A1" w:rsidRDefault="0095188C" w:rsidP="00806133">
      <w:r w:rsidRPr="00C406A1">
        <w:t>Special professionals - Income averaging data for special professionals is displayed for up to five years immediately prior to the current year (</w:t>
      </w:r>
      <w:r w:rsidR="00202546" w:rsidRPr="00C406A1">
        <w:t>2025, 2024, 2023, 2022 and 2021 in the 2026 response</w:t>
      </w:r>
      <w:r w:rsidRPr="00C406A1">
        <w:t xml:space="preserve">). The data required to be returned: </w:t>
      </w:r>
    </w:p>
    <w:p w14:paraId="19C2F478" w14:textId="77777777" w:rsidR="0095188C" w:rsidRPr="00C406A1" w:rsidRDefault="0095188C" w:rsidP="001D5880">
      <w:pPr>
        <w:pStyle w:val="Style6"/>
      </w:pPr>
      <w:r w:rsidRPr="00C406A1">
        <w:t>The averaging financial year (IITR893)</w:t>
      </w:r>
    </w:p>
    <w:p w14:paraId="38A97C99" w14:textId="5666FB87" w:rsidR="0095188C" w:rsidRPr="00C406A1" w:rsidRDefault="0095188C" w:rsidP="001D5880">
      <w:pPr>
        <w:pStyle w:val="Style6"/>
      </w:pPr>
      <w:r w:rsidRPr="00C406A1">
        <w:t>The taxable professional income (TPI) for the corresponding income year as SP - averaging taxable income amount (IITR355).</w:t>
      </w:r>
    </w:p>
    <w:p w14:paraId="676751DD" w14:textId="4B296CC8" w:rsidR="0095188C" w:rsidRPr="00C406A1" w:rsidRDefault="0095188C" w:rsidP="005B32B8">
      <w:r w:rsidRPr="00C406A1">
        <w:t xml:space="preserve">Where data is returned for income averaging for special professionals, we </w:t>
      </w:r>
      <w:r w:rsidRPr="00C406A1">
        <w:rPr>
          <w:b/>
          <w:bCs/>
          <w:u w:val="single"/>
        </w:rPr>
        <w:t>recommend</w:t>
      </w:r>
      <w:r w:rsidRPr="00C406A1">
        <w:t xml:space="preserve"> that </w:t>
      </w:r>
      <w:r w:rsidR="002A374A" w:rsidRPr="002A374A">
        <w:rPr>
          <w:b/>
          <w:bCs/>
        </w:rPr>
        <w:t>DSPs</w:t>
      </w:r>
      <w:r w:rsidRPr="00C406A1">
        <w:t xml:space="preserve"> </w:t>
      </w:r>
      <w:r w:rsidRPr="00C406A1">
        <w:rPr>
          <w:b/>
          <w:bCs/>
        </w:rPr>
        <w:t>provide an informational message as follows</w:t>
      </w:r>
      <w:r w:rsidRPr="00C406A1">
        <w:t>:</w:t>
      </w:r>
    </w:p>
    <w:p w14:paraId="34FE9D19" w14:textId="05D5DE6D" w:rsidR="0095188C" w:rsidRPr="00C406A1" w:rsidRDefault="0095188C" w:rsidP="00151E59">
      <w:pPr>
        <w:spacing w:before="0" w:after="160" w:line="259" w:lineRule="auto"/>
        <w:ind w:left="720"/>
        <w:rPr>
          <w:i/>
          <w:iCs/>
        </w:rPr>
      </w:pPr>
      <w:r w:rsidRPr="00C406A1">
        <w:rPr>
          <w:i/>
          <w:iCs/>
        </w:rPr>
        <w:t>“You will need to manually calculate your client’s average taxable professional income according to their income averaging residency status.”</w:t>
      </w:r>
    </w:p>
    <w:p w14:paraId="26DD9676" w14:textId="77777777" w:rsidR="0095188C" w:rsidRPr="00C406A1" w:rsidRDefault="0095188C" w:rsidP="005B32B8">
      <w:r w:rsidRPr="00C406A1">
        <w:t>Averaging data will be available through the pre-fill response as information only under the Context RP.{</w:t>
      </w:r>
      <w:proofErr w:type="spellStart"/>
      <w:r w:rsidRPr="00C406A1">
        <w:t>FinYear</w:t>
      </w:r>
      <w:proofErr w:type="spellEnd"/>
      <w:r w:rsidRPr="00C406A1">
        <w:t>}.</w:t>
      </w:r>
    </w:p>
    <w:p w14:paraId="1DE1F733" w14:textId="52149628" w:rsidR="0095188C" w:rsidRPr="00C406A1" w:rsidRDefault="00151E59" w:rsidP="00151E59">
      <w:pPr>
        <w:pStyle w:val="Heading2"/>
      </w:pPr>
      <w:bookmarkStart w:id="1601" w:name="_Toc39735161"/>
      <w:bookmarkStart w:id="1602" w:name="_Toc39735162"/>
      <w:bookmarkStart w:id="1603" w:name="_Toc39735163"/>
      <w:bookmarkStart w:id="1604" w:name="_Toc39735164"/>
      <w:bookmarkStart w:id="1605" w:name="_Toc29474748"/>
      <w:bookmarkStart w:id="1606" w:name="_Toc29559856"/>
      <w:bookmarkStart w:id="1607" w:name="_Toc29560246"/>
      <w:bookmarkStart w:id="1608" w:name="_Toc29560840"/>
      <w:bookmarkStart w:id="1609" w:name="_Toc29796916"/>
      <w:bookmarkStart w:id="1610" w:name="_Toc29884438"/>
      <w:bookmarkStart w:id="1611" w:name="_Toc29884756"/>
      <w:bookmarkStart w:id="1612" w:name="_Toc29885073"/>
      <w:bookmarkStart w:id="1613" w:name="_Toc29890772"/>
      <w:bookmarkStart w:id="1614" w:name="_Toc29474750"/>
      <w:bookmarkStart w:id="1615" w:name="_Toc29559858"/>
      <w:bookmarkStart w:id="1616" w:name="_Toc29560248"/>
      <w:bookmarkStart w:id="1617" w:name="_Toc29560842"/>
      <w:bookmarkStart w:id="1618" w:name="_Toc29884758"/>
      <w:bookmarkStart w:id="1619" w:name="_Toc29885075"/>
      <w:bookmarkStart w:id="1620" w:name="_Toc29890774"/>
      <w:bookmarkStart w:id="1621" w:name="_Toc29474751"/>
      <w:bookmarkStart w:id="1622" w:name="_Toc29559859"/>
      <w:bookmarkStart w:id="1623" w:name="_Toc29560249"/>
      <w:bookmarkStart w:id="1624" w:name="_Toc29560843"/>
      <w:bookmarkStart w:id="1625" w:name="_Toc29796919"/>
      <w:bookmarkStart w:id="1626" w:name="_Toc29884441"/>
      <w:bookmarkStart w:id="1627" w:name="_Toc29884759"/>
      <w:bookmarkStart w:id="1628" w:name="_Toc29885076"/>
      <w:bookmarkStart w:id="1629" w:name="_Toc29890775"/>
      <w:bookmarkStart w:id="1630" w:name="_Toc29474752"/>
      <w:bookmarkStart w:id="1631" w:name="_Toc29559860"/>
      <w:bookmarkStart w:id="1632" w:name="_Toc29560250"/>
      <w:bookmarkStart w:id="1633" w:name="_Toc29560844"/>
      <w:bookmarkStart w:id="1634" w:name="_Toc29884760"/>
      <w:bookmarkStart w:id="1635" w:name="_Toc29885077"/>
      <w:bookmarkStart w:id="1636" w:name="_Toc29890776"/>
      <w:bookmarkStart w:id="1637" w:name="_Toc29474753"/>
      <w:bookmarkStart w:id="1638" w:name="_Toc29559861"/>
      <w:bookmarkStart w:id="1639" w:name="_Toc29560251"/>
      <w:bookmarkStart w:id="1640" w:name="_Toc29560845"/>
      <w:bookmarkStart w:id="1641" w:name="_Toc29796921"/>
      <w:bookmarkStart w:id="1642" w:name="_Toc29884443"/>
      <w:bookmarkStart w:id="1643" w:name="_Toc29884761"/>
      <w:bookmarkStart w:id="1644" w:name="_Toc29885078"/>
      <w:bookmarkStart w:id="1645" w:name="_Toc29890777"/>
      <w:bookmarkStart w:id="1646" w:name="_Toc1395619"/>
      <w:bookmarkStart w:id="1647" w:name="_Toc3475207"/>
      <w:bookmarkStart w:id="1648" w:name="_Toc3531198"/>
      <w:bookmarkStart w:id="1649" w:name="_Toc1395620"/>
      <w:bookmarkStart w:id="1650" w:name="_Toc3475208"/>
      <w:bookmarkStart w:id="1651" w:name="_Toc3531199"/>
      <w:bookmarkStart w:id="1652" w:name="_Toc1395643"/>
      <w:bookmarkStart w:id="1653" w:name="_Toc3475231"/>
      <w:bookmarkStart w:id="1654" w:name="_Toc1395644"/>
      <w:bookmarkStart w:id="1655" w:name="_Toc3475232"/>
      <w:bookmarkStart w:id="1656" w:name="_Toc3531219"/>
      <w:bookmarkStart w:id="1657" w:name="_Toc442703634"/>
      <w:bookmarkStart w:id="1658" w:name="_Toc442703635"/>
      <w:bookmarkStart w:id="1659" w:name="_Toc442703636"/>
      <w:bookmarkStart w:id="1660" w:name="_Toc442703637"/>
      <w:bookmarkStart w:id="1661" w:name="_Toc29560846"/>
      <w:bookmarkStart w:id="1662" w:name="_Toc29796922"/>
      <w:bookmarkStart w:id="1663" w:name="_Toc35338728"/>
      <w:bookmarkStart w:id="1664" w:name="_Toc75866983"/>
      <w:bookmarkStart w:id="1665" w:name="_Toc193463025"/>
      <w:bookmarkStart w:id="1666" w:name="_Toc229493155"/>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r w:rsidRPr="00C406A1">
        <w:t xml:space="preserve">5.39 </w:t>
      </w:r>
      <w:r w:rsidR="0095188C" w:rsidRPr="00C406A1">
        <w:t xml:space="preserve">Income Contingent Loan </w:t>
      </w:r>
      <w:bookmarkEnd w:id="1661"/>
      <w:bookmarkEnd w:id="1662"/>
      <w:bookmarkEnd w:id="1663"/>
      <w:bookmarkEnd w:id="1664"/>
      <w:r w:rsidR="0095188C" w:rsidRPr="00C406A1">
        <w:t>Debts</w:t>
      </w:r>
      <w:bookmarkEnd w:id="1665"/>
      <w:bookmarkEnd w:id="1666"/>
      <w:r w:rsidR="0095188C" w:rsidRPr="00C406A1">
        <w:t xml:space="preserve"> </w:t>
      </w:r>
    </w:p>
    <w:p w14:paraId="0A5AD2A0" w14:textId="7AD092E6" w:rsidR="0095188C" w:rsidRPr="00C406A1" w:rsidRDefault="0095188C" w:rsidP="00893DFC">
      <w:r w:rsidRPr="00C406A1">
        <w:t>In the 202</w:t>
      </w:r>
      <w:r w:rsidR="00213F05" w:rsidRPr="00C406A1">
        <w:t>6</w:t>
      </w:r>
      <w:r w:rsidRPr="00C406A1">
        <w:t xml:space="preserve"> pre-fill IITR response, repayable amounts for Income Contingent Loan (ICL) Debts will need to be provided where data exists. The income contingent loan debts consist of the repayable amounts for:</w:t>
      </w:r>
    </w:p>
    <w:p w14:paraId="594EEB2A" w14:textId="77777777" w:rsidR="0095188C" w:rsidRPr="00C406A1" w:rsidRDefault="0095188C" w:rsidP="001D5880">
      <w:pPr>
        <w:pStyle w:val="Style6"/>
      </w:pPr>
      <w:r w:rsidRPr="00C406A1">
        <w:t xml:space="preserve">HELP - Higher Education Loan Program debt balance </w:t>
      </w:r>
    </w:p>
    <w:p w14:paraId="43A08196" w14:textId="77777777" w:rsidR="0095188C" w:rsidRPr="00C406A1" w:rsidRDefault="0095188C" w:rsidP="001D5880">
      <w:pPr>
        <w:pStyle w:val="Style6"/>
      </w:pPr>
      <w:r w:rsidRPr="00C406A1">
        <w:t>SFSS - Student Financial Supplement Scheme debt balance</w:t>
      </w:r>
    </w:p>
    <w:p w14:paraId="7F98390C" w14:textId="77777777" w:rsidR="0095188C" w:rsidRPr="00C406A1" w:rsidRDefault="0095188C" w:rsidP="001D5880">
      <w:pPr>
        <w:pStyle w:val="Style6"/>
      </w:pPr>
      <w:r w:rsidRPr="00C406A1">
        <w:t xml:space="preserve">Australian Apprenticeship Support Loans (AASL) (previously TSL) </w:t>
      </w:r>
    </w:p>
    <w:p w14:paraId="0DD16E3C" w14:textId="77777777" w:rsidR="0095188C" w:rsidRPr="00C406A1" w:rsidRDefault="0095188C" w:rsidP="001D5880">
      <w:pPr>
        <w:pStyle w:val="Style6"/>
      </w:pPr>
      <w:r w:rsidRPr="00C406A1">
        <w:t xml:space="preserve">Student Start-up Loan (SSL) amount </w:t>
      </w:r>
    </w:p>
    <w:p w14:paraId="3376BF04" w14:textId="53FE33F3" w:rsidR="0095188C" w:rsidRPr="00C406A1" w:rsidRDefault="0095188C" w:rsidP="001D5880">
      <w:pPr>
        <w:pStyle w:val="Style6"/>
      </w:pPr>
      <w:r w:rsidRPr="00C406A1">
        <w:t>ABSTUDY Student Start-up Loan (SSL) amount.</w:t>
      </w:r>
    </w:p>
    <w:p w14:paraId="02B34844" w14:textId="5A1BE38B" w:rsidR="0095188C" w:rsidRPr="00C406A1" w:rsidRDefault="0095188C" w:rsidP="00893DFC">
      <w:r w:rsidRPr="00C406A1">
        <w:t>Vocational and Educational Training Student Loans (VSL) amount ICL debts will be available through the pre-fill response as information only under the Context RP and RP(Instant).</w:t>
      </w:r>
      <w:r w:rsidRPr="00C406A1" w:rsidDel="008F0EF6">
        <w:t xml:space="preserve"> </w:t>
      </w:r>
      <w:r w:rsidRPr="00C406A1">
        <w:t xml:space="preserve">SSL Balance (IITR963) and </w:t>
      </w:r>
      <w:r w:rsidRPr="00C406A1">
        <w:rPr>
          <w:i/>
          <w:iCs/>
        </w:rPr>
        <w:t>ABSTUDY SSL balance</w:t>
      </w:r>
      <w:r w:rsidRPr="00C406A1">
        <w:t xml:space="preserve"> (IITR964) amounts will only be provided for the years 2016 onwards.</w:t>
      </w:r>
    </w:p>
    <w:p w14:paraId="32E810FA" w14:textId="77777777" w:rsidR="0095188C" w:rsidRPr="00C406A1" w:rsidRDefault="0095188C" w:rsidP="00893DFC">
      <w:r w:rsidRPr="00C406A1">
        <w:t xml:space="preserve">TSL/AASL Balance (IITR1000) amounts will only be provided for the years 2015 onwards. </w:t>
      </w:r>
    </w:p>
    <w:p w14:paraId="2CF0A2FF" w14:textId="7AF52568" w:rsidR="0095188C" w:rsidRPr="00C406A1" w:rsidRDefault="0095188C" w:rsidP="00893DFC">
      <w:r w:rsidRPr="00C406A1">
        <w:t>VSL Balance (IITR1174) will only be provided for the years 2020 onwards.</w:t>
      </w:r>
    </w:p>
    <w:p w14:paraId="6013964D" w14:textId="192B5E58" w:rsidR="0095188C" w:rsidRPr="00C406A1" w:rsidRDefault="0095188C" w:rsidP="00893DFC">
      <w:pPr>
        <w:rPr>
          <w:b/>
          <w:bCs/>
        </w:rPr>
      </w:pPr>
      <w:r w:rsidRPr="00C406A1">
        <w:t xml:space="preserve">Where data is returned for ICL debts, we </w:t>
      </w:r>
      <w:r w:rsidRPr="00C406A1">
        <w:rPr>
          <w:b/>
          <w:bCs/>
          <w:u w:val="single"/>
        </w:rPr>
        <w:t>recommend</w:t>
      </w:r>
      <w:r w:rsidRPr="00C406A1">
        <w:t xml:space="preserve"> that </w:t>
      </w:r>
      <w:r w:rsidR="000244D3" w:rsidRPr="002A374A">
        <w:rPr>
          <w:b/>
          <w:bCs/>
        </w:rPr>
        <w:t>DSPs</w:t>
      </w:r>
      <w:r w:rsidRPr="00C406A1">
        <w:t xml:space="preserve"> </w:t>
      </w:r>
      <w:r w:rsidRPr="00C406A1">
        <w:rPr>
          <w:b/>
          <w:bCs/>
        </w:rPr>
        <w:t>provide an informational message as follows:</w:t>
      </w:r>
    </w:p>
    <w:p w14:paraId="2E48D689" w14:textId="1B757A55" w:rsidR="0095188C" w:rsidRPr="00C406A1" w:rsidRDefault="0095188C" w:rsidP="001D5880">
      <w:pPr>
        <w:spacing w:before="0" w:after="160" w:line="259" w:lineRule="auto"/>
        <w:ind w:left="720"/>
        <w:rPr>
          <w:i/>
          <w:iCs/>
        </w:rPr>
      </w:pPr>
      <w:r w:rsidRPr="00C406A1">
        <w:rPr>
          <w:i/>
          <w:iCs/>
        </w:rPr>
        <w:t>“The repayable debt pre-filled may be different to amounts shown in the client’s statement of account. Compulsory repayments are calculated using the pre-filled repayable debt amount.”</w:t>
      </w:r>
    </w:p>
    <w:p w14:paraId="3B5B1FD5" w14:textId="28AED29B" w:rsidR="0095188C" w:rsidRPr="00C406A1" w:rsidRDefault="00151E59" w:rsidP="00151E59">
      <w:pPr>
        <w:pStyle w:val="Heading2"/>
      </w:pPr>
      <w:bookmarkStart w:id="1667" w:name="ATOInterest"/>
      <w:bookmarkStart w:id="1668" w:name="_ATO_interest"/>
      <w:bookmarkStart w:id="1669" w:name="_5.40_ATO_interest"/>
      <w:bookmarkStart w:id="1670" w:name="_Toc29559863"/>
      <w:bookmarkStart w:id="1671" w:name="_Toc29560847"/>
      <w:bookmarkStart w:id="1672" w:name="_Toc29796923"/>
      <w:bookmarkStart w:id="1673" w:name="_Toc35338729"/>
      <w:bookmarkStart w:id="1674" w:name="_Toc75866984"/>
      <w:bookmarkStart w:id="1675" w:name="_Toc193463026"/>
      <w:bookmarkStart w:id="1676" w:name="_Toc229493156"/>
      <w:bookmarkEnd w:id="1667"/>
      <w:bookmarkEnd w:id="1668"/>
      <w:bookmarkEnd w:id="1669"/>
      <w:r w:rsidRPr="00C406A1">
        <w:t xml:space="preserve">5.40 </w:t>
      </w:r>
      <w:r w:rsidR="0095188C" w:rsidRPr="00C406A1">
        <w:t>ATO interest</w:t>
      </w:r>
      <w:bookmarkEnd w:id="1670"/>
      <w:bookmarkEnd w:id="1671"/>
      <w:bookmarkEnd w:id="1672"/>
      <w:bookmarkEnd w:id="1673"/>
      <w:bookmarkEnd w:id="1674"/>
      <w:bookmarkEnd w:id="1675"/>
      <w:bookmarkEnd w:id="1676"/>
    </w:p>
    <w:p w14:paraId="49727A76" w14:textId="3EEC7604" w:rsidR="00A315FB" w:rsidRPr="00C406A1" w:rsidRDefault="0095188C" w:rsidP="00893DFC">
      <w:r w:rsidRPr="00C406A1">
        <w:t>You can either rely on the pre-fill information or manually calculate the interest income.</w:t>
      </w:r>
    </w:p>
    <w:p w14:paraId="58EE7ECA" w14:textId="7EE20EA2" w:rsidR="00A043FB" w:rsidRPr="00C406A1" w:rsidRDefault="00A315FB" w:rsidP="00A315FB">
      <w:r w:rsidRPr="00C406A1">
        <w:t>A legislative change was introduced in 2025 to deny income tax deductions for ATO interest charges incurred in income years starting on or after 1 July 2025 (being the GIC and the SIC)</w:t>
      </w:r>
      <w:r w:rsidR="00530D70" w:rsidRPr="00C406A1">
        <w:t>.</w:t>
      </w:r>
    </w:p>
    <w:p w14:paraId="7A53821E" w14:textId="183BB7B2" w:rsidR="00AF4608" w:rsidRPr="00C406A1" w:rsidRDefault="00AF4608" w:rsidP="00AF4608">
      <w:r w:rsidRPr="00C406A1">
        <w:t>If your client claimed a deduction for GIC or SIC in an earlier income year and received a remission (credit adjustment) of those GIC or SIC amounts in 2025–26, the remitted amount is considered assessable income. Include the remitted amount at 24X.</w:t>
      </w:r>
    </w:p>
    <w:p w14:paraId="22EDC808" w14:textId="1DD20F75" w:rsidR="0095188C" w:rsidRPr="00C406A1" w:rsidRDefault="00BC2A36" w:rsidP="00893DFC">
      <w:r w:rsidRPr="00C406A1">
        <w:t xml:space="preserve">For more </w:t>
      </w:r>
      <w:r w:rsidR="00163657" w:rsidRPr="00C406A1">
        <w:t xml:space="preserve">information </w:t>
      </w:r>
      <w:r w:rsidRPr="00C406A1">
        <w:t>on how interest data is calculated and recurring issues that may require a data adjustment, r</w:t>
      </w:r>
      <w:r w:rsidR="0095188C" w:rsidRPr="00C406A1">
        <w:t xml:space="preserve">efer to </w:t>
      </w:r>
      <w:hyperlink r:id="rId47">
        <w:r w:rsidR="0086280F">
          <w:rPr>
            <w:rStyle w:val="Hyperlink"/>
            <w:noProof w:val="0"/>
          </w:rPr>
          <w:t>Interest charged by ATO.</w:t>
        </w:r>
      </w:hyperlink>
    </w:p>
    <w:p w14:paraId="34D3672A" w14:textId="7513F73C" w:rsidR="0095188C" w:rsidRPr="00C406A1" w:rsidRDefault="0095188C" w:rsidP="00893DFC">
      <w:r w:rsidRPr="00C406A1">
        <w:t>The ATO</w:t>
      </w:r>
      <w:r w:rsidRPr="00C406A1">
        <w:rPr>
          <w:b/>
          <w:bCs/>
        </w:rPr>
        <w:t xml:space="preserve"> interest </w:t>
      </w:r>
      <w:r w:rsidR="00B77544" w:rsidRPr="00C406A1">
        <w:rPr>
          <w:b/>
          <w:bCs/>
        </w:rPr>
        <w:t xml:space="preserve">income </w:t>
      </w:r>
      <w:r w:rsidRPr="00C406A1">
        <w:rPr>
          <w:b/>
          <w:bCs/>
        </w:rPr>
        <w:t xml:space="preserve">data </w:t>
      </w:r>
      <w:r w:rsidRPr="00C406A1">
        <w:rPr>
          <w:b/>
          <w:bCs/>
          <w:u w:val="single"/>
        </w:rPr>
        <w:t>must</w:t>
      </w:r>
      <w:r w:rsidRPr="00C406A1">
        <w:rPr>
          <w:b/>
          <w:bCs/>
        </w:rPr>
        <w:t xml:space="preserve"> be mapped as shown</w:t>
      </w:r>
      <w:r w:rsidRPr="00C406A1">
        <w:t xml:space="preserve"> in the following table and as per the subsequent rule</w:t>
      </w:r>
      <w:r w:rsidR="00BC2A36" w:rsidRPr="00C406A1">
        <w:t>s</w:t>
      </w:r>
      <w:r w:rsidRPr="00C406A1">
        <w:t xml:space="preserve"> in Table 2</w:t>
      </w:r>
      <w:r w:rsidR="00944C1B" w:rsidRPr="00C406A1">
        <w:t>6</w:t>
      </w:r>
      <w:r w:rsidRPr="00C406A1">
        <w:t>.</w:t>
      </w:r>
    </w:p>
    <w:p w14:paraId="6D3B532D" w14:textId="60BA9B5F" w:rsidR="00204861" w:rsidRPr="00C406A1" w:rsidRDefault="00204861" w:rsidP="00204861">
      <w:pPr>
        <w:spacing w:before="0" w:after="160" w:line="259" w:lineRule="auto"/>
        <w:rPr>
          <w:b/>
          <w:bCs/>
        </w:rPr>
      </w:pPr>
      <w:bookmarkStart w:id="1677" w:name="_Toc229493244"/>
      <w:bookmarkStart w:id="1678" w:name="_Hlk194070430"/>
      <w:r w:rsidRPr="00C406A1">
        <w:rPr>
          <w:b/>
          <w:bCs/>
        </w:rPr>
        <w:t xml:space="preserve">Table </w:t>
      </w:r>
      <w:r w:rsidRPr="00C406A1">
        <w:rPr>
          <w:b/>
          <w:bCs/>
        </w:rPr>
        <w:fldChar w:fldCharType="begin"/>
      </w:r>
      <w:r w:rsidRPr="00C406A1">
        <w:rPr>
          <w:b/>
          <w:bCs/>
        </w:rPr>
        <w:instrText>SEQ Table \* ARABIC</w:instrText>
      </w:r>
      <w:r w:rsidRPr="00C406A1">
        <w:rPr>
          <w:b/>
          <w:bCs/>
        </w:rPr>
        <w:fldChar w:fldCharType="separate"/>
      </w:r>
      <w:r w:rsidR="008357A4" w:rsidRPr="00C406A1">
        <w:rPr>
          <w:b/>
          <w:bCs/>
        </w:rPr>
        <w:t>26</w:t>
      </w:r>
      <w:r w:rsidRPr="00C406A1">
        <w:rPr>
          <w:b/>
          <w:bCs/>
        </w:rPr>
        <w:fldChar w:fldCharType="end"/>
      </w:r>
      <w:r w:rsidRPr="00C406A1">
        <w:rPr>
          <w:b/>
          <w:bCs/>
        </w:rPr>
        <w:t>: ATO Interest IITR label assignment</w:t>
      </w:r>
      <w:bookmarkEnd w:id="1677"/>
    </w:p>
    <w:tbl>
      <w:tblPr>
        <w:tblStyle w:val="TableGrid"/>
        <w:tblW w:w="5000" w:type="pct"/>
        <w:tblLook w:val="04A0" w:firstRow="1" w:lastRow="0" w:firstColumn="1" w:lastColumn="0" w:noHBand="0" w:noVBand="1"/>
      </w:tblPr>
      <w:tblGrid>
        <w:gridCol w:w="1395"/>
        <w:gridCol w:w="2038"/>
        <w:gridCol w:w="2674"/>
        <w:gridCol w:w="2909"/>
      </w:tblGrid>
      <w:tr w:rsidR="0095188C" w:rsidRPr="00C406A1" w14:paraId="723E77D7" w14:textId="77777777" w:rsidTr="007F2C2D">
        <w:trPr>
          <w:tblHeader/>
        </w:trPr>
        <w:tc>
          <w:tcPr>
            <w:tcW w:w="774" w:type="pct"/>
            <w:shd w:val="clear" w:color="auto" w:fill="D9E2F3" w:themeFill="accent1" w:themeFillTint="33"/>
          </w:tcPr>
          <w:bookmarkEnd w:id="1678"/>
          <w:p w14:paraId="2EB21EF2" w14:textId="77777777" w:rsidR="0095188C" w:rsidRPr="00C406A1" w:rsidRDefault="0095188C" w:rsidP="0095188C">
            <w:pPr>
              <w:spacing w:before="0" w:after="160" w:line="259" w:lineRule="auto"/>
              <w:rPr>
                <w:b/>
              </w:rPr>
            </w:pPr>
            <w:r w:rsidRPr="00C406A1">
              <w:rPr>
                <w:b/>
              </w:rPr>
              <w:t>SBR PIITR alias</w:t>
            </w:r>
          </w:p>
        </w:tc>
        <w:tc>
          <w:tcPr>
            <w:tcW w:w="1130" w:type="pct"/>
            <w:shd w:val="clear" w:color="auto" w:fill="D9E2F3" w:themeFill="accent1" w:themeFillTint="33"/>
          </w:tcPr>
          <w:p w14:paraId="0259EFFA" w14:textId="77777777" w:rsidR="0095188C" w:rsidRPr="00C406A1" w:rsidRDefault="0095188C" w:rsidP="0095188C">
            <w:pPr>
              <w:spacing w:before="0" w:after="160" w:line="259" w:lineRule="auto"/>
              <w:rPr>
                <w:b/>
              </w:rPr>
            </w:pPr>
            <w:r w:rsidRPr="00C406A1">
              <w:rPr>
                <w:b/>
              </w:rPr>
              <w:t>SBR PIITR label</w:t>
            </w:r>
          </w:p>
        </w:tc>
        <w:tc>
          <w:tcPr>
            <w:tcW w:w="1483" w:type="pct"/>
            <w:shd w:val="clear" w:color="auto" w:fill="D9E2F3" w:themeFill="accent1" w:themeFillTint="33"/>
          </w:tcPr>
          <w:p w14:paraId="4F57F6ED" w14:textId="77777777" w:rsidR="0095188C" w:rsidRPr="00C406A1" w:rsidRDefault="0095188C" w:rsidP="0095188C">
            <w:pPr>
              <w:spacing w:before="0" w:after="160" w:line="259" w:lineRule="auto"/>
              <w:rPr>
                <w:b/>
              </w:rPr>
            </w:pPr>
            <w:r w:rsidRPr="00C406A1">
              <w:rPr>
                <w:b/>
              </w:rPr>
              <w:t>SBR INCDTLS and DDCTNS alias assignment</w:t>
            </w:r>
          </w:p>
        </w:tc>
        <w:tc>
          <w:tcPr>
            <w:tcW w:w="1613" w:type="pct"/>
            <w:shd w:val="clear" w:color="auto" w:fill="D9E2F3" w:themeFill="accent1" w:themeFillTint="33"/>
          </w:tcPr>
          <w:p w14:paraId="7CA8C946" w14:textId="77777777" w:rsidR="0095188C" w:rsidRPr="00C406A1" w:rsidRDefault="0095188C" w:rsidP="0095188C">
            <w:pPr>
              <w:spacing w:before="0" w:after="160" w:line="259" w:lineRule="auto"/>
              <w:rPr>
                <w:b/>
              </w:rPr>
            </w:pPr>
            <w:r w:rsidRPr="00C406A1">
              <w:rPr>
                <w:b/>
              </w:rPr>
              <w:t>SBR INCDTLS and DDCTNS label</w:t>
            </w:r>
          </w:p>
        </w:tc>
      </w:tr>
      <w:tr w:rsidR="0095188C" w:rsidRPr="00C406A1" w14:paraId="45AD6207" w14:textId="77777777" w:rsidTr="007F2C2D">
        <w:tc>
          <w:tcPr>
            <w:tcW w:w="774" w:type="pct"/>
          </w:tcPr>
          <w:p w14:paraId="61886538" w14:textId="77777777" w:rsidR="0095188C" w:rsidRPr="00C406A1" w:rsidRDefault="0095188C" w:rsidP="0095188C">
            <w:pPr>
              <w:spacing w:before="0" w:after="160" w:line="259" w:lineRule="auto"/>
            </w:pPr>
            <w:r w:rsidRPr="00C406A1">
              <w:t>IITR859</w:t>
            </w:r>
          </w:p>
        </w:tc>
        <w:tc>
          <w:tcPr>
            <w:tcW w:w="1130" w:type="pct"/>
          </w:tcPr>
          <w:p w14:paraId="48A007C2" w14:textId="77777777" w:rsidR="0095188C" w:rsidRPr="00C406A1" w:rsidRDefault="0095188C" w:rsidP="0095188C">
            <w:pPr>
              <w:spacing w:before="0" w:after="160" w:line="259" w:lineRule="auto"/>
            </w:pPr>
            <w:r w:rsidRPr="00C406A1">
              <w:t>IOP amount</w:t>
            </w:r>
          </w:p>
        </w:tc>
        <w:tc>
          <w:tcPr>
            <w:tcW w:w="1483" w:type="pct"/>
          </w:tcPr>
          <w:p w14:paraId="3E568554" w14:textId="77777777" w:rsidR="0095188C" w:rsidRPr="00C406A1" w:rsidRDefault="0095188C" w:rsidP="0095188C">
            <w:pPr>
              <w:spacing w:before="0" w:after="160" w:line="259" w:lineRule="auto"/>
            </w:pPr>
            <w:r w:rsidRPr="00C406A1">
              <w:t>INCDTLS359</w:t>
            </w:r>
          </w:p>
        </w:tc>
        <w:tc>
          <w:tcPr>
            <w:tcW w:w="1613" w:type="pct"/>
          </w:tcPr>
          <w:p w14:paraId="1845B7EB" w14:textId="77777777" w:rsidR="0095188C" w:rsidRPr="00C406A1" w:rsidRDefault="0095188C" w:rsidP="0095188C">
            <w:pPr>
              <w:spacing w:before="0" w:after="160" w:line="259" w:lineRule="auto"/>
            </w:pPr>
            <w:r w:rsidRPr="00C406A1">
              <w:t>Total gross interest</w:t>
            </w:r>
          </w:p>
        </w:tc>
      </w:tr>
      <w:tr w:rsidR="0095188C" w:rsidRPr="00C406A1" w14:paraId="1BCD46AC" w14:textId="77777777" w:rsidTr="007F2C2D">
        <w:tc>
          <w:tcPr>
            <w:tcW w:w="774" w:type="pct"/>
          </w:tcPr>
          <w:p w14:paraId="27966E1A" w14:textId="77777777" w:rsidR="0095188C" w:rsidRPr="00C406A1" w:rsidRDefault="0095188C" w:rsidP="0095188C">
            <w:pPr>
              <w:spacing w:before="0" w:after="160" w:line="259" w:lineRule="auto"/>
            </w:pPr>
            <w:r w:rsidRPr="00C406A1">
              <w:t>IITR860</w:t>
            </w:r>
          </w:p>
        </w:tc>
        <w:tc>
          <w:tcPr>
            <w:tcW w:w="1130" w:type="pct"/>
          </w:tcPr>
          <w:p w14:paraId="510AA0D4" w14:textId="77777777" w:rsidR="0095188C" w:rsidRPr="00C406A1" w:rsidRDefault="0095188C" w:rsidP="0095188C">
            <w:pPr>
              <w:spacing w:before="0" w:after="160" w:line="259" w:lineRule="auto"/>
            </w:pPr>
            <w:r w:rsidRPr="00C406A1">
              <w:t>IEP amount</w:t>
            </w:r>
          </w:p>
        </w:tc>
        <w:tc>
          <w:tcPr>
            <w:tcW w:w="1483" w:type="pct"/>
          </w:tcPr>
          <w:p w14:paraId="1FC8C680" w14:textId="77777777" w:rsidR="0095188C" w:rsidRPr="00C406A1" w:rsidRDefault="0095188C" w:rsidP="0095188C">
            <w:pPr>
              <w:spacing w:before="0" w:after="160" w:line="259" w:lineRule="auto"/>
            </w:pPr>
            <w:r w:rsidRPr="00C406A1">
              <w:t>INCDTLS359</w:t>
            </w:r>
          </w:p>
        </w:tc>
        <w:tc>
          <w:tcPr>
            <w:tcW w:w="1613" w:type="pct"/>
          </w:tcPr>
          <w:p w14:paraId="7473DC09" w14:textId="77777777" w:rsidR="0095188C" w:rsidRPr="00C406A1" w:rsidRDefault="0095188C" w:rsidP="0095188C">
            <w:pPr>
              <w:spacing w:before="0" w:after="160" w:line="259" w:lineRule="auto"/>
            </w:pPr>
            <w:r w:rsidRPr="00C406A1">
              <w:t>Total gross interest</w:t>
            </w:r>
          </w:p>
        </w:tc>
      </w:tr>
      <w:tr w:rsidR="0095188C" w:rsidRPr="00C406A1" w14:paraId="57AD27E5" w14:textId="77777777" w:rsidTr="007F2C2D">
        <w:tc>
          <w:tcPr>
            <w:tcW w:w="774" w:type="pct"/>
          </w:tcPr>
          <w:p w14:paraId="2D1D02A3" w14:textId="77777777" w:rsidR="0095188C" w:rsidRPr="00C406A1" w:rsidRDefault="0095188C" w:rsidP="0095188C">
            <w:pPr>
              <w:spacing w:before="0" w:after="160" w:line="259" w:lineRule="auto"/>
            </w:pPr>
            <w:r w:rsidRPr="00C406A1">
              <w:t>IITR861</w:t>
            </w:r>
          </w:p>
        </w:tc>
        <w:tc>
          <w:tcPr>
            <w:tcW w:w="1130" w:type="pct"/>
          </w:tcPr>
          <w:p w14:paraId="4CFAEC00" w14:textId="77777777" w:rsidR="0095188C" w:rsidRPr="00C406A1" w:rsidRDefault="0095188C" w:rsidP="0095188C">
            <w:pPr>
              <w:spacing w:before="0" w:after="160" w:line="259" w:lineRule="auto"/>
            </w:pPr>
            <w:r w:rsidRPr="00C406A1">
              <w:t>DRI amount</w:t>
            </w:r>
          </w:p>
        </w:tc>
        <w:tc>
          <w:tcPr>
            <w:tcW w:w="1483" w:type="pct"/>
          </w:tcPr>
          <w:p w14:paraId="513C8C19" w14:textId="77777777" w:rsidR="0095188C" w:rsidRPr="00C406A1" w:rsidRDefault="0095188C" w:rsidP="0095188C">
            <w:pPr>
              <w:spacing w:before="0" w:after="160" w:line="259" w:lineRule="auto"/>
            </w:pPr>
            <w:r w:rsidRPr="00C406A1">
              <w:t>INCDTLS359</w:t>
            </w:r>
          </w:p>
        </w:tc>
        <w:tc>
          <w:tcPr>
            <w:tcW w:w="1613" w:type="pct"/>
          </w:tcPr>
          <w:p w14:paraId="1AD77B98" w14:textId="77777777" w:rsidR="0095188C" w:rsidRPr="00C406A1" w:rsidRDefault="0095188C" w:rsidP="0095188C">
            <w:pPr>
              <w:spacing w:before="0" w:after="160" w:line="259" w:lineRule="auto"/>
            </w:pPr>
            <w:r w:rsidRPr="00C406A1">
              <w:t>Total gross interest</w:t>
            </w:r>
          </w:p>
        </w:tc>
      </w:tr>
      <w:tr w:rsidR="0095188C" w:rsidRPr="00C406A1" w14:paraId="40359761" w14:textId="77777777" w:rsidTr="007F2C2D">
        <w:trPr>
          <w:trHeight w:val="1383"/>
        </w:trPr>
        <w:tc>
          <w:tcPr>
            <w:tcW w:w="774" w:type="pct"/>
          </w:tcPr>
          <w:p w14:paraId="28E06671" w14:textId="77777777" w:rsidR="0095188C" w:rsidRPr="00C406A1" w:rsidRDefault="0095188C" w:rsidP="0095188C">
            <w:pPr>
              <w:spacing w:before="0" w:after="160" w:line="259" w:lineRule="auto"/>
            </w:pPr>
            <w:r w:rsidRPr="00C406A1">
              <w:t>IITR862</w:t>
            </w:r>
          </w:p>
        </w:tc>
        <w:tc>
          <w:tcPr>
            <w:tcW w:w="1130" w:type="pct"/>
          </w:tcPr>
          <w:p w14:paraId="43C6C641" w14:textId="7314F1DB" w:rsidR="0095188C" w:rsidRPr="00C406A1" w:rsidRDefault="0095188C" w:rsidP="0095188C">
            <w:pPr>
              <w:spacing w:before="0" w:after="160" w:line="259" w:lineRule="auto"/>
            </w:pPr>
            <w:r w:rsidRPr="00C406A1">
              <w:t>GIC SIC</w:t>
            </w:r>
            <w:r w:rsidR="00A618EB" w:rsidRPr="00C406A1">
              <w:t xml:space="preserve"> </w:t>
            </w:r>
            <w:r w:rsidRPr="00C406A1">
              <w:t>credit amount</w:t>
            </w:r>
          </w:p>
        </w:tc>
        <w:tc>
          <w:tcPr>
            <w:tcW w:w="1483" w:type="pct"/>
          </w:tcPr>
          <w:p w14:paraId="6524B6EC" w14:textId="6F4FCD6D" w:rsidR="0095188C" w:rsidRPr="00C406A1" w:rsidRDefault="0095188C" w:rsidP="001D5880">
            <w:pPr>
              <w:pStyle w:val="Style6"/>
              <w:numPr>
                <w:ilvl w:val="0"/>
                <w:numId w:val="0"/>
              </w:numPr>
              <w:ind w:left="360" w:hanging="360"/>
            </w:pPr>
            <w:r w:rsidRPr="00C406A1">
              <w:t>INCDTLS451</w:t>
            </w:r>
          </w:p>
          <w:p w14:paraId="730A2E2C" w14:textId="02A1E9F6" w:rsidR="0095188C" w:rsidRPr="00C406A1" w:rsidRDefault="0095188C" w:rsidP="007F2C2D">
            <w:pPr>
              <w:spacing w:before="0" w:after="160" w:line="259" w:lineRule="auto"/>
            </w:pPr>
            <w:r w:rsidRPr="00C406A1">
              <w:t>INCDTLS449</w:t>
            </w:r>
          </w:p>
        </w:tc>
        <w:tc>
          <w:tcPr>
            <w:tcW w:w="1613" w:type="pct"/>
          </w:tcPr>
          <w:p w14:paraId="03519234" w14:textId="12F23FB3" w:rsidR="0095188C" w:rsidRPr="00C406A1" w:rsidRDefault="0095188C" w:rsidP="001D5880">
            <w:pPr>
              <w:pStyle w:val="Style6"/>
              <w:numPr>
                <w:ilvl w:val="0"/>
                <w:numId w:val="0"/>
              </w:numPr>
              <w:ind w:left="360" w:hanging="360"/>
            </w:pPr>
            <w:r w:rsidRPr="00C406A1">
              <w:t xml:space="preserve">Other income amount </w:t>
            </w:r>
          </w:p>
          <w:p w14:paraId="6B629687" w14:textId="59483874" w:rsidR="009B3117" w:rsidRPr="00C406A1" w:rsidRDefault="0095188C" w:rsidP="001D5880">
            <w:pPr>
              <w:pStyle w:val="Style6"/>
              <w:numPr>
                <w:ilvl w:val="0"/>
                <w:numId w:val="0"/>
              </w:numPr>
              <w:ind w:left="360" w:hanging="360"/>
            </w:pPr>
            <w:r w:rsidRPr="00C406A1">
              <w:t>Other income type (Value = ATO interest)</w:t>
            </w:r>
          </w:p>
        </w:tc>
      </w:tr>
    </w:tbl>
    <w:p w14:paraId="4A0F7BBE" w14:textId="77777777" w:rsidR="0095188C" w:rsidRPr="00C406A1" w:rsidRDefault="0095188C" w:rsidP="0095188C">
      <w:pPr>
        <w:spacing w:before="0" w:after="160" w:line="259" w:lineRule="auto"/>
      </w:pPr>
    </w:p>
    <w:p w14:paraId="74FA0574" w14:textId="5ABD24A6" w:rsidR="0095188C" w:rsidRPr="00C406A1" w:rsidRDefault="0095188C" w:rsidP="00893DFC">
      <w:r w:rsidRPr="00C406A1">
        <w:t xml:space="preserve">Alias IITR864 exclusion reason code will return a value of ‘D’ when an exclusion reason code exists. </w:t>
      </w:r>
    </w:p>
    <w:p w14:paraId="1F4A18C1" w14:textId="760617AD" w:rsidR="0095188C" w:rsidRPr="00C406A1" w:rsidRDefault="0095188C" w:rsidP="00893DFC">
      <w:r w:rsidRPr="00C406A1">
        <w:t>The rule and conditions below must be applied when the GIC</w:t>
      </w:r>
      <w:r w:rsidR="00BA2A70" w:rsidRPr="00C406A1">
        <w:t xml:space="preserve"> and</w:t>
      </w:r>
      <w:r w:rsidRPr="00C406A1">
        <w:t xml:space="preserve"> SIC amount equals $0 and the exclusion reason code equals D, is returned by the SBR pre-fill message response:</w:t>
      </w:r>
    </w:p>
    <w:p w14:paraId="6517C101" w14:textId="07E36FC6" w:rsidR="003B2C7C" w:rsidRPr="00C406A1" w:rsidRDefault="003B2C7C" w:rsidP="00893DFC">
      <w:pPr>
        <w:rPr>
          <w:b/>
        </w:rPr>
      </w:pPr>
      <w:r w:rsidRPr="00C406A1">
        <w:rPr>
          <w:b/>
        </w:rPr>
        <w:t>Condition - Rules for GIC</w:t>
      </w:r>
      <w:r w:rsidR="00810197" w:rsidRPr="00C406A1">
        <w:rPr>
          <w:b/>
        </w:rPr>
        <w:t xml:space="preserve"> and </w:t>
      </w:r>
      <w:r w:rsidRPr="00C406A1">
        <w:rPr>
          <w:b/>
        </w:rPr>
        <w:t>SIC amount when exclusion reason code equals D</w:t>
      </w:r>
    </w:p>
    <w:p w14:paraId="41964D72" w14:textId="23D65EDA" w:rsidR="003B2C7C" w:rsidRPr="00C406A1" w:rsidRDefault="003B2C7C" w:rsidP="00893DFC">
      <w:pPr>
        <w:rPr>
          <w:b/>
        </w:rPr>
      </w:pPr>
      <w:r w:rsidRPr="00C406A1">
        <w:rPr>
          <w:b/>
        </w:rPr>
        <w:t xml:space="preserve">Rule: </w:t>
      </w:r>
    </w:p>
    <w:p w14:paraId="133D5A34" w14:textId="0FCD6348" w:rsidR="003B2C7C" w:rsidRPr="00C406A1" w:rsidRDefault="003B2C7C" w:rsidP="003B2C7C">
      <w:pPr>
        <w:rPr>
          <w:bCs/>
          <w:i/>
        </w:rPr>
      </w:pPr>
      <w:r w:rsidRPr="00C406A1">
        <w:rPr>
          <w:bCs/>
          <w:iCs/>
        </w:rPr>
        <w:t>Client must manually calculate the GIC SIC Credit Amount IITR862 when exclusion reason code (IITR864) equals</w:t>
      </w:r>
      <w:r w:rsidRPr="00C406A1">
        <w:rPr>
          <w:bCs/>
          <w:i/>
        </w:rPr>
        <w:t xml:space="preserve"> </w:t>
      </w:r>
      <w:r w:rsidRPr="00C406A1">
        <w:rPr>
          <w:bCs/>
          <w:iCs/>
        </w:rPr>
        <w:t>D:</w:t>
      </w:r>
    </w:p>
    <w:p w14:paraId="33BA26B4" w14:textId="66CBBBAE" w:rsidR="003B2C7C" w:rsidRPr="00C406A1" w:rsidRDefault="003B2C7C" w:rsidP="00C77F15">
      <w:pPr>
        <w:numPr>
          <w:ilvl w:val="0"/>
          <w:numId w:val="32"/>
        </w:numPr>
        <w:rPr>
          <w:bCs/>
        </w:rPr>
      </w:pPr>
      <w:r w:rsidRPr="00C406A1">
        <w:rPr>
          <w:bCs/>
        </w:rPr>
        <w:t xml:space="preserve">If the pre-fill response provides a GIC SIC credit amount = 0 and exclusion reason code = D. Then this client has a GIC SIC Credit amount. The GIC SIC Credit amount has not been pre-filled for this client and MUST be manually calculated. The simplified method is available. </w:t>
      </w:r>
      <w:r w:rsidR="00BC2A36" w:rsidRPr="00C406A1">
        <w:rPr>
          <w:bCs/>
        </w:rPr>
        <w:t>For further information, r</w:t>
      </w:r>
      <w:r w:rsidRPr="00C406A1">
        <w:rPr>
          <w:bCs/>
        </w:rPr>
        <w:t xml:space="preserve">efer to </w:t>
      </w:r>
      <w:hyperlink r:id="rId48">
        <w:r w:rsidR="0086280F">
          <w:rPr>
            <w:rStyle w:val="Hyperlink"/>
            <w:noProof w:val="0"/>
          </w:rPr>
          <w:t>Interest charged by ATO</w:t>
        </w:r>
      </w:hyperlink>
      <w:r w:rsidR="007F0519" w:rsidRPr="00C406A1">
        <w:t>.</w:t>
      </w:r>
    </w:p>
    <w:p w14:paraId="02F18A42" w14:textId="347C60A3" w:rsidR="0095188C" w:rsidRPr="00C406A1" w:rsidRDefault="00204861" w:rsidP="00204861">
      <w:pPr>
        <w:pStyle w:val="Heading2"/>
      </w:pPr>
      <w:bookmarkStart w:id="1679" w:name="_Toc100223296"/>
      <w:bookmarkStart w:id="1680" w:name="_Toc100223900"/>
      <w:bookmarkStart w:id="1681" w:name="_Toc100224485"/>
      <w:bookmarkStart w:id="1682" w:name="_Toc100225064"/>
      <w:bookmarkStart w:id="1683" w:name="_Toc100225668"/>
      <w:bookmarkStart w:id="1684" w:name="_Toc100226259"/>
      <w:bookmarkStart w:id="1685" w:name="_Toc29560848"/>
      <w:bookmarkStart w:id="1686" w:name="_Toc29796924"/>
      <w:bookmarkStart w:id="1687" w:name="_Toc35338730"/>
      <w:bookmarkStart w:id="1688" w:name="_Toc75866985"/>
      <w:bookmarkStart w:id="1689" w:name="_Toc193463027"/>
      <w:bookmarkStart w:id="1690" w:name="_Toc229493157"/>
      <w:bookmarkEnd w:id="1679"/>
      <w:bookmarkEnd w:id="1680"/>
      <w:bookmarkEnd w:id="1681"/>
      <w:bookmarkEnd w:id="1682"/>
      <w:bookmarkEnd w:id="1683"/>
      <w:bookmarkEnd w:id="1684"/>
      <w:r w:rsidRPr="00C406A1">
        <w:t xml:space="preserve">5.41 </w:t>
      </w:r>
      <w:proofErr w:type="spellStart"/>
      <w:r w:rsidR="0095188C" w:rsidRPr="00C406A1">
        <w:t>myDeductions</w:t>
      </w:r>
      <w:bookmarkEnd w:id="1685"/>
      <w:bookmarkEnd w:id="1686"/>
      <w:bookmarkEnd w:id="1687"/>
      <w:bookmarkEnd w:id="1688"/>
      <w:bookmarkEnd w:id="1689"/>
      <w:bookmarkEnd w:id="1690"/>
      <w:proofErr w:type="spellEnd"/>
    </w:p>
    <w:p w14:paraId="67C56BF9" w14:textId="5145ECC0" w:rsidR="0095188C" w:rsidRPr="00C406A1" w:rsidRDefault="0095188C" w:rsidP="00893DFC">
      <w:r w:rsidRPr="00C406A1">
        <w:t xml:space="preserve">The ATO pre-fill system provides data that taxpayers have entered into the </w:t>
      </w:r>
      <w:proofErr w:type="spellStart"/>
      <w:r w:rsidRPr="00C406A1">
        <w:rPr>
          <w:iCs/>
        </w:rPr>
        <w:t>myDeductions</w:t>
      </w:r>
      <w:proofErr w:type="spellEnd"/>
      <w:r w:rsidRPr="00C406A1">
        <w:rPr>
          <w:iCs/>
        </w:rPr>
        <w:t xml:space="preserve"> </w:t>
      </w:r>
      <w:r w:rsidRPr="00C406A1">
        <w:t xml:space="preserve">tool within the ATO app (mobile devices). Clients are able to record expenses incurred for the year and upload the data to the ATO at tax time. Where a client has chosen to upload </w:t>
      </w:r>
      <w:proofErr w:type="spellStart"/>
      <w:r w:rsidRPr="00C406A1">
        <w:rPr>
          <w:iCs/>
        </w:rPr>
        <w:t>myDeductions</w:t>
      </w:r>
      <w:proofErr w:type="spellEnd"/>
      <w:r w:rsidRPr="00C406A1">
        <w:rPr>
          <w:iCs/>
        </w:rPr>
        <w:t xml:space="preserve"> </w:t>
      </w:r>
      <w:r w:rsidRPr="00C406A1">
        <w:t>data, it will be provided as part of the pre-fill data for the tax agent. Clients can also provide their expense data directly to their agent from the app.</w:t>
      </w:r>
    </w:p>
    <w:p w14:paraId="0130745F" w14:textId="02986449" w:rsidR="0095188C" w:rsidRPr="00C406A1" w:rsidRDefault="0095188C" w:rsidP="00893DFC">
      <w:r w:rsidRPr="00C406A1">
        <w:t xml:space="preserve">The following </w:t>
      </w:r>
      <w:proofErr w:type="spellStart"/>
      <w:r w:rsidRPr="00C406A1">
        <w:rPr>
          <w:iCs/>
        </w:rPr>
        <w:t>myDeductions</w:t>
      </w:r>
      <w:proofErr w:type="spellEnd"/>
      <w:r w:rsidRPr="00C406A1">
        <w:rPr>
          <w:iCs/>
        </w:rPr>
        <w:t xml:space="preserve"> </w:t>
      </w:r>
      <w:r w:rsidRPr="00C406A1">
        <w:t>fields can be returned in the pre-fill service and must be mapped as shown in the table below.</w:t>
      </w:r>
    </w:p>
    <w:p w14:paraId="5ACC6919" w14:textId="125E408E" w:rsidR="00204861" w:rsidRPr="00C406A1" w:rsidRDefault="00204861" w:rsidP="00204861">
      <w:pPr>
        <w:spacing w:before="0" w:after="160" w:line="259" w:lineRule="auto"/>
        <w:rPr>
          <w:b/>
          <w:bCs/>
        </w:rPr>
      </w:pPr>
      <w:bookmarkStart w:id="1691" w:name="_Toc229493245"/>
      <w:r w:rsidRPr="00C406A1">
        <w:rPr>
          <w:b/>
          <w:bCs/>
        </w:rPr>
        <w:t xml:space="preserve">Table </w:t>
      </w:r>
      <w:r w:rsidRPr="00C406A1">
        <w:rPr>
          <w:b/>
          <w:bCs/>
        </w:rPr>
        <w:fldChar w:fldCharType="begin"/>
      </w:r>
      <w:r w:rsidRPr="00C406A1">
        <w:rPr>
          <w:b/>
          <w:bCs/>
        </w:rPr>
        <w:instrText>SEQ Table \* ARABIC</w:instrText>
      </w:r>
      <w:r w:rsidRPr="00C406A1">
        <w:rPr>
          <w:b/>
          <w:bCs/>
        </w:rPr>
        <w:fldChar w:fldCharType="separate"/>
      </w:r>
      <w:r w:rsidR="008357A4" w:rsidRPr="00C406A1">
        <w:rPr>
          <w:b/>
          <w:bCs/>
        </w:rPr>
        <w:t>27</w:t>
      </w:r>
      <w:r w:rsidRPr="00C406A1">
        <w:rPr>
          <w:b/>
          <w:bCs/>
        </w:rPr>
        <w:fldChar w:fldCharType="end"/>
      </w:r>
      <w:r w:rsidRPr="00C406A1">
        <w:rPr>
          <w:b/>
          <w:bCs/>
        </w:rPr>
        <w:t xml:space="preserve">: </w:t>
      </w:r>
      <w:proofErr w:type="spellStart"/>
      <w:r w:rsidRPr="00C406A1">
        <w:rPr>
          <w:b/>
          <w:bCs/>
        </w:rPr>
        <w:t>MyDeductions</w:t>
      </w:r>
      <w:proofErr w:type="spellEnd"/>
      <w:r w:rsidRPr="00C406A1">
        <w:rPr>
          <w:b/>
          <w:bCs/>
        </w:rPr>
        <w:t xml:space="preserve"> labels Car</w:t>
      </w:r>
      <w:bookmarkEnd w:id="1691"/>
    </w:p>
    <w:tbl>
      <w:tblPr>
        <w:tblStyle w:val="TableGrid"/>
        <w:tblW w:w="5000" w:type="pct"/>
        <w:tblLook w:val="04A0" w:firstRow="1" w:lastRow="0" w:firstColumn="1" w:lastColumn="0" w:noHBand="0" w:noVBand="1"/>
      </w:tblPr>
      <w:tblGrid>
        <w:gridCol w:w="1980"/>
        <w:gridCol w:w="2528"/>
        <w:gridCol w:w="2254"/>
        <w:gridCol w:w="2254"/>
      </w:tblGrid>
      <w:tr w:rsidR="0095188C" w:rsidRPr="00C406A1" w14:paraId="7B747113" w14:textId="77777777" w:rsidTr="00204861">
        <w:tc>
          <w:tcPr>
            <w:tcW w:w="1098" w:type="pct"/>
            <w:shd w:val="clear" w:color="auto" w:fill="D9E2F3" w:themeFill="accent1" w:themeFillTint="33"/>
          </w:tcPr>
          <w:p w14:paraId="34E25A0C" w14:textId="77777777" w:rsidR="0095188C" w:rsidRPr="00C406A1" w:rsidRDefault="0095188C" w:rsidP="0095188C">
            <w:pPr>
              <w:spacing w:before="0" w:after="160" w:line="259" w:lineRule="auto"/>
              <w:rPr>
                <w:b/>
                <w:bCs/>
              </w:rPr>
            </w:pPr>
            <w:r w:rsidRPr="00C406A1">
              <w:rPr>
                <w:b/>
              </w:rPr>
              <w:t>SBR PIITR alias</w:t>
            </w:r>
          </w:p>
        </w:tc>
        <w:tc>
          <w:tcPr>
            <w:tcW w:w="1402" w:type="pct"/>
            <w:shd w:val="clear" w:color="auto" w:fill="D9E2F3" w:themeFill="accent1" w:themeFillTint="33"/>
          </w:tcPr>
          <w:p w14:paraId="6AA55FC4" w14:textId="77777777" w:rsidR="0095188C" w:rsidRPr="00C406A1" w:rsidRDefault="0095188C" w:rsidP="0095188C">
            <w:pPr>
              <w:spacing w:before="0" w:after="160" w:line="259" w:lineRule="auto"/>
              <w:rPr>
                <w:b/>
                <w:bCs/>
              </w:rPr>
            </w:pPr>
            <w:r w:rsidRPr="00C406A1">
              <w:rPr>
                <w:b/>
              </w:rPr>
              <w:t>SBR PIITR label</w:t>
            </w:r>
          </w:p>
        </w:tc>
        <w:tc>
          <w:tcPr>
            <w:tcW w:w="1250" w:type="pct"/>
            <w:shd w:val="clear" w:color="auto" w:fill="D9E2F3" w:themeFill="accent1" w:themeFillTint="33"/>
          </w:tcPr>
          <w:p w14:paraId="6557C123" w14:textId="77777777" w:rsidR="0095188C" w:rsidRPr="00C406A1" w:rsidRDefault="0095188C" w:rsidP="0095188C">
            <w:pPr>
              <w:spacing w:before="0" w:after="160" w:line="259" w:lineRule="auto"/>
              <w:rPr>
                <w:b/>
                <w:bCs/>
              </w:rPr>
            </w:pPr>
            <w:r w:rsidRPr="00C406A1">
              <w:rPr>
                <w:b/>
              </w:rPr>
              <w:t>SBR DDCTNS alias assignment</w:t>
            </w:r>
          </w:p>
        </w:tc>
        <w:tc>
          <w:tcPr>
            <w:tcW w:w="1250" w:type="pct"/>
            <w:shd w:val="clear" w:color="auto" w:fill="D9E2F3" w:themeFill="accent1" w:themeFillTint="33"/>
          </w:tcPr>
          <w:p w14:paraId="72993ADF" w14:textId="77777777" w:rsidR="0095188C" w:rsidRPr="00C406A1" w:rsidRDefault="0095188C" w:rsidP="0095188C">
            <w:pPr>
              <w:spacing w:before="0" w:after="160" w:line="259" w:lineRule="auto"/>
              <w:rPr>
                <w:b/>
                <w:bCs/>
              </w:rPr>
            </w:pPr>
            <w:r w:rsidRPr="00C406A1">
              <w:rPr>
                <w:b/>
              </w:rPr>
              <w:t>SBR DDCTNS label</w:t>
            </w:r>
          </w:p>
        </w:tc>
      </w:tr>
      <w:tr w:rsidR="0095188C" w:rsidRPr="00C406A1" w14:paraId="7FC115A6" w14:textId="77777777" w:rsidTr="00204861">
        <w:tc>
          <w:tcPr>
            <w:tcW w:w="1098" w:type="pct"/>
          </w:tcPr>
          <w:p w14:paraId="3D22CDAE" w14:textId="77777777" w:rsidR="0095188C" w:rsidRPr="00C406A1" w:rsidRDefault="0095188C" w:rsidP="0095188C">
            <w:pPr>
              <w:spacing w:before="0" w:after="160" w:line="259" w:lineRule="auto"/>
              <w:rPr>
                <w:b/>
                <w:bCs/>
              </w:rPr>
            </w:pPr>
            <w:r w:rsidRPr="00C406A1">
              <w:t>IITR972</w:t>
            </w:r>
          </w:p>
        </w:tc>
        <w:tc>
          <w:tcPr>
            <w:tcW w:w="1402" w:type="pct"/>
          </w:tcPr>
          <w:p w14:paraId="7B3955B6" w14:textId="77777777" w:rsidR="0095188C" w:rsidRPr="00C406A1" w:rsidRDefault="0095188C" w:rsidP="0095188C">
            <w:pPr>
              <w:spacing w:before="0" w:after="160" w:line="259" w:lineRule="auto"/>
              <w:rPr>
                <w:b/>
                <w:bCs/>
              </w:rPr>
            </w:pPr>
            <w:r w:rsidRPr="00C406A1">
              <w:t>Work related car expenses description</w:t>
            </w:r>
          </w:p>
        </w:tc>
        <w:tc>
          <w:tcPr>
            <w:tcW w:w="1250" w:type="pct"/>
          </w:tcPr>
          <w:p w14:paraId="619A2E96" w14:textId="77777777" w:rsidR="0095188C" w:rsidRPr="00C406A1" w:rsidRDefault="0095188C" w:rsidP="0095188C">
            <w:pPr>
              <w:spacing w:before="0" w:after="160" w:line="259" w:lineRule="auto"/>
              <w:rPr>
                <w:b/>
                <w:bCs/>
              </w:rPr>
            </w:pPr>
            <w:r w:rsidRPr="00C406A1">
              <w:t>DDCTNS101</w:t>
            </w:r>
          </w:p>
        </w:tc>
        <w:tc>
          <w:tcPr>
            <w:tcW w:w="1250" w:type="pct"/>
          </w:tcPr>
          <w:p w14:paraId="72FA19EA" w14:textId="77777777" w:rsidR="0095188C" w:rsidRPr="00C406A1" w:rsidRDefault="0095188C" w:rsidP="0095188C">
            <w:pPr>
              <w:spacing w:before="0" w:after="160" w:line="259" w:lineRule="auto"/>
              <w:rPr>
                <w:b/>
                <w:bCs/>
              </w:rPr>
            </w:pPr>
            <w:r w:rsidRPr="00C406A1">
              <w:t>Car expenses description (car make/model)</w:t>
            </w:r>
          </w:p>
        </w:tc>
      </w:tr>
      <w:tr w:rsidR="0095188C" w:rsidRPr="00C406A1" w14:paraId="3A36399D" w14:textId="77777777" w:rsidTr="00204861">
        <w:tc>
          <w:tcPr>
            <w:tcW w:w="1098" w:type="pct"/>
          </w:tcPr>
          <w:p w14:paraId="2D687405" w14:textId="77777777" w:rsidR="0095188C" w:rsidRPr="00C406A1" w:rsidRDefault="0095188C" w:rsidP="0095188C">
            <w:pPr>
              <w:spacing w:before="0" w:after="160" w:line="259" w:lineRule="auto"/>
              <w:rPr>
                <w:b/>
                <w:bCs/>
              </w:rPr>
            </w:pPr>
            <w:r w:rsidRPr="00C406A1">
              <w:t>IITR974</w:t>
            </w:r>
          </w:p>
        </w:tc>
        <w:tc>
          <w:tcPr>
            <w:tcW w:w="1402" w:type="pct"/>
          </w:tcPr>
          <w:p w14:paraId="1B37C141" w14:textId="77777777" w:rsidR="0095188C" w:rsidRPr="00C406A1" w:rsidRDefault="0095188C" w:rsidP="0095188C">
            <w:pPr>
              <w:spacing w:before="0" w:after="160" w:line="259" w:lineRule="auto"/>
              <w:rPr>
                <w:b/>
                <w:bCs/>
              </w:rPr>
            </w:pPr>
            <w:r w:rsidRPr="00C406A1">
              <w:t>Work related car expenses business kilometres travelled</w:t>
            </w:r>
          </w:p>
        </w:tc>
        <w:tc>
          <w:tcPr>
            <w:tcW w:w="1250" w:type="pct"/>
          </w:tcPr>
          <w:p w14:paraId="44FDA17F" w14:textId="77777777" w:rsidR="0095188C" w:rsidRPr="00C406A1" w:rsidRDefault="0095188C" w:rsidP="0095188C">
            <w:pPr>
              <w:spacing w:before="0" w:after="160" w:line="259" w:lineRule="auto"/>
              <w:rPr>
                <w:b/>
                <w:bCs/>
              </w:rPr>
            </w:pPr>
            <w:r w:rsidRPr="00C406A1">
              <w:t>DDCTNS103</w:t>
            </w:r>
          </w:p>
        </w:tc>
        <w:tc>
          <w:tcPr>
            <w:tcW w:w="1250" w:type="pct"/>
          </w:tcPr>
          <w:p w14:paraId="51295888" w14:textId="77777777" w:rsidR="0095188C" w:rsidRPr="00C406A1" w:rsidRDefault="0095188C" w:rsidP="0095188C">
            <w:pPr>
              <w:spacing w:before="0" w:after="160" w:line="259" w:lineRule="auto"/>
              <w:rPr>
                <w:b/>
                <w:bCs/>
              </w:rPr>
            </w:pPr>
            <w:r w:rsidRPr="00C406A1">
              <w:t>Car expenses business kilometres travelled</w:t>
            </w:r>
          </w:p>
        </w:tc>
      </w:tr>
      <w:tr w:rsidR="0095188C" w:rsidRPr="00C406A1" w14:paraId="6CF1E160" w14:textId="77777777" w:rsidTr="00204861">
        <w:tc>
          <w:tcPr>
            <w:tcW w:w="1098" w:type="pct"/>
          </w:tcPr>
          <w:p w14:paraId="4D4D1E91" w14:textId="77777777" w:rsidR="0095188C" w:rsidRPr="00C406A1" w:rsidRDefault="0095188C" w:rsidP="0095188C">
            <w:pPr>
              <w:spacing w:before="0" w:after="160" w:line="259" w:lineRule="auto"/>
              <w:rPr>
                <w:b/>
                <w:bCs/>
              </w:rPr>
            </w:pPr>
            <w:r w:rsidRPr="00C406A1">
              <w:t>IITR975</w:t>
            </w:r>
          </w:p>
        </w:tc>
        <w:tc>
          <w:tcPr>
            <w:tcW w:w="1402" w:type="pct"/>
          </w:tcPr>
          <w:p w14:paraId="229A750C" w14:textId="77777777" w:rsidR="0095188C" w:rsidRPr="00C406A1" w:rsidRDefault="0095188C" w:rsidP="0095188C">
            <w:pPr>
              <w:spacing w:before="0" w:after="160" w:line="259" w:lineRule="auto"/>
              <w:rPr>
                <w:b/>
                <w:bCs/>
              </w:rPr>
            </w:pPr>
            <w:r w:rsidRPr="00C406A1">
              <w:t>Work related car expenses percentage of business use amount</w:t>
            </w:r>
          </w:p>
        </w:tc>
        <w:tc>
          <w:tcPr>
            <w:tcW w:w="1250" w:type="pct"/>
          </w:tcPr>
          <w:p w14:paraId="1A891512" w14:textId="77777777" w:rsidR="0095188C" w:rsidRPr="00C406A1" w:rsidRDefault="0095188C" w:rsidP="0095188C">
            <w:pPr>
              <w:spacing w:before="0" w:after="160" w:line="259" w:lineRule="auto"/>
              <w:rPr>
                <w:b/>
                <w:bCs/>
              </w:rPr>
            </w:pPr>
            <w:r w:rsidRPr="00C406A1">
              <w:t>DDCTNS104</w:t>
            </w:r>
          </w:p>
        </w:tc>
        <w:tc>
          <w:tcPr>
            <w:tcW w:w="1250" w:type="pct"/>
          </w:tcPr>
          <w:p w14:paraId="17FA0080" w14:textId="77777777" w:rsidR="0095188C" w:rsidRPr="00C406A1" w:rsidRDefault="0095188C" w:rsidP="0095188C">
            <w:pPr>
              <w:spacing w:before="0" w:after="160" w:line="259" w:lineRule="auto"/>
              <w:rPr>
                <w:b/>
                <w:bCs/>
              </w:rPr>
            </w:pPr>
            <w:r w:rsidRPr="00C406A1">
              <w:t>Car expenses percentage of business use</w:t>
            </w:r>
          </w:p>
        </w:tc>
      </w:tr>
      <w:tr w:rsidR="0095188C" w:rsidRPr="00C406A1" w14:paraId="30960A59" w14:textId="77777777" w:rsidTr="00204861">
        <w:tc>
          <w:tcPr>
            <w:tcW w:w="1098" w:type="pct"/>
          </w:tcPr>
          <w:p w14:paraId="16600688" w14:textId="77777777" w:rsidR="0095188C" w:rsidRPr="00C406A1" w:rsidRDefault="0095188C" w:rsidP="0095188C">
            <w:pPr>
              <w:spacing w:before="0" w:after="160" w:line="259" w:lineRule="auto"/>
              <w:rPr>
                <w:b/>
                <w:bCs/>
              </w:rPr>
            </w:pPr>
            <w:r w:rsidRPr="00C406A1">
              <w:t>IITR976</w:t>
            </w:r>
          </w:p>
        </w:tc>
        <w:tc>
          <w:tcPr>
            <w:tcW w:w="1402" w:type="pct"/>
          </w:tcPr>
          <w:p w14:paraId="7CE73D2F" w14:textId="77777777" w:rsidR="0095188C" w:rsidRPr="00C406A1" w:rsidRDefault="0095188C" w:rsidP="0095188C">
            <w:pPr>
              <w:spacing w:before="0" w:after="160" w:line="259" w:lineRule="auto"/>
              <w:rPr>
                <w:b/>
                <w:bCs/>
              </w:rPr>
            </w:pPr>
            <w:r w:rsidRPr="00C406A1">
              <w:t>Work related car expense total logbook expenses</w:t>
            </w:r>
          </w:p>
        </w:tc>
        <w:tc>
          <w:tcPr>
            <w:tcW w:w="1250" w:type="pct"/>
          </w:tcPr>
          <w:p w14:paraId="4E23339A" w14:textId="77777777" w:rsidR="0095188C" w:rsidRPr="00C406A1" w:rsidRDefault="0095188C" w:rsidP="0095188C">
            <w:pPr>
              <w:spacing w:before="0" w:after="160" w:line="259" w:lineRule="auto"/>
              <w:rPr>
                <w:b/>
                <w:bCs/>
              </w:rPr>
            </w:pPr>
            <w:r w:rsidRPr="00C406A1">
              <w:t>DDCTNS105</w:t>
            </w:r>
          </w:p>
        </w:tc>
        <w:tc>
          <w:tcPr>
            <w:tcW w:w="1250" w:type="pct"/>
          </w:tcPr>
          <w:p w14:paraId="377F7AC8" w14:textId="77777777" w:rsidR="0095188C" w:rsidRPr="00C406A1" w:rsidRDefault="0095188C" w:rsidP="0095188C">
            <w:pPr>
              <w:spacing w:before="0" w:after="160" w:line="259" w:lineRule="auto"/>
              <w:rPr>
                <w:b/>
                <w:bCs/>
              </w:rPr>
            </w:pPr>
            <w:r w:rsidRPr="00C406A1">
              <w:t>Car expenses amount</w:t>
            </w:r>
          </w:p>
        </w:tc>
      </w:tr>
    </w:tbl>
    <w:p w14:paraId="1F42D351" w14:textId="69405FC4" w:rsidR="0095188C" w:rsidRPr="00C406A1" w:rsidRDefault="0095188C" w:rsidP="0095188C">
      <w:pPr>
        <w:spacing w:before="0" w:after="160" w:line="259" w:lineRule="auto"/>
      </w:pPr>
      <w:r w:rsidRPr="00C406A1">
        <w:rPr>
          <w:b/>
          <w:bCs/>
        </w:rPr>
        <w:t xml:space="preserve">Note: </w:t>
      </w:r>
      <w:r w:rsidRPr="00C406A1">
        <w:t>Maximum number of records returned - 10 vehicles, only most recent logbook percentage is pre-filled.</w:t>
      </w:r>
      <w:r w:rsidR="005B32B8" w:rsidRPr="00C406A1">
        <w:br/>
      </w:r>
    </w:p>
    <w:p w14:paraId="692916EF" w14:textId="549BC3C2" w:rsidR="00204861" w:rsidRPr="00C406A1" w:rsidRDefault="00204861" w:rsidP="00204861">
      <w:pPr>
        <w:spacing w:before="0" w:after="160" w:line="259" w:lineRule="auto"/>
        <w:rPr>
          <w:b/>
          <w:bCs/>
        </w:rPr>
      </w:pPr>
      <w:bookmarkStart w:id="1692" w:name="_Toc229493246"/>
      <w:r w:rsidRPr="00C406A1">
        <w:rPr>
          <w:b/>
          <w:bCs/>
        </w:rPr>
        <w:t xml:space="preserve">Table </w:t>
      </w:r>
      <w:r w:rsidRPr="00C406A1">
        <w:rPr>
          <w:b/>
          <w:bCs/>
        </w:rPr>
        <w:fldChar w:fldCharType="begin"/>
      </w:r>
      <w:r w:rsidRPr="00C406A1">
        <w:rPr>
          <w:b/>
          <w:bCs/>
        </w:rPr>
        <w:instrText>SEQ Table \* ARABIC</w:instrText>
      </w:r>
      <w:r w:rsidRPr="00C406A1">
        <w:rPr>
          <w:b/>
          <w:bCs/>
        </w:rPr>
        <w:fldChar w:fldCharType="separate"/>
      </w:r>
      <w:r w:rsidR="008357A4" w:rsidRPr="00C406A1">
        <w:rPr>
          <w:b/>
          <w:bCs/>
        </w:rPr>
        <w:t>28</w:t>
      </w:r>
      <w:r w:rsidRPr="00C406A1">
        <w:rPr>
          <w:b/>
          <w:bCs/>
        </w:rPr>
        <w:fldChar w:fldCharType="end"/>
      </w:r>
      <w:r w:rsidRPr="00C406A1">
        <w:rPr>
          <w:b/>
          <w:bCs/>
        </w:rPr>
        <w:t xml:space="preserve">: </w:t>
      </w:r>
      <w:proofErr w:type="spellStart"/>
      <w:r w:rsidRPr="00C406A1">
        <w:rPr>
          <w:b/>
          <w:bCs/>
        </w:rPr>
        <w:t>MyDeductions</w:t>
      </w:r>
      <w:proofErr w:type="spellEnd"/>
      <w:r w:rsidRPr="00C406A1">
        <w:rPr>
          <w:b/>
          <w:bCs/>
        </w:rPr>
        <w:t xml:space="preserve"> labels Travel</w:t>
      </w:r>
      <w:bookmarkEnd w:id="1692"/>
    </w:p>
    <w:tbl>
      <w:tblPr>
        <w:tblStyle w:val="TableGrid"/>
        <w:tblW w:w="5000" w:type="pct"/>
        <w:tblLook w:val="04A0" w:firstRow="1" w:lastRow="0" w:firstColumn="1" w:lastColumn="0" w:noHBand="0" w:noVBand="1"/>
      </w:tblPr>
      <w:tblGrid>
        <w:gridCol w:w="2254"/>
        <w:gridCol w:w="2254"/>
        <w:gridCol w:w="2254"/>
        <w:gridCol w:w="2254"/>
      </w:tblGrid>
      <w:tr w:rsidR="0095188C" w:rsidRPr="00C406A1" w14:paraId="6228CCEB" w14:textId="77777777" w:rsidTr="00204861">
        <w:tc>
          <w:tcPr>
            <w:tcW w:w="1250" w:type="pct"/>
            <w:tcBorders>
              <w:bottom w:val="single" w:sz="4" w:space="0" w:color="auto"/>
            </w:tcBorders>
            <w:shd w:val="clear" w:color="auto" w:fill="D9E2F3" w:themeFill="accent1" w:themeFillTint="33"/>
          </w:tcPr>
          <w:p w14:paraId="7511CC3A" w14:textId="77777777" w:rsidR="0095188C" w:rsidRPr="00C406A1" w:rsidRDefault="0095188C" w:rsidP="0095188C">
            <w:pPr>
              <w:spacing w:before="0" w:after="160" w:line="259" w:lineRule="auto"/>
            </w:pPr>
            <w:r w:rsidRPr="00C406A1">
              <w:rPr>
                <w:b/>
              </w:rPr>
              <w:t>SBR PIITR alias</w:t>
            </w:r>
          </w:p>
        </w:tc>
        <w:tc>
          <w:tcPr>
            <w:tcW w:w="1250" w:type="pct"/>
            <w:tcBorders>
              <w:bottom w:val="single" w:sz="4" w:space="0" w:color="auto"/>
            </w:tcBorders>
            <w:shd w:val="clear" w:color="auto" w:fill="D9E2F3" w:themeFill="accent1" w:themeFillTint="33"/>
          </w:tcPr>
          <w:p w14:paraId="46D4D2BE" w14:textId="77777777" w:rsidR="0095188C" w:rsidRPr="00C406A1" w:rsidRDefault="0095188C" w:rsidP="0095188C">
            <w:pPr>
              <w:spacing w:before="0" w:after="160" w:line="259" w:lineRule="auto"/>
            </w:pPr>
            <w:r w:rsidRPr="00C406A1">
              <w:rPr>
                <w:b/>
              </w:rPr>
              <w:t>SBR PIITR label</w:t>
            </w:r>
          </w:p>
        </w:tc>
        <w:tc>
          <w:tcPr>
            <w:tcW w:w="1250" w:type="pct"/>
            <w:tcBorders>
              <w:bottom w:val="single" w:sz="4" w:space="0" w:color="auto"/>
            </w:tcBorders>
            <w:shd w:val="clear" w:color="auto" w:fill="D9E2F3" w:themeFill="accent1" w:themeFillTint="33"/>
            <w:vAlign w:val="center"/>
          </w:tcPr>
          <w:p w14:paraId="6DA59EA9" w14:textId="77777777" w:rsidR="0095188C" w:rsidRPr="00C406A1" w:rsidRDefault="0095188C" w:rsidP="0095188C">
            <w:pPr>
              <w:spacing w:before="0" w:after="160" w:line="259" w:lineRule="auto"/>
            </w:pPr>
            <w:r w:rsidRPr="00C406A1">
              <w:rPr>
                <w:b/>
              </w:rPr>
              <w:t>SBR DDCTNS alias assignment</w:t>
            </w:r>
          </w:p>
        </w:tc>
        <w:tc>
          <w:tcPr>
            <w:tcW w:w="1250" w:type="pct"/>
            <w:tcBorders>
              <w:bottom w:val="single" w:sz="4" w:space="0" w:color="auto"/>
            </w:tcBorders>
            <w:shd w:val="clear" w:color="auto" w:fill="D9E2F3" w:themeFill="accent1" w:themeFillTint="33"/>
            <w:vAlign w:val="center"/>
          </w:tcPr>
          <w:p w14:paraId="05C498DB" w14:textId="77777777" w:rsidR="0095188C" w:rsidRPr="00C406A1" w:rsidRDefault="0095188C" w:rsidP="0095188C">
            <w:pPr>
              <w:spacing w:before="0" w:after="160" w:line="259" w:lineRule="auto"/>
            </w:pPr>
            <w:r w:rsidRPr="00C406A1">
              <w:rPr>
                <w:b/>
              </w:rPr>
              <w:t>SBR DDCTNS label</w:t>
            </w:r>
          </w:p>
        </w:tc>
      </w:tr>
      <w:tr w:rsidR="0095188C" w:rsidRPr="00C406A1" w14:paraId="61B2FA80" w14:textId="77777777" w:rsidTr="00204861">
        <w:tc>
          <w:tcPr>
            <w:tcW w:w="1250" w:type="pct"/>
            <w:vAlign w:val="center"/>
          </w:tcPr>
          <w:p w14:paraId="524A3886" w14:textId="77777777" w:rsidR="0095188C" w:rsidRPr="00C406A1" w:rsidRDefault="0095188C" w:rsidP="0095188C">
            <w:pPr>
              <w:spacing w:before="0" w:after="160" w:line="259" w:lineRule="auto"/>
            </w:pPr>
            <w:r w:rsidRPr="00C406A1">
              <w:t>IITR977</w:t>
            </w:r>
          </w:p>
        </w:tc>
        <w:tc>
          <w:tcPr>
            <w:tcW w:w="1250" w:type="pct"/>
          </w:tcPr>
          <w:p w14:paraId="04674EC4" w14:textId="77777777" w:rsidR="0095188C" w:rsidRPr="00C406A1" w:rsidRDefault="0095188C" w:rsidP="0095188C">
            <w:pPr>
              <w:spacing w:before="0" w:after="160" w:line="259" w:lineRule="auto"/>
            </w:pPr>
            <w:r w:rsidRPr="00C406A1">
              <w:t>Work related travel description</w:t>
            </w:r>
          </w:p>
        </w:tc>
        <w:tc>
          <w:tcPr>
            <w:tcW w:w="1250" w:type="pct"/>
          </w:tcPr>
          <w:p w14:paraId="0A455FC4" w14:textId="77777777" w:rsidR="0095188C" w:rsidRPr="00C406A1" w:rsidRDefault="0095188C" w:rsidP="0095188C">
            <w:pPr>
              <w:spacing w:before="0" w:after="160" w:line="259" w:lineRule="auto"/>
            </w:pPr>
            <w:r w:rsidRPr="00C406A1">
              <w:t>DDCTNS409</w:t>
            </w:r>
          </w:p>
        </w:tc>
        <w:tc>
          <w:tcPr>
            <w:tcW w:w="1250" w:type="pct"/>
          </w:tcPr>
          <w:p w14:paraId="22779C46" w14:textId="77777777" w:rsidR="0095188C" w:rsidRPr="00C406A1" w:rsidRDefault="0095188C" w:rsidP="0095188C">
            <w:pPr>
              <w:spacing w:before="0" w:after="160" w:line="259" w:lineRule="auto"/>
            </w:pPr>
            <w:r w:rsidRPr="00C406A1">
              <w:t>Work related travel description</w:t>
            </w:r>
          </w:p>
        </w:tc>
      </w:tr>
      <w:tr w:rsidR="0095188C" w:rsidRPr="00C406A1" w14:paraId="6DA613D4" w14:textId="77777777" w:rsidTr="00204861">
        <w:tc>
          <w:tcPr>
            <w:tcW w:w="1250" w:type="pct"/>
            <w:vAlign w:val="center"/>
          </w:tcPr>
          <w:p w14:paraId="2A40EEDF" w14:textId="77777777" w:rsidR="0095188C" w:rsidRPr="00C406A1" w:rsidRDefault="0095188C" w:rsidP="0095188C">
            <w:pPr>
              <w:spacing w:before="0" w:after="160" w:line="259" w:lineRule="auto"/>
            </w:pPr>
            <w:r w:rsidRPr="00C406A1">
              <w:t>IITR136</w:t>
            </w:r>
          </w:p>
        </w:tc>
        <w:tc>
          <w:tcPr>
            <w:tcW w:w="1250" w:type="pct"/>
          </w:tcPr>
          <w:p w14:paraId="1818A9D8" w14:textId="77777777" w:rsidR="0095188C" w:rsidRPr="00C406A1" w:rsidRDefault="0095188C" w:rsidP="0095188C">
            <w:pPr>
              <w:spacing w:before="0" w:after="160" w:line="259" w:lineRule="auto"/>
            </w:pPr>
            <w:r w:rsidRPr="00C406A1">
              <w:t>Work related travel amount</w:t>
            </w:r>
          </w:p>
        </w:tc>
        <w:tc>
          <w:tcPr>
            <w:tcW w:w="1250" w:type="pct"/>
          </w:tcPr>
          <w:p w14:paraId="05388C3A" w14:textId="77777777" w:rsidR="0095188C" w:rsidRPr="00C406A1" w:rsidRDefault="0095188C" w:rsidP="0095188C">
            <w:pPr>
              <w:spacing w:before="0" w:after="160" w:line="259" w:lineRule="auto"/>
            </w:pPr>
            <w:r w:rsidRPr="00C406A1">
              <w:t>DDCTNS410</w:t>
            </w:r>
          </w:p>
        </w:tc>
        <w:tc>
          <w:tcPr>
            <w:tcW w:w="1250" w:type="pct"/>
          </w:tcPr>
          <w:p w14:paraId="65684EDB" w14:textId="77777777" w:rsidR="0095188C" w:rsidRPr="00C406A1" w:rsidRDefault="0095188C" w:rsidP="0095188C">
            <w:pPr>
              <w:spacing w:before="0" w:after="160" w:line="259" w:lineRule="auto"/>
            </w:pPr>
            <w:r w:rsidRPr="00C406A1">
              <w:t>Work related travel amount</w:t>
            </w:r>
          </w:p>
        </w:tc>
      </w:tr>
    </w:tbl>
    <w:p w14:paraId="43A59043" w14:textId="3E4B4665" w:rsidR="0095188C" w:rsidRPr="00C406A1" w:rsidRDefault="0095188C" w:rsidP="00893DFC">
      <w:r w:rsidRPr="00C406A1">
        <w:rPr>
          <w:b/>
          <w:bCs/>
        </w:rPr>
        <w:t xml:space="preserve">Note: </w:t>
      </w:r>
      <w:r w:rsidRPr="00C406A1">
        <w:t>Maximum number of records returned - 20 instances, mixture of deductions and vehicles.</w:t>
      </w:r>
      <w:r w:rsidR="005B32B8" w:rsidRPr="00C406A1">
        <w:br/>
      </w:r>
    </w:p>
    <w:p w14:paraId="7367B125" w14:textId="1AB3137D" w:rsidR="00204861" w:rsidRPr="00C406A1" w:rsidRDefault="00204861" w:rsidP="00204861">
      <w:pPr>
        <w:spacing w:before="0" w:after="160" w:line="259" w:lineRule="auto"/>
        <w:rPr>
          <w:b/>
          <w:bCs/>
        </w:rPr>
      </w:pPr>
      <w:bookmarkStart w:id="1693" w:name="_Toc229493247"/>
      <w:r w:rsidRPr="00C406A1">
        <w:rPr>
          <w:b/>
          <w:bCs/>
        </w:rPr>
        <w:t xml:space="preserve">Table </w:t>
      </w:r>
      <w:r w:rsidRPr="00C406A1">
        <w:rPr>
          <w:b/>
          <w:bCs/>
        </w:rPr>
        <w:fldChar w:fldCharType="begin"/>
      </w:r>
      <w:r w:rsidRPr="00C406A1">
        <w:rPr>
          <w:b/>
          <w:bCs/>
        </w:rPr>
        <w:instrText>SEQ Table \* ARABIC</w:instrText>
      </w:r>
      <w:r w:rsidRPr="00C406A1">
        <w:rPr>
          <w:b/>
          <w:bCs/>
        </w:rPr>
        <w:fldChar w:fldCharType="separate"/>
      </w:r>
      <w:r w:rsidR="008357A4" w:rsidRPr="00C406A1">
        <w:rPr>
          <w:b/>
          <w:bCs/>
        </w:rPr>
        <w:t>29</w:t>
      </w:r>
      <w:r w:rsidRPr="00C406A1">
        <w:rPr>
          <w:b/>
          <w:bCs/>
        </w:rPr>
        <w:fldChar w:fldCharType="end"/>
      </w:r>
      <w:r w:rsidRPr="00C406A1">
        <w:rPr>
          <w:b/>
          <w:bCs/>
        </w:rPr>
        <w:t xml:space="preserve">: </w:t>
      </w:r>
      <w:bookmarkStart w:id="1694" w:name="_Hlk194070490"/>
      <w:proofErr w:type="spellStart"/>
      <w:r w:rsidRPr="00C406A1">
        <w:rPr>
          <w:b/>
          <w:bCs/>
        </w:rPr>
        <w:t>MyDeductions</w:t>
      </w:r>
      <w:proofErr w:type="spellEnd"/>
      <w:r w:rsidRPr="00C406A1">
        <w:rPr>
          <w:b/>
          <w:bCs/>
        </w:rPr>
        <w:t xml:space="preserve"> labels Clothing</w:t>
      </w:r>
      <w:bookmarkEnd w:id="1694"/>
      <w:bookmarkEnd w:id="1693"/>
    </w:p>
    <w:tbl>
      <w:tblPr>
        <w:tblStyle w:val="TableGrid"/>
        <w:tblW w:w="5000" w:type="pct"/>
        <w:tblLook w:val="04A0" w:firstRow="1" w:lastRow="0" w:firstColumn="1" w:lastColumn="0" w:noHBand="0" w:noVBand="1"/>
      </w:tblPr>
      <w:tblGrid>
        <w:gridCol w:w="2254"/>
        <w:gridCol w:w="2254"/>
        <w:gridCol w:w="2254"/>
        <w:gridCol w:w="2254"/>
      </w:tblGrid>
      <w:tr w:rsidR="0095188C" w:rsidRPr="00C406A1" w14:paraId="0356689A" w14:textId="77777777" w:rsidTr="00204861">
        <w:tc>
          <w:tcPr>
            <w:tcW w:w="1250" w:type="pct"/>
            <w:tcBorders>
              <w:bottom w:val="single" w:sz="4" w:space="0" w:color="auto"/>
            </w:tcBorders>
            <w:shd w:val="clear" w:color="auto" w:fill="D9E2F3" w:themeFill="accent1" w:themeFillTint="33"/>
          </w:tcPr>
          <w:p w14:paraId="20E6963F" w14:textId="77777777" w:rsidR="0095188C" w:rsidRPr="00C406A1" w:rsidRDefault="0095188C" w:rsidP="0095188C">
            <w:pPr>
              <w:spacing w:before="0" w:after="160" w:line="259" w:lineRule="auto"/>
              <w:rPr>
                <w:b/>
                <w:bCs/>
              </w:rPr>
            </w:pPr>
            <w:r w:rsidRPr="00C406A1">
              <w:rPr>
                <w:b/>
              </w:rPr>
              <w:t>SBR PIITR alias</w:t>
            </w:r>
          </w:p>
        </w:tc>
        <w:tc>
          <w:tcPr>
            <w:tcW w:w="1250" w:type="pct"/>
            <w:tcBorders>
              <w:bottom w:val="single" w:sz="4" w:space="0" w:color="auto"/>
            </w:tcBorders>
            <w:shd w:val="clear" w:color="auto" w:fill="D9E2F3" w:themeFill="accent1" w:themeFillTint="33"/>
          </w:tcPr>
          <w:p w14:paraId="491EB77E" w14:textId="77777777" w:rsidR="0095188C" w:rsidRPr="00C406A1" w:rsidRDefault="0095188C" w:rsidP="0095188C">
            <w:pPr>
              <w:spacing w:before="0" w:after="160" w:line="259" w:lineRule="auto"/>
              <w:rPr>
                <w:b/>
                <w:bCs/>
              </w:rPr>
            </w:pPr>
            <w:r w:rsidRPr="00C406A1">
              <w:rPr>
                <w:b/>
              </w:rPr>
              <w:t>SBR PIITR label</w:t>
            </w:r>
          </w:p>
        </w:tc>
        <w:tc>
          <w:tcPr>
            <w:tcW w:w="1250" w:type="pct"/>
            <w:tcBorders>
              <w:bottom w:val="single" w:sz="4" w:space="0" w:color="auto"/>
            </w:tcBorders>
            <w:shd w:val="clear" w:color="auto" w:fill="D9E2F3" w:themeFill="accent1" w:themeFillTint="33"/>
            <w:vAlign w:val="center"/>
          </w:tcPr>
          <w:p w14:paraId="3A7236FD" w14:textId="77777777" w:rsidR="0095188C" w:rsidRPr="00C406A1" w:rsidRDefault="0095188C" w:rsidP="0095188C">
            <w:pPr>
              <w:spacing w:before="0" w:after="160" w:line="259" w:lineRule="auto"/>
              <w:rPr>
                <w:b/>
                <w:bCs/>
              </w:rPr>
            </w:pPr>
            <w:r w:rsidRPr="00C406A1">
              <w:rPr>
                <w:b/>
              </w:rPr>
              <w:t>SBR DDCTNS alias assignment</w:t>
            </w:r>
          </w:p>
        </w:tc>
        <w:tc>
          <w:tcPr>
            <w:tcW w:w="1250" w:type="pct"/>
            <w:tcBorders>
              <w:bottom w:val="single" w:sz="4" w:space="0" w:color="auto"/>
            </w:tcBorders>
            <w:shd w:val="clear" w:color="auto" w:fill="D9E2F3" w:themeFill="accent1" w:themeFillTint="33"/>
            <w:vAlign w:val="center"/>
          </w:tcPr>
          <w:p w14:paraId="4AB4560F" w14:textId="77777777" w:rsidR="0095188C" w:rsidRPr="00C406A1" w:rsidRDefault="0095188C" w:rsidP="0095188C">
            <w:pPr>
              <w:spacing w:before="0" w:after="160" w:line="259" w:lineRule="auto"/>
              <w:rPr>
                <w:b/>
                <w:bCs/>
              </w:rPr>
            </w:pPr>
            <w:r w:rsidRPr="00C406A1">
              <w:rPr>
                <w:b/>
              </w:rPr>
              <w:t>SBR DDCTNS label</w:t>
            </w:r>
          </w:p>
        </w:tc>
      </w:tr>
      <w:tr w:rsidR="0095188C" w:rsidRPr="00C406A1" w14:paraId="4EF77BE6" w14:textId="77777777" w:rsidTr="00204861">
        <w:tc>
          <w:tcPr>
            <w:tcW w:w="1250" w:type="pct"/>
          </w:tcPr>
          <w:p w14:paraId="24F785AF" w14:textId="77777777" w:rsidR="0095188C" w:rsidRPr="00C406A1" w:rsidRDefault="0095188C" w:rsidP="0095188C">
            <w:pPr>
              <w:spacing w:before="0" w:after="160" w:line="259" w:lineRule="auto"/>
              <w:rPr>
                <w:b/>
                <w:bCs/>
              </w:rPr>
            </w:pPr>
            <w:r w:rsidRPr="00C406A1">
              <w:t>IITR979</w:t>
            </w:r>
          </w:p>
        </w:tc>
        <w:tc>
          <w:tcPr>
            <w:tcW w:w="1250" w:type="pct"/>
          </w:tcPr>
          <w:p w14:paraId="46D044B8" w14:textId="77777777" w:rsidR="0095188C" w:rsidRPr="00C406A1" w:rsidRDefault="0095188C" w:rsidP="0095188C">
            <w:pPr>
              <w:spacing w:before="0" w:after="160" w:line="259" w:lineRule="auto"/>
              <w:rPr>
                <w:b/>
                <w:bCs/>
              </w:rPr>
            </w:pPr>
            <w:r w:rsidRPr="00C406A1">
              <w:t>Work related clothing expenses claim type</w:t>
            </w:r>
          </w:p>
        </w:tc>
        <w:tc>
          <w:tcPr>
            <w:tcW w:w="1250" w:type="pct"/>
          </w:tcPr>
          <w:p w14:paraId="3EE91EE3" w14:textId="77777777" w:rsidR="0095188C" w:rsidRPr="00C406A1" w:rsidRDefault="0095188C" w:rsidP="0095188C">
            <w:pPr>
              <w:spacing w:before="0" w:after="160" w:line="259" w:lineRule="auto"/>
              <w:rPr>
                <w:b/>
                <w:bCs/>
              </w:rPr>
            </w:pPr>
            <w:r w:rsidRPr="00C406A1">
              <w:t>DDCTNS415</w:t>
            </w:r>
          </w:p>
        </w:tc>
        <w:tc>
          <w:tcPr>
            <w:tcW w:w="1250" w:type="pct"/>
          </w:tcPr>
          <w:p w14:paraId="1052AE5A" w14:textId="77777777" w:rsidR="0095188C" w:rsidRPr="00C406A1" w:rsidRDefault="0095188C" w:rsidP="0095188C">
            <w:pPr>
              <w:spacing w:before="0" w:after="160" w:line="259" w:lineRule="auto"/>
              <w:rPr>
                <w:b/>
                <w:bCs/>
              </w:rPr>
            </w:pPr>
            <w:r w:rsidRPr="00C406A1">
              <w:t>Work related clothing expenses claim type</w:t>
            </w:r>
          </w:p>
        </w:tc>
      </w:tr>
      <w:tr w:rsidR="0095188C" w:rsidRPr="00C406A1" w14:paraId="49336659" w14:textId="77777777" w:rsidTr="00204861">
        <w:tc>
          <w:tcPr>
            <w:tcW w:w="1250" w:type="pct"/>
          </w:tcPr>
          <w:p w14:paraId="07591228" w14:textId="77777777" w:rsidR="0095188C" w:rsidRPr="00C406A1" w:rsidRDefault="0095188C" w:rsidP="0095188C">
            <w:pPr>
              <w:spacing w:before="0" w:after="160" w:line="259" w:lineRule="auto"/>
              <w:rPr>
                <w:b/>
                <w:bCs/>
              </w:rPr>
            </w:pPr>
            <w:r w:rsidRPr="00C406A1">
              <w:t>IITR137</w:t>
            </w:r>
          </w:p>
        </w:tc>
        <w:tc>
          <w:tcPr>
            <w:tcW w:w="1250" w:type="pct"/>
          </w:tcPr>
          <w:p w14:paraId="7F1A35B6" w14:textId="77777777" w:rsidR="0095188C" w:rsidRPr="00C406A1" w:rsidRDefault="0095188C" w:rsidP="0095188C">
            <w:pPr>
              <w:spacing w:before="0" w:after="160" w:line="259" w:lineRule="auto"/>
              <w:rPr>
                <w:b/>
                <w:bCs/>
              </w:rPr>
            </w:pPr>
            <w:r w:rsidRPr="00C406A1">
              <w:t>Work related clothing expenses amount</w:t>
            </w:r>
          </w:p>
        </w:tc>
        <w:tc>
          <w:tcPr>
            <w:tcW w:w="1250" w:type="pct"/>
          </w:tcPr>
          <w:p w14:paraId="2B8B7543" w14:textId="77777777" w:rsidR="0095188C" w:rsidRPr="00C406A1" w:rsidRDefault="0095188C" w:rsidP="0095188C">
            <w:pPr>
              <w:spacing w:before="0" w:after="160" w:line="259" w:lineRule="auto"/>
              <w:rPr>
                <w:b/>
                <w:bCs/>
              </w:rPr>
            </w:pPr>
            <w:r w:rsidRPr="00C406A1">
              <w:t>DDCTNS416</w:t>
            </w:r>
          </w:p>
        </w:tc>
        <w:tc>
          <w:tcPr>
            <w:tcW w:w="1250" w:type="pct"/>
          </w:tcPr>
          <w:p w14:paraId="201E65C8" w14:textId="77777777" w:rsidR="0095188C" w:rsidRPr="00C406A1" w:rsidRDefault="0095188C" w:rsidP="0095188C">
            <w:pPr>
              <w:spacing w:before="0" w:after="160" w:line="259" w:lineRule="auto"/>
              <w:rPr>
                <w:b/>
                <w:bCs/>
              </w:rPr>
            </w:pPr>
            <w:r w:rsidRPr="00C406A1">
              <w:t>Work related clothing expenses amount</w:t>
            </w:r>
          </w:p>
        </w:tc>
      </w:tr>
    </w:tbl>
    <w:p w14:paraId="55A12634" w14:textId="0309D1D8" w:rsidR="0095188C" w:rsidRPr="00C406A1" w:rsidRDefault="0095188C" w:rsidP="00893DFC">
      <w:r w:rsidRPr="00C406A1">
        <w:rPr>
          <w:b/>
          <w:bCs/>
        </w:rPr>
        <w:t xml:space="preserve">Note: </w:t>
      </w:r>
      <w:r w:rsidRPr="00C406A1">
        <w:t>Maximum number of records returned - 20 instances.</w:t>
      </w:r>
      <w:r w:rsidR="005B32B8" w:rsidRPr="00C406A1">
        <w:br/>
      </w:r>
    </w:p>
    <w:p w14:paraId="6F92092E" w14:textId="2BB02D41" w:rsidR="00204861" w:rsidRPr="00C406A1" w:rsidRDefault="00204861" w:rsidP="00204861">
      <w:pPr>
        <w:spacing w:before="0" w:after="160" w:line="259" w:lineRule="auto"/>
        <w:rPr>
          <w:b/>
          <w:bCs/>
        </w:rPr>
      </w:pPr>
      <w:bookmarkStart w:id="1695" w:name="_Toc229493248"/>
      <w:r w:rsidRPr="00C406A1">
        <w:rPr>
          <w:b/>
          <w:bCs/>
        </w:rPr>
        <w:t xml:space="preserve">Table </w:t>
      </w:r>
      <w:r w:rsidRPr="00C406A1">
        <w:rPr>
          <w:b/>
          <w:bCs/>
        </w:rPr>
        <w:fldChar w:fldCharType="begin"/>
      </w:r>
      <w:r w:rsidRPr="00C406A1">
        <w:rPr>
          <w:b/>
          <w:bCs/>
        </w:rPr>
        <w:instrText>SEQ Table \* ARABIC</w:instrText>
      </w:r>
      <w:r w:rsidRPr="00C406A1">
        <w:rPr>
          <w:b/>
          <w:bCs/>
        </w:rPr>
        <w:fldChar w:fldCharType="separate"/>
      </w:r>
      <w:r w:rsidR="008357A4" w:rsidRPr="00C406A1">
        <w:rPr>
          <w:b/>
          <w:bCs/>
        </w:rPr>
        <w:t>30</w:t>
      </w:r>
      <w:r w:rsidRPr="00C406A1">
        <w:rPr>
          <w:b/>
          <w:bCs/>
        </w:rPr>
        <w:fldChar w:fldCharType="end"/>
      </w:r>
      <w:r w:rsidRPr="00C406A1">
        <w:rPr>
          <w:b/>
          <w:bCs/>
        </w:rPr>
        <w:t xml:space="preserve">: </w:t>
      </w:r>
      <w:proofErr w:type="spellStart"/>
      <w:r w:rsidRPr="00C406A1">
        <w:rPr>
          <w:b/>
          <w:bCs/>
        </w:rPr>
        <w:t>MyDeductions</w:t>
      </w:r>
      <w:proofErr w:type="spellEnd"/>
      <w:r w:rsidRPr="00C406A1">
        <w:rPr>
          <w:b/>
          <w:bCs/>
        </w:rPr>
        <w:t xml:space="preserve"> labels self-education</w:t>
      </w:r>
      <w:bookmarkEnd w:id="1695"/>
    </w:p>
    <w:tbl>
      <w:tblPr>
        <w:tblStyle w:val="TableGrid"/>
        <w:tblW w:w="5000" w:type="pct"/>
        <w:tblLook w:val="04A0" w:firstRow="1" w:lastRow="0" w:firstColumn="1" w:lastColumn="0" w:noHBand="0" w:noVBand="1"/>
      </w:tblPr>
      <w:tblGrid>
        <w:gridCol w:w="2236"/>
        <w:gridCol w:w="2236"/>
        <w:gridCol w:w="2236"/>
        <w:gridCol w:w="2308"/>
      </w:tblGrid>
      <w:tr w:rsidR="0095188C" w:rsidRPr="00C406A1" w14:paraId="12103CC2" w14:textId="77777777" w:rsidTr="00204861">
        <w:tc>
          <w:tcPr>
            <w:tcW w:w="1250" w:type="pct"/>
            <w:tcBorders>
              <w:bottom w:val="single" w:sz="4" w:space="0" w:color="auto"/>
            </w:tcBorders>
            <w:shd w:val="clear" w:color="auto" w:fill="D9E2F3" w:themeFill="accent1" w:themeFillTint="33"/>
          </w:tcPr>
          <w:p w14:paraId="128C4AFA" w14:textId="77777777" w:rsidR="0095188C" w:rsidRPr="00C406A1" w:rsidRDefault="0095188C" w:rsidP="0095188C">
            <w:pPr>
              <w:spacing w:before="0" w:after="160" w:line="259" w:lineRule="auto"/>
              <w:rPr>
                <w:b/>
                <w:bCs/>
              </w:rPr>
            </w:pPr>
            <w:r w:rsidRPr="00C406A1">
              <w:rPr>
                <w:b/>
              </w:rPr>
              <w:t>SBR PIITR alias</w:t>
            </w:r>
          </w:p>
        </w:tc>
        <w:tc>
          <w:tcPr>
            <w:tcW w:w="1250" w:type="pct"/>
            <w:tcBorders>
              <w:bottom w:val="single" w:sz="4" w:space="0" w:color="auto"/>
            </w:tcBorders>
            <w:shd w:val="clear" w:color="auto" w:fill="D9E2F3" w:themeFill="accent1" w:themeFillTint="33"/>
          </w:tcPr>
          <w:p w14:paraId="2B251391" w14:textId="77777777" w:rsidR="0095188C" w:rsidRPr="00C406A1" w:rsidRDefault="0095188C" w:rsidP="0095188C">
            <w:pPr>
              <w:spacing w:before="0" w:after="160" w:line="259" w:lineRule="auto"/>
              <w:rPr>
                <w:b/>
                <w:bCs/>
              </w:rPr>
            </w:pPr>
            <w:r w:rsidRPr="00C406A1">
              <w:rPr>
                <w:b/>
              </w:rPr>
              <w:t>SBR PIITR label</w:t>
            </w:r>
          </w:p>
        </w:tc>
        <w:tc>
          <w:tcPr>
            <w:tcW w:w="1250" w:type="pct"/>
            <w:tcBorders>
              <w:bottom w:val="single" w:sz="4" w:space="0" w:color="auto"/>
            </w:tcBorders>
            <w:shd w:val="clear" w:color="auto" w:fill="D9E2F3" w:themeFill="accent1" w:themeFillTint="33"/>
            <w:vAlign w:val="center"/>
          </w:tcPr>
          <w:p w14:paraId="486C64BD" w14:textId="77777777" w:rsidR="0095188C" w:rsidRPr="00C406A1" w:rsidRDefault="0095188C" w:rsidP="0095188C">
            <w:pPr>
              <w:spacing w:before="0" w:after="160" w:line="259" w:lineRule="auto"/>
              <w:rPr>
                <w:b/>
                <w:bCs/>
              </w:rPr>
            </w:pPr>
            <w:r w:rsidRPr="00C406A1">
              <w:rPr>
                <w:b/>
              </w:rPr>
              <w:t>SBR DDCTNS alias assignment</w:t>
            </w:r>
          </w:p>
        </w:tc>
        <w:tc>
          <w:tcPr>
            <w:tcW w:w="1250" w:type="pct"/>
            <w:tcBorders>
              <w:bottom w:val="single" w:sz="4" w:space="0" w:color="auto"/>
            </w:tcBorders>
            <w:shd w:val="clear" w:color="auto" w:fill="D9E2F3" w:themeFill="accent1" w:themeFillTint="33"/>
            <w:vAlign w:val="center"/>
          </w:tcPr>
          <w:p w14:paraId="01616FF2" w14:textId="77777777" w:rsidR="0095188C" w:rsidRPr="00C406A1" w:rsidRDefault="0095188C" w:rsidP="0095188C">
            <w:pPr>
              <w:spacing w:before="0" w:after="160" w:line="259" w:lineRule="auto"/>
              <w:rPr>
                <w:b/>
                <w:bCs/>
              </w:rPr>
            </w:pPr>
            <w:r w:rsidRPr="00C406A1">
              <w:rPr>
                <w:b/>
              </w:rPr>
              <w:t>SBR DDCTNS label</w:t>
            </w:r>
          </w:p>
        </w:tc>
      </w:tr>
      <w:tr w:rsidR="0095188C" w:rsidRPr="00C406A1" w14:paraId="4298C9BC" w14:textId="77777777" w:rsidTr="00204861">
        <w:tc>
          <w:tcPr>
            <w:tcW w:w="1250" w:type="pct"/>
          </w:tcPr>
          <w:p w14:paraId="13F7878B" w14:textId="77777777" w:rsidR="0095188C" w:rsidRPr="00C406A1" w:rsidRDefault="0095188C" w:rsidP="0095188C">
            <w:pPr>
              <w:spacing w:before="0" w:after="160" w:line="259" w:lineRule="auto"/>
              <w:rPr>
                <w:b/>
                <w:bCs/>
              </w:rPr>
            </w:pPr>
            <w:r w:rsidRPr="00C406A1">
              <w:t>IITR983</w:t>
            </w:r>
          </w:p>
        </w:tc>
        <w:tc>
          <w:tcPr>
            <w:tcW w:w="1250" w:type="pct"/>
          </w:tcPr>
          <w:p w14:paraId="1A178CCB" w14:textId="3CB45430" w:rsidR="0095188C" w:rsidRPr="00C406A1" w:rsidRDefault="0095188C" w:rsidP="0095188C">
            <w:pPr>
              <w:spacing w:before="0" w:after="160" w:line="259" w:lineRule="auto"/>
              <w:rPr>
                <w:b/>
                <w:bCs/>
              </w:rPr>
            </w:pPr>
            <w:r w:rsidRPr="00C406A1">
              <w:t xml:space="preserve">Work related </w:t>
            </w:r>
            <w:proofErr w:type="spellStart"/>
            <w:r w:rsidRPr="00C406A1">
              <w:t>self education</w:t>
            </w:r>
            <w:proofErr w:type="spellEnd"/>
            <w:r w:rsidRPr="00C406A1">
              <w:t xml:space="preserve"> expenses description</w:t>
            </w:r>
          </w:p>
        </w:tc>
        <w:tc>
          <w:tcPr>
            <w:tcW w:w="1250" w:type="pct"/>
          </w:tcPr>
          <w:p w14:paraId="148106CD" w14:textId="77777777" w:rsidR="0095188C" w:rsidRPr="00C406A1" w:rsidRDefault="0095188C" w:rsidP="0095188C">
            <w:pPr>
              <w:spacing w:before="0" w:after="160" w:line="259" w:lineRule="auto"/>
              <w:rPr>
                <w:b/>
                <w:bCs/>
              </w:rPr>
            </w:pPr>
            <w:r w:rsidRPr="00C406A1">
              <w:t>DDCTNS203</w:t>
            </w:r>
          </w:p>
        </w:tc>
        <w:tc>
          <w:tcPr>
            <w:tcW w:w="1250" w:type="pct"/>
          </w:tcPr>
          <w:p w14:paraId="34EEA766" w14:textId="0AA49CB9" w:rsidR="0095188C" w:rsidRPr="00C406A1" w:rsidRDefault="0095188C" w:rsidP="0095188C">
            <w:pPr>
              <w:spacing w:before="0" w:after="160" w:line="259" w:lineRule="auto"/>
              <w:rPr>
                <w:b/>
                <w:bCs/>
              </w:rPr>
            </w:pPr>
            <w:proofErr w:type="spellStart"/>
            <w:r w:rsidRPr="00C406A1">
              <w:t>Self education</w:t>
            </w:r>
            <w:proofErr w:type="spellEnd"/>
            <w:r w:rsidRPr="00C406A1">
              <w:t xml:space="preserve"> expense description</w:t>
            </w:r>
          </w:p>
        </w:tc>
      </w:tr>
      <w:tr w:rsidR="0095188C" w:rsidRPr="00C406A1" w14:paraId="3EB438BC" w14:textId="77777777" w:rsidTr="00204861">
        <w:tc>
          <w:tcPr>
            <w:tcW w:w="1250" w:type="pct"/>
          </w:tcPr>
          <w:p w14:paraId="7A80130A" w14:textId="77777777" w:rsidR="0095188C" w:rsidRPr="00C406A1" w:rsidRDefault="0095188C" w:rsidP="0095188C">
            <w:pPr>
              <w:spacing w:before="0" w:after="160" w:line="259" w:lineRule="auto"/>
              <w:rPr>
                <w:b/>
                <w:bCs/>
              </w:rPr>
            </w:pPr>
            <w:r w:rsidRPr="00C406A1">
              <w:t>IITR1133</w:t>
            </w:r>
          </w:p>
        </w:tc>
        <w:tc>
          <w:tcPr>
            <w:tcW w:w="1250" w:type="pct"/>
          </w:tcPr>
          <w:p w14:paraId="1E6751C8" w14:textId="5FCDFDC6" w:rsidR="0095188C" w:rsidRPr="00C406A1" w:rsidRDefault="0095188C" w:rsidP="0095188C">
            <w:pPr>
              <w:spacing w:before="0" w:after="160" w:line="259" w:lineRule="auto"/>
              <w:rPr>
                <w:b/>
                <w:bCs/>
              </w:rPr>
            </w:pPr>
            <w:r w:rsidRPr="00C406A1">
              <w:t xml:space="preserve">Work related </w:t>
            </w:r>
            <w:proofErr w:type="spellStart"/>
            <w:r w:rsidRPr="00C406A1">
              <w:t>self education</w:t>
            </w:r>
            <w:proofErr w:type="spellEnd"/>
            <w:r w:rsidRPr="00C406A1">
              <w:t xml:space="preserve"> category type</w:t>
            </w:r>
          </w:p>
        </w:tc>
        <w:tc>
          <w:tcPr>
            <w:tcW w:w="1250" w:type="pct"/>
          </w:tcPr>
          <w:p w14:paraId="7CB935E7" w14:textId="77777777" w:rsidR="0095188C" w:rsidRPr="00C406A1" w:rsidRDefault="0095188C" w:rsidP="0095188C">
            <w:pPr>
              <w:spacing w:before="0" w:after="160" w:line="259" w:lineRule="auto"/>
              <w:rPr>
                <w:b/>
                <w:bCs/>
              </w:rPr>
            </w:pPr>
            <w:r w:rsidRPr="00C406A1">
              <w:t>DDCTNS202</w:t>
            </w:r>
          </w:p>
        </w:tc>
        <w:tc>
          <w:tcPr>
            <w:tcW w:w="1250" w:type="pct"/>
          </w:tcPr>
          <w:p w14:paraId="6855CD5C" w14:textId="1791BA3B" w:rsidR="0095188C" w:rsidRPr="00C406A1" w:rsidRDefault="0095188C" w:rsidP="0095188C">
            <w:pPr>
              <w:spacing w:before="0" w:after="160" w:line="259" w:lineRule="auto"/>
              <w:rPr>
                <w:b/>
                <w:bCs/>
              </w:rPr>
            </w:pPr>
            <w:proofErr w:type="spellStart"/>
            <w:r w:rsidRPr="00C406A1">
              <w:t>Self education</w:t>
            </w:r>
            <w:proofErr w:type="spellEnd"/>
            <w:r w:rsidRPr="00C406A1">
              <w:t xml:space="preserve"> expense category</w:t>
            </w:r>
          </w:p>
        </w:tc>
      </w:tr>
      <w:tr w:rsidR="0095188C" w:rsidRPr="00C406A1" w14:paraId="5F30A37A" w14:textId="77777777" w:rsidTr="00204861">
        <w:tc>
          <w:tcPr>
            <w:tcW w:w="1250" w:type="pct"/>
          </w:tcPr>
          <w:p w14:paraId="22F156DF" w14:textId="77777777" w:rsidR="0095188C" w:rsidRPr="00C406A1" w:rsidRDefault="0095188C" w:rsidP="0095188C">
            <w:pPr>
              <w:spacing w:before="0" w:after="160" w:line="259" w:lineRule="auto"/>
              <w:rPr>
                <w:b/>
                <w:bCs/>
              </w:rPr>
            </w:pPr>
            <w:r w:rsidRPr="00C406A1">
              <w:t>IITR139</w:t>
            </w:r>
          </w:p>
        </w:tc>
        <w:tc>
          <w:tcPr>
            <w:tcW w:w="1250" w:type="pct"/>
          </w:tcPr>
          <w:p w14:paraId="1F9E62EF" w14:textId="0A0AD9F1" w:rsidR="0095188C" w:rsidRPr="00C406A1" w:rsidRDefault="0095188C" w:rsidP="0095188C">
            <w:pPr>
              <w:spacing w:before="0" w:after="160" w:line="259" w:lineRule="auto"/>
              <w:rPr>
                <w:b/>
                <w:bCs/>
              </w:rPr>
            </w:pPr>
            <w:r w:rsidRPr="00C406A1">
              <w:t xml:space="preserve">Work related </w:t>
            </w:r>
            <w:proofErr w:type="spellStart"/>
            <w:r w:rsidRPr="00C406A1">
              <w:t>self education</w:t>
            </w:r>
            <w:proofErr w:type="spellEnd"/>
            <w:r w:rsidRPr="00C406A1">
              <w:t xml:space="preserve"> expenses amount</w:t>
            </w:r>
          </w:p>
        </w:tc>
        <w:tc>
          <w:tcPr>
            <w:tcW w:w="1250" w:type="pct"/>
          </w:tcPr>
          <w:p w14:paraId="1A462DF6" w14:textId="77777777" w:rsidR="0095188C" w:rsidRPr="00C406A1" w:rsidRDefault="0095188C" w:rsidP="0095188C">
            <w:pPr>
              <w:spacing w:before="0" w:after="160" w:line="259" w:lineRule="auto"/>
              <w:rPr>
                <w:b/>
                <w:bCs/>
              </w:rPr>
            </w:pPr>
            <w:r w:rsidRPr="00C406A1">
              <w:t>DDCTNS204</w:t>
            </w:r>
          </w:p>
        </w:tc>
        <w:tc>
          <w:tcPr>
            <w:tcW w:w="1250" w:type="pct"/>
          </w:tcPr>
          <w:p w14:paraId="115E069E" w14:textId="45BCD580" w:rsidR="0095188C" w:rsidRPr="00C406A1" w:rsidRDefault="0095188C" w:rsidP="0095188C">
            <w:pPr>
              <w:spacing w:before="0" w:after="160" w:line="259" w:lineRule="auto"/>
              <w:rPr>
                <w:b/>
                <w:bCs/>
              </w:rPr>
            </w:pPr>
            <w:proofErr w:type="spellStart"/>
            <w:r w:rsidRPr="00C406A1">
              <w:t>Self education</w:t>
            </w:r>
            <w:proofErr w:type="spellEnd"/>
            <w:r w:rsidRPr="00C406A1">
              <w:t xml:space="preserve"> expense/depreciation amount</w:t>
            </w:r>
          </w:p>
        </w:tc>
      </w:tr>
    </w:tbl>
    <w:p w14:paraId="6F592DBC" w14:textId="78D6FD05" w:rsidR="0095188C" w:rsidRPr="00C406A1" w:rsidRDefault="0095188C" w:rsidP="00893DFC">
      <w:r w:rsidRPr="00C406A1">
        <w:rPr>
          <w:b/>
          <w:bCs/>
        </w:rPr>
        <w:t xml:space="preserve">Note: </w:t>
      </w:r>
      <w:r w:rsidRPr="00C406A1">
        <w:t>Maximum number of records returned - 20 instances.</w:t>
      </w:r>
      <w:r w:rsidR="005B32B8" w:rsidRPr="00C406A1">
        <w:br/>
      </w:r>
    </w:p>
    <w:p w14:paraId="6D204A04" w14:textId="390D821F" w:rsidR="00204861" w:rsidRPr="00C406A1" w:rsidRDefault="00204861" w:rsidP="00204861">
      <w:pPr>
        <w:spacing w:before="0" w:after="160" w:line="259" w:lineRule="auto"/>
        <w:rPr>
          <w:b/>
          <w:bCs/>
        </w:rPr>
      </w:pPr>
      <w:bookmarkStart w:id="1696" w:name="_Toc229493249"/>
      <w:r w:rsidRPr="00C406A1">
        <w:rPr>
          <w:b/>
          <w:bCs/>
        </w:rPr>
        <w:t xml:space="preserve">Table </w:t>
      </w:r>
      <w:r w:rsidRPr="00C406A1">
        <w:rPr>
          <w:b/>
          <w:bCs/>
        </w:rPr>
        <w:fldChar w:fldCharType="begin"/>
      </w:r>
      <w:r w:rsidRPr="00C406A1">
        <w:rPr>
          <w:b/>
          <w:bCs/>
        </w:rPr>
        <w:instrText>SEQ Table \* ARABIC</w:instrText>
      </w:r>
      <w:r w:rsidRPr="00C406A1">
        <w:rPr>
          <w:b/>
          <w:bCs/>
        </w:rPr>
        <w:fldChar w:fldCharType="separate"/>
      </w:r>
      <w:r w:rsidR="008357A4" w:rsidRPr="00C406A1">
        <w:rPr>
          <w:b/>
          <w:bCs/>
        </w:rPr>
        <w:t>31</w:t>
      </w:r>
      <w:r w:rsidRPr="00C406A1">
        <w:rPr>
          <w:b/>
          <w:bCs/>
        </w:rPr>
        <w:fldChar w:fldCharType="end"/>
      </w:r>
      <w:r w:rsidRPr="00C406A1">
        <w:rPr>
          <w:b/>
          <w:bCs/>
        </w:rPr>
        <w:t xml:space="preserve">: </w:t>
      </w:r>
      <w:proofErr w:type="spellStart"/>
      <w:r w:rsidRPr="00C406A1">
        <w:rPr>
          <w:b/>
          <w:bCs/>
        </w:rPr>
        <w:t>MyDeductions</w:t>
      </w:r>
      <w:proofErr w:type="spellEnd"/>
      <w:r w:rsidRPr="00C406A1">
        <w:rPr>
          <w:b/>
          <w:bCs/>
        </w:rPr>
        <w:t xml:space="preserve"> labels self-education car expenses</w:t>
      </w:r>
      <w:bookmarkEnd w:id="1696"/>
    </w:p>
    <w:tbl>
      <w:tblPr>
        <w:tblStyle w:val="TableGrid"/>
        <w:tblW w:w="5000" w:type="pct"/>
        <w:tblLook w:val="04A0" w:firstRow="1" w:lastRow="0" w:firstColumn="1" w:lastColumn="0" w:noHBand="0" w:noVBand="1"/>
      </w:tblPr>
      <w:tblGrid>
        <w:gridCol w:w="2254"/>
        <w:gridCol w:w="2254"/>
        <w:gridCol w:w="2254"/>
        <w:gridCol w:w="2254"/>
      </w:tblGrid>
      <w:tr w:rsidR="0095188C" w:rsidRPr="00C406A1" w14:paraId="3BA76D87" w14:textId="77777777" w:rsidTr="00204861">
        <w:tc>
          <w:tcPr>
            <w:tcW w:w="1250" w:type="pct"/>
            <w:tcBorders>
              <w:bottom w:val="single" w:sz="4" w:space="0" w:color="auto"/>
            </w:tcBorders>
            <w:shd w:val="clear" w:color="auto" w:fill="D9E2F3" w:themeFill="accent1" w:themeFillTint="33"/>
          </w:tcPr>
          <w:p w14:paraId="685699CC" w14:textId="77777777" w:rsidR="0095188C" w:rsidRPr="00C406A1" w:rsidRDefault="0095188C" w:rsidP="0095188C">
            <w:pPr>
              <w:spacing w:before="0" w:after="160" w:line="259" w:lineRule="auto"/>
            </w:pPr>
            <w:r w:rsidRPr="00C406A1">
              <w:rPr>
                <w:b/>
              </w:rPr>
              <w:t>SBR PIITR alias</w:t>
            </w:r>
          </w:p>
        </w:tc>
        <w:tc>
          <w:tcPr>
            <w:tcW w:w="1250" w:type="pct"/>
            <w:tcBorders>
              <w:bottom w:val="single" w:sz="4" w:space="0" w:color="auto"/>
            </w:tcBorders>
            <w:shd w:val="clear" w:color="auto" w:fill="D9E2F3" w:themeFill="accent1" w:themeFillTint="33"/>
          </w:tcPr>
          <w:p w14:paraId="5D572656" w14:textId="77777777" w:rsidR="0095188C" w:rsidRPr="00C406A1" w:rsidRDefault="0095188C" w:rsidP="0095188C">
            <w:pPr>
              <w:spacing w:before="0" w:after="160" w:line="259" w:lineRule="auto"/>
            </w:pPr>
            <w:r w:rsidRPr="00C406A1">
              <w:rPr>
                <w:b/>
              </w:rPr>
              <w:t>SBR PIITR label</w:t>
            </w:r>
          </w:p>
        </w:tc>
        <w:tc>
          <w:tcPr>
            <w:tcW w:w="1250" w:type="pct"/>
            <w:tcBorders>
              <w:bottom w:val="single" w:sz="4" w:space="0" w:color="auto"/>
            </w:tcBorders>
            <w:shd w:val="clear" w:color="auto" w:fill="D9E2F3" w:themeFill="accent1" w:themeFillTint="33"/>
            <w:vAlign w:val="center"/>
          </w:tcPr>
          <w:p w14:paraId="73669B6A" w14:textId="77777777" w:rsidR="0095188C" w:rsidRPr="00C406A1" w:rsidRDefault="0095188C" w:rsidP="0095188C">
            <w:pPr>
              <w:spacing w:before="0" w:after="160" w:line="259" w:lineRule="auto"/>
            </w:pPr>
            <w:r w:rsidRPr="00C406A1">
              <w:rPr>
                <w:b/>
              </w:rPr>
              <w:t>SBR DDCTNS alias assignment</w:t>
            </w:r>
          </w:p>
        </w:tc>
        <w:tc>
          <w:tcPr>
            <w:tcW w:w="1250" w:type="pct"/>
            <w:tcBorders>
              <w:bottom w:val="single" w:sz="4" w:space="0" w:color="auto"/>
            </w:tcBorders>
            <w:shd w:val="clear" w:color="auto" w:fill="D9E2F3" w:themeFill="accent1" w:themeFillTint="33"/>
            <w:vAlign w:val="center"/>
          </w:tcPr>
          <w:p w14:paraId="42651A1C" w14:textId="77777777" w:rsidR="0095188C" w:rsidRPr="00C406A1" w:rsidRDefault="0095188C" w:rsidP="0095188C">
            <w:pPr>
              <w:spacing w:before="0" w:after="160" w:line="259" w:lineRule="auto"/>
            </w:pPr>
            <w:r w:rsidRPr="00C406A1">
              <w:rPr>
                <w:b/>
              </w:rPr>
              <w:t>SBR DDCTNS label</w:t>
            </w:r>
          </w:p>
        </w:tc>
      </w:tr>
      <w:tr w:rsidR="0095188C" w:rsidRPr="00C406A1" w14:paraId="491E525D" w14:textId="77777777" w:rsidTr="00204861">
        <w:tc>
          <w:tcPr>
            <w:tcW w:w="1250" w:type="pct"/>
          </w:tcPr>
          <w:p w14:paraId="2121A737" w14:textId="77777777" w:rsidR="0095188C" w:rsidRPr="00C406A1" w:rsidRDefault="0095188C" w:rsidP="0095188C">
            <w:pPr>
              <w:spacing w:before="0" w:after="160" w:line="259" w:lineRule="auto"/>
            </w:pPr>
            <w:r w:rsidRPr="00C406A1">
              <w:t>IITR987</w:t>
            </w:r>
          </w:p>
        </w:tc>
        <w:tc>
          <w:tcPr>
            <w:tcW w:w="1250" w:type="pct"/>
          </w:tcPr>
          <w:p w14:paraId="2318B449" w14:textId="342F111F" w:rsidR="0095188C" w:rsidRPr="00C406A1" w:rsidRDefault="0095188C" w:rsidP="0095188C">
            <w:pPr>
              <w:spacing w:before="0" w:after="160" w:line="259" w:lineRule="auto"/>
            </w:pPr>
            <w:r w:rsidRPr="00C406A1">
              <w:t xml:space="preserve">Work related </w:t>
            </w:r>
            <w:proofErr w:type="spellStart"/>
            <w:r w:rsidRPr="00C406A1">
              <w:t>self education</w:t>
            </w:r>
            <w:proofErr w:type="spellEnd"/>
            <w:r w:rsidRPr="00C406A1">
              <w:t xml:space="preserve"> car expenses description</w:t>
            </w:r>
          </w:p>
        </w:tc>
        <w:tc>
          <w:tcPr>
            <w:tcW w:w="1250" w:type="pct"/>
          </w:tcPr>
          <w:p w14:paraId="05C91D0E" w14:textId="77777777" w:rsidR="0095188C" w:rsidRPr="00C406A1" w:rsidRDefault="0095188C" w:rsidP="0095188C">
            <w:pPr>
              <w:spacing w:before="0" w:after="160" w:line="259" w:lineRule="auto"/>
            </w:pPr>
            <w:r w:rsidRPr="00C406A1">
              <w:t>DDCTNS120</w:t>
            </w:r>
          </w:p>
        </w:tc>
        <w:tc>
          <w:tcPr>
            <w:tcW w:w="1250" w:type="pct"/>
          </w:tcPr>
          <w:p w14:paraId="0F6C4EF9" w14:textId="71B82594" w:rsidR="0095188C" w:rsidRPr="00C406A1" w:rsidRDefault="0095188C" w:rsidP="0095188C">
            <w:pPr>
              <w:spacing w:before="0" w:after="160" w:line="259" w:lineRule="auto"/>
            </w:pPr>
            <w:proofErr w:type="spellStart"/>
            <w:r w:rsidRPr="00C406A1">
              <w:t>Self education</w:t>
            </w:r>
            <w:proofErr w:type="spellEnd"/>
            <w:r w:rsidRPr="00C406A1">
              <w:t xml:space="preserve"> car expenses description (car make/model)</w:t>
            </w:r>
          </w:p>
        </w:tc>
      </w:tr>
      <w:tr w:rsidR="0095188C" w:rsidRPr="00C406A1" w14:paraId="179A55B8" w14:textId="77777777" w:rsidTr="00204861">
        <w:tc>
          <w:tcPr>
            <w:tcW w:w="1250" w:type="pct"/>
          </w:tcPr>
          <w:p w14:paraId="2B4AA48F" w14:textId="77777777" w:rsidR="0095188C" w:rsidRPr="00C406A1" w:rsidRDefault="0095188C" w:rsidP="0095188C">
            <w:pPr>
              <w:spacing w:before="0" w:after="160" w:line="259" w:lineRule="auto"/>
            </w:pPr>
            <w:r w:rsidRPr="00C406A1">
              <w:t>IITR988</w:t>
            </w:r>
          </w:p>
        </w:tc>
        <w:tc>
          <w:tcPr>
            <w:tcW w:w="1250" w:type="pct"/>
          </w:tcPr>
          <w:p w14:paraId="6997D591" w14:textId="2814F29C" w:rsidR="0095188C" w:rsidRPr="00C406A1" w:rsidRDefault="0095188C" w:rsidP="0095188C">
            <w:pPr>
              <w:spacing w:before="0" w:after="160" w:line="259" w:lineRule="auto"/>
            </w:pPr>
            <w:r w:rsidRPr="00C406A1">
              <w:t>Work</w:t>
            </w:r>
            <w:r w:rsidR="2A835271" w:rsidRPr="00C406A1">
              <w:t xml:space="preserve"> </w:t>
            </w:r>
            <w:r w:rsidRPr="00C406A1">
              <w:t xml:space="preserve">related </w:t>
            </w:r>
            <w:proofErr w:type="spellStart"/>
            <w:r w:rsidRPr="00C406A1">
              <w:t>self education</w:t>
            </w:r>
            <w:proofErr w:type="spellEnd"/>
            <w:r w:rsidRPr="00C406A1">
              <w:t xml:space="preserve"> car expenses percentage of use instance</w:t>
            </w:r>
          </w:p>
        </w:tc>
        <w:tc>
          <w:tcPr>
            <w:tcW w:w="1250" w:type="pct"/>
          </w:tcPr>
          <w:p w14:paraId="00E910CB" w14:textId="77777777" w:rsidR="0095188C" w:rsidRPr="00C406A1" w:rsidRDefault="0095188C" w:rsidP="0095188C">
            <w:pPr>
              <w:spacing w:before="0" w:after="160" w:line="259" w:lineRule="auto"/>
            </w:pPr>
            <w:r w:rsidRPr="00C406A1">
              <w:t>DDCTNS123</w:t>
            </w:r>
          </w:p>
        </w:tc>
        <w:tc>
          <w:tcPr>
            <w:tcW w:w="1250" w:type="pct"/>
          </w:tcPr>
          <w:p w14:paraId="0835EB8E" w14:textId="6085136B" w:rsidR="0095188C" w:rsidRPr="00C406A1" w:rsidRDefault="0095188C" w:rsidP="0095188C">
            <w:pPr>
              <w:spacing w:before="0" w:after="160" w:line="259" w:lineRule="auto"/>
            </w:pPr>
            <w:proofErr w:type="spellStart"/>
            <w:r w:rsidRPr="00C406A1">
              <w:t>Self education</w:t>
            </w:r>
            <w:proofErr w:type="spellEnd"/>
            <w:r w:rsidRPr="00C406A1">
              <w:t xml:space="preserve"> car expenses percentage of business use</w:t>
            </w:r>
          </w:p>
        </w:tc>
      </w:tr>
      <w:tr w:rsidR="0095188C" w:rsidRPr="00C406A1" w14:paraId="6A89A072" w14:textId="77777777" w:rsidTr="00204861">
        <w:tc>
          <w:tcPr>
            <w:tcW w:w="1250" w:type="pct"/>
          </w:tcPr>
          <w:p w14:paraId="16D73C7D" w14:textId="77777777" w:rsidR="0095188C" w:rsidRPr="00C406A1" w:rsidRDefault="0095188C" w:rsidP="0095188C">
            <w:pPr>
              <w:spacing w:before="0" w:after="160" w:line="259" w:lineRule="auto"/>
            </w:pPr>
            <w:r w:rsidRPr="00C406A1">
              <w:t>IITR990</w:t>
            </w:r>
          </w:p>
        </w:tc>
        <w:tc>
          <w:tcPr>
            <w:tcW w:w="1250" w:type="pct"/>
          </w:tcPr>
          <w:p w14:paraId="5A3851ED" w14:textId="0620E21C" w:rsidR="0095188C" w:rsidRPr="00C406A1" w:rsidRDefault="0095188C" w:rsidP="0095188C">
            <w:pPr>
              <w:spacing w:before="0" w:after="160" w:line="259" w:lineRule="auto"/>
            </w:pPr>
            <w:r w:rsidRPr="00C406A1">
              <w:t xml:space="preserve">Work related </w:t>
            </w:r>
            <w:proofErr w:type="spellStart"/>
            <w:r w:rsidRPr="00C406A1">
              <w:t>self education</w:t>
            </w:r>
            <w:proofErr w:type="spellEnd"/>
            <w:r w:rsidRPr="00C406A1">
              <w:t xml:space="preserve"> car expenses kilometres travelled</w:t>
            </w:r>
          </w:p>
        </w:tc>
        <w:tc>
          <w:tcPr>
            <w:tcW w:w="1250" w:type="pct"/>
          </w:tcPr>
          <w:p w14:paraId="3DABD05F" w14:textId="77777777" w:rsidR="0095188C" w:rsidRPr="00C406A1" w:rsidRDefault="0095188C" w:rsidP="0095188C">
            <w:pPr>
              <w:spacing w:before="0" w:after="160" w:line="259" w:lineRule="auto"/>
            </w:pPr>
            <w:r w:rsidRPr="00C406A1">
              <w:t>DDCTNS122</w:t>
            </w:r>
          </w:p>
        </w:tc>
        <w:tc>
          <w:tcPr>
            <w:tcW w:w="1250" w:type="pct"/>
          </w:tcPr>
          <w:p w14:paraId="03659173" w14:textId="6C6D9A11" w:rsidR="0095188C" w:rsidRPr="00C406A1" w:rsidRDefault="0095188C" w:rsidP="0095188C">
            <w:pPr>
              <w:spacing w:before="0" w:after="160" w:line="259" w:lineRule="auto"/>
            </w:pPr>
            <w:proofErr w:type="spellStart"/>
            <w:r w:rsidRPr="00C406A1">
              <w:t>Self education</w:t>
            </w:r>
            <w:proofErr w:type="spellEnd"/>
            <w:r w:rsidRPr="00C406A1">
              <w:t xml:space="preserve"> car expenses business kilometres travelled</w:t>
            </w:r>
          </w:p>
        </w:tc>
      </w:tr>
      <w:tr w:rsidR="0095188C" w:rsidRPr="00C406A1" w14:paraId="190DFC05" w14:textId="77777777" w:rsidTr="00204861">
        <w:tc>
          <w:tcPr>
            <w:tcW w:w="1250" w:type="pct"/>
          </w:tcPr>
          <w:p w14:paraId="3CDD340B" w14:textId="77777777" w:rsidR="0095188C" w:rsidRPr="00C406A1" w:rsidRDefault="0095188C" w:rsidP="0095188C">
            <w:pPr>
              <w:spacing w:before="0" w:after="160" w:line="259" w:lineRule="auto"/>
            </w:pPr>
            <w:r w:rsidRPr="00C406A1">
              <w:t>IITR991</w:t>
            </w:r>
          </w:p>
        </w:tc>
        <w:tc>
          <w:tcPr>
            <w:tcW w:w="1250" w:type="pct"/>
          </w:tcPr>
          <w:p w14:paraId="0D2262CA" w14:textId="41A93B77" w:rsidR="0095188C" w:rsidRPr="00C406A1" w:rsidRDefault="0095188C" w:rsidP="0095188C">
            <w:pPr>
              <w:spacing w:before="0" w:after="160" w:line="259" w:lineRule="auto"/>
            </w:pPr>
            <w:r w:rsidRPr="00C406A1">
              <w:t xml:space="preserve">Work related </w:t>
            </w:r>
            <w:proofErr w:type="spellStart"/>
            <w:r w:rsidRPr="00C406A1">
              <w:t>self education</w:t>
            </w:r>
            <w:proofErr w:type="spellEnd"/>
            <w:r w:rsidRPr="00C406A1">
              <w:t xml:space="preserve"> car expenses total logbook expenses</w:t>
            </w:r>
          </w:p>
        </w:tc>
        <w:tc>
          <w:tcPr>
            <w:tcW w:w="1250" w:type="pct"/>
          </w:tcPr>
          <w:p w14:paraId="7B349C39" w14:textId="77777777" w:rsidR="0095188C" w:rsidRPr="00C406A1" w:rsidRDefault="0095188C" w:rsidP="0095188C">
            <w:pPr>
              <w:spacing w:before="0" w:after="160" w:line="259" w:lineRule="auto"/>
            </w:pPr>
            <w:r w:rsidRPr="00C406A1">
              <w:t>DDCTNS124</w:t>
            </w:r>
          </w:p>
        </w:tc>
        <w:tc>
          <w:tcPr>
            <w:tcW w:w="1250" w:type="pct"/>
          </w:tcPr>
          <w:p w14:paraId="2C5A236E" w14:textId="25C2C541" w:rsidR="0095188C" w:rsidRPr="00C406A1" w:rsidRDefault="0095188C" w:rsidP="0095188C">
            <w:pPr>
              <w:spacing w:before="0" w:after="160" w:line="259" w:lineRule="auto"/>
            </w:pPr>
            <w:proofErr w:type="spellStart"/>
            <w:r w:rsidRPr="00C406A1">
              <w:t>Self education</w:t>
            </w:r>
            <w:proofErr w:type="spellEnd"/>
            <w:r w:rsidRPr="00C406A1">
              <w:t xml:space="preserve"> car expenses amount</w:t>
            </w:r>
          </w:p>
        </w:tc>
      </w:tr>
    </w:tbl>
    <w:p w14:paraId="71A64B52" w14:textId="0E26D13D" w:rsidR="0095188C" w:rsidRPr="00C406A1" w:rsidRDefault="0095188C" w:rsidP="00893DFC">
      <w:r w:rsidRPr="00C406A1">
        <w:rPr>
          <w:b/>
          <w:bCs/>
        </w:rPr>
        <w:t xml:space="preserve">Note: </w:t>
      </w:r>
      <w:r w:rsidRPr="00C406A1">
        <w:t>Maximum number of records returned - 20 instances.</w:t>
      </w:r>
      <w:r w:rsidR="005B32B8" w:rsidRPr="00C406A1">
        <w:br/>
      </w:r>
    </w:p>
    <w:p w14:paraId="43AFD4BD" w14:textId="086E8C47" w:rsidR="00204861" w:rsidRPr="00C406A1" w:rsidRDefault="00204861" w:rsidP="00204861">
      <w:pPr>
        <w:spacing w:before="0" w:after="160" w:line="259" w:lineRule="auto"/>
        <w:rPr>
          <w:b/>
          <w:bCs/>
        </w:rPr>
      </w:pPr>
      <w:bookmarkStart w:id="1697" w:name="_Toc229493250"/>
      <w:r w:rsidRPr="00C406A1">
        <w:rPr>
          <w:b/>
          <w:bCs/>
        </w:rPr>
        <w:t xml:space="preserve">Table </w:t>
      </w:r>
      <w:r w:rsidRPr="00C406A1">
        <w:rPr>
          <w:b/>
          <w:bCs/>
        </w:rPr>
        <w:fldChar w:fldCharType="begin"/>
      </w:r>
      <w:r w:rsidRPr="00C406A1">
        <w:rPr>
          <w:b/>
          <w:bCs/>
        </w:rPr>
        <w:instrText>SEQ Table \* ARABIC</w:instrText>
      </w:r>
      <w:r w:rsidRPr="00C406A1">
        <w:rPr>
          <w:b/>
          <w:bCs/>
        </w:rPr>
        <w:fldChar w:fldCharType="separate"/>
      </w:r>
      <w:r w:rsidR="008357A4" w:rsidRPr="00C406A1">
        <w:rPr>
          <w:b/>
          <w:bCs/>
        </w:rPr>
        <w:t>32</w:t>
      </w:r>
      <w:r w:rsidRPr="00C406A1">
        <w:rPr>
          <w:b/>
          <w:bCs/>
        </w:rPr>
        <w:fldChar w:fldCharType="end"/>
      </w:r>
      <w:r w:rsidRPr="00C406A1">
        <w:rPr>
          <w:b/>
          <w:bCs/>
        </w:rPr>
        <w:t xml:space="preserve">: </w:t>
      </w:r>
      <w:proofErr w:type="spellStart"/>
      <w:r w:rsidRPr="00C406A1">
        <w:rPr>
          <w:b/>
          <w:bCs/>
        </w:rPr>
        <w:t>MyDeductions</w:t>
      </w:r>
      <w:proofErr w:type="spellEnd"/>
      <w:r w:rsidRPr="00C406A1">
        <w:rPr>
          <w:b/>
          <w:bCs/>
        </w:rPr>
        <w:t xml:space="preserve"> labels work related expenses</w:t>
      </w:r>
      <w:bookmarkEnd w:id="1697"/>
    </w:p>
    <w:tbl>
      <w:tblPr>
        <w:tblStyle w:val="TableGrid"/>
        <w:tblW w:w="5000" w:type="pct"/>
        <w:tblLook w:val="04A0" w:firstRow="1" w:lastRow="0" w:firstColumn="1" w:lastColumn="0" w:noHBand="0" w:noVBand="1"/>
      </w:tblPr>
      <w:tblGrid>
        <w:gridCol w:w="2254"/>
        <w:gridCol w:w="2254"/>
        <w:gridCol w:w="2254"/>
        <w:gridCol w:w="2254"/>
      </w:tblGrid>
      <w:tr w:rsidR="0095188C" w:rsidRPr="00C406A1" w14:paraId="1B59ACA8" w14:textId="77777777" w:rsidTr="00204861">
        <w:tc>
          <w:tcPr>
            <w:tcW w:w="1250" w:type="pct"/>
            <w:tcBorders>
              <w:bottom w:val="single" w:sz="4" w:space="0" w:color="auto"/>
            </w:tcBorders>
            <w:shd w:val="clear" w:color="auto" w:fill="D9E2F3" w:themeFill="accent1" w:themeFillTint="33"/>
          </w:tcPr>
          <w:p w14:paraId="4BD32E72" w14:textId="77777777" w:rsidR="0095188C" w:rsidRPr="00C406A1" w:rsidRDefault="0095188C" w:rsidP="0095188C">
            <w:pPr>
              <w:spacing w:before="0" w:after="160" w:line="259" w:lineRule="auto"/>
              <w:rPr>
                <w:b/>
                <w:bCs/>
              </w:rPr>
            </w:pPr>
            <w:r w:rsidRPr="00C406A1">
              <w:rPr>
                <w:b/>
              </w:rPr>
              <w:t>SBR PIITR alias</w:t>
            </w:r>
          </w:p>
        </w:tc>
        <w:tc>
          <w:tcPr>
            <w:tcW w:w="1250" w:type="pct"/>
            <w:tcBorders>
              <w:bottom w:val="single" w:sz="4" w:space="0" w:color="auto"/>
            </w:tcBorders>
            <w:shd w:val="clear" w:color="auto" w:fill="D9E2F3" w:themeFill="accent1" w:themeFillTint="33"/>
          </w:tcPr>
          <w:p w14:paraId="7FA9B6A2" w14:textId="77777777" w:rsidR="0095188C" w:rsidRPr="00C406A1" w:rsidRDefault="0095188C" w:rsidP="0095188C">
            <w:pPr>
              <w:spacing w:before="0" w:after="160" w:line="259" w:lineRule="auto"/>
              <w:rPr>
                <w:b/>
                <w:bCs/>
              </w:rPr>
            </w:pPr>
            <w:r w:rsidRPr="00C406A1">
              <w:rPr>
                <w:b/>
              </w:rPr>
              <w:t>SBR PIITR label</w:t>
            </w:r>
          </w:p>
        </w:tc>
        <w:tc>
          <w:tcPr>
            <w:tcW w:w="1250" w:type="pct"/>
            <w:tcBorders>
              <w:bottom w:val="single" w:sz="4" w:space="0" w:color="auto"/>
            </w:tcBorders>
            <w:shd w:val="clear" w:color="auto" w:fill="D9E2F3" w:themeFill="accent1" w:themeFillTint="33"/>
            <w:vAlign w:val="center"/>
          </w:tcPr>
          <w:p w14:paraId="2CD06248" w14:textId="77777777" w:rsidR="0095188C" w:rsidRPr="00C406A1" w:rsidRDefault="0095188C" w:rsidP="0095188C">
            <w:pPr>
              <w:spacing w:before="0" w:after="160" w:line="259" w:lineRule="auto"/>
              <w:rPr>
                <w:b/>
                <w:bCs/>
              </w:rPr>
            </w:pPr>
            <w:r w:rsidRPr="00C406A1">
              <w:rPr>
                <w:b/>
              </w:rPr>
              <w:t>SBR DDCTNS alias assignment</w:t>
            </w:r>
          </w:p>
        </w:tc>
        <w:tc>
          <w:tcPr>
            <w:tcW w:w="1250" w:type="pct"/>
            <w:tcBorders>
              <w:bottom w:val="single" w:sz="4" w:space="0" w:color="auto"/>
            </w:tcBorders>
            <w:shd w:val="clear" w:color="auto" w:fill="D9E2F3" w:themeFill="accent1" w:themeFillTint="33"/>
            <w:vAlign w:val="center"/>
          </w:tcPr>
          <w:p w14:paraId="515740B1" w14:textId="77777777" w:rsidR="0095188C" w:rsidRPr="00C406A1" w:rsidRDefault="0095188C" w:rsidP="0095188C">
            <w:pPr>
              <w:spacing w:before="0" w:after="160" w:line="259" w:lineRule="auto"/>
              <w:rPr>
                <w:b/>
                <w:bCs/>
              </w:rPr>
            </w:pPr>
            <w:r w:rsidRPr="00C406A1">
              <w:rPr>
                <w:b/>
              </w:rPr>
              <w:t>SBR DDCTNS label</w:t>
            </w:r>
          </w:p>
        </w:tc>
      </w:tr>
      <w:tr w:rsidR="0095188C" w:rsidRPr="00C406A1" w14:paraId="381D4BB6" w14:textId="77777777" w:rsidTr="00204861">
        <w:tc>
          <w:tcPr>
            <w:tcW w:w="1250" w:type="pct"/>
          </w:tcPr>
          <w:p w14:paraId="5A416127" w14:textId="77777777" w:rsidR="0095188C" w:rsidRPr="00C406A1" w:rsidRDefault="0095188C" w:rsidP="0095188C">
            <w:pPr>
              <w:spacing w:before="0" w:after="160" w:line="259" w:lineRule="auto"/>
              <w:rPr>
                <w:b/>
                <w:bCs/>
              </w:rPr>
            </w:pPr>
            <w:r w:rsidRPr="00C406A1">
              <w:t>IITR992</w:t>
            </w:r>
          </w:p>
        </w:tc>
        <w:tc>
          <w:tcPr>
            <w:tcW w:w="1250" w:type="pct"/>
          </w:tcPr>
          <w:p w14:paraId="1938F0E2" w14:textId="6E652A0C" w:rsidR="0095188C" w:rsidRPr="00C406A1" w:rsidRDefault="0095188C" w:rsidP="0095188C">
            <w:pPr>
              <w:spacing w:before="0" w:after="160" w:line="259" w:lineRule="auto"/>
              <w:rPr>
                <w:b/>
                <w:bCs/>
              </w:rPr>
            </w:pPr>
            <w:r w:rsidRPr="00C406A1">
              <w:t>Other work related expenses description</w:t>
            </w:r>
          </w:p>
        </w:tc>
        <w:tc>
          <w:tcPr>
            <w:tcW w:w="1250" w:type="pct"/>
          </w:tcPr>
          <w:p w14:paraId="387DCE2B" w14:textId="77777777" w:rsidR="0095188C" w:rsidRPr="00C406A1" w:rsidRDefault="0095188C" w:rsidP="0095188C">
            <w:pPr>
              <w:spacing w:before="0" w:after="160" w:line="259" w:lineRule="auto"/>
              <w:rPr>
                <w:b/>
                <w:bCs/>
              </w:rPr>
            </w:pPr>
            <w:r w:rsidRPr="00C406A1">
              <w:t>DDCTNS314</w:t>
            </w:r>
          </w:p>
        </w:tc>
        <w:tc>
          <w:tcPr>
            <w:tcW w:w="1250" w:type="pct"/>
          </w:tcPr>
          <w:p w14:paraId="4D5B06B6" w14:textId="6D5F83AE" w:rsidR="0095188C" w:rsidRPr="00C406A1" w:rsidRDefault="0095188C" w:rsidP="0095188C">
            <w:pPr>
              <w:spacing w:before="0" w:after="160" w:line="259" w:lineRule="auto"/>
              <w:rPr>
                <w:b/>
                <w:bCs/>
              </w:rPr>
            </w:pPr>
            <w:r w:rsidRPr="00C406A1">
              <w:t>Other work related expenses description</w:t>
            </w:r>
          </w:p>
        </w:tc>
      </w:tr>
      <w:tr w:rsidR="0095188C" w:rsidRPr="00C406A1" w14:paraId="0B4735A2" w14:textId="77777777" w:rsidTr="00204861">
        <w:tc>
          <w:tcPr>
            <w:tcW w:w="1250" w:type="pct"/>
          </w:tcPr>
          <w:p w14:paraId="56EE458E" w14:textId="77777777" w:rsidR="0095188C" w:rsidRPr="00C406A1" w:rsidRDefault="0095188C" w:rsidP="0095188C">
            <w:pPr>
              <w:spacing w:before="0" w:after="160" w:line="259" w:lineRule="auto"/>
              <w:rPr>
                <w:b/>
                <w:bCs/>
              </w:rPr>
            </w:pPr>
            <w:r w:rsidRPr="00C406A1">
              <w:t>IITR141</w:t>
            </w:r>
          </w:p>
        </w:tc>
        <w:tc>
          <w:tcPr>
            <w:tcW w:w="1250" w:type="pct"/>
          </w:tcPr>
          <w:p w14:paraId="0DEF3A85" w14:textId="785C14E4" w:rsidR="0095188C" w:rsidRPr="00C406A1" w:rsidRDefault="0095188C" w:rsidP="0095188C">
            <w:pPr>
              <w:spacing w:before="0" w:after="160" w:line="259" w:lineRule="auto"/>
              <w:rPr>
                <w:b/>
                <w:bCs/>
              </w:rPr>
            </w:pPr>
            <w:r w:rsidRPr="00C406A1">
              <w:t>Other work related expenses amount</w:t>
            </w:r>
          </w:p>
        </w:tc>
        <w:tc>
          <w:tcPr>
            <w:tcW w:w="1250" w:type="pct"/>
          </w:tcPr>
          <w:p w14:paraId="2DA4C34E" w14:textId="77777777" w:rsidR="0095188C" w:rsidRPr="00C406A1" w:rsidRDefault="0095188C" w:rsidP="0095188C">
            <w:pPr>
              <w:spacing w:before="0" w:after="160" w:line="259" w:lineRule="auto"/>
              <w:rPr>
                <w:b/>
                <w:bCs/>
              </w:rPr>
            </w:pPr>
            <w:r w:rsidRPr="00C406A1">
              <w:t>DDCTNS315</w:t>
            </w:r>
          </w:p>
        </w:tc>
        <w:tc>
          <w:tcPr>
            <w:tcW w:w="1250" w:type="pct"/>
          </w:tcPr>
          <w:p w14:paraId="24E549A6" w14:textId="2874FD25" w:rsidR="0095188C" w:rsidRPr="00C406A1" w:rsidRDefault="0095188C" w:rsidP="0095188C">
            <w:pPr>
              <w:spacing w:before="0" w:after="160" w:line="259" w:lineRule="auto"/>
              <w:rPr>
                <w:b/>
                <w:bCs/>
              </w:rPr>
            </w:pPr>
            <w:r w:rsidRPr="00C406A1">
              <w:t>Other work related expenses amount</w:t>
            </w:r>
          </w:p>
        </w:tc>
      </w:tr>
    </w:tbl>
    <w:p w14:paraId="5C899592" w14:textId="7B3B2532" w:rsidR="0095188C" w:rsidRPr="00C406A1" w:rsidRDefault="0095188C" w:rsidP="00893DFC">
      <w:r w:rsidRPr="00C406A1">
        <w:rPr>
          <w:b/>
          <w:bCs/>
        </w:rPr>
        <w:t xml:space="preserve">Note: </w:t>
      </w:r>
      <w:r w:rsidRPr="00C406A1">
        <w:t>Maximum number of records returned - 50 instances.</w:t>
      </w:r>
      <w:r w:rsidR="005B32B8" w:rsidRPr="00C406A1">
        <w:br/>
      </w:r>
    </w:p>
    <w:p w14:paraId="52054D97" w14:textId="271894E3" w:rsidR="00204861" w:rsidRPr="00C406A1" w:rsidRDefault="00204861" w:rsidP="00204861">
      <w:pPr>
        <w:spacing w:before="0" w:after="160" w:line="259" w:lineRule="auto"/>
        <w:rPr>
          <w:b/>
          <w:bCs/>
        </w:rPr>
      </w:pPr>
      <w:bookmarkStart w:id="1698" w:name="_Toc229493251"/>
      <w:r w:rsidRPr="00C406A1">
        <w:rPr>
          <w:b/>
          <w:bCs/>
        </w:rPr>
        <w:t xml:space="preserve">Table </w:t>
      </w:r>
      <w:r w:rsidRPr="00C406A1">
        <w:rPr>
          <w:b/>
          <w:bCs/>
        </w:rPr>
        <w:fldChar w:fldCharType="begin"/>
      </w:r>
      <w:r w:rsidRPr="00C406A1">
        <w:rPr>
          <w:b/>
          <w:bCs/>
        </w:rPr>
        <w:instrText>SEQ Table \* ARABIC</w:instrText>
      </w:r>
      <w:r w:rsidRPr="00C406A1">
        <w:rPr>
          <w:b/>
          <w:bCs/>
        </w:rPr>
        <w:fldChar w:fldCharType="separate"/>
      </w:r>
      <w:r w:rsidR="008357A4" w:rsidRPr="00C406A1">
        <w:rPr>
          <w:b/>
          <w:bCs/>
        </w:rPr>
        <w:t>33</w:t>
      </w:r>
      <w:r w:rsidRPr="00C406A1">
        <w:rPr>
          <w:b/>
          <w:bCs/>
        </w:rPr>
        <w:fldChar w:fldCharType="end"/>
      </w:r>
      <w:r w:rsidRPr="00C406A1">
        <w:rPr>
          <w:b/>
          <w:bCs/>
        </w:rPr>
        <w:t xml:space="preserve">: </w:t>
      </w:r>
      <w:proofErr w:type="spellStart"/>
      <w:r w:rsidRPr="00C406A1">
        <w:rPr>
          <w:b/>
          <w:bCs/>
        </w:rPr>
        <w:t>MyDeductions</w:t>
      </w:r>
      <w:proofErr w:type="spellEnd"/>
      <w:r w:rsidRPr="00C406A1">
        <w:rPr>
          <w:b/>
          <w:bCs/>
        </w:rPr>
        <w:t xml:space="preserve"> labels gifts or donations</w:t>
      </w:r>
      <w:bookmarkEnd w:id="1698"/>
    </w:p>
    <w:tbl>
      <w:tblPr>
        <w:tblStyle w:val="TableGrid"/>
        <w:tblW w:w="5000" w:type="pct"/>
        <w:tblLook w:val="04A0" w:firstRow="1" w:lastRow="0" w:firstColumn="1" w:lastColumn="0" w:noHBand="0" w:noVBand="1"/>
      </w:tblPr>
      <w:tblGrid>
        <w:gridCol w:w="2254"/>
        <w:gridCol w:w="2254"/>
        <w:gridCol w:w="2254"/>
        <w:gridCol w:w="2254"/>
      </w:tblGrid>
      <w:tr w:rsidR="0095188C" w:rsidRPr="00C406A1" w14:paraId="4B18F445" w14:textId="77777777" w:rsidTr="00204861">
        <w:tc>
          <w:tcPr>
            <w:tcW w:w="1250" w:type="pct"/>
            <w:tcBorders>
              <w:bottom w:val="single" w:sz="4" w:space="0" w:color="auto"/>
            </w:tcBorders>
            <w:shd w:val="clear" w:color="auto" w:fill="D9E2F3" w:themeFill="accent1" w:themeFillTint="33"/>
          </w:tcPr>
          <w:p w14:paraId="061E4504" w14:textId="77777777" w:rsidR="0095188C" w:rsidRPr="00C406A1" w:rsidRDefault="0095188C" w:rsidP="0095188C">
            <w:pPr>
              <w:spacing w:before="0" w:after="160" w:line="259" w:lineRule="auto"/>
            </w:pPr>
            <w:r w:rsidRPr="00C406A1">
              <w:rPr>
                <w:b/>
              </w:rPr>
              <w:t>SBR PIITR alias</w:t>
            </w:r>
          </w:p>
        </w:tc>
        <w:tc>
          <w:tcPr>
            <w:tcW w:w="1250" w:type="pct"/>
            <w:tcBorders>
              <w:bottom w:val="single" w:sz="4" w:space="0" w:color="auto"/>
            </w:tcBorders>
            <w:shd w:val="clear" w:color="auto" w:fill="D9E2F3" w:themeFill="accent1" w:themeFillTint="33"/>
          </w:tcPr>
          <w:p w14:paraId="524A5922" w14:textId="77777777" w:rsidR="0095188C" w:rsidRPr="00C406A1" w:rsidRDefault="0095188C" w:rsidP="0095188C">
            <w:pPr>
              <w:spacing w:before="0" w:after="160" w:line="259" w:lineRule="auto"/>
            </w:pPr>
            <w:r w:rsidRPr="00C406A1">
              <w:rPr>
                <w:b/>
              </w:rPr>
              <w:t>SBR PIITR label</w:t>
            </w:r>
          </w:p>
        </w:tc>
        <w:tc>
          <w:tcPr>
            <w:tcW w:w="1250" w:type="pct"/>
            <w:tcBorders>
              <w:bottom w:val="single" w:sz="4" w:space="0" w:color="auto"/>
            </w:tcBorders>
            <w:shd w:val="clear" w:color="auto" w:fill="D9E2F3" w:themeFill="accent1" w:themeFillTint="33"/>
            <w:vAlign w:val="center"/>
          </w:tcPr>
          <w:p w14:paraId="094A4D6A" w14:textId="77777777" w:rsidR="0095188C" w:rsidRPr="00C406A1" w:rsidRDefault="0095188C" w:rsidP="0095188C">
            <w:pPr>
              <w:spacing w:before="0" w:after="160" w:line="259" w:lineRule="auto"/>
            </w:pPr>
            <w:r w:rsidRPr="00C406A1">
              <w:rPr>
                <w:b/>
              </w:rPr>
              <w:t>SBR DDCTNS alias assignment</w:t>
            </w:r>
          </w:p>
        </w:tc>
        <w:tc>
          <w:tcPr>
            <w:tcW w:w="1250" w:type="pct"/>
            <w:tcBorders>
              <w:bottom w:val="single" w:sz="4" w:space="0" w:color="auto"/>
            </w:tcBorders>
            <w:shd w:val="clear" w:color="auto" w:fill="D9E2F3" w:themeFill="accent1" w:themeFillTint="33"/>
            <w:vAlign w:val="center"/>
          </w:tcPr>
          <w:p w14:paraId="028889BE" w14:textId="77777777" w:rsidR="0095188C" w:rsidRPr="00C406A1" w:rsidRDefault="0095188C" w:rsidP="0095188C">
            <w:pPr>
              <w:spacing w:before="0" w:after="160" w:line="259" w:lineRule="auto"/>
            </w:pPr>
            <w:r w:rsidRPr="00C406A1">
              <w:rPr>
                <w:b/>
              </w:rPr>
              <w:t>SBR DDCTNS label</w:t>
            </w:r>
          </w:p>
        </w:tc>
      </w:tr>
      <w:tr w:rsidR="0095188C" w:rsidRPr="00C406A1" w14:paraId="4519624B" w14:textId="77777777" w:rsidTr="00204861">
        <w:tc>
          <w:tcPr>
            <w:tcW w:w="1250" w:type="pct"/>
            <w:vAlign w:val="center"/>
          </w:tcPr>
          <w:p w14:paraId="175FE864" w14:textId="77777777" w:rsidR="0095188C" w:rsidRPr="00C406A1" w:rsidRDefault="0095188C" w:rsidP="0095188C">
            <w:pPr>
              <w:spacing w:before="0" w:after="160" w:line="259" w:lineRule="auto"/>
            </w:pPr>
            <w:r w:rsidRPr="00C406A1">
              <w:t>IITR995</w:t>
            </w:r>
          </w:p>
        </w:tc>
        <w:tc>
          <w:tcPr>
            <w:tcW w:w="1250" w:type="pct"/>
          </w:tcPr>
          <w:p w14:paraId="55630F55" w14:textId="77777777" w:rsidR="0095188C" w:rsidRPr="00C406A1" w:rsidRDefault="0095188C" w:rsidP="0095188C">
            <w:pPr>
              <w:spacing w:before="0" w:after="160" w:line="259" w:lineRule="auto"/>
            </w:pPr>
            <w:r w:rsidRPr="00C406A1">
              <w:t>Gifts or donations description</w:t>
            </w:r>
          </w:p>
        </w:tc>
        <w:tc>
          <w:tcPr>
            <w:tcW w:w="1250" w:type="pct"/>
          </w:tcPr>
          <w:p w14:paraId="545002E6" w14:textId="77777777" w:rsidR="0095188C" w:rsidRPr="00C406A1" w:rsidRDefault="0095188C" w:rsidP="0095188C">
            <w:pPr>
              <w:spacing w:before="0" w:after="160" w:line="259" w:lineRule="auto"/>
            </w:pPr>
            <w:r w:rsidRPr="00C406A1">
              <w:t>DDCTNS412</w:t>
            </w:r>
          </w:p>
        </w:tc>
        <w:tc>
          <w:tcPr>
            <w:tcW w:w="1250" w:type="pct"/>
          </w:tcPr>
          <w:p w14:paraId="1C8C1549" w14:textId="77777777" w:rsidR="0095188C" w:rsidRPr="00C406A1" w:rsidRDefault="0095188C" w:rsidP="0095188C">
            <w:pPr>
              <w:spacing w:before="0" w:after="160" w:line="259" w:lineRule="auto"/>
            </w:pPr>
            <w:r w:rsidRPr="00C406A1">
              <w:t>Gifts or donations description</w:t>
            </w:r>
          </w:p>
        </w:tc>
      </w:tr>
      <w:tr w:rsidR="0095188C" w:rsidRPr="00C406A1" w14:paraId="1CEE4980" w14:textId="77777777" w:rsidTr="00204861">
        <w:tc>
          <w:tcPr>
            <w:tcW w:w="1250" w:type="pct"/>
            <w:vAlign w:val="center"/>
          </w:tcPr>
          <w:p w14:paraId="79DCA9BD" w14:textId="77777777" w:rsidR="0095188C" w:rsidRPr="00C406A1" w:rsidRDefault="0095188C" w:rsidP="0095188C">
            <w:pPr>
              <w:spacing w:before="0" w:after="160" w:line="259" w:lineRule="auto"/>
            </w:pPr>
            <w:r w:rsidRPr="00C406A1">
              <w:t>IITR148</w:t>
            </w:r>
          </w:p>
        </w:tc>
        <w:tc>
          <w:tcPr>
            <w:tcW w:w="1250" w:type="pct"/>
          </w:tcPr>
          <w:p w14:paraId="2168B757" w14:textId="77777777" w:rsidR="0095188C" w:rsidRPr="00C406A1" w:rsidRDefault="0095188C" w:rsidP="0095188C">
            <w:pPr>
              <w:spacing w:before="0" w:after="160" w:line="259" w:lineRule="auto"/>
            </w:pPr>
            <w:r w:rsidRPr="00C406A1">
              <w:t>Gifts or donations amount</w:t>
            </w:r>
          </w:p>
        </w:tc>
        <w:tc>
          <w:tcPr>
            <w:tcW w:w="1250" w:type="pct"/>
          </w:tcPr>
          <w:p w14:paraId="494E4BDD" w14:textId="77777777" w:rsidR="0095188C" w:rsidRPr="00C406A1" w:rsidRDefault="0095188C" w:rsidP="0095188C">
            <w:pPr>
              <w:spacing w:before="0" w:after="160" w:line="259" w:lineRule="auto"/>
            </w:pPr>
            <w:r w:rsidRPr="00C406A1">
              <w:t>DDCTNS413</w:t>
            </w:r>
          </w:p>
        </w:tc>
        <w:tc>
          <w:tcPr>
            <w:tcW w:w="1250" w:type="pct"/>
          </w:tcPr>
          <w:p w14:paraId="5BC12D28" w14:textId="77777777" w:rsidR="0095188C" w:rsidRPr="00C406A1" w:rsidRDefault="0095188C" w:rsidP="0095188C">
            <w:pPr>
              <w:spacing w:before="0" w:after="160" w:line="259" w:lineRule="auto"/>
            </w:pPr>
            <w:r w:rsidRPr="00C406A1">
              <w:t>Gifts or donations amount</w:t>
            </w:r>
          </w:p>
        </w:tc>
      </w:tr>
    </w:tbl>
    <w:p w14:paraId="48B04BD2" w14:textId="08F9D8CD" w:rsidR="0095188C" w:rsidRPr="00C406A1" w:rsidRDefault="0095188C" w:rsidP="0095188C">
      <w:pPr>
        <w:spacing w:before="0" w:after="160" w:line="259" w:lineRule="auto"/>
      </w:pPr>
      <w:r w:rsidRPr="00C406A1">
        <w:rPr>
          <w:b/>
          <w:bCs/>
        </w:rPr>
        <w:t xml:space="preserve">Note: </w:t>
      </w:r>
      <w:r w:rsidRPr="00C406A1">
        <w:t>Maximum number of records returned - 20 instances.</w:t>
      </w:r>
      <w:r w:rsidR="005B32B8" w:rsidRPr="00C406A1">
        <w:br/>
      </w:r>
    </w:p>
    <w:p w14:paraId="09C755B2" w14:textId="1DE5D891" w:rsidR="00204861" w:rsidRPr="00C406A1" w:rsidRDefault="00204861" w:rsidP="00204861">
      <w:pPr>
        <w:spacing w:before="0" w:after="160" w:line="259" w:lineRule="auto"/>
        <w:rPr>
          <w:b/>
          <w:bCs/>
        </w:rPr>
      </w:pPr>
      <w:bookmarkStart w:id="1699" w:name="_Toc229493252"/>
      <w:r w:rsidRPr="00C406A1">
        <w:rPr>
          <w:b/>
          <w:bCs/>
        </w:rPr>
        <w:t xml:space="preserve">Table </w:t>
      </w:r>
      <w:r w:rsidRPr="00C406A1">
        <w:rPr>
          <w:b/>
          <w:bCs/>
        </w:rPr>
        <w:fldChar w:fldCharType="begin"/>
      </w:r>
      <w:r w:rsidRPr="00C406A1">
        <w:rPr>
          <w:b/>
          <w:bCs/>
        </w:rPr>
        <w:instrText>SEQ Table \* ARABIC</w:instrText>
      </w:r>
      <w:r w:rsidRPr="00C406A1">
        <w:rPr>
          <w:b/>
          <w:bCs/>
        </w:rPr>
        <w:fldChar w:fldCharType="separate"/>
      </w:r>
      <w:r w:rsidR="008357A4" w:rsidRPr="00C406A1">
        <w:rPr>
          <w:b/>
          <w:bCs/>
        </w:rPr>
        <w:t>34</w:t>
      </w:r>
      <w:r w:rsidRPr="00C406A1">
        <w:rPr>
          <w:b/>
          <w:bCs/>
        </w:rPr>
        <w:fldChar w:fldCharType="end"/>
      </w:r>
      <w:r w:rsidRPr="00C406A1">
        <w:rPr>
          <w:b/>
          <w:bCs/>
        </w:rPr>
        <w:t xml:space="preserve">: </w:t>
      </w:r>
      <w:proofErr w:type="spellStart"/>
      <w:r w:rsidRPr="00C406A1">
        <w:rPr>
          <w:b/>
          <w:bCs/>
        </w:rPr>
        <w:t>MyDeductions</w:t>
      </w:r>
      <w:proofErr w:type="spellEnd"/>
      <w:r w:rsidRPr="00C406A1">
        <w:rPr>
          <w:b/>
          <w:bCs/>
        </w:rPr>
        <w:t xml:space="preserve"> labels cost of managing tax affairs</w:t>
      </w:r>
      <w:bookmarkEnd w:id="1699"/>
    </w:p>
    <w:tbl>
      <w:tblPr>
        <w:tblStyle w:val="TableGrid"/>
        <w:tblW w:w="5000" w:type="pct"/>
        <w:tblLook w:val="04A0" w:firstRow="1" w:lastRow="0" w:firstColumn="1" w:lastColumn="0" w:noHBand="0" w:noVBand="1"/>
      </w:tblPr>
      <w:tblGrid>
        <w:gridCol w:w="2254"/>
        <w:gridCol w:w="2254"/>
        <w:gridCol w:w="2254"/>
        <w:gridCol w:w="2254"/>
      </w:tblGrid>
      <w:tr w:rsidR="0095188C" w:rsidRPr="00C406A1" w14:paraId="1E9DC94D" w14:textId="77777777" w:rsidTr="00204861">
        <w:tc>
          <w:tcPr>
            <w:tcW w:w="1250" w:type="pct"/>
            <w:tcBorders>
              <w:bottom w:val="single" w:sz="4" w:space="0" w:color="auto"/>
            </w:tcBorders>
            <w:shd w:val="clear" w:color="auto" w:fill="D9E2F3" w:themeFill="accent1" w:themeFillTint="33"/>
          </w:tcPr>
          <w:p w14:paraId="3E99FFB8" w14:textId="77777777" w:rsidR="0095188C" w:rsidRPr="00C406A1" w:rsidRDefault="0095188C" w:rsidP="0095188C">
            <w:pPr>
              <w:spacing w:before="0" w:after="160" w:line="259" w:lineRule="auto"/>
            </w:pPr>
            <w:r w:rsidRPr="00C406A1">
              <w:rPr>
                <w:b/>
              </w:rPr>
              <w:t>SBR PIITR alias</w:t>
            </w:r>
          </w:p>
        </w:tc>
        <w:tc>
          <w:tcPr>
            <w:tcW w:w="1250" w:type="pct"/>
            <w:tcBorders>
              <w:bottom w:val="single" w:sz="4" w:space="0" w:color="auto"/>
            </w:tcBorders>
            <w:shd w:val="clear" w:color="auto" w:fill="D9E2F3" w:themeFill="accent1" w:themeFillTint="33"/>
          </w:tcPr>
          <w:p w14:paraId="34F40C76" w14:textId="77777777" w:rsidR="0095188C" w:rsidRPr="00C406A1" w:rsidRDefault="0095188C" w:rsidP="0095188C">
            <w:pPr>
              <w:spacing w:before="0" w:after="160" w:line="259" w:lineRule="auto"/>
            </w:pPr>
            <w:r w:rsidRPr="00C406A1">
              <w:rPr>
                <w:b/>
              </w:rPr>
              <w:t>SBR PIITR label</w:t>
            </w:r>
          </w:p>
        </w:tc>
        <w:tc>
          <w:tcPr>
            <w:tcW w:w="1250" w:type="pct"/>
            <w:tcBorders>
              <w:bottom w:val="single" w:sz="4" w:space="0" w:color="auto"/>
            </w:tcBorders>
            <w:shd w:val="clear" w:color="auto" w:fill="D9E2F3" w:themeFill="accent1" w:themeFillTint="33"/>
            <w:vAlign w:val="center"/>
          </w:tcPr>
          <w:p w14:paraId="118EE3CF" w14:textId="77777777" w:rsidR="0095188C" w:rsidRPr="00C406A1" w:rsidRDefault="0095188C" w:rsidP="0095188C">
            <w:pPr>
              <w:spacing w:before="0" w:after="160" w:line="259" w:lineRule="auto"/>
            </w:pPr>
            <w:r w:rsidRPr="00C406A1">
              <w:rPr>
                <w:b/>
              </w:rPr>
              <w:t>SBR DDCTNS alias assignment</w:t>
            </w:r>
          </w:p>
        </w:tc>
        <w:tc>
          <w:tcPr>
            <w:tcW w:w="1250" w:type="pct"/>
            <w:tcBorders>
              <w:bottom w:val="single" w:sz="4" w:space="0" w:color="auto"/>
            </w:tcBorders>
            <w:shd w:val="clear" w:color="auto" w:fill="D9E2F3" w:themeFill="accent1" w:themeFillTint="33"/>
            <w:vAlign w:val="center"/>
          </w:tcPr>
          <w:p w14:paraId="31C646FB" w14:textId="77777777" w:rsidR="0095188C" w:rsidRPr="00C406A1" w:rsidRDefault="0095188C" w:rsidP="0095188C">
            <w:pPr>
              <w:spacing w:before="0" w:after="160" w:line="259" w:lineRule="auto"/>
            </w:pPr>
            <w:r w:rsidRPr="00C406A1">
              <w:rPr>
                <w:b/>
              </w:rPr>
              <w:t>SBR DDCTNS label</w:t>
            </w:r>
          </w:p>
        </w:tc>
      </w:tr>
      <w:tr w:rsidR="0095188C" w:rsidRPr="00C406A1" w14:paraId="3600B02D" w14:textId="77777777" w:rsidTr="00204861">
        <w:tc>
          <w:tcPr>
            <w:tcW w:w="1250" w:type="pct"/>
          </w:tcPr>
          <w:p w14:paraId="264058B4" w14:textId="77777777" w:rsidR="0095188C" w:rsidRPr="00C406A1" w:rsidRDefault="0095188C" w:rsidP="0095188C">
            <w:pPr>
              <w:spacing w:before="0" w:after="160" w:line="259" w:lineRule="auto"/>
            </w:pPr>
            <w:r w:rsidRPr="00C406A1">
              <w:t>DDCTNS304</w:t>
            </w:r>
          </w:p>
        </w:tc>
        <w:tc>
          <w:tcPr>
            <w:tcW w:w="1250" w:type="pct"/>
          </w:tcPr>
          <w:p w14:paraId="0D97C10B" w14:textId="77777777" w:rsidR="0095188C" w:rsidRPr="00C406A1" w:rsidRDefault="0095188C" w:rsidP="0095188C">
            <w:pPr>
              <w:spacing w:before="0" w:after="160" w:line="259" w:lineRule="auto"/>
            </w:pPr>
            <w:r w:rsidRPr="00C406A1">
              <w:t>Cost of managing tax affairs type code</w:t>
            </w:r>
          </w:p>
        </w:tc>
        <w:tc>
          <w:tcPr>
            <w:tcW w:w="1250" w:type="pct"/>
          </w:tcPr>
          <w:p w14:paraId="11D579B2" w14:textId="77777777" w:rsidR="0095188C" w:rsidRPr="00C406A1" w:rsidRDefault="0095188C" w:rsidP="0095188C">
            <w:pPr>
              <w:spacing w:before="0" w:after="160" w:line="259" w:lineRule="auto"/>
            </w:pPr>
            <w:r w:rsidRPr="00C406A1">
              <w:t>DDCTNS304</w:t>
            </w:r>
          </w:p>
        </w:tc>
        <w:tc>
          <w:tcPr>
            <w:tcW w:w="1250" w:type="pct"/>
          </w:tcPr>
          <w:p w14:paraId="45AA6C11" w14:textId="77777777" w:rsidR="0095188C" w:rsidRPr="00C406A1" w:rsidRDefault="0095188C" w:rsidP="0095188C">
            <w:pPr>
              <w:spacing w:before="0" w:after="160" w:line="259" w:lineRule="auto"/>
            </w:pPr>
            <w:r w:rsidRPr="00C406A1">
              <w:t>Cost of managing tax affairs type code</w:t>
            </w:r>
          </w:p>
        </w:tc>
      </w:tr>
      <w:tr w:rsidR="0095188C" w:rsidRPr="00C406A1" w14:paraId="69244806" w14:textId="77777777" w:rsidTr="00204861">
        <w:tc>
          <w:tcPr>
            <w:tcW w:w="1250" w:type="pct"/>
          </w:tcPr>
          <w:p w14:paraId="53738CAE" w14:textId="77777777" w:rsidR="0095188C" w:rsidRPr="00C406A1" w:rsidRDefault="0095188C" w:rsidP="0095188C">
            <w:pPr>
              <w:spacing w:before="0" w:after="160" w:line="259" w:lineRule="auto"/>
            </w:pPr>
            <w:r w:rsidRPr="00C406A1">
              <w:t>DDCTNS305</w:t>
            </w:r>
          </w:p>
        </w:tc>
        <w:tc>
          <w:tcPr>
            <w:tcW w:w="1250" w:type="pct"/>
          </w:tcPr>
          <w:p w14:paraId="12E8E35A" w14:textId="77777777" w:rsidR="0095188C" w:rsidRPr="00C406A1" w:rsidRDefault="0095188C" w:rsidP="0095188C">
            <w:pPr>
              <w:spacing w:before="0" w:after="160" w:line="259" w:lineRule="auto"/>
            </w:pPr>
            <w:r w:rsidRPr="00C406A1">
              <w:t>Cost of managing tax affairs description</w:t>
            </w:r>
          </w:p>
        </w:tc>
        <w:tc>
          <w:tcPr>
            <w:tcW w:w="1250" w:type="pct"/>
          </w:tcPr>
          <w:p w14:paraId="0B66BC01" w14:textId="77777777" w:rsidR="0095188C" w:rsidRPr="00C406A1" w:rsidRDefault="0095188C" w:rsidP="0095188C">
            <w:pPr>
              <w:spacing w:before="0" w:after="160" w:line="259" w:lineRule="auto"/>
            </w:pPr>
            <w:r w:rsidRPr="00C406A1">
              <w:t>DDCTNS305</w:t>
            </w:r>
          </w:p>
        </w:tc>
        <w:tc>
          <w:tcPr>
            <w:tcW w:w="1250" w:type="pct"/>
          </w:tcPr>
          <w:p w14:paraId="7F4730B3" w14:textId="77777777" w:rsidR="0095188C" w:rsidRPr="00C406A1" w:rsidRDefault="0095188C" w:rsidP="0095188C">
            <w:pPr>
              <w:spacing w:before="0" w:after="160" w:line="259" w:lineRule="auto"/>
            </w:pPr>
            <w:r w:rsidRPr="00C406A1">
              <w:t>Cost of managing tax affairs description</w:t>
            </w:r>
          </w:p>
        </w:tc>
      </w:tr>
      <w:tr w:rsidR="0095188C" w:rsidRPr="00C406A1" w14:paraId="22991802" w14:textId="77777777" w:rsidTr="00204861">
        <w:tc>
          <w:tcPr>
            <w:tcW w:w="1250" w:type="pct"/>
          </w:tcPr>
          <w:p w14:paraId="2FEBF7E8" w14:textId="77777777" w:rsidR="0095188C" w:rsidRPr="00C406A1" w:rsidRDefault="0095188C" w:rsidP="0095188C">
            <w:pPr>
              <w:spacing w:before="0" w:after="160" w:line="259" w:lineRule="auto"/>
            </w:pPr>
            <w:r w:rsidRPr="00C406A1">
              <w:t>DDCTNS306</w:t>
            </w:r>
          </w:p>
        </w:tc>
        <w:tc>
          <w:tcPr>
            <w:tcW w:w="1250" w:type="pct"/>
          </w:tcPr>
          <w:p w14:paraId="0A923E13" w14:textId="77777777" w:rsidR="0095188C" w:rsidRPr="00C406A1" w:rsidRDefault="0095188C" w:rsidP="0095188C">
            <w:pPr>
              <w:spacing w:before="0" w:after="160" w:line="259" w:lineRule="auto"/>
            </w:pPr>
            <w:r w:rsidRPr="00C406A1">
              <w:t>Cost of managing tax affairs amount</w:t>
            </w:r>
          </w:p>
        </w:tc>
        <w:tc>
          <w:tcPr>
            <w:tcW w:w="1250" w:type="pct"/>
          </w:tcPr>
          <w:p w14:paraId="27641A9F" w14:textId="77777777" w:rsidR="0095188C" w:rsidRPr="00C406A1" w:rsidRDefault="0095188C" w:rsidP="0095188C">
            <w:pPr>
              <w:spacing w:before="0" w:after="160" w:line="259" w:lineRule="auto"/>
            </w:pPr>
            <w:r w:rsidRPr="00C406A1">
              <w:t>DDCTNS306</w:t>
            </w:r>
          </w:p>
        </w:tc>
        <w:tc>
          <w:tcPr>
            <w:tcW w:w="1250" w:type="pct"/>
          </w:tcPr>
          <w:p w14:paraId="465E16AF" w14:textId="77777777" w:rsidR="0095188C" w:rsidRPr="00C406A1" w:rsidRDefault="0095188C" w:rsidP="0095188C">
            <w:pPr>
              <w:spacing w:before="0" w:after="160" w:line="259" w:lineRule="auto"/>
            </w:pPr>
            <w:r w:rsidRPr="00C406A1">
              <w:t>Cost of managing tax affairs amount</w:t>
            </w:r>
          </w:p>
        </w:tc>
      </w:tr>
    </w:tbl>
    <w:p w14:paraId="7A28E17A" w14:textId="77777777" w:rsidR="0095188C" w:rsidRPr="00C406A1" w:rsidRDefault="0095188C" w:rsidP="0095188C">
      <w:pPr>
        <w:spacing w:before="0" w:after="160" w:line="259" w:lineRule="auto"/>
      </w:pPr>
      <w:r w:rsidRPr="00C406A1">
        <w:rPr>
          <w:b/>
          <w:bCs/>
        </w:rPr>
        <w:t>Note:</w:t>
      </w:r>
      <w:r w:rsidRPr="00C406A1">
        <w:t xml:space="preserve"> Maximum number of records returned - 20 instances.</w:t>
      </w:r>
    </w:p>
    <w:p w14:paraId="0D5EF484" w14:textId="77777777" w:rsidR="0095188C" w:rsidRPr="00C406A1" w:rsidRDefault="0095188C" w:rsidP="0095188C">
      <w:pPr>
        <w:spacing w:before="0" w:after="160" w:line="259" w:lineRule="auto"/>
      </w:pPr>
    </w:p>
    <w:p w14:paraId="453D1F32" w14:textId="1051CA0D" w:rsidR="009F0FA8" w:rsidRPr="00C406A1" w:rsidRDefault="009F0FA8" w:rsidP="009F0FA8">
      <w:pPr>
        <w:spacing w:before="0" w:after="160" w:line="259" w:lineRule="auto"/>
        <w:rPr>
          <w:b/>
          <w:bCs/>
        </w:rPr>
      </w:pPr>
      <w:bookmarkStart w:id="1700" w:name="_Toc229493253"/>
      <w:r w:rsidRPr="00C406A1">
        <w:rPr>
          <w:b/>
          <w:bCs/>
        </w:rPr>
        <w:t xml:space="preserve">Table </w:t>
      </w:r>
      <w:r w:rsidRPr="00C406A1">
        <w:rPr>
          <w:b/>
          <w:bCs/>
        </w:rPr>
        <w:fldChar w:fldCharType="begin"/>
      </w:r>
      <w:r w:rsidRPr="00C406A1">
        <w:rPr>
          <w:b/>
          <w:bCs/>
        </w:rPr>
        <w:instrText>SEQ Table \* ARABIC</w:instrText>
      </w:r>
      <w:r w:rsidRPr="00C406A1">
        <w:rPr>
          <w:b/>
          <w:bCs/>
        </w:rPr>
        <w:fldChar w:fldCharType="separate"/>
      </w:r>
      <w:r w:rsidR="008357A4" w:rsidRPr="00C406A1">
        <w:rPr>
          <w:b/>
          <w:bCs/>
        </w:rPr>
        <w:t>35</w:t>
      </w:r>
      <w:r w:rsidRPr="00C406A1">
        <w:rPr>
          <w:b/>
          <w:bCs/>
        </w:rPr>
        <w:fldChar w:fldCharType="end"/>
      </w:r>
      <w:r w:rsidRPr="00C406A1">
        <w:rPr>
          <w:b/>
          <w:bCs/>
        </w:rPr>
        <w:t xml:space="preserve">: </w:t>
      </w:r>
      <w:proofErr w:type="spellStart"/>
      <w:r w:rsidRPr="00C406A1">
        <w:rPr>
          <w:b/>
          <w:bCs/>
        </w:rPr>
        <w:t>MyDeductions</w:t>
      </w:r>
      <w:proofErr w:type="spellEnd"/>
      <w:r w:rsidRPr="00C406A1">
        <w:rPr>
          <w:b/>
          <w:bCs/>
        </w:rPr>
        <w:t xml:space="preserve"> labels Interest deductions</w:t>
      </w:r>
      <w:bookmarkEnd w:id="1700"/>
    </w:p>
    <w:tbl>
      <w:tblPr>
        <w:tblStyle w:val="TableGrid"/>
        <w:tblW w:w="5000" w:type="pct"/>
        <w:tblLook w:val="04A0" w:firstRow="1" w:lastRow="0" w:firstColumn="1" w:lastColumn="0" w:noHBand="0" w:noVBand="1"/>
      </w:tblPr>
      <w:tblGrid>
        <w:gridCol w:w="2254"/>
        <w:gridCol w:w="2254"/>
        <w:gridCol w:w="2254"/>
        <w:gridCol w:w="2254"/>
      </w:tblGrid>
      <w:tr w:rsidR="0095188C" w:rsidRPr="00C406A1" w14:paraId="2015792A" w14:textId="77777777" w:rsidTr="004203F7">
        <w:tc>
          <w:tcPr>
            <w:tcW w:w="1250" w:type="pct"/>
            <w:tcBorders>
              <w:bottom w:val="single" w:sz="4" w:space="0" w:color="auto"/>
            </w:tcBorders>
            <w:shd w:val="clear" w:color="auto" w:fill="D9E2F3" w:themeFill="accent1" w:themeFillTint="33"/>
          </w:tcPr>
          <w:p w14:paraId="710DEBE7" w14:textId="77777777" w:rsidR="0095188C" w:rsidRPr="00C406A1" w:rsidRDefault="0095188C" w:rsidP="0095188C">
            <w:pPr>
              <w:spacing w:before="0" w:after="160" w:line="259" w:lineRule="auto"/>
            </w:pPr>
            <w:r w:rsidRPr="00C406A1">
              <w:rPr>
                <w:b/>
              </w:rPr>
              <w:t>SBR PIITR alias</w:t>
            </w:r>
          </w:p>
        </w:tc>
        <w:tc>
          <w:tcPr>
            <w:tcW w:w="1250" w:type="pct"/>
            <w:tcBorders>
              <w:bottom w:val="single" w:sz="4" w:space="0" w:color="auto"/>
            </w:tcBorders>
            <w:shd w:val="clear" w:color="auto" w:fill="D9E2F3" w:themeFill="accent1" w:themeFillTint="33"/>
          </w:tcPr>
          <w:p w14:paraId="3E1FE931" w14:textId="77777777" w:rsidR="0095188C" w:rsidRPr="00C406A1" w:rsidRDefault="0095188C" w:rsidP="0095188C">
            <w:pPr>
              <w:spacing w:before="0" w:after="160" w:line="259" w:lineRule="auto"/>
            </w:pPr>
            <w:r w:rsidRPr="00C406A1">
              <w:rPr>
                <w:b/>
              </w:rPr>
              <w:t>SBR PIITR label</w:t>
            </w:r>
          </w:p>
        </w:tc>
        <w:tc>
          <w:tcPr>
            <w:tcW w:w="1250" w:type="pct"/>
            <w:tcBorders>
              <w:bottom w:val="single" w:sz="4" w:space="0" w:color="auto"/>
            </w:tcBorders>
            <w:shd w:val="clear" w:color="auto" w:fill="D9E2F3" w:themeFill="accent1" w:themeFillTint="33"/>
            <w:vAlign w:val="center"/>
          </w:tcPr>
          <w:p w14:paraId="6941C268" w14:textId="77777777" w:rsidR="0095188C" w:rsidRPr="00C406A1" w:rsidRDefault="0095188C" w:rsidP="0095188C">
            <w:pPr>
              <w:spacing w:before="0" w:after="160" w:line="259" w:lineRule="auto"/>
            </w:pPr>
            <w:r w:rsidRPr="00C406A1">
              <w:rPr>
                <w:b/>
              </w:rPr>
              <w:t>SBR DDCTNS alias assignment</w:t>
            </w:r>
          </w:p>
        </w:tc>
        <w:tc>
          <w:tcPr>
            <w:tcW w:w="1250" w:type="pct"/>
            <w:tcBorders>
              <w:bottom w:val="single" w:sz="4" w:space="0" w:color="auto"/>
            </w:tcBorders>
            <w:shd w:val="clear" w:color="auto" w:fill="D9E2F3" w:themeFill="accent1" w:themeFillTint="33"/>
            <w:vAlign w:val="center"/>
          </w:tcPr>
          <w:p w14:paraId="1ACC062C" w14:textId="77777777" w:rsidR="0095188C" w:rsidRPr="00C406A1" w:rsidRDefault="0095188C" w:rsidP="0095188C">
            <w:pPr>
              <w:spacing w:before="0" w:after="160" w:line="259" w:lineRule="auto"/>
            </w:pPr>
            <w:r w:rsidRPr="00C406A1">
              <w:rPr>
                <w:b/>
              </w:rPr>
              <w:t>SBR DDCTNS label</w:t>
            </w:r>
          </w:p>
        </w:tc>
      </w:tr>
      <w:tr w:rsidR="0095188C" w:rsidRPr="00C406A1" w14:paraId="27516D83" w14:textId="77777777" w:rsidTr="004203F7">
        <w:tc>
          <w:tcPr>
            <w:tcW w:w="1250" w:type="pct"/>
            <w:vAlign w:val="center"/>
          </w:tcPr>
          <w:p w14:paraId="72D5F60E" w14:textId="77777777" w:rsidR="0095188C" w:rsidRPr="00C406A1" w:rsidRDefault="0095188C" w:rsidP="0095188C">
            <w:pPr>
              <w:spacing w:before="0" w:after="160" w:line="259" w:lineRule="auto"/>
            </w:pPr>
            <w:r w:rsidRPr="00C406A1">
              <w:t>IITR1099</w:t>
            </w:r>
          </w:p>
        </w:tc>
        <w:tc>
          <w:tcPr>
            <w:tcW w:w="1250" w:type="pct"/>
          </w:tcPr>
          <w:p w14:paraId="154D60F6" w14:textId="77777777" w:rsidR="0095188C" w:rsidRPr="00C406A1" w:rsidRDefault="0095188C" w:rsidP="0095188C">
            <w:pPr>
              <w:spacing w:before="0" w:after="160" w:line="259" w:lineRule="auto"/>
            </w:pPr>
            <w:r w:rsidRPr="00C406A1">
              <w:t>Interest deduction description</w:t>
            </w:r>
          </w:p>
        </w:tc>
        <w:tc>
          <w:tcPr>
            <w:tcW w:w="1250" w:type="pct"/>
          </w:tcPr>
          <w:p w14:paraId="548D8A2B" w14:textId="77777777" w:rsidR="0095188C" w:rsidRPr="00C406A1" w:rsidRDefault="0095188C" w:rsidP="0095188C">
            <w:pPr>
              <w:spacing w:before="0" w:after="160" w:line="259" w:lineRule="auto"/>
            </w:pPr>
            <w:r w:rsidRPr="00C406A1">
              <w:t>DDCTNS317</w:t>
            </w:r>
          </w:p>
        </w:tc>
        <w:tc>
          <w:tcPr>
            <w:tcW w:w="1250" w:type="pct"/>
          </w:tcPr>
          <w:p w14:paraId="54FA746D" w14:textId="77777777" w:rsidR="0095188C" w:rsidRPr="00C406A1" w:rsidRDefault="0095188C" w:rsidP="0095188C">
            <w:pPr>
              <w:spacing w:before="0" w:after="160" w:line="259" w:lineRule="auto"/>
            </w:pPr>
            <w:r w:rsidRPr="00C406A1">
              <w:t>Interest deduction description</w:t>
            </w:r>
          </w:p>
        </w:tc>
      </w:tr>
      <w:tr w:rsidR="0095188C" w:rsidRPr="00C406A1" w14:paraId="7C55D105" w14:textId="77777777" w:rsidTr="004203F7">
        <w:tc>
          <w:tcPr>
            <w:tcW w:w="1250" w:type="pct"/>
            <w:vAlign w:val="center"/>
          </w:tcPr>
          <w:p w14:paraId="79E3145A" w14:textId="77777777" w:rsidR="0095188C" w:rsidRPr="00C406A1" w:rsidRDefault="0095188C" w:rsidP="0095188C">
            <w:pPr>
              <w:spacing w:before="0" w:after="160" w:line="259" w:lineRule="auto"/>
            </w:pPr>
            <w:r w:rsidRPr="00C406A1">
              <w:t>IITR1100</w:t>
            </w:r>
          </w:p>
        </w:tc>
        <w:tc>
          <w:tcPr>
            <w:tcW w:w="1250" w:type="pct"/>
          </w:tcPr>
          <w:p w14:paraId="1790B1C4" w14:textId="77777777" w:rsidR="0095188C" w:rsidRPr="00C406A1" w:rsidRDefault="0095188C" w:rsidP="0095188C">
            <w:pPr>
              <w:spacing w:before="0" w:after="160" w:line="259" w:lineRule="auto"/>
            </w:pPr>
            <w:r w:rsidRPr="00C406A1">
              <w:t>Interest deduction amount</w:t>
            </w:r>
          </w:p>
        </w:tc>
        <w:tc>
          <w:tcPr>
            <w:tcW w:w="1250" w:type="pct"/>
          </w:tcPr>
          <w:p w14:paraId="2500636D" w14:textId="77777777" w:rsidR="0095188C" w:rsidRPr="00C406A1" w:rsidRDefault="0095188C" w:rsidP="0095188C">
            <w:pPr>
              <w:spacing w:before="0" w:after="160" w:line="259" w:lineRule="auto"/>
            </w:pPr>
            <w:r w:rsidRPr="00C406A1">
              <w:t>DDCTNS318</w:t>
            </w:r>
          </w:p>
        </w:tc>
        <w:tc>
          <w:tcPr>
            <w:tcW w:w="1250" w:type="pct"/>
          </w:tcPr>
          <w:p w14:paraId="1AF3216B" w14:textId="77777777" w:rsidR="0095188C" w:rsidRPr="00C406A1" w:rsidRDefault="0095188C" w:rsidP="0095188C">
            <w:pPr>
              <w:spacing w:before="0" w:after="160" w:line="259" w:lineRule="auto"/>
            </w:pPr>
            <w:r w:rsidRPr="00C406A1">
              <w:t>Interest deduction amount</w:t>
            </w:r>
          </w:p>
        </w:tc>
      </w:tr>
    </w:tbl>
    <w:p w14:paraId="3F3B2228" w14:textId="553007B1" w:rsidR="0095188C" w:rsidRPr="00C406A1" w:rsidRDefault="0095188C" w:rsidP="0095188C">
      <w:pPr>
        <w:spacing w:before="0" w:after="160" w:line="259" w:lineRule="auto"/>
      </w:pPr>
      <w:r w:rsidRPr="00C406A1">
        <w:rPr>
          <w:b/>
          <w:bCs/>
        </w:rPr>
        <w:t>Note:</w:t>
      </w:r>
      <w:r w:rsidRPr="00C406A1">
        <w:t xml:space="preserve"> Maximum number of records returned - 20 instances.</w:t>
      </w:r>
      <w:r w:rsidR="005B32B8" w:rsidRPr="00C406A1">
        <w:br/>
      </w:r>
    </w:p>
    <w:p w14:paraId="16A06418" w14:textId="2A364223" w:rsidR="009F0FA8" w:rsidRPr="00C406A1" w:rsidRDefault="009F0FA8" w:rsidP="009F0FA8">
      <w:pPr>
        <w:spacing w:before="0" w:after="160" w:line="259" w:lineRule="auto"/>
        <w:rPr>
          <w:b/>
          <w:bCs/>
        </w:rPr>
      </w:pPr>
      <w:bookmarkStart w:id="1701" w:name="_Toc229493254"/>
      <w:r w:rsidRPr="00C406A1">
        <w:rPr>
          <w:b/>
          <w:bCs/>
        </w:rPr>
        <w:t xml:space="preserve">Table </w:t>
      </w:r>
      <w:r w:rsidRPr="00C406A1">
        <w:rPr>
          <w:b/>
          <w:bCs/>
        </w:rPr>
        <w:fldChar w:fldCharType="begin"/>
      </w:r>
      <w:r w:rsidRPr="00C406A1">
        <w:rPr>
          <w:b/>
          <w:bCs/>
        </w:rPr>
        <w:instrText>SEQ Table \* ARABIC</w:instrText>
      </w:r>
      <w:r w:rsidRPr="00C406A1">
        <w:rPr>
          <w:b/>
          <w:bCs/>
        </w:rPr>
        <w:fldChar w:fldCharType="separate"/>
      </w:r>
      <w:r w:rsidR="008357A4" w:rsidRPr="00C406A1">
        <w:rPr>
          <w:b/>
          <w:bCs/>
        </w:rPr>
        <w:t>36</w:t>
      </w:r>
      <w:r w:rsidRPr="00C406A1">
        <w:rPr>
          <w:b/>
          <w:bCs/>
        </w:rPr>
        <w:fldChar w:fldCharType="end"/>
      </w:r>
      <w:r w:rsidRPr="00C406A1">
        <w:rPr>
          <w:b/>
          <w:bCs/>
        </w:rPr>
        <w:t xml:space="preserve">: </w:t>
      </w:r>
      <w:proofErr w:type="spellStart"/>
      <w:r w:rsidRPr="00C406A1">
        <w:rPr>
          <w:b/>
          <w:bCs/>
        </w:rPr>
        <w:t>MyDeductions</w:t>
      </w:r>
      <w:proofErr w:type="spellEnd"/>
      <w:r w:rsidRPr="00C406A1">
        <w:rPr>
          <w:b/>
          <w:bCs/>
        </w:rPr>
        <w:t xml:space="preserve"> labels dividend deductions</w:t>
      </w:r>
      <w:bookmarkEnd w:id="1701"/>
    </w:p>
    <w:tbl>
      <w:tblPr>
        <w:tblStyle w:val="TableGrid"/>
        <w:tblW w:w="5000" w:type="pct"/>
        <w:tblLook w:val="04A0" w:firstRow="1" w:lastRow="0" w:firstColumn="1" w:lastColumn="0" w:noHBand="0" w:noVBand="1"/>
      </w:tblPr>
      <w:tblGrid>
        <w:gridCol w:w="2254"/>
        <w:gridCol w:w="2254"/>
        <w:gridCol w:w="2254"/>
        <w:gridCol w:w="2254"/>
      </w:tblGrid>
      <w:tr w:rsidR="0095188C" w:rsidRPr="00C406A1" w14:paraId="40ABA97D" w14:textId="77777777" w:rsidTr="004203F7">
        <w:tc>
          <w:tcPr>
            <w:tcW w:w="1250" w:type="pct"/>
            <w:tcBorders>
              <w:bottom w:val="single" w:sz="4" w:space="0" w:color="auto"/>
            </w:tcBorders>
            <w:shd w:val="clear" w:color="auto" w:fill="D9E2F3" w:themeFill="accent1" w:themeFillTint="33"/>
          </w:tcPr>
          <w:p w14:paraId="68999789" w14:textId="77777777" w:rsidR="0095188C" w:rsidRPr="00C406A1" w:rsidRDefault="0095188C" w:rsidP="0095188C">
            <w:pPr>
              <w:spacing w:before="0" w:after="160" w:line="259" w:lineRule="auto"/>
            </w:pPr>
            <w:r w:rsidRPr="00C406A1">
              <w:rPr>
                <w:b/>
              </w:rPr>
              <w:t>SBR PIITR alias</w:t>
            </w:r>
          </w:p>
        </w:tc>
        <w:tc>
          <w:tcPr>
            <w:tcW w:w="1250" w:type="pct"/>
            <w:tcBorders>
              <w:bottom w:val="single" w:sz="4" w:space="0" w:color="auto"/>
            </w:tcBorders>
            <w:shd w:val="clear" w:color="auto" w:fill="D9E2F3" w:themeFill="accent1" w:themeFillTint="33"/>
          </w:tcPr>
          <w:p w14:paraId="67574DEA" w14:textId="77777777" w:rsidR="0095188C" w:rsidRPr="00C406A1" w:rsidRDefault="0095188C" w:rsidP="0095188C">
            <w:pPr>
              <w:spacing w:before="0" w:after="160" w:line="259" w:lineRule="auto"/>
            </w:pPr>
            <w:r w:rsidRPr="00C406A1">
              <w:rPr>
                <w:b/>
              </w:rPr>
              <w:t>SBR PIITR label</w:t>
            </w:r>
          </w:p>
        </w:tc>
        <w:tc>
          <w:tcPr>
            <w:tcW w:w="1250" w:type="pct"/>
            <w:tcBorders>
              <w:bottom w:val="single" w:sz="4" w:space="0" w:color="auto"/>
            </w:tcBorders>
            <w:shd w:val="clear" w:color="auto" w:fill="D9E2F3" w:themeFill="accent1" w:themeFillTint="33"/>
            <w:vAlign w:val="center"/>
          </w:tcPr>
          <w:p w14:paraId="1B550079" w14:textId="77777777" w:rsidR="0095188C" w:rsidRPr="00C406A1" w:rsidRDefault="0095188C" w:rsidP="0095188C">
            <w:pPr>
              <w:spacing w:before="0" w:after="160" w:line="259" w:lineRule="auto"/>
            </w:pPr>
            <w:r w:rsidRPr="00C406A1">
              <w:rPr>
                <w:b/>
              </w:rPr>
              <w:t>SBR DDCTNS alias assignment</w:t>
            </w:r>
          </w:p>
        </w:tc>
        <w:tc>
          <w:tcPr>
            <w:tcW w:w="1250" w:type="pct"/>
            <w:tcBorders>
              <w:bottom w:val="single" w:sz="4" w:space="0" w:color="auto"/>
            </w:tcBorders>
            <w:shd w:val="clear" w:color="auto" w:fill="D9E2F3" w:themeFill="accent1" w:themeFillTint="33"/>
            <w:vAlign w:val="center"/>
          </w:tcPr>
          <w:p w14:paraId="26FFDC1A" w14:textId="77777777" w:rsidR="0095188C" w:rsidRPr="00C406A1" w:rsidRDefault="0095188C" w:rsidP="0095188C">
            <w:pPr>
              <w:spacing w:before="0" w:after="160" w:line="259" w:lineRule="auto"/>
            </w:pPr>
            <w:r w:rsidRPr="00C406A1">
              <w:rPr>
                <w:b/>
              </w:rPr>
              <w:t>SBR DDCTNS label</w:t>
            </w:r>
          </w:p>
        </w:tc>
      </w:tr>
      <w:tr w:rsidR="0095188C" w:rsidRPr="00C406A1" w14:paraId="791ADDD5" w14:textId="77777777" w:rsidTr="004203F7">
        <w:tc>
          <w:tcPr>
            <w:tcW w:w="1250" w:type="pct"/>
            <w:vAlign w:val="center"/>
          </w:tcPr>
          <w:p w14:paraId="1491E44C" w14:textId="77777777" w:rsidR="0095188C" w:rsidRPr="00C406A1" w:rsidRDefault="0095188C" w:rsidP="0095188C">
            <w:pPr>
              <w:spacing w:before="0" w:after="160" w:line="259" w:lineRule="auto"/>
            </w:pPr>
            <w:r w:rsidRPr="00C406A1">
              <w:t>IITR1102</w:t>
            </w:r>
          </w:p>
        </w:tc>
        <w:tc>
          <w:tcPr>
            <w:tcW w:w="1250" w:type="pct"/>
          </w:tcPr>
          <w:p w14:paraId="3BF000D1" w14:textId="77777777" w:rsidR="0095188C" w:rsidRPr="00C406A1" w:rsidRDefault="0095188C" w:rsidP="0095188C">
            <w:pPr>
              <w:spacing w:before="0" w:after="160" w:line="259" w:lineRule="auto"/>
            </w:pPr>
            <w:r w:rsidRPr="00C406A1">
              <w:t>Dividend deduction description</w:t>
            </w:r>
          </w:p>
        </w:tc>
        <w:tc>
          <w:tcPr>
            <w:tcW w:w="1250" w:type="pct"/>
          </w:tcPr>
          <w:p w14:paraId="015C172A" w14:textId="77777777" w:rsidR="0095188C" w:rsidRPr="00C406A1" w:rsidRDefault="0095188C" w:rsidP="0095188C">
            <w:pPr>
              <w:spacing w:before="0" w:after="160" w:line="259" w:lineRule="auto"/>
            </w:pPr>
            <w:r w:rsidRPr="00C406A1">
              <w:t>DDCTNS131</w:t>
            </w:r>
          </w:p>
        </w:tc>
        <w:tc>
          <w:tcPr>
            <w:tcW w:w="1250" w:type="pct"/>
          </w:tcPr>
          <w:p w14:paraId="44F15371" w14:textId="77777777" w:rsidR="0095188C" w:rsidRPr="00C406A1" w:rsidRDefault="0095188C" w:rsidP="0095188C">
            <w:pPr>
              <w:spacing w:before="0" w:after="160" w:line="259" w:lineRule="auto"/>
            </w:pPr>
            <w:r w:rsidRPr="00C406A1">
              <w:t>Dividend deduction description</w:t>
            </w:r>
          </w:p>
        </w:tc>
      </w:tr>
      <w:tr w:rsidR="0095188C" w:rsidRPr="00C406A1" w14:paraId="08E99650" w14:textId="77777777" w:rsidTr="004203F7">
        <w:tc>
          <w:tcPr>
            <w:tcW w:w="1250" w:type="pct"/>
            <w:vAlign w:val="center"/>
          </w:tcPr>
          <w:p w14:paraId="16BD1A22" w14:textId="77777777" w:rsidR="0095188C" w:rsidRPr="00C406A1" w:rsidRDefault="0095188C" w:rsidP="0095188C">
            <w:pPr>
              <w:spacing w:before="0" w:after="160" w:line="259" w:lineRule="auto"/>
            </w:pPr>
            <w:r w:rsidRPr="00C406A1">
              <w:t>IITR1103</w:t>
            </w:r>
          </w:p>
        </w:tc>
        <w:tc>
          <w:tcPr>
            <w:tcW w:w="1250" w:type="pct"/>
          </w:tcPr>
          <w:p w14:paraId="6FA0579A" w14:textId="77777777" w:rsidR="0095188C" w:rsidRPr="00C406A1" w:rsidRDefault="0095188C" w:rsidP="0095188C">
            <w:pPr>
              <w:spacing w:before="0" w:after="160" w:line="259" w:lineRule="auto"/>
            </w:pPr>
            <w:r w:rsidRPr="00C406A1">
              <w:t>Dividend deduction amount</w:t>
            </w:r>
          </w:p>
        </w:tc>
        <w:tc>
          <w:tcPr>
            <w:tcW w:w="1250" w:type="pct"/>
          </w:tcPr>
          <w:p w14:paraId="754D9332" w14:textId="77777777" w:rsidR="0095188C" w:rsidRPr="00C406A1" w:rsidRDefault="0095188C" w:rsidP="0095188C">
            <w:pPr>
              <w:spacing w:before="0" w:after="160" w:line="259" w:lineRule="auto"/>
            </w:pPr>
            <w:r w:rsidRPr="00C406A1">
              <w:t>DDCTNS132</w:t>
            </w:r>
          </w:p>
        </w:tc>
        <w:tc>
          <w:tcPr>
            <w:tcW w:w="1250" w:type="pct"/>
          </w:tcPr>
          <w:p w14:paraId="3C14E6DE" w14:textId="77777777" w:rsidR="0095188C" w:rsidRPr="00C406A1" w:rsidRDefault="0095188C" w:rsidP="0095188C">
            <w:pPr>
              <w:spacing w:before="0" w:after="160" w:line="259" w:lineRule="auto"/>
            </w:pPr>
            <w:r w:rsidRPr="00C406A1">
              <w:t>Dividend deduction amount</w:t>
            </w:r>
          </w:p>
        </w:tc>
      </w:tr>
    </w:tbl>
    <w:p w14:paraId="5754C921" w14:textId="58135FDE" w:rsidR="004203F7" w:rsidRPr="00C406A1" w:rsidRDefault="0095188C" w:rsidP="0095188C">
      <w:pPr>
        <w:spacing w:before="0" w:after="160" w:line="259" w:lineRule="auto"/>
        <w:rPr>
          <w:b/>
          <w:bCs/>
        </w:rPr>
      </w:pPr>
      <w:r w:rsidRPr="00C406A1">
        <w:rPr>
          <w:b/>
          <w:bCs/>
        </w:rPr>
        <w:t>Note</w:t>
      </w:r>
      <w:r w:rsidRPr="00C406A1">
        <w:t>: Maximum number of records returned - 20 instances.</w:t>
      </w:r>
      <w:r w:rsidR="005B32B8" w:rsidRPr="00C406A1">
        <w:br/>
      </w:r>
    </w:p>
    <w:p w14:paraId="51D5D034" w14:textId="36EABB83" w:rsidR="004203F7" w:rsidRPr="00C406A1" w:rsidRDefault="004203F7" w:rsidP="004203F7">
      <w:pPr>
        <w:spacing w:before="0" w:after="160" w:line="259" w:lineRule="auto"/>
        <w:rPr>
          <w:b/>
          <w:bCs/>
        </w:rPr>
      </w:pPr>
      <w:bookmarkStart w:id="1702" w:name="_Toc229493255"/>
      <w:r w:rsidRPr="00C406A1">
        <w:rPr>
          <w:b/>
          <w:bCs/>
        </w:rPr>
        <w:t xml:space="preserve">Table </w:t>
      </w:r>
      <w:r w:rsidRPr="00C406A1">
        <w:rPr>
          <w:b/>
          <w:bCs/>
        </w:rPr>
        <w:fldChar w:fldCharType="begin"/>
      </w:r>
      <w:r w:rsidRPr="00C406A1">
        <w:rPr>
          <w:b/>
          <w:bCs/>
        </w:rPr>
        <w:instrText>SEQ Table \* ARABIC</w:instrText>
      </w:r>
      <w:r w:rsidRPr="00C406A1">
        <w:rPr>
          <w:b/>
          <w:bCs/>
        </w:rPr>
        <w:fldChar w:fldCharType="separate"/>
      </w:r>
      <w:r w:rsidR="008357A4" w:rsidRPr="00C406A1">
        <w:rPr>
          <w:b/>
          <w:bCs/>
        </w:rPr>
        <w:t>37</w:t>
      </w:r>
      <w:r w:rsidRPr="00C406A1">
        <w:rPr>
          <w:b/>
          <w:bCs/>
        </w:rPr>
        <w:fldChar w:fldCharType="end"/>
      </w:r>
      <w:r w:rsidRPr="00C406A1">
        <w:rPr>
          <w:b/>
          <w:bCs/>
        </w:rPr>
        <w:t xml:space="preserve">: </w:t>
      </w:r>
      <w:proofErr w:type="spellStart"/>
      <w:r w:rsidRPr="00C406A1">
        <w:rPr>
          <w:b/>
          <w:bCs/>
        </w:rPr>
        <w:t>MyDeductions</w:t>
      </w:r>
      <w:proofErr w:type="spellEnd"/>
      <w:r w:rsidRPr="00C406A1">
        <w:rPr>
          <w:b/>
          <w:bCs/>
        </w:rPr>
        <w:t xml:space="preserve"> labels election expenses</w:t>
      </w:r>
      <w:bookmarkEnd w:id="1702"/>
    </w:p>
    <w:tbl>
      <w:tblPr>
        <w:tblStyle w:val="TableGrid"/>
        <w:tblW w:w="5000" w:type="pct"/>
        <w:tblLook w:val="04A0" w:firstRow="1" w:lastRow="0" w:firstColumn="1" w:lastColumn="0" w:noHBand="0" w:noVBand="1"/>
      </w:tblPr>
      <w:tblGrid>
        <w:gridCol w:w="2254"/>
        <w:gridCol w:w="2254"/>
        <w:gridCol w:w="2254"/>
        <w:gridCol w:w="2254"/>
      </w:tblGrid>
      <w:tr w:rsidR="0095188C" w:rsidRPr="00C406A1" w14:paraId="485B177E" w14:textId="77777777" w:rsidTr="004203F7">
        <w:tc>
          <w:tcPr>
            <w:tcW w:w="1250" w:type="pct"/>
            <w:tcBorders>
              <w:bottom w:val="single" w:sz="4" w:space="0" w:color="auto"/>
            </w:tcBorders>
            <w:shd w:val="clear" w:color="auto" w:fill="D9E2F3" w:themeFill="accent1" w:themeFillTint="33"/>
          </w:tcPr>
          <w:p w14:paraId="4FBD42BC" w14:textId="77777777" w:rsidR="0095188C" w:rsidRPr="00C406A1" w:rsidRDefault="0095188C" w:rsidP="0095188C">
            <w:pPr>
              <w:spacing w:before="0" w:after="160" w:line="259" w:lineRule="auto"/>
            </w:pPr>
            <w:r w:rsidRPr="00C406A1">
              <w:rPr>
                <w:b/>
              </w:rPr>
              <w:t>SBR PIITR alias</w:t>
            </w:r>
          </w:p>
        </w:tc>
        <w:tc>
          <w:tcPr>
            <w:tcW w:w="1250" w:type="pct"/>
            <w:tcBorders>
              <w:bottom w:val="single" w:sz="4" w:space="0" w:color="auto"/>
            </w:tcBorders>
            <w:shd w:val="clear" w:color="auto" w:fill="D9E2F3" w:themeFill="accent1" w:themeFillTint="33"/>
          </w:tcPr>
          <w:p w14:paraId="2AB5F57F" w14:textId="77777777" w:rsidR="0095188C" w:rsidRPr="00C406A1" w:rsidRDefault="0095188C" w:rsidP="0095188C">
            <w:pPr>
              <w:spacing w:before="0" w:after="160" w:line="259" w:lineRule="auto"/>
            </w:pPr>
            <w:r w:rsidRPr="00C406A1">
              <w:rPr>
                <w:b/>
              </w:rPr>
              <w:t>SBR PIITR label</w:t>
            </w:r>
          </w:p>
        </w:tc>
        <w:tc>
          <w:tcPr>
            <w:tcW w:w="1250" w:type="pct"/>
            <w:tcBorders>
              <w:bottom w:val="single" w:sz="4" w:space="0" w:color="auto"/>
            </w:tcBorders>
            <w:shd w:val="clear" w:color="auto" w:fill="D9E2F3" w:themeFill="accent1" w:themeFillTint="33"/>
            <w:vAlign w:val="center"/>
          </w:tcPr>
          <w:p w14:paraId="2197E2C1" w14:textId="77777777" w:rsidR="0095188C" w:rsidRPr="00C406A1" w:rsidRDefault="0095188C" w:rsidP="0095188C">
            <w:pPr>
              <w:spacing w:before="0" w:after="160" w:line="259" w:lineRule="auto"/>
            </w:pPr>
            <w:r w:rsidRPr="00C406A1">
              <w:rPr>
                <w:b/>
              </w:rPr>
              <w:t>SBR DDCTNS alias assignment</w:t>
            </w:r>
          </w:p>
        </w:tc>
        <w:tc>
          <w:tcPr>
            <w:tcW w:w="1250" w:type="pct"/>
            <w:tcBorders>
              <w:bottom w:val="single" w:sz="4" w:space="0" w:color="auto"/>
            </w:tcBorders>
            <w:shd w:val="clear" w:color="auto" w:fill="D9E2F3" w:themeFill="accent1" w:themeFillTint="33"/>
            <w:vAlign w:val="center"/>
          </w:tcPr>
          <w:p w14:paraId="5AE2C2E1" w14:textId="77777777" w:rsidR="0095188C" w:rsidRPr="00C406A1" w:rsidRDefault="0095188C" w:rsidP="0095188C">
            <w:pPr>
              <w:spacing w:before="0" w:after="160" w:line="259" w:lineRule="auto"/>
            </w:pPr>
            <w:r w:rsidRPr="00C406A1">
              <w:rPr>
                <w:b/>
              </w:rPr>
              <w:t>SBR DDCTNS label</w:t>
            </w:r>
          </w:p>
        </w:tc>
      </w:tr>
      <w:tr w:rsidR="0095188C" w:rsidRPr="00C406A1" w14:paraId="2041EB26" w14:textId="77777777" w:rsidTr="004203F7">
        <w:tc>
          <w:tcPr>
            <w:tcW w:w="1250" w:type="pct"/>
          </w:tcPr>
          <w:p w14:paraId="69A109DF" w14:textId="77777777" w:rsidR="0095188C" w:rsidRPr="00C406A1" w:rsidRDefault="0095188C" w:rsidP="0095188C">
            <w:pPr>
              <w:spacing w:before="0" w:after="160" w:line="259" w:lineRule="auto"/>
            </w:pPr>
            <w:r w:rsidRPr="00C406A1">
              <w:t>IITR1105</w:t>
            </w:r>
          </w:p>
        </w:tc>
        <w:tc>
          <w:tcPr>
            <w:tcW w:w="1250" w:type="pct"/>
          </w:tcPr>
          <w:p w14:paraId="6204ACB1" w14:textId="77777777" w:rsidR="0095188C" w:rsidRPr="00C406A1" w:rsidRDefault="0095188C" w:rsidP="0095188C">
            <w:pPr>
              <w:spacing w:before="0" w:after="160" w:line="259" w:lineRule="auto"/>
            </w:pPr>
            <w:r w:rsidRPr="00C406A1">
              <w:t>Other deductions election expenses amount</w:t>
            </w:r>
          </w:p>
        </w:tc>
        <w:tc>
          <w:tcPr>
            <w:tcW w:w="1250" w:type="pct"/>
          </w:tcPr>
          <w:p w14:paraId="6861E5BA" w14:textId="77777777" w:rsidR="0095188C" w:rsidRPr="00C406A1" w:rsidRDefault="0095188C" w:rsidP="0095188C">
            <w:pPr>
              <w:spacing w:before="0" w:after="160" w:line="259" w:lineRule="auto"/>
            </w:pPr>
            <w:r w:rsidRPr="00C406A1">
              <w:t>DDCTNS417</w:t>
            </w:r>
          </w:p>
        </w:tc>
        <w:tc>
          <w:tcPr>
            <w:tcW w:w="1250" w:type="pct"/>
          </w:tcPr>
          <w:p w14:paraId="0EB71233" w14:textId="77777777" w:rsidR="0095188C" w:rsidRPr="00C406A1" w:rsidRDefault="0095188C" w:rsidP="0095188C">
            <w:pPr>
              <w:spacing w:before="0" w:after="160" w:line="259" w:lineRule="auto"/>
            </w:pPr>
            <w:r w:rsidRPr="00C406A1">
              <w:t>Election expenses amount</w:t>
            </w:r>
          </w:p>
        </w:tc>
      </w:tr>
    </w:tbl>
    <w:p w14:paraId="5538A65B" w14:textId="1BAE12B3" w:rsidR="0095188C" w:rsidRPr="00C406A1" w:rsidRDefault="0095188C" w:rsidP="0095188C">
      <w:pPr>
        <w:spacing w:before="0" w:after="160" w:line="259" w:lineRule="auto"/>
      </w:pPr>
      <w:r w:rsidRPr="00C406A1">
        <w:rPr>
          <w:b/>
          <w:bCs/>
        </w:rPr>
        <w:t>Note</w:t>
      </w:r>
      <w:r w:rsidRPr="00C406A1">
        <w:t>: Not a repeating field.</w:t>
      </w:r>
      <w:r w:rsidR="005B32B8" w:rsidRPr="00C406A1">
        <w:br/>
      </w:r>
    </w:p>
    <w:p w14:paraId="5B1D8A29" w14:textId="4295FA60" w:rsidR="004203F7" w:rsidRPr="00C406A1" w:rsidRDefault="004203F7" w:rsidP="004203F7">
      <w:pPr>
        <w:spacing w:before="0" w:after="160" w:line="259" w:lineRule="auto"/>
        <w:rPr>
          <w:b/>
          <w:bCs/>
        </w:rPr>
      </w:pPr>
      <w:bookmarkStart w:id="1703" w:name="_Toc229493256"/>
      <w:r w:rsidRPr="00C406A1">
        <w:rPr>
          <w:b/>
          <w:bCs/>
        </w:rPr>
        <w:t xml:space="preserve">Table </w:t>
      </w:r>
      <w:r w:rsidRPr="00C406A1">
        <w:rPr>
          <w:b/>
          <w:bCs/>
        </w:rPr>
        <w:fldChar w:fldCharType="begin"/>
      </w:r>
      <w:r w:rsidRPr="00C406A1">
        <w:rPr>
          <w:b/>
          <w:bCs/>
        </w:rPr>
        <w:instrText>SEQ Table \* ARABIC</w:instrText>
      </w:r>
      <w:r w:rsidRPr="00C406A1">
        <w:rPr>
          <w:b/>
          <w:bCs/>
        </w:rPr>
        <w:fldChar w:fldCharType="separate"/>
      </w:r>
      <w:r w:rsidR="008357A4" w:rsidRPr="00C406A1">
        <w:rPr>
          <w:b/>
          <w:bCs/>
        </w:rPr>
        <w:t>38</w:t>
      </w:r>
      <w:r w:rsidRPr="00C406A1">
        <w:rPr>
          <w:b/>
          <w:bCs/>
        </w:rPr>
        <w:fldChar w:fldCharType="end"/>
      </w:r>
      <w:r w:rsidRPr="00C406A1">
        <w:rPr>
          <w:b/>
          <w:bCs/>
        </w:rPr>
        <w:t xml:space="preserve">: </w:t>
      </w:r>
      <w:proofErr w:type="spellStart"/>
      <w:r w:rsidRPr="00C406A1">
        <w:rPr>
          <w:b/>
          <w:bCs/>
        </w:rPr>
        <w:t>MyDeductions</w:t>
      </w:r>
      <w:proofErr w:type="spellEnd"/>
      <w:r w:rsidRPr="00C406A1">
        <w:rPr>
          <w:b/>
          <w:bCs/>
        </w:rPr>
        <w:t xml:space="preserve"> </w:t>
      </w:r>
      <w:bookmarkStart w:id="1704" w:name="_Hlk100215646"/>
      <w:r w:rsidRPr="00C406A1">
        <w:rPr>
          <w:b/>
          <w:bCs/>
        </w:rPr>
        <w:t>labels</w:t>
      </w:r>
      <w:bookmarkEnd w:id="1704"/>
      <w:r w:rsidRPr="00C406A1">
        <w:rPr>
          <w:b/>
          <w:bCs/>
        </w:rPr>
        <w:t xml:space="preserve"> other deductions</w:t>
      </w:r>
      <w:bookmarkEnd w:id="1703"/>
    </w:p>
    <w:tbl>
      <w:tblPr>
        <w:tblStyle w:val="TableGrid"/>
        <w:tblW w:w="5000" w:type="pct"/>
        <w:tblLook w:val="04A0" w:firstRow="1" w:lastRow="0" w:firstColumn="1" w:lastColumn="0" w:noHBand="0" w:noVBand="1"/>
      </w:tblPr>
      <w:tblGrid>
        <w:gridCol w:w="2254"/>
        <w:gridCol w:w="2254"/>
        <w:gridCol w:w="2254"/>
        <w:gridCol w:w="2254"/>
      </w:tblGrid>
      <w:tr w:rsidR="0095188C" w:rsidRPr="00C406A1" w14:paraId="18B04947" w14:textId="77777777" w:rsidTr="004203F7">
        <w:tc>
          <w:tcPr>
            <w:tcW w:w="1250" w:type="pct"/>
            <w:tcBorders>
              <w:bottom w:val="single" w:sz="4" w:space="0" w:color="auto"/>
            </w:tcBorders>
            <w:shd w:val="clear" w:color="auto" w:fill="D9E2F3" w:themeFill="accent1" w:themeFillTint="33"/>
          </w:tcPr>
          <w:p w14:paraId="7AC28E41" w14:textId="77777777" w:rsidR="0095188C" w:rsidRPr="00C406A1" w:rsidRDefault="0095188C" w:rsidP="0095188C">
            <w:pPr>
              <w:spacing w:before="0" w:after="160" w:line="259" w:lineRule="auto"/>
            </w:pPr>
            <w:r w:rsidRPr="00C406A1">
              <w:rPr>
                <w:b/>
              </w:rPr>
              <w:t>SBR PIITR alias</w:t>
            </w:r>
          </w:p>
        </w:tc>
        <w:tc>
          <w:tcPr>
            <w:tcW w:w="1250" w:type="pct"/>
            <w:tcBorders>
              <w:bottom w:val="single" w:sz="4" w:space="0" w:color="auto"/>
            </w:tcBorders>
            <w:shd w:val="clear" w:color="auto" w:fill="D9E2F3" w:themeFill="accent1" w:themeFillTint="33"/>
          </w:tcPr>
          <w:p w14:paraId="14D8511F" w14:textId="77777777" w:rsidR="0095188C" w:rsidRPr="00C406A1" w:rsidRDefault="0095188C" w:rsidP="0095188C">
            <w:pPr>
              <w:spacing w:before="0" w:after="160" w:line="259" w:lineRule="auto"/>
            </w:pPr>
            <w:r w:rsidRPr="00C406A1">
              <w:rPr>
                <w:b/>
              </w:rPr>
              <w:t>SBR PIITR label</w:t>
            </w:r>
          </w:p>
        </w:tc>
        <w:tc>
          <w:tcPr>
            <w:tcW w:w="1250" w:type="pct"/>
            <w:tcBorders>
              <w:bottom w:val="single" w:sz="4" w:space="0" w:color="auto"/>
            </w:tcBorders>
            <w:shd w:val="clear" w:color="auto" w:fill="D9E2F3" w:themeFill="accent1" w:themeFillTint="33"/>
            <w:vAlign w:val="center"/>
          </w:tcPr>
          <w:p w14:paraId="49ACCF54" w14:textId="77777777" w:rsidR="0095188C" w:rsidRPr="00C406A1" w:rsidRDefault="0095188C" w:rsidP="0095188C">
            <w:pPr>
              <w:spacing w:before="0" w:after="160" w:line="259" w:lineRule="auto"/>
            </w:pPr>
            <w:r w:rsidRPr="00C406A1">
              <w:rPr>
                <w:b/>
              </w:rPr>
              <w:t>SBR DDCTNS alias assignment</w:t>
            </w:r>
          </w:p>
        </w:tc>
        <w:tc>
          <w:tcPr>
            <w:tcW w:w="1250" w:type="pct"/>
            <w:tcBorders>
              <w:bottom w:val="single" w:sz="4" w:space="0" w:color="auto"/>
            </w:tcBorders>
            <w:shd w:val="clear" w:color="auto" w:fill="D9E2F3" w:themeFill="accent1" w:themeFillTint="33"/>
            <w:vAlign w:val="center"/>
          </w:tcPr>
          <w:p w14:paraId="059AA4C8" w14:textId="77777777" w:rsidR="0095188C" w:rsidRPr="00C406A1" w:rsidRDefault="0095188C" w:rsidP="0095188C">
            <w:pPr>
              <w:spacing w:before="0" w:after="160" w:line="259" w:lineRule="auto"/>
            </w:pPr>
            <w:r w:rsidRPr="00C406A1">
              <w:rPr>
                <w:b/>
              </w:rPr>
              <w:t>SBR DDCTNS label</w:t>
            </w:r>
          </w:p>
        </w:tc>
      </w:tr>
      <w:tr w:rsidR="0095188C" w:rsidRPr="00C406A1" w14:paraId="61782F11" w14:textId="77777777" w:rsidTr="004203F7">
        <w:tc>
          <w:tcPr>
            <w:tcW w:w="1250" w:type="pct"/>
          </w:tcPr>
          <w:p w14:paraId="3DF7DA3F" w14:textId="77777777" w:rsidR="0095188C" w:rsidRPr="00C406A1" w:rsidRDefault="0095188C" w:rsidP="0095188C">
            <w:pPr>
              <w:spacing w:before="0" w:after="160" w:line="259" w:lineRule="auto"/>
            </w:pPr>
            <w:r w:rsidRPr="00C406A1">
              <w:t>IITR1107</w:t>
            </w:r>
          </w:p>
        </w:tc>
        <w:tc>
          <w:tcPr>
            <w:tcW w:w="1250" w:type="pct"/>
          </w:tcPr>
          <w:p w14:paraId="687C783A" w14:textId="77777777" w:rsidR="0095188C" w:rsidRPr="00C406A1" w:rsidRDefault="0095188C" w:rsidP="0095188C">
            <w:pPr>
              <w:spacing w:before="0" w:after="160" w:line="259" w:lineRule="auto"/>
            </w:pPr>
            <w:r w:rsidRPr="00C406A1">
              <w:t>Other deduction claim type</w:t>
            </w:r>
          </w:p>
        </w:tc>
        <w:tc>
          <w:tcPr>
            <w:tcW w:w="1250" w:type="pct"/>
          </w:tcPr>
          <w:p w14:paraId="0A1D4501" w14:textId="77777777" w:rsidR="0095188C" w:rsidRPr="00C406A1" w:rsidRDefault="0095188C" w:rsidP="0095188C">
            <w:pPr>
              <w:spacing w:before="0" w:after="160" w:line="259" w:lineRule="auto"/>
            </w:pPr>
            <w:r w:rsidRPr="00C406A1">
              <w:t>DDCTNS136</w:t>
            </w:r>
          </w:p>
        </w:tc>
        <w:tc>
          <w:tcPr>
            <w:tcW w:w="1250" w:type="pct"/>
          </w:tcPr>
          <w:p w14:paraId="1FECFB7A" w14:textId="77777777" w:rsidR="0095188C" w:rsidRPr="00C406A1" w:rsidRDefault="0095188C" w:rsidP="0095188C">
            <w:pPr>
              <w:spacing w:before="0" w:after="160" w:line="259" w:lineRule="auto"/>
            </w:pPr>
            <w:r w:rsidRPr="00C406A1">
              <w:t>Other deduction claim type</w:t>
            </w:r>
          </w:p>
        </w:tc>
      </w:tr>
      <w:tr w:rsidR="0095188C" w:rsidRPr="00C406A1" w14:paraId="5A764988" w14:textId="77777777" w:rsidTr="004203F7">
        <w:tc>
          <w:tcPr>
            <w:tcW w:w="1250" w:type="pct"/>
          </w:tcPr>
          <w:p w14:paraId="5AB27E69" w14:textId="77777777" w:rsidR="0095188C" w:rsidRPr="00C406A1" w:rsidRDefault="0095188C" w:rsidP="0095188C">
            <w:pPr>
              <w:spacing w:before="0" w:after="160" w:line="259" w:lineRule="auto"/>
            </w:pPr>
            <w:r w:rsidRPr="00C406A1">
              <w:t>IITR1108</w:t>
            </w:r>
          </w:p>
        </w:tc>
        <w:tc>
          <w:tcPr>
            <w:tcW w:w="1250" w:type="pct"/>
          </w:tcPr>
          <w:p w14:paraId="0CA856D1" w14:textId="77777777" w:rsidR="0095188C" w:rsidRPr="00C406A1" w:rsidRDefault="0095188C" w:rsidP="0095188C">
            <w:pPr>
              <w:spacing w:before="0" w:after="160" w:line="259" w:lineRule="auto"/>
            </w:pPr>
            <w:r w:rsidRPr="00C406A1">
              <w:t>Other deductions amount</w:t>
            </w:r>
          </w:p>
        </w:tc>
        <w:tc>
          <w:tcPr>
            <w:tcW w:w="1250" w:type="pct"/>
          </w:tcPr>
          <w:p w14:paraId="31174D25" w14:textId="77777777" w:rsidR="0095188C" w:rsidRPr="00C406A1" w:rsidRDefault="0095188C" w:rsidP="0095188C">
            <w:pPr>
              <w:spacing w:before="0" w:after="160" w:line="259" w:lineRule="auto"/>
            </w:pPr>
            <w:r w:rsidRPr="00C406A1">
              <w:t>DDCTNS138</w:t>
            </w:r>
          </w:p>
        </w:tc>
        <w:tc>
          <w:tcPr>
            <w:tcW w:w="1250" w:type="pct"/>
            <w:vAlign w:val="center"/>
          </w:tcPr>
          <w:p w14:paraId="65F74747" w14:textId="77777777" w:rsidR="0095188C" w:rsidRPr="00C406A1" w:rsidRDefault="0095188C" w:rsidP="0095188C">
            <w:pPr>
              <w:spacing w:before="0" w:after="160" w:line="259" w:lineRule="auto"/>
            </w:pPr>
            <w:r w:rsidRPr="00C406A1">
              <w:t>Other deductions amount</w:t>
            </w:r>
          </w:p>
        </w:tc>
      </w:tr>
      <w:tr w:rsidR="0095188C" w:rsidRPr="00C406A1" w14:paraId="5F1B4DDB" w14:textId="77777777" w:rsidTr="004203F7">
        <w:tc>
          <w:tcPr>
            <w:tcW w:w="1250" w:type="pct"/>
          </w:tcPr>
          <w:p w14:paraId="06EFBEFA" w14:textId="77777777" w:rsidR="0095188C" w:rsidRPr="00C406A1" w:rsidRDefault="0095188C" w:rsidP="0095188C">
            <w:pPr>
              <w:spacing w:before="0" w:after="160" w:line="259" w:lineRule="auto"/>
            </w:pPr>
            <w:r w:rsidRPr="00C406A1">
              <w:t>IITR1109</w:t>
            </w:r>
          </w:p>
        </w:tc>
        <w:tc>
          <w:tcPr>
            <w:tcW w:w="1250" w:type="pct"/>
          </w:tcPr>
          <w:p w14:paraId="367E24C2" w14:textId="77777777" w:rsidR="0095188C" w:rsidRPr="00C406A1" w:rsidRDefault="0095188C" w:rsidP="0095188C">
            <w:pPr>
              <w:spacing w:before="0" w:after="160" w:line="259" w:lineRule="auto"/>
            </w:pPr>
            <w:r w:rsidRPr="00C406A1">
              <w:t>Other deductions description of claim</w:t>
            </w:r>
          </w:p>
        </w:tc>
        <w:tc>
          <w:tcPr>
            <w:tcW w:w="1250" w:type="pct"/>
          </w:tcPr>
          <w:p w14:paraId="2054F933" w14:textId="77777777" w:rsidR="0095188C" w:rsidRPr="00C406A1" w:rsidRDefault="0095188C" w:rsidP="0095188C">
            <w:pPr>
              <w:spacing w:before="0" w:after="160" w:line="259" w:lineRule="auto"/>
            </w:pPr>
            <w:r w:rsidRPr="00C406A1">
              <w:t>DDCTNS137</w:t>
            </w:r>
          </w:p>
        </w:tc>
        <w:tc>
          <w:tcPr>
            <w:tcW w:w="1250" w:type="pct"/>
          </w:tcPr>
          <w:p w14:paraId="76E8E161" w14:textId="77777777" w:rsidR="0095188C" w:rsidRPr="00C406A1" w:rsidRDefault="0095188C" w:rsidP="0095188C">
            <w:pPr>
              <w:spacing w:before="0" w:after="160" w:line="259" w:lineRule="auto"/>
            </w:pPr>
            <w:r w:rsidRPr="00C406A1">
              <w:t>Other deductions description of claim</w:t>
            </w:r>
          </w:p>
        </w:tc>
      </w:tr>
    </w:tbl>
    <w:p w14:paraId="0DCFFB84" w14:textId="5B76CCB8" w:rsidR="0095188C" w:rsidRPr="00C406A1" w:rsidRDefault="0095188C" w:rsidP="0095188C">
      <w:pPr>
        <w:spacing w:before="0" w:after="160" w:line="259" w:lineRule="auto"/>
      </w:pPr>
      <w:r w:rsidRPr="00C406A1">
        <w:rPr>
          <w:b/>
          <w:bCs/>
        </w:rPr>
        <w:t>Note</w:t>
      </w:r>
      <w:r w:rsidRPr="00C406A1">
        <w:t>: Maximum number of records returned - 100 instances.</w:t>
      </w:r>
    </w:p>
    <w:p w14:paraId="7EF0BBA9" w14:textId="5B76CCB8" w:rsidR="0095188C" w:rsidRPr="00C406A1" w:rsidRDefault="004203F7" w:rsidP="004203F7">
      <w:pPr>
        <w:pStyle w:val="Heading2"/>
      </w:pPr>
      <w:bookmarkStart w:id="1705" w:name="_Toc100223329"/>
      <w:bookmarkStart w:id="1706" w:name="_Toc100223933"/>
      <w:bookmarkStart w:id="1707" w:name="_Toc100224518"/>
      <w:bookmarkStart w:id="1708" w:name="_Toc100225097"/>
      <w:bookmarkStart w:id="1709" w:name="_Toc100225701"/>
      <w:bookmarkStart w:id="1710" w:name="_Toc100226292"/>
      <w:bookmarkStart w:id="1711" w:name="_Toc100223552"/>
      <w:bookmarkStart w:id="1712" w:name="_Toc100224156"/>
      <w:bookmarkStart w:id="1713" w:name="_Toc100224741"/>
      <w:bookmarkStart w:id="1714" w:name="_Toc100225320"/>
      <w:bookmarkStart w:id="1715" w:name="_Toc100225924"/>
      <w:bookmarkStart w:id="1716" w:name="_Toc100226515"/>
      <w:bookmarkStart w:id="1717" w:name="_Toc100223553"/>
      <w:bookmarkStart w:id="1718" w:name="_Toc100224157"/>
      <w:bookmarkStart w:id="1719" w:name="_Toc100224742"/>
      <w:bookmarkStart w:id="1720" w:name="_Toc100225321"/>
      <w:bookmarkStart w:id="1721" w:name="_Toc100225925"/>
      <w:bookmarkStart w:id="1722" w:name="_Toc100226516"/>
      <w:bookmarkStart w:id="1723" w:name="_Toc100223591"/>
      <w:bookmarkStart w:id="1724" w:name="_Toc100224195"/>
      <w:bookmarkStart w:id="1725" w:name="_Toc100224780"/>
      <w:bookmarkStart w:id="1726" w:name="_Toc100225359"/>
      <w:bookmarkStart w:id="1727" w:name="_Toc100225963"/>
      <w:bookmarkStart w:id="1728" w:name="_Toc100226554"/>
      <w:bookmarkStart w:id="1729" w:name="_Toc1395648"/>
      <w:bookmarkStart w:id="1730" w:name="_Toc3475236"/>
      <w:bookmarkStart w:id="1731" w:name="_Toc3531223"/>
      <w:bookmarkStart w:id="1732" w:name="_Toc1395649"/>
      <w:bookmarkStart w:id="1733" w:name="_Toc3475237"/>
      <w:bookmarkStart w:id="1734" w:name="_Toc3531224"/>
      <w:bookmarkStart w:id="1735" w:name="_Toc1395800"/>
      <w:bookmarkStart w:id="1736" w:name="_Toc3475388"/>
      <w:bookmarkStart w:id="1737" w:name="_Toc29560849"/>
      <w:bookmarkStart w:id="1738" w:name="_Toc29796925"/>
      <w:bookmarkStart w:id="1739" w:name="_Toc35338731"/>
      <w:bookmarkStart w:id="1740" w:name="_Toc75866986"/>
      <w:bookmarkStart w:id="1741" w:name="_Toc193463028"/>
      <w:bookmarkStart w:id="1742" w:name="_Toc229493158"/>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r w:rsidRPr="00C406A1">
        <w:t xml:space="preserve">5.42 </w:t>
      </w:r>
      <w:r w:rsidR="0095188C" w:rsidRPr="00C406A1">
        <w:t>Prior year individual tax return data</w:t>
      </w:r>
      <w:bookmarkEnd w:id="1737"/>
      <w:bookmarkEnd w:id="1738"/>
      <w:bookmarkEnd w:id="1739"/>
      <w:bookmarkEnd w:id="1740"/>
      <w:bookmarkEnd w:id="1741"/>
      <w:bookmarkEnd w:id="1742"/>
    </w:p>
    <w:p w14:paraId="0FF2B619" w14:textId="6C27BD20" w:rsidR="0095188C" w:rsidRPr="00C406A1" w:rsidRDefault="0095188C" w:rsidP="00F237DA">
      <w:r w:rsidRPr="00C406A1">
        <w:t>The ATO pre-fill system provides some of the immediate prior year individual tax return data to taxpayers as a prompt to remind clients of the information they submitted in their previous</w:t>
      </w:r>
      <w:r w:rsidR="004203F7" w:rsidRPr="00C406A1">
        <w:t xml:space="preserve"> </w:t>
      </w:r>
      <w:r w:rsidRPr="00C406A1">
        <w:t>tax return; thereby acting as a reminder of what they may need to include when completing their tax return in the current year.</w:t>
      </w:r>
    </w:p>
    <w:p w14:paraId="6D408E75" w14:textId="1D3AE726" w:rsidR="0095188C" w:rsidRPr="00C406A1" w:rsidRDefault="0095188C" w:rsidP="00F237DA">
      <w:r w:rsidRPr="00C406A1">
        <w:t>The LDG.GET Service allows tax agents to retrieve a copy of a client’s processed IITRs including the granular schedule data</w:t>
      </w:r>
      <w:r w:rsidR="00531CCA" w:rsidRPr="00C406A1">
        <w:t>, where available in your software</w:t>
      </w:r>
      <w:r w:rsidRPr="00C406A1">
        <w:t xml:space="preserve">. The difference between </w:t>
      </w:r>
      <w:r w:rsidR="00531CCA" w:rsidRPr="00C406A1">
        <w:t>LDG</w:t>
      </w:r>
      <w:r w:rsidR="002F36E4" w:rsidRPr="00C406A1">
        <w:t>.Get</w:t>
      </w:r>
      <w:r w:rsidR="00531CCA" w:rsidRPr="00C406A1">
        <w:t xml:space="preserve"> </w:t>
      </w:r>
      <w:r w:rsidRPr="00C406A1">
        <w:t>and the Copy of return/Prior year return service that is available through Online Services for Agents (OSFA), is that the OSFA service provides the main form data only.</w:t>
      </w:r>
    </w:p>
    <w:p w14:paraId="60A6133E" w14:textId="365F8DD5" w:rsidR="0095188C" w:rsidRPr="00C406A1" w:rsidRDefault="004203F7" w:rsidP="004203F7">
      <w:pPr>
        <w:pStyle w:val="Heading2"/>
      </w:pPr>
      <w:bookmarkStart w:id="1743" w:name="_Toc29884766"/>
      <w:bookmarkStart w:id="1744" w:name="_Toc29885083"/>
      <w:bookmarkStart w:id="1745" w:name="_Toc35338732"/>
      <w:bookmarkStart w:id="1746" w:name="_Toc75866987"/>
      <w:bookmarkStart w:id="1747" w:name="_Toc193463029"/>
      <w:bookmarkStart w:id="1748" w:name="_Toc229493159"/>
      <w:bookmarkEnd w:id="1743"/>
      <w:bookmarkEnd w:id="1744"/>
      <w:r w:rsidRPr="00C406A1">
        <w:t xml:space="preserve">5.43 </w:t>
      </w:r>
      <w:r w:rsidR="0095188C" w:rsidRPr="00C406A1">
        <w:t>Rental property details from the prior year rental property schedule</w:t>
      </w:r>
      <w:bookmarkEnd w:id="1745"/>
      <w:bookmarkEnd w:id="1746"/>
      <w:bookmarkEnd w:id="1747"/>
      <w:bookmarkEnd w:id="1748"/>
    </w:p>
    <w:p w14:paraId="66E9C074" w14:textId="5AA373A0" w:rsidR="0095188C" w:rsidRPr="00C406A1" w:rsidRDefault="3A3B5BF3" w:rsidP="00F237DA">
      <w:r w:rsidRPr="00C406A1">
        <w:t>The rental property data is provided as information only under the Context RP.{</w:t>
      </w:r>
      <w:proofErr w:type="spellStart"/>
      <w:r w:rsidRPr="00C406A1">
        <w:t>FinYear</w:t>
      </w:r>
      <w:proofErr w:type="spellEnd"/>
      <w:r w:rsidRPr="00C406A1">
        <w:t>}.{</w:t>
      </w:r>
      <w:proofErr w:type="spellStart"/>
      <w:r w:rsidRPr="00C406A1">
        <w:t>RSSeqNum</w:t>
      </w:r>
      <w:proofErr w:type="spellEnd"/>
      <w:r w:rsidRPr="00C406A1">
        <w:t xml:space="preserve">} from the prior year Multi-Property Rental Schedule (RNTLPRPTY). </w:t>
      </w:r>
    </w:p>
    <w:p w14:paraId="308921E5" w14:textId="77777777" w:rsidR="0095188C" w:rsidRPr="00C406A1" w:rsidRDefault="0095188C" w:rsidP="00F237DA">
      <w:r w:rsidRPr="00C406A1">
        <w:t>The rental property addresses passed are as provided by the client in their prior year rental property schedule even where the address may be invalid or incomplete.</w:t>
      </w:r>
    </w:p>
    <w:p w14:paraId="17E61C6B" w14:textId="5A6F3CE3" w:rsidR="0095188C" w:rsidRPr="00C406A1" w:rsidRDefault="004203F7" w:rsidP="004203F7">
      <w:pPr>
        <w:pStyle w:val="Heading2"/>
      </w:pPr>
      <w:bookmarkStart w:id="1749" w:name="_5.44_Business_income_1"/>
      <w:bookmarkStart w:id="1750" w:name="_Toc35338733"/>
      <w:bookmarkStart w:id="1751" w:name="_Toc75866988"/>
      <w:bookmarkStart w:id="1752" w:name="_Toc193463030"/>
      <w:bookmarkStart w:id="1753" w:name="_5.44_Business_income"/>
      <w:bookmarkStart w:id="1754" w:name="_Toc229493160"/>
      <w:bookmarkEnd w:id="1749"/>
      <w:r w:rsidRPr="00C406A1">
        <w:t xml:space="preserve">5.44 </w:t>
      </w:r>
      <w:r w:rsidR="0095188C" w:rsidRPr="00C406A1">
        <w:t>Business income and expenses – closing stock amounts carried forward to next income year</w:t>
      </w:r>
      <w:bookmarkEnd w:id="1750"/>
      <w:bookmarkEnd w:id="1751"/>
      <w:bookmarkEnd w:id="1752"/>
      <w:bookmarkEnd w:id="1753"/>
      <w:bookmarkEnd w:id="1754"/>
      <w:r w:rsidR="0095188C" w:rsidRPr="00C406A1">
        <w:t xml:space="preserve"> </w:t>
      </w:r>
    </w:p>
    <w:p w14:paraId="466DC61A" w14:textId="7056C608" w:rsidR="0095188C" w:rsidRPr="00C406A1" w:rsidRDefault="6539B7E8" w:rsidP="00F237DA">
      <w:bookmarkStart w:id="1755" w:name="_Toc29884768"/>
      <w:bookmarkStart w:id="1756" w:name="_Toc29885085"/>
      <w:bookmarkEnd w:id="1755"/>
      <w:bookmarkEnd w:id="1756"/>
      <w:r w:rsidRPr="00C406A1">
        <w:t>T</w:t>
      </w:r>
      <w:r w:rsidR="44390086" w:rsidRPr="00C406A1">
        <w:t>he total closing stock amount from the 20</w:t>
      </w:r>
      <w:r w:rsidR="348B5D39" w:rsidRPr="00C406A1">
        <w:t>25</w:t>
      </w:r>
      <w:r w:rsidR="44390086" w:rsidRPr="00C406A1">
        <w:t xml:space="preserve"> individual income tax return will </w:t>
      </w:r>
      <w:r w:rsidR="1B7B4689" w:rsidRPr="00C406A1">
        <w:t xml:space="preserve">be prefilled to </w:t>
      </w:r>
      <w:r w:rsidR="44390086" w:rsidRPr="00C406A1">
        <w:t xml:space="preserve">the total opening stock amount label in the </w:t>
      </w:r>
      <w:r w:rsidR="63453C73" w:rsidRPr="00C406A1">
        <w:t>2026</w:t>
      </w:r>
      <w:r w:rsidR="44390086" w:rsidRPr="00C406A1">
        <w:t xml:space="preserve"> individual tax return. </w:t>
      </w:r>
    </w:p>
    <w:p w14:paraId="7EF98EC6" w14:textId="47B07238" w:rsidR="0095188C" w:rsidRPr="00C406A1" w:rsidRDefault="0095188C" w:rsidP="00F237DA">
      <w:r w:rsidRPr="00C406A1">
        <w:t>The 202</w:t>
      </w:r>
      <w:r w:rsidR="007C3E24" w:rsidRPr="00C406A1">
        <w:t>6</w:t>
      </w:r>
      <w:r w:rsidRPr="00C406A1">
        <w:t xml:space="preserve"> total opening stock amount must equal the 202</w:t>
      </w:r>
      <w:r w:rsidR="007C3E24" w:rsidRPr="00C406A1">
        <w:t>5</w:t>
      </w:r>
      <w:r w:rsidRPr="00C406A1">
        <w:t xml:space="preserve"> total closing stock amount. The 202</w:t>
      </w:r>
      <w:r w:rsidR="007C3E24" w:rsidRPr="00C406A1">
        <w:t>5</w:t>
      </w:r>
      <w:r w:rsidR="0087523C" w:rsidRPr="00C406A1">
        <w:t xml:space="preserve"> </w:t>
      </w:r>
      <w:r w:rsidRPr="00C406A1">
        <w:t>total closing stock amount must be mapped to the 202</w:t>
      </w:r>
      <w:r w:rsidR="007C3E24" w:rsidRPr="00C406A1">
        <w:t xml:space="preserve">6 </w:t>
      </w:r>
      <w:r w:rsidRPr="00C406A1">
        <w:t xml:space="preserve">total opening stock label. </w:t>
      </w:r>
    </w:p>
    <w:p w14:paraId="46E735D8" w14:textId="095A3E14" w:rsidR="0095188C" w:rsidRPr="00C406A1" w:rsidRDefault="0095188C" w:rsidP="00F237DA">
      <w:r w:rsidRPr="00C406A1">
        <w:t>The closing stock amount</w:t>
      </w:r>
      <w:r w:rsidRPr="00C406A1" w:rsidDel="0095188C">
        <w:t xml:space="preserve"> </w:t>
      </w:r>
      <w:r w:rsidR="4C903B93" w:rsidRPr="00C406A1">
        <w:t>will</w:t>
      </w:r>
      <w:r w:rsidRPr="00C406A1">
        <w:t xml:space="preserve"> be </w:t>
      </w:r>
      <w:r w:rsidR="68A2C2C8" w:rsidRPr="00C406A1">
        <w:t>prefilled</w:t>
      </w:r>
      <w:r w:rsidRPr="00C406A1">
        <w:t xml:space="preserve"> to the Opening stock label as shown in the table below.</w:t>
      </w:r>
    </w:p>
    <w:p w14:paraId="5D985818" w14:textId="6A36A842" w:rsidR="004203F7" w:rsidRPr="00C406A1" w:rsidRDefault="004203F7" w:rsidP="004203F7">
      <w:pPr>
        <w:spacing w:before="0" w:after="160" w:line="259" w:lineRule="auto"/>
        <w:rPr>
          <w:b/>
          <w:bCs/>
        </w:rPr>
      </w:pPr>
      <w:bookmarkStart w:id="1757" w:name="_Toc229493257"/>
      <w:r w:rsidRPr="00C406A1">
        <w:rPr>
          <w:b/>
          <w:bCs/>
        </w:rPr>
        <w:t xml:space="preserve">Table </w:t>
      </w:r>
      <w:r w:rsidRPr="00C406A1">
        <w:rPr>
          <w:b/>
          <w:bCs/>
        </w:rPr>
        <w:fldChar w:fldCharType="begin"/>
      </w:r>
      <w:r w:rsidRPr="00C406A1">
        <w:rPr>
          <w:b/>
          <w:bCs/>
        </w:rPr>
        <w:instrText>SEQ Table \* ARABIC</w:instrText>
      </w:r>
      <w:r w:rsidRPr="00C406A1">
        <w:rPr>
          <w:b/>
          <w:bCs/>
        </w:rPr>
        <w:fldChar w:fldCharType="separate"/>
      </w:r>
      <w:r w:rsidR="008357A4" w:rsidRPr="00C406A1">
        <w:rPr>
          <w:b/>
          <w:bCs/>
        </w:rPr>
        <w:t>39</w:t>
      </w:r>
      <w:r w:rsidRPr="00C406A1">
        <w:rPr>
          <w:b/>
          <w:bCs/>
        </w:rPr>
        <w:fldChar w:fldCharType="end"/>
      </w:r>
      <w:r w:rsidRPr="00C406A1">
        <w:rPr>
          <w:b/>
          <w:bCs/>
        </w:rPr>
        <w:t>: 202</w:t>
      </w:r>
      <w:r w:rsidR="003E7997" w:rsidRPr="00C406A1">
        <w:rPr>
          <w:b/>
          <w:bCs/>
        </w:rPr>
        <w:t>5</w:t>
      </w:r>
      <w:r w:rsidRPr="00C406A1">
        <w:rPr>
          <w:b/>
          <w:bCs/>
        </w:rPr>
        <w:t xml:space="preserve"> closing stock mapped to 202</w:t>
      </w:r>
      <w:r w:rsidR="003E7997" w:rsidRPr="00C406A1">
        <w:rPr>
          <w:b/>
          <w:bCs/>
        </w:rPr>
        <w:t xml:space="preserve">6 </w:t>
      </w:r>
      <w:r w:rsidRPr="00C406A1">
        <w:rPr>
          <w:b/>
          <w:bCs/>
        </w:rPr>
        <w:t>opening stock IITR label assignment</w:t>
      </w:r>
      <w:bookmarkEnd w:id="1757"/>
    </w:p>
    <w:tbl>
      <w:tblPr>
        <w:tblStyle w:val="TableGrid"/>
        <w:tblW w:w="5000" w:type="pct"/>
        <w:tblLook w:val="04A0" w:firstRow="1" w:lastRow="0" w:firstColumn="1" w:lastColumn="0" w:noHBand="0" w:noVBand="1"/>
      </w:tblPr>
      <w:tblGrid>
        <w:gridCol w:w="1771"/>
        <w:gridCol w:w="2185"/>
        <w:gridCol w:w="1913"/>
        <w:gridCol w:w="3147"/>
      </w:tblGrid>
      <w:tr w:rsidR="0095188C" w:rsidRPr="00C406A1" w14:paraId="705B10F5" w14:textId="77777777" w:rsidTr="004203F7">
        <w:trPr>
          <w:tblHeader/>
        </w:trPr>
        <w:tc>
          <w:tcPr>
            <w:tcW w:w="982" w:type="pct"/>
            <w:shd w:val="clear" w:color="auto" w:fill="D9E2F3" w:themeFill="accent1" w:themeFillTint="33"/>
          </w:tcPr>
          <w:p w14:paraId="4FC51EE7" w14:textId="77777777" w:rsidR="0095188C" w:rsidRPr="00C406A1" w:rsidRDefault="0095188C" w:rsidP="0095188C">
            <w:pPr>
              <w:spacing w:before="0" w:after="160" w:line="259" w:lineRule="auto"/>
              <w:rPr>
                <w:b/>
              </w:rPr>
            </w:pPr>
            <w:r w:rsidRPr="00C406A1">
              <w:rPr>
                <w:b/>
              </w:rPr>
              <w:t>SBR PIITR Alias</w:t>
            </w:r>
          </w:p>
        </w:tc>
        <w:tc>
          <w:tcPr>
            <w:tcW w:w="1212" w:type="pct"/>
            <w:shd w:val="clear" w:color="auto" w:fill="D9E2F3" w:themeFill="accent1" w:themeFillTint="33"/>
          </w:tcPr>
          <w:p w14:paraId="583F5224" w14:textId="77777777" w:rsidR="0095188C" w:rsidRPr="00C406A1" w:rsidRDefault="0095188C" w:rsidP="0095188C">
            <w:pPr>
              <w:spacing w:before="0" w:after="160" w:line="259" w:lineRule="auto"/>
              <w:rPr>
                <w:b/>
              </w:rPr>
            </w:pPr>
            <w:r w:rsidRPr="00C406A1">
              <w:rPr>
                <w:b/>
              </w:rPr>
              <w:t>SBR PIITR Label</w:t>
            </w:r>
          </w:p>
        </w:tc>
        <w:tc>
          <w:tcPr>
            <w:tcW w:w="1061" w:type="pct"/>
            <w:shd w:val="clear" w:color="auto" w:fill="D9E2F3" w:themeFill="accent1" w:themeFillTint="33"/>
          </w:tcPr>
          <w:p w14:paraId="103F2132" w14:textId="77777777" w:rsidR="0095188C" w:rsidRPr="00C406A1" w:rsidRDefault="0095188C" w:rsidP="0095188C">
            <w:pPr>
              <w:spacing w:before="0" w:after="160" w:line="259" w:lineRule="auto"/>
              <w:rPr>
                <w:b/>
              </w:rPr>
            </w:pPr>
            <w:r w:rsidRPr="00C406A1">
              <w:rPr>
                <w:b/>
              </w:rPr>
              <w:t>SBR IITR Alias assignment</w:t>
            </w:r>
          </w:p>
        </w:tc>
        <w:tc>
          <w:tcPr>
            <w:tcW w:w="1745" w:type="pct"/>
            <w:shd w:val="clear" w:color="auto" w:fill="D9E2F3" w:themeFill="accent1" w:themeFillTint="33"/>
          </w:tcPr>
          <w:p w14:paraId="60E94724" w14:textId="77777777" w:rsidR="0095188C" w:rsidRPr="00C406A1" w:rsidRDefault="0095188C" w:rsidP="0095188C">
            <w:pPr>
              <w:spacing w:before="0" w:after="160" w:line="259" w:lineRule="auto"/>
              <w:rPr>
                <w:b/>
              </w:rPr>
            </w:pPr>
            <w:r w:rsidRPr="00C406A1">
              <w:rPr>
                <w:b/>
              </w:rPr>
              <w:t>SBR IITR Label</w:t>
            </w:r>
          </w:p>
        </w:tc>
      </w:tr>
      <w:tr w:rsidR="0095188C" w:rsidRPr="00C406A1" w14:paraId="5859D8D3" w14:textId="77777777" w:rsidTr="00C80C0D">
        <w:trPr>
          <w:trHeight w:val="563"/>
        </w:trPr>
        <w:tc>
          <w:tcPr>
            <w:tcW w:w="982" w:type="pct"/>
          </w:tcPr>
          <w:p w14:paraId="70A681E2" w14:textId="51A54657" w:rsidR="00527537" w:rsidRPr="00C406A1" w:rsidRDefault="0095188C" w:rsidP="00C80C0D">
            <w:pPr>
              <w:spacing w:before="0" w:after="160" w:line="259" w:lineRule="auto"/>
            </w:pPr>
            <w:r w:rsidRPr="00C406A1">
              <w:t>IITR</w:t>
            </w:r>
            <w:r w:rsidR="00527537" w:rsidRPr="00C406A1">
              <w:t>702</w:t>
            </w:r>
          </w:p>
        </w:tc>
        <w:tc>
          <w:tcPr>
            <w:tcW w:w="1212" w:type="pct"/>
          </w:tcPr>
          <w:p w14:paraId="3ED1B71C" w14:textId="4C886BBE" w:rsidR="0095188C" w:rsidRPr="00C406A1" w:rsidRDefault="00DE64B7" w:rsidP="00C80C0D">
            <w:pPr>
              <w:spacing w:before="0" w:after="160" w:line="259" w:lineRule="auto"/>
            </w:pPr>
            <w:r w:rsidRPr="00C406A1">
              <w:t>Primary production closing stock</w:t>
            </w:r>
          </w:p>
        </w:tc>
        <w:tc>
          <w:tcPr>
            <w:tcW w:w="1061" w:type="pct"/>
          </w:tcPr>
          <w:p w14:paraId="2596E91D" w14:textId="15B1CC46" w:rsidR="0095188C" w:rsidRPr="00C406A1" w:rsidRDefault="0095188C" w:rsidP="00DF0A90">
            <w:pPr>
              <w:spacing w:before="0" w:after="160" w:line="259" w:lineRule="auto"/>
            </w:pPr>
            <w:r w:rsidRPr="00C406A1">
              <w:t>IITR700</w:t>
            </w:r>
          </w:p>
        </w:tc>
        <w:tc>
          <w:tcPr>
            <w:tcW w:w="1745" w:type="pct"/>
          </w:tcPr>
          <w:p w14:paraId="3CC7CEEB" w14:textId="3B41567B" w:rsidR="0095188C" w:rsidRPr="00C406A1" w:rsidRDefault="0095188C" w:rsidP="00DF0A90">
            <w:pPr>
              <w:spacing w:before="0" w:after="160" w:line="259" w:lineRule="auto"/>
            </w:pPr>
            <w:r w:rsidRPr="00C406A1">
              <w:t>Primary production opening stock</w:t>
            </w:r>
          </w:p>
        </w:tc>
      </w:tr>
      <w:tr w:rsidR="00C80C0D" w:rsidRPr="00C406A1" w14:paraId="2B260F04" w14:textId="77777777" w:rsidTr="004203F7">
        <w:tc>
          <w:tcPr>
            <w:tcW w:w="982" w:type="pct"/>
          </w:tcPr>
          <w:p w14:paraId="5DEE06A4" w14:textId="753DA9DA" w:rsidR="00C80C0D" w:rsidRPr="00C406A1" w:rsidRDefault="00C80C0D" w:rsidP="0095188C">
            <w:pPr>
              <w:spacing w:before="0" w:after="160" w:line="259" w:lineRule="auto"/>
            </w:pPr>
            <w:r w:rsidRPr="00C406A1">
              <w:t>IITR721</w:t>
            </w:r>
          </w:p>
        </w:tc>
        <w:tc>
          <w:tcPr>
            <w:tcW w:w="1212" w:type="pct"/>
          </w:tcPr>
          <w:p w14:paraId="0F81A22A" w14:textId="48187AFE" w:rsidR="00C80C0D" w:rsidRPr="00C406A1" w:rsidRDefault="00C80C0D" w:rsidP="0095188C">
            <w:pPr>
              <w:spacing w:before="0" w:after="160" w:line="259" w:lineRule="auto"/>
            </w:pPr>
            <w:r w:rsidRPr="00C406A1">
              <w:t>Non-primary production closing stock</w:t>
            </w:r>
          </w:p>
        </w:tc>
        <w:tc>
          <w:tcPr>
            <w:tcW w:w="1061" w:type="pct"/>
          </w:tcPr>
          <w:p w14:paraId="7B36DDE6" w14:textId="5EE6E416" w:rsidR="00C80C0D" w:rsidRPr="00C406A1" w:rsidRDefault="00C80C0D" w:rsidP="0095188C">
            <w:pPr>
              <w:spacing w:before="0" w:after="160" w:line="259" w:lineRule="auto"/>
            </w:pPr>
            <w:r w:rsidRPr="00C406A1">
              <w:t>IITR719</w:t>
            </w:r>
          </w:p>
        </w:tc>
        <w:tc>
          <w:tcPr>
            <w:tcW w:w="1745" w:type="pct"/>
          </w:tcPr>
          <w:p w14:paraId="02EBCD0D" w14:textId="75C0809B" w:rsidR="00C80C0D" w:rsidRPr="00C406A1" w:rsidRDefault="00C80C0D" w:rsidP="0095188C">
            <w:pPr>
              <w:spacing w:before="0" w:after="160" w:line="259" w:lineRule="auto"/>
            </w:pPr>
            <w:r w:rsidRPr="00C406A1">
              <w:t>Non-primary production opening stock</w:t>
            </w:r>
          </w:p>
        </w:tc>
      </w:tr>
    </w:tbl>
    <w:p w14:paraId="09DFED20" w14:textId="23A6544D" w:rsidR="0095188C" w:rsidRPr="00C406A1" w:rsidRDefault="004203F7" w:rsidP="004203F7">
      <w:pPr>
        <w:pStyle w:val="Heading2"/>
      </w:pPr>
      <w:bookmarkStart w:id="1758" w:name="_Toc193463031"/>
      <w:bookmarkStart w:id="1759" w:name="_Toc229493161"/>
      <w:r w:rsidRPr="00C406A1">
        <w:t xml:space="preserve">5.45 </w:t>
      </w:r>
      <w:r w:rsidR="0095188C" w:rsidRPr="00C406A1">
        <w:t>Capital Gains Tax (CGT) – Net capital losses carried forward to later income years</w:t>
      </w:r>
      <w:bookmarkEnd w:id="1758"/>
      <w:bookmarkEnd w:id="1759"/>
    </w:p>
    <w:p w14:paraId="6CD6C8B9" w14:textId="3EFCD980" w:rsidR="0095188C" w:rsidRPr="00C406A1" w:rsidRDefault="0095188C" w:rsidP="00F237DA">
      <w:r w:rsidRPr="00C406A1">
        <w:t xml:space="preserve">The </w:t>
      </w:r>
      <w:r w:rsidRPr="00C406A1">
        <w:rPr>
          <w:iCs/>
        </w:rPr>
        <w:t>net capital losses carried forward to later income years</w:t>
      </w:r>
      <w:r w:rsidRPr="00C406A1">
        <w:t xml:space="preserve"> amount provided from the immediate prior year individual tax return will assist in calculating the current year net capital gain or net capital loss. Any unapplied net capital losses not yet used to reduce a capital gain in the current income year can be carried forward to later income years.</w:t>
      </w:r>
    </w:p>
    <w:p w14:paraId="1B2E5594" w14:textId="4196D901" w:rsidR="0073493D" w:rsidRPr="00C406A1" w:rsidRDefault="0073493D" w:rsidP="0073493D">
      <w:pPr>
        <w:spacing w:before="0" w:after="160" w:line="259" w:lineRule="auto"/>
        <w:rPr>
          <w:b/>
          <w:bCs/>
        </w:rPr>
      </w:pPr>
      <w:bookmarkStart w:id="1760" w:name="_Toc229493258"/>
      <w:r w:rsidRPr="00C406A1">
        <w:rPr>
          <w:b/>
          <w:bCs/>
        </w:rPr>
        <w:t xml:space="preserve">Table </w:t>
      </w:r>
      <w:r w:rsidRPr="00C406A1">
        <w:rPr>
          <w:b/>
          <w:bCs/>
        </w:rPr>
        <w:fldChar w:fldCharType="begin"/>
      </w:r>
      <w:r w:rsidRPr="00C406A1">
        <w:rPr>
          <w:b/>
          <w:bCs/>
        </w:rPr>
        <w:instrText>SEQ Table \* ARABIC</w:instrText>
      </w:r>
      <w:r w:rsidRPr="00C406A1">
        <w:rPr>
          <w:b/>
          <w:bCs/>
        </w:rPr>
        <w:fldChar w:fldCharType="separate"/>
      </w:r>
      <w:r w:rsidR="008357A4" w:rsidRPr="00C406A1">
        <w:rPr>
          <w:b/>
          <w:bCs/>
        </w:rPr>
        <w:t>40</w:t>
      </w:r>
      <w:r w:rsidRPr="00C406A1">
        <w:rPr>
          <w:b/>
          <w:bCs/>
        </w:rPr>
        <w:fldChar w:fldCharType="end"/>
      </w:r>
      <w:r w:rsidRPr="00C406A1">
        <w:rPr>
          <w:b/>
          <w:bCs/>
        </w:rPr>
        <w:t>: 202</w:t>
      </w:r>
      <w:r w:rsidR="005E492F" w:rsidRPr="00C406A1">
        <w:rPr>
          <w:b/>
          <w:bCs/>
        </w:rPr>
        <w:t>6</w:t>
      </w:r>
      <w:r w:rsidRPr="00C406A1">
        <w:rPr>
          <w:b/>
          <w:bCs/>
        </w:rPr>
        <w:t xml:space="preserve"> CGT losses carry forward IITR label assignment</w:t>
      </w:r>
      <w:bookmarkEnd w:id="1760"/>
    </w:p>
    <w:tbl>
      <w:tblPr>
        <w:tblStyle w:val="TableGrid"/>
        <w:tblW w:w="5000" w:type="pct"/>
        <w:tblLook w:val="04A0" w:firstRow="1" w:lastRow="0" w:firstColumn="1" w:lastColumn="0" w:noHBand="0" w:noVBand="1"/>
      </w:tblPr>
      <w:tblGrid>
        <w:gridCol w:w="1908"/>
        <w:gridCol w:w="2048"/>
        <w:gridCol w:w="1776"/>
        <w:gridCol w:w="3284"/>
      </w:tblGrid>
      <w:tr w:rsidR="0095188C" w:rsidRPr="00C406A1" w14:paraId="32E5C622" w14:textId="77777777" w:rsidTr="0073493D">
        <w:trPr>
          <w:tblHeader/>
        </w:trPr>
        <w:tc>
          <w:tcPr>
            <w:tcW w:w="1058" w:type="pct"/>
            <w:shd w:val="clear" w:color="auto" w:fill="D9E2F3" w:themeFill="accent1" w:themeFillTint="33"/>
          </w:tcPr>
          <w:p w14:paraId="3E647C09" w14:textId="77777777" w:rsidR="0095188C" w:rsidRPr="00C406A1" w:rsidRDefault="0095188C" w:rsidP="0095188C">
            <w:pPr>
              <w:spacing w:before="0" w:after="160" w:line="259" w:lineRule="auto"/>
              <w:rPr>
                <w:b/>
              </w:rPr>
            </w:pPr>
            <w:r w:rsidRPr="00C406A1">
              <w:rPr>
                <w:b/>
              </w:rPr>
              <w:t>SBR PIITR Alias</w:t>
            </w:r>
          </w:p>
        </w:tc>
        <w:tc>
          <w:tcPr>
            <w:tcW w:w="1136" w:type="pct"/>
            <w:shd w:val="clear" w:color="auto" w:fill="D9E2F3" w:themeFill="accent1" w:themeFillTint="33"/>
          </w:tcPr>
          <w:p w14:paraId="2FF73EBC" w14:textId="77777777" w:rsidR="0095188C" w:rsidRPr="00C406A1" w:rsidRDefault="0095188C" w:rsidP="0095188C">
            <w:pPr>
              <w:spacing w:before="0" w:after="160" w:line="259" w:lineRule="auto"/>
              <w:rPr>
                <w:b/>
              </w:rPr>
            </w:pPr>
            <w:r w:rsidRPr="00C406A1">
              <w:rPr>
                <w:b/>
              </w:rPr>
              <w:t>SBR PIITR Label</w:t>
            </w:r>
          </w:p>
        </w:tc>
        <w:tc>
          <w:tcPr>
            <w:tcW w:w="985" w:type="pct"/>
            <w:shd w:val="clear" w:color="auto" w:fill="D9E2F3" w:themeFill="accent1" w:themeFillTint="33"/>
          </w:tcPr>
          <w:p w14:paraId="3B2E877E" w14:textId="77777777" w:rsidR="0095188C" w:rsidRPr="00C406A1" w:rsidRDefault="0095188C" w:rsidP="0095188C">
            <w:pPr>
              <w:spacing w:before="0" w:after="160" w:line="259" w:lineRule="auto"/>
              <w:rPr>
                <w:b/>
              </w:rPr>
            </w:pPr>
            <w:r w:rsidRPr="00C406A1">
              <w:rPr>
                <w:b/>
              </w:rPr>
              <w:t>SBR IITR Alias assignment</w:t>
            </w:r>
          </w:p>
        </w:tc>
        <w:tc>
          <w:tcPr>
            <w:tcW w:w="1821" w:type="pct"/>
            <w:shd w:val="clear" w:color="auto" w:fill="D9E2F3" w:themeFill="accent1" w:themeFillTint="33"/>
          </w:tcPr>
          <w:p w14:paraId="0310B469" w14:textId="77777777" w:rsidR="0095188C" w:rsidRPr="00C406A1" w:rsidRDefault="0095188C" w:rsidP="0095188C">
            <w:pPr>
              <w:spacing w:before="0" w:after="160" w:line="259" w:lineRule="auto"/>
              <w:rPr>
                <w:b/>
              </w:rPr>
            </w:pPr>
            <w:r w:rsidRPr="00C406A1">
              <w:rPr>
                <w:b/>
              </w:rPr>
              <w:t>SBR IITR Label</w:t>
            </w:r>
          </w:p>
        </w:tc>
      </w:tr>
      <w:tr w:rsidR="0095188C" w:rsidRPr="00C406A1" w14:paraId="5C655703" w14:textId="77777777" w:rsidTr="0073493D">
        <w:tc>
          <w:tcPr>
            <w:tcW w:w="1058" w:type="pct"/>
          </w:tcPr>
          <w:p w14:paraId="6EA2BA65" w14:textId="5666AC1F" w:rsidR="0095188C" w:rsidRPr="00C406A1" w:rsidRDefault="0095188C" w:rsidP="0095188C">
            <w:pPr>
              <w:spacing w:before="0" w:after="160" w:line="259" w:lineRule="auto"/>
            </w:pPr>
            <w:r w:rsidRPr="00C406A1">
              <w:t>IITR313</w:t>
            </w:r>
          </w:p>
        </w:tc>
        <w:tc>
          <w:tcPr>
            <w:tcW w:w="1136" w:type="pct"/>
          </w:tcPr>
          <w:p w14:paraId="73D5A980" w14:textId="77777777" w:rsidR="0095188C" w:rsidRPr="00C406A1" w:rsidRDefault="0095188C" w:rsidP="0095188C">
            <w:pPr>
              <w:spacing w:before="0" w:after="160" w:line="259" w:lineRule="auto"/>
            </w:pPr>
            <w:r w:rsidRPr="00C406A1">
              <w:t>CGT Losses Carry Forward</w:t>
            </w:r>
          </w:p>
        </w:tc>
        <w:tc>
          <w:tcPr>
            <w:tcW w:w="985" w:type="pct"/>
          </w:tcPr>
          <w:p w14:paraId="66D49A98" w14:textId="77777777" w:rsidR="0095188C" w:rsidRPr="00C406A1" w:rsidRDefault="0095188C" w:rsidP="0095188C">
            <w:pPr>
              <w:spacing w:before="0" w:after="160" w:line="259" w:lineRule="auto"/>
            </w:pPr>
            <w:r w:rsidRPr="00C406A1">
              <w:t>IITR313</w:t>
            </w:r>
          </w:p>
        </w:tc>
        <w:tc>
          <w:tcPr>
            <w:tcW w:w="1821" w:type="pct"/>
          </w:tcPr>
          <w:p w14:paraId="053BA63E" w14:textId="77777777" w:rsidR="0095188C" w:rsidRPr="00C406A1" w:rsidRDefault="0095188C" w:rsidP="0095188C">
            <w:pPr>
              <w:spacing w:before="0" w:after="160" w:line="259" w:lineRule="auto"/>
            </w:pPr>
            <w:r w:rsidRPr="00C406A1">
              <w:t>Net capital losses carried forward to later income years</w:t>
            </w:r>
          </w:p>
        </w:tc>
      </w:tr>
    </w:tbl>
    <w:p w14:paraId="36C7FAA9" w14:textId="23D8FCCB" w:rsidR="0095188C" w:rsidRPr="00C406A1" w:rsidRDefault="0073493D" w:rsidP="0073493D">
      <w:pPr>
        <w:pStyle w:val="Heading2"/>
      </w:pPr>
      <w:bookmarkStart w:id="1761" w:name="_Toc100223596"/>
      <w:bookmarkStart w:id="1762" w:name="_Toc100224200"/>
      <w:bookmarkStart w:id="1763" w:name="_Toc100224785"/>
      <w:bookmarkStart w:id="1764" w:name="_Toc100225364"/>
      <w:bookmarkStart w:id="1765" w:name="_Toc100225968"/>
      <w:bookmarkStart w:id="1766" w:name="_Toc100226559"/>
      <w:bookmarkStart w:id="1767" w:name="_Toc100223597"/>
      <w:bookmarkStart w:id="1768" w:name="_Toc100224201"/>
      <w:bookmarkStart w:id="1769" w:name="_Toc100224786"/>
      <w:bookmarkStart w:id="1770" w:name="_Toc100225365"/>
      <w:bookmarkStart w:id="1771" w:name="_Toc100225969"/>
      <w:bookmarkStart w:id="1772" w:name="_Toc100226560"/>
      <w:bookmarkStart w:id="1773" w:name="_Toc100223598"/>
      <w:bookmarkStart w:id="1774" w:name="_Toc100224202"/>
      <w:bookmarkStart w:id="1775" w:name="_Toc100224787"/>
      <w:bookmarkStart w:id="1776" w:name="_Toc100225366"/>
      <w:bookmarkStart w:id="1777" w:name="_Toc100225970"/>
      <w:bookmarkStart w:id="1778" w:name="_Toc100226561"/>
      <w:bookmarkStart w:id="1779" w:name="_Toc29560853"/>
      <w:bookmarkStart w:id="1780" w:name="_Toc29796931"/>
      <w:bookmarkStart w:id="1781" w:name="_Toc35338735"/>
      <w:bookmarkStart w:id="1782" w:name="_Toc75866990"/>
      <w:bookmarkStart w:id="1783" w:name="_Toc193463032"/>
      <w:bookmarkStart w:id="1784" w:name="_Toc229493162"/>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r w:rsidRPr="00C406A1">
        <w:t xml:space="preserve">5.46 </w:t>
      </w:r>
      <w:r w:rsidR="0095188C" w:rsidRPr="00C406A1">
        <w:t>Work-related expenses indicator</w:t>
      </w:r>
      <w:bookmarkEnd w:id="1779"/>
      <w:bookmarkEnd w:id="1780"/>
      <w:bookmarkEnd w:id="1781"/>
      <w:bookmarkEnd w:id="1782"/>
      <w:bookmarkEnd w:id="1783"/>
      <w:bookmarkEnd w:id="1784"/>
    </w:p>
    <w:p w14:paraId="5059C568" w14:textId="3BE5F9D4" w:rsidR="0095188C" w:rsidRPr="00C406A1" w:rsidRDefault="0095188C" w:rsidP="00F237DA">
      <w:bookmarkStart w:id="1785" w:name="_Toc29796932"/>
      <w:bookmarkStart w:id="1786" w:name="_Toc29884454"/>
      <w:bookmarkStart w:id="1787" w:name="_Toc1395805"/>
      <w:bookmarkStart w:id="1788" w:name="_Toc3475393"/>
      <w:bookmarkStart w:id="1789" w:name="_Toc3531343"/>
      <w:bookmarkEnd w:id="1785"/>
      <w:bookmarkEnd w:id="1786"/>
      <w:bookmarkEnd w:id="1787"/>
      <w:bookmarkEnd w:id="1788"/>
      <w:bookmarkEnd w:id="1789"/>
      <w:r w:rsidRPr="00C406A1">
        <w:t>The ‘True’ value for element IITR1151 is returned by the SBR pre-fill message response as information only, to inform the tax agent that the work-related expenses claimed in the immediate prior year individual income tax return is high.</w:t>
      </w:r>
    </w:p>
    <w:p w14:paraId="05ABBC41" w14:textId="50826FA8" w:rsidR="0095188C" w:rsidRPr="00C406A1" w:rsidRDefault="0095188C" w:rsidP="00F237DA">
      <w:r w:rsidRPr="00C406A1">
        <w:t xml:space="preserve">When a value of TRUE is returned, </w:t>
      </w:r>
      <w:r w:rsidR="000244D3" w:rsidRPr="002A374A">
        <w:rPr>
          <w:b/>
          <w:bCs/>
        </w:rPr>
        <w:t>DSPs</w:t>
      </w:r>
      <w:r w:rsidRPr="00C406A1">
        <w:t xml:space="preserve"> </w:t>
      </w:r>
      <w:r w:rsidRPr="00C406A1">
        <w:rPr>
          <w:b/>
          <w:u w:val="single"/>
        </w:rPr>
        <w:t>must</w:t>
      </w:r>
      <w:r w:rsidRPr="00C406A1">
        <w:rPr>
          <w:b/>
        </w:rPr>
        <w:t xml:space="preserve"> provide an informational message</w:t>
      </w:r>
      <w:r w:rsidRPr="00C406A1">
        <w:t xml:space="preserve"> to advise the tax agent to review the client’s 20</w:t>
      </w:r>
      <w:r w:rsidR="00335DFA" w:rsidRPr="00C406A1">
        <w:t>25-2026</w:t>
      </w:r>
      <w:r w:rsidRPr="00C406A1">
        <w:t xml:space="preserve"> work-related expenses prior to lodgment as follows:</w:t>
      </w:r>
    </w:p>
    <w:p w14:paraId="2861CAF4" w14:textId="77777777" w:rsidR="0095188C" w:rsidRPr="00C406A1" w:rsidRDefault="0095188C" w:rsidP="0073493D">
      <w:pPr>
        <w:spacing w:before="0" w:after="160" w:line="259" w:lineRule="auto"/>
        <w:ind w:firstLine="720"/>
        <w:rPr>
          <w:b/>
          <w:i/>
          <w:iCs/>
        </w:rPr>
      </w:pPr>
      <w:r w:rsidRPr="00C406A1">
        <w:rPr>
          <w:i/>
          <w:iCs/>
        </w:rPr>
        <w:t>“</w:t>
      </w:r>
      <w:r w:rsidRPr="00C406A1">
        <w:rPr>
          <w:bCs/>
          <w:i/>
          <w:iCs/>
        </w:rPr>
        <w:t>Work-related expenses</w:t>
      </w:r>
      <w:r w:rsidRPr="00C406A1">
        <w:rPr>
          <w:b/>
          <w:i/>
          <w:iCs/>
        </w:rPr>
        <w:t xml:space="preserve"> </w:t>
      </w:r>
    </w:p>
    <w:p w14:paraId="25BD2172" w14:textId="05385990" w:rsidR="00F237DA" w:rsidRPr="00C406A1" w:rsidRDefault="0095188C" w:rsidP="00F237DA">
      <w:pPr>
        <w:spacing w:before="0" w:after="160" w:line="259" w:lineRule="auto"/>
        <w:ind w:left="720"/>
        <w:rPr>
          <w:i/>
          <w:iCs/>
        </w:rPr>
      </w:pPr>
      <w:r w:rsidRPr="00C406A1">
        <w:rPr>
          <w:i/>
          <w:iCs/>
        </w:rPr>
        <w:t>Your client’s total work-related expenses for 202</w:t>
      </w:r>
      <w:r w:rsidR="00837A9C" w:rsidRPr="00C406A1">
        <w:rPr>
          <w:i/>
          <w:iCs/>
        </w:rPr>
        <w:t>4</w:t>
      </w:r>
      <w:r w:rsidRPr="00C406A1">
        <w:rPr>
          <w:i/>
          <w:iCs/>
        </w:rPr>
        <w:t>–2</w:t>
      </w:r>
      <w:r w:rsidR="00837A9C" w:rsidRPr="00C406A1">
        <w:rPr>
          <w:i/>
          <w:iCs/>
        </w:rPr>
        <w:t>5</w:t>
      </w:r>
      <w:r w:rsidRPr="00C406A1">
        <w:rPr>
          <w:i/>
          <w:iCs/>
        </w:rPr>
        <w:t xml:space="preserve"> were high compared to those in the same occupation with similar income. We recognise that larger claims can be legitimate; however, we may review deductions if they remain high in 202</w:t>
      </w:r>
      <w:r w:rsidR="00C33F10" w:rsidRPr="00C406A1">
        <w:rPr>
          <w:i/>
          <w:iCs/>
        </w:rPr>
        <w:t>5</w:t>
      </w:r>
      <w:r w:rsidRPr="00C406A1">
        <w:rPr>
          <w:i/>
          <w:iCs/>
        </w:rPr>
        <w:t>–2</w:t>
      </w:r>
      <w:r w:rsidR="00C33F10" w:rsidRPr="00C406A1">
        <w:rPr>
          <w:i/>
          <w:iCs/>
        </w:rPr>
        <w:t>6</w:t>
      </w:r>
      <w:r w:rsidRPr="00C406A1">
        <w:rPr>
          <w:i/>
          <w:iCs/>
        </w:rPr>
        <w:t xml:space="preserve">. In preparing this year’s return please ensure: </w:t>
      </w:r>
    </w:p>
    <w:p w14:paraId="22E1F1BB" w14:textId="58E5B015" w:rsidR="0095188C" w:rsidRPr="00C406A1" w:rsidRDefault="00F237DA" w:rsidP="00F237DA">
      <w:pPr>
        <w:spacing w:before="0" w:after="160" w:line="259" w:lineRule="auto"/>
        <w:ind w:left="720"/>
      </w:pPr>
      <w:r w:rsidRPr="00C406A1">
        <w:rPr>
          <w:i/>
          <w:iCs/>
        </w:rPr>
        <w:t xml:space="preserve">- </w:t>
      </w:r>
      <w:r w:rsidR="0095188C" w:rsidRPr="00C406A1">
        <w:rPr>
          <w:i/>
          <w:iCs/>
        </w:rPr>
        <w:t xml:space="preserve">Your client spent the money and was not reimbursed </w:t>
      </w:r>
      <w:r w:rsidRPr="00C406A1">
        <w:br/>
      </w:r>
      <w:r w:rsidRPr="00C406A1">
        <w:rPr>
          <w:i/>
          <w:iCs/>
        </w:rPr>
        <w:t xml:space="preserve">- </w:t>
      </w:r>
      <w:r w:rsidR="0095188C" w:rsidRPr="00C406A1">
        <w:rPr>
          <w:i/>
          <w:iCs/>
        </w:rPr>
        <w:t xml:space="preserve">It is directly related to earning their income </w:t>
      </w:r>
    </w:p>
    <w:p w14:paraId="0BCF92D1" w14:textId="640AE21E" w:rsidR="0095188C" w:rsidRPr="00C406A1" w:rsidRDefault="778CE644" w:rsidP="778CE644">
      <w:pPr>
        <w:spacing w:before="0" w:after="160" w:line="259" w:lineRule="auto"/>
        <w:ind w:left="720"/>
        <w:rPr>
          <w:i/>
          <w:iCs/>
        </w:rPr>
      </w:pPr>
      <w:r w:rsidRPr="00C406A1">
        <w:rPr>
          <w:i/>
          <w:iCs/>
        </w:rPr>
        <w:t xml:space="preserve">- </w:t>
      </w:r>
      <w:r w:rsidR="0095188C" w:rsidRPr="00C406A1">
        <w:rPr>
          <w:i/>
          <w:iCs/>
        </w:rPr>
        <w:t>They have a record to prove it.”</w:t>
      </w:r>
    </w:p>
    <w:p w14:paraId="354020DC" w14:textId="5DD0942C" w:rsidR="0095188C" w:rsidRPr="00C406A1" w:rsidRDefault="0073493D" w:rsidP="0073493D">
      <w:pPr>
        <w:pStyle w:val="Heading2"/>
      </w:pPr>
      <w:bookmarkStart w:id="1790" w:name="_Toc100223612"/>
      <w:bookmarkStart w:id="1791" w:name="_Toc100224216"/>
      <w:bookmarkStart w:id="1792" w:name="_Toc100224801"/>
      <w:bookmarkStart w:id="1793" w:name="_Toc100225380"/>
      <w:bookmarkStart w:id="1794" w:name="_Toc100225984"/>
      <w:bookmarkStart w:id="1795" w:name="_Toc100226575"/>
      <w:bookmarkStart w:id="1796" w:name="_Toc100223613"/>
      <w:bookmarkStart w:id="1797" w:name="_Toc100224217"/>
      <w:bookmarkStart w:id="1798" w:name="_Toc100224802"/>
      <w:bookmarkStart w:id="1799" w:name="_Toc100225381"/>
      <w:bookmarkStart w:id="1800" w:name="_Toc100225985"/>
      <w:bookmarkStart w:id="1801" w:name="_Toc100226576"/>
      <w:bookmarkStart w:id="1802" w:name="_Toc100223614"/>
      <w:bookmarkStart w:id="1803" w:name="_Toc100224218"/>
      <w:bookmarkStart w:id="1804" w:name="_Toc100224803"/>
      <w:bookmarkStart w:id="1805" w:name="_Toc100225382"/>
      <w:bookmarkStart w:id="1806" w:name="_Toc100225986"/>
      <w:bookmarkStart w:id="1807" w:name="_Toc100226577"/>
      <w:bookmarkStart w:id="1808" w:name="_Toc100223615"/>
      <w:bookmarkStart w:id="1809" w:name="_Toc100224219"/>
      <w:bookmarkStart w:id="1810" w:name="_Toc100224804"/>
      <w:bookmarkStart w:id="1811" w:name="_Toc100225383"/>
      <w:bookmarkStart w:id="1812" w:name="_Toc100225987"/>
      <w:bookmarkStart w:id="1813" w:name="_Toc100226578"/>
      <w:bookmarkStart w:id="1814" w:name="_Toc100223616"/>
      <w:bookmarkStart w:id="1815" w:name="_Toc100224220"/>
      <w:bookmarkStart w:id="1816" w:name="_Toc100224805"/>
      <w:bookmarkStart w:id="1817" w:name="_Toc100225384"/>
      <w:bookmarkStart w:id="1818" w:name="_Toc100225988"/>
      <w:bookmarkStart w:id="1819" w:name="_Toc100226579"/>
      <w:bookmarkStart w:id="1820" w:name="_Toc193458541"/>
      <w:bookmarkStart w:id="1821" w:name="_Toc29191532"/>
      <w:bookmarkStart w:id="1822" w:name="_Toc29796935"/>
      <w:bookmarkStart w:id="1823" w:name="_Toc29884457"/>
      <w:bookmarkStart w:id="1824" w:name="_Toc1395807"/>
      <w:bookmarkStart w:id="1825" w:name="_Toc3475395"/>
      <w:bookmarkStart w:id="1826" w:name="_Toc3531345"/>
      <w:bookmarkStart w:id="1827" w:name="_Toc513465016"/>
      <w:bookmarkStart w:id="1828" w:name="_Toc193458542"/>
      <w:bookmarkStart w:id="1829" w:name="intdivindicator"/>
      <w:bookmarkStart w:id="1830" w:name="_Toc193458543"/>
      <w:bookmarkStart w:id="1831" w:name="_Toc513465018"/>
      <w:bookmarkStart w:id="1832" w:name="_Toc193458544"/>
      <w:bookmarkStart w:id="1833" w:name="_Toc193458545"/>
      <w:bookmarkStart w:id="1834" w:name="_Toc193458546"/>
      <w:bookmarkStart w:id="1835" w:name="_Toc193458547"/>
      <w:bookmarkStart w:id="1836" w:name="_Toc193458548"/>
      <w:bookmarkStart w:id="1837" w:name="_Toc193458549"/>
      <w:bookmarkStart w:id="1838" w:name="_Toc193458550"/>
      <w:bookmarkStart w:id="1839" w:name="_Toc193458551"/>
      <w:bookmarkStart w:id="1840" w:name="_Toc193458552"/>
      <w:bookmarkStart w:id="1841" w:name="_Toc100223619"/>
      <w:bookmarkStart w:id="1842" w:name="_Toc100224223"/>
      <w:bookmarkStart w:id="1843" w:name="_Toc100224808"/>
      <w:bookmarkStart w:id="1844" w:name="_Toc100225387"/>
      <w:bookmarkStart w:id="1845" w:name="_Toc100225991"/>
      <w:bookmarkStart w:id="1846" w:name="_Toc100226582"/>
      <w:bookmarkStart w:id="1847" w:name="_Toc100223620"/>
      <w:bookmarkStart w:id="1848" w:name="_Toc100224224"/>
      <w:bookmarkStart w:id="1849" w:name="_Toc100224809"/>
      <w:bookmarkStart w:id="1850" w:name="_Toc100225388"/>
      <w:bookmarkStart w:id="1851" w:name="_Toc100225992"/>
      <w:bookmarkStart w:id="1852" w:name="_Toc100226583"/>
      <w:bookmarkStart w:id="1853" w:name="_Toc100223621"/>
      <w:bookmarkStart w:id="1854" w:name="_Toc100224225"/>
      <w:bookmarkStart w:id="1855" w:name="_Toc100224810"/>
      <w:bookmarkStart w:id="1856" w:name="_Toc100225389"/>
      <w:bookmarkStart w:id="1857" w:name="_Toc100225993"/>
      <w:bookmarkStart w:id="1858" w:name="_Toc100226584"/>
      <w:bookmarkStart w:id="1859" w:name="_Toc29890788"/>
      <w:bookmarkStart w:id="1860" w:name="_Toc35338738"/>
      <w:bookmarkStart w:id="1861" w:name="_Toc75866993"/>
      <w:bookmarkStart w:id="1862" w:name="_Toc193463033"/>
      <w:bookmarkStart w:id="1863" w:name="_Toc229493163"/>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r w:rsidRPr="00C406A1">
        <w:t xml:space="preserve">5.47 </w:t>
      </w:r>
      <w:r w:rsidR="0095188C" w:rsidRPr="00C406A1">
        <w:t>Number of depend</w:t>
      </w:r>
      <w:r w:rsidR="00056193" w:rsidRPr="00C406A1">
        <w:t>e</w:t>
      </w:r>
      <w:r w:rsidR="0095188C" w:rsidRPr="00C406A1">
        <w:t>nt children</w:t>
      </w:r>
      <w:bookmarkEnd w:id="1859"/>
      <w:bookmarkEnd w:id="1860"/>
      <w:bookmarkEnd w:id="1861"/>
      <w:bookmarkEnd w:id="1862"/>
      <w:bookmarkEnd w:id="1863"/>
    </w:p>
    <w:p w14:paraId="783975F4" w14:textId="77777777" w:rsidR="0095188C" w:rsidRPr="00C406A1" w:rsidRDefault="0095188C" w:rsidP="0095188C">
      <w:pPr>
        <w:spacing w:before="0" w:after="160" w:line="259" w:lineRule="auto"/>
      </w:pPr>
      <w:bookmarkStart w:id="1864" w:name="_Toc1395810"/>
      <w:bookmarkStart w:id="1865" w:name="_Toc3475398"/>
      <w:bookmarkStart w:id="1866" w:name="_Toc3531348"/>
      <w:bookmarkStart w:id="1867" w:name="_Toc513465020"/>
      <w:bookmarkEnd w:id="1864"/>
      <w:bookmarkEnd w:id="1865"/>
      <w:bookmarkEnd w:id="1866"/>
      <w:bookmarkEnd w:id="1867"/>
      <w:r w:rsidRPr="00C406A1">
        <w:t>The Number of dependent children</w:t>
      </w:r>
      <w:r w:rsidRPr="00C406A1" w:rsidDel="00F61CD8">
        <w:t xml:space="preserve"> </w:t>
      </w:r>
      <w:r w:rsidRPr="00C406A1">
        <w:t>(IITR1168) will be returned from IT8 from the prior year and is intended to be information only, to inform the agent of the taxpayer’s prior year number of dependent children count.</w:t>
      </w:r>
    </w:p>
    <w:p w14:paraId="4F6F1045" w14:textId="2FD4F727" w:rsidR="0095188C" w:rsidRPr="00C406A1" w:rsidRDefault="0073493D" w:rsidP="0073493D">
      <w:pPr>
        <w:pStyle w:val="Heading2"/>
      </w:pPr>
      <w:bookmarkStart w:id="1868" w:name="_Toc29884775"/>
      <w:bookmarkStart w:id="1869" w:name="_Toc29885092"/>
      <w:bookmarkStart w:id="1870" w:name="_Toc29890790"/>
      <w:bookmarkStart w:id="1871" w:name="_Toc513465022"/>
      <w:bookmarkStart w:id="1872" w:name="_Toc29560857"/>
      <w:bookmarkStart w:id="1873" w:name="_Toc29796940"/>
      <w:bookmarkStart w:id="1874" w:name="_Toc35338739"/>
      <w:bookmarkStart w:id="1875" w:name="_Toc75866994"/>
      <w:bookmarkStart w:id="1876" w:name="_Toc193463034"/>
      <w:bookmarkStart w:id="1877" w:name="_Toc229493164"/>
      <w:bookmarkEnd w:id="1868"/>
      <w:bookmarkEnd w:id="1869"/>
      <w:bookmarkEnd w:id="1870"/>
      <w:bookmarkEnd w:id="1871"/>
      <w:r w:rsidRPr="00C406A1">
        <w:t xml:space="preserve">5.48 </w:t>
      </w:r>
      <w:r w:rsidR="0095188C" w:rsidRPr="00C406A1">
        <w:t>Self-funded Retirees and Seniors and Pensioners Tax Offset (SAPTO)</w:t>
      </w:r>
      <w:bookmarkEnd w:id="1872"/>
      <w:bookmarkEnd w:id="1873"/>
      <w:bookmarkEnd w:id="1874"/>
      <w:bookmarkEnd w:id="1875"/>
      <w:bookmarkEnd w:id="1876"/>
      <w:bookmarkEnd w:id="1877"/>
    </w:p>
    <w:p w14:paraId="309D1782" w14:textId="181A660B" w:rsidR="0095188C" w:rsidRPr="00C406A1" w:rsidRDefault="0095188C" w:rsidP="00F237DA">
      <w:r w:rsidRPr="00C406A1">
        <w:t>Taxpayers who meet certain criteria may be entitled to the SAPTO that is shown at Label T1 on the IITR. The ATO pre-fill system provides data to alert the tax agent of the taxpayer’s possible entitlement to the SAPTO but does not imply that the taxpayer is definitely entitled to the tax offset.</w:t>
      </w:r>
    </w:p>
    <w:p w14:paraId="0C9C7D71" w14:textId="52B23B4A" w:rsidR="0095188C" w:rsidRPr="00C406A1" w:rsidRDefault="0095188C" w:rsidP="00F237DA">
      <w:bookmarkStart w:id="1878" w:name="SAPTODisplayRules"/>
      <w:bookmarkEnd w:id="1878"/>
      <w:r w:rsidRPr="00C406A1">
        <w:t xml:space="preserve">The rules and conditions below may be applied to assist in determining possible eligibility for SAPTO returned by the SBR pre-fill message response if Rule 1 has been met; Rule 2 does not have to be met. As these are not the complete set of rules and conditions, </w:t>
      </w:r>
      <w:r w:rsidR="00BC2A36" w:rsidRPr="00C406A1">
        <w:t xml:space="preserve">for full details on determining eligibility to the SAPTO to complete the individual tax return </w:t>
      </w:r>
      <w:r w:rsidRPr="00C406A1">
        <w:t xml:space="preserve">refer to </w:t>
      </w:r>
      <w:hyperlink r:id="rId49">
        <w:r w:rsidRPr="00C406A1">
          <w:rPr>
            <w:rStyle w:val="Hyperlink"/>
            <w:noProof w:val="0"/>
          </w:rPr>
          <w:t>Senior</w:t>
        </w:r>
        <w:r w:rsidR="005A78FF" w:rsidRPr="00C406A1">
          <w:t xml:space="preserve"> </w:t>
        </w:r>
        <w:r w:rsidR="005A78FF" w:rsidRPr="00C406A1">
          <w:rPr>
            <w:rStyle w:val="Hyperlink"/>
            <w:noProof w:val="0"/>
          </w:rPr>
          <w:t>and pensioners tax offset</w:t>
        </w:r>
        <w:r w:rsidR="00BC2A36" w:rsidRPr="00C406A1">
          <w:rPr>
            <w:rStyle w:val="Hyperlink"/>
            <w:noProof w:val="0"/>
          </w:rPr>
          <w:t>.</w:t>
        </w:r>
      </w:hyperlink>
      <w:r w:rsidRPr="00C406A1">
        <w:t xml:space="preserve"> </w:t>
      </w:r>
    </w:p>
    <w:tbl>
      <w:tblPr>
        <w:tblStyle w:val="TableGrid"/>
        <w:tblW w:w="9356" w:type="dxa"/>
        <w:tblLook w:val="04A0" w:firstRow="1" w:lastRow="0" w:firstColumn="1" w:lastColumn="0" w:noHBand="0" w:noVBand="1"/>
      </w:tblPr>
      <w:tblGrid>
        <w:gridCol w:w="9356"/>
      </w:tblGrid>
      <w:tr w:rsidR="00EC79F2" w:rsidRPr="00C406A1" w14:paraId="5855BF67" w14:textId="77777777">
        <w:tc>
          <w:tcPr>
            <w:tcW w:w="9288" w:type="dxa"/>
            <w:shd w:val="clear" w:color="auto" w:fill="D9E2F3" w:themeFill="accent1" w:themeFillTint="33"/>
          </w:tcPr>
          <w:p w14:paraId="1A94C4FC" w14:textId="77777777" w:rsidR="00EC79F2" w:rsidRPr="00C406A1" w:rsidRDefault="00EC79F2">
            <w:pPr>
              <w:pStyle w:val="Default"/>
              <w:rPr>
                <w:b/>
                <w:sz w:val="22"/>
                <w:szCs w:val="22"/>
              </w:rPr>
            </w:pPr>
            <w:r w:rsidRPr="00C406A1">
              <w:rPr>
                <w:b/>
                <w:bCs/>
                <w:sz w:val="22"/>
                <w:szCs w:val="22"/>
              </w:rPr>
              <w:t>SAPTO rules</w:t>
            </w:r>
            <w:r w:rsidRPr="00C406A1">
              <w:rPr>
                <w:b/>
                <w:sz w:val="22"/>
                <w:szCs w:val="22"/>
              </w:rPr>
              <w:t xml:space="preserve"> </w:t>
            </w:r>
          </w:p>
        </w:tc>
      </w:tr>
      <w:tr w:rsidR="00EC79F2" w:rsidRPr="00C406A1" w14:paraId="604CFB5B" w14:textId="77777777">
        <w:trPr>
          <w:trHeight w:val="4760"/>
        </w:trPr>
        <w:tc>
          <w:tcPr>
            <w:tcW w:w="9288" w:type="dxa"/>
            <w:vAlign w:val="center"/>
          </w:tcPr>
          <w:p w14:paraId="52A5C4D8" w14:textId="77777777" w:rsidR="00EC79F2" w:rsidRPr="00C406A1" w:rsidRDefault="00EC79F2">
            <w:pPr>
              <w:pStyle w:val="Maintext"/>
              <w:rPr>
                <w:rFonts w:cs="Arial"/>
                <w:szCs w:val="22"/>
              </w:rPr>
            </w:pPr>
            <w:r w:rsidRPr="00C406A1">
              <w:rPr>
                <w:rFonts w:cs="Arial"/>
                <w:b/>
                <w:bCs/>
                <w:szCs w:val="22"/>
              </w:rPr>
              <w:t>Rule 1</w:t>
            </w:r>
            <w:r w:rsidRPr="00C406A1">
              <w:rPr>
                <w:rFonts w:cs="Arial"/>
                <w:szCs w:val="22"/>
              </w:rPr>
              <w:t xml:space="preserve">: </w:t>
            </w:r>
          </w:p>
          <w:p w14:paraId="3C7D79F2" w14:textId="77777777" w:rsidR="00EC79F2" w:rsidRPr="00C406A1" w:rsidRDefault="00EC79F2">
            <w:pPr>
              <w:pStyle w:val="Maintext"/>
              <w:rPr>
                <w:rFonts w:cs="Arial"/>
              </w:rPr>
            </w:pPr>
            <w:r w:rsidRPr="00C406A1">
              <w:rPr>
                <w:rFonts w:cs="Arial"/>
                <w:szCs w:val="22"/>
              </w:rPr>
              <w:t xml:space="preserve">Clients may be eligible for the SAPTO </w:t>
            </w:r>
            <w:r w:rsidRPr="00C406A1">
              <w:rPr>
                <w:rFonts w:cs="Arial"/>
                <w:bCs/>
              </w:rPr>
              <w:t>if</w:t>
            </w:r>
            <w:r w:rsidRPr="00C406A1">
              <w:rPr>
                <w:rFonts w:cs="Arial"/>
              </w:rPr>
              <w:t xml:space="preserve"> the pre-fill response provides an Australian Government pension or allowance declared at Label 6 on the </w:t>
            </w:r>
            <w:r w:rsidRPr="00C406A1">
              <w:rPr>
                <w:rStyle w:val="BodyTextChar1"/>
                <w:rFonts w:cs="Arial"/>
                <w:szCs w:val="22"/>
                <w:lang w:val="en-AU"/>
              </w:rPr>
              <w:t>IITR</w:t>
            </w:r>
            <w:r w:rsidRPr="00C406A1">
              <w:rPr>
                <w:rFonts w:cs="Arial"/>
              </w:rPr>
              <w:t xml:space="preserve">. </w:t>
            </w:r>
          </w:p>
          <w:p w14:paraId="34BC0CD6" w14:textId="77777777" w:rsidR="00EC79F2" w:rsidRPr="00C406A1" w:rsidRDefault="00EC79F2">
            <w:pPr>
              <w:pStyle w:val="Maintext"/>
              <w:rPr>
                <w:rFonts w:cs="Arial"/>
                <w:szCs w:val="22"/>
              </w:rPr>
            </w:pPr>
          </w:p>
          <w:p w14:paraId="2D453201" w14:textId="77777777" w:rsidR="00EC79F2" w:rsidRPr="00C406A1" w:rsidRDefault="00EC79F2">
            <w:pPr>
              <w:pStyle w:val="Bullet2"/>
              <w:numPr>
                <w:ilvl w:val="0"/>
                <w:numId w:val="0"/>
              </w:numPr>
              <w:rPr>
                <w:rStyle w:val="BodyTextChar1"/>
                <w:rFonts w:cs="Arial"/>
                <w:lang w:val="en-AU"/>
              </w:rPr>
            </w:pPr>
            <w:r w:rsidRPr="00C406A1">
              <w:rPr>
                <w:rStyle w:val="BodyTextChar1"/>
                <w:rFonts w:cs="Arial"/>
                <w:b/>
                <w:lang w:val="en-AU"/>
              </w:rPr>
              <w:t xml:space="preserve">Refer </w:t>
            </w:r>
            <w:r w:rsidRPr="00C406A1">
              <w:rPr>
                <w:rStyle w:val="BodyTextChar1"/>
                <w:rFonts w:cs="Arial"/>
                <w:lang w:val="en-AU"/>
              </w:rPr>
              <w:t xml:space="preserve">to </w:t>
            </w:r>
            <w:hyperlink w:anchor="_Appendix_A_–">
              <w:r w:rsidRPr="00C406A1">
                <w:rPr>
                  <w:rStyle w:val="Hyperlink"/>
                  <w:rFonts w:cs="Arial"/>
                  <w:noProof w:val="0"/>
                  <w:lang w:eastAsia="en-US"/>
                </w:rPr>
                <w:t>Appendix A</w:t>
              </w:r>
            </w:hyperlink>
            <w:r w:rsidRPr="00C406A1">
              <w:rPr>
                <w:rStyle w:val="BodyTextChar1"/>
                <w:rFonts w:cs="Arial"/>
                <w:lang w:val="en-AU"/>
              </w:rPr>
              <w:t xml:space="preserve"> for the complete list of Centrelink, Department of Veterans’ Affairs (DVA) and Department of Employment pensions, payments and allowances returned by SBR and their appropriate label assignment on the IITR.</w:t>
            </w:r>
          </w:p>
          <w:p w14:paraId="529C160C" w14:textId="77777777" w:rsidR="00EC79F2" w:rsidRPr="00C406A1" w:rsidRDefault="00EC79F2">
            <w:pPr>
              <w:pStyle w:val="Bullet2"/>
              <w:numPr>
                <w:ilvl w:val="0"/>
                <w:numId w:val="0"/>
              </w:numPr>
              <w:rPr>
                <w:rFonts w:cs="Arial"/>
                <w:szCs w:val="22"/>
                <w:lang w:eastAsia="en-US"/>
              </w:rPr>
            </w:pPr>
          </w:p>
          <w:p w14:paraId="4906A15A" w14:textId="77777777" w:rsidR="00EC79F2" w:rsidRPr="00C406A1" w:rsidRDefault="00EC79F2">
            <w:pPr>
              <w:pStyle w:val="Bullet2"/>
              <w:numPr>
                <w:ilvl w:val="0"/>
                <w:numId w:val="0"/>
              </w:numPr>
              <w:rPr>
                <w:rFonts w:cs="Arial"/>
                <w:b/>
                <w:bCs/>
                <w:szCs w:val="22"/>
              </w:rPr>
            </w:pPr>
            <w:r w:rsidRPr="00C406A1">
              <w:rPr>
                <w:rFonts w:cs="Arial"/>
                <w:b/>
                <w:bCs/>
                <w:szCs w:val="22"/>
              </w:rPr>
              <w:t xml:space="preserve">Rule 2: </w:t>
            </w:r>
          </w:p>
          <w:p w14:paraId="1E68CF1E" w14:textId="77777777" w:rsidR="00EC79F2" w:rsidRPr="00C406A1" w:rsidRDefault="00EC79F2">
            <w:pPr>
              <w:pStyle w:val="Maintext"/>
              <w:rPr>
                <w:rFonts w:cs="Arial"/>
                <w:szCs w:val="22"/>
              </w:rPr>
            </w:pPr>
            <w:r w:rsidRPr="00C406A1">
              <w:rPr>
                <w:rFonts w:cs="Arial"/>
                <w:szCs w:val="22"/>
              </w:rPr>
              <w:t>Clients may be eligible for the SAPTO:</w:t>
            </w:r>
          </w:p>
          <w:p w14:paraId="35DE6813" w14:textId="77777777" w:rsidR="00EC79F2" w:rsidRPr="00C406A1" w:rsidRDefault="00EC79F2">
            <w:pPr>
              <w:pStyle w:val="Maintext"/>
              <w:rPr>
                <w:rFonts w:cs="Arial"/>
                <w:szCs w:val="22"/>
              </w:rPr>
            </w:pPr>
          </w:p>
          <w:p w14:paraId="304B60E4" w14:textId="77777777" w:rsidR="00EC79F2" w:rsidRPr="00C406A1" w:rsidRDefault="00EC79F2" w:rsidP="00C77F15">
            <w:pPr>
              <w:pStyle w:val="Maintext"/>
              <w:numPr>
                <w:ilvl w:val="0"/>
                <w:numId w:val="33"/>
              </w:numPr>
              <w:rPr>
                <w:rFonts w:cs="Arial"/>
                <w:szCs w:val="22"/>
              </w:rPr>
            </w:pPr>
            <w:r w:rsidRPr="00C406A1">
              <w:rPr>
                <w:rFonts w:cs="Arial"/>
                <w:bCs/>
                <w:szCs w:val="22"/>
              </w:rPr>
              <w:t>If</w:t>
            </w:r>
            <w:r w:rsidRPr="00C406A1">
              <w:rPr>
                <w:rFonts w:cs="Arial"/>
                <w:b/>
                <w:szCs w:val="22"/>
              </w:rPr>
              <w:t xml:space="preserve"> </w:t>
            </w:r>
            <w:r w:rsidRPr="00C406A1">
              <w:rPr>
                <w:rFonts w:cs="Arial"/>
                <w:szCs w:val="22"/>
              </w:rPr>
              <w:t xml:space="preserve">the pre-fill response does not provide an Australian government pension or allowance declared at Label 6 on the </w:t>
            </w:r>
            <w:r w:rsidRPr="00C406A1">
              <w:rPr>
                <w:rStyle w:val="BodyTextChar1"/>
                <w:rFonts w:cs="Arial"/>
                <w:szCs w:val="22"/>
                <w:lang w:val="en-AU"/>
              </w:rPr>
              <w:t>IITR.</w:t>
            </w:r>
            <w:r w:rsidRPr="00C406A1">
              <w:rPr>
                <w:rFonts w:cs="Arial"/>
                <w:szCs w:val="22"/>
              </w:rPr>
              <w:t xml:space="preserve"> </w:t>
            </w:r>
          </w:p>
          <w:p w14:paraId="56D0E950" w14:textId="77777777" w:rsidR="00EC79F2" w:rsidRPr="00C406A1" w:rsidRDefault="00EC79F2">
            <w:pPr>
              <w:pStyle w:val="Maintext"/>
              <w:rPr>
                <w:rFonts w:cs="Arial"/>
                <w:szCs w:val="22"/>
              </w:rPr>
            </w:pPr>
          </w:p>
          <w:p w14:paraId="27937DC7" w14:textId="30EBDE7C" w:rsidR="00EC79F2" w:rsidRPr="00C406A1" w:rsidRDefault="00EC79F2">
            <w:pPr>
              <w:pStyle w:val="Default"/>
              <w:rPr>
                <w:sz w:val="22"/>
                <w:szCs w:val="22"/>
              </w:rPr>
            </w:pPr>
            <w:r w:rsidRPr="00C406A1">
              <w:rPr>
                <w:sz w:val="22"/>
                <w:szCs w:val="22"/>
              </w:rPr>
              <w:t xml:space="preserve">For 2025, the taxpayers date of birth is on or before 30/06/1958 and therefore, on 30/06/2026 they </w:t>
            </w:r>
            <w:r w:rsidR="00435D03">
              <w:rPr>
                <w:sz w:val="22"/>
                <w:szCs w:val="22"/>
              </w:rPr>
              <w:t xml:space="preserve">will be </w:t>
            </w:r>
            <w:r w:rsidRPr="00C406A1">
              <w:rPr>
                <w:sz w:val="22"/>
                <w:szCs w:val="22"/>
              </w:rPr>
              <w:t>aged 67 years</w:t>
            </w:r>
            <w:r w:rsidR="004C28BD">
              <w:rPr>
                <w:sz w:val="22"/>
                <w:szCs w:val="22"/>
              </w:rPr>
              <w:t xml:space="preserve"> or</w:t>
            </w:r>
            <w:r w:rsidR="000A3DC6">
              <w:rPr>
                <w:sz w:val="22"/>
                <w:szCs w:val="22"/>
              </w:rPr>
              <w:t xml:space="preserve"> over</w:t>
            </w:r>
            <w:r w:rsidRPr="00C406A1">
              <w:t>.</w:t>
            </w:r>
          </w:p>
        </w:tc>
      </w:tr>
    </w:tbl>
    <w:p w14:paraId="2270E31A" w14:textId="77777777" w:rsidR="00EC79F2" w:rsidRPr="00C406A1" w:rsidRDefault="00EC79F2" w:rsidP="00F237DA"/>
    <w:p w14:paraId="6190D544" w14:textId="2207D257" w:rsidR="0095188C" w:rsidRPr="00C406A1" w:rsidRDefault="0073493D" w:rsidP="0073493D">
      <w:pPr>
        <w:pStyle w:val="Heading2"/>
      </w:pPr>
      <w:bookmarkStart w:id="1879" w:name="_Toc100223626"/>
      <w:bookmarkStart w:id="1880" w:name="_Toc100224230"/>
      <w:bookmarkStart w:id="1881" w:name="_Toc100224815"/>
      <w:bookmarkStart w:id="1882" w:name="_Toc100225394"/>
      <w:bookmarkStart w:id="1883" w:name="_Toc100225998"/>
      <w:bookmarkStart w:id="1884" w:name="_Toc100226589"/>
      <w:bookmarkStart w:id="1885" w:name="_Toc100223633"/>
      <w:bookmarkStart w:id="1886" w:name="_Toc100224237"/>
      <w:bookmarkStart w:id="1887" w:name="_Toc100224822"/>
      <w:bookmarkStart w:id="1888" w:name="_Toc100225401"/>
      <w:bookmarkStart w:id="1889" w:name="_Toc100226005"/>
      <w:bookmarkStart w:id="1890" w:name="_Toc100226596"/>
      <w:bookmarkStart w:id="1891" w:name="_Toc100223642"/>
      <w:bookmarkStart w:id="1892" w:name="_Toc100224246"/>
      <w:bookmarkStart w:id="1893" w:name="_Toc100224831"/>
      <w:bookmarkStart w:id="1894" w:name="_Toc100225410"/>
      <w:bookmarkStart w:id="1895" w:name="_Toc100226014"/>
      <w:bookmarkStart w:id="1896" w:name="_Toc100226605"/>
      <w:bookmarkStart w:id="1897" w:name="_Toc29560858"/>
      <w:bookmarkStart w:id="1898" w:name="_Toc29796941"/>
      <w:bookmarkStart w:id="1899" w:name="_Toc35338740"/>
      <w:bookmarkStart w:id="1900" w:name="_Toc75866995"/>
      <w:bookmarkStart w:id="1901" w:name="_Toc193463035"/>
      <w:bookmarkStart w:id="1902" w:name="_Toc229493165"/>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r w:rsidRPr="00C406A1">
        <w:t xml:space="preserve">5.49 </w:t>
      </w:r>
      <w:r w:rsidR="0095188C" w:rsidRPr="00C406A1">
        <w:t>Personal Superannuation Contributions Deductions</w:t>
      </w:r>
      <w:bookmarkEnd w:id="1897"/>
      <w:bookmarkEnd w:id="1898"/>
      <w:bookmarkEnd w:id="1899"/>
      <w:r w:rsidR="0095188C" w:rsidRPr="00C406A1">
        <w:t xml:space="preserve"> (PSCD)</w:t>
      </w:r>
      <w:bookmarkEnd w:id="1900"/>
      <w:bookmarkEnd w:id="1901"/>
      <w:bookmarkEnd w:id="1902"/>
    </w:p>
    <w:p w14:paraId="0C527DC1" w14:textId="77777777" w:rsidR="0095188C" w:rsidRPr="00C406A1" w:rsidRDefault="0095188C" w:rsidP="00F237DA">
      <w:r w:rsidRPr="00C406A1">
        <w:t>Taxpayers who meet certain criteria may be entitled to the PSCD shown at Label D12 on the IITR. These deductions will be mapped to the DDCTNS schedule as shown in the below table.</w:t>
      </w:r>
    </w:p>
    <w:p w14:paraId="0FA96EF6" w14:textId="01234BF9" w:rsidR="0073493D" w:rsidRPr="00C406A1" w:rsidRDefault="0073493D" w:rsidP="0073493D">
      <w:pPr>
        <w:spacing w:before="0" w:after="160" w:line="259" w:lineRule="auto"/>
        <w:rPr>
          <w:b/>
          <w:bCs/>
        </w:rPr>
      </w:pPr>
      <w:bookmarkStart w:id="1903" w:name="_Toc229493259"/>
      <w:r w:rsidRPr="00C406A1">
        <w:rPr>
          <w:b/>
          <w:bCs/>
        </w:rPr>
        <w:t xml:space="preserve">Table </w:t>
      </w:r>
      <w:r w:rsidRPr="00C406A1">
        <w:rPr>
          <w:b/>
          <w:bCs/>
        </w:rPr>
        <w:fldChar w:fldCharType="begin"/>
      </w:r>
      <w:r w:rsidRPr="00C406A1">
        <w:rPr>
          <w:b/>
          <w:bCs/>
        </w:rPr>
        <w:instrText>SEQ Table \* ARABIC</w:instrText>
      </w:r>
      <w:r w:rsidRPr="00C406A1">
        <w:rPr>
          <w:b/>
          <w:bCs/>
        </w:rPr>
        <w:fldChar w:fldCharType="separate"/>
      </w:r>
      <w:r w:rsidR="008357A4" w:rsidRPr="00C406A1">
        <w:rPr>
          <w:b/>
          <w:bCs/>
        </w:rPr>
        <w:t>41</w:t>
      </w:r>
      <w:r w:rsidRPr="00C406A1">
        <w:rPr>
          <w:b/>
          <w:bCs/>
        </w:rPr>
        <w:fldChar w:fldCharType="end"/>
      </w:r>
      <w:r w:rsidRPr="00C406A1">
        <w:rPr>
          <w:b/>
          <w:bCs/>
        </w:rPr>
        <w:t>: PSCD DDCTNS label assignment</w:t>
      </w:r>
      <w:bookmarkEnd w:id="1903"/>
    </w:p>
    <w:tbl>
      <w:tblPr>
        <w:tblStyle w:val="TableGrid"/>
        <w:tblW w:w="5000" w:type="pct"/>
        <w:tblLook w:val="04A0" w:firstRow="1" w:lastRow="0" w:firstColumn="1" w:lastColumn="0" w:noHBand="0" w:noVBand="1"/>
      </w:tblPr>
      <w:tblGrid>
        <w:gridCol w:w="1817"/>
        <w:gridCol w:w="2318"/>
        <w:gridCol w:w="1816"/>
        <w:gridCol w:w="3065"/>
      </w:tblGrid>
      <w:tr w:rsidR="0095188C" w:rsidRPr="00C406A1" w14:paraId="3D70483E" w14:textId="77777777" w:rsidTr="0073493D">
        <w:trPr>
          <w:tblHeader/>
        </w:trPr>
        <w:tc>
          <w:tcPr>
            <w:tcW w:w="1007" w:type="pct"/>
            <w:shd w:val="clear" w:color="auto" w:fill="D9E2F3" w:themeFill="accent1" w:themeFillTint="33"/>
            <w:vAlign w:val="center"/>
          </w:tcPr>
          <w:p w14:paraId="7C7C1F70" w14:textId="77777777" w:rsidR="0095188C" w:rsidRPr="00C406A1" w:rsidRDefault="0095188C" w:rsidP="0095188C">
            <w:pPr>
              <w:spacing w:before="0" w:after="160" w:line="259" w:lineRule="auto"/>
              <w:rPr>
                <w:b/>
              </w:rPr>
            </w:pPr>
            <w:r w:rsidRPr="00C406A1">
              <w:rPr>
                <w:b/>
              </w:rPr>
              <w:t>SBR PIITR alias</w:t>
            </w:r>
          </w:p>
        </w:tc>
        <w:tc>
          <w:tcPr>
            <w:tcW w:w="1285" w:type="pct"/>
            <w:shd w:val="clear" w:color="auto" w:fill="D9E2F3" w:themeFill="accent1" w:themeFillTint="33"/>
            <w:vAlign w:val="center"/>
          </w:tcPr>
          <w:p w14:paraId="40CF0E96" w14:textId="77777777" w:rsidR="0095188C" w:rsidRPr="00C406A1" w:rsidRDefault="0095188C" w:rsidP="0095188C">
            <w:pPr>
              <w:spacing w:before="0" w:after="160" w:line="259" w:lineRule="auto"/>
              <w:rPr>
                <w:b/>
              </w:rPr>
            </w:pPr>
            <w:r w:rsidRPr="00C406A1">
              <w:rPr>
                <w:b/>
              </w:rPr>
              <w:t>SBR PIITR label</w:t>
            </w:r>
          </w:p>
        </w:tc>
        <w:tc>
          <w:tcPr>
            <w:tcW w:w="1007" w:type="pct"/>
            <w:shd w:val="clear" w:color="auto" w:fill="D9E2F3" w:themeFill="accent1" w:themeFillTint="33"/>
            <w:vAlign w:val="center"/>
          </w:tcPr>
          <w:p w14:paraId="626F76EB" w14:textId="77777777" w:rsidR="0095188C" w:rsidRPr="00C406A1" w:rsidRDefault="0095188C" w:rsidP="0095188C">
            <w:pPr>
              <w:spacing w:before="0" w:after="160" w:line="259" w:lineRule="auto"/>
              <w:rPr>
                <w:b/>
              </w:rPr>
            </w:pPr>
            <w:r w:rsidRPr="00C406A1">
              <w:rPr>
                <w:b/>
              </w:rPr>
              <w:t>SBR DDCTNS alias assignment</w:t>
            </w:r>
          </w:p>
        </w:tc>
        <w:tc>
          <w:tcPr>
            <w:tcW w:w="1700" w:type="pct"/>
            <w:shd w:val="clear" w:color="auto" w:fill="D9E2F3" w:themeFill="accent1" w:themeFillTint="33"/>
            <w:vAlign w:val="center"/>
          </w:tcPr>
          <w:p w14:paraId="6931FAD2" w14:textId="77777777" w:rsidR="0095188C" w:rsidRPr="00C406A1" w:rsidRDefault="0095188C" w:rsidP="0095188C">
            <w:pPr>
              <w:spacing w:before="0" w:after="160" w:line="259" w:lineRule="auto"/>
              <w:rPr>
                <w:b/>
              </w:rPr>
            </w:pPr>
            <w:r w:rsidRPr="00C406A1">
              <w:rPr>
                <w:b/>
              </w:rPr>
              <w:t>SBR DDCTNS label</w:t>
            </w:r>
          </w:p>
        </w:tc>
      </w:tr>
      <w:tr w:rsidR="0095188C" w:rsidRPr="00C406A1" w14:paraId="58AD9C75" w14:textId="77777777" w:rsidTr="0073493D">
        <w:tc>
          <w:tcPr>
            <w:tcW w:w="1007" w:type="pct"/>
          </w:tcPr>
          <w:p w14:paraId="17905954" w14:textId="77777777" w:rsidR="0095188C" w:rsidRPr="00C406A1" w:rsidRDefault="0095188C" w:rsidP="0095188C">
            <w:pPr>
              <w:spacing w:before="0" w:after="160" w:line="259" w:lineRule="auto"/>
            </w:pPr>
            <w:r w:rsidRPr="00C406A1">
              <w:t>DDCTNS401</w:t>
            </w:r>
          </w:p>
        </w:tc>
        <w:tc>
          <w:tcPr>
            <w:tcW w:w="1285" w:type="pct"/>
          </w:tcPr>
          <w:p w14:paraId="17BFA716" w14:textId="77777777" w:rsidR="0095188C" w:rsidRPr="00C406A1" w:rsidRDefault="0095188C" w:rsidP="0095188C">
            <w:pPr>
              <w:spacing w:before="0" w:after="160" w:line="259" w:lineRule="auto"/>
            </w:pPr>
            <w:r w:rsidRPr="00C406A1">
              <w:t>Did you provide your fund (including a retirement savings account) with a notice of intent to claim a deduction for personal superannuation contributions, and receive an acknowledgement from your fund?</w:t>
            </w:r>
          </w:p>
        </w:tc>
        <w:tc>
          <w:tcPr>
            <w:tcW w:w="1007" w:type="pct"/>
          </w:tcPr>
          <w:p w14:paraId="2E79B9FB" w14:textId="77777777" w:rsidR="0095188C" w:rsidRPr="00C406A1" w:rsidRDefault="0095188C" w:rsidP="0095188C">
            <w:pPr>
              <w:spacing w:before="0" w:after="160" w:line="259" w:lineRule="auto"/>
            </w:pPr>
            <w:r w:rsidRPr="00C406A1">
              <w:t>DDCTNS401</w:t>
            </w:r>
          </w:p>
        </w:tc>
        <w:tc>
          <w:tcPr>
            <w:tcW w:w="1700" w:type="pct"/>
          </w:tcPr>
          <w:p w14:paraId="0EE09480" w14:textId="77777777" w:rsidR="0095188C" w:rsidRPr="00C406A1" w:rsidRDefault="0095188C" w:rsidP="0095188C">
            <w:pPr>
              <w:spacing w:before="0" w:after="160" w:line="259" w:lineRule="auto"/>
            </w:pPr>
            <w:r w:rsidRPr="00C406A1">
              <w:t>Did you provide your fund (including a retirement savings account) with a notice of intent to claim a deduction for personal superannuation contributions, and receive an acknowledgement from your fund?</w:t>
            </w:r>
          </w:p>
        </w:tc>
      </w:tr>
      <w:tr w:rsidR="0095188C" w:rsidRPr="00C406A1" w14:paraId="5B330455" w14:textId="77777777" w:rsidTr="0073493D">
        <w:tc>
          <w:tcPr>
            <w:tcW w:w="1007" w:type="pct"/>
          </w:tcPr>
          <w:p w14:paraId="175829EB" w14:textId="77777777" w:rsidR="0095188C" w:rsidRPr="00C406A1" w:rsidRDefault="0095188C" w:rsidP="0095188C">
            <w:pPr>
              <w:spacing w:before="0" w:after="160" w:line="259" w:lineRule="auto"/>
            </w:pPr>
            <w:r w:rsidRPr="00C406A1">
              <w:t>DDCTNS402</w:t>
            </w:r>
          </w:p>
        </w:tc>
        <w:tc>
          <w:tcPr>
            <w:tcW w:w="1285" w:type="pct"/>
          </w:tcPr>
          <w:p w14:paraId="2C4CE80D" w14:textId="77777777" w:rsidR="0095188C" w:rsidRPr="00C406A1" w:rsidRDefault="0095188C" w:rsidP="0095188C">
            <w:pPr>
              <w:spacing w:before="0" w:after="160" w:line="259" w:lineRule="auto"/>
            </w:pPr>
            <w:r w:rsidRPr="00C406A1">
              <w:t>Full superannuation fund name</w:t>
            </w:r>
          </w:p>
        </w:tc>
        <w:tc>
          <w:tcPr>
            <w:tcW w:w="1007" w:type="pct"/>
          </w:tcPr>
          <w:p w14:paraId="1D6EFFBC" w14:textId="77777777" w:rsidR="0095188C" w:rsidRPr="00C406A1" w:rsidRDefault="0095188C" w:rsidP="0095188C">
            <w:pPr>
              <w:spacing w:before="0" w:after="160" w:line="259" w:lineRule="auto"/>
            </w:pPr>
            <w:r w:rsidRPr="00C406A1">
              <w:t>DDCTNS402</w:t>
            </w:r>
          </w:p>
        </w:tc>
        <w:tc>
          <w:tcPr>
            <w:tcW w:w="1700" w:type="pct"/>
          </w:tcPr>
          <w:p w14:paraId="46558DF0" w14:textId="77777777" w:rsidR="0095188C" w:rsidRPr="00C406A1" w:rsidRDefault="0095188C" w:rsidP="0095188C">
            <w:pPr>
              <w:spacing w:before="0" w:after="160" w:line="259" w:lineRule="auto"/>
            </w:pPr>
            <w:r w:rsidRPr="00C406A1">
              <w:t>Full superannuation fund name</w:t>
            </w:r>
          </w:p>
        </w:tc>
      </w:tr>
      <w:tr w:rsidR="0095188C" w:rsidRPr="00C406A1" w14:paraId="605F9018" w14:textId="77777777" w:rsidTr="0073493D">
        <w:tc>
          <w:tcPr>
            <w:tcW w:w="1007" w:type="pct"/>
          </w:tcPr>
          <w:p w14:paraId="4F3A0A0B" w14:textId="77777777" w:rsidR="0095188C" w:rsidRPr="00C406A1" w:rsidRDefault="0095188C" w:rsidP="0095188C">
            <w:pPr>
              <w:spacing w:before="0" w:after="160" w:line="259" w:lineRule="auto"/>
            </w:pPr>
            <w:r w:rsidRPr="00C406A1">
              <w:t>DDCTNS404</w:t>
            </w:r>
          </w:p>
        </w:tc>
        <w:tc>
          <w:tcPr>
            <w:tcW w:w="1285" w:type="pct"/>
          </w:tcPr>
          <w:p w14:paraId="00A027AF" w14:textId="77777777" w:rsidR="0095188C" w:rsidRPr="00C406A1" w:rsidRDefault="0095188C" w:rsidP="0095188C">
            <w:pPr>
              <w:spacing w:before="0" w:after="160" w:line="259" w:lineRule="auto"/>
            </w:pPr>
            <w:r w:rsidRPr="00C406A1">
              <w:t>Superannuation account number</w:t>
            </w:r>
          </w:p>
        </w:tc>
        <w:tc>
          <w:tcPr>
            <w:tcW w:w="1007" w:type="pct"/>
          </w:tcPr>
          <w:p w14:paraId="1B1F1654" w14:textId="77777777" w:rsidR="0095188C" w:rsidRPr="00C406A1" w:rsidRDefault="0095188C" w:rsidP="0095188C">
            <w:pPr>
              <w:spacing w:before="0" w:after="160" w:line="259" w:lineRule="auto"/>
            </w:pPr>
            <w:r w:rsidRPr="00C406A1">
              <w:t>DDCTNS404</w:t>
            </w:r>
          </w:p>
        </w:tc>
        <w:tc>
          <w:tcPr>
            <w:tcW w:w="1700" w:type="pct"/>
          </w:tcPr>
          <w:p w14:paraId="12A85F60" w14:textId="77777777" w:rsidR="0095188C" w:rsidRPr="00C406A1" w:rsidRDefault="0095188C" w:rsidP="0095188C">
            <w:pPr>
              <w:spacing w:before="0" w:after="160" w:line="259" w:lineRule="auto"/>
            </w:pPr>
            <w:r w:rsidRPr="00C406A1">
              <w:t>Superannuation account number</w:t>
            </w:r>
          </w:p>
        </w:tc>
      </w:tr>
      <w:tr w:rsidR="0095188C" w:rsidRPr="00C406A1" w14:paraId="33F7E67B" w14:textId="77777777" w:rsidTr="0073493D">
        <w:tc>
          <w:tcPr>
            <w:tcW w:w="1007" w:type="pct"/>
          </w:tcPr>
          <w:p w14:paraId="4D27E357" w14:textId="77777777" w:rsidR="0095188C" w:rsidRPr="00C406A1" w:rsidRDefault="0095188C" w:rsidP="0095188C">
            <w:pPr>
              <w:spacing w:before="0" w:after="160" w:line="259" w:lineRule="auto"/>
            </w:pPr>
            <w:r w:rsidRPr="00C406A1">
              <w:t>DDCTNS405</w:t>
            </w:r>
          </w:p>
        </w:tc>
        <w:tc>
          <w:tcPr>
            <w:tcW w:w="1285" w:type="pct"/>
          </w:tcPr>
          <w:p w14:paraId="0E495115" w14:textId="77777777" w:rsidR="0095188C" w:rsidRPr="00C406A1" w:rsidRDefault="0095188C" w:rsidP="0095188C">
            <w:pPr>
              <w:spacing w:before="0" w:after="160" w:line="259" w:lineRule="auto"/>
            </w:pPr>
            <w:r w:rsidRPr="00C406A1">
              <w:t>Superannuation fund Australian Business Number (ABN)</w:t>
            </w:r>
          </w:p>
        </w:tc>
        <w:tc>
          <w:tcPr>
            <w:tcW w:w="1007" w:type="pct"/>
          </w:tcPr>
          <w:p w14:paraId="2DB84941" w14:textId="77777777" w:rsidR="0095188C" w:rsidRPr="00C406A1" w:rsidRDefault="0095188C" w:rsidP="0095188C">
            <w:pPr>
              <w:spacing w:before="0" w:after="160" w:line="259" w:lineRule="auto"/>
            </w:pPr>
            <w:r w:rsidRPr="00C406A1">
              <w:t>DDCTNS405</w:t>
            </w:r>
          </w:p>
        </w:tc>
        <w:tc>
          <w:tcPr>
            <w:tcW w:w="1700" w:type="pct"/>
          </w:tcPr>
          <w:p w14:paraId="11DF060D" w14:textId="77777777" w:rsidR="0095188C" w:rsidRPr="00C406A1" w:rsidRDefault="0095188C" w:rsidP="0095188C">
            <w:pPr>
              <w:spacing w:before="0" w:after="160" w:line="259" w:lineRule="auto"/>
            </w:pPr>
            <w:r w:rsidRPr="00C406A1">
              <w:t>Superannuation fund Australian Business Number (ABN)</w:t>
            </w:r>
          </w:p>
        </w:tc>
      </w:tr>
      <w:tr w:rsidR="0095188C" w:rsidRPr="00C406A1" w14:paraId="28C2A165" w14:textId="77777777" w:rsidTr="0073493D">
        <w:tc>
          <w:tcPr>
            <w:tcW w:w="1007" w:type="pct"/>
          </w:tcPr>
          <w:p w14:paraId="4851DAA5" w14:textId="77777777" w:rsidR="0095188C" w:rsidRPr="00C406A1" w:rsidRDefault="0095188C" w:rsidP="0095188C">
            <w:pPr>
              <w:spacing w:before="0" w:after="160" w:line="259" w:lineRule="auto"/>
            </w:pPr>
            <w:r w:rsidRPr="00C406A1">
              <w:t>DDCTNS407</w:t>
            </w:r>
          </w:p>
        </w:tc>
        <w:tc>
          <w:tcPr>
            <w:tcW w:w="1285" w:type="pct"/>
          </w:tcPr>
          <w:p w14:paraId="073DBD3E" w14:textId="77777777" w:rsidR="0095188C" w:rsidRPr="00C406A1" w:rsidRDefault="0095188C" w:rsidP="0095188C">
            <w:pPr>
              <w:spacing w:before="0" w:after="160" w:line="259" w:lineRule="auto"/>
            </w:pPr>
            <w:r w:rsidRPr="00C406A1">
              <w:t>Superannuation deduction claimed</w:t>
            </w:r>
          </w:p>
        </w:tc>
        <w:tc>
          <w:tcPr>
            <w:tcW w:w="1007" w:type="pct"/>
          </w:tcPr>
          <w:p w14:paraId="6691AA12" w14:textId="77777777" w:rsidR="0095188C" w:rsidRPr="00C406A1" w:rsidRDefault="0095188C" w:rsidP="0095188C">
            <w:pPr>
              <w:spacing w:before="0" w:after="160" w:line="259" w:lineRule="auto"/>
            </w:pPr>
            <w:r w:rsidRPr="00C406A1">
              <w:t>DDCTNS407</w:t>
            </w:r>
          </w:p>
        </w:tc>
        <w:tc>
          <w:tcPr>
            <w:tcW w:w="1700" w:type="pct"/>
          </w:tcPr>
          <w:p w14:paraId="7D36575E" w14:textId="77777777" w:rsidR="0095188C" w:rsidRPr="00C406A1" w:rsidRDefault="0095188C" w:rsidP="0095188C">
            <w:pPr>
              <w:spacing w:before="0" w:after="160" w:line="259" w:lineRule="auto"/>
            </w:pPr>
            <w:r w:rsidRPr="00C406A1">
              <w:t>Superannuation deduction claimed</w:t>
            </w:r>
          </w:p>
        </w:tc>
      </w:tr>
    </w:tbl>
    <w:p w14:paraId="4DB65710" w14:textId="04699D17" w:rsidR="0095188C" w:rsidRPr="00C406A1" w:rsidRDefault="0073493D" w:rsidP="0073493D">
      <w:pPr>
        <w:pStyle w:val="Heading2"/>
      </w:pPr>
      <w:bookmarkStart w:id="1904" w:name="_Toc29884778"/>
      <w:bookmarkStart w:id="1905" w:name="_Toc29885095"/>
      <w:bookmarkStart w:id="1906" w:name="_Toc29890793"/>
      <w:bookmarkStart w:id="1907" w:name="_Toc29474767"/>
      <w:bookmarkStart w:id="1908" w:name="_Toc29559875"/>
      <w:bookmarkStart w:id="1909" w:name="_Toc29560265"/>
      <w:bookmarkStart w:id="1910" w:name="_Toc29560859"/>
      <w:bookmarkStart w:id="1911" w:name="_Toc29884779"/>
      <w:bookmarkStart w:id="1912" w:name="_Toc29885096"/>
      <w:bookmarkStart w:id="1913" w:name="_Toc29890794"/>
      <w:bookmarkStart w:id="1914" w:name="_Toc1395815"/>
      <w:bookmarkStart w:id="1915" w:name="_Toc3475403"/>
      <w:bookmarkStart w:id="1916" w:name="_Toc3531353"/>
      <w:bookmarkStart w:id="1917" w:name="_Toc29560860"/>
      <w:bookmarkStart w:id="1918" w:name="_Toc29796943"/>
      <w:bookmarkStart w:id="1919" w:name="_Toc35338741"/>
      <w:bookmarkStart w:id="1920" w:name="_Toc75866996"/>
      <w:bookmarkStart w:id="1921" w:name="_Toc193463036"/>
      <w:bookmarkStart w:id="1922" w:name="_Toc229493166"/>
      <w:bookmarkEnd w:id="1904"/>
      <w:bookmarkEnd w:id="1905"/>
      <w:bookmarkEnd w:id="1906"/>
      <w:bookmarkEnd w:id="1907"/>
      <w:bookmarkEnd w:id="1908"/>
      <w:bookmarkEnd w:id="1909"/>
      <w:bookmarkEnd w:id="1910"/>
      <w:bookmarkEnd w:id="1911"/>
      <w:bookmarkEnd w:id="1912"/>
      <w:bookmarkEnd w:id="1913"/>
      <w:bookmarkEnd w:id="1914"/>
      <w:bookmarkEnd w:id="1915"/>
      <w:bookmarkEnd w:id="1916"/>
      <w:r w:rsidRPr="00C406A1">
        <w:t xml:space="preserve">5.50 </w:t>
      </w:r>
      <w:r w:rsidR="0095188C" w:rsidRPr="00C406A1">
        <w:t>First Home Super Saver scheme (FHSS)</w:t>
      </w:r>
      <w:bookmarkEnd w:id="1917"/>
      <w:bookmarkEnd w:id="1918"/>
      <w:bookmarkEnd w:id="1919"/>
      <w:bookmarkEnd w:id="1920"/>
      <w:bookmarkEnd w:id="1921"/>
      <w:bookmarkEnd w:id="1922"/>
    </w:p>
    <w:p w14:paraId="3FC51AF3" w14:textId="62BC2A69" w:rsidR="0095188C" w:rsidRPr="00C406A1" w:rsidRDefault="0095188C" w:rsidP="00F237DA">
      <w:r w:rsidRPr="00C406A1">
        <w:t>Assessable FHSS released amount payment summary data remain in the main IITR only and must be mapped to the IITR as shown in the below table.</w:t>
      </w:r>
    </w:p>
    <w:p w14:paraId="28DC9AE6" w14:textId="6336B52E" w:rsidR="0073493D" w:rsidRPr="00C406A1" w:rsidRDefault="0073493D" w:rsidP="0073493D">
      <w:pPr>
        <w:spacing w:before="0" w:after="160" w:line="259" w:lineRule="auto"/>
        <w:rPr>
          <w:b/>
          <w:bCs/>
        </w:rPr>
      </w:pPr>
      <w:bookmarkStart w:id="1923" w:name="_Toc229493260"/>
      <w:r w:rsidRPr="00C406A1">
        <w:rPr>
          <w:b/>
          <w:bCs/>
        </w:rPr>
        <w:t xml:space="preserve">Table </w:t>
      </w:r>
      <w:r w:rsidRPr="00C406A1">
        <w:rPr>
          <w:b/>
          <w:bCs/>
        </w:rPr>
        <w:fldChar w:fldCharType="begin"/>
      </w:r>
      <w:r w:rsidRPr="00C406A1">
        <w:rPr>
          <w:b/>
          <w:bCs/>
        </w:rPr>
        <w:instrText>SEQ Table \* ARABIC</w:instrText>
      </w:r>
      <w:r w:rsidRPr="00C406A1">
        <w:rPr>
          <w:b/>
          <w:bCs/>
        </w:rPr>
        <w:fldChar w:fldCharType="separate"/>
      </w:r>
      <w:r w:rsidR="008357A4" w:rsidRPr="00C406A1">
        <w:rPr>
          <w:b/>
          <w:bCs/>
        </w:rPr>
        <w:t>42</w:t>
      </w:r>
      <w:r w:rsidRPr="00C406A1">
        <w:rPr>
          <w:b/>
          <w:bCs/>
        </w:rPr>
        <w:fldChar w:fldCharType="end"/>
      </w:r>
      <w:r w:rsidRPr="00C406A1">
        <w:rPr>
          <w:b/>
          <w:bCs/>
        </w:rPr>
        <w:t>: FHSS IITR label assignment</w:t>
      </w:r>
      <w:bookmarkEnd w:id="1923"/>
    </w:p>
    <w:tbl>
      <w:tblPr>
        <w:tblStyle w:val="TableGrid"/>
        <w:tblW w:w="5000" w:type="pct"/>
        <w:tblLook w:val="04A0" w:firstRow="1" w:lastRow="0" w:firstColumn="1" w:lastColumn="0" w:noHBand="0" w:noVBand="1"/>
      </w:tblPr>
      <w:tblGrid>
        <w:gridCol w:w="1908"/>
        <w:gridCol w:w="2200"/>
        <w:gridCol w:w="2171"/>
        <w:gridCol w:w="2737"/>
      </w:tblGrid>
      <w:tr w:rsidR="0095188C" w:rsidRPr="00C406A1" w14:paraId="35B307F5" w14:textId="77777777" w:rsidTr="004E4CA0">
        <w:trPr>
          <w:tblHeader/>
        </w:trPr>
        <w:tc>
          <w:tcPr>
            <w:tcW w:w="1058" w:type="pct"/>
            <w:shd w:val="clear" w:color="auto" w:fill="D9E2F3" w:themeFill="accent1" w:themeFillTint="33"/>
            <w:vAlign w:val="center"/>
          </w:tcPr>
          <w:p w14:paraId="493040FE" w14:textId="77777777" w:rsidR="0095188C" w:rsidRPr="00C406A1" w:rsidRDefault="0095188C" w:rsidP="0095188C">
            <w:pPr>
              <w:spacing w:before="0" w:after="160" w:line="259" w:lineRule="auto"/>
              <w:rPr>
                <w:b/>
              </w:rPr>
            </w:pPr>
            <w:bookmarkStart w:id="1924" w:name="_Hlk66259163"/>
            <w:r w:rsidRPr="00C406A1">
              <w:rPr>
                <w:b/>
              </w:rPr>
              <w:t>SBR PIITR alias</w:t>
            </w:r>
          </w:p>
        </w:tc>
        <w:tc>
          <w:tcPr>
            <w:tcW w:w="1220" w:type="pct"/>
            <w:shd w:val="clear" w:color="auto" w:fill="D9E2F3" w:themeFill="accent1" w:themeFillTint="33"/>
            <w:vAlign w:val="center"/>
          </w:tcPr>
          <w:p w14:paraId="5B3A1EF2" w14:textId="77777777" w:rsidR="0095188C" w:rsidRPr="00C406A1" w:rsidRDefault="0095188C" w:rsidP="0095188C">
            <w:pPr>
              <w:spacing w:before="0" w:after="160" w:line="259" w:lineRule="auto"/>
              <w:rPr>
                <w:b/>
              </w:rPr>
            </w:pPr>
            <w:r w:rsidRPr="00C406A1">
              <w:rPr>
                <w:b/>
              </w:rPr>
              <w:t>SBR PIITR label</w:t>
            </w:r>
          </w:p>
        </w:tc>
        <w:tc>
          <w:tcPr>
            <w:tcW w:w="1204" w:type="pct"/>
            <w:shd w:val="clear" w:color="auto" w:fill="D9E2F3" w:themeFill="accent1" w:themeFillTint="33"/>
            <w:vAlign w:val="center"/>
          </w:tcPr>
          <w:p w14:paraId="5FC21F7A" w14:textId="77777777" w:rsidR="0095188C" w:rsidRPr="00C406A1" w:rsidRDefault="0095188C" w:rsidP="0095188C">
            <w:pPr>
              <w:spacing w:before="0" w:after="160" w:line="259" w:lineRule="auto"/>
              <w:rPr>
                <w:b/>
              </w:rPr>
            </w:pPr>
            <w:r w:rsidRPr="00C406A1">
              <w:rPr>
                <w:b/>
              </w:rPr>
              <w:t>SBR IITR alias assignment</w:t>
            </w:r>
          </w:p>
        </w:tc>
        <w:tc>
          <w:tcPr>
            <w:tcW w:w="1518" w:type="pct"/>
            <w:shd w:val="clear" w:color="auto" w:fill="D9E2F3" w:themeFill="accent1" w:themeFillTint="33"/>
            <w:vAlign w:val="center"/>
          </w:tcPr>
          <w:p w14:paraId="353E64EF" w14:textId="77777777" w:rsidR="0095188C" w:rsidRPr="00C406A1" w:rsidRDefault="0095188C" w:rsidP="0095188C">
            <w:pPr>
              <w:spacing w:before="0" w:after="160" w:line="259" w:lineRule="auto"/>
              <w:rPr>
                <w:b/>
              </w:rPr>
            </w:pPr>
            <w:r w:rsidRPr="00C406A1">
              <w:rPr>
                <w:b/>
              </w:rPr>
              <w:t>SBR IITR label</w:t>
            </w:r>
          </w:p>
        </w:tc>
      </w:tr>
      <w:tr w:rsidR="0095188C" w:rsidRPr="00C406A1" w14:paraId="5A2AF8C9" w14:textId="77777777" w:rsidTr="004E4CA0">
        <w:tc>
          <w:tcPr>
            <w:tcW w:w="1058" w:type="pct"/>
          </w:tcPr>
          <w:p w14:paraId="30450165" w14:textId="77777777" w:rsidR="0095188C" w:rsidRPr="00C406A1" w:rsidRDefault="0095188C" w:rsidP="0095188C">
            <w:pPr>
              <w:spacing w:before="0" w:after="160" w:line="259" w:lineRule="auto"/>
            </w:pPr>
            <w:r w:rsidRPr="00C406A1">
              <w:t>IITR650</w:t>
            </w:r>
          </w:p>
        </w:tc>
        <w:tc>
          <w:tcPr>
            <w:tcW w:w="1220" w:type="pct"/>
          </w:tcPr>
          <w:p w14:paraId="62534CCA" w14:textId="77777777" w:rsidR="0095188C" w:rsidRPr="00C406A1" w:rsidRDefault="0095188C" w:rsidP="0095188C">
            <w:pPr>
              <w:spacing w:before="0" w:after="160" w:line="259" w:lineRule="auto"/>
            </w:pPr>
            <w:r w:rsidRPr="00C406A1">
              <w:t>Assessable First Home Super Saver (FHSS) released amount - Category 3</w:t>
            </w:r>
          </w:p>
        </w:tc>
        <w:tc>
          <w:tcPr>
            <w:tcW w:w="1204" w:type="pct"/>
          </w:tcPr>
          <w:p w14:paraId="30B5DE11" w14:textId="77777777" w:rsidR="0095188C" w:rsidRPr="00C406A1" w:rsidRDefault="0095188C" w:rsidP="0095188C">
            <w:pPr>
              <w:spacing w:before="0" w:after="160" w:line="259" w:lineRule="auto"/>
            </w:pPr>
            <w:r w:rsidRPr="00C406A1">
              <w:t>IITR650</w:t>
            </w:r>
          </w:p>
        </w:tc>
        <w:tc>
          <w:tcPr>
            <w:tcW w:w="1518" w:type="pct"/>
          </w:tcPr>
          <w:p w14:paraId="4C14EF3E" w14:textId="77777777" w:rsidR="0095188C" w:rsidRPr="00C406A1" w:rsidRDefault="0095188C" w:rsidP="0095188C">
            <w:pPr>
              <w:spacing w:before="0" w:after="160" w:line="259" w:lineRule="auto"/>
            </w:pPr>
            <w:r w:rsidRPr="00C406A1">
              <w:t>Assessable First Home Super Saver (FHSS) released amount - Category 3</w:t>
            </w:r>
          </w:p>
        </w:tc>
      </w:tr>
      <w:tr w:rsidR="0095188C" w:rsidRPr="00C406A1" w14:paraId="02983954" w14:textId="77777777" w:rsidTr="004E4CA0">
        <w:tc>
          <w:tcPr>
            <w:tcW w:w="1058" w:type="pct"/>
          </w:tcPr>
          <w:p w14:paraId="3D971A00" w14:textId="77777777" w:rsidR="0095188C" w:rsidRPr="00C406A1" w:rsidRDefault="0095188C" w:rsidP="0095188C">
            <w:pPr>
              <w:spacing w:before="0" w:after="160" w:line="259" w:lineRule="auto"/>
            </w:pPr>
            <w:r w:rsidRPr="00C406A1">
              <w:t>IITR651</w:t>
            </w:r>
          </w:p>
        </w:tc>
        <w:tc>
          <w:tcPr>
            <w:tcW w:w="1220" w:type="pct"/>
          </w:tcPr>
          <w:p w14:paraId="68CD49D0" w14:textId="77777777" w:rsidR="0095188C" w:rsidRPr="00C406A1" w:rsidRDefault="0095188C" w:rsidP="0095188C">
            <w:pPr>
              <w:spacing w:before="0" w:after="160" w:line="259" w:lineRule="auto"/>
            </w:pPr>
            <w:r w:rsidRPr="00C406A1">
              <w:t>Tax withheld for First Home Super Saver (FHSS) – Category 3</w:t>
            </w:r>
          </w:p>
        </w:tc>
        <w:tc>
          <w:tcPr>
            <w:tcW w:w="1204" w:type="pct"/>
          </w:tcPr>
          <w:p w14:paraId="2695AC45" w14:textId="77777777" w:rsidR="0095188C" w:rsidRPr="00C406A1" w:rsidRDefault="0095188C" w:rsidP="0095188C">
            <w:pPr>
              <w:spacing w:before="0" w:after="160" w:line="259" w:lineRule="auto"/>
            </w:pPr>
            <w:r w:rsidRPr="00C406A1">
              <w:t>IITR651</w:t>
            </w:r>
          </w:p>
        </w:tc>
        <w:tc>
          <w:tcPr>
            <w:tcW w:w="1518" w:type="pct"/>
          </w:tcPr>
          <w:p w14:paraId="56FEA8A2" w14:textId="77777777" w:rsidR="0095188C" w:rsidRPr="00C406A1" w:rsidRDefault="0095188C" w:rsidP="0095188C">
            <w:pPr>
              <w:spacing w:before="0" w:after="160" w:line="259" w:lineRule="auto"/>
            </w:pPr>
            <w:r w:rsidRPr="00C406A1">
              <w:t>Tax withheld for First Home Super Saver (FHSS) - Category 3</w:t>
            </w:r>
          </w:p>
        </w:tc>
      </w:tr>
    </w:tbl>
    <w:p w14:paraId="27760094" w14:textId="6CDA60A2" w:rsidR="0095188C" w:rsidRPr="00C406A1" w:rsidRDefault="004E4CA0" w:rsidP="004E4CA0">
      <w:pPr>
        <w:pStyle w:val="Heading2"/>
      </w:pPr>
      <w:bookmarkStart w:id="1925" w:name="_Toc73956167"/>
      <w:bookmarkStart w:id="1926" w:name="_Toc73956168"/>
      <w:bookmarkStart w:id="1927" w:name="_Toc73956169"/>
      <w:bookmarkStart w:id="1928" w:name="_Toc408929316"/>
      <w:bookmarkStart w:id="1929" w:name="_Toc408997413"/>
      <w:bookmarkStart w:id="1930" w:name="_Toc409008937"/>
      <w:bookmarkStart w:id="1931" w:name="_Toc409534907"/>
      <w:bookmarkStart w:id="1932" w:name="_Toc409534952"/>
      <w:bookmarkStart w:id="1933" w:name="_Toc410220988"/>
      <w:bookmarkStart w:id="1934" w:name="_Toc408929317"/>
      <w:bookmarkStart w:id="1935" w:name="_Toc408997414"/>
      <w:bookmarkStart w:id="1936" w:name="_Toc409008938"/>
      <w:bookmarkStart w:id="1937" w:name="_Toc409534908"/>
      <w:bookmarkStart w:id="1938" w:name="_Toc409534953"/>
      <w:bookmarkStart w:id="1939" w:name="_Toc410220989"/>
      <w:bookmarkStart w:id="1940" w:name="NovatedLease"/>
      <w:bookmarkStart w:id="1941" w:name="_Toc75866998"/>
      <w:bookmarkStart w:id="1942" w:name="_Toc193463037"/>
      <w:bookmarkStart w:id="1943" w:name="_Toc229493167"/>
      <w:bookmarkStart w:id="1944" w:name="AppC"/>
      <w:bookmarkStart w:id="1945" w:name="_Toc29560861"/>
      <w:bookmarkStart w:id="1946" w:name="_Toc29796944"/>
      <w:bookmarkStart w:id="1947" w:name="_Toc35338742"/>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r w:rsidRPr="00C406A1">
        <w:t xml:space="preserve">5.51 </w:t>
      </w:r>
      <w:r w:rsidR="0095188C" w:rsidRPr="00C406A1">
        <w:t>Novated lease</w:t>
      </w:r>
      <w:bookmarkEnd w:id="1940"/>
      <w:bookmarkEnd w:id="1941"/>
      <w:bookmarkEnd w:id="1942"/>
      <w:bookmarkEnd w:id="1943"/>
    </w:p>
    <w:p w14:paraId="6E36A211" w14:textId="2B9435DA" w:rsidR="0095188C" w:rsidRPr="00C406A1" w:rsidRDefault="0095188C" w:rsidP="00F237DA">
      <w:r w:rsidRPr="00C406A1">
        <w:t>The novated lease indicator will highlight to clients that they will be unable to claim car expenses relating to a vehicle under a novated lease.</w:t>
      </w:r>
      <w:r w:rsidR="00F237DA" w:rsidRPr="00C406A1">
        <w:t xml:space="preserve"> </w:t>
      </w:r>
      <w:r w:rsidRPr="00C406A1">
        <w:t>Where the Novated lease indicator is available (IITR1175)</w:t>
      </w:r>
      <w:r w:rsidR="002529D9">
        <w:t>,</w:t>
      </w:r>
      <w:r w:rsidRPr="00C406A1">
        <w:t xml:space="preserve"> </w:t>
      </w:r>
      <w:r w:rsidRPr="00C406A1">
        <w:rPr>
          <w:b/>
          <w:bCs/>
        </w:rPr>
        <w:t>the following informational message</w:t>
      </w:r>
      <w:r w:rsidRPr="00C406A1">
        <w:t xml:space="preserve"> </w:t>
      </w:r>
      <w:r w:rsidRPr="00C406A1">
        <w:rPr>
          <w:b/>
          <w:bCs/>
          <w:u w:val="single"/>
        </w:rPr>
        <w:t>must</w:t>
      </w:r>
      <w:r w:rsidRPr="00C406A1">
        <w:rPr>
          <w:b/>
          <w:bCs/>
        </w:rPr>
        <w:t xml:space="preserve"> be displayed</w:t>
      </w:r>
      <w:r w:rsidRPr="00C406A1">
        <w:t>:</w:t>
      </w:r>
    </w:p>
    <w:p w14:paraId="4DABC979" w14:textId="19FB174A" w:rsidR="3627B5CF" w:rsidRPr="00C406A1" w:rsidRDefault="7E513501" w:rsidP="00D031ED">
      <w:pPr>
        <w:spacing w:before="0" w:after="160" w:line="259" w:lineRule="auto"/>
        <w:ind w:left="720"/>
        <w:rPr>
          <w:i/>
          <w:iCs/>
        </w:rPr>
      </w:pPr>
      <w:r w:rsidRPr="00C406A1">
        <w:rPr>
          <w:i/>
          <w:iCs/>
        </w:rPr>
        <w:t>“Our records indicate your client had a novated lease during the financial year. As an employee, they are unable to claim work-related car expenses for a vehicle when those expenses are covered under a novated lease.”</w:t>
      </w:r>
    </w:p>
    <w:p w14:paraId="5350450A" w14:textId="6ADC134B" w:rsidR="3627B5CF" w:rsidRPr="00C406A1" w:rsidRDefault="00E429A5" w:rsidP="005C1151">
      <w:pPr>
        <w:pStyle w:val="Heading2"/>
        <w:spacing w:line="259" w:lineRule="auto"/>
        <w:rPr>
          <w:rFonts w:eastAsia="Arial"/>
          <w:color w:val="auto"/>
          <w:u w:val="single"/>
        </w:rPr>
      </w:pPr>
      <w:bookmarkStart w:id="1948" w:name="_Toc229493168"/>
      <w:r w:rsidRPr="00C406A1">
        <w:t>5.5</w:t>
      </w:r>
      <w:r w:rsidR="00D031ED" w:rsidRPr="00C406A1">
        <w:t>2</w:t>
      </w:r>
      <w:r w:rsidRPr="00C406A1">
        <w:t xml:space="preserve"> </w:t>
      </w:r>
      <w:r w:rsidR="00D031ED" w:rsidRPr="00C406A1">
        <w:t>Trust returns statement of distribution (SOD) data</w:t>
      </w:r>
      <w:bookmarkEnd w:id="1948"/>
      <w:r w:rsidR="00D031ED" w:rsidRPr="00C406A1">
        <w:t xml:space="preserve"> </w:t>
      </w:r>
      <w:r w:rsidRPr="00C406A1">
        <w:t xml:space="preserve"> </w:t>
      </w:r>
    </w:p>
    <w:p w14:paraId="24EFF73D" w14:textId="32B5A761" w:rsidR="3627B5CF" w:rsidRPr="00C406A1" w:rsidRDefault="1EF06A69" w:rsidP="005C1151">
      <w:pPr>
        <w:spacing w:line="259" w:lineRule="auto"/>
        <w:rPr>
          <w:rFonts w:eastAsia="Arial"/>
        </w:rPr>
      </w:pPr>
      <w:r w:rsidRPr="00C406A1">
        <w:rPr>
          <w:rFonts w:eastAsia="Arial"/>
        </w:rPr>
        <w:t xml:space="preserve">SOD information reported by trusts through the Trust income schedule will be available for pre-filling in the individual income tax return. </w:t>
      </w:r>
    </w:p>
    <w:p w14:paraId="2415D2F6" w14:textId="15E5A5A4" w:rsidR="08E44BED" w:rsidRPr="00C406A1" w:rsidRDefault="08E44BED" w:rsidP="2C122419">
      <w:pPr>
        <w:spacing w:line="259" w:lineRule="auto"/>
        <w:rPr>
          <w:rFonts w:eastAsia="Arial"/>
        </w:rPr>
      </w:pPr>
      <w:r w:rsidRPr="00C406A1">
        <w:rPr>
          <w:rFonts w:eastAsia="Arial"/>
        </w:rPr>
        <w:t>The</w:t>
      </w:r>
      <w:r w:rsidR="42327F45" w:rsidRPr="00C406A1">
        <w:rPr>
          <w:rFonts w:eastAsia="Arial"/>
        </w:rPr>
        <w:t xml:space="preserve"> below table is an extract</w:t>
      </w:r>
      <w:r w:rsidRPr="00C406A1">
        <w:rPr>
          <w:rFonts w:eastAsia="Arial"/>
        </w:rPr>
        <w:t xml:space="preserve"> and not the f</w:t>
      </w:r>
      <w:r w:rsidR="00502E68" w:rsidRPr="00C406A1">
        <w:rPr>
          <w:rFonts w:eastAsia="Arial"/>
        </w:rPr>
        <w:t>u</w:t>
      </w:r>
      <w:r w:rsidRPr="00C406A1">
        <w:rPr>
          <w:rFonts w:eastAsia="Arial"/>
        </w:rPr>
        <w:t xml:space="preserve">ll list to highlight the SBR Pre-fill IITR aliases match the </w:t>
      </w:r>
      <w:r w:rsidR="26473E7D" w:rsidRPr="00C406A1">
        <w:rPr>
          <w:rFonts w:eastAsia="Arial"/>
        </w:rPr>
        <w:t>SBR INCDTLS or IITR aliases.</w:t>
      </w:r>
    </w:p>
    <w:p w14:paraId="1652E390" w14:textId="2DF91C64" w:rsidR="3627B5CF" w:rsidRPr="00C406A1" w:rsidRDefault="00F34799" w:rsidP="00C35502">
      <w:pPr>
        <w:pStyle w:val="Caption"/>
        <w:rPr>
          <w:rFonts w:eastAsia="Arial"/>
          <w:color w:val="008080"/>
          <w:u w:val="single"/>
        </w:rPr>
      </w:pPr>
      <w:r w:rsidRPr="00C406A1">
        <w:t>Table 43: Trust returns INCDTLS label assignment</w:t>
      </w:r>
    </w:p>
    <w:tbl>
      <w:tblPr>
        <w:tblW w:w="9131" w:type="dxa"/>
        <w:tblLook w:val="04A0" w:firstRow="1" w:lastRow="0" w:firstColumn="1" w:lastColumn="0" w:noHBand="0" w:noVBand="1"/>
      </w:tblPr>
      <w:tblGrid>
        <w:gridCol w:w="1860"/>
        <w:gridCol w:w="2010"/>
        <w:gridCol w:w="2340"/>
        <w:gridCol w:w="2921"/>
      </w:tblGrid>
      <w:tr w:rsidR="5E0B83EB" w:rsidRPr="00C406A1" w14:paraId="278F542B" w14:textId="77777777" w:rsidTr="005C1151">
        <w:trPr>
          <w:trHeight w:val="315"/>
        </w:trPr>
        <w:tc>
          <w:tcPr>
            <w:tcW w:w="1860"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14:paraId="18E8D629" w14:textId="299222C4" w:rsidR="5E0B83EB" w:rsidRPr="00C406A1" w:rsidRDefault="5E0B83EB" w:rsidP="005C1151">
            <w:pPr>
              <w:spacing w:before="0" w:after="160" w:line="257" w:lineRule="auto"/>
              <w:rPr>
                <w:rFonts w:eastAsia="Arial"/>
                <w:b/>
                <w:bCs/>
              </w:rPr>
            </w:pPr>
            <w:r w:rsidRPr="00C406A1">
              <w:rPr>
                <w:rFonts w:eastAsia="Arial"/>
                <w:b/>
                <w:bCs/>
              </w:rPr>
              <w:t>SBR Pre-fill IITR alias</w:t>
            </w:r>
          </w:p>
        </w:tc>
        <w:tc>
          <w:tcPr>
            <w:tcW w:w="2010"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14:paraId="08143B64" w14:textId="3B2BEC7F" w:rsidR="5E0B83EB" w:rsidRPr="00C406A1" w:rsidRDefault="5E0B83EB" w:rsidP="005C1151">
            <w:pPr>
              <w:spacing w:before="0" w:after="160" w:line="257" w:lineRule="auto"/>
              <w:rPr>
                <w:rFonts w:eastAsia="Arial"/>
                <w:b/>
                <w:bCs/>
              </w:rPr>
            </w:pPr>
            <w:r w:rsidRPr="00C406A1">
              <w:rPr>
                <w:rFonts w:eastAsia="Arial"/>
                <w:b/>
                <w:bCs/>
              </w:rPr>
              <w:t>SBR PIITR label</w:t>
            </w:r>
          </w:p>
        </w:tc>
        <w:tc>
          <w:tcPr>
            <w:tcW w:w="2340"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14:paraId="2D9C0D85" w14:textId="19309CD5" w:rsidR="5E0B83EB" w:rsidRPr="00C406A1" w:rsidRDefault="5E0B83EB" w:rsidP="019E8936">
            <w:pPr>
              <w:spacing w:before="0" w:after="160" w:line="257" w:lineRule="auto"/>
            </w:pPr>
            <w:r w:rsidRPr="00C406A1">
              <w:rPr>
                <w:rFonts w:eastAsia="Arial"/>
                <w:b/>
                <w:bCs/>
              </w:rPr>
              <w:t xml:space="preserve">SBR INCDTLS </w:t>
            </w:r>
            <w:r w:rsidR="2DC6CE72" w:rsidRPr="00C406A1">
              <w:rPr>
                <w:rFonts w:eastAsia="Arial"/>
                <w:b/>
                <w:bCs/>
              </w:rPr>
              <w:t>or IITR alias</w:t>
            </w:r>
          </w:p>
        </w:tc>
        <w:tc>
          <w:tcPr>
            <w:tcW w:w="2921"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14:paraId="3D455FF0" w14:textId="16E3AE1C" w:rsidR="5E0B83EB" w:rsidRPr="00C406A1" w:rsidRDefault="5E0B83EB" w:rsidP="005C1151">
            <w:pPr>
              <w:spacing w:before="0" w:after="160" w:line="257" w:lineRule="auto"/>
              <w:rPr>
                <w:rFonts w:eastAsia="Arial"/>
                <w:b/>
                <w:bCs/>
              </w:rPr>
            </w:pPr>
            <w:r w:rsidRPr="00C406A1">
              <w:rPr>
                <w:rFonts w:eastAsia="Arial"/>
                <w:b/>
                <w:bCs/>
              </w:rPr>
              <w:t xml:space="preserve">SBR INCDTLS or IITR label </w:t>
            </w:r>
          </w:p>
        </w:tc>
      </w:tr>
      <w:tr w:rsidR="5E0B83EB" w:rsidRPr="00C406A1" w14:paraId="27304C20" w14:textId="77777777" w:rsidTr="005C1151">
        <w:trPr>
          <w:trHeight w:val="315"/>
        </w:trPr>
        <w:tc>
          <w:tcPr>
            <w:tcW w:w="1860" w:type="dxa"/>
            <w:tcBorders>
              <w:top w:val="single" w:sz="8" w:space="0" w:color="auto"/>
              <w:left w:val="single" w:sz="8" w:space="0" w:color="auto"/>
              <w:bottom w:val="single" w:sz="8" w:space="0" w:color="auto"/>
              <w:right w:val="single" w:sz="8" w:space="0" w:color="auto"/>
            </w:tcBorders>
            <w:tcMar>
              <w:left w:w="108" w:type="dxa"/>
              <w:right w:w="108" w:type="dxa"/>
            </w:tcMar>
          </w:tcPr>
          <w:p w14:paraId="29433478" w14:textId="4478E1FA" w:rsidR="5E0B83EB" w:rsidRPr="00C406A1" w:rsidRDefault="5E0B83EB" w:rsidP="005C1151">
            <w:pPr>
              <w:spacing w:before="0" w:after="160" w:line="257" w:lineRule="auto"/>
              <w:rPr>
                <w:rFonts w:eastAsia="Arial"/>
                <w:sz w:val="20"/>
                <w:szCs w:val="20"/>
              </w:rPr>
            </w:pPr>
            <w:r w:rsidRPr="00C406A1">
              <w:rPr>
                <w:rFonts w:eastAsia="Arial"/>
                <w:sz w:val="20"/>
                <w:szCs w:val="20"/>
              </w:rPr>
              <w:t>INCDTLS539</w:t>
            </w:r>
          </w:p>
        </w:tc>
        <w:tc>
          <w:tcPr>
            <w:tcW w:w="2010" w:type="dxa"/>
            <w:tcBorders>
              <w:top w:val="single" w:sz="8" w:space="0" w:color="auto"/>
              <w:left w:val="single" w:sz="8" w:space="0" w:color="auto"/>
              <w:bottom w:val="single" w:sz="8" w:space="0" w:color="auto"/>
              <w:right w:val="single" w:sz="8" w:space="0" w:color="auto"/>
            </w:tcBorders>
            <w:tcMar>
              <w:left w:w="108" w:type="dxa"/>
              <w:right w:w="108" w:type="dxa"/>
            </w:tcMar>
          </w:tcPr>
          <w:p w14:paraId="140B7857" w14:textId="251FEA6E" w:rsidR="5E0B83EB" w:rsidRPr="00C406A1" w:rsidRDefault="5E0B83EB" w:rsidP="005C1151">
            <w:pPr>
              <w:spacing w:before="0" w:after="160" w:line="257" w:lineRule="auto"/>
              <w:rPr>
                <w:rFonts w:eastAsia="Arial"/>
                <w:sz w:val="20"/>
                <w:szCs w:val="20"/>
              </w:rPr>
            </w:pPr>
            <w:r w:rsidRPr="00C406A1">
              <w:rPr>
                <w:rFonts w:eastAsia="Arial"/>
                <w:sz w:val="20"/>
                <w:szCs w:val="20"/>
              </w:rPr>
              <w:t>Name of distributing trust</w:t>
            </w:r>
          </w:p>
        </w:tc>
        <w:tc>
          <w:tcPr>
            <w:tcW w:w="2340" w:type="dxa"/>
            <w:tcBorders>
              <w:top w:val="single" w:sz="8" w:space="0" w:color="auto"/>
              <w:left w:val="single" w:sz="8" w:space="0" w:color="auto"/>
              <w:bottom w:val="single" w:sz="8" w:space="0" w:color="auto"/>
              <w:right w:val="single" w:sz="8" w:space="0" w:color="auto"/>
            </w:tcBorders>
            <w:tcMar>
              <w:left w:w="108" w:type="dxa"/>
              <w:right w:w="108" w:type="dxa"/>
            </w:tcMar>
          </w:tcPr>
          <w:p w14:paraId="0DE79F1D" w14:textId="72C69CA0" w:rsidR="5E0B83EB" w:rsidRPr="00C406A1" w:rsidRDefault="5E0B83EB" w:rsidP="005C1151">
            <w:pPr>
              <w:spacing w:before="0" w:after="160" w:line="257" w:lineRule="auto"/>
              <w:rPr>
                <w:rFonts w:eastAsia="Arial"/>
                <w:sz w:val="20"/>
                <w:szCs w:val="20"/>
              </w:rPr>
            </w:pPr>
            <w:r w:rsidRPr="00C406A1">
              <w:rPr>
                <w:rFonts w:eastAsia="Arial"/>
                <w:sz w:val="20"/>
                <w:szCs w:val="20"/>
              </w:rPr>
              <w:t>INCDTLS539</w:t>
            </w:r>
          </w:p>
        </w:tc>
        <w:tc>
          <w:tcPr>
            <w:tcW w:w="2921" w:type="dxa"/>
            <w:tcBorders>
              <w:top w:val="single" w:sz="8" w:space="0" w:color="auto"/>
              <w:left w:val="single" w:sz="8" w:space="0" w:color="auto"/>
              <w:bottom w:val="single" w:sz="8" w:space="0" w:color="auto"/>
              <w:right w:val="single" w:sz="8" w:space="0" w:color="auto"/>
            </w:tcBorders>
            <w:tcMar>
              <w:left w:w="108" w:type="dxa"/>
              <w:right w:w="108" w:type="dxa"/>
            </w:tcMar>
          </w:tcPr>
          <w:p w14:paraId="271B42F3" w14:textId="7C70247D" w:rsidR="5E0B83EB" w:rsidRPr="00C406A1" w:rsidRDefault="5E0B83EB" w:rsidP="005C1151">
            <w:pPr>
              <w:spacing w:before="0" w:after="160" w:line="257" w:lineRule="auto"/>
              <w:rPr>
                <w:rFonts w:eastAsia="Arial"/>
                <w:sz w:val="20"/>
                <w:szCs w:val="20"/>
              </w:rPr>
            </w:pPr>
            <w:r w:rsidRPr="00C406A1">
              <w:rPr>
                <w:rFonts w:eastAsia="Arial"/>
                <w:sz w:val="20"/>
                <w:szCs w:val="20"/>
              </w:rPr>
              <w:t>Name of distributing trust</w:t>
            </w:r>
          </w:p>
        </w:tc>
      </w:tr>
      <w:tr w:rsidR="5E0B83EB" w:rsidRPr="00C406A1" w14:paraId="6D8F089C" w14:textId="77777777" w:rsidTr="005C1151">
        <w:trPr>
          <w:trHeight w:val="315"/>
        </w:trPr>
        <w:tc>
          <w:tcPr>
            <w:tcW w:w="1860" w:type="dxa"/>
            <w:tcBorders>
              <w:top w:val="single" w:sz="8" w:space="0" w:color="auto"/>
              <w:left w:val="single" w:sz="8" w:space="0" w:color="auto"/>
              <w:bottom w:val="single" w:sz="8" w:space="0" w:color="auto"/>
              <w:right w:val="single" w:sz="8" w:space="0" w:color="auto"/>
            </w:tcBorders>
            <w:tcMar>
              <w:left w:w="108" w:type="dxa"/>
              <w:right w:w="108" w:type="dxa"/>
            </w:tcMar>
          </w:tcPr>
          <w:p w14:paraId="7004C052" w14:textId="77ADCF8C" w:rsidR="5E0B83EB" w:rsidRPr="00C406A1" w:rsidRDefault="5E0B83EB" w:rsidP="005C1151">
            <w:pPr>
              <w:spacing w:before="0" w:after="160" w:line="257" w:lineRule="auto"/>
              <w:rPr>
                <w:rFonts w:eastAsia="Arial"/>
                <w:sz w:val="20"/>
                <w:szCs w:val="20"/>
              </w:rPr>
            </w:pPr>
            <w:r w:rsidRPr="00C406A1">
              <w:rPr>
                <w:rFonts w:eastAsia="Arial"/>
                <w:sz w:val="20"/>
                <w:szCs w:val="20"/>
              </w:rPr>
              <w:t>INCDTLS537</w:t>
            </w:r>
          </w:p>
        </w:tc>
        <w:tc>
          <w:tcPr>
            <w:tcW w:w="2010" w:type="dxa"/>
            <w:tcBorders>
              <w:top w:val="single" w:sz="8" w:space="0" w:color="auto"/>
              <w:left w:val="single" w:sz="8" w:space="0" w:color="auto"/>
              <w:bottom w:val="single" w:sz="8" w:space="0" w:color="auto"/>
              <w:right w:val="single" w:sz="8" w:space="0" w:color="auto"/>
            </w:tcBorders>
            <w:tcMar>
              <w:left w:w="108" w:type="dxa"/>
              <w:right w:w="108" w:type="dxa"/>
            </w:tcMar>
          </w:tcPr>
          <w:p w14:paraId="7967F96D" w14:textId="4EDDD039" w:rsidR="5E0B83EB" w:rsidRPr="00C406A1" w:rsidRDefault="5E0B83EB" w:rsidP="005C1151">
            <w:pPr>
              <w:spacing w:before="0" w:after="160" w:line="257" w:lineRule="auto"/>
              <w:rPr>
                <w:rFonts w:eastAsia="Arial"/>
                <w:sz w:val="20"/>
                <w:szCs w:val="20"/>
              </w:rPr>
            </w:pPr>
            <w:r w:rsidRPr="00C406A1">
              <w:rPr>
                <w:rFonts w:eastAsia="Arial"/>
                <w:sz w:val="20"/>
                <w:szCs w:val="20"/>
              </w:rPr>
              <w:t>Australian Business Number of distributing trust</w:t>
            </w:r>
          </w:p>
        </w:tc>
        <w:tc>
          <w:tcPr>
            <w:tcW w:w="2340" w:type="dxa"/>
            <w:tcBorders>
              <w:top w:val="single" w:sz="8" w:space="0" w:color="auto"/>
              <w:left w:val="single" w:sz="8" w:space="0" w:color="auto"/>
              <w:bottom w:val="single" w:sz="8" w:space="0" w:color="auto"/>
              <w:right w:val="single" w:sz="8" w:space="0" w:color="auto"/>
            </w:tcBorders>
            <w:tcMar>
              <w:left w:w="108" w:type="dxa"/>
              <w:right w:w="108" w:type="dxa"/>
            </w:tcMar>
          </w:tcPr>
          <w:p w14:paraId="07A5F7CE" w14:textId="61A380A1" w:rsidR="5E0B83EB" w:rsidRPr="00C406A1" w:rsidRDefault="5E0B83EB" w:rsidP="005C1151">
            <w:pPr>
              <w:spacing w:before="0" w:after="160" w:line="257" w:lineRule="auto"/>
              <w:rPr>
                <w:rFonts w:eastAsia="Arial"/>
                <w:sz w:val="20"/>
                <w:szCs w:val="20"/>
              </w:rPr>
            </w:pPr>
            <w:r w:rsidRPr="00C406A1">
              <w:rPr>
                <w:rFonts w:eastAsia="Arial"/>
                <w:sz w:val="20"/>
                <w:szCs w:val="20"/>
              </w:rPr>
              <w:t>INCDTLS537</w:t>
            </w:r>
          </w:p>
        </w:tc>
        <w:tc>
          <w:tcPr>
            <w:tcW w:w="2921" w:type="dxa"/>
            <w:tcBorders>
              <w:top w:val="single" w:sz="8" w:space="0" w:color="auto"/>
              <w:left w:val="single" w:sz="8" w:space="0" w:color="auto"/>
              <w:bottom w:val="single" w:sz="8" w:space="0" w:color="auto"/>
              <w:right w:val="single" w:sz="8" w:space="0" w:color="auto"/>
            </w:tcBorders>
            <w:tcMar>
              <w:left w:w="108" w:type="dxa"/>
              <w:right w:w="108" w:type="dxa"/>
            </w:tcMar>
          </w:tcPr>
          <w:p w14:paraId="4DBC9CA6" w14:textId="44D02D76" w:rsidR="5E0B83EB" w:rsidRPr="00C406A1" w:rsidRDefault="5E0B83EB" w:rsidP="005C1151">
            <w:pPr>
              <w:spacing w:before="0" w:after="160" w:line="257" w:lineRule="auto"/>
              <w:rPr>
                <w:rFonts w:eastAsia="Arial"/>
                <w:sz w:val="20"/>
                <w:szCs w:val="20"/>
              </w:rPr>
            </w:pPr>
            <w:r w:rsidRPr="00C406A1">
              <w:rPr>
                <w:rFonts w:eastAsia="Arial"/>
                <w:sz w:val="20"/>
                <w:szCs w:val="20"/>
              </w:rPr>
              <w:t>Australian Business Number of distributing trust</w:t>
            </w:r>
          </w:p>
        </w:tc>
      </w:tr>
      <w:tr w:rsidR="5E0B83EB" w:rsidRPr="00C406A1" w14:paraId="21A01892" w14:textId="77777777" w:rsidTr="005C1151">
        <w:trPr>
          <w:trHeight w:val="315"/>
        </w:trPr>
        <w:tc>
          <w:tcPr>
            <w:tcW w:w="1860" w:type="dxa"/>
            <w:tcBorders>
              <w:top w:val="single" w:sz="8" w:space="0" w:color="auto"/>
              <w:left w:val="single" w:sz="8" w:space="0" w:color="auto"/>
              <w:bottom w:val="single" w:sz="8" w:space="0" w:color="auto"/>
              <w:right w:val="single" w:sz="8" w:space="0" w:color="auto"/>
            </w:tcBorders>
            <w:tcMar>
              <w:left w:w="108" w:type="dxa"/>
              <w:right w:w="108" w:type="dxa"/>
            </w:tcMar>
          </w:tcPr>
          <w:p w14:paraId="53F53C08" w14:textId="2AA7AD4F" w:rsidR="5E0B83EB" w:rsidRPr="00C406A1" w:rsidRDefault="5E0B83EB" w:rsidP="005C1151">
            <w:pPr>
              <w:spacing w:before="0" w:after="160" w:line="257" w:lineRule="auto"/>
              <w:rPr>
                <w:rFonts w:eastAsia="Arial"/>
                <w:sz w:val="20"/>
                <w:szCs w:val="20"/>
              </w:rPr>
            </w:pPr>
            <w:r w:rsidRPr="00C406A1">
              <w:rPr>
                <w:rFonts w:eastAsia="Arial"/>
                <w:sz w:val="20"/>
                <w:szCs w:val="20"/>
              </w:rPr>
              <w:t>INCDTLS538</w:t>
            </w:r>
          </w:p>
        </w:tc>
        <w:tc>
          <w:tcPr>
            <w:tcW w:w="2010" w:type="dxa"/>
            <w:tcBorders>
              <w:top w:val="single" w:sz="8" w:space="0" w:color="auto"/>
              <w:left w:val="single" w:sz="8" w:space="0" w:color="auto"/>
              <w:bottom w:val="single" w:sz="8" w:space="0" w:color="auto"/>
              <w:right w:val="single" w:sz="8" w:space="0" w:color="auto"/>
            </w:tcBorders>
            <w:tcMar>
              <w:left w:w="108" w:type="dxa"/>
              <w:right w:w="108" w:type="dxa"/>
            </w:tcMar>
          </w:tcPr>
          <w:p w14:paraId="62BF6C1E" w14:textId="6E89D217" w:rsidR="5E0B83EB" w:rsidRPr="00C406A1" w:rsidRDefault="5E0B83EB" w:rsidP="005C1151">
            <w:pPr>
              <w:spacing w:before="0" w:after="160" w:line="257" w:lineRule="auto"/>
              <w:rPr>
                <w:rFonts w:eastAsia="Arial"/>
                <w:sz w:val="20"/>
                <w:szCs w:val="20"/>
              </w:rPr>
            </w:pPr>
            <w:r w:rsidRPr="00C406A1">
              <w:rPr>
                <w:rFonts w:eastAsia="Arial"/>
                <w:sz w:val="20"/>
                <w:szCs w:val="20"/>
              </w:rPr>
              <w:t>Australian Company Number of distributing trust</w:t>
            </w:r>
            <w:r w:rsidR="002039B4" w:rsidRPr="00C406A1">
              <w:rPr>
                <w:rFonts w:eastAsia="Arial"/>
                <w:sz w:val="20"/>
                <w:szCs w:val="20"/>
              </w:rPr>
              <w:t>’s corporate trustee (if applicable)</w:t>
            </w:r>
            <w:r w:rsidR="00316DDA" w:rsidRPr="00C406A1">
              <w:rPr>
                <w:rFonts w:eastAsia="Arial"/>
                <w:sz w:val="20"/>
                <w:szCs w:val="20"/>
              </w:rPr>
              <w:t xml:space="preserve">                                                                          </w:t>
            </w:r>
          </w:p>
        </w:tc>
        <w:tc>
          <w:tcPr>
            <w:tcW w:w="2340" w:type="dxa"/>
            <w:tcBorders>
              <w:top w:val="single" w:sz="8" w:space="0" w:color="auto"/>
              <w:left w:val="single" w:sz="8" w:space="0" w:color="auto"/>
              <w:bottom w:val="single" w:sz="8" w:space="0" w:color="auto"/>
              <w:right w:val="single" w:sz="8" w:space="0" w:color="auto"/>
            </w:tcBorders>
            <w:tcMar>
              <w:left w:w="108" w:type="dxa"/>
              <w:right w:w="108" w:type="dxa"/>
            </w:tcMar>
          </w:tcPr>
          <w:p w14:paraId="56F3031B" w14:textId="594816F9" w:rsidR="5E0B83EB" w:rsidRPr="00C406A1" w:rsidRDefault="5E0B83EB" w:rsidP="005C1151">
            <w:pPr>
              <w:spacing w:before="0" w:after="160" w:line="257" w:lineRule="auto"/>
              <w:rPr>
                <w:rFonts w:eastAsia="Arial"/>
                <w:sz w:val="20"/>
                <w:szCs w:val="20"/>
              </w:rPr>
            </w:pPr>
            <w:r w:rsidRPr="00C406A1">
              <w:rPr>
                <w:rFonts w:eastAsia="Arial"/>
                <w:sz w:val="20"/>
                <w:szCs w:val="20"/>
              </w:rPr>
              <w:t>INCDTLS538</w:t>
            </w:r>
          </w:p>
        </w:tc>
        <w:tc>
          <w:tcPr>
            <w:tcW w:w="2921" w:type="dxa"/>
            <w:tcBorders>
              <w:top w:val="single" w:sz="8" w:space="0" w:color="auto"/>
              <w:left w:val="single" w:sz="8" w:space="0" w:color="auto"/>
              <w:bottom w:val="single" w:sz="8" w:space="0" w:color="auto"/>
              <w:right w:val="single" w:sz="8" w:space="0" w:color="auto"/>
            </w:tcBorders>
            <w:tcMar>
              <w:left w:w="108" w:type="dxa"/>
              <w:right w:w="108" w:type="dxa"/>
            </w:tcMar>
          </w:tcPr>
          <w:p w14:paraId="62ADD96B" w14:textId="469D2AE2" w:rsidR="5E0B83EB" w:rsidRPr="00C406A1" w:rsidRDefault="5E0B83EB" w:rsidP="005C1151">
            <w:pPr>
              <w:spacing w:before="0" w:after="160" w:line="257" w:lineRule="auto"/>
              <w:rPr>
                <w:rFonts w:eastAsia="Arial"/>
                <w:sz w:val="20"/>
                <w:szCs w:val="20"/>
              </w:rPr>
            </w:pPr>
            <w:r w:rsidRPr="00C406A1">
              <w:rPr>
                <w:rFonts w:eastAsia="Arial"/>
                <w:sz w:val="20"/>
                <w:szCs w:val="20"/>
              </w:rPr>
              <w:t>Australian Company Number of distributing trust</w:t>
            </w:r>
            <w:r w:rsidR="00122741" w:rsidRPr="00C406A1">
              <w:rPr>
                <w:rFonts w:eastAsia="Arial"/>
                <w:sz w:val="20"/>
                <w:szCs w:val="20"/>
              </w:rPr>
              <w:t xml:space="preserve">’s corporate </w:t>
            </w:r>
            <w:r w:rsidR="002039B4" w:rsidRPr="00C406A1">
              <w:rPr>
                <w:rFonts w:eastAsia="Arial"/>
                <w:sz w:val="20"/>
                <w:szCs w:val="20"/>
              </w:rPr>
              <w:t>trustee (if applicable)</w:t>
            </w:r>
          </w:p>
        </w:tc>
      </w:tr>
      <w:tr w:rsidR="5E0B83EB" w:rsidRPr="00C406A1" w14:paraId="6BEB900F" w14:textId="77777777" w:rsidTr="005C1151">
        <w:trPr>
          <w:trHeight w:val="315"/>
        </w:trPr>
        <w:tc>
          <w:tcPr>
            <w:tcW w:w="1860" w:type="dxa"/>
            <w:tcBorders>
              <w:top w:val="single" w:sz="8" w:space="0" w:color="auto"/>
              <w:left w:val="single" w:sz="8" w:space="0" w:color="auto"/>
              <w:bottom w:val="single" w:sz="8" w:space="0" w:color="auto"/>
              <w:right w:val="single" w:sz="8" w:space="0" w:color="auto"/>
            </w:tcBorders>
            <w:tcMar>
              <w:left w:w="108" w:type="dxa"/>
              <w:right w:w="108" w:type="dxa"/>
            </w:tcMar>
          </w:tcPr>
          <w:p w14:paraId="52CB29CC" w14:textId="579D5E82" w:rsidR="5E0B83EB" w:rsidRPr="00C406A1" w:rsidRDefault="5E0B83EB" w:rsidP="005C1151">
            <w:pPr>
              <w:spacing w:before="0" w:after="160" w:line="257" w:lineRule="auto"/>
              <w:rPr>
                <w:rFonts w:eastAsia="Arial"/>
                <w:sz w:val="20"/>
                <w:szCs w:val="20"/>
              </w:rPr>
            </w:pPr>
            <w:r w:rsidRPr="00C406A1">
              <w:rPr>
                <w:rFonts w:eastAsia="Arial"/>
                <w:sz w:val="20"/>
                <w:szCs w:val="20"/>
              </w:rPr>
              <w:t>IITR1223</w:t>
            </w:r>
          </w:p>
        </w:tc>
        <w:tc>
          <w:tcPr>
            <w:tcW w:w="2010" w:type="dxa"/>
            <w:tcBorders>
              <w:top w:val="single" w:sz="8" w:space="0" w:color="auto"/>
              <w:left w:val="single" w:sz="8" w:space="0" w:color="auto"/>
              <w:bottom w:val="single" w:sz="8" w:space="0" w:color="auto"/>
              <w:right w:val="single" w:sz="8" w:space="0" w:color="auto"/>
            </w:tcBorders>
            <w:tcMar>
              <w:left w:w="108" w:type="dxa"/>
              <w:right w:w="108" w:type="dxa"/>
            </w:tcMar>
          </w:tcPr>
          <w:p w14:paraId="029E58E7" w14:textId="1CFDD79F" w:rsidR="5E0B83EB" w:rsidRPr="00C406A1" w:rsidRDefault="5E0B83EB" w:rsidP="005C1151">
            <w:pPr>
              <w:spacing w:before="0" w:after="160" w:line="257" w:lineRule="auto"/>
              <w:rPr>
                <w:rFonts w:eastAsia="Arial"/>
                <w:sz w:val="20"/>
                <w:szCs w:val="20"/>
              </w:rPr>
            </w:pPr>
            <w:r w:rsidRPr="00C406A1">
              <w:rPr>
                <w:rFonts w:eastAsia="Arial"/>
                <w:sz w:val="20"/>
                <w:szCs w:val="20"/>
              </w:rPr>
              <w:t>Date Information Received</w:t>
            </w:r>
          </w:p>
        </w:tc>
        <w:tc>
          <w:tcPr>
            <w:tcW w:w="2340" w:type="dxa"/>
            <w:tcBorders>
              <w:top w:val="single" w:sz="8" w:space="0" w:color="auto"/>
              <w:left w:val="single" w:sz="8" w:space="0" w:color="auto"/>
              <w:bottom w:val="single" w:sz="8" w:space="0" w:color="auto"/>
              <w:right w:val="single" w:sz="8" w:space="0" w:color="auto"/>
            </w:tcBorders>
            <w:tcMar>
              <w:left w:w="108" w:type="dxa"/>
              <w:right w:w="108" w:type="dxa"/>
            </w:tcMar>
          </w:tcPr>
          <w:p w14:paraId="53C39BA6" w14:textId="20BF18A8" w:rsidR="5E0B83EB" w:rsidRPr="00C406A1" w:rsidRDefault="5E0B83EB" w:rsidP="005C1151">
            <w:pPr>
              <w:spacing w:before="0" w:after="160" w:line="257" w:lineRule="auto"/>
              <w:rPr>
                <w:rFonts w:eastAsia="Arial"/>
                <w:sz w:val="20"/>
                <w:szCs w:val="20"/>
              </w:rPr>
            </w:pPr>
            <w:r w:rsidRPr="00C406A1">
              <w:rPr>
                <w:rFonts w:eastAsia="Arial"/>
                <w:sz w:val="20"/>
                <w:szCs w:val="20"/>
              </w:rPr>
              <w:t>IITR1223</w:t>
            </w:r>
          </w:p>
        </w:tc>
        <w:tc>
          <w:tcPr>
            <w:tcW w:w="2921" w:type="dxa"/>
            <w:tcBorders>
              <w:top w:val="single" w:sz="8" w:space="0" w:color="auto"/>
              <w:left w:val="single" w:sz="8" w:space="0" w:color="auto"/>
              <w:bottom w:val="single" w:sz="8" w:space="0" w:color="auto"/>
              <w:right w:val="single" w:sz="8" w:space="0" w:color="auto"/>
            </w:tcBorders>
            <w:tcMar>
              <w:left w:w="108" w:type="dxa"/>
              <w:right w:w="108" w:type="dxa"/>
            </w:tcMar>
          </w:tcPr>
          <w:p w14:paraId="3FDF8DB2" w14:textId="6EBB40D7" w:rsidR="5E0B83EB" w:rsidRPr="00C406A1" w:rsidRDefault="5E0B83EB" w:rsidP="005C1151">
            <w:pPr>
              <w:spacing w:before="0" w:after="160" w:line="257" w:lineRule="auto"/>
              <w:rPr>
                <w:rFonts w:eastAsia="Arial"/>
                <w:sz w:val="20"/>
                <w:szCs w:val="20"/>
              </w:rPr>
            </w:pPr>
            <w:r w:rsidRPr="00C406A1">
              <w:rPr>
                <w:rFonts w:eastAsia="Arial"/>
                <w:sz w:val="20"/>
                <w:szCs w:val="20"/>
              </w:rPr>
              <w:t>Date Information Received</w:t>
            </w:r>
          </w:p>
        </w:tc>
      </w:tr>
    </w:tbl>
    <w:p w14:paraId="471E661F" w14:textId="3AE2973F" w:rsidR="748FC0EE" w:rsidRPr="00C406A1" w:rsidRDefault="748FC0EE" w:rsidP="417DDF1C">
      <w:pPr>
        <w:pStyle w:val="Heading2"/>
      </w:pPr>
      <w:bookmarkStart w:id="1949" w:name="_5.53_Prefill_ABN_1"/>
      <w:bookmarkStart w:id="1950" w:name="_5.53_Prefill_ABN"/>
      <w:bookmarkStart w:id="1951" w:name="_Toc229493169"/>
      <w:bookmarkEnd w:id="1949"/>
      <w:r w:rsidRPr="00C406A1">
        <w:t>5.53 Prefill ABN data</w:t>
      </w:r>
      <w:bookmarkEnd w:id="1950"/>
      <w:bookmarkEnd w:id="1951"/>
    </w:p>
    <w:p w14:paraId="59E71034" w14:textId="664CE532" w:rsidR="3627B5CF" w:rsidRPr="00C406A1" w:rsidRDefault="69689802" w:rsidP="001D5880">
      <w:r w:rsidRPr="00C406A1">
        <w:t>To assist Individuals in Business lodging annual return through an Individual Income Tax Return, the ATO will provide prefill information on ABN data sourced from the Integrated Client Account from 2026 onwards.</w:t>
      </w:r>
    </w:p>
    <w:p w14:paraId="0123FDD4" w14:textId="494E36C8" w:rsidR="3627B5CF" w:rsidRPr="00C406A1" w:rsidRDefault="69689802" w:rsidP="005C1151">
      <w:pPr>
        <w:spacing w:before="0" w:after="160" w:line="257" w:lineRule="auto"/>
        <w:rPr>
          <w:rFonts w:ascii="Aptos" w:eastAsia="Aptos" w:hAnsi="Aptos" w:cs="Aptos"/>
        </w:rPr>
      </w:pPr>
      <w:r w:rsidRPr="00C406A1">
        <w:rPr>
          <w:rFonts w:ascii="Aptos" w:eastAsia="Aptos" w:hAnsi="Aptos" w:cs="Aptos"/>
        </w:rPr>
        <w:t xml:space="preserve"> </w:t>
      </w:r>
      <w:r w:rsidR="001C626D" w:rsidRPr="00C406A1">
        <w:rPr>
          <w:rFonts w:eastAsia="Arial"/>
          <w:b/>
          <w:bCs/>
        </w:rPr>
        <w:t>Table 4</w:t>
      </w:r>
      <w:r w:rsidR="00AC5A23" w:rsidRPr="00C406A1">
        <w:rPr>
          <w:rFonts w:eastAsia="Arial"/>
          <w:b/>
          <w:bCs/>
        </w:rPr>
        <w:t>5</w:t>
      </w:r>
      <w:r w:rsidR="001C626D" w:rsidRPr="00C406A1">
        <w:rPr>
          <w:rFonts w:eastAsia="Arial"/>
          <w:b/>
          <w:bCs/>
        </w:rPr>
        <w:t xml:space="preserve">: </w:t>
      </w:r>
      <w:r w:rsidR="00DD5F66" w:rsidRPr="00C406A1">
        <w:rPr>
          <w:rFonts w:eastAsia="Arial"/>
          <w:b/>
          <w:bCs/>
        </w:rPr>
        <w:t>Enhanced ABN Prefill IITR</w:t>
      </w:r>
      <w:r w:rsidR="00504E78" w:rsidRPr="00C406A1">
        <w:rPr>
          <w:rFonts w:eastAsia="Arial"/>
          <w:b/>
          <w:bCs/>
        </w:rPr>
        <w:t xml:space="preserve"> aliases and labels</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220"/>
        <w:gridCol w:w="2055"/>
        <w:gridCol w:w="4710"/>
      </w:tblGrid>
      <w:tr w:rsidR="2D99DCFA" w:rsidRPr="00C406A1" w14:paraId="1776F643" w14:textId="77777777" w:rsidTr="033DB29E">
        <w:trPr>
          <w:trHeight w:val="300"/>
        </w:trPr>
        <w:tc>
          <w:tcPr>
            <w:tcW w:w="2220" w:type="dxa"/>
            <w:tcBorders>
              <w:top w:val="single" w:sz="8" w:space="0" w:color="auto"/>
              <w:left w:val="single" w:sz="8" w:space="0" w:color="auto"/>
              <w:bottom w:val="single" w:sz="8" w:space="0" w:color="auto"/>
              <w:right w:val="single" w:sz="8" w:space="0" w:color="auto"/>
            </w:tcBorders>
            <w:shd w:val="clear" w:color="auto" w:fill="D9E2F3" w:themeFill="accent1" w:themeFillTint="33"/>
          </w:tcPr>
          <w:p w14:paraId="513DC59D" w14:textId="50DFD2AF" w:rsidR="2D99DCFA" w:rsidRPr="00C406A1" w:rsidRDefault="2D99DCFA" w:rsidP="005C1151">
            <w:pPr>
              <w:spacing w:before="0" w:after="0"/>
              <w:rPr>
                <w:rFonts w:eastAsia="Arial"/>
                <w:b/>
                <w:bCs/>
                <w:color w:val="000000" w:themeColor="text1"/>
              </w:rPr>
            </w:pPr>
            <w:r w:rsidRPr="00C406A1">
              <w:rPr>
                <w:b/>
                <w:bCs/>
              </w:rPr>
              <w:t>Context Instance</w:t>
            </w:r>
            <w:r w:rsidRPr="00C406A1">
              <w:rPr>
                <w:rFonts w:eastAsia="Arial"/>
                <w:b/>
                <w:bCs/>
                <w:color w:val="000000" w:themeColor="text1"/>
              </w:rPr>
              <w:t xml:space="preserve"> </w:t>
            </w:r>
          </w:p>
        </w:tc>
        <w:tc>
          <w:tcPr>
            <w:tcW w:w="2055" w:type="dxa"/>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tcPr>
          <w:p w14:paraId="2B896264" w14:textId="4145AC51" w:rsidR="2D99DCFA" w:rsidRPr="00C406A1" w:rsidRDefault="2D99DCFA" w:rsidP="005C1151">
            <w:pPr>
              <w:spacing w:before="0" w:after="0"/>
              <w:rPr>
                <w:rFonts w:eastAsia="Arial"/>
                <w:b/>
                <w:bCs/>
                <w:color w:val="000000" w:themeColor="text1"/>
              </w:rPr>
            </w:pPr>
            <w:r w:rsidRPr="00C406A1">
              <w:rPr>
                <w:b/>
                <w:bCs/>
              </w:rPr>
              <w:t>SBR PIITR Alias</w:t>
            </w:r>
            <w:r w:rsidRPr="00C406A1">
              <w:rPr>
                <w:rFonts w:eastAsia="Arial"/>
                <w:b/>
                <w:bCs/>
                <w:color w:val="000000" w:themeColor="text1"/>
              </w:rPr>
              <w:t xml:space="preserve"> </w:t>
            </w:r>
          </w:p>
        </w:tc>
        <w:tc>
          <w:tcPr>
            <w:tcW w:w="4710" w:type="dxa"/>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tcPr>
          <w:p w14:paraId="48FDE0E4" w14:textId="1DB09C5B" w:rsidR="2D99DCFA" w:rsidRPr="00C406A1" w:rsidRDefault="2D99DCFA" w:rsidP="005C1151">
            <w:pPr>
              <w:spacing w:before="0" w:after="0"/>
              <w:rPr>
                <w:rFonts w:eastAsia="Arial"/>
                <w:b/>
                <w:bCs/>
                <w:color w:val="000000" w:themeColor="text1"/>
              </w:rPr>
            </w:pPr>
            <w:r w:rsidRPr="00C406A1">
              <w:rPr>
                <w:b/>
                <w:bCs/>
              </w:rPr>
              <w:t>SBR PIITR Label</w:t>
            </w:r>
            <w:r w:rsidRPr="00C406A1">
              <w:rPr>
                <w:rFonts w:eastAsia="Arial"/>
                <w:b/>
                <w:bCs/>
                <w:color w:val="000000" w:themeColor="text1"/>
              </w:rPr>
              <w:t xml:space="preserve"> </w:t>
            </w:r>
          </w:p>
        </w:tc>
      </w:tr>
      <w:tr w:rsidR="2D99DCFA" w:rsidRPr="00C406A1" w14:paraId="080F73DC" w14:textId="77777777" w:rsidTr="033DB29E">
        <w:trPr>
          <w:trHeight w:val="270"/>
        </w:trPr>
        <w:tc>
          <w:tcPr>
            <w:tcW w:w="2220" w:type="dxa"/>
            <w:tcBorders>
              <w:top w:val="single" w:sz="8" w:space="0" w:color="auto"/>
              <w:left w:val="single" w:sz="8" w:space="0" w:color="auto"/>
              <w:bottom w:val="single" w:sz="8" w:space="0" w:color="auto"/>
              <w:right w:val="single" w:sz="8" w:space="0" w:color="auto"/>
            </w:tcBorders>
          </w:tcPr>
          <w:p w14:paraId="11CD91EC" w14:textId="2AC5FF90" w:rsidR="2D99DCFA" w:rsidRPr="00C406A1" w:rsidRDefault="2D99DCFA" w:rsidP="005C1151">
            <w:pPr>
              <w:spacing w:before="0" w:after="160" w:line="257" w:lineRule="auto"/>
              <w:rPr>
                <w:rFonts w:eastAsia="Aptos"/>
              </w:rPr>
            </w:pPr>
            <w:r w:rsidRPr="00C406A1">
              <w:rPr>
                <w:rFonts w:eastAsia="Aptos"/>
              </w:rPr>
              <w:t>RP.BUS</w:t>
            </w:r>
          </w:p>
        </w:tc>
        <w:tc>
          <w:tcPr>
            <w:tcW w:w="2055" w:type="dxa"/>
            <w:tcBorders>
              <w:top w:val="single" w:sz="8" w:space="0" w:color="auto"/>
              <w:left w:val="single" w:sz="8" w:space="0" w:color="auto"/>
              <w:bottom w:val="single" w:sz="8" w:space="0" w:color="auto"/>
              <w:right w:val="single" w:sz="8" w:space="0" w:color="auto"/>
            </w:tcBorders>
          </w:tcPr>
          <w:p w14:paraId="78699F8C" w14:textId="17F58304" w:rsidR="2D99DCFA" w:rsidRPr="00C406A1" w:rsidRDefault="2D99DCFA" w:rsidP="005C1151">
            <w:pPr>
              <w:spacing w:before="0" w:after="160" w:line="257" w:lineRule="auto"/>
              <w:rPr>
                <w:rFonts w:eastAsia="Aptos"/>
              </w:rPr>
            </w:pPr>
            <w:r w:rsidRPr="00C406A1">
              <w:rPr>
                <w:rFonts w:eastAsia="Aptos"/>
              </w:rPr>
              <w:t>IITR425</w:t>
            </w:r>
          </w:p>
        </w:tc>
        <w:tc>
          <w:tcPr>
            <w:tcW w:w="4710" w:type="dxa"/>
            <w:tcBorders>
              <w:top w:val="single" w:sz="8" w:space="0" w:color="auto"/>
              <w:left w:val="single" w:sz="8" w:space="0" w:color="auto"/>
              <w:bottom w:val="single" w:sz="8" w:space="0" w:color="auto"/>
              <w:right w:val="single" w:sz="8" w:space="0" w:color="auto"/>
            </w:tcBorders>
          </w:tcPr>
          <w:p w14:paraId="05B9F5F9" w14:textId="17CA209B" w:rsidR="2D99DCFA" w:rsidRPr="00C406A1" w:rsidRDefault="2D99DCFA" w:rsidP="005C1151">
            <w:pPr>
              <w:spacing w:before="0" w:after="160" w:line="257" w:lineRule="auto"/>
              <w:rPr>
                <w:rFonts w:eastAsia="Aptos"/>
              </w:rPr>
            </w:pPr>
            <w:r w:rsidRPr="00C406A1">
              <w:rPr>
                <w:rFonts w:eastAsia="Aptos"/>
              </w:rPr>
              <w:t>Business name of main business</w:t>
            </w:r>
            <w:r w:rsidR="1F97F564" w:rsidRPr="00C406A1">
              <w:rPr>
                <w:rFonts w:eastAsia="Aptos"/>
                <w:i/>
              </w:rPr>
              <w:t>*</w:t>
            </w:r>
          </w:p>
        </w:tc>
      </w:tr>
      <w:tr w:rsidR="2D99DCFA" w:rsidRPr="00C406A1" w14:paraId="1B7890CA" w14:textId="77777777" w:rsidTr="033DB29E">
        <w:trPr>
          <w:trHeight w:val="270"/>
        </w:trPr>
        <w:tc>
          <w:tcPr>
            <w:tcW w:w="2220" w:type="dxa"/>
            <w:tcBorders>
              <w:top w:val="single" w:sz="8" w:space="0" w:color="auto"/>
              <w:left w:val="single" w:sz="8" w:space="0" w:color="auto"/>
              <w:bottom w:val="single" w:sz="8" w:space="0" w:color="auto"/>
              <w:right w:val="single" w:sz="8" w:space="0" w:color="auto"/>
            </w:tcBorders>
          </w:tcPr>
          <w:p w14:paraId="37FE0698" w14:textId="673EEB57" w:rsidR="2D99DCFA" w:rsidRPr="00C406A1" w:rsidRDefault="2D99DCFA" w:rsidP="005C1151">
            <w:pPr>
              <w:spacing w:before="0" w:after="160" w:line="257" w:lineRule="auto"/>
              <w:rPr>
                <w:rFonts w:eastAsia="Aptos"/>
              </w:rPr>
            </w:pPr>
            <w:r w:rsidRPr="00C406A1">
              <w:rPr>
                <w:rFonts w:eastAsia="Aptos"/>
              </w:rPr>
              <w:t>RP.BUS</w:t>
            </w:r>
          </w:p>
        </w:tc>
        <w:tc>
          <w:tcPr>
            <w:tcW w:w="2055" w:type="dxa"/>
            <w:tcBorders>
              <w:top w:val="single" w:sz="8" w:space="0" w:color="auto"/>
              <w:left w:val="single" w:sz="8" w:space="0" w:color="auto"/>
              <w:bottom w:val="single" w:sz="8" w:space="0" w:color="auto"/>
              <w:right w:val="single" w:sz="8" w:space="0" w:color="auto"/>
            </w:tcBorders>
          </w:tcPr>
          <w:p w14:paraId="54E28110" w14:textId="1E258F11" w:rsidR="2D99DCFA" w:rsidRPr="00C406A1" w:rsidRDefault="2D99DCFA" w:rsidP="005C1151">
            <w:pPr>
              <w:spacing w:before="0" w:after="160" w:line="257" w:lineRule="auto"/>
              <w:rPr>
                <w:rFonts w:eastAsia="Aptos"/>
              </w:rPr>
            </w:pPr>
            <w:r w:rsidRPr="00C406A1">
              <w:rPr>
                <w:rFonts w:eastAsia="Aptos"/>
              </w:rPr>
              <w:t>IITR426</w:t>
            </w:r>
          </w:p>
        </w:tc>
        <w:tc>
          <w:tcPr>
            <w:tcW w:w="4710" w:type="dxa"/>
            <w:tcBorders>
              <w:top w:val="single" w:sz="8" w:space="0" w:color="auto"/>
              <w:left w:val="single" w:sz="8" w:space="0" w:color="auto"/>
              <w:bottom w:val="single" w:sz="8" w:space="0" w:color="auto"/>
              <w:right w:val="single" w:sz="8" w:space="0" w:color="auto"/>
            </w:tcBorders>
          </w:tcPr>
          <w:p w14:paraId="672F605C" w14:textId="5CD5F97E" w:rsidR="2D99DCFA" w:rsidRPr="00C406A1" w:rsidRDefault="2D99DCFA" w:rsidP="005C1151">
            <w:pPr>
              <w:spacing w:before="0" w:after="160" w:line="257" w:lineRule="auto"/>
              <w:rPr>
                <w:rFonts w:eastAsia="Aptos"/>
              </w:rPr>
            </w:pPr>
            <w:r w:rsidRPr="00C406A1">
              <w:rPr>
                <w:rFonts w:eastAsia="Aptos"/>
              </w:rPr>
              <w:t>Australian Business Number</w:t>
            </w:r>
            <w:r w:rsidR="2B6BFAF5" w:rsidRPr="00C406A1">
              <w:rPr>
                <w:rFonts w:eastAsia="Aptos"/>
                <w:i/>
              </w:rPr>
              <w:t>**</w:t>
            </w:r>
          </w:p>
        </w:tc>
      </w:tr>
      <w:tr w:rsidR="2D99DCFA" w:rsidRPr="00C406A1" w14:paraId="4BF77A61" w14:textId="77777777" w:rsidTr="033DB29E">
        <w:trPr>
          <w:trHeight w:val="270"/>
        </w:trPr>
        <w:tc>
          <w:tcPr>
            <w:tcW w:w="2220" w:type="dxa"/>
            <w:tcBorders>
              <w:top w:val="single" w:sz="8" w:space="0" w:color="auto"/>
              <w:left w:val="single" w:sz="8" w:space="0" w:color="auto"/>
              <w:bottom w:val="single" w:sz="8" w:space="0" w:color="auto"/>
              <w:right w:val="single" w:sz="8" w:space="0" w:color="auto"/>
            </w:tcBorders>
          </w:tcPr>
          <w:p w14:paraId="439ABAC3" w14:textId="2CA00C98" w:rsidR="2D99DCFA" w:rsidRPr="00C406A1" w:rsidRDefault="2D99DCFA" w:rsidP="005C1151">
            <w:pPr>
              <w:spacing w:before="0" w:after="160" w:line="257" w:lineRule="auto"/>
              <w:rPr>
                <w:rFonts w:eastAsia="Aptos"/>
              </w:rPr>
            </w:pPr>
            <w:r w:rsidRPr="00C406A1">
              <w:rPr>
                <w:rFonts w:eastAsia="Aptos"/>
              </w:rPr>
              <w:t>RP.BUS</w:t>
            </w:r>
          </w:p>
        </w:tc>
        <w:tc>
          <w:tcPr>
            <w:tcW w:w="2055" w:type="dxa"/>
            <w:tcBorders>
              <w:top w:val="single" w:sz="8" w:space="0" w:color="auto"/>
              <w:left w:val="single" w:sz="8" w:space="0" w:color="auto"/>
              <w:bottom w:val="single" w:sz="8" w:space="0" w:color="auto"/>
              <w:right w:val="single" w:sz="8" w:space="0" w:color="auto"/>
            </w:tcBorders>
          </w:tcPr>
          <w:p w14:paraId="0ECB0F83" w14:textId="43A9C80F" w:rsidR="2D99DCFA" w:rsidRPr="00C406A1" w:rsidRDefault="2D99DCFA" w:rsidP="005C1151">
            <w:pPr>
              <w:spacing w:before="0" w:after="160" w:line="257" w:lineRule="auto"/>
              <w:rPr>
                <w:rFonts w:eastAsia="Aptos"/>
              </w:rPr>
            </w:pPr>
            <w:r w:rsidRPr="00C406A1">
              <w:rPr>
                <w:rFonts w:eastAsia="Aptos"/>
              </w:rPr>
              <w:t>IITR428</w:t>
            </w:r>
          </w:p>
        </w:tc>
        <w:tc>
          <w:tcPr>
            <w:tcW w:w="4710" w:type="dxa"/>
            <w:tcBorders>
              <w:top w:val="single" w:sz="8" w:space="0" w:color="auto"/>
              <w:left w:val="single" w:sz="8" w:space="0" w:color="auto"/>
              <w:bottom w:val="single" w:sz="8" w:space="0" w:color="auto"/>
              <w:right w:val="single" w:sz="8" w:space="0" w:color="auto"/>
            </w:tcBorders>
          </w:tcPr>
          <w:p w14:paraId="58B6A2BA" w14:textId="423AA7DB" w:rsidR="2D99DCFA" w:rsidRPr="00C406A1" w:rsidRDefault="2D99DCFA" w:rsidP="005C1151">
            <w:pPr>
              <w:spacing w:before="0" w:after="160" w:line="257" w:lineRule="auto"/>
              <w:rPr>
                <w:rFonts w:eastAsia="Aptos"/>
              </w:rPr>
            </w:pPr>
            <w:r w:rsidRPr="00C406A1">
              <w:rPr>
                <w:rFonts w:eastAsia="Aptos"/>
              </w:rPr>
              <w:t>Business address of main business - Street name and number address line 1</w:t>
            </w:r>
          </w:p>
        </w:tc>
      </w:tr>
      <w:tr w:rsidR="2D99DCFA" w:rsidRPr="00C406A1" w14:paraId="7A728A8C" w14:textId="77777777" w:rsidTr="033DB29E">
        <w:trPr>
          <w:trHeight w:val="270"/>
        </w:trPr>
        <w:tc>
          <w:tcPr>
            <w:tcW w:w="2220" w:type="dxa"/>
            <w:tcBorders>
              <w:top w:val="single" w:sz="8" w:space="0" w:color="auto"/>
              <w:left w:val="single" w:sz="8" w:space="0" w:color="auto"/>
              <w:bottom w:val="single" w:sz="8" w:space="0" w:color="auto"/>
              <w:right w:val="single" w:sz="8" w:space="0" w:color="auto"/>
            </w:tcBorders>
          </w:tcPr>
          <w:p w14:paraId="01105D4C" w14:textId="0E2D6545" w:rsidR="2D99DCFA" w:rsidRPr="00C406A1" w:rsidRDefault="2D99DCFA" w:rsidP="005C1151">
            <w:pPr>
              <w:spacing w:before="0" w:after="160" w:line="257" w:lineRule="auto"/>
              <w:rPr>
                <w:rFonts w:eastAsia="Aptos"/>
              </w:rPr>
            </w:pPr>
            <w:r w:rsidRPr="00C406A1">
              <w:rPr>
                <w:rFonts w:eastAsia="Aptos"/>
              </w:rPr>
              <w:t>RP.BUS</w:t>
            </w:r>
          </w:p>
        </w:tc>
        <w:tc>
          <w:tcPr>
            <w:tcW w:w="2055" w:type="dxa"/>
            <w:tcBorders>
              <w:top w:val="single" w:sz="8" w:space="0" w:color="auto"/>
              <w:left w:val="single" w:sz="8" w:space="0" w:color="auto"/>
              <w:bottom w:val="single" w:sz="8" w:space="0" w:color="auto"/>
              <w:right w:val="single" w:sz="8" w:space="0" w:color="auto"/>
            </w:tcBorders>
          </w:tcPr>
          <w:p w14:paraId="36A2A73D" w14:textId="2F339714" w:rsidR="2D99DCFA" w:rsidRPr="00C406A1" w:rsidRDefault="2D99DCFA" w:rsidP="005C1151">
            <w:pPr>
              <w:spacing w:before="0" w:after="160" w:line="257" w:lineRule="auto"/>
              <w:rPr>
                <w:rFonts w:eastAsia="Aptos"/>
              </w:rPr>
            </w:pPr>
            <w:r w:rsidRPr="00C406A1">
              <w:rPr>
                <w:rFonts w:eastAsia="Aptos"/>
              </w:rPr>
              <w:t xml:space="preserve">IITR429 </w:t>
            </w:r>
          </w:p>
        </w:tc>
        <w:tc>
          <w:tcPr>
            <w:tcW w:w="4710" w:type="dxa"/>
            <w:tcBorders>
              <w:top w:val="single" w:sz="8" w:space="0" w:color="auto"/>
              <w:left w:val="single" w:sz="8" w:space="0" w:color="auto"/>
              <w:bottom w:val="single" w:sz="8" w:space="0" w:color="auto"/>
              <w:right w:val="single" w:sz="8" w:space="0" w:color="auto"/>
            </w:tcBorders>
          </w:tcPr>
          <w:p w14:paraId="6682C878" w14:textId="253129C0" w:rsidR="2D99DCFA" w:rsidRPr="00C406A1" w:rsidRDefault="2D99DCFA" w:rsidP="005C1151">
            <w:pPr>
              <w:spacing w:before="0" w:after="160" w:line="257" w:lineRule="auto"/>
              <w:rPr>
                <w:rFonts w:eastAsia="Aptos"/>
              </w:rPr>
            </w:pPr>
            <w:r w:rsidRPr="00C406A1">
              <w:rPr>
                <w:rFonts w:eastAsia="Aptos"/>
              </w:rPr>
              <w:t>Business address of main business - Street name and number address line 2</w:t>
            </w:r>
          </w:p>
        </w:tc>
      </w:tr>
      <w:tr w:rsidR="2D99DCFA" w:rsidRPr="00C406A1" w14:paraId="5031EABC" w14:textId="77777777" w:rsidTr="033DB29E">
        <w:trPr>
          <w:trHeight w:val="60"/>
        </w:trPr>
        <w:tc>
          <w:tcPr>
            <w:tcW w:w="2220" w:type="dxa"/>
            <w:tcBorders>
              <w:top w:val="single" w:sz="8" w:space="0" w:color="auto"/>
              <w:left w:val="single" w:sz="8" w:space="0" w:color="auto"/>
              <w:bottom w:val="single" w:sz="8" w:space="0" w:color="auto"/>
              <w:right w:val="single" w:sz="8" w:space="0" w:color="auto"/>
            </w:tcBorders>
          </w:tcPr>
          <w:p w14:paraId="7C381BF1" w14:textId="2261DE30" w:rsidR="2D99DCFA" w:rsidRPr="00C406A1" w:rsidRDefault="2D99DCFA" w:rsidP="005C1151">
            <w:pPr>
              <w:spacing w:before="0" w:after="160" w:line="257" w:lineRule="auto"/>
              <w:rPr>
                <w:rFonts w:eastAsia="Aptos"/>
              </w:rPr>
            </w:pPr>
            <w:r w:rsidRPr="00C406A1">
              <w:rPr>
                <w:rFonts w:eastAsia="Aptos"/>
              </w:rPr>
              <w:t>RP.BUS</w:t>
            </w:r>
          </w:p>
        </w:tc>
        <w:tc>
          <w:tcPr>
            <w:tcW w:w="2055" w:type="dxa"/>
            <w:tcBorders>
              <w:top w:val="single" w:sz="8" w:space="0" w:color="auto"/>
              <w:left w:val="single" w:sz="8" w:space="0" w:color="auto"/>
              <w:bottom w:val="single" w:sz="8" w:space="0" w:color="auto"/>
              <w:right w:val="single" w:sz="8" w:space="0" w:color="auto"/>
            </w:tcBorders>
          </w:tcPr>
          <w:p w14:paraId="33F877CA" w14:textId="143CE6E9" w:rsidR="2D99DCFA" w:rsidRPr="00C406A1" w:rsidRDefault="2D99DCFA" w:rsidP="005C1151">
            <w:pPr>
              <w:spacing w:before="0" w:after="160" w:line="257" w:lineRule="auto"/>
              <w:rPr>
                <w:rFonts w:eastAsia="Aptos"/>
              </w:rPr>
            </w:pPr>
            <w:r w:rsidRPr="00C406A1">
              <w:rPr>
                <w:rFonts w:eastAsia="Aptos"/>
              </w:rPr>
              <w:t xml:space="preserve">IITR430 </w:t>
            </w:r>
          </w:p>
        </w:tc>
        <w:tc>
          <w:tcPr>
            <w:tcW w:w="4710" w:type="dxa"/>
            <w:tcBorders>
              <w:top w:val="single" w:sz="8" w:space="0" w:color="auto"/>
              <w:left w:val="single" w:sz="8" w:space="0" w:color="auto"/>
              <w:bottom w:val="single" w:sz="8" w:space="0" w:color="auto"/>
              <w:right w:val="single" w:sz="8" w:space="0" w:color="auto"/>
            </w:tcBorders>
          </w:tcPr>
          <w:p w14:paraId="1DE82D2B" w14:textId="30BE5C9E" w:rsidR="2D99DCFA" w:rsidRPr="00C406A1" w:rsidRDefault="2D99DCFA" w:rsidP="005C1151">
            <w:pPr>
              <w:spacing w:before="0" w:after="160" w:line="257" w:lineRule="auto"/>
              <w:rPr>
                <w:rFonts w:eastAsia="Aptos"/>
              </w:rPr>
            </w:pPr>
            <w:r w:rsidRPr="00C406A1">
              <w:rPr>
                <w:rFonts w:eastAsia="Aptos"/>
              </w:rPr>
              <w:t>Business address of main business - Suburb/Town</w:t>
            </w:r>
          </w:p>
        </w:tc>
      </w:tr>
      <w:tr w:rsidR="2D99DCFA" w:rsidRPr="00C406A1" w14:paraId="2DD74B90" w14:textId="77777777" w:rsidTr="033DB29E">
        <w:trPr>
          <w:trHeight w:val="60"/>
        </w:trPr>
        <w:tc>
          <w:tcPr>
            <w:tcW w:w="2220" w:type="dxa"/>
            <w:tcBorders>
              <w:top w:val="single" w:sz="8" w:space="0" w:color="auto"/>
              <w:left w:val="single" w:sz="8" w:space="0" w:color="auto"/>
              <w:bottom w:val="single" w:sz="8" w:space="0" w:color="auto"/>
              <w:right w:val="single" w:sz="8" w:space="0" w:color="auto"/>
            </w:tcBorders>
          </w:tcPr>
          <w:p w14:paraId="677F6DD0" w14:textId="1BB1376C" w:rsidR="2D99DCFA" w:rsidRPr="00C406A1" w:rsidRDefault="2D99DCFA" w:rsidP="005C1151">
            <w:pPr>
              <w:spacing w:before="0" w:after="160" w:line="257" w:lineRule="auto"/>
              <w:rPr>
                <w:rFonts w:eastAsia="Aptos"/>
              </w:rPr>
            </w:pPr>
            <w:r w:rsidRPr="00C406A1">
              <w:rPr>
                <w:rFonts w:eastAsia="Aptos"/>
              </w:rPr>
              <w:t>RP.BUS</w:t>
            </w:r>
          </w:p>
        </w:tc>
        <w:tc>
          <w:tcPr>
            <w:tcW w:w="2055" w:type="dxa"/>
            <w:tcBorders>
              <w:top w:val="single" w:sz="8" w:space="0" w:color="auto"/>
              <w:left w:val="single" w:sz="8" w:space="0" w:color="auto"/>
              <w:bottom w:val="single" w:sz="8" w:space="0" w:color="auto"/>
              <w:right w:val="single" w:sz="8" w:space="0" w:color="auto"/>
            </w:tcBorders>
          </w:tcPr>
          <w:p w14:paraId="137DA604" w14:textId="1532AD7C" w:rsidR="2D99DCFA" w:rsidRPr="00C406A1" w:rsidRDefault="2D99DCFA" w:rsidP="005C1151">
            <w:pPr>
              <w:spacing w:before="0" w:after="160" w:line="257" w:lineRule="auto"/>
              <w:rPr>
                <w:rFonts w:eastAsia="Aptos"/>
              </w:rPr>
            </w:pPr>
            <w:r w:rsidRPr="00C406A1">
              <w:rPr>
                <w:rFonts w:eastAsia="Aptos"/>
              </w:rPr>
              <w:t>IITR431</w:t>
            </w:r>
          </w:p>
        </w:tc>
        <w:tc>
          <w:tcPr>
            <w:tcW w:w="4710" w:type="dxa"/>
            <w:tcBorders>
              <w:top w:val="single" w:sz="8" w:space="0" w:color="auto"/>
              <w:left w:val="single" w:sz="8" w:space="0" w:color="auto"/>
              <w:bottom w:val="single" w:sz="8" w:space="0" w:color="auto"/>
              <w:right w:val="single" w:sz="8" w:space="0" w:color="auto"/>
            </w:tcBorders>
          </w:tcPr>
          <w:p w14:paraId="0DCC1697" w14:textId="0A55CA08" w:rsidR="2D99DCFA" w:rsidRPr="00C406A1" w:rsidRDefault="2D99DCFA" w:rsidP="005C1151">
            <w:pPr>
              <w:spacing w:before="0" w:after="160" w:line="257" w:lineRule="auto"/>
              <w:rPr>
                <w:rFonts w:eastAsia="Aptos"/>
              </w:rPr>
            </w:pPr>
            <w:r w:rsidRPr="00C406A1">
              <w:rPr>
                <w:rFonts w:eastAsia="Aptos"/>
              </w:rPr>
              <w:t>Business address of main business - State</w:t>
            </w:r>
          </w:p>
        </w:tc>
      </w:tr>
      <w:tr w:rsidR="2D99DCFA" w:rsidRPr="00C406A1" w14:paraId="3223C72F" w14:textId="77777777" w:rsidTr="033DB29E">
        <w:trPr>
          <w:trHeight w:val="60"/>
        </w:trPr>
        <w:tc>
          <w:tcPr>
            <w:tcW w:w="2220" w:type="dxa"/>
            <w:tcBorders>
              <w:top w:val="single" w:sz="8" w:space="0" w:color="auto"/>
              <w:left w:val="single" w:sz="8" w:space="0" w:color="auto"/>
              <w:bottom w:val="single" w:sz="8" w:space="0" w:color="auto"/>
              <w:right w:val="single" w:sz="8" w:space="0" w:color="auto"/>
            </w:tcBorders>
          </w:tcPr>
          <w:p w14:paraId="70A1BBCC" w14:textId="3CCCC11A" w:rsidR="2D99DCFA" w:rsidRPr="00C406A1" w:rsidRDefault="2D99DCFA" w:rsidP="005C1151">
            <w:pPr>
              <w:spacing w:before="0" w:after="160" w:line="257" w:lineRule="auto"/>
              <w:rPr>
                <w:rFonts w:eastAsia="Aptos"/>
              </w:rPr>
            </w:pPr>
            <w:r w:rsidRPr="00C406A1">
              <w:rPr>
                <w:rFonts w:eastAsia="Aptos"/>
              </w:rPr>
              <w:t>RP.BUS</w:t>
            </w:r>
          </w:p>
        </w:tc>
        <w:tc>
          <w:tcPr>
            <w:tcW w:w="2055" w:type="dxa"/>
            <w:tcBorders>
              <w:top w:val="single" w:sz="8" w:space="0" w:color="auto"/>
              <w:left w:val="single" w:sz="8" w:space="0" w:color="auto"/>
              <w:bottom w:val="single" w:sz="8" w:space="0" w:color="auto"/>
              <w:right w:val="single" w:sz="8" w:space="0" w:color="auto"/>
            </w:tcBorders>
          </w:tcPr>
          <w:p w14:paraId="7404CB63" w14:textId="5DFE28AF" w:rsidR="2D99DCFA" w:rsidRPr="00C406A1" w:rsidRDefault="2D99DCFA" w:rsidP="005C1151">
            <w:pPr>
              <w:spacing w:before="0" w:after="160" w:line="257" w:lineRule="auto"/>
              <w:rPr>
                <w:rFonts w:eastAsia="Aptos"/>
              </w:rPr>
            </w:pPr>
            <w:r w:rsidRPr="00C406A1">
              <w:rPr>
                <w:rFonts w:eastAsia="Aptos"/>
              </w:rPr>
              <w:t>IITR1149</w:t>
            </w:r>
          </w:p>
        </w:tc>
        <w:tc>
          <w:tcPr>
            <w:tcW w:w="4710" w:type="dxa"/>
            <w:tcBorders>
              <w:top w:val="single" w:sz="8" w:space="0" w:color="auto"/>
              <w:left w:val="single" w:sz="8" w:space="0" w:color="auto"/>
              <w:bottom w:val="single" w:sz="8" w:space="0" w:color="auto"/>
              <w:right w:val="single" w:sz="8" w:space="0" w:color="auto"/>
            </w:tcBorders>
          </w:tcPr>
          <w:p w14:paraId="5F696C48" w14:textId="476EFB4D" w:rsidR="2D99DCFA" w:rsidRPr="00C406A1" w:rsidRDefault="2D99DCFA" w:rsidP="005C1151">
            <w:pPr>
              <w:spacing w:before="0" w:after="160" w:line="257" w:lineRule="auto"/>
              <w:rPr>
                <w:rFonts w:eastAsia="Aptos"/>
              </w:rPr>
            </w:pPr>
            <w:r w:rsidRPr="00C406A1">
              <w:rPr>
                <w:rFonts w:eastAsia="Aptos"/>
              </w:rPr>
              <w:t>Business address of main business - Postcode</w:t>
            </w:r>
          </w:p>
        </w:tc>
      </w:tr>
    </w:tbl>
    <w:p w14:paraId="515E8312" w14:textId="5B8FF05E" w:rsidR="3627B5CF" w:rsidRPr="00C406A1" w:rsidRDefault="3627B5CF" w:rsidP="005C1151">
      <w:pPr>
        <w:spacing w:before="0" w:after="160" w:line="257" w:lineRule="auto"/>
        <w:rPr>
          <w:rFonts w:ascii="Aptos" w:eastAsia="Aptos" w:hAnsi="Aptos" w:cs="Aptos"/>
        </w:rPr>
      </w:pPr>
    </w:p>
    <w:p w14:paraId="26EF54E2" w14:textId="5EEDFD8C" w:rsidR="3627B5CF" w:rsidRPr="00C406A1" w:rsidRDefault="1B755B8E" w:rsidP="5E0B83EB">
      <w:pPr>
        <w:spacing w:before="0" w:after="0" w:line="259" w:lineRule="auto"/>
        <w:rPr>
          <w:i/>
        </w:rPr>
      </w:pPr>
      <w:r w:rsidRPr="00C406A1">
        <w:rPr>
          <w:i/>
        </w:rPr>
        <w:t>*</w:t>
      </w:r>
      <w:r w:rsidR="40F724A7" w:rsidRPr="00C406A1">
        <w:rPr>
          <w:i/>
          <w:iCs/>
        </w:rPr>
        <w:t xml:space="preserve"> </w:t>
      </w:r>
      <w:r w:rsidRPr="00C406A1">
        <w:rPr>
          <w:i/>
        </w:rPr>
        <w:t>Business name may contain special characters</w:t>
      </w:r>
      <w:r w:rsidR="25E4E396" w:rsidRPr="00C406A1">
        <w:rPr>
          <w:i/>
          <w:iCs/>
        </w:rPr>
        <w:t>.</w:t>
      </w:r>
    </w:p>
    <w:p w14:paraId="4C9220D8" w14:textId="48C2E64B" w:rsidR="3627B5CF" w:rsidRPr="00C406A1" w:rsidRDefault="25E4E396" w:rsidP="06FFA737">
      <w:pPr>
        <w:spacing w:before="0" w:after="160" w:line="259" w:lineRule="auto"/>
        <w:rPr>
          <w:i/>
          <w:iCs/>
        </w:rPr>
      </w:pPr>
      <w:r w:rsidRPr="00C406A1">
        <w:rPr>
          <w:i/>
          <w:iCs/>
        </w:rPr>
        <w:t>** The ABN prefilled is the sole trader ABN of the individual whose return is being prepared.</w:t>
      </w:r>
    </w:p>
    <w:p w14:paraId="79CC3735" w14:textId="77777777" w:rsidR="0095188C" w:rsidRPr="00C406A1" w:rsidRDefault="0095188C" w:rsidP="0095188C">
      <w:pPr>
        <w:spacing w:before="0" w:after="160" w:line="259" w:lineRule="auto"/>
      </w:pPr>
    </w:p>
    <w:p w14:paraId="2A6EEBEF" w14:textId="77777777" w:rsidR="0095188C" w:rsidRPr="00C406A1" w:rsidRDefault="0095188C" w:rsidP="0095188C">
      <w:pPr>
        <w:spacing w:before="0" w:after="160" w:line="259" w:lineRule="auto"/>
      </w:pPr>
      <w:r w:rsidRPr="00C406A1">
        <w:br w:type="page"/>
      </w:r>
    </w:p>
    <w:p w14:paraId="7C5DF714" w14:textId="2920A8B2" w:rsidR="0095188C" w:rsidRPr="00C406A1" w:rsidRDefault="004E4CA0" w:rsidP="004E4CA0">
      <w:pPr>
        <w:pStyle w:val="Heading1"/>
      </w:pPr>
      <w:bookmarkStart w:id="1952" w:name="_Appendix_A_–"/>
      <w:bookmarkStart w:id="1953" w:name="_Toc75866999"/>
      <w:bookmarkStart w:id="1954" w:name="_Toc193463038"/>
      <w:bookmarkStart w:id="1955" w:name="_Toc229493170"/>
      <w:bookmarkEnd w:id="1952"/>
      <w:r w:rsidRPr="00C406A1">
        <w:t xml:space="preserve">6. </w:t>
      </w:r>
      <w:r w:rsidR="0095188C" w:rsidRPr="00C406A1">
        <w:t xml:space="preserve">Appendix </w:t>
      </w:r>
      <w:bookmarkEnd w:id="1944"/>
      <w:r w:rsidR="0095188C" w:rsidRPr="00C406A1">
        <w:t>A – government benefit payment label assignment</w:t>
      </w:r>
      <w:bookmarkEnd w:id="1945"/>
      <w:bookmarkEnd w:id="1946"/>
      <w:bookmarkEnd w:id="1947"/>
      <w:bookmarkEnd w:id="1953"/>
      <w:bookmarkEnd w:id="1954"/>
      <w:bookmarkEnd w:id="1955"/>
    </w:p>
    <w:p w14:paraId="302EE357" w14:textId="77777777" w:rsidR="00FA16A9" w:rsidRDefault="00FA16A9" w:rsidP="00F237DA">
      <w:r w:rsidRPr="00FA16A9">
        <w:t>The list of government benefits and their IITR label assignments below is valid for 2026 only and may change each year due to legislative requirements.</w:t>
      </w:r>
    </w:p>
    <w:p w14:paraId="78C6495F" w14:textId="01F44035" w:rsidR="0095188C" w:rsidRPr="00C406A1" w:rsidRDefault="004E4CA0" w:rsidP="004E4CA0">
      <w:pPr>
        <w:pStyle w:val="Heading2"/>
      </w:pPr>
      <w:bookmarkStart w:id="1956" w:name="_Toc513465025"/>
      <w:bookmarkStart w:id="1957" w:name="_Toc513465040"/>
      <w:bookmarkStart w:id="1958" w:name="_Toc513465239"/>
      <w:bookmarkStart w:id="1959" w:name="_Toc513465240"/>
      <w:bookmarkStart w:id="1960" w:name="_Toc513465333"/>
      <w:bookmarkStart w:id="1961" w:name="_Toc513465334"/>
      <w:bookmarkStart w:id="1962" w:name="_Toc513465396"/>
      <w:bookmarkStart w:id="1963" w:name="_Toc513465397"/>
      <w:bookmarkStart w:id="1964" w:name="_Toc513465407"/>
      <w:bookmarkStart w:id="1965" w:name="_Toc513465408"/>
      <w:bookmarkStart w:id="1966" w:name="_Toc513465434"/>
      <w:bookmarkStart w:id="1967" w:name="_Toc513465435"/>
      <w:bookmarkStart w:id="1968" w:name="_Toc35338743"/>
      <w:bookmarkStart w:id="1969" w:name="_Toc75867000"/>
      <w:bookmarkStart w:id="1970" w:name="_Toc193463039"/>
      <w:bookmarkStart w:id="1971" w:name="_Toc229493171"/>
      <w:bookmarkEnd w:id="1956"/>
      <w:bookmarkEnd w:id="1957"/>
      <w:bookmarkEnd w:id="1958"/>
      <w:bookmarkEnd w:id="1959"/>
      <w:bookmarkEnd w:id="1960"/>
      <w:bookmarkEnd w:id="1961"/>
      <w:bookmarkEnd w:id="1962"/>
      <w:bookmarkEnd w:id="1963"/>
      <w:bookmarkEnd w:id="1964"/>
      <w:bookmarkEnd w:id="1965"/>
      <w:bookmarkEnd w:id="1966"/>
      <w:bookmarkEnd w:id="1967"/>
      <w:r w:rsidRPr="00C406A1">
        <w:t xml:space="preserve">6.1 </w:t>
      </w:r>
      <w:r w:rsidR="0095188C" w:rsidRPr="00C406A1">
        <w:t>Services Australia trading as Centrelink</w:t>
      </w:r>
      <w:bookmarkEnd w:id="1968"/>
      <w:bookmarkEnd w:id="1969"/>
      <w:bookmarkEnd w:id="1970"/>
      <w:bookmarkEnd w:id="1971"/>
    </w:p>
    <w:p w14:paraId="69F9C8C1" w14:textId="77777777" w:rsidR="0095188C" w:rsidRPr="00C406A1" w:rsidRDefault="0095188C" w:rsidP="0095188C">
      <w:pPr>
        <w:spacing w:before="0" w:after="160" w:line="259" w:lineRule="auto"/>
      </w:pPr>
      <w:r w:rsidRPr="00C406A1">
        <w:rPr>
          <w:b/>
          <w:bCs/>
        </w:rPr>
        <w:t xml:space="preserve">ABN: </w:t>
      </w:r>
      <w:r w:rsidRPr="00C406A1">
        <w:t>29468422437</w:t>
      </w:r>
    </w:p>
    <w:p w14:paraId="07588227" w14:textId="124FE316" w:rsidR="0095188C" w:rsidRPr="00C406A1" w:rsidRDefault="0095188C" w:rsidP="0095188C">
      <w:pPr>
        <w:spacing w:before="0" w:after="160" w:line="259" w:lineRule="auto"/>
      </w:pPr>
      <w:r w:rsidRPr="00C406A1">
        <w:rPr>
          <w:b/>
          <w:bCs/>
        </w:rPr>
        <w:t>Name</w:t>
      </w:r>
      <w:r w:rsidRPr="00C406A1">
        <w:t>: Services Australia</w:t>
      </w:r>
      <w:r w:rsidRPr="00C406A1" w:rsidDel="00902978">
        <w:t xml:space="preserve"> </w:t>
      </w:r>
      <w:r w:rsidRPr="00C406A1">
        <w:t>trading as Centrelink</w:t>
      </w:r>
    </w:p>
    <w:p w14:paraId="6985D91F" w14:textId="77777777" w:rsidR="0095188C" w:rsidRPr="00C406A1" w:rsidRDefault="0095188C" w:rsidP="0095188C">
      <w:pPr>
        <w:spacing w:before="0" w:after="160" w:line="259" w:lineRule="auto"/>
      </w:pPr>
      <w:r w:rsidRPr="00C406A1">
        <w:t>Alias IITR848</w:t>
      </w:r>
      <w:r w:rsidRPr="00C406A1">
        <w:rPr>
          <w:iCs/>
        </w:rPr>
        <w:t xml:space="preserve"> Govt</w:t>
      </w:r>
      <w:r w:rsidRPr="00C406A1">
        <w:rPr>
          <w:i/>
        </w:rPr>
        <w:t xml:space="preserve"> - </w:t>
      </w:r>
      <w:r w:rsidRPr="00C406A1">
        <w:rPr>
          <w:iCs/>
        </w:rPr>
        <w:t>Benefit TYPE DESCRIPTION</w:t>
      </w:r>
      <w:r w:rsidRPr="00C406A1">
        <w:t xml:space="preserve"> is to be used to map the benefit to the appropriate section of the form.</w:t>
      </w:r>
    </w:p>
    <w:p w14:paraId="67EEA6A8" w14:textId="11DEBF96" w:rsidR="00B131BC" w:rsidRPr="00C406A1" w:rsidRDefault="00B131BC" w:rsidP="00970793">
      <w:pPr>
        <w:spacing w:before="0" w:after="0" w:line="240" w:lineRule="auto"/>
        <w:rPr>
          <w:rFonts w:eastAsia="Times New Roman"/>
          <w:szCs w:val="24"/>
          <w:lang w:eastAsia="en-AU"/>
        </w:rPr>
      </w:pPr>
      <w:bookmarkStart w:id="1972" w:name="_Hlk138243039"/>
      <w:r w:rsidRPr="00C406A1">
        <w:rPr>
          <w:rFonts w:eastAsia="Times New Roman"/>
          <w:szCs w:val="24"/>
          <w:lang w:eastAsia="en-AU"/>
        </w:rPr>
        <w:t>* Updated for 202</w:t>
      </w:r>
      <w:r w:rsidR="00AD2B73" w:rsidRPr="00C406A1">
        <w:rPr>
          <w:rFonts w:eastAsia="Times New Roman"/>
          <w:szCs w:val="24"/>
          <w:lang w:eastAsia="en-AU"/>
        </w:rPr>
        <w:t>6</w:t>
      </w:r>
      <w:r w:rsidRPr="00C406A1">
        <w:rPr>
          <w:rFonts w:eastAsia="Times New Roman"/>
          <w:szCs w:val="24"/>
          <w:lang w:eastAsia="en-AU"/>
        </w:rPr>
        <w:t>.</w:t>
      </w:r>
    </w:p>
    <w:p w14:paraId="05F51770" w14:textId="29688AFA" w:rsidR="00970793" w:rsidRPr="00C406A1" w:rsidRDefault="00970793" w:rsidP="00970793">
      <w:pPr>
        <w:spacing w:before="0" w:after="0" w:line="240" w:lineRule="auto"/>
        <w:rPr>
          <w:rFonts w:eastAsia="Times New Roman"/>
          <w:szCs w:val="24"/>
          <w:lang w:eastAsia="en-AU"/>
        </w:rPr>
      </w:pPr>
      <w:r w:rsidRPr="00C406A1">
        <w:rPr>
          <w:rFonts w:eastAsia="Times New Roman"/>
          <w:szCs w:val="24"/>
          <w:lang w:eastAsia="en-AU"/>
        </w:rPr>
        <w:t>** New for 202</w:t>
      </w:r>
      <w:r w:rsidR="00AD2B73" w:rsidRPr="00C406A1">
        <w:rPr>
          <w:rFonts w:eastAsia="Times New Roman"/>
          <w:szCs w:val="24"/>
          <w:lang w:eastAsia="en-AU"/>
        </w:rPr>
        <w:t>6</w:t>
      </w:r>
      <w:r w:rsidRPr="00C406A1">
        <w:rPr>
          <w:rFonts w:eastAsia="Times New Roman"/>
          <w:szCs w:val="24"/>
          <w:lang w:eastAsia="en-AU"/>
        </w:rPr>
        <w:t>.</w:t>
      </w:r>
    </w:p>
    <w:p w14:paraId="4EE77AFD" w14:textId="61268564" w:rsidR="0095188C" w:rsidRPr="00C406A1" w:rsidRDefault="00970793" w:rsidP="0095188C">
      <w:pPr>
        <w:spacing w:before="0" w:after="160" w:line="259" w:lineRule="auto"/>
      </w:pPr>
      <w:r w:rsidRPr="00C406A1">
        <w:rPr>
          <w:rFonts w:eastAsia="Times New Roman"/>
          <w:szCs w:val="24"/>
          <w:lang w:eastAsia="en-AU"/>
        </w:rPr>
        <w:t xml:space="preserve">*** </w:t>
      </w:r>
      <w:bookmarkStart w:id="1973" w:name="_Hlk138241495"/>
      <w:r w:rsidRPr="00C406A1">
        <w:rPr>
          <w:rFonts w:eastAsia="Times New Roman"/>
          <w:szCs w:val="24"/>
          <w:lang w:eastAsia="en-AU"/>
        </w:rPr>
        <w:t>Applicable for prior years but not from 2023 onwards.</w:t>
      </w:r>
      <w:bookmarkEnd w:id="1972"/>
      <w:bookmarkEnd w:id="1973"/>
    </w:p>
    <w:p w14:paraId="6213C2AE" w14:textId="7AD94F1A" w:rsidR="004E4CA0" w:rsidRPr="00C406A1" w:rsidRDefault="00B540D5" w:rsidP="00C35502">
      <w:pPr>
        <w:pStyle w:val="Caption"/>
      </w:pPr>
      <w:bookmarkStart w:id="1974" w:name="_Toc229493261"/>
      <w:r w:rsidRPr="00C406A1">
        <w:t xml:space="preserve">Table </w:t>
      </w:r>
      <w:r w:rsidRPr="00C406A1">
        <w:fldChar w:fldCharType="begin"/>
      </w:r>
      <w:r w:rsidRPr="00C406A1">
        <w:instrText xml:space="preserve"> SEQ Table \* ARABIC </w:instrText>
      </w:r>
      <w:r w:rsidRPr="00C406A1">
        <w:fldChar w:fldCharType="separate"/>
      </w:r>
      <w:r w:rsidRPr="00C406A1">
        <w:t>43</w:t>
      </w:r>
      <w:r w:rsidRPr="00C406A1">
        <w:fldChar w:fldCharType="end"/>
      </w:r>
      <w:r w:rsidRPr="00C406A1">
        <w:t>: Centrelink Benefits Codes</w:t>
      </w:r>
      <w:bookmarkEnd w:id="197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6"/>
        <w:gridCol w:w="3404"/>
        <w:gridCol w:w="1275"/>
        <w:gridCol w:w="1560"/>
        <w:gridCol w:w="1791"/>
      </w:tblGrid>
      <w:tr w:rsidR="00C77F15" w:rsidRPr="00C406A1" w14:paraId="03DC79DA" w14:textId="77777777" w:rsidTr="00C77F15">
        <w:trPr>
          <w:tblHeader/>
        </w:trPr>
        <w:tc>
          <w:tcPr>
            <w:tcW w:w="547" w:type="pct"/>
            <w:shd w:val="clear" w:color="auto" w:fill="D9E2F3" w:themeFill="accent1" w:themeFillTint="33"/>
            <w:vAlign w:val="center"/>
          </w:tcPr>
          <w:p w14:paraId="64B3748A" w14:textId="77777777" w:rsidR="004E4CA0" w:rsidRPr="00C406A1" w:rsidRDefault="004E4CA0" w:rsidP="004B2BD0">
            <w:pPr>
              <w:spacing w:before="0" w:after="160" w:line="259" w:lineRule="auto"/>
              <w:rPr>
                <w:b/>
              </w:rPr>
            </w:pPr>
            <w:r w:rsidRPr="00C406A1">
              <w:rPr>
                <w:b/>
              </w:rPr>
              <w:t>Benefit type code</w:t>
            </w:r>
          </w:p>
        </w:tc>
        <w:tc>
          <w:tcPr>
            <w:tcW w:w="1888" w:type="pct"/>
            <w:shd w:val="clear" w:color="auto" w:fill="D9E2F3" w:themeFill="accent1" w:themeFillTint="33"/>
            <w:vAlign w:val="center"/>
          </w:tcPr>
          <w:p w14:paraId="538AC958" w14:textId="7E334D36" w:rsidR="004E4CA0" w:rsidRPr="00C406A1" w:rsidRDefault="004E4CA0" w:rsidP="004B2BD0">
            <w:pPr>
              <w:spacing w:before="0" w:after="160" w:line="259" w:lineRule="auto"/>
              <w:rPr>
                <w:b/>
              </w:rPr>
            </w:pPr>
            <w:r w:rsidRPr="00C406A1">
              <w:rPr>
                <w:b/>
              </w:rPr>
              <w:t>Description</w:t>
            </w:r>
          </w:p>
        </w:tc>
        <w:tc>
          <w:tcPr>
            <w:tcW w:w="707" w:type="pct"/>
            <w:shd w:val="clear" w:color="auto" w:fill="D9E2F3" w:themeFill="accent1" w:themeFillTint="33"/>
            <w:vAlign w:val="center"/>
          </w:tcPr>
          <w:p w14:paraId="0E5B0E70" w14:textId="77777777" w:rsidR="004E4CA0" w:rsidRPr="00C406A1" w:rsidRDefault="004E4CA0" w:rsidP="004B2BD0">
            <w:pPr>
              <w:spacing w:before="0" w:after="160" w:line="259" w:lineRule="auto"/>
              <w:rPr>
                <w:b/>
              </w:rPr>
            </w:pPr>
            <w:r w:rsidRPr="00C406A1">
              <w:rPr>
                <w:b/>
              </w:rPr>
              <w:t>Sourced from</w:t>
            </w:r>
          </w:p>
        </w:tc>
        <w:tc>
          <w:tcPr>
            <w:tcW w:w="865" w:type="pct"/>
            <w:shd w:val="clear" w:color="auto" w:fill="D9E2F3" w:themeFill="accent1" w:themeFillTint="33"/>
            <w:vAlign w:val="center"/>
          </w:tcPr>
          <w:p w14:paraId="56458D84" w14:textId="77777777" w:rsidR="004E4CA0" w:rsidRPr="00C406A1" w:rsidRDefault="004E4CA0" w:rsidP="004B2BD0">
            <w:pPr>
              <w:spacing w:before="0" w:after="160" w:line="259" w:lineRule="auto"/>
              <w:rPr>
                <w:b/>
              </w:rPr>
            </w:pPr>
            <w:r w:rsidRPr="00C406A1">
              <w:rPr>
                <w:b/>
              </w:rPr>
              <w:t>IITR assignment/ label</w:t>
            </w:r>
          </w:p>
        </w:tc>
        <w:tc>
          <w:tcPr>
            <w:tcW w:w="993" w:type="pct"/>
            <w:shd w:val="clear" w:color="auto" w:fill="D9E2F3" w:themeFill="accent1" w:themeFillTint="33"/>
            <w:vAlign w:val="center"/>
          </w:tcPr>
          <w:p w14:paraId="19A5ACA2" w14:textId="184B14F5" w:rsidR="004E4CA0" w:rsidRPr="00C406A1" w:rsidRDefault="004E4CA0" w:rsidP="004B2BD0">
            <w:pPr>
              <w:spacing w:before="0" w:after="160" w:line="259" w:lineRule="auto"/>
              <w:rPr>
                <w:b/>
              </w:rPr>
            </w:pPr>
            <w:r w:rsidRPr="00C406A1">
              <w:rPr>
                <w:b/>
              </w:rPr>
              <w:t>Australian Government benefit type</w:t>
            </w:r>
            <w:r w:rsidR="004B2BD0" w:rsidRPr="00C406A1">
              <w:rPr>
                <w:b/>
              </w:rPr>
              <w:br/>
            </w:r>
            <w:r w:rsidRPr="00C406A1">
              <w:rPr>
                <w:b/>
              </w:rPr>
              <w:t>(INCDTLS126)</w:t>
            </w:r>
          </w:p>
        </w:tc>
      </w:tr>
      <w:tr w:rsidR="00C77F15" w:rsidRPr="00C406A1" w14:paraId="2EF21DB6" w14:textId="77777777" w:rsidTr="00C77F15">
        <w:tc>
          <w:tcPr>
            <w:tcW w:w="547" w:type="pct"/>
          </w:tcPr>
          <w:p w14:paraId="3C3B601C" w14:textId="77777777" w:rsidR="004E4CA0" w:rsidRPr="00C406A1" w:rsidRDefault="004E4CA0" w:rsidP="0095188C">
            <w:pPr>
              <w:spacing w:before="0" w:after="160" w:line="259" w:lineRule="auto"/>
            </w:pPr>
            <w:r w:rsidRPr="00C406A1">
              <w:t>ABY</w:t>
            </w:r>
          </w:p>
        </w:tc>
        <w:tc>
          <w:tcPr>
            <w:tcW w:w="1888" w:type="pct"/>
          </w:tcPr>
          <w:p w14:paraId="4CE2E9B0" w14:textId="7913000E" w:rsidR="004E4CA0" w:rsidRPr="00C406A1" w:rsidRDefault="004E4CA0" w:rsidP="0095188C">
            <w:pPr>
              <w:spacing w:before="0" w:after="160" w:line="259" w:lineRule="auto"/>
            </w:pPr>
            <w:proofErr w:type="spellStart"/>
            <w:r w:rsidRPr="00C406A1">
              <w:t>Abstudy</w:t>
            </w:r>
            <w:proofErr w:type="spellEnd"/>
          </w:p>
        </w:tc>
        <w:tc>
          <w:tcPr>
            <w:tcW w:w="707" w:type="pct"/>
          </w:tcPr>
          <w:p w14:paraId="382BE4C6" w14:textId="77777777" w:rsidR="004E4CA0" w:rsidRPr="00C406A1" w:rsidRDefault="004E4CA0" w:rsidP="0095188C">
            <w:pPr>
              <w:spacing w:before="0" w:after="160" w:line="259" w:lineRule="auto"/>
            </w:pPr>
            <w:r w:rsidRPr="00C406A1">
              <w:t>IITR849</w:t>
            </w:r>
          </w:p>
        </w:tc>
        <w:tc>
          <w:tcPr>
            <w:tcW w:w="865" w:type="pct"/>
          </w:tcPr>
          <w:p w14:paraId="06F43F9F" w14:textId="77777777" w:rsidR="004E4CA0" w:rsidRPr="00C406A1" w:rsidRDefault="004E4CA0" w:rsidP="0095188C">
            <w:pPr>
              <w:spacing w:before="0" w:after="160" w:line="259" w:lineRule="auto"/>
            </w:pPr>
            <w:r w:rsidRPr="00C406A1">
              <w:t>IITR86 / 5</w:t>
            </w:r>
          </w:p>
        </w:tc>
        <w:tc>
          <w:tcPr>
            <w:tcW w:w="993" w:type="pct"/>
          </w:tcPr>
          <w:p w14:paraId="6339795F" w14:textId="77777777" w:rsidR="004E4CA0" w:rsidRPr="00C406A1" w:rsidRDefault="004E4CA0" w:rsidP="0095188C">
            <w:pPr>
              <w:spacing w:before="0" w:after="160" w:line="259" w:lineRule="auto"/>
            </w:pPr>
            <w:r w:rsidRPr="00C406A1">
              <w:t>INCDTLS128/ Allowance</w:t>
            </w:r>
          </w:p>
        </w:tc>
      </w:tr>
      <w:tr w:rsidR="00C77F15" w:rsidRPr="00C406A1" w14:paraId="534D29E0" w14:textId="77777777" w:rsidTr="00C77F15">
        <w:tc>
          <w:tcPr>
            <w:tcW w:w="547" w:type="pct"/>
          </w:tcPr>
          <w:p w14:paraId="196A8DAF" w14:textId="77777777" w:rsidR="004E4CA0" w:rsidRPr="00C406A1" w:rsidRDefault="004E4CA0" w:rsidP="0095188C">
            <w:pPr>
              <w:spacing w:before="0" w:after="160" w:line="259" w:lineRule="auto"/>
            </w:pPr>
            <w:r w:rsidRPr="00C406A1">
              <w:t>AGE</w:t>
            </w:r>
          </w:p>
        </w:tc>
        <w:tc>
          <w:tcPr>
            <w:tcW w:w="1888" w:type="pct"/>
          </w:tcPr>
          <w:p w14:paraId="27CA3FC1" w14:textId="42C7EDFB" w:rsidR="004E4CA0" w:rsidRPr="00C406A1" w:rsidRDefault="004E4CA0" w:rsidP="0095188C">
            <w:pPr>
              <w:spacing w:before="0" w:after="160" w:line="259" w:lineRule="auto"/>
            </w:pPr>
            <w:r w:rsidRPr="00C406A1">
              <w:t>Age Pension</w:t>
            </w:r>
          </w:p>
        </w:tc>
        <w:tc>
          <w:tcPr>
            <w:tcW w:w="707" w:type="pct"/>
          </w:tcPr>
          <w:p w14:paraId="14FC860A" w14:textId="77777777" w:rsidR="004E4CA0" w:rsidRPr="00C406A1" w:rsidRDefault="004E4CA0" w:rsidP="0095188C">
            <w:pPr>
              <w:spacing w:before="0" w:after="160" w:line="259" w:lineRule="auto"/>
            </w:pPr>
            <w:r w:rsidRPr="00C406A1">
              <w:t>IITR849</w:t>
            </w:r>
          </w:p>
        </w:tc>
        <w:tc>
          <w:tcPr>
            <w:tcW w:w="865" w:type="pct"/>
          </w:tcPr>
          <w:p w14:paraId="36AEE694" w14:textId="77777777" w:rsidR="004E4CA0" w:rsidRPr="00C406A1" w:rsidRDefault="004E4CA0" w:rsidP="0095188C">
            <w:pPr>
              <w:spacing w:before="0" w:after="160" w:line="259" w:lineRule="auto"/>
            </w:pPr>
            <w:r w:rsidRPr="00C406A1">
              <w:t>IITR89 / 6</w:t>
            </w:r>
          </w:p>
        </w:tc>
        <w:tc>
          <w:tcPr>
            <w:tcW w:w="993" w:type="pct"/>
          </w:tcPr>
          <w:p w14:paraId="6ED09767" w14:textId="77777777" w:rsidR="004E4CA0" w:rsidRPr="00C406A1" w:rsidRDefault="004E4CA0" w:rsidP="0095188C">
            <w:pPr>
              <w:spacing w:before="0" w:after="160" w:line="259" w:lineRule="auto"/>
            </w:pPr>
            <w:r w:rsidRPr="00C406A1">
              <w:t>INCDTLS128/ Pension</w:t>
            </w:r>
          </w:p>
        </w:tc>
      </w:tr>
      <w:tr w:rsidR="00C77F15" w:rsidRPr="00C406A1" w14:paraId="09FC042B" w14:textId="77777777" w:rsidTr="00C77F15">
        <w:tc>
          <w:tcPr>
            <w:tcW w:w="547" w:type="pct"/>
          </w:tcPr>
          <w:p w14:paraId="524C6019" w14:textId="77777777" w:rsidR="004E4CA0" w:rsidRPr="00C406A1" w:rsidRDefault="004E4CA0" w:rsidP="0095188C">
            <w:pPr>
              <w:spacing w:before="0" w:after="160" w:line="259" w:lineRule="auto"/>
            </w:pPr>
            <w:r w:rsidRPr="00C406A1">
              <w:t>AUS</w:t>
            </w:r>
          </w:p>
        </w:tc>
        <w:tc>
          <w:tcPr>
            <w:tcW w:w="1888" w:type="pct"/>
          </w:tcPr>
          <w:p w14:paraId="570F843C" w14:textId="53DFC04B" w:rsidR="004E4CA0" w:rsidRPr="00C406A1" w:rsidRDefault="004E4CA0" w:rsidP="0095188C">
            <w:pPr>
              <w:spacing w:before="0" w:after="160" w:line="259" w:lineRule="auto"/>
            </w:pPr>
            <w:proofErr w:type="spellStart"/>
            <w:r w:rsidRPr="00C406A1">
              <w:t>Austudy</w:t>
            </w:r>
            <w:proofErr w:type="spellEnd"/>
          </w:p>
        </w:tc>
        <w:tc>
          <w:tcPr>
            <w:tcW w:w="707" w:type="pct"/>
          </w:tcPr>
          <w:p w14:paraId="0950D3E2" w14:textId="77777777" w:rsidR="004E4CA0" w:rsidRPr="00C406A1" w:rsidRDefault="004E4CA0" w:rsidP="0095188C">
            <w:pPr>
              <w:spacing w:before="0" w:after="160" w:line="259" w:lineRule="auto"/>
            </w:pPr>
            <w:r w:rsidRPr="00C406A1">
              <w:t>IITR849</w:t>
            </w:r>
          </w:p>
        </w:tc>
        <w:tc>
          <w:tcPr>
            <w:tcW w:w="865" w:type="pct"/>
          </w:tcPr>
          <w:p w14:paraId="7CDD2FA8" w14:textId="77777777" w:rsidR="004E4CA0" w:rsidRPr="00C406A1" w:rsidRDefault="004E4CA0" w:rsidP="0095188C">
            <w:pPr>
              <w:spacing w:before="0" w:after="160" w:line="259" w:lineRule="auto"/>
            </w:pPr>
            <w:r w:rsidRPr="00C406A1">
              <w:t>IITR86 / 5</w:t>
            </w:r>
          </w:p>
        </w:tc>
        <w:tc>
          <w:tcPr>
            <w:tcW w:w="993" w:type="pct"/>
          </w:tcPr>
          <w:p w14:paraId="4C7A46D4" w14:textId="77777777" w:rsidR="004E4CA0" w:rsidRPr="00C406A1" w:rsidRDefault="004E4CA0" w:rsidP="0095188C">
            <w:pPr>
              <w:spacing w:before="0" w:after="160" w:line="259" w:lineRule="auto"/>
            </w:pPr>
            <w:r w:rsidRPr="00C406A1">
              <w:t>INCDTLS128/ Allowance</w:t>
            </w:r>
          </w:p>
        </w:tc>
      </w:tr>
      <w:tr w:rsidR="00C77F15" w:rsidRPr="00C406A1" w14:paraId="5C4227B7" w14:textId="77777777" w:rsidTr="00C77F15">
        <w:tc>
          <w:tcPr>
            <w:tcW w:w="547" w:type="pct"/>
          </w:tcPr>
          <w:p w14:paraId="24388E3C" w14:textId="77777777" w:rsidR="004E4CA0" w:rsidRPr="00C406A1" w:rsidRDefault="004E4CA0" w:rsidP="0095188C">
            <w:pPr>
              <w:spacing w:before="0" w:after="160" w:line="259" w:lineRule="auto"/>
            </w:pPr>
            <w:r w:rsidRPr="00C406A1">
              <w:t>BVA***</w:t>
            </w:r>
          </w:p>
        </w:tc>
        <w:tc>
          <w:tcPr>
            <w:tcW w:w="1888" w:type="pct"/>
          </w:tcPr>
          <w:p w14:paraId="28B55882" w14:textId="53548565" w:rsidR="004E4CA0" w:rsidRPr="00C406A1" w:rsidRDefault="004E4CA0" w:rsidP="0095188C">
            <w:pPr>
              <w:spacing w:before="0" w:after="160" w:line="259" w:lineRule="auto"/>
            </w:pPr>
            <w:r w:rsidRPr="00C406A1">
              <w:t>Bereavement Allowance</w:t>
            </w:r>
          </w:p>
        </w:tc>
        <w:tc>
          <w:tcPr>
            <w:tcW w:w="707" w:type="pct"/>
          </w:tcPr>
          <w:p w14:paraId="50113C5B" w14:textId="77777777" w:rsidR="004E4CA0" w:rsidRPr="00C406A1" w:rsidRDefault="004E4CA0" w:rsidP="0095188C">
            <w:pPr>
              <w:spacing w:before="0" w:after="160" w:line="259" w:lineRule="auto"/>
            </w:pPr>
            <w:r w:rsidRPr="00C406A1">
              <w:t>IITR849</w:t>
            </w:r>
          </w:p>
        </w:tc>
        <w:tc>
          <w:tcPr>
            <w:tcW w:w="865" w:type="pct"/>
          </w:tcPr>
          <w:p w14:paraId="404553B0" w14:textId="77777777" w:rsidR="004E4CA0" w:rsidRPr="00C406A1" w:rsidRDefault="004E4CA0" w:rsidP="0095188C">
            <w:pPr>
              <w:spacing w:before="0" w:after="160" w:line="259" w:lineRule="auto"/>
            </w:pPr>
            <w:r w:rsidRPr="00C406A1">
              <w:t>IITR89 / 6</w:t>
            </w:r>
          </w:p>
        </w:tc>
        <w:tc>
          <w:tcPr>
            <w:tcW w:w="993" w:type="pct"/>
          </w:tcPr>
          <w:p w14:paraId="3EA85E9B" w14:textId="77777777" w:rsidR="004E4CA0" w:rsidRPr="00C406A1" w:rsidRDefault="004E4CA0" w:rsidP="0095188C">
            <w:pPr>
              <w:spacing w:before="0" w:after="160" w:line="259" w:lineRule="auto"/>
            </w:pPr>
            <w:r w:rsidRPr="00C406A1">
              <w:t>INCDTLS128/ Pension</w:t>
            </w:r>
          </w:p>
        </w:tc>
      </w:tr>
      <w:tr w:rsidR="00C77F15" w:rsidRPr="00C406A1" w14:paraId="466E2CBD" w14:textId="77777777" w:rsidTr="00C77F15">
        <w:tc>
          <w:tcPr>
            <w:tcW w:w="547" w:type="pct"/>
          </w:tcPr>
          <w:p w14:paraId="5372819B" w14:textId="55E91E39" w:rsidR="004E4CA0" w:rsidRPr="00C406A1" w:rsidRDefault="004E4CA0" w:rsidP="001234C5">
            <w:pPr>
              <w:spacing w:before="0" w:after="160" w:line="259" w:lineRule="auto"/>
            </w:pPr>
            <w:r w:rsidRPr="00C406A1">
              <w:t>CAR</w:t>
            </w:r>
          </w:p>
        </w:tc>
        <w:tc>
          <w:tcPr>
            <w:tcW w:w="1888" w:type="pct"/>
          </w:tcPr>
          <w:p w14:paraId="6AE2FC89" w14:textId="2A274D3E" w:rsidR="004E4CA0" w:rsidRPr="00C406A1" w:rsidRDefault="004E4CA0" w:rsidP="0095188C">
            <w:pPr>
              <w:spacing w:before="0" w:after="160" w:line="259" w:lineRule="auto"/>
            </w:pPr>
            <w:r w:rsidRPr="00C406A1">
              <w:t>Carer Payment</w:t>
            </w:r>
          </w:p>
        </w:tc>
        <w:tc>
          <w:tcPr>
            <w:tcW w:w="707" w:type="pct"/>
          </w:tcPr>
          <w:p w14:paraId="20FEFCD2" w14:textId="77777777" w:rsidR="004E4CA0" w:rsidRPr="00C406A1" w:rsidRDefault="004E4CA0" w:rsidP="0095188C">
            <w:pPr>
              <w:spacing w:before="0" w:after="160" w:line="259" w:lineRule="auto"/>
            </w:pPr>
            <w:r w:rsidRPr="00C406A1">
              <w:t>IITR849 (Taxable)</w:t>
            </w:r>
          </w:p>
        </w:tc>
        <w:tc>
          <w:tcPr>
            <w:tcW w:w="865" w:type="pct"/>
          </w:tcPr>
          <w:p w14:paraId="7135D13D" w14:textId="77777777" w:rsidR="004E4CA0" w:rsidRPr="00C406A1" w:rsidRDefault="004E4CA0" w:rsidP="0095188C">
            <w:pPr>
              <w:spacing w:before="0" w:after="160" w:line="259" w:lineRule="auto"/>
            </w:pPr>
            <w:r w:rsidRPr="00C406A1">
              <w:t>IITR89 / 6</w:t>
            </w:r>
          </w:p>
        </w:tc>
        <w:tc>
          <w:tcPr>
            <w:tcW w:w="993" w:type="pct"/>
          </w:tcPr>
          <w:p w14:paraId="38A8FFE8" w14:textId="77777777" w:rsidR="004E4CA0" w:rsidRPr="00C406A1" w:rsidRDefault="004E4CA0" w:rsidP="0095188C">
            <w:pPr>
              <w:spacing w:before="0" w:after="160" w:line="259" w:lineRule="auto"/>
            </w:pPr>
            <w:r w:rsidRPr="00C406A1">
              <w:t>INCDTLS128/ Pension</w:t>
            </w:r>
          </w:p>
        </w:tc>
      </w:tr>
      <w:tr w:rsidR="00C77F15" w:rsidRPr="00C406A1" w14:paraId="45B3081D" w14:textId="77777777" w:rsidTr="00C77F15">
        <w:tc>
          <w:tcPr>
            <w:tcW w:w="547" w:type="pct"/>
          </w:tcPr>
          <w:p w14:paraId="0ECA0EF5" w14:textId="4DBA9BEB" w:rsidR="004E4CA0" w:rsidRPr="00C406A1" w:rsidRDefault="004E4CA0" w:rsidP="006D60A0">
            <w:pPr>
              <w:spacing w:before="0" w:after="160" w:line="259" w:lineRule="auto"/>
            </w:pPr>
            <w:r w:rsidRPr="00C406A1">
              <w:t>CAR</w:t>
            </w:r>
          </w:p>
        </w:tc>
        <w:tc>
          <w:tcPr>
            <w:tcW w:w="1888" w:type="pct"/>
          </w:tcPr>
          <w:p w14:paraId="78AC820D" w14:textId="4AF30D4D" w:rsidR="004E4CA0" w:rsidRPr="00C406A1" w:rsidRDefault="004E4CA0" w:rsidP="0095188C">
            <w:pPr>
              <w:spacing w:before="0" w:after="160" w:line="259" w:lineRule="auto"/>
            </w:pPr>
            <w:r w:rsidRPr="00C406A1">
              <w:t>Carer Payment</w:t>
            </w:r>
          </w:p>
        </w:tc>
        <w:tc>
          <w:tcPr>
            <w:tcW w:w="707" w:type="pct"/>
          </w:tcPr>
          <w:p w14:paraId="1C927E85" w14:textId="1162274B" w:rsidR="006D60A0" w:rsidRPr="00C406A1" w:rsidRDefault="004E4CA0" w:rsidP="006D60A0">
            <w:pPr>
              <w:spacing w:before="0" w:after="160" w:line="259" w:lineRule="auto"/>
            </w:pPr>
            <w:r w:rsidRPr="00C406A1">
              <w:t>IITR852</w:t>
            </w:r>
          </w:p>
          <w:p w14:paraId="3EABEC3A" w14:textId="77777777" w:rsidR="004E4CA0" w:rsidRPr="00C406A1" w:rsidRDefault="004E4CA0" w:rsidP="006D60A0">
            <w:pPr>
              <w:spacing w:before="0" w:after="160" w:line="259" w:lineRule="auto"/>
            </w:pPr>
            <w:r w:rsidRPr="00C406A1">
              <w:t>(Exempt)</w:t>
            </w:r>
          </w:p>
        </w:tc>
        <w:tc>
          <w:tcPr>
            <w:tcW w:w="865" w:type="pct"/>
          </w:tcPr>
          <w:p w14:paraId="64924A21" w14:textId="77777777" w:rsidR="004E4CA0" w:rsidRPr="00C406A1" w:rsidRDefault="004E4CA0" w:rsidP="0095188C">
            <w:pPr>
              <w:spacing w:before="0" w:after="160" w:line="259" w:lineRule="auto"/>
            </w:pPr>
            <w:r w:rsidRPr="00C406A1">
              <w:t xml:space="preserve">IITR202 / IT3 </w:t>
            </w:r>
          </w:p>
        </w:tc>
        <w:tc>
          <w:tcPr>
            <w:tcW w:w="993" w:type="pct"/>
          </w:tcPr>
          <w:p w14:paraId="5B32C4C1" w14:textId="77777777" w:rsidR="004E4CA0" w:rsidRPr="00C406A1" w:rsidRDefault="004E4CA0" w:rsidP="0095188C">
            <w:pPr>
              <w:spacing w:before="0" w:after="160" w:line="259" w:lineRule="auto"/>
            </w:pPr>
            <w:r w:rsidRPr="00C406A1">
              <w:t>Not applicable</w:t>
            </w:r>
          </w:p>
        </w:tc>
      </w:tr>
      <w:tr w:rsidR="00C77F15" w:rsidRPr="00C406A1" w14:paraId="4448F946" w14:textId="77777777" w:rsidTr="00C77F15">
        <w:tc>
          <w:tcPr>
            <w:tcW w:w="547" w:type="pct"/>
          </w:tcPr>
          <w:p w14:paraId="004B1EE0" w14:textId="77777777" w:rsidR="004E4CA0" w:rsidRPr="00C406A1" w:rsidRDefault="004E4CA0" w:rsidP="0095188C">
            <w:pPr>
              <w:spacing w:before="0" w:after="160" w:line="259" w:lineRule="auto"/>
            </w:pPr>
            <w:r w:rsidRPr="00C406A1">
              <w:t>CPN</w:t>
            </w:r>
          </w:p>
        </w:tc>
        <w:tc>
          <w:tcPr>
            <w:tcW w:w="1888" w:type="pct"/>
          </w:tcPr>
          <w:p w14:paraId="5CEC1EC9" w14:textId="102D91F5" w:rsidR="004E4CA0" w:rsidRPr="00C406A1" w:rsidRDefault="004E4CA0" w:rsidP="0095188C">
            <w:pPr>
              <w:spacing w:before="0" w:after="160" w:line="259" w:lineRule="auto"/>
            </w:pPr>
            <w:r w:rsidRPr="00C406A1">
              <w:t>CDEP Participant Supplement</w:t>
            </w:r>
          </w:p>
        </w:tc>
        <w:tc>
          <w:tcPr>
            <w:tcW w:w="707" w:type="pct"/>
          </w:tcPr>
          <w:p w14:paraId="6965F3B0" w14:textId="77777777" w:rsidR="004E4CA0" w:rsidRPr="00C406A1" w:rsidRDefault="004E4CA0" w:rsidP="0095188C">
            <w:pPr>
              <w:spacing w:before="0" w:after="160" w:line="259" w:lineRule="auto"/>
            </w:pPr>
            <w:r w:rsidRPr="00C406A1">
              <w:t>IITR849</w:t>
            </w:r>
          </w:p>
        </w:tc>
        <w:tc>
          <w:tcPr>
            <w:tcW w:w="865" w:type="pct"/>
          </w:tcPr>
          <w:p w14:paraId="07429A08" w14:textId="77777777" w:rsidR="004E4CA0" w:rsidRPr="00C406A1" w:rsidRDefault="004E4CA0" w:rsidP="0095188C">
            <w:pPr>
              <w:spacing w:before="0" w:after="160" w:line="259" w:lineRule="auto"/>
            </w:pPr>
            <w:r w:rsidRPr="00C406A1">
              <w:t>IITR86 / 5</w:t>
            </w:r>
          </w:p>
        </w:tc>
        <w:tc>
          <w:tcPr>
            <w:tcW w:w="993" w:type="pct"/>
          </w:tcPr>
          <w:p w14:paraId="211BD862" w14:textId="77777777" w:rsidR="004E4CA0" w:rsidRPr="00C406A1" w:rsidRDefault="004E4CA0" w:rsidP="0095188C">
            <w:pPr>
              <w:spacing w:before="0" w:after="160" w:line="259" w:lineRule="auto"/>
            </w:pPr>
            <w:r w:rsidRPr="00C406A1">
              <w:t>INCDTLS128/ Allowance</w:t>
            </w:r>
          </w:p>
        </w:tc>
      </w:tr>
      <w:tr w:rsidR="00C77F15" w:rsidRPr="00C406A1" w14:paraId="0BFF2B86" w14:textId="77777777" w:rsidTr="00C77F15">
        <w:tc>
          <w:tcPr>
            <w:tcW w:w="547" w:type="pct"/>
          </w:tcPr>
          <w:p w14:paraId="3E8FCBD2" w14:textId="77777777" w:rsidR="004E4CA0" w:rsidRPr="00C406A1" w:rsidRDefault="004E4CA0" w:rsidP="0095188C">
            <w:pPr>
              <w:spacing w:before="0" w:after="160" w:line="259" w:lineRule="auto"/>
            </w:pPr>
            <w:r w:rsidRPr="00C406A1">
              <w:t>CPP</w:t>
            </w:r>
          </w:p>
        </w:tc>
        <w:tc>
          <w:tcPr>
            <w:tcW w:w="1888" w:type="pct"/>
          </w:tcPr>
          <w:p w14:paraId="2D8B0584" w14:textId="5C62B029" w:rsidR="004E4CA0" w:rsidRPr="00C406A1" w:rsidRDefault="004E4CA0" w:rsidP="0095188C">
            <w:pPr>
              <w:spacing w:before="0" w:after="160" w:line="259" w:lineRule="auto"/>
            </w:pPr>
            <w:r w:rsidRPr="00C406A1">
              <w:t>CDEP Participant Supplement</w:t>
            </w:r>
          </w:p>
        </w:tc>
        <w:tc>
          <w:tcPr>
            <w:tcW w:w="707" w:type="pct"/>
          </w:tcPr>
          <w:p w14:paraId="495F64B5" w14:textId="77777777" w:rsidR="004E4CA0" w:rsidRPr="00C406A1" w:rsidRDefault="004E4CA0" w:rsidP="0095188C">
            <w:pPr>
              <w:spacing w:before="0" w:after="160" w:line="259" w:lineRule="auto"/>
            </w:pPr>
            <w:r w:rsidRPr="00C406A1">
              <w:t>IITR849</w:t>
            </w:r>
          </w:p>
        </w:tc>
        <w:tc>
          <w:tcPr>
            <w:tcW w:w="865" w:type="pct"/>
          </w:tcPr>
          <w:p w14:paraId="6BA73FBB" w14:textId="77777777" w:rsidR="004E4CA0" w:rsidRPr="00C406A1" w:rsidRDefault="004E4CA0" w:rsidP="0095188C">
            <w:pPr>
              <w:spacing w:before="0" w:after="160" w:line="259" w:lineRule="auto"/>
            </w:pPr>
            <w:r w:rsidRPr="00C406A1">
              <w:t>IITR86 / 5</w:t>
            </w:r>
          </w:p>
        </w:tc>
        <w:tc>
          <w:tcPr>
            <w:tcW w:w="993" w:type="pct"/>
          </w:tcPr>
          <w:p w14:paraId="0A44C9D2" w14:textId="77777777" w:rsidR="004E4CA0" w:rsidRPr="00C406A1" w:rsidRDefault="004E4CA0" w:rsidP="0095188C">
            <w:pPr>
              <w:spacing w:before="0" w:after="160" w:line="259" w:lineRule="auto"/>
            </w:pPr>
            <w:r w:rsidRPr="00C406A1">
              <w:t>INCDTLS128/ Allowance</w:t>
            </w:r>
          </w:p>
        </w:tc>
      </w:tr>
      <w:tr w:rsidR="00C77F15" w:rsidRPr="00C406A1" w14:paraId="0D886073" w14:textId="77777777" w:rsidTr="00C77F15">
        <w:tc>
          <w:tcPr>
            <w:tcW w:w="547" w:type="pct"/>
            <w:tcBorders>
              <w:bottom w:val="single" w:sz="4" w:space="0" w:color="auto"/>
            </w:tcBorders>
          </w:tcPr>
          <w:p w14:paraId="573569ED" w14:textId="77777777" w:rsidR="004E4CA0" w:rsidRPr="00C406A1" w:rsidRDefault="004E4CA0" w:rsidP="0095188C">
            <w:pPr>
              <w:spacing w:before="0" w:after="160" w:line="259" w:lineRule="auto"/>
            </w:pPr>
            <w:r w:rsidRPr="00C406A1">
              <w:t>CPV</w:t>
            </w:r>
          </w:p>
        </w:tc>
        <w:tc>
          <w:tcPr>
            <w:tcW w:w="1888" w:type="pct"/>
            <w:tcBorders>
              <w:bottom w:val="single" w:sz="4" w:space="0" w:color="auto"/>
            </w:tcBorders>
          </w:tcPr>
          <w:p w14:paraId="372D966B" w14:textId="78D06CB9" w:rsidR="004E4CA0" w:rsidRPr="00C406A1" w:rsidRDefault="004E4CA0" w:rsidP="0095188C">
            <w:pPr>
              <w:spacing w:before="0" w:after="160" w:line="259" w:lineRule="auto"/>
            </w:pPr>
            <w:r w:rsidRPr="00C406A1">
              <w:t>CDEP Participant Supplement</w:t>
            </w:r>
          </w:p>
        </w:tc>
        <w:tc>
          <w:tcPr>
            <w:tcW w:w="707" w:type="pct"/>
            <w:tcBorders>
              <w:bottom w:val="single" w:sz="4" w:space="0" w:color="auto"/>
            </w:tcBorders>
          </w:tcPr>
          <w:p w14:paraId="6AF0613B" w14:textId="77777777" w:rsidR="004E4CA0" w:rsidRPr="00C406A1" w:rsidRDefault="004E4CA0" w:rsidP="0095188C">
            <w:pPr>
              <w:spacing w:before="0" w:after="160" w:line="259" w:lineRule="auto"/>
            </w:pPr>
            <w:r w:rsidRPr="00C406A1">
              <w:t>IITR849</w:t>
            </w:r>
          </w:p>
        </w:tc>
        <w:tc>
          <w:tcPr>
            <w:tcW w:w="865" w:type="pct"/>
            <w:tcBorders>
              <w:bottom w:val="single" w:sz="4" w:space="0" w:color="auto"/>
            </w:tcBorders>
          </w:tcPr>
          <w:p w14:paraId="22CF16E3" w14:textId="77777777" w:rsidR="004E4CA0" w:rsidRPr="00C406A1" w:rsidRDefault="004E4CA0" w:rsidP="0095188C">
            <w:pPr>
              <w:spacing w:before="0" w:after="160" w:line="259" w:lineRule="auto"/>
            </w:pPr>
            <w:r w:rsidRPr="00C406A1">
              <w:t>IITR86 / 5</w:t>
            </w:r>
          </w:p>
        </w:tc>
        <w:tc>
          <w:tcPr>
            <w:tcW w:w="993" w:type="pct"/>
            <w:tcBorders>
              <w:bottom w:val="single" w:sz="4" w:space="0" w:color="auto"/>
            </w:tcBorders>
          </w:tcPr>
          <w:p w14:paraId="7DADBF14" w14:textId="77777777" w:rsidR="004E4CA0" w:rsidRPr="00C406A1" w:rsidRDefault="004E4CA0" w:rsidP="0095188C">
            <w:pPr>
              <w:spacing w:before="0" w:after="160" w:line="259" w:lineRule="auto"/>
            </w:pPr>
            <w:r w:rsidRPr="00C406A1">
              <w:t>INCDTLS128/ Allowance</w:t>
            </w:r>
          </w:p>
        </w:tc>
      </w:tr>
      <w:tr w:rsidR="00C77F15" w:rsidRPr="00C406A1" w14:paraId="1B4DE1CC" w14:textId="77777777" w:rsidTr="00C77F15">
        <w:tc>
          <w:tcPr>
            <w:tcW w:w="547" w:type="pct"/>
          </w:tcPr>
          <w:p w14:paraId="43E8CAC2" w14:textId="77777777" w:rsidR="004E4CA0" w:rsidRPr="00C406A1" w:rsidRDefault="004E4CA0" w:rsidP="0095188C">
            <w:pPr>
              <w:spacing w:before="0" w:after="160" w:line="259" w:lineRule="auto"/>
            </w:pPr>
            <w:r w:rsidRPr="00C406A1">
              <w:t>DAP</w:t>
            </w:r>
          </w:p>
        </w:tc>
        <w:tc>
          <w:tcPr>
            <w:tcW w:w="1888" w:type="pct"/>
          </w:tcPr>
          <w:p w14:paraId="54B74A0B" w14:textId="539650B3" w:rsidR="004E4CA0" w:rsidRPr="00C406A1" w:rsidRDefault="004E4CA0" w:rsidP="0095188C">
            <w:pPr>
              <w:spacing w:before="0" w:after="160" w:line="259" w:lineRule="auto"/>
            </w:pPr>
            <w:r w:rsidRPr="00C406A1">
              <w:t xml:space="preserve">Dad and Partner Pay </w:t>
            </w:r>
          </w:p>
        </w:tc>
        <w:tc>
          <w:tcPr>
            <w:tcW w:w="707" w:type="pct"/>
          </w:tcPr>
          <w:p w14:paraId="16A07279" w14:textId="77777777" w:rsidR="004E4CA0" w:rsidRPr="00C406A1" w:rsidRDefault="004E4CA0" w:rsidP="0095188C">
            <w:pPr>
              <w:spacing w:before="0" w:after="160" w:line="259" w:lineRule="auto"/>
            </w:pPr>
            <w:r w:rsidRPr="00C406A1">
              <w:t>IITR849</w:t>
            </w:r>
          </w:p>
        </w:tc>
        <w:tc>
          <w:tcPr>
            <w:tcW w:w="865" w:type="pct"/>
          </w:tcPr>
          <w:p w14:paraId="245443B5" w14:textId="77777777" w:rsidR="004E4CA0" w:rsidRPr="00C406A1" w:rsidRDefault="004E4CA0" w:rsidP="0095188C">
            <w:pPr>
              <w:spacing w:before="0" w:after="160" w:line="259" w:lineRule="auto"/>
            </w:pPr>
            <w:r w:rsidRPr="00C406A1">
              <w:t>IITR62 / 1</w:t>
            </w:r>
          </w:p>
        </w:tc>
        <w:tc>
          <w:tcPr>
            <w:tcW w:w="993" w:type="pct"/>
          </w:tcPr>
          <w:p w14:paraId="4FB62FA0" w14:textId="77777777" w:rsidR="004E4CA0" w:rsidRPr="00C406A1" w:rsidRDefault="004E4CA0" w:rsidP="0095188C">
            <w:pPr>
              <w:spacing w:before="0" w:after="160" w:line="259" w:lineRule="auto"/>
            </w:pPr>
            <w:r w:rsidRPr="00C406A1">
              <w:t>INCDTLS312/ Not applicable</w:t>
            </w:r>
          </w:p>
        </w:tc>
      </w:tr>
      <w:tr w:rsidR="00C77F15" w:rsidRPr="00C406A1" w14:paraId="47D27BC9" w14:textId="77777777" w:rsidTr="00C77F15">
        <w:tc>
          <w:tcPr>
            <w:tcW w:w="547" w:type="pct"/>
          </w:tcPr>
          <w:p w14:paraId="15DC0C54" w14:textId="77777777" w:rsidR="004E4CA0" w:rsidRPr="00C406A1" w:rsidRDefault="004E4CA0" w:rsidP="0095188C">
            <w:pPr>
              <w:spacing w:before="0" w:after="160" w:line="259" w:lineRule="auto"/>
            </w:pPr>
            <w:r w:rsidRPr="00C406A1">
              <w:t>DRP</w:t>
            </w:r>
          </w:p>
        </w:tc>
        <w:tc>
          <w:tcPr>
            <w:tcW w:w="1888" w:type="pct"/>
          </w:tcPr>
          <w:p w14:paraId="35D1B55A" w14:textId="2A16F593" w:rsidR="004E4CA0" w:rsidRPr="00C406A1" w:rsidRDefault="004E4CA0" w:rsidP="0095188C">
            <w:pPr>
              <w:spacing w:before="0" w:after="160" w:line="259" w:lineRule="auto"/>
            </w:pPr>
            <w:r w:rsidRPr="00C406A1">
              <w:t>Drought Relief Payment</w:t>
            </w:r>
          </w:p>
        </w:tc>
        <w:tc>
          <w:tcPr>
            <w:tcW w:w="707" w:type="pct"/>
          </w:tcPr>
          <w:p w14:paraId="4927186F" w14:textId="77777777" w:rsidR="004E4CA0" w:rsidRPr="00C406A1" w:rsidRDefault="004E4CA0" w:rsidP="0095188C">
            <w:pPr>
              <w:spacing w:before="0" w:after="160" w:line="259" w:lineRule="auto"/>
            </w:pPr>
            <w:r w:rsidRPr="00C406A1">
              <w:t>IITR849</w:t>
            </w:r>
          </w:p>
        </w:tc>
        <w:tc>
          <w:tcPr>
            <w:tcW w:w="865" w:type="pct"/>
          </w:tcPr>
          <w:p w14:paraId="7BE132E3" w14:textId="77777777" w:rsidR="004E4CA0" w:rsidRPr="00C406A1" w:rsidRDefault="004E4CA0" w:rsidP="0095188C">
            <w:pPr>
              <w:spacing w:before="0" w:after="160" w:line="259" w:lineRule="auto"/>
            </w:pPr>
            <w:r w:rsidRPr="00C406A1">
              <w:t>IITR86 / 5</w:t>
            </w:r>
          </w:p>
        </w:tc>
        <w:tc>
          <w:tcPr>
            <w:tcW w:w="993" w:type="pct"/>
          </w:tcPr>
          <w:p w14:paraId="096A2322" w14:textId="77777777" w:rsidR="004E4CA0" w:rsidRPr="00C406A1" w:rsidRDefault="004E4CA0" w:rsidP="0095188C">
            <w:pPr>
              <w:spacing w:before="0" w:after="160" w:line="259" w:lineRule="auto"/>
            </w:pPr>
            <w:r w:rsidRPr="00C406A1">
              <w:t>INCDTLS128/ Allowance</w:t>
            </w:r>
          </w:p>
        </w:tc>
      </w:tr>
      <w:tr w:rsidR="00C77F15" w:rsidRPr="00C406A1" w14:paraId="35CFCDBD" w14:textId="77777777" w:rsidTr="00C77F15">
        <w:tc>
          <w:tcPr>
            <w:tcW w:w="547" w:type="pct"/>
          </w:tcPr>
          <w:p w14:paraId="70E39CD7" w14:textId="77777777" w:rsidR="004E4CA0" w:rsidRPr="00C406A1" w:rsidRDefault="004E4CA0" w:rsidP="0095188C">
            <w:pPr>
              <w:spacing w:before="0" w:after="160" w:line="259" w:lineRule="auto"/>
            </w:pPr>
            <w:r w:rsidRPr="00C406A1">
              <w:t>DSP</w:t>
            </w:r>
          </w:p>
          <w:p w14:paraId="6704E79A" w14:textId="77777777" w:rsidR="004E4CA0" w:rsidRPr="00C406A1" w:rsidRDefault="004E4CA0" w:rsidP="0095188C">
            <w:pPr>
              <w:spacing w:before="0" w:after="160" w:line="259" w:lineRule="auto"/>
            </w:pPr>
          </w:p>
        </w:tc>
        <w:tc>
          <w:tcPr>
            <w:tcW w:w="1888" w:type="pct"/>
            <w:tcBorders>
              <w:bottom w:val="single" w:sz="4" w:space="0" w:color="auto"/>
            </w:tcBorders>
          </w:tcPr>
          <w:p w14:paraId="4235F6C1" w14:textId="6D06C217" w:rsidR="004E4CA0" w:rsidRPr="00C406A1" w:rsidRDefault="004E4CA0" w:rsidP="0095188C">
            <w:pPr>
              <w:spacing w:before="0" w:after="160" w:line="259" w:lineRule="auto"/>
            </w:pPr>
            <w:r w:rsidRPr="00C406A1">
              <w:t>Disability Support Pension</w:t>
            </w:r>
          </w:p>
        </w:tc>
        <w:tc>
          <w:tcPr>
            <w:tcW w:w="707" w:type="pct"/>
            <w:tcBorders>
              <w:bottom w:val="single" w:sz="4" w:space="0" w:color="auto"/>
            </w:tcBorders>
          </w:tcPr>
          <w:p w14:paraId="2B4834F6" w14:textId="77777777" w:rsidR="004E4CA0" w:rsidRPr="00C406A1" w:rsidRDefault="004E4CA0" w:rsidP="0095188C">
            <w:pPr>
              <w:spacing w:before="0" w:after="160" w:line="259" w:lineRule="auto"/>
            </w:pPr>
            <w:r w:rsidRPr="00C406A1">
              <w:t>IITR849</w:t>
            </w:r>
          </w:p>
        </w:tc>
        <w:tc>
          <w:tcPr>
            <w:tcW w:w="865" w:type="pct"/>
            <w:tcBorders>
              <w:bottom w:val="single" w:sz="4" w:space="0" w:color="auto"/>
            </w:tcBorders>
          </w:tcPr>
          <w:p w14:paraId="0C249BF5" w14:textId="77777777" w:rsidR="004E4CA0" w:rsidRPr="00C406A1" w:rsidRDefault="004E4CA0" w:rsidP="0095188C">
            <w:pPr>
              <w:spacing w:before="0" w:after="160" w:line="259" w:lineRule="auto"/>
            </w:pPr>
            <w:r w:rsidRPr="00C406A1">
              <w:t xml:space="preserve">IITR89 / 6 </w:t>
            </w:r>
          </w:p>
          <w:p w14:paraId="737FD0A1" w14:textId="77777777" w:rsidR="004E4CA0" w:rsidRPr="00C406A1" w:rsidRDefault="004E4CA0" w:rsidP="0095188C">
            <w:pPr>
              <w:spacing w:before="0" w:after="160" w:line="259" w:lineRule="auto"/>
            </w:pPr>
            <w:r w:rsidRPr="00C406A1">
              <w:t>(Taxable)</w:t>
            </w:r>
          </w:p>
        </w:tc>
        <w:tc>
          <w:tcPr>
            <w:tcW w:w="993" w:type="pct"/>
            <w:tcBorders>
              <w:bottom w:val="single" w:sz="4" w:space="0" w:color="auto"/>
            </w:tcBorders>
          </w:tcPr>
          <w:p w14:paraId="0973AD66" w14:textId="77777777" w:rsidR="004E4CA0" w:rsidRPr="00C406A1" w:rsidRDefault="004E4CA0" w:rsidP="0095188C">
            <w:pPr>
              <w:spacing w:before="0" w:after="160" w:line="259" w:lineRule="auto"/>
            </w:pPr>
            <w:r w:rsidRPr="00C406A1">
              <w:t>INCDTLS128/ Pension</w:t>
            </w:r>
          </w:p>
        </w:tc>
      </w:tr>
      <w:tr w:rsidR="00C77F15" w:rsidRPr="00C406A1" w14:paraId="26CE914A" w14:textId="77777777" w:rsidTr="00C77F15">
        <w:tc>
          <w:tcPr>
            <w:tcW w:w="547" w:type="pct"/>
            <w:tcBorders>
              <w:bottom w:val="single" w:sz="4" w:space="0" w:color="auto"/>
            </w:tcBorders>
          </w:tcPr>
          <w:p w14:paraId="0014A188" w14:textId="77777777" w:rsidR="004E4CA0" w:rsidRPr="00C406A1" w:rsidRDefault="004E4CA0" w:rsidP="0095188C">
            <w:pPr>
              <w:spacing w:before="0" w:after="160" w:line="259" w:lineRule="auto"/>
            </w:pPr>
            <w:r w:rsidRPr="00C406A1">
              <w:t>DSP</w:t>
            </w:r>
          </w:p>
          <w:p w14:paraId="32859807" w14:textId="77777777" w:rsidR="004E4CA0" w:rsidRPr="00C406A1" w:rsidRDefault="004E4CA0" w:rsidP="0095188C">
            <w:pPr>
              <w:spacing w:before="0" w:after="160" w:line="259" w:lineRule="auto"/>
            </w:pPr>
          </w:p>
        </w:tc>
        <w:tc>
          <w:tcPr>
            <w:tcW w:w="1888" w:type="pct"/>
            <w:tcBorders>
              <w:bottom w:val="single" w:sz="4" w:space="0" w:color="auto"/>
            </w:tcBorders>
          </w:tcPr>
          <w:p w14:paraId="4A26122B" w14:textId="35D2443C" w:rsidR="004E4CA0" w:rsidRPr="00C406A1" w:rsidRDefault="004E4CA0" w:rsidP="0095188C">
            <w:pPr>
              <w:spacing w:before="0" w:after="160" w:line="259" w:lineRule="auto"/>
            </w:pPr>
            <w:r w:rsidRPr="00C406A1">
              <w:t>Disability Support Pension</w:t>
            </w:r>
          </w:p>
        </w:tc>
        <w:tc>
          <w:tcPr>
            <w:tcW w:w="707" w:type="pct"/>
            <w:tcBorders>
              <w:bottom w:val="single" w:sz="4" w:space="0" w:color="auto"/>
            </w:tcBorders>
          </w:tcPr>
          <w:p w14:paraId="3193E9FE" w14:textId="77777777" w:rsidR="004E4CA0" w:rsidRPr="00C406A1" w:rsidRDefault="004E4CA0" w:rsidP="0095188C">
            <w:pPr>
              <w:spacing w:before="0" w:after="160" w:line="259" w:lineRule="auto"/>
            </w:pPr>
            <w:r w:rsidRPr="00C406A1">
              <w:t>IITR852</w:t>
            </w:r>
          </w:p>
        </w:tc>
        <w:tc>
          <w:tcPr>
            <w:tcW w:w="865" w:type="pct"/>
            <w:tcBorders>
              <w:bottom w:val="single" w:sz="4" w:space="0" w:color="auto"/>
            </w:tcBorders>
          </w:tcPr>
          <w:p w14:paraId="12847E1B" w14:textId="77777777" w:rsidR="004E4CA0" w:rsidRPr="00C406A1" w:rsidRDefault="004E4CA0" w:rsidP="0095188C">
            <w:pPr>
              <w:spacing w:before="0" w:after="160" w:line="259" w:lineRule="auto"/>
            </w:pPr>
            <w:r w:rsidRPr="00C406A1">
              <w:t>IITR202 / IT3</w:t>
            </w:r>
          </w:p>
          <w:p w14:paraId="7FE69A8F" w14:textId="77777777" w:rsidR="004E4CA0" w:rsidRPr="00C406A1" w:rsidRDefault="004E4CA0" w:rsidP="0095188C">
            <w:pPr>
              <w:spacing w:before="0" w:after="160" w:line="259" w:lineRule="auto"/>
            </w:pPr>
            <w:r w:rsidRPr="00C406A1">
              <w:t>(Exempt)</w:t>
            </w:r>
          </w:p>
        </w:tc>
        <w:tc>
          <w:tcPr>
            <w:tcW w:w="993" w:type="pct"/>
            <w:tcBorders>
              <w:bottom w:val="single" w:sz="4" w:space="0" w:color="auto"/>
            </w:tcBorders>
          </w:tcPr>
          <w:p w14:paraId="4CC46E76" w14:textId="77777777" w:rsidR="004E4CA0" w:rsidRPr="00C406A1" w:rsidRDefault="004E4CA0" w:rsidP="0095188C">
            <w:pPr>
              <w:spacing w:before="0" w:after="160" w:line="259" w:lineRule="auto"/>
            </w:pPr>
            <w:r w:rsidRPr="00C406A1">
              <w:t>Not applicable</w:t>
            </w:r>
          </w:p>
        </w:tc>
      </w:tr>
      <w:tr w:rsidR="00C77F15" w:rsidRPr="00C406A1" w14:paraId="09139E61" w14:textId="77777777" w:rsidTr="00C77F15">
        <w:tc>
          <w:tcPr>
            <w:tcW w:w="547" w:type="pct"/>
            <w:tcBorders>
              <w:bottom w:val="single" w:sz="4" w:space="0" w:color="auto"/>
            </w:tcBorders>
          </w:tcPr>
          <w:p w14:paraId="5DA8975A" w14:textId="77777777" w:rsidR="004E4CA0" w:rsidRPr="00C406A1" w:rsidRDefault="004E4CA0" w:rsidP="0095188C">
            <w:pPr>
              <w:spacing w:before="0" w:after="160" w:line="259" w:lineRule="auto"/>
            </w:pPr>
            <w:r w:rsidRPr="00C406A1">
              <w:t>ECP</w:t>
            </w:r>
          </w:p>
        </w:tc>
        <w:tc>
          <w:tcPr>
            <w:tcW w:w="1888" w:type="pct"/>
            <w:tcBorders>
              <w:bottom w:val="single" w:sz="4" w:space="0" w:color="auto"/>
            </w:tcBorders>
          </w:tcPr>
          <w:p w14:paraId="27C33EE0" w14:textId="66084EE6" w:rsidR="004E4CA0" w:rsidRPr="00C406A1" w:rsidRDefault="004E4CA0" w:rsidP="0095188C">
            <w:pPr>
              <w:spacing w:before="0" w:after="160" w:line="259" w:lineRule="auto"/>
            </w:pPr>
            <w:r w:rsidRPr="00C406A1">
              <w:t>Exceptional Circumstances Relief Payment</w:t>
            </w:r>
          </w:p>
        </w:tc>
        <w:tc>
          <w:tcPr>
            <w:tcW w:w="707" w:type="pct"/>
            <w:tcBorders>
              <w:bottom w:val="single" w:sz="4" w:space="0" w:color="auto"/>
            </w:tcBorders>
          </w:tcPr>
          <w:p w14:paraId="084FCF6D" w14:textId="77777777" w:rsidR="004E4CA0" w:rsidRPr="00C406A1" w:rsidRDefault="004E4CA0" w:rsidP="0095188C">
            <w:pPr>
              <w:spacing w:before="0" w:after="160" w:line="259" w:lineRule="auto"/>
            </w:pPr>
            <w:r w:rsidRPr="00C406A1">
              <w:t>IITR849</w:t>
            </w:r>
          </w:p>
        </w:tc>
        <w:tc>
          <w:tcPr>
            <w:tcW w:w="865" w:type="pct"/>
            <w:tcBorders>
              <w:bottom w:val="single" w:sz="4" w:space="0" w:color="auto"/>
            </w:tcBorders>
          </w:tcPr>
          <w:p w14:paraId="78D536FA" w14:textId="77777777" w:rsidR="004E4CA0" w:rsidRPr="00C406A1" w:rsidRDefault="004E4CA0" w:rsidP="0095188C">
            <w:pPr>
              <w:spacing w:before="0" w:after="160" w:line="259" w:lineRule="auto"/>
            </w:pPr>
            <w:r w:rsidRPr="00C406A1">
              <w:t>IITR86 / 5</w:t>
            </w:r>
          </w:p>
        </w:tc>
        <w:tc>
          <w:tcPr>
            <w:tcW w:w="993" w:type="pct"/>
            <w:tcBorders>
              <w:bottom w:val="single" w:sz="4" w:space="0" w:color="auto"/>
            </w:tcBorders>
          </w:tcPr>
          <w:p w14:paraId="26AAFF5F" w14:textId="77777777" w:rsidR="004E4CA0" w:rsidRPr="00C406A1" w:rsidRDefault="004E4CA0" w:rsidP="0095188C">
            <w:pPr>
              <w:spacing w:before="0" w:after="160" w:line="259" w:lineRule="auto"/>
            </w:pPr>
            <w:r w:rsidRPr="00C406A1">
              <w:t>INCDTLS128/ Allowance</w:t>
            </w:r>
          </w:p>
        </w:tc>
      </w:tr>
      <w:tr w:rsidR="00C77F15" w:rsidRPr="00C406A1" w14:paraId="03ED0A95" w14:textId="77777777" w:rsidTr="00C77F15">
        <w:tc>
          <w:tcPr>
            <w:tcW w:w="547" w:type="pct"/>
          </w:tcPr>
          <w:p w14:paraId="50AFB1EC" w14:textId="77777777" w:rsidR="004E4CA0" w:rsidRPr="00C406A1" w:rsidRDefault="004E4CA0" w:rsidP="0095188C">
            <w:pPr>
              <w:spacing w:before="0" w:after="160" w:line="259" w:lineRule="auto"/>
            </w:pPr>
            <w:r w:rsidRPr="00C406A1">
              <w:t>EDN</w:t>
            </w:r>
          </w:p>
        </w:tc>
        <w:tc>
          <w:tcPr>
            <w:tcW w:w="1888" w:type="pct"/>
          </w:tcPr>
          <w:p w14:paraId="7F499DE5" w14:textId="757590EF" w:rsidR="004E4CA0" w:rsidRPr="00C406A1" w:rsidRDefault="004E4CA0" w:rsidP="0095188C">
            <w:pPr>
              <w:spacing w:before="0" w:after="160" w:line="259" w:lineRule="auto"/>
            </w:pPr>
            <w:r w:rsidRPr="00C406A1">
              <w:t>Newstart System Payment for Education Entry</w:t>
            </w:r>
          </w:p>
        </w:tc>
        <w:tc>
          <w:tcPr>
            <w:tcW w:w="707" w:type="pct"/>
          </w:tcPr>
          <w:p w14:paraId="463B615D" w14:textId="77777777" w:rsidR="004E4CA0" w:rsidRPr="00C406A1" w:rsidRDefault="004E4CA0" w:rsidP="0095188C">
            <w:pPr>
              <w:spacing w:before="0" w:after="160" w:line="259" w:lineRule="auto"/>
            </w:pPr>
            <w:r w:rsidRPr="00C406A1">
              <w:t>IITR849</w:t>
            </w:r>
          </w:p>
        </w:tc>
        <w:tc>
          <w:tcPr>
            <w:tcW w:w="865" w:type="pct"/>
          </w:tcPr>
          <w:p w14:paraId="6F12FA55" w14:textId="77777777" w:rsidR="004E4CA0" w:rsidRPr="00C406A1" w:rsidRDefault="004E4CA0" w:rsidP="0095188C">
            <w:pPr>
              <w:spacing w:before="0" w:after="160" w:line="259" w:lineRule="auto"/>
            </w:pPr>
            <w:r w:rsidRPr="00C406A1">
              <w:t>IITR89 / 6</w:t>
            </w:r>
          </w:p>
        </w:tc>
        <w:tc>
          <w:tcPr>
            <w:tcW w:w="993" w:type="pct"/>
          </w:tcPr>
          <w:p w14:paraId="461A8F02" w14:textId="77777777" w:rsidR="004E4CA0" w:rsidRPr="00C406A1" w:rsidRDefault="004E4CA0" w:rsidP="0095188C">
            <w:pPr>
              <w:spacing w:before="0" w:after="160" w:line="259" w:lineRule="auto"/>
            </w:pPr>
            <w:r w:rsidRPr="00C406A1">
              <w:t>INCDTLS128/ Pension</w:t>
            </w:r>
          </w:p>
        </w:tc>
      </w:tr>
      <w:tr w:rsidR="00C77F15" w:rsidRPr="00C406A1" w14:paraId="5EE21862" w14:textId="77777777" w:rsidTr="00C77F15">
        <w:tc>
          <w:tcPr>
            <w:tcW w:w="547" w:type="pct"/>
            <w:tcBorders>
              <w:bottom w:val="single" w:sz="4" w:space="0" w:color="auto"/>
            </w:tcBorders>
          </w:tcPr>
          <w:p w14:paraId="37BBBB37" w14:textId="77777777" w:rsidR="004E4CA0" w:rsidRPr="00C406A1" w:rsidRDefault="004E4CA0" w:rsidP="0095188C">
            <w:pPr>
              <w:spacing w:before="0" w:after="160" w:line="259" w:lineRule="auto"/>
            </w:pPr>
            <w:r w:rsidRPr="00C406A1">
              <w:t>EDP</w:t>
            </w:r>
          </w:p>
        </w:tc>
        <w:tc>
          <w:tcPr>
            <w:tcW w:w="1888" w:type="pct"/>
            <w:tcBorders>
              <w:bottom w:val="single" w:sz="4" w:space="0" w:color="auto"/>
            </w:tcBorders>
          </w:tcPr>
          <w:p w14:paraId="3809F297" w14:textId="2C1DE15E" w:rsidR="004E4CA0" w:rsidRPr="00C406A1" w:rsidRDefault="004E4CA0" w:rsidP="0095188C">
            <w:pPr>
              <w:spacing w:before="0" w:after="160" w:line="259" w:lineRule="auto"/>
            </w:pPr>
            <w:r w:rsidRPr="00C406A1">
              <w:t>Pension System Payment for Education Entry Payment</w:t>
            </w:r>
          </w:p>
        </w:tc>
        <w:tc>
          <w:tcPr>
            <w:tcW w:w="707" w:type="pct"/>
            <w:tcBorders>
              <w:bottom w:val="single" w:sz="4" w:space="0" w:color="auto"/>
            </w:tcBorders>
          </w:tcPr>
          <w:p w14:paraId="70AC5AE0" w14:textId="77777777" w:rsidR="004E4CA0" w:rsidRPr="00C406A1" w:rsidRDefault="004E4CA0" w:rsidP="0095188C">
            <w:pPr>
              <w:spacing w:before="0" w:after="160" w:line="259" w:lineRule="auto"/>
            </w:pPr>
            <w:r w:rsidRPr="00C406A1">
              <w:t>IITR849</w:t>
            </w:r>
          </w:p>
        </w:tc>
        <w:tc>
          <w:tcPr>
            <w:tcW w:w="865" w:type="pct"/>
            <w:tcBorders>
              <w:bottom w:val="single" w:sz="4" w:space="0" w:color="auto"/>
            </w:tcBorders>
          </w:tcPr>
          <w:p w14:paraId="1F274348" w14:textId="77777777" w:rsidR="004E4CA0" w:rsidRPr="00C406A1" w:rsidRDefault="004E4CA0" w:rsidP="0095188C">
            <w:pPr>
              <w:spacing w:before="0" w:after="160" w:line="259" w:lineRule="auto"/>
            </w:pPr>
            <w:r w:rsidRPr="00C406A1">
              <w:t>IITR89 / 6</w:t>
            </w:r>
          </w:p>
        </w:tc>
        <w:tc>
          <w:tcPr>
            <w:tcW w:w="993" w:type="pct"/>
            <w:tcBorders>
              <w:bottom w:val="single" w:sz="4" w:space="0" w:color="auto"/>
            </w:tcBorders>
          </w:tcPr>
          <w:p w14:paraId="404CD708" w14:textId="77777777" w:rsidR="004E4CA0" w:rsidRPr="00C406A1" w:rsidRDefault="004E4CA0" w:rsidP="0095188C">
            <w:pPr>
              <w:spacing w:before="0" w:after="160" w:line="259" w:lineRule="auto"/>
            </w:pPr>
            <w:r w:rsidRPr="00C406A1">
              <w:t>INCDTLS128/ Pension</w:t>
            </w:r>
          </w:p>
        </w:tc>
      </w:tr>
      <w:tr w:rsidR="00C77F15" w:rsidRPr="00C406A1" w14:paraId="7AD6F9F9" w14:textId="77777777" w:rsidTr="00C77F15">
        <w:tc>
          <w:tcPr>
            <w:tcW w:w="547" w:type="pct"/>
          </w:tcPr>
          <w:p w14:paraId="22CE5693" w14:textId="77777777" w:rsidR="004E4CA0" w:rsidRPr="00C406A1" w:rsidRDefault="004E4CA0" w:rsidP="0095188C">
            <w:pPr>
              <w:spacing w:before="0" w:after="160" w:line="259" w:lineRule="auto"/>
            </w:pPr>
            <w:r w:rsidRPr="00C406A1">
              <w:t>EDV</w:t>
            </w:r>
          </w:p>
        </w:tc>
        <w:tc>
          <w:tcPr>
            <w:tcW w:w="1888" w:type="pct"/>
          </w:tcPr>
          <w:p w14:paraId="60DBF940" w14:textId="032DECED" w:rsidR="004E4CA0" w:rsidRPr="00C406A1" w:rsidRDefault="004E4CA0" w:rsidP="0095188C">
            <w:pPr>
              <w:spacing w:before="0" w:after="160" w:line="259" w:lineRule="auto"/>
            </w:pPr>
            <w:r w:rsidRPr="00C406A1">
              <w:t>Parenting System Payment for Education Entry</w:t>
            </w:r>
          </w:p>
        </w:tc>
        <w:tc>
          <w:tcPr>
            <w:tcW w:w="707" w:type="pct"/>
          </w:tcPr>
          <w:p w14:paraId="71F600C3" w14:textId="77777777" w:rsidR="004E4CA0" w:rsidRPr="00C406A1" w:rsidRDefault="004E4CA0" w:rsidP="0095188C">
            <w:pPr>
              <w:spacing w:before="0" w:after="160" w:line="259" w:lineRule="auto"/>
            </w:pPr>
            <w:r w:rsidRPr="00C406A1">
              <w:t>IITR849</w:t>
            </w:r>
          </w:p>
        </w:tc>
        <w:tc>
          <w:tcPr>
            <w:tcW w:w="865" w:type="pct"/>
          </w:tcPr>
          <w:p w14:paraId="058823FE" w14:textId="77777777" w:rsidR="004E4CA0" w:rsidRPr="00C406A1" w:rsidRDefault="004E4CA0" w:rsidP="0095188C">
            <w:pPr>
              <w:spacing w:before="0" w:after="160" w:line="259" w:lineRule="auto"/>
            </w:pPr>
            <w:r w:rsidRPr="00C406A1">
              <w:t>IITR89 / 6</w:t>
            </w:r>
          </w:p>
        </w:tc>
        <w:tc>
          <w:tcPr>
            <w:tcW w:w="993" w:type="pct"/>
          </w:tcPr>
          <w:p w14:paraId="52D97128" w14:textId="77777777" w:rsidR="004E4CA0" w:rsidRPr="00C406A1" w:rsidRDefault="004E4CA0" w:rsidP="0095188C">
            <w:pPr>
              <w:spacing w:before="0" w:after="160" w:line="259" w:lineRule="auto"/>
            </w:pPr>
            <w:r w:rsidRPr="00C406A1">
              <w:t>INCDTLS128/ Pension</w:t>
            </w:r>
          </w:p>
        </w:tc>
      </w:tr>
      <w:tr w:rsidR="00C77F15" w:rsidRPr="00C406A1" w14:paraId="6172E05E" w14:textId="77777777" w:rsidTr="00C77F15">
        <w:tc>
          <w:tcPr>
            <w:tcW w:w="547" w:type="pct"/>
          </w:tcPr>
          <w:p w14:paraId="2440BB9F" w14:textId="77777777" w:rsidR="004E4CA0" w:rsidRPr="00C406A1" w:rsidRDefault="004E4CA0" w:rsidP="0095188C">
            <w:pPr>
              <w:spacing w:before="0" w:after="160" w:line="259" w:lineRule="auto"/>
            </w:pPr>
            <w:r w:rsidRPr="00C406A1">
              <w:t>FFR</w:t>
            </w:r>
          </w:p>
        </w:tc>
        <w:tc>
          <w:tcPr>
            <w:tcW w:w="1888" w:type="pct"/>
          </w:tcPr>
          <w:p w14:paraId="626A8778" w14:textId="1C749317" w:rsidR="004E4CA0" w:rsidRPr="00C406A1" w:rsidRDefault="004E4CA0" w:rsidP="0095188C">
            <w:pPr>
              <w:spacing w:before="0" w:after="160" w:line="259" w:lineRule="auto"/>
            </w:pPr>
            <w:r w:rsidRPr="00C406A1">
              <w:t>Farm Family Restart</w:t>
            </w:r>
          </w:p>
        </w:tc>
        <w:tc>
          <w:tcPr>
            <w:tcW w:w="707" w:type="pct"/>
          </w:tcPr>
          <w:p w14:paraId="2BDBF617" w14:textId="77777777" w:rsidR="004E4CA0" w:rsidRPr="00C406A1" w:rsidRDefault="004E4CA0" w:rsidP="0095188C">
            <w:pPr>
              <w:spacing w:before="0" w:after="160" w:line="259" w:lineRule="auto"/>
            </w:pPr>
            <w:r w:rsidRPr="00C406A1">
              <w:t>IITR849</w:t>
            </w:r>
          </w:p>
        </w:tc>
        <w:tc>
          <w:tcPr>
            <w:tcW w:w="865" w:type="pct"/>
          </w:tcPr>
          <w:p w14:paraId="307C8E9F" w14:textId="77777777" w:rsidR="004E4CA0" w:rsidRPr="00C406A1" w:rsidRDefault="004E4CA0" w:rsidP="0095188C">
            <w:pPr>
              <w:spacing w:before="0" w:after="160" w:line="259" w:lineRule="auto"/>
            </w:pPr>
            <w:r w:rsidRPr="00C406A1">
              <w:t>IITR86 / 5</w:t>
            </w:r>
          </w:p>
        </w:tc>
        <w:tc>
          <w:tcPr>
            <w:tcW w:w="993" w:type="pct"/>
          </w:tcPr>
          <w:p w14:paraId="3578416E" w14:textId="77777777" w:rsidR="004E4CA0" w:rsidRPr="00C406A1" w:rsidRDefault="004E4CA0" w:rsidP="0095188C">
            <w:pPr>
              <w:spacing w:before="0" w:after="160" w:line="259" w:lineRule="auto"/>
            </w:pPr>
            <w:r w:rsidRPr="00C406A1">
              <w:t>INCDTLS128/ Allowance</w:t>
            </w:r>
          </w:p>
        </w:tc>
      </w:tr>
      <w:tr w:rsidR="00C77F15" w:rsidRPr="00C406A1" w14:paraId="4FE3A845" w14:textId="77777777" w:rsidTr="00C77F15">
        <w:tc>
          <w:tcPr>
            <w:tcW w:w="547" w:type="pct"/>
          </w:tcPr>
          <w:p w14:paraId="0F1653F6" w14:textId="77777777" w:rsidR="004E4CA0" w:rsidRPr="00C406A1" w:rsidRDefault="004E4CA0" w:rsidP="0095188C">
            <w:pPr>
              <w:spacing w:before="0" w:after="160" w:line="259" w:lineRule="auto"/>
            </w:pPr>
            <w:r w:rsidRPr="00C406A1">
              <w:t>FHA</w:t>
            </w:r>
          </w:p>
        </w:tc>
        <w:tc>
          <w:tcPr>
            <w:tcW w:w="1888" w:type="pct"/>
          </w:tcPr>
          <w:p w14:paraId="669FC7BA" w14:textId="6CC43FF6" w:rsidR="004E4CA0" w:rsidRPr="00C406A1" w:rsidRDefault="004E4CA0" w:rsidP="0095188C">
            <w:pPr>
              <w:spacing w:before="0" w:after="160" w:line="259" w:lineRule="auto"/>
            </w:pPr>
            <w:r w:rsidRPr="00C406A1">
              <w:t>Farm Household Allowance</w:t>
            </w:r>
          </w:p>
        </w:tc>
        <w:tc>
          <w:tcPr>
            <w:tcW w:w="707" w:type="pct"/>
          </w:tcPr>
          <w:p w14:paraId="1ABE0FBA" w14:textId="77777777" w:rsidR="004E4CA0" w:rsidRPr="00C406A1" w:rsidRDefault="004E4CA0" w:rsidP="0095188C">
            <w:pPr>
              <w:spacing w:before="0" w:after="160" w:line="259" w:lineRule="auto"/>
            </w:pPr>
            <w:r w:rsidRPr="00C406A1">
              <w:t>IITR849</w:t>
            </w:r>
          </w:p>
        </w:tc>
        <w:tc>
          <w:tcPr>
            <w:tcW w:w="865" w:type="pct"/>
          </w:tcPr>
          <w:p w14:paraId="086E0E4B" w14:textId="77777777" w:rsidR="004E4CA0" w:rsidRPr="00C406A1" w:rsidRDefault="004E4CA0" w:rsidP="0095188C">
            <w:pPr>
              <w:spacing w:before="0" w:after="160" w:line="259" w:lineRule="auto"/>
            </w:pPr>
            <w:r w:rsidRPr="00C406A1">
              <w:t>IITR86 / 5</w:t>
            </w:r>
          </w:p>
        </w:tc>
        <w:tc>
          <w:tcPr>
            <w:tcW w:w="993" w:type="pct"/>
          </w:tcPr>
          <w:p w14:paraId="0126FDCF" w14:textId="77777777" w:rsidR="004E4CA0" w:rsidRPr="00C406A1" w:rsidRDefault="004E4CA0" w:rsidP="0095188C">
            <w:pPr>
              <w:spacing w:before="0" w:after="160" w:line="259" w:lineRule="auto"/>
            </w:pPr>
            <w:r w:rsidRPr="00C406A1">
              <w:t>INCDTLS128/ Allowance</w:t>
            </w:r>
          </w:p>
        </w:tc>
      </w:tr>
      <w:tr w:rsidR="00C77F15" w:rsidRPr="00C406A1" w14:paraId="1326C799" w14:textId="77777777" w:rsidTr="00C77F15">
        <w:tc>
          <w:tcPr>
            <w:tcW w:w="547" w:type="pct"/>
          </w:tcPr>
          <w:p w14:paraId="6BBB3023" w14:textId="77777777" w:rsidR="004E4CA0" w:rsidRPr="00C406A1" w:rsidRDefault="004E4CA0" w:rsidP="0095188C">
            <w:pPr>
              <w:spacing w:before="0" w:after="160" w:line="259" w:lineRule="auto"/>
            </w:pPr>
            <w:r w:rsidRPr="00C406A1">
              <w:t>FHL</w:t>
            </w:r>
          </w:p>
        </w:tc>
        <w:tc>
          <w:tcPr>
            <w:tcW w:w="1888" w:type="pct"/>
          </w:tcPr>
          <w:p w14:paraId="0732A88D" w14:textId="7D8A2B74" w:rsidR="004E4CA0" w:rsidRPr="00C406A1" w:rsidRDefault="004E4CA0" w:rsidP="0095188C">
            <w:pPr>
              <w:spacing w:before="0" w:after="160" w:line="259" w:lineRule="auto"/>
            </w:pPr>
            <w:r w:rsidRPr="00C406A1">
              <w:t xml:space="preserve">Farm Household Allowance </w:t>
            </w:r>
            <w:r w:rsidR="00524736" w:rsidRPr="00C406A1">
              <w:t>Lump</w:t>
            </w:r>
            <w:r w:rsidR="00250933" w:rsidRPr="00C406A1">
              <w:t xml:space="preserve"> Sum</w:t>
            </w:r>
          </w:p>
        </w:tc>
        <w:tc>
          <w:tcPr>
            <w:tcW w:w="707" w:type="pct"/>
          </w:tcPr>
          <w:p w14:paraId="3D78EA30" w14:textId="77777777" w:rsidR="004E4CA0" w:rsidRPr="00C406A1" w:rsidRDefault="004E4CA0" w:rsidP="0095188C">
            <w:pPr>
              <w:spacing w:before="0" w:after="160" w:line="259" w:lineRule="auto"/>
            </w:pPr>
            <w:r w:rsidRPr="00C406A1">
              <w:t>IITR849</w:t>
            </w:r>
          </w:p>
        </w:tc>
        <w:tc>
          <w:tcPr>
            <w:tcW w:w="865" w:type="pct"/>
          </w:tcPr>
          <w:p w14:paraId="62BCF96B" w14:textId="77777777" w:rsidR="004E4CA0" w:rsidRPr="00C406A1" w:rsidRDefault="004E4CA0" w:rsidP="0095188C">
            <w:pPr>
              <w:spacing w:before="0" w:after="160" w:line="259" w:lineRule="auto"/>
            </w:pPr>
            <w:r w:rsidRPr="00C406A1">
              <w:t>IITR618 / 24V</w:t>
            </w:r>
          </w:p>
        </w:tc>
        <w:tc>
          <w:tcPr>
            <w:tcW w:w="993" w:type="pct"/>
          </w:tcPr>
          <w:p w14:paraId="06B970BD" w14:textId="77777777" w:rsidR="004E4CA0" w:rsidRPr="00C406A1" w:rsidRDefault="004E4CA0" w:rsidP="0095188C">
            <w:pPr>
              <w:spacing w:before="0" w:after="160" w:line="259" w:lineRule="auto"/>
            </w:pPr>
            <w:r w:rsidRPr="00C406A1">
              <w:t>INCDTLS128/ Special</w:t>
            </w:r>
          </w:p>
        </w:tc>
      </w:tr>
      <w:tr w:rsidR="00C77F15" w:rsidRPr="00C406A1" w14:paraId="08A925BB" w14:textId="77777777" w:rsidTr="00C77F15">
        <w:tc>
          <w:tcPr>
            <w:tcW w:w="547" w:type="pct"/>
          </w:tcPr>
          <w:p w14:paraId="51C3F041" w14:textId="77777777" w:rsidR="004E4CA0" w:rsidRPr="00C406A1" w:rsidRDefault="004E4CA0" w:rsidP="0095188C">
            <w:pPr>
              <w:spacing w:before="0" w:after="160" w:line="259" w:lineRule="auto"/>
            </w:pPr>
            <w:r w:rsidRPr="00C406A1">
              <w:t>FHR</w:t>
            </w:r>
          </w:p>
        </w:tc>
        <w:tc>
          <w:tcPr>
            <w:tcW w:w="1888" w:type="pct"/>
          </w:tcPr>
          <w:p w14:paraId="64E4C5E0" w14:textId="3C74DFF0" w:rsidR="004E4CA0" w:rsidRPr="00C406A1" w:rsidRDefault="004E4CA0" w:rsidP="0095188C">
            <w:pPr>
              <w:spacing w:before="0" w:after="160" w:line="259" w:lineRule="auto"/>
            </w:pPr>
            <w:r w:rsidRPr="00C406A1">
              <w:t>FHA Relief Payment</w:t>
            </w:r>
          </w:p>
        </w:tc>
        <w:tc>
          <w:tcPr>
            <w:tcW w:w="707" w:type="pct"/>
          </w:tcPr>
          <w:p w14:paraId="37882187" w14:textId="77777777" w:rsidR="004E4CA0" w:rsidRPr="00C406A1" w:rsidRDefault="004E4CA0" w:rsidP="0095188C">
            <w:pPr>
              <w:spacing w:before="0" w:after="160" w:line="259" w:lineRule="auto"/>
            </w:pPr>
            <w:r w:rsidRPr="00C406A1">
              <w:t>IITR849</w:t>
            </w:r>
          </w:p>
        </w:tc>
        <w:tc>
          <w:tcPr>
            <w:tcW w:w="865" w:type="pct"/>
          </w:tcPr>
          <w:p w14:paraId="7C7B1B3F" w14:textId="77777777" w:rsidR="004E4CA0" w:rsidRPr="00C406A1" w:rsidRDefault="004E4CA0" w:rsidP="0095188C">
            <w:pPr>
              <w:spacing w:before="0" w:after="160" w:line="259" w:lineRule="auto"/>
            </w:pPr>
            <w:r w:rsidRPr="00C406A1">
              <w:t>IITR618 / 24V</w:t>
            </w:r>
          </w:p>
        </w:tc>
        <w:tc>
          <w:tcPr>
            <w:tcW w:w="993" w:type="pct"/>
          </w:tcPr>
          <w:p w14:paraId="19D12C9C" w14:textId="77777777" w:rsidR="004E4CA0" w:rsidRPr="00C406A1" w:rsidRDefault="004E4CA0" w:rsidP="0095188C">
            <w:pPr>
              <w:spacing w:before="0" w:after="160" w:line="259" w:lineRule="auto"/>
            </w:pPr>
            <w:r w:rsidRPr="00C406A1">
              <w:t>INCDTLS128/ Special</w:t>
            </w:r>
          </w:p>
        </w:tc>
      </w:tr>
      <w:tr w:rsidR="00C77F15" w:rsidRPr="00C406A1" w14:paraId="048AA872" w14:textId="77777777" w:rsidTr="00C77F15">
        <w:tc>
          <w:tcPr>
            <w:tcW w:w="547" w:type="pct"/>
          </w:tcPr>
          <w:p w14:paraId="5C192E3B" w14:textId="77777777" w:rsidR="004E4CA0" w:rsidRPr="00C406A1" w:rsidRDefault="004E4CA0" w:rsidP="0095188C">
            <w:pPr>
              <w:spacing w:before="0" w:after="160" w:line="259" w:lineRule="auto"/>
            </w:pPr>
            <w:r w:rsidRPr="00C406A1">
              <w:t>JSA</w:t>
            </w:r>
          </w:p>
        </w:tc>
        <w:tc>
          <w:tcPr>
            <w:tcW w:w="1888" w:type="pct"/>
          </w:tcPr>
          <w:p w14:paraId="4D0F6938" w14:textId="5A4A5854" w:rsidR="004E4CA0" w:rsidRPr="00C406A1" w:rsidRDefault="004E4CA0" w:rsidP="0095188C">
            <w:pPr>
              <w:spacing w:before="0" w:after="160" w:line="259" w:lineRule="auto"/>
            </w:pPr>
            <w:r w:rsidRPr="00C406A1">
              <w:t>Job Search Allowance</w:t>
            </w:r>
          </w:p>
        </w:tc>
        <w:tc>
          <w:tcPr>
            <w:tcW w:w="707" w:type="pct"/>
          </w:tcPr>
          <w:p w14:paraId="634476BD" w14:textId="77777777" w:rsidR="004E4CA0" w:rsidRPr="00C406A1" w:rsidRDefault="004E4CA0" w:rsidP="0095188C">
            <w:pPr>
              <w:spacing w:before="0" w:after="160" w:line="259" w:lineRule="auto"/>
            </w:pPr>
            <w:r w:rsidRPr="00C406A1">
              <w:t>IITR849</w:t>
            </w:r>
          </w:p>
        </w:tc>
        <w:tc>
          <w:tcPr>
            <w:tcW w:w="865" w:type="pct"/>
          </w:tcPr>
          <w:p w14:paraId="548C11FE" w14:textId="77777777" w:rsidR="004E4CA0" w:rsidRPr="00C406A1" w:rsidRDefault="004E4CA0" w:rsidP="0095188C">
            <w:pPr>
              <w:spacing w:before="0" w:after="160" w:line="259" w:lineRule="auto"/>
            </w:pPr>
            <w:r w:rsidRPr="00C406A1">
              <w:t>IITR86 / 5</w:t>
            </w:r>
          </w:p>
        </w:tc>
        <w:tc>
          <w:tcPr>
            <w:tcW w:w="993" w:type="pct"/>
          </w:tcPr>
          <w:p w14:paraId="1C9B153E" w14:textId="77777777" w:rsidR="004E4CA0" w:rsidRPr="00C406A1" w:rsidRDefault="004E4CA0" w:rsidP="0095188C">
            <w:pPr>
              <w:spacing w:before="0" w:after="160" w:line="259" w:lineRule="auto"/>
            </w:pPr>
            <w:r w:rsidRPr="00C406A1">
              <w:t>INCDTLS128/ Allowance</w:t>
            </w:r>
          </w:p>
        </w:tc>
      </w:tr>
      <w:tr w:rsidR="00C77F15" w:rsidRPr="00C406A1" w14:paraId="6DC322B4" w14:textId="77777777" w:rsidTr="00C77F15">
        <w:tc>
          <w:tcPr>
            <w:tcW w:w="547" w:type="pct"/>
          </w:tcPr>
          <w:p w14:paraId="566CC460" w14:textId="77777777" w:rsidR="004E4CA0" w:rsidRPr="00C406A1" w:rsidRDefault="004E4CA0" w:rsidP="0095188C">
            <w:pPr>
              <w:spacing w:before="0" w:after="160" w:line="259" w:lineRule="auto"/>
            </w:pPr>
            <w:r w:rsidRPr="00C406A1">
              <w:t>JSP</w:t>
            </w:r>
          </w:p>
        </w:tc>
        <w:tc>
          <w:tcPr>
            <w:tcW w:w="1888" w:type="pct"/>
          </w:tcPr>
          <w:p w14:paraId="25B68219" w14:textId="2B5D4511" w:rsidR="004E4CA0" w:rsidRPr="00C406A1" w:rsidRDefault="004E4CA0" w:rsidP="0095188C">
            <w:pPr>
              <w:spacing w:before="0" w:after="160" w:line="259" w:lineRule="auto"/>
            </w:pPr>
            <w:r w:rsidRPr="00C406A1">
              <w:t>Jobseeker payment</w:t>
            </w:r>
          </w:p>
        </w:tc>
        <w:tc>
          <w:tcPr>
            <w:tcW w:w="707" w:type="pct"/>
          </w:tcPr>
          <w:p w14:paraId="65A9D026" w14:textId="77777777" w:rsidR="004E4CA0" w:rsidRPr="00C406A1" w:rsidRDefault="004E4CA0" w:rsidP="0095188C">
            <w:pPr>
              <w:spacing w:before="0" w:after="160" w:line="259" w:lineRule="auto"/>
            </w:pPr>
            <w:r w:rsidRPr="00C406A1">
              <w:t>IITR849</w:t>
            </w:r>
          </w:p>
        </w:tc>
        <w:tc>
          <w:tcPr>
            <w:tcW w:w="865" w:type="pct"/>
          </w:tcPr>
          <w:p w14:paraId="3EA31E31" w14:textId="77777777" w:rsidR="004E4CA0" w:rsidRPr="00C406A1" w:rsidRDefault="004E4CA0" w:rsidP="0095188C">
            <w:pPr>
              <w:spacing w:before="0" w:after="160" w:line="259" w:lineRule="auto"/>
            </w:pPr>
            <w:r w:rsidRPr="00C406A1">
              <w:t>IITR86 / 5</w:t>
            </w:r>
          </w:p>
        </w:tc>
        <w:tc>
          <w:tcPr>
            <w:tcW w:w="993" w:type="pct"/>
          </w:tcPr>
          <w:p w14:paraId="12CA1638" w14:textId="77777777" w:rsidR="004E4CA0" w:rsidRPr="00C406A1" w:rsidRDefault="004E4CA0" w:rsidP="0095188C">
            <w:pPr>
              <w:spacing w:before="0" w:after="160" w:line="259" w:lineRule="auto"/>
            </w:pPr>
            <w:r w:rsidRPr="00C406A1">
              <w:t>INCDTLS128/ Allowance</w:t>
            </w:r>
          </w:p>
        </w:tc>
      </w:tr>
      <w:tr w:rsidR="00C77F15" w:rsidRPr="00C406A1" w14:paraId="5639A300" w14:textId="77777777" w:rsidTr="00C77F15">
        <w:tc>
          <w:tcPr>
            <w:tcW w:w="547" w:type="pct"/>
          </w:tcPr>
          <w:p w14:paraId="721754B7" w14:textId="77777777" w:rsidR="004E4CA0" w:rsidRPr="00C406A1" w:rsidRDefault="004E4CA0" w:rsidP="0095188C">
            <w:pPr>
              <w:spacing w:before="0" w:after="160" w:line="259" w:lineRule="auto"/>
            </w:pPr>
            <w:r w:rsidRPr="00C406A1">
              <w:t>MAA</w:t>
            </w:r>
          </w:p>
        </w:tc>
        <w:tc>
          <w:tcPr>
            <w:tcW w:w="1888" w:type="pct"/>
          </w:tcPr>
          <w:p w14:paraId="0419DE1B" w14:textId="181E925B" w:rsidR="004E4CA0" w:rsidRPr="00C406A1" w:rsidRDefault="004E4CA0" w:rsidP="0095188C">
            <w:pPr>
              <w:spacing w:before="0" w:after="160" w:line="259" w:lineRule="auto"/>
            </w:pPr>
            <w:r w:rsidRPr="00C406A1">
              <w:t>Mature Age Allowance</w:t>
            </w:r>
          </w:p>
        </w:tc>
        <w:tc>
          <w:tcPr>
            <w:tcW w:w="707" w:type="pct"/>
          </w:tcPr>
          <w:p w14:paraId="6F6A5B64" w14:textId="77777777" w:rsidR="004E4CA0" w:rsidRPr="00C406A1" w:rsidRDefault="004E4CA0" w:rsidP="0095188C">
            <w:pPr>
              <w:spacing w:before="0" w:after="160" w:line="259" w:lineRule="auto"/>
            </w:pPr>
            <w:r w:rsidRPr="00C406A1">
              <w:t>IITR849</w:t>
            </w:r>
          </w:p>
        </w:tc>
        <w:tc>
          <w:tcPr>
            <w:tcW w:w="865" w:type="pct"/>
          </w:tcPr>
          <w:p w14:paraId="5E410443" w14:textId="77777777" w:rsidR="004E4CA0" w:rsidRPr="00C406A1" w:rsidRDefault="004E4CA0" w:rsidP="0095188C">
            <w:pPr>
              <w:spacing w:before="0" w:after="160" w:line="259" w:lineRule="auto"/>
            </w:pPr>
            <w:r w:rsidRPr="00C406A1">
              <w:t>IITR86 / 5</w:t>
            </w:r>
          </w:p>
        </w:tc>
        <w:tc>
          <w:tcPr>
            <w:tcW w:w="993" w:type="pct"/>
          </w:tcPr>
          <w:p w14:paraId="7F4D5EC5" w14:textId="77777777" w:rsidR="004E4CA0" w:rsidRPr="00C406A1" w:rsidRDefault="004E4CA0" w:rsidP="0095188C">
            <w:pPr>
              <w:spacing w:before="0" w:after="160" w:line="259" w:lineRule="auto"/>
            </w:pPr>
            <w:r w:rsidRPr="00C406A1">
              <w:t>INCDTLS128/ Allowance</w:t>
            </w:r>
          </w:p>
        </w:tc>
      </w:tr>
      <w:tr w:rsidR="00C77F15" w:rsidRPr="00C406A1" w14:paraId="034732A3" w14:textId="77777777" w:rsidTr="00C77F15">
        <w:tc>
          <w:tcPr>
            <w:tcW w:w="547" w:type="pct"/>
          </w:tcPr>
          <w:p w14:paraId="7C2F2584" w14:textId="77777777" w:rsidR="004E4CA0" w:rsidRPr="00C406A1" w:rsidRDefault="004E4CA0" w:rsidP="0095188C">
            <w:pPr>
              <w:spacing w:before="0" w:after="160" w:line="259" w:lineRule="auto"/>
            </w:pPr>
            <w:r w:rsidRPr="00C406A1">
              <w:t>MPA</w:t>
            </w:r>
          </w:p>
        </w:tc>
        <w:tc>
          <w:tcPr>
            <w:tcW w:w="1888" w:type="pct"/>
          </w:tcPr>
          <w:p w14:paraId="37BF3616" w14:textId="506E8955" w:rsidR="004E4CA0" w:rsidRPr="00C406A1" w:rsidRDefault="004E4CA0" w:rsidP="0095188C">
            <w:pPr>
              <w:spacing w:before="0" w:after="160" w:line="259" w:lineRule="auto"/>
            </w:pPr>
            <w:r w:rsidRPr="00C406A1">
              <w:t>Mature Age Partner Allowance</w:t>
            </w:r>
          </w:p>
        </w:tc>
        <w:tc>
          <w:tcPr>
            <w:tcW w:w="707" w:type="pct"/>
          </w:tcPr>
          <w:p w14:paraId="3D8AAAA8" w14:textId="77777777" w:rsidR="004E4CA0" w:rsidRPr="00C406A1" w:rsidRDefault="004E4CA0" w:rsidP="0095188C">
            <w:pPr>
              <w:spacing w:before="0" w:after="160" w:line="259" w:lineRule="auto"/>
            </w:pPr>
            <w:r w:rsidRPr="00C406A1">
              <w:t>IITR849</w:t>
            </w:r>
          </w:p>
        </w:tc>
        <w:tc>
          <w:tcPr>
            <w:tcW w:w="865" w:type="pct"/>
          </w:tcPr>
          <w:p w14:paraId="0BC1BF82" w14:textId="77777777" w:rsidR="004E4CA0" w:rsidRPr="00C406A1" w:rsidRDefault="004E4CA0" w:rsidP="0095188C">
            <w:pPr>
              <w:spacing w:before="0" w:after="160" w:line="259" w:lineRule="auto"/>
            </w:pPr>
            <w:r w:rsidRPr="00C406A1">
              <w:t>IITR86 / 5</w:t>
            </w:r>
          </w:p>
        </w:tc>
        <w:tc>
          <w:tcPr>
            <w:tcW w:w="993" w:type="pct"/>
          </w:tcPr>
          <w:p w14:paraId="22DC94DA" w14:textId="77777777" w:rsidR="004E4CA0" w:rsidRPr="00C406A1" w:rsidRDefault="004E4CA0" w:rsidP="0095188C">
            <w:pPr>
              <w:spacing w:before="0" w:after="160" w:line="259" w:lineRule="auto"/>
            </w:pPr>
            <w:r w:rsidRPr="00C406A1">
              <w:t>INCDTLS128/ Allowance</w:t>
            </w:r>
          </w:p>
        </w:tc>
      </w:tr>
      <w:tr w:rsidR="00C77F15" w:rsidRPr="00C406A1" w14:paraId="3A153A31" w14:textId="77777777" w:rsidTr="00C77F15">
        <w:tc>
          <w:tcPr>
            <w:tcW w:w="547" w:type="pct"/>
          </w:tcPr>
          <w:p w14:paraId="5D6E369C" w14:textId="77777777" w:rsidR="004E4CA0" w:rsidRPr="00C406A1" w:rsidRDefault="004E4CA0" w:rsidP="0095188C">
            <w:pPr>
              <w:spacing w:before="0" w:after="160" w:line="259" w:lineRule="auto"/>
            </w:pPr>
            <w:r w:rsidRPr="00C406A1">
              <w:t>NMA</w:t>
            </w:r>
          </w:p>
        </w:tc>
        <w:tc>
          <w:tcPr>
            <w:tcW w:w="1888" w:type="pct"/>
          </w:tcPr>
          <w:p w14:paraId="6831DCA2" w14:textId="38CEB1B5" w:rsidR="004E4CA0" w:rsidRPr="00C406A1" w:rsidRDefault="004E4CA0" w:rsidP="0095188C">
            <w:pPr>
              <w:spacing w:before="0" w:after="160" w:line="259" w:lineRule="auto"/>
            </w:pPr>
            <w:r w:rsidRPr="00C406A1">
              <w:t>Newstart Mature Age Allowance</w:t>
            </w:r>
          </w:p>
        </w:tc>
        <w:tc>
          <w:tcPr>
            <w:tcW w:w="707" w:type="pct"/>
          </w:tcPr>
          <w:p w14:paraId="5BEA1B26" w14:textId="77777777" w:rsidR="004E4CA0" w:rsidRPr="00C406A1" w:rsidRDefault="004E4CA0" w:rsidP="0095188C">
            <w:pPr>
              <w:spacing w:before="0" w:after="160" w:line="259" w:lineRule="auto"/>
            </w:pPr>
            <w:r w:rsidRPr="00C406A1">
              <w:t>IITR849</w:t>
            </w:r>
          </w:p>
        </w:tc>
        <w:tc>
          <w:tcPr>
            <w:tcW w:w="865" w:type="pct"/>
          </w:tcPr>
          <w:p w14:paraId="3F207B03" w14:textId="77777777" w:rsidR="004E4CA0" w:rsidRPr="00C406A1" w:rsidRDefault="004E4CA0" w:rsidP="0095188C">
            <w:pPr>
              <w:spacing w:before="0" w:after="160" w:line="259" w:lineRule="auto"/>
            </w:pPr>
            <w:r w:rsidRPr="00C406A1">
              <w:t>IITR86 / 5</w:t>
            </w:r>
          </w:p>
        </w:tc>
        <w:tc>
          <w:tcPr>
            <w:tcW w:w="993" w:type="pct"/>
          </w:tcPr>
          <w:p w14:paraId="5C1C05BE" w14:textId="77777777" w:rsidR="004E4CA0" w:rsidRPr="00C406A1" w:rsidRDefault="004E4CA0" w:rsidP="0095188C">
            <w:pPr>
              <w:spacing w:before="0" w:after="160" w:line="259" w:lineRule="auto"/>
            </w:pPr>
            <w:r w:rsidRPr="00C406A1">
              <w:t>INCDTLS128/ Allowance</w:t>
            </w:r>
          </w:p>
        </w:tc>
      </w:tr>
      <w:tr w:rsidR="00C77F15" w:rsidRPr="00C406A1" w14:paraId="658C9AA3" w14:textId="77777777" w:rsidTr="00C77F15">
        <w:tc>
          <w:tcPr>
            <w:tcW w:w="547" w:type="pct"/>
          </w:tcPr>
          <w:p w14:paraId="5B66406B" w14:textId="77777777" w:rsidR="004E4CA0" w:rsidRPr="00C406A1" w:rsidRDefault="004E4CA0" w:rsidP="0095188C">
            <w:pPr>
              <w:spacing w:before="0" w:after="160" w:line="259" w:lineRule="auto"/>
            </w:pPr>
            <w:r w:rsidRPr="00C406A1">
              <w:t>NSA***</w:t>
            </w:r>
          </w:p>
        </w:tc>
        <w:tc>
          <w:tcPr>
            <w:tcW w:w="1888" w:type="pct"/>
          </w:tcPr>
          <w:p w14:paraId="7CC221CF" w14:textId="269E2909" w:rsidR="004E4CA0" w:rsidRPr="00C406A1" w:rsidRDefault="004E4CA0" w:rsidP="0095188C">
            <w:pPr>
              <w:spacing w:before="0" w:after="160" w:line="259" w:lineRule="auto"/>
            </w:pPr>
            <w:r w:rsidRPr="00C406A1">
              <w:t>Newstart Allowance</w:t>
            </w:r>
          </w:p>
        </w:tc>
        <w:tc>
          <w:tcPr>
            <w:tcW w:w="707" w:type="pct"/>
          </w:tcPr>
          <w:p w14:paraId="3E97F357" w14:textId="77777777" w:rsidR="004E4CA0" w:rsidRPr="00C406A1" w:rsidRDefault="004E4CA0" w:rsidP="0095188C">
            <w:pPr>
              <w:spacing w:before="0" w:after="160" w:line="259" w:lineRule="auto"/>
            </w:pPr>
            <w:r w:rsidRPr="00C406A1">
              <w:t>IITR849</w:t>
            </w:r>
          </w:p>
        </w:tc>
        <w:tc>
          <w:tcPr>
            <w:tcW w:w="865" w:type="pct"/>
          </w:tcPr>
          <w:p w14:paraId="665F353B" w14:textId="77777777" w:rsidR="004E4CA0" w:rsidRPr="00C406A1" w:rsidRDefault="004E4CA0" w:rsidP="0095188C">
            <w:pPr>
              <w:spacing w:before="0" w:after="160" w:line="259" w:lineRule="auto"/>
            </w:pPr>
            <w:r w:rsidRPr="00C406A1">
              <w:t>IITR86 / 5</w:t>
            </w:r>
          </w:p>
        </w:tc>
        <w:tc>
          <w:tcPr>
            <w:tcW w:w="993" w:type="pct"/>
          </w:tcPr>
          <w:p w14:paraId="6D8A1676" w14:textId="77777777" w:rsidR="004E4CA0" w:rsidRPr="00C406A1" w:rsidRDefault="004E4CA0" w:rsidP="0095188C">
            <w:pPr>
              <w:spacing w:before="0" w:after="160" w:line="259" w:lineRule="auto"/>
            </w:pPr>
            <w:r w:rsidRPr="00C406A1">
              <w:t>INCDTLS128/ Allowance</w:t>
            </w:r>
          </w:p>
        </w:tc>
      </w:tr>
      <w:tr w:rsidR="00C77F15" w:rsidRPr="00C406A1" w14:paraId="164775AD" w14:textId="77777777" w:rsidTr="00C77F15">
        <w:tc>
          <w:tcPr>
            <w:tcW w:w="547" w:type="pct"/>
          </w:tcPr>
          <w:p w14:paraId="5E153D19" w14:textId="77777777" w:rsidR="004E4CA0" w:rsidRPr="00C406A1" w:rsidRDefault="004E4CA0" w:rsidP="0095188C">
            <w:pPr>
              <w:spacing w:before="0" w:after="160" w:line="259" w:lineRule="auto"/>
            </w:pPr>
            <w:r w:rsidRPr="00C406A1">
              <w:t>PIN</w:t>
            </w:r>
          </w:p>
        </w:tc>
        <w:tc>
          <w:tcPr>
            <w:tcW w:w="1888" w:type="pct"/>
          </w:tcPr>
          <w:p w14:paraId="6FD5D8C6" w14:textId="348466C8" w:rsidR="004E4CA0" w:rsidRPr="00C406A1" w:rsidRDefault="004E4CA0" w:rsidP="0095188C">
            <w:pPr>
              <w:spacing w:before="0" w:after="160" w:line="259" w:lineRule="auto"/>
            </w:pPr>
            <w:proofErr w:type="spellStart"/>
            <w:r w:rsidRPr="00C406A1">
              <w:t>PaTH</w:t>
            </w:r>
            <w:proofErr w:type="spellEnd"/>
            <w:r w:rsidRPr="00C406A1">
              <w:t xml:space="preserve"> Internship Incentive – Newstart</w:t>
            </w:r>
          </w:p>
        </w:tc>
        <w:tc>
          <w:tcPr>
            <w:tcW w:w="707" w:type="pct"/>
          </w:tcPr>
          <w:p w14:paraId="79EA04F5" w14:textId="77777777" w:rsidR="004E4CA0" w:rsidRPr="00C406A1" w:rsidRDefault="004E4CA0" w:rsidP="0095188C">
            <w:pPr>
              <w:spacing w:before="0" w:after="160" w:line="259" w:lineRule="auto"/>
            </w:pPr>
            <w:r w:rsidRPr="00C406A1">
              <w:t>IITR849</w:t>
            </w:r>
          </w:p>
        </w:tc>
        <w:tc>
          <w:tcPr>
            <w:tcW w:w="865" w:type="pct"/>
          </w:tcPr>
          <w:p w14:paraId="21CD33E6" w14:textId="77777777" w:rsidR="004E4CA0" w:rsidRPr="00C406A1" w:rsidRDefault="004E4CA0" w:rsidP="0095188C">
            <w:pPr>
              <w:spacing w:before="0" w:after="160" w:line="259" w:lineRule="auto"/>
            </w:pPr>
            <w:r w:rsidRPr="00C406A1">
              <w:t>IITR86 / 5</w:t>
            </w:r>
          </w:p>
        </w:tc>
        <w:tc>
          <w:tcPr>
            <w:tcW w:w="993" w:type="pct"/>
          </w:tcPr>
          <w:p w14:paraId="584CD2FF" w14:textId="77777777" w:rsidR="004E4CA0" w:rsidRPr="00C406A1" w:rsidRDefault="004E4CA0" w:rsidP="0095188C">
            <w:pPr>
              <w:spacing w:before="0" w:after="160" w:line="259" w:lineRule="auto"/>
            </w:pPr>
            <w:r w:rsidRPr="00C406A1">
              <w:t>INCDTLS128/ Allowance</w:t>
            </w:r>
          </w:p>
        </w:tc>
      </w:tr>
      <w:tr w:rsidR="00C77F15" w:rsidRPr="00C406A1" w14:paraId="122235F9" w14:textId="77777777" w:rsidTr="00C77F15">
        <w:tc>
          <w:tcPr>
            <w:tcW w:w="547" w:type="pct"/>
          </w:tcPr>
          <w:p w14:paraId="4E7A3D0C" w14:textId="77777777" w:rsidR="004E4CA0" w:rsidRPr="00C406A1" w:rsidRDefault="004E4CA0" w:rsidP="0095188C">
            <w:pPr>
              <w:spacing w:before="0" w:after="160" w:line="259" w:lineRule="auto"/>
            </w:pPr>
            <w:r w:rsidRPr="00C406A1">
              <w:t>PIP</w:t>
            </w:r>
          </w:p>
        </w:tc>
        <w:tc>
          <w:tcPr>
            <w:tcW w:w="1888" w:type="pct"/>
          </w:tcPr>
          <w:p w14:paraId="4284CEF9" w14:textId="681C90D4" w:rsidR="004E4CA0" w:rsidRPr="00C406A1" w:rsidRDefault="004E4CA0" w:rsidP="0095188C">
            <w:pPr>
              <w:spacing w:before="0" w:after="160" w:line="259" w:lineRule="auto"/>
            </w:pPr>
            <w:proofErr w:type="spellStart"/>
            <w:r w:rsidRPr="00C406A1">
              <w:t>PaTH</w:t>
            </w:r>
            <w:proofErr w:type="spellEnd"/>
            <w:r w:rsidRPr="00C406A1">
              <w:t xml:space="preserve"> Internship Incentive – Pension</w:t>
            </w:r>
          </w:p>
        </w:tc>
        <w:tc>
          <w:tcPr>
            <w:tcW w:w="707" w:type="pct"/>
          </w:tcPr>
          <w:p w14:paraId="7C050995" w14:textId="77777777" w:rsidR="004E4CA0" w:rsidRPr="00C406A1" w:rsidRDefault="004E4CA0" w:rsidP="0095188C">
            <w:pPr>
              <w:spacing w:before="0" w:after="160" w:line="259" w:lineRule="auto"/>
            </w:pPr>
            <w:r w:rsidRPr="00C406A1">
              <w:t>IITR849</w:t>
            </w:r>
          </w:p>
        </w:tc>
        <w:tc>
          <w:tcPr>
            <w:tcW w:w="865" w:type="pct"/>
          </w:tcPr>
          <w:p w14:paraId="684DA53E" w14:textId="77777777" w:rsidR="004E4CA0" w:rsidRPr="00C406A1" w:rsidRDefault="004E4CA0" w:rsidP="0095188C">
            <w:pPr>
              <w:spacing w:before="0" w:after="160" w:line="259" w:lineRule="auto"/>
            </w:pPr>
            <w:r w:rsidRPr="00C406A1">
              <w:t>IITR86 / 5</w:t>
            </w:r>
          </w:p>
        </w:tc>
        <w:tc>
          <w:tcPr>
            <w:tcW w:w="993" w:type="pct"/>
          </w:tcPr>
          <w:p w14:paraId="05C92F24" w14:textId="77777777" w:rsidR="004E4CA0" w:rsidRPr="00C406A1" w:rsidRDefault="004E4CA0" w:rsidP="0095188C">
            <w:pPr>
              <w:spacing w:before="0" w:after="160" w:line="259" w:lineRule="auto"/>
            </w:pPr>
            <w:r w:rsidRPr="00C406A1">
              <w:t>INCDTLS128/ Allowance</w:t>
            </w:r>
          </w:p>
        </w:tc>
      </w:tr>
      <w:tr w:rsidR="00C77F15" w:rsidRPr="00C406A1" w14:paraId="3FDD6879" w14:textId="77777777" w:rsidTr="00C77F15">
        <w:tc>
          <w:tcPr>
            <w:tcW w:w="547" w:type="pct"/>
          </w:tcPr>
          <w:p w14:paraId="457D4648" w14:textId="77777777" w:rsidR="004E4CA0" w:rsidRPr="00C406A1" w:rsidRDefault="004E4CA0" w:rsidP="0095188C">
            <w:pPr>
              <w:spacing w:before="0" w:after="160" w:line="259" w:lineRule="auto"/>
            </w:pPr>
            <w:r w:rsidRPr="00C406A1">
              <w:t>PMA</w:t>
            </w:r>
          </w:p>
        </w:tc>
        <w:tc>
          <w:tcPr>
            <w:tcW w:w="1888" w:type="pct"/>
          </w:tcPr>
          <w:p w14:paraId="71FE142A" w14:textId="5F3511FD" w:rsidR="004E4CA0" w:rsidRPr="00C406A1" w:rsidRDefault="004E4CA0" w:rsidP="0095188C">
            <w:pPr>
              <w:spacing w:before="0" w:after="160" w:line="259" w:lineRule="auto"/>
            </w:pPr>
            <w:r w:rsidRPr="00C406A1">
              <w:t>Newstart Mature Age Partner</w:t>
            </w:r>
          </w:p>
        </w:tc>
        <w:tc>
          <w:tcPr>
            <w:tcW w:w="707" w:type="pct"/>
          </w:tcPr>
          <w:p w14:paraId="3B58918F" w14:textId="77777777" w:rsidR="004E4CA0" w:rsidRPr="00C406A1" w:rsidRDefault="004E4CA0" w:rsidP="0095188C">
            <w:pPr>
              <w:spacing w:before="0" w:after="160" w:line="259" w:lineRule="auto"/>
            </w:pPr>
            <w:r w:rsidRPr="00C406A1">
              <w:t>IITR849</w:t>
            </w:r>
          </w:p>
        </w:tc>
        <w:tc>
          <w:tcPr>
            <w:tcW w:w="865" w:type="pct"/>
          </w:tcPr>
          <w:p w14:paraId="4FD4EFFE" w14:textId="77777777" w:rsidR="004E4CA0" w:rsidRPr="00C406A1" w:rsidRDefault="004E4CA0" w:rsidP="0095188C">
            <w:pPr>
              <w:spacing w:before="0" w:after="160" w:line="259" w:lineRule="auto"/>
            </w:pPr>
            <w:r w:rsidRPr="00C406A1">
              <w:t>IITR86 / 5</w:t>
            </w:r>
          </w:p>
        </w:tc>
        <w:tc>
          <w:tcPr>
            <w:tcW w:w="993" w:type="pct"/>
          </w:tcPr>
          <w:p w14:paraId="3707C355" w14:textId="77777777" w:rsidR="004E4CA0" w:rsidRPr="00C406A1" w:rsidRDefault="004E4CA0" w:rsidP="0095188C">
            <w:pPr>
              <w:spacing w:before="0" w:after="160" w:line="259" w:lineRule="auto"/>
            </w:pPr>
            <w:r w:rsidRPr="00C406A1">
              <w:t>INCDTLS128/ Allowance</w:t>
            </w:r>
          </w:p>
        </w:tc>
      </w:tr>
      <w:tr w:rsidR="00C77F15" w:rsidRPr="00C406A1" w14:paraId="4A83B467" w14:textId="77777777" w:rsidTr="00C77F15">
        <w:tc>
          <w:tcPr>
            <w:tcW w:w="547" w:type="pct"/>
          </w:tcPr>
          <w:p w14:paraId="2BFDC692" w14:textId="77777777" w:rsidR="004E4CA0" w:rsidRPr="00C406A1" w:rsidRDefault="004E4CA0" w:rsidP="0095188C">
            <w:pPr>
              <w:spacing w:before="0" w:after="160" w:line="259" w:lineRule="auto"/>
            </w:pPr>
            <w:r w:rsidRPr="00C406A1">
              <w:t>PNS</w:t>
            </w:r>
          </w:p>
        </w:tc>
        <w:tc>
          <w:tcPr>
            <w:tcW w:w="1888" w:type="pct"/>
          </w:tcPr>
          <w:p w14:paraId="41B795FF" w14:textId="229B893C" w:rsidR="004E4CA0" w:rsidRPr="00C406A1" w:rsidRDefault="004E4CA0" w:rsidP="0095188C">
            <w:pPr>
              <w:spacing w:before="0" w:after="160" w:line="259" w:lineRule="auto"/>
            </w:pPr>
            <w:r w:rsidRPr="00C406A1">
              <w:t>Newstart Partner Allowance</w:t>
            </w:r>
          </w:p>
        </w:tc>
        <w:tc>
          <w:tcPr>
            <w:tcW w:w="707" w:type="pct"/>
          </w:tcPr>
          <w:p w14:paraId="3B023200" w14:textId="77777777" w:rsidR="004E4CA0" w:rsidRPr="00C406A1" w:rsidRDefault="004E4CA0" w:rsidP="0095188C">
            <w:pPr>
              <w:spacing w:before="0" w:after="160" w:line="259" w:lineRule="auto"/>
            </w:pPr>
            <w:r w:rsidRPr="00C406A1">
              <w:t>IITR849</w:t>
            </w:r>
          </w:p>
        </w:tc>
        <w:tc>
          <w:tcPr>
            <w:tcW w:w="865" w:type="pct"/>
          </w:tcPr>
          <w:p w14:paraId="5E450616" w14:textId="77777777" w:rsidR="004E4CA0" w:rsidRPr="00C406A1" w:rsidRDefault="004E4CA0" w:rsidP="0095188C">
            <w:pPr>
              <w:spacing w:before="0" w:after="160" w:line="259" w:lineRule="auto"/>
            </w:pPr>
            <w:r w:rsidRPr="00C406A1">
              <w:t>IITR86 / 5</w:t>
            </w:r>
          </w:p>
        </w:tc>
        <w:tc>
          <w:tcPr>
            <w:tcW w:w="993" w:type="pct"/>
          </w:tcPr>
          <w:p w14:paraId="19075CE6" w14:textId="77777777" w:rsidR="004E4CA0" w:rsidRPr="00C406A1" w:rsidRDefault="004E4CA0" w:rsidP="0095188C">
            <w:pPr>
              <w:spacing w:before="0" w:after="160" w:line="259" w:lineRule="auto"/>
            </w:pPr>
            <w:r w:rsidRPr="00C406A1">
              <w:t>INCDTLS128/ Allowance</w:t>
            </w:r>
          </w:p>
        </w:tc>
      </w:tr>
      <w:tr w:rsidR="00C77F15" w:rsidRPr="00C406A1" w14:paraId="2C519014" w14:textId="77777777" w:rsidTr="00C77F15">
        <w:tc>
          <w:tcPr>
            <w:tcW w:w="547" w:type="pct"/>
          </w:tcPr>
          <w:p w14:paraId="39ACACE2" w14:textId="77777777" w:rsidR="004E4CA0" w:rsidRPr="00C406A1" w:rsidRDefault="004E4CA0" w:rsidP="0095188C">
            <w:pPr>
              <w:spacing w:before="0" w:after="160" w:line="259" w:lineRule="auto"/>
            </w:pPr>
            <w:r w:rsidRPr="00C406A1">
              <w:t>PPA</w:t>
            </w:r>
          </w:p>
        </w:tc>
        <w:tc>
          <w:tcPr>
            <w:tcW w:w="1888" w:type="pct"/>
          </w:tcPr>
          <w:p w14:paraId="30712F4C" w14:textId="64568C82" w:rsidR="004E4CA0" w:rsidRPr="00C406A1" w:rsidRDefault="004E4CA0" w:rsidP="0095188C">
            <w:pPr>
              <w:spacing w:before="0" w:after="160" w:line="259" w:lineRule="auto"/>
            </w:pPr>
            <w:r w:rsidRPr="00C406A1">
              <w:t>Pension Partner Allowance</w:t>
            </w:r>
          </w:p>
        </w:tc>
        <w:tc>
          <w:tcPr>
            <w:tcW w:w="707" w:type="pct"/>
          </w:tcPr>
          <w:p w14:paraId="01303E3F" w14:textId="77777777" w:rsidR="004E4CA0" w:rsidRPr="00C406A1" w:rsidRDefault="004E4CA0" w:rsidP="0095188C">
            <w:pPr>
              <w:spacing w:before="0" w:after="160" w:line="259" w:lineRule="auto"/>
            </w:pPr>
            <w:r w:rsidRPr="00C406A1">
              <w:t>IITR849</w:t>
            </w:r>
          </w:p>
        </w:tc>
        <w:tc>
          <w:tcPr>
            <w:tcW w:w="865" w:type="pct"/>
          </w:tcPr>
          <w:p w14:paraId="32D09CE0" w14:textId="77777777" w:rsidR="004E4CA0" w:rsidRPr="00C406A1" w:rsidRDefault="004E4CA0" w:rsidP="0095188C">
            <w:pPr>
              <w:spacing w:before="0" w:after="160" w:line="259" w:lineRule="auto"/>
            </w:pPr>
            <w:r w:rsidRPr="00C406A1">
              <w:t>IITR86 / 5</w:t>
            </w:r>
          </w:p>
        </w:tc>
        <w:tc>
          <w:tcPr>
            <w:tcW w:w="993" w:type="pct"/>
          </w:tcPr>
          <w:p w14:paraId="081F1ABE" w14:textId="77777777" w:rsidR="004E4CA0" w:rsidRPr="00C406A1" w:rsidRDefault="004E4CA0" w:rsidP="0095188C">
            <w:pPr>
              <w:spacing w:before="0" w:after="160" w:line="259" w:lineRule="auto"/>
            </w:pPr>
            <w:r w:rsidRPr="00C406A1">
              <w:t>INCDTLS128/ Allowance</w:t>
            </w:r>
          </w:p>
        </w:tc>
      </w:tr>
      <w:tr w:rsidR="00C77F15" w:rsidRPr="00C406A1" w14:paraId="5D9F2D1D" w14:textId="77777777" w:rsidTr="00C77F15">
        <w:tc>
          <w:tcPr>
            <w:tcW w:w="547" w:type="pct"/>
          </w:tcPr>
          <w:p w14:paraId="50110F11" w14:textId="77777777" w:rsidR="004E4CA0" w:rsidRPr="00C406A1" w:rsidRDefault="004E4CA0" w:rsidP="0095188C">
            <w:pPr>
              <w:spacing w:before="0" w:after="160" w:line="259" w:lineRule="auto"/>
            </w:pPr>
            <w:r w:rsidRPr="00C406A1">
              <w:t>PPL</w:t>
            </w:r>
          </w:p>
        </w:tc>
        <w:tc>
          <w:tcPr>
            <w:tcW w:w="1888" w:type="pct"/>
          </w:tcPr>
          <w:p w14:paraId="397BDF6C" w14:textId="69032E10" w:rsidR="004E4CA0" w:rsidRPr="00C406A1" w:rsidRDefault="004E4CA0" w:rsidP="0095188C">
            <w:pPr>
              <w:spacing w:before="0" w:after="160" w:line="259" w:lineRule="auto"/>
            </w:pPr>
            <w:r w:rsidRPr="00C406A1">
              <w:t>Parental Leave Pay</w:t>
            </w:r>
          </w:p>
        </w:tc>
        <w:tc>
          <w:tcPr>
            <w:tcW w:w="707" w:type="pct"/>
          </w:tcPr>
          <w:p w14:paraId="6037051A" w14:textId="77777777" w:rsidR="004E4CA0" w:rsidRPr="00C406A1" w:rsidRDefault="004E4CA0" w:rsidP="0095188C">
            <w:pPr>
              <w:spacing w:before="0" w:after="160" w:line="259" w:lineRule="auto"/>
            </w:pPr>
            <w:r w:rsidRPr="00C406A1">
              <w:t>IITR849</w:t>
            </w:r>
          </w:p>
        </w:tc>
        <w:tc>
          <w:tcPr>
            <w:tcW w:w="865" w:type="pct"/>
          </w:tcPr>
          <w:p w14:paraId="39CBB29A" w14:textId="77777777" w:rsidR="004E4CA0" w:rsidRPr="00C406A1" w:rsidRDefault="004E4CA0" w:rsidP="0095188C">
            <w:pPr>
              <w:spacing w:before="0" w:after="160" w:line="259" w:lineRule="auto"/>
            </w:pPr>
            <w:r w:rsidRPr="00C406A1">
              <w:t>IITR62 / 1</w:t>
            </w:r>
          </w:p>
        </w:tc>
        <w:tc>
          <w:tcPr>
            <w:tcW w:w="993" w:type="pct"/>
          </w:tcPr>
          <w:p w14:paraId="568F96F6" w14:textId="77777777" w:rsidR="004E4CA0" w:rsidRPr="00C406A1" w:rsidRDefault="004E4CA0" w:rsidP="0095188C">
            <w:pPr>
              <w:spacing w:before="0" w:after="160" w:line="259" w:lineRule="auto"/>
            </w:pPr>
            <w:r w:rsidRPr="00C406A1">
              <w:t>INCDTLS312/ Not applicable</w:t>
            </w:r>
          </w:p>
        </w:tc>
      </w:tr>
      <w:tr w:rsidR="00C77F15" w:rsidRPr="00C406A1" w14:paraId="1F65199D" w14:textId="77777777" w:rsidTr="00C77F15">
        <w:tc>
          <w:tcPr>
            <w:tcW w:w="547" w:type="pct"/>
          </w:tcPr>
          <w:p w14:paraId="3E9291E5" w14:textId="77777777" w:rsidR="004E4CA0" w:rsidRPr="00C406A1" w:rsidRDefault="004E4CA0" w:rsidP="0095188C">
            <w:pPr>
              <w:spacing w:before="0" w:after="160" w:line="259" w:lineRule="auto"/>
            </w:pPr>
            <w:r w:rsidRPr="00C406A1">
              <w:t>PPP</w:t>
            </w:r>
          </w:p>
        </w:tc>
        <w:tc>
          <w:tcPr>
            <w:tcW w:w="1888" w:type="pct"/>
          </w:tcPr>
          <w:p w14:paraId="17F3C84C" w14:textId="545EB83B" w:rsidR="004E4CA0" w:rsidRPr="00C406A1" w:rsidRDefault="004E4CA0" w:rsidP="0095188C">
            <w:pPr>
              <w:spacing w:before="0" w:after="160" w:line="259" w:lineRule="auto"/>
            </w:pPr>
            <w:r w:rsidRPr="00C406A1">
              <w:t>Parenting Payment Partnered</w:t>
            </w:r>
          </w:p>
        </w:tc>
        <w:tc>
          <w:tcPr>
            <w:tcW w:w="707" w:type="pct"/>
          </w:tcPr>
          <w:p w14:paraId="7E57D7BC" w14:textId="77777777" w:rsidR="004E4CA0" w:rsidRPr="00C406A1" w:rsidRDefault="004E4CA0" w:rsidP="0095188C">
            <w:pPr>
              <w:spacing w:before="0" w:after="160" w:line="259" w:lineRule="auto"/>
            </w:pPr>
            <w:r w:rsidRPr="00C406A1">
              <w:t>IITR849</w:t>
            </w:r>
          </w:p>
        </w:tc>
        <w:tc>
          <w:tcPr>
            <w:tcW w:w="865" w:type="pct"/>
          </w:tcPr>
          <w:p w14:paraId="0AFC361F" w14:textId="77777777" w:rsidR="004E4CA0" w:rsidRPr="00C406A1" w:rsidRDefault="004E4CA0" w:rsidP="0095188C">
            <w:pPr>
              <w:spacing w:before="0" w:after="160" w:line="259" w:lineRule="auto"/>
            </w:pPr>
            <w:r w:rsidRPr="00C406A1">
              <w:t>IITR86 / 5</w:t>
            </w:r>
          </w:p>
        </w:tc>
        <w:tc>
          <w:tcPr>
            <w:tcW w:w="993" w:type="pct"/>
          </w:tcPr>
          <w:p w14:paraId="08B4E941" w14:textId="77777777" w:rsidR="004E4CA0" w:rsidRPr="00C406A1" w:rsidRDefault="004E4CA0" w:rsidP="0095188C">
            <w:pPr>
              <w:spacing w:before="0" w:after="160" w:line="259" w:lineRule="auto"/>
            </w:pPr>
            <w:r w:rsidRPr="00C406A1">
              <w:t>INCDTLS128/ Allowance</w:t>
            </w:r>
          </w:p>
        </w:tc>
      </w:tr>
      <w:tr w:rsidR="00C77F15" w:rsidRPr="00C406A1" w14:paraId="456727C0" w14:textId="77777777" w:rsidTr="00C77F15">
        <w:tc>
          <w:tcPr>
            <w:tcW w:w="547" w:type="pct"/>
          </w:tcPr>
          <w:p w14:paraId="04945BF4" w14:textId="77777777" w:rsidR="004E4CA0" w:rsidRPr="00C406A1" w:rsidRDefault="004E4CA0" w:rsidP="0095188C">
            <w:pPr>
              <w:spacing w:before="0" w:after="160" w:line="259" w:lineRule="auto"/>
            </w:pPr>
            <w:r w:rsidRPr="00C406A1">
              <w:t>PPS</w:t>
            </w:r>
          </w:p>
        </w:tc>
        <w:tc>
          <w:tcPr>
            <w:tcW w:w="1888" w:type="pct"/>
          </w:tcPr>
          <w:p w14:paraId="4A9850CB" w14:textId="2143B3C6" w:rsidR="004E4CA0" w:rsidRPr="00C406A1" w:rsidRDefault="004E4CA0" w:rsidP="0095188C">
            <w:pPr>
              <w:spacing w:before="0" w:after="160" w:line="259" w:lineRule="auto"/>
            </w:pPr>
            <w:r w:rsidRPr="00C406A1">
              <w:t>Parenting Payment Single</w:t>
            </w:r>
          </w:p>
        </w:tc>
        <w:tc>
          <w:tcPr>
            <w:tcW w:w="707" w:type="pct"/>
          </w:tcPr>
          <w:p w14:paraId="50605B94" w14:textId="77777777" w:rsidR="004E4CA0" w:rsidRPr="00C406A1" w:rsidRDefault="004E4CA0" w:rsidP="0095188C">
            <w:pPr>
              <w:spacing w:before="0" w:after="160" w:line="259" w:lineRule="auto"/>
            </w:pPr>
            <w:r w:rsidRPr="00C406A1">
              <w:t>IITR849</w:t>
            </w:r>
          </w:p>
        </w:tc>
        <w:tc>
          <w:tcPr>
            <w:tcW w:w="865" w:type="pct"/>
          </w:tcPr>
          <w:p w14:paraId="1BA622D2" w14:textId="77777777" w:rsidR="004E4CA0" w:rsidRPr="00C406A1" w:rsidRDefault="004E4CA0" w:rsidP="0095188C">
            <w:pPr>
              <w:spacing w:before="0" w:after="160" w:line="259" w:lineRule="auto"/>
            </w:pPr>
            <w:r w:rsidRPr="00C406A1">
              <w:t>IITR89 / 6</w:t>
            </w:r>
          </w:p>
        </w:tc>
        <w:tc>
          <w:tcPr>
            <w:tcW w:w="993" w:type="pct"/>
          </w:tcPr>
          <w:p w14:paraId="4F9294E6" w14:textId="77777777" w:rsidR="004E4CA0" w:rsidRPr="00C406A1" w:rsidRDefault="004E4CA0" w:rsidP="0095188C">
            <w:pPr>
              <w:spacing w:before="0" w:after="160" w:line="259" w:lineRule="auto"/>
            </w:pPr>
            <w:r w:rsidRPr="00C406A1">
              <w:t>INCDTLS128/ Pension</w:t>
            </w:r>
          </w:p>
        </w:tc>
      </w:tr>
      <w:tr w:rsidR="00C77F15" w:rsidRPr="00C406A1" w14:paraId="189B1507" w14:textId="77777777" w:rsidTr="00C77F15">
        <w:tc>
          <w:tcPr>
            <w:tcW w:w="547" w:type="pct"/>
          </w:tcPr>
          <w:p w14:paraId="216CD5AE" w14:textId="77777777" w:rsidR="004E4CA0" w:rsidRPr="00C406A1" w:rsidRDefault="004E4CA0" w:rsidP="0095188C">
            <w:pPr>
              <w:spacing w:before="0" w:after="160" w:line="259" w:lineRule="auto"/>
            </w:pPr>
            <w:r w:rsidRPr="00C406A1">
              <w:t>PSA</w:t>
            </w:r>
          </w:p>
        </w:tc>
        <w:tc>
          <w:tcPr>
            <w:tcW w:w="1888" w:type="pct"/>
          </w:tcPr>
          <w:p w14:paraId="674E4163" w14:textId="6AACECA8" w:rsidR="004E4CA0" w:rsidRPr="00C406A1" w:rsidRDefault="004E4CA0" w:rsidP="0095188C">
            <w:pPr>
              <w:spacing w:before="0" w:after="160" w:line="259" w:lineRule="auto"/>
            </w:pPr>
            <w:r w:rsidRPr="00C406A1">
              <w:t>Sickness Partner Allowance</w:t>
            </w:r>
          </w:p>
        </w:tc>
        <w:tc>
          <w:tcPr>
            <w:tcW w:w="707" w:type="pct"/>
          </w:tcPr>
          <w:p w14:paraId="402F5040" w14:textId="77777777" w:rsidR="004E4CA0" w:rsidRPr="00C406A1" w:rsidRDefault="004E4CA0" w:rsidP="0095188C">
            <w:pPr>
              <w:spacing w:before="0" w:after="160" w:line="259" w:lineRule="auto"/>
            </w:pPr>
            <w:r w:rsidRPr="00C406A1">
              <w:t>IITR849</w:t>
            </w:r>
          </w:p>
        </w:tc>
        <w:tc>
          <w:tcPr>
            <w:tcW w:w="865" w:type="pct"/>
          </w:tcPr>
          <w:p w14:paraId="7226868E" w14:textId="77777777" w:rsidR="004E4CA0" w:rsidRPr="00C406A1" w:rsidRDefault="004E4CA0" w:rsidP="0095188C">
            <w:pPr>
              <w:spacing w:before="0" w:after="160" w:line="259" w:lineRule="auto"/>
            </w:pPr>
            <w:r w:rsidRPr="00C406A1">
              <w:t>IITR86 / 5</w:t>
            </w:r>
          </w:p>
        </w:tc>
        <w:tc>
          <w:tcPr>
            <w:tcW w:w="993" w:type="pct"/>
          </w:tcPr>
          <w:p w14:paraId="4B04F796" w14:textId="77777777" w:rsidR="004E4CA0" w:rsidRPr="00C406A1" w:rsidRDefault="004E4CA0" w:rsidP="0095188C">
            <w:pPr>
              <w:spacing w:before="0" w:after="160" w:line="259" w:lineRule="auto"/>
            </w:pPr>
            <w:r w:rsidRPr="00C406A1">
              <w:t>INCDTLS128/ Allowance</w:t>
            </w:r>
          </w:p>
        </w:tc>
      </w:tr>
      <w:tr w:rsidR="00C77F15" w:rsidRPr="00C406A1" w14:paraId="4CBEA349" w14:textId="77777777" w:rsidTr="00C77F15">
        <w:tc>
          <w:tcPr>
            <w:tcW w:w="547" w:type="pct"/>
          </w:tcPr>
          <w:p w14:paraId="108277BA" w14:textId="77777777" w:rsidR="004E4CA0" w:rsidRPr="00C406A1" w:rsidRDefault="004E4CA0" w:rsidP="0095188C">
            <w:pPr>
              <w:spacing w:before="0" w:after="160" w:line="259" w:lineRule="auto"/>
            </w:pPr>
            <w:r w:rsidRPr="00C406A1">
              <w:t>PSP</w:t>
            </w:r>
          </w:p>
        </w:tc>
        <w:tc>
          <w:tcPr>
            <w:tcW w:w="1888" w:type="pct"/>
          </w:tcPr>
          <w:p w14:paraId="7837C74D" w14:textId="20D1C96C" w:rsidR="004E4CA0" w:rsidRPr="00C406A1" w:rsidRDefault="004E4CA0" w:rsidP="0095188C">
            <w:pPr>
              <w:spacing w:before="0" w:after="160" w:line="259" w:lineRule="auto"/>
            </w:pPr>
            <w:r w:rsidRPr="00C406A1">
              <w:t>Special Partner Allowance</w:t>
            </w:r>
          </w:p>
        </w:tc>
        <w:tc>
          <w:tcPr>
            <w:tcW w:w="707" w:type="pct"/>
          </w:tcPr>
          <w:p w14:paraId="0EE5BFAD" w14:textId="77777777" w:rsidR="004E4CA0" w:rsidRPr="00C406A1" w:rsidRDefault="004E4CA0" w:rsidP="0095188C">
            <w:pPr>
              <w:spacing w:before="0" w:after="160" w:line="259" w:lineRule="auto"/>
            </w:pPr>
            <w:r w:rsidRPr="00C406A1">
              <w:t>IITR849</w:t>
            </w:r>
          </w:p>
        </w:tc>
        <w:tc>
          <w:tcPr>
            <w:tcW w:w="865" w:type="pct"/>
          </w:tcPr>
          <w:p w14:paraId="1EF6F623" w14:textId="77777777" w:rsidR="004E4CA0" w:rsidRPr="00C406A1" w:rsidRDefault="004E4CA0" w:rsidP="0095188C">
            <w:pPr>
              <w:spacing w:before="0" w:after="160" w:line="259" w:lineRule="auto"/>
            </w:pPr>
            <w:r w:rsidRPr="00C406A1">
              <w:t>IITR86 / 5</w:t>
            </w:r>
          </w:p>
        </w:tc>
        <w:tc>
          <w:tcPr>
            <w:tcW w:w="993" w:type="pct"/>
          </w:tcPr>
          <w:p w14:paraId="034D6F97" w14:textId="77777777" w:rsidR="004E4CA0" w:rsidRPr="00C406A1" w:rsidRDefault="004E4CA0" w:rsidP="0095188C">
            <w:pPr>
              <w:spacing w:before="0" w:after="160" w:line="259" w:lineRule="auto"/>
            </w:pPr>
            <w:r w:rsidRPr="00C406A1">
              <w:t>INCDTLS128/ Allowance</w:t>
            </w:r>
          </w:p>
        </w:tc>
      </w:tr>
      <w:tr w:rsidR="00C77F15" w:rsidRPr="00C406A1" w14:paraId="3A1138F4" w14:textId="77777777" w:rsidTr="00C77F15">
        <w:tc>
          <w:tcPr>
            <w:tcW w:w="547" w:type="pct"/>
          </w:tcPr>
          <w:p w14:paraId="488B0089" w14:textId="77777777" w:rsidR="004E4CA0" w:rsidRPr="00C406A1" w:rsidRDefault="004E4CA0" w:rsidP="0095188C">
            <w:pPr>
              <w:spacing w:before="0" w:after="160" w:line="259" w:lineRule="auto"/>
            </w:pPr>
            <w:r w:rsidRPr="00C406A1">
              <w:t>PTA***</w:t>
            </w:r>
          </w:p>
        </w:tc>
        <w:tc>
          <w:tcPr>
            <w:tcW w:w="1888" w:type="pct"/>
          </w:tcPr>
          <w:p w14:paraId="17A07086" w14:textId="5D8CE8EC" w:rsidR="004E4CA0" w:rsidRPr="00C406A1" w:rsidRDefault="004E4CA0" w:rsidP="0095188C">
            <w:pPr>
              <w:spacing w:before="0" w:after="160" w:line="259" w:lineRule="auto"/>
            </w:pPr>
            <w:r w:rsidRPr="00C406A1">
              <w:t>Partner Allowance (PA)</w:t>
            </w:r>
          </w:p>
        </w:tc>
        <w:tc>
          <w:tcPr>
            <w:tcW w:w="707" w:type="pct"/>
          </w:tcPr>
          <w:p w14:paraId="0109759D" w14:textId="77777777" w:rsidR="004E4CA0" w:rsidRPr="00C406A1" w:rsidRDefault="004E4CA0" w:rsidP="0095188C">
            <w:pPr>
              <w:spacing w:before="0" w:after="160" w:line="259" w:lineRule="auto"/>
            </w:pPr>
            <w:r w:rsidRPr="00C406A1">
              <w:t>IITR849</w:t>
            </w:r>
          </w:p>
        </w:tc>
        <w:tc>
          <w:tcPr>
            <w:tcW w:w="865" w:type="pct"/>
          </w:tcPr>
          <w:p w14:paraId="62F1AC99" w14:textId="77777777" w:rsidR="004E4CA0" w:rsidRPr="00C406A1" w:rsidRDefault="004E4CA0" w:rsidP="0095188C">
            <w:pPr>
              <w:spacing w:before="0" w:after="160" w:line="259" w:lineRule="auto"/>
            </w:pPr>
            <w:r w:rsidRPr="00C406A1">
              <w:t>IITR86 / 5</w:t>
            </w:r>
          </w:p>
        </w:tc>
        <w:tc>
          <w:tcPr>
            <w:tcW w:w="993" w:type="pct"/>
          </w:tcPr>
          <w:p w14:paraId="6C775BFF" w14:textId="77777777" w:rsidR="004E4CA0" w:rsidRPr="00C406A1" w:rsidRDefault="004E4CA0" w:rsidP="0095188C">
            <w:pPr>
              <w:spacing w:before="0" w:after="160" w:line="259" w:lineRule="auto"/>
            </w:pPr>
            <w:r w:rsidRPr="00C406A1">
              <w:t>INCDTLS128/ Allowance</w:t>
            </w:r>
          </w:p>
        </w:tc>
      </w:tr>
      <w:tr w:rsidR="00C77F15" w:rsidRPr="00C406A1" w14:paraId="1369B296" w14:textId="77777777" w:rsidTr="00C77F15">
        <w:tc>
          <w:tcPr>
            <w:tcW w:w="547" w:type="pct"/>
          </w:tcPr>
          <w:p w14:paraId="41C2B119" w14:textId="77777777" w:rsidR="004E4CA0" w:rsidRPr="00C406A1" w:rsidRDefault="004E4CA0" w:rsidP="0095188C">
            <w:pPr>
              <w:spacing w:before="0" w:after="160" w:line="259" w:lineRule="auto"/>
            </w:pPr>
            <w:r w:rsidRPr="00C406A1">
              <w:t>PWP</w:t>
            </w:r>
          </w:p>
        </w:tc>
        <w:tc>
          <w:tcPr>
            <w:tcW w:w="1888" w:type="pct"/>
          </w:tcPr>
          <w:p w14:paraId="6510D85B" w14:textId="39A09AB5" w:rsidR="004E4CA0" w:rsidRPr="00C406A1" w:rsidRDefault="004E4CA0" w:rsidP="0095188C">
            <w:pPr>
              <w:spacing w:before="0" w:after="160" w:line="259" w:lineRule="auto"/>
            </w:pPr>
            <w:r w:rsidRPr="00C406A1">
              <w:t>Ceased Customer Partner</w:t>
            </w:r>
          </w:p>
        </w:tc>
        <w:tc>
          <w:tcPr>
            <w:tcW w:w="707" w:type="pct"/>
          </w:tcPr>
          <w:p w14:paraId="524917D0" w14:textId="77777777" w:rsidR="004E4CA0" w:rsidRPr="00C406A1" w:rsidRDefault="004E4CA0" w:rsidP="0095188C">
            <w:pPr>
              <w:spacing w:before="0" w:after="160" w:line="259" w:lineRule="auto"/>
            </w:pPr>
            <w:r w:rsidRPr="00C406A1">
              <w:t>IITR849</w:t>
            </w:r>
          </w:p>
        </w:tc>
        <w:tc>
          <w:tcPr>
            <w:tcW w:w="865" w:type="pct"/>
          </w:tcPr>
          <w:p w14:paraId="592370F6" w14:textId="77777777" w:rsidR="004E4CA0" w:rsidRPr="00C406A1" w:rsidRDefault="004E4CA0" w:rsidP="0095188C">
            <w:pPr>
              <w:spacing w:before="0" w:after="160" w:line="259" w:lineRule="auto"/>
            </w:pPr>
            <w:r w:rsidRPr="00C406A1">
              <w:t>IITR86 / 5</w:t>
            </w:r>
          </w:p>
        </w:tc>
        <w:tc>
          <w:tcPr>
            <w:tcW w:w="993" w:type="pct"/>
          </w:tcPr>
          <w:p w14:paraId="3FB16482" w14:textId="77777777" w:rsidR="004E4CA0" w:rsidRPr="00C406A1" w:rsidRDefault="004E4CA0" w:rsidP="0095188C">
            <w:pPr>
              <w:spacing w:before="0" w:after="160" w:line="259" w:lineRule="auto"/>
            </w:pPr>
            <w:r w:rsidRPr="00C406A1">
              <w:t>INCDTLS128/ Allowance</w:t>
            </w:r>
          </w:p>
        </w:tc>
      </w:tr>
      <w:tr w:rsidR="00C77F15" w:rsidRPr="00C406A1" w14:paraId="5BA2AE85" w14:textId="77777777" w:rsidTr="00C77F15">
        <w:tc>
          <w:tcPr>
            <w:tcW w:w="547" w:type="pct"/>
          </w:tcPr>
          <w:p w14:paraId="58F4D26C" w14:textId="77777777" w:rsidR="004E4CA0" w:rsidRPr="00C406A1" w:rsidRDefault="004E4CA0" w:rsidP="0095188C">
            <w:pPr>
              <w:spacing w:before="0" w:after="160" w:line="259" w:lineRule="auto"/>
            </w:pPr>
            <w:r w:rsidRPr="00C406A1">
              <w:t>SKA***</w:t>
            </w:r>
          </w:p>
        </w:tc>
        <w:tc>
          <w:tcPr>
            <w:tcW w:w="1888" w:type="pct"/>
          </w:tcPr>
          <w:p w14:paraId="43396056" w14:textId="1FFC7CCA" w:rsidR="004E4CA0" w:rsidRPr="00C406A1" w:rsidRDefault="004E4CA0" w:rsidP="0095188C">
            <w:pPr>
              <w:spacing w:before="0" w:after="160" w:line="259" w:lineRule="auto"/>
            </w:pPr>
            <w:r w:rsidRPr="00C406A1">
              <w:t>Sickness Allowance</w:t>
            </w:r>
          </w:p>
        </w:tc>
        <w:tc>
          <w:tcPr>
            <w:tcW w:w="707" w:type="pct"/>
          </w:tcPr>
          <w:p w14:paraId="0B319AB0" w14:textId="77777777" w:rsidR="004E4CA0" w:rsidRPr="00C406A1" w:rsidRDefault="004E4CA0" w:rsidP="0095188C">
            <w:pPr>
              <w:spacing w:before="0" w:after="160" w:line="259" w:lineRule="auto"/>
            </w:pPr>
            <w:r w:rsidRPr="00C406A1">
              <w:t>IITR849</w:t>
            </w:r>
          </w:p>
        </w:tc>
        <w:tc>
          <w:tcPr>
            <w:tcW w:w="865" w:type="pct"/>
          </w:tcPr>
          <w:p w14:paraId="09080471" w14:textId="77777777" w:rsidR="004E4CA0" w:rsidRPr="00C406A1" w:rsidRDefault="004E4CA0" w:rsidP="0095188C">
            <w:pPr>
              <w:spacing w:before="0" w:after="160" w:line="259" w:lineRule="auto"/>
            </w:pPr>
            <w:r w:rsidRPr="00C406A1">
              <w:t>IITR86 / 5</w:t>
            </w:r>
          </w:p>
        </w:tc>
        <w:tc>
          <w:tcPr>
            <w:tcW w:w="993" w:type="pct"/>
          </w:tcPr>
          <w:p w14:paraId="139F26DD" w14:textId="77777777" w:rsidR="004E4CA0" w:rsidRPr="00C406A1" w:rsidRDefault="004E4CA0" w:rsidP="0095188C">
            <w:pPr>
              <w:spacing w:before="0" w:after="160" w:line="259" w:lineRule="auto"/>
            </w:pPr>
            <w:r w:rsidRPr="00C406A1">
              <w:t>INCDTLS128/ Allowance</w:t>
            </w:r>
          </w:p>
        </w:tc>
      </w:tr>
      <w:tr w:rsidR="00C77F15" w:rsidRPr="00C406A1" w14:paraId="5BC9F0B7" w14:textId="77777777" w:rsidTr="00C77F15">
        <w:tc>
          <w:tcPr>
            <w:tcW w:w="547" w:type="pct"/>
          </w:tcPr>
          <w:p w14:paraId="0B0E140A" w14:textId="77777777" w:rsidR="004E4CA0" w:rsidRPr="00C406A1" w:rsidRDefault="004E4CA0" w:rsidP="0095188C">
            <w:pPr>
              <w:spacing w:before="0" w:after="160" w:line="259" w:lineRule="auto"/>
            </w:pPr>
            <w:r w:rsidRPr="00C406A1">
              <w:t>SPL</w:t>
            </w:r>
          </w:p>
        </w:tc>
        <w:tc>
          <w:tcPr>
            <w:tcW w:w="1888" w:type="pct"/>
          </w:tcPr>
          <w:p w14:paraId="36237071" w14:textId="677C6E63" w:rsidR="004E4CA0" w:rsidRPr="00C406A1" w:rsidRDefault="004E4CA0" w:rsidP="0095188C">
            <w:pPr>
              <w:spacing w:before="0" w:after="160" w:line="259" w:lineRule="auto"/>
            </w:pPr>
            <w:r w:rsidRPr="00C406A1">
              <w:t>Special Benefit</w:t>
            </w:r>
          </w:p>
        </w:tc>
        <w:tc>
          <w:tcPr>
            <w:tcW w:w="707" w:type="pct"/>
          </w:tcPr>
          <w:p w14:paraId="089D6A5C" w14:textId="77777777" w:rsidR="004E4CA0" w:rsidRPr="00C406A1" w:rsidRDefault="004E4CA0" w:rsidP="0095188C">
            <w:pPr>
              <w:spacing w:before="0" w:after="160" w:line="259" w:lineRule="auto"/>
            </w:pPr>
            <w:r w:rsidRPr="00C406A1">
              <w:t>IITR849</w:t>
            </w:r>
          </w:p>
        </w:tc>
        <w:tc>
          <w:tcPr>
            <w:tcW w:w="865" w:type="pct"/>
          </w:tcPr>
          <w:p w14:paraId="1A05ED98" w14:textId="77777777" w:rsidR="004E4CA0" w:rsidRPr="00C406A1" w:rsidRDefault="004E4CA0" w:rsidP="0095188C">
            <w:pPr>
              <w:spacing w:before="0" w:after="160" w:line="259" w:lineRule="auto"/>
            </w:pPr>
            <w:r w:rsidRPr="00C406A1">
              <w:t>IITR86 / 5</w:t>
            </w:r>
          </w:p>
        </w:tc>
        <w:tc>
          <w:tcPr>
            <w:tcW w:w="993" w:type="pct"/>
          </w:tcPr>
          <w:p w14:paraId="70788D19" w14:textId="77777777" w:rsidR="004E4CA0" w:rsidRPr="00C406A1" w:rsidRDefault="004E4CA0" w:rsidP="0095188C">
            <w:pPr>
              <w:spacing w:before="0" w:after="160" w:line="259" w:lineRule="auto"/>
            </w:pPr>
            <w:r w:rsidRPr="00C406A1">
              <w:t>INCDTLS128/ Allowance</w:t>
            </w:r>
          </w:p>
        </w:tc>
      </w:tr>
      <w:tr w:rsidR="00C77F15" w:rsidRPr="00C406A1" w14:paraId="6E69EDFD" w14:textId="77777777" w:rsidTr="00C77F15">
        <w:tc>
          <w:tcPr>
            <w:tcW w:w="547" w:type="pct"/>
          </w:tcPr>
          <w:p w14:paraId="6D248767" w14:textId="77777777" w:rsidR="004E4CA0" w:rsidRPr="00C406A1" w:rsidRDefault="004E4CA0" w:rsidP="0095188C">
            <w:pPr>
              <w:spacing w:before="0" w:after="160" w:line="259" w:lineRule="auto"/>
            </w:pPr>
            <w:r w:rsidRPr="00C406A1">
              <w:t>SPP</w:t>
            </w:r>
          </w:p>
        </w:tc>
        <w:tc>
          <w:tcPr>
            <w:tcW w:w="1888" w:type="pct"/>
          </w:tcPr>
          <w:p w14:paraId="2D6B5BFA" w14:textId="44978DE8" w:rsidR="004E4CA0" w:rsidRPr="00C406A1" w:rsidRDefault="004E4CA0" w:rsidP="0095188C">
            <w:pPr>
              <w:spacing w:before="0" w:after="160" w:line="259" w:lineRule="auto"/>
            </w:pPr>
            <w:r w:rsidRPr="00C406A1">
              <w:t>Sole Parent Pension</w:t>
            </w:r>
          </w:p>
        </w:tc>
        <w:tc>
          <w:tcPr>
            <w:tcW w:w="707" w:type="pct"/>
          </w:tcPr>
          <w:p w14:paraId="0AB44C7B" w14:textId="77777777" w:rsidR="004E4CA0" w:rsidRPr="00C406A1" w:rsidRDefault="004E4CA0" w:rsidP="0095188C">
            <w:pPr>
              <w:spacing w:before="0" w:after="160" w:line="259" w:lineRule="auto"/>
            </w:pPr>
            <w:r w:rsidRPr="00C406A1">
              <w:t>IITR849</w:t>
            </w:r>
          </w:p>
        </w:tc>
        <w:tc>
          <w:tcPr>
            <w:tcW w:w="865" w:type="pct"/>
          </w:tcPr>
          <w:p w14:paraId="41E6C92D" w14:textId="77777777" w:rsidR="004E4CA0" w:rsidRPr="00C406A1" w:rsidRDefault="004E4CA0" w:rsidP="0095188C">
            <w:pPr>
              <w:spacing w:before="0" w:after="160" w:line="259" w:lineRule="auto"/>
            </w:pPr>
            <w:r w:rsidRPr="00C406A1">
              <w:t>IITR89 / 6</w:t>
            </w:r>
          </w:p>
        </w:tc>
        <w:tc>
          <w:tcPr>
            <w:tcW w:w="993" w:type="pct"/>
          </w:tcPr>
          <w:p w14:paraId="4DC0898E" w14:textId="77777777" w:rsidR="004E4CA0" w:rsidRPr="00C406A1" w:rsidRDefault="004E4CA0" w:rsidP="0095188C">
            <w:pPr>
              <w:spacing w:before="0" w:after="160" w:line="259" w:lineRule="auto"/>
            </w:pPr>
            <w:r w:rsidRPr="00C406A1">
              <w:t>INCDTLS128/ Pension</w:t>
            </w:r>
          </w:p>
        </w:tc>
      </w:tr>
      <w:tr w:rsidR="00C77F15" w:rsidRPr="00C406A1" w14:paraId="2E720ADC" w14:textId="77777777" w:rsidTr="00C77F15">
        <w:tc>
          <w:tcPr>
            <w:tcW w:w="547" w:type="pct"/>
          </w:tcPr>
          <w:p w14:paraId="70DC0834" w14:textId="77777777" w:rsidR="004E4CA0" w:rsidRPr="00C406A1" w:rsidRDefault="004E4CA0" w:rsidP="0095188C">
            <w:pPr>
              <w:spacing w:before="0" w:after="160" w:line="259" w:lineRule="auto"/>
            </w:pPr>
            <w:r w:rsidRPr="00C406A1">
              <w:t>WDA***</w:t>
            </w:r>
          </w:p>
        </w:tc>
        <w:tc>
          <w:tcPr>
            <w:tcW w:w="1888" w:type="pct"/>
          </w:tcPr>
          <w:p w14:paraId="4433B87D" w14:textId="7EA36986" w:rsidR="004E4CA0" w:rsidRPr="00C406A1" w:rsidRDefault="004E4CA0" w:rsidP="0095188C">
            <w:pPr>
              <w:spacing w:before="0" w:after="160" w:line="259" w:lineRule="auto"/>
            </w:pPr>
            <w:r w:rsidRPr="00C406A1">
              <w:t>Widow Allowance - Taxable pay</w:t>
            </w:r>
          </w:p>
        </w:tc>
        <w:tc>
          <w:tcPr>
            <w:tcW w:w="707" w:type="pct"/>
          </w:tcPr>
          <w:p w14:paraId="0F396828" w14:textId="77777777" w:rsidR="004E4CA0" w:rsidRPr="00C406A1" w:rsidRDefault="004E4CA0" w:rsidP="0095188C">
            <w:pPr>
              <w:spacing w:before="0" w:after="160" w:line="259" w:lineRule="auto"/>
            </w:pPr>
            <w:r w:rsidRPr="00C406A1">
              <w:t>IITR849</w:t>
            </w:r>
          </w:p>
          <w:p w14:paraId="285D8AB8" w14:textId="77777777" w:rsidR="004E4CA0" w:rsidRPr="00C406A1" w:rsidRDefault="004E4CA0" w:rsidP="0095188C">
            <w:pPr>
              <w:spacing w:before="0" w:after="160" w:line="259" w:lineRule="auto"/>
            </w:pPr>
          </w:p>
        </w:tc>
        <w:tc>
          <w:tcPr>
            <w:tcW w:w="865" w:type="pct"/>
          </w:tcPr>
          <w:p w14:paraId="279F7390" w14:textId="77777777" w:rsidR="004E4CA0" w:rsidRPr="00C406A1" w:rsidRDefault="004E4CA0" w:rsidP="0095188C">
            <w:pPr>
              <w:spacing w:before="0" w:after="160" w:line="259" w:lineRule="auto"/>
            </w:pPr>
            <w:r w:rsidRPr="00C406A1">
              <w:t>IITR86 / 5</w:t>
            </w:r>
          </w:p>
        </w:tc>
        <w:tc>
          <w:tcPr>
            <w:tcW w:w="993" w:type="pct"/>
          </w:tcPr>
          <w:p w14:paraId="2B211010" w14:textId="77777777" w:rsidR="004E4CA0" w:rsidRPr="00C406A1" w:rsidRDefault="004E4CA0" w:rsidP="0095188C">
            <w:pPr>
              <w:spacing w:before="0" w:after="160" w:line="259" w:lineRule="auto"/>
            </w:pPr>
            <w:r w:rsidRPr="00C406A1">
              <w:t>INCDTLS128/ Allowance</w:t>
            </w:r>
          </w:p>
        </w:tc>
      </w:tr>
      <w:tr w:rsidR="00C77F15" w:rsidRPr="00C406A1" w14:paraId="524135AB" w14:textId="77777777" w:rsidTr="00C77F15">
        <w:tc>
          <w:tcPr>
            <w:tcW w:w="547" w:type="pct"/>
          </w:tcPr>
          <w:p w14:paraId="6817539D" w14:textId="77777777" w:rsidR="004E4CA0" w:rsidRPr="00C406A1" w:rsidRDefault="004E4CA0" w:rsidP="0095188C">
            <w:pPr>
              <w:spacing w:before="0" w:after="160" w:line="259" w:lineRule="auto"/>
            </w:pPr>
            <w:r w:rsidRPr="00C406A1">
              <w:t>WFA***</w:t>
            </w:r>
          </w:p>
        </w:tc>
        <w:tc>
          <w:tcPr>
            <w:tcW w:w="1888" w:type="pct"/>
          </w:tcPr>
          <w:p w14:paraId="61EFA8FE" w14:textId="49060489" w:rsidR="004E4CA0" w:rsidRPr="00C406A1" w:rsidRDefault="004E4CA0" w:rsidP="0095188C">
            <w:pPr>
              <w:spacing w:before="0" w:after="160" w:line="259" w:lineRule="auto"/>
            </w:pPr>
            <w:r w:rsidRPr="00C406A1">
              <w:t xml:space="preserve">Wife (AGE) </w:t>
            </w:r>
          </w:p>
        </w:tc>
        <w:tc>
          <w:tcPr>
            <w:tcW w:w="707" w:type="pct"/>
          </w:tcPr>
          <w:p w14:paraId="4232F4E3" w14:textId="26A84988" w:rsidR="004E4CA0" w:rsidRPr="00C406A1" w:rsidRDefault="004E4CA0" w:rsidP="0095188C">
            <w:pPr>
              <w:spacing w:before="0" w:after="160" w:line="259" w:lineRule="auto"/>
            </w:pPr>
            <w:r w:rsidRPr="00C406A1">
              <w:t>IITR849</w:t>
            </w:r>
          </w:p>
        </w:tc>
        <w:tc>
          <w:tcPr>
            <w:tcW w:w="865" w:type="pct"/>
          </w:tcPr>
          <w:p w14:paraId="37E96F6C" w14:textId="77777777" w:rsidR="004E4CA0" w:rsidRPr="00C406A1" w:rsidRDefault="004E4CA0" w:rsidP="0095188C">
            <w:pPr>
              <w:spacing w:before="0" w:after="160" w:line="259" w:lineRule="auto"/>
            </w:pPr>
            <w:r w:rsidRPr="00C406A1">
              <w:t>IITR89 / 6</w:t>
            </w:r>
          </w:p>
        </w:tc>
        <w:tc>
          <w:tcPr>
            <w:tcW w:w="993" w:type="pct"/>
          </w:tcPr>
          <w:p w14:paraId="11645C9A" w14:textId="77777777" w:rsidR="004E4CA0" w:rsidRPr="00C406A1" w:rsidRDefault="004E4CA0" w:rsidP="0095188C">
            <w:pPr>
              <w:spacing w:before="0" w:after="160" w:line="259" w:lineRule="auto"/>
            </w:pPr>
            <w:r w:rsidRPr="00C406A1">
              <w:t>INCDTLS128/ Pension</w:t>
            </w:r>
          </w:p>
        </w:tc>
      </w:tr>
      <w:tr w:rsidR="00C77F15" w:rsidRPr="00C406A1" w14:paraId="091FD806" w14:textId="77777777" w:rsidTr="00C77F15">
        <w:tc>
          <w:tcPr>
            <w:tcW w:w="547" w:type="pct"/>
          </w:tcPr>
          <w:p w14:paraId="2AB4C407" w14:textId="77777777" w:rsidR="004E4CA0" w:rsidRPr="00C406A1" w:rsidRDefault="004E4CA0" w:rsidP="0095188C">
            <w:pPr>
              <w:spacing w:before="0" w:after="160" w:line="259" w:lineRule="auto"/>
            </w:pPr>
            <w:r w:rsidRPr="00C406A1">
              <w:t>WFA</w:t>
            </w:r>
          </w:p>
        </w:tc>
        <w:tc>
          <w:tcPr>
            <w:tcW w:w="1888" w:type="pct"/>
          </w:tcPr>
          <w:p w14:paraId="73D11163" w14:textId="2D82B168" w:rsidR="004E4CA0" w:rsidRPr="00C406A1" w:rsidRDefault="004E4CA0" w:rsidP="0095188C">
            <w:pPr>
              <w:spacing w:before="0" w:after="160" w:line="259" w:lineRule="auto"/>
            </w:pPr>
            <w:r w:rsidRPr="00C406A1">
              <w:t>Wife (AGE)</w:t>
            </w:r>
          </w:p>
        </w:tc>
        <w:tc>
          <w:tcPr>
            <w:tcW w:w="707" w:type="pct"/>
          </w:tcPr>
          <w:p w14:paraId="369502CB" w14:textId="77777777" w:rsidR="004E4CA0" w:rsidRPr="00C406A1" w:rsidRDefault="004E4CA0" w:rsidP="0095188C">
            <w:pPr>
              <w:spacing w:before="0" w:after="160" w:line="259" w:lineRule="auto"/>
            </w:pPr>
            <w:r w:rsidRPr="00C406A1">
              <w:t>IITR852</w:t>
            </w:r>
          </w:p>
          <w:p w14:paraId="0D98FB18" w14:textId="77777777" w:rsidR="004E4CA0" w:rsidRPr="00C406A1" w:rsidRDefault="004E4CA0" w:rsidP="0095188C">
            <w:pPr>
              <w:spacing w:before="0" w:after="160" w:line="259" w:lineRule="auto"/>
            </w:pPr>
            <w:r w:rsidRPr="00C406A1">
              <w:t>(Exempt)</w:t>
            </w:r>
          </w:p>
        </w:tc>
        <w:tc>
          <w:tcPr>
            <w:tcW w:w="865" w:type="pct"/>
          </w:tcPr>
          <w:p w14:paraId="40E576ED" w14:textId="77777777" w:rsidR="004E4CA0" w:rsidRPr="00C406A1" w:rsidRDefault="004E4CA0" w:rsidP="0095188C">
            <w:pPr>
              <w:spacing w:before="0" w:after="160" w:line="259" w:lineRule="auto"/>
            </w:pPr>
            <w:r w:rsidRPr="00C406A1">
              <w:t>IITR202 / IT3</w:t>
            </w:r>
          </w:p>
          <w:p w14:paraId="3E102635" w14:textId="77777777" w:rsidR="004E4CA0" w:rsidRPr="00C406A1" w:rsidRDefault="004E4CA0" w:rsidP="0095188C">
            <w:pPr>
              <w:spacing w:before="0" w:after="160" w:line="259" w:lineRule="auto"/>
            </w:pPr>
          </w:p>
        </w:tc>
        <w:tc>
          <w:tcPr>
            <w:tcW w:w="993" w:type="pct"/>
          </w:tcPr>
          <w:p w14:paraId="0C969D5E" w14:textId="77777777" w:rsidR="004E4CA0" w:rsidRPr="00C406A1" w:rsidRDefault="004E4CA0" w:rsidP="0095188C">
            <w:pPr>
              <w:spacing w:before="0" w:after="160" w:line="259" w:lineRule="auto"/>
            </w:pPr>
            <w:r w:rsidRPr="00C406A1">
              <w:t>Not applicable</w:t>
            </w:r>
            <w:r w:rsidRPr="00C406A1" w:rsidDel="0096451A">
              <w:t xml:space="preserve"> </w:t>
            </w:r>
          </w:p>
        </w:tc>
      </w:tr>
      <w:tr w:rsidR="00C77F15" w:rsidRPr="00C406A1" w14:paraId="7606A4FD" w14:textId="77777777" w:rsidTr="00C77F15">
        <w:tc>
          <w:tcPr>
            <w:tcW w:w="547" w:type="pct"/>
          </w:tcPr>
          <w:p w14:paraId="25AF0C7D" w14:textId="77777777" w:rsidR="004E4CA0" w:rsidRPr="00C406A1" w:rsidRDefault="004E4CA0" w:rsidP="0095188C">
            <w:pPr>
              <w:spacing w:before="0" w:after="160" w:line="259" w:lineRule="auto"/>
            </w:pPr>
            <w:r w:rsidRPr="00C406A1">
              <w:t>WFD***</w:t>
            </w:r>
          </w:p>
        </w:tc>
        <w:tc>
          <w:tcPr>
            <w:tcW w:w="1888" w:type="pct"/>
          </w:tcPr>
          <w:p w14:paraId="477ED4A0" w14:textId="70A7FAB0" w:rsidR="004E4CA0" w:rsidRPr="00C406A1" w:rsidRDefault="004E4CA0" w:rsidP="0095188C">
            <w:pPr>
              <w:spacing w:before="0" w:after="160" w:line="259" w:lineRule="auto"/>
            </w:pPr>
            <w:r w:rsidRPr="00C406A1">
              <w:t>Wife (DSP)</w:t>
            </w:r>
          </w:p>
        </w:tc>
        <w:tc>
          <w:tcPr>
            <w:tcW w:w="707" w:type="pct"/>
          </w:tcPr>
          <w:p w14:paraId="67AFE752" w14:textId="7A07B95D" w:rsidR="004E4CA0" w:rsidRPr="00C406A1" w:rsidRDefault="004E4CA0" w:rsidP="0095188C">
            <w:pPr>
              <w:spacing w:before="0" w:after="160" w:line="259" w:lineRule="auto"/>
            </w:pPr>
            <w:r w:rsidRPr="00C406A1">
              <w:t>IITR849</w:t>
            </w:r>
          </w:p>
        </w:tc>
        <w:tc>
          <w:tcPr>
            <w:tcW w:w="865" w:type="pct"/>
          </w:tcPr>
          <w:p w14:paraId="624A35E4" w14:textId="77777777" w:rsidR="004E4CA0" w:rsidRPr="00C406A1" w:rsidRDefault="004E4CA0" w:rsidP="0095188C">
            <w:pPr>
              <w:spacing w:before="0" w:after="160" w:line="259" w:lineRule="auto"/>
            </w:pPr>
            <w:r w:rsidRPr="00C406A1">
              <w:t>IITR89 / 6</w:t>
            </w:r>
          </w:p>
        </w:tc>
        <w:tc>
          <w:tcPr>
            <w:tcW w:w="993" w:type="pct"/>
          </w:tcPr>
          <w:p w14:paraId="54024464" w14:textId="77777777" w:rsidR="004E4CA0" w:rsidRPr="00C406A1" w:rsidRDefault="004E4CA0" w:rsidP="0095188C">
            <w:pPr>
              <w:spacing w:before="0" w:after="160" w:line="259" w:lineRule="auto"/>
            </w:pPr>
            <w:r w:rsidRPr="00C406A1">
              <w:t>INCDTLS128/ Pension</w:t>
            </w:r>
          </w:p>
        </w:tc>
      </w:tr>
      <w:tr w:rsidR="00C77F15" w:rsidRPr="00C406A1" w14:paraId="4BA2473C" w14:textId="77777777" w:rsidTr="00C77F15">
        <w:tc>
          <w:tcPr>
            <w:tcW w:w="547" w:type="pct"/>
          </w:tcPr>
          <w:p w14:paraId="77F476FE" w14:textId="77777777" w:rsidR="004E4CA0" w:rsidRPr="00C406A1" w:rsidRDefault="004E4CA0" w:rsidP="0095188C">
            <w:pPr>
              <w:spacing w:before="0" w:after="160" w:line="259" w:lineRule="auto"/>
            </w:pPr>
            <w:r w:rsidRPr="00C406A1">
              <w:t>WFD</w:t>
            </w:r>
          </w:p>
        </w:tc>
        <w:tc>
          <w:tcPr>
            <w:tcW w:w="1888" w:type="pct"/>
          </w:tcPr>
          <w:p w14:paraId="7885DC7D" w14:textId="49CE322C" w:rsidR="004E4CA0" w:rsidRPr="00C406A1" w:rsidRDefault="004E4CA0" w:rsidP="0095188C">
            <w:pPr>
              <w:spacing w:before="0" w:after="160" w:line="259" w:lineRule="auto"/>
            </w:pPr>
            <w:r w:rsidRPr="00C406A1">
              <w:t>Wife (DSP)</w:t>
            </w:r>
          </w:p>
        </w:tc>
        <w:tc>
          <w:tcPr>
            <w:tcW w:w="707" w:type="pct"/>
          </w:tcPr>
          <w:p w14:paraId="4268AF1B" w14:textId="77777777" w:rsidR="004E4CA0" w:rsidRPr="00C406A1" w:rsidRDefault="004E4CA0" w:rsidP="0095188C">
            <w:pPr>
              <w:spacing w:before="0" w:after="160" w:line="259" w:lineRule="auto"/>
            </w:pPr>
            <w:r w:rsidRPr="00C406A1">
              <w:t>IITR852</w:t>
            </w:r>
          </w:p>
          <w:p w14:paraId="451276D9" w14:textId="77777777" w:rsidR="004E4CA0" w:rsidRPr="00C406A1" w:rsidRDefault="004E4CA0" w:rsidP="0095188C">
            <w:pPr>
              <w:spacing w:before="0" w:after="160" w:line="259" w:lineRule="auto"/>
            </w:pPr>
            <w:r w:rsidRPr="00C406A1">
              <w:t>(Exempt)</w:t>
            </w:r>
          </w:p>
        </w:tc>
        <w:tc>
          <w:tcPr>
            <w:tcW w:w="865" w:type="pct"/>
          </w:tcPr>
          <w:p w14:paraId="70664D14" w14:textId="77777777" w:rsidR="004E4CA0" w:rsidRPr="00C406A1" w:rsidRDefault="004E4CA0" w:rsidP="0095188C">
            <w:pPr>
              <w:spacing w:before="0" w:after="160" w:line="259" w:lineRule="auto"/>
            </w:pPr>
            <w:r w:rsidRPr="00C406A1">
              <w:t>IITR202 / IT3</w:t>
            </w:r>
          </w:p>
          <w:p w14:paraId="1FA7E7D6" w14:textId="77777777" w:rsidR="004E4CA0" w:rsidRPr="00C406A1" w:rsidRDefault="004E4CA0" w:rsidP="0095188C">
            <w:pPr>
              <w:spacing w:before="0" w:after="160" w:line="259" w:lineRule="auto"/>
            </w:pPr>
          </w:p>
        </w:tc>
        <w:tc>
          <w:tcPr>
            <w:tcW w:w="993" w:type="pct"/>
          </w:tcPr>
          <w:p w14:paraId="0775C20E" w14:textId="77777777" w:rsidR="004E4CA0" w:rsidRPr="00C406A1" w:rsidRDefault="004E4CA0" w:rsidP="0095188C">
            <w:pPr>
              <w:spacing w:before="0" w:after="160" w:line="259" w:lineRule="auto"/>
            </w:pPr>
            <w:r w:rsidRPr="00C406A1">
              <w:t>Not applicable</w:t>
            </w:r>
          </w:p>
        </w:tc>
      </w:tr>
      <w:tr w:rsidR="00C77F15" w:rsidRPr="00C406A1" w14:paraId="248BADC6" w14:textId="77777777" w:rsidTr="00C77F15">
        <w:tc>
          <w:tcPr>
            <w:tcW w:w="547" w:type="pct"/>
          </w:tcPr>
          <w:p w14:paraId="2B93B2D2" w14:textId="77777777" w:rsidR="004E4CA0" w:rsidRPr="00C406A1" w:rsidRDefault="004E4CA0" w:rsidP="0095188C">
            <w:pPr>
              <w:spacing w:before="0" w:after="160" w:line="259" w:lineRule="auto"/>
            </w:pPr>
            <w:r w:rsidRPr="00C406A1">
              <w:t>WID***</w:t>
            </w:r>
          </w:p>
        </w:tc>
        <w:tc>
          <w:tcPr>
            <w:tcW w:w="1888" w:type="pct"/>
          </w:tcPr>
          <w:p w14:paraId="5C3FFCF3" w14:textId="516FACB3" w:rsidR="004E4CA0" w:rsidRPr="00C406A1" w:rsidRDefault="004E4CA0" w:rsidP="0095188C">
            <w:pPr>
              <w:spacing w:before="0" w:after="160" w:line="259" w:lineRule="auto"/>
            </w:pPr>
            <w:r w:rsidRPr="00C406A1">
              <w:t>Widow Class B</w:t>
            </w:r>
          </w:p>
        </w:tc>
        <w:tc>
          <w:tcPr>
            <w:tcW w:w="707" w:type="pct"/>
          </w:tcPr>
          <w:p w14:paraId="1DD7EE3D" w14:textId="77777777" w:rsidR="004E4CA0" w:rsidRPr="00C406A1" w:rsidRDefault="004E4CA0" w:rsidP="0095188C">
            <w:pPr>
              <w:spacing w:before="0" w:after="160" w:line="259" w:lineRule="auto"/>
            </w:pPr>
            <w:r w:rsidRPr="00C406A1">
              <w:t>IITR849</w:t>
            </w:r>
          </w:p>
        </w:tc>
        <w:tc>
          <w:tcPr>
            <w:tcW w:w="865" w:type="pct"/>
          </w:tcPr>
          <w:p w14:paraId="7FDB6C94" w14:textId="77777777" w:rsidR="004E4CA0" w:rsidRPr="00C406A1" w:rsidRDefault="004E4CA0" w:rsidP="0095188C">
            <w:pPr>
              <w:spacing w:before="0" w:after="160" w:line="259" w:lineRule="auto"/>
            </w:pPr>
            <w:r w:rsidRPr="00C406A1">
              <w:t>IITR89 / 6</w:t>
            </w:r>
          </w:p>
        </w:tc>
        <w:tc>
          <w:tcPr>
            <w:tcW w:w="993" w:type="pct"/>
          </w:tcPr>
          <w:p w14:paraId="1FE1627A" w14:textId="77777777" w:rsidR="004E4CA0" w:rsidRPr="00C406A1" w:rsidRDefault="004E4CA0" w:rsidP="0095188C">
            <w:pPr>
              <w:spacing w:before="0" w:after="160" w:line="259" w:lineRule="auto"/>
            </w:pPr>
            <w:r w:rsidRPr="00C406A1">
              <w:t>INCDTLS128/ Pension</w:t>
            </w:r>
          </w:p>
        </w:tc>
      </w:tr>
      <w:tr w:rsidR="00C77F15" w:rsidRPr="00C406A1" w14:paraId="64169A98" w14:textId="77777777" w:rsidTr="00C77F15">
        <w:tc>
          <w:tcPr>
            <w:tcW w:w="547" w:type="pct"/>
          </w:tcPr>
          <w:p w14:paraId="1D965B66" w14:textId="77777777" w:rsidR="004E4CA0" w:rsidRPr="00C406A1" w:rsidRDefault="004E4CA0" w:rsidP="0095188C">
            <w:pPr>
              <w:spacing w:before="0" w:after="160" w:line="259" w:lineRule="auto"/>
            </w:pPr>
            <w:r w:rsidRPr="00C406A1">
              <w:t>YAL</w:t>
            </w:r>
          </w:p>
        </w:tc>
        <w:tc>
          <w:tcPr>
            <w:tcW w:w="1888" w:type="pct"/>
          </w:tcPr>
          <w:p w14:paraId="2C3D230F" w14:textId="15C63BEC" w:rsidR="004E4CA0" w:rsidRPr="00C406A1" w:rsidRDefault="004E4CA0" w:rsidP="0095188C">
            <w:pPr>
              <w:spacing w:before="0" w:after="160" w:line="259" w:lineRule="auto"/>
            </w:pPr>
            <w:r w:rsidRPr="00C406A1">
              <w:t>Youth Allowance (YA)</w:t>
            </w:r>
          </w:p>
        </w:tc>
        <w:tc>
          <w:tcPr>
            <w:tcW w:w="707" w:type="pct"/>
          </w:tcPr>
          <w:p w14:paraId="4076C978" w14:textId="77777777" w:rsidR="004E4CA0" w:rsidRPr="00C406A1" w:rsidRDefault="004E4CA0" w:rsidP="0095188C">
            <w:pPr>
              <w:spacing w:before="0" w:after="160" w:line="259" w:lineRule="auto"/>
            </w:pPr>
            <w:r w:rsidRPr="00C406A1">
              <w:t>IITR849</w:t>
            </w:r>
          </w:p>
        </w:tc>
        <w:tc>
          <w:tcPr>
            <w:tcW w:w="865" w:type="pct"/>
          </w:tcPr>
          <w:p w14:paraId="281BE453" w14:textId="77777777" w:rsidR="004E4CA0" w:rsidRPr="00C406A1" w:rsidRDefault="004E4CA0" w:rsidP="0095188C">
            <w:pPr>
              <w:spacing w:before="0" w:after="160" w:line="259" w:lineRule="auto"/>
            </w:pPr>
            <w:r w:rsidRPr="00C406A1">
              <w:t>IITR86 / 5</w:t>
            </w:r>
          </w:p>
        </w:tc>
        <w:tc>
          <w:tcPr>
            <w:tcW w:w="993" w:type="pct"/>
          </w:tcPr>
          <w:p w14:paraId="511314ED" w14:textId="77777777" w:rsidR="004E4CA0" w:rsidRPr="00C406A1" w:rsidRDefault="004E4CA0" w:rsidP="0095188C">
            <w:pPr>
              <w:spacing w:before="0" w:after="160" w:line="259" w:lineRule="auto"/>
            </w:pPr>
            <w:r w:rsidRPr="00C406A1">
              <w:t>INCDTLS128/ Allowance</w:t>
            </w:r>
          </w:p>
        </w:tc>
      </w:tr>
      <w:tr w:rsidR="00C77F15" w:rsidRPr="00C406A1" w14:paraId="2CA35E14" w14:textId="77777777" w:rsidTr="00C77F15">
        <w:tc>
          <w:tcPr>
            <w:tcW w:w="547" w:type="pct"/>
          </w:tcPr>
          <w:p w14:paraId="52359288" w14:textId="77777777" w:rsidR="004E4CA0" w:rsidRPr="00C406A1" w:rsidRDefault="004E4CA0" w:rsidP="0095188C">
            <w:pPr>
              <w:spacing w:before="0" w:after="160" w:line="259" w:lineRule="auto"/>
            </w:pPr>
            <w:r w:rsidRPr="00C406A1">
              <w:t>YDA</w:t>
            </w:r>
          </w:p>
        </w:tc>
        <w:tc>
          <w:tcPr>
            <w:tcW w:w="1888" w:type="pct"/>
          </w:tcPr>
          <w:p w14:paraId="6C435906" w14:textId="17A5CDE0" w:rsidR="004E4CA0" w:rsidRPr="00C406A1" w:rsidRDefault="004E4CA0" w:rsidP="0095188C">
            <w:pPr>
              <w:spacing w:before="0" w:after="160" w:line="259" w:lineRule="auto"/>
            </w:pPr>
            <w:r w:rsidRPr="00C406A1">
              <w:t>Youth Disability Supplement</w:t>
            </w:r>
          </w:p>
        </w:tc>
        <w:tc>
          <w:tcPr>
            <w:tcW w:w="707" w:type="pct"/>
          </w:tcPr>
          <w:p w14:paraId="6EBB316A" w14:textId="77777777" w:rsidR="004E4CA0" w:rsidRPr="00C406A1" w:rsidRDefault="004E4CA0" w:rsidP="0095188C">
            <w:pPr>
              <w:spacing w:before="0" w:after="160" w:line="259" w:lineRule="auto"/>
            </w:pPr>
            <w:r w:rsidRPr="00C406A1">
              <w:t>IITR849</w:t>
            </w:r>
          </w:p>
          <w:p w14:paraId="1E63A1A0" w14:textId="77777777" w:rsidR="004E4CA0" w:rsidRPr="00C406A1" w:rsidRDefault="004E4CA0" w:rsidP="0095188C">
            <w:pPr>
              <w:spacing w:before="0" w:after="160" w:line="259" w:lineRule="auto"/>
            </w:pPr>
            <w:r w:rsidRPr="00C406A1">
              <w:t>(Taxable)</w:t>
            </w:r>
          </w:p>
        </w:tc>
        <w:tc>
          <w:tcPr>
            <w:tcW w:w="865" w:type="pct"/>
          </w:tcPr>
          <w:p w14:paraId="6F3C432D" w14:textId="77777777" w:rsidR="004E4CA0" w:rsidRPr="00C406A1" w:rsidRDefault="004E4CA0" w:rsidP="0095188C">
            <w:pPr>
              <w:spacing w:before="0" w:after="160" w:line="259" w:lineRule="auto"/>
            </w:pPr>
            <w:r w:rsidRPr="00C406A1">
              <w:t>IITR86 / 5</w:t>
            </w:r>
          </w:p>
        </w:tc>
        <w:tc>
          <w:tcPr>
            <w:tcW w:w="993" w:type="pct"/>
          </w:tcPr>
          <w:p w14:paraId="75E9FD32" w14:textId="77777777" w:rsidR="004E4CA0" w:rsidRPr="00C406A1" w:rsidRDefault="004E4CA0" w:rsidP="0095188C">
            <w:pPr>
              <w:spacing w:before="0" w:after="160" w:line="259" w:lineRule="auto"/>
            </w:pPr>
            <w:r w:rsidRPr="00C406A1">
              <w:t>INCDTLS128/ Allowance</w:t>
            </w:r>
          </w:p>
        </w:tc>
      </w:tr>
      <w:tr w:rsidR="00C77F15" w:rsidRPr="00C406A1" w14:paraId="4CBAA7CE" w14:textId="77777777" w:rsidTr="00C77F15">
        <w:tc>
          <w:tcPr>
            <w:tcW w:w="547" w:type="pct"/>
          </w:tcPr>
          <w:p w14:paraId="125CE2EF" w14:textId="77777777" w:rsidR="004E4CA0" w:rsidRPr="00C406A1" w:rsidRDefault="004E4CA0" w:rsidP="0095188C">
            <w:pPr>
              <w:spacing w:before="0" w:after="160" w:line="259" w:lineRule="auto"/>
            </w:pPr>
            <w:r w:rsidRPr="00C406A1">
              <w:t>YDN</w:t>
            </w:r>
          </w:p>
        </w:tc>
        <w:tc>
          <w:tcPr>
            <w:tcW w:w="1888" w:type="pct"/>
          </w:tcPr>
          <w:p w14:paraId="107AB11C" w14:textId="46DD1762" w:rsidR="004E4CA0" w:rsidRPr="00C406A1" w:rsidRDefault="004E4CA0" w:rsidP="0095188C">
            <w:pPr>
              <w:spacing w:before="0" w:after="160" w:line="259" w:lineRule="auto"/>
            </w:pPr>
            <w:r w:rsidRPr="00C406A1">
              <w:t>Youth Disability Supplement</w:t>
            </w:r>
          </w:p>
        </w:tc>
        <w:tc>
          <w:tcPr>
            <w:tcW w:w="707" w:type="pct"/>
          </w:tcPr>
          <w:p w14:paraId="4DE9412F" w14:textId="77777777" w:rsidR="004E4CA0" w:rsidRPr="00C406A1" w:rsidRDefault="004E4CA0" w:rsidP="0095188C">
            <w:pPr>
              <w:spacing w:before="0" w:after="160" w:line="259" w:lineRule="auto"/>
            </w:pPr>
            <w:r w:rsidRPr="00C406A1">
              <w:t>IITR849</w:t>
            </w:r>
          </w:p>
          <w:p w14:paraId="087682E4" w14:textId="77777777" w:rsidR="004E4CA0" w:rsidRPr="00C406A1" w:rsidRDefault="004E4CA0" w:rsidP="0095188C">
            <w:pPr>
              <w:spacing w:before="0" w:after="160" w:line="259" w:lineRule="auto"/>
            </w:pPr>
            <w:r w:rsidRPr="00C406A1">
              <w:t>(Taxable)</w:t>
            </w:r>
          </w:p>
        </w:tc>
        <w:tc>
          <w:tcPr>
            <w:tcW w:w="865" w:type="pct"/>
          </w:tcPr>
          <w:p w14:paraId="45881E00" w14:textId="77777777" w:rsidR="004E4CA0" w:rsidRPr="00C406A1" w:rsidRDefault="004E4CA0" w:rsidP="0095188C">
            <w:pPr>
              <w:spacing w:before="0" w:after="160" w:line="259" w:lineRule="auto"/>
            </w:pPr>
            <w:r w:rsidRPr="00C406A1">
              <w:t>IITR86 / 5</w:t>
            </w:r>
          </w:p>
        </w:tc>
        <w:tc>
          <w:tcPr>
            <w:tcW w:w="993" w:type="pct"/>
          </w:tcPr>
          <w:p w14:paraId="11F3B02F" w14:textId="77777777" w:rsidR="004E4CA0" w:rsidRPr="00C406A1" w:rsidRDefault="004E4CA0" w:rsidP="0095188C">
            <w:pPr>
              <w:spacing w:before="0" w:after="160" w:line="259" w:lineRule="auto"/>
            </w:pPr>
            <w:r w:rsidRPr="00C406A1">
              <w:t>INCDTLS128/ Allowance</w:t>
            </w:r>
          </w:p>
        </w:tc>
      </w:tr>
      <w:tr w:rsidR="00C77F15" w:rsidRPr="00C406A1" w14:paraId="2761A0C9" w14:textId="77777777" w:rsidTr="00C77F15">
        <w:tc>
          <w:tcPr>
            <w:tcW w:w="547" w:type="pct"/>
          </w:tcPr>
          <w:p w14:paraId="2FC47489" w14:textId="77777777" w:rsidR="004E4CA0" w:rsidRPr="00C406A1" w:rsidRDefault="004E4CA0" w:rsidP="0095188C">
            <w:pPr>
              <w:spacing w:before="0" w:after="160" w:line="259" w:lineRule="auto"/>
            </w:pPr>
            <w:r w:rsidRPr="00C406A1">
              <w:t>YDP</w:t>
            </w:r>
          </w:p>
        </w:tc>
        <w:tc>
          <w:tcPr>
            <w:tcW w:w="1888" w:type="pct"/>
          </w:tcPr>
          <w:p w14:paraId="1EB7786C" w14:textId="10C75792" w:rsidR="004E4CA0" w:rsidRPr="00C406A1" w:rsidRDefault="004E4CA0" w:rsidP="0095188C">
            <w:pPr>
              <w:spacing w:before="0" w:after="160" w:line="259" w:lineRule="auto"/>
            </w:pPr>
            <w:r w:rsidRPr="00C406A1">
              <w:t>Youth Disability Supplement</w:t>
            </w:r>
          </w:p>
        </w:tc>
        <w:tc>
          <w:tcPr>
            <w:tcW w:w="707" w:type="pct"/>
          </w:tcPr>
          <w:p w14:paraId="7F939A1A" w14:textId="77777777" w:rsidR="004E4CA0" w:rsidRPr="00C406A1" w:rsidRDefault="004E4CA0" w:rsidP="0095188C">
            <w:pPr>
              <w:spacing w:before="0" w:after="160" w:line="259" w:lineRule="auto"/>
            </w:pPr>
            <w:r w:rsidRPr="00C406A1">
              <w:t>IITR852</w:t>
            </w:r>
          </w:p>
          <w:p w14:paraId="5C8BD39A" w14:textId="77777777" w:rsidR="004E4CA0" w:rsidRPr="00C406A1" w:rsidRDefault="004E4CA0" w:rsidP="0095188C">
            <w:pPr>
              <w:spacing w:before="0" w:after="160" w:line="259" w:lineRule="auto"/>
            </w:pPr>
            <w:r w:rsidRPr="00C406A1">
              <w:t>(Exempt)</w:t>
            </w:r>
          </w:p>
        </w:tc>
        <w:tc>
          <w:tcPr>
            <w:tcW w:w="865" w:type="pct"/>
          </w:tcPr>
          <w:p w14:paraId="7B419408" w14:textId="77777777" w:rsidR="004E4CA0" w:rsidRPr="00C406A1" w:rsidRDefault="004E4CA0" w:rsidP="0095188C">
            <w:pPr>
              <w:spacing w:before="0" w:after="160" w:line="259" w:lineRule="auto"/>
            </w:pPr>
            <w:r w:rsidRPr="00C406A1">
              <w:t>IITR202 / IT3</w:t>
            </w:r>
          </w:p>
        </w:tc>
        <w:tc>
          <w:tcPr>
            <w:tcW w:w="993" w:type="pct"/>
          </w:tcPr>
          <w:p w14:paraId="1DD8F5FD" w14:textId="77777777" w:rsidR="004E4CA0" w:rsidRPr="00C406A1" w:rsidRDefault="004E4CA0" w:rsidP="0095188C">
            <w:pPr>
              <w:spacing w:before="0" w:after="160" w:line="259" w:lineRule="auto"/>
            </w:pPr>
            <w:r w:rsidRPr="00C406A1">
              <w:t>Not applicable</w:t>
            </w:r>
          </w:p>
        </w:tc>
      </w:tr>
      <w:tr w:rsidR="00C77F15" w:rsidRPr="00C406A1" w14:paraId="6515D4BA" w14:textId="77777777" w:rsidTr="00C77F15">
        <w:tc>
          <w:tcPr>
            <w:tcW w:w="547" w:type="pct"/>
          </w:tcPr>
          <w:p w14:paraId="6762097F" w14:textId="77777777" w:rsidR="004E4CA0" w:rsidRPr="00C406A1" w:rsidRDefault="004E4CA0" w:rsidP="0095188C">
            <w:pPr>
              <w:spacing w:before="0" w:after="160" w:line="259" w:lineRule="auto"/>
            </w:pPr>
            <w:r w:rsidRPr="00C406A1">
              <w:t>YTA</w:t>
            </w:r>
          </w:p>
        </w:tc>
        <w:tc>
          <w:tcPr>
            <w:tcW w:w="1888" w:type="pct"/>
          </w:tcPr>
          <w:p w14:paraId="37133C1B" w14:textId="5B6C1558" w:rsidR="004E4CA0" w:rsidRPr="00C406A1" w:rsidRDefault="004E4CA0" w:rsidP="0095188C">
            <w:pPr>
              <w:spacing w:before="0" w:after="160" w:line="259" w:lineRule="auto"/>
            </w:pPr>
            <w:r w:rsidRPr="00C406A1">
              <w:t>Youth Training Allowance</w:t>
            </w:r>
          </w:p>
        </w:tc>
        <w:tc>
          <w:tcPr>
            <w:tcW w:w="707" w:type="pct"/>
          </w:tcPr>
          <w:p w14:paraId="77F5B205" w14:textId="77777777" w:rsidR="004E4CA0" w:rsidRPr="00C406A1" w:rsidRDefault="004E4CA0" w:rsidP="0095188C">
            <w:pPr>
              <w:spacing w:before="0" w:after="160" w:line="259" w:lineRule="auto"/>
            </w:pPr>
            <w:r w:rsidRPr="00C406A1">
              <w:t>IITR849</w:t>
            </w:r>
          </w:p>
        </w:tc>
        <w:tc>
          <w:tcPr>
            <w:tcW w:w="865" w:type="pct"/>
          </w:tcPr>
          <w:p w14:paraId="27BB5E55" w14:textId="77777777" w:rsidR="004E4CA0" w:rsidRPr="00C406A1" w:rsidRDefault="004E4CA0" w:rsidP="0095188C">
            <w:pPr>
              <w:spacing w:before="0" w:after="160" w:line="259" w:lineRule="auto"/>
            </w:pPr>
            <w:r w:rsidRPr="00C406A1">
              <w:t>IITR86 / 5</w:t>
            </w:r>
          </w:p>
        </w:tc>
        <w:tc>
          <w:tcPr>
            <w:tcW w:w="993" w:type="pct"/>
          </w:tcPr>
          <w:p w14:paraId="5A1EA7BD" w14:textId="77777777" w:rsidR="004E4CA0" w:rsidRPr="00C406A1" w:rsidRDefault="004E4CA0" w:rsidP="0095188C">
            <w:pPr>
              <w:spacing w:before="0" w:after="160" w:line="259" w:lineRule="auto"/>
            </w:pPr>
            <w:r w:rsidRPr="00C406A1">
              <w:t>INCDTLS128/ Allowance</w:t>
            </w:r>
          </w:p>
        </w:tc>
      </w:tr>
      <w:tr w:rsidR="00C77F15" w:rsidRPr="00C406A1" w14:paraId="758D4E07" w14:textId="77777777" w:rsidTr="00C77F15">
        <w:tc>
          <w:tcPr>
            <w:tcW w:w="547" w:type="pct"/>
          </w:tcPr>
          <w:p w14:paraId="118EBFF6" w14:textId="77777777" w:rsidR="004E4CA0" w:rsidRPr="00C406A1" w:rsidRDefault="004E4CA0" w:rsidP="0095188C">
            <w:pPr>
              <w:spacing w:before="0" w:after="160" w:line="259" w:lineRule="auto"/>
            </w:pPr>
            <w:r w:rsidRPr="00C406A1">
              <w:t>Y09</w:t>
            </w:r>
          </w:p>
        </w:tc>
        <w:tc>
          <w:tcPr>
            <w:tcW w:w="1888" w:type="pct"/>
          </w:tcPr>
          <w:p w14:paraId="2C66F26C" w14:textId="1314ADAE" w:rsidR="004E4CA0" w:rsidRPr="00C406A1" w:rsidRDefault="004E4CA0" w:rsidP="0095188C">
            <w:pPr>
              <w:spacing w:before="0" w:after="160" w:line="259" w:lineRule="auto"/>
            </w:pPr>
            <w:r w:rsidRPr="00C406A1">
              <w:t>Disaster Recovery Allowance</w:t>
            </w:r>
          </w:p>
        </w:tc>
        <w:tc>
          <w:tcPr>
            <w:tcW w:w="707" w:type="pct"/>
          </w:tcPr>
          <w:p w14:paraId="046ED99A" w14:textId="77777777" w:rsidR="004E4CA0" w:rsidRPr="00C406A1" w:rsidRDefault="004E4CA0" w:rsidP="0095188C">
            <w:pPr>
              <w:spacing w:before="0" w:after="160" w:line="259" w:lineRule="auto"/>
            </w:pPr>
            <w:r w:rsidRPr="00C406A1">
              <w:t>IITR849</w:t>
            </w:r>
          </w:p>
        </w:tc>
        <w:tc>
          <w:tcPr>
            <w:tcW w:w="865" w:type="pct"/>
          </w:tcPr>
          <w:p w14:paraId="2B9E9D8C" w14:textId="77777777" w:rsidR="004E4CA0" w:rsidRPr="00C406A1" w:rsidRDefault="004E4CA0" w:rsidP="0095188C">
            <w:pPr>
              <w:spacing w:before="0" w:after="160" w:line="259" w:lineRule="auto"/>
            </w:pPr>
            <w:r w:rsidRPr="00C406A1">
              <w:t>IITR86 / 5</w:t>
            </w:r>
          </w:p>
        </w:tc>
        <w:tc>
          <w:tcPr>
            <w:tcW w:w="993" w:type="pct"/>
          </w:tcPr>
          <w:p w14:paraId="7F0ECAF6" w14:textId="77777777" w:rsidR="004E4CA0" w:rsidRPr="00C406A1" w:rsidRDefault="004E4CA0" w:rsidP="0095188C">
            <w:pPr>
              <w:spacing w:before="0" w:after="160" w:line="259" w:lineRule="auto"/>
            </w:pPr>
            <w:r w:rsidRPr="00C406A1">
              <w:t>INCDTLS128/ Allowance</w:t>
            </w:r>
          </w:p>
        </w:tc>
      </w:tr>
      <w:tr w:rsidR="00C77F15" w:rsidRPr="00C406A1" w14:paraId="1A6492AF" w14:textId="77777777" w:rsidTr="00C77F15">
        <w:tc>
          <w:tcPr>
            <w:tcW w:w="547" w:type="pct"/>
          </w:tcPr>
          <w:p w14:paraId="48F75CC0" w14:textId="77777777" w:rsidR="004E4CA0" w:rsidRPr="00C406A1" w:rsidRDefault="004E4CA0" w:rsidP="0095188C">
            <w:pPr>
              <w:spacing w:before="0" w:after="160" w:line="259" w:lineRule="auto"/>
            </w:pPr>
            <w:r w:rsidRPr="00C406A1">
              <w:t>Y10</w:t>
            </w:r>
          </w:p>
        </w:tc>
        <w:tc>
          <w:tcPr>
            <w:tcW w:w="1888" w:type="pct"/>
          </w:tcPr>
          <w:p w14:paraId="54AE157B" w14:textId="0C36ED5F" w:rsidR="004E4CA0" w:rsidRPr="00C406A1" w:rsidRDefault="004E4CA0" w:rsidP="0095188C">
            <w:pPr>
              <w:spacing w:before="0" w:after="160" w:line="259" w:lineRule="auto"/>
            </w:pPr>
            <w:r w:rsidRPr="00C406A1">
              <w:t>NSW Bushfires Oct 2013 NZ visa holder</w:t>
            </w:r>
          </w:p>
        </w:tc>
        <w:tc>
          <w:tcPr>
            <w:tcW w:w="707" w:type="pct"/>
          </w:tcPr>
          <w:p w14:paraId="357AE075" w14:textId="77777777" w:rsidR="004E4CA0" w:rsidRPr="00C406A1" w:rsidRDefault="004E4CA0" w:rsidP="0095188C">
            <w:pPr>
              <w:spacing w:before="0" w:after="160" w:line="259" w:lineRule="auto"/>
            </w:pPr>
            <w:r w:rsidRPr="00C406A1">
              <w:t>IITR849</w:t>
            </w:r>
          </w:p>
        </w:tc>
        <w:tc>
          <w:tcPr>
            <w:tcW w:w="865" w:type="pct"/>
          </w:tcPr>
          <w:p w14:paraId="4601BB00" w14:textId="77777777" w:rsidR="004E4CA0" w:rsidRPr="00C406A1" w:rsidRDefault="004E4CA0" w:rsidP="0095188C">
            <w:pPr>
              <w:spacing w:before="0" w:after="160" w:line="259" w:lineRule="auto"/>
            </w:pPr>
            <w:r w:rsidRPr="00C406A1">
              <w:t>IITR86 / 5</w:t>
            </w:r>
          </w:p>
        </w:tc>
        <w:tc>
          <w:tcPr>
            <w:tcW w:w="993" w:type="pct"/>
          </w:tcPr>
          <w:p w14:paraId="4B6FC850" w14:textId="77777777" w:rsidR="004E4CA0" w:rsidRPr="00C406A1" w:rsidRDefault="004E4CA0" w:rsidP="0095188C">
            <w:pPr>
              <w:spacing w:before="0" w:after="160" w:line="259" w:lineRule="auto"/>
            </w:pPr>
            <w:r w:rsidRPr="00C406A1">
              <w:t>INCDTLS128/ Allowance</w:t>
            </w:r>
          </w:p>
        </w:tc>
      </w:tr>
      <w:tr w:rsidR="00C77F15" w:rsidRPr="00C406A1" w14:paraId="56284594" w14:textId="77777777" w:rsidTr="00C77F15">
        <w:tc>
          <w:tcPr>
            <w:tcW w:w="547" w:type="pct"/>
          </w:tcPr>
          <w:p w14:paraId="1F5C1373" w14:textId="77777777" w:rsidR="004E4CA0" w:rsidRPr="00C406A1" w:rsidRDefault="004E4CA0" w:rsidP="0095188C">
            <w:pPr>
              <w:spacing w:before="0" w:after="160" w:line="259" w:lineRule="auto"/>
            </w:pPr>
            <w:r w:rsidRPr="00C406A1">
              <w:t>Y22</w:t>
            </w:r>
          </w:p>
        </w:tc>
        <w:tc>
          <w:tcPr>
            <w:tcW w:w="1888" w:type="pct"/>
          </w:tcPr>
          <w:p w14:paraId="2A62EE62" w14:textId="6A666564" w:rsidR="004E4CA0" w:rsidRPr="00C406A1" w:rsidRDefault="004E4CA0" w:rsidP="0095188C">
            <w:pPr>
              <w:spacing w:before="0" w:after="160" w:line="259" w:lineRule="auto"/>
            </w:pPr>
            <w:r w:rsidRPr="00C406A1">
              <w:t>Cyclone Ita Apr 2014 NZ visa holder</w:t>
            </w:r>
          </w:p>
        </w:tc>
        <w:tc>
          <w:tcPr>
            <w:tcW w:w="707" w:type="pct"/>
          </w:tcPr>
          <w:p w14:paraId="305FE3A5" w14:textId="77777777" w:rsidR="004E4CA0" w:rsidRPr="00C406A1" w:rsidRDefault="004E4CA0" w:rsidP="0095188C">
            <w:pPr>
              <w:spacing w:before="0" w:after="160" w:line="259" w:lineRule="auto"/>
            </w:pPr>
            <w:r w:rsidRPr="00C406A1">
              <w:t>IITR849</w:t>
            </w:r>
          </w:p>
        </w:tc>
        <w:tc>
          <w:tcPr>
            <w:tcW w:w="865" w:type="pct"/>
          </w:tcPr>
          <w:p w14:paraId="69ACF3B3" w14:textId="77777777" w:rsidR="004E4CA0" w:rsidRPr="00C406A1" w:rsidRDefault="004E4CA0" w:rsidP="0095188C">
            <w:pPr>
              <w:spacing w:before="0" w:after="160" w:line="259" w:lineRule="auto"/>
            </w:pPr>
            <w:r w:rsidRPr="00C406A1">
              <w:t>IITR86 / 5</w:t>
            </w:r>
          </w:p>
        </w:tc>
        <w:tc>
          <w:tcPr>
            <w:tcW w:w="993" w:type="pct"/>
          </w:tcPr>
          <w:p w14:paraId="2B0E1429" w14:textId="77777777" w:rsidR="004E4CA0" w:rsidRPr="00C406A1" w:rsidRDefault="004E4CA0" w:rsidP="0095188C">
            <w:pPr>
              <w:spacing w:before="0" w:after="160" w:line="259" w:lineRule="auto"/>
            </w:pPr>
            <w:r w:rsidRPr="00C406A1">
              <w:t>INCDTLS128/ Allowance</w:t>
            </w:r>
          </w:p>
        </w:tc>
      </w:tr>
      <w:tr w:rsidR="00C77F15" w:rsidRPr="00C406A1" w14:paraId="0CBAD27A" w14:textId="77777777" w:rsidTr="00C77F15">
        <w:tc>
          <w:tcPr>
            <w:tcW w:w="547" w:type="pct"/>
          </w:tcPr>
          <w:p w14:paraId="6202330D" w14:textId="77777777" w:rsidR="004E4CA0" w:rsidRPr="00C406A1" w:rsidRDefault="004E4CA0" w:rsidP="0095188C">
            <w:pPr>
              <w:spacing w:before="0" w:after="160" w:line="259" w:lineRule="auto"/>
            </w:pPr>
            <w:r w:rsidRPr="00C406A1">
              <w:t>Y24</w:t>
            </w:r>
          </w:p>
        </w:tc>
        <w:tc>
          <w:tcPr>
            <w:tcW w:w="1888" w:type="pct"/>
          </w:tcPr>
          <w:p w14:paraId="096D7655" w14:textId="16BEADB5" w:rsidR="004E4CA0" w:rsidRPr="00C406A1" w:rsidRDefault="004E4CA0" w:rsidP="0095188C">
            <w:pPr>
              <w:spacing w:before="0" w:after="160" w:line="259" w:lineRule="auto"/>
            </w:pPr>
            <w:r w:rsidRPr="00C406A1">
              <w:t>SA bushfires Jan 2015 NZ visa holder</w:t>
            </w:r>
          </w:p>
        </w:tc>
        <w:tc>
          <w:tcPr>
            <w:tcW w:w="707" w:type="pct"/>
          </w:tcPr>
          <w:p w14:paraId="476150FA" w14:textId="77777777" w:rsidR="004E4CA0" w:rsidRPr="00C406A1" w:rsidRDefault="004E4CA0" w:rsidP="0095188C">
            <w:pPr>
              <w:spacing w:before="0" w:after="160" w:line="259" w:lineRule="auto"/>
            </w:pPr>
            <w:r w:rsidRPr="00C406A1">
              <w:t>IITR849</w:t>
            </w:r>
          </w:p>
        </w:tc>
        <w:tc>
          <w:tcPr>
            <w:tcW w:w="865" w:type="pct"/>
          </w:tcPr>
          <w:p w14:paraId="7B6C6633" w14:textId="77777777" w:rsidR="004E4CA0" w:rsidRPr="00C406A1" w:rsidRDefault="004E4CA0" w:rsidP="0095188C">
            <w:pPr>
              <w:spacing w:before="0" w:after="160" w:line="259" w:lineRule="auto"/>
            </w:pPr>
            <w:r w:rsidRPr="00C406A1">
              <w:t>IITR86 / 5</w:t>
            </w:r>
          </w:p>
        </w:tc>
        <w:tc>
          <w:tcPr>
            <w:tcW w:w="993" w:type="pct"/>
          </w:tcPr>
          <w:p w14:paraId="0899BB80" w14:textId="77777777" w:rsidR="004E4CA0" w:rsidRPr="00C406A1" w:rsidRDefault="004E4CA0" w:rsidP="0095188C">
            <w:pPr>
              <w:spacing w:before="0" w:after="160" w:line="259" w:lineRule="auto"/>
            </w:pPr>
            <w:r w:rsidRPr="00C406A1">
              <w:t>INCDTLS128/ Allowance</w:t>
            </w:r>
          </w:p>
        </w:tc>
      </w:tr>
      <w:tr w:rsidR="00C77F15" w:rsidRPr="00C406A1" w14:paraId="1EA9E3F4" w14:textId="77777777" w:rsidTr="00C77F15">
        <w:tc>
          <w:tcPr>
            <w:tcW w:w="547" w:type="pct"/>
          </w:tcPr>
          <w:p w14:paraId="762955E7" w14:textId="77777777" w:rsidR="004E4CA0" w:rsidRPr="00C406A1" w:rsidRDefault="004E4CA0" w:rsidP="0095188C">
            <w:pPr>
              <w:spacing w:before="0" w:after="160" w:line="259" w:lineRule="auto"/>
            </w:pPr>
            <w:r w:rsidRPr="00C406A1">
              <w:t>Y25</w:t>
            </w:r>
          </w:p>
        </w:tc>
        <w:tc>
          <w:tcPr>
            <w:tcW w:w="1888" w:type="pct"/>
          </w:tcPr>
          <w:p w14:paraId="2AD178FA" w14:textId="15DB2A48" w:rsidR="004E4CA0" w:rsidRPr="00C406A1" w:rsidRDefault="004E4CA0" w:rsidP="0095188C">
            <w:pPr>
              <w:spacing w:before="0" w:after="160" w:line="259" w:lineRule="auto"/>
            </w:pPr>
            <w:r w:rsidRPr="00C406A1">
              <w:t>Qld Cyclone Marcia Feb 2015 NZ visa holder</w:t>
            </w:r>
          </w:p>
        </w:tc>
        <w:tc>
          <w:tcPr>
            <w:tcW w:w="707" w:type="pct"/>
          </w:tcPr>
          <w:p w14:paraId="411AE49D" w14:textId="77777777" w:rsidR="004E4CA0" w:rsidRPr="00C406A1" w:rsidRDefault="004E4CA0" w:rsidP="0095188C">
            <w:pPr>
              <w:spacing w:before="0" w:after="160" w:line="259" w:lineRule="auto"/>
            </w:pPr>
            <w:r w:rsidRPr="00C406A1">
              <w:t>IITR849</w:t>
            </w:r>
          </w:p>
        </w:tc>
        <w:tc>
          <w:tcPr>
            <w:tcW w:w="865" w:type="pct"/>
          </w:tcPr>
          <w:p w14:paraId="3FC1340D" w14:textId="77777777" w:rsidR="004E4CA0" w:rsidRPr="00C406A1" w:rsidRDefault="004E4CA0" w:rsidP="0095188C">
            <w:pPr>
              <w:spacing w:before="0" w:after="160" w:line="259" w:lineRule="auto"/>
            </w:pPr>
            <w:r w:rsidRPr="00C406A1">
              <w:t>IITR86 / 5</w:t>
            </w:r>
          </w:p>
        </w:tc>
        <w:tc>
          <w:tcPr>
            <w:tcW w:w="993" w:type="pct"/>
          </w:tcPr>
          <w:p w14:paraId="71F6A877" w14:textId="77777777" w:rsidR="004E4CA0" w:rsidRPr="00C406A1" w:rsidRDefault="004E4CA0" w:rsidP="0095188C">
            <w:pPr>
              <w:spacing w:before="0" w:after="160" w:line="259" w:lineRule="auto"/>
            </w:pPr>
            <w:r w:rsidRPr="00C406A1">
              <w:t>INCDTLS128/ Allowance</w:t>
            </w:r>
          </w:p>
        </w:tc>
      </w:tr>
      <w:tr w:rsidR="00C77F15" w:rsidRPr="00C406A1" w14:paraId="18714BBF" w14:textId="77777777" w:rsidTr="00C77F15">
        <w:tc>
          <w:tcPr>
            <w:tcW w:w="547" w:type="pct"/>
          </w:tcPr>
          <w:p w14:paraId="769AD1E4" w14:textId="77777777" w:rsidR="004E4CA0" w:rsidRPr="00C406A1" w:rsidRDefault="004E4CA0" w:rsidP="0095188C">
            <w:pPr>
              <w:spacing w:before="0" w:after="160" w:line="259" w:lineRule="auto"/>
            </w:pPr>
            <w:r w:rsidRPr="00C406A1">
              <w:t>Y51</w:t>
            </w:r>
          </w:p>
        </w:tc>
        <w:tc>
          <w:tcPr>
            <w:tcW w:w="1888" w:type="pct"/>
          </w:tcPr>
          <w:p w14:paraId="2C731842" w14:textId="3DF528A4" w:rsidR="004E4CA0" w:rsidRPr="00C406A1" w:rsidRDefault="004E4CA0" w:rsidP="0095188C">
            <w:pPr>
              <w:spacing w:before="0" w:after="160" w:line="259" w:lineRule="auto"/>
            </w:pPr>
            <w:r w:rsidRPr="00C406A1">
              <w:t>Cyclone Olwyn Mar 2015 NZ visa holder</w:t>
            </w:r>
          </w:p>
        </w:tc>
        <w:tc>
          <w:tcPr>
            <w:tcW w:w="707" w:type="pct"/>
          </w:tcPr>
          <w:p w14:paraId="56765C57" w14:textId="77777777" w:rsidR="004E4CA0" w:rsidRPr="00C406A1" w:rsidRDefault="004E4CA0" w:rsidP="0095188C">
            <w:pPr>
              <w:spacing w:before="0" w:after="160" w:line="259" w:lineRule="auto"/>
            </w:pPr>
            <w:r w:rsidRPr="00C406A1">
              <w:t>IITR849</w:t>
            </w:r>
          </w:p>
        </w:tc>
        <w:tc>
          <w:tcPr>
            <w:tcW w:w="865" w:type="pct"/>
          </w:tcPr>
          <w:p w14:paraId="15C15092" w14:textId="77777777" w:rsidR="004E4CA0" w:rsidRPr="00C406A1" w:rsidRDefault="004E4CA0" w:rsidP="0095188C">
            <w:pPr>
              <w:spacing w:before="0" w:after="160" w:line="259" w:lineRule="auto"/>
            </w:pPr>
            <w:r w:rsidRPr="00C406A1">
              <w:t>IITR86 / 5</w:t>
            </w:r>
          </w:p>
        </w:tc>
        <w:tc>
          <w:tcPr>
            <w:tcW w:w="993" w:type="pct"/>
          </w:tcPr>
          <w:p w14:paraId="343CB826" w14:textId="77777777" w:rsidR="004E4CA0" w:rsidRPr="00C406A1" w:rsidRDefault="004E4CA0" w:rsidP="0095188C">
            <w:pPr>
              <w:spacing w:before="0" w:after="160" w:line="259" w:lineRule="auto"/>
            </w:pPr>
            <w:r w:rsidRPr="00C406A1">
              <w:t>INCDTLS128/ Allowance</w:t>
            </w:r>
          </w:p>
        </w:tc>
      </w:tr>
      <w:tr w:rsidR="00C77F15" w:rsidRPr="00C406A1" w14:paraId="11B96217" w14:textId="77777777" w:rsidTr="00C77F15">
        <w:tc>
          <w:tcPr>
            <w:tcW w:w="547" w:type="pct"/>
          </w:tcPr>
          <w:p w14:paraId="4D738BDE" w14:textId="77777777" w:rsidR="004E4CA0" w:rsidRPr="00C406A1" w:rsidRDefault="004E4CA0" w:rsidP="0095188C">
            <w:pPr>
              <w:spacing w:before="0" w:after="160" w:line="259" w:lineRule="auto"/>
            </w:pPr>
            <w:r w:rsidRPr="00C406A1">
              <w:t>Y52</w:t>
            </w:r>
          </w:p>
        </w:tc>
        <w:tc>
          <w:tcPr>
            <w:tcW w:w="1888" w:type="pct"/>
          </w:tcPr>
          <w:p w14:paraId="64C9A74D" w14:textId="03A8475F" w:rsidR="004E4CA0" w:rsidRPr="00C406A1" w:rsidRDefault="004E4CA0" w:rsidP="0095188C">
            <w:pPr>
              <w:spacing w:before="0" w:after="160" w:line="259" w:lineRule="auto"/>
            </w:pPr>
            <w:r w:rsidRPr="00C406A1">
              <w:t>NSW East Coast Storms and Flooding Apr 2015 NZ visa holder</w:t>
            </w:r>
          </w:p>
        </w:tc>
        <w:tc>
          <w:tcPr>
            <w:tcW w:w="707" w:type="pct"/>
          </w:tcPr>
          <w:p w14:paraId="27242524" w14:textId="77777777" w:rsidR="004E4CA0" w:rsidRPr="00C406A1" w:rsidRDefault="004E4CA0" w:rsidP="0095188C">
            <w:pPr>
              <w:spacing w:before="0" w:after="160" w:line="259" w:lineRule="auto"/>
            </w:pPr>
            <w:r w:rsidRPr="00C406A1">
              <w:t>IITR849</w:t>
            </w:r>
          </w:p>
        </w:tc>
        <w:tc>
          <w:tcPr>
            <w:tcW w:w="865" w:type="pct"/>
          </w:tcPr>
          <w:p w14:paraId="30B1ACB2" w14:textId="77777777" w:rsidR="004E4CA0" w:rsidRPr="00C406A1" w:rsidRDefault="004E4CA0" w:rsidP="0095188C">
            <w:pPr>
              <w:spacing w:before="0" w:after="160" w:line="259" w:lineRule="auto"/>
            </w:pPr>
            <w:r w:rsidRPr="00C406A1">
              <w:t>IITR86 / 5</w:t>
            </w:r>
          </w:p>
        </w:tc>
        <w:tc>
          <w:tcPr>
            <w:tcW w:w="993" w:type="pct"/>
          </w:tcPr>
          <w:p w14:paraId="2B3B019B" w14:textId="77777777" w:rsidR="004E4CA0" w:rsidRPr="00C406A1" w:rsidRDefault="004E4CA0" w:rsidP="0095188C">
            <w:pPr>
              <w:spacing w:before="0" w:after="160" w:line="259" w:lineRule="auto"/>
            </w:pPr>
            <w:r w:rsidRPr="00C406A1">
              <w:t>INCDTLS128/ Allowance</w:t>
            </w:r>
          </w:p>
        </w:tc>
      </w:tr>
      <w:tr w:rsidR="00C77F15" w:rsidRPr="00C406A1" w14:paraId="00512CEB" w14:textId="77777777" w:rsidTr="00C77F15">
        <w:tc>
          <w:tcPr>
            <w:tcW w:w="547" w:type="pct"/>
          </w:tcPr>
          <w:p w14:paraId="0FF4CA79" w14:textId="77777777" w:rsidR="004E4CA0" w:rsidRPr="00C406A1" w:rsidRDefault="004E4CA0" w:rsidP="0095188C">
            <w:pPr>
              <w:spacing w:before="0" w:after="160" w:line="259" w:lineRule="auto"/>
            </w:pPr>
            <w:r w:rsidRPr="00C406A1">
              <w:t>Y53</w:t>
            </w:r>
          </w:p>
        </w:tc>
        <w:tc>
          <w:tcPr>
            <w:tcW w:w="1888" w:type="pct"/>
          </w:tcPr>
          <w:p w14:paraId="3D084DB0" w14:textId="095389D2" w:rsidR="004E4CA0" w:rsidRPr="00C406A1" w:rsidRDefault="004E4CA0" w:rsidP="0095188C">
            <w:pPr>
              <w:spacing w:before="0" w:after="160" w:line="259" w:lineRule="auto"/>
            </w:pPr>
            <w:r w:rsidRPr="00C406A1">
              <w:t xml:space="preserve">Income Recovery Subsidy </w:t>
            </w:r>
          </w:p>
        </w:tc>
        <w:tc>
          <w:tcPr>
            <w:tcW w:w="707" w:type="pct"/>
          </w:tcPr>
          <w:p w14:paraId="02992897" w14:textId="77777777" w:rsidR="004E4CA0" w:rsidRPr="00C406A1" w:rsidRDefault="004E4CA0" w:rsidP="0095188C">
            <w:pPr>
              <w:spacing w:before="0" w:after="160" w:line="259" w:lineRule="auto"/>
            </w:pPr>
            <w:r w:rsidRPr="00C406A1">
              <w:t>IITR849</w:t>
            </w:r>
          </w:p>
        </w:tc>
        <w:tc>
          <w:tcPr>
            <w:tcW w:w="865" w:type="pct"/>
          </w:tcPr>
          <w:p w14:paraId="48B6DF8E" w14:textId="77777777" w:rsidR="004E4CA0" w:rsidRPr="00C406A1" w:rsidRDefault="004E4CA0" w:rsidP="0095188C">
            <w:pPr>
              <w:spacing w:before="0" w:after="160" w:line="259" w:lineRule="auto"/>
            </w:pPr>
            <w:r w:rsidRPr="00C406A1">
              <w:t>IITR618 / 24V</w:t>
            </w:r>
          </w:p>
        </w:tc>
        <w:tc>
          <w:tcPr>
            <w:tcW w:w="993" w:type="pct"/>
          </w:tcPr>
          <w:p w14:paraId="2AAB14FE" w14:textId="77777777" w:rsidR="004E4CA0" w:rsidRPr="00C406A1" w:rsidRDefault="004E4CA0" w:rsidP="0095188C">
            <w:pPr>
              <w:spacing w:before="0" w:after="160" w:line="259" w:lineRule="auto"/>
            </w:pPr>
            <w:r w:rsidRPr="00C406A1">
              <w:t>INCDTLS128/ Special</w:t>
            </w:r>
          </w:p>
        </w:tc>
      </w:tr>
      <w:tr w:rsidR="00C77F15" w:rsidRPr="00C406A1" w14:paraId="023C1D6A" w14:textId="77777777" w:rsidTr="00C77F15">
        <w:tc>
          <w:tcPr>
            <w:tcW w:w="547" w:type="pct"/>
          </w:tcPr>
          <w:p w14:paraId="4534E247" w14:textId="77777777" w:rsidR="004E4CA0" w:rsidRPr="00C406A1" w:rsidRDefault="004E4CA0" w:rsidP="0095188C">
            <w:pPr>
              <w:spacing w:before="0" w:after="160" w:line="259" w:lineRule="auto"/>
            </w:pPr>
            <w:r w:rsidRPr="00C406A1">
              <w:t>Y54</w:t>
            </w:r>
          </w:p>
        </w:tc>
        <w:tc>
          <w:tcPr>
            <w:tcW w:w="1888" w:type="pct"/>
          </w:tcPr>
          <w:p w14:paraId="18D98C66" w14:textId="412D8007" w:rsidR="004E4CA0" w:rsidRPr="00C406A1" w:rsidRDefault="004E4CA0" w:rsidP="0095188C">
            <w:pPr>
              <w:spacing w:before="0" w:after="160" w:line="259" w:lineRule="auto"/>
            </w:pPr>
            <w:r w:rsidRPr="00C406A1">
              <w:t>SA Pinery Bushfire Nov 2015</w:t>
            </w:r>
          </w:p>
        </w:tc>
        <w:tc>
          <w:tcPr>
            <w:tcW w:w="707" w:type="pct"/>
          </w:tcPr>
          <w:p w14:paraId="6CEBD54E" w14:textId="77777777" w:rsidR="004E4CA0" w:rsidRPr="00C406A1" w:rsidRDefault="004E4CA0" w:rsidP="0095188C">
            <w:pPr>
              <w:spacing w:before="0" w:after="160" w:line="259" w:lineRule="auto"/>
            </w:pPr>
            <w:r w:rsidRPr="00C406A1">
              <w:t>IITR849</w:t>
            </w:r>
          </w:p>
        </w:tc>
        <w:tc>
          <w:tcPr>
            <w:tcW w:w="865" w:type="pct"/>
          </w:tcPr>
          <w:p w14:paraId="2E6310A4" w14:textId="77777777" w:rsidR="004E4CA0" w:rsidRPr="00C406A1" w:rsidRDefault="004E4CA0" w:rsidP="0095188C">
            <w:pPr>
              <w:spacing w:before="0" w:after="160" w:line="259" w:lineRule="auto"/>
            </w:pPr>
            <w:r w:rsidRPr="00C406A1">
              <w:t>IITR618 / 24V</w:t>
            </w:r>
          </w:p>
        </w:tc>
        <w:tc>
          <w:tcPr>
            <w:tcW w:w="993" w:type="pct"/>
          </w:tcPr>
          <w:p w14:paraId="29822E6F" w14:textId="77777777" w:rsidR="004E4CA0" w:rsidRPr="00C406A1" w:rsidRDefault="004E4CA0" w:rsidP="0095188C">
            <w:pPr>
              <w:spacing w:before="0" w:after="160" w:line="259" w:lineRule="auto"/>
            </w:pPr>
            <w:r w:rsidRPr="00C406A1">
              <w:t>INCDTLS128/ Special</w:t>
            </w:r>
          </w:p>
        </w:tc>
      </w:tr>
      <w:tr w:rsidR="00C77F15" w:rsidRPr="00C406A1" w14:paraId="77E52597" w14:textId="77777777" w:rsidTr="00C77F15">
        <w:tc>
          <w:tcPr>
            <w:tcW w:w="547" w:type="pct"/>
          </w:tcPr>
          <w:p w14:paraId="57410AC0" w14:textId="77777777" w:rsidR="004E4CA0" w:rsidRPr="00C406A1" w:rsidRDefault="004E4CA0" w:rsidP="0095188C">
            <w:pPr>
              <w:spacing w:before="0" w:after="160" w:line="259" w:lineRule="auto"/>
            </w:pPr>
            <w:r w:rsidRPr="00C406A1">
              <w:t>Y55</w:t>
            </w:r>
          </w:p>
        </w:tc>
        <w:tc>
          <w:tcPr>
            <w:tcW w:w="1888" w:type="pct"/>
          </w:tcPr>
          <w:p w14:paraId="75465E23" w14:textId="41D0A2EE" w:rsidR="004E4CA0" w:rsidRPr="00C406A1" w:rsidRDefault="004E4CA0" w:rsidP="0095188C">
            <w:pPr>
              <w:spacing w:before="0" w:after="160" w:line="259" w:lineRule="auto"/>
            </w:pPr>
            <w:r w:rsidRPr="00C406A1">
              <w:t>WA Waroona Bushfire Jan 2016</w:t>
            </w:r>
          </w:p>
        </w:tc>
        <w:tc>
          <w:tcPr>
            <w:tcW w:w="707" w:type="pct"/>
          </w:tcPr>
          <w:p w14:paraId="27965542" w14:textId="77777777" w:rsidR="004E4CA0" w:rsidRPr="00C406A1" w:rsidRDefault="004E4CA0" w:rsidP="0095188C">
            <w:pPr>
              <w:spacing w:before="0" w:after="160" w:line="259" w:lineRule="auto"/>
            </w:pPr>
            <w:r w:rsidRPr="00C406A1">
              <w:t>IITR849</w:t>
            </w:r>
          </w:p>
        </w:tc>
        <w:tc>
          <w:tcPr>
            <w:tcW w:w="865" w:type="pct"/>
          </w:tcPr>
          <w:p w14:paraId="4D519839" w14:textId="77777777" w:rsidR="004E4CA0" w:rsidRPr="00C406A1" w:rsidRDefault="004E4CA0" w:rsidP="0095188C">
            <w:pPr>
              <w:spacing w:before="0" w:after="160" w:line="259" w:lineRule="auto"/>
            </w:pPr>
            <w:r w:rsidRPr="00C406A1">
              <w:t>IITR618 / 24V</w:t>
            </w:r>
          </w:p>
        </w:tc>
        <w:tc>
          <w:tcPr>
            <w:tcW w:w="993" w:type="pct"/>
          </w:tcPr>
          <w:p w14:paraId="4E4994FA" w14:textId="77777777" w:rsidR="004E4CA0" w:rsidRPr="00C406A1" w:rsidRDefault="004E4CA0" w:rsidP="0095188C">
            <w:pPr>
              <w:spacing w:before="0" w:after="160" w:line="259" w:lineRule="auto"/>
            </w:pPr>
            <w:r w:rsidRPr="00C406A1">
              <w:t>INCDTLS128/ Special</w:t>
            </w:r>
          </w:p>
        </w:tc>
      </w:tr>
      <w:tr w:rsidR="00C77F15" w:rsidRPr="00C406A1" w14:paraId="121A16AA" w14:textId="77777777" w:rsidTr="00C77F15">
        <w:tc>
          <w:tcPr>
            <w:tcW w:w="547" w:type="pct"/>
          </w:tcPr>
          <w:p w14:paraId="2CE00BD7" w14:textId="77777777" w:rsidR="004E4CA0" w:rsidRPr="00C406A1" w:rsidRDefault="004E4CA0" w:rsidP="0095188C">
            <w:pPr>
              <w:spacing w:before="0" w:after="160" w:line="259" w:lineRule="auto"/>
            </w:pPr>
            <w:r w:rsidRPr="00C406A1">
              <w:t>Y56</w:t>
            </w:r>
          </w:p>
        </w:tc>
        <w:tc>
          <w:tcPr>
            <w:tcW w:w="1888" w:type="pct"/>
          </w:tcPr>
          <w:p w14:paraId="2A3305DB" w14:textId="438B2CB2" w:rsidR="004E4CA0" w:rsidRPr="00C406A1" w:rsidRDefault="004E4CA0" w:rsidP="0095188C">
            <w:pPr>
              <w:spacing w:before="0" w:after="160" w:line="259" w:lineRule="auto"/>
            </w:pPr>
            <w:r w:rsidRPr="00C406A1">
              <w:t>NSW East Coast Storms and Floods Jun 2016</w:t>
            </w:r>
          </w:p>
        </w:tc>
        <w:tc>
          <w:tcPr>
            <w:tcW w:w="707" w:type="pct"/>
          </w:tcPr>
          <w:p w14:paraId="027478BB" w14:textId="77777777" w:rsidR="004E4CA0" w:rsidRPr="00C406A1" w:rsidRDefault="004E4CA0" w:rsidP="0095188C">
            <w:pPr>
              <w:spacing w:before="0" w:after="160" w:line="259" w:lineRule="auto"/>
            </w:pPr>
            <w:r w:rsidRPr="00C406A1">
              <w:t>IITR849</w:t>
            </w:r>
          </w:p>
        </w:tc>
        <w:tc>
          <w:tcPr>
            <w:tcW w:w="865" w:type="pct"/>
          </w:tcPr>
          <w:p w14:paraId="49484D10" w14:textId="77777777" w:rsidR="004E4CA0" w:rsidRPr="00C406A1" w:rsidRDefault="004E4CA0" w:rsidP="0095188C">
            <w:pPr>
              <w:spacing w:before="0" w:after="160" w:line="259" w:lineRule="auto"/>
            </w:pPr>
            <w:r w:rsidRPr="00C406A1">
              <w:t>IITR618 / 24V</w:t>
            </w:r>
          </w:p>
        </w:tc>
        <w:tc>
          <w:tcPr>
            <w:tcW w:w="993" w:type="pct"/>
          </w:tcPr>
          <w:p w14:paraId="75C14251" w14:textId="77777777" w:rsidR="004E4CA0" w:rsidRPr="00C406A1" w:rsidRDefault="004E4CA0" w:rsidP="0095188C">
            <w:pPr>
              <w:spacing w:before="0" w:after="160" w:line="259" w:lineRule="auto"/>
            </w:pPr>
            <w:r w:rsidRPr="00C406A1">
              <w:t>INCDTLS128/ Special</w:t>
            </w:r>
          </w:p>
        </w:tc>
      </w:tr>
      <w:tr w:rsidR="00C77F15" w:rsidRPr="00C406A1" w14:paraId="335A746B" w14:textId="77777777" w:rsidTr="00C77F15">
        <w:tc>
          <w:tcPr>
            <w:tcW w:w="547" w:type="pct"/>
          </w:tcPr>
          <w:p w14:paraId="0DE42757" w14:textId="77777777" w:rsidR="004E4CA0" w:rsidRPr="00C406A1" w:rsidRDefault="004E4CA0" w:rsidP="0095188C">
            <w:pPr>
              <w:spacing w:before="0" w:after="160" w:line="259" w:lineRule="auto"/>
            </w:pPr>
            <w:r w:rsidRPr="00C406A1">
              <w:t>Y57</w:t>
            </w:r>
          </w:p>
        </w:tc>
        <w:tc>
          <w:tcPr>
            <w:tcW w:w="1888" w:type="pct"/>
          </w:tcPr>
          <w:p w14:paraId="04C5F533" w14:textId="6FBFFBF3" w:rsidR="004E4CA0" w:rsidRPr="00C406A1" w:rsidRDefault="004E4CA0" w:rsidP="0095188C">
            <w:pPr>
              <w:spacing w:before="0" w:after="160" w:line="259" w:lineRule="auto"/>
            </w:pPr>
            <w:r w:rsidRPr="00C406A1">
              <w:t>TAS East Coast Storms and Floods Jun 2016</w:t>
            </w:r>
          </w:p>
        </w:tc>
        <w:tc>
          <w:tcPr>
            <w:tcW w:w="707" w:type="pct"/>
          </w:tcPr>
          <w:p w14:paraId="395C48AB" w14:textId="77777777" w:rsidR="004E4CA0" w:rsidRPr="00C406A1" w:rsidRDefault="004E4CA0" w:rsidP="0095188C">
            <w:pPr>
              <w:spacing w:before="0" w:after="160" w:line="259" w:lineRule="auto"/>
            </w:pPr>
            <w:r w:rsidRPr="00C406A1">
              <w:t>IITR849</w:t>
            </w:r>
          </w:p>
        </w:tc>
        <w:tc>
          <w:tcPr>
            <w:tcW w:w="865" w:type="pct"/>
          </w:tcPr>
          <w:p w14:paraId="245CA93B" w14:textId="77777777" w:rsidR="004E4CA0" w:rsidRPr="00C406A1" w:rsidRDefault="004E4CA0" w:rsidP="0095188C">
            <w:pPr>
              <w:spacing w:before="0" w:after="160" w:line="259" w:lineRule="auto"/>
            </w:pPr>
            <w:r w:rsidRPr="00C406A1">
              <w:t>IITR618 / 24V</w:t>
            </w:r>
          </w:p>
        </w:tc>
        <w:tc>
          <w:tcPr>
            <w:tcW w:w="993" w:type="pct"/>
          </w:tcPr>
          <w:p w14:paraId="11D4FF7F" w14:textId="77777777" w:rsidR="004E4CA0" w:rsidRPr="00C406A1" w:rsidRDefault="004E4CA0" w:rsidP="0095188C">
            <w:pPr>
              <w:spacing w:before="0" w:after="160" w:line="259" w:lineRule="auto"/>
            </w:pPr>
            <w:r w:rsidRPr="00C406A1">
              <w:t>INCDTLS128/ Special</w:t>
            </w:r>
          </w:p>
        </w:tc>
      </w:tr>
      <w:tr w:rsidR="00C77F15" w:rsidRPr="00C406A1" w14:paraId="48AD4286" w14:textId="77777777" w:rsidTr="00C77F15">
        <w:tc>
          <w:tcPr>
            <w:tcW w:w="547" w:type="pct"/>
            <w:tcBorders>
              <w:top w:val="single" w:sz="4" w:space="0" w:color="auto"/>
              <w:left w:val="single" w:sz="4" w:space="0" w:color="auto"/>
              <w:bottom w:val="single" w:sz="4" w:space="0" w:color="auto"/>
              <w:right w:val="single" w:sz="4" w:space="0" w:color="auto"/>
            </w:tcBorders>
          </w:tcPr>
          <w:p w14:paraId="3030F913" w14:textId="77777777" w:rsidR="004E4CA0" w:rsidRPr="00C406A1" w:rsidRDefault="004E4CA0" w:rsidP="0095188C">
            <w:pPr>
              <w:spacing w:before="0" w:after="160" w:line="259" w:lineRule="auto"/>
            </w:pPr>
            <w:r w:rsidRPr="00C406A1">
              <w:t>Y58</w:t>
            </w:r>
          </w:p>
        </w:tc>
        <w:tc>
          <w:tcPr>
            <w:tcW w:w="1888" w:type="pct"/>
            <w:tcBorders>
              <w:top w:val="single" w:sz="4" w:space="0" w:color="auto"/>
              <w:left w:val="single" w:sz="4" w:space="0" w:color="auto"/>
              <w:bottom w:val="single" w:sz="4" w:space="0" w:color="auto"/>
              <w:right w:val="single" w:sz="4" w:space="0" w:color="auto"/>
            </w:tcBorders>
          </w:tcPr>
          <w:p w14:paraId="61D01D53" w14:textId="0F7B2536" w:rsidR="004E4CA0" w:rsidRPr="00C406A1" w:rsidRDefault="004E4CA0" w:rsidP="0095188C">
            <w:pPr>
              <w:spacing w:before="0" w:after="160" w:line="259" w:lineRule="auto"/>
            </w:pPr>
            <w:r w:rsidRPr="00C406A1">
              <w:t>Cyclone Debbie Mar 2017 NZ visa holder</w:t>
            </w:r>
          </w:p>
        </w:tc>
        <w:tc>
          <w:tcPr>
            <w:tcW w:w="707" w:type="pct"/>
            <w:tcBorders>
              <w:top w:val="single" w:sz="4" w:space="0" w:color="auto"/>
              <w:left w:val="single" w:sz="4" w:space="0" w:color="auto"/>
              <w:bottom w:val="single" w:sz="4" w:space="0" w:color="auto"/>
              <w:right w:val="single" w:sz="4" w:space="0" w:color="auto"/>
            </w:tcBorders>
          </w:tcPr>
          <w:p w14:paraId="0801E7AD" w14:textId="77777777" w:rsidR="004E4CA0" w:rsidRPr="00C406A1" w:rsidRDefault="004E4CA0" w:rsidP="0095188C">
            <w:pPr>
              <w:spacing w:before="0" w:after="160" w:line="259" w:lineRule="auto"/>
            </w:pPr>
            <w:r w:rsidRPr="00C406A1">
              <w:t>IITR849</w:t>
            </w:r>
          </w:p>
        </w:tc>
        <w:tc>
          <w:tcPr>
            <w:tcW w:w="865" w:type="pct"/>
            <w:tcBorders>
              <w:top w:val="single" w:sz="4" w:space="0" w:color="auto"/>
              <w:left w:val="single" w:sz="4" w:space="0" w:color="auto"/>
              <w:bottom w:val="single" w:sz="4" w:space="0" w:color="auto"/>
              <w:right w:val="single" w:sz="4" w:space="0" w:color="auto"/>
            </w:tcBorders>
          </w:tcPr>
          <w:p w14:paraId="4C218840" w14:textId="77777777" w:rsidR="004E4CA0" w:rsidRPr="00C406A1" w:rsidRDefault="004E4CA0" w:rsidP="0095188C">
            <w:pPr>
              <w:spacing w:before="0" w:after="160" w:line="259" w:lineRule="auto"/>
            </w:pPr>
            <w:r w:rsidRPr="00C406A1">
              <w:t>IITR86 / 5</w:t>
            </w:r>
          </w:p>
        </w:tc>
        <w:tc>
          <w:tcPr>
            <w:tcW w:w="993" w:type="pct"/>
            <w:tcBorders>
              <w:top w:val="single" w:sz="4" w:space="0" w:color="auto"/>
              <w:left w:val="single" w:sz="4" w:space="0" w:color="auto"/>
              <w:bottom w:val="single" w:sz="4" w:space="0" w:color="auto"/>
              <w:right w:val="single" w:sz="4" w:space="0" w:color="auto"/>
            </w:tcBorders>
          </w:tcPr>
          <w:p w14:paraId="3D74E621" w14:textId="77777777" w:rsidR="004E4CA0" w:rsidRPr="00C406A1" w:rsidRDefault="004E4CA0" w:rsidP="0095188C">
            <w:pPr>
              <w:spacing w:before="0" w:after="160" w:line="259" w:lineRule="auto"/>
            </w:pPr>
            <w:r w:rsidRPr="00C406A1">
              <w:t>INCDTLS128/ Allowance</w:t>
            </w:r>
          </w:p>
        </w:tc>
      </w:tr>
      <w:tr w:rsidR="00C77F15" w:rsidRPr="00C406A1" w14:paraId="32AB9DEA" w14:textId="77777777" w:rsidTr="00C77F15">
        <w:tc>
          <w:tcPr>
            <w:tcW w:w="547" w:type="pct"/>
          </w:tcPr>
          <w:p w14:paraId="39DDF3E9" w14:textId="77777777" w:rsidR="004E4CA0" w:rsidRPr="00C406A1" w:rsidRDefault="004E4CA0" w:rsidP="0095188C">
            <w:pPr>
              <w:spacing w:before="0" w:after="160" w:line="259" w:lineRule="auto"/>
            </w:pPr>
            <w:r w:rsidRPr="00C406A1">
              <w:t>Y59</w:t>
            </w:r>
          </w:p>
        </w:tc>
        <w:tc>
          <w:tcPr>
            <w:tcW w:w="1888" w:type="pct"/>
          </w:tcPr>
          <w:p w14:paraId="12E2F455" w14:textId="36568428" w:rsidR="004E4CA0" w:rsidRPr="00C406A1" w:rsidRDefault="004E4CA0" w:rsidP="0095188C">
            <w:pPr>
              <w:spacing w:before="0" w:after="160" w:line="259" w:lineRule="auto"/>
            </w:pPr>
            <w:r w:rsidRPr="00C406A1">
              <w:t>Disaster Recovery Allowance</w:t>
            </w:r>
          </w:p>
        </w:tc>
        <w:tc>
          <w:tcPr>
            <w:tcW w:w="707" w:type="pct"/>
          </w:tcPr>
          <w:p w14:paraId="27C42DAF" w14:textId="77777777" w:rsidR="004E4CA0" w:rsidRPr="00C406A1" w:rsidRDefault="004E4CA0" w:rsidP="0095188C">
            <w:pPr>
              <w:spacing w:before="0" w:after="160" w:line="259" w:lineRule="auto"/>
            </w:pPr>
            <w:r w:rsidRPr="00C406A1">
              <w:t>IITR849</w:t>
            </w:r>
          </w:p>
        </w:tc>
        <w:tc>
          <w:tcPr>
            <w:tcW w:w="865" w:type="pct"/>
          </w:tcPr>
          <w:p w14:paraId="2C194D05" w14:textId="77777777" w:rsidR="004E4CA0" w:rsidRPr="00C406A1" w:rsidRDefault="004E4CA0" w:rsidP="0095188C">
            <w:pPr>
              <w:spacing w:before="0" w:after="160" w:line="259" w:lineRule="auto"/>
            </w:pPr>
            <w:r w:rsidRPr="00C406A1">
              <w:t>IITR86 / 5</w:t>
            </w:r>
          </w:p>
        </w:tc>
        <w:tc>
          <w:tcPr>
            <w:tcW w:w="993" w:type="pct"/>
          </w:tcPr>
          <w:p w14:paraId="61AC865E" w14:textId="77777777" w:rsidR="004E4CA0" w:rsidRPr="00C406A1" w:rsidRDefault="004E4CA0" w:rsidP="0095188C">
            <w:pPr>
              <w:spacing w:before="0" w:after="160" w:line="259" w:lineRule="auto"/>
            </w:pPr>
            <w:r w:rsidRPr="00C406A1">
              <w:t>INCDTLS128/ Allowance</w:t>
            </w:r>
          </w:p>
        </w:tc>
      </w:tr>
      <w:tr w:rsidR="00C77F15" w:rsidRPr="00C406A1" w14:paraId="4455059D" w14:textId="77777777" w:rsidTr="00C77F15">
        <w:tc>
          <w:tcPr>
            <w:tcW w:w="547" w:type="pct"/>
          </w:tcPr>
          <w:p w14:paraId="7CD5E4B5" w14:textId="77777777" w:rsidR="004E4CA0" w:rsidRPr="00C406A1" w:rsidRDefault="004E4CA0" w:rsidP="0095188C">
            <w:pPr>
              <w:spacing w:before="0" w:after="160" w:line="259" w:lineRule="auto"/>
            </w:pPr>
            <w:r w:rsidRPr="00C406A1">
              <w:t>Y60</w:t>
            </w:r>
          </w:p>
        </w:tc>
        <w:tc>
          <w:tcPr>
            <w:tcW w:w="1888" w:type="pct"/>
          </w:tcPr>
          <w:p w14:paraId="34B3F7A1" w14:textId="417C6BAA" w:rsidR="004E4CA0" w:rsidRPr="00C406A1" w:rsidRDefault="004E4CA0" w:rsidP="0095188C">
            <w:pPr>
              <w:spacing w:before="0" w:after="160" w:line="259" w:lineRule="auto"/>
            </w:pPr>
            <w:r w:rsidRPr="00C406A1">
              <w:t>Disaster Recovery Allowance</w:t>
            </w:r>
          </w:p>
        </w:tc>
        <w:tc>
          <w:tcPr>
            <w:tcW w:w="707" w:type="pct"/>
          </w:tcPr>
          <w:p w14:paraId="772FA956" w14:textId="77777777" w:rsidR="004E4CA0" w:rsidRPr="00C406A1" w:rsidRDefault="004E4CA0" w:rsidP="0095188C">
            <w:pPr>
              <w:spacing w:before="0" w:after="160" w:line="259" w:lineRule="auto"/>
            </w:pPr>
            <w:r w:rsidRPr="00C406A1">
              <w:t>IITR849</w:t>
            </w:r>
          </w:p>
        </w:tc>
        <w:tc>
          <w:tcPr>
            <w:tcW w:w="865" w:type="pct"/>
          </w:tcPr>
          <w:p w14:paraId="7A803DE0" w14:textId="77777777" w:rsidR="004E4CA0" w:rsidRPr="00C406A1" w:rsidRDefault="004E4CA0" w:rsidP="0095188C">
            <w:pPr>
              <w:spacing w:before="0" w:after="160" w:line="259" w:lineRule="auto"/>
            </w:pPr>
            <w:r w:rsidRPr="00C406A1">
              <w:t>IITR86 / 5</w:t>
            </w:r>
          </w:p>
        </w:tc>
        <w:tc>
          <w:tcPr>
            <w:tcW w:w="993" w:type="pct"/>
          </w:tcPr>
          <w:p w14:paraId="24D2C179" w14:textId="77777777" w:rsidR="004E4CA0" w:rsidRPr="00C406A1" w:rsidRDefault="004E4CA0" w:rsidP="0095188C">
            <w:pPr>
              <w:spacing w:before="0" w:after="160" w:line="259" w:lineRule="auto"/>
            </w:pPr>
            <w:r w:rsidRPr="00C406A1">
              <w:t>INCDTLS128/ Allowance</w:t>
            </w:r>
          </w:p>
        </w:tc>
      </w:tr>
      <w:tr w:rsidR="00C77F15" w:rsidRPr="00C406A1" w14:paraId="59840CA0" w14:textId="77777777" w:rsidTr="00C77F15">
        <w:tc>
          <w:tcPr>
            <w:tcW w:w="547" w:type="pct"/>
          </w:tcPr>
          <w:p w14:paraId="0CC53CE4" w14:textId="77777777" w:rsidR="004E4CA0" w:rsidRPr="00C406A1" w:rsidRDefault="004E4CA0" w:rsidP="0095188C">
            <w:pPr>
              <w:spacing w:before="0" w:after="160" w:line="259" w:lineRule="auto"/>
            </w:pPr>
            <w:r w:rsidRPr="00C406A1">
              <w:t>Y61</w:t>
            </w:r>
          </w:p>
        </w:tc>
        <w:tc>
          <w:tcPr>
            <w:tcW w:w="1888" w:type="pct"/>
          </w:tcPr>
          <w:p w14:paraId="05BDBD0A" w14:textId="3FEC0D77" w:rsidR="004E4CA0" w:rsidRPr="00C406A1" w:rsidRDefault="004E4CA0" w:rsidP="0095188C">
            <w:pPr>
              <w:spacing w:before="0" w:after="160" w:line="259" w:lineRule="auto"/>
            </w:pPr>
            <w:r w:rsidRPr="00C406A1">
              <w:t>Disaster Recovery Allowance</w:t>
            </w:r>
          </w:p>
        </w:tc>
        <w:tc>
          <w:tcPr>
            <w:tcW w:w="707" w:type="pct"/>
          </w:tcPr>
          <w:p w14:paraId="5B09E3AD" w14:textId="77777777" w:rsidR="004E4CA0" w:rsidRPr="00C406A1" w:rsidRDefault="004E4CA0" w:rsidP="0095188C">
            <w:pPr>
              <w:spacing w:before="0" w:after="160" w:line="259" w:lineRule="auto"/>
            </w:pPr>
            <w:r w:rsidRPr="00C406A1">
              <w:t>IITR849</w:t>
            </w:r>
          </w:p>
        </w:tc>
        <w:tc>
          <w:tcPr>
            <w:tcW w:w="865" w:type="pct"/>
          </w:tcPr>
          <w:p w14:paraId="257042C9" w14:textId="77777777" w:rsidR="004E4CA0" w:rsidRPr="00C406A1" w:rsidRDefault="004E4CA0" w:rsidP="0095188C">
            <w:pPr>
              <w:spacing w:before="0" w:after="160" w:line="259" w:lineRule="auto"/>
            </w:pPr>
            <w:r w:rsidRPr="00C406A1">
              <w:t>IITR86 / 5</w:t>
            </w:r>
          </w:p>
        </w:tc>
        <w:tc>
          <w:tcPr>
            <w:tcW w:w="993" w:type="pct"/>
          </w:tcPr>
          <w:p w14:paraId="5EBED1D0" w14:textId="77777777" w:rsidR="004E4CA0" w:rsidRPr="00C406A1" w:rsidRDefault="004E4CA0" w:rsidP="0095188C">
            <w:pPr>
              <w:spacing w:before="0" w:after="160" w:line="259" w:lineRule="auto"/>
            </w:pPr>
            <w:r w:rsidRPr="00C406A1">
              <w:t>INCDTLS128/ Allowance</w:t>
            </w:r>
          </w:p>
        </w:tc>
      </w:tr>
      <w:tr w:rsidR="00C77F15" w:rsidRPr="00C406A1" w14:paraId="688B1A5D" w14:textId="77777777" w:rsidTr="00C77F15">
        <w:tc>
          <w:tcPr>
            <w:tcW w:w="547" w:type="pct"/>
          </w:tcPr>
          <w:p w14:paraId="39E53DD4" w14:textId="77777777" w:rsidR="004E4CA0" w:rsidRPr="00C406A1" w:rsidRDefault="004E4CA0" w:rsidP="0095188C">
            <w:pPr>
              <w:spacing w:before="0" w:after="160" w:line="259" w:lineRule="auto"/>
            </w:pPr>
            <w:r w:rsidRPr="00C406A1">
              <w:t>Y62</w:t>
            </w:r>
          </w:p>
        </w:tc>
        <w:tc>
          <w:tcPr>
            <w:tcW w:w="1888" w:type="pct"/>
          </w:tcPr>
          <w:p w14:paraId="2A81B07B" w14:textId="2C8007D1" w:rsidR="004E4CA0" w:rsidRPr="00C406A1" w:rsidRDefault="004E4CA0" w:rsidP="0095188C">
            <w:pPr>
              <w:spacing w:before="0" w:after="160" w:line="259" w:lineRule="auto"/>
            </w:pPr>
            <w:r w:rsidRPr="00C406A1">
              <w:t>Disaster Recovery Allowance</w:t>
            </w:r>
          </w:p>
        </w:tc>
        <w:tc>
          <w:tcPr>
            <w:tcW w:w="707" w:type="pct"/>
          </w:tcPr>
          <w:p w14:paraId="4C5C1694" w14:textId="77777777" w:rsidR="004E4CA0" w:rsidRPr="00C406A1" w:rsidRDefault="004E4CA0" w:rsidP="0095188C">
            <w:pPr>
              <w:spacing w:before="0" w:after="160" w:line="259" w:lineRule="auto"/>
            </w:pPr>
            <w:r w:rsidRPr="00C406A1">
              <w:t>IITR849</w:t>
            </w:r>
          </w:p>
        </w:tc>
        <w:tc>
          <w:tcPr>
            <w:tcW w:w="865" w:type="pct"/>
          </w:tcPr>
          <w:p w14:paraId="03DB18F1" w14:textId="77777777" w:rsidR="004E4CA0" w:rsidRPr="00C406A1" w:rsidRDefault="004E4CA0" w:rsidP="0095188C">
            <w:pPr>
              <w:spacing w:before="0" w:after="160" w:line="259" w:lineRule="auto"/>
            </w:pPr>
            <w:r w:rsidRPr="00C406A1">
              <w:t>IITR86 / 5</w:t>
            </w:r>
          </w:p>
        </w:tc>
        <w:tc>
          <w:tcPr>
            <w:tcW w:w="993" w:type="pct"/>
          </w:tcPr>
          <w:p w14:paraId="07587B9E" w14:textId="77777777" w:rsidR="004E4CA0" w:rsidRPr="00C406A1" w:rsidRDefault="004E4CA0" w:rsidP="0095188C">
            <w:pPr>
              <w:spacing w:before="0" w:after="160" w:line="259" w:lineRule="auto"/>
            </w:pPr>
            <w:r w:rsidRPr="00C406A1">
              <w:t>INCDTLS128/ Allowance</w:t>
            </w:r>
          </w:p>
        </w:tc>
      </w:tr>
      <w:tr w:rsidR="00C77F15" w:rsidRPr="00C406A1" w14:paraId="6D06AAE4" w14:textId="77777777" w:rsidTr="00C77F15">
        <w:tc>
          <w:tcPr>
            <w:tcW w:w="547" w:type="pct"/>
          </w:tcPr>
          <w:p w14:paraId="3B7F43F1" w14:textId="77777777" w:rsidR="004E4CA0" w:rsidRPr="00C406A1" w:rsidRDefault="004E4CA0" w:rsidP="0095188C">
            <w:pPr>
              <w:spacing w:before="0" w:after="160" w:line="259" w:lineRule="auto"/>
            </w:pPr>
            <w:r w:rsidRPr="00C406A1">
              <w:t>Y63</w:t>
            </w:r>
          </w:p>
        </w:tc>
        <w:tc>
          <w:tcPr>
            <w:tcW w:w="1888" w:type="pct"/>
          </w:tcPr>
          <w:p w14:paraId="1C5E4C72" w14:textId="3376FAD9" w:rsidR="004E4CA0" w:rsidRPr="00C406A1" w:rsidRDefault="004E4CA0" w:rsidP="0095188C">
            <w:pPr>
              <w:spacing w:before="0" w:after="160" w:line="259" w:lineRule="auto"/>
            </w:pPr>
            <w:r w:rsidRPr="00C406A1">
              <w:t>Disaster Recovery Allowance</w:t>
            </w:r>
          </w:p>
        </w:tc>
        <w:tc>
          <w:tcPr>
            <w:tcW w:w="707" w:type="pct"/>
          </w:tcPr>
          <w:p w14:paraId="68A7675C" w14:textId="77777777" w:rsidR="004E4CA0" w:rsidRPr="00C406A1" w:rsidRDefault="004E4CA0" w:rsidP="0095188C">
            <w:pPr>
              <w:spacing w:before="0" w:after="160" w:line="259" w:lineRule="auto"/>
            </w:pPr>
            <w:r w:rsidRPr="00C406A1">
              <w:t>IITR849</w:t>
            </w:r>
          </w:p>
        </w:tc>
        <w:tc>
          <w:tcPr>
            <w:tcW w:w="865" w:type="pct"/>
          </w:tcPr>
          <w:p w14:paraId="79352C3B" w14:textId="77777777" w:rsidR="004E4CA0" w:rsidRPr="00C406A1" w:rsidRDefault="004E4CA0" w:rsidP="0095188C">
            <w:pPr>
              <w:spacing w:before="0" w:after="160" w:line="259" w:lineRule="auto"/>
            </w:pPr>
            <w:r w:rsidRPr="00C406A1">
              <w:t>IITR86 / 5</w:t>
            </w:r>
          </w:p>
        </w:tc>
        <w:tc>
          <w:tcPr>
            <w:tcW w:w="993" w:type="pct"/>
          </w:tcPr>
          <w:p w14:paraId="07EEBE49" w14:textId="77777777" w:rsidR="004E4CA0" w:rsidRPr="00C406A1" w:rsidRDefault="004E4CA0" w:rsidP="0095188C">
            <w:pPr>
              <w:spacing w:before="0" w:after="160" w:line="259" w:lineRule="auto"/>
            </w:pPr>
            <w:r w:rsidRPr="00C406A1">
              <w:t>INCDTLS128/ Allowance</w:t>
            </w:r>
          </w:p>
        </w:tc>
      </w:tr>
      <w:tr w:rsidR="00C77F15" w:rsidRPr="00C406A1" w14:paraId="134E82BE" w14:textId="77777777" w:rsidTr="00C77F15">
        <w:tc>
          <w:tcPr>
            <w:tcW w:w="547" w:type="pct"/>
          </w:tcPr>
          <w:p w14:paraId="33D6EBC2" w14:textId="77777777" w:rsidR="004E4CA0" w:rsidRPr="00C406A1" w:rsidRDefault="004E4CA0" w:rsidP="0095188C">
            <w:pPr>
              <w:spacing w:before="0" w:after="160" w:line="259" w:lineRule="auto"/>
            </w:pPr>
            <w:r w:rsidRPr="00C406A1">
              <w:t>Y64</w:t>
            </w:r>
          </w:p>
        </w:tc>
        <w:tc>
          <w:tcPr>
            <w:tcW w:w="1888" w:type="pct"/>
          </w:tcPr>
          <w:p w14:paraId="571F3FED" w14:textId="78C3687C" w:rsidR="004E4CA0" w:rsidRPr="00C406A1" w:rsidRDefault="004E4CA0" w:rsidP="0095188C">
            <w:pPr>
              <w:spacing w:before="0" w:after="160" w:line="259" w:lineRule="auto"/>
            </w:pPr>
            <w:r w:rsidRPr="00C406A1">
              <w:t>Disaster Recovery Allowance</w:t>
            </w:r>
          </w:p>
        </w:tc>
        <w:tc>
          <w:tcPr>
            <w:tcW w:w="707" w:type="pct"/>
          </w:tcPr>
          <w:p w14:paraId="64E447C1" w14:textId="77777777" w:rsidR="004E4CA0" w:rsidRPr="00C406A1" w:rsidRDefault="004E4CA0" w:rsidP="0095188C">
            <w:pPr>
              <w:spacing w:before="0" w:after="160" w:line="259" w:lineRule="auto"/>
            </w:pPr>
            <w:r w:rsidRPr="00C406A1">
              <w:t>IITR849</w:t>
            </w:r>
          </w:p>
        </w:tc>
        <w:tc>
          <w:tcPr>
            <w:tcW w:w="865" w:type="pct"/>
          </w:tcPr>
          <w:p w14:paraId="24A19D18" w14:textId="77777777" w:rsidR="004E4CA0" w:rsidRPr="00C406A1" w:rsidRDefault="004E4CA0" w:rsidP="0095188C">
            <w:pPr>
              <w:spacing w:before="0" w:after="160" w:line="259" w:lineRule="auto"/>
            </w:pPr>
            <w:r w:rsidRPr="00C406A1">
              <w:t>IITR86 / 5</w:t>
            </w:r>
          </w:p>
        </w:tc>
        <w:tc>
          <w:tcPr>
            <w:tcW w:w="993" w:type="pct"/>
          </w:tcPr>
          <w:p w14:paraId="67145D5C" w14:textId="77777777" w:rsidR="004E4CA0" w:rsidRPr="00C406A1" w:rsidRDefault="004E4CA0" w:rsidP="0095188C">
            <w:pPr>
              <w:spacing w:before="0" w:after="160" w:line="259" w:lineRule="auto"/>
            </w:pPr>
            <w:r w:rsidRPr="00C406A1">
              <w:t>INCDTLS128/ Allowance</w:t>
            </w:r>
          </w:p>
        </w:tc>
      </w:tr>
      <w:tr w:rsidR="00C77F15" w:rsidRPr="00C406A1" w14:paraId="25923921" w14:textId="77777777" w:rsidTr="00C77F15">
        <w:tc>
          <w:tcPr>
            <w:tcW w:w="547" w:type="pct"/>
          </w:tcPr>
          <w:p w14:paraId="45FA7137" w14:textId="77777777" w:rsidR="004E4CA0" w:rsidRPr="00C406A1" w:rsidRDefault="004E4CA0" w:rsidP="0095188C">
            <w:pPr>
              <w:spacing w:before="0" w:after="160" w:line="259" w:lineRule="auto"/>
            </w:pPr>
            <w:r w:rsidRPr="00C406A1">
              <w:t>Y65</w:t>
            </w:r>
          </w:p>
        </w:tc>
        <w:tc>
          <w:tcPr>
            <w:tcW w:w="1888" w:type="pct"/>
          </w:tcPr>
          <w:p w14:paraId="33D61BAE" w14:textId="51FC3C58" w:rsidR="004E4CA0" w:rsidRPr="00C406A1" w:rsidRDefault="004E4CA0" w:rsidP="0095188C">
            <w:pPr>
              <w:spacing w:before="0" w:after="160" w:line="259" w:lineRule="auto"/>
            </w:pPr>
            <w:r w:rsidRPr="00C406A1">
              <w:t>Disaster Recovery Allowance</w:t>
            </w:r>
          </w:p>
        </w:tc>
        <w:tc>
          <w:tcPr>
            <w:tcW w:w="707" w:type="pct"/>
          </w:tcPr>
          <w:p w14:paraId="37F0ADBD" w14:textId="77777777" w:rsidR="004E4CA0" w:rsidRPr="00C406A1" w:rsidRDefault="004E4CA0" w:rsidP="0095188C">
            <w:pPr>
              <w:spacing w:before="0" w:after="160" w:line="259" w:lineRule="auto"/>
            </w:pPr>
            <w:r w:rsidRPr="00C406A1">
              <w:t>IITR849</w:t>
            </w:r>
          </w:p>
        </w:tc>
        <w:tc>
          <w:tcPr>
            <w:tcW w:w="865" w:type="pct"/>
          </w:tcPr>
          <w:p w14:paraId="27460919" w14:textId="77777777" w:rsidR="004E4CA0" w:rsidRPr="00C406A1" w:rsidRDefault="004E4CA0" w:rsidP="0095188C">
            <w:pPr>
              <w:spacing w:before="0" w:after="160" w:line="259" w:lineRule="auto"/>
            </w:pPr>
            <w:r w:rsidRPr="00C406A1">
              <w:t>IITR86 / 5</w:t>
            </w:r>
          </w:p>
        </w:tc>
        <w:tc>
          <w:tcPr>
            <w:tcW w:w="993" w:type="pct"/>
          </w:tcPr>
          <w:p w14:paraId="44D7CAF7" w14:textId="77777777" w:rsidR="004E4CA0" w:rsidRPr="00C406A1" w:rsidRDefault="004E4CA0" w:rsidP="0095188C">
            <w:pPr>
              <w:spacing w:before="0" w:after="160" w:line="259" w:lineRule="auto"/>
            </w:pPr>
            <w:r w:rsidRPr="00C406A1">
              <w:t>INCDTLS128/ Allowance</w:t>
            </w:r>
          </w:p>
        </w:tc>
      </w:tr>
      <w:tr w:rsidR="00C77F15" w:rsidRPr="00C406A1" w14:paraId="33F5602A" w14:textId="77777777" w:rsidTr="00C77F15">
        <w:tc>
          <w:tcPr>
            <w:tcW w:w="547" w:type="pct"/>
          </w:tcPr>
          <w:p w14:paraId="75A660D4" w14:textId="77777777" w:rsidR="004E4CA0" w:rsidRPr="00C406A1" w:rsidRDefault="004E4CA0" w:rsidP="0095188C">
            <w:pPr>
              <w:spacing w:before="0" w:after="160" w:line="259" w:lineRule="auto"/>
            </w:pPr>
            <w:r w:rsidRPr="00C406A1">
              <w:t>Y74</w:t>
            </w:r>
          </w:p>
        </w:tc>
        <w:tc>
          <w:tcPr>
            <w:tcW w:w="1888" w:type="pct"/>
          </w:tcPr>
          <w:p w14:paraId="0ADDADEA" w14:textId="2AF54764" w:rsidR="004E4CA0" w:rsidRPr="00C406A1" w:rsidRDefault="004E4CA0" w:rsidP="0095188C">
            <w:pPr>
              <w:spacing w:before="0" w:after="160" w:line="259" w:lineRule="auto"/>
            </w:pPr>
            <w:r w:rsidRPr="00C406A1">
              <w:t>Disaster Recovery Allowance</w:t>
            </w:r>
          </w:p>
        </w:tc>
        <w:tc>
          <w:tcPr>
            <w:tcW w:w="707" w:type="pct"/>
          </w:tcPr>
          <w:p w14:paraId="75659816" w14:textId="77777777" w:rsidR="004E4CA0" w:rsidRPr="00C406A1" w:rsidRDefault="004E4CA0" w:rsidP="0095188C">
            <w:pPr>
              <w:spacing w:before="0" w:after="160" w:line="259" w:lineRule="auto"/>
            </w:pPr>
            <w:r w:rsidRPr="00C406A1">
              <w:t>IITR849</w:t>
            </w:r>
          </w:p>
        </w:tc>
        <w:tc>
          <w:tcPr>
            <w:tcW w:w="865" w:type="pct"/>
          </w:tcPr>
          <w:p w14:paraId="55887907" w14:textId="77777777" w:rsidR="004E4CA0" w:rsidRPr="00C406A1" w:rsidRDefault="004E4CA0" w:rsidP="0095188C">
            <w:pPr>
              <w:spacing w:before="0" w:after="160" w:line="259" w:lineRule="auto"/>
            </w:pPr>
            <w:r w:rsidRPr="00C406A1">
              <w:t>IITR86 / 5</w:t>
            </w:r>
          </w:p>
        </w:tc>
        <w:tc>
          <w:tcPr>
            <w:tcW w:w="993" w:type="pct"/>
          </w:tcPr>
          <w:p w14:paraId="6F97F741" w14:textId="77777777" w:rsidR="004E4CA0" w:rsidRPr="00C406A1" w:rsidRDefault="004E4CA0" w:rsidP="0095188C">
            <w:pPr>
              <w:spacing w:before="0" w:after="160" w:line="259" w:lineRule="auto"/>
            </w:pPr>
            <w:r w:rsidRPr="00C406A1">
              <w:t>INCDTLS128/ Allowance</w:t>
            </w:r>
          </w:p>
        </w:tc>
      </w:tr>
      <w:tr w:rsidR="00C77F15" w:rsidRPr="00C406A1" w14:paraId="64AC37BA" w14:textId="77777777" w:rsidTr="00C77F15">
        <w:tc>
          <w:tcPr>
            <w:tcW w:w="547" w:type="pct"/>
          </w:tcPr>
          <w:p w14:paraId="6777064B" w14:textId="77777777" w:rsidR="004E4CA0" w:rsidRPr="00C406A1" w:rsidRDefault="004E4CA0" w:rsidP="0095188C">
            <w:pPr>
              <w:spacing w:before="0" w:after="160" w:line="259" w:lineRule="auto"/>
            </w:pPr>
            <w:r w:rsidRPr="00C406A1">
              <w:t>Y75</w:t>
            </w:r>
          </w:p>
        </w:tc>
        <w:tc>
          <w:tcPr>
            <w:tcW w:w="1888" w:type="pct"/>
          </w:tcPr>
          <w:p w14:paraId="5C395FAF" w14:textId="5E41884F" w:rsidR="004E4CA0" w:rsidRPr="00C406A1" w:rsidRDefault="004E4CA0" w:rsidP="0095188C">
            <w:pPr>
              <w:spacing w:before="0" w:after="160" w:line="259" w:lineRule="auto"/>
            </w:pPr>
            <w:r w:rsidRPr="00C406A1">
              <w:t>Disaster Recovery Allowance</w:t>
            </w:r>
          </w:p>
        </w:tc>
        <w:tc>
          <w:tcPr>
            <w:tcW w:w="707" w:type="pct"/>
          </w:tcPr>
          <w:p w14:paraId="2018A0C1" w14:textId="77777777" w:rsidR="004E4CA0" w:rsidRPr="00C406A1" w:rsidRDefault="004E4CA0" w:rsidP="0095188C">
            <w:pPr>
              <w:spacing w:before="0" w:after="160" w:line="259" w:lineRule="auto"/>
            </w:pPr>
            <w:r w:rsidRPr="00C406A1">
              <w:t>IITR849</w:t>
            </w:r>
          </w:p>
        </w:tc>
        <w:tc>
          <w:tcPr>
            <w:tcW w:w="865" w:type="pct"/>
          </w:tcPr>
          <w:p w14:paraId="6BDBE055" w14:textId="77777777" w:rsidR="004E4CA0" w:rsidRPr="00C406A1" w:rsidRDefault="004E4CA0" w:rsidP="0095188C">
            <w:pPr>
              <w:spacing w:before="0" w:after="160" w:line="259" w:lineRule="auto"/>
            </w:pPr>
            <w:r w:rsidRPr="00C406A1">
              <w:t>IITR86 / 5</w:t>
            </w:r>
          </w:p>
        </w:tc>
        <w:tc>
          <w:tcPr>
            <w:tcW w:w="993" w:type="pct"/>
          </w:tcPr>
          <w:p w14:paraId="6D39FD02" w14:textId="77777777" w:rsidR="004E4CA0" w:rsidRPr="00C406A1" w:rsidRDefault="004E4CA0" w:rsidP="0095188C">
            <w:pPr>
              <w:spacing w:before="0" w:after="160" w:line="259" w:lineRule="auto"/>
            </w:pPr>
            <w:r w:rsidRPr="00C406A1">
              <w:t>INCDTLS128/ Allowance</w:t>
            </w:r>
          </w:p>
        </w:tc>
      </w:tr>
      <w:tr w:rsidR="00C77F15" w:rsidRPr="00C406A1" w14:paraId="6B73F319" w14:textId="77777777" w:rsidTr="00C77F15">
        <w:tc>
          <w:tcPr>
            <w:tcW w:w="547" w:type="pct"/>
          </w:tcPr>
          <w:p w14:paraId="3DE2BA1B" w14:textId="77777777" w:rsidR="004E4CA0" w:rsidRPr="00C406A1" w:rsidRDefault="004E4CA0" w:rsidP="0095188C">
            <w:pPr>
              <w:spacing w:before="0" w:after="160" w:line="259" w:lineRule="auto"/>
            </w:pPr>
            <w:r w:rsidRPr="00C406A1">
              <w:t>Y76</w:t>
            </w:r>
          </w:p>
        </w:tc>
        <w:tc>
          <w:tcPr>
            <w:tcW w:w="1888" w:type="pct"/>
          </w:tcPr>
          <w:p w14:paraId="3E0A67FD" w14:textId="7BCF8CDD" w:rsidR="004E4CA0" w:rsidRPr="00C406A1" w:rsidRDefault="004E4CA0" w:rsidP="0095188C">
            <w:pPr>
              <w:spacing w:before="0" w:after="160" w:line="259" w:lineRule="auto"/>
            </w:pPr>
            <w:r w:rsidRPr="00C406A1">
              <w:t>Disaster Recovery Allowance</w:t>
            </w:r>
          </w:p>
        </w:tc>
        <w:tc>
          <w:tcPr>
            <w:tcW w:w="707" w:type="pct"/>
          </w:tcPr>
          <w:p w14:paraId="30442802" w14:textId="77777777" w:rsidR="004E4CA0" w:rsidRPr="00C406A1" w:rsidRDefault="004E4CA0" w:rsidP="0095188C">
            <w:pPr>
              <w:spacing w:before="0" w:after="160" w:line="259" w:lineRule="auto"/>
            </w:pPr>
            <w:r w:rsidRPr="00C406A1">
              <w:t>IITR849</w:t>
            </w:r>
          </w:p>
        </w:tc>
        <w:tc>
          <w:tcPr>
            <w:tcW w:w="865" w:type="pct"/>
          </w:tcPr>
          <w:p w14:paraId="41BF9910" w14:textId="77777777" w:rsidR="004E4CA0" w:rsidRPr="00C406A1" w:rsidRDefault="004E4CA0" w:rsidP="0095188C">
            <w:pPr>
              <w:spacing w:before="0" w:after="160" w:line="259" w:lineRule="auto"/>
            </w:pPr>
            <w:r w:rsidRPr="00C406A1">
              <w:t>IITR86 / 5</w:t>
            </w:r>
          </w:p>
        </w:tc>
        <w:tc>
          <w:tcPr>
            <w:tcW w:w="993" w:type="pct"/>
          </w:tcPr>
          <w:p w14:paraId="6E5FC776" w14:textId="77777777" w:rsidR="004E4CA0" w:rsidRPr="00C406A1" w:rsidRDefault="004E4CA0" w:rsidP="0095188C">
            <w:pPr>
              <w:spacing w:before="0" w:after="160" w:line="259" w:lineRule="auto"/>
            </w:pPr>
            <w:r w:rsidRPr="00C406A1">
              <w:t>INCDTLS128/ Allowance</w:t>
            </w:r>
          </w:p>
        </w:tc>
      </w:tr>
      <w:tr w:rsidR="00C77F15" w:rsidRPr="00C406A1" w14:paraId="0992A2D3" w14:textId="77777777" w:rsidTr="00C77F15">
        <w:tc>
          <w:tcPr>
            <w:tcW w:w="547" w:type="pct"/>
          </w:tcPr>
          <w:p w14:paraId="5A420263" w14:textId="77777777" w:rsidR="004E4CA0" w:rsidRPr="00C406A1" w:rsidRDefault="004E4CA0" w:rsidP="0095188C">
            <w:pPr>
              <w:spacing w:before="0" w:after="160" w:line="259" w:lineRule="auto"/>
            </w:pPr>
            <w:r w:rsidRPr="00C406A1">
              <w:t>Y78</w:t>
            </w:r>
          </w:p>
        </w:tc>
        <w:tc>
          <w:tcPr>
            <w:tcW w:w="1888" w:type="pct"/>
          </w:tcPr>
          <w:p w14:paraId="316276FE" w14:textId="398289B1" w:rsidR="004E4CA0" w:rsidRPr="00C406A1" w:rsidRDefault="004E4CA0" w:rsidP="0095188C">
            <w:pPr>
              <w:spacing w:before="0" w:after="160" w:line="259" w:lineRule="auto"/>
            </w:pPr>
            <w:r w:rsidRPr="00C406A1">
              <w:t>Disaster Recovery Allowance</w:t>
            </w:r>
          </w:p>
        </w:tc>
        <w:tc>
          <w:tcPr>
            <w:tcW w:w="707" w:type="pct"/>
          </w:tcPr>
          <w:p w14:paraId="297BBEC0" w14:textId="77777777" w:rsidR="004E4CA0" w:rsidRPr="00C406A1" w:rsidRDefault="004E4CA0" w:rsidP="0095188C">
            <w:pPr>
              <w:spacing w:before="0" w:after="160" w:line="259" w:lineRule="auto"/>
            </w:pPr>
            <w:r w:rsidRPr="00C406A1">
              <w:t>IITR849</w:t>
            </w:r>
          </w:p>
        </w:tc>
        <w:tc>
          <w:tcPr>
            <w:tcW w:w="865" w:type="pct"/>
          </w:tcPr>
          <w:p w14:paraId="0B518260" w14:textId="77777777" w:rsidR="004E4CA0" w:rsidRPr="00C406A1" w:rsidRDefault="004E4CA0" w:rsidP="0095188C">
            <w:pPr>
              <w:spacing w:before="0" w:after="160" w:line="259" w:lineRule="auto"/>
            </w:pPr>
            <w:r w:rsidRPr="00C406A1">
              <w:t>IITR86 / 5</w:t>
            </w:r>
          </w:p>
        </w:tc>
        <w:tc>
          <w:tcPr>
            <w:tcW w:w="993" w:type="pct"/>
          </w:tcPr>
          <w:p w14:paraId="5103604F" w14:textId="77777777" w:rsidR="004E4CA0" w:rsidRPr="00C406A1" w:rsidRDefault="004E4CA0" w:rsidP="0095188C">
            <w:pPr>
              <w:spacing w:before="0" w:after="160" w:line="259" w:lineRule="auto"/>
            </w:pPr>
            <w:r w:rsidRPr="00C406A1">
              <w:t>INCDTLS128/ Allowance</w:t>
            </w:r>
          </w:p>
        </w:tc>
      </w:tr>
      <w:tr w:rsidR="00C77F15" w:rsidRPr="00C406A1" w14:paraId="100C6B6A" w14:textId="77777777" w:rsidTr="00C77F15">
        <w:tc>
          <w:tcPr>
            <w:tcW w:w="547" w:type="pct"/>
          </w:tcPr>
          <w:p w14:paraId="597D303F" w14:textId="77777777" w:rsidR="004E4CA0" w:rsidRPr="00C406A1" w:rsidRDefault="004E4CA0" w:rsidP="0095188C">
            <w:pPr>
              <w:spacing w:before="0" w:after="160" w:line="259" w:lineRule="auto"/>
            </w:pPr>
            <w:r w:rsidRPr="00C406A1">
              <w:t>Z20</w:t>
            </w:r>
          </w:p>
        </w:tc>
        <w:tc>
          <w:tcPr>
            <w:tcW w:w="1888" w:type="pct"/>
          </w:tcPr>
          <w:p w14:paraId="32B0D88C" w14:textId="0A743398" w:rsidR="004E4CA0" w:rsidRPr="00C406A1" w:rsidRDefault="004E4CA0" w:rsidP="0095188C">
            <w:pPr>
              <w:spacing w:before="0" w:after="160" w:line="259" w:lineRule="auto"/>
            </w:pPr>
            <w:r w:rsidRPr="00C406A1">
              <w:t>Disaster Recovery Allowance</w:t>
            </w:r>
          </w:p>
        </w:tc>
        <w:tc>
          <w:tcPr>
            <w:tcW w:w="707" w:type="pct"/>
          </w:tcPr>
          <w:p w14:paraId="45704FC5" w14:textId="77777777" w:rsidR="004E4CA0" w:rsidRPr="00C406A1" w:rsidRDefault="004E4CA0" w:rsidP="0095188C">
            <w:pPr>
              <w:spacing w:before="0" w:after="160" w:line="259" w:lineRule="auto"/>
            </w:pPr>
            <w:r w:rsidRPr="00C406A1">
              <w:t>IITR849</w:t>
            </w:r>
          </w:p>
        </w:tc>
        <w:tc>
          <w:tcPr>
            <w:tcW w:w="865" w:type="pct"/>
          </w:tcPr>
          <w:p w14:paraId="00B11B67" w14:textId="77777777" w:rsidR="004E4CA0" w:rsidRPr="00C406A1" w:rsidRDefault="004E4CA0" w:rsidP="0095188C">
            <w:pPr>
              <w:spacing w:before="0" w:after="160" w:line="259" w:lineRule="auto"/>
            </w:pPr>
            <w:r w:rsidRPr="00C406A1">
              <w:t>IITR86 / 5</w:t>
            </w:r>
          </w:p>
        </w:tc>
        <w:tc>
          <w:tcPr>
            <w:tcW w:w="993" w:type="pct"/>
          </w:tcPr>
          <w:p w14:paraId="2574E1F0" w14:textId="77777777" w:rsidR="004E4CA0" w:rsidRPr="00C406A1" w:rsidRDefault="004E4CA0" w:rsidP="0095188C">
            <w:pPr>
              <w:spacing w:before="0" w:after="160" w:line="259" w:lineRule="auto"/>
            </w:pPr>
            <w:r w:rsidRPr="00C406A1">
              <w:t>INCDTLS128/ Allowance</w:t>
            </w:r>
          </w:p>
        </w:tc>
      </w:tr>
      <w:tr w:rsidR="00C77F15" w:rsidRPr="00C406A1" w14:paraId="599A15F5" w14:textId="77777777" w:rsidTr="00C77F15">
        <w:tc>
          <w:tcPr>
            <w:tcW w:w="547" w:type="pct"/>
          </w:tcPr>
          <w:p w14:paraId="47817B77" w14:textId="77777777" w:rsidR="004E4CA0" w:rsidRPr="00C406A1" w:rsidRDefault="004E4CA0" w:rsidP="0095188C">
            <w:pPr>
              <w:spacing w:before="0" w:after="160" w:line="259" w:lineRule="auto"/>
            </w:pPr>
            <w:r w:rsidRPr="00C406A1">
              <w:t>Z21</w:t>
            </w:r>
          </w:p>
        </w:tc>
        <w:tc>
          <w:tcPr>
            <w:tcW w:w="1888" w:type="pct"/>
          </w:tcPr>
          <w:p w14:paraId="4D6A5E08" w14:textId="495CE091" w:rsidR="004E4CA0" w:rsidRPr="00C406A1" w:rsidRDefault="004E4CA0" w:rsidP="0095188C">
            <w:pPr>
              <w:spacing w:before="0" w:after="160" w:line="259" w:lineRule="auto"/>
            </w:pPr>
            <w:r w:rsidRPr="00C406A1">
              <w:t>Disaster Recovery Allowance</w:t>
            </w:r>
          </w:p>
        </w:tc>
        <w:tc>
          <w:tcPr>
            <w:tcW w:w="707" w:type="pct"/>
          </w:tcPr>
          <w:p w14:paraId="04A63A51" w14:textId="77777777" w:rsidR="004E4CA0" w:rsidRPr="00C406A1" w:rsidRDefault="004E4CA0" w:rsidP="0095188C">
            <w:pPr>
              <w:spacing w:before="0" w:after="160" w:line="259" w:lineRule="auto"/>
            </w:pPr>
            <w:r w:rsidRPr="00C406A1">
              <w:t>IITR849</w:t>
            </w:r>
          </w:p>
        </w:tc>
        <w:tc>
          <w:tcPr>
            <w:tcW w:w="865" w:type="pct"/>
          </w:tcPr>
          <w:p w14:paraId="7817EDFE" w14:textId="77777777" w:rsidR="004E4CA0" w:rsidRPr="00C406A1" w:rsidRDefault="004E4CA0" w:rsidP="0095188C">
            <w:pPr>
              <w:spacing w:before="0" w:after="160" w:line="259" w:lineRule="auto"/>
            </w:pPr>
            <w:r w:rsidRPr="00C406A1">
              <w:t>IITR86 / 5</w:t>
            </w:r>
          </w:p>
        </w:tc>
        <w:tc>
          <w:tcPr>
            <w:tcW w:w="993" w:type="pct"/>
          </w:tcPr>
          <w:p w14:paraId="49122ECC" w14:textId="77777777" w:rsidR="004E4CA0" w:rsidRPr="00C406A1" w:rsidRDefault="004E4CA0" w:rsidP="0095188C">
            <w:pPr>
              <w:spacing w:before="0" w:after="160" w:line="259" w:lineRule="auto"/>
            </w:pPr>
            <w:r w:rsidRPr="00C406A1">
              <w:t>INCDTLS128/ Allowance</w:t>
            </w:r>
          </w:p>
        </w:tc>
      </w:tr>
      <w:tr w:rsidR="00C77F15" w:rsidRPr="00C406A1" w14:paraId="01BCB044" w14:textId="77777777" w:rsidTr="00C77F15">
        <w:tc>
          <w:tcPr>
            <w:tcW w:w="547" w:type="pct"/>
          </w:tcPr>
          <w:p w14:paraId="07494DA5" w14:textId="77777777" w:rsidR="004E4CA0" w:rsidRPr="00C406A1" w:rsidRDefault="004E4CA0" w:rsidP="0095188C">
            <w:pPr>
              <w:spacing w:before="0" w:after="160" w:line="259" w:lineRule="auto"/>
            </w:pPr>
            <w:r w:rsidRPr="00C406A1">
              <w:t>Z22</w:t>
            </w:r>
          </w:p>
        </w:tc>
        <w:tc>
          <w:tcPr>
            <w:tcW w:w="1888" w:type="pct"/>
          </w:tcPr>
          <w:p w14:paraId="22346D2A" w14:textId="62872E0C" w:rsidR="004E4CA0" w:rsidRPr="00C406A1" w:rsidRDefault="004E4CA0" w:rsidP="0095188C">
            <w:pPr>
              <w:spacing w:before="0" w:after="160" w:line="259" w:lineRule="auto"/>
            </w:pPr>
            <w:r w:rsidRPr="00C406A1">
              <w:t>Disaster Recovery Allowance</w:t>
            </w:r>
          </w:p>
        </w:tc>
        <w:tc>
          <w:tcPr>
            <w:tcW w:w="707" w:type="pct"/>
          </w:tcPr>
          <w:p w14:paraId="504C9CE7" w14:textId="77777777" w:rsidR="004E4CA0" w:rsidRPr="00C406A1" w:rsidRDefault="004E4CA0" w:rsidP="0095188C">
            <w:pPr>
              <w:spacing w:before="0" w:after="160" w:line="259" w:lineRule="auto"/>
            </w:pPr>
            <w:r w:rsidRPr="00C406A1">
              <w:t>IITR849</w:t>
            </w:r>
          </w:p>
        </w:tc>
        <w:tc>
          <w:tcPr>
            <w:tcW w:w="865" w:type="pct"/>
          </w:tcPr>
          <w:p w14:paraId="262C300C" w14:textId="77777777" w:rsidR="004E4CA0" w:rsidRPr="00C406A1" w:rsidRDefault="004E4CA0" w:rsidP="0095188C">
            <w:pPr>
              <w:spacing w:before="0" w:after="160" w:line="259" w:lineRule="auto"/>
            </w:pPr>
            <w:r w:rsidRPr="00C406A1">
              <w:t>IITR86 / 5</w:t>
            </w:r>
          </w:p>
        </w:tc>
        <w:tc>
          <w:tcPr>
            <w:tcW w:w="993" w:type="pct"/>
          </w:tcPr>
          <w:p w14:paraId="083C05F1" w14:textId="77777777" w:rsidR="004E4CA0" w:rsidRPr="00C406A1" w:rsidRDefault="004E4CA0" w:rsidP="0095188C">
            <w:pPr>
              <w:spacing w:before="0" w:after="160" w:line="259" w:lineRule="auto"/>
            </w:pPr>
            <w:r w:rsidRPr="00C406A1">
              <w:t>INCDTLS128/ Allowance</w:t>
            </w:r>
          </w:p>
        </w:tc>
      </w:tr>
      <w:tr w:rsidR="00C77F15" w:rsidRPr="00C406A1" w14:paraId="2A725687" w14:textId="77777777" w:rsidTr="00C77F15">
        <w:tc>
          <w:tcPr>
            <w:tcW w:w="547" w:type="pct"/>
          </w:tcPr>
          <w:p w14:paraId="3EC2DFA5" w14:textId="77777777" w:rsidR="004E4CA0" w:rsidRPr="00C406A1" w:rsidRDefault="004E4CA0" w:rsidP="0095188C">
            <w:pPr>
              <w:spacing w:before="0" w:after="160" w:line="259" w:lineRule="auto"/>
            </w:pPr>
            <w:r w:rsidRPr="00C406A1">
              <w:t>Z23</w:t>
            </w:r>
          </w:p>
        </w:tc>
        <w:tc>
          <w:tcPr>
            <w:tcW w:w="1888" w:type="pct"/>
          </w:tcPr>
          <w:p w14:paraId="550A8699" w14:textId="1AC4586E" w:rsidR="004E4CA0" w:rsidRPr="00C406A1" w:rsidRDefault="004E4CA0" w:rsidP="0095188C">
            <w:pPr>
              <w:spacing w:before="0" w:after="160" w:line="259" w:lineRule="auto"/>
            </w:pPr>
            <w:r w:rsidRPr="00C406A1">
              <w:t>Disaster Recovery Allowance</w:t>
            </w:r>
          </w:p>
        </w:tc>
        <w:tc>
          <w:tcPr>
            <w:tcW w:w="707" w:type="pct"/>
          </w:tcPr>
          <w:p w14:paraId="0FDA7B45" w14:textId="77777777" w:rsidR="004E4CA0" w:rsidRPr="00C406A1" w:rsidRDefault="004E4CA0" w:rsidP="0095188C">
            <w:pPr>
              <w:spacing w:before="0" w:after="160" w:line="259" w:lineRule="auto"/>
            </w:pPr>
            <w:r w:rsidRPr="00C406A1">
              <w:t>IITR849</w:t>
            </w:r>
          </w:p>
        </w:tc>
        <w:tc>
          <w:tcPr>
            <w:tcW w:w="865" w:type="pct"/>
          </w:tcPr>
          <w:p w14:paraId="4BB7B7D2" w14:textId="77777777" w:rsidR="004E4CA0" w:rsidRPr="00C406A1" w:rsidRDefault="004E4CA0" w:rsidP="0095188C">
            <w:pPr>
              <w:spacing w:before="0" w:after="160" w:line="259" w:lineRule="auto"/>
            </w:pPr>
            <w:r w:rsidRPr="00C406A1">
              <w:t>IITR86 / 5</w:t>
            </w:r>
          </w:p>
        </w:tc>
        <w:tc>
          <w:tcPr>
            <w:tcW w:w="993" w:type="pct"/>
          </w:tcPr>
          <w:p w14:paraId="6213BE24" w14:textId="77777777" w:rsidR="004E4CA0" w:rsidRPr="00C406A1" w:rsidRDefault="004E4CA0" w:rsidP="0095188C">
            <w:pPr>
              <w:spacing w:before="0" w:after="160" w:line="259" w:lineRule="auto"/>
            </w:pPr>
            <w:r w:rsidRPr="00C406A1">
              <w:t>INCDTLS128/ Allowance</w:t>
            </w:r>
          </w:p>
        </w:tc>
      </w:tr>
      <w:tr w:rsidR="00C77F15" w:rsidRPr="00C406A1" w14:paraId="371E1791" w14:textId="77777777" w:rsidTr="00C77F15">
        <w:tc>
          <w:tcPr>
            <w:tcW w:w="547" w:type="pct"/>
          </w:tcPr>
          <w:p w14:paraId="7F6E3EA6" w14:textId="77777777" w:rsidR="004E4CA0" w:rsidRPr="00C406A1" w:rsidRDefault="004E4CA0" w:rsidP="0095188C">
            <w:pPr>
              <w:spacing w:before="0" w:after="160" w:line="259" w:lineRule="auto"/>
            </w:pPr>
            <w:r w:rsidRPr="00C406A1">
              <w:t>Z24</w:t>
            </w:r>
          </w:p>
        </w:tc>
        <w:tc>
          <w:tcPr>
            <w:tcW w:w="1888" w:type="pct"/>
          </w:tcPr>
          <w:p w14:paraId="43665CB1" w14:textId="6C81F1F5" w:rsidR="004E4CA0" w:rsidRPr="00C406A1" w:rsidRDefault="004E4CA0" w:rsidP="0095188C">
            <w:pPr>
              <w:spacing w:before="0" w:after="160" w:line="259" w:lineRule="auto"/>
            </w:pPr>
            <w:r w:rsidRPr="00C406A1">
              <w:t>Disaster Recovery Allowance</w:t>
            </w:r>
          </w:p>
        </w:tc>
        <w:tc>
          <w:tcPr>
            <w:tcW w:w="707" w:type="pct"/>
          </w:tcPr>
          <w:p w14:paraId="48FECBD7" w14:textId="77777777" w:rsidR="004E4CA0" w:rsidRPr="00C406A1" w:rsidRDefault="004E4CA0" w:rsidP="0095188C">
            <w:pPr>
              <w:spacing w:before="0" w:after="160" w:line="259" w:lineRule="auto"/>
            </w:pPr>
            <w:r w:rsidRPr="00C406A1">
              <w:t>IITR849</w:t>
            </w:r>
          </w:p>
        </w:tc>
        <w:tc>
          <w:tcPr>
            <w:tcW w:w="865" w:type="pct"/>
          </w:tcPr>
          <w:p w14:paraId="71DED344" w14:textId="77777777" w:rsidR="004E4CA0" w:rsidRPr="00C406A1" w:rsidRDefault="004E4CA0" w:rsidP="0095188C">
            <w:pPr>
              <w:spacing w:before="0" w:after="160" w:line="259" w:lineRule="auto"/>
            </w:pPr>
            <w:r w:rsidRPr="00C406A1">
              <w:t>IITR86 / 5</w:t>
            </w:r>
          </w:p>
        </w:tc>
        <w:tc>
          <w:tcPr>
            <w:tcW w:w="993" w:type="pct"/>
          </w:tcPr>
          <w:p w14:paraId="0C5BC195" w14:textId="77777777" w:rsidR="004E4CA0" w:rsidRPr="00C406A1" w:rsidRDefault="004E4CA0" w:rsidP="0095188C">
            <w:pPr>
              <w:spacing w:before="0" w:after="160" w:line="259" w:lineRule="auto"/>
            </w:pPr>
            <w:r w:rsidRPr="00C406A1">
              <w:t>INCDTLS128/ Allowance</w:t>
            </w:r>
          </w:p>
        </w:tc>
      </w:tr>
      <w:tr w:rsidR="00C77F15" w:rsidRPr="00C406A1" w14:paraId="6BEEF081" w14:textId="77777777" w:rsidTr="00C77F15">
        <w:tc>
          <w:tcPr>
            <w:tcW w:w="547" w:type="pct"/>
          </w:tcPr>
          <w:p w14:paraId="187AF67C" w14:textId="77777777" w:rsidR="004E4CA0" w:rsidRPr="00C406A1" w:rsidRDefault="004E4CA0" w:rsidP="0095188C">
            <w:pPr>
              <w:spacing w:before="0" w:after="160" w:line="259" w:lineRule="auto"/>
            </w:pPr>
            <w:r w:rsidRPr="00C406A1">
              <w:t>Z25</w:t>
            </w:r>
          </w:p>
        </w:tc>
        <w:tc>
          <w:tcPr>
            <w:tcW w:w="1888" w:type="pct"/>
          </w:tcPr>
          <w:p w14:paraId="404EC099" w14:textId="4C897F47" w:rsidR="004E4CA0" w:rsidRPr="00C406A1" w:rsidRDefault="004E4CA0" w:rsidP="0095188C">
            <w:pPr>
              <w:spacing w:before="0" w:after="160" w:line="259" w:lineRule="auto"/>
            </w:pPr>
            <w:r w:rsidRPr="00C406A1">
              <w:t>Disaster Recovery Allowance</w:t>
            </w:r>
          </w:p>
        </w:tc>
        <w:tc>
          <w:tcPr>
            <w:tcW w:w="707" w:type="pct"/>
          </w:tcPr>
          <w:p w14:paraId="283F8759" w14:textId="77777777" w:rsidR="004E4CA0" w:rsidRPr="00C406A1" w:rsidRDefault="004E4CA0" w:rsidP="0095188C">
            <w:pPr>
              <w:spacing w:before="0" w:after="160" w:line="259" w:lineRule="auto"/>
            </w:pPr>
            <w:r w:rsidRPr="00C406A1">
              <w:t>IITR849</w:t>
            </w:r>
          </w:p>
        </w:tc>
        <w:tc>
          <w:tcPr>
            <w:tcW w:w="865" w:type="pct"/>
          </w:tcPr>
          <w:p w14:paraId="28382C0A" w14:textId="77777777" w:rsidR="004E4CA0" w:rsidRPr="00C406A1" w:rsidRDefault="004E4CA0" w:rsidP="0095188C">
            <w:pPr>
              <w:spacing w:before="0" w:after="160" w:line="259" w:lineRule="auto"/>
            </w:pPr>
            <w:r w:rsidRPr="00C406A1">
              <w:t>IITR86 / 5</w:t>
            </w:r>
          </w:p>
        </w:tc>
        <w:tc>
          <w:tcPr>
            <w:tcW w:w="993" w:type="pct"/>
          </w:tcPr>
          <w:p w14:paraId="0DFE32C9" w14:textId="77777777" w:rsidR="004E4CA0" w:rsidRPr="00C406A1" w:rsidRDefault="004E4CA0" w:rsidP="0095188C">
            <w:pPr>
              <w:spacing w:before="0" w:after="160" w:line="259" w:lineRule="auto"/>
            </w:pPr>
            <w:r w:rsidRPr="00C406A1">
              <w:t>INCDTLS128/ Allowance</w:t>
            </w:r>
          </w:p>
        </w:tc>
      </w:tr>
      <w:tr w:rsidR="00C77F15" w:rsidRPr="00C406A1" w14:paraId="42224A74" w14:textId="77777777" w:rsidTr="00C77F15">
        <w:tc>
          <w:tcPr>
            <w:tcW w:w="547" w:type="pct"/>
          </w:tcPr>
          <w:p w14:paraId="488D7A80" w14:textId="77777777" w:rsidR="004E4CA0" w:rsidRPr="00C406A1" w:rsidRDefault="004E4CA0" w:rsidP="0095188C">
            <w:pPr>
              <w:spacing w:before="0" w:after="160" w:line="259" w:lineRule="auto"/>
            </w:pPr>
            <w:r w:rsidRPr="00C406A1">
              <w:t>Z51</w:t>
            </w:r>
          </w:p>
        </w:tc>
        <w:tc>
          <w:tcPr>
            <w:tcW w:w="1888" w:type="pct"/>
          </w:tcPr>
          <w:p w14:paraId="76A1613B" w14:textId="4B35558C" w:rsidR="004E4CA0" w:rsidRPr="00C406A1" w:rsidRDefault="004E4CA0" w:rsidP="0095188C">
            <w:pPr>
              <w:spacing w:before="0" w:after="160" w:line="259" w:lineRule="auto"/>
            </w:pPr>
            <w:r w:rsidRPr="00C406A1">
              <w:t>Disaster Recovery Allowance</w:t>
            </w:r>
          </w:p>
        </w:tc>
        <w:tc>
          <w:tcPr>
            <w:tcW w:w="707" w:type="pct"/>
          </w:tcPr>
          <w:p w14:paraId="281C0162" w14:textId="77777777" w:rsidR="004E4CA0" w:rsidRPr="00C406A1" w:rsidRDefault="004E4CA0" w:rsidP="0095188C">
            <w:pPr>
              <w:spacing w:before="0" w:after="160" w:line="259" w:lineRule="auto"/>
            </w:pPr>
            <w:r w:rsidRPr="00C406A1">
              <w:t>IITR849</w:t>
            </w:r>
          </w:p>
        </w:tc>
        <w:tc>
          <w:tcPr>
            <w:tcW w:w="865" w:type="pct"/>
          </w:tcPr>
          <w:p w14:paraId="556DC446" w14:textId="77777777" w:rsidR="004E4CA0" w:rsidRPr="00C406A1" w:rsidRDefault="004E4CA0" w:rsidP="0095188C">
            <w:pPr>
              <w:spacing w:before="0" w:after="160" w:line="259" w:lineRule="auto"/>
            </w:pPr>
            <w:r w:rsidRPr="00C406A1">
              <w:t>IITR86 / 5</w:t>
            </w:r>
          </w:p>
        </w:tc>
        <w:tc>
          <w:tcPr>
            <w:tcW w:w="993" w:type="pct"/>
          </w:tcPr>
          <w:p w14:paraId="6F0F89B1" w14:textId="77777777" w:rsidR="004E4CA0" w:rsidRPr="00C406A1" w:rsidRDefault="004E4CA0" w:rsidP="0095188C">
            <w:pPr>
              <w:spacing w:before="0" w:after="160" w:line="259" w:lineRule="auto"/>
            </w:pPr>
            <w:r w:rsidRPr="00C406A1">
              <w:t>INCDTLS128/ Allowance</w:t>
            </w:r>
          </w:p>
        </w:tc>
      </w:tr>
      <w:tr w:rsidR="00C77F15" w:rsidRPr="00C406A1" w14:paraId="11D3B855" w14:textId="77777777" w:rsidTr="00C77F15">
        <w:tc>
          <w:tcPr>
            <w:tcW w:w="547" w:type="pct"/>
          </w:tcPr>
          <w:p w14:paraId="388F276C" w14:textId="77777777" w:rsidR="004E4CA0" w:rsidRPr="00C406A1" w:rsidRDefault="004E4CA0" w:rsidP="0095188C">
            <w:pPr>
              <w:spacing w:before="0" w:after="160" w:line="259" w:lineRule="auto"/>
            </w:pPr>
            <w:r w:rsidRPr="00C406A1">
              <w:t>Z52</w:t>
            </w:r>
          </w:p>
        </w:tc>
        <w:tc>
          <w:tcPr>
            <w:tcW w:w="1888" w:type="pct"/>
          </w:tcPr>
          <w:p w14:paraId="66E8278F" w14:textId="5684236D" w:rsidR="004E4CA0" w:rsidRPr="00C406A1" w:rsidRDefault="004E4CA0" w:rsidP="0095188C">
            <w:pPr>
              <w:spacing w:before="0" w:after="160" w:line="259" w:lineRule="auto"/>
            </w:pPr>
            <w:r w:rsidRPr="00C406A1">
              <w:t xml:space="preserve">Disaster Recovery Allowance </w:t>
            </w:r>
          </w:p>
        </w:tc>
        <w:tc>
          <w:tcPr>
            <w:tcW w:w="707" w:type="pct"/>
          </w:tcPr>
          <w:p w14:paraId="7342842B" w14:textId="77777777" w:rsidR="004E4CA0" w:rsidRPr="00C406A1" w:rsidRDefault="004E4CA0" w:rsidP="0095188C">
            <w:pPr>
              <w:spacing w:before="0" w:after="160" w:line="259" w:lineRule="auto"/>
            </w:pPr>
            <w:r w:rsidRPr="00C406A1">
              <w:t>IITR849</w:t>
            </w:r>
          </w:p>
        </w:tc>
        <w:tc>
          <w:tcPr>
            <w:tcW w:w="865" w:type="pct"/>
          </w:tcPr>
          <w:p w14:paraId="59D5630D" w14:textId="77777777" w:rsidR="004E4CA0" w:rsidRPr="00C406A1" w:rsidRDefault="004E4CA0" w:rsidP="0095188C">
            <w:pPr>
              <w:spacing w:before="0" w:after="160" w:line="259" w:lineRule="auto"/>
            </w:pPr>
            <w:r w:rsidRPr="00C406A1">
              <w:t>IITR86 / 5</w:t>
            </w:r>
          </w:p>
        </w:tc>
        <w:tc>
          <w:tcPr>
            <w:tcW w:w="993" w:type="pct"/>
          </w:tcPr>
          <w:p w14:paraId="6A45C642" w14:textId="77777777" w:rsidR="004E4CA0" w:rsidRPr="00C406A1" w:rsidRDefault="004E4CA0" w:rsidP="0095188C">
            <w:pPr>
              <w:spacing w:before="0" w:after="160" w:line="259" w:lineRule="auto"/>
            </w:pPr>
            <w:r w:rsidRPr="00C406A1">
              <w:t>INCDTLS128/ Allowance</w:t>
            </w:r>
          </w:p>
        </w:tc>
      </w:tr>
      <w:tr w:rsidR="00C77F15" w:rsidRPr="00C406A1" w14:paraId="3DA7F5E2" w14:textId="77777777" w:rsidTr="00C77F15">
        <w:tc>
          <w:tcPr>
            <w:tcW w:w="547" w:type="pct"/>
          </w:tcPr>
          <w:p w14:paraId="02534D01" w14:textId="77777777" w:rsidR="004E4CA0" w:rsidRPr="00C406A1" w:rsidRDefault="004E4CA0" w:rsidP="0095188C">
            <w:pPr>
              <w:spacing w:before="0" w:after="160" w:line="259" w:lineRule="auto"/>
            </w:pPr>
            <w:r w:rsidRPr="00C406A1">
              <w:t>Z53</w:t>
            </w:r>
          </w:p>
        </w:tc>
        <w:tc>
          <w:tcPr>
            <w:tcW w:w="1888" w:type="pct"/>
          </w:tcPr>
          <w:p w14:paraId="50BDD4B6" w14:textId="6547A5D4" w:rsidR="004E4CA0" w:rsidRPr="00C406A1" w:rsidRDefault="004E4CA0" w:rsidP="0095188C">
            <w:pPr>
              <w:spacing w:before="0" w:after="160" w:line="259" w:lineRule="auto"/>
            </w:pPr>
            <w:r w:rsidRPr="00C406A1">
              <w:t>Disaster Recovery Allowance</w:t>
            </w:r>
          </w:p>
        </w:tc>
        <w:tc>
          <w:tcPr>
            <w:tcW w:w="707" w:type="pct"/>
          </w:tcPr>
          <w:p w14:paraId="1D96308D" w14:textId="77777777" w:rsidR="004E4CA0" w:rsidRPr="00C406A1" w:rsidRDefault="004E4CA0" w:rsidP="0095188C">
            <w:pPr>
              <w:spacing w:before="0" w:after="160" w:line="259" w:lineRule="auto"/>
            </w:pPr>
            <w:r w:rsidRPr="00C406A1">
              <w:t>IITR849</w:t>
            </w:r>
          </w:p>
        </w:tc>
        <w:tc>
          <w:tcPr>
            <w:tcW w:w="865" w:type="pct"/>
          </w:tcPr>
          <w:p w14:paraId="25D140F4" w14:textId="77777777" w:rsidR="004E4CA0" w:rsidRPr="00C406A1" w:rsidRDefault="004E4CA0" w:rsidP="0095188C">
            <w:pPr>
              <w:spacing w:before="0" w:after="160" w:line="259" w:lineRule="auto"/>
            </w:pPr>
            <w:r w:rsidRPr="00C406A1">
              <w:t>IITR86 / 5</w:t>
            </w:r>
          </w:p>
        </w:tc>
        <w:tc>
          <w:tcPr>
            <w:tcW w:w="993" w:type="pct"/>
          </w:tcPr>
          <w:p w14:paraId="67B59F2A" w14:textId="77777777" w:rsidR="004E4CA0" w:rsidRPr="00C406A1" w:rsidRDefault="004E4CA0" w:rsidP="0095188C">
            <w:pPr>
              <w:spacing w:before="0" w:after="160" w:line="259" w:lineRule="auto"/>
            </w:pPr>
            <w:r w:rsidRPr="00C406A1">
              <w:t>INCDTLS128/ Allowance</w:t>
            </w:r>
          </w:p>
        </w:tc>
      </w:tr>
      <w:tr w:rsidR="00C77F15" w:rsidRPr="00C406A1" w14:paraId="19006F50" w14:textId="77777777" w:rsidTr="00C77F15">
        <w:tc>
          <w:tcPr>
            <w:tcW w:w="547" w:type="pct"/>
            <w:tcBorders>
              <w:top w:val="single" w:sz="4" w:space="0" w:color="auto"/>
              <w:left w:val="single" w:sz="4" w:space="0" w:color="auto"/>
              <w:bottom w:val="single" w:sz="4" w:space="0" w:color="auto"/>
              <w:right w:val="single" w:sz="4" w:space="0" w:color="auto"/>
            </w:tcBorders>
          </w:tcPr>
          <w:p w14:paraId="6F90C0F5" w14:textId="77777777" w:rsidR="004E4CA0" w:rsidRPr="00C406A1" w:rsidRDefault="004E4CA0" w:rsidP="0095188C">
            <w:pPr>
              <w:spacing w:before="0" w:after="160" w:line="259" w:lineRule="auto"/>
            </w:pPr>
            <w:r w:rsidRPr="00C406A1">
              <w:t>Z54</w:t>
            </w:r>
          </w:p>
        </w:tc>
        <w:tc>
          <w:tcPr>
            <w:tcW w:w="1888" w:type="pct"/>
            <w:tcBorders>
              <w:top w:val="single" w:sz="4" w:space="0" w:color="auto"/>
              <w:left w:val="single" w:sz="4" w:space="0" w:color="auto"/>
              <w:bottom w:val="single" w:sz="4" w:space="0" w:color="auto"/>
              <w:right w:val="single" w:sz="4" w:space="0" w:color="auto"/>
            </w:tcBorders>
          </w:tcPr>
          <w:p w14:paraId="1F475963" w14:textId="20ABE1EE" w:rsidR="004E4CA0" w:rsidRPr="00C406A1" w:rsidRDefault="004E4CA0" w:rsidP="0095188C">
            <w:pPr>
              <w:spacing w:before="0" w:after="160" w:line="259" w:lineRule="auto"/>
            </w:pPr>
            <w:r w:rsidRPr="00C406A1">
              <w:t>Disaster Recovery Allowance </w:t>
            </w:r>
          </w:p>
        </w:tc>
        <w:tc>
          <w:tcPr>
            <w:tcW w:w="707" w:type="pct"/>
            <w:tcBorders>
              <w:top w:val="single" w:sz="4" w:space="0" w:color="auto"/>
              <w:left w:val="single" w:sz="4" w:space="0" w:color="auto"/>
              <w:bottom w:val="single" w:sz="4" w:space="0" w:color="auto"/>
              <w:right w:val="single" w:sz="4" w:space="0" w:color="auto"/>
            </w:tcBorders>
          </w:tcPr>
          <w:p w14:paraId="0F3CF17A" w14:textId="77777777" w:rsidR="004E4CA0" w:rsidRPr="00C406A1" w:rsidRDefault="004E4CA0" w:rsidP="0095188C">
            <w:pPr>
              <w:spacing w:before="0" w:after="160" w:line="259" w:lineRule="auto"/>
            </w:pPr>
            <w:r w:rsidRPr="00C406A1">
              <w:t>IITR849</w:t>
            </w:r>
          </w:p>
        </w:tc>
        <w:tc>
          <w:tcPr>
            <w:tcW w:w="865" w:type="pct"/>
            <w:tcBorders>
              <w:top w:val="single" w:sz="4" w:space="0" w:color="auto"/>
              <w:left w:val="single" w:sz="4" w:space="0" w:color="auto"/>
              <w:bottom w:val="single" w:sz="4" w:space="0" w:color="auto"/>
              <w:right w:val="single" w:sz="4" w:space="0" w:color="auto"/>
            </w:tcBorders>
          </w:tcPr>
          <w:p w14:paraId="300885E0" w14:textId="77777777" w:rsidR="004E4CA0" w:rsidRPr="00C406A1" w:rsidRDefault="004E4CA0" w:rsidP="0095188C">
            <w:pPr>
              <w:spacing w:before="0" w:after="160" w:line="259" w:lineRule="auto"/>
            </w:pPr>
            <w:r w:rsidRPr="00C406A1">
              <w:t>IITR86 / 5</w:t>
            </w:r>
          </w:p>
        </w:tc>
        <w:tc>
          <w:tcPr>
            <w:tcW w:w="993" w:type="pct"/>
            <w:tcBorders>
              <w:top w:val="single" w:sz="4" w:space="0" w:color="auto"/>
              <w:left w:val="single" w:sz="4" w:space="0" w:color="auto"/>
              <w:bottom w:val="single" w:sz="4" w:space="0" w:color="auto"/>
              <w:right w:val="single" w:sz="4" w:space="0" w:color="auto"/>
            </w:tcBorders>
          </w:tcPr>
          <w:p w14:paraId="5204B0D3" w14:textId="77777777" w:rsidR="004E4CA0" w:rsidRPr="00C406A1" w:rsidRDefault="004E4CA0" w:rsidP="0095188C">
            <w:pPr>
              <w:spacing w:before="0" w:after="160" w:line="259" w:lineRule="auto"/>
            </w:pPr>
            <w:r w:rsidRPr="00C406A1">
              <w:t>INCDTLS128/ Allowance</w:t>
            </w:r>
          </w:p>
        </w:tc>
      </w:tr>
      <w:tr w:rsidR="00C77F15" w:rsidRPr="00C406A1" w14:paraId="6399EA9B" w14:textId="77777777" w:rsidTr="00C77F15">
        <w:tc>
          <w:tcPr>
            <w:tcW w:w="547" w:type="pct"/>
            <w:tcBorders>
              <w:top w:val="single" w:sz="4" w:space="0" w:color="auto"/>
              <w:left w:val="single" w:sz="4" w:space="0" w:color="auto"/>
              <w:bottom w:val="single" w:sz="4" w:space="0" w:color="auto"/>
              <w:right w:val="single" w:sz="4" w:space="0" w:color="auto"/>
            </w:tcBorders>
          </w:tcPr>
          <w:p w14:paraId="40BB0FAD" w14:textId="77777777" w:rsidR="004E4CA0" w:rsidRPr="00C406A1" w:rsidRDefault="004E4CA0" w:rsidP="0095188C">
            <w:pPr>
              <w:spacing w:before="0" w:after="160" w:line="259" w:lineRule="auto"/>
            </w:pPr>
            <w:r w:rsidRPr="00C406A1">
              <w:t>Z55</w:t>
            </w:r>
          </w:p>
        </w:tc>
        <w:tc>
          <w:tcPr>
            <w:tcW w:w="1888" w:type="pct"/>
            <w:tcBorders>
              <w:top w:val="single" w:sz="4" w:space="0" w:color="auto"/>
              <w:left w:val="single" w:sz="4" w:space="0" w:color="auto"/>
              <w:bottom w:val="single" w:sz="4" w:space="0" w:color="auto"/>
              <w:right w:val="single" w:sz="4" w:space="0" w:color="auto"/>
            </w:tcBorders>
          </w:tcPr>
          <w:p w14:paraId="635541DA" w14:textId="155652B7" w:rsidR="004E4CA0" w:rsidRPr="00C406A1" w:rsidRDefault="004E4CA0" w:rsidP="0095188C">
            <w:pPr>
              <w:spacing w:before="0" w:after="160" w:line="259" w:lineRule="auto"/>
            </w:pPr>
            <w:r w:rsidRPr="00C406A1">
              <w:t>Disaster Recovery Allowance </w:t>
            </w:r>
          </w:p>
        </w:tc>
        <w:tc>
          <w:tcPr>
            <w:tcW w:w="707" w:type="pct"/>
            <w:tcBorders>
              <w:top w:val="single" w:sz="4" w:space="0" w:color="auto"/>
              <w:left w:val="single" w:sz="4" w:space="0" w:color="auto"/>
              <w:bottom w:val="single" w:sz="4" w:space="0" w:color="auto"/>
              <w:right w:val="single" w:sz="4" w:space="0" w:color="auto"/>
            </w:tcBorders>
          </w:tcPr>
          <w:p w14:paraId="58CC3883" w14:textId="77777777" w:rsidR="004E4CA0" w:rsidRPr="00C406A1" w:rsidRDefault="004E4CA0" w:rsidP="0095188C">
            <w:pPr>
              <w:spacing w:before="0" w:after="160" w:line="259" w:lineRule="auto"/>
            </w:pPr>
            <w:r w:rsidRPr="00C406A1">
              <w:t>IITR849</w:t>
            </w:r>
          </w:p>
        </w:tc>
        <w:tc>
          <w:tcPr>
            <w:tcW w:w="865" w:type="pct"/>
            <w:tcBorders>
              <w:top w:val="single" w:sz="4" w:space="0" w:color="auto"/>
              <w:left w:val="single" w:sz="4" w:space="0" w:color="auto"/>
              <w:bottom w:val="single" w:sz="4" w:space="0" w:color="auto"/>
              <w:right w:val="single" w:sz="4" w:space="0" w:color="auto"/>
            </w:tcBorders>
          </w:tcPr>
          <w:p w14:paraId="2DA0DE25" w14:textId="77777777" w:rsidR="004E4CA0" w:rsidRPr="00C406A1" w:rsidRDefault="004E4CA0" w:rsidP="0095188C">
            <w:pPr>
              <w:spacing w:before="0" w:after="160" w:line="259" w:lineRule="auto"/>
            </w:pPr>
            <w:r w:rsidRPr="00C406A1">
              <w:t>IITR86 / 5</w:t>
            </w:r>
          </w:p>
        </w:tc>
        <w:tc>
          <w:tcPr>
            <w:tcW w:w="993" w:type="pct"/>
            <w:tcBorders>
              <w:top w:val="single" w:sz="4" w:space="0" w:color="auto"/>
              <w:left w:val="single" w:sz="4" w:space="0" w:color="auto"/>
              <w:bottom w:val="single" w:sz="4" w:space="0" w:color="auto"/>
              <w:right w:val="single" w:sz="4" w:space="0" w:color="auto"/>
            </w:tcBorders>
          </w:tcPr>
          <w:p w14:paraId="0F770224" w14:textId="77777777" w:rsidR="004E4CA0" w:rsidRPr="00C406A1" w:rsidRDefault="004E4CA0" w:rsidP="0095188C">
            <w:pPr>
              <w:spacing w:before="0" w:after="160" w:line="259" w:lineRule="auto"/>
            </w:pPr>
            <w:r w:rsidRPr="00C406A1">
              <w:t>INCDTLS128/ Allowance</w:t>
            </w:r>
          </w:p>
        </w:tc>
      </w:tr>
      <w:tr w:rsidR="00C77F15" w:rsidRPr="00C406A1" w14:paraId="41B6E9B2" w14:textId="77777777" w:rsidTr="00C77F15">
        <w:tc>
          <w:tcPr>
            <w:tcW w:w="547" w:type="pct"/>
            <w:tcBorders>
              <w:top w:val="single" w:sz="4" w:space="0" w:color="auto"/>
              <w:left w:val="single" w:sz="4" w:space="0" w:color="auto"/>
              <w:bottom w:val="single" w:sz="4" w:space="0" w:color="auto"/>
              <w:right w:val="single" w:sz="4" w:space="0" w:color="auto"/>
            </w:tcBorders>
          </w:tcPr>
          <w:p w14:paraId="22CA19BF" w14:textId="77777777" w:rsidR="004E4CA0" w:rsidRPr="00C406A1" w:rsidRDefault="004E4CA0" w:rsidP="0095188C">
            <w:pPr>
              <w:spacing w:before="0" w:after="160" w:line="259" w:lineRule="auto"/>
            </w:pPr>
            <w:r w:rsidRPr="00C406A1">
              <w:t>Z56</w:t>
            </w:r>
          </w:p>
        </w:tc>
        <w:tc>
          <w:tcPr>
            <w:tcW w:w="1888" w:type="pct"/>
            <w:tcBorders>
              <w:top w:val="single" w:sz="4" w:space="0" w:color="auto"/>
              <w:left w:val="single" w:sz="4" w:space="0" w:color="auto"/>
              <w:bottom w:val="single" w:sz="4" w:space="0" w:color="auto"/>
              <w:right w:val="single" w:sz="4" w:space="0" w:color="auto"/>
            </w:tcBorders>
          </w:tcPr>
          <w:p w14:paraId="3E4A7B45" w14:textId="17F6DEEF" w:rsidR="004E4CA0" w:rsidRPr="00C406A1" w:rsidRDefault="004E4CA0" w:rsidP="0095188C">
            <w:pPr>
              <w:spacing w:before="0" w:after="160" w:line="259" w:lineRule="auto"/>
            </w:pPr>
            <w:r w:rsidRPr="00C406A1">
              <w:t>Disaster Recovery Allowance </w:t>
            </w:r>
          </w:p>
        </w:tc>
        <w:tc>
          <w:tcPr>
            <w:tcW w:w="707" w:type="pct"/>
            <w:tcBorders>
              <w:top w:val="single" w:sz="4" w:space="0" w:color="auto"/>
              <w:left w:val="single" w:sz="4" w:space="0" w:color="auto"/>
              <w:bottom w:val="single" w:sz="4" w:space="0" w:color="auto"/>
              <w:right w:val="single" w:sz="4" w:space="0" w:color="auto"/>
            </w:tcBorders>
          </w:tcPr>
          <w:p w14:paraId="4A67D976" w14:textId="77777777" w:rsidR="004E4CA0" w:rsidRPr="00C406A1" w:rsidRDefault="004E4CA0" w:rsidP="0095188C">
            <w:pPr>
              <w:spacing w:before="0" w:after="160" w:line="259" w:lineRule="auto"/>
            </w:pPr>
            <w:r w:rsidRPr="00C406A1">
              <w:t>IITR849</w:t>
            </w:r>
          </w:p>
        </w:tc>
        <w:tc>
          <w:tcPr>
            <w:tcW w:w="865" w:type="pct"/>
            <w:tcBorders>
              <w:top w:val="single" w:sz="4" w:space="0" w:color="auto"/>
              <w:left w:val="single" w:sz="4" w:space="0" w:color="auto"/>
              <w:bottom w:val="single" w:sz="4" w:space="0" w:color="auto"/>
              <w:right w:val="single" w:sz="4" w:space="0" w:color="auto"/>
            </w:tcBorders>
          </w:tcPr>
          <w:p w14:paraId="0D0E6414" w14:textId="77777777" w:rsidR="004E4CA0" w:rsidRPr="00C406A1" w:rsidRDefault="004E4CA0" w:rsidP="0095188C">
            <w:pPr>
              <w:spacing w:before="0" w:after="160" w:line="259" w:lineRule="auto"/>
            </w:pPr>
            <w:r w:rsidRPr="00C406A1">
              <w:t>IITR86 / 5</w:t>
            </w:r>
          </w:p>
        </w:tc>
        <w:tc>
          <w:tcPr>
            <w:tcW w:w="993" w:type="pct"/>
            <w:tcBorders>
              <w:top w:val="single" w:sz="4" w:space="0" w:color="auto"/>
              <w:left w:val="single" w:sz="4" w:space="0" w:color="auto"/>
              <w:bottom w:val="single" w:sz="4" w:space="0" w:color="auto"/>
              <w:right w:val="single" w:sz="4" w:space="0" w:color="auto"/>
            </w:tcBorders>
          </w:tcPr>
          <w:p w14:paraId="7C220F6E" w14:textId="77777777" w:rsidR="004E4CA0" w:rsidRPr="00C406A1" w:rsidRDefault="004E4CA0" w:rsidP="0095188C">
            <w:pPr>
              <w:spacing w:before="0" w:after="160" w:line="259" w:lineRule="auto"/>
            </w:pPr>
            <w:r w:rsidRPr="00C406A1">
              <w:t>INCDTLS128/ Allowance</w:t>
            </w:r>
          </w:p>
        </w:tc>
      </w:tr>
      <w:tr w:rsidR="00C77F15" w:rsidRPr="00C406A1" w14:paraId="69B63DF5" w14:textId="77777777" w:rsidTr="00C77F15">
        <w:tc>
          <w:tcPr>
            <w:tcW w:w="547" w:type="pct"/>
            <w:tcBorders>
              <w:top w:val="single" w:sz="4" w:space="0" w:color="auto"/>
              <w:left w:val="single" w:sz="4" w:space="0" w:color="auto"/>
              <w:bottom w:val="single" w:sz="4" w:space="0" w:color="auto"/>
              <w:right w:val="single" w:sz="4" w:space="0" w:color="auto"/>
            </w:tcBorders>
          </w:tcPr>
          <w:p w14:paraId="21301986" w14:textId="77777777" w:rsidR="004E4CA0" w:rsidRPr="00C406A1" w:rsidRDefault="004E4CA0" w:rsidP="0095188C">
            <w:pPr>
              <w:spacing w:before="0" w:after="160" w:line="259" w:lineRule="auto"/>
            </w:pPr>
            <w:r w:rsidRPr="00C406A1">
              <w:t>Z57</w:t>
            </w:r>
          </w:p>
        </w:tc>
        <w:tc>
          <w:tcPr>
            <w:tcW w:w="1888" w:type="pct"/>
            <w:tcBorders>
              <w:top w:val="single" w:sz="4" w:space="0" w:color="auto"/>
              <w:left w:val="single" w:sz="4" w:space="0" w:color="auto"/>
              <w:bottom w:val="single" w:sz="4" w:space="0" w:color="auto"/>
              <w:right w:val="single" w:sz="4" w:space="0" w:color="auto"/>
            </w:tcBorders>
          </w:tcPr>
          <w:p w14:paraId="4D4FE493" w14:textId="684EEC80" w:rsidR="004E4CA0" w:rsidRPr="00C406A1" w:rsidRDefault="004E4CA0" w:rsidP="0095188C">
            <w:pPr>
              <w:spacing w:before="0" w:after="160" w:line="259" w:lineRule="auto"/>
            </w:pPr>
            <w:r w:rsidRPr="00C406A1">
              <w:t>Disaster Recovery Allowance </w:t>
            </w:r>
          </w:p>
        </w:tc>
        <w:tc>
          <w:tcPr>
            <w:tcW w:w="707" w:type="pct"/>
            <w:tcBorders>
              <w:top w:val="single" w:sz="4" w:space="0" w:color="auto"/>
              <w:left w:val="single" w:sz="4" w:space="0" w:color="auto"/>
              <w:bottom w:val="single" w:sz="4" w:space="0" w:color="auto"/>
              <w:right w:val="single" w:sz="4" w:space="0" w:color="auto"/>
            </w:tcBorders>
          </w:tcPr>
          <w:p w14:paraId="0D00AC67" w14:textId="77777777" w:rsidR="004E4CA0" w:rsidRPr="00C406A1" w:rsidRDefault="004E4CA0" w:rsidP="0095188C">
            <w:pPr>
              <w:spacing w:before="0" w:after="160" w:line="259" w:lineRule="auto"/>
            </w:pPr>
            <w:r w:rsidRPr="00C406A1">
              <w:t>IITR849</w:t>
            </w:r>
          </w:p>
        </w:tc>
        <w:tc>
          <w:tcPr>
            <w:tcW w:w="865" w:type="pct"/>
            <w:tcBorders>
              <w:top w:val="single" w:sz="4" w:space="0" w:color="auto"/>
              <w:left w:val="single" w:sz="4" w:space="0" w:color="auto"/>
              <w:bottom w:val="single" w:sz="4" w:space="0" w:color="auto"/>
              <w:right w:val="single" w:sz="4" w:space="0" w:color="auto"/>
            </w:tcBorders>
          </w:tcPr>
          <w:p w14:paraId="6DE2AC74" w14:textId="77777777" w:rsidR="004E4CA0" w:rsidRPr="00C406A1" w:rsidRDefault="004E4CA0" w:rsidP="0095188C">
            <w:pPr>
              <w:spacing w:before="0" w:after="160" w:line="259" w:lineRule="auto"/>
            </w:pPr>
            <w:r w:rsidRPr="00C406A1">
              <w:t>IITR86 / 5</w:t>
            </w:r>
          </w:p>
        </w:tc>
        <w:tc>
          <w:tcPr>
            <w:tcW w:w="993" w:type="pct"/>
            <w:tcBorders>
              <w:top w:val="single" w:sz="4" w:space="0" w:color="auto"/>
              <w:left w:val="single" w:sz="4" w:space="0" w:color="auto"/>
              <w:bottom w:val="single" w:sz="4" w:space="0" w:color="auto"/>
              <w:right w:val="single" w:sz="4" w:space="0" w:color="auto"/>
            </w:tcBorders>
          </w:tcPr>
          <w:p w14:paraId="2BFED175" w14:textId="77777777" w:rsidR="004E4CA0" w:rsidRPr="00C406A1" w:rsidRDefault="004E4CA0" w:rsidP="0095188C">
            <w:pPr>
              <w:spacing w:before="0" w:after="160" w:line="259" w:lineRule="auto"/>
            </w:pPr>
            <w:r w:rsidRPr="00C406A1">
              <w:t>INCDTLS128/ Allowance</w:t>
            </w:r>
          </w:p>
        </w:tc>
      </w:tr>
      <w:tr w:rsidR="00C77F15" w:rsidRPr="00C406A1" w14:paraId="6D022401" w14:textId="77777777" w:rsidTr="00C77F15">
        <w:tc>
          <w:tcPr>
            <w:tcW w:w="547" w:type="pct"/>
            <w:tcBorders>
              <w:top w:val="single" w:sz="4" w:space="0" w:color="auto"/>
              <w:left w:val="single" w:sz="4" w:space="0" w:color="auto"/>
              <w:bottom w:val="single" w:sz="4" w:space="0" w:color="auto"/>
              <w:right w:val="single" w:sz="4" w:space="0" w:color="auto"/>
            </w:tcBorders>
          </w:tcPr>
          <w:p w14:paraId="0F73D2A6" w14:textId="77777777" w:rsidR="004E4CA0" w:rsidRPr="00C406A1" w:rsidRDefault="004E4CA0" w:rsidP="0095188C">
            <w:pPr>
              <w:spacing w:before="0" w:after="160" w:line="259" w:lineRule="auto"/>
            </w:pPr>
            <w:r w:rsidRPr="00C406A1">
              <w:t>Z58</w:t>
            </w:r>
          </w:p>
        </w:tc>
        <w:tc>
          <w:tcPr>
            <w:tcW w:w="1888" w:type="pct"/>
            <w:tcBorders>
              <w:top w:val="single" w:sz="4" w:space="0" w:color="auto"/>
              <w:left w:val="single" w:sz="4" w:space="0" w:color="auto"/>
              <w:bottom w:val="single" w:sz="4" w:space="0" w:color="auto"/>
              <w:right w:val="single" w:sz="4" w:space="0" w:color="auto"/>
            </w:tcBorders>
          </w:tcPr>
          <w:p w14:paraId="6964DA55" w14:textId="761D03E5" w:rsidR="004E4CA0" w:rsidRPr="00C406A1" w:rsidRDefault="004E4CA0" w:rsidP="0095188C">
            <w:pPr>
              <w:spacing w:before="0" w:after="160" w:line="259" w:lineRule="auto"/>
            </w:pPr>
            <w:r w:rsidRPr="00C406A1">
              <w:t>Disaster Recovery Allowance</w:t>
            </w:r>
          </w:p>
        </w:tc>
        <w:tc>
          <w:tcPr>
            <w:tcW w:w="707" w:type="pct"/>
            <w:tcBorders>
              <w:top w:val="single" w:sz="4" w:space="0" w:color="auto"/>
              <w:left w:val="single" w:sz="4" w:space="0" w:color="auto"/>
              <w:bottom w:val="single" w:sz="4" w:space="0" w:color="auto"/>
              <w:right w:val="single" w:sz="4" w:space="0" w:color="auto"/>
            </w:tcBorders>
          </w:tcPr>
          <w:p w14:paraId="5D18D947" w14:textId="77777777" w:rsidR="004E4CA0" w:rsidRPr="00C406A1" w:rsidRDefault="004E4CA0" w:rsidP="0095188C">
            <w:pPr>
              <w:spacing w:before="0" w:after="160" w:line="259" w:lineRule="auto"/>
            </w:pPr>
            <w:r w:rsidRPr="00C406A1">
              <w:t>IITR849</w:t>
            </w:r>
          </w:p>
        </w:tc>
        <w:tc>
          <w:tcPr>
            <w:tcW w:w="865" w:type="pct"/>
            <w:tcBorders>
              <w:top w:val="single" w:sz="4" w:space="0" w:color="auto"/>
              <w:left w:val="single" w:sz="4" w:space="0" w:color="auto"/>
              <w:bottom w:val="single" w:sz="4" w:space="0" w:color="auto"/>
              <w:right w:val="single" w:sz="4" w:space="0" w:color="auto"/>
            </w:tcBorders>
          </w:tcPr>
          <w:p w14:paraId="1D544FF0" w14:textId="77777777" w:rsidR="004E4CA0" w:rsidRPr="00C406A1" w:rsidRDefault="004E4CA0" w:rsidP="0095188C">
            <w:pPr>
              <w:spacing w:before="0" w:after="160" w:line="259" w:lineRule="auto"/>
            </w:pPr>
            <w:r w:rsidRPr="00C406A1">
              <w:t>IITR86 / 5</w:t>
            </w:r>
          </w:p>
        </w:tc>
        <w:tc>
          <w:tcPr>
            <w:tcW w:w="993" w:type="pct"/>
            <w:tcBorders>
              <w:top w:val="single" w:sz="4" w:space="0" w:color="auto"/>
              <w:left w:val="single" w:sz="4" w:space="0" w:color="auto"/>
              <w:bottom w:val="single" w:sz="4" w:space="0" w:color="auto"/>
              <w:right w:val="single" w:sz="4" w:space="0" w:color="auto"/>
            </w:tcBorders>
          </w:tcPr>
          <w:p w14:paraId="468B672E" w14:textId="77777777" w:rsidR="004E4CA0" w:rsidRPr="00C406A1" w:rsidRDefault="004E4CA0" w:rsidP="0095188C">
            <w:pPr>
              <w:spacing w:before="0" w:after="160" w:line="259" w:lineRule="auto"/>
            </w:pPr>
            <w:r w:rsidRPr="00C406A1">
              <w:t>INCDTLS128/ Allowance</w:t>
            </w:r>
          </w:p>
        </w:tc>
      </w:tr>
      <w:tr w:rsidR="00C77F15" w:rsidRPr="00C406A1" w14:paraId="710D1B95" w14:textId="77777777" w:rsidTr="00C77F15">
        <w:tc>
          <w:tcPr>
            <w:tcW w:w="547" w:type="pct"/>
            <w:tcBorders>
              <w:top w:val="single" w:sz="4" w:space="0" w:color="auto"/>
              <w:left w:val="single" w:sz="4" w:space="0" w:color="auto"/>
              <w:bottom w:val="single" w:sz="4" w:space="0" w:color="auto"/>
              <w:right w:val="single" w:sz="4" w:space="0" w:color="auto"/>
            </w:tcBorders>
          </w:tcPr>
          <w:p w14:paraId="062C2178" w14:textId="77777777" w:rsidR="004E4CA0" w:rsidRPr="00C406A1" w:rsidRDefault="004E4CA0" w:rsidP="0095188C">
            <w:pPr>
              <w:spacing w:before="0" w:after="160" w:line="259" w:lineRule="auto"/>
            </w:pPr>
            <w:r w:rsidRPr="00C406A1">
              <w:t>Z59</w:t>
            </w:r>
          </w:p>
        </w:tc>
        <w:tc>
          <w:tcPr>
            <w:tcW w:w="1888" w:type="pct"/>
            <w:tcBorders>
              <w:top w:val="single" w:sz="4" w:space="0" w:color="auto"/>
              <w:left w:val="single" w:sz="4" w:space="0" w:color="auto"/>
              <w:bottom w:val="single" w:sz="4" w:space="0" w:color="auto"/>
              <w:right w:val="single" w:sz="4" w:space="0" w:color="auto"/>
            </w:tcBorders>
          </w:tcPr>
          <w:p w14:paraId="660CA9AB" w14:textId="63A49B37" w:rsidR="004E4CA0" w:rsidRPr="00C406A1" w:rsidRDefault="004E4CA0" w:rsidP="0095188C">
            <w:pPr>
              <w:spacing w:before="0" w:after="160" w:line="259" w:lineRule="auto"/>
            </w:pPr>
            <w:r w:rsidRPr="00C406A1">
              <w:t>Disaster Recovery Allowance</w:t>
            </w:r>
          </w:p>
        </w:tc>
        <w:tc>
          <w:tcPr>
            <w:tcW w:w="707" w:type="pct"/>
            <w:tcBorders>
              <w:top w:val="single" w:sz="4" w:space="0" w:color="auto"/>
              <w:left w:val="single" w:sz="4" w:space="0" w:color="auto"/>
              <w:bottom w:val="single" w:sz="4" w:space="0" w:color="auto"/>
              <w:right w:val="single" w:sz="4" w:space="0" w:color="auto"/>
            </w:tcBorders>
          </w:tcPr>
          <w:p w14:paraId="0ED6045A" w14:textId="77777777" w:rsidR="004E4CA0" w:rsidRPr="00C406A1" w:rsidRDefault="004E4CA0" w:rsidP="0095188C">
            <w:pPr>
              <w:spacing w:before="0" w:after="160" w:line="259" w:lineRule="auto"/>
            </w:pPr>
            <w:r w:rsidRPr="00C406A1">
              <w:t>IITR849</w:t>
            </w:r>
          </w:p>
        </w:tc>
        <w:tc>
          <w:tcPr>
            <w:tcW w:w="865" w:type="pct"/>
            <w:tcBorders>
              <w:top w:val="single" w:sz="4" w:space="0" w:color="auto"/>
              <w:left w:val="single" w:sz="4" w:space="0" w:color="auto"/>
              <w:bottom w:val="single" w:sz="4" w:space="0" w:color="auto"/>
              <w:right w:val="single" w:sz="4" w:space="0" w:color="auto"/>
            </w:tcBorders>
          </w:tcPr>
          <w:p w14:paraId="4371B481" w14:textId="77777777" w:rsidR="004E4CA0" w:rsidRPr="00C406A1" w:rsidRDefault="004E4CA0" w:rsidP="0095188C">
            <w:pPr>
              <w:spacing w:before="0" w:after="160" w:line="259" w:lineRule="auto"/>
            </w:pPr>
            <w:r w:rsidRPr="00C406A1">
              <w:t>IITR86 / 5</w:t>
            </w:r>
          </w:p>
        </w:tc>
        <w:tc>
          <w:tcPr>
            <w:tcW w:w="993" w:type="pct"/>
            <w:tcBorders>
              <w:top w:val="single" w:sz="4" w:space="0" w:color="auto"/>
              <w:left w:val="single" w:sz="4" w:space="0" w:color="auto"/>
              <w:bottom w:val="single" w:sz="4" w:space="0" w:color="auto"/>
              <w:right w:val="single" w:sz="4" w:space="0" w:color="auto"/>
            </w:tcBorders>
          </w:tcPr>
          <w:p w14:paraId="7C26A176" w14:textId="77777777" w:rsidR="004E4CA0" w:rsidRPr="00C406A1" w:rsidRDefault="004E4CA0" w:rsidP="0095188C">
            <w:pPr>
              <w:spacing w:before="0" w:after="160" w:line="259" w:lineRule="auto"/>
            </w:pPr>
            <w:r w:rsidRPr="00C406A1">
              <w:t>INCDTLS128/ Allowance</w:t>
            </w:r>
          </w:p>
        </w:tc>
      </w:tr>
      <w:tr w:rsidR="00C77F15" w:rsidRPr="00C406A1" w14:paraId="3076EE4D" w14:textId="77777777" w:rsidTr="00C77F15">
        <w:tc>
          <w:tcPr>
            <w:tcW w:w="547" w:type="pct"/>
            <w:tcBorders>
              <w:top w:val="single" w:sz="4" w:space="0" w:color="auto"/>
              <w:left w:val="single" w:sz="4" w:space="0" w:color="auto"/>
              <w:bottom w:val="single" w:sz="4" w:space="0" w:color="auto"/>
              <w:right w:val="single" w:sz="4" w:space="0" w:color="auto"/>
            </w:tcBorders>
          </w:tcPr>
          <w:p w14:paraId="1EE81CBD" w14:textId="77777777" w:rsidR="004E4CA0" w:rsidRPr="00C406A1" w:rsidRDefault="004E4CA0" w:rsidP="0095188C">
            <w:pPr>
              <w:spacing w:before="0" w:after="160" w:line="259" w:lineRule="auto"/>
            </w:pPr>
            <w:r w:rsidRPr="00C406A1">
              <w:t>Z60</w:t>
            </w:r>
          </w:p>
        </w:tc>
        <w:tc>
          <w:tcPr>
            <w:tcW w:w="1888" w:type="pct"/>
            <w:tcBorders>
              <w:top w:val="single" w:sz="4" w:space="0" w:color="auto"/>
              <w:left w:val="single" w:sz="4" w:space="0" w:color="auto"/>
              <w:bottom w:val="single" w:sz="4" w:space="0" w:color="auto"/>
              <w:right w:val="single" w:sz="4" w:space="0" w:color="auto"/>
            </w:tcBorders>
          </w:tcPr>
          <w:p w14:paraId="49A35102" w14:textId="7F280734" w:rsidR="004E4CA0" w:rsidRPr="00C406A1" w:rsidRDefault="004E4CA0" w:rsidP="0095188C">
            <w:pPr>
              <w:spacing w:before="0" w:after="160" w:line="259" w:lineRule="auto"/>
            </w:pPr>
            <w:r w:rsidRPr="00C406A1">
              <w:t>Disaster Recovery Allowance</w:t>
            </w:r>
          </w:p>
        </w:tc>
        <w:tc>
          <w:tcPr>
            <w:tcW w:w="707" w:type="pct"/>
            <w:tcBorders>
              <w:top w:val="single" w:sz="4" w:space="0" w:color="auto"/>
              <w:left w:val="single" w:sz="4" w:space="0" w:color="auto"/>
              <w:bottom w:val="single" w:sz="4" w:space="0" w:color="auto"/>
              <w:right w:val="single" w:sz="4" w:space="0" w:color="auto"/>
            </w:tcBorders>
          </w:tcPr>
          <w:p w14:paraId="1967851B" w14:textId="77777777" w:rsidR="004E4CA0" w:rsidRPr="00C406A1" w:rsidRDefault="004E4CA0" w:rsidP="0095188C">
            <w:pPr>
              <w:spacing w:before="0" w:after="160" w:line="259" w:lineRule="auto"/>
            </w:pPr>
            <w:r w:rsidRPr="00C406A1">
              <w:t>IITR849</w:t>
            </w:r>
          </w:p>
        </w:tc>
        <w:tc>
          <w:tcPr>
            <w:tcW w:w="865" w:type="pct"/>
            <w:tcBorders>
              <w:top w:val="single" w:sz="4" w:space="0" w:color="auto"/>
              <w:left w:val="single" w:sz="4" w:space="0" w:color="auto"/>
              <w:bottom w:val="single" w:sz="4" w:space="0" w:color="auto"/>
              <w:right w:val="single" w:sz="4" w:space="0" w:color="auto"/>
            </w:tcBorders>
          </w:tcPr>
          <w:p w14:paraId="336A2C4F" w14:textId="77777777" w:rsidR="004E4CA0" w:rsidRPr="00C406A1" w:rsidRDefault="004E4CA0" w:rsidP="0095188C">
            <w:pPr>
              <w:spacing w:before="0" w:after="160" w:line="259" w:lineRule="auto"/>
            </w:pPr>
            <w:r w:rsidRPr="00C406A1">
              <w:t>IITR86 / 5</w:t>
            </w:r>
          </w:p>
        </w:tc>
        <w:tc>
          <w:tcPr>
            <w:tcW w:w="993" w:type="pct"/>
            <w:tcBorders>
              <w:top w:val="single" w:sz="4" w:space="0" w:color="auto"/>
              <w:left w:val="single" w:sz="4" w:space="0" w:color="auto"/>
              <w:bottom w:val="single" w:sz="4" w:space="0" w:color="auto"/>
              <w:right w:val="single" w:sz="4" w:space="0" w:color="auto"/>
            </w:tcBorders>
          </w:tcPr>
          <w:p w14:paraId="0B32A1D4" w14:textId="77777777" w:rsidR="004E4CA0" w:rsidRPr="00C406A1" w:rsidRDefault="004E4CA0" w:rsidP="0095188C">
            <w:pPr>
              <w:spacing w:before="0" w:after="160" w:line="259" w:lineRule="auto"/>
            </w:pPr>
            <w:r w:rsidRPr="00C406A1">
              <w:t>INCDTLS128/ Allowance</w:t>
            </w:r>
          </w:p>
        </w:tc>
      </w:tr>
      <w:tr w:rsidR="00C77F15" w:rsidRPr="00C406A1" w14:paraId="599552B9" w14:textId="77777777" w:rsidTr="00C77F15">
        <w:tc>
          <w:tcPr>
            <w:tcW w:w="547" w:type="pct"/>
            <w:tcBorders>
              <w:top w:val="single" w:sz="4" w:space="0" w:color="auto"/>
              <w:left w:val="single" w:sz="4" w:space="0" w:color="auto"/>
              <w:bottom w:val="single" w:sz="4" w:space="0" w:color="auto"/>
              <w:right w:val="single" w:sz="4" w:space="0" w:color="auto"/>
            </w:tcBorders>
          </w:tcPr>
          <w:p w14:paraId="5DA0C0DC" w14:textId="77777777" w:rsidR="004E4CA0" w:rsidRPr="00C406A1" w:rsidRDefault="004E4CA0" w:rsidP="0095188C">
            <w:pPr>
              <w:spacing w:before="0" w:after="160" w:line="259" w:lineRule="auto"/>
            </w:pPr>
            <w:r w:rsidRPr="00C406A1">
              <w:t>Z61</w:t>
            </w:r>
          </w:p>
        </w:tc>
        <w:tc>
          <w:tcPr>
            <w:tcW w:w="1888" w:type="pct"/>
            <w:tcBorders>
              <w:top w:val="single" w:sz="4" w:space="0" w:color="auto"/>
              <w:left w:val="single" w:sz="4" w:space="0" w:color="auto"/>
              <w:bottom w:val="single" w:sz="4" w:space="0" w:color="auto"/>
              <w:right w:val="single" w:sz="4" w:space="0" w:color="auto"/>
            </w:tcBorders>
          </w:tcPr>
          <w:p w14:paraId="7B139D4C" w14:textId="216A6A4C" w:rsidR="004E4CA0" w:rsidRPr="00C406A1" w:rsidRDefault="004E4CA0" w:rsidP="0095188C">
            <w:pPr>
              <w:spacing w:before="0" w:after="160" w:line="259" w:lineRule="auto"/>
            </w:pPr>
            <w:r w:rsidRPr="00C406A1">
              <w:t>Disaster Recovery Allowance</w:t>
            </w:r>
          </w:p>
        </w:tc>
        <w:tc>
          <w:tcPr>
            <w:tcW w:w="707" w:type="pct"/>
            <w:tcBorders>
              <w:top w:val="single" w:sz="4" w:space="0" w:color="auto"/>
              <w:left w:val="single" w:sz="4" w:space="0" w:color="auto"/>
              <w:bottom w:val="single" w:sz="4" w:space="0" w:color="auto"/>
              <w:right w:val="single" w:sz="4" w:space="0" w:color="auto"/>
            </w:tcBorders>
          </w:tcPr>
          <w:p w14:paraId="3A866399" w14:textId="77777777" w:rsidR="004E4CA0" w:rsidRPr="00C406A1" w:rsidRDefault="004E4CA0" w:rsidP="0095188C">
            <w:pPr>
              <w:spacing w:before="0" w:after="160" w:line="259" w:lineRule="auto"/>
            </w:pPr>
            <w:r w:rsidRPr="00C406A1">
              <w:t>IITR849</w:t>
            </w:r>
          </w:p>
        </w:tc>
        <w:tc>
          <w:tcPr>
            <w:tcW w:w="865" w:type="pct"/>
            <w:tcBorders>
              <w:top w:val="single" w:sz="4" w:space="0" w:color="auto"/>
              <w:left w:val="single" w:sz="4" w:space="0" w:color="auto"/>
              <w:bottom w:val="single" w:sz="4" w:space="0" w:color="auto"/>
              <w:right w:val="single" w:sz="4" w:space="0" w:color="auto"/>
            </w:tcBorders>
          </w:tcPr>
          <w:p w14:paraId="50A7A924" w14:textId="77777777" w:rsidR="004E4CA0" w:rsidRPr="00C406A1" w:rsidRDefault="004E4CA0" w:rsidP="0095188C">
            <w:pPr>
              <w:spacing w:before="0" w:after="160" w:line="259" w:lineRule="auto"/>
            </w:pPr>
            <w:r w:rsidRPr="00C406A1">
              <w:t>IITR86 / 5</w:t>
            </w:r>
          </w:p>
        </w:tc>
        <w:tc>
          <w:tcPr>
            <w:tcW w:w="993" w:type="pct"/>
            <w:tcBorders>
              <w:top w:val="single" w:sz="4" w:space="0" w:color="auto"/>
              <w:left w:val="single" w:sz="4" w:space="0" w:color="auto"/>
              <w:bottom w:val="single" w:sz="4" w:space="0" w:color="auto"/>
              <w:right w:val="single" w:sz="4" w:space="0" w:color="auto"/>
            </w:tcBorders>
          </w:tcPr>
          <w:p w14:paraId="4B10ABA2" w14:textId="77777777" w:rsidR="004E4CA0" w:rsidRPr="00C406A1" w:rsidRDefault="004E4CA0" w:rsidP="0095188C">
            <w:pPr>
              <w:spacing w:before="0" w:after="160" w:line="259" w:lineRule="auto"/>
            </w:pPr>
            <w:r w:rsidRPr="00C406A1">
              <w:t>INCDTLS128/ Allowance</w:t>
            </w:r>
          </w:p>
        </w:tc>
      </w:tr>
      <w:tr w:rsidR="00C77F15" w:rsidRPr="00C406A1" w14:paraId="70B1B7C3" w14:textId="77777777" w:rsidTr="00C77F15">
        <w:tc>
          <w:tcPr>
            <w:tcW w:w="547" w:type="pct"/>
            <w:tcBorders>
              <w:top w:val="single" w:sz="4" w:space="0" w:color="auto"/>
              <w:left w:val="single" w:sz="4" w:space="0" w:color="auto"/>
              <w:bottom w:val="single" w:sz="4" w:space="0" w:color="auto"/>
              <w:right w:val="single" w:sz="4" w:space="0" w:color="auto"/>
            </w:tcBorders>
          </w:tcPr>
          <w:p w14:paraId="50935A20" w14:textId="77777777" w:rsidR="004E4CA0" w:rsidRPr="00C406A1" w:rsidRDefault="004E4CA0" w:rsidP="0095188C">
            <w:pPr>
              <w:spacing w:before="0" w:after="160" w:line="259" w:lineRule="auto"/>
            </w:pPr>
            <w:r w:rsidRPr="00C406A1">
              <w:t>Z66</w:t>
            </w:r>
          </w:p>
        </w:tc>
        <w:tc>
          <w:tcPr>
            <w:tcW w:w="1888" w:type="pct"/>
            <w:tcBorders>
              <w:top w:val="single" w:sz="4" w:space="0" w:color="auto"/>
              <w:left w:val="single" w:sz="4" w:space="0" w:color="auto"/>
              <w:bottom w:val="single" w:sz="4" w:space="0" w:color="auto"/>
              <w:right w:val="single" w:sz="4" w:space="0" w:color="auto"/>
            </w:tcBorders>
          </w:tcPr>
          <w:p w14:paraId="3FF54C13" w14:textId="6B45B8ED" w:rsidR="004E4CA0" w:rsidRPr="00C406A1" w:rsidRDefault="004E4CA0" w:rsidP="0095188C">
            <w:pPr>
              <w:spacing w:before="0" w:after="160" w:line="259" w:lineRule="auto"/>
            </w:pPr>
            <w:r w:rsidRPr="00C406A1">
              <w:t>Disaster Recovery Allowance</w:t>
            </w:r>
          </w:p>
        </w:tc>
        <w:tc>
          <w:tcPr>
            <w:tcW w:w="707" w:type="pct"/>
            <w:tcBorders>
              <w:top w:val="single" w:sz="4" w:space="0" w:color="auto"/>
              <w:left w:val="single" w:sz="4" w:space="0" w:color="auto"/>
              <w:bottom w:val="single" w:sz="4" w:space="0" w:color="auto"/>
              <w:right w:val="single" w:sz="4" w:space="0" w:color="auto"/>
            </w:tcBorders>
          </w:tcPr>
          <w:p w14:paraId="4074558F" w14:textId="77777777" w:rsidR="004E4CA0" w:rsidRPr="00C406A1" w:rsidRDefault="004E4CA0" w:rsidP="0095188C">
            <w:pPr>
              <w:spacing w:before="0" w:after="160" w:line="259" w:lineRule="auto"/>
            </w:pPr>
            <w:r w:rsidRPr="00C406A1">
              <w:t>IITR849</w:t>
            </w:r>
          </w:p>
        </w:tc>
        <w:tc>
          <w:tcPr>
            <w:tcW w:w="865" w:type="pct"/>
            <w:tcBorders>
              <w:top w:val="single" w:sz="4" w:space="0" w:color="auto"/>
              <w:left w:val="single" w:sz="4" w:space="0" w:color="auto"/>
              <w:bottom w:val="single" w:sz="4" w:space="0" w:color="auto"/>
              <w:right w:val="single" w:sz="4" w:space="0" w:color="auto"/>
            </w:tcBorders>
          </w:tcPr>
          <w:p w14:paraId="4A0334ED" w14:textId="77777777" w:rsidR="004E4CA0" w:rsidRPr="00C406A1" w:rsidRDefault="004E4CA0" w:rsidP="0095188C">
            <w:pPr>
              <w:spacing w:before="0" w:after="160" w:line="259" w:lineRule="auto"/>
            </w:pPr>
            <w:r w:rsidRPr="00C406A1">
              <w:t>IITR86 / 5</w:t>
            </w:r>
          </w:p>
        </w:tc>
        <w:tc>
          <w:tcPr>
            <w:tcW w:w="993" w:type="pct"/>
            <w:tcBorders>
              <w:top w:val="single" w:sz="4" w:space="0" w:color="auto"/>
              <w:left w:val="single" w:sz="4" w:space="0" w:color="auto"/>
              <w:bottom w:val="single" w:sz="4" w:space="0" w:color="auto"/>
              <w:right w:val="single" w:sz="4" w:space="0" w:color="auto"/>
            </w:tcBorders>
          </w:tcPr>
          <w:p w14:paraId="78124A1A" w14:textId="77777777" w:rsidR="004E4CA0" w:rsidRPr="00C406A1" w:rsidRDefault="004E4CA0" w:rsidP="0095188C">
            <w:pPr>
              <w:spacing w:before="0" w:after="160" w:line="259" w:lineRule="auto"/>
            </w:pPr>
            <w:r w:rsidRPr="00C406A1">
              <w:t>INCDTLS128/ Allowance</w:t>
            </w:r>
          </w:p>
        </w:tc>
      </w:tr>
      <w:tr w:rsidR="00C77F15" w:rsidRPr="00C406A1" w14:paraId="7411FB06" w14:textId="77777777" w:rsidTr="00C77F15">
        <w:tc>
          <w:tcPr>
            <w:tcW w:w="547" w:type="pct"/>
            <w:tcBorders>
              <w:top w:val="single" w:sz="4" w:space="0" w:color="auto"/>
              <w:left w:val="single" w:sz="4" w:space="0" w:color="auto"/>
              <w:bottom w:val="single" w:sz="4" w:space="0" w:color="auto"/>
              <w:right w:val="single" w:sz="4" w:space="0" w:color="auto"/>
            </w:tcBorders>
          </w:tcPr>
          <w:p w14:paraId="6CE39877" w14:textId="77777777" w:rsidR="004E4CA0" w:rsidRPr="00C406A1" w:rsidRDefault="004E4CA0" w:rsidP="0095188C">
            <w:pPr>
              <w:spacing w:before="0" w:after="160" w:line="259" w:lineRule="auto"/>
            </w:pPr>
            <w:r w:rsidRPr="00C406A1">
              <w:t>Z67</w:t>
            </w:r>
          </w:p>
        </w:tc>
        <w:tc>
          <w:tcPr>
            <w:tcW w:w="1888" w:type="pct"/>
            <w:tcBorders>
              <w:top w:val="single" w:sz="4" w:space="0" w:color="auto"/>
              <w:left w:val="single" w:sz="4" w:space="0" w:color="auto"/>
              <w:bottom w:val="single" w:sz="4" w:space="0" w:color="auto"/>
              <w:right w:val="single" w:sz="4" w:space="0" w:color="auto"/>
            </w:tcBorders>
          </w:tcPr>
          <w:p w14:paraId="725D0B55" w14:textId="27A9C162" w:rsidR="004E4CA0" w:rsidRPr="00C406A1" w:rsidRDefault="004E4CA0" w:rsidP="0095188C">
            <w:pPr>
              <w:spacing w:before="0" w:after="160" w:line="259" w:lineRule="auto"/>
            </w:pPr>
            <w:r w:rsidRPr="00C406A1">
              <w:t>Disaster Recovery Allowance</w:t>
            </w:r>
          </w:p>
        </w:tc>
        <w:tc>
          <w:tcPr>
            <w:tcW w:w="707" w:type="pct"/>
            <w:tcBorders>
              <w:top w:val="single" w:sz="4" w:space="0" w:color="auto"/>
              <w:left w:val="single" w:sz="4" w:space="0" w:color="auto"/>
              <w:bottom w:val="single" w:sz="4" w:space="0" w:color="auto"/>
              <w:right w:val="single" w:sz="4" w:space="0" w:color="auto"/>
            </w:tcBorders>
          </w:tcPr>
          <w:p w14:paraId="7688B0B0" w14:textId="77777777" w:rsidR="004E4CA0" w:rsidRPr="00C406A1" w:rsidRDefault="004E4CA0" w:rsidP="0095188C">
            <w:pPr>
              <w:spacing w:before="0" w:after="160" w:line="259" w:lineRule="auto"/>
            </w:pPr>
            <w:r w:rsidRPr="00C406A1">
              <w:t>IITR849</w:t>
            </w:r>
          </w:p>
        </w:tc>
        <w:tc>
          <w:tcPr>
            <w:tcW w:w="865" w:type="pct"/>
            <w:tcBorders>
              <w:top w:val="single" w:sz="4" w:space="0" w:color="auto"/>
              <w:left w:val="single" w:sz="4" w:space="0" w:color="auto"/>
              <w:bottom w:val="single" w:sz="4" w:space="0" w:color="auto"/>
              <w:right w:val="single" w:sz="4" w:space="0" w:color="auto"/>
            </w:tcBorders>
          </w:tcPr>
          <w:p w14:paraId="74EF5708" w14:textId="77777777" w:rsidR="004E4CA0" w:rsidRPr="00C406A1" w:rsidRDefault="004E4CA0" w:rsidP="0095188C">
            <w:pPr>
              <w:spacing w:before="0" w:after="160" w:line="259" w:lineRule="auto"/>
            </w:pPr>
            <w:r w:rsidRPr="00C406A1">
              <w:t>IITR86 / 5</w:t>
            </w:r>
          </w:p>
        </w:tc>
        <w:tc>
          <w:tcPr>
            <w:tcW w:w="993" w:type="pct"/>
            <w:tcBorders>
              <w:top w:val="single" w:sz="4" w:space="0" w:color="auto"/>
              <w:left w:val="single" w:sz="4" w:space="0" w:color="auto"/>
              <w:bottom w:val="single" w:sz="4" w:space="0" w:color="auto"/>
              <w:right w:val="single" w:sz="4" w:space="0" w:color="auto"/>
            </w:tcBorders>
          </w:tcPr>
          <w:p w14:paraId="1CEABAEE" w14:textId="77777777" w:rsidR="004E4CA0" w:rsidRPr="00C406A1" w:rsidRDefault="004E4CA0" w:rsidP="0095188C">
            <w:pPr>
              <w:spacing w:before="0" w:after="160" w:line="259" w:lineRule="auto"/>
            </w:pPr>
            <w:r w:rsidRPr="00C406A1">
              <w:t>INCDTLS128/ Allowance</w:t>
            </w:r>
          </w:p>
        </w:tc>
      </w:tr>
      <w:tr w:rsidR="00C77F15" w:rsidRPr="00C406A1" w14:paraId="34C38C7C" w14:textId="77777777" w:rsidTr="00C77F15">
        <w:tc>
          <w:tcPr>
            <w:tcW w:w="547" w:type="pct"/>
            <w:tcBorders>
              <w:top w:val="single" w:sz="4" w:space="0" w:color="auto"/>
              <w:left w:val="single" w:sz="4" w:space="0" w:color="auto"/>
              <w:bottom w:val="single" w:sz="4" w:space="0" w:color="auto"/>
              <w:right w:val="single" w:sz="4" w:space="0" w:color="auto"/>
            </w:tcBorders>
          </w:tcPr>
          <w:p w14:paraId="70D808B7" w14:textId="77777777" w:rsidR="004E4CA0" w:rsidRPr="00C406A1" w:rsidRDefault="004E4CA0" w:rsidP="0095188C">
            <w:pPr>
              <w:spacing w:before="0" w:after="160" w:line="259" w:lineRule="auto"/>
            </w:pPr>
            <w:r w:rsidRPr="00C406A1">
              <w:t>Z68</w:t>
            </w:r>
          </w:p>
        </w:tc>
        <w:tc>
          <w:tcPr>
            <w:tcW w:w="1888" w:type="pct"/>
            <w:tcBorders>
              <w:top w:val="single" w:sz="4" w:space="0" w:color="auto"/>
              <w:left w:val="single" w:sz="4" w:space="0" w:color="auto"/>
              <w:bottom w:val="single" w:sz="4" w:space="0" w:color="auto"/>
              <w:right w:val="single" w:sz="4" w:space="0" w:color="auto"/>
            </w:tcBorders>
          </w:tcPr>
          <w:p w14:paraId="2AD35848" w14:textId="7D96B89F" w:rsidR="004E4CA0" w:rsidRPr="00C406A1" w:rsidRDefault="004E4CA0" w:rsidP="0095188C">
            <w:pPr>
              <w:spacing w:before="0" w:after="160" w:line="259" w:lineRule="auto"/>
            </w:pPr>
            <w:r w:rsidRPr="00C406A1">
              <w:t>Disaster Recovery Allowance</w:t>
            </w:r>
          </w:p>
        </w:tc>
        <w:tc>
          <w:tcPr>
            <w:tcW w:w="707" w:type="pct"/>
            <w:tcBorders>
              <w:top w:val="single" w:sz="4" w:space="0" w:color="auto"/>
              <w:left w:val="single" w:sz="4" w:space="0" w:color="auto"/>
              <w:bottom w:val="single" w:sz="4" w:space="0" w:color="auto"/>
              <w:right w:val="single" w:sz="4" w:space="0" w:color="auto"/>
            </w:tcBorders>
          </w:tcPr>
          <w:p w14:paraId="08EE891E" w14:textId="77777777" w:rsidR="004E4CA0" w:rsidRPr="00C406A1" w:rsidRDefault="004E4CA0" w:rsidP="0095188C">
            <w:pPr>
              <w:spacing w:before="0" w:after="160" w:line="259" w:lineRule="auto"/>
            </w:pPr>
            <w:r w:rsidRPr="00C406A1">
              <w:t>IITR849</w:t>
            </w:r>
          </w:p>
        </w:tc>
        <w:tc>
          <w:tcPr>
            <w:tcW w:w="865" w:type="pct"/>
            <w:tcBorders>
              <w:top w:val="single" w:sz="4" w:space="0" w:color="auto"/>
              <w:left w:val="single" w:sz="4" w:space="0" w:color="auto"/>
              <w:bottom w:val="single" w:sz="4" w:space="0" w:color="auto"/>
              <w:right w:val="single" w:sz="4" w:space="0" w:color="auto"/>
            </w:tcBorders>
          </w:tcPr>
          <w:p w14:paraId="420EF7E6" w14:textId="77777777" w:rsidR="004E4CA0" w:rsidRPr="00C406A1" w:rsidRDefault="004E4CA0" w:rsidP="0095188C">
            <w:pPr>
              <w:spacing w:before="0" w:after="160" w:line="259" w:lineRule="auto"/>
            </w:pPr>
            <w:r w:rsidRPr="00C406A1">
              <w:t>IITR86 / 5</w:t>
            </w:r>
          </w:p>
        </w:tc>
        <w:tc>
          <w:tcPr>
            <w:tcW w:w="993" w:type="pct"/>
            <w:tcBorders>
              <w:top w:val="single" w:sz="4" w:space="0" w:color="auto"/>
              <w:left w:val="single" w:sz="4" w:space="0" w:color="auto"/>
              <w:bottom w:val="single" w:sz="4" w:space="0" w:color="auto"/>
              <w:right w:val="single" w:sz="4" w:space="0" w:color="auto"/>
            </w:tcBorders>
          </w:tcPr>
          <w:p w14:paraId="53490EA4" w14:textId="77777777" w:rsidR="004E4CA0" w:rsidRPr="00C406A1" w:rsidRDefault="004E4CA0" w:rsidP="0095188C">
            <w:pPr>
              <w:spacing w:before="0" w:after="160" w:line="259" w:lineRule="auto"/>
            </w:pPr>
            <w:r w:rsidRPr="00C406A1">
              <w:t>INCDTLS128/ Allowance</w:t>
            </w:r>
          </w:p>
        </w:tc>
      </w:tr>
      <w:tr w:rsidR="00C77F15" w:rsidRPr="00C406A1" w14:paraId="6517ABE2" w14:textId="77777777" w:rsidTr="00C77F15">
        <w:tc>
          <w:tcPr>
            <w:tcW w:w="547" w:type="pct"/>
            <w:tcBorders>
              <w:top w:val="single" w:sz="4" w:space="0" w:color="auto"/>
              <w:left w:val="single" w:sz="4" w:space="0" w:color="auto"/>
              <w:bottom w:val="single" w:sz="4" w:space="0" w:color="auto"/>
              <w:right w:val="single" w:sz="4" w:space="0" w:color="auto"/>
            </w:tcBorders>
          </w:tcPr>
          <w:p w14:paraId="4CF141E5" w14:textId="77777777" w:rsidR="004E4CA0" w:rsidRPr="00C406A1" w:rsidRDefault="004E4CA0" w:rsidP="0095188C">
            <w:pPr>
              <w:spacing w:before="0" w:after="160" w:line="259" w:lineRule="auto"/>
            </w:pPr>
            <w:r w:rsidRPr="00C406A1">
              <w:t>Z70</w:t>
            </w:r>
          </w:p>
        </w:tc>
        <w:tc>
          <w:tcPr>
            <w:tcW w:w="1888" w:type="pct"/>
            <w:tcBorders>
              <w:top w:val="single" w:sz="4" w:space="0" w:color="auto"/>
              <w:left w:val="single" w:sz="4" w:space="0" w:color="auto"/>
              <w:bottom w:val="single" w:sz="4" w:space="0" w:color="auto"/>
              <w:right w:val="single" w:sz="4" w:space="0" w:color="auto"/>
            </w:tcBorders>
          </w:tcPr>
          <w:p w14:paraId="5E79C7A7" w14:textId="16E24230" w:rsidR="004E4CA0" w:rsidRPr="00C406A1" w:rsidRDefault="004E4CA0" w:rsidP="0095188C">
            <w:pPr>
              <w:spacing w:before="0" w:after="160" w:line="259" w:lineRule="auto"/>
            </w:pPr>
            <w:r w:rsidRPr="00C406A1">
              <w:t>Disaster Recovery Allowance</w:t>
            </w:r>
          </w:p>
        </w:tc>
        <w:tc>
          <w:tcPr>
            <w:tcW w:w="707" w:type="pct"/>
            <w:tcBorders>
              <w:top w:val="single" w:sz="4" w:space="0" w:color="auto"/>
              <w:left w:val="single" w:sz="4" w:space="0" w:color="auto"/>
              <w:bottom w:val="single" w:sz="4" w:space="0" w:color="auto"/>
              <w:right w:val="single" w:sz="4" w:space="0" w:color="auto"/>
            </w:tcBorders>
          </w:tcPr>
          <w:p w14:paraId="00ED4D3B" w14:textId="77777777" w:rsidR="004E4CA0" w:rsidRPr="00C406A1" w:rsidRDefault="004E4CA0" w:rsidP="0095188C">
            <w:pPr>
              <w:spacing w:before="0" w:after="160" w:line="259" w:lineRule="auto"/>
            </w:pPr>
            <w:r w:rsidRPr="00C406A1">
              <w:t>IITR849</w:t>
            </w:r>
          </w:p>
        </w:tc>
        <w:tc>
          <w:tcPr>
            <w:tcW w:w="865" w:type="pct"/>
            <w:tcBorders>
              <w:top w:val="single" w:sz="4" w:space="0" w:color="auto"/>
              <w:left w:val="single" w:sz="4" w:space="0" w:color="auto"/>
              <w:bottom w:val="single" w:sz="4" w:space="0" w:color="auto"/>
              <w:right w:val="single" w:sz="4" w:space="0" w:color="auto"/>
            </w:tcBorders>
          </w:tcPr>
          <w:p w14:paraId="2AB871B4" w14:textId="77777777" w:rsidR="004E4CA0" w:rsidRPr="00C406A1" w:rsidRDefault="004E4CA0" w:rsidP="0095188C">
            <w:pPr>
              <w:spacing w:before="0" w:after="160" w:line="259" w:lineRule="auto"/>
            </w:pPr>
            <w:r w:rsidRPr="00C406A1">
              <w:t>IITR86 / 5</w:t>
            </w:r>
          </w:p>
        </w:tc>
        <w:tc>
          <w:tcPr>
            <w:tcW w:w="993" w:type="pct"/>
            <w:tcBorders>
              <w:top w:val="single" w:sz="4" w:space="0" w:color="auto"/>
              <w:left w:val="single" w:sz="4" w:space="0" w:color="auto"/>
              <w:bottom w:val="single" w:sz="4" w:space="0" w:color="auto"/>
              <w:right w:val="single" w:sz="4" w:space="0" w:color="auto"/>
            </w:tcBorders>
          </w:tcPr>
          <w:p w14:paraId="00EED2BF" w14:textId="77777777" w:rsidR="004E4CA0" w:rsidRPr="00C406A1" w:rsidRDefault="004E4CA0" w:rsidP="0095188C">
            <w:pPr>
              <w:spacing w:before="0" w:after="160" w:line="259" w:lineRule="auto"/>
            </w:pPr>
            <w:r w:rsidRPr="00C406A1">
              <w:t>INCDTLS128/ Allowance</w:t>
            </w:r>
          </w:p>
        </w:tc>
      </w:tr>
      <w:tr w:rsidR="00C77F15" w:rsidRPr="00C406A1" w14:paraId="34978BF0" w14:textId="77777777" w:rsidTr="00C77F15">
        <w:tc>
          <w:tcPr>
            <w:tcW w:w="547" w:type="pct"/>
            <w:tcBorders>
              <w:top w:val="single" w:sz="4" w:space="0" w:color="auto"/>
              <w:left w:val="single" w:sz="4" w:space="0" w:color="auto"/>
              <w:bottom w:val="single" w:sz="4" w:space="0" w:color="auto"/>
              <w:right w:val="single" w:sz="4" w:space="0" w:color="auto"/>
            </w:tcBorders>
          </w:tcPr>
          <w:p w14:paraId="5829F207" w14:textId="21199BFB" w:rsidR="004E4CA0" w:rsidRPr="00C406A1" w:rsidRDefault="004E4CA0" w:rsidP="0095188C">
            <w:pPr>
              <w:spacing w:before="0" w:after="160" w:line="259" w:lineRule="auto"/>
            </w:pPr>
            <w:bookmarkStart w:id="1975" w:name="_Toc35338773"/>
            <w:r w:rsidRPr="00C406A1">
              <w:t>Z93</w:t>
            </w:r>
          </w:p>
        </w:tc>
        <w:tc>
          <w:tcPr>
            <w:tcW w:w="1888" w:type="pct"/>
            <w:tcBorders>
              <w:top w:val="single" w:sz="4" w:space="0" w:color="auto"/>
              <w:left w:val="single" w:sz="4" w:space="0" w:color="auto"/>
              <w:bottom w:val="single" w:sz="4" w:space="0" w:color="auto"/>
              <w:right w:val="single" w:sz="4" w:space="0" w:color="auto"/>
            </w:tcBorders>
          </w:tcPr>
          <w:p w14:paraId="5C36D9F9" w14:textId="28D4C3D3" w:rsidR="004E4CA0" w:rsidRPr="00C406A1" w:rsidRDefault="004E4CA0" w:rsidP="0095188C">
            <w:pPr>
              <w:spacing w:before="0" w:after="160" w:line="259" w:lineRule="auto"/>
            </w:pPr>
            <w:r w:rsidRPr="00C406A1">
              <w:t>Disaster Recovery Allowance</w:t>
            </w:r>
          </w:p>
        </w:tc>
        <w:tc>
          <w:tcPr>
            <w:tcW w:w="707" w:type="pct"/>
            <w:tcBorders>
              <w:top w:val="single" w:sz="4" w:space="0" w:color="auto"/>
              <w:left w:val="single" w:sz="4" w:space="0" w:color="auto"/>
              <w:bottom w:val="single" w:sz="4" w:space="0" w:color="auto"/>
              <w:right w:val="single" w:sz="4" w:space="0" w:color="auto"/>
            </w:tcBorders>
          </w:tcPr>
          <w:p w14:paraId="3F5500B8" w14:textId="77777777" w:rsidR="004E4CA0" w:rsidRPr="00C406A1" w:rsidRDefault="004E4CA0" w:rsidP="0095188C">
            <w:pPr>
              <w:spacing w:before="0" w:after="160" w:line="259" w:lineRule="auto"/>
            </w:pPr>
            <w:r w:rsidRPr="00C406A1">
              <w:t>IITR849</w:t>
            </w:r>
          </w:p>
        </w:tc>
        <w:tc>
          <w:tcPr>
            <w:tcW w:w="865" w:type="pct"/>
            <w:tcBorders>
              <w:top w:val="single" w:sz="4" w:space="0" w:color="auto"/>
              <w:left w:val="single" w:sz="4" w:space="0" w:color="auto"/>
              <w:bottom w:val="single" w:sz="4" w:space="0" w:color="auto"/>
              <w:right w:val="single" w:sz="4" w:space="0" w:color="auto"/>
            </w:tcBorders>
          </w:tcPr>
          <w:p w14:paraId="3B0975D3" w14:textId="77777777" w:rsidR="004E4CA0" w:rsidRPr="00C406A1" w:rsidRDefault="004E4CA0" w:rsidP="0095188C">
            <w:pPr>
              <w:spacing w:before="0" w:after="160" w:line="259" w:lineRule="auto"/>
            </w:pPr>
            <w:r w:rsidRPr="00C406A1">
              <w:t>IITR86 / 5</w:t>
            </w:r>
          </w:p>
        </w:tc>
        <w:tc>
          <w:tcPr>
            <w:tcW w:w="993" w:type="pct"/>
            <w:tcBorders>
              <w:top w:val="single" w:sz="4" w:space="0" w:color="auto"/>
              <w:left w:val="single" w:sz="4" w:space="0" w:color="auto"/>
              <w:bottom w:val="single" w:sz="4" w:space="0" w:color="auto"/>
              <w:right w:val="single" w:sz="4" w:space="0" w:color="auto"/>
            </w:tcBorders>
          </w:tcPr>
          <w:p w14:paraId="74F9F777" w14:textId="77777777" w:rsidR="004E4CA0" w:rsidRPr="00C406A1" w:rsidRDefault="004E4CA0" w:rsidP="0095188C">
            <w:pPr>
              <w:spacing w:before="0" w:after="160" w:line="259" w:lineRule="auto"/>
            </w:pPr>
            <w:r w:rsidRPr="00C406A1">
              <w:t>INCDTLS128/ Allowance</w:t>
            </w:r>
          </w:p>
        </w:tc>
      </w:tr>
      <w:tr w:rsidR="00C77F15" w:rsidRPr="00C406A1" w14:paraId="612E8CB9" w14:textId="77777777" w:rsidTr="00C77F15">
        <w:tc>
          <w:tcPr>
            <w:tcW w:w="547" w:type="pct"/>
            <w:tcBorders>
              <w:top w:val="single" w:sz="4" w:space="0" w:color="auto"/>
              <w:left w:val="single" w:sz="4" w:space="0" w:color="auto"/>
              <w:bottom w:val="single" w:sz="4" w:space="0" w:color="auto"/>
              <w:right w:val="single" w:sz="4" w:space="0" w:color="auto"/>
            </w:tcBorders>
          </w:tcPr>
          <w:p w14:paraId="34E04BD5" w14:textId="77777777" w:rsidR="004E4CA0" w:rsidRPr="00C406A1" w:rsidRDefault="004E4CA0" w:rsidP="0095188C">
            <w:pPr>
              <w:spacing w:before="0" w:after="160" w:line="259" w:lineRule="auto"/>
            </w:pPr>
            <w:r w:rsidRPr="00C406A1">
              <w:t>Z94</w:t>
            </w:r>
          </w:p>
        </w:tc>
        <w:tc>
          <w:tcPr>
            <w:tcW w:w="1888" w:type="pct"/>
            <w:tcBorders>
              <w:top w:val="single" w:sz="4" w:space="0" w:color="auto"/>
              <w:left w:val="single" w:sz="4" w:space="0" w:color="auto"/>
              <w:bottom w:val="single" w:sz="4" w:space="0" w:color="auto"/>
              <w:right w:val="single" w:sz="4" w:space="0" w:color="auto"/>
            </w:tcBorders>
          </w:tcPr>
          <w:p w14:paraId="1BC9F576" w14:textId="3080BB76" w:rsidR="004E4CA0" w:rsidRPr="00C406A1" w:rsidRDefault="004E4CA0" w:rsidP="0095188C">
            <w:pPr>
              <w:spacing w:before="0" w:after="160" w:line="259" w:lineRule="auto"/>
            </w:pPr>
            <w:r w:rsidRPr="00C406A1">
              <w:t>Disaster Recovery Allowance</w:t>
            </w:r>
          </w:p>
        </w:tc>
        <w:tc>
          <w:tcPr>
            <w:tcW w:w="707" w:type="pct"/>
            <w:tcBorders>
              <w:top w:val="single" w:sz="4" w:space="0" w:color="auto"/>
              <w:left w:val="single" w:sz="4" w:space="0" w:color="auto"/>
              <w:bottom w:val="single" w:sz="4" w:space="0" w:color="auto"/>
              <w:right w:val="single" w:sz="4" w:space="0" w:color="auto"/>
            </w:tcBorders>
          </w:tcPr>
          <w:p w14:paraId="2DDA637F" w14:textId="77777777" w:rsidR="004E4CA0" w:rsidRPr="00C406A1" w:rsidRDefault="004E4CA0" w:rsidP="0095188C">
            <w:pPr>
              <w:spacing w:before="0" w:after="160" w:line="259" w:lineRule="auto"/>
            </w:pPr>
            <w:r w:rsidRPr="00C406A1">
              <w:t>IITR849</w:t>
            </w:r>
          </w:p>
        </w:tc>
        <w:tc>
          <w:tcPr>
            <w:tcW w:w="865" w:type="pct"/>
            <w:tcBorders>
              <w:top w:val="single" w:sz="4" w:space="0" w:color="auto"/>
              <w:left w:val="single" w:sz="4" w:space="0" w:color="auto"/>
              <w:bottom w:val="single" w:sz="4" w:space="0" w:color="auto"/>
              <w:right w:val="single" w:sz="4" w:space="0" w:color="auto"/>
            </w:tcBorders>
          </w:tcPr>
          <w:p w14:paraId="2E27B862" w14:textId="77777777" w:rsidR="004E4CA0" w:rsidRPr="00C406A1" w:rsidRDefault="004E4CA0" w:rsidP="0095188C">
            <w:pPr>
              <w:spacing w:before="0" w:after="160" w:line="259" w:lineRule="auto"/>
            </w:pPr>
            <w:r w:rsidRPr="00C406A1">
              <w:t>IITR86 / 5</w:t>
            </w:r>
          </w:p>
        </w:tc>
        <w:tc>
          <w:tcPr>
            <w:tcW w:w="993" w:type="pct"/>
            <w:tcBorders>
              <w:top w:val="single" w:sz="4" w:space="0" w:color="auto"/>
              <w:left w:val="single" w:sz="4" w:space="0" w:color="auto"/>
              <w:bottom w:val="single" w:sz="4" w:space="0" w:color="auto"/>
              <w:right w:val="single" w:sz="4" w:space="0" w:color="auto"/>
            </w:tcBorders>
          </w:tcPr>
          <w:p w14:paraId="44D958C0" w14:textId="6E81C126" w:rsidR="004E4CA0" w:rsidRPr="00C406A1" w:rsidRDefault="004E4CA0" w:rsidP="0095188C">
            <w:pPr>
              <w:spacing w:before="0" w:after="160" w:line="259" w:lineRule="auto"/>
            </w:pPr>
            <w:r w:rsidRPr="00C406A1">
              <w:t>INCDTLS128/ Allowance</w:t>
            </w:r>
          </w:p>
        </w:tc>
      </w:tr>
      <w:tr w:rsidR="00C77F15" w:rsidRPr="00C406A1" w14:paraId="633CAF98" w14:textId="77777777" w:rsidTr="00C77F15">
        <w:tc>
          <w:tcPr>
            <w:tcW w:w="547" w:type="pct"/>
            <w:tcBorders>
              <w:top w:val="single" w:sz="4" w:space="0" w:color="auto"/>
              <w:left w:val="single" w:sz="4" w:space="0" w:color="auto"/>
              <w:bottom w:val="single" w:sz="4" w:space="0" w:color="auto"/>
              <w:right w:val="single" w:sz="4" w:space="0" w:color="auto"/>
            </w:tcBorders>
          </w:tcPr>
          <w:p w14:paraId="51D98047" w14:textId="77777777" w:rsidR="004E4CA0" w:rsidRPr="00C406A1" w:rsidRDefault="004E4CA0" w:rsidP="0095188C">
            <w:pPr>
              <w:spacing w:before="0" w:after="160" w:line="259" w:lineRule="auto"/>
            </w:pPr>
            <w:r w:rsidRPr="00C406A1">
              <w:t>Z95</w:t>
            </w:r>
          </w:p>
        </w:tc>
        <w:tc>
          <w:tcPr>
            <w:tcW w:w="1888" w:type="pct"/>
            <w:tcBorders>
              <w:top w:val="single" w:sz="4" w:space="0" w:color="auto"/>
              <w:left w:val="single" w:sz="4" w:space="0" w:color="auto"/>
              <w:bottom w:val="single" w:sz="4" w:space="0" w:color="auto"/>
              <w:right w:val="single" w:sz="4" w:space="0" w:color="auto"/>
            </w:tcBorders>
          </w:tcPr>
          <w:p w14:paraId="201B134A" w14:textId="20B82631" w:rsidR="004E4CA0" w:rsidRPr="00C406A1" w:rsidRDefault="004E4CA0" w:rsidP="0095188C">
            <w:pPr>
              <w:spacing w:before="0" w:after="160" w:line="259" w:lineRule="auto"/>
            </w:pPr>
            <w:r w:rsidRPr="00C406A1">
              <w:t>Disaster Recovery Allowance</w:t>
            </w:r>
          </w:p>
        </w:tc>
        <w:tc>
          <w:tcPr>
            <w:tcW w:w="707" w:type="pct"/>
            <w:tcBorders>
              <w:top w:val="single" w:sz="4" w:space="0" w:color="auto"/>
              <w:left w:val="single" w:sz="4" w:space="0" w:color="auto"/>
              <w:bottom w:val="single" w:sz="4" w:space="0" w:color="auto"/>
              <w:right w:val="single" w:sz="4" w:space="0" w:color="auto"/>
            </w:tcBorders>
          </w:tcPr>
          <w:p w14:paraId="49BFBC26" w14:textId="77777777" w:rsidR="004E4CA0" w:rsidRPr="00C406A1" w:rsidRDefault="004E4CA0" w:rsidP="0095188C">
            <w:pPr>
              <w:spacing w:before="0" w:after="160" w:line="259" w:lineRule="auto"/>
            </w:pPr>
            <w:r w:rsidRPr="00C406A1">
              <w:t>IITR849</w:t>
            </w:r>
          </w:p>
        </w:tc>
        <w:tc>
          <w:tcPr>
            <w:tcW w:w="865" w:type="pct"/>
            <w:tcBorders>
              <w:top w:val="single" w:sz="4" w:space="0" w:color="auto"/>
              <w:left w:val="single" w:sz="4" w:space="0" w:color="auto"/>
              <w:bottom w:val="single" w:sz="4" w:space="0" w:color="auto"/>
              <w:right w:val="single" w:sz="4" w:space="0" w:color="auto"/>
            </w:tcBorders>
          </w:tcPr>
          <w:p w14:paraId="5BA1D578" w14:textId="77777777" w:rsidR="004E4CA0" w:rsidRPr="00C406A1" w:rsidRDefault="004E4CA0" w:rsidP="0095188C">
            <w:pPr>
              <w:spacing w:before="0" w:after="160" w:line="259" w:lineRule="auto"/>
            </w:pPr>
            <w:r w:rsidRPr="00C406A1">
              <w:t>IITR86 / 5</w:t>
            </w:r>
          </w:p>
        </w:tc>
        <w:tc>
          <w:tcPr>
            <w:tcW w:w="993" w:type="pct"/>
            <w:tcBorders>
              <w:top w:val="single" w:sz="4" w:space="0" w:color="auto"/>
              <w:left w:val="single" w:sz="4" w:space="0" w:color="auto"/>
              <w:bottom w:val="single" w:sz="4" w:space="0" w:color="auto"/>
              <w:right w:val="single" w:sz="4" w:space="0" w:color="auto"/>
            </w:tcBorders>
          </w:tcPr>
          <w:p w14:paraId="6A874A5D" w14:textId="77777777" w:rsidR="004E4CA0" w:rsidRPr="00C406A1" w:rsidRDefault="004E4CA0" w:rsidP="0095188C">
            <w:pPr>
              <w:spacing w:before="0" w:after="160" w:line="259" w:lineRule="auto"/>
            </w:pPr>
            <w:r w:rsidRPr="00C406A1">
              <w:t>INCDTLS128/ Allowance</w:t>
            </w:r>
          </w:p>
        </w:tc>
      </w:tr>
      <w:tr w:rsidR="00C77F15" w:rsidRPr="00C406A1" w14:paraId="4D9D930E" w14:textId="77777777" w:rsidTr="00C77F15">
        <w:tc>
          <w:tcPr>
            <w:tcW w:w="547" w:type="pct"/>
            <w:tcBorders>
              <w:top w:val="single" w:sz="4" w:space="0" w:color="auto"/>
              <w:left w:val="single" w:sz="4" w:space="0" w:color="auto"/>
              <w:bottom w:val="single" w:sz="4" w:space="0" w:color="auto"/>
              <w:right w:val="single" w:sz="4" w:space="0" w:color="auto"/>
            </w:tcBorders>
          </w:tcPr>
          <w:p w14:paraId="2A2943F2" w14:textId="77777777" w:rsidR="004E4CA0" w:rsidRPr="00C406A1" w:rsidRDefault="004E4CA0" w:rsidP="0095188C">
            <w:pPr>
              <w:spacing w:before="0" w:after="160" w:line="259" w:lineRule="auto"/>
            </w:pPr>
            <w:r w:rsidRPr="00C406A1">
              <w:t>Z96</w:t>
            </w:r>
          </w:p>
        </w:tc>
        <w:tc>
          <w:tcPr>
            <w:tcW w:w="1888" w:type="pct"/>
            <w:tcBorders>
              <w:top w:val="single" w:sz="4" w:space="0" w:color="auto"/>
              <w:left w:val="single" w:sz="4" w:space="0" w:color="auto"/>
              <w:bottom w:val="single" w:sz="4" w:space="0" w:color="auto"/>
              <w:right w:val="single" w:sz="4" w:space="0" w:color="auto"/>
            </w:tcBorders>
          </w:tcPr>
          <w:p w14:paraId="0C2059B5" w14:textId="6D17C2C2" w:rsidR="004E4CA0" w:rsidRPr="00C406A1" w:rsidRDefault="004E4CA0" w:rsidP="0095188C">
            <w:pPr>
              <w:spacing w:before="0" w:after="160" w:line="259" w:lineRule="auto"/>
            </w:pPr>
            <w:r w:rsidRPr="00C406A1">
              <w:t>Disaster Recovery Allowance</w:t>
            </w:r>
          </w:p>
        </w:tc>
        <w:tc>
          <w:tcPr>
            <w:tcW w:w="707" w:type="pct"/>
            <w:tcBorders>
              <w:top w:val="single" w:sz="4" w:space="0" w:color="auto"/>
              <w:left w:val="single" w:sz="4" w:space="0" w:color="auto"/>
              <w:bottom w:val="single" w:sz="4" w:space="0" w:color="auto"/>
              <w:right w:val="single" w:sz="4" w:space="0" w:color="auto"/>
            </w:tcBorders>
          </w:tcPr>
          <w:p w14:paraId="501E3079" w14:textId="77777777" w:rsidR="004E4CA0" w:rsidRPr="00C406A1" w:rsidRDefault="004E4CA0" w:rsidP="0095188C">
            <w:pPr>
              <w:spacing w:before="0" w:after="160" w:line="259" w:lineRule="auto"/>
            </w:pPr>
            <w:r w:rsidRPr="00C406A1">
              <w:t>IITR849</w:t>
            </w:r>
          </w:p>
        </w:tc>
        <w:tc>
          <w:tcPr>
            <w:tcW w:w="865" w:type="pct"/>
            <w:tcBorders>
              <w:top w:val="single" w:sz="4" w:space="0" w:color="auto"/>
              <w:left w:val="single" w:sz="4" w:space="0" w:color="auto"/>
              <w:bottom w:val="single" w:sz="4" w:space="0" w:color="auto"/>
              <w:right w:val="single" w:sz="4" w:space="0" w:color="auto"/>
            </w:tcBorders>
          </w:tcPr>
          <w:p w14:paraId="313662E1" w14:textId="77777777" w:rsidR="004E4CA0" w:rsidRPr="00C406A1" w:rsidRDefault="004E4CA0" w:rsidP="0095188C">
            <w:pPr>
              <w:spacing w:before="0" w:after="160" w:line="259" w:lineRule="auto"/>
            </w:pPr>
            <w:r w:rsidRPr="00C406A1">
              <w:t>IITR86 / 5</w:t>
            </w:r>
          </w:p>
        </w:tc>
        <w:tc>
          <w:tcPr>
            <w:tcW w:w="993" w:type="pct"/>
            <w:tcBorders>
              <w:top w:val="single" w:sz="4" w:space="0" w:color="auto"/>
              <w:left w:val="single" w:sz="4" w:space="0" w:color="auto"/>
              <w:bottom w:val="single" w:sz="4" w:space="0" w:color="auto"/>
              <w:right w:val="single" w:sz="4" w:space="0" w:color="auto"/>
            </w:tcBorders>
          </w:tcPr>
          <w:p w14:paraId="0E7C322D" w14:textId="77777777" w:rsidR="004E4CA0" w:rsidRPr="00C406A1" w:rsidRDefault="004E4CA0" w:rsidP="0095188C">
            <w:pPr>
              <w:spacing w:before="0" w:after="160" w:line="259" w:lineRule="auto"/>
            </w:pPr>
            <w:r w:rsidRPr="00C406A1">
              <w:t>INCDTLS128/ Allowance</w:t>
            </w:r>
          </w:p>
        </w:tc>
      </w:tr>
      <w:tr w:rsidR="00C77F15" w:rsidRPr="00C406A1" w14:paraId="26F5DDC8" w14:textId="77777777" w:rsidTr="00C77F15">
        <w:tc>
          <w:tcPr>
            <w:tcW w:w="547" w:type="pct"/>
            <w:tcBorders>
              <w:top w:val="single" w:sz="4" w:space="0" w:color="auto"/>
              <w:left w:val="single" w:sz="4" w:space="0" w:color="auto"/>
              <w:bottom w:val="single" w:sz="4" w:space="0" w:color="auto"/>
              <w:right w:val="single" w:sz="4" w:space="0" w:color="auto"/>
            </w:tcBorders>
          </w:tcPr>
          <w:p w14:paraId="311F6E75" w14:textId="77777777" w:rsidR="004E4CA0" w:rsidRPr="00C406A1" w:rsidRDefault="004E4CA0" w:rsidP="0095188C">
            <w:pPr>
              <w:spacing w:before="0" w:after="160" w:line="259" w:lineRule="auto"/>
            </w:pPr>
            <w:r w:rsidRPr="00C406A1">
              <w:t>Z97</w:t>
            </w:r>
          </w:p>
        </w:tc>
        <w:tc>
          <w:tcPr>
            <w:tcW w:w="1888" w:type="pct"/>
            <w:tcBorders>
              <w:top w:val="single" w:sz="4" w:space="0" w:color="auto"/>
              <w:left w:val="single" w:sz="4" w:space="0" w:color="auto"/>
              <w:bottom w:val="single" w:sz="4" w:space="0" w:color="auto"/>
              <w:right w:val="single" w:sz="4" w:space="0" w:color="auto"/>
            </w:tcBorders>
          </w:tcPr>
          <w:p w14:paraId="1DDD4756" w14:textId="280B203D" w:rsidR="004E4CA0" w:rsidRPr="00C406A1" w:rsidRDefault="004E4CA0" w:rsidP="0095188C">
            <w:pPr>
              <w:spacing w:before="0" w:after="160" w:line="259" w:lineRule="auto"/>
            </w:pPr>
            <w:r w:rsidRPr="00C406A1">
              <w:t>Disaster Recovery Allowance</w:t>
            </w:r>
          </w:p>
        </w:tc>
        <w:tc>
          <w:tcPr>
            <w:tcW w:w="707" w:type="pct"/>
            <w:tcBorders>
              <w:top w:val="single" w:sz="4" w:space="0" w:color="auto"/>
              <w:left w:val="single" w:sz="4" w:space="0" w:color="auto"/>
              <w:bottom w:val="single" w:sz="4" w:space="0" w:color="auto"/>
              <w:right w:val="single" w:sz="4" w:space="0" w:color="auto"/>
            </w:tcBorders>
          </w:tcPr>
          <w:p w14:paraId="4D0676FF" w14:textId="77777777" w:rsidR="004E4CA0" w:rsidRPr="00C406A1" w:rsidRDefault="004E4CA0" w:rsidP="0095188C">
            <w:pPr>
              <w:spacing w:before="0" w:after="160" w:line="259" w:lineRule="auto"/>
            </w:pPr>
            <w:r w:rsidRPr="00C406A1">
              <w:t>IITR849</w:t>
            </w:r>
          </w:p>
        </w:tc>
        <w:tc>
          <w:tcPr>
            <w:tcW w:w="865" w:type="pct"/>
            <w:tcBorders>
              <w:top w:val="single" w:sz="4" w:space="0" w:color="auto"/>
              <w:left w:val="single" w:sz="4" w:space="0" w:color="auto"/>
              <w:bottom w:val="single" w:sz="4" w:space="0" w:color="auto"/>
              <w:right w:val="single" w:sz="4" w:space="0" w:color="auto"/>
            </w:tcBorders>
          </w:tcPr>
          <w:p w14:paraId="0C0FFCCA" w14:textId="77777777" w:rsidR="004E4CA0" w:rsidRPr="00C406A1" w:rsidRDefault="004E4CA0" w:rsidP="0095188C">
            <w:pPr>
              <w:spacing w:before="0" w:after="160" w:line="259" w:lineRule="auto"/>
            </w:pPr>
            <w:r w:rsidRPr="00C406A1">
              <w:t>IITR86 / 5</w:t>
            </w:r>
          </w:p>
        </w:tc>
        <w:tc>
          <w:tcPr>
            <w:tcW w:w="993" w:type="pct"/>
            <w:tcBorders>
              <w:top w:val="single" w:sz="4" w:space="0" w:color="auto"/>
              <w:left w:val="single" w:sz="4" w:space="0" w:color="auto"/>
              <w:bottom w:val="single" w:sz="4" w:space="0" w:color="auto"/>
              <w:right w:val="single" w:sz="4" w:space="0" w:color="auto"/>
            </w:tcBorders>
          </w:tcPr>
          <w:p w14:paraId="5C61974A" w14:textId="77777777" w:rsidR="004E4CA0" w:rsidRPr="00C406A1" w:rsidRDefault="004E4CA0" w:rsidP="0095188C">
            <w:pPr>
              <w:spacing w:before="0" w:after="160" w:line="259" w:lineRule="auto"/>
            </w:pPr>
            <w:r w:rsidRPr="00C406A1">
              <w:t>INCDTLS128/ Allowance</w:t>
            </w:r>
          </w:p>
        </w:tc>
      </w:tr>
      <w:tr w:rsidR="00C77F15" w:rsidRPr="00C406A1" w14:paraId="51002289" w14:textId="77777777" w:rsidTr="00C77F15">
        <w:tc>
          <w:tcPr>
            <w:tcW w:w="547" w:type="pct"/>
            <w:tcBorders>
              <w:top w:val="single" w:sz="4" w:space="0" w:color="auto"/>
              <w:left w:val="single" w:sz="4" w:space="0" w:color="auto"/>
              <w:bottom w:val="single" w:sz="4" w:space="0" w:color="auto"/>
              <w:right w:val="single" w:sz="4" w:space="0" w:color="auto"/>
            </w:tcBorders>
          </w:tcPr>
          <w:p w14:paraId="414A0AB6" w14:textId="77777777" w:rsidR="004E4CA0" w:rsidRPr="00C406A1" w:rsidRDefault="004E4CA0" w:rsidP="0095188C">
            <w:pPr>
              <w:spacing w:before="0" w:after="160" w:line="259" w:lineRule="auto"/>
            </w:pPr>
            <w:r w:rsidRPr="00C406A1">
              <w:t>Z98</w:t>
            </w:r>
          </w:p>
        </w:tc>
        <w:tc>
          <w:tcPr>
            <w:tcW w:w="1888" w:type="pct"/>
            <w:tcBorders>
              <w:top w:val="single" w:sz="4" w:space="0" w:color="auto"/>
              <w:left w:val="single" w:sz="4" w:space="0" w:color="auto"/>
              <w:bottom w:val="single" w:sz="4" w:space="0" w:color="auto"/>
              <w:right w:val="single" w:sz="4" w:space="0" w:color="auto"/>
            </w:tcBorders>
          </w:tcPr>
          <w:p w14:paraId="5089C5C7" w14:textId="39F27C03" w:rsidR="004E4CA0" w:rsidRPr="00C406A1" w:rsidRDefault="004E4CA0" w:rsidP="0095188C">
            <w:pPr>
              <w:spacing w:before="0" w:after="160" w:line="259" w:lineRule="auto"/>
            </w:pPr>
            <w:r w:rsidRPr="00C406A1">
              <w:t>Disaster Recovery Allowance</w:t>
            </w:r>
          </w:p>
        </w:tc>
        <w:tc>
          <w:tcPr>
            <w:tcW w:w="707" w:type="pct"/>
            <w:tcBorders>
              <w:top w:val="single" w:sz="4" w:space="0" w:color="auto"/>
              <w:left w:val="single" w:sz="4" w:space="0" w:color="auto"/>
              <w:bottom w:val="single" w:sz="4" w:space="0" w:color="auto"/>
              <w:right w:val="single" w:sz="4" w:space="0" w:color="auto"/>
            </w:tcBorders>
          </w:tcPr>
          <w:p w14:paraId="50753F14" w14:textId="77777777" w:rsidR="004E4CA0" w:rsidRPr="00C406A1" w:rsidRDefault="004E4CA0" w:rsidP="0095188C">
            <w:pPr>
              <w:spacing w:before="0" w:after="160" w:line="259" w:lineRule="auto"/>
            </w:pPr>
            <w:r w:rsidRPr="00C406A1">
              <w:t>IITR849</w:t>
            </w:r>
          </w:p>
        </w:tc>
        <w:tc>
          <w:tcPr>
            <w:tcW w:w="865" w:type="pct"/>
            <w:tcBorders>
              <w:top w:val="single" w:sz="4" w:space="0" w:color="auto"/>
              <w:left w:val="single" w:sz="4" w:space="0" w:color="auto"/>
              <w:bottom w:val="single" w:sz="4" w:space="0" w:color="auto"/>
              <w:right w:val="single" w:sz="4" w:space="0" w:color="auto"/>
            </w:tcBorders>
          </w:tcPr>
          <w:p w14:paraId="3D01CFA9" w14:textId="77777777" w:rsidR="004E4CA0" w:rsidRPr="00C406A1" w:rsidRDefault="004E4CA0" w:rsidP="0095188C">
            <w:pPr>
              <w:spacing w:before="0" w:after="160" w:line="259" w:lineRule="auto"/>
            </w:pPr>
            <w:r w:rsidRPr="00C406A1">
              <w:t>IITR86 / 5</w:t>
            </w:r>
          </w:p>
        </w:tc>
        <w:tc>
          <w:tcPr>
            <w:tcW w:w="993" w:type="pct"/>
            <w:tcBorders>
              <w:top w:val="single" w:sz="4" w:space="0" w:color="auto"/>
              <w:left w:val="single" w:sz="4" w:space="0" w:color="auto"/>
              <w:bottom w:val="single" w:sz="4" w:space="0" w:color="auto"/>
              <w:right w:val="single" w:sz="4" w:space="0" w:color="auto"/>
            </w:tcBorders>
          </w:tcPr>
          <w:p w14:paraId="098867BB" w14:textId="77777777" w:rsidR="004E4CA0" w:rsidRPr="00C406A1" w:rsidRDefault="004E4CA0" w:rsidP="0095188C">
            <w:pPr>
              <w:spacing w:before="0" w:after="160" w:line="259" w:lineRule="auto"/>
            </w:pPr>
            <w:r w:rsidRPr="00C406A1">
              <w:t>INCDTLS128/ Allowance</w:t>
            </w:r>
          </w:p>
        </w:tc>
      </w:tr>
      <w:tr w:rsidR="00C77F15" w:rsidRPr="00C406A1" w14:paraId="32388C88" w14:textId="77777777" w:rsidTr="00C77F15">
        <w:tc>
          <w:tcPr>
            <w:tcW w:w="547" w:type="pct"/>
            <w:tcBorders>
              <w:top w:val="single" w:sz="4" w:space="0" w:color="auto"/>
              <w:left w:val="single" w:sz="4" w:space="0" w:color="auto"/>
              <w:bottom w:val="single" w:sz="4" w:space="0" w:color="auto"/>
              <w:right w:val="single" w:sz="4" w:space="0" w:color="auto"/>
            </w:tcBorders>
          </w:tcPr>
          <w:p w14:paraId="0D39C50E" w14:textId="77777777" w:rsidR="004E4CA0" w:rsidRPr="00C406A1" w:rsidRDefault="004E4CA0" w:rsidP="0095188C">
            <w:pPr>
              <w:spacing w:before="0" w:after="160" w:line="259" w:lineRule="auto"/>
            </w:pPr>
            <w:r w:rsidRPr="00C406A1">
              <w:t>Z99</w:t>
            </w:r>
          </w:p>
        </w:tc>
        <w:tc>
          <w:tcPr>
            <w:tcW w:w="1888" w:type="pct"/>
            <w:tcBorders>
              <w:top w:val="single" w:sz="4" w:space="0" w:color="auto"/>
              <w:left w:val="single" w:sz="4" w:space="0" w:color="auto"/>
              <w:bottom w:val="single" w:sz="4" w:space="0" w:color="auto"/>
              <w:right w:val="single" w:sz="4" w:space="0" w:color="auto"/>
            </w:tcBorders>
          </w:tcPr>
          <w:p w14:paraId="7C49510C" w14:textId="723C489F" w:rsidR="004E4CA0" w:rsidRPr="00C406A1" w:rsidRDefault="004E4CA0" w:rsidP="0095188C">
            <w:pPr>
              <w:spacing w:before="0" w:after="160" w:line="259" w:lineRule="auto"/>
            </w:pPr>
            <w:r w:rsidRPr="00C406A1">
              <w:t>Disaster Recovery Allowance</w:t>
            </w:r>
          </w:p>
        </w:tc>
        <w:tc>
          <w:tcPr>
            <w:tcW w:w="707" w:type="pct"/>
            <w:tcBorders>
              <w:top w:val="single" w:sz="4" w:space="0" w:color="auto"/>
              <w:left w:val="single" w:sz="4" w:space="0" w:color="auto"/>
              <w:bottom w:val="single" w:sz="4" w:space="0" w:color="auto"/>
              <w:right w:val="single" w:sz="4" w:space="0" w:color="auto"/>
            </w:tcBorders>
          </w:tcPr>
          <w:p w14:paraId="23B72495" w14:textId="77777777" w:rsidR="004E4CA0" w:rsidRPr="00C406A1" w:rsidRDefault="004E4CA0" w:rsidP="0095188C">
            <w:pPr>
              <w:spacing w:before="0" w:after="160" w:line="259" w:lineRule="auto"/>
            </w:pPr>
            <w:r w:rsidRPr="00C406A1">
              <w:t>IITR849</w:t>
            </w:r>
          </w:p>
        </w:tc>
        <w:tc>
          <w:tcPr>
            <w:tcW w:w="865" w:type="pct"/>
            <w:tcBorders>
              <w:top w:val="single" w:sz="4" w:space="0" w:color="auto"/>
              <w:left w:val="single" w:sz="4" w:space="0" w:color="auto"/>
              <w:bottom w:val="single" w:sz="4" w:space="0" w:color="auto"/>
              <w:right w:val="single" w:sz="4" w:space="0" w:color="auto"/>
            </w:tcBorders>
          </w:tcPr>
          <w:p w14:paraId="44033F45" w14:textId="77777777" w:rsidR="004E4CA0" w:rsidRPr="00C406A1" w:rsidRDefault="004E4CA0" w:rsidP="0095188C">
            <w:pPr>
              <w:spacing w:before="0" w:after="160" w:line="259" w:lineRule="auto"/>
            </w:pPr>
            <w:r w:rsidRPr="00C406A1">
              <w:t>IITR86 / 5</w:t>
            </w:r>
          </w:p>
        </w:tc>
        <w:tc>
          <w:tcPr>
            <w:tcW w:w="993" w:type="pct"/>
            <w:tcBorders>
              <w:top w:val="single" w:sz="4" w:space="0" w:color="auto"/>
              <w:left w:val="single" w:sz="4" w:space="0" w:color="auto"/>
              <w:bottom w:val="single" w:sz="4" w:space="0" w:color="auto"/>
              <w:right w:val="single" w:sz="4" w:space="0" w:color="auto"/>
            </w:tcBorders>
          </w:tcPr>
          <w:p w14:paraId="4B9F1D6C" w14:textId="77777777" w:rsidR="004E4CA0" w:rsidRPr="00C406A1" w:rsidRDefault="004E4CA0" w:rsidP="0095188C">
            <w:pPr>
              <w:spacing w:before="0" w:after="160" w:line="259" w:lineRule="auto"/>
            </w:pPr>
            <w:r w:rsidRPr="00C406A1">
              <w:t>INCDTLS128/ Allowance</w:t>
            </w:r>
          </w:p>
        </w:tc>
      </w:tr>
      <w:tr w:rsidR="00C77F15" w:rsidRPr="00C406A1" w14:paraId="015AA8F9" w14:textId="77777777" w:rsidTr="00C77F15">
        <w:tc>
          <w:tcPr>
            <w:tcW w:w="547" w:type="pct"/>
            <w:tcBorders>
              <w:top w:val="single" w:sz="4" w:space="0" w:color="auto"/>
              <w:left w:val="single" w:sz="4" w:space="0" w:color="auto"/>
              <w:bottom w:val="single" w:sz="4" w:space="0" w:color="auto"/>
              <w:right w:val="single" w:sz="4" w:space="0" w:color="auto"/>
            </w:tcBorders>
          </w:tcPr>
          <w:p w14:paraId="3E73FE25" w14:textId="77777777" w:rsidR="004E4CA0" w:rsidRPr="00C406A1" w:rsidRDefault="004E4CA0" w:rsidP="0095188C">
            <w:pPr>
              <w:spacing w:before="0" w:after="160" w:line="259" w:lineRule="auto"/>
            </w:pPr>
            <w:r w:rsidRPr="00C406A1">
              <w:t>R01</w:t>
            </w:r>
          </w:p>
        </w:tc>
        <w:tc>
          <w:tcPr>
            <w:tcW w:w="1888" w:type="pct"/>
            <w:tcBorders>
              <w:top w:val="single" w:sz="4" w:space="0" w:color="auto"/>
              <w:left w:val="single" w:sz="4" w:space="0" w:color="auto"/>
              <w:bottom w:val="single" w:sz="4" w:space="0" w:color="auto"/>
              <w:right w:val="single" w:sz="4" w:space="0" w:color="auto"/>
            </w:tcBorders>
          </w:tcPr>
          <w:p w14:paraId="02E9A8E3" w14:textId="5616CA72" w:rsidR="004E4CA0" w:rsidRPr="00C406A1" w:rsidRDefault="004E4CA0" w:rsidP="0095188C">
            <w:pPr>
              <w:spacing w:before="0" w:after="160" w:line="259" w:lineRule="auto"/>
            </w:pPr>
            <w:r w:rsidRPr="00C406A1">
              <w:t>Disaster Recovery Allowance</w:t>
            </w:r>
          </w:p>
        </w:tc>
        <w:tc>
          <w:tcPr>
            <w:tcW w:w="707" w:type="pct"/>
            <w:tcBorders>
              <w:top w:val="single" w:sz="4" w:space="0" w:color="auto"/>
              <w:left w:val="single" w:sz="4" w:space="0" w:color="auto"/>
              <w:bottom w:val="single" w:sz="4" w:space="0" w:color="auto"/>
              <w:right w:val="single" w:sz="4" w:space="0" w:color="auto"/>
            </w:tcBorders>
          </w:tcPr>
          <w:p w14:paraId="5900BEF7" w14:textId="77777777" w:rsidR="004E4CA0" w:rsidRPr="00C406A1" w:rsidRDefault="004E4CA0" w:rsidP="0095188C">
            <w:pPr>
              <w:spacing w:before="0" w:after="160" w:line="259" w:lineRule="auto"/>
            </w:pPr>
            <w:r w:rsidRPr="00C406A1">
              <w:t>IITR849</w:t>
            </w:r>
          </w:p>
        </w:tc>
        <w:tc>
          <w:tcPr>
            <w:tcW w:w="865" w:type="pct"/>
            <w:tcBorders>
              <w:top w:val="single" w:sz="4" w:space="0" w:color="auto"/>
              <w:left w:val="single" w:sz="4" w:space="0" w:color="auto"/>
              <w:bottom w:val="single" w:sz="4" w:space="0" w:color="auto"/>
              <w:right w:val="single" w:sz="4" w:space="0" w:color="auto"/>
            </w:tcBorders>
          </w:tcPr>
          <w:p w14:paraId="0CAAF3E9" w14:textId="77777777" w:rsidR="004E4CA0" w:rsidRPr="00C406A1" w:rsidRDefault="004E4CA0" w:rsidP="0095188C">
            <w:pPr>
              <w:spacing w:before="0" w:after="160" w:line="259" w:lineRule="auto"/>
            </w:pPr>
            <w:r w:rsidRPr="00C406A1">
              <w:t>IITR86 / 5</w:t>
            </w:r>
          </w:p>
        </w:tc>
        <w:tc>
          <w:tcPr>
            <w:tcW w:w="993" w:type="pct"/>
            <w:tcBorders>
              <w:top w:val="single" w:sz="4" w:space="0" w:color="auto"/>
              <w:left w:val="single" w:sz="4" w:space="0" w:color="auto"/>
              <w:bottom w:val="single" w:sz="4" w:space="0" w:color="auto"/>
              <w:right w:val="single" w:sz="4" w:space="0" w:color="auto"/>
            </w:tcBorders>
          </w:tcPr>
          <w:p w14:paraId="155BE486" w14:textId="77777777" w:rsidR="004E4CA0" w:rsidRPr="00C406A1" w:rsidRDefault="004E4CA0" w:rsidP="0095188C">
            <w:pPr>
              <w:spacing w:before="0" w:after="160" w:line="259" w:lineRule="auto"/>
            </w:pPr>
            <w:r w:rsidRPr="00C406A1">
              <w:t>INCDTLS128/ Allowance</w:t>
            </w:r>
          </w:p>
        </w:tc>
      </w:tr>
      <w:tr w:rsidR="00C77F15" w:rsidRPr="00C406A1" w14:paraId="159C2E74" w14:textId="77777777" w:rsidTr="00C77F15">
        <w:tc>
          <w:tcPr>
            <w:tcW w:w="547" w:type="pct"/>
            <w:tcBorders>
              <w:top w:val="single" w:sz="4" w:space="0" w:color="auto"/>
              <w:left w:val="single" w:sz="4" w:space="0" w:color="auto"/>
              <w:bottom w:val="single" w:sz="4" w:space="0" w:color="auto"/>
              <w:right w:val="single" w:sz="4" w:space="0" w:color="auto"/>
            </w:tcBorders>
          </w:tcPr>
          <w:p w14:paraId="0E110617" w14:textId="77777777" w:rsidR="004E4CA0" w:rsidRPr="00C406A1" w:rsidRDefault="004E4CA0" w:rsidP="0095188C">
            <w:pPr>
              <w:spacing w:before="0" w:after="160" w:line="259" w:lineRule="auto"/>
            </w:pPr>
            <w:r w:rsidRPr="00C406A1">
              <w:t>R02</w:t>
            </w:r>
          </w:p>
        </w:tc>
        <w:tc>
          <w:tcPr>
            <w:tcW w:w="1888" w:type="pct"/>
            <w:tcBorders>
              <w:top w:val="single" w:sz="4" w:space="0" w:color="auto"/>
              <w:left w:val="single" w:sz="4" w:space="0" w:color="auto"/>
              <w:bottom w:val="single" w:sz="4" w:space="0" w:color="auto"/>
              <w:right w:val="single" w:sz="4" w:space="0" w:color="auto"/>
            </w:tcBorders>
          </w:tcPr>
          <w:p w14:paraId="3E236B96" w14:textId="067727CD" w:rsidR="004E4CA0" w:rsidRPr="00C406A1" w:rsidRDefault="004E4CA0" w:rsidP="0095188C">
            <w:pPr>
              <w:spacing w:before="0" w:after="160" w:line="259" w:lineRule="auto"/>
            </w:pPr>
            <w:r w:rsidRPr="00C406A1">
              <w:t>Disaster Recovery Allowance</w:t>
            </w:r>
          </w:p>
        </w:tc>
        <w:tc>
          <w:tcPr>
            <w:tcW w:w="707" w:type="pct"/>
            <w:tcBorders>
              <w:top w:val="single" w:sz="4" w:space="0" w:color="auto"/>
              <w:left w:val="single" w:sz="4" w:space="0" w:color="auto"/>
              <w:bottom w:val="single" w:sz="4" w:space="0" w:color="auto"/>
              <w:right w:val="single" w:sz="4" w:space="0" w:color="auto"/>
            </w:tcBorders>
          </w:tcPr>
          <w:p w14:paraId="6FE3268E" w14:textId="77777777" w:rsidR="004E4CA0" w:rsidRPr="00C406A1" w:rsidRDefault="004E4CA0" w:rsidP="0095188C">
            <w:pPr>
              <w:spacing w:before="0" w:after="160" w:line="259" w:lineRule="auto"/>
            </w:pPr>
            <w:r w:rsidRPr="00C406A1">
              <w:t>IITR849</w:t>
            </w:r>
          </w:p>
        </w:tc>
        <w:tc>
          <w:tcPr>
            <w:tcW w:w="865" w:type="pct"/>
            <w:tcBorders>
              <w:top w:val="single" w:sz="4" w:space="0" w:color="auto"/>
              <w:left w:val="single" w:sz="4" w:space="0" w:color="auto"/>
              <w:bottom w:val="single" w:sz="4" w:space="0" w:color="auto"/>
              <w:right w:val="single" w:sz="4" w:space="0" w:color="auto"/>
            </w:tcBorders>
          </w:tcPr>
          <w:p w14:paraId="784AFBA3" w14:textId="77777777" w:rsidR="004E4CA0" w:rsidRPr="00C406A1" w:rsidRDefault="004E4CA0" w:rsidP="0095188C">
            <w:pPr>
              <w:spacing w:before="0" w:after="160" w:line="259" w:lineRule="auto"/>
            </w:pPr>
            <w:r w:rsidRPr="00C406A1">
              <w:t>IITR86 / 5</w:t>
            </w:r>
          </w:p>
        </w:tc>
        <w:tc>
          <w:tcPr>
            <w:tcW w:w="993" w:type="pct"/>
            <w:tcBorders>
              <w:top w:val="single" w:sz="4" w:space="0" w:color="auto"/>
              <w:left w:val="single" w:sz="4" w:space="0" w:color="auto"/>
              <w:bottom w:val="single" w:sz="4" w:space="0" w:color="auto"/>
              <w:right w:val="single" w:sz="4" w:space="0" w:color="auto"/>
            </w:tcBorders>
          </w:tcPr>
          <w:p w14:paraId="6FA48556" w14:textId="77777777" w:rsidR="004E4CA0" w:rsidRPr="00C406A1" w:rsidRDefault="004E4CA0" w:rsidP="0095188C">
            <w:pPr>
              <w:spacing w:before="0" w:after="160" w:line="259" w:lineRule="auto"/>
            </w:pPr>
            <w:r w:rsidRPr="00C406A1">
              <w:t>INCDTLS128/ Allowance</w:t>
            </w:r>
          </w:p>
        </w:tc>
      </w:tr>
      <w:tr w:rsidR="00C77F15" w:rsidRPr="00C406A1" w14:paraId="1BD4FDEE" w14:textId="77777777" w:rsidTr="00C77F15">
        <w:tc>
          <w:tcPr>
            <w:tcW w:w="547" w:type="pct"/>
            <w:tcBorders>
              <w:top w:val="single" w:sz="4" w:space="0" w:color="auto"/>
              <w:left w:val="single" w:sz="4" w:space="0" w:color="auto"/>
              <w:bottom w:val="single" w:sz="4" w:space="0" w:color="auto"/>
              <w:right w:val="single" w:sz="4" w:space="0" w:color="auto"/>
            </w:tcBorders>
          </w:tcPr>
          <w:p w14:paraId="23AED582" w14:textId="77777777" w:rsidR="004E4CA0" w:rsidRPr="00C406A1" w:rsidRDefault="004E4CA0" w:rsidP="0095188C">
            <w:pPr>
              <w:spacing w:before="0" w:after="160" w:line="259" w:lineRule="auto"/>
            </w:pPr>
            <w:r w:rsidRPr="00C406A1">
              <w:t>R03</w:t>
            </w:r>
          </w:p>
        </w:tc>
        <w:tc>
          <w:tcPr>
            <w:tcW w:w="1888" w:type="pct"/>
            <w:tcBorders>
              <w:top w:val="single" w:sz="4" w:space="0" w:color="auto"/>
              <w:left w:val="single" w:sz="4" w:space="0" w:color="auto"/>
              <w:bottom w:val="single" w:sz="4" w:space="0" w:color="auto"/>
              <w:right w:val="single" w:sz="4" w:space="0" w:color="auto"/>
            </w:tcBorders>
          </w:tcPr>
          <w:p w14:paraId="0541AD01" w14:textId="0D99B7D4" w:rsidR="004E4CA0" w:rsidRPr="00C406A1" w:rsidRDefault="004E4CA0" w:rsidP="0095188C">
            <w:pPr>
              <w:spacing w:before="0" w:after="160" w:line="259" w:lineRule="auto"/>
            </w:pPr>
            <w:r w:rsidRPr="00C406A1">
              <w:t>Disaster Recovery Allowance</w:t>
            </w:r>
          </w:p>
        </w:tc>
        <w:tc>
          <w:tcPr>
            <w:tcW w:w="707" w:type="pct"/>
            <w:tcBorders>
              <w:top w:val="single" w:sz="4" w:space="0" w:color="auto"/>
              <w:left w:val="single" w:sz="4" w:space="0" w:color="auto"/>
              <w:bottom w:val="single" w:sz="4" w:space="0" w:color="auto"/>
              <w:right w:val="single" w:sz="4" w:space="0" w:color="auto"/>
            </w:tcBorders>
          </w:tcPr>
          <w:p w14:paraId="4396AB7F" w14:textId="77777777" w:rsidR="004E4CA0" w:rsidRPr="00C406A1" w:rsidRDefault="004E4CA0" w:rsidP="0095188C">
            <w:pPr>
              <w:spacing w:before="0" w:after="160" w:line="259" w:lineRule="auto"/>
            </w:pPr>
            <w:r w:rsidRPr="00C406A1">
              <w:t>IITR849</w:t>
            </w:r>
          </w:p>
        </w:tc>
        <w:tc>
          <w:tcPr>
            <w:tcW w:w="865" w:type="pct"/>
            <w:tcBorders>
              <w:top w:val="single" w:sz="4" w:space="0" w:color="auto"/>
              <w:left w:val="single" w:sz="4" w:space="0" w:color="auto"/>
              <w:bottom w:val="single" w:sz="4" w:space="0" w:color="auto"/>
              <w:right w:val="single" w:sz="4" w:space="0" w:color="auto"/>
            </w:tcBorders>
          </w:tcPr>
          <w:p w14:paraId="063E0075" w14:textId="77777777" w:rsidR="004E4CA0" w:rsidRPr="00C406A1" w:rsidRDefault="004E4CA0" w:rsidP="0095188C">
            <w:pPr>
              <w:spacing w:before="0" w:after="160" w:line="259" w:lineRule="auto"/>
            </w:pPr>
            <w:r w:rsidRPr="00C406A1">
              <w:t>IITR86 / 5</w:t>
            </w:r>
          </w:p>
        </w:tc>
        <w:tc>
          <w:tcPr>
            <w:tcW w:w="993" w:type="pct"/>
            <w:tcBorders>
              <w:top w:val="single" w:sz="4" w:space="0" w:color="auto"/>
              <w:left w:val="single" w:sz="4" w:space="0" w:color="auto"/>
              <w:bottom w:val="single" w:sz="4" w:space="0" w:color="auto"/>
              <w:right w:val="single" w:sz="4" w:space="0" w:color="auto"/>
            </w:tcBorders>
          </w:tcPr>
          <w:p w14:paraId="13A42967" w14:textId="77777777" w:rsidR="004E4CA0" w:rsidRPr="00C406A1" w:rsidRDefault="004E4CA0" w:rsidP="0095188C">
            <w:pPr>
              <w:spacing w:before="0" w:after="160" w:line="259" w:lineRule="auto"/>
            </w:pPr>
            <w:r w:rsidRPr="00C406A1">
              <w:t>INCDTLS128/ Allowance</w:t>
            </w:r>
          </w:p>
        </w:tc>
      </w:tr>
      <w:tr w:rsidR="00C77F15" w:rsidRPr="00C406A1" w14:paraId="1E3C0912" w14:textId="77777777" w:rsidTr="00C77F15">
        <w:tc>
          <w:tcPr>
            <w:tcW w:w="547" w:type="pct"/>
            <w:tcBorders>
              <w:top w:val="single" w:sz="4" w:space="0" w:color="auto"/>
              <w:left w:val="single" w:sz="4" w:space="0" w:color="auto"/>
              <w:bottom w:val="single" w:sz="4" w:space="0" w:color="auto"/>
              <w:right w:val="single" w:sz="4" w:space="0" w:color="auto"/>
            </w:tcBorders>
          </w:tcPr>
          <w:p w14:paraId="551E5F10" w14:textId="77777777" w:rsidR="004E4CA0" w:rsidRPr="00C406A1" w:rsidRDefault="004E4CA0" w:rsidP="0095188C">
            <w:pPr>
              <w:spacing w:before="0" w:after="160" w:line="259" w:lineRule="auto"/>
            </w:pPr>
            <w:r w:rsidRPr="00C406A1">
              <w:t>R04</w:t>
            </w:r>
          </w:p>
        </w:tc>
        <w:tc>
          <w:tcPr>
            <w:tcW w:w="1888" w:type="pct"/>
            <w:tcBorders>
              <w:top w:val="single" w:sz="4" w:space="0" w:color="auto"/>
              <w:left w:val="single" w:sz="4" w:space="0" w:color="auto"/>
              <w:bottom w:val="single" w:sz="4" w:space="0" w:color="auto"/>
              <w:right w:val="single" w:sz="4" w:space="0" w:color="auto"/>
            </w:tcBorders>
          </w:tcPr>
          <w:p w14:paraId="0931CD38" w14:textId="45C0A782" w:rsidR="004E4CA0" w:rsidRPr="00C406A1" w:rsidRDefault="004E4CA0" w:rsidP="0095188C">
            <w:pPr>
              <w:spacing w:before="0" w:after="160" w:line="259" w:lineRule="auto"/>
            </w:pPr>
            <w:r w:rsidRPr="00C406A1">
              <w:t>Disaster Recovery Allowance</w:t>
            </w:r>
          </w:p>
        </w:tc>
        <w:tc>
          <w:tcPr>
            <w:tcW w:w="707" w:type="pct"/>
            <w:tcBorders>
              <w:top w:val="single" w:sz="4" w:space="0" w:color="auto"/>
              <w:left w:val="single" w:sz="4" w:space="0" w:color="auto"/>
              <w:bottom w:val="single" w:sz="4" w:space="0" w:color="auto"/>
              <w:right w:val="single" w:sz="4" w:space="0" w:color="auto"/>
            </w:tcBorders>
          </w:tcPr>
          <w:p w14:paraId="569AA01B" w14:textId="77777777" w:rsidR="004E4CA0" w:rsidRPr="00C406A1" w:rsidRDefault="004E4CA0" w:rsidP="0095188C">
            <w:pPr>
              <w:spacing w:before="0" w:after="160" w:line="259" w:lineRule="auto"/>
            </w:pPr>
            <w:r w:rsidRPr="00C406A1">
              <w:t>IITR849</w:t>
            </w:r>
          </w:p>
        </w:tc>
        <w:tc>
          <w:tcPr>
            <w:tcW w:w="865" w:type="pct"/>
            <w:tcBorders>
              <w:top w:val="single" w:sz="4" w:space="0" w:color="auto"/>
              <w:left w:val="single" w:sz="4" w:space="0" w:color="auto"/>
              <w:bottom w:val="single" w:sz="4" w:space="0" w:color="auto"/>
              <w:right w:val="single" w:sz="4" w:space="0" w:color="auto"/>
            </w:tcBorders>
          </w:tcPr>
          <w:p w14:paraId="04FCFF95" w14:textId="77777777" w:rsidR="004E4CA0" w:rsidRPr="00C406A1" w:rsidRDefault="004E4CA0" w:rsidP="0095188C">
            <w:pPr>
              <w:spacing w:before="0" w:after="160" w:line="259" w:lineRule="auto"/>
            </w:pPr>
            <w:r w:rsidRPr="00C406A1">
              <w:t>IITR86 / 5</w:t>
            </w:r>
          </w:p>
        </w:tc>
        <w:tc>
          <w:tcPr>
            <w:tcW w:w="993" w:type="pct"/>
            <w:tcBorders>
              <w:top w:val="single" w:sz="4" w:space="0" w:color="auto"/>
              <w:left w:val="single" w:sz="4" w:space="0" w:color="auto"/>
              <w:bottom w:val="single" w:sz="4" w:space="0" w:color="auto"/>
              <w:right w:val="single" w:sz="4" w:space="0" w:color="auto"/>
            </w:tcBorders>
          </w:tcPr>
          <w:p w14:paraId="78E5AD73" w14:textId="77777777" w:rsidR="004E4CA0" w:rsidRPr="00C406A1" w:rsidRDefault="004E4CA0" w:rsidP="0095188C">
            <w:pPr>
              <w:spacing w:before="0" w:after="160" w:line="259" w:lineRule="auto"/>
            </w:pPr>
            <w:r w:rsidRPr="00C406A1">
              <w:t>INCDTLS128/ Allowance</w:t>
            </w:r>
          </w:p>
        </w:tc>
      </w:tr>
      <w:tr w:rsidR="00C77F15" w:rsidRPr="00C406A1" w14:paraId="0C56811A" w14:textId="77777777" w:rsidTr="00C77F15">
        <w:tc>
          <w:tcPr>
            <w:tcW w:w="547" w:type="pct"/>
            <w:tcBorders>
              <w:top w:val="single" w:sz="4" w:space="0" w:color="auto"/>
              <w:left w:val="single" w:sz="4" w:space="0" w:color="auto"/>
              <w:bottom w:val="single" w:sz="4" w:space="0" w:color="auto"/>
              <w:right w:val="single" w:sz="4" w:space="0" w:color="auto"/>
            </w:tcBorders>
          </w:tcPr>
          <w:p w14:paraId="0034A76C" w14:textId="77777777" w:rsidR="004E4CA0" w:rsidRPr="00C406A1" w:rsidRDefault="004E4CA0" w:rsidP="0095188C">
            <w:pPr>
              <w:spacing w:before="0" w:after="160" w:line="259" w:lineRule="auto"/>
            </w:pPr>
            <w:r w:rsidRPr="00C406A1">
              <w:t>R05</w:t>
            </w:r>
          </w:p>
        </w:tc>
        <w:tc>
          <w:tcPr>
            <w:tcW w:w="1888" w:type="pct"/>
            <w:tcBorders>
              <w:top w:val="single" w:sz="4" w:space="0" w:color="auto"/>
              <w:left w:val="single" w:sz="4" w:space="0" w:color="auto"/>
              <w:bottom w:val="single" w:sz="4" w:space="0" w:color="auto"/>
              <w:right w:val="single" w:sz="4" w:space="0" w:color="auto"/>
            </w:tcBorders>
          </w:tcPr>
          <w:p w14:paraId="7F079054" w14:textId="5A0BC895" w:rsidR="004E4CA0" w:rsidRPr="00C406A1" w:rsidRDefault="004E4CA0" w:rsidP="0095188C">
            <w:pPr>
              <w:spacing w:before="0" w:after="160" w:line="259" w:lineRule="auto"/>
            </w:pPr>
            <w:r w:rsidRPr="00C406A1">
              <w:t>Disaster Recovery Allowance</w:t>
            </w:r>
          </w:p>
        </w:tc>
        <w:tc>
          <w:tcPr>
            <w:tcW w:w="707" w:type="pct"/>
            <w:tcBorders>
              <w:top w:val="single" w:sz="4" w:space="0" w:color="auto"/>
              <w:left w:val="single" w:sz="4" w:space="0" w:color="auto"/>
              <w:bottom w:val="single" w:sz="4" w:space="0" w:color="auto"/>
              <w:right w:val="single" w:sz="4" w:space="0" w:color="auto"/>
            </w:tcBorders>
          </w:tcPr>
          <w:p w14:paraId="6038EC43" w14:textId="77777777" w:rsidR="004E4CA0" w:rsidRPr="00C406A1" w:rsidRDefault="004E4CA0" w:rsidP="0095188C">
            <w:pPr>
              <w:spacing w:before="0" w:after="160" w:line="259" w:lineRule="auto"/>
            </w:pPr>
            <w:r w:rsidRPr="00C406A1">
              <w:t>IITR849</w:t>
            </w:r>
          </w:p>
        </w:tc>
        <w:tc>
          <w:tcPr>
            <w:tcW w:w="865" w:type="pct"/>
            <w:tcBorders>
              <w:top w:val="single" w:sz="4" w:space="0" w:color="auto"/>
              <w:left w:val="single" w:sz="4" w:space="0" w:color="auto"/>
              <w:bottom w:val="single" w:sz="4" w:space="0" w:color="auto"/>
              <w:right w:val="single" w:sz="4" w:space="0" w:color="auto"/>
            </w:tcBorders>
          </w:tcPr>
          <w:p w14:paraId="02CCB769" w14:textId="77777777" w:rsidR="004E4CA0" w:rsidRPr="00C406A1" w:rsidRDefault="004E4CA0" w:rsidP="0095188C">
            <w:pPr>
              <w:spacing w:before="0" w:after="160" w:line="259" w:lineRule="auto"/>
            </w:pPr>
            <w:r w:rsidRPr="00C406A1">
              <w:t>IITR86 / 5</w:t>
            </w:r>
          </w:p>
        </w:tc>
        <w:tc>
          <w:tcPr>
            <w:tcW w:w="993" w:type="pct"/>
            <w:tcBorders>
              <w:top w:val="single" w:sz="4" w:space="0" w:color="auto"/>
              <w:left w:val="single" w:sz="4" w:space="0" w:color="auto"/>
              <w:bottom w:val="single" w:sz="4" w:space="0" w:color="auto"/>
              <w:right w:val="single" w:sz="4" w:space="0" w:color="auto"/>
            </w:tcBorders>
          </w:tcPr>
          <w:p w14:paraId="02A4EE4C" w14:textId="77777777" w:rsidR="004E4CA0" w:rsidRPr="00C406A1" w:rsidRDefault="004E4CA0" w:rsidP="0095188C">
            <w:pPr>
              <w:spacing w:before="0" w:after="160" w:line="259" w:lineRule="auto"/>
            </w:pPr>
            <w:r w:rsidRPr="00C406A1">
              <w:t>INCDTLS128/ Allowance</w:t>
            </w:r>
          </w:p>
        </w:tc>
      </w:tr>
      <w:tr w:rsidR="00C77F15" w:rsidRPr="00C406A1" w14:paraId="2B5DB864" w14:textId="77777777" w:rsidTr="00C77F15">
        <w:tc>
          <w:tcPr>
            <w:tcW w:w="547" w:type="pct"/>
            <w:tcBorders>
              <w:top w:val="single" w:sz="4" w:space="0" w:color="auto"/>
              <w:left w:val="single" w:sz="4" w:space="0" w:color="auto"/>
              <w:bottom w:val="single" w:sz="4" w:space="0" w:color="auto"/>
              <w:right w:val="single" w:sz="4" w:space="0" w:color="auto"/>
            </w:tcBorders>
          </w:tcPr>
          <w:p w14:paraId="6DA3825A" w14:textId="77777777" w:rsidR="004E4CA0" w:rsidRPr="00C406A1" w:rsidRDefault="004E4CA0" w:rsidP="0095188C">
            <w:pPr>
              <w:spacing w:before="0" w:after="160" w:line="259" w:lineRule="auto"/>
            </w:pPr>
            <w:r w:rsidRPr="00C406A1">
              <w:t>R06</w:t>
            </w:r>
          </w:p>
        </w:tc>
        <w:tc>
          <w:tcPr>
            <w:tcW w:w="1888" w:type="pct"/>
            <w:tcBorders>
              <w:top w:val="single" w:sz="4" w:space="0" w:color="auto"/>
              <w:left w:val="single" w:sz="4" w:space="0" w:color="auto"/>
              <w:bottom w:val="single" w:sz="4" w:space="0" w:color="auto"/>
              <w:right w:val="single" w:sz="4" w:space="0" w:color="auto"/>
            </w:tcBorders>
          </w:tcPr>
          <w:p w14:paraId="34CCACF4" w14:textId="4D02831A" w:rsidR="004E4CA0" w:rsidRPr="00C406A1" w:rsidRDefault="004E4CA0" w:rsidP="0095188C">
            <w:pPr>
              <w:spacing w:before="0" w:after="160" w:line="259" w:lineRule="auto"/>
            </w:pPr>
            <w:r w:rsidRPr="00C406A1">
              <w:t>Disaster Recovery Allowance</w:t>
            </w:r>
          </w:p>
        </w:tc>
        <w:tc>
          <w:tcPr>
            <w:tcW w:w="707" w:type="pct"/>
            <w:tcBorders>
              <w:top w:val="single" w:sz="4" w:space="0" w:color="auto"/>
              <w:left w:val="single" w:sz="4" w:space="0" w:color="auto"/>
              <w:bottom w:val="single" w:sz="4" w:space="0" w:color="auto"/>
              <w:right w:val="single" w:sz="4" w:space="0" w:color="auto"/>
            </w:tcBorders>
          </w:tcPr>
          <w:p w14:paraId="2B13D074" w14:textId="77777777" w:rsidR="004E4CA0" w:rsidRPr="00C406A1" w:rsidRDefault="004E4CA0" w:rsidP="0095188C">
            <w:pPr>
              <w:spacing w:before="0" w:after="160" w:line="259" w:lineRule="auto"/>
            </w:pPr>
            <w:r w:rsidRPr="00C406A1">
              <w:t>IITR849</w:t>
            </w:r>
          </w:p>
        </w:tc>
        <w:tc>
          <w:tcPr>
            <w:tcW w:w="865" w:type="pct"/>
            <w:tcBorders>
              <w:top w:val="single" w:sz="4" w:space="0" w:color="auto"/>
              <w:left w:val="single" w:sz="4" w:space="0" w:color="auto"/>
              <w:bottom w:val="single" w:sz="4" w:space="0" w:color="auto"/>
              <w:right w:val="single" w:sz="4" w:space="0" w:color="auto"/>
            </w:tcBorders>
          </w:tcPr>
          <w:p w14:paraId="3230B461" w14:textId="77777777" w:rsidR="004E4CA0" w:rsidRPr="00C406A1" w:rsidRDefault="004E4CA0" w:rsidP="0095188C">
            <w:pPr>
              <w:spacing w:before="0" w:after="160" w:line="259" w:lineRule="auto"/>
            </w:pPr>
            <w:r w:rsidRPr="00C406A1">
              <w:t>IITR86 / 5</w:t>
            </w:r>
          </w:p>
        </w:tc>
        <w:tc>
          <w:tcPr>
            <w:tcW w:w="993" w:type="pct"/>
            <w:tcBorders>
              <w:top w:val="single" w:sz="4" w:space="0" w:color="auto"/>
              <w:left w:val="single" w:sz="4" w:space="0" w:color="auto"/>
              <w:bottom w:val="single" w:sz="4" w:space="0" w:color="auto"/>
              <w:right w:val="single" w:sz="4" w:space="0" w:color="auto"/>
            </w:tcBorders>
          </w:tcPr>
          <w:p w14:paraId="1184B699" w14:textId="77777777" w:rsidR="004E4CA0" w:rsidRPr="00C406A1" w:rsidRDefault="004E4CA0" w:rsidP="0095188C">
            <w:pPr>
              <w:spacing w:before="0" w:after="160" w:line="259" w:lineRule="auto"/>
            </w:pPr>
            <w:r w:rsidRPr="00C406A1">
              <w:t>INCDTLS128/ Allowance</w:t>
            </w:r>
          </w:p>
        </w:tc>
      </w:tr>
      <w:tr w:rsidR="00C77F15" w:rsidRPr="00C406A1" w14:paraId="7FD0D2B4" w14:textId="77777777" w:rsidTr="00C77F15">
        <w:tc>
          <w:tcPr>
            <w:tcW w:w="547" w:type="pct"/>
            <w:tcBorders>
              <w:top w:val="single" w:sz="4" w:space="0" w:color="auto"/>
              <w:left w:val="single" w:sz="4" w:space="0" w:color="auto"/>
              <w:bottom w:val="single" w:sz="4" w:space="0" w:color="auto"/>
              <w:right w:val="single" w:sz="4" w:space="0" w:color="auto"/>
            </w:tcBorders>
          </w:tcPr>
          <w:p w14:paraId="45779FA2" w14:textId="77777777" w:rsidR="004E4CA0" w:rsidRPr="00C406A1" w:rsidRDefault="004E4CA0" w:rsidP="0095188C">
            <w:pPr>
              <w:spacing w:before="0" w:after="160" w:line="259" w:lineRule="auto"/>
            </w:pPr>
            <w:r w:rsidRPr="00C406A1">
              <w:t>R07</w:t>
            </w:r>
          </w:p>
        </w:tc>
        <w:tc>
          <w:tcPr>
            <w:tcW w:w="1888" w:type="pct"/>
            <w:tcBorders>
              <w:top w:val="single" w:sz="4" w:space="0" w:color="auto"/>
              <w:left w:val="single" w:sz="4" w:space="0" w:color="auto"/>
              <w:bottom w:val="single" w:sz="4" w:space="0" w:color="auto"/>
              <w:right w:val="single" w:sz="4" w:space="0" w:color="auto"/>
            </w:tcBorders>
          </w:tcPr>
          <w:p w14:paraId="1933D263" w14:textId="7CA9CF81" w:rsidR="004E4CA0" w:rsidRPr="00C406A1" w:rsidRDefault="004E4CA0" w:rsidP="0095188C">
            <w:pPr>
              <w:spacing w:before="0" w:after="160" w:line="259" w:lineRule="auto"/>
            </w:pPr>
            <w:r w:rsidRPr="00C406A1">
              <w:t>Disaster Recovery Allowance</w:t>
            </w:r>
          </w:p>
        </w:tc>
        <w:tc>
          <w:tcPr>
            <w:tcW w:w="707" w:type="pct"/>
            <w:tcBorders>
              <w:top w:val="single" w:sz="4" w:space="0" w:color="auto"/>
              <w:left w:val="single" w:sz="4" w:space="0" w:color="auto"/>
              <w:bottom w:val="single" w:sz="4" w:space="0" w:color="auto"/>
              <w:right w:val="single" w:sz="4" w:space="0" w:color="auto"/>
            </w:tcBorders>
          </w:tcPr>
          <w:p w14:paraId="741ACCD8" w14:textId="77777777" w:rsidR="004E4CA0" w:rsidRPr="00C406A1" w:rsidRDefault="004E4CA0" w:rsidP="0095188C">
            <w:pPr>
              <w:spacing w:before="0" w:after="160" w:line="259" w:lineRule="auto"/>
            </w:pPr>
            <w:r w:rsidRPr="00C406A1">
              <w:t>IITR849</w:t>
            </w:r>
          </w:p>
        </w:tc>
        <w:tc>
          <w:tcPr>
            <w:tcW w:w="865" w:type="pct"/>
            <w:tcBorders>
              <w:top w:val="single" w:sz="4" w:space="0" w:color="auto"/>
              <w:left w:val="single" w:sz="4" w:space="0" w:color="auto"/>
              <w:bottom w:val="single" w:sz="4" w:space="0" w:color="auto"/>
              <w:right w:val="single" w:sz="4" w:space="0" w:color="auto"/>
            </w:tcBorders>
          </w:tcPr>
          <w:p w14:paraId="4331731A" w14:textId="77777777" w:rsidR="004E4CA0" w:rsidRPr="00C406A1" w:rsidRDefault="004E4CA0" w:rsidP="0095188C">
            <w:pPr>
              <w:spacing w:before="0" w:after="160" w:line="259" w:lineRule="auto"/>
            </w:pPr>
            <w:r w:rsidRPr="00C406A1">
              <w:t>IITR86 / 5</w:t>
            </w:r>
          </w:p>
        </w:tc>
        <w:tc>
          <w:tcPr>
            <w:tcW w:w="993" w:type="pct"/>
            <w:tcBorders>
              <w:top w:val="single" w:sz="4" w:space="0" w:color="auto"/>
              <w:left w:val="single" w:sz="4" w:space="0" w:color="auto"/>
              <w:bottom w:val="single" w:sz="4" w:space="0" w:color="auto"/>
              <w:right w:val="single" w:sz="4" w:space="0" w:color="auto"/>
            </w:tcBorders>
          </w:tcPr>
          <w:p w14:paraId="5B19975E" w14:textId="77777777" w:rsidR="004E4CA0" w:rsidRPr="00C406A1" w:rsidRDefault="004E4CA0" w:rsidP="0095188C">
            <w:pPr>
              <w:spacing w:before="0" w:after="160" w:line="259" w:lineRule="auto"/>
            </w:pPr>
            <w:r w:rsidRPr="00C406A1">
              <w:t>INCDTLS128/ Allowance</w:t>
            </w:r>
          </w:p>
        </w:tc>
      </w:tr>
      <w:tr w:rsidR="00C77F15" w:rsidRPr="00C406A1" w14:paraId="69927219" w14:textId="77777777" w:rsidTr="00C77F15">
        <w:tc>
          <w:tcPr>
            <w:tcW w:w="547" w:type="pct"/>
            <w:tcBorders>
              <w:top w:val="single" w:sz="4" w:space="0" w:color="auto"/>
              <w:left w:val="single" w:sz="4" w:space="0" w:color="auto"/>
              <w:bottom w:val="single" w:sz="4" w:space="0" w:color="auto"/>
              <w:right w:val="single" w:sz="4" w:space="0" w:color="auto"/>
            </w:tcBorders>
          </w:tcPr>
          <w:p w14:paraId="09303044" w14:textId="77777777" w:rsidR="004E4CA0" w:rsidRPr="00C406A1" w:rsidRDefault="004E4CA0" w:rsidP="0095188C">
            <w:pPr>
              <w:spacing w:before="0" w:after="160" w:line="259" w:lineRule="auto"/>
            </w:pPr>
            <w:r w:rsidRPr="00C406A1">
              <w:t>R08</w:t>
            </w:r>
          </w:p>
        </w:tc>
        <w:tc>
          <w:tcPr>
            <w:tcW w:w="1888" w:type="pct"/>
            <w:tcBorders>
              <w:top w:val="single" w:sz="4" w:space="0" w:color="auto"/>
              <w:left w:val="single" w:sz="4" w:space="0" w:color="auto"/>
              <w:bottom w:val="single" w:sz="4" w:space="0" w:color="auto"/>
              <w:right w:val="single" w:sz="4" w:space="0" w:color="auto"/>
            </w:tcBorders>
          </w:tcPr>
          <w:p w14:paraId="18B85156" w14:textId="73563D20" w:rsidR="004E4CA0" w:rsidRPr="00C406A1" w:rsidRDefault="004E4CA0" w:rsidP="0095188C">
            <w:pPr>
              <w:spacing w:before="0" w:after="160" w:line="259" w:lineRule="auto"/>
            </w:pPr>
            <w:r w:rsidRPr="00C406A1">
              <w:t>Disaster Recovery Allowance</w:t>
            </w:r>
          </w:p>
        </w:tc>
        <w:tc>
          <w:tcPr>
            <w:tcW w:w="707" w:type="pct"/>
            <w:tcBorders>
              <w:top w:val="single" w:sz="4" w:space="0" w:color="auto"/>
              <w:left w:val="single" w:sz="4" w:space="0" w:color="auto"/>
              <w:bottom w:val="single" w:sz="4" w:space="0" w:color="auto"/>
              <w:right w:val="single" w:sz="4" w:space="0" w:color="auto"/>
            </w:tcBorders>
          </w:tcPr>
          <w:p w14:paraId="7214FF4B" w14:textId="77777777" w:rsidR="004E4CA0" w:rsidRPr="00C406A1" w:rsidRDefault="004E4CA0" w:rsidP="0095188C">
            <w:pPr>
              <w:spacing w:before="0" w:after="160" w:line="259" w:lineRule="auto"/>
            </w:pPr>
            <w:r w:rsidRPr="00C406A1">
              <w:t>IITR849</w:t>
            </w:r>
          </w:p>
        </w:tc>
        <w:tc>
          <w:tcPr>
            <w:tcW w:w="865" w:type="pct"/>
            <w:tcBorders>
              <w:top w:val="single" w:sz="4" w:space="0" w:color="auto"/>
              <w:left w:val="single" w:sz="4" w:space="0" w:color="auto"/>
              <w:bottom w:val="single" w:sz="4" w:space="0" w:color="auto"/>
              <w:right w:val="single" w:sz="4" w:space="0" w:color="auto"/>
            </w:tcBorders>
          </w:tcPr>
          <w:p w14:paraId="2A92E326" w14:textId="77777777" w:rsidR="004E4CA0" w:rsidRPr="00C406A1" w:rsidRDefault="004E4CA0" w:rsidP="0095188C">
            <w:pPr>
              <w:spacing w:before="0" w:after="160" w:line="259" w:lineRule="auto"/>
            </w:pPr>
            <w:r w:rsidRPr="00C406A1">
              <w:t>IITR86 / 5</w:t>
            </w:r>
          </w:p>
        </w:tc>
        <w:tc>
          <w:tcPr>
            <w:tcW w:w="993" w:type="pct"/>
            <w:tcBorders>
              <w:top w:val="single" w:sz="4" w:space="0" w:color="auto"/>
              <w:left w:val="single" w:sz="4" w:space="0" w:color="auto"/>
              <w:bottom w:val="single" w:sz="4" w:space="0" w:color="auto"/>
              <w:right w:val="single" w:sz="4" w:space="0" w:color="auto"/>
            </w:tcBorders>
          </w:tcPr>
          <w:p w14:paraId="6020E8DE" w14:textId="77777777" w:rsidR="004E4CA0" w:rsidRPr="00C406A1" w:rsidRDefault="004E4CA0" w:rsidP="0095188C">
            <w:pPr>
              <w:spacing w:before="0" w:after="160" w:line="259" w:lineRule="auto"/>
            </w:pPr>
            <w:r w:rsidRPr="00C406A1">
              <w:t>INCDTLS128/ Allowance</w:t>
            </w:r>
          </w:p>
        </w:tc>
      </w:tr>
      <w:tr w:rsidR="00C77F15" w:rsidRPr="00C406A1" w14:paraId="3D2C5C49" w14:textId="77777777" w:rsidTr="00C77F15">
        <w:trPr>
          <w:trHeight w:val="300"/>
        </w:trPr>
        <w:tc>
          <w:tcPr>
            <w:tcW w:w="547" w:type="pct"/>
            <w:tcBorders>
              <w:top w:val="single" w:sz="4" w:space="0" w:color="auto"/>
              <w:left w:val="single" w:sz="4" w:space="0" w:color="auto"/>
              <w:bottom w:val="single" w:sz="4" w:space="0" w:color="auto"/>
              <w:right w:val="single" w:sz="4" w:space="0" w:color="auto"/>
            </w:tcBorders>
          </w:tcPr>
          <w:p w14:paraId="3230270A" w14:textId="77777777" w:rsidR="004E4CA0" w:rsidRPr="00C406A1" w:rsidRDefault="004E4CA0" w:rsidP="0095188C">
            <w:pPr>
              <w:spacing w:before="0" w:after="160" w:line="259" w:lineRule="auto"/>
            </w:pPr>
            <w:r w:rsidRPr="00C406A1">
              <w:t>R09</w:t>
            </w:r>
          </w:p>
        </w:tc>
        <w:tc>
          <w:tcPr>
            <w:tcW w:w="1888" w:type="pct"/>
            <w:tcBorders>
              <w:top w:val="single" w:sz="4" w:space="0" w:color="auto"/>
              <w:left w:val="single" w:sz="4" w:space="0" w:color="auto"/>
              <w:bottom w:val="single" w:sz="4" w:space="0" w:color="auto"/>
              <w:right w:val="single" w:sz="4" w:space="0" w:color="auto"/>
            </w:tcBorders>
          </w:tcPr>
          <w:p w14:paraId="7C566B11" w14:textId="50BDE3C3" w:rsidR="004E4CA0" w:rsidRPr="00C406A1" w:rsidRDefault="004E4CA0" w:rsidP="0095188C">
            <w:pPr>
              <w:spacing w:before="0" w:after="160" w:line="259" w:lineRule="auto"/>
            </w:pPr>
            <w:r w:rsidRPr="00C406A1">
              <w:t>Disaster Recovery Allowance</w:t>
            </w:r>
          </w:p>
        </w:tc>
        <w:tc>
          <w:tcPr>
            <w:tcW w:w="707" w:type="pct"/>
            <w:tcBorders>
              <w:top w:val="single" w:sz="4" w:space="0" w:color="auto"/>
              <w:left w:val="single" w:sz="4" w:space="0" w:color="auto"/>
              <w:bottom w:val="single" w:sz="4" w:space="0" w:color="auto"/>
              <w:right w:val="single" w:sz="4" w:space="0" w:color="auto"/>
            </w:tcBorders>
          </w:tcPr>
          <w:p w14:paraId="1A567379" w14:textId="77777777" w:rsidR="004E4CA0" w:rsidRPr="00C406A1" w:rsidRDefault="004E4CA0" w:rsidP="0095188C">
            <w:pPr>
              <w:spacing w:before="0" w:after="160" w:line="259" w:lineRule="auto"/>
            </w:pPr>
            <w:r w:rsidRPr="00C406A1">
              <w:t>IITR849</w:t>
            </w:r>
          </w:p>
        </w:tc>
        <w:tc>
          <w:tcPr>
            <w:tcW w:w="865" w:type="pct"/>
            <w:tcBorders>
              <w:top w:val="single" w:sz="4" w:space="0" w:color="auto"/>
              <w:left w:val="single" w:sz="4" w:space="0" w:color="auto"/>
              <w:bottom w:val="single" w:sz="4" w:space="0" w:color="auto"/>
              <w:right w:val="single" w:sz="4" w:space="0" w:color="auto"/>
            </w:tcBorders>
          </w:tcPr>
          <w:p w14:paraId="0198AC06" w14:textId="77777777" w:rsidR="004E4CA0" w:rsidRPr="00C406A1" w:rsidRDefault="004E4CA0" w:rsidP="0095188C">
            <w:pPr>
              <w:spacing w:before="0" w:after="160" w:line="259" w:lineRule="auto"/>
            </w:pPr>
            <w:r w:rsidRPr="00C406A1">
              <w:t>IITR86 / 5</w:t>
            </w:r>
          </w:p>
        </w:tc>
        <w:tc>
          <w:tcPr>
            <w:tcW w:w="993" w:type="pct"/>
            <w:tcBorders>
              <w:top w:val="single" w:sz="4" w:space="0" w:color="auto"/>
              <w:left w:val="single" w:sz="4" w:space="0" w:color="auto"/>
              <w:bottom w:val="single" w:sz="4" w:space="0" w:color="auto"/>
              <w:right w:val="single" w:sz="4" w:space="0" w:color="auto"/>
            </w:tcBorders>
          </w:tcPr>
          <w:p w14:paraId="590C0518" w14:textId="77777777" w:rsidR="004E4CA0" w:rsidRPr="00C406A1" w:rsidRDefault="004E4CA0" w:rsidP="0095188C">
            <w:pPr>
              <w:spacing w:before="0" w:after="160" w:line="259" w:lineRule="auto"/>
            </w:pPr>
            <w:r w:rsidRPr="00C406A1">
              <w:t>INCDTLS128/ Allowance</w:t>
            </w:r>
          </w:p>
        </w:tc>
      </w:tr>
      <w:tr w:rsidR="00C77F15" w:rsidRPr="00C406A1" w14:paraId="173280DF" w14:textId="77777777" w:rsidTr="00C77F15">
        <w:trPr>
          <w:trHeight w:val="300"/>
        </w:trPr>
        <w:tc>
          <w:tcPr>
            <w:tcW w:w="547" w:type="pct"/>
            <w:tcBorders>
              <w:top w:val="single" w:sz="4" w:space="0" w:color="auto"/>
              <w:left w:val="single" w:sz="4" w:space="0" w:color="auto"/>
              <w:bottom w:val="single" w:sz="4" w:space="0" w:color="auto"/>
              <w:right w:val="single" w:sz="4" w:space="0" w:color="auto"/>
            </w:tcBorders>
          </w:tcPr>
          <w:p w14:paraId="69DD3768" w14:textId="77777777" w:rsidR="004E4CA0" w:rsidRPr="00C406A1" w:rsidRDefault="004E4CA0" w:rsidP="0095188C">
            <w:pPr>
              <w:spacing w:before="0" w:after="160" w:line="259" w:lineRule="auto"/>
            </w:pPr>
            <w:r w:rsidRPr="00C406A1">
              <w:t>R10</w:t>
            </w:r>
          </w:p>
        </w:tc>
        <w:tc>
          <w:tcPr>
            <w:tcW w:w="1888" w:type="pct"/>
            <w:tcBorders>
              <w:top w:val="single" w:sz="4" w:space="0" w:color="auto"/>
              <w:left w:val="single" w:sz="4" w:space="0" w:color="auto"/>
              <w:bottom w:val="single" w:sz="4" w:space="0" w:color="auto"/>
              <w:right w:val="single" w:sz="4" w:space="0" w:color="auto"/>
            </w:tcBorders>
          </w:tcPr>
          <w:p w14:paraId="66A37748" w14:textId="296DD988" w:rsidR="004E4CA0" w:rsidRPr="00C406A1" w:rsidRDefault="004E4CA0" w:rsidP="0095188C">
            <w:pPr>
              <w:spacing w:before="0" w:after="160" w:line="259" w:lineRule="auto"/>
            </w:pPr>
            <w:r w:rsidRPr="00C406A1">
              <w:t>Disaster Recovery Allowance</w:t>
            </w:r>
          </w:p>
        </w:tc>
        <w:tc>
          <w:tcPr>
            <w:tcW w:w="707" w:type="pct"/>
            <w:tcBorders>
              <w:top w:val="single" w:sz="4" w:space="0" w:color="auto"/>
              <w:left w:val="single" w:sz="4" w:space="0" w:color="auto"/>
              <w:bottom w:val="single" w:sz="4" w:space="0" w:color="auto"/>
              <w:right w:val="single" w:sz="4" w:space="0" w:color="auto"/>
            </w:tcBorders>
          </w:tcPr>
          <w:p w14:paraId="2823F194" w14:textId="77777777" w:rsidR="004E4CA0" w:rsidRPr="00C406A1" w:rsidRDefault="004E4CA0" w:rsidP="0095188C">
            <w:pPr>
              <w:spacing w:before="0" w:after="160" w:line="259" w:lineRule="auto"/>
            </w:pPr>
            <w:r w:rsidRPr="00C406A1">
              <w:t>IITR849</w:t>
            </w:r>
          </w:p>
        </w:tc>
        <w:tc>
          <w:tcPr>
            <w:tcW w:w="865" w:type="pct"/>
            <w:tcBorders>
              <w:top w:val="single" w:sz="4" w:space="0" w:color="auto"/>
              <w:left w:val="single" w:sz="4" w:space="0" w:color="auto"/>
              <w:bottom w:val="single" w:sz="4" w:space="0" w:color="auto"/>
              <w:right w:val="single" w:sz="4" w:space="0" w:color="auto"/>
            </w:tcBorders>
          </w:tcPr>
          <w:p w14:paraId="05F78E3D" w14:textId="77777777" w:rsidR="004E4CA0" w:rsidRPr="00C406A1" w:rsidRDefault="004E4CA0" w:rsidP="0095188C">
            <w:pPr>
              <w:spacing w:before="0" w:after="160" w:line="259" w:lineRule="auto"/>
            </w:pPr>
            <w:r w:rsidRPr="00C406A1">
              <w:t>IITR86 / 5</w:t>
            </w:r>
          </w:p>
        </w:tc>
        <w:tc>
          <w:tcPr>
            <w:tcW w:w="993" w:type="pct"/>
            <w:tcBorders>
              <w:top w:val="single" w:sz="4" w:space="0" w:color="auto"/>
              <w:left w:val="single" w:sz="4" w:space="0" w:color="auto"/>
              <w:bottom w:val="single" w:sz="4" w:space="0" w:color="auto"/>
              <w:right w:val="single" w:sz="4" w:space="0" w:color="auto"/>
            </w:tcBorders>
          </w:tcPr>
          <w:p w14:paraId="05187AFA" w14:textId="77777777" w:rsidR="004E4CA0" w:rsidRPr="00C406A1" w:rsidRDefault="004E4CA0" w:rsidP="0095188C">
            <w:pPr>
              <w:spacing w:before="0" w:after="160" w:line="259" w:lineRule="auto"/>
            </w:pPr>
            <w:r w:rsidRPr="00C406A1">
              <w:t>INCDTLS128/ Allowance</w:t>
            </w:r>
          </w:p>
        </w:tc>
      </w:tr>
      <w:tr w:rsidR="00C77F15" w:rsidRPr="00C406A1" w14:paraId="6C2CB516" w14:textId="77777777" w:rsidTr="00C77F15">
        <w:trPr>
          <w:trHeight w:val="300"/>
        </w:trPr>
        <w:tc>
          <w:tcPr>
            <w:tcW w:w="547" w:type="pct"/>
            <w:tcBorders>
              <w:top w:val="single" w:sz="4" w:space="0" w:color="auto"/>
              <w:left w:val="single" w:sz="4" w:space="0" w:color="auto"/>
              <w:bottom w:val="single" w:sz="4" w:space="0" w:color="auto"/>
              <w:right w:val="single" w:sz="4" w:space="0" w:color="auto"/>
            </w:tcBorders>
          </w:tcPr>
          <w:p w14:paraId="07869965" w14:textId="38B1FEB9" w:rsidR="004E4CA0" w:rsidRPr="00C406A1" w:rsidRDefault="004E4CA0" w:rsidP="0095188C">
            <w:pPr>
              <w:spacing w:before="0" w:after="160" w:line="259" w:lineRule="auto"/>
            </w:pPr>
            <w:bookmarkStart w:id="1976" w:name="_Hlk193458034"/>
            <w:r w:rsidRPr="00C406A1">
              <w:t>R11</w:t>
            </w:r>
          </w:p>
        </w:tc>
        <w:tc>
          <w:tcPr>
            <w:tcW w:w="1888" w:type="pct"/>
            <w:tcBorders>
              <w:top w:val="single" w:sz="4" w:space="0" w:color="auto"/>
              <w:left w:val="single" w:sz="4" w:space="0" w:color="auto"/>
              <w:bottom w:val="single" w:sz="4" w:space="0" w:color="auto"/>
              <w:right w:val="single" w:sz="4" w:space="0" w:color="auto"/>
            </w:tcBorders>
          </w:tcPr>
          <w:p w14:paraId="51B77BE0" w14:textId="6C4AF376" w:rsidR="004E4CA0" w:rsidRPr="00C406A1" w:rsidRDefault="004E4CA0" w:rsidP="0095188C">
            <w:pPr>
              <w:spacing w:before="0" w:after="160" w:line="259" w:lineRule="auto"/>
            </w:pPr>
            <w:r w:rsidRPr="00C406A1">
              <w:t>Disaster Recovery Allowance</w:t>
            </w:r>
          </w:p>
        </w:tc>
        <w:tc>
          <w:tcPr>
            <w:tcW w:w="707" w:type="pct"/>
            <w:tcBorders>
              <w:top w:val="single" w:sz="4" w:space="0" w:color="auto"/>
              <w:left w:val="single" w:sz="4" w:space="0" w:color="auto"/>
              <w:bottom w:val="single" w:sz="4" w:space="0" w:color="auto"/>
              <w:right w:val="single" w:sz="4" w:space="0" w:color="auto"/>
            </w:tcBorders>
          </w:tcPr>
          <w:p w14:paraId="07182575" w14:textId="77777777" w:rsidR="004E4CA0" w:rsidRPr="00C406A1" w:rsidRDefault="004E4CA0" w:rsidP="0095188C">
            <w:pPr>
              <w:spacing w:before="0" w:after="160" w:line="259" w:lineRule="auto"/>
            </w:pPr>
            <w:r w:rsidRPr="00C406A1">
              <w:t>IITR849</w:t>
            </w:r>
          </w:p>
        </w:tc>
        <w:tc>
          <w:tcPr>
            <w:tcW w:w="865" w:type="pct"/>
            <w:tcBorders>
              <w:top w:val="single" w:sz="4" w:space="0" w:color="auto"/>
              <w:left w:val="single" w:sz="4" w:space="0" w:color="auto"/>
              <w:bottom w:val="single" w:sz="4" w:space="0" w:color="auto"/>
              <w:right w:val="single" w:sz="4" w:space="0" w:color="auto"/>
            </w:tcBorders>
          </w:tcPr>
          <w:p w14:paraId="4461AE41" w14:textId="77777777" w:rsidR="004E4CA0" w:rsidRPr="00C406A1" w:rsidRDefault="004E4CA0" w:rsidP="0095188C">
            <w:pPr>
              <w:spacing w:before="0" w:after="160" w:line="259" w:lineRule="auto"/>
            </w:pPr>
            <w:r w:rsidRPr="00C406A1">
              <w:t>IITR86 / 5</w:t>
            </w:r>
          </w:p>
        </w:tc>
        <w:tc>
          <w:tcPr>
            <w:tcW w:w="993" w:type="pct"/>
            <w:tcBorders>
              <w:top w:val="single" w:sz="4" w:space="0" w:color="auto"/>
              <w:left w:val="single" w:sz="4" w:space="0" w:color="auto"/>
              <w:bottom w:val="single" w:sz="4" w:space="0" w:color="auto"/>
              <w:right w:val="single" w:sz="4" w:space="0" w:color="auto"/>
            </w:tcBorders>
          </w:tcPr>
          <w:p w14:paraId="7266C8A7" w14:textId="77777777" w:rsidR="004E4CA0" w:rsidRPr="00C406A1" w:rsidRDefault="004E4CA0" w:rsidP="0095188C">
            <w:pPr>
              <w:spacing w:before="0" w:after="160" w:line="259" w:lineRule="auto"/>
            </w:pPr>
            <w:r w:rsidRPr="00C406A1">
              <w:t>INCDTLS128/ Allowance</w:t>
            </w:r>
          </w:p>
        </w:tc>
      </w:tr>
      <w:tr w:rsidR="00C77F15" w:rsidRPr="00C406A1" w14:paraId="1747F607" w14:textId="77777777" w:rsidTr="00C77F15">
        <w:trPr>
          <w:trHeight w:val="300"/>
        </w:trPr>
        <w:tc>
          <w:tcPr>
            <w:tcW w:w="547" w:type="pct"/>
            <w:tcBorders>
              <w:top w:val="single" w:sz="4" w:space="0" w:color="auto"/>
              <w:left w:val="single" w:sz="4" w:space="0" w:color="auto"/>
              <w:bottom w:val="single" w:sz="4" w:space="0" w:color="auto"/>
              <w:right w:val="single" w:sz="4" w:space="0" w:color="auto"/>
            </w:tcBorders>
          </w:tcPr>
          <w:p w14:paraId="0A2C081A" w14:textId="1F85C32B" w:rsidR="004E4CA0" w:rsidRPr="00C406A1" w:rsidRDefault="004E4CA0" w:rsidP="0095188C">
            <w:pPr>
              <w:spacing w:before="0" w:after="160" w:line="259" w:lineRule="auto"/>
            </w:pPr>
            <w:r w:rsidRPr="00C406A1">
              <w:t>R12</w:t>
            </w:r>
          </w:p>
        </w:tc>
        <w:tc>
          <w:tcPr>
            <w:tcW w:w="1888" w:type="pct"/>
            <w:tcBorders>
              <w:top w:val="single" w:sz="4" w:space="0" w:color="auto"/>
              <w:left w:val="single" w:sz="4" w:space="0" w:color="auto"/>
              <w:bottom w:val="single" w:sz="4" w:space="0" w:color="auto"/>
              <w:right w:val="single" w:sz="4" w:space="0" w:color="auto"/>
            </w:tcBorders>
          </w:tcPr>
          <w:p w14:paraId="563F91B4" w14:textId="2AF3735C" w:rsidR="004E4CA0" w:rsidRPr="00C406A1" w:rsidRDefault="004E4CA0" w:rsidP="0095188C">
            <w:pPr>
              <w:spacing w:before="0" w:after="160" w:line="259" w:lineRule="auto"/>
            </w:pPr>
            <w:r w:rsidRPr="00C406A1">
              <w:t>Disaster Recovery Allowance</w:t>
            </w:r>
          </w:p>
        </w:tc>
        <w:tc>
          <w:tcPr>
            <w:tcW w:w="707" w:type="pct"/>
            <w:tcBorders>
              <w:top w:val="single" w:sz="4" w:space="0" w:color="auto"/>
              <w:left w:val="single" w:sz="4" w:space="0" w:color="auto"/>
              <w:bottom w:val="single" w:sz="4" w:space="0" w:color="auto"/>
              <w:right w:val="single" w:sz="4" w:space="0" w:color="auto"/>
            </w:tcBorders>
          </w:tcPr>
          <w:p w14:paraId="5FC59270" w14:textId="77777777" w:rsidR="004E4CA0" w:rsidRPr="00C406A1" w:rsidRDefault="004E4CA0" w:rsidP="0095188C">
            <w:pPr>
              <w:spacing w:before="0" w:after="160" w:line="259" w:lineRule="auto"/>
            </w:pPr>
            <w:r w:rsidRPr="00C406A1">
              <w:t>IITR849</w:t>
            </w:r>
          </w:p>
        </w:tc>
        <w:tc>
          <w:tcPr>
            <w:tcW w:w="865" w:type="pct"/>
            <w:tcBorders>
              <w:top w:val="single" w:sz="4" w:space="0" w:color="auto"/>
              <w:left w:val="single" w:sz="4" w:space="0" w:color="auto"/>
              <w:bottom w:val="single" w:sz="4" w:space="0" w:color="auto"/>
              <w:right w:val="single" w:sz="4" w:space="0" w:color="auto"/>
            </w:tcBorders>
          </w:tcPr>
          <w:p w14:paraId="398FA9AE" w14:textId="77777777" w:rsidR="004E4CA0" w:rsidRPr="00C406A1" w:rsidRDefault="004E4CA0" w:rsidP="0095188C">
            <w:pPr>
              <w:spacing w:before="0" w:after="160" w:line="259" w:lineRule="auto"/>
            </w:pPr>
            <w:r w:rsidRPr="00C406A1">
              <w:t>IITR86 / 5</w:t>
            </w:r>
          </w:p>
        </w:tc>
        <w:tc>
          <w:tcPr>
            <w:tcW w:w="993" w:type="pct"/>
            <w:tcBorders>
              <w:top w:val="single" w:sz="4" w:space="0" w:color="auto"/>
              <w:left w:val="single" w:sz="4" w:space="0" w:color="auto"/>
              <w:bottom w:val="single" w:sz="4" w:space="0" w:color="auto"/>
              <w:right w:val="single" w:sz="4" w:space="0" w:color="auto"/>
            </w:tcBorders>
          </w:tcPr>
          <w:p w14:paraId="576D4DA1" w14:textId="77777777" w:rsidR="004E4CA0" w:rsidRPr="00C406A1" w:rsidRDefault="004E4CA0" w:rsidP="0095188C">
            <w:pPr>
              <w:spacing w:before="0" w:after="160" w:line="259" w:lineRule="auto"/>
            </w:pPr>
            <w:r w:rsidRPr="00C406A1">
              <w:t>INCDTLS128/ Allowance</w:t>
            </w:r>
          </w:p>
        </w:tc>
      </w:tr>
      <w:tr w:rsidR="00C77F15" w:rsidRPr="00C406A1" w14:paraId="111FF0F5" w14:textId="77777777" w:rsidTr="00C77F15">
        <w:trPr>
          <w:trHeight w:val="300"/>
        </w:trPr>
        <w:tc>
          <w:tcPr>
            <w:tcW w:w="547" w:type="pct"/>
            <w:tcBorders>
              <w:top w:val="single" w:sz="4" w:space="0" w:color="auto"/>
              <w:left w:val="single" w:sz="4" w:space="0" w:color="auto"/>
              <w:bottom w:val="single" w:sz="4" w:space="0" w:color="auto"/>
              <w:right w:val="single" w:sz="4" w:space="0" w:color="auto"/>
            </w:tcBorders>
          </w:tcPr>
          <w:p w14:paraId="3EB62A88" w14:textId="699D18CB" w:rsidR="004E4CA0" w:rsidRPr="00C406A1" w:rsidRDefault="004E4CA0" w:rsidP="0095188C">
            <w:pPr>
              <w:spacing w:before="0" w:after="160" w:line="259" w:lineRule="auto"/>
            </w:pPr>
            <w:r w:rsidRPr="00C406A1">
              <w:t>R13</w:t>
            </w:r>
          </w:p>
        </w:tc>
        <w:tc>
          <w:tcPr>
            <w:tcW w:w="1888" w:type="pct"/>
            <w:tcBorders>
              <w:top w:val="single" w:sz="4" w:space="0" w:color="auto"/>
              <w:left w:val="single" w:sz="4" w:space="0" w:color="auto"/>
              <w:bottom w:val="single" w:sz="4" w:space="0" w:color="auto"/>
              <w:right w:val="single" w:sz="4" w:space="0" w:color="auto"/>
            </w:tcBorders>
          </w:tcPr>
          <w:p w14:paraId="6D8A81E3" w14:textId="26452914" w:rsidR="004E4CA0" w:rsidRPr="00C406A1" w:rsidRDefault="004E4CA0" w:rsidP="0095188C">
            <w:pPr>
              <w:spacing w:before="0" w:after="160" w:line="259" w:lineRule="auto"/>
            </w:pPr>
            <w:r w:rsidRPr="00C406A1">
              <w:t>Disaster Recovery Allowance</w:t>
            </w:r>
          </w:p>
        </w:tc>
        <w:tc>
          <w:tcPr>
            <w:tcW w:w="707" w:type="pct"/>
            <w:tcBorders>
              <w:top w:val="single" w:sz="4" w:space="0" w:color="auto"/>
              <w:left w:val="single" w:sz="4" w:space="0" w:color="auto"/>
              <w:bottom w:val="single" w:sz="4" w:space="0" w:color="auto"/>
              <w:right w:val="single" w:sz="4" w:space="0" w:color="auto"/>
            </w:tcBorders>
          </w:tcPr>
          <w:p w14:paraId="75A5E38A" w14:textId="77777777" w:rsidR="004E4CA0" w:rsidRPr="00C406A1" w:rsidRDefault="004E4CA0" w:rsidP="0095188C">
            <w:pPr>
              <w:spacing w:before="0" w:after="160" w:line="259" w:lineRule="auto"/>
            </w:pPr>
            <w:r w:rsidRPr="00C406A1">
              <w:t>IITR849</w:t>
            </w:r>
          </w:p>
        </w:tc>
        <w:tc>
          <w:tcPr>
            <w:tcW w:w="865" w:type="pct"/>
            <w:tcBorders>
              <w:top w:val="single" w:sz="4" w:space="0" w:color="auto"/>
              <w:left w:val="single" w:sz="4" w:space="0" w:color="auto"/>
              <w:bottom w:val="single" w:sz="4" w:space="0" w:color="auto"/>
              <w:right w:val="single" w:sz="4" w:space="0" w:color="auto"/>
            </w:tcBorders>
          </w:tcPr>
          <w:p w14:paraId="78170B8F" w14:textId="77777777" w:rsidR="004E4CA0" w:rsidRPr="00C406A1" w:rsidRDefault="004E4CA0" w:rsidP="0095188C">
            <w:pPr>
              <w:spacing w:before="0" w:after="160" w:line="259" w:lineRule="auto"/>
            </w:pPr>
            <w:r w:rsidRPr="00C406A1">
              <w:t>IITR86 / 5</w:t>
            </w:r>
          </w:p>
        </w:tc>
        <w:tc>
          <w:tcPr>
            <w:tcW w:w="993" w:type="pct"/>
            <w:tcBorders>
              <w:top w:val="single" w:sz="4" w:space="0" w:color="auto"/>
              <w:left w:val="single" w:sz="4" w:space="0" w:color="auto"/>
              <w:bottom w:val="single" w:sz="4" w:space="0" w:color="auto"/>
              <w:right w:val="single" w:sz="4" w:space="0" w:color="auto"/>
            </w:tcBorders>
          </w:tcPr>
          <w:p w14:paraId="2723527B" w14:textId="77777777" w:rsidR="004E4CA0" w:rsidRPr="00C406A1" w:rsidRDefault="004E4CA0" w:rsidP="0095188C">
            <w:pPr>
              <w:spacing w:before="0" w:after="160" w:line="259" w:lineRule="auto"/>
            </w:pPr>
            <w:r w:rsidRPr="00C406A1">
              <w:t>INCDTLS128/ Allowance</w:t>
            </w:r>
          </w:p>
        </w:tc>
      </w:tr>
      <w:tr w:rsidR="00C77F15" w:rsidRPr="00C406A1" w14:paraId="6A4F7DA2" w14:textId="77777777" w:rsidTr="00C77F15">
        <w:trPr>
          <w:trHeight w:val="300"/>
        </w:trPr>
        <w:tc>
          <w:tcPr>
            <w:tcW w:w="547" w:type="pct"/>
            <w:tcBorders>
              <w:top w:val="single" w:sz="4" w:space="0" w:color="auto"/>
              <w:left w:val="single" w:sz="4" w:space="0" w:color="auto"/>
              <w:bottom w:val="single" w:sz="4" w:space="0" w:color="auto"/>
              <w:right w:val="single" w:sz="4" w:space="0" w:color="auto"/>
            </w:tcBorders>
          </w:tcPr>
          <w:p w14:paraId="116BAA4B" w14:textId="4ACD0B39" w:rsidR="004E4CA0" w:rsidRPr="00C406A1" w:rsidRDefault="004E4CA0" w:rsidP="0095188C">
            <w:pPr>
              <w:spacing w:before="0" w:after="160" w:line="259" w:lineRule="auto"/>
            </w:pPr>
            <w:r w:rsidRPr="00C406A1">
              <w:t>R14</w:t>
            </w:r>
          </w:p>
        </w:tc>
        <w:tc>
          <w:tcPr>
            <w:tcW w:w="1888" w:type="pct"/>
            <w:tcBorders>
              <w:top w:val="single" w:sz="4" w:space="0" w:color="auto"/>
              <w:left w:val="single" w:sz="4" w:space="0" w:color="auto"/>
              <w:bottom w:val="single" w:sz="4" w:space="0" w:color="auto"/>
              <w:right w:val="single" w:sz="4" w:space="0" w:color="auto"/>
            </w:tcBorders>
          </w:tcPr>
          <w:p w14:paraId="6A70B711" w14:textId="7B395362" w:rsidR="004E4CA0" w:rsidRPr="00C406A1" w:rsidRDefault="004E4CA0" w:rsidP="0095188C">
            <w:pPr>
              <w:spacing w:before="0" w:after="160" w:line="259" w:lineRule="auto"/>
            </w:pPr>
            <w:r w:rsidRPr="00C406A1">
              <w:t>Disaster Recovery Allowance</w:t>
            </w:r>
          </w:p>
        </w:tc>
        <w:tc>
          <w:tcPr>
            <w:tcW w:w="707" w:type="pct"/>
            <w:tcBorders>
              <w:top w:val="single" w:sz="4" w:space="0" w:color="auto"/>
              <w:left w:val="single" w:sz="4" w:space="0" w:color="auto"/>
              <w:bottom w:val="single" w:sz="4" w:space="0" w:color="auto"/>
              <w:right w:val="single" w:sz="4" w:space="0" w:color="auto"/>
            </w:tcBorders>
          </w:tcPr>
          <w:p w14:paraId="012BED62" w14:textId="77777777" w:rsidR="004E4CA0" w:rsidRPr="00C406A1" w:rsidRDefault="004E4CA0" w:rsidP="0095188C">
            <w:pPr>
              <w:spacing w:before="0" w:after="160" w:line="259" w:lineRule="auto"/>
            </w:pPr>
            <w:r w:rsidRPr="00C406A1">
              <w:t>IITR849</w:t>
            </w:r>
          </w:p>
        </w:tc>
        <w:tc>
          <w:tcPr>
            <w:tcW w:w="865" w:type="pct"/>
            <w:tcBorders>
              <w:top w:val="single" w:sz="4" w:space="0" w:color="auto"/>
              <w:left w:val="single" w:sz="4" w:space="0" w:color="auto"/>
              <w:bottom w:val="single" w:sz="4" w:space="0" w:color="auto"/>
              <w:right w:val="single" w:sz="4" w:space="0" w:color="auto"/>
            </w:tcBorders>
          </w:tcPr>
          <w:p w14:paraId="0D3E72CA" w14:textId="77777777" w:rsidR="004E4CA0" w:rsidRPr="00C406A1" w:rsidRDefault="004E4CA0" w:rsidP="0095188C">
            <w:pPr>
              <w:spacing w:before="0" w:after="160" w:line="259" w:lineRule="auto"/>
            </w:pPr>
            <w:r w:rsidRPr="00C406A1">
              <w:t>IITR86 / 5</w:t>
            </w:r>
          </w:p>
        </w:tc>
        <w:tc>
          <w:tcPr>
            <w:tcW w:w="993" w:type="pct"/>
            <w:tcBorders>
              <w:top w:val="single" w:sz="4" w:space="0" w:color="auto"/>
              <w:left w:val="single" w:sz="4" w:space="0" w:color="auto"/>
              <w:bottom w:val="single" w:sz="4" w:space="0" w:color="auto"/>
              <w:right w:val="single" w:sz="4" w:space="0" w:color="auto"/>
            </w:tcBorders>
          </w:tcPr>
          <w:p w14:paraId="2FC66CFA" w14:textId="77777777" w:rsidR="004E4CA0" w:rsidRPr="00C406A1" w:rsidRDefault="004E4CA0" w:rsidP="0095188C">
            <w:pPr>
              <w:spacing w:before="0" w:after="160" w:line="259" w:lineRule="auto"/>
            </w:pPr>
            <w:r w:rsidRPr="00C406A1">
              <w:t>INCDTLS128/ Allowance</w:t>
            </w:r>
          </w:p>
        </w:tc>
      </w:tr>
      <w:tr w:rsidR="00C77F15" w:rsidRPr="00C406A1" w14:paraId="069D2A1A" w14:textId="77777777" w:rsidTr="00C77F15">
        <w:trPr>
          <w:trHeight w:val="300"/>
        </w:trPr>
        <w:tc>
          <w:tcPr>
            <w:tcW w:w="547" w:type="pct"/>
            <w:tcBorders>
              <w:top w:val="single" w:sz="4" w:space="0" w:color="auto"/>
              <w:left w:val="single" w:sz="4" w:space="0" w:color="auto"/>
              <w:bottom w:val="single" w:sz="4" w:space="0" w:color="auto"/>
              <w:right w:val="single" w:sz="4" w:space="0" w:color="auto"/>
            </w:tcBorders>
          </w:tcPr>
          <w:p w14:paraId="0693AB00" w14:textId="37345DA1" w:rsidR="004E4CA0" w:rsidRPr="00C406A1" w:rsidRDefault="004E4CA0" w:rsidP="0095188C">
            <w:pPr>
              <w:spacing w:before="0" w:after="160" w:line="259" w:lineRule="auto"/>
            </w:pPr>
            <w:r w:rsidRPr="00C406A1">
              <w:t>R15</w:t>
            </w:r>
          </w:p>
        </w:tc>
        <w:tc>
          <w:tcPr>
            <w:tcW w:w="1888" w:type="pct"/>
            <w:tcBorders>
              <w:top w:val="single" w:sz="4" w:space="0" w:color="auto"/>
              <w:left w:val="single" w:sz="4" w:space="0" w:color="auto"/>
              <w:bottom w:val="single" w:sz="4" w:space="0" w:color="auto"/>
              <w:right w:val="single" w:sz="4" w:space="0" w:color="auto"/>
            </w:tcBorders>
          </w:tcPr>
          <w:p w14:paraId="6A13D373" w14:textId="10A58157" w:rsidR="004E4CA0" w:rsidRPr="00C406A1" w:rsidRDefault="004E4CA0" w:rsidP="0095188C">
            <w:pPr>
              <w:spacing w:before="0" w:after="160" w:line="259" w:lineRule="auto"/>
            </w:pPr>
            <w:r w:rsidRPr="00C406A1">
              <w:t>Disaster Recovery Allowance</w:t>
            </w:r>
          </w:p>
        </w:tc>
        <w:tc>
          <w:tcPr>
            <w:tcW w:w="707" w:type="pct"/>
            <w:tcBorders>
              <w:top w:val="single" w:sz="4" w:space="0" w:color="auto"/>
              <w:left w:val="single" w:sz="4" w:space="0" w:color="auto"/>
              <w:bottom w:val="single" w:sz="4" w:space="0" w:color="auto"/>
              <w:right w:val="single" w:sz="4" w:space="0" w:color="auto"/>
            </w:tcBorders>
          </w:tcPr>
          <w:p w14:paraId="15A3C250" w14:textId="77777777" w:rsidR="004E4CA0" w:rsidRPr="00C406A1" w:rsidRDefault="004E4CA0" w:rsidP="0095188C">
            <w:pPr>
              <w:spacing w:before="0" w:after="160" w:line="259" w:lineRule="auto"/>
            </w:pPr>
            <w:r w:rsidRPr="00C406A1">
              <w:t>IITR849</w:t>
            </w:r>
          </w:p>
        </w:tc>
        <w:tc>
          <w:tcPr>
            <w:tcW w:w="865" w:type="pct"/>
            <w:tcBorders>
              <w:top w:val="single" w:sz="4" w:space="0" w:color="auto"/>
              <w:left w:val="single" w:sz="4" w:space="0" w:color="auto"/>
              <w:bottom w:val="single" w:sz="4" w:space="0" w:color="auto"/>
              <w:right w:val="single" w:sz="4" w:space="0" w:color="auto"/>
            </w:tcBorders>
          </w:tcPr>
          <w:p w14:paraId="4662413E" w14:textId="77777777" w:rsidR="004E4CA0" w:rsidRPr="00C406A1" w:rsidRDefault="004E4CA0" w:rsidP="0095188C">
            <w:pPr>
              <w:spacing w:before="0" w:after="160" w:line="259" w:lineRule="auto"/>
            </w:pPr>
            <w:r w:rsidRPr="00C406A1">
              <w:t>IITR86 / 5</w:t>
            </w:r>
          </w:p>
        </w:tc>
        <w:tc>
          <w:tcPr>
            <w:tcW w:w="993" w:type="pct"/>
            <w:tcBorders>
              <w:top w:val="single" w:sz="4" w:space="0" w:color="auto"/>
              <w:left w:val="single" w:sz="4" w:space="0" w:color="auto"/>
              <w:bottom w:val="single" w:sz="4" w:space="0" w:color="auto"/>
              <w:right w:val="single" w:sz="4" w:space="0" w:color="auto"/>
            </w:tcBorders>
          </w:tcPr>
          <w:p w14:paraId="426DBA9E" w14:textId="31F58105" w:rsidR="004E4CA0" w:rsidRPr="00C406A1" w:rsidRDefault="5A67B92D" w:rsidP="0095188C">
            <w:pPr>
              <w:spacing w:before="0" w:after="160" w:line="259" w:lineRule="auto"/>
            </w:pPr>
            <w:r w:rsidRPr="00C406A1">
              <w:t>INCDTLS128/ Allowance</w:t>
            </w:r>
          </w:p>
        </w:tc>
      </w:tr>
      <w:tr w:rsidR="00C77F15" w:rsidRPr="00C406A1" w14:paraId="171AF443" w14:textId="77777777" w:rsidTr="00C77F15">
        <w:trPr>
          <w:trHeight w:val="300"/>
        </w:trPr>
        <w:tc>
          <w:tcPr>
            <w:tcW w:w="547" w:type="pct"/>
            <w:tcBorders>
              <w:top w:val="single" w:sz="4" w:space="0" w:color="auto"/>
              <w:left w:val="single" w:sz="4" w:space="0" w:color="auto"/>
              <w:bottom w:val="single" w:sz="4" w:space="0" w:color="auto"/>
              <w:right w:val="single" w:sz="4" w:space="0" w:color="auto"/>
            </w:tcBorders>
          </w:tcPr>
          <w:p w14:paraId="42D8E428" w14:textId="0467BD2E" w:rsidR="004A493A" w:rsidRPr="00C406A1" w:rsidRDefault="004A493A" w:rsidP="004A493A">
            <w:pPr>
              <w:spacing w:line="259" w:lineRule="auto"/>
            </w:pPr>
            <w:r w:rsidRPr="00C406A1">
              <w:t>R16</w:t>
            </w:r>
          </w:p>
        </w:tc>
        <w:tc>
          <w:tcPr>
            <w:tcW w:w="1888" w:type="pct"/>
            <w:tcBorders>
              <w:top w:val="single" w:sz="4" w:space="0" w:color="auto"/>
              <w:left w:val="single" w:sz="4" w:space="0" w:color="auto"/>
              <w:bottom w:val="single" w:sz="4" w:space="0" w:color="auto"/>
              <w:right w:val="single" w:sz="4" w:space="0" w:color="auto"/>
            </w:tcBorders>
          </w:tcPr>
          <w:p w14:paraId="312A0355" w14:textId="78B187A8" w:rsidR="004A493A" w:rsidRPr="00C406A1" w:rsidRDefault="004A493A" w:rsidP="004A493A">
            <w:pPr>
              <w:spacing w:line="259" w:lineRule="auto"/>
            </w:pPr>
            <w:r w:rsidRPr="00C406A1">
              <w:t>Disaster Recovery Allowance</w:t>
            </w:r>
          </w:p>
        </w:tc>
        <w:tc>
          <w:tcPr>
            <w:tcW w:w="707" w:type="pct"/>
            <w:tcBorders>
              <w:top w:val="single" w:sz="4" w:space="0" w:color="auto"/>
              <w:left w:val="single" w:sz="4" w:space="0" w:color="auto"/>
              <w:bottom w:val="single" w:sz="4" w:space="0" w:color="auto"/>
              <w:right w:val="single" w:sz="4" w:space="0" w:color="auto"/>
            </w:tcBorders>
          </w:tcPr>
          <w:p w14:paraId="38042287" w14:textId="4DAE3310" w:rsidR="004A493A" w:rsidRPr="00C406A1" w:rsidRDefault="004A493A" w:rsidP="004A493A">
            <w:pPr>
              <w:spacing w:line="259" w:lineRule="auto"/>
            </w:pPr>
            <w:r w:rsidRPr="00C406A1">
              <w:t>IITR849</w:t>
            </w:r>
          </w:p>
        </w:tc>
        <w:tc>
          <w:tcPr>
            <w:tcW w:w="865" w:type="pct"/>
            <w:tcBorders>
              <w:top w:val="single" w:sz="4" w:space="0" w:color="auto"/>
              <w:left w:val="single" w:sz="4" w:space="0" w:color="auto"/>
              <w:bottom w:val="single" w:sz="4" w:space="0" w:color="auto"/>
              <w:right w:val="single" w:sz="4" w:space="0" w:color="auto"/>
            </w:tcBorders>
          </w:tcPr>
          <w:p w14:paraId="53C6EB9D" w14:textId="2EE9D08B" w:rsidR="004A493A" w:rsidRPr="00C406A1" w:rsidRDefault="004A493A" w:rsidP="004A493A">
            <w:pPr>
              <w:spacing w:line="259" w:lineRule="auto"/>
            </w:pPr>
            <w:r w:rsidRPr="00C406A1">
              <w:t>IITR86 / 5</w:t>
            </w:r>
          </w:p>
        </w:tc>
        <w:tc>
          <w:tcPr>
            <w:tcW w:w="993" w:type="pct"/>
            <w:tcBorders>
              <w:top w:val="single" w:sz="4" w:space="0" w:color="auto"/>
              <w:left w:val="single" w:sz="4" w:space="0" w:color="auto"/>
              <w:bottom w:val="single" w:sz="4" w:space="0" w:color="auto"/>
              <w:right w:val="single" w:sz="4" w:space="0" w:color="auto"/>
            </w:tcBorders>
          </w:tcPr>
          <w:p w14:paraId="34F70089" w14:textId="5AF23544" w:rsidR="004A493A" w:rsidRPr="00C406A1" w:rsidRDefault="004A493A" w:rsidP="004A493A">
            <w:pPr>
              <w:spacing w:line="259" w:lineRule="auto"/>
            </w:pPr>
            <w:r w:rsidRPr="00C406A1">
              <w:t>INCDTLS128/ Allowance</w:t>
            </w:r>
          </w:p>
        </w:tc>
      </w:tr>
      <w:tr w:rsidR="00C77F15" w:rsidRPr="00C406A1" w14:paraId="05A77749" w14:textId="77777777" w:rsidTr="00C77F15">
        <w:trPr>
          <w:trHeight w:val="300"/>
        </w:trPr>
        <w:tc>
          <w:tcPr>
            <w:tcW w:w="547" w:type="pct"/>
            <w:tcBorders>
              <w:top w:val="single" w:sz="4" w:space="0" w:color="auto"/>
              <w:left w:val="single" w:sz="4" w:space="0" w:color="auto"/>
              <w:bottom w:val="single" w:sz="4" w:space="0" w:color="auto"/>
              <w:right w:val="single" w:sz="4" w:space="0" w:color="auto"/>
            </w:tcBorders>
          </w:tcPr>
          <w:p w14:paraId="768075AD" w14:textId="3B22D4D7" w:rsidR="004A493A" w:rsidRPr="00C406A1" w:rsidRDefault="004A493A" w:rsidP="004A493A">
            <w:pPr>
              <w:spacing w:line="259" w:lineRule="auto"/>
            </w:pPr>
            <w:r w:rsidRPr="00C406A1">
              <w:t>R17</w:t>
            </w:r>
          </w:p>
        </w:tc>
        <w:tc>
          <w:tcPr>
            <w:tcW w:w="1888" w:type="pct"/>
            <w:tcBorders>
              <w:top w:val="single" w:sz="4" w:space="0" w:color="auto"/>
              <w:left w:val="single" w:sz="4" w:space="0" w:color="auto"/>
              <w:bottom w:val="single" w:sz="4" w:space="0" w:color="auto"/>
              <w:right w:val="single" w:sz="4" w:space="0" w:color="auto"/>
            </w:tcBorders>
          </w:tcPr>
          <w:p w14:paraId="761A6A6F" w14:textId="18F26A91" w:rsidR="004A493A" w:rsidRPr="00C406A1" w:rsidRDefault="004A493A" w:rsidP="004A493A">
            <w:pPr>
              <w:spacing w:line="259" w:lineRule="auto"/>
            </w:pPr>
            <w:r w:rsidRPr="00C406A1">
              <w:t>Disaster Recovery Allowance</w:t>
            </w:r>
          </w:p>
        </w:tc>
        <w:tc>
          <w:tcPr>
            <w:tcW w:w="707" w:type="pct"/>
            <w:tcBorders>
              <w:top w:val="single" w:sz="4" w:space="0" w:color="auto"/>
              <w:left w:val="single" w:sz="4" w:space="0" w:color="auto"/>
              <w:bottom w:val="single" w:sz="4" w:space="0" w:color="auto"/>
              <w:right w:val="single" w:sz="4" w:space="0" w:color="auto"/>
            </w:tcBorders>
          </w:tcPr>
          <w:p w14:paraId="08239AC3" w14:textId="26EEEFA1" w:rsidR="004A493A" w:rsidRPr="00C406A1" w:rsidRDefault="004A493A" w:rsidP="004A493A">
            <w:pPr>
              <w:spacing w:line="259" w:lineRule="auto"/>
            </w:pPr>
            <w:r w:rsidRPr="00C406A1">
              <w:t>IITR849</w:t>
            </w:r>
          </w:p>
        </w:tc>
        <w:tc>
          <w:tcPr>
            <w:tcW w:w="865" w:type="pct"/>
            <w:tcBorders>
              <w:top w:val="single" w:sz="4" w:space="0" w:color="auto"/>
              <w:left w:val="single" w:sz="4" w:space="0" w:color="auto"/>
              <w:bottom w:val="single" w:sz="4" w:space="0" w:color="auto"/>
              <w:right w:val="single" w:sz="4" w:space="0" w:color="auto"/>
            </w:tcBorders>
          </w:tcPr>
          <w:p w14:paraId="1A21AC6B" w14:textId="376BBABF" w:rsidR="004A493A" w:rsidRPr="00C406A1" w:rsidRDefault="004A493A" w:rsidP="004A493A">
            <w:pPr>
              <w:spacing w:line="259" w:lineRule="auto"/>
            </w:pPr>
            <w:r w:rsidRPr="00C406A1">
              <w:t>IITR86 / 5</w:t>
            </w:r>
          </w:p>
        </w:tc>
        <w:tc>
          <w:tcPr>
            <w:tcW w:w="993" w:type="pct"/>
            <w:tcBorders>
              <w:top w:val="single" w:sz="4" w:space="0" w:color="auto"/>
              <w:left w:val="single" w:sz="4" w:space="0" w:color="auto"/>
              <w:bottom w:val="single" w:sz="4" w:space="0" w:color="auto"/>
              <w:right w:val="single" w:sz="4" w:space="0" w:color="auto"/>
            </w:tcBorders>
          </w:tcPr>
          <w:p w14:paraId="676BA50C" w14:textId="718532F1" w:rsidR="004A493A" w:rsidRPr="00C406A1" w:rsidRDefault="004A493A" w:rsidP="004A493A">
            <w:pPr>
              <w:spacing w:line="259" w:lineRule="auto"/>
            </w:pPr>
            <w:r w:rsidRPr="00C406A1">
              <w:t>INCDTLS128/ Allowance</w:t>
            </w:r>
          </w:p>
        </w:tc>
      </w:tr>
      <w:tr w:rsidR="00C77F15" w:rsidRPr="00C406A1" w14:paraId="53F48F9E" w14:textId="77777777" w:rsidTr="00C77F15">
        <w:trPr>
          <w:trHeight w:val="300"/>
        </w:trPr>
        <w:tc>
          <w:tcPr>
            <w:tcW w:w="547" w:type="pct"/>
            <w:tcBorders>
              <w:top w:val="single" w:sz="4" w:space="0" w:color="auto"/>
              <w:left w:val="single" w:sz="4" w:space="0" w:color="auto"/>
              <w:bottom w:val="single" w:sz="4" w:space="0" w:color="auto"/>
              <w:right w:val="single" w:sz="4" w:space="0" w:color="auto"/>
            </w:tcBorders>
          </w:tcPr>
          <w:p w14:paraId="6694F866" w14:textId="08F12E4E" w:rsidR="004A493A" w:rsidRPr="00C406A1" w:rsidRDefault="004A493A" w:rsidP="004A493A">
            <w:pPr>
              <w:spacing w:line="259" w:lineRule="auto"/>
            </w:pPr>
            <w:r w:rsidRPr="00C406A1">
              <w:t>R18*</w:t>
            </w:r>
            <w:r w:rsidR="003B7997" w:rsidRPr="00C406A1">
              <w:t>*</w:t>
            </w:r>
          </w:p>
        </w:tc>
        <w:tc>
          <w:tcPr>
            <w:tcW w:w="1888" w:type="pct"/>
            <w:tcBorders>
              <w:top w:val="single" w:sz="4" w:space="0" w:color="auto"/>
              <w:left w:val="single" w:sz="4" w:space="0" w:color="auto"/>
              <w:bottom w:val="single" w:sz="4" w:space="0" w:color="auto"/>
              <w:right w:val="single" w:sz="4" w:space="0" w:color="auto"/>
            </w:tcBorders>
          </w:tcPr>
          <w:p w14:paraId="7C0A4AED" w14:textId="64C29D4E" w:rsidR="004A493A" w:rsidRPr="00C406A1" w:rsidRDefault="004A493A" w:rsidP="004A493A">
            <w:pPr>
              <w:spacing w:line="259" w:lineRule="auto"/>
            </w:pPr>
            <w:r w:rsidRPr="00C406A1">
              <w:t>Disaster Recovery Allowance</w:t>
            </w:r>
          </w:p>
        </w:tc>
        <w:tc>
          <w:tcPr>
            <w:tcW w:w="707" w:type="pct"/>
            <w:tcBorders>
              <w:top w:val="single" w:sz="4" w:space="0" w:color="auto"/>
              <w:left w:val="single" w:sz="4" w:space="0" w:color="auto"/>
              <w:bottom w:val="single" w:sz="4" w:space="0" w:color="auto"/>
              <w:right w:val="single" w:sz="4" w:space="0" w:color="auto"/>
            </w:tcBorders>
          </w:tcPr>
          <w:p w14:paraId="31E95930" w14:textId="191995CD" w:rsidR="004A493A" w:rsidRPr="00C406A1" w:rsidRDefault="004A493A" w:rsidP="004A493A">
            <w:pPr>
              <w:spacing w:line="259" w:lineRule="auto"/>
            </w:pPr>
            <w:r w:rsidRPr="00C406A1">
              <w:t>IITR849</w:t>
            </w:r>
          </w:p>
        </w:tc>
        <w:tc>
          <w:tcPr>
            <w:tcW w:w="865" w:type="pct"/>
            <w:tcBorders>
              <w:top w:val="single" w:sz="4" w:space="0" w:color="auto"/>
              <w:left w:val="single" w:sz="4" w:space="0" w:color="auto"/>
              <w:bottom w:val="single" w:sz="4" w:space="0" w:color="auto"/>
              <w:right w:val="single" w:sz="4" w:space="0" w:color="auto"/>
            </w:tcBorders>
          </w:tcPr>
          <w:p w14:paraId="600F6046" w14:textId="0594927F" w:rsidR="004A493A" w:rsidRPr="00C406A1" w:rsidRDefault="004A493A" w:rsidP="004A493A">
            <w:pPr>
              <w:spacing w:line="259" w:lineRule="auto"/>
            </w:pPr>
            <w:r w:rsidRPr="00C406A1">
              <w:t>IITR86 / 5</w:t>
            </w:r>
          </w:p>
        </w:tc>
        <w:tc>
          <w:tcPr>
            <w:tcW w:w="993" w:type="pct"/>
            <w:tcBorders>
              <w:top w:val="single" w:sz="4" w:space="0" w:color="auto"/>
              <w:left w:val="single" w:sz="4" w:space="0" w:color="auto"/>
              <w:bottom w:val="single" w:sz="4" w:space="0" w:color="auto"/>
              <w:right w:val="single" w:sz="4" w:space="0" w:color="auto"/>
            </w:tcBorders>
          </w:tcPr>
          <w:p w14:paraId="48ED5577" w14:textId="2C2E3A94" w:rsidR="004A493A" w:rsidRPr="00C406A1" w:rsidRDefault="004A493A" w:rsidP="004A493A">
            <w:pPr>
              <w:spacing w:line="259" w:lineRule="auto"/>
            </w:pPr>
            <w:r w:rsidRPr="00C406A1">
              <w:t>INCDTLS128/ Allowance</w:t>
            </w:r>
          </w:p>
        </w:tc>
      </w:tr>
      <w:tr w:rsidR="00C77F15" w:rsidRPr="00C406A1" w14:paraId="2152E5C7" w14:textId="77777777" w:rsidTr="00C77F15">
        <w:trPr>
          <w:trHeight w:val="300"/>
        </w:trPr>
        <w:tc>
          <w:tcPr>
            <w:tcW w:w="547" w:type="pct"/>
            <w:tcBorders>
              <w:top w:val="single" w:sz="4" w:space="0" w:color="auto"/>
              <w:left w:val="single" w:sz="4" w:space="0" w:color="auto"/>
              <w:bottom w:val="single" w:sz="4" w:space="0" w:color="auto"/>
              <w:right w:val="single" w:sz="4" w:space="0" w:color="auto"/>
            </w:tcBorders>
          </w:tcPr>
          <w:p w14:paraId="332D91A7" w14:textId="4FBFBFFE" w:rsidR="00EF682D" w:rsidRPr="00C406A1" w:rsidRDefault="00EF682D" w:rsidP="00EF682D">
            <w:pPr>
              <w:spacing w:line="259" w:lineRule="auto"/>
            </w:pPr>
            <w:r w:rsidRPr="00C406A1">
              <w:t>R1</w:t>
            </w:r>
            <w:r w:rsidR="00A9308A" w:rsidRPr="00C406A1">
              <w:t>9</w:t>
            </w:r>
            <w:r w:rsidRPr="00C406A1">
              <w:t>**</w:t>
            </w:r>
          </w:p>
        </w:tc>
        <w:tc>
          <w:tcPr>
            <w:tcW w:w="1888" w:type="pct"/>
            <w:tcBorders>
              <w:top w:val="single" w:sz="4" w:space="0" w:color="auto"/>
              <w:left w:val="single" w:sz="4" w:space="0" w:color="auto"/>
              <w:bottom w:val="single" w:sz="4" w:space="0" w:color="auto"/>
              <w:right w:val="single" w:sz="4" w:space="0" w:color="auto"/>
            </w:tcBorders>
          </w:tcPr>
          <w:p w14:paraId="76397860" w14:textId="44DDAF1C" w:rsidR="00EF682D" w:rsidRPr="00C406A1" w:rsidRDefault="00EF682D" w:rsidP="00EF682D">
            <w:pPr>
              <w:spacing w:line="259" w:lineRule="auto"/>
            </w:pPr>
            <w:r w:rsidRPr="00C406A1">
              <w:t>Disaster Recovery Allowance</w:t>
            </w:r>
          </w:p>
        </w:tc>
        <w:tc>
          <w:tcPr>
            <w:tcW w:w="707" w:type="pct"/>
            <w:tcBorders>
              <w:top w:val="single" w:sz="4" w:space="0" w:color="auto"/>
              <w:left w:val="single" w:sz="4" w:space="0" w:color="auto"/>
              <w:bottom w:val="single" w:sz="4" w:space="0" w:color="auto"/>
              <w:right w:val="single" w:sz="4" w:space="0" w:color="auto"/>
            </w:tcBorders>
          </w:tcPr>
          <w:p w14:paraId="15CBEA5F" w14:textId="0793968C" w:rsidR="00EF682D" w:rsidRPr="00C406A1" w:rsidRDefault="00EF682D" w:rsidP="00EF682D">
            <w:pPr>
              <w:spacing w:line="259" w:lineRule="auto"/>
            </w:pPr>
            <w:r w:rsidRPr="00C406A1">
              <w:t>IITR849</w:t>
            </w:r>
          </w:p>
        </w:tc>
        <w:tc>
          <w:tcPr>
            <w:tcW w:w="865" w:type="pct"/>
            <w:tcBorders>
              <w:top w:val="single" w:sz="4" w:space="0" w:color="auto"/>
              <w:left w:val="single" w:sz="4" w:space="0" w:color="auto"/>
              <w:bottom w:val="single" w:sz="4" w:space="0" w:color="auto"/>
              <w:right w:val="single" w:sz="4" w:space="0" w:color="auto"/>
            </w:tcBorders>
          </w:tcPr>
          <w:p w14:paraId="4AEAFCC7" w14:textId="44033660" w:rsidR="00EF682D" w:rsidRPr="00C406A1" w:rsidRDefault="00EF682D" w:rsidP="00EF682D">
            <w:pPr>
              <w:spacing w:line="259" w:lineRule="auto"/>
            </w:pPr>
            <w:r w:rsidRPr="00C406A1">
              <w:t>IITR86 / 5</w:t>
            </w:r>
          </w:p>
        </w:tc>
        <w:tc>
          <w:tcPr>
            <w:tcW w:w="993" w:type="pct"/>
            <w:tcBorders>
              <w:top w:val="single" w:sz="4" w:space="0" w:color="auto"/>
              <w:left w:val="single" w:sz="4" w:space="0" w:color="auto"/>
              <w:bottom w:val="single" w:sz="4" w:space="0" w:color="auto"/>
              <w:right w:val="single" w:sz="4" w:space="0" w:color="auto"/>
            </w:tcBorders>
          </w:tcPr>
          <w:p w14:paraId="33F035F6" w14:textId="4A49DF96" w:rsidR="00EF682D" w:rsidRPr="00C406A1" w:rsidRDefault="00EF682D" w:rsidP="00EF682D">
            <w:pPr>
              <w:spacing w:line="259" w:lineRule="auto"/>
            </w:pPr>
            <w:r w:rsidRPr="00C406A1">
              <w:t>INCDTLS128/ Allowance</w:t>
            </w:r>
          </w:p>
        </w:tc>
      </w:tr>
      <w:tr w:rsidR="00C77F15" w:rsidRPr="00C406A1" w14:paraId="47F68A8E" w14:textId="77777777" w:rsidTr="00C77F15">
        <w:trPr>
          <w:trHeight w:val="300"/>
        </w:trPr>
        <w:tc>
          <w:tcPr>
            <w:tcW w:w="547" w:type="pct"/>
            <w:tcBorders>
              <w:top w:val="single" w:sz="4" w:space="0" w:color="auto"/>
              <w:left w:val="single" w:sz="4" w:space="0" w:color="auto"/>
              <w:bottom w:val="single" w:sz="4" w:space="0" w:color="auto"/>
              <w:right w:val="single" w:sz="4" w:space="0" w:color="auto"/>
            </w:tcBorders>
          </w:tcPr>
          <w:p w14:paraId="3513B363" w14:textId="552E646F" w:rsidR="00EF682D" w:rsidRPr="00C406A1" w:rsidRDefault="00EF682D" w:rsidP="00EF682D">
            <w:pPr>
              <w:spacing w:line="259" w:lineRule="auto"/>
            </w:pPr>
            <w:r w:rsidRPr="00C406A1">
              <w:t>R20**</w:t>
            </w:r>
          </w:p>
        </w:tc>
        <w:tc>
          <w:tcPr>
            <w:tcW w:w="1888" w:type="pct"/>
            <w:tcBorders>
              <w:top w:val="single" w:sz="4" w:space="0" w:color="auto"/>
              <w:left w:val="single" w:sz="4" w:space="0" w:color="auto"/>
              <w:bottom w:val="single" w:sz="4" w:space="0" w:color="auto"/>
              <w:right w:val="single" w:sz="4" w:space="0" w:color="auto"/>
            </w:tcBorders>
          </w:tcPr>
          <w:p w14:paraId="4FD5A81E" w14:textId="6FCFCD77" w:rsidR="00EF682D" w:rsidRPr="00C406A1" w:rsidRDefault="00EF682D" w:rsidP="00EF682D">
            <w:pPr>
              <w:spacing w:line="259" w:lineRule="auto"/>
            </w:pPr>
            <w:r w:rsidRPr="00C406A1">
              <w:t>Disaster Recovery Allowance</w:t>
            </w:r>
          </w:p>
        </w:tc>
        <w:tc>
          <w:tcPr>
            <w:tcW w:w="707" w:type="pct"/>
            <w:tcBorders>
              <w:top w:val="single" w:sz="4" w:space="0" w:color="auto"/>
              <w:left w:val="single" w:sz="4" w:space="0" w:color="auto"/>
              <w:bottom w:val="single" w:sz="4" w:space="0" w:color="auto"/>
              <w:right w:val="single" w:sz="4" w:space="0" w:color="auto"/>
            </w:tcBorders>
          </w:tcPr>
          <w:p w14:paraId="529F67DB" w14:textId="120A3197" w:rsidR="00EF682D" w:rsidRPr="00C406A1" w:rsidRDefault="00EF682D" w:rsidP="00EF682D">
            <w:pPr>
              <w:spacing w:line="259" w:lineRule="auto"/>
            </w:pPr>
            <w:r w:rsidRPr="00C406A1">
              <w:t>IITR849</w:t>
            </w:r>
          </w:p>
        </w:tc>
        <w:tc>
          <w:tcPr>
            <w:tcW w:w="865" w:type="pct"/>
            <w:tcBorders>
              <w:top w:val="single" w:sz="4" w:space="0" w:color="auto"/>
              <w:left w:val="single" w:sz="4" w:space="0" w:color="auto"/>
              <w:bottom w:val="single" w:sz="4" w:space="0" w:color="auto"/>
              <w:right w:val="single" w:sz="4" w:space="0" w:color="auto"/>
            </w:tcBorders>
          </w:tcPr>
          <w:p w14:paraId="4860180C" w14:textId="2C1D1BF0" w:rsidR="00EF682D" w:rsidRPr="00C406A1" w:rsidRDefault="00EF682D" w:rsidP="00EF682D">
            <w:pPr>
              <w:spacing w:line="259" w:lineRule="auto"/>
            </w:pPr>
            <w:r w:rsidRPr="00C406A1">
              <w:t>IITR86 / 5</w:t>
            </w:r>
          </w:p>
        </w:tc>
        <w:tc>
          <w:tcPr>
            <w:tcW w:w="993" w:type="pct"/>
            <w:tcBorders>
              <w:top w:val="single" w:sz="4" w:space="0" w:color="auto"/>
              <w:left w:val="single" w:sz="4" w:space="0" w:color="auto"/>
              <w:bottom w:val="single" w:sz="4" w:space="0" w:color="auto"/>
              <w:right w:val="single" w:sz="4" w:space="0" w:color="auto"/>
            </w:tcBorders>
          </w:tcPr>
          <w:p w14:paraId="298755E2" w14:textId="73C594DC" w:rsidR="00EF682D" w:rsidRPr="00C406A1" w:rsidRDefault="00EF682D" w:rsidP="00EF682D">
            <w:pPr>
              <w:spacing w:line="259" w:lineRule="auto"/>
            </w:pPr>
            <w:r w:rsidRPr="00C406A1">
              <w:t>INCDTLS128/ Allowance</w:t>
            </w:r>
          </w:p>
        </w:tc>
      </w:tr>
      <w:tr w:rsidR="00C77F15" w:rsidRPr="00C406A1" w14:paraId="1CE0DFA1" w14:textId="77777777" w:rsidTr="00C77F15">
        <w:trPr>
          <w:trHeight w:val="300"/>
        </w:trPr>
        <w:tc>
          <w:tcPr>
            <w:tcW w:w="547" w:type="pct"/>
            <w:tcBorders>
              <w:top w:val="single" w:sz="4" w:space="0" w:color="auto"/>
              <w:left w:val="single" w:sz="4" w:space="0" w:color="auto"/>
              <w:bottom w:val="single" w:sz="4" w:space="0" w:color="auto"/>
              <w:right w:val="single" w:sz="4" w:space="0" w:color="auto"/>
            </w:tcBorders>
          </w:tcPr>
          <w:p w14:paraId="3118DB55" w14:textId="2479A58F" w:rsidR="00EF682D" w:rsidRPr="00C406A1" w:rsidRDefault="00EF682D" w:rsidP="00EF682D">
            <w:pPr>
              <w:spacing w:line="259" w:lineRule="auto"/>
            </w:pPr>
            <w:r w:rsidRPr="00C406A1">
              <w:t>R21**</w:t>
            </w:r>
          </w:p>
        </w:tc>
        <w:tc>
          <w:tcPr>
            <w:tcW w:w="1888" w:type="pct"/>
            <w:tcBorders>
              <w:top w:val="single" w:sz="4" w:space="0" w:color="auto"/>
              <w:left w:val="single" w:sz="4" w:space="0" w:color="auto"/>
              <w:bottom w:val="single" w:sz="4" w:space="0" w:color="auto"/>
              <w:right w:val="single" w:sz="4" w:space="0" w:color="auto"/>
            </w:tcBorders>
          </w:tcPr>
          <w:p w14:paraId="21A30D4B" w14:textId="4F18592A" w:rsidR="00EF682D" w:rsidRPr="00C406A1" w:rsidRDefault="00EF682D" w:rsidP="00EF682D">
            <w:pPr>
              <w:spacing w:line="259" w:lineRule="auto"/>
            </w:pPr>
            <w:r w:rsidRPr="00C406A1">
              <w:t>Disaster Recovery Allowance</w:t>
            </w:r>
          </w:p>
        </w:tc>
        <w:tc>
          <w:tcPr>
            <w:tcW w:w="707" w:type="pct"/>
            <w:tcBorders>
              <w:top w:val="single" w:sz="4" w:space="0" w:color="auto"/>
              <w:left w:val="single" w:sz="4" w:space="0" w:color="auto"/>
              <w:bottom w:val="single" w:sz="4" w:space="0" w:color="auto"/>
              <w:right w:val="single" w:sz="4" w:space="0" w:color="auto"/>
            </w:tcBorders>
          </w:tcPr>
          <w:p w14:paraId="0741BFAE" w14:textId="74217094" w:rsidR="00EF682D" w:rsidRPr="00C406A1" w:rsidRDefault="00EF682D" w:rsidP="00EF682D">
            <w:pPr>
              <w:spacing w:line="259" w:lineRule="auto"/>
            </w:pPr>
            <w:r w:rsidRPr="00C406A1">
              <w:t>IITR849</w:t>
            </w:r>
          </w:p>
        </w:tc>
        <w:tc>
          <w:tcPr>
            <w:tcW w:w="865" w:type="pct"/>
            <w:tcBorders>
              <w:top w:val="single" w:sz="4" w:space="0" w:color="auto"/>
              <w:left w:val="single" w:sz="4" w:space="0" w:color="auto"/>
              <w:bottom w:val="single" w:sz="4" w:space="0" w:color="auto"/>
              <w:right w:val="single" w:sz="4" w:space="0" w:color="auto"/>
            </w:tcBorders>
          </w:tcPr>
          <w:p w14:paraId="006329FE" w14:textId="41E8D32E" w:rsidR="00EF682D" w:rsidRPr="00C406A1" w:rsidRDefault="00EF682D" w:rsidP="00EF682D">
            <w:pPr>
              <w:spacing w:line="259" w:lineRule="auto"/>
            </w:pPr>
            <w:r w:rsidRPr="00C406A1">
              <w:t>IITR86 / 5</w:t>
            </w:r>
          </w:p>
        </w:tc>
        <w:tc>
          <w:tcPr>
            <w:tcW w:w="993" w:type="pct"/>
            <w:tcBorders>
              <w:top w:val="single" w:sz="4" w:space="0" w:color="auto"/>
              <w:left w:val="single" w:sz="4" w:space="0" w:color="auto"/>
              <w:bottom w:val="single" w:sz="4" w:space="0" w:color="auto"/>
              <w:right w:val="single" w:sz="4" w:space="0" w:color="auto"/>
            </w:tcBorders>
          </w:tcPr>
          <w:p w14:paraId="774E9617" w14:textId="6DFA3C35" w:rsidR="00EF682D" w:rsidRPr="00C406A1" w:rsidRDefault="00EF682D" w:rsidP="00EF682D">
            <w:pPr>
              <w:spacing w:line="259" w:lineRule="auto"/>
            </w:pPr>
            <w:r w:rsidRPr="00C406A1">
              <w:t>INCDTLS128/ Allowance</w:t>
            </w:r>
          </w:p>
        </w:tc>
      </w:tr>
      <w:tr w:rsidR="00C77F15" w:rsidRPr="00C406A1" w14:paraId="02C7E218" w14:textId="77777777" w:rsidTr="00C77F15">
        <w:trPr>
          <w:trHeight w:val="300"/>
        </w:trPr>
        <w:tc>
          <w:tcPr>
            <w:tcW w:w="547" w:type="pct"/>
            <w:tcBorders>
              <w:top w:val="single" w:sz="4" w:space="0" w:color="auto"/>
              <w:left w:val="single" w:sz="4" w:space="0" w:color="auto"/>
              <w:bottom w:val="single" w:sz="4" w:space="0" w:color="auto"/>
              <w:right w:val="single" w:sz="4" w:space="0" w:color="auto"/>
            </w:tcBorders>
          </w:tcPr>
          <w:p w14:paraId="481260C7" w14:textId="084C239B" w:rsidR="00EF682D" w:rsidRPr="00C406A1" w:rsidRDefault="00EF682D">
            <w:pPr>
              <w:spacing w:line="259" w:lineRule="auto"/>
            </w:pPr>
            <w:bookmarkStart w:id="1977" w:name="_Toc443400689"/>
            <w:bookmarkStart w:id="1978" w:name="_Toc29560863"/>
            <w:bookmarkStart w:id="1979" w:name="_Toc29796946"/>
            <w:bookmarkStart w:id="1980" w:name="_Toc35338744"/>
            <w:bookmarkStart w:id="1981" w:name="_Toc75867001"/>
            <w:bookmarkStart w:id="1982" w:name="_Toc193463040"/>
            <w:bookmarkEnd w:id="1975"/>
            <w:bookmarkEnd w:id="1976"/>
            <w:r w:rsidRPr="00C406A1">
              <w:t>R22**</w:t>
            </w:r>
          </w:p>
        </w:tc>
        <w:tc>
          <w:tcPr>
            <w:tcW w:w="1888" w:type="pct"/>
            <w:tcBorders>
              <w:top w:val="single" w:sz="4" w:space="0" w:color="auto"/>
              <w:left w:val="single" w:sz="4" w:space="0" w:color="auto"/>
              <w:bottom w:val="single" w:sz="4" w:space="0" w:color="auto"/>
              <w:right w:val="single" w:sz="4" w:space="0" w:color="auto"/>
            </w:tcBorders>
          </w:tcPr>
          <w:p w14:paraId="041785C4" w14:textId="77777777" w:rsidR="00EF682D" w:rsidRPr="00C406A1" w:rsidRDefault="00EF682D">
            <w:pPr>
              <w:spacing w:line="259" w:lineRule="auto"/>
            </w:pPr>
            <w:r w:rsidRPr="00C406A1">
              <w:t>Disaster Recovery Allowance</w:t>
            </w:r>
          </w:p>
        </w:tc>
        <w:tc>
          <w:tcPr>
            <w:tcW w:w="707" w:type="pct"/>
            <w:tcBorders>
              <w:top w:val="single" w:sz="4" w:space="0" w:color="auto"/>
              <w:left w:val="single" w:sz="4" w:space="0" w:color="auto"/>
              <w:bottom w:val="single" w:sz="4" w:space="0" w:color="auto"/>
              <w:right w:val="single" w:sz="4" w:space="0" w:color="auto"/>
            </w:tcBorders>
          </w:tcPr>
          <w:p w14:paraId="15737105" w14:textId="77777777" w:rsidR="00EF682D" w:rsidRPr="00C406A1" w:rsidRDefault="00EF682D">
            <w:pPr>
              <w:spacing w:line="259" w:lineRule="auto"/>
            </w:pPr>
            <w:r w:rsidRPr="00C406A1">
              <w:t>IITR849</w:t>
            </w:r>
          </w:p>
        </w:tc>
        <w:tc>
          <w:tcPr>
            <w:tcW w:w="865" w:type="pct"/>
            <w:tcBorders>
              <w:top w:val="single" w:sz="4" w:space="0" w:color="auto"/>
              <w:left w:val="single" w:sz="4" w:space="0" w:color="auto"/>
              <w:bottom w:val="single" w:sz="4" w:space="0" w:color="auto"/>
              <w:right w:val="single" w:sz="4" w:space="0" w:color="auto"/>
            </w:tcBorders>
          </w:tcPr>
          <w:p w14:paraId="08C384DE" w14:textId="77777777" w:rsidR="00EF682D" w:rsidRPr="00C406A1" w:rsidRDefault="00EF682D">
            <w:pPr>
              <w:spacing w:line="259" w:lineRule="auto"/>
            </w:pPr>
            <w:r w:rsidRPr="00C406A1">
              <w:t>IITR86 / 5</w:t>
            </w:r>
          </w:p>
        </w:tc>
        <w:tc>
          <w:tcPr>
            <w:tcW w:w="993" w:type="pct"/>
            <w:tcBorders>
              <w:top w:val="single" w:sz="4" w:space="0" w:color="auto"/>
              <w:left w:val="single" w:sz="4" w:space="0" w:color="auto"/>
              <w:bottom w:val="single" w:sz="4" w:space="0" w:color="auto"/>
              <w:right w:val="single" w:sz="4" w:space="0" w:color="auto"/>
            </w:tcBorders>
          </w:tcPr>
          <w:p w14:paraId="4FCCE707" w14:textId="77777777" w:rsidR="00EF682D" w:rsidRPr="00C406A1" w:rsidRDefault="00EF682D">
            <w:pPr>
              <w:spacing w:line="259" w:lineRule="auto"/>
            </w:pPr>
            <w:r w:rsidRPr="00C406A1">
              <w:t>INCDTLS128/ Allowance</w:t>
            </w:r>
          </w:p>
        </w:tc>
      </w:tr>
    </w:tbl>
    <w:p w14:paraId="5664CDBC" w14:textId="7DFDB389" w:rsidR="0095188C" w:rsidRPr="00C406A1" w:rsidRDefault="004E4CA0" w:rsidP="004E4CA0">
      <w:pPr>
        <w:pStyle w:val="Heading2"/>
      </w:pPr>
      <w:bookmarkStart w:id="1983" w:name="_Toc229493172"/>
      <w:r w:rsidRPr="00C406A1">
        <w:t xml:space="preserve">6.2 </w:t>
      </w:r>
      <w:r w:rsidR="0095188C" w:rsidRPr="00C406A1">
        <w:t xml:space="preserve">Department of </w:t>
      </w:r>
      <w:bookmarkEnd w:id="1977"/>
      <w:r w:rsidR="0095188C" w:rsidRPr="00C406A1">
        <w:t>Employment and Workplace Relations (DEWR)</w:t>
      </w:r>
      <w:bookmarkEnd w:id="1978"/>
      <w:bookmarkEnd w:id="1979"/>
      <w:bookmarkEnd w:id="1980"/>
      <w:bookmarkEnd w:id="1981"/>
      <w:bookmarkEnd w:id="1982"/>
      <w:bookmarkEnd w:id="1983"/>
    </w:p>
    <w:p w14:paraId="7435782A" w14:textId="77777777" w:rsidR="0095188C" w:rsidRPr="00C406A1" w:rsidRDefault="0095188C" w:rsidP="0095188C">
      <w:pPr>
        <w:spacing w:before="0" w:after="160" w:line="259" w:lineRule="auto"/>
      </w:pPr>
      <w:bookmarkStart w:id="1984" w:name="_Toc426638436"/>
      <w:bookmarkStart w:id="1985" w:name="_Toc443400690"/>
      <w:r w:rsidRPr="00C406A1">
        <w:rPr>
          <w:b/>
          <w:bCs/>
        </w:rPr>
        <w:t>ABN</w:t>
      </w:r>
      <w:r w:rsidRPr="00C406A1">
        <w:t>: 54201218474 or 96584957427</w:t>
      </w:r>
    </w:p>
    <w:p w14:paraId="424FDF6A" w14:textId="77777777" w:rsidR="0095188C" w:rsidRPr="00C406A1" w:rsidRDefault="0095188C" w:rsidP="0095188C">
      <w:pPr>
        <w:spacing w:before="0" w:after="160" w:line="259" w:lineRule="auto"/>
      </w:pPr>
      <w:r w:rsidRPr="00C406A1">
        <w:rPr>
          <w:b/>
          <w:bCs/>
        </w:rPr>
        <w:t>Name</w:t>
      </w:r>
      <w:r w:rsidRPr="00C406A1">
        <w:t>: Department of Employment and Workplace Relations</w:t>
      </w:r>
    </w:p>
    <w:p w14:paraId="5EF43DFE" w14:textId="1A3C3BEB" w:rsidR="004E4CA0" w:rsidRPr="00C406A1" w:rsidRDefault="004E4CA0" w:rsidP="004E4CA0">
      <w:pPr>
        <w:spacing w:before="0" w:after="160" w:line="259" w:lineRule="auto"/>
        <w:rPr>
          <w:b/>
          <w:bCs/>
        </w:rPr>
      </w:pPr>
      <w:bookmarkStart w:id="1986" w:name="_Toc229493262"/>
      <w:r w:rsidRPr="00C406A1">
        <w:rPr>
          <w:b/>
          <w:bCs/>
        </w:rPr>
        <w:t xml:space="preserve">Table </w:t>
      </w:r>
      <w:r w:rsidRPr="00C406A1">
        <w:rPr>
          <w:b/>
          <w:bCs/>
        </w:rPr>
        <w:fldChar w:fldCharType="begin"/>
      </w:r>
      <w:r w:rsidRPr="00C406A1">
        <w:rPr>
          <w:b/>
          <w:bCs/>
        </w:rPr>
        <w:instrText>SEQ Table \* ARABIC</w:instrText>
      </w:r>
      <w:r w:rsidRPr="00C406A1">
        <w:rPr>
          <w:b/>
          <w:bCs/>
        </w:rPr>
        <w:fldChar w:fldCharType="separate"/>
      </w:r>
      <w:r w:rsidR="008357A4" w:rsidRPr="00C406A1">
        <w:rPr>
          <w:b/>
          <w:bCs/>
        </w:rPr>
        <w:t>44</w:t>
      </w:r>
      <w:r w:rsidRPr="00C406A1">
        <w:rPr>
          <w:b/>
          <w:bCs/>
        </w:rPr>
        <w:fldChar w:fldCharType="end"/>
      </w:r>
      <w:r w:rsidRPr="00C406A1">
        <w:rPr>
          <w:b/>
          <w:bCs/>
        </w:rPr>
        <w:t>: Dept. of Education, Skills, and Employment</w:t>
      </w:r>
      <w:bookmarkEnd w:id="198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
        <w:gridCol w:w="3109"/>
        <w:gridCol w:w="1110"/>
        <w:gridCol w:w="2111"/>
        <w:gridCol w:w="1724"/>
      </w:tblGrid>
      <w:tr w:rsidR="0095188C" w:rsidRPr="00C406A1" w14:paraId="0FB1957B" w14:textId="77777777" w:rsidTr="004E4CA0">
        <w:tc>
          <w:tcPr>
            <w:tcW w:w="537" w:type="pct"/>
            <w:shd w:val="clear" w:color="auto" w:fill="D9E2F3" w:themeFill="accent1" w:themeFillTint="33"/>
          </w:tcPr>
          <w:p w14:paraId="21AECC4D" w14:textId="77777777" w:rsidR="0095188C" w:rsidRPr="00C406A1" w:rsidRDefault="0095188C" w:rsidP="0095188C">
            <w:pPr>
              <w:spacing w:before="0" w:after="160" w:line="259" w:lineRule="auto"/>
              <w:rPr>
                <w:b/>
              </w:rPr>
            </w:pPr>
            <w:r w:rsidRPr="00C406A1">
              <w:rPr>
                <w:b/>
              </w:rPr>
              <w:t>Benefit Type Code</w:t>
            </w:r>
          </w:p>
        </w:tc>
        <w:tc>
          <w:tcPr>
            <w:tcW w:w="1742" w:type="pct"/>
            <w:shd w:val="clear" w:color="auto" w:fill="D9E2F3" w:themeFill="accent1" w:themeFillTint="33"/>
          </w:tcPr>
          <w:p w14:paraId="49E05BD9" w14:textId="77777777" w:rsidR="0095188C" w:rsidRPr="00C406A1" w:rsidRDefault="0095188C" w:rsidP="0095188C">
            <w:pPr>
              <w:spacing w:before="0" w:after="160" w:line="259" w:lineRule="auto"/>
              <w:rPr>
                <w:b/>
              </w:rPr>
            </w:pPr>
            <w:r w:rsidRPr="00C406A1">
              <w:rPr>
                <w:b/>
              </w:rPr>
              <w:t>Description</w:t>
            </w:r>
          </w:p>
        </w:tc>
        <w:tc>
          <w:tcPr>
            <w:tcW w:w="626" w:type="pct"/>
            <w:shd w:val="clear" w:color="auto" w:fill="D9E2F3" w:themeFill="accent1" w:themeFillTint="33"/>
          </w:tcPr>
          <w:p w14:paraId="3F305E50" w14:textId="77777777" w:rsidR="0095188C" w:rsidRPr="00C406A1" w:rsidRDefault="0095188C" w:rsidP="0095188C">
            <w:pPr>
              <w:spacing w:before="0" w:after="160" w:line="259" w:lineRule="auto"/>
              <w:rPr>
                <w:b/>
              </w:rPr>
            </w:pPr>
            <w:r w:rsidRPr="00C406A1">
              <w:rPr>
                <w:b/>
              </w:rPr>
              <w:t>Sourced from</w:t>
            </w:r>
          </w:p>
        </w:tc>
        <w:tc>
          <w:tcPr>
            <w:tcW w:w="1128" w:type="pct"/>
            <w:shd w:val="clear" w:color="auto" w:fill="D9E2F3" w:themeFill="accent1" w:themeFillTint="33"/>
          </w:tcPr>
          <w:p w14:paraId="3D9EEBAB" w14:textId="77777777" w:rsidR="0095188C" w:rsidRPr="00C406A1" w:rsidRDefault="0095188C" w:rsidP="0095188C">
            <w:pPr>
              <w:spacing w:before="0" w:after="160" w:line="259" w:lineRule="auto"/>
              <w:rPr>
                <w:b/>
              </w:rPr>
            </w:pPr>
            <w:r w:rsidRPr="00C406A1">
              <w:rPr>
                <w:b/>
              </w:rPr>
              <w:t>IITR Assignment/Label</w:t>
            </w:r>
          </w:p>
        </w:tc>
        <w:tc>
          <w:tcPr>
            <w:tcW w:w="966" w:type="pct"/>
            <w:shd w:val="clear" w:color="auto" w:fill="D9E2F3" w:themeFill="accent1" w:themeFillTint="33"/>
          </w:tcPr>
          <w:p w14:paraId="14C3D956" w14:textId="77777777" w:rsidR="0095188C" w:rsidRPr="00C406A1" w:rsidRDefault="0095188C" w:rsidP="0095188C">
            <w:pPr>
              <w:spacing w:before="0" w:after="160" w:line="259" w:lineRule="auto"/>
              <w:rPr>
                <w:b/>
              </w:rPr>
            </w:pPr>
            <w:r w:rsidRPr="00C406A1">
              <w:rPr>
                <w:b/>
              </w:rPr>
              <w:t>Australian government benefit type</w:t>
            </w:r>
          </w:p>
          <w:p w14:paraId="38758665" w14:textId="77777777" w:rsidR="0095188C" w:rsidRPr="00C406A1" w:rsidRDefault="0095188C" w:rsidP="0095188C">
            <w:pPr>
              <w:spacing w:before="0" w:after="160" w:line="259" w:lineRule="auto"/>
              <w:rPr>
                <w:b/>
              </w:rPr>
            </w:pPr>
            <w:r w:rsidRPr="00C406A1">
              <w:rPr>
                <w:b/>
              </w:rPr>
              <w:t>(INCDTLS126)</w:t>
            </w:r>
          </w:p>
        </w:tc>
      </w:tr>
      <w:tr w:rsidR="0095188C" w:rsidRPr="00C406A1" w14:paraId="6D9C4432" w14:textId="77777777" w:rsidTr="004E4CA0">
        <w:tc>
          <w:tcPr>
            <w:tcW w:w="537" w:type="pct"/>
          </w:tcPr>
          <w:p w14:paraId="2AC0396C" w14:textId="77777777" w:rsidR="0095188C" w:rsidRPr="00C406A1" w:rsidRDefault="0095188C" w:rsidP="0095188C">
            <w:pPr>
              <w:spacing w:before="0" w:after="160" w:line="259" w:lineRule="auto"/>
            </w:pPr>
            <w:r w:rsidRPr="00C406A1">
              <w:t>NEI</w:t>
            </w:r>
          </w:p>
        </w:tc>
        <w:tc>
          <w:tcPr>
            <w:tcW w:w="1742" w:type="pct"/>
          </w:tcPr>
          <w:p w14:paraId="2B679E61" w14:textId="77777777" w:rsidR="0095188C" w:rsidRPr="00C406A1" w:rsidRDefault="0095188C" w:rsidP="0095188C">
            <w:pPr>
              <w:spacing w:before="0" w:after="160" w:line="259" w:lineRule="auto"/>
            </w:pPr>
            <w:r w:rsidRPr="00C406A1">
              <w:t>Self-Employment Assistance</w:t>
            </w:r>
          </w:p>
        </w:tc>
        <w:tc>
          <w:tcPr>
            <w:tcW w:w="626" w:type="pct"/>
          </w:tcPr>
          <w:p w14:paraId="4133C747" w14:textId="77777777" w:rsidR="0095188C" w:rsidRPr="00C406A1" w:rsidRDefault="0095188C" w:rsidP="0095188C">
            <w:pPr>
              <w:spacing w:before="0" w:after="160" w:line="259" w:lineRule="auto"/>
            </w:pPr>
            <w:r w:rsidRPr="00C406A1">
              <w:t>IITR849</w:t>
            </w:r>
          </w:p>
        </w:tc>
        <w:tc>
          <w:tcPr>
            <w:tcW w:w="1128" w:type="pct"/>
          </w:tcPr>
          <w:p w14:paraId="7A70D90A" w14:textId="77777777" w:rsidR="0095188C" w:rsidRPr="00C406A1" w:rsidRDefault="0095188C" w:rsidP="0095188C">
            <w:pPr>
              <w:spacing w:before="0" w:after="160" w:line="259" w:lineRule="auto"/>
            </w:pPr>
            <w:r w:rsidRPr="00C406A1">
              <w:t>IITR86 / 5</w:t>
            </w:r>
          </w:p>
        </w:tc>
        <w:tc>
          <w:tcPr>
            <w:tcW w:w="966" w:type="pct"/>
          </w:tcPr>
          <w:p w14:paraId="56434433" w14:textId="77777777" w:rsidR="0095188C" w:rsidRPr="00C406A1" w:rsidRDefault="0095188C" w:rsidP="0095188C">
            <w:pPr>
              <w:spacing w:before="0" w:after="160" w:line="259" w:lineRule="auto"/>
            </w:pPr>
            <w:r w:rsidRPr="00C406A1">
              <w:t>INCDTLS128/ Allowance</w:t>
            </w:r>
          </w:p>
        </w:tc>
      </w:tr>
    </w:tbl>
    <w:p w14:paraId="1EF1330B" w14:textId="275CEC49" w:rsidR="0095188C" w:rsidRPr="00C406A1" w:rsidRDefault="004E4CA0" w:rsidP="004E4CA0">
      <w:pPr>
        <w:pStyle w:val="Heading2"/>
      </w:pPr>
      <w:bookmarkStart w:id="1987" w:name="_Toc29560864"/>
      <w:bookmarkStart w:id="1988" w:name="_Toc29796947"/>
      <w:bookmarkStart w:id="1989" w:name="_Toc35338745"/>
      <w:bookmarkStart w:id="1990" w:name="_Toc75867002"/>
      <w:bookmarkStart w:id="1991" w:name="_Toc193463041"/>
      <w:bookmarkStart w:id="1992" w:name="_Toc229493173"/>
      <w:r w:rsidRPr="00C406A1">
        <w:t xml:space="preserve">6.3 </w:t>
      </w:r>
      <w:r w:rsidR="0095188C" w:rsidRPr="00C406A1">
        <w:t>Department of Veterans’ A</w:t>
      </w:r>
      <w:bookmarkEnd w:id="1984"/>
      <w:bookmarkEnd w:id="1985"/>
      <w:r w:rsidR="0095188C" w:rsidRPr="00C406A1">
        <w:t>ffairs (DVA)</w:t>
      </w:r>
      <w:bookmarkEnd w:id="1987"/>
      <w:bookmarkEnd w:id="1988"/>
      <w:bookmarkEnd w:id="1989"/>
      <w:bookmarkEnd w:id="1990"/>
      <w:bookmarkEnd w:id="1991"/>
      <w:bookmarkEnd w:id="1992"/>
    </w:p>
    <w:p w14:paraId="263FF0A9" w14:textId="77777777" w:rsidR="0095188C" w:rsidRPr="00C406A1" w:rsidRDefault="0095188C" w:rsidP="0095188C">
      <w:pPr>
        <w:spacing w:before="0" w:after="160" w:line="259" w:lineRule="auto"/>
      </w:pPr>
      <w:r w:rsidRPr="00C406A1">
        <w:rPr>
          <w:b/>
          <w:bCs/>
        </w:rPr>
        <w:t>ABN:</w:t>
      </w:r>
      <w:r w:rsidRPr="00C406A1">
        <w:t xml:space="preserve"> 23964290824</w:t>
      </w:r>
    </w:p>
    <w:p w14:paraId="56FD8665" w14:textId="5B25949E" w:rsidR="00D755C2" w:rsidRPr="00C406A1" w:rsidRDefault="0095188C" w:rsidP="0095188C">
      <w:pPr>
        <w:spacing w:before="0" w:after="160" w:line="259" w:lineRule="auto"/>
      </w:pPr>
      <w:r w:rsidRPr="00C406A1">
        <w:rPr>
          <w:b/>
          <w:bCs/>
        </w:rPr>
        <w:t>Name</w:t>
      </w:r>
      <w:r w:rsidRPr="00C406A1">
        <w:t>: Department of Veterans’ Affairs</w:t>
      </w:r>
    </w:p>
    <w:p w14:paraId="69657942" w14:textId="3B458FA6" w:rsidR="0095188C" w:rsidRPr="00C406A1" w:rsidRDefault="00927744" w:rsidP="00C35502">
      <w:pPr>
        <w:pStyle w:val="Caption"/>
      </w:pPr>
      <w:bookmarkStart w:id="1993" w:name="_Toc229493263"/>
      <w:r w:rsidRPr="00C406A1">
        <w:t xml:space="preserve">Table </w:t>
      </w:r>
      <w:r w:rsidRPr="00C406A1">
        <w:fldChar w:fldCharType="begin"/>
      </w:r>
      <w:r w:rsidRPr="00C406A1">
        <w:instrText xml:space="preserve"> SEQ Table \* ARABIC </w:instrText>
      </w:r>
      <w:r w:rsidRPr="00C406A1">
        <w:fldChar w:fldCharType="separate"/>
      </w:r>
      <w:r w:rsidRPr="00C406A1">
        <w:t>45</w:t>
      </w:r>
      <w:r w:rsidRPr="00C406A1">
        <w:fldChar w:fldCharType="end"/>
      </w:r>
      <w:r w:rsidRPr="00C406A1">
        <w:t>: Dept of Veterans' Affairs</w:t>
      </w:r>
      <w:bookmarkEnd w:id="199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
        <w:gridCol w:w="3094"/>
        <w:gridCol w:w="1141"/>
        <w:gridCol w:w="2003"/>
        <w:gridCol w:w="1729"/>
      </w:tblGrid>
      <w:tr w:rsidR="0095188C" w:rsidRPr="00C406A1" w14:paraId="5ABC9E1F" w14:textId="77777777" w:rsidTr="001B13D5">
        <w:trPr>
          <w:tblHeader/>
        </w:trPr>
        <w:tc>
          <w:tcPr>
            <w:tcW w:w="581" w:type="pct"/>
            <w:shd w:val="clear" w:color="auto" w:fill="D9E2F3" w:themeFill="accent1" w:themeFillTint="33"/>
            <w:vAlign w:val="center"/>
          </w:tcPr>
          <w:p w14:paraId="74E9D1D5" w14:textId="77777777" w:rsidR="0095188C" w:rsidRPr="00C406A1" w:rsidRDefault="0095188C" w:rsidP="0095188C">
            <w:pPr>
              <w:spacing w:before="0" w:after="160" w:line="259" w:lineRule="auto"/>
              <w:rPr>
                <w:b/>
              </w:rPr>
            </w:pPr>
            <w:r w:rsidRPr="00C406A1">
              <w:rPr>
                <w:b/>
              </w:rPr>
              <w:t>Benefit type code</w:t>
            </w:r>
          </w:p>
          <w:p w14:paraId="4923D80E" w14:textId="77777777" w:rsidR="0095188C" w:rsidRPr="00C406A1" w:rsidRDefault="0095188C" w:rsidP="0095188C">
            <w:pPr>
              <w:spacing w:before="0" w:after="160" w:line="259" w:lineRule="auto"/>
            </w:pPr>
          </w:p>
        </w:tc>
        <w:tc>
          <w:tcPr>
            <w:tcW w:w="1716" w:type="pct"/>
            <w:shd w:val="clear" w:color="auto" w:fill="D9E2F3" w:themeFill="accent1" w:themeFillTint="33"/>
            <w:vAlign w:val="center"/>
          </w:tcPr>
          <w:p w14:paraId="7F247EB4" w14:textId="77777777" w:rsidR="0095188C" w:rsidRPr="00C406A1" w:rsidRDefault="0095188C" w:rsidP="0095188C">
            <w:pPr>
              <w:spacing w:before="0" w:after="160" w:line="259" w:lineRule="auto"/>
              <w:rPr>
                <w:b/>
              </w:rPr>
            </w:pPr>
            <w:r w:rsidRPr="00C406A1">
              <w:rPr>
                <w:b/>
              </w:rPr>
              <w:t>Description</w:t>
            </w:r>
          </w:p>
        </w:tc>
        <w:tc>
          <w:tcPr>
            <w:tcW w:w="633" w:type="pct"/>
            <w:shd w:val="clear" w:color="auto" w:fill="D9E2F3" w:themeFill="accent1" w:themeFillTint="33"/>
          </w:tcPr>
          <w:p w14:paraId="361DB5A1" w14:textId="77777777" w:rsidR="0095188C" w:rsidRPr="00C406A1" w:rsidRDefault="0095188C" w:rsidP="0095188C">
            <w:pPr>
              <w:spacing w:before="0" w:after="160" w:line="259" w:lineRule="auto"/>
              <w:rPr>
                <w:b/>
              </w:rPr>
            </w:pPr>
            <w:r w:rsidRPr="00C406A1">
              <w:rPr>
                <w:b/>
              </w:rPr>
              <w:t>Sourced from</w:t>
            </w:r>
          </w:p>
        </w:tc>
        <w:tc>
          <w:tcPr>
            <w:tcW w:w="1111" w:type="pct"/>
            <w:shd w:val="clear" w:color="auto" w:fill="D9E2F3" w:themeFill="accent1" w:themeFillTint="33"/>
          </w:tcPr>
          <w:p w14:paraId="2CCDAD3E" w14:textId="77777777" w:rsidR="0095188C" w:rsidRPr="00C406A1" w:rsidRDefault="0095188C" w:rsidP="0095188C">
            <w:pPr>
              <w:spacing w:before="0" w:after="160" w:line="259" w:lineRule="auto"/>
              <w:rPr>
                <w:b/>
              </w:rPr>
            </w:pPr>
            <w:r w:rsidRPr="00C406A1">
              <w:rPr>
                <w:b/>
              </w:rPr>
              <w:t>IITR assignment/label</w:t>
            </w:r>
          </w:p>
        </w:tc>
        <w:tc>
          <w:tcPr>
            <w:tcW w:w="960" w:type="pct"/>
            <w:shd w:val="clear" w:color="auto" w:fill="D9E2F3" w:themeFill="accent1" w:themeFillTint="33"/>
          </w:tcPr>
          <w:p w14:paraId="697BEF80" w14:textId="77777777" w:rsidR="0095188C" w:rsidRPr="00C406A1" w:rsidRDefault="0095188C" w:rsidP="0095188C">
            <w:pPr>
              <w:spacing w:before="0" w:after="160" w:line="259" w:lineRule="auto"/>
              <w:rPr>
                <w:b/>
              </w:rPr>
            </w:pPr>
            <w:r w:rsidRPr="00C406A1">
              <w:rPr>
                <w:b/>
              </w:rPr>
              <w:t>Australian Government benefit type</w:t>
            </w:r>
          </w:p>
          <w:p w14:paraId="529FE262" w14:textId="77777777" w:rsidR="0095188C" w:rsidRPr="00C406A1" w:rsidRDefault="0095188C" w:rsidP="0095188C">
            <w:pPr>
              <w:spacing w:before="0" w:after="160" w:line="259" w:lineRule="auto"/>
              <w:rPr>
                <w:b/>
              </w:rPr>
            </w:pPr>
            <w:r w:rsidRPr="00C406A1">
              <w:rPr>
                <w:b/>
              </w:rPr>
              <w:t>(INCDTLS126)</w:t>
            </w:r>
          </w:p>
        </w:tc>
      </w:tr>
      <w:tr w:rsidR="001B13D5" w:rsidRPr="00C406A1" w14:paraId="1FFE8352" w14:textId="77777777" w:rsidTr="001B13D5">
        <w:tc>
          <w:tcPr>
            <w:tcW w:w="581" w:type="pct"/>
          </w:tcPr>
          <w:p w14:paraId="110AE0E8" w14:textId="2EEC5728" w:rsidR="001B13D5" w:rsidRPr="00C406A1" w:rsidRDefault="001B13D5" w:rsidP="001B13D5">
            <w:pPr>
              <w:spacing w:before="0" w:after="160" w:line="259" w:lineRule="auto"/>
            </w:pPr>
            <w:r w:rsidRPr="00C406A1">
              <w:t>FAP</w:t>
            </w:r>
          </w:p>
        </w:tc>
        <w:tc>
          <w:tcPr>
            <w:tcW w:w="1716" w:type="pct"/>
          </w:tcPr>
          <w:p w14:paraId="6962EF5B" w14:textId="38E4754F" w:rsidR="001B13D5" w:rsidRPr="00C406A1" w:rsidRDefault="001B13D5" w:rsidP="001B13D5">
            <w:pPr>
              <w:spacing w:before="0" w:after="160" w:line="259" w:lineRule="auto"/>
            </w:pPr>
            <w:r w:rsidRPr="00C406A1">
              <w:t>Age Pension – exempt payment</w:t>
            </w:r>
          </w:p>
        </w:tc>
        <w:tc>
          <w:tcPr>
            <w:tcW w:w="633" w:type="pct"/>
          </w:tcPr>
          <w:p w14:paraId="1385766A" w14:textId="77777777" w:rsidR="001B13D5" w:rsidRPr="00C406A1" w:rsidRDefault="001B13D5" w:rsidP="001B13D5">
            <w:pPr>
              <w:spacing w:before="0" w:after="160" w:line="259" w:lineRule="auto"/>
            </w:pPr>
            <w:r w:rsidRPr="00C406A1">
              <w:t>IITR852</w:t>
            </w:r>
          </w:p>
        </w:tc>
        <w:tc>
          <w:tcPr>
            <w:tcW w:w="1111" w:type="pct"/>
          </w:tcPr>
          <w:p w14:paraId="021C79C2" w14:textId="77777777" w:rsidR="001B13D5" w:rsidRPr="00C406A1" w:rsidRDefault="001B13D5" w:rsidP="001B13D5">
            <w:pPr>
              <w:spacing w:before="0" w:after="160" w:line="259" w:lineRule="auto"/>
            </w:pPr>
            <w:r w:rsidRPr="00C406A1">
              <w:t xml:space="preserve">IITR202 / IT3 </w:t>
            </w:r>
          </w:p>
        </w:tc>
        <w:tc>
          <w:tcPr>
            <w:tcW w:w="960" w:type="pct"/>
          </w:tcPr>
          <w:p w14:paraId="1977B243" w14:textId="77777777" w:rsidR="001B13D5" w:rsidRPr="00C406A1" w:rsidRDefault="001B13D5" w:rsidP="001B13D5">
            <w:pPr>
              <w:spacing w:before="0" w:after="160" w:line="259" w:lineRule="auto"/>
            </w:pPr>
            <w:r w:rsidRPr="00C406A1">
              <w:t>Not applicable</w:t>
            </w:r>
          </w:p>
        </w:tc>
      </w:tr>
      <w:tr w:rsidR="001B13D5" w:rsidRPr="00C406A1" w14:paraId="6DB316F1" w14:textId="77777777" w:rsidTr="001B13D5">
        <w:tc>
          <w:tcPr>
            <w:tcW w:w="581" w:type="pct"/>
          </w:tcPr>
          <w:p w14:paraId="02009624" w14:textId="3BD86B34" w:rsidR="001B13D5" w:rsidRPr="00C406A1" w:rsidRDefault="001B13D5" w:rsidP="001B13D5">
            <w:pPr>
              <w:spacing w:before="0" w:after="160" w:line="259" w:lineRule="auto"/>
            </w:pPr>
            <w:r w:rsidRPr="00C406A1">
              <w:t>FAS</w:t>
            </w:r>
          </w:p>
        </w:tc>
        <w:tc>
          <w:tcPr>
            <w:tcW w:w="1716" w:type="pct"/>
          </w:tcPr>
          <w:p w14:paraId="6B8CA324" w14:textId="386843B2" w:rsidR="001B13D5" w:rsidRPr="00C406A1" w:rsidRDefault="001B13D5" w:rsidP="001B13D5">
            <w:pPr>
              <w:spacing w:before="0" w:after="160" w:line="259" w:lineRule="auto"/>
            </w:pPr>
            <w:r w:rsidRPr="00C406A1">
              <w:t xml:space="preserve">Pension Supplement Age Pension </w:t>
            </w:r>
            <w:r w:rsidR="00901A90" w:rsidRPr="00C406A1">
              <w:t xml:space="preserve">– </w:t>
            </w:r>
            <w:r w:rsidRPr="00C406A1">
              <w:t>exempt payment</w:t>
            </w:r>
          </w:p>
        </w:tc>
        <w:tc>
          <w:tcPr>
            <w:tcW w:w="633" w:type="pct"/>
          </w:tcPr>
          <w:p w14:paraId="0D5B8189" w14:textId="77777777" w:rsidR="001B13D5" w:rsidRPr="00C406A1" w:rsidRDefault="001B13D5" w:rsidP="001B13D5">
            <w:pPr>
              <w:spacing w:before="0" w:after="160" w:line="259" w:lineRule="auto"/>
            </w:pPr>
            <w:r w:rsidRPr="00C406A1">
              <w:t>IITR852</w:t>
            </w:r>
          </w:p>
        </w:tc>
        <w:tc>
          <w:tcPr>
            <w:tcW w:w="1111" w:type="pct"/>
          </w:tcPr>
          <w:p w14:paraId="0A852D14" w14:textId="77777777" w:rsidR="001B13D5" w:rsidRPr="00C406A1" w:rsidRDefault="001B13D5" w:rsidP="001B13D5">
            <w:pPr>
              <w:spacing w:before="0" w:after="160" w:line="259" w:lineRule="auto"/>
            </w:pPr>
            <w:r w:rsidRPr="00C406A1">
              <w:t xml:space="preserve">IITR202 / IT3 </w:t>
            </w:r>
          </w:p>
        </w:tc>
        <w:tc>
          <w:tcPr>
            <w:tcW w:w="960" w:type="pct"/>
          </w:tcPr>
          <w:p w14:paraId="321F169B" w14:textId="77777777" w:rsidR="001B13D5" w:rsidRPr="00C406A1" w:rsidRDefault="001B13D5" w:rsidP="001B13D5">
            <w:pPr>
              <w:spacing w:before="0" w:after="160" w:line="259" w:lineRule="auto"/>
            </w:pPr>
            <w:r w:rsidRPr="00C406A1">
              <w:t>Not applicable</w:t>
            </w:r>
          </w:p>
        </w:tc>
      </w:tr>
      <w:tr w:rsidR="001B13D5" w:rsidRPr="00C406A1" w14:paraId="69414673" w14:textId="77777777" w:rsidTr="001B13D5">
        <w:tc>
          <w:tcPr>
            <w:tcW w:w="581" w:type="pct"/>
          </w:tcPr>
          <w:p w14:paraId="0A840534" w14:textId="78958347" w:rsidR="001B13D5" w:rsidRPr="00C406A1" w:rsidRDefault="001B13D5" w:rsidP="001B13D5">
            <w:pPr>
              <w:spacing w:before="0" w:after="160" w:line="259" w:lineRule="auto"/>
            </w:pPr>
            <w:r w:rsidRPr="00C406A1">
              <w:t>FCD</w:t>
            </w:r>
          </w:p>
        </w:tc>
        <w:tc>
          <w:tcPr>
            <w:tcW w:w="1716" w:type="pct"/>
          </w:tcPr>
          <w:p w14:paraId="05C853DE" w14:textId="3C39E0FB" w:rsidR="001B13D5" w:rsidRPr="00C406A1" w:rsidRDefault="001B13D5" w:rsidP="001B13D5">
            <w:pPr>
              <w:spacing w:before="0" w:after="160" w:line="259" w:lineRule="auto"/>
            </w:pPr>
            <w:r w:rsidRPr="00C406A1">
              <w:t>Centrelink Defence Force Income Support Allowance – exempt payment</w:t>
            </w:r>
          </w:p>
        </w:tc>
        <w:tc>
          <w:tcPr>
            <w:tcW w:w="633" w:type="pct"/>
          </w:tcPr>
          <w:p w14:paraId="7146130F" w14:textId="77777777" w:rsidR="001B13D5" w:rsidRPr="00C406A1" w:rsidRDefault="001B13D5" w:rsidP="001B13D5">
            <w:pPr>
              <w:spacing w:before="0" w:after="160" w:line="259" w:lineRule="auto"/>
            </w:pPr>
            <w:r w:rsidRPr="00C406A1">
              <w:t>IITR852</w:t>
            </w:r>
          </w:p>
        </w:tc>
        <w:tc>
          <w:tcPr>
            <w:tcW w:w="1111" w:type="pct"/>
          </w:tcPr>
          <w:p w14:paraId="2856151F" w14:textId="77777777" w:rsidR="001B13D5" w:rsidRPr="00C406A1" w:rsidRDefault="001B13D5" w:rsidP="001B13D5">
            <w:pPr>
              <w:spacing w:before="0" w:after="160" w:line="259" w:lineRule="auto"/>
            </w:pPr>
            <w:r w:rsidRPr="00C406A1">
              <w:t xml:space="preserve">IITR202 / IT3 </w:t>
            </w:r>
          </w:p>
        </w:tc>
        <w:tc>
          <w:tcPr>
            <w:tcW w:w="960" w:type="pct"/>
          </w:tcPr>
          <w:p w14:paraId="097504AE" w14:textId="77777777" w:rsidR="001B13D5" w:rsidRPr="00C406A1" w:rsidRDefault="001B13D5" w:rsidP="001B13D5">
            <w:pPr>
              <w:spacing w:before="0" w:after="160" w:line="259" w:lineRule="auto"/>
            </w:pPr>
            <w:r w:rsidRPr="00C406A1">
              <w:t>Not applicable</w:t>
            </w:r>
          </w:p>
        </w:tc>
      </w:tr>
      <w:tr w:rsidR="001B13D5" w:rsidRPr="00C406A1" w14:paraId="1A53E572" w14:textId="77777777" w:rsidTr="001B13D5">
        <w:tc>
          <w:tcPr>
            <w:tcW w:w="581" w:type="pct"/>
          </w:tcPr>
          <w:p w14:paraId="08388F4F" w14:textId="1ADA2F62" w:rsidR="001B13D5" w:rsidRPr="00C406A1" w:rsidRDefault="001B13D5" w:rsidP="001B13D5">
            <w:pPr>
              <w:spacing w:before="0" w:after="160" w:line="259" w:lineRule="auto"/>
            </w:pPr>
            <w:r w:rsidRPr="00C406A1">
              <w:t>FDP</w:t>
            </w:r>
          </w:p>
        </w:tc>
        <w:tc>
          <w:tcPr>
            <w:tcW w:w="1716" w:type="pct"/>
          </w:tcPr>
          <w:p w14:paraId="7CDE81E4" w14:textId="758E2C40" w:rsidR="001B13D5" w:rsidRPr="00C406A1" w:rsidRDefault="001B13D5" w:rsidP="001B13D5">
            <w:pPr>
              <w:spacing w:before="0" w:after="160" w:line="259" w:lineRule="auto"/>
            </w:pPr>
            <w:r w:rsidRPr="00C406A1">
              <w:t xml:space="preserve">Disability Compensation </w:t>
            </w:r>
            <w:r w:rsidR="00C008B9" w:rsidRPr="00C406A1">
              <w:t xml:space="preserve">Payment </w:t>
            </w:r>
            <w:r w:rsidRPr="00C406A1">
              <w:t>– exempt payment</w:t>
            </w:r>
          </w:p>
        </w:tc>
        <w:tc>
          <w:tcPr>
            <w:tcW w:w="633" w:type="pct"/>
          </w:tcPr>
          <w:p w14:paraId="7F2A10DE" w14:textId="77777777" w:rsidR="001B13D5" w:rsidRPr="00C406A1" w:rsidRDefault="001B13D5" w:rsidP="001B13D5">
            <w:pPr>
              <w:spacing w:before="0" w:after="160" w:line="259" w:lineRule="auto"/>
            </w:pPr>
            <w:r w:rsidRPr="00C406A1">
              <w:t>IITR852</w:t>
            </w:r>
          </w:p>
        </w:tc>
        <w:tc>
          <w:tcPr>
            <w:tcW w:w="1111" w:type="pct"/>
          </w:tcPr>
          <w:p w14:paraId="0BD61D65" w14:textId="77777777" w:rsidR="001B13D5" w:rsidRPr="00C406A1" w:rsidRDefault="001B13D5" w:rsidP="001B13D5">
            <w:pPr>
              <w:spacing w:before="0" w:after="160" w:line="259" w:lineRule="auto"/>
            </w:pPr>
            <w:r w:rsidRPr="00C406A1">
              <w:t xml:space="preserve">IITR202 / IT3 </w:t>
            </w:r>
          </w:p>
        </w:tc>
        <w:tc>
          <w:tcPr>
            <w:tcW w:w="960" w:type="pct"/>
          </w:tcPr>
          <w:p w14:paraId="30327233" w14:textId="77777777" w:rsidR="001B13D5" w:rsidRPr="00C406A1" w:rsidRDefault="001B13D5" w:rsidP="001B13D5">
            <w:pPr>
              <w:spacing w:before="0" w:after="160" w:line="259" w:lineRule="auto"/>
            </w:pPr>
            <w:r w:rsidRPr="00C406A1">
              <w:t>Not applicable</w:t>
            </w:r>
          </w:p>
        </w:tc>
      </w:tr>
      <w:tr w:rsidR="001B13D5" w:rsidRPr="00C406A1" w14:paraId="4B7DD367" w14:textId="77777777" w:rsidTr="001B13D5">
        <w:tc>
          <w:tcPr>
            <w:tcW w:w="581" w:type="pct"/>
          </w:tcPr>
          <w:p w14:paraId="1F9614DE" w14:textId="3F588E5B" w:rsidR="001B13D5" w:rsidRPr="00C406A1" w:rsidRDefault="001B13D5" w:rsidP="001B13D5">
            <w:pPr>
              <w:spacing w:before="0" w:after="160" w:line="259" w:lineRule="auto"/>
            </w:pPr>
            <w:r w:rsidRPr="00C406A1">
              <w:t>FIS</w:t>
            </w:r>
          </w:p>
        </w:tc>
        <w:tc>
          <w:tcPr>
            <w:tcW w:w="1716" w:type="pct"/>
          </w:tcPr>
          <w:p w14:paraId="5BAB42F1" w14:textId="1C6823AB" w:rsidR="001B13D5" w:rsidRPr="00C406A1" w:rsidRDefault="001B13D5" w:rsidP="001B13D5">
            <w:pPr>
              <w:spacing w:before="0" w:after="160" w:line="259" w:lineRule="auto"/>
            </w:pPr>
            <w:r w:rsidRPr="00C406A1">
              <w:t>Income Support Supplement – exempt payment</w:t>
            </w:r>
          </w:p>
        </w:tc>
        <w:tc>
          <w:tcPr>
            <w:tcW w:w="633" w:type="pct"/>
          </w:tcPr>
          <w:p w14:paraId="5433FD87" w14:textId="77777777" w:rsidR="001B13D5" w:rsidRPr="00C406A1" w:rsidRDefault="001B13D5" w:rsidP="001B13D5">
            <w:pPr>
              <w:spacing w:before="0" w:after="160" w:line="259" w:lineRule="auto"/>
            </w:pPr>
            <w:r w:rsidRPr="00C406A1">
              <w:t>IITR852</w:t>
            </w:r>
          </w:p>
        </w:tc>
        <w:tc>
          <w:tcPr>
            <w:tcW w:w="1111" w:type="pct"/>
          </w:tcPr>
          <w:p w14:paraId="6992060C" w14:textId="77777777" w:rsidR="001B13D5" w:rsidRPr="00C406A1" w:rsidRDefault="001B13D5" w:rsidP="001B13D5">
            <w:pPr>
              <w:spacing w:before="0" w:after="160" w:line="259" w:lineRule="auto"/>
            </w:pPr>
            <w:r w:rsidRPr="00C406A1">
              <w:t xml:space="preserve">IITR202 / IT3 </w:t>
            </w:r>
          </w:p>
        </w:tc>
        <w:tc>
          <w:tcPr>
            <w:tcW w:w="960" w:type="pct"/>
          </w:tcPr>
          <w:p w14:paraId="21FEEAAE" w14:textId="77777777" w:rsidR="001B13D5" w:rsidRPr="00C406A1" w:rsidRDefault="001B13D5" w:rsidP="001B13D5">
            <w:pPr>
              <w:spacing w:before="0" w:after="160" w:line="259" w:lineRule="auto"/>
            </w:pPr>
            <w:r w:rsidRPr="00C406A1">
              <w:t>Not applicable</w:t>
            </w:r>
          </w:p>
        </w:tc>
      </w:tr>
      <w:tr w:rsidR="001B13D5" w:rsidRPr="00C406A1" w14:paraId="0231F799" w14:textId="77777777" w:rsidTr="001B13D5">
        <w:tc>
          <w:tcPr>
            <w:tcW w:w="581" w:type="pct"/>
          </w:tcPr>
          <w:p w14:paraId="3523E71E" w14:textId="435A0509" w:rsidR="001B13D5" w:rsidRPr="00C406A1" w:rsidRDefault="001B13D5" w:rsidP="001B13D5">
            <w:pPr>
              <w:spacing w:before="0" w:after="160" w:line="259" w:lineRule="auto"/>
            </w:pPr>
            <w:r w:rsidRPr="00C406A1">
              <w:t>FMD</w:t>
            </w:r>
          </w:p>
        </w:tc>
        <w:tc>
          <w:tcPr>
            <w:tcW w:w="1716" w:type="pct"/>
          </w:tcPr>
          <w:p w14:paraId="3D66356D" w14:textId="6A4485E3" w:rsidR="001B13D5" w:rsidRPr="00C406A1" w:rsidRDefault="001B13D5" w:rsidP="001B13D5">
            <w:pPr>
              <w:spacing w:before="0" w:after="160" w:line="259" w:lineRule="auto"/>
            </w:pPr>
            <w:r w:rsidRPr="00C406A1">
              <w:t xml:space="preserve">MRCA Disability Pension </w:t>
            </w:r>
            <w:r w:rsidR="00C008B9" w:rsidRPr="00C406A1">
              <w:t>– e</w:t>
            </w:r>
            <w:r w:rsidRPr="00C406A1">
              <w:t>xempt payment</w:t>
            </w:r>
          </w:p>
        </w:tc>
        <w:tc>
          <w:tcPr>
            <w:tcW w:w="633" w:type="pct"/>
          </w:tcPr>
          <w:p w14:paraId="151C7409" w14:textId="77777777" w:rsidR="001B13D5" w:rsidRPr="00C406A1" w:rsidRDefault="001B13D5" w:rsidP="001B13D5">
            <w:pPr>
              <w:spacing w:before="0" w:after="160" w:line="259" w:lineRule="auto"/>
            </w:pPr>
            <w:r w:rsidRPr="00C406A1">
              <w:t>IITR852</w:t>
            </w:r>
          </w:p>
        </w:tc>
        <w:tc>
          <w:tcPr>
            <w:tcW w:w="1111" w:type="pct"/>
          </w:tcPr>
          <w:p w14:paraId="7F9C4426" w14:textId="77777777" w:rsidR="001B13D5" w:rsidRPr="00C406A1" w:rsidRDefault="001B13D5" w:rsidP="001B13D5">
            <w:pPr>
              <w:spacing w:before="0" w:after="160" w:line="259" w:lineRule="auto"/>
            </w:pPr>
            <w:r w:rsidRPr="00C406A1">
              <w:t xml:space="preserve">IITR202 / IT3 </w:t>
            </w:r>
          </w:p>
        </w:tc>
        <w:tc>
          <w:tcPr>
            <w:tcW w:w="960" w:type="pct"/>
          </w:tcPr>
          <w:p w14:paraId="28EF5F91" w14:textId="77777777" w:rsidR="001B13D5" w:rsidRPr="00C406A1" w:rsidRDefault="001B13D5" w:rsidP="001B13D5">
            <w:pPr>
              <w:spacing w:before="0" w:after="160" w:line="259" w:lineRule="auto"/>
            </w:pPr>
            <w:r w:rsidRPr="00C406A1">
              <w:t>Not applicable</w:t>
            </w:r>
          </w:p>
        </w:tc>
      </w:tr>
      <w:tr w:rsidR="001B13D5" w:rsidRPr="00C406A1" w14:paraId="21630097" w14:textId="77777777" w:rsidTr="001B13D5">
        <w:tc>
          <w:tcPr>
            <w:tcW w:w="581" w:type="pct"/>
          </w:tcPr>
          <w:p w14:paraId="51F46BB8" w14:textId="6F800B26" w:rsidR="001B13D5" w:rsidRPr="00C406A1" w:rsidRDefault="001B13D5" w:rsidP="001B13D5">
            <w:pPr>
              <w:spacing w:before="0" w:after="160" w:line="259" w:lineRule="auto"/>
            </w:pPr>
            <w:r w:rsidRPr="00C406A1">
              <w:t>FMW</w:t>
            </w:r>
          </w:p>
        </w:tc>
        <w:tc>
          <w:tcPr>
            <w:tcW w:w="1716" w:type="pct"/>
          </w:tcPr>
          <w:p w14:paraId="28D54219" w14:textId="74B7645B" w:rsidR="001B13D5" w:rsidRPr="00C406A1" w:rsidRDefault="001B13D5" w:rsidP="001B13D5">
            <w:pPr>
              <w:spacing w:before="0" w:after="160" w:line="259" w:lineRule="auto"/>
            </w:pPr>
            <w:r w:rsidRPr="00C406A1">
              <w:t>MRCA Wholly Dependent Partner – exempt payment</w:t>
            </w:r>
          </w:p>
        </w:tc>
        <w:tc>
          <w:tcPr>
            <w:tcW w:w="633" w:type="pct"/>
          </w:tcPr>
          <w:p w14:paraId="185571CE" w14:textId="77777777" w:rsidR="001B13D5" w:rsidRPr="00C406A1" w:rsidRDefault="001B13D5" w:rsidP="001B13D5">
            <w:pPr>
              <w:spacing w:before="0" w:after="160" w:line="259" w:lineRule="auto"/>
            </w:pPr>
            <w:r w:rsidRPr="00C406A1">
              <w:t>IITR852</w:t>
            </w:r>
          </w:p>
        </w:tc>
        <w:tc>
          <w:tcPr>
            <w:tcW w:w="1111" w:type="pct"/>
          </w:tcPr>
          <w:p w14:paraId="20FBB292" w14:textId="77777777" w:rsidR="001B13D5" w:rsidRPr="00C406A1" w:rsidRDefault="001B13D5" w:rsidP="001B13D5">
            <w:pPr>
              <w:spacing w:before="0" w:after="160" w:line="259" w:lineRule="auto"/>
            </w:pPr>
            <w:r w:rsidRPr="00C406A1">
              <w:t xml:space="preserve">IITR202 / IT3 </w:t>
            </w:r>
          </w:p>
        </w:tc>
        <w:tc>
          <w:tcPr>
            <w:tcW w:w="960" w:type="pct"/>
          </w:tcPr>
          <w:p w14:paraId="72FE507F" w14:textId="77777777" w:rsidR="001B13D5" w:rsidRPr="00C406A1" w:rsidRDefault="001B13D5" w:rsidP="001B13D5">
            <w:pPr>
              <w:spacing w:before="0" w:after="160" w:line="259" w:lineRule="auto"/>
            </w:pPr>
            <w:r w:rsidRPr="00C406A1">
              <w:t>Not applicable</w:t>
            </w:r>
          </w:p>
        </w:tc>
      </w:tr>
      <w:tr w:rsidR="001B13D5" w:rsidRPr="00C406A1" w14:paraId="1A2D4E13" w14:textId="77777777" w:rsidTr="001B13D5">
        <w:tc>
          <w:tcPr>
            <w:tcW w:w="581" w:type="pct"/>
          </w:tcPr>
          <w:p w14:paraId="6E1A5C6C" w14:textId="1E38ABB1" w:rsidR="001B13D5" w:rsidRPr="00C406A1" w:rsidRDefault="001B13D5" w:rsidP="001B13D5">
            <w:pPr>
              <w:spacing w:before="0" w:after="160" w:line="259" w:lineRule="auto"/>
            </w:pPr>
            <w:r w:rsidRPr="00C406A1">
              <w:t>FPS</w:t>
            </w:r>
          </w:p>
        </w:tc>
        <w:tc>
          <w:tcPr>
            <w:tcW w:w="1716" w:type="pct"/>
          </w:tcPr>
          <w:p w14:paraId="04588496" w14:textId="3A91E6A1" w:rsidR="001B13D5" w:rsidRPr="00C406A1" w:rsidRDefault="001B13D5" w:rsidP="001B13D5">
            <w:pPr>
              <w:spacing w:before="0" w:after="160" w:line="259" w:lineRule="auto"/>
            </w:pPr>
            <w:r w:rsidRPr="00C406A1">
              <w:t>Pension Supplement Service Pension – exempt payment</w:t>
            </w:r>
          </w:p>
        </w:tc>
        <w:tc>
          <w:tcPr>
            <w:tcW w:w="633" w:type="pct"/>
          </w:tcPr>
          <w:p w14:paraId="52E330F4" w14:textId="77777777" w:rsidR="001B13D5" w:rsidRPr="00C406A1" w:rsidRDefault="001B13D5" w:rsidP="001B13D5">
            <w:pPr>
              <w:spacing w:before="0" w:after="160" w:line="259" w:lineRule="auto"/>
            </w:pPr>
            <w:r w:rsidRPr="00C406A1">
              <w:t>IITR852</w:t>
            </w:r>
          </w:p>
        </w:tc>
        <w:tc>
          <w:tcPr>
            <w:tcW w:w="1111" w:type="pct"/>
          </w:tcPr>
          <w:p w14:paraId="70D9DEE6" w14:textId="77777777" w:rsidR="001B13D5" w:rsidRPr="00C406A1" w:rsidRDefault="001B13D5" w:rsidP="001B13D5">
            <w:pPr>
              <w:spacing w:before="0" w:after="160" w:line="259" w:lineRule="auto"/>
            </w:pPr>
            <w:r w:rsidRPr="00C406A1">
              <w:t xml:space="preserve">IITR202 / IT3 </w:t>
            </w:r>
          </w:p>
        </w:tc>
        <w:tc>
          <w:tcPr>
            <w:tcW w:w="960" w:type="pct"/>
          </w:tcPr>
          <w:p w14:paraId="71490AB9" w14:textId="77777777" w:rsidR="001B13D5" w:rsidRPr="00C406A1" w:rsidRDefault="001B13D5" w:rsidP="001B13D5">
            <w:pPr>
              <w:spacing w:before="0" w:after="160" w:line="259" w:lineRule="auto"/>
            </w:pPr>
            <w:r w:rsidRPr="00C406A1">
              <w:t>Not applicable</w:t>
            </w:r>
          </w:p>
        </w:tc>
      </w:tr>
      <w:tr w:rsidR="001B13D5" w:rsidRPr="00C406A1" w14:paraId="605256CD" w14:textId="77777777" w:rsidTr="001B13D5">
        <w:tc>
          <w:tcPr>
            <w:tcW w:w="581" w:type="pct"/>
          </w:tcPr>
          <w:p w14:paraId="5718F3E9" w14:textId="7F1F5494" w:rsidR="001B13D5" w:rsidRPr="00C406A1" w:rsidRDefault="001B13D5" w:rsidP="001B13D5">
            <w:pPr>
              <w:spacing w:before="0" w:after="160" w:line="259" w:lineRule="auto"/>
            </w:pPr>
            <w:r w:rsidRPr="00C406A1">
              <w:t>FSP</w:t>
            </w:r>
          </w:p>
        </w:tc>
        <w:tc>
          <w:tcPr>
            <w:tcW w:w="1716" w:type="pct"/>
          </w:tcPr>
          <w:p w14:paraId="735216A5" w14:textId="0A4973CD" w:rsidR="001B13D5" w:rsidRPr="00C406A1" w:rsidRDefault="001B13D5" w:rsidP="001B13D5">
            <w:pPr>
              <w:spacing w:before="0" w:after="160" w:line="259" w:lineRule="auto"/>
            </w:pPr>
            <w:r w:rsidRPr="00C406A1">
              <w:t>Service Pension – exempt payment</w:t>
            </w:r>
          </w:p>
        </w:tc>
        <w:tc>
          <w:tcPr>
            <w:tcW w:w="633" w:type="pct"/>
          </w:tcPr>
          <w:p w14:paraId="2F3BB273" w14:textId="77777777" w:rsidR="001B13D5" w:rsidRPr="00C406A1" w:rsidRDefault="001B13D5" w:rsidP="001B13D5">
            <w:pPr>
              <w:spacing w:before="0" w:after="160" w:line="259" w:lineRule="auto"/>
            </w:pPr>
            <w:r w:rsidRPr="00C406A1">
              <w:t>IITR852</w:t>
            </w:r>
          </w:p>
        </w:tc>
        <w:tc>
          <w:tcPr>
            <w:tcW w:w="1111" w:type="pct"/>
          </w:tcPr>
          <w:p w14:paraId="2039BF05" w14:textId="77777777" w:rsidR="001B13D5" w:rsidRPr="00C406A1" w:rsidRDefault="001B13D5" w:rsidP="001B13D5">
            <w:pPr>
              <w:spacing w:before="0" w:after="160" w:line="259" w:lineRule="auto"/>
            </w:pPr>
            <w:r w:rsidRPr="00C406A1">
              <w:t xml:space="preserve">IITR202 / IT3 </w:t>
            </w:r>
          </w:p>
        </w:tc>
        <w:tc>
          <w:tcPr>
            <w:tcW w:w="960" w:type="pct"/>
          </w:tcPr>
          <w:p w14:paraId="6261E31A" w14:textId="77777777" w:rsidR="001B13D5" w:rsidRPr="00C406A1" w:rsidRDefault="001B13D5" w:rsidP="001B13D5">
            <w:pPr>
              <w:spacing w:before="0" w:after="160" w:line="259" w:lineRule="auto"/>
            </w:pPr>
            <w:r w:rsidRPr="00C406A1">
              <w:t>Not applicable</w:t>
            </w:r>
          </w:p>
        </w:tc>
      </w:tr>
      <w:tr w:rsidR="001B13D5" w:rsidRPr="00C406A1" w14:paraId="69106868" w14:textId="77777777" w:rsidTr="001B13D5">
        <w:tc>
          <w:tcPr>
            <w:tcW w:w="581" w:type="pct"/>
          </w:tcPr>
          <w:p w14:paraId="51D8E810" w14:textId="6FFCA334" w:rsidR="001B13D5" w:rsidRPr="00C406A1" w:rsidRDefault="001B13D5" w:rsidP="001B13D5">
            <w:pPr>
              <w:spacing w:before="0" w:after="160" w:line="259" w:lineRule="auto"/>
            </w:pPr>
            <w:r w:rsidRPr="00C406A1">
              <w:t>FWW</w:t>
            </w:r>
          </w:p>
        </w:tc>
        <w:tc>
          <w:tcPr>
            <w:tcW w:w="1716" w:type="pct"/>
          </w:tcPr>
          <w:p w14:paraId="094B95BE" w14:textId="3EEC33A0" w:rsidR="001B13D5" w:rsidRPr="00C406A1" w:rsidRDefault="001B13D5" w:rsidP="001B13D5">
            <w:pPr>
              <w:spacing w:before="0" w:after="160" w:line="259" w:lineRule="auto"/>
            </w:pPr>
            <w:r w:rsidRPr="00C406A1">
              <w:t>War Widows Pension – exempt payment</w:t>
            </w:r>
          </w:p>
        </w:tc>
        <w:tc>
          <w:tcPr>
            <w:tcW w:w="633" w:type="pct"/>
          </w:tcPr>
          <w:p w14:paraId="33BC4B07" w14:textId="77777777" w:rsidR="001B13D5" w:rsidRPr="00C406A1" w:rsidRDefault="001B13D5" w:rsidP="001B13D5">
            <w:pPr>
              <w:spacing w:before="0" w:after="160" w:line="259" w:lineRule="auto"/>
            </w:pPr>
            <w:r w:rsidRPr="00C406A1">
              <w:t>IITR852</w:t>
            </w:r>
          </w:p>
        </w:tc>
        <w:tc>
          <w:tcPr>
            <w:tcW w:w="1111" w:type="pct"/>
          </w:tcPr>
          <w:p w14:paraId="59971D70" w14:textId="77777777" w:rsidR="001B13D5" w:rsidRPr="00C406A1" w:rsidRDefault="001B13D5" w:rsidP="001B13D5">
            <w:pPr>
              <w:spacing w:before="0" w:after="160" w:line="259" w:lineRule="auto"/>
            </w:pPr>
            <w:r w:rsidRPr="00C406A1">
              <w:t xml:space="preserve">IITR202 / IT3 </w:t>
            </w:r>
          </w:p>
        </w:tc>
        <w:tc>
          <w:tcPr>
            <w:tcW w:w="960" w:type="pct"/>
          </w:tcPr>
          <w:p w14:paraId="15513FFC" w14:textId="77777777" w:rsidR="001B13D5" w:rsidRPr="00C406A1" w:rsidRDefault="001B13D5" w:rsidP="001B13D5">
            <w:pPr>
              <w:spacing w:before="0" w:after="160" w:line="259" w:lineRule="auto"/>
            </w:pPr>
            <w:r w:rsidRPr="00C406A1">
              <w:t>Not applicable</w:t>
            </w:r>
          </w:p>
        </w:tc>
      </w:tr>
      <w:tr w:rsidR="001B13D5" w:rsidRPr="00C406A1" w14:paraId="143ED07E" w14:textId="77777777" w:rsidTr="001B13D5">
        <w:tc>
          <w:tcPr>
            <w:tcW w:w="581" w:type="pct"/>
          </w:tcPr>
          <w:p w14:paraId="35825106" w14:textId="4A0E0264" w:rsidR="001B13D5" w:rsidRPr="00C406A1" w:rsidRDefault="001B13D5" w:rsidP="001B13D5">
            <w:pPr>
              <w:spacing w:before="0" w:after="160" w:line="259" w:lineRule="auto"/>
            </w:pPr>
            <w:r w:rsidRPr="00C406A1">
              <w:t>TAP</w:t>
            </w:r>
          </w:p>
        </w:tc>
        <w:tc>
          <w:tcPr>
            <w:tcW w:w="1716" w:type="pct"/>
          </w:tcPr>
          <w:p w14:paraId="636B1497" w14:textId="068544CA" w:rsidR="001B13D5" w:rsidRPr="00C406A1" w:rsidRDefault="001B13D5" w:rsidP="001B13D5">
            <w:pPr>
              <w:spacing w:before="0" w:after="160" w:line="259" w:lineRule="auto"/>
            </w:pPr>
            <w:r w:rsidRPr="00C406A1">
              <w:t>Age Pension – taxable payment</w:t>
            </w:r>
          </w:p>
        </w:tc>
        <w:tc>
          <w:tcPr>
            <w:tcW w:w="633" w:type="pct"/>
          </w:tcPr>
          <w:p w14:paraId="1E01D4A7" w14:textId="77777777" w:rsidR="001B13D5" w:rsidRPr="00C406A1" w:rsidRDefault="001B13D5" w:rsidP="001B13D5">
            <w:pPr>
              <w:spacing w:before="0" w:after="160" w:line="259" w:lineRule="auto"/>
            </w:pPr>
            <w:r w:rsidRPr="00C406A1">
              <w:t>IITR849</w:t>
            </w:r>
          </w:p>
        </w:tc>
        <w:tc>
          <w:tcPr>
            <w:tcW w:w="1111" w:type="pct"/>
          </w:tcPr>
          <w:p w14:paraId="4747BE71" w14:textId="77777777" w:rsidR="001B13D5" w:rsidRPr="00C406A1" w:rsidRDefault="001B13D5" w:rsidP="001B13D5">
            <w:pPr>
              <w:spacing w:before="0" w:after="160" w:line="259" w:lineRule="auto"/>
            </w:pPr>
            <w:r w:rsidRPr="00C406A1">
              <w:t>IITR89 / 6</w:t>
            </w:r>
          </w:p>
        </w:tc>
        <w:tc>
          <w:tcPr>
            <w:tcW w:w="960" w:type="pct"/>
          </w:tcPr>
          <w:p w14:paraId="2661E299" w14:textId="77777777" w:rsidR="001B13D5" w:rsidRPr="00C406A1" w:rsidRDefault="001B13D5" w:rsidP="001B13D5">
            <w:pPr>
              <w:spacing w:before="0" w:after="160" w:line="259" w:lineRule="auto"/>
            </w:pPr>
            <w:r w:rsidRPr="00C406A1">
              <w:t>INCDTLS128/ Pension</w:t>
            </w:r>
          </w:p>
        </w:tc>
      </w:tr>
      <w:tr w:rsidR="001B13D5" w:rsidRPr="00C406A1" w14:paraId="41E928E3" w14:textId="77777777" w:rsidTr="001B13D5">
        <w:tc>
          <w:tcPr>
            <w:tcW w:w="581" w:type="pct"/>
          </w:tcPr>
          <w:p w14:paraId="48D11B22" w14:textId="167EA3F3" w:rsidR="001B13D5" w:rsidRPr="00C406A1" w:rsidRDefault="001B13D5" w:rsidP="001B13D5">
            <w:pPr>
              <w:spacing w:before="0" w:after="160" w:line="259" w:lineRule="auto"/>
            </w:pPr>
            <w:r w:rsidRPr="00C406A1">
              <w:t>TAS</w:t>
            </w:r>
          </w:p>
        </w:tc>
        <w:tc>
          <w:tcPr>
            <w:tcW w:w="1716" w:type="pct"/>
          </w:tcPr>
          <w:p w14:paraId="190ACB62" w14:textId="41ACADAF" w:rsidR="001B13D5" w:rsidRPr="00C406A1" w:rsidRDefault="001B13D5" w:rsidP="001B13D5">
            <w:pPr>
              <w:spacing w:before="0" w:after="160" w:line="259" w:lineRule="auto"/>
            </w:pPr>
            <w:r w:rsidRPr="00C406A1">
              <w:t>Pension Supplement Age Pension – taxable payment</w:t>
            </w:r>
          </w:p>
        </w:tc>
        <w:tc>
          <w:tcPr>
            <w:tcW w:w="633" w:type="pct"/>
          </w:tcPr>
          <w:p w14:paraId="4E2934E2" w14:textId="77777777" w:rsidR="001B13D5" w:rsidRPr="00C406A1" w:rsidRDefault="001B13D5" w:rsidP="001B13D5">
            <w:pPr>
              <w:spacing w:before="0" w:after="160" w:line="259" w:lineRule="auto"/>
            </w:pPr>
            <w:r w:rsidRPr="00C406A1">
              <w:t>IITR849</w:t>
            </w:r>
          </w:p>
        </w:tc>
        <w:tc>
          <w:tcPr>
            <w:tcW w:w="1111" w:type="pct"/>
          </w:tcPr>
          <w:p w14:paraId="1DDEAA7B" w14:textId="77777777" w:rsidR="001B13D5" w:rsidRPr="00C406A1" w:rsidRDefault="001B13D5" w:rsidP="001B13D5">
            <w:pPr>
              <w:spacing w:before="0" w:after="160" w:line="259" w:lineRule="auto"/>
            </w:pPr>
            <w:r w:rsidRPr="00C406A1">
              <w:t>IITR89 / 6</w:t>
            </w:r>
          </w:p>
        </w:tc>
        <w:tc>
          <w:tcPr>
            <w:tcW w:w="960" w:type="pct"/>
          </w:tcPr>
          <w:p w14:paraId="023EE523" w14:textId="77777777" w:rsidR="001B13D5" w:rsidRPr="00C406A1" w:rsidRDefault="001B13D5" w:rsidP="001B13D5">
            <w:pPr>
              <w:spacing w:before="0" w:after="160" w:line="259" w:lineRule="auto"/>
            </w:pPr>
            <w:r w:rsidRPr="00C406A1">
              <w:t>INCDTLS128/ Pension</w:t>
            </w:r>
          </w:p>
        </w:tc>
      </w:tr>
      <w:tr w:rsidR="001B13D5" w:rsidRPr="00C406A1" w14:paraId="59AF9A0D" w14:textId="77777777" w:rsidTr="001B13D5">
        <w:tc>
          <w:tcPr>
            <w:tcW w:w="581" w:type="pct"/>
          </w:tcPr>
          <w:p w14:paraId="28D256A6" w14:textId="13647127" w:rsidR="001B13D5" w:rsidRPr="00C406A1" w:rsidRDefault="001B13D5" w:rsidP="001B13D5">
            <w:pPr>
              <w:spacing w:before="0" w:after="160" w:line="259" w:lineRule="auto"/>
            </w:pPr>
            <w:r w:rsidRPr="00C406A1">
              <w:t>TCD</w:t>
            </w:r>
          </w:p>
        </w:tc>
        <w:tc>
          <w:tcPr>
            <w:tcW w:w="1716" w:type="pct"/>
          </w:tcPr>
          <w:p w14:paraId="2852E20B" w14:textId="188FE42D" w:rsidR="001B13D5" w:rsidRPr="00C406A1" w:rsidRDefault="001B13D5" w:rsidP="001B13D5">
            <w:pPr>
              <w:spacing w:before="0" w:after="160" w:line="259" w:lineRule="auto"/>
            </w:pPr>
            <w:r w:rsidRPr="00C406A1">
              <w:t>Centrelink Defence Force Income Support Allowance – taxable payment</w:t>
            </w:r>
          </w:p>
        </w:tc>
        <w:tc>
          <w:tcPr>
            <w:tcW w:w="633" w:type="pct"/>
          </w:tcPr>
          <w:p w14:paraId="0EB67B45" w14:textId="77777777" w:rsidR="001B13D5" w:rsidRPr="00C406A1" w:rsidRDefault="001B13D5" w:rsidP="001B13D5">
            <w:pPr>
              <w:spacing w:before="0" w:after="160" w:line="259" w:lineRule="auto"/>
            </w:pPr>
            <w:r w:rsidRPr="00C406A1">
              <w:t>IITR849</w:t>
            </w:r>
          </w:p>
        </w:tc>
        <w:tc>
          <w:tcPr>
            <w:tcW w:w="1111" w:type="pct"/>
          </w:tcPr>
          <w:p w14:paraId="09A3AD2F" w14:textId="77777777" w:rsidR="001B13D5" w:rsidRPr="00C406A1" w:rsidRDefault="001B13D5" w:rsidP="001B13D5">
            <w:pPr>
              <w:spacing w:before="0" w:after="160" w:line="259" w:lineRule="auto"/>
            </w:pPr>
            <w:r w:rsidRPr="00C406A1">
              <w:t>IITR89 / 6</w:t>
            </w:r>
          </w:p>
        </w:tc>
        <w:tc>
          <w:tcPr>
            <w:tcW w:w="960" w:type="pct"/>
          </w:tcPr>
          <w:p w14:paraId="67379081" w14:textId="77777777" w:rsidR="001B13D5" w:rsidRPr="00C406A1" w:rsidRDefault="001B13D5" w:rsidP="001B13D5">
            <w:pPr>
              <w:spacing w:before="0" w:after="160" w:line="259" w:lineRule="auto"/>
            </w:pPr>
            <w:r w:rsidRPr="00C406A1">
              <w:t>INCDTLS128/ Pension</w:t>
            </w:r>
          </w:p>
        </w:tc>
      </w:tr>
      <w:tr w:rsidR="001B13D5" w:rsidRPr="00C406A1" w14:paraId="4502A047" w14:textId="77777777" w:rsidTr="001B13D5">
        <w:tc>
          <w:tcPr>
            <w:tcW w:w="581" w:type="pct"/>
          </w:tcPr>
          <w:p w14:paraId="40B5C1DC" w14:textId="0F55B0C6" w:rsidR="001B13D5" w:rsidRPr="00C406A1" w:rsidRDefault="001B13D5" w:rsidP="001B13D5">
            <w:pPr>
              <w:spacing w:before="0" w:after="160" w:line="259" w:lineRule="auto"/>
            </w:pPr>
            <w:r w:rsidRPr="00C406A1">
              <w:t>TCP</w:t>
            </w:r>
          </w:p>
        </w:tc>
        <w:tc>
          <w:tcPr>
            <w:tcW w:w="1716" w:type="pct"/>
          </w:tcPr>
          <w:p w14:paraId="17DAE64C" w14:textId="63313E67" w:rsidR="001B13D5" w:rsidRPr="00C406A1" w:rsidRDefault="001B13D5" w:rsidP="001B13D5">
            <w:pPr>
              <w:spacing w:before="0" w:after="160" w:line="259" w:lineRule="auto"/>
            </w:pPr>
            <w:r w:rsidRPr="00C406A1">
              <w:t>Carers Pension – taxable payment</w:t>
            </w:r>
          </w:p>
        </w:tc>
        <w:tc>
          <w:tcPr>
            <w:tcW w:w="633" w:type="pct"/>
          </w:tcPr>
          <w:p w14:paraId="43C1AF20" w14:textId="77777777" w:rsidR="001B13D5" w:rsidRPr="00C406A1" w:rsidRDefault="001B13D5" w:rsidP="001B13D5">
            <w:pPr>
              <w:spacing w:before="0" w:after="160" w:line="259" w:lineRule="auto"/>
            </w:pPr>
            <w:r w:rsidRPr="00C406A1">
              <w:t>IITR849</w:t>
            </w:r>
          </w:p>
        </w:tc>
        <w:tc>
          <w:tcPr>
            <w:tcW w:w="1111" w:type="pct"/>
          </w:tcPr>
          <w:p w14:paraId="78683D55" w14:textId="77777777" w:rsidR="001B13D5" w:rsidRPr="00C406A1" w:rsidRDefault="001B13D5" w:rsidP="001B13D5">
            <w:pPr>
              <w:spacing w:before="0" w:after="160" w:line="259" w:lineRule="auto"/>
            </w:pPr>
            <w:r w:rsidRPr="00C406A1">
              <w:t>IITR89 / 6</w:t>
            </w:r>
          </w:p>
        </w:tc>
        <w:tc>
          <w:tcPr>
            <w:tcW w:w="960" w:type="pct"/>
          </w:tcPr>
          <w:p w14:paraId="5205D67F" w14:textId="77777777" w:rsidR="001B13D5" w:rsidRPr="00C406A1" w:rsidRDefault="001B13D5" w:rsidP="001B13D5">
            <w:pPr>
              <w:spacing w:before="0" w:after="160" w:line="259" w:lineRule="auto"/>
            </w:pPr>
            <w:r w:rsidRPr="00C406A1">
              <w:t>INCDTLS128/ Pension</w:t>
            </w:r>
          </w:p>
        </w:tc>
      </w:tr>
      <w:tr w:rsidR="001B13D5" w:rsidRPr="00C406A1" w14:paraId="4C44C847" w14:textId="77777777" w:rsidTr="001B13D5">
        <w:tc>
          <w:tcPr>
            <w:tcW w:w="581" w:type="pct"/>
          </w:tcPr>
          <w:p w14:paraId="10CB8AFA" w14:textId="656B59F8" w:rsidR="001B13D5" w:rsidRPr="00C406A1" w:rsidRDefault="001B13D5" w:rsidP="001B13D5">
            <w:pPr>
              <w:spacing w:before="0" w:after="160" w:line="259" w:lineRule="auto"/>
            </w:pPr>
            <w:r w:rsidRPr="00C406A1">
              <w:t>TDD</w:t>
            </w:r>
          </w:p>
        </w:tc>
        <w:tc>
          <w:tcPr>
            <w:tcW w:w="1716" w:type="pct"/>
          </w:tcPr>
          <w:p w14:paraId="6B9F61B9" w14:textId="7333EE20" w:rsidR="001B13D5" w:rsidRPr="00C406A1" w:rsidRDefault="001B13D5" w:rsidP="001B13D5">
            <w:pPr>
              <w:spacing w:before="0" w:after="160" w:line="259" w:lineRule="auto"/>
            </w:pPr>
            <w:r w:rsidRPr="00C406A1">
              <w:t>DVA Defence Force Income Support Allowance – taxable payment</w:t>
            </w:r>
          </w:p>
        </w:tc>
        <w:tc>
          <w:tcPr>
            <w:tcW w:w="633" w:type="pct"/>
          </w:tcPr>
          <w:p w14:paraId="5C74EC4B" w14:textId="77777777" w:rsidR="001B13D5" w:rsidRPr="00C406A1" w:rsidRDefault="001B13D5" w:rsidP="001B13D5">
            <w:pPr>
              <w:spacing w:before="0" w:after="160" w:line="259" w:lineRule="auto"/>
            </w:pPr>
            <w:r w:rsidRPr="00C406A1">
              <w:t>IITR849</w:t>
            </w:r>
          </w:p>
        </w:tc>
        <w:tc>
          <w:tcPr>
            <w:tcW w:w="1111" w:type="pct"/>
          </w:tcPr>
          <w:p w14:paraId="0C99DD47" w14:textId="77777777" w:rsidR="001B13D5" w:rsidRPr="00C406A1" w:rsidRDefault="001B13D5" w:rsidP="001B13D5">
            <w:pPr>
              <w:spacing w:before="0" w:after="160" w:line="259" w:lineRule="auto"/>
            </w:pPr>
            <w:r w:rsidRPr="00C406A1">
              <w:t>IITR89 / 6</w:t>
            </w:r>
          </w:p>
        </w:tc>
        <w:tc>
          <w:tcPr>
            <w:tcW w:w="960" w:type="pct"/>
          </w:tcPr>
          <w:p w14:paraId="05CAB314" w14:textId="77777777" w:rsidR="001B13D5" w:rsidRPr="00C406A1" w:rsidRDefault="001B13D5" w:rsidP="001B13D5">
            <w:pPr>
              <w:spacing w:before="0" w:after="160" w:line="259" w:lineRule="auto"/>
            </w:pPr>
            <w:r w:rsidRPr="00C406A1">
              <w:t>INCDTLS128/ Pension</w:t>
            </w:r>
          </w:p>
        </w:tc>
      </w:tr>
      <w:tr w:rsidR="001B13D5" w:rsidRPr="00C406A1" w14:paraId="22E329C4" w14:textId="77777777" w:rsidTr="001B13D5">
        <w:tc>
          <w:tcPr>
            <w:tcW w:w="581" w:type="pct"/>
          </w:tcPr>
          <w:p w14:paraId="05C4269C" w14:textId="62676837" w:rsidR="001B13D5" w:rsidRPr="00C406A1" w:rsidRDefault="001B13D5" w:rsidP="001B13D5">
            <w:pPr>
              <w:spacing w:before="0" w:after="160" w:line="259" w:lineRule="auto"/>
            </w:pPr>
            <w:r w:rsidRPr="00C406A1">
              <w:t>TEA</w:t>
            </w:r>
          </w:p>
        </w:tc>
        <w:tc>
          <w:tcPr>
            <w:tcW w:w="1716" w:type="pct"/>
          </w:tcPr>
          <w:p w14:paraId="5109E7D7" w14:textId="2A43335E" w:rsidR="001B13D5" w:rsidRPr="00C406A1" w:rsidRDefault="001B13D5" w:rsidP="001B13D5">
            <w:pPr>
              <w:spacing w:before="0" w:after="160" w:line="259" w:lineRule="auto"/>
            </w:pPr>
            <w:r w:rsidRPr="00C406A1">
              <w:t>VCES Payment – taxable payment</w:t>
            </w:r>
          </w:p>
        </w:tc>
        <w:tc>
          <w:tcPr>
            <w:tcW w:w="633" w:type="pct"/>
          </w:tcPr>
          <w:p w14:paraId="041013A7" w14:textId="77777777" w:rsidR="001B13D5" w:rsidRPr="00C406A1" w:rsidRDefault="001B13D5" w:rsidP="001B13D5">
            <w:pPr>
              <w:spacing w:before="0" w:after="160" w:line="259" w:lineRule="auto"/>
            </w:pPr>
            <w:r w:rsidRPr="00C406A1">
              <w:t>IITR849</w:t>
            </w:r>
          </w:p>
        </w:tc>
        <w:tc>
          <w:tcPr>
            <w:tcW w:w="1111" w:type="pct"/>
          </w:tcPr>
          <w:p w14:paraId="77CE9A66" w14:textId="77777777" w:rsidR="001B13D5" w:rsidRPr="00C406A1" w:rsidRDefault="001B13D5" w:rsidP="001B13D5">
            <w:pPr>
              <w:spacing w:before="0" w:after="160" w:line="259" w:lineRule="auto"/>
            </w:pPr>
            <w:r w:rsidRPr="00C406A1">
              <w:t>IITR86 / 5</w:t>
            </w:r>
          </w:p>
        </w:tc>
        <w:tc>
          <w:tcPr>
            <w:tcW w:w="960" w:type="pct"/>
          </w:tcPr>
          <w:p w14:paraId="4C0625C1" w14:textId="77777777" w:rsidR="001B13D5" w:rsidRPr="00C406A1" w:rsidRDefault="001B13D5" w:rsidP="001B13D5">
            <w:pPr>
              <w:spacing w:before="0" w:after="160" w:line="259" w:lineRule="auto"/>
            </w:pPr>
            <w:r w:rsidRPr="00C406A1">
              <w:t>INCDTLS128/ Allowance</w:t>
            </w:r>
          </w:p>
        </w:tc>
      </w:tr>
      <w:tr w:rsidR="001B13D5" w:rsidRPr="00C406A1" w14:paraId="00BF24DC" w14:textId="77777777" w:rsidTr="001B13D5">
        <w:tc>
          <w:tcPr>
            <w:tcW w:w="581" w:type="pct"/>
          </w:tcPr>
          <w:p w14:paraId="7FC61712" w14:textId="3416001D" w:rsidR="001B13D5" w:rsidRPr="00C406A1" w:rsidRDefault="001B13D5" w:rsidP="001B13D5">
            <w:pPr>
              <w:spacing w:before="0" w:after="160" w:line="259" w:lineRule="auto"/>
            </w:pPr>
            <w:r w:rsidRPr="00C406A1">
              <w:t>TEE</w:t>
            </w:r>
          </w:p>
        </w:tc>
        <w:tc>
          <w:tcPr>
            <w:tcW w:w="1716" w:type="pct"/>
          </w:tcPr>
          <w:p w14:paraId="6D7009B1" w14:textId="6F166CCB" w:rsidR="001B13D5" w:rsidRPr="00C406A1" w:rsidRDefault="001B13D5" w:rsidP="001B13D5">
            <w:pPr>
              <w:spacing w:before="0" w:after="160" w:line="259" w:lineRule="auto"/>
            </w:pPr>
            <w:r w:rsidRPr="00C406A1">
              <w:t>Education Entry Payment – taxable payment</w:t>
            </w:r>
          </w:p>
        </w:tc>
        <w:tc>
          <w:tcPr>
            <w:tcW w:w="633" w:type="pct"/>
          </w:tcPr>
          <w:p w14:paraId="7E30CAC0" w14:textId="77777777" w:rsidR="001B13D5" w:rsidRPr="00C406A1" w:rsidRDefault="001B13D5" w:rsidP="001B13D5">
            <w:pPr>
              <w:spacing w:before="0" w:after="160" w:line="259" w:lineRule="auto"/>
            </w:pPr>
            <w:r w:rsidRPr="00C406A1">
              <w:t>IITR849</w:t>
            </w:r>
          </w:p>
        </w:tc>
        <w:tc>
          <w:tcPr>
            <w:tcW w:w="1111" w:type="pct"/>
          </w:tcPr>
          <w:p w14:paraId="30DF26E8" w14:textId="77777777" w:rsidR="001B13D5" w:rsidRPr="00C406A1" w:rsidRDefault="001B13D5" w:rsidP="001B13D5">
            <w:pPr>
              <w:spacing w:before="0" w:after="160" w:line="259" w:lineRule="auto"/>
            </w:pPr>
            <w:r w:rsidRPr="00C406A1">
              <w:t>IITR89 / 6</w:t>
            </w:r>
          </w:p>
        </w:tc>
        <w:tc>
          <w:tcPr>
            <w:tcW w:w="960" w:type="pct"/>
          </w:tcPr>
          <w:p w14:paraId="7BE44F32" w14:textId="77777777" w:rsidR="001B13D5" w:rsidRPr="00C406A1" w:rsidRDefault="001B13D5" w:rsidP="001B13D5">
            <w:pPr>
              <w:spacing w:before="0" w:after="160" w:line="259" w:lineRule="auto"/>
            </w:pPr>
            <w:r w:rsidRPr="00C406A1">
              <w:t>INCDTLS128/ Pension</w:t>
            </w:r>
          </w:p>
        </w:tc>
      </w:tr>
      <w:tr w:rsidR="001B13D5" w:rsidRPr="00C406A1" w14:paraId="5283CFA8" w14:textId="77777777" w:rsidTr="001B13D5">
        <w:tc>
          <w:tcPr>
            <w:tcW w:w="581" w:type="pct"/>
          </w:tcPr>
          <w:p w14:paraId="3FF5AA6B" w14:textId="4B0F3539" w:rsidR="001B13D5" w:rsidRPr="00C406A1" w:rsidRDefault="001B13D5" w:rsidP="001B13D5">
            <w:pPr>
              <w:spacing w:before="0" w:after="160" w:line="259" w:lineRule="auto"/>
            </w:pPr>
            <w:r w:rsidRPr="00C406A1">
              <w:t>TIS</w:t>
            </w:r>
          </w:p>
        </w:tc>
        <w:tc>
          <w:tcPr>
            <w:tcW w:w="1716" w:type="pct"/>
          </w:tcPr>
          <w:p w14:paraId="4E97A1F0" w14:textId="4A58AB2C" w:rsidR="001B13D5" w:rsidRPr="00C406A1" w:rsidRDefault="001B13D5" w:rsidP="001B13D5">
            <w:pPr>
              <w:spacing w:before="0" w:after="160" w:line="259" w:lineRule="auto"/>
            </w:pPr>
            <w:r w:rsidRPr="00C406A1">
              <w:t>Income Support Supplement – taxable payment</w:t>
            </w:r>
          </w:p>
        </w:tc>
        <w:tc>
          <w:tcPr>
            <w:tcW w:w="633" w:type="pct"/>
          </w:tcPr>
          <w:p w14:paraId="2A2C5C0A" w14:textId="77777777" w:rsidR="001B13D5" w:rsidRPr="00C406A1" w:rsidRDefault="001B13D5" w:rsidP="001B13D5">
            <w:pPr>
              <w:spacing w:before="0" w:after="160" w:line="259" w:lineRule="auto"/>
            </w:pPr>
            <w:r w:rsidRPr="00C406A1">
              <w:t>IITR849</w:t>
            </w:r>
          </w:p>
        </w:tc>
        <w:tc>
          <w:tcPr>
            <w:tcW w:w="1111" w:type="pct"/>
          </w:tcPr>
          <w:p w14:paraId="02D3BC09" w14:textId="77777777" w:rsidR="001B13D5" w:rsidRPr="00C406A1" w:rsidRDefault="001B13D5" w:rsidP="001B13D5">
            <w:pPr>
              <w:spacing w:before="0" w:after="160" w:line="259" w:lineRule="auto"/>
            </w:pPr>
            <w:r w:rsidRPr="00C406A1">
              <w:t>IITR89 / 6</w:t>
            </w:r>
          </w:p>
        </w:tc>
        <w:tc>
          <w:tcPr>
            <w:tcW w:w="960" w:type="pct"/>
          </w:tcPr>
          <w:p w14:paraId="0FE154ED" w14:textId="77777777" w:rsidR="001B13D5" w:rsidRPr="00C406A1" w:rsidRDefault="001B13D5" w:rsidP="001B13D5">
            <w:pPr>
              <w:spacing w:before="0" w:after="160" w:line="259" w:lineRule="auto"/>
            </w:pPr>
            <w:r w:rsidRPr="00C406A1">
              <w:t>INCDTLS128/ Pension</w:t>
            </w:r>
          </w:p>
        </w:tc>
      </w:tr>
      <w:tr w:rsidR="001B13D5" w:rsidRPr="00C406A1" w14:paraId="06D22F47" w14:textId="77777777" w:rsidTr="001B13D5">
        <w:tc>
          <w:tcPr>
            <w:tcW w:w="581" w:type="pct"/>
          </w:tcPr>
          <w:p w14:paraId="25C23C6B" w14:textId="217999A2" w:rsidR="001B13D5" w:rsidRPr="00C406A1" w:rsidRDefault="001B13D5" w:rsidP="001B13D5">
            <w:pPr>
              <w:spacing w:before="0" w:after="160" w:line="259" w:lineRule="auto"/>
            </w:pPr>
            <w:r w:rsidRPr="00C406A1">
              <w:t>TME</w:t>
            </w:r>
          </w:p>
        </w:tc>
        <w:tc>
          <w:tcPr>
            <w:tcW w:w="1716" w:type="pct"/>
          </w:tcPr>
          <w:p w14:paraId="2794AD4A" w14:textId="46AB818A" w:rsidR="001B13D5" w:rsidRPr="00C406A1" w:rsidRDefault="001B13D5" w:rsidP="001B13D5">
            <w:pPr>
              <w:spacing w:before="0" w:after="160" w:line="259" w:lineRule="auto"/>
            </w:pPr>
            <w:r w:rsidRPr="00C406A1">
              <w:t>MRCA Education Allowance – taxable payment</w:t>
            </w:r>
          </w:p>
        </w:tc>
        <w:tc>
          <w:tcPr>
            <w:tcW w:w="633" w:type="pct"/>
          </w:tcPr>
          <w:p w14:paraId="0DC8B040" w14:textId="77777777" w:rsidR="001B13D5" w:rsidRPr="00C406A1" w:rsidRDefault="001B13D5" w:rsidP="001B13D5">
            <w:pPr>
              <w:spacing w:before="0" w:after="160" w:line="259" w:lineRule="auto"/>
            </w:pPr>
            <w:r w:rsidRPr="00C406A1">
              <w:t>IITR849</w:t>
            </w:r>
          </w:p>
        </w:tc>
        <w:tc>
          <w:tcPr>
            <w:tcW w:w="1111" w:type="pct"/>
          </w:tcPr>
          <w:p w14:paraId="671E3BD9" w14:textId="77777777" w:rsidR="001B13D5" w:rsidRPr="00C406A1" w:rsidRDefault="001B13D5" w:rsidP="001B13D5">
            <w:pPr>
              <w:spacing w:before="0" w:after="160" w:line="259" w:lineRule="auto"/>
            </w:pPr>
            <w:r w:rsidRPr="00C406A1">
              <w:t>IITR86 / 5</w:t>
            </w:r>
          </w:p>
        </w:tc>
        <w:tc>
          <w:tcPr>
            <w:tcW w:w="960" w:type="pct"/>
          </w:tcPr>
          <w:p w14:paraId="0DEAE14E" w14:textId="77777777" w:rsidR="001B13D5" w:rsidRPr="00C406A1" w:rsidRDefault="001B13D5" w:rsidP="001B13D5">
            <w:pPr>
              <w:spacing w:before="0" w:after="160" w:line="259" w:lineRule="auto"/>
            </w:pPr>
            <w:r w:rsidRPr="00C406A1">
              <w:t>INCDTLS128/ Allowance</w:t>
            </w:r>
          </w:p>
        </w:tc>
      </w:tr>
      <w:tr w:rsidR="001B13D5" w:rsidRPr="00C406A1" w14:paraId="296DE695" w14:textId="77777777" w:rsidTr="001B13D5">
        <w:tc>
          <w:tcPr>
            <w:tcW w:w="581" w:type="pct"/>
          </w:tcPr>
          <w:p w14:paraId="486C6446" w14:textId="5107B218" w:rsidR="001B13D5" w:rsidRPr="00C406A1" w:rsidRDefault="001B13D5" w:rsidP="001B13D5">
            <w:pPr>
              <w:spacing w:before="0" w:after="160" w:line="259" w:lineRule="auto"/>
            </w:pPr>
            <w:r w:rsidRPr="00C406A1">
              <w:t>TMS</w:t>
            </w:r>
          </w:p>
        </w:tc>
        <w:tc>
          <w:tcPr>
            <w:tcW w:w="1716" w:type="pct"/>
          </w:tcPr>
          <w:p w14:paraId="014FB517" w14:textId="3C955AB5" w:rsidR="001B13D5" w:rsidRPr="00C406A1" w:rsidRDefault="001B13D5" w:rsidP="001B13D5">
            <w:pPr>
              <w:spacing w:before="0" w:after="160" w:line="259" w:lineRule="auto"/>
            </w:pPr>
            <w:r w:rsidRPr="00C406A1">
              <w:t>Adequate Means of Support Pension – taxable payment</w:t>
            </w:r>
          </w:p>
        </w:tc>
        <w:tc>
          <w:tcPr>
            <w:tcW w:w="633" w:type="pct"/>
          </w:tcPr>
          <w:p w14:paraId="69E2D6CB" w14:textId="77777777" w:rsidR="001B13D5" w:rsidRPr="00C406A1" w:rsidRDefault="001B13D5" w:rsidP="001B13D5">
            <w:pPr>
              <w:spacing w:before="0" w:after="160" w:line="259" w:lineRule="auto"/>
            </w:pPr>
            <w:r w:rsidRPr="00C406A1">
              <w:t>IITR849</w:t>
            </w:r>
          </w:p>
        </w:tc>
        <w:tc>
          <w:tcPr>
            <w:tcW w:w="1111" w:type="pct"/>
          </w:tcPr>
          <w:p w14:paraId="3E5726BA" w14:textId="77777777" w:rsidR="001B13D5" w:rsidRPr="00C406A1" w:rsidRDefault="001B13D5" w:rsidP="001B13D5">
            <w:pPr>
              <w:spacing w:before="0" w:after="160" w:line="259" w:lineRule="auto"/>
            </w:pPr>
            <w:r w:rsidRPr="00C406A1">
              <w:t>IITR89 / 6</w:t>
            </w:r>
          </w:p>
        </w:tc>
        <w:tc>
          <w:tcPr>
            <w:tcW w:w="960" w:type="pct"/>
          </w:tcPr>
          <w:p w14:paraId="307591FA" w14:textId="77777777" w:rsidR="001B13D5" w:rsidRPr="00C406A1" w:rsidRDefault="001B13D5" w:rsidP="001B13D5">
            <w:pPr>
              <w:spacing w:before="0" w:after="160" w:line="259" w:lineRule="auto"/>
            </w:pPr>
            <w:r w:rsidRPr="00C406A1">
              <w:t>INCDTLS128/ Pension</w:t>
            </w:r>
          </w:p>
        </w:tc>
      </w:tr>
      <w:tr w:rsidR="001B13D5" w:rsidRPr="00C406A1" w14:paraId="6712A845" w14:textId="77777777" w:rsidTr="001B13D5">
        <w:tc>
          <w:tcPr>
            <w:tcW w:w="581" w:type="pct"/>
          </w:tcPr>
          <w:p w14:paraId="7833B5E5" w14:textId="2F481F2E" w:rsidR="001B13D5" w:rsidRPr="00C406A1" w:rsidRDefault="001B13D5" w:rsidP="001B13D5">
            <w:pPr>
              <w:spacing w:before="0" w:after="160" w:line="259" w:lineRule="auto"/>
            </w:pPr>
            <w:r w:rsidRPr="00C406A1">
              <w:t>TPS</w:t>
            </w:r>
          </w:p>
        </w:tc>
        <w:tc>
          <w:tcPr>
            <w:tcW w:w="1716" w:type="pct"/>
          </w:tcPr>
          <w:p w14:paraId="72D6153D" w14:textId="48C5A7D9" w:rsidR="001B13D5" w:rsidRPr="00C406A1" w:rsidRDefault="001B13D5" w:rsidP="001B13D5">
            <w:pPr>
              <w:spacing w:before="0" w:after="160" w:line="259" w:lineRule="auto"/>
            </w:pPr>
            <w:r w:rsidRPr="00C406A1">
              <w:t>Pension Supplement Service Pension – taxable payment</w:t>
            </w:r>
          </w:p>
        </w:tc>
        <w:tc>
          <w:tcPr>
            <w:tcW w:w="633" w:type="pct"/>
          </w:tcPr>
          <w:p w14:paraId="19F9B987" w14:textId="77777777" w:rsidR="001B13D5" w:rsidRPr="00C406A1" w:rsidRDefault="001B13D5" w:rsidP="001B13D5">
            <w:pPr>
              <w:spacing w:before="0" w:after="160" w:line="259" w:lineRule="auto"/>
            </w:pPr>
            <w:r w:rsidRPr="00C406A1">
              <w:t>IITR849</w:t>
            </w:r>
          </w:p>
        </w:tc>
        <w:tc>
          <w:tcPr>
            <w:tcW w:w="1111" w:type="pct"/>
          </w:tcPr>
          <w:p w14:paraId="1C4F26F8" w14:textId="77777777" w:rsidR="001B13D5" w:rsidRPr="00C406A1" w:rsidRDefault="001B13D5" w:rsidP="001B13D5">
            <w:pPr>
              <w:spacing w:before="0" w:after="160" w:line="259" w:lineRule="auto"/>
            </w:pPr>
            <w:r w:rsidRPr="00C406A1">
              <w:t>IITR89 / 6</w:t>
            </w:r>
          </w:p>
        </w:tc>
        <w:tc>
          <w:tcPr>
            <w:tcW w:w="960" w:type="pct"/>
          </w:tcPr>
          <w:p w14:paraId="2396B10B" w14:textId="77777777" w:rsidR="001B13D5" w:rsidRPr="00C406A1" w:rsidRDefault="001B13D5" w:rsidP="001B13D5">
            <w:pPr>
              <w:spacing w:before="0" w:after="160" w:line="259" w:lineRule="auto"/>
            </w:pPr>
            <w:r w:rsidRPr="00C406A1">
              <w:t>INCDTLS128/ Pension</w:t>
            </w:r>
          </w:p>
        </w:tc>
      </w:tr>
      <w:tr w:rsidR="001B13D5" w:rsidRPr="00C406A1" w14:paraId="56B69DC5" w14:textId="77777777" w:rsidTr="001B13D5">
        <w:tc>
          <w:tcPr>
            <w:tcW w:w="581" w:type="pct"/>
          </w:tcPr>
          <w:p w14:paraId="51CE3E86" w14:textId="7CE10717" w:rsidR="001B13D5" w:rsidRPr="00C406A1" w:rsidRDefault="001B13D5" w:rsidP="001B13D5">
            <w:pPr>
              <w:spacing w:before="0" w:after="160" w:line="259" w:lineRule="auto"/>
            </w:pPr>
            <w:r w:rsidRPr="00C406A1">
              <w:t>TSP</w:t>
            </w:r>
          </w:p>
        </w:tc>
        <w:tc>
          <w:tcPr>
            <w:tcW w:w="1716" w:type="pct"/>
          </w:tcPr>
          <w:p w14:paraId="70418440" w14:textId="61C4FE5B" w:rsidR="001B13D5" w:rsidRPr="00C406A1" w:rsidRDefault="001B13D5" w:rsidP="001B13D5">
            <w:pPr>
              <w:spacing w:before="0" w:after="160" w:line="259" w:lineRule="auto"/>
            </w:pPr>
            <w:r w:rsidRPr="00C406A1">
              <w:t>Service Pension – taxable payment</w:t>
            </w:r>
          </w:p>
        </w:tc>
        <w:tc>
          <w:tcPr>
            <w:tcW w:w="633" w:type="pct"/>
          </w:tcPr>
          <w:p w14:paraId="1C7B88D5" w14:textId="77777777" w:rsidR="001B13D5" w:rsidRPr="00C406A1" w:rsidRDefault="001B13D5" w:rsidP="001B13D5">
            <w:pPr>
              <w:spacing w:before="0" w:after="160" w:line="259" w:lineRule="auto"/>
            </w:pPr>
            <w:r w:rsidRPr="00C406A1">
              <w:t>IITR849</w:t>
            </w:r>
          </w:p>
        </w:tc>
        <w:tc>
          <w:tcPr>
            <w:tcW w:w="1111" w:type="pct"/>
          </w:tcPr>
          <w:p w14:paraId="4A3D1757" w14:textId="77777777" w:rsidR="001B13D5" w:rsidRPr="00C406A1" w:rsidRDefault="001B13D5" w:rsidP="001B13D5">
            <w:pPr>
              <w:spacing w:before="0" w:after="160" w:line="259" w:lineRule="auto"/>
            </w:pPr>
            <w:r w:rsidRPr="00C406A1">
              <w:t>IITR89 / 6</w:t>
            </w:r>
          </w:p>
        </w:tc>
        <w:tc>
          <w:tcPr>
            <w:tcW w:w="960" w:type="pct"/>
          </w:tcPr>
          <w:p w14:paraId="24B534C8" w14:textId="77777777" w:rsidR="001B13D5" w:rsidRPr="00C406A1" w:rsidRDefault="001B13D5" w:rsidP="001B13D5">
            <w:pPr>
              <w:spacing w:before="0" w:after="160" w:line="259" w:lineRule="auto"/>
            </w:pPr>
            <w:r w:rsidRPr="00C406A1">
              <w:t>INCDTLS128/ Pension</w:t>
            </w:r>
          </w:p>
        </w:tc>
      </w:tr>
      <w:tr w:rsidR="001B13D5" w:rsidRPr="00C406A1" w14:paraId="732D57AD" w14:textId="77777777" w:rsidTr="001B13D5">
        <w:tc>
          <w:tcPr>
            <w:tcW w:w="581" w:type="pct"/>
            <w:tcBorders>
              <w:bottom w:val="single" w:sz="4" w:space="0" w:color="auto"/>
            </w:tcBorders>
          </w:tcPr>
          <w:p w14:paraId="36CF627D" w14:textId="5FDA0653" w:rsidR="001B13D5" w:rsidRPr="00C406A1" w:rsidRDefault="001B13D5" w:rsidP="001B13D5">
            <w:pPr>
              <w:spacing w:before="0" w:after="160" w:line="259" w:lineRule="auto"/>
            </w:pPr>
            <w:r w:rsidRPr="00C406A1">
              <w:t>TVP</w:t>
            </w:r>
          </w:p>
        </w:tc>
        <w:tc>
          <w:tcPr>
            <w:tcW w:w="1716" w:type="pct"/>
            <w:tcBorders>
              <w:bottom w:val="single" w:sz="4" w:space="0" w:color="auto"/>
            </w:tcBorders>
          </w:tcPr>
          <w:p w14:paraId="4D0219AB" w14:textId="5D5ED0AF" w:rsidR="001B13D5" w:rsidRPr="00C406A1" w:rsidRDefault="001B13D5" w:rsidP="001B13D5">
            <w:pPr>
              <w:spacing w:before="0" w:after="160" w:line="259" w:lineRule="auto"/>
            </w:pPr>
            <w:r w:rsidRPr="00C406A1">
              <w:t>Veteran Payment – taxable payment</w:t>
            </w:r>
          </w:p>
        </w:tc>
        <w:tc>
          <w:tcPr>
            <w:tcW w:w="633" w:type="pct"/>
            <w:tcBorders>
              <w:bottom w:val="single" w:sz="4" w:space="0" w:color="auto"/>
            </w:tcBorders>
          </w:tcPr>
          <w:p w14:paraId="649FA12A" w14:textId="77777777" w:rsidR="001B13D5" w:rsidRPr="00C406A1" w:rsidRDefault="001B13D5" w:rsidP="001B13D5">
            <w:pPr>
              <w:spacing w:before="0" w:after="160" w:line="259" w:lineRule="auto"/>
            </w:pPr>
            <w:r w:rsidRPr="00C406A1">
              <w:t>IITR849</w:t>
            </w:r>
          </w:p>
        </w:tc>
        <w:tc>
          <w:tcPr>
            <w:tcW w:w="1111" w:type="pct"/>
            <w:tcBorders>
              <w:bottom w:val="single" w:sz="4" w:space="0" w:color="auto"/>
            </w:tcBorders>
          </w:tcPr>
          <w:p w14:paraId="5AF6C59D" w14:textId="77777777" w:rsidR="001B13D5" w:rsidRPr="00C406A1" w:rsidRDefault="001B13D5" w:rsidP="001B13D5">
            <w:pPr>
              <w:spacing w:before="0" w:after="160" w:line="259" w:lineRule="auto"/>
            </w:pPr>
            <w:r w:rsidRPr="00C406A1">
              <w:t>IITR89 / 6</w:t>
            </w:r>
          </w:p>
        </w:tc>
        <w:tc>
          <w:tcPr>
            <w:tcW w:w="960" w:type="pct"/>
            <w:tcBorders>
              <w:bottom w:val="single" w:sz="4" w:space="0" w:color="auto"/>
            </w:tcBorders>
          </w:tcPr>
          <w:p w14:paraId="4807ED74" w14:textId="77777777" w:rsidR="001B13D5" w:rsidRPr="00C406A1" w:rsidRDefault="001B13D5" w:rsidP="001B13D5">
            <w:pPr>
              <w:spacing w:before="0" w:after="160" w:line="259" w:lineRule="auto"/>
            </w:pPr>
            <w:r w:rsidRPr="00C406A1">
              <w:t>INCDTLS128/ Pension</w:t>
            </w:r>
          </w:p>
        </w:tc>
      </w:tr>
    </w:tbl>
    <w:p w14:paraId="2D896E33" w14:textId="77777777" w:rsidR="0095188C" w:rsidRPr="00C406A1" w:rsidRDefault="0095188C" w:rsidP="0095188C">
      <w:pPr>
        <w:spacing w:before="0" w:after="160" w:line="259" w:lineRule="auto"/>
      </w:pPr>
    </w:p>
    <w:p w14:paraId="6F1643BB" w14:textId="77C564E7" w:rsidR="00FB4562" w:rsidRPr="004E4CA0" w:rsidRDefault="00FB4562" w:rsidP="004E4CA0">
      <w:pPr>
        <w:spacing w:before="0" w:after="160" w:line="259" w:lineRule="auto"/>
      </w:pPr>
    </w:p>
    <w:sectPr w:rsidR="00FB4562" w:rsidRPr="004E4CA0" w:rsidSect="000939A5">
      <w:headerReference w:type="even" r:id="rId50"/>
      <w:headerReference w:type="default" r:id="rId51"/>
      <w:footerReference w:type="even" r:id="rId52"/>
      <w:footerReference w:type="default" r:id="rId53"/>
      <w:headerReference w:type="first" r:id="rId54"/>
      <w:footerReference w:type="first" r:id="rId5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50723" w14:textId="77777777" w:rsidR="00921E96" w:rsidRPr="00C406A1" w:rsidRDefault="00921E96" w:rsidP="000939A5">
      <w:pPr>
        <w:spacing w:before="0" w:after="0" w:line="240" w:lineRule="auto"/>
      </w:pPr>
      <w:r w:rsidRPr="00C406A1">
        <w:separator/>
      </w:r>
    </w:p>
  </w:endnote>
  <w:endnote w:type="continuationSeparator" w:id="0">
    <w:p w14:paraId="3098DD40" w14:textId="77777777" w:rsidR="00921E96" w:rsidRPr="00C406A1" w:rsidRDefault="00921E96" w:rsidP="000939A5">
      <w:pPr>
        <w:spacing w:before="0" w:after="0" w:line="240" w:lineRule="auto"/>
      </w:pPr>
      <w:r w:rsidRPr="00C406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Italic">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55046" w14:textId="10BF7A7D" w:rsidR="00672B17" w:rsidRPr="00C406A1" w:rsidRDefault="00672B17">
    <w:pPr>
      <w:pStyle w:val="Footer"/>
    </w:pPr>
    <w:r w:rsidRPr="00C406A1">
      <w:rPr>
        <w:noProof/>
      </w:rPr>
      <mc:AlternateContent>
        <mc:Choice Requires="wps">
          <w:drawing>
            <wp:anchor distT="0" distB="0" distL="0" distR="0" simplePos="0" relativeHeight="251657728" behindDoc="0" locked="0" layoutInCell="1" allowOverlap="1" wp14:anchorId="1CCAB8DF" wp14:editId="0A35AD5D">
              <wp:simplePos x="635" y="635"/>
              <wp:positionH relativeFrom="page">
                <wp:align>center</wp:align>
              </wp:positionH>
              <wp:positionV relativeFrom="page">
                <wp:align>bottom</wp:align>
              </wp:positionV>
              <wp:extent cx="599440" cy="469900"/>
              <wp:effectExtent l="0" t="0" r="10160" b="0"/>
              <wp:wrapNone/>
              <wp:docPr id="123634560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469900"/>
                      </a:xfrm>
                      <a:prstGeom prst="rect">
                        <a:avLst/>
                      </a:prstGeom>
                      <a:noFill/>
                      <a:ln>
                        <a:noFill/>
                      </a:ln>
                    </wps:spPr>
                    <wps:txbx>
                      <w:txbxContent>
                        <w:p w14:paraId="0B07D257" w14:textId="461D188A" w:rsidR="00672B17" w:rsidRPr="00C406A1" w:rsidRDefault="00672B17" w:rsidP="00672B17">
                          <w:pPr>
                            <w:spacing w:after="0"/>
                            <w:rPr>
                              <w:rFonts w:ascii="Verdana" w:eastAsia="Verdana" w:hAnsi="Verdana" w:cs="Verdana"/>
                              <w:color w:val="B40029"/>
                              <w:sz w:val="20"/>
                              <w:szCs w:val="20"/>
                            </w:rPr>
                          </w:pPr>
                          <w:r w:rsidRPr="00C406A1">
                            <w:rPr>
                              <w:rFonts w:ascii="Verdana" w:eastAsia="Verdana" w:hAnsi="Verdana" w:cs="Verdana"/>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CAB8DF" id="_x0000_t202" coordsize="21600,21600" o:spt="202" path="m,l,21600r21600,l21600,xe">
              <v:stroke joinstyle="miter"/>
              <v:path gradientshapeok="t" o:connecttype="rect"/>
            </v:shapetype>
            <v:shape id="Text Box 5" o:spid="_x0000_s1027" type="#_x0000_t202" alt="OFFICIAL" style="position:absolute;margin-left:0;margin-top:0;width:47.2pt;height:37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" filled="f" stroked="f">
              <v:textbox style="mso-fit-shape-to-text:t" inset="0,0,0,15pt">
                <w:txbxContent>
                  <w:p w14:paraId="0B07D257" w14:textId="461D188A" w:rsidR="00672B17" w:rsidRPr="00C406A1" w:rsidRDefault="00672B17" w:rsidP="00672B17">
                    <w:pPr>
                      <w:spacing w:after="0"/>
                      <w:rPr>
                        <w:rFonts w:ascii="Verdana" w:eastAsia="Verdana" w:hAnsi="Verdana" w:cs="Verdana"/>
                        <w:color w:val="B40029"/>
                        <w:sz w:val="20"/>
                        <w:szCs w:val="20"/>
                      </w:rPr>
                    </w:pPr>
                    <w:r w:rsidRPr="00C406A1">
                      <w:rPr>
                        <w:rFonts w:ascii="Verdana" w:eastAsia="Verdana" w:hAnsi="Verdana" w:cs="Verdana"/>
                        <w:color w:val="B40029"/>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E921A" w14:textId="206C7FDB" w:rsidR="000939A5" w:rsidRPr="00C406A1" w:rsidRDefault="000939A5" w:rsidP="000939A5">
    <w:pPr>
      <w:pStyle w:val="Footer"/>
      <w:pBdr>
        <w:top w:val="single" w:sz="4" w:space="1" w:color="0E8387"/>
      </w:pBdr>
    </w:pPr>
    <w:r w:rsidRPr="00C406A1">
      <w:rPr>
        <w:sz w:val="18"/>
        <w:szCs w:val="18"/>
      </w:rPr>
      <w:t xml:space="preserve">Version </w:t>
    </w:r>
    <w:r w:rsidR="00B32AAB" w:rsidRPr="00C406A1">
      <w:rPr>
        <w:sz w:val="18"/>
        <w:szCs w:val="18"/>
      </w:rPr>
      <w:t>0</w:t>
    </w:r>
    <w:r w:rsidR="002F4207" w:rsidRPr="00C406A1">
      <w:rPr>
        <w:sz w:val="18"/>
        <w:szCs w:val="18"/>
      </w:rPr>
      <w:t>.1</w:t>
    </w:r>
    <w:r w:rsidRPr="00C406A1">
      <w:rPr>
        <w:sz w:val="18"/>
        <w:szCs w:val="18"/>
      </w:rPr>
      <w:tab/>
    </w:r>
    <w:r w:rsidRPr="00C406A1">
      <w:rPr>
        <w:color w:val="C00000"/>
        <w:sz w:val="18"/>
        <w:szCs w:val="18"/>
      </w:rPr>
      <w:t>Official</w:t>
    </w:r>
    <w:r w:rsidRPr="00C406A1">
      <w:rPr>
        <w:sz w:val="18"/>
        <w:szCs w:val="18"/>
      </w:rPr>
      <w:tab/>
      <w:t>Page</w:t>
    </w:r>
    <w:r w:rsidRPr="00C406A1">
      <w:rPr>
        <w:spacing w:val="20"/>
        <w:sz w:val="18"/>
        <w:szCs w:val="18"/>
      </w:rPr>
      <w:t xml:space="preserve"> </w:t>
    </w:r>
    <w:r w:rsidRPr="00C406A1">
      <w:rPr>
        <w:sz w:val="18"/>
        <w:szCs w:val="18"/>
      </w:rPr>
      <w:fldChar w:fldCharType="begin"/>
    </w:r>
    <w:r w:rsidRPr="00C406A1">
      <w:rPr>
        <w:sz w:val="18"/>
        <w:szCs w:val="18"/>
      </w:rPr>
      <w:instrText xml:space="preserve"> PAGE   \* MERGEFORMAT </w:instrText>
    </w:r>
    <w:r w:rsidRPr="00C406A1">
      <w:rPr>
        <w:sz w:val="18"/>
        <w:szCs w:val="18"/>
      </w:rPr>
      <w:fldChar w:fldCharType="separate"/>
    </w:r>
    <w:r w:rsidRPr="00C406A1">
      <w:rPr>
        <w:sz w:val="18"/>
        <w:szCs w:val="18"/>
      </w:rPr>
      <w:t>14</w:t>
    </w:r>
    <w:r w:rsidRPr="00C406A1">
      <w:rPr>
        <w:sz w:val="18"/>
        <w:szCs w:val="18"/>
      </w:rPr>
      <w:fldChar w:fldCharType="end"/>
    </w:r>
    <w:r w:rsidRPr="00C406A1">
      <w:rPr>
        <w:sz w:val="18"/>
        <w:szCs w:val="18"/>
      </w:rPr>
      <w:t xml:space="preserve"> of </w:t>
    </w:r>
    <w:r w:rsidRPr="00C406A1">
      <w:rPr>
        <w:sz w:val="18"/>
        <w:szCs w:val="18"/>
      </w:rPr>
      <w:fldChar w:fldCharType="begin"/>
    </w:r>
    <w:r w:rsidRPr="00C406A1">
      <w:rPr>
        <w:sz w:val="18"/>
        <w:szCs w:val="18"/>
      </w:rPr>
      <w:instrText xml:space="preserve"> NUMPAGES   \* MERGEFORMAT </w:instrText>
    </w:r>
    <w:r w:rsidRPr="00C406A1">
      <w:rPr>
        <w:sz w:val="18"/>
        <w:szCs w:val="18"/>
      </w:rPr>
      <w:fldChar w:fldCharType="separate"/>
    </w:r>
    <w:r w:rsidRPr="00C406A1">
      <w:rPr>
        <w:sz w:val="18"/>
        <w:szCs w:val="18"/>
      </w:rPr>
      <w:t>14</w:t>
    </w:r>
    <w:r w:rsidRPr="00C406A1">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7F301" w14:textId="77777777" w:rsidR="00F356CC" w:rsidRDefault="00F356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6E416" w14:textId="77777777" w:rsidR="00921E96" w:rsidRPr="00C406A1" w:rsidRDefault="00921E96" w:rsidP="000939A5">
      <w:pPr>
        <w:spacing w:before="0" w:after="0" w:line="240" w:lineRule="auto"/>
      </w:pPr>
      <w:r w:rsidRPr="00C406A1">
        <w:separator/>
      </w:r>
    </w:p>
  </w:footnote>
  <w:footnote w:type="continuationSeparator" w:id="0">
    <w:p w14:paraId="3D6E6F26" w14:textId="77777777" w:rsidR="00921E96" w:rsidRPr="00C406A1" w:rsidRDefault="00921E96" w:rsidP="000939A5">
      <w:pPr>
        <w:spacing w:before="0" w:after="0" w:line="240" w:lineRule="auto"/>
      </w:pPr>
      <w:r w:rsidRPr="00C406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39F6A" w14:textId="56D9C5E5" w:rsidR="00672B17" w:rsidRPr="00C406A1" w:rsidRDefault="00672B17">
    <w:pPr>
      <w:pStyle w:val="Header"/>
    </w:pPr>
    <w:r w:rsidRPr="00C406A1">
      <w:rPr>
        <w:noProof/>
      </w:rPr>
      <mc:AlternateContent>
        <mc:Choice Requires="wps">
          <w:drawing>
            <wp:anchor distT="0" distB="0" distL="0" distR="0" simplePos="0" relativeHeight="251656704" behindDoc="0" locked="0" layoutInCell="1" allowOverlap="1" wp14:anchorId="7B89CA57" wp14:editId="4518FD03">
              <wp:simplePos x="635" y="635"/>
              <wp:positionH relativeFrom="page">
                <wp:align>center</wp:align>
              </wp:positionH>
              <wp:positionV relativeFrom="page">
                <wp:align>top</wp:align>
              </wp:positionV>
              <wp:extent cx="599440" cy="469900"/>
              <wp:effectExtent l="0" t="0" r="10160" b="6350"/>
              <wp:wrapNone/>
              <wp:docPr id="169138497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469900"/>
                      </a:xfrm>
                      <a:prstGeom prst="rect">
                        <a:avLst/>
                      </a:prstGeom>
                      <a:noFill/>
                      <a:ln>
                        <a:noFill/>
                      </a:ln>
                    </wps:spPr>
                    <wps:txbx>
                      <w:txbxContent>
                        <w:p w14:paraId="2B4EDE6F" w14:textId="0BB80279" w:rsidR="00672B17" w:rsidRPr="00C406A1" w:rsidRDefault="00672B17" w:rsidP="00672B17">
                          <w:pPr>
                            <w:spacing w:after="0"/>
                            <w:rPr>
                              <w:rFonts w:ascii="Verdana" w:eastAsia="Verdana" w:hAnsi="Verdana" w:cs="Verdana"/>
                              <w:color w:val="B40029"/>
                              <w:sz w:val="20"/>
                              <w:szCs w:val="20"/>
                            </w:rPr>
                          </w:pPr>
                          <w:r w:rsidRPr="00C406A1">
                            <w:rPr>
                              <w:rFonts w:ascii="Verdana" w:eastAsia="Verdana" w:hAnsi="Verdana" w:cs="Verdana"/>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89CA57" id="_x0000_t202" coordsize="21600,21600" o:spt="202" path="m,l,21600r21600,l21600,xe">
              <v:stroke joinstyle="miter"/>
              <v:path gradientshapeok="t" o:connecttype="rect"/>
            </v:shapetype>
            <v:shape id="Text Box 2" o:spid="_x0000_s1026" type="#_x0000_t202" alt="OFFICIAL" style="position:absolute;margin-left:0;margin-top:0;width:47.2pt;height:37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" filled="f" stroked="f">
              <v:textbox style="mso-fit-shape-to-text:t" inset="0,15pt,0,0">
                <w:txbxContent>
                  <w:p w14:paraId="2B4EDE6F" w14:textId="0BB80279" w:rsidR="00672B17" w:rsidRPr="00C406A1" w:rsidRDefault="00672B17" w:rsidP="00672B17">
                    <w:pPr>
                      <w:spacing w:after="0"/>
                      <w:rPr>
                        <w:rFonts w:ascii="Verdana" w:eastAsia="Verdana" w:hAnsi="Verdana" w:cs="Verdana"/>
                        <w:color w:val="B40029"/>
                        <w:sz w:val="20"/>
                        <w:szCs w:val="20"/>
                      </w:rPr>
                    </w:pPr>
                    <w:r w:rsidRPr="00C406A1">
                      <w:rPr>
                        <w:rFonts w:ascii="Verdana" w:eastAsia="Verdana" w:hAnsi="Verdana" w:cs="Verdana"/>
                        <w:color w:val="B40029"/>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54F53" w14:textId="525CDA59" w:rsidR="000939A5" w:rsidRPr="00C406A1" w:rsidRDefault="005A0056" w:rsidP="005A6A09">
    <w:pPr>
      <w:pStyle w:val="Header"/>
      <w:pBdr>
        <w:bottom w:val="single" w:sz="4" w:space="1" w:color="04545D"/>
      </w:pBdr>
      <w:tabs>
        <w:tab w:val="clear" w:pos="4513"/>
        <w:tab w:val="left" w:pos="0"/>
        <w:tab w:val="left" w:pos="4820"/>
        <w:tab w:val="center" w:pos="5245"/>
        <w:tab w:val="right" w:pos="9299"/>
      </w:tabs>
      <w:rPr>
        <w:sz w:val="18"/>
        <w:szCs w:val="18"/>
      </w:rPr>
    </w:pPr>
    <w:sdt>
      <w:sdtPr>
        <w:rPr>
          <w:sz w:val="18"/>
          <w:szCs w:val="18"/>
        </w:rPr>
        <w:id w:val="1901556295"/>
        <w:docPartObj>
          <w:docPartGallery w:val="Watermarks"/>
          <w:docPartUnique/>
        </w:docPartObj>
      </w:sdtPr>
      <w:sdtEndPr/>
      <w:sdtContent>
        <w:r>
          <w:rPr>
            <w:sz w:val="18"/>
            <w:szCs w:val="18"/>
          </w:rPr>
          <w:pict w14:anchorId="0F9CEB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939A5" w:rsidRPr="00C406A1">
      <w:rPr>
        <w:sz w:val="18"/>
        <w:szCs w:val="18"/>
      </w:rPr>
      <w:t xml:space="preserve">Standard </w:t>
    </w:r>
    <w:r w:rsidR="00D26D12" w:rsidRPr="00C406A1">
      <w:rPr>
        <w:sz w:val="18"/>
        <w:szCs w:val="18"/>
      </w:rPr>
      <w:t>B</w:t>
    </w:r>
    <w:r w:rsidR="000939A5" w:rsidRPr="00C406A1">
      <w:rPr>
        <w:sz w:val="18"/>
        <w:szCs w:val="18"/>
      </w:rPr>
      <w:t>usiness</w:t>
    </w:r>
    <w:r w:rsidR="007063DA" w:rsidRPr="00C406A1">
      <w:rPr>
        <w:sz w:val="18"/>
        <w:szCs w:val="18"/>
      </w:rPr>
      <w:t xml:space="preserve"> Reporting </w:t>
    </w:r>
    <w:r w:rsidR="00ED3323" w:rsidRPr="00C406A1">
      <w:rPr>
        <w:sz w:val="18"/>
        <w:szCs w:val="18"/>
      </w:rPr>
      <w:t xml:space="preserve">         </w:t>
    </w:r>
    <w:r w:rsidR="004E4CA0" w:rsidRPr="00C406A1">
      <w:rPr>
        <w:sz w:val="18"/>
        <w:szCs w:val="18"/>
      </w:rPr>
      <w:t xml:space="preserve">                                    </w:t>
    </w:r>
    <w:r w:rsidR="00C22EFD" w:rsidRPr="00C406A1">
      <w:rPr>
        <w:sz w:val="18"/>
        <w:szCs w:val="18"/>
      </w:rPr>
      <w:t xml:space="preserve">ATO </w:t>
    </w:r>
    <w:r w:rsidR="004E4CA0" w:rsidRPr="00C406A1">
      <w:rPr>
        <w:sz w:val="18"/>
        <w:szCs w:val="18"/>
      </w:rPr>
      <w:t>PIITR.001</w:t>
    </w:r>
    <w:r w:rsidR="005E492F" w:rsidRPr="00C406A1">
      <w:rPr>
        <w:sz w:val="18"/>
        <w:szCs w:val="18"/>
      </w:rPr>
      <w:t>3</w:t>
    </w:r>
    <w:r w:rsidR="004E4CA0" w:rsidRPr="00C406A1">
      <w:rPr>
        <w:sz w:val="18"/>
        <w:szCs w:val="18"/>
      </w:rPr>
      <w:t>.202</w:t>
    </w:r>
    <w:r w:rsidR="005E492F" w:rsidRPr="00C406A1">
      <w:rPr>
        <w:sz w:val="18"/>
        <w:szCs w:val="18"/>
      </w:rPr>
      <w:t>6</w:t>
    </w:r>
    <w:r w:rsidR="00C22EFD" w:rsidRPr="00C406A1">
      <w:rPr>
        <w:sz w:val="18"/>
        <w:szCs w:val="18"/>
      </w:rPr>
      <w:t xml:space="preserve"> </w:t>
    </w:r>
    <w:r w:rsidR="008117FD" w:rsidRPr="00C406A1">
      <w:rPr>
        <w:sz w:val="18"/>
        <w:szCs w:val="18"/>
      </w:rPr>
      <w:t>Business Implementation Guide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81DA4" w14:textId="77777777" w:rsidR="00F356CC" w:rsidRDefault="00F356CC">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nMGwkdMG" int2:invalidationBookmarkName="" int2:hashCode="cNutP+Ek9acdsg" int2:id="gvLwqV39">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F887554"/>
    <w:lvl w:ilvl="0">
      <w:start w:val="1"/>
      <w:numFmt w:val="bullet"/>
      <w:pStyle w:val="ListBullet2"/>
      <w:lvlText w:val="-"/>
      <w:lvlJc w:val="left"/>
      <w:pPr>
        <w:ind w:left="643" w:hanging="360"/>
      </w:pPr>
      <w:rPr>
        <w:rFonts w:ascii="Courier New" w:hAnsi="Courier New" w:hint="default"/>
      </w:rPr>
    </w:lvl>
  </w:abstractNum>
  <w:abstractNum w:abstractNumId="1" w15:restartNumberingAfterBreak="0">
    <w:nsid w:val="03730EF5"/>
    <w:multiLevelType w:val="hybridMultilevel"/>
    <w:tmpl w:val="D8281E60"/>
    <w:lvl w:ilvl="0" w:tplc="91E207F0">
      <w:start w:val="1"/>
      <w:numFmt w:val="bullet"/>
      <w:lvlText w:val=""/>
      <w:lvlJc w:val="left"/>
      <w:pPr>
        <w:ind w:left="360" w:hanging="360"/>
      </w:pPr>
      <w:rPr>
        <w:rFonts w:ascii="Symbol" w:hAnsi="Symbol" w:hint="default"/>
        <w:color w:val="2E74B5" w:themeColor="accent5" w:themeShade="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4DF7D81"/>
    <w:multiLevelType w:val="hybridMultilevel"/>
    <w:tmpl w:val="830CCE96"/>
    <w:lvl w:ilvl="0" w:tplc="0C090003">
      <w:start w:val="1"/>
      <w:numFmt w:val="bullet"/>
      <w:lvlText w:val="o"/>
      <w:lvlJc w:val="left"/>
      <w:pPr>
        <w:ind w:left="720" w:hanging="360"/>
      </w:pPr>
      <w:rPr>
        <w:rFonts w:ascii="Courier New" w:hAnsi="Courier New" w:cs="Courier New" w:hint="default"/>
        <w:color w:val="000000" w:themeColor="text1"/>
      </w:rPr>
    </w:lvl>
    <w:lvl w:ilvl="1" w:tplc="FFFFFFFF">
      <w:numFmt w:val="bullet"/>
      <w:lvlText w:val="-"/>
      <w:lvlJc w:val="left"/>
      <w:pPr>
        <w:ind w:left="1145" w:hanging="360"/>
      </w:pPr>
      <w:rPr>
        <w:rFonts w:ascii="Calibri" w:eastAsia="Calibri" w:hAnsi="Calibri" w:cs="Calibri"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5E67D61"/>
    <w:multiLevelType w:val="multilevel"/>
    <w:tmpl w:val="0C09001D"/>
    <w:styleLink w:val="Style4"/>
    <w:lvl w:ilvl="0">
      <w:start w:val="6"/>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E79710E"/>
    <w:multiLevelType w:val="hybridMultilevel"/>
    <w:tmpl w:val="5B229F50"/>
    <w:lvl w:ilvl="0" w:tplc="26C6D6AE">
      <w:numFmt w:val="bullet"/>
      <w:lvlText w:val=""/>
      <w:lvlJc w:val="left"/>
      <w:pPr>
        <w:ind w:left="720" w:hanging="360"/>
      </w:pPr>
      <w:rPr>
        <w:rFonts w:ascii="Symbol" w:eastAsia="Times New Roman" w:hAnsi="Symbol" w:cs="Arial" w:hint="default"/>
        <w:color w:val="2E74B5" w:themeColor="accent5"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F936BD"/>
    <w:multiLevelType w:val="hybridMultilevel"/>
    <w:tmpl w:val="2C7637DC"/>
    <w:lvl w:ilvl="0" w:tplc="7BEA6782">
      <w:start w:val="1"/>
      <w:numFmt w:val="bullet"/>
      <w:lvlText w:val=""/>
      <w:lvlJc w:val="left"/>
      <w:pPr>
        <w:ind w:left="360" w:hanging="360"/>
      </w:pPr>
      <w:rPr>
        <w:rFonts w:ascii="Symbol" w:hAnsi="Symbol" w:hint="default"/>
        <w:color w:val="2E74B5" w:themeColor="accent5" w:themeShade="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3C06E04"/>
    <w:multiLevelType w:val="multilevel"/>
    <w:tmpl w:val="83443508"/>
    <w:styleLink w:val="Style3"/>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D972A4"/>
    <w:multiLevelType w:val="hybridMultilevel"/>
    <w:tmpl w:val="0A000CDC"/>
    <w:lvl w:ilvl="0" w:tplc="C0E83F3C">
      <w:start w:val="1"/>
      <w:numFmt w:val="bullet"/>
      <w:pStyle w:val="Style6"/>
      <w:lvlText w:val=""/>
      <w:lvlJc w:val="left"/>
      <w:pPr>
        <w:ind w:left="360" w:hanging="360"/>
      </w:pPr>
      <w:rPr>
        <w:rFonts w:ascii="Symbol" w:hAnsi="Symbol" w:hint="default"/>
      </w:rPr>
    </w:lvl>
    <w:lvl w:ilvl="1" w:tplc="0C090003">
      <w:start w:val="1"/>
      <w:numFmt w:val="bullet"/>
      <w:lvlText w:val="o"/>
      <w:lvlJc w:val="left"/>
      <w:pPr>
        <w:ind w:left="786"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7013175"/>
    <w:multiLevelType w:val="hybridMultilevel"/>
    <w:tmpl w:val="E0EC623C"/>
    <w:lvl w:ilvl="0" w:tplc="F01E3F62">
      <w:start w:val="1"/>
      <w:numFmt w:val="bullet"/>
      <w:lvlText w:val=""/>
      <w:lvlJc w:val="left"/>
      <w:pPr>
        <w:ind w:left="363" w:hanging="360"/>
      </w:pPr>
      <w:rPr>
        <w:rFonts w:ascii="Symbol" w:hAnsi="Symbol" w:hint="default"/>
        <w:color w:val="auto"/>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9" w15:restartNumberingAfterBreak="0">
    <w:nsid w:val="20A17331"/>
    <w:multiLevelType w:val="multilevel"/>
    <w:tmpl w:val="5DAE496A"/>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4D66C4"/>
    <w:multiLevelType w:val="hybridMultilevel"/>
    <w:tmpl w:val="66B24C6E"/>
    <w:lvl w:ilvl="0" w:tplc="6A9E9E74">
      <w:start w:val="1"/>
      <w:numFmt w:val="decimal"/>
      <w:lvlText w:val="%1."/>
      <w:lvlJc w:val="left"/>
      <w:pPr>
        <w:ind w:left="360" w:hanging="360"/>
      </w:pPr>
      <w:rPr>
        <w:rFonts w:ascii="Arial" w:hAnsi="Arial" w:cs="Arial" w:hint="default"/>
        <w:b/>
        <w:bCs/>
        <w:color w:val="auto"/>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E5072DC"/>
    <w:multiLevelType w:val="hybridMultilevel"/>
    <w:tmpl w:val="27123FB2"/>
    <w:lvl w:ilvl="0" w:tplc="FFFFFFFF">
      <w:start w:val="1"/>
      <w:numFmt w:val="decimal"/>
      <w:pStyle w:val="ProcessStep-Number1"/>
      <w:lvlText w:val="Step 2175.%1"/>
      <w:lvlJc w:val="left"/>
      <w:pPr>
        <w:tabs>
          <w:tab w:val="num" w:pos="720"/>
        </w:tabs>
        <w:ind w:left="720" w:hanging="360"/>
      </w:pPr>
      <w:rPr>
        <w:rFonts w:ascii="Arial" w:hAnsi="Arial" w:hint="default"/>
        <w:b/>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4166F32"/>
    <w:multiLevelType w:val="hybridMultilevel"/>
    <w:tmpl w:val="2C50808E"/>
    <w:lvl w:ilvl="0" w:tplc="32DECAE6">
      <w:start w:val="1"/>
      <w:numFmt w:val="bullet"/>
      <w:lvlText w:val=""/>
      <w:lvlJc w:val="left"/>
      <w:pPr>
        <w:ind w:left="360" w:hanging="360"/>
      </w:pPr>
      <w:rPr>
        <w:rFonts w:ascii="Symbol" w:hAnsi="Symbol" w:hint="default"/>
        <w:color w:val="auto"/>
      </w:rPr>
    </w:lvl>
    <w:lvl w:ilvl="1" w:tplc="10D61DEA">
      <w:start w:val="1"/>
      <w:numFmt w:val="bullet"/>
      <w:lvlText w:val=""/>
      <w:lvlJc w:val="left"/>
      <w:pPr>
        <w:ind w:left="1080" w:hanging="360"/>
      </w:pPr>
      <w:rPr>
        <w:rFonts w:ascii="Symbol" w:hAnsi="Symbol" w:hint="default"/>
        <w:color w:val="2F5496" w:themeColor="accent1" w:themeShade="BF"/>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4" w15:restartNumberingAfterBreak="0">
    <w:nsid w:val="38A31083"/>
    <w:multiLevelType w:val="multilevel"/>
    <w:tmpl w:val="D088A360"/>
    <w:lvl w:ilvl="0">
      <w:start w:val="1"/>
      <w:numFmt w:val="decimal"/>
      <w:pStyle w:val="-ReportAHead"/>
      <w:lvlText w:val="%1."/>
      <w:lvlJc w:val="left"/>
      <w:pPr>
        <w:tabs>
          <w:tab w:val="num" w:pos="851"/>
        </w:tabs>
        <w:ind w:left="851" w:hanging="851"/>
      </w:pPr>
      <w:rPr>
        <w:rFonts w:hint="default"/>
      </w:rPr>
    </w:lvl>
    <w:lvl w:ilvl="1">
      <w:start w:val="1"/>
      <w:numFmt w:val="decimal"/>
      <w:pStyle w:val="-ReportBHead"/>
      <w:lvlText w:val="%1.%2."/>
      <w:lvlJc w:val="left"/>
      <w:pPr>
        <w:tabs>
          <w:tab w:val="num" w:pos="851"/>
        </w:tabs>
        <w:ind w:left="851" w:hanging="851"/>
      </w:pPr>
      <w:rPr>
        <w:rFonts w:hint="default"/>
      </w:rPr>
    </w:lvl>
    <w:lvl w:ilvl="2">
      <w:start w:val="1"/>
      <w:numFmt w:val="decimal"/>
      <w:pStyle w:val="-ReportCHead"/>
      <w:lvlText w:val="%1.%2.%3."/>
      <w:lvlJc w:val="left"/>
      <w:pPr>
        <w:tabs>
          <w:tab w:val="num" w:pos="851"/>
        </w:tabs>
        <w:ind w:left="851" w:hanging="851"/>
      </w:pPr>
      <w:rPr>
        <w:rFonts w:hint="default"/>
      </w:rPr>
    </w:lvl>
    <w:lvl w:ilvl="3">
      <w:start w:val="1"/>
      <w:numFmt w:val="decimal"/>
      <w:pStyle w:val="-ReportDHead"/>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3A4942EF"/>
    <w:multiLevelType w:val="hybridMultilevel"/>
    <w:tmpl w:val="A1CA3200"/>
    <w:lvl w:ilvl="0" w:tplc="DFF40DCA">
      <w:start w:val="1"/>
      <w:numFmt w:val="bullet"/>
      <w:pStyle w:val="Instructionbullet"/>
      <w:lvlText w:val=""/>
      <w:lvlJc w:val="left"/>
      <w:pPr>
        <w:tabs>
          <w:tab w:val="num" w:pos="1146"/>
        </w:tabs>
        <w:ind w:left="1146" w:hanging="360"/>
      </w:pPr>
      <w:rPr>
        <w:rFonts w:ascii="Wingdings" w:hAnsi="Wingdings" w:hint="default"/>
      </w:rPr>
    </w:lvl>
    <w:lvl w:ilvl="1" w:tplc="84A40204">
      <w:start w:val="1"/>
      <w:numFmt w:val="bullet"/>
      <w:lvlText w:val=""/>
      <w:lvlJc w:val="left"/>
      <w:pPr>
        <w:tabs>
          <w:tab w:val="num" w:pos="1866"/>
        </w:tabs>
        <w:ind w:left="1866" w:hanging="360"/>
      </w:pPr>
      <w:rPr>
        <w:rFonts w:ascii="Symbol" w:hAnsi="Symbol" w:hint="default"/>
      </w:rPr>
    </w:lvl>
    <w:lvl w:ilvl="2" w:tplc="A572A27E" w:tentative="1">
      <w:start w:val="1"/>
      <w:numFmt w:val="bullet"/>
      <w:lvlText w:val=""/>
      <w:lvlJc w:val="left"/>
      <w:pPr>
        <w:tabs>
          <w:tab w:val="num" w:pos="2586"/>
        </w:tabs>
        <w:ind w:left="2586" w:hanging="360"/>
      </w:pPr>
      <w:rPr>
        <w:rFonts w:ascii="Symbol" w:hAnsi="Symbol" w:hint="default"/>
      </w:rPr>
    </w:lvl>
    <w:lvl w:ilvl="3" w:tplc="52F6FE96" w:tentative="1">
      <w:start w:val="1"/>
      <w:numFmt w:val="bullet"/>
      <w:lvlText w:val=""/>
      <w:lvlJc w:val="left"/>
      <w:pPr>
        <w:tabs>
          <w:tab w:val="num" w:pos="3306"/>
        </w:tabs>
        <w:ind w:left="3306" w:hanging="360"/>
      </w:pPr>
      <w:rPr>
        <w:rFonts w:ascii="Symbol" w:hAnsi="Symbol" w:hint="default"/>
      </w:rPr>
    </w:lvl>
    <w:lvl w:ilvl="4" w:tplc="5A409C42" w:tentative="1">
      <w:start w:val="1"/>
      <w:numFmt w:val="bullet"/>
      <w:lvlText w:val=""/>
      <w:lvlJc w:val="left"/>
      <w:pPr>
        <w:tabs>
          <w:tab w:val="num" w:pos="4026"/>
        </w:tabs>
        <w:ind w:left="4026" w:hanging="360"/>
      </w:pPr>
      <w:rPr>
        <w:rFonts w:ascii="Symbol" w:hAnsi="Symbol" w:hint="default"/>
      </w:rPr>
    </w:lvl>
    <w:lvl w:ilvl="5" w:tplc="29305BEE" w:tentative="1">
      <w:start w:val="1"/>
      <w:numFmt w:val="bullet"/>
      <w:lvlText w:val=""/>
      <w:lvlJc w:val="left"/>
      <w:pPr>
        <w:tabs>
          <w:tab w:val="num" w:pos="4746"/>
        </w:tabs>
        <w:ind w:left="4746" w:hanging="360"/>
      </w:pPr>
      <w:rPr>
        <w:rFonts w:ascii="Symbol" w:hAnsi="Symbol" w:hint="default"/>
      </w:rPr>
    </w:lvl>
    <w:lvl w:ilvl="6" w:tplc="35C2B588" w:tentative="1">
      <w:start w:val="1"/>
      <w:numFmt w:val="bullet"/>
      <w:lvlText w:val=""/>
      <w:lvlJc w:val="left"/>
      <w:pPr>
        <w:tabs>
          <w:tab w:val="num" w:pos="5466"/>
        </w:tabs>
        <w:ind w:left="5466" w:hanging="360"/>
      </w:pPr>
      <w:rPr>
        <w:rFonts w:ascii="Symbol" w:hAnsi="Symbol" w:hint="default"/>
      </w:rPr>
    </w:lvl>
    <w:lvl w:ilvl="7" w:tplc="9FF04152" w:tentative="1">
      <w:start w:val="1"/>
      <w:numFmt w:val="bullet"/>
      <w:lvlText w:val=""/>
      <w:lvlJc w:val="left"/>
      <w:pPr>
        <w:tabs>
          <w:tab w:val="num" w:pos="6186"/>
        </w:tabs>
        <w:ind w:left="6186" w:hanging="360"/>
      </w:pPr>
      <w:rPr>
        <w:rFonts w:ascii="Symbol" w:hAnsi="Symbol" w:hint="default"/>
      </w:rPr>
    </w:lvl>
    <w:lvl w:ilvl="8" w:tplc="7454338C" w:tentative="1">
      <w:start w:val="1"/>
      <w:numFmt w:val="bullet"/>
      <w:lvlText w:val=""/>
      <w:lvlJc w:val="left"/>
      <w:pPr>
        <w:tabs>
          <w:tab w:val="num" w:pos="6906"/>
        </w:tabs>
        <w:ind w:left="6906" w:hanging="360"/>
      </w:pPr>
      <w:rPr>
        <w:rFonts w:ascii="Symbol" w:hAnsi="Symbol" w:hint="default"/>
      </w:rPr>
    </w:lvl>
  </w:abstractNum>
  <w:abstractNum w:abstractNumId="16" w15:restartNumberingAfterBreak="0">
    <w:nsid w:val="3F1F5B70"/>
    <w:multiLevelType w:val="multilevel"/>
    <w:tmpl w:val="83443508"/>
    <w:styleLink w:val="Style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2BC73AB"/>
    <w:multiLevelType w:val="hybridMultilevel"/>
    <w:tmpl w:val="81B0DE2A"/>
    <w:lvl w:ilvl="0" w:tplc="973087B8">
      <w:start w:val="1"/>
      <w:numFmt w:val="decimal"/>
      <w:lvlText w:val="%1."/>
      <w:lvlJc w:val="left"/>
      <w:pPr>
        <w:ind w:left="644" w:hanging="360"/>
      </w:pPr>
      <w:rPr>
        <w:b/>
        <w:bCs/>
        <w:i w:val="0"/>
        <w:iCs/>
        <w:color w:val="auto"/>
      </w:rPr>
    </w:lvl>
    <w:lvl w:ilvl="1" w:tplc="0C090019" w:tentative="1">
      <w:start w:val="1"/>
      <w:numFmt w:val="lowerLetter"/>
      <w:lvlText w:val="%2."/>
      <w:lvlJc w:val="left"/>
      <w:pPr>
        <w:ind w:left="1004" w:hanging="360"/>
      </w:pPr>
    </w:lvl>
    <w:lvl w:ilvl="2" w:tplc="0C09001B" w:tentative="1">
      <w:start w:val="1"/>
      <w:numFmt w:val="lowerRoman"/>
      <w:lvlText w:val="%3."/>
      <w:lvlJc w:val="right"/>
      <w:pPr>
        <w:ind w:left="1724" w:hanging="180"/>
      </w:pPr>
    </w:lvl>
    <w:lvl w:ilvl="3" w:tplc="0C09000F" w:tentative="1">
      <w:start w:val="1"/>
      <w:numFmt w:val="decimal"/>
      <w:lvlText w:val="%4."/>
      <w:lvlJc w:val="left"/>
      <w:pPr>
        <w:ind w:left="2444" w:hanging="360"/>
      </w:pPr>
    </w:lvl>
    <w:lvl w:ilvl="4" w:tplc="0C090019" w:tentative="1">
      <w:start w:val="1"/>
      <w:numFmt w:val="lowerLetter"/>
      <w:lvlText w:val="%5."/>
      <w:lvlJc w:val="left"/>
      <w:pPr>
        <w:ind w:left="3164" w:hanging="360"/>
      </w:pPr>
    </w:lvl>
    <w:lvl w:ilvl="5" w:tplc="0C09001B" w:tentative="1">
      <w:start w:val="1"/>
      <w:numFmt w:val="lowerRoman"/>
      <w:lvlText w:val="%6."/>
      <w:lvlJc w:val="right"/>
      <w:pPr>
        <w:ind w:left="3884" w:hanging="180"/>
      </w:pPr>
    </w:lvl>
    <w:lvl w:ilvl="6" w:tplc="0C09000F" w:tentative="1">
      <w:start w:val="1"/>
      <w:numFmt w:val="decimal"/>
      <w:lvlText w:val="%7."/>
      <w:lvlJc w:val="left"/>
      <w:pPr>
        <w:ind w:left="4604" w:hanging="360"/>
      </w:pPr>
    </w:lvl>
    <w:lvl w:ilvl="7" w:tplc="0C090019" w:tentative="1">
      <w:start w:val="1"/>
      <w:numFmt w:val="lowerLetter"/>
      <w:lvlText w:val="%8."/>
      <w:lvlJc w:val="left"/>
      <w:pPr>
        <w:ind w:left="5324" w:hanging="360"/>
      </w:pPr>
    </w:lvl>
    <w:lvl w:ilvl="8" w:tplc="0C09001B" w:tentative="1">
      <w:start w:val="1"/>
      <w:numFmt w:val="lowerRoman"/>
      <w:lvlText w:val="%9."/>
      <w:lvlJc w:val="right"/>
      <w:pPr>
        <w:ind w:left="6044" w:hanging="180"/>
      </w:pPr>
    </w:lvl>
  </w:abstractNum>
  <w:abstractNum w:abstractNumId="18" w15:restartNumberingAfterBreak="0">
    <w:nsid w:val="43ED11C8"/>
    <w:multiLevelType w:val="multilevel"/>
    <w:tmpl w:val="8A66FA6C"/>
    <w:lvl w:ilvl="0">
      <w:start w:val="1"/>
      <w:numFmt w:val="decimal"/>
      <w:pStyle w:val="Head1"/>
      <w:lvlText w:val="%1."/>
      <w:lvlJc w:val="left"/>
      <w:pPr>
        <w:ind w:left="360" w:hanging="360"/>
      </w:pPr>
      <w:rPr>
        <w:rFonts w:hint="default"/>
        <w:b w:val="0"/>
        <w:bCs/>
        <w:color w:val="04545D"/>
      </w:rPr>
    </w:lvl>
    <w:lvl w:ilvl="1">
      <w:start w:val="1"/>
      <w:numFmt w:val="decimal"/>
      <w:pStyle w:val="Head2"/>
      <w:suff w:val="space"/>
      <w:lvlText w:val="%1.%2"/>
      <w:lvlJc w:val="left"/>
      <w:pPr>
        <w:ind w:left="0" w:firstLine="0"/>
      </w:pPr>
      <w:rPr>
        <w:b w:val="0"/>
        <w:bCs/>
        <w:i w:val="0"/>
        <w:iCs w:val="0"/>
        <w:caps w:val="0"/>
        <w:smallCaps w:val="0"/>
        <w:strike w:val="0"/>
        <w:dstrike w:val="0"/>
        <w:noProof w:val="0"/>
        <w:vanish w:val="0"/>
        <w:color w:val="0E8387"/>
        <w:spacing w:val="0"/>
        <w:kern w:val="0"/>
        <w:position w:val="0"/>
        <w:sz w:val="42"/>
        <w:szCs w:val="4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473339A3"/>
    <w:multiLevelType w:val="hybridMultilevel"/>
    <w:tmpl w:val="DC5E84A0"/>
    <w:lvl w:ilvl="0" w:tplc="7998347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0" w15:restartNumberingAfterBreak="0">
    <w:nsid w:val="54619581"/>
    <w:multiLevelType w:val="hybridMultilevel"/>
    <w:tmpl w:val="F152590E"/>
    <w:lvl w:ilvl="0" w:tplc="FFFFFFFF">
      <w:numFmt w:val="decimal"/>
      <w:pStyle w:val="Heading1"/>
      <w:lvlText w:val=""/>
      <w:lvlJc w:val="left"/>
      <w:pPr>
        <w:tabs>
          <w:tab w:val="num" w:pos="360"/>
        </w:tabs>
      </w:pPr>
    </w:lvl>
    <w:lvl w:ilvl="1" w:tplc="12A256EC">
      <w:start w:val="1"/>
      <w:numFmt w:val="lowerLetter"/>
      <w:lvlText w:val="%2."/>
      <w:lvlJc w:val="left"/>
      <w:pPr>
        <w:ind w:left="1440" w:hanging="360"/>
      </w:pPr>
    </w:lvl>
    <w:lvl w:ilvl="2" w:tplc="25BE4B42">
      <w:start w:val="1"/>
      <w:numFmt w:val="lowerRoman"/>
      <w:lvlText w:val="%3."/>
      <w:lvlJc w:val="right"/>
      <w:pPr>
        <w:ind w:left="2160" w:hanging="180"/>
      </w:pPr>
    </w:lvl>
    <w:lvl w:ilvl="3" w:tplc="0AB083C4">
      <w:start w:val="1"/>
      <w:numFmt w:val="decimal"/>
      <w:pStyle w:val="Heading4"/>
      <w:lvlText w:val="%4."/>
      <w:lvlJc w:val="left"/>
      <w:pPr>
        <w:ind w:left="2880" w:hanging="360"/>
      </w:pPr>
    </w:lvl>
    <w:lvl w:ilvl="4" w:tplc="704A242E">
      <w:start w:val="1"/>
      <w:numFmt w:val="lowerLetter"/>
      <w:pStyle w:val="Heading5"/>
      <w:lvlText w:val="%5."/>
      <w:lvlJc w:val="left"/>
      <w:pPr>
        <w:ind w:left="3600" w:hanging="360"/>
      </w:pPr>
    </w:lvl>
    <w:lvl w:ilvl="5" w:tplc="4198F060">
      <w:start w:val="1"/>
      <w:numFmt w:val="lowerRoman"/>
      <w:pStyle w:val="Heading6"/>
      <w:lvlText w:val="%6."/>
      <w:lvlJc w:val="right"/>
      <w:pPr>
        <w:ind w:left="4320" w:hanging="180"/>
      </w:pPr>
    </w:lvl>
    <w:lvl w:ilvl="6" w:tplc="299476FE">
      <w:start w:val="1"/>
      <w:numFmt w:val="decimal"/>
      <w:pStyle w:val="Heading7"/>
      <w:lvlText w:val="%7."/>
      <w:lvlJc w:val="left"/>
      <w:pPr>
        <w:ind w:left="5040" w:hanging="360"/>
      </w:pPr>
    </w:lvl>
    <w:lvl w:ilvl="7" w:tplc="85B4B220">
      <w:start w:val="1"/>
      <w:numFmt w:val="lowerLetter"/>
      <w:pStyle w:val="Heading8"/>
      <w:lvlText w:val="%8."/>
      <w:lvlJc w:val="left"/>
      <w:pPr>
        <w:ind w:left="5760" w:hanging="360"/>
      </w:pPr>
    </w:lvl>
    <w:lvl w:ilvl="8" w:tplc="059C953C">
      <w:start w:val="1"/>
      <w:numFmt w:val="lowerRoman"/>
      <w:pStyle w:val="Heading9"/>
      <w:lvlText w:val="%9."/>
      <w:lvlJc w:val="right"/>
      <w:pPr>
        <w:ind w:left="6480" w:hanging="180"/>
      </w:pPr>
    </w:lvl>
  </w:abstractNum>
  <w:abstractNum w:abstractNumId="21" w15:restartNumberingAfterBreak="0">
    <w:nsid w:val="56611184"/>
    <w:multiLevelType w:val="hybridMultilevel"/>
    <w:tmpl w:val="60D41F9A"/>
    <w:lvl w:ilvl="0" w:tplc="B24C82FE">
      <w:start w:val="1"/>
      <w:numFmt w:val="bullet"/>
      <w:lvlText w:val=""/>
      <w:lvlJc w:val="left"/>
      <w:pPr>
        <w:ind w:left="360" w:hanging="360"/>
      </w:pPr>
      <w:rPr>
        <w:rFonts w:ascii="Symbol" w:hAnsi="Symbol" w:hint="default"/>
        <w:color w:val="2E74B5" w:themeColor="accent5" w:themeShade="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15:restartNumberingAfterBreak="0">
    <w:nsid w:val="576B731E"/>
    <w:multiLevelType w:val="hybridMultilevel"/>
    <w:tmpl w:val="19762A60"/>
    <w:lvl w:ilvl="0" w:tplc="0C090001">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5A9A126E"/>
    <w:multiLevelType w:val="multilevel"/>
    <w:tmpl w:val="A90CA550"/>
    <w:styleLink w:val="Bullets"/>
    <w:lvl w:ilvl="0">
      <w:start w:val="1"/>
      <w:numFmt w:val="bullet"/>
      <w:pStyle w:val="Bulletedlist1"/>
      <w:lvlText w:val="&gt;"/>
      <w:lvlJc w:val="left"/>
      <w:pPr>
        <w:ind w:left="284" w:hanging="284"/>
      </w:pPr>
      <w:rPr>
        <w:rFonts w:ascii="Calibri" w:hAnsi="Calibri" w:hint="default"/>
        <w:color w:val="A5A5A5" w:themeColor="accent3"/>
      </w:rPr>
    </w:lvl>
    <w:lvl w:ilvl="1">
      <w:start w:val="1"/>
      <w:numFmt w:val="bullet"/>
      <w:pStyle w:val="Bulletedlist2"/>
      <w:lvlText w:val="–"/>
      <w:lvlJc w:val="left"/>
      <w:pPr>
        <w:ind w:left="539" w:hanging="255"/>
      </w:pPr>
      <w:rPr>
        <w:rFonts w:ascii="Arial" w:hAnsi="Arial" w:hint="default"/>
        <w:color w:val="A5A5A5" w:themeColor="accent3"/>
      </w:rPr>
    </w:lvl>
    <w:lvl w:ilvl="2">
      <w:start w:val="1"/>
      <w:numFmt w:val="bullet"/>
      <w:pStyle w:val="Bulletedlist3"/>
      <w:lvlText w:val="-"/>
      <w:lvlJc w:val="left"/>
      <w:pPr>
        <w:ind w:left="737" w:hanging="198"/>
      </w:pPr>
      <w:rPr>
        <w:color w:val="A5A5A5" w:themeColor="accent3"/>
      </w:rPr>
    </w:lvl>
    <w:lvl w:ilvl="3">
      <w:start w:val="1"/>
      <w:numFmt w:val="bullet"/>
      <w:pStyle w:val="Boxbulletedlist1"/>
      <w:lvlText w:val="&gt;"/>
      <w:lvlJc w:val="left"/>
      <w:pPr>
        <w:ind w:left="624" w:hanging="284"/>
      </w:pPr>
      <w:rPr>
        <w:rFonts w:ascii="Arial" w:hAnsi="Arial" w:hint="default"/>
        <w:color w:val="A5A5A5" w:themeColor="accent3"/>
      </w:rPr>
    </w:lvl>
    <w:lvl w:ilvl="4">
      <w:start w:val="1"/>
      <w:numFmt w:val="bullet"/>
      <w:pStyle w:val="Boxbulletedlist2"/>
      <w:lvlText w:val="–"/>
      <w:lvlJc w:val="left"/>
      <w:pPr>
        <w:ind w:left="879" w:hanging="255"/>
      </w:pPr>
      <w:rPr>
        <w:rFonts w:ascii="Arial" w:hAnsi="Arial" w:hint="default"/>
        <w:color w:val="A5A5A5" w:themeColor="accent3"/>
      </w:rPr>
    </w:lvl>
    <w:lvl w:ilvl="5">
      <w:start w:val="1"/>
      <w:numFmt w:val="bullet"/>
      <w:pStyle w:val="Boxbulletedlist3"/>
      <w:lvlText w:val="-"/>
      <w:lvlJc w:val="left"/>
      <w:pPr>
        <w:ind w:left="1077" w:hanging="198"/>
      </w:pPr>
      <w:rPr>
        <w:color w:val="A5A5A5" w:themeColor="accent3"/>
      </w:rPr>
    </w:lvl>
    <w:lvl w:ilvl="6">
      <w:start w:val="1"/>
      <w:numFmt w:val="bullet"/>
      <w:pStyle w:val="Tablebulletedlist1"/>
      <w:lvlText w:val="&gt;"/>
      <w:lvlJc w:val="left"/>
      <w:pPr>
        <w:ind w:left="510" w:hanging="283"/>
      </w:pPr>
      <w:rPr>
        <w:rFonts w:ascii="Arial" w:hAnsi="Arial" w:hint="default"/>
        <w:color w:val="A5A5A5" w:themeColor="accent3"/>
      </w:rPr>
    </w:lvl>
    <w:lvl w:ilvl="7">
      <w:start w:val="1"/>
      <w:numFmt w:val="bullet"/>
      <w:pStyle w:val="Tablebulletedlist2"/>
      <w:lvlText w:val="–"/>
      <w:lvlJc w:val="left"/>
      <w:pPr>
        <w:ind w:left="765" w:hanging="255"/>
      </w:pPr>
      <w:rPr>
        <w:rFonts w:ascii="Arial" w:hAnsi="Arial" w:hint="default"/>
        <w:color w:val="A5A5A5" w:themeColor="accent3"/>
      </w:rPr>
    </w:lvl>
    <w:lvl w:ilvl="8">
      <w:start w:val="1"/>
      <w:numFmt w:val="bullet"/>
      <w:pStyle w:val="Tablebulletedlist3"/>
      <w:lvlText w:val="-"/>
      <w:lvlJc w:val="left"/>
      <w:pPr>
        <w:ind w:left="964" w:hanging="199"/>
      </w:pPr>
      <w:rPr>
        <w:color w:val="A5A5A5" w:themeColor="accent3"/>
      </w:rPr>
    </w:lvl>
  </w:abstractNum>
  <w:abstractNum w:abstractNumId="25" w15:restartNumberingAfterBreak="0">
    <w:nsid w:val="5B337004"/>
    <w:multiLevelType w:val="hybridMultilevel"/>
    <w:tmpl w:val="BC047736"/>
    <w:lvl w:ilvl="0" w:tplc="D534DFD0">
      <w:start w:val="1"/>
      <w:numFmt w:val="bullet"/>
      <w:pStyle w:val="ListBullet"/>
      <w:lvlText w:val=""/>
      <w:lvlJc w:val="left"/>
      <w:pPr>
        <w:ind w:left="360" w:hanging="360"/>
      </w:pPr>
      <w:rPr>
        <w:rFonts w:ascii="Symbol" w:hAnsi="Symbol" w:hint="default"/>
        <w:color w:val="000000" w:themeColor="text1"/>
      </w:rPr>
    </w:lvl>
    <w:lvl w:ilvl="1" w:tplc="FFFFFFFF">
      <w:numFmt w:val="bullet"/>
      <w:pStyle w:val="Sub-Dotpoint"/>
      <w:lvlText w:val="-"/>
      <w:lvlJc w:val="left"/>
      <w:pPr>
        <w:ind w:left="-208" w:hanging="360"/>
      </w:pPr>
      <w:rPr>
        <w:rFonts w:ascii="Calibri" w:hAnsi="Calibri" w:hint="default"/>
      </w:rPr>
    </w:lvl>
    <w:lvl w:ilvl="2" w:tplc="0C090005">
      <w:start w:val="1"/>
      <w:numFmt w:val="bullet"/>
      <w:lvlText w:val=""/>
      <w:lvlJc w:val="left"/>
      <w:pPr>
        <w:ind w:left="1495" w:hanging="360"/>
      </w:pPr>
      <w:rPr>
        <w:rFonts w:ascii="Wingdings" w:hAnsi="Wingdings" w:hint="default"/>
      </w:rPr>
    </w:lvl>
    <w:lvl w:ilvl="3" w:tplc="0C090001">
      <w:start w:val="1"/>
      <w:numFmt w:val="bullet"/>
      <w:lvlText w:val=""/>
      <w:lvlJc w:val="left"/>
      <w:pPr>
        <w:ind w:left="1887" w:hanging="360"/>
      </w:pPr>
      <w:rPr>
        <w:rFonts w:ascii="Symbol" w:hAnsi="Symbol" w:hint="default"/>
      </w:rPr>
    </w:lvl>
    <w:lvl w:ilvl="4" w:tplc="0C090003">
      <w:start w:val="1"/>
      <w:numFmt w:val="bullet"/>
      <w:lvlText w:val="o"/>
      <w:lvlJc w:val="left"/>
      <w:pPr>
        <w:ind w:left="2607" w:hanging="360"/>
      </w:pPr>
      <w:rPr>
        <w:rFonts w:ascii="Courier New" w:hAnsi="Courier New" w:cs="Courier New" w:hint="default"/>
      </w:rPr>
    </w:lvl>
    <w:lvl w:ilvl="5" w:tplc="0C090005">
      <w:start w:val="1"/>
      <w:numFmt w:val="bullet"/>
      <w:lvlText w:val=""/>
      <w:lvlJc w:val="left"/>
      <w:pPr>
        <w:ind w:left="3327" w:hanging="360"/>
      </w:pPr>
      <w:rPr>
        <w:rFonts w:ascii="Wingdings" w:hAnsi="Wingdings" w:hint="default"/>
      </w:rPr>
    </w:lvl>
    <w:lvl w:ilvl="6" w:tplc="0C090001">
      <w:start w:val="1"/>
      <w:numFmt w:val="bullet"/>
      <w:lvlText w:val=""/>
      <w:lvlJc w:val="left"/>
      <w:pPr>
        <w:ind w:left="4047" w:hanging="360"/>
      </w:pPr>
      <w:rPr>
        <w:rFonts w:ascii="Symbol" w:hAnsi="Symbol" w:hint="default"/>
      </w:rPr>
    </w:lvl>
    <w:lvl w:ilvl="7" w:tplc="0C090003" w:tentative="1">
      <w:start w:val="1"/>
      <w:numFmt w:val="bullet"/>
      <w:lvlText w:val="o"/>
      <w:lvlJc w:val="left"/>
      <w:pPr>
        <w:ind w:left="4767" w:hanging="360"/>
      </w:pPr>
      <w:rPr>
        <w:rFonts w:ascii="Courier New" w:hAnsi="Courier New" w:cs="Courier New" w:hint="default"/>
      </w:rPr>
    </w:lvl>
    <w:lvl w:ilvl="8" w:tplc="0C090005" w:tentative="1">
      <w:start w:val="1"/>
      <w:numFmt w:val="bullet"/>
      <w:lvlText w:val=""/>
      <w:lvlJc w:val="left"/>
      <w:pPr>
        <w:ind w:left="5487" w:hanging="360"/>
      </w:pPr>
      <w:rPr>
        <w:rFonts w:ascii="Wingdings" w:hAnsi="Wingdings" w:hint="default"/>
      </w:rPr>
    </w:lvl>
  </w:abstractNum>
  <w:abstractNum w:abstractNumId="26" w15:restartNumberingAfterBreak="0">
    <w:nsid w:val="5F994E83"/>
    <w:multiLevelType w:val="hybridMultilevel"/>
    <w:tmpl w:val="0AEE87BE"/>
    <w:lvl w:ilvl="0" w:tplc="0804DFE2">
      <w:start w:val="1"/>
      <w:numFmt w:val="bullet"/>
      <w:lvlText w:val=""/>
      <w:lvlJc w:val="left"/>
      <w:pPr>
        <w:ind w:left="360" w:hanging="360"/>
      </w:pPr>
      <w:rPr>
        <w:rFonts w:ascii="Symbol" w:hAnsi="Symbol" w:hint="default"/>
        <w:color w:val="2E74B5" w:themeColor="accent5" w:themeShade="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0544F63"/>
    <w:multiLevelType w:val="hybridMultilevel"/>
    <w:tmpl w:val="22740A7A"/>
    <w:lvl w:ilvl="0" w:tplc="48A65512">
      <w:start w:val="1"/>
      <w:numFmt w:val="bullet"/>
      <w:lvlText w:val=""/>
      <w:lvlJc w:val="left"/>
      <w:pPr>
        <w:ind w:left="360" w:hanging="360"/>
      </w:pPr>
      <w:rPr>
        <w:rFonts w:ascii="Symbol" w:hAnsi="Symbol" w:hint="default"/>
        <w:color w:val="2E74B5" w:themeColor="accent5" w:themeShade="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0A43AFC"/>
    <w:multiLevelType w:val="hybridMultilevel"/>
    <w:tmpl w:val="CDD87C18"/>
    <w:lvl w:ilvl="0" w:tplc="225A4DD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4F555AA"/>
    <w:multiLevelType w:val="multilevel"/>
    <w:tmpl w:val="60A869AA"/>
    <w:styleLink w:val="NormalBulletedLevel1"/>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8B6541"/>
    <w:multiLevelType w:val="hybridMultilevel"/>
    <w:tmpl w:val="842E743C"/>
    <w:lvl w:ilvl="0" w:tplc="973087B8">
      <w:start w:val="1"/>
      <w:numFmt w:val="decimal"/>
      <w:lvlText w:val="%1."/>
      <w:lvlJc w:val="left"/>
      <w:pPr>
        <w:ind w:left="644" w:hanging="360"/>
      </w:pPr>
      <w:rPr>
        <w:b/>
        <w:bCs/>
        <w:i w:val="0"/>
        <w:iCs/>
        <w:color w:val="auto"/>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1" w15:restartNumberingAfterBreak="0">
    <w:nsid w:val="6A755090"/>
    <w:multiLevelType w:val="multilevel"/>
    <w:tmpl w:val="0C09001D"/>
    <w:styleLink w:val="Style5"/>
    <w:lvl w:ilvl="0">
      <w:start w:val="8"/>
      <w:numFmt w:val="decimal"/>
      <w:lvlText w:val="%1)"/>
      <w:lvlJc w:val="left"/>
      <w:pPr>
        <w:ind w:left="360" w:hanging="360"/>
      </w:pPr>
    </w:lvl>
    <w:lvl w:ilvl="1">
      <w:start w:val="1"/>
      <w:numFmt w:val="none"/>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EB73848"/>
    <w:multiLevelType w:val="multilevel"/>
    <w:tmpl w:val="0C090023"/>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3" w15:restartNumberingAfterBreak="0">
    <w:nsid w:val="705F4050"/>
    <w:multiLevelType w:val="multilevel"/>
    <w:tmpl w:val="2AB6053A"/>
    <w:lvl w:ilvl="0">
      <w:start w:val="1"/>
      <w:numFmt w:val="decimal"/>
      <w:pStyle w:val="StyleHeading2Left032cmHanging102cm"/>
      <w:lvlText w:val="%1"/>
      <w:lvlJc w:val="left"/>
      <w:pPr>
        <w:tabs>
          <w:tab w:val="num" w:pos="612"/>
        </w:tabs>
        <w:ind w:left="612" w:hanging="432"/>
      </w:pPr>
      <w:rPr>
        <w:rFonts w:ascii="Arial" w:hAnsi="Arial" w:hint="default"/>
        <w:b/>
        <w:i w:val="0"/>
        <w:sz w:val="40"/>
        <w:szCs w:val="40"/>
      </w:rPr>
    </w:lvl>
    <w:lvl w:ilvl="1">
      <w:start w:val="1"/>
      <w:numFmt w:val="decimal"/>
      <w:pStyle w:val="StyleHeading2Left032cmHanging102cm"/>
      <w:lvlText w:val="%1.%2"/>
      <w:lvlJc w:val="left"/>
      <w:pPr>
        <w:tabs>
          <w:tab w:val="num" w:pos="756"/>
        </w:tabs>
        <w:ind w:left="756" w:hanging="57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tyleHeading2Left032cmHanging102cm"/>
      <w:lvlText w:val="%1.%2.%3"/>
      <w:lvlJc w:val="left"/>
      <w:pPr>
        <w:tabs>
          <w:tab w:val="num" w:pos="900"/>
        </w:tabs>
        <w:ind w:left="90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34"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7E596A45"/>
    <w:multiLevelType w:val="hybridMultilevel"/>
    <w:tmpl w:val="44D03C0C"/>
    <w:lvl w:ilvl="0" w:tplc="2CB6AC32">
      <w:start w:val="1"/>
      <w:numFmt w:val="bullet"/>
      <w:lvlText w:val=""/>
      <w:lvlJc w:val="left"/>
      <w:pPr>
        <w:ind w:left="360" w:hanging="360"/>
      </w:pPr>
      <w:rPr>
        <w:rFonts w:ascii="Symbol" w:hAnsi="Symbol" w:hint="default"/>
        <w:color w:val="2E74B5" w:themeColor="accent5" w:themeShade="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F5A7583"/>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66851029">
    <w:abstractNumId w:val="0"/>
  </w:num>
  <w:num w:numId="2" w16cid:durableId="1486969786">
    <w:abstractNumId w:val="22"/>
  </w:num>
  <w:num w:numId="3" w16cid:durableId="1981880286">
    <w:abstractNumId w:val="9"/>
  </w:num>
  <w:num w:numId="4" w16cid:durableId="1946844600">
    <w:abstractNumId w:val="16"/>
  </w:num>
  <w:num w:numId="5" w16cid:durableId="847252555">
    <w:abstractNumId w:val="6"/>
  </w:num>
  <w:num w:numId="6" w16cid:durableId="2058889504">
    <w:abstractNumId w:val="3"/>
  </w:num>
  <w:num w:numId="7" w16cid:durableId="1351494726">
    <w:abstractNumId w:val="31"/>
  </w:num>
  <w:num w:numId="8" w16cid:durableId="432483433">
    <w:abstractNumId w:val="21"/>
  </w:num>
  <w:num w:numId="9" w16cid:durableId="473527752">
    <w:abstractNumId w:val="27"/>
  </w:num>
  <w:num w:numId="10" w16cid:durableId="371540813">
    <w:abstractNumId w:val="5"/>
  </w:num>
  <w:num w:numId="11" w16cid:durableId="1909418059">
    <w:abstractNumId w:val="4"/>
  </w:num>
  <w:num w:numId="12" w16cid:durableId="253394406">
    <w:abstractNumId w:val="1"/>
  </w:num>
  <w:num w:numId="13" w16cid:durableId="889421794">
    <w:abstractNumId w:val="26"/>
  </w:num>
  <w:num w:numId="14" w16cid:durableId="1468354545">
    <w:abstractNumId w:val="35"/>
  </w:num>
  <w:num w:numId="15" w16cid:durableId="702173972">
    <w:abstractNumId w:val="20"/>
  </w:num>
  <w:num w:numId="16" w16cid:durableId="913244286">
    <w:abstractNumId w:val="15"/>
  </w:num>
  <w:num w:numId="17" w16cid:durableId="882787281">
    <w:abstractNumId w:val="34"/>
  </w:num>
  <w:num w:numId="18" w16cid:durableId="1895657057">
    <w:abstractNumId w:val="13"/>
  </w:num>
  <w:num w:numId="19" w16cid:durableId="821238146">
    <w:abstractNumId w:val="36"/>
  </w:num>
  <w:num w:numId="20" w16cid:durableId="1717125666">
    <w:abstractNumId w:val="32"/>
  </w:num>
  <w:num w:numId="21" w16cid:durableId="1871986688">
    <w:abstractNumId w:val="18"/>
  </w:num>
  <w:num w:numId="22" w16cid:durableId="656570528">
    <w:abstractNumId w:val="11"/>
  </w:num>
  <w:num w:numId="23" w16cid:durableId="1959873446">
    <w:abstractNumId w:val="29"/>
  </w:num>
  <w:num w:numId="24" w16cid:durableId="546718942">
    <w:abstractNumId w:val="14"/>
  </w:num>
  <w:num w:numId="25" w16cid:durableId="1065177474">
    <w:abstractNumId w:val="19"/>
  </w:num>
  <w:num w:numId="26" w16cid:durableId="1880050166">
    <w:abstractNumId w:val="33"/>
  </w:num>
  <w:num w:numId="27" w16cid:durableId="107355942">
    <w:abstractNumId w:val="30"/>
  </w:num>
  <w:num w:numId="28" w16cid:durableId="678120271">
    <w:abstractNumId w:val="8"/>
  </w:num>
  <w:num w:numId="29" w16cid:durableId="1976790515">
    <w:abstractNumId w:val="24"/>
  </w:num>
  <w:num w:numId="30" w16cid:durableId="2028628840">
    <w:abstractNumId w:val="10"/>
  </w:num>
  <w:num w:numId="31" w16cid:durableId="1379429911">
    <w:abstractNumId w:val="23"/>
  </w:num>
  <w:num w:numId="32" w16cid:durableId="423571857">
    <w:abstractNumId w:val="12"/>
  </w:num>
  <w:num w:numId="33" w16cid:durableId="1035814628">
    <w:abstractNumId w:val="28"/>
  </w:num>
  <w:num w:numId="34" w16cid:durableId="348993240">
    <w:abstractNumId w:val="2"/>
  </w:num>
  <w:num w:numId="35" w16cid:durableId="1038772158">
    <w:abstractNumId w:val="17"/>
  </w:num>
  <w:num w:numId="36" w16cid:durableId="1219166903">
    <w:abstractNumId w:val="25"/>
  </w:num>
  <w:num w:numId="37" w16cid:durableId="1844739894">
    <w:abstractNumId w:val="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370"/>
    <w:rsid w:val="0000012D"/>
    <w:rsid w:val="00000851"/>
    <w:rsid w:val="00000BE0"/>
    <w:rsid w:val="00000CB9"/>
    <w:rsid w:val="00001568"/>
    <w:rsid w:val="00001E91"/>
    <w:rsid w:val="00001F87"/>
    <w:rsid w:val="0000228A"/>
    <w:rsid w:val="00002D72"/>
    <w:rsid w:val="00002FD2"/>
    <w:rsid w:val="00003047"/>
    <w:rsid w:val="0000369D"/>
    <w:rsid w:val="000036EA"/>
    <w:rsid w:val="00004004"/>
    <w:rsid w:val="00004F54"/>
    <w:rsid w:val="00005EDB"/>
    <w:rsid w:val="00006458"/>
    <w:rsid w:val="00007378"/>
    <w:rsid w:val="00007649"/>
    <w:rsid w:val="00007DEB"/>
    <w:rsid w:val="000097EF"/>
    <w:rsid w:val="00010A83"/>
    <w:rsid w:val="00010C44"/>
    <w:rsid w:val="00010D48"/>
    <w:rsid w:val="00011557"/>
    <w:rsid w:val="00012383"/>
    <w:rsid w:val="000129F3"/>
    <w:rsid w:val="000139ED"/>
    <w:rsid w:val="00013AB8"/>
    <w:rsid w:val="0001417A"/>
    <w:rsid w:val="00014419"/>
    <w:rsid w:val="00014DF5"/>
    <w:rsid w:val="00015534"/>
    <w:rsid w:val="000157C8"/>
    <w:rsid w:val="00016960"/>
    <w:rsid w:val="00016F2B"/>
    <w:rsid w:val="000170CB"/>
    <w:rsid w:val="00017816"/>
    <w:rsid w:val="00017A55"/>
    <w:rsid w:val="00017F89"/>
    <w:rsid w:val="00020307"/>
    <w:rsid w:val="00020823"/>
    <w:rsid w:val="0002170A"/>
    <w:rsid w:val="0002244E"/>
    <w:rsid w:val="0002269A"/>
    <w:rsid w:val="00023166"/>
    <w:rsid w:val="0002340C"/>
    <w:rsid w:val="00023A32"/>
    <w:rsid w:val="000244D3"/>
    <w:rsid w:val="00024CC1"/>
    <w:rsid w:val="00024F73"/>
    <w:rsid w:val="00025210"/>
    <w:rsid w:val="00025C9A"/>
    <w:rsid w:val="00025E38"/>
    <w:rsid w:val="00026045"/>
    <w:rsid w:val="00026603"/>
    <w:rsid w:val="00026FA1"/>
    <w:rsid w:val="000277DC"/>
    <w:rsid w:val="00027D06"/>
    <w:rsid w:val="00031603"/>
    <w:rsid w:val="00031DA6"/>
    <w:rsid w:val="0003242B"/>
    <w:rsid w:val="00033A7A"/>
    <w:rsid w:val="00033B0E"/>
    <w:rsid w:val="00033FD8"/>
    <w:rsid w:val="0003559A"/>
    <w:rsid w:val="00035ECC"/>
    <w:rsid w:val="000400D2"/>
    <w:rsid w:val="000405AD"/>
    <w:rsid w:val="000407E4"/>
    <w:rsid w:val="00040BA5"/>
    <w:rsid w:val="00041179"/>
    <w:rsid w:val="0004133C"/>
    <w:rsid w:val="00041F12"/>
    <w:rsid w:val="00041F55"/>
    <w:rsid w:val="00042358"/>
    <w:rsid w:val="00044B85"/>
    <w:rsid w:val="000453DB"/>
    <w:rsid w:val="00045986"/>
    <w:rsid w:val="00046B50"/>
    <w:rsid w:val="00046C45"/>
    <w:rsid w:val="00047165"/>
    <w:rsid w:val="000471B2"/>
    <w:rsid w:val="00047871"/>
    <w:rsid w:val="000479C3"/>
    <w:rsid w:val="00047AAC"/>
    <w:rsid w:val="00047B28"/>
    <w:rsid w:val="000508D3"/>
    <w:rsid w:val="00051F73"/>
    <w:rsid w:val="00052533"/>
    <w:rsid w:val="00052693"/>
    <w:rsid w:val="00053069"/>
    <w:rsid w:val="00053815"/>
    <w:rsid w:val="00053946"/>
    <w:rsid w:val="00054AE1"/>
    <w:rsid w:val="00055615"/>
    <w:rsid w:val="00056193"/>
    <w:rsid w:val="00056246"/>
    <w:rsid w:val="00057174"/>
    <w:rsid w:val="000602F7"/>
    <w:rsid w:val="00060ADB"/>
    <w:rsid w:val="00060CED"/>
    <w:rsid w:val="000611CC"/>
    <w:rsid w:val="000620BC"/>
    <w:rsid w:val="00062947"/>
    <w:rsid w:val="00062B26"/>
    <w:rsid w:val="00063230"/>
    <w:rsid w:val="0006377E"/>
    <w:rsid w:val="000639CC"/>
    <w:rsid w:val="00064081"/>
    <w:rsid w:val="00064692"/>
    <w:rsid w:val="00064FDB"/>
    <w:rsid w:val="0006527D"/>
    <w:rsid w:val="000652CE"/>
    <w:rsid w:val="00065951"/>
    <w:rsid w:val="00065B51"/>
    <w:rsid w:val="00066047"/>
    <w:rsid w:val="000667AA"/>
    <w:rsid w:val="000669DE"/>
    <w:rsid w:val="00071F4A"/>
    <w:rsid w:val="0007233B"/>
    <w:rsid w:val="00073253"/>
    <w:rsid w:val="0007334A"/>
    <w:rsid w:val="0007340E"/>
    <w:rsid w:val="000736CC"/>
    <w:rsid w:val="000746FE"/>
    <w:rsid w:val="00075621"/>
    <w:rsid w:val="00075782"/>
    <w:rsid w:val="0007584A"/>
    <w:rsid w:val="00075986"/>
    <w:rsid w:val="00075994"/>
    <w:rsid w:val="000766B4"/>
    <w:rsid w:val="00076850"/>
    <w:rsid w:val="000772BB"/>
    <w:rsid w:val="00077A25"/>
    <w:rsid w:val="00080464"/>
    <w:rsid w:val="00080839"/>
    <w:rsid w:val="00080F71"/>
    <w:rsid w:val="000813BD"/>
    <w:rsid w:val="00081AC3"/>
    <w:rsid w:val="00081DCD"/>
    <w:rsid w:val="00083632"/>
    <w:rsid w:val="00083CA7"/>
    <w:rsid w:val="00084E99"/>
    <w:rsid w:val="000850C8"/>
    <w:rsid w:val="0008694E"/>
    <w:rsid w:val="000870A8"/>
    <w:rsid w:val="000870B1"/>
    <w:rsid w:val="00090665"/>
    <w:rsid w:val="00090BE3"/>
    <w:rsid w:val="000914EF"/>
    <w:rsid w:val="0009164B"/>
    <w:rsid w:val="0009174F"/>
    <w:rsid w:val="00091D9D"/>
    <w:rsid w:val="00092323"/>
    <w:rsid w:val="0009248E"/>
    <w:rsid w:val="00092629"/>
    <w:rsid w:val="00092EB9"/>
    <w:rsid w:val="000932ED"/>
    <w:rsid w:val="00093533"/>
    <w:rsid w:val="000938BE"/>
    <w:rsid w:val="000939A5"/>
    <w:rsid w:val="000942BF"/>
    <w:rsid w:val="000946A3"/>
    <w:rsid w:val="0009473D"/>
    <w:rsid w:val="00094FB5"/>
    <w:rsid w:val="00096233"/>
    <w:rsid w:val="000972DB"/>
    <w:rsid w:val="000972EB"/>
    <w:rsid w:val="000974E0"/>
    <w:rsid w:val="000A060E"/>
    <w:rsid w:val="000A0AFF"/>
    <w:rsid w:val="000A183D"/>
    <w:rsid w:val="000A1DD8"/>
    <w:rsid w:val="000A2140"/>
    <w:rsid w:val="000A2233"/>
    <w:rsid w:val="000A3BE4"/>
    <w:rsid w:val="000A3DC6"/>
    <w:rsid w:val="000A3F65"/>
    <w:rsid w:val="000A5829"/>
    <w:rsid w:val="000A5BA4"/>
    <w:rsid w:val="000A5C48"/>
    <w:rsid w:val="000A5F60"/>
    <w:rsid w:val="000A6737"/>
    <w:rsid w:val="000A6AFD"/>
    <w:rsid w:val="000A6C64"/>
    <w:rsid w:val="000A7887"/>
    <w:rsid w:val="000B0049"/>
    <w:rsid w:val="000B01AF"/>
    <w:rsid w:val="000B07E7"/>
    <w:rsid w:val="000B0888"/>
    <w:rsid w:val="000B09CA"/>
    <w:rsid w:val="000B0AAE"/>
    <w:rsid w:val="000B0EB6"/>
    <w:rsid w:val="000B172D"/>
    <w:rsid w:val="000B2600"/>
    <w:rsid w:val="000B29B2"/>
    <w:rsid w:val="000B2AE7"/>
    <w:rsid w:val="000B2C4A"/>
    <w:rsid w:val="000B33D1"/>
    <w:rsid w:val="000B387E"/>
    <w:rsid w:val="000B3A12"/>
    <w:rsid w:val="000B411C"/>
    <w:rsid w:val="000B487E"/>
    <w:rsid w:val="000B4937"/>
    <w:rsid w:val="000B4FF5"/>
    <w:rsid w:val="000B548C"/>
    <w:rsid w:val="000B5B83"/>
    <w:rsid w:val="000B5E6E"/>
    <w:rsid w:val="000B6BD1"/>
    <w:rsid w:val="000B7EBD"/>
    <w:rsid w:val="000C0078"/>
    <w:rsid w:val="000C04EC"/>
    <w:rsid w:val="000C0BA5"/>
    <w:rsid w:val="000C0C3C"/>
    <w:rsid w:val="000C21D0"/>
    <w:rsid w:val="000C4104"/>
    <w:rsid w:val="000C4D91"/>
    <w:rsid w:val="000C5034"/>
    <w:rsid w:val="000C55CD"/>
    <w:rsid w:val="000C5857"/>
    <w:rsid w:val="000C5F12"/>
    <w:rsid w:val="000C6251"/>
    <w:rsid w:val="000C66B8"/>
    <w:rsid w:val="000C699B"/>
    <w:rsid w:val="000C6AA7"/>
    <w:rsid w:val="000C6ED1"/>
    <w:rsid w:val="000C72D8"/>
    <w:rsid w:val="000D02A4"/>
    <w:rsid w:val="000D046C"/>
    <w:rsid w:val="000D1488"/>
    <w:rsid w:val="000D156E"/>
    <w:rsid w:val="000D1BA3"/>
    <w:rsid w:val="000D1CBB"/>
    <w:rsid w:val="000D2C93"/>
    <w:rsid w:val="000D2D56"/>
    <w:rsid w:val="000D4085"/>
    <w:rsid w:val="000D4A7F"/>
    <w:rsid w:val="000D4D4C"/>
    <w:rsid w:val="000D4F72"/>
    <w:rsid w:val="000D52CE"/>
    <w:rsid w:val="000D5B65"/>
    <w:rsid w:val="000D5B73"/>
    <w:rsid w:val="000D6763"/>
    <w:rsid w:val="000E0211"/>
    <w:rsid w:val="000E11CA"/>
    <w:rsid w:val="000E14DA"/>
    <w:rsid w:val="000E185A"/>
    <w:rsid w:val="000E1E4D"/>
    <w:rsid w:val="000E205F"/>
    <w:rsid w:val="000E212E"/>
    <w:rsid w:val="000E2C16"/>
    <w:rsid w:val="000E2C68"/>
    <w:rsid w:val="000E581C"/>
    <w:rsid w:val="000E58BB"/>
    <w:rsid w:val="000E58F2"/>
    <w:rsid w:val="000E59BA"/>
    <w:rsid w:val="000E5B91"/>
    <w:rsid w:val="000E5E8C"/>
    <w:rsid w:val="000E6F7F"/>
    <w:rsid w:val="000E7AF2"/>
    <w:rsid w:val="000F04BE"/>
    <w:rsid w:val="000F230A"/>
    <w:rsid w:val="000F260F"/>
    <w:rsid w:val="000F2AAE"/>
    <w:rsid w:val="000F2F27"/>
    <w:rsid w:val="000F30FE"/>
    <w:rsid w:val="000F35CF"/>
    <w:rsid w:val="000F41A4"/>
    <w:rsid w:val="000F46E4"/>
    <w:rsid w:val="000F4BF7"/>
    <w:rsid w:val="000F4D77"/>
    <w:rsid w:val="000F50E9"/>
    <w:rsid w:val="000F5252"/>
    <w:rsid w:val="000F57A4"/>
    <w:rsid w:val="000F6354"/>
    <w:rsid w:val="000F70AC"/>
    <w:rsid w:val="000F71CD"/>
    <w:rsid w:val="000F7512"/>
    <w:rsid w:val="000F7E4D"/>
    <w:rsid w:val="00100324"/>
    <w:rsid w:val="00100340"/>
    <w:rsid w:val="00101F0C"/>
    <w:rsid w:val="00102C77"/>
    <w:rsid w:val="001033CF"/>
    <w:rsid w:val="00104B4E"/>
    <w:rsid w:val="00104BA7"/>
    <w:rsid w:val="00104DE9"/>
    <w:rsid w:val="00105B4E"/>
    <w:rsid w:val="0010688F"/>
    <w:rsid w:val="001076F5"/>
    <w:rsid w:val="001105E1"/>
    <w:rsid w:val="00110B1D"/>
    <w:rsid w:val="0011115B"/>
    <w:rsid w:val="001128DE"/>
    <w:rsid w:val="00112FAE"/>
    <w:rsid w:val="0011361C"/>
    <w:rsid w:val="00114FE9"/>
    <w:rsid w:val="0011513A"/>
    <w:rsid w:val="00115428"/>
    <w:rsid w:val="00115749"/>
    <w:rsid w:val="00115A0D"/>
    <w:rsid w:val="00116383"/>
    <w:rsid w:val="00116A37"/>
    <w:rsid w:val="00117C7D"/>
    <w:rsid w:val="00117D14"/>
    <w:rsid w:val="0012028D"/>
    <w:rsid w:val="00120FDB"/>
    <w:rsid w:val="001216EB"/>
    <w:rsid w:val="00121D60"/>
    <w:rsid w:val="00122741"/>
    <w:rsid w:val="0012286A"/>
    <w:rsid w:val="00122D4E"/>
    <w:rsid w:val="00122DCC"/>
    <w:rsid w:val="001234C5"/>
    <w:rsid w:val="001236C1"/>
    <w:rsid w:val="001237A9"/>
    <w:rsid w:val="001243CE"/>
    <w:rsid w:val="0012474A"/>
    <w:rsid w:val="00125169"/>
    <w:rsid w:val="0012522E"/>
    <w:rsid w:val="00125E04"/>
    <w:rsid w:val="00125EDE"/>
    <w:rsid w:val="001265B8"/>
    <w:rsid w:val="00126F0B"/>
    <w:rsid w:val="001271CF"/>
    <w:rsid w:val="00127BD6"/>
    <w:rsid w:val="00127E31"/>
    <w:rsid w:val="001302C1"/>
    <w:rsid w:val="001314FB"/>
    <w:rsid w:val="0013279F"/>
    <w:rsid w:val="00132AB5"/>
    <w:rsid w:val="0013301A"/>
    <w:rsid w:val="00133396"/>
    <w:rsid w:val="001340B5"/>
    <w:rsid w:val="001350CB"/>
    <w:rsid w:val="0013532B"/>
    <w:rsid w:val="001353EA"/>
    <w:rsid w:val="00135C9C"/>
    <w:rsid w:val="00135F95"/>
    <w:rsid w:val="00136675"/>
    <w:rsid w:val="00136A7F"/>
    <w:rsid w:val="00136B96"/>
    <w:rsid w:val="0013796D"/>
    <w:rsid w:val="00137A37"/>
    <w:rsid w:val="00140142"/>
    <w:rsid w:val="001404BC"/>
    <w:rsid w:val="001416AB"/>
    <w:rsid w:val="001417DC"/>
    <w:rsid w:val="001421B2"/>
    <w:rsid w:val="001435DD"/>
    <w:rsid w:val="00144913"/>
    <w:rsid w:val="00144A70"/>
    <w:rsid w:val="00145245"/>
    <w:rsid w:val="00145710"/>
    <w:rsid w:val="0014572B"/>
    <w:rsid w:val="00145FD4"/>
    <w:rsid w:val="00146194"/>
    <w:rsid w:val="001464D5"/>
    <w:rsid w:val="0014768D"/>
    <w:rsid w:val="00147AC5"/>
    <w:rsid w:val="0015170D"/>
    <w:rsid w:val="00151BED"/>
    <w:rsid w:val="00151C45"/>
    <w:rsid w:val="00151E59"/>
    <w:rsid w:val="001526B7"/>
    <w:rsid w:val="001527EE"/>
    <w:rsid w:val="001530BD"/>
    <w:rsid w:val="00154186"/>
    <w:rsid w:val="0015565F"/>
    <w:rsid w:val="00155D20"/>
    <w:rsid w:val="00156533"/>
    <w:rsid w:val="00156718"/>
    <w:rsid w:val="00156D24"/>
    <w:rsid w:val="00156EBE"/>
    <w:rsid w:val="001578EB"/>
    <w:rsid w:val="00157D57"/>
    <w:rsid w:val="00160DEB"/>
    <w:rsid w:val="001611E3"/>
    <w:rsid w:val="001620C6"/>
    <w:rsid w:val="001626FE"/>
    <w:rsid w:val="00162CF2"/>
    <w:rsid w:val="00162E6D"/>
    <w:rsid w:val="00163058"/>
    <w:rsid w:val="001630BA"/>
    <w:rsid w:val="00163657"/>
    <w:rsid w:val="00163A50"/>
    <w:rsid w:val="00163CBB"/>
    <w:rsid w:val="00163EEF"/>
    <w:rsid w:val="00163F0D"/>
    <w:rsid w:val="0016438F"/>
    <w:rsid w:val="00164C9A"/>
    <w:rsid w:val="00165C1F"/>
    <w:rsid w:val="00166185"/>
    <w:rsid w:val="00166BEA"/>
    <w:rsid w:val="00166F4D"/>
    <w:rsid w:val="00167042"/>
    <w:rsid w:val="0017027A"/>
    <w:rsid w:val="0017046E"/>
    <w:rsid w:val="0017059C"/>
    <w:rsid w:val="00171181"/>
    <w:rsid w:val="00171ADA"/>
    <w:rsid w:val="00171C76"/>
    <w:rsid w:val="00171ED6"/>
    <w:rsid w:val="00172112"/>
    <w:rsid w:val="00172787"/>
    <w:rsid w:val="00173CF3"/>
    <w:rsid w:val="001742F5"/>
    <w:rsid w:val="0017471B"/>
    <w:rsid w:val="00175292"/>
    <w:rsid w:val="00175FF1"/>
    <w:rsid w:val="00176AF9"/>
    <w:rsid w:val="0017748C"/>
    <w:rsid w:val="00177B99"/>
    <w:rsid w:val="00180C4B"/>
    <w:rsid w:val="00181114"/>
    <w:rsid w:val="00183197"/>
    <w:rsid w:val="00183272"/>
    <w:rsid w:val="001832DC"/>
    <w:rsid w:val="001845F5"/>
    <w:rsid w:val="001852C2"/>
    <w:rsid w:val="00185352"/>
    <w:rsid w:val="0018563B"/>
    <w:rsid w:val="00185DC4"/>
    <w:rsid w:val="00185EA1"/>
    <w:rsid w:val="0018608D"/>
    <w:rsid w:val="00187723"/>
    <w:rsid w:val="00187F68"/>
    <w:rsid w:val="0019075B"/>
    <w:rsid w:val="00190AF9"/>
    <w:rsid w:val="00191C25"/>
    <w:rsid w:val="001930EE"/>
    <w:rsid w:val="00194349"/>
    <w:rsid w:val="00194795"/>
    <w:rsid w:val="00194A27"/>
    <w:rsid w:val="00195AEE"/>
    <w:rsid w:val="00195CDC"/>
    <w:rsid w:val="00195DE8"/>
    <w:rsid w:val="00195FE2"/>
    <w:rsid w:val="001965C0"/>
    <w:rsid w:val="001967A0"/>
    <w:rsid w:val="0019694B"/>
    <w:rsid w:val="00196998"/>
    <w:rsid w:val="001969BF"/>
    <w:rsid w:val="00196A0B"/>
    <w:rsid w:val="00197490"/>
    <w:rsid w:val="00197BD6"/>
    <w:rsid w:val="001A0538"/>
    <w:rsid w:val="001A0866"/>
    <w:rsid w:val="001A097F"/>
    <w:rsid w:val="001A0CC8"/>
    <w:rsid w:val="001A10E0"/>
    <w:rsid w:val="001A1279"/>
    <w:rsid w:val="001A17A6"/>
    <w:rsid w:val="001A1E02"/>
    <w:rsid w:val="001A301A"/>
    <w:rsid w:val="001A3109"/>
    <w:rsid w:val="001A3934"/>
    <w:rsid w:val="001A39ED"/>
    <w:rsid w:val="001A3B78"/>
    <w:rsid w:val="001A447A"/>
    <w:rsid w:val="001A4612"/>
    <w:rsid w:val="001A4A6E"/>
    <w:rsid w:val="001A4C71"/>
    <w:rsid w:val="001A53E3"/>
    <w:rsid w:val="001A5835"/>
    <w:rsid w:val="001A5AD9"/>
    <w:rsid w:val="001A5EAC"/>
    <w:rsid w:val="001A61F6"/>
    <w:rsid w:val="001A6294"/>
    <w:rsid w:val="001A6B65"/>
    <w:rsid w:val="001A6B9D"/>
    <w:rsid w:val="001A6FBD"/>
    <w:rsid w:val="001A77EE"/>
    <w:rsid w:val="001A793D"/>
    <w:rsid w:val="001A7A00"/>
    <w:rsid w:val="001B0908"/>
    <w:rsid w:val="001B13D0"/>
    <w:rsid w:val="001B13D5"/>
    <w:rsid w:val="001B1BBB"/>
    <w:rsid w:val="001B2239"/>
    <w:rsid w:val="001B27FF"/>
    <w:rsid w:val="001B3FA8"/>
    <w:rsid w:val="001B411F"/>
    <w:rsid w:val="001B42D2"/>
    <w:rsid w:val="001B5420"/>
    <w:rsid w:val="001B5E2A"/>
    <w:rsid w:val="001B67F0"/>
    <w:rsid w:val="001B7BE4"/>
    <w:rsid w:val="001C0595"/>
    <w:rsid w:val="001C0672"/>
    <w:rsid w:val="001C08DC"/>
    <w:rsid w:val="001C1352"/>
    <w:rsid w:val="001C1DF6"/>
    <w:rsid w:val="001C2528"/>
    <w:rsid w:val="001C2599"/>
    <w:rsid w:val="001C2720"/>
    <w:rsid w:val="001C28BC"/>
    <w:rsid w:val="001C28C7"/>
    <w:rsid w:val="001C2D38"/>
    <w:rsid w:val="001C2EFD"/>
    <w:rsid w:val="001C3049"/>
    <w:rsid w:val="001C3071"/>
    <w:rsid w:val="001C35E6"/>
    <w:rsid w:val="001C3693"/>
    <w:rsid w:val="001C3B62"/>
    <w:rsid w:val="001C3D8F"/>
    <w:rsid w:val="001C48ED"/>
    <w:rsid w:val="001C5302"/>
    <w:rsid w:val="001C5845"/>
    <w:rsid w:val="001C626D"/>
    <w:rsid w:val="001C6557"/>
    <w:rsid w:val="001C69FC"/>
    <w:rsid w:val="001C6EFA"/>
    <w:rsid w:val="001C71CD"/>
    <w:rsid w:val="001C7910"/>
    <w:rsid w:val="001C7B26"/>
    <w:rsid w:val="001D0D0E"/>
    <w:rsid w:val="001D1F5C"/>
    <w:rsid w:val="001D2078"/>
    <w:rsid w:val="001D2BE8"/>
    <w:rsid w:val="001D2F7C"/>
    <w:rsid w:val="001D2FA6"/>
    <w:rsid w:val="001D33B8"/>
    <w:rsid w:val="001D34EE"/>
    <w:rsid w:val="001D3B1C"/>
    <w:rsid w:val="001D3C52"/>
    <w:rsid w:val="001D4951"/>
    <w:rsid w:val="001D5880"/>
    <w:rsid w:val="001D6223"/>
    <w:rsid w:val="001D6A25"/>
    <w:rsid w:val="001E0074"/>
    <w:rsid w:val="001E0240"/>
    <w:rsid w:val="001E0485"/>
    <w:rsid w:val="001E0581"/>
    <w:rsid w:val="001E0757"/>
    <w:rsid w:val="001E07A1"/>
    <w:rsid w:val="001E104F"/>
    <w:rsid w:val="001E1588"/>
    <w:rsid w:val="001E1A13"/>
    <w:rsid w:val="001E1D02"/>
    <w:rsid w:val="001E4640"/>
    <w:rsid w:val="001E4E44"/>
    <w:rsid w:val="001E55C3"/>
    <w:rsid w:val="001E5A02"/>
    <w:rsid w:val="001E62ED"/>
    <w:rsid w:val="001E70D5"/>
    <w:rsid w:val="001E75FD"/>
    <w:rsid w:val="001E78FE"/>
    <w:rsid w:val="001F0EB9"/>
    <w:rsid w:val="001F0F39"/>
    <w:rsid w:val="001F10D1"/>
    <w:rsid w:val="001F1A1C"/>
    <w:rsid w:val="001F1BAE"/>
    <w:rsid w:val="001F1CA0"/>
    <w:rsid w:val="001F2319"/>
    <w:rsid w:val="001F2F65"/>
    <w:rsid w:val="001F4018"/>
    <w:rsid w:val="001F4265"/>
    <w:rsid w:val="001F4D75"/>
    <w:rsid w:val="001F513B"/>
    <w:rsid w:val="001F601C"/>
    <w:rsid w:val="001F681F"/>
    <w:rsid w:val="00201A23"/>
    <w:rsid w:val="00202546"/>
    <w:rsid w:val="00202C14"/>
    <w:rsid w:val="002039B4"/>
    <w:rsid w:val="00203C38"/>
    <w:rsid w:val="002042CD"/>
    <w:rsid w:val="00204861"/>
    <w:rsid w:val="00204B5F"/>
    <w:rsid w:val="0020582E"/>
    <w:rsid w:val="00205ADB"/>
    <w:rsid w:val="00205D47"/>
    <w:rsid w:val="00206417"/>
    <w:rsid w:val="002065FF"/>
    <w:rsid w:val="00206A95"/>
    <w:rsid w:val="00206BDD"/>
    <w:rsid w:val="00207261"/>
    <w:rsid w:val="00207C04"/>
    <w:rsid w:val="002102F2"/>
    <w:rsid w:val="00210451"/>
    <w:rsid w:val="002104F4"/>
    <w:rsid w:val="00210A20"/>
    <w:rsid w:val="002113FC"/>
    <w:rsid w:val="002117CA"/>
    <w:rsid w:val="00211F40"/>
    <w:rsid w:val="00212172"/>
    <w:rsid w:val="002139BC"/>
    <w:rsid w:val="00213B34"/>
    <w:rsid w:val="00213F05"/>
    <w:rsid w:val="00214C99"/>
    <w:rsid w:val="00215604"/>
    <w:rsid w:val="00215B7E"/>
    <w:rsid w:val="002169FB"/>
    <w:rsid w:val="00217E75"/>
    <w:rsid w:val="00220517"/>
    <w:rsid w:val="002208CF"/>
    <w:rsid w:val="00220BAE"/>
    <w:rsid w:val="00220E8E"/>
    <w:rsid w:val="0022130E"/>
    <w:rsid w:val="00221324"/>
    <w:rsid w:val="00221523"/>
    <w:rsid w:val="002215C6"/>
    <w:rsid w:val="00221F00"/>
    <w:rsid w:val="00222111"/>
    <w:rsid w:val="002227CD"/>
    <w:rsid w:val="00222A66"/>
    <w:rsid w:val="00223185"/>
    <w:rsid w:val="00223E97"/>
    <w:rsid w:val="002246B0"/>
    <w:rsid w:val="0022511F"/>
    <w:rsid w:val="002252A6"/>
    <w:rsid w:val="00225592"/>
    <w:rsid w:val="00225C13"/>
    <w:rsid w:val="002265A9"/>
    <w:rsid w:val="002269FF"/>
    <w:rsid w:val="00226BFA"/>
    <w:rsid w:val="00227915"/>
    <w:rsid w:val="002279E2"/>
    <w:rsid w:val="00227CD3"/>
    <w:rsid w:val="002308C9"/>
    <w:rsid w:val="00231E77"/>
    <w:rsid w:val="002326B7"/>
    <w:rsid w:val="002328AC"/>
    <w:rsid w:val="00232E2C"/>
    <w:rsid w:val="0023330F"/>
    <w:rsid w:val="002337DC"/>
    <w:rsid w:val="00233BB9"/>
    <w:rsid w:val="00234240"/>
    <w:rsid w:val="002342D7"/>
    <w:rsid w:val="00234A94"/>
    <w:rsid w:val="00234CEC"/>
    <w:rsid w:val="00234F55"/>
    <w:rsid w:val="00235139"/>
    <w:rsid w:val="0023526E"/>
    <w:rsid w:val="00235471"/>
    <w:rsid w:val="00235F4C"/>
    <w:rsid w:val="00236151"/>
    <w:rsid w:val="002365BB"/>
    <w:rsid w:val="0023708F"/>
    <w:rsid w:val="00237138"/>
    <w:rsid w:val="00237981"/>
    <w:rsid w:val="0024027D"/>
    <w:rsid w:val="00240831"/>
    <w:rsid w:val="0024101F"/>
    <w:rsid w:val="00242849"/>
    <w:rsid w:val="00243643"/>
    <w:rsid w:val="00244EF0"/>
    <w:rsid w:val="002451E8"/>
    <w:rsid w:val="0024565A"/>
    <w:rsid w:val="00246130"/>
    <w:rsid w:val="00246820"/>
    <w:rsid w:val="002476B2"/>
    <w:rsid w:val="0024773D"/>
    <w:rsid w:val="00250439"/>
    <w:rsid w:val="00250933"/>
    <w:rsid w:val="00250AF9"/>
    <w:rsid w:val="00250E99"/>
    <w:rsid w:val="0025145E"/>
    <w:rsid w:val="002515A3"/>
    <w:rsid w:val="00251A27"/>
    <w:rsid w:val="00251CC8"/>
    <w:rsid w:val="00251FF6"/>
    <w:rsid w:val="002529D9"/>
    <w:rsid w:val="00252CE1"/>
    <w:rsid w:val="0025407F"/>
    <w:rsid w:val="00254153"/>
    <w:rsid w:val="00254259"/>
    <w:rsid w:val="00254746"/>
    <w:rsid w:val="0025487A"/>
    <w:rsid w:val="00255263"/>
    <w:rsid w:val="002557E6"/>
    <w:rsid w:val="00255BC6"/>
    <w:rsid w:val="002560A4"/>
    <w:rsid w:val="00256612"/>
    <w:rsid w:val="00256E27"/>
    <w:rsid w:val="00256FA4"/>
    <w:rsid w:val="00257133"/>
    <w:rsid w:val="00257338"/>
    <w:rsid w:val="00257A98"/>
    <w:rsid w:val="00260C2D"/>
    <w:rsid w:val="00261696"/>
    <w:rsid w:val="00261ECE"/>
    <w:rsid w:val="0026246D"/>
    <w:rsid w:val="00263B52"/>
    <w:rsid w:val="00263E77"/>
    <w:rsid w:val="0026466B"/>
    <w:rsid w:val="00264C45"/>
    <w:rsid w:val="00264C60"/>
    <w:rsid w:val="00264CB2"/>
    <w:rsid w:val="002657C2"/>
    <w:rsid w:val="00266194"/>
    <w:rsid w:val="00267392"/>
    <w:rsid w:val="002675BB"/>
    <w:rsid w:val="00267CAA"/>
    <w:rsid w:val="00270E74"/>
    <w:rsid w:val="002718F6"/>
    <w:rsid w:val="0027195E"/>
    <w:rsid w:val="00271DC6"/>
    <w:rsid w:val="0027236F"/>
    <w:rsid w:val="00272864"/>
    <w:rsid w:val="00273119"/>
    <w:rsid w:val="002731CD"/>
    <w:rsid w:val="00274086"/>
    <w:rsid w:val="0027447B"/>
    <w:rsid w:val="0027464F"/>
    <w:rsid w:val="00274DC4"/>
    <w:rsid w:val="0027512C"/>
    <w:rsid w:val="002754B9"/>
    <w:rsid w:val="00275E4E"/>
    <w:rsid w:val="002763DC"/>
    <w:rsid w:val="0027672B"/>
    <w:rsid w:val="00276D61"/>
    <w:rsid w:val="00277E91"/>
    <w:rsid w:val="00280275"/>
    <w:rsid w:val="00280651"/>
    <w:rsid w:val="00280F0B"/>
    <w:rsid w:val="002812AC"/>
    <w:rsid w:val="0028181F"/>
    <w:rsid w:val="002820D9"/>
    <w:rsid w:val="002824E0"/>
    <w:rsid w:val="002827A3"/>
    <w:rsid w:val="00283CBE"/>
    <w:rsid w:val="0028403A"/>
    <w:rsid w:val="00284623"/>
    <w:rsid w:val="0028521C"/>
    <w:rsid w:val="0028535C"/>
    <w:rsid w:val="002856F6"/>
    <w:rsid w:val="00285A9F"/>
    <w:rsid w:val="00285FB5"/>
    <w:rsid w:val="0028610F"/>
    <w:rsid w:val="00286268"/>
    <w:rsid w:val="002869B5"/>
    <w:rsid w:val="002872B9"/>
    <w:rsid w:val="00287991"/>
    <w:rsid w:val="00287CE5"/>
    <w:rsid w:val="0029050F"/>
    <w:rsid w:val="00290643"/>
    <w:rsid w:val="00290BF9"/>
    <w:rsid w:val="00290F46"/>
    <w:rsid w:val="00291A06"/>
    <w:rsid w:val="00291C1A"/>
    <w:rsid w:val="00292374"/>
    <w:rsid w:val="00292507"/>
    <w:rsid w:val="00292C51"/>
    <w:rsid w:val="00292E25"/>
    <w:rsid w:val="00293B1D"/>
    <w:rsid w:val="00293D57"/>
    <w:rsid w:val="00294707"/>
    <w:rsid w:val="0029552B"/>
    <w:rsid w:val="00295718"/>
    <w:rsid w:val="002959B9"/>
    <w:rsid w:val="00295D90"/>
    <w:rsid w:val="00296B1E"/>
    <w:rsid w:val="00296BC7"/>
    <w:rsid w:val="002974DF"/>
    <w:rsid w:val="00297CEF"/>
    <w:rsid w:val="002A00EB"/>
    <w:rsid w:val="002A0D61"/>
    <w:rsid w:val="002A10ED"/>
    <w:rsid w:val="002A1C54"/>
    <w:rsid w:val="002A2D26"/>
    <w:rsid w:val="002A3589"/>
    <w:rsid w:val="002A374A"/>
    <w:rsid w:val="002A39D4"/>
    <w:rsid w:val="002A4031"/>
    <w:rsid w:val="002A4741"/>
    <w:rsid w:val="002A48D6"/>
    <w:rsid w:val="002A4AFD"/>
    <w:rsid w:val="002A4CBA"/>
    <w:rsid w:val="002A4E33"/>
    <w:rsid w:val="002A554B"/>
    <w:rsid w:val="002A55A3"/>
    <w:rsid w:val="002A5B6A"/>
    <w:rsid w:val="002A67DD"/>
    <w:rsid w:val="002A6B6A"/>
    <w:rsid w:val="002A71AE"/>
    <w:rsid w:val="002B056E"/>
    <w:rsid w:val="002B16A5"/>
    <w:rsid w:val="002B19FD"/>
    <w:rsid w:val="002B1CFE"/>
    <w:rsid w:val="002B2251"/>
    <w:rsid w:val="002B2977"/>
    <w:rsid w:val="002B2C99"/>
    <w:rsid w:val="002B3040"/>
    <w:rsid w:val="002B30B9"/>
    <w:rsid w:val="002B30D3"/>
    <w:rsid w:val="002B353C"/>
    <w:rsid w:val="002B38B4"/>
    <w:rsid w:val="002B3E5A"/>
    <w:rsid w:val="002B44C3"/>
    <w:rsid w:val="002B4939"/>
    <w:rsid w:val="002B4B1B"/>
    <w:rsid w:val="002B5813"/>
    <w:rsid w:val="002B6014"/>
    <w:rsid w:val="002B603B"/>
    <w:rsid w:val="002B7671"/>
    <w:rsid w:val="002B7AF2"/>
    <w:rsid w:val="002B7B35"/>
    <w:rsid w:val="002B7D6F"/>
    <w:rsid w:val="002C0424"/>
    <w:rsid w:val="002C1019"/>
    <w:rsid w:val="002C1FE6"/>
    <w:rsid w:val="002C20E5"/>
    <w:rsid w:val="002C2145"/>
    <w:rsid w:val="002C2355"/>
    <w:rsid w:val="002C2473"/>
    <w:rsid w:val="002C2DB1"/>
    <w:rsid w:val="002C2EEE"/>
    <w:rsid w:val="002C3543"/>
    <w:rsid w:val="002C4428"/>
    <w:rsid w:val="002C480E"/>
    <w:rsid w:val="002C49D9"/>
    <w:rsid w:val="002C5164"/>
    <w:rsid w:val="002C5D5B"/>
    <w:rsid w:val="002C5EB6"/>
    <w:rsid w:val="002C73B3"/>
    <w:rsid w:val="002C76E7"/>
    <w:rsid w:val="002D0250"/>
    <w:rsid w:val="002D0BC6"/>
    <w:rsid w:val="002D17AA"/>
    <w:rsid w:val="002D217E"/>
    <w:rsid w:val="002D2367"/>
    <w:rsid w:val="002D2C53"/>
    <w:rsid w:val="002D2D59"/>
    <w:rsid w:val="002D3543"/>
    <w:rsid w:val="002D3C49"/>
    <w:rsid w:val="002D437B"/>
    <w:rsid w:val="002D4418"/>
    <w:rsid w:val="002D48EF"/>
    <w:rsid w:val="002D4DED"/>
    <w:rsid w:val="002D5E54"/>
    <w:rsid w:val="002D65CF"/>
    <w:rsid w:val="002D6BD3"/>
    <w:rsid w:val="002D6C69"/>
    <w:rsid w:val="002D7990"/>
    <w:rsid w:val="002E08AD"/>
    <w:rsid w:val="002E1448"/>
    <w:rsid w:val="002E1656"/>
    <w:rsid w:val="002E2218"/>
    <w:rsid w:val="002E2654"/>
    <w:rsid w:val="002E26EF"/>
    <w:rsid w:val="002E285C"/>
    <w:rsid w:val="002E360A"/>
    <w:rsid w:val="002E53A2"/>
    <w:rsid w:val="002E53CA"/>
    <w:rsid w:val="002E541C"/>
    <w:rsid w:val="002E5559"/>
    <w:rsid w:val="002E57B5"/>
    <w:rsid w:val="002E5FC6"/>
    <w:rsid w:val="002E65F7"/>
    <w:rsid w:val="002E7BA6"/>
    <w:rsid w:val="002F0910"/>
    <w:rsid w:val="002F160B"/>
    <w:rsid w:val="002F16BB"/>
    <w:rsid w:val="002F183D"/>
    <w:rsid w:val="002F1BDB"/>
    <w:rsid w:val="002F281C"/>
    <w:rsid w:val="002F28B2"/>
    <w:rsid w:val="002F3389"/>
    <w:rsid w:val="002F36E4"/>
    <w:rsid w:val="002F39CE"/>
    <w:rsid w:val="002F4207"/>
    <w:rsid w:val="002F4F30"/>
    <w:rsid w:val="002F5ABA"/>
    <w:rsid w:val="002F6E2B"/>
    <w:rsid w:val="002F76FF"/>
    <w:rsid w:val="002F77C1"/>
    <w:rsid w:val="002F795B"/>
    <w:rsid w:val="002F7BD3"/>
    <w:rsid w:val="00300090"/>
    <w:rsid w:val="0030016C"/>
    <w:rsid w:val="0030072A"/>
    <w:rsid w:val="00300A22"/>
    <w:rsid w:val="00300AEC"/>
    <w:rsid w:val="00300FAD"/>
    <w:rsid w:val="00302C65"/>
    <w:rsid w:val="00302F0F"/>
    <w:rsid w:val="00303D14"/>
    <w:rsid w:val="00303E78"/>
    <w:rsid w:val="00304BF1"/>
    <w:rsid w:val="00304DDB"/>
    <w:rsid w:val="003052FC"/>
    <w:rsid w:val="003053BC"/>
    <w:rsid w:val="00305FBC"/>
    <w:rsid w:val="00306C1C"/>
    <w:rsid w:val="00306CC3"/>
    <w:rsid w:val="00306D58"/>
    <w:rsid w:val="00310373"/>
    <w:rsid w:val="00313A92"/>
    <w:rsid w:val="003140F0"/>
    <w:rsid w:val="003146A0"/>
    <w:rsid w:val="003147C1"/>
    <w:rsid w:val="00314969"/>
    <w:rsid w:val="00314B84"/>
    <w:rsid w:val="00315876"/>
    <w:rsid w:val="00315CD8"/>
    <w:rsid w:val="003167E8"/>
    <w:rsid w:val="00316A71"/>
    <w:rsid w:val="00316DDA"/>
    <w:rsid w:val="00317CE5"/>
    <w:rsid w:val="003208A6"/>
    <w:rsid w:val="00320E95"/>
    <w:rsid w:val="00321039"/>
    <w:rsid w:val="003212B8"/>
    <w:rsid w:val="003221C5"/>
    <w:rsid w:val="00322786"/>
    <w:rsid w:val="0032286E"/>
    <w:rsid w:val="00324793"/>
    <w:rsid w:val="00324DF8"/>
    <w:rsid w:val="003255DD"/>
    <w:rsid w:val="00325950"/>
    <w:rsid w:val="00325DA9"/>
    <w:rsid w:val="00325F0B"/>
    <w:rsid w:val="00326682"/>
    <w:rsid w:val="003268B2"/>
    <w:rsid w:val="00326D7F"/>
    <w:rsid w:val="003275DE"/>
    <w:rsid w:val="0032788B"/>
    <w:rsid w:val="0033069B"/>
    <w:rsid w:val="00330A85"/>
    <w:rsid w:val="00331376"/>
    <w:rsid w:val="00331587"/>
    <w:rsid w:val="0033193D"/>
    <w:rsid w:val="00331A23"/>
    <w:rsid w:val="00331C5D"/>
    <w:rsid w:val="00332829"/>
    <w:rsid w:val="00333155"/>
    <w:rsid w:val="00333233"/>
    <w:rsid w:val="00333882"/>
    <w:rsid w:val="0033448B"/>
    <w:rsid w:val="003354BC"/>
    <w:rsid w:val="003357C1"/>
    <w:rsid w:val="00335D82"/>
    <w:rsid w:val="00335DFA"/>
    <w:rsid w:val="0033654F"/>
    <w:rsid w:val="003369D4"/>
    <w:rsid w:val="00336CBF"/>
    <w:rsid w:val="00336F68"/>
    <w:rsid w:val="00337CD3"/>
    <w:rsid w:val="0034024A"/>
    <w:rsid w:val="003405B2"/>
    <w:rsid w:val="00340733"/>
    <w:rsid w:val="0034166F"/>
    <w:rsid w:val="003416D4"/>
    <w:rsid w:val="0034194B"/>
    <w:rsid w:val="00341F3D"/>
    <w:rsid w:val="0034312F"/>
    <w:rsid w:val="00343928"/>
    <w:rsid w:val="00343BFA"/>
    <w:rsid w:val="00343D3E"/>
    <w:rsid w:val="003448FB"/>
    <w:rsid w:val="00344915"/>
    <w:rsid w:val="00344C17"/>
    <w:rsid w:val="0034531A"/>
    <w:rsid w:val="003468B5"/>
    <w:rsid w:val="00347896"/>
    <w:rsid w:val="0034793C"/>
    <w:rsid w:val="00347957"/>
    <w:rsid w:val="00347D55"/>
    <w:rsid w:val="00350B00"/>
    <w:rsid w:val="00350EB8"/>
    <w:rsid w:val="003511A3"/>
    <w:rsid w:val="003523C4"/>
    <w:rsid w:val="003528D7"/>
    <w:rsid w:val="00352ADD"/>
    <w:rsid w:val="00353FD2"/>
    <w:rsid w:val="003541E8"/>
    <w:rsid w:val="00354CF7"/>
    <w:rsid w:val="00355527"/>
    <w:rsid w:val="0035578D"/>
    <w:rsid w:val="00355A91"/>
    <w:rsid w:val="00355C5B"/>
    <w:rsid w:val="0035650B"/>
    <w:rsid w:val="00356A52"/>
    <w:rsid w:val="00360042"/>
    <w:rsid w:val="003601E8"/>
    <w:rsid w:val="00360D78"/>
    <w:rsid w:val="00361412"/>
    <w:rsid w:val="00361850"/>
    <w:rsid w:val="00361E4B"/>
    <w:rsid w:val="00361FD6"/>
    <w:rsid w:val="0036207F"/>
    <w:rsid w:val="003628EB"/>
    <w:rsid w:val="00363761"/>
    <w:rsid w:val="00363A79"/>
    <w:rsid w:val="00363D38"/>
    <w:rsid w:val="00364046"/>
    <w:rsid w:val="003641EE"/>
    <w:rsid w:val="00364BAA"/>
    <w:rsid w:val="00364F7B"/>
    <w:rsid w:val="00364FF8"/>
    <w:rsid w:val="00365056"/>
    <w:rsid w:val="0036565B"/>
    <w:rsid w:val="0036591A"/>
    <w:rsid w:val="00365C78"/>
    <w:rsid w:val="00366493"/>
    <w:rsid w:val="0036683F"/>
    <w:rsid w:val="0036716F"/>
    <w:rsid w:val="00370926"/>
    <w:rsid w:val="00370D3E"/>
    <w:rsid w:val="00370ED1"/>
    <w:rsid w:val="00371E50"/>
    <w:rsid w:val="00371F50"/>
    <w:rsid w:val="0037205B"/>
    <w:rsid w:val="00373880"/>
    <w:rsid w:val="00373FD5"/>
    <w:rsid w:val="0037450B"/>
    <w:rsid w:val="00374FD1"/>
    <w:rsid w:val="00375E3A"/>
    <w:rsid w:val="00375FAE"/>
    <w:rsid w:val="00376001"/>
    <w:rsid w:val="00376523"/>
    <w:rsid w:val="003770DB"/>
    <w:rsid w:val="00377D60"/>
    <w:rsid w:val="0038076A"/>
    <w:rsid w:val="00380A62"/>
    <w:rsid w:val="00380D45"/>
    <w:rsid w:val="00381023"/>
    <w:rsid w:val="00381262"/>
    <w:rsid w:val="00381A05"/>
    <w:rsid w:val="00382B07"/>
    <w:rsid w:val="00383DE1"/>
    <w:rsid w:val="00384265"/>
    <w:rsid w:val="00384775"/>
    <w:rsid w:val="00384F1E"/>
    <w:rsid w:val="003855DD"/>
    <w:rsid w:val="003856AC"/>
    <w:rsid w:val="00385A05"/>
    <w:rsid w:val="00385BA7"/>
    <w:rsid w:val="00385C0E"/>
    <w:rsid w:val="00387CA7"/>
    <w:rsid w:val="00390074"/>
    <w:rsid w:val="003902AB"/>
    <w:rsid w:val="0039035C"/>
    <w:rsid w:val="00390D6D"/>
    <w:rsid w:val="00390E39"/>
    <w:rsid w:val="00391339"/>
    <w:rsid w:val="00391398"/>
    <w:rsid w:val="00391FBB"/>
    <w:rsid w:val="00392493"/>
    <w:rsid w:val="00392B8A"/>
    <w:rsid w:val="00392C28"/>
    <w:rsid w:val="00392CC8"/>
    <w:rsid w:val="00392DBD"/>
    <w:rsid w:val="00392DFC"/>
    <w:rsid w:val="00392FCA"/>
    <w:rsid w:val="00393E55"/>
    <w:rsid w:val="003945F7"/>
    <w:rsid w:val="00394F93"/>
    <w:rsid w:val="003951BD"/>
    <w:rsid w:val="00396589"/>
    <w:rsid w:val="00396AEC"/>
    <w:rsid w:val="00396E07"/>
    <w:rsid w:val="00396F00"/>
    <w:rsid w:val="00396F69"/>
    <w:rsid w:val="0039736A"/>
    <w:rsid w:val="003977E3"/>
    <w:rsid w:val="00397BB1"/>
    <w:rsid w:val="003A07C0"/>
    <w:rsid w:val="003A0A32"/>
    <w:rsid w:val="003A1846"/>
    <w:rsid w:val="003A2F83"/>
    <w:rsid w:val="003A3408"/>
    <w:rsid w:val="003A413E"/>
    <w:rsid w:val="003A59E4"/>
    <w:rsid w:val="003A5C7F"/>
    <w:rsid w:val="003A5C80"/>
    <w:rsid w:val="003A6057"/>
    <w:rsid w:val="003A681A"/>
    <w:rsid w:val="003A6F13"/>
    <w:rsid w:val="003A7488"/>
    <w:rsid w:val="003A7F4D"/>
    <w:rsid w:val="003B0A00"/>
    <w:rsid w:val="003B102B"/>
    <w:rsid w:val="003B1AA2"/>
    <w:rsid w:val="003B1C51"/>
    <w:rsid w:val="003B1FDF"/>
    <w:rsid w:val="003B255C"/>
    <w:rsid w:val="003B2599"/>
    <w:rsid w:val="003B2B33"/>
    <w:rsid w:val="003B2BC6"/>
    <w:rsid w:val="003B2C7C"/>
    <w:rsid w:val="003B38D7"/>
    <w:rsid w:val="003B51A2"/>
    <w:rsid w:val="003B523B"/>
    <w:rsid w:val="003B5292"/>
    <w:rsid w:val="003B5584"/>
    <w:rsid w:val="003B5E85"/>
    <w:rsid w:val="003B684B"/>
    <w:rsid w:val="003B6D58"/>
    <w:rsid w:val="003B7997"/>
    <w:rsid w:val="003B7D4C"/>
    <w:rsid w:val="003B7E19"/>
    <w:rsid w:val="003C003E"/>
    <w:rsid w:val="003C00C2"/>
    <w:rsid w:val="003C0510"/>
    <w:rsid w:val="003C0BB6"/>
    <w:rsid w:val="003C0F61"/>
    <w:rsid w:val="003C10D6"/>
    <w:rsid w:val="003C17DD"/>
    <w:rsid w:val="003C2149"/>
    <w:rsid w:val="003C28B7"/>
    <w:rsid w:val="003C2D6B"/>
    <w:rsid w:val="003C3DB2"/>
    <w:rsid w:val="003C64A5"/>
    <w:rsid w:val="003C69F8"/>
    <w:rsid w:val="003C74D1"/>
    <w:rsid w:val="003C76F1"/>
    <w:rsid w:val="003C7E15"/>
    <w:rsid w:val="003D07BC"/>
    <w:rsid w:val="003D12CB"/>
    <w:rsid w:val="003D1D89"/>
    <w:rsid w:val="003D2803"/>
    <w:rsid w:val="003D29F7"/>
    <w:rsid w:val="003D2C67"/>
    <w:rsid w:val="003D327F"/>
    <w:rsid w:val="003D4C3B"/>
    <w:rsid w:val="003D5563"/>
    <w:rsid w:val="003D5837"/>
    <w:rsid w:val="003D5B6F"/>
    <w:rsid w:val="003D6FAC"/>
    <w:rsid w:val="003D7375"/>
    <w:rsid w:val="003D779B"/>
    <w:rsid w:val="003D7BBC"/>
    <w:rsid w:val="003D7F51"/>
    <w:rsid w:val="003E0BE0"/>
    <w:rsid w:val="003E20F8"/>
    <w:rsid w:val="003E23DA"/>
    <w:rsid w:val="003E24FA"/>
    <w:rsid w:val="003E2D03"/>
    <w:rsid w:val="003E388C"/>
    <w:rsid w:val="003E410C"/>
    <w:rsid w:val="003E4FA4"/>
    <w:rsid w:val="003E503B"/>
    <w:rsid w:val="003E5F00"/>
    <w:rsid w:val="003E6F05"/>
    <w:rsid w:val="003E72FB"/>
    <w:rsid w:val="003E7997"/>
    <w:rsid w:val="003E7A7A"/>
    <w:rsid w:val="003E7AB2"/>
    <w:rsid w:val="003F0404"/>
    <w:rsid w:val="003F0908"/>
    <w:rsid w:val="003F0F1A"/>
    <w:rsid w:val="003F1843"/>
    <w:rsid w:val="003F20F1"/>
    <w:rsid w:val="003F2C49"/>
    <w:rsid w:val="003F2CE4"/>
    <w:rsid w:val="003F38A4"/>
    <w:rsid w:val="003F51DE"/>
    <w:rsid w:val="003F529C"/>
    <w:rsid w:val="003F58E1"/>
    <w:rsid w:val="003F6075"/>
    <w:rsid w:val="003F6419"/>
    <w:rsid w:val="003F709D"/>
    <w:rsid w:val="003F737E"/>
    <w:rsid w:val="003F7A86"/>
    <w:rsid w:val="0040084D"/>
    <w:rsid w:val="00400B16"/>
    <w:rsid w:val="00400DCE"/>
    <w:rsid w:val="00400F62"/>
    <w:rsid w:val="00401117"/>
    <w:rsid w:val="00401FD8"/>
    <w:rsid w:val="004024C4"/>
    <w:rsid w:val="0040276B"/>
    <w:rsid w:val="00402916"/>
    <w:rsid w:val="00402F37"/>
    <w:rsid w:val="00403D9D"/>
    <w:rsid w:val="00403E8B"/>
    <w:rsid w:val="0040455C"/>
    <w:rsid w:val="00404C9E"/>
    <w:rsid w:val="004058AD"/>
    <w:rsid w:val="00405CD2"/>
    <w:rsid w:val="00406B91"/>
    <w:rsid w:val="00406C5A"/>
    <w:rsid w:val="0040710F"/>
    <w:rsid w:val="00410034"/>
    <w:rsid w:val="00410087"/>
    <w:rsid w:val="00410DCC"/>
    <w:rsid w:val="00411C04"/>
    <w:rsid w:val="00412167"/>
    <w:rsid w:val="004126E6"/>
    <w:rsid w:val="00412D56"/>
    <w:rsid w:val="004145F0"/>
    <w:rsid w:val="004145FD"/>
    <w:rsid w:val="00414DA7"/>
    <w:rsid w:val="004150FC"/>
    <w:rsid w:val="00415431"/>
    <w:rsid w:val="00416000"/>
    <w:rsid w:val="0041691B"/>
    <w:rsid w:val="00416994"/>
    <w:rsid w:val="00416B1F"/>
    <w:rsid w:val="00416B54"/>
    <w:rsid w:val="004177DD"/>
    <w:rsid w:val="00417BFF"/>
    <w:rsid w:val="004203F7"/>
    <w:rsid w:val="00421AF2"/>
    <w:rsid w:val="00422937"/>
    <w:rsid w:val="00422F60"/>
    <w:rsid w:val="0042345E"/>
    <w:rsid w:val="00423546"/>
    <w:rsid w:val="00423792"/>
    <w:rsid w:val="00423AF3"/>
    <w:rsid w:val="00423B61"/>
    <w:rsid w:val="0042462D"/>
    <w:rsid w:val="00424919"/>
    <w:rsid w:val="0042496A"/>
    <w:rsid w:val="00425042"/>
    <w:rsid w:val="0042531E"/>
    <w:rsid w:val="0042602D"/>
    <w:rsid w:val="004261BA"/>
    <w:rsid w:val="00426243"/>
    <w:rsid w:val="00426585"/>
    <w:rsid w:val="004266D5"/>
    <w:rsid w:val="00426CC7"/>
    <w:rsid w:val="00426E89"/>
    <w:rsid w:val="00426FBF"/>
    <w:rsid w:val="00426FC2"/>
    <w:rsid w:val="004271B8"/>
    <w:rsid w:val="004273B1"/>
    <w:rsid w:val="00427872"/>
    <w:rsid w:val="00427BC7"/>
    <w:rsid w:val="00430510"/>
    <w:rsid w:val="00431318"/>
    <w:rsid w:val="00431E9E"/>
    <w:rsid w:val="004321A5"/>
    <w:rsid w:val="004321E2"/>
    <w:rsid w:val="004327EB"/>
    <w:rsid w:val="004328E3"/>
    <w:rsid w:val="00432BAC"/>
    <w:rsid w:val="004337CC"/>
    <w:rsid w:val="0043398E"/>
    <w:rsid w:val="00433A5A"/>
    <w:rsid w:val="00433E84"/>
    <w:rsid w:val="00434A1F"/>
    <w:rsid w:val="00435CDD"/>
    <w:rsid w:val="00435D03"/>
    <w:rsid w:val="0043602B"/>
    <w:rsid w:val="00436073"/>
    <w:rsid w:val="00437780"/>
    <w:rsid w:val="00440339"/>
    <w:rsid w:val="0044064A"/>
    <w:rsid w:val="00440AFF"/>
    <w:rsid w:val="004412D9"/>
    <w:rsid w:val="00441450"/>
    <w:rsid w:val="0044168C"/>
    <w:rsid w:val="00441C9F"/>
    <w:rsid w:val="00441CFE"/>
    <w:rsid w:val="0044244D"/>
    <w:rsid w:val="004426D8"/>
    <w:rsid w:val="004426FC"/>
    <w:rsid w:val="004428CB"/>
    <w:rsid w:val="0044333A"/>
    <w:rsid w:val="00443D0C"/>
    <w:rsid w:val="00443EE3"/>
    <w:rsid w:val="0044502E"/>
    <w:rsid w:val="00445A64"/>
    <w:rsid w:val="004462A3"/>
    <w:rsid w:val="00446810"/>
    <w:rsid w:val="0044682D"/>
    <w:rsid w:val="00447061"/>
    <w:rsid w:val="00447413"/>
    <w:rsid w:val="00447789"/>
    <w:rsid w:val="00447D64"/>
    <w:rsid w:val="004502F9"/>
    <w:rsid w:val="00450AD4"/>
    <w:rsid w:val="00450FE9"/>
    <w:rsid w:val="00451BAE"/>
    <w:rsid w:val="00451F9C"/>
    <w:rsid w:val="00452B67"/>
    <w:rsid w:val="00452D22"/>
    <w:rsid w:val="004534FA"/>
    <w:rsid w:val="00453C62"/>
    <w:rsid w:val="00454AA8"/>
    <w:rsid w:val="00454BE4"/>
    <w:rsid w:val="004551F3"/>
    <w:rsid w:val="0045533B"/>
    <w:rsid w:val="004555BA"/>
    <w:rsid w:val="00456509"/>
    <w:rsid w:val="00456ABC"/>
    <w:rsid w:val="00457A89"/>
    <w:rsid w:val="00460200"/>
    <w:rsid w:val="00460851"/>
    <w:rsid w:val="00460C1C"/>
    <w:rsid w:val="00461828"/>
    <w:rsid w:val="004619CA"/>
    <w:rsid w:val="00462963"/>
    <w:rsid w:val="00462C70"/>
    <w:rsid w:val="00462E7D"/>
    <w:rsid w:val="00463466"/>
    <w:rsid w:val="00463615"/>
    <w:rsid w:val="0046370C"/>
    <w:rsid w:val="00463991"/>
    <w:rsid w:val="004648B3"/>
    <w:rsid w:val="004649C6"/>
    <w:rsid w:val="00465AA9"/>
    <w:rsid w:val="00465E10"/>
    <w:rsid w:val="0046613F"/>
    <w:rsid w:val="004663F0"/>
    <w:rsid w:val="0046689D"/>
    <w:rsid w:val="004669C9"/>
    <w:rsid w:val="00466ABE"/>
    <w:rsid w:val="00466C0F"/>
    <w:rsid w:val="00470CB8"/>
    <w:rsid w:val="00470CD5"/>
    <w:rsid w:val="00471F0E"/>
    <w:rsid w:val="00472137"/>
    <w:rsid w:val="004724D4"/>
    <w:rsid w:val="00473362"/>
    <w:rsid w:val="00474EC8"/>
    <w:rsid w:val="00475227"/>
    <w:rsid w:val="00475ED7"/>
    <w:rsid w:val="004761F6"/>
    <w:rsid w:val="00476B38"/>
    <w:rsid w:val="00477787"/>
    <w:rsid w:val="00477BAB"/>
    <w:rsid w:val="0048005D"/>
    <w:rsid w:val="00480B0D"/>
    <w:rsid w:val="00480FF8"/>
    <w:rsid w:val="0048127B"/>
    <w:rsid w:val="00481674"/>
    <w:rsid w:val="0048259E"/>
    <w:rsid w:val="00482C08"/>
    <w:rsid w:val="00482C71"/>
    <w:rsid w:val="00483BE6"/>
    <w:rsid w:val="00484810"/>
    <w:rsid w:val="00484DBD"/>
    <w:rsid w:val="00485551"/>
    <w:rsid w:val="00485C85"/>
    <w:rsid w:val="00485DD7"/>
    <w:rsid w:val="00486935"/>
    <w:rsid w:val="00486D22"/>
    <w:rsid w:val="00486DC6"/>
    <w:rsid w:val="00486F1E"/>
    <w:rsid w:val="0048704F"/>
    <w:rsid w:val="00490E54"/>
    <w:rsid w:val="00490F9B"/>
    <w:rsid w:val="00491028"/>
    <w:rsid w:val="004911E9"/>
    <w:rsid w:val="004920B0"/>
    <w:rsid w:val="004922DB"/>
    <w:rsid w:val="00492424"/>
    <w:rsid w:val="0049285D"/>
    <w:rsid w:val="00492D7E"/>
    <w:rsid w:val="00493DDB"/>
    <w:rsid w:val="0049441B"/>
    <w:rsid w:val="00495141"/>
    <w:rsid w:val="004953FC"/>
    <w:rsid w:val="00495642"/>
    <w:rsid w:val="004958E6"/>
    <w:rsid w:val="00495A55"/>
    <w:rsid w:val="004961B9"/>
    <w:rsid w:val="00497147"/>
    <w:rsid w:val="0049714B"/>
    <w:rsid w:val="004974A6"/>
    <w:rsid w:val="00497A66"/>
    <w:rsid w:val="004A00DC"/>
    <w:rsid w:val="004A104C"/>
    <w:rsid w:val="004A1372"/>
    <w:rsid w:val="004A1D25"/>
    <w:rsid w:val="004A2041"/>
    <w:rsid w:val="004A235B"/>
    <w:rsid w:val="004A26AB"/>
    <w:rsid w:val="004A3592"/>
    <w:rsid w:val="004A4074"/>
    <w:rsid w:val="004A424B"/>
    <w:rsid w:val="004A4671"/>
    <w:rsid w:val="004A493A"/>
    <w:rsid w:val="004A4A2C"/>
    <w:rsid w:val="004A4C29"/>
    <w:rsid w:val="004A4C2B"/>
    <w:rsid w:val="004A4D84"/>
    <w:rsid w:val="004A523F"/>
    <w:rsid w:val="004A5B95"/>
    <w:rsid w:val="004A6E6B"/>
    <w:rsid w:val="004A6F89"/>
    <w:rsid w:val="004A7081"/>
    <w:rsid w:val="004A7756"/>
    <w:rsid w:val="004A7DD7"/>
    <w:rsid w:val="004B104D"/>
    <w:rsid w:val="004B1700"/>
    <w:rsid w:val="004B179F"/>
    <w:rsid w:val="004B212D"/>
    <w:rsid w:val="004B299C"/>
    <w:rsid w:val="004B2BD0"/>
    <w:rsid w:val="004B2FA1"/>
    <w:rsid w:val="004B302B"/>
    <w:rsid w:val="004B48AF"/>
    <w:rsid w:val="004B4CB2"/>
    <w:rsid w:val="004B5620"/>
    <w:rsid w:val="004B6954"/>
    <w:rsid w:val="004B729B"/>
    <w:rsid w:val="004B797A"/>
    <w:rsid w:val="004C018B"/>
    <w:rsid w:val="004C0796"/>
    <w:rsid w:val="004C0AC6"/>
    <w:rsid w:val="004C1984"/>
    <w:rsid w:val="004C1F84"/>
    <w:rsid w:val="004C1FD3"/>
    <w:rsid w:val="004C28BD"/>
    <w:rsid w:val="004C298C"/>
    <w:rsid w:val="004C2C47"/>
    <w:rsid w:val="004C2FAE"/>
    <w:rsid w:val="004C321C"/>
    <w:rsid w:val="004C394E"/>
    <w:rsid w:val="004C4154"/>
    <w:rsid w:val="004C5097"/>
    <w:rsid w:val="004C59DA"/>
    <w:rsid w:val="004C5E9F"/>
    <w:rsid w:val="004C684F"/>
    <w:rsid w:val="004D0205"/>
    <w:rsid w:val="004D0474"/>
    <w:rsid w:val="004D0597"/>
    <w:rsid w:val="004D12C7"/>
    <w:rsid w:val="004D155D"/>
    <w:rsid w:val="004D2ECB"/>
    <w:rsid w:val="004D371C"/>
    <w:rsid w:val="004D3A6D"/>
    <w:rsid w:val="004D40DB"/>
    <w:rsid w:val="004D47C0"/>
    <w:rsid w:val="004D4D87"/>
    <w:rsid w:val="004D7A74"/>
    <w:rsid w:val="004D7B53"/>
    <w:rsid w:val="004D7D61"/>
    <w:rsid w:val="004D7D7A"/>
    <w:rsid w:val="004E08AA"/>
    <w:rsid w:val="004E0B43"/>
    <w:rsid w:val="004E218C"/>
    <w:rsid w:val="004E2A8F"/>
    <w:rsid w:val="004E3166"/>
    <w:rsid w:val="004E32BE"/>
    <w:rsid w:val="004E4C3E"/>
    <w:rsid w:val="004E4CA0"/>
    <w:rsid w:val="004E5272"/>
    <w:rsid w:val="004E5510"/>
    <w:rsid w:val="004E5BED"/>
    <w:rsid w:val="004E6950"/>
    <w:rsid w:val="004E6F66"/>
    <w:rsid w:val="004E7363"/>
    <w:rsid w:val="004E7550"/>
    <w:rsid w:val="004E78E5"/>
    <w:rsid w:val="004E7D7B"/>
    <w:rsid w:val="004F0486"/>
    <w:rsid w:val="004F126E"/>
    <w:rsid w:val="004F1674"/>
    <w:rsid w:val="004F2684"/>
    <w:rsid w:val="004F26EE"/>
    <w:rsid w:val="004F2BEA"/>
    <w:rsid w:val="004F2E00"/>
    <w:rsid w:val="004F316D"/>
    <w:rsid w:val="004F3EED"/>
    <w:rsid w:val="004F3FBE"/>
    <w:rsid w:val="004F4AF5"/>
    <w:rsid w:val="004F59E2"/>
    <w:rsid w:val="004F5B1E"/>
    <w:rsid w:val="004F5CEC"/>
    <w:rsid w:val="004F6D9A"/>
    <w:rsid w:val="004F78CB"/>
    <w:rsid w:val="004F7962"/>
    <w:rsid w:val="004F7D6A"/>
    <w:rsid w:val="0050017A"/>
    <w:rsid w:val="00500547"/>
    <w:rsid w:val="005018FA"/>
    <w:rsid w:val="0050193E"/>
    <w:rsid w:val="00501DE4"/>
    <w:rsid w:val="00502021"/>
    <w:rsid w:val="0050238A"/>
    <w:rsid w:val="00502541"/>
    <w:rsid w:val="005026F6"/>
    <w:rsid w:val="00502915"/>
    <w:rsid w:val="00502E68"/>
    <w:rsid w:val="005040BF"/>
    <w:rsid w:val="0050477B"/>
    <w:rsid w:val="00504E78"/>
    <w:rsid w:val="0050522E"/>
    <w:rsid w:val="005052E3"/>
    <w:rsid w:val="00506189"/>
    <w:rsid w:val="0050695B"/>
    <w:rsid w:val="00506C2D"/>
    <w:rsid w:val="00506EA4"/>
    <w:rsid w:val="00507358"/>
    <w:rsid w:val="005078A1"/>
    <w:rsid w:val="00507E94"/>
    <w:rsid w:val="005101C1"/>
    <w:rsid w:val="00510B70"/>
    <w:rsid w:val="005112EA"/>
    <w:rsid w:val="00511CD6"/>
    <w:rsid w:val="00512EBD"/>
    <w:rsid w:val="0051464C"/>
    <w:rsid w:val="00514F9F"/>
    <w:rsid w:val="00515361"/>
    <w:rsid w:val="005162CC"/>
    <w:rsid w:val="005163D3"/>
    <w:rsid w:val="00516A60"/>
    <w:rsid w:val="005171F7"/>
    <w:rsid w:val="00517244"/>
    <w:rsid w:val="00517E9C"/>
    <w:rsid w:val="00521CBC"/>
    <w:rsid w:val="00522465"/>
    <w:rsid w:val="00522782"/>
    <w:rsid w:val="0052397F"/>
    <w:rsid w:val="00523B8B"/>
    <w:rsid w:val="00523F74"/>
    <w:rsid w:val="00524736"/>
    <w:rsid w:val="00524E9D"/>
    <w:rsid w:val="00525046"/>
    <w:rsid w:val="0052519D"/>
    <w:rsid w:val="005251EC"/>
    <w:rsid w:val="0052538B"/>
    <w:rsid w:val="005259C5"/>
    <w:rsid w:val="00527537"/>
    <w:rsid w:val="0052763F"/>
    <w:rsid w:val="00527E80"/>
    <w:rsid w:val="00530326"/>
    <w:rsid w:val="0053076D"/>
    <w:rsid w:val="00530D70"/>
    <w:rsid w:val="0053113B"/>
    <w:rsid w:val="00531CCA"/>
    <w:rsid w:val="00532546"/>
    <w:rsid w:val="00532664"/>
    <w:rsid w:val="005329D7"/>
    <w:rsid w:val="0053354F"/>
    <w:rsid w:val="005343A1"/>
    <w:rsid w:val="005345A4"/>
    <w:rsid w:val="005345DD"/>
    <w:rsid w:val="005352AA"/>
    <w:rsid w:val="0053533A"/>
    <w:rsid w:val="00535608"/>
    <w:rsid w:val="0053618B"/>
    <w:rsid w:val="005367C2"/>
    <w:rsid w:val="00536906"/>
    <w:rsid w:val="005373BC"/>
    <w:rsid w:val="00537B6B"/>
    <w:rsid w:val="00540B0C"/>
    <w:rsid w:val="00540F30"/>
    <w:rsid w:val="00541C20"/>
    <w:rsid w:val="00541DB9"/>
    <w:rsid w:val="0054243B"/>
    <w:rsid w:val="00542AE4"/>
    <w:rsid w:val="00542DF3"/>
    <w:rsid w:val="00543B34"/>
    <w:rsid w:val="00544429"/>
    <w:rsid w:val="00544626"/>
    <w:rsid w:val="00544630"/>
    <w:rsid w:val="00544B2C"/>
    <w:rsid w:val="00544B46"/>
    <w:rsid w:val="00544E7B"/>
    <w:rsid w:val="00545283"/>
    <w:rsid w:val="005470D5"/>
    <w:rsid w:val="0054715F"/>
    <w:rsid w:val="00550157"/>
    <w:rsid w:val="00550323"/>
    <w:rsid w:val="00550B61"/>
    <w:rsid w:val="00551325"/>
    <w:rsid w:val="00551404"/>
    <w:rsid w:val="00553BFB"/>
    <w:rsid w:val="0055458C"/>
    <w:rsid w:val="00554A59"/>
    <w:rsid w:val="00554D62"/>
    <w:rsid w:val="005550F1"/>
    <w:rsid w:val="005556A2"/>
    <w:rsid w:val="0055591D"/>
    <w:rsid w:val="00555B8E"/>
    <w:rsid w:val="00555BAD"/>
    <w:rsid w:val="0055688B"/>
    <w:rsid w:val="00556B2A"/>
    <w:rsid w:val="00556FDC"/>
    <w:rsid w:val="005571F0"/>
    <w:rsid w:val="005576F6"/>
    <w:rsid w:val="00560656"/>
    <w:rsid w:val="00560ABC"/>
    <w:rsid w:val="00560C70"/>
    <w:rsid w:val="005615F6"/>
    <w:rsid w:val="00561926"/>
    <w:rsid w:val="005619F1"/>
    <w:rsid w:val="0056224B"/>
    <w:rsid w:val="0056230F"/>
    <w:rsid w:val="0056232E"/>
    <w:rsid w:val="00562441"/>
    <w:rsid w:val="0056271C"/>
    <w:rsid w:val="00562BC6"/>
    <w:rsid w:val="00562F0D"/>
    <w:rsid w:val="00563B9B"/>
    <w:rsid w:val="005653D4"/>
    <w:rsid w:val="00566B9A"/>
    <w:rsid w:val="00566C15"/>
    <w:rsid w:val="00566FE4"/>
    <w:rsid w:val="00567005"/>
    <w:rsid w:val="005671A7"/>
    <w:rsid w:val="0056773F"/>
    <w:rsid w:val="00567E9C"/>
    <w:rsid w:val="0057019F"/>
    <w:rsid w:val="00570292"/>
    <w:rsid w:val="00570365"/>
    <w:rsid w:val="00570D91"/>
    <w:rsid w:val="00570FE4"/>
    <w:rsid w:val="0057127E"/>
    <w:rsid w:val="005712A3"/>
    <w:rsid w:val="00571F36"/>
    <w:rsid w:val="00572456"/>
    <w:rsid w:val="00573E24"/>
    <w:rsid w:val="00574FCD"/>
    <w:rsid w:val="00575840"/>
    <w:rsid w:val="0057643F"/>
    <w:rsid w:val="00576EFC"/>
    <w:rsid w:val="00577248"/>
    <w:rsid w:val="005775F4"/>
    <w:rsid w:val="00577978"/>
    <w:rsid w:val="0058002E"/>
    <w:rsid w:val="00580608"/>
    <w:rsid w:val="005808A4"/>
    <w:rsid w:val="005809C5"/>
    <w:rsid w:val="00581922"/>
    <w:rsid w:val="005819D7"/>
    <w:rsid w:val="00581E07"/>
    <w:rsid w:val="00582441"/>
    <w:rsid w:val="005841D7"/>
    <w:rsid w:val="005842DC"/>
    <w:rsid w:val="0058459C"/>
    <w:rsid w:val="00584811"/>
    <w:rsid w:val="00584C37"/>
    <w:rsid w:val="0058506C"/>
    <w:rsid w:val="0058534D"/>
    <w:rsid w:val="00586453"/>
    <w:rsid w:val="00586648"/>
    <w:rsid w:val="005866CE"/>
    <w:rsid w:val="00586C50"/>
    <w:rsid w:val="00586D3F"/>
    <w:rsid w:val="005870FA"/>
    <w:rsid w:val="0058720B"/>
    <w:rsid w:val="005877C1"/>
    <w:rsid w:val="00590600"/>
    <w:rsid w:val="00590BCB"/>
    <w:rsid w:val="00591483"/>
    <w:rsid w:val="00591BE6"/>
    <w:rsid w:val="00591EB7"/>
    <w:rsid w:val="00592873"/>
    <w:rsid w:val="00592E95"/>
    <w:rsid w:val="0059350A"/>
    <w:rsid w:val="005943D6"/>
    <w:rsid w:val="0059461C"/>
    <w:rsid w:val="005946F1"/>
    <w:rsid w:val="00595367"/>
    <w:rsid w:val="005959F3"/>
    <w:rsid w:val="005959F8"/>
    <w:rsid w:val="00595B2E"/>
    <w:rsid w:val="005962BD"/>
    <w:rsid w:val="00597684"/>
    <w:rsid w:val="005977AC"/>
    <w:rsid w:val="00597A21"/>
    <w:rsid w:val="005A0056"/>
    <w:rsid w:val="005A00C9"/>
    <w:rsid w:val="005A14F2"/>
    <w:rsid w:val="005A1682"/>
    <w:rsid w:val="005A2C51"/>
    <w:rsid w:val="005A325D"/>
    <w:rsid w:val="005A373C"/>
    <w:rsid w:val="005A3A6D"/>
    <w:rsid w:val="005A3F97"/>
    <w:rsid w:val="005A4392"/>
    <w:rsid w:val="005A4611"/>
    <w:rsid w:val="005A49DA"/>
    <w:rsid w:val="005A5DCD"/>
    <w:rsid w:val="005A62FF"/>
    <w:rsid w:val="005A6320"/>
    <w:rsid w:val="005A6A09"/>
    <w:rsid w:val="005A78B0"/>
    <w:rsid w:val="005A78FF"/>
    <w:rsid w:val="005B0CC2"/>
    <w:rsid w:val="005B0F1A"/>
    <w:rsid w:val="005B1395"/>
    <w:rsid w:val="005B144F"/>
    <w:rsid w:val="005B21DF"/>
    <w:rsid w:val="005B32B8"/>
    <w:rsid w:val="005B32D1"/>
    <w:rsid w:val="005B341C"/>
    <w:rsid w:val="005B36E5"/>
    <w:rsid w:val="005B4227"/>
    <w:rsid w:val="005B4409"/>
    <w:rsid w:val="005B45E8"/>
    <w:rsid w:val="005B4CB9"/>
    <w:rsid w:val="005B5261"/>
    <w:rsid w:val="005B5E7B"/>
    <w:rsid w:val="005B63A1"/>
    <w:rsid w:val="005B6688"/>
    <w:rsid w:val="005B689E"/>
    <w:rsid w:val="005BF18A"/>
    <w:rsid w:val="005C0109"/>
    <w:rsid w:val="005C0337"/>
    <w:rsid w:val="005C05DB"/>
    <w:rsid w:val="005C0692"/>
    <w:rsid w:val="005C0FC6"/>
    <w:rsid w:val="005C10C8"/>
    <w:rsid w:val="005C10CF"/>
    <w:rsid w:val="005C1151"/>
    <w:rsid w:val="005C1E6A"/>
    <w:rsid w:val="005C27B9"/>
    <w:rsid w:val="005C2825"/>
    <w:rsid w:val="005C296E"/>
    <w:rsid w:val="005C2E55"/>
    <w:rsid w:val="005C2EB0"/>
    <w:rsid w:val="005C30F7"/>
    <w:rsid w:val="005C3556"/>
    <w:rsid w:val="005C38EF"/>
    <w:rsid w:val="005C4CAA"/>
    <w:rsid w:val="005C52C7"/>
    <w:rsid w:val="005C5632"/>
    <w:rsid w:val="005C5CA4"/>
    <w:rsid w:val="005C5CA8"/>
    <w:rsid w:val="005C6AB4"/>
    <w:rsid w:val="005C71BC"/>
    <w:rsid w:val="005C7337"/>
    <w:rsid w:val="005C76D4"/>
    <w:rsid w:val="005C7BB5"/>
    <w:rsid w:val="005C7C23"/>
    <w:rsid w:val="005D01F2"/>
    <w:rsid w:val="005D05B7"/>
    <w:rsid w:val="005D05CA"/>
    <w:rsid w:val="005D0961"/>
    <w:rsid w:val="005D0B2B"/>
    <w:rsid w:val="005D0C07"/>
    <w:rsid w:val="005D1742"/>
    <w:rsid w:val="005D17E7"/>
    <w:rsid w:val="005D201F"/>
    <w:rsid w:val="005D25CA"/>
    <w:rsid w:val="005D2FCE"/>
    <w:rsid w:val="005D308A"/>
    <w:rsid w:val="005D3778"/>
    <w:rsid w:val="005D456D"/>
    <w:rsid w:val="005D4995"/>
    <w:rsid w:val="005D52AC"/>
    <w:rsid w:val="005D541A"/>
    <w:rsid w:val="005D5E5D"/>
    <w:rsid w:val="005D6F8C"/>
    <w:rsid w:val="005D737A"/>
    <w:rsid w:val="005D77C2"/>
    <w:rsid w:val="005D7C39"/>
    <w:rsid w:val="005D7F66"/>
    <w:rsid w:val="005E0163"/>
    <w:rsid w:val="005E0A72"/>
    <w:rsid w:val="005E0B04"/>
    <w:rsid w:val="005E1998"/>
    <w:rsid w:val="005E2025"/>
    <w:rsid w:val="005E2244"/>
    <w:rsid w:val="005E22DF"/>
    <w:rsid w:val="005E2BB3"/>
    <w:rsid w:val="005E3CE9"/>
    <w:rsid w:val="005E40F0"/>
    <w:rsid w:val="005E4259"/>
    <w:rsid w:val="005E492F"/>
    <w:rsid w:val="005E5532"/>
    <w:rsid w:val="005E59F7"/>
    <w:rsid w:val="005E6371"/>
    <w:rsid w:val="005E7694"/>
    <w:rsid w:val="005E7E57"/>
    <w:rsid w:val="005F0508"/>
    <w:rsid w:val="005F0833"/>
    <w:rsid w:val="005F0FA1"/>
    <w:rsid w:val="005F1D6F"/>
    <w:rsid w:val="005F2492"/>
    <w:rsid w:val="005F4ECD"/>
    <w:rsid w:val="005F51DB"/>
    <w:rsid w:val="005F59A8"/>
    <w:rsid w:val="005F5DBE"/>
    <w:rsid w:val="005F6211"/>
    <w:rsid w:val="005F622B"/>
    <w:rsid w:val="005F641E"/>
    <w:rsid w:val="00600174"/>
    <w:rsid w:val="006004D7"/>
    <w:rsid w:val="00600F12"/>
    <w:rsid w:val="006015D4"/>
    <w:rsid w:val="006016DE"/>
    <w:rsid w:val="0060173F"/>
    <w:rsid w:val="00601A5D"/>
    <w:rsid w:val="0060247E"/>
    <w:rsid w:val="00602682"/>
    <w:rsid w:val="00602A97"/>
    <w:rsid w:val="006030DD"/>
    <w:rsid w:val="006036F0"/>
    <w:rsid w:val="00605086"/>
    <w:rsid w:val="00605781"/>
    <w:rsid w:val="00605800"/>
    <w:rsid w:val="00606E17"/>
    <w:rsid w:val="00606FCE"/>
    <w:rsid w:val="006100A8"/>
    <w:rsid w:val="006100AE"/>
    <w:rsid w:val="00611206"/>
    <w:rsid w:val="00611729"/>
    <w:rsid w:val="006123F2"/>
    <w:rsid w:val="00612A4D"/>
    <w:rsid w:val="00612A6C"/>
    <w:rsid w:val="00612FE3"/>
    <w:rsid w:val="006131FF"/>
    <w:rsid w:val="006135A2"/>
    <w:rsid w:val="0061390C"/>
    <w:rsid w:val="006144F4"/>
    <w:rsid w:val="00614701"/>
    <w:rsid w:val="00614CDB"/>
    <w:rsid w:val="00615726"/>
    <w:rsid w:val="00615B60"/>
    <w:rsid w:val="0061639C"/>
    <w:rsid w:val="0062119F"/>
    <w:rsid w:val="00622271"/>
    <w:rsid w:val="00622EBE"/>
    <w:rsid w:val="00623702"/>
    <w:rsid w:val="00625380"/>
    <w:rsid w:val="00626DBD"/>
    <w:rsid w:val="006271E0"/>
    <w:rsid w:val="00630C3C"/>
    <w:rsid w:val="00630DAE"/>
    <w:rsid w:val="006314D9"/>
    <w:rsid w:val="006315A5"/>
    <w:rsid w:val="00631B53"/>
    <w:rsid w:val="00631D70"/>
    <w:rsid w:val="006320DF"/>
    <w:rsid w:val="0063214E"/>
    <w:rsid w:val="00632BBB"/>
    <w:rsid w:val="00632DE0"/>
    <w:rsid w:val="0063343E"/>
    <w:rsid w:val="00633601"/>
    <w:rsid w:val="00633760"/>
    <w:rsid w:val="006344E5"/>
    <w:rsid w:val="00634ABC"/>
    <w:rsid w:val="00634F20"/>
    <w:rsid w:val="00635699"/>
    <w:rsid w:val="006356C1"/>
    <w:rsid w:val="0063597D"/>
    <w:rsid w:val="0063668B"/>
    <w:rsid w:val="00636A19"/>
    <w:rsid w:val="006370B0"/>
    <w:rsid w:val="006372D6"/>
    <w:rsid w:val="00637F14"/>
    <w:rsid w:val="006402D2"/>
    <w:rsid w:val="00640A97"/>
    <w:rsid w:val="00640AF0"/>
    <w:rsid w:val="00640F83"/>
    <w:rsid w:val="00641157"/>
    <w:rsid w:val="00642038"/>
    <w:rsid w:val="00642162"/>
    <w:rsid w:val="006422C7"/>
    <w:rsid w:val="006422FB"/>
    <w:rsid w:val="00642490"/>
    <w:rsid w:val="00642B58"/>
    <w:rsid w:val="006438A2"/>
    <w:rsid w:val="0064478A"/>
    <w:rsid w:val="0064483C"/>
    <w:rsid w:val="0064537E"/>
    <w:rsid w:val="006462A8"/>
    <w:rsid w:val="006462FD"/>
    <w:rsid w:val="00646A55"/>
    <w:rsid w:val="00646CD5"/>
    <w:rsid w:val="0065060F"/>
    <w:rsid w:val="0065074D"/>
    <w:rsid w:val="006507C3"/>
    <w:rsid w:val="00650DD7"/>
    <w:rsid w:val="00651618"/>
    <w:rsid w:val="00651934"/>
    <w:rsid w:val="00651EC7"/>
    <w:rsid w:val="00652326"/>
    <w:rsid w:val="006524F1"/>
    <w:rsid w:val="00652664"/>
    <w:rsid w:val="00652852"/>
    <w:rsid w:val="006529D0"/>
    <w:rsid w:val="0065399B"/>
    <w:rsid w:val="00653E6C"/>
    <w:rsid w:val="0065413C"/>
    <w:rsid w:val="00654204"/>
    <w:rsid w:val="0065559E"/>
    <w:rsid w:val="00655AEF"/>
    <w:rsid w:val="0065683C"/>
    <w:rsid w:val="0065688B"/>
    <w:rsid w:val="0065730A"/>
    <w:rsid w:val="0065751C"/>
    <w:rsid w:val="00657663"/>
    <w:rsid w:val="006600C3"/>
    <w:rsid w:val="006609A6"/>
    <w:rsid w:val="006611CC"/>
    <w:rsid w:val="006613AB"/>
    <w:rsid w:val="00662035"/>
    <w:rsid w:val="006620C4"/>
    <w:rsid w:val="00662370"/>
    <w:rsid w:val="006623FA"/>
    <w:rsid w:val="00662618"/>
    <w:rsid w:val="00662624"/>
    <w:rsid w:val="00663A28"/>
    <w:rsid w:val="00664125"/>
    <w:rsid w:val="0067078E"/>
    <w:rsid w:val="006718C8"/>
    <w:rsid w:val="00671939"/>
    <w:rsid w:val="00671C92"/>
    <w:rsid w:val="00671DE3"/>
    <w:rsid w:val="006720BA"/>
    <w:rsid w:val="00672313"/>
    <w:rsid w:val="00672A59"/>
    <w:rsid w:val="00672B17"/>
    <w:rsid w:val="006732B5"/>
    <w:rsid w:val="00673B51"/>
    <w:rsid w:val="00673EDD"/>
    <w:rsid w:val="00674007"/>
    <w:rsid w:val="00674A97"/>
    <w:rsid w:val="00674B34"/>
    <w:rsid w:val="00674FBE"/>
    <w:rsid w:val="00675176"/>
    <w:rsid w:val="0067572C"/>
    <w:rsid w:val="006768A4"/>
    <w:rsid w:val="006769E3"/>
    <w:rsid w:val="006770D0"/>
    <w:rsid w:val="006807B3"/>
    <w:rsid w:val="00681332"/>
    <w:rsid w:val="00681822"/>
    <w:rsid w:val="00681E25"/>
    <w:rsid w:val="00681ECA"/>
    <w:rsid w:val="006829BC"/>
    <w:rsid w:val="00682F58"/>
    <w:rsid w:val="00683548"/>
    <w:rsid w:val="00683668"/>
    <w:rsid w:val="00683C0A"/>
    <w:rsid w:val="00683F24"/>
    <w:rsid w:val="00683FD6"/>
    <w:rsid w:val="00685A7B"/>
    <w:rsid w:val="00685F52"/>
    <w:rsid w:val="0068720D"/>
    <w:rsid w:val="00687D15"/>
    <w:rsid w:val="00687FBE"/>
    <w:rsid w:val="00690AB3"/>
    <w:rsid w:val="00691235"/>
    <w:rsid w:val="00691736"/>
    <w:rsid w:val="00691C35"/>
    <w:rsid w:val="006922D0"/>
    <w:rsid w:val="006927AA"/>
    <w:rsid w:val="00692A80"/>
    <w:rsid w:val="006934C6"/>
    <w:rsid w:val="00693B68"/>
    <w:rsid w:val="00693FD7"/>
    <w:rsid w:val="00694266"/>
    <w:rsid w:val="00694E18"/>
    <w:rsid w:val="00695B1A"/>
    <w:rsid w:val="00697174"/>
    <w:rsid w:val="006973F2"/>
    <w:rsid w:val="00697573"/>
    <w:rsid w:val="006A0338"/>
    <w:rsid w:val="006A043B"/>
    <w:rsid w:val="006A0844"/>
    <w:rsid w:val="006A0C5C"/>
    <w:rsid w:val="006A10C6"/>
    <w:rsid w:val="006A13CD"/>
    <w:rsid w:val="006A13F2"/>
    <w:rsid w:val="006A25B4"/>
    <w:rsid w:val="006A2775"/>
    <w:rsid w:val="006A2C60"/>
    <w:rsid w:val="006A3B02"/>
    <w:rsid w:val="006A3E28"/>
    <w:rsid w:val="006A505E"/>
    <w:rsid w:val="006A555C"/>
    <w:rsid w:val="006A5677"/>
    <w:rsid w:val="006A5B90"/>
    <w:rsid w:val="006A604C"/>
    <w:rsid w:val="006A64A0"/>
    <w:rsid w:val="006A69CD"/>
    <w:rsid w:val="006A6C82"/>
    <w:rsid w:val="006A7006"/>
    <w:rsid w:val="006A7295"/>
    <w:rsid w:val="006A73CA"/>
    <w:rsid w:val="006A7632"/>
    <w:rsid w:val="006A7961"/>
    <w:rsid w:val="006A7CA8"/>
    <w:rsid w:val="006B0AE3"/>
    <w:rsid w:val="006B0C8E"/>
    <w:rsid w:val="006B11E5"/>
    <w:rsid w:val="006B215B"/>
    <w:rsid w:val="006B2589"/>
    <w:rsid w:val="006B25EF"/>
    <w:rsid w:val="006B2FC2"/>
    <w:rsid w:val="006B3FEE"/>
    <w:rsid w:val="006B43DB"/>
    <w:rsid w:val="006B448A"/>
    <w:rsid w:val="006B4598"/>
    <w:rsid w:val="006B49F5"/>
    <w:rsid w:val="006B4BC7"/>
    <w:rsid w:val="006B51FA"/>
    <w:rsid w:val="006B5B41"/>
    <w:rsid w:val="006B5C43"/>
    <w:rsid w:val="006B5E0A"/>
    <w:rsid w:val="006B7631"/>
    <w:rsid w:val="006B794B"/>
    <w:rsid w:val="006B7BD9"/>
    <w:rsid w:val="006C0521"/>
    <w:rsid w:val="006C0984"/>
    <w:rsid w:val="006C0AD4"/>
    <w:rsid w:val="006C18AA"/>
    <w:rsid w:val="006C1A08"/>
    <w:rsid w:val="006C1E62"/>
    <w:rsid w:val="006C2561"/>
    <w:rsid w:val="006C2A71"/>
    <w:rsid w:val="006C3CBD"/>
    <w:rsid w:val="006C4223"/>
    <w:rsid w:val="006C5149"/>
    <w:rsid w:val="006C559B"/>
    <w:rsid w:val="006C576F"/>
    <w:rsid w:val="006C582C"/>
    <w:rsid w:val="006C5A17"/>
    <w:rsid w:val="006C5E23"/>
    <w:rsid w:val="006C6912"/>
    <w:rsid w:val="006C69AA"/>
    <w:rsid w:val="006C6E3F"/>
    <w:rsid w:val="006C731A"/>
    <w:rsid w:val="006C7485"/>
    <w:rsid w:val="006C7A31"/>
    <w:rsid w:val="006D0332"/>
    <w:rsid w:val="006D0E83"/>
    <w:rsid w:val="006D1038"/>
    <w:rsid w:val="006D1B67"/>
    <w:rsid w:val="006D1DF2"/>
    <w:rsid w:val="006D2B68"/>
    <w:rsid w:val="006D2C30"/>
    <w:rsid w:val="006D2E58"/>
    <w:rsid w:val="006D309B"/>
    <w:rsid w:val="006D3102"/>
    <w:rsid w:val="006D3A39"/>
    <w:rsid w:val="006D4695"/>
    <w:rsid w:val="006D5513"/>
    <w:rsid w:val="006D55AA"/>
    <w:rsid w:val="006D5BCF"/>
    <w:rsid w:val="006D60A0"/>
    <w:rsid w:val="006D705A"/>
    <w:rsid w:val="006D74AB"/>
    <w:rsid w:val="006D775C"/>
    <w:rsid w:val="006D7B31"/>
    <w:rsid w:val="006D7DC9"/>
    <w:rsid w:val="006E0263"/>
    <w:rsid w:val="006E04CE"/>
    <w:rsid w:val="006E0E96"/>
    <w:rsid w:val="006E1394"/>
    <w:rsid w:val="006E175F"/>
    <w:rsid w:val="006E17E6"/>
    <w:rsid w:val="006E2654"/>
    <w:rsid w:val="006E2A17"/>
    <w:rsid w:val="006E3113"/>
    <w:rsid w:val="006E33C8"/>
    <w:rsid w:val="006E3862"/>
    <w:rsid w:val="006E392B"/>
    <w:rsid w:val="006E3FF6"/>
    <w:rsid w:val="006E406F"/>
    <w:rsid w:val="006E5DCA"/>
    <w:rsid w:val="006E6A2B"/>
    <w:rsid w:val="006E6BA4"/>
    <w:rsid w:val="006E6EA9"/>
    <w:rsid w:val="006E7997"/>
    <w:rsid w:val="006E79FC"/>
    <w:rsid w:val="006F0244"/>
    <w:rsid w:val="006F04E9"/>
    <w:rsid w:val="006F085F"/>
    <w:rsid w:val="006F0E49"/>
    <w:rsid w:val="006F0FE5"/>
    <w:rsid w:val="006F202E"/>
    <w:rsid w:val="006F22A5"/>
    <w:rsid w:val="006F2F33"/>
    <w:rsid w:val="006F2FC6"/>
    <w:rsid w:val="006F3889"/>
    <w:rsid w:val="006F39C3"/>
    <w:rsid w:val="006F42C7"/>
    <w:rsid w:val="006F4F2E"/>
    <w:rsid w:val="006F4FA0"/>
    <w:rsid w:val="006F5696"/>
    <w:rsid w:val="006F5BEF"/>
    <w:rsid w:val="006F6237"/>
    <w:rsid w:val="006F6A72"/>
    <w:rsid w:val="006F7244"/>
    <w:rsid w:val="006F7916"/>
    <w:rsid w:val="006F7A59"/>
    <w:rsid w:val="006F7AE9"/>
    <w:rsid w:val="006F7C43"/>
    <w:rsid w:val="006F7D7E"/>
    <w:rsid w:val="007013AB"/>
    <w:rsid w:val="007013E2"/>
    <w:rsid w:val="0070181E"/>
    <w:rsid w:val="00702341"/>
    <w:rsid w:val="0070258A"/>
    <w:rsid w:val="007026E5"/>
    <w:rsid w:val="00703159"/>
    <w:rsid w:val="00703CC3"/>
    <w:rsid w:val="00704158"/>
    <w:rsid w:val="007045DA"/>
    <w:rsid w:val="00705A75"/>
    <w:rsid w:val="00705C49"/>
    <w:rsid w:val="00705E76"/>
    <w:rsid w:val="007063DA"/>
    <w:rsid w:val="00706E6E"/>
    <w:rsid w:val="007079D6"/>
    <w:rsid w:val="00707D41"/>
    <w:rsid w:val="00707FB0"/>
    <w:rsid w:val="00710205"/>
    <w:rsid w:val="00710C6A"/>
    <w:rsid w:val="00710EA8"/>
    <w:rsid w:val="00710ECD"/>
    <w:rsid w:val="00711B56"/>
    <w:rsid w:val="00711D60"/>
    <w:rsid w:val="007125DB"/>
    <w:rsid w:val="0071281C"/>
    <w:rsid w:val="00712E04"/>
    <w:rsid w:val="007132EF"/>
    <w:rsid w:val="007133C1"/>
    <w:rsid w:val="00713692"/>
    <w:rsid w:val="00713B81"/>
    <w:rsid w:val="00713C0E"/>
    <w:rsid w:val="00713E28"/>
    <w:rsid w:val="0071480A"/>
    <w:rsid w:val="00714B8D"/>
    <w:rsid w:val="00715305"/>
    <w:rsid w:val="007155F0"/>
    <w:rsid w:val="0071568F"/>
    <w:rsid w:val="00715725"/>
    <w:rsid w:val="00715CD2"/>
    <w:rsid w:val="00715DF2"/>
    <w:rsid w:val="0071621F"/>
    <w:rsid w:val="00716458"/>
    <w:rsid w:val="0071735D"/>
    <w:rsid w:val="00717A9D"/>
    <w:rsid w:val="00717BB4"/>
    <w:rsid w:val="00720D91"/>
    <w:rsid w:val="00721984"/>
    <w:rsid w:val="00721AB6"/>
    <w:rsid w:val="00723C3C"/>
    <w:rsid w:val="0072403C"/>
    <w:rsid w:val="00724525"/>
    <w:rsid w:val="00724644"/>
    <w:rsid w:val="007255D3"/>
    <w:rsid w:val="00726AA0"/>
    <w:rsid w:val="00726CEA"/>
    <w:rsid w:val="007274DF"/>
    <w:rsid w:val="0072776D"/>
    <w:rsid w:val="00727803"/>
    <w:rsid w:val="007309F0"/>
    <w:rsid w:val="007318DF"/>
    <w:rsid w:val="007321AB"/>
    <w:rsid w:val="00733382"/>
    <w:rsid w:val="00733A95"/>
    <w:rsid w:val="0073438B"/>
    <w:rsid w:val="0073493D"/>
    <w:rsid w:val="00734EB9"/>
    <w:rsid w:val="0073577C"/>
    <w:rsid w:val="00735EBC"/>
    <w:rsid w:val="00735F7D"/>
    <w:rsid w:val="007366AA"/>
    <w:rsid w:val="00736C5C"/>
    <w:rsid w:val="00737495"/>
    <w:rsid w:val="007375F6"/>
    <w:rsid w:val="0074049D"/>
    <w:rsid w:val="00741260"/>
    <w:rsid w:val="007426A6"/>
    <w:rsid w:val="007426A7"/>
    <w:rsid w:val="00743261"/>
    <w:rsid w:val="00743E3D"/>
    <w:rsid w:val="007443F9"/>
    <w:rsid w:val="007446E5"/>
    <w:rsid w:val="00744928"/>
    <w:rsid w:val="0074590E"/>
    <w:rsid w:val="00745B6B"/>
    <w:rsid w:val="00745F54"/>
    <w:rsid w:val="00745F87"/>
    <w:rsid w:val="00746DE5"/>
    <w:rsid w:val="00746E91"/>
    <w:rsid w:val="00746FC4"/>
    <w:rsid w:val="00747DF8"/>
    <w:rsid w:val="00750D37"/>
    <w:rsid w:val="00750DF5"/>
    <w:rsid w:val="00751305"/>
    <w:rsid w:val="00751EBD"/>
    <w:rsid w:val="00752B83"/>
    <w:rsid w:val="00752FAB"/>
    <w:rsid w:val="00753386"/>
    <w:rsid w:val="0075344F"/>
    <w:rsid w:val="00753706"/>
    <w:rsid w:val="007542DE"/>
    <w:rsid w:val="007544C4"/>
    <w:rsid w:val="00754E20"/>
    <w:rsid w:val="0075566E"/>
    <w:rsid w:val="00755905"/>
    <w:rsid w:val="0075667C"/>
    <w:rsid w:val="00756699"/>
    <w:rsid w:val="00756A8B"/>
    <w:rsid w:val="00756A98"/>
    <w:rsid w:val="00757ABF"/>
    <w:rsid w:val="00757DB0"/>
    <w:rsid w:val="00757FB4"/>
    <w:rsid w:val="00760258"/>
    <w:rsid w:val="007605D9"/>
    <w:rsid w:val="00760F2F"/>
    <w:rsid w:val="007610F7"/>
    <w:rsid w:val="007628A4"/>
    <w:rsid w:val="007633E5"/>
    <w:rsid w:val="007634ED"/>
    <w:rsid w:val="0076387C"/>
    <w:rsid w:val="00763FE9"/>
    <w:rsid w:val="00764169"/>
    <w:rsid w:val="0076417D"/>
    <w:rsid w:val="007648AD"/>
    <w:rsid w:val="0076498C"/>
    <w:rsid w:val="00764ADC"/>
    <w:rsid w:val="00764E7B"/>
    <w:rsid w:val="00765072"/>
    <w:rsid w:val="00766114"/>
    <w:rsid w:val="007662BA"/>
    <w:rsid w:val="00766B3D"/>
    <w:rsid w:val="00766C18"/>
    <w:rsid w:val="00766F33"/>
    <w:rsid w:val="00767451"/>
    <w:rsid w:val="00767815"/>
    <w:rsid w:val="0077039A"/>
    <w:rsid w:val="0077064A"/>
    <w:rsid w:val="0077093D"/>
    <w:rsid w:val="00770B90"/>
    <w:rsid w:val="00770FB1"/>
    <w:rsid w:val="007711C2"/>
    <w:rsid w:val="00771416"/>
    <w:rsid w:val="0077190B"/>
    <w:rsid w:val="00772123"/>
    <w:rsid w:val="0077220C"/>
    <w:rsid w:val="0077327A"/>
    <w:rsid w:val="0077382E"/>
    <w:rsid w:val="0077383B"/>
    <w:rsid w:val="00774891"/>
    <w:rsid w:val="0077501D"/>
    <w:rsid w:val="00775B82"/>
    <w:rsid w:val="0077657D"/>
    <w:rsid w:val="00776C10"/>
    <w:rsid w:val="00776E1F"/>
    <w:rsid w:val="0077722B"/>
    <w:rsid w:val="0077748E"/>
    <w:rsid w:val="00777C63"/>
    <w:rsid w:val="00777F98"/>
    <w:rsid w:val="007806C7"/>
    <w:rsid w:val="0078085E"/>
    <w:rsid w:val="00780CE4"/>
    <w:rsid w:val="00780F65"/>
    <w:rsid w:val="00781066"/>
    <w:rsid w:val="0078126F"/>
    <w:rsid w:val="00781D0B"/>
    <w:rsid w:val="00782102"/>
    <w:rsid w:val="00782347"/>
    <w:rsid w:val="00782498"/>
    <w:rsid w:val="00782A4A"/>
    <w:rsid w:val="00782B3D"/>
    <w:rsid w:val="007833F0"/>
    <w:rsid w:val="00783CB4"/>
    <w:rsid w:val="0078411D"/>
    <w:rsid w:val="00785D96"/>
    <w:rsid w:val="00786596"/>
    <w:rsid w:val="00786848"/>
    <w:rsid w:val="00786D1B"/>
    <w:rsid w:val="0078713B"/>
    <w:rsid w:val="007871A3"/>
    <w:rsid w:val="00787310"/>
    <w:rsid w:val="007876E0"/>
    <w:rsid w:val="007877EB"/>
    <w:rsid w:val="00787A47"/>
    <w:rsid w:val="00787AC6"/>
    <w:rsid w:val="007908C7"/>
    <w:rsid w:val="00790DEE"/>
    <w:rsid w:val="00791419"/>
    <w:rsid w:val="00791AE6"/>
    <w:rsid w:val="00792ACC"/>
    <w:rsid w:val="007932DF"/>
    <w:rsid w:val="0079335B"/>
    <w:rsid w:val="00793831"/>
    <w:rsid w:val="00793C3C"/>
    <w:rsid w:val="00794CA1"/>
    <w:rsid w:val="00794E0B"/>
    <w:rsid w:val="00795ADE"/>
    <w:rsid w:val="00796010"/>
    <w:rsid w:val="0079770A"/>
    <w:rsid w:val="00797E86"/>
    <w:rsid w:val="00797E8A"/>
    <w:rsid w:val="007A1098"/>
    <w:rsid w:val="007A180D"/>
    <w:rsid w:val="007A1F90"/>
    <w:rsid w:val="007A22D7"/>
    <w:rsid w:val="007A2448"/>
    <w:rsid w:val="007A2CF0"/>
    <w:rsid w:val="007A3290"/>
    <w:rsid w:val="007A36AA"/>
    <w:rsid w:val="007A3D1F"/>
    <w:rsid w:val="007A3F49"/>
    <w:rsid w:val="007A483F"/>
    <w:rsid w:val="007A4A73"/>
    <w:rsid w:val="007A6008"/>
    <w:rsid w:val="007A614C"/>
    <w:rsid w:val="007A641B"/>
    <w:rsid w:val="007A64D3"/>
    <w:rsid w:val="007A6755"/>
    <w:rsid w:val="007A69BA"/>
    <w:rsid w:val="007A6CED"/>
    <w:rsid w:val="007A6ED1"/>
    <w:rsid w:val="007A7D20"/>
    <w:rsid w:val="007A7D8E"/>
    <w:rsid w:val="007B03E0"/>
    <w:rsid w:val="007B06C6"/>
    <w:rsid w:val="007B117B"/>
    <w:rsid w:val="007B14EC"/>
    <w:rsid w:val="007B1757"/>
    <w:rsid w:val="007B1CCA"/>
    <w:rsid w:val="007B1D3D"/>
    <w:rsid w:val="007B1D89"/>
    <w:rsid w:val="007B22B5"/>
    <w:rsid w:val="007B23E3"/>
    <w:rsid w:val="007B257A"/>
    <w:rsid w:val="007B2E4C"/>
    <w:rsid w:val="007B3004"/>
    <w:rsid w:val="007B30C2"/>
    <w:rsid w:val="007B335F"/>
    <w:rsid w:val="007B3847"/>
    <w:rsid w:val="007B4294"/>
    <w:rsid w:val="007B4A57"/>
    <w:rsid w:val="007B5609"/>
    <w:rsid w:val="007B5B10"/>
    <w:rsid w:val="007B5D81"/>
    <w:rsid w:val="007B6454"/>
    <w:rsid w:val="007B6BDC"/>
    <w:rsid w:val="007C0B43"/>
    <w:rsid w:val="007C112F"/>
    <w:rsid w:val="007C179E"/>
    <w:rsid w:val="007C1968"/>
    <w:rsid w:val="007C235E"/>
    <w:rsid w:val="007C35A2"/>
    <w:rsid w:val="007C3974"/>
    <w:rsid w:val="007C39BA"/>
    <w:rsid w:val="007C3E24"/>
    <w:rsid w:val="007C410C"/>
    <w:rsid w:val="007C4335"/>
    <w:rsid w:val="007C48D9"/>
    <w:rsid w:val="007C4E13"/>
    <w:rsid w:val="007C4EFA"/>
    <w:rsid w:val="007C5727"/>
    <w:rsid w:val="007C5924"/>
    <w:rsid w:val="007C5E4F"/>
    <w:rsid w:val="007C606D"/>
    <w:rsid w:val="007C7152"/>
    <w:rsid w:val="007C7566"/>
    <w:rsid w:val="007C796F"/>
    <w:rsid w:val="007C7A4A"/>
    <w:rsid w:val="007D0B2A"/>
    <w:rsid w:val="007D0B67"/>
    <w:rsid w:val="007D11FA"/>
    <w:rsid w:val="007D1B3D"/>
    <w:rsid w:val="007D2ADF"/>
    <w:rsid w:val="007D2C70"/>
    <w:rsid w:val="007D4F8F"/>
    <w:rsid w:val="007D52A3"/>
    <w:rsid w:val="007D59FE"/>
    <w:rsid w:val="007D6154"/>
    <w:rsid w:val="007D6786"/>
    <w:rsid w:val="007D6AED"/>
    <w:rsid w:val="007D6E3A"/>
    <w:rsid w:val="007D7553"/>
    <w:rsid w:val="007E00D2"/>
    <w:rsid w:val="007E00EE"/>
    <w:rsid w:val="007E0B2C"/>
    <w:rsid w:val="007E1245"/>
    <w:rsid w:val="007E154B"/>
    <w:rsid w:val="007E170D"/>
    <w:rsid w:val="007E1A40"/>
    <w:rsid w:val="007E2949"/>
    <w:rsid w:val="007E38C0"/>
    <w:rsid w:val="007E3CB7"/>
    <w:rsid w:val="007E47B7"/>
    <w:rsid w:val="007E4E3C"/>
    <w:rsid w:val="007E528F"/>
    <w:rsid w:val="007E56C9"/>
    <w:rsid w:val="007E619F"/>
    <w:rsid w:val="007E7012"/>
    <w:rsid w:val="007E70C9"/>
    <w:rsid w:val="007E78E1"/>
    <w:rsid w:val="007E7D19"/>
    <w:rsid w:val="007E7F35"/>
    <w:rsid w:val="007F0070"/>
    <w:rsid w:val="007F0519"/>
    <w:rsid w:val="007F0D2D"/>
    <w:rsid w:val="007F12BF"/>
    <w:rsid w:val="007F148E"/>
    <w:rsid w:val="007F183A"/>
    <w:rsid w:val="007F1A05"/>
    <w:rsid w:val="007F1A6E"/>
    <w:rsid w:val="007F1C60"/>
    <w:rsid w:val="007F2449"/>
    <w:rsid w:val="007F28A2"/>
    <w:rsid w:val="007F29FA"/>
    <w:rsid w:val="007F2A39"/>
    <w:rsid w:val="007F2A5B"/>
    <w:rsid w:val="007F2C2D"/>
    <w:rsid w:val="007F2EA6"/>
    <w:rsid w:val="007F3E60"/>
    <w:rsid w:val="007F4FD1"/>
    <w:rsid w:val="007F6A8E"/>
    <w:rsid w:val="007F6DBD"/>
    <w:rsid w:val="007F74E8"/>
    <w:rsid w:val="007F7568"/>
    <w:rsid w:val="00800345"/>
    <w:rsid w:val="008003E4"/>
    <w:rsid w:val="008009D6"/>
    <w:rsid w:val="0080191E"/>
    <w:rsid w:val="0080352C"/>
    <w:rsid w:val="00803A33"/>
    <w:rsid w:val="00804B84"/>
    <w:rsid w:val="008050A4"/>
    <w:rsid w:val="00805C06"/>
    <w:rsid w:val="00805E6E"/>
    <w:rsid w:val="00806133"/>
    <w:rsid w:val="00806853"/>
    <w:rsid w:val="0080772A"/>
    <w:rsid w:val="008079C6"/>
    <w:rsid w:val="00807B32"/>
    <w:rsid w:val="00807F6D"/>
    <w:rsid w:val="00807FC3"/>
    <w:rsid w:val="00810197"/>
    <w:rsid w:val="0081056A"/>
    <w:rsid w:val="00810919"/>
    <w:rsid w:val="00810E10"/>
    <w:rsid w:val="00811764"/>
    <w:rsid w:val="008117FD"/>
    <w:rsid w:val="00811D64"/>
    <w:rsid w:val="00811F06"/>
    <w:rsid w:val="008128B4"/>
    <w:rsid w:val="00812A00"/>
    <w:rsid w:val="008135A8"/>
    <w:rsid w:val="00813631"/>
    <w:rsid w:val="00813D76"/>
    <w:rsid w:val="00814113"/>
    <w:rsid w:val="00814B48"/>
    <w:rsid w:val="00815194"/>
    <w:rsid w:val="00815655"/>
    <w:rsid w:val="00815685"/>
    <w:rsid w:val="00815BF0"/>
    <w:rsid w:val="008168AA"/>
    <w:rsid w:val="00816991"/>
    <w:rsid w:val="00816FAF"/>
    <w:rsid w:val="008202DA"/>
    <w:rsid w:val="008222FD"/>
    <w:rsid w:val="0082303C"/>
    <w:rsid w:val="00823051"/>
    <w:rsid w:val="00823483"/>
    <w:rsid w:val="008238CF"/>
    <w:rsid w:val="00823F44"/>
    <w:rsid w:val="0082487C"/>
    <w:rsid w:val="00825605"/>
    <w:rsid w:val="008263C6"/>
    <w:rsid w:val="008265FD"/>
    <w:rsid w:val="008269A7"/>
    <w:rsid w:val="00827031"/>
    <w:rsid w:val="00827268"/>
    <w:rsid w:val="008273F4"/>
    <w:rsid w:val="00827492"/>
    <w:rsid w:val="00827D92"/>
    <w:rsid w:val="00830445"/>
    <w:rsid w:val="00831D60"/>
    <w:rsid w:val="00831D7E"/>
    <w:rsid w:val="00833A7E"/>
    <w:rsid w:val="00834051"/>
    <w:rsid w:val="00834BEF"/>
    <w:rsid w:val="008357A4"/>
    <w:rsid w:val="00835C62"/>
    <w:rsid w:val="00835CB7"/>
    <w:rsid w:val="00835CC5"/>
    <w:rsid w:val="0083613E"/>
    <w:rsid w:val="00837071"/>
    <w:rsid w:val="00837403"/>
    <w:rsid w:val="008379E3"/>
    <w:rsid w:val="00837A9C"/>
    <w:rsid w:val="00840408"/>
    <w:rsid w:val="0084179F"/>
    <w:rsid w:val="008417DB"/>
    <w:rsid w:val="00841A2A"/>
    <w:rsid w:val="008427A4"/>
    <w:rsid w:val="0084326E"/>
    <w:rsid w:val="0084366F"/>
    <w:rsid w:val="0084518B"/>
    <w:rsid w:val="0084685D"/>
    <w:rsid w:val="00846920"/>
    <w:rsid w:val="00846B9A"/>
    <w:rsid w:val="00847470"/>
    <w:rsid w:val="008475E0"/>
    <w:rsid w:val="00847CED"/>
    <w:rsid w:val="008501AC"/>
    <w:rsid w:val="00850C01"/>
    <w:rsid w:val="008534A5"/>
    <w:rsid w:val="00853659"/>
    <w:rsid w:val="00853893"/>
    <w:rsid w:val="00853CAA"/>
    <w:rsid w:val="008542A7"/>
    <w:rsid w:val="00854505"/>
    <w:rsid w:val="008546C1"/>
    <w:rsid w:val="00854BB8"/>
    <w:rsid w:val="00854C67"/>
    <w:rsid w:val="008556F6"/>
    <w:rsid w:val="0085570E"/>
    <w:rsid w:val="0085578A"/>
    <w:rsid w:val="008559A4"/>
    <w:rsid w:val="00855FF2"/>
    <w:rsid w:val="0085634C"/>
    <w:rsid w:val="00856686"/>
    <w:rsid w:val="00856A1E"/>
    <w:rsid w:val="0085765A"/>
    <w:rsid w:val="00857B8D"/>
    <w:rsid w:val="0086008F"/>
    <w:rsid w:val="00860A6D"/>
    <w:rsid w:val="008611D1"/>
    <w:rsid w:val="00861B94"/>
    <w:rsid w:val="00861D29"/>
    <w:rsid w:val="00862048"/>
    <w:rsid w:val="008620C5"/>
    <w:rsid w:val="008626AB"/>
    <w:rsid w:val="0086280F"/>
    <w:rsid w:val="008633D2"/>
    <w:rsid w:val="0086373B"/>
    <w:rsid w:val="008637B2"/>
    <w:rsid w:val="008649EA"/>
    <w:rsid w:val="00864A29"/>
    <w:rsid w:val="00864E7B"/>
    <w:rsid w:val="008651F8"/>
    <w:rsid w:val="00865338"/>
    <w:rsid w:val="00865778"/>
    <w:rsid w:val="008676E8"/>
    <w:rsid w:val="00867C75"/>
    <w:rsid w:val="0087048B"/>
    <w:rsid w:val="0087083F"/>
    <w:rsid w:val="0087129A"/>
    <w:rsid w:val="0087164E"/>
    <w:rsid w:val="00871A0B"/>
    <w:rsid w:val="00871D9E"/>
    <w:rsid w:val="008721A7"/>
    <w:rsid w:val="008721EA"/>
    <w:rsid w:val="008728A9"/>
    <w:rsid w:val="00873B57"/>
    <w:rsid w:val="00873E54"/>
    <w:rsid w:val="00873FBA"/>
    <w:rsid w:val="0087523C"/>
    <w:rsid w:val="00875492"/>
    <w:rsid w:val="008763D2"/>
    <w:rsid w:val="008763E2"/>
    <w:rsid w:val="00876791"/>
    <w:rsid w:val="00877695"/>
    <w:rsid w:val="00880009"/>
    <w:rsid w:val="00880235"/>
    <w:rsid w:val="008802D0"/>
    <w:rsid w:val="008804C1"/>
    <w:rsid w:val="0088083E"/>
    <w:rsid w:val="00880E2B"/>
    <w:rsid w:val="0088255B"/>
    <w:rsid w:val="008826E0"/>
    <w:rsid w:val="00882A50"/>
    <w:rsid w:val="008838E8"/>
    <w:rsid w:val="00883A80"/>
    <w:rsid w:val="008843E5"/>
    <w:rsid w:val="008851BA"/>
    <w:rsid w:val="00885683"/>
    <w:rsid w:val="00885AEA"/>
    <w:rsid w:val="00886036"/>
    <w:rsid w:val="00886061"/>
    <w:rsid w:val="0088638F"/>
    <w:rsid w:val="008865BC"/>
    <w:rsid w:val="00886E4B"/>
    <w:rsid w:val="00887474"/>
    <w:rsid w:val="008877D6"/>
    <w:rsid w:val="008900C5"/>
    <w:rsid w:val="008903B4"/>
    <w:rsid w:val="00890E95"/>
    <w:rsid w:val="0089138C"/>
    <w:rsid w:val="008917BE"/>
    <w:rsid w:val="0089190A"/>
    <w:rsid w:val="00891C2D"/>
    <w:rsid w:val="00892223"/>
    <w:rsid w:val="00892FCD"/>
    <w:rsid w:val="00893450"/>
    <w:rsid w:val="00893DFC"/>
    <w:rsid w:val="00893F85"/>
    <w:rsid w:val="00894784"/>
    <w:rsid w:val="00894E9E"/>
    <w:rsid w:val="0089515E"/>
    <w:rsid w:val="00896851"/>
    <w:rsid w:val="00896F86"/>
    <w:rsid w:val="00897986"/>
    <w:rsid w:val="00897E7C"/>
    <w:rsid w:val="008A0A98"/>
    <w:rsid w:val="008A1DFA"/>
    <w:rsid w:val="008A1E0C"/>
    <w:rsid w:val="008A24A7"/>
    <w:rsid w:val="008A3379"/>
    <w:rsid w:val="008A3DCC"/>
    <w:rsid w:val="008A4223"/>
    <w:rsid w:val="008A42CA"/>
    <w:rsid w:val="008A5C8C"/>
    <w:rsid w:val="008A6481"/>
    <w:rsid w:val="008A6833"/>
    <w:rsid w:val="008A6F92"/>
    <w:rsid w:val="008B11B9"/>
    <w:rsid w:val="008B1336"/>
    <w:rsid w:val="008B1F37"/>
    <w:rsid w:val="008B232A"/>
    <w:rsid w:val="008B23F8"/>
    <w:rsid w:val="008B2601"/>
    <w:rsid w:val="008B40FF"/>
    <w:rsid w:val="008B41E8"/>
    <w:rsid w:val="008B45CF"/>
    <w:rsid w:val="008B55B2"/>
    <w:rsid w:val="008B597D"/>
    <w:rsid w:val="008B731F"/>
    <w:rsid w:val="008B73EE"/>
    <w:rsid w:val="008C01CE"/>
    <w:rsid w:val="008C185A"/>
    <w:rsid w:val="008C198D"/>
    <w:rsid w:val="008C2181"/>
    <w:rsid w:val="008C21E9"/>
    <w:rsid w:val="008C23D7"/>
    <w:rsid w:val="008C2B44"/>
    <w:rsid w:val="008C3000"/>
    <w:rsid w:val="008C3184"/>
    <w:rsid w:val="008C40F9"/>
    <w:rsid w:val="008C4BCB"/>
    <w:rsid w:val="008C5E93"/>
    <w:rsid w:val="008C5F29"/>
    <w:rsid w:val="008C639B"/>
    <w:rsid w:val="008C6797"/>
    <w:rsid w:val="008C6B4B"/>
    <w:rsid w:val="008C6C40"/>
    <w:rsid w:val="008C7125"/>
    <w:rsid w:val="008C77A7"/>
    <w:rsid w:val="008C7DB3"/>
    <w:rsid w:val="008D0728"/>
    <w:rsid w:val="008D081B"/>
    <w:rsid w:val="008D084B"/>
    <w:rsid w:val="008D0895"/>
    <w:rsid w:val="008D1A37"/>
    <w:rsid w:val="008D1ABA"/>
    <w:rsid w:val="008D23A2"/>
    <w:rsid w:val="008D2470"/>
    <w:rsid w:val="008D2B64"/>
    <w:rsid w:val="008D305D"/>
    <w:rsid w:val="008D40D0"/>
    <w:rsid w:val="008D4DB9"/>
    <w:rsid w:val="008D5062"/>
    <w:rsid w:val="008D517F"/>
    <w:rsid w:val="008D55D9"/>
    <w:rsid w:val="008D5C2A"/>
    <w:rsid w:val="008D5FE5"/>
    <w:rsid w:val="008D704A"/>
    <w:rsid w:val="008D71CD"/>
    <w:rsid w:val="008E025F"/>
    <w:rsid w:val="008E039A"/>
    <w:rsid w:val="008E0AE0"/>
    <w:rsid w:val="008E12AF"/>
    <w:rsid w:val="008E3564"/>
    <w:rsid w:val="008E35A7"/>
    <w:rsid w:val="008E37C4"/>
    <w:rsid w:val="008E40A3"/>
    <w:rsid w:val="008E4B20"/>
    <w:rsid w:val="008E6068"/>
    <w:rsid w:val="008E64E4"/>
    <w:rsid w:val="008E678C"/>
    <w:rsid w:val="008E7042"/>
    <w:rsid w:val="008E76A0"/>
    <w:rsid w:val="008F0EAA"/>
    <w:rsid w:val="008F1D65"/>
    <w:rsid w:val="008F261A"/>
    <w:rsid w:val="008F289A"/>
    <w:rsid w:val="008F3242"/>
    <w:rsid w:val="008F3824"/>
    <w:rsid w:val="008F3BA3"/>
    <w:rsid w:val="008F3F85"/>
    <w:rsid w:val="008F4572"/>
    <w:rsid w:val="008F47CE"/>
    <w:rsid w:val="008F5785"/>
    <w:rsid w:val="008F5B84"/>
    <w:rsid w:val="008F6090"/>
    <w:rsid w:val="008F64C5"/>
    <w:rsid w:val="008F7239"/>
    <w:rsid w:val="008F76C0"/>
    <w:rsid w:val="008F7CFA"/>
    <w:rsid w:val="00900139"/>
    <w:rsid w:val="009002FF"/>
    <w:rsid w:val="00900A9F"/>
    <w:rsid w:val="009018B9"/>
    <w:rsid w:val="00901A90"/>
    <w:rsid w:val="00902906"/>
    <w:rsid w:val="00902E93"/>
    <w:rsid w:val="00903709"/>
    <w:rsid w:val="00903DE3"/>
    <w:rsid w:val="0090408B"/>
    <w:rsid w:val="009042EA"/>
    <w:rsid w:val="00904DA1"/>
    <w:rsid w:val="00904F99"/>
    <w:rsid w:val="009050B7"/>
    <w:rsid w:val="00905FDA"/>
    <w:rsid w:val="00906101"/>
    <w:rsid w:val="00906106"/>
    <w:rsid w:val="0090625C"/>
    <w:rsid w:val="00906C42"/>
    <w:rsid w:val="00907802"/>
    <w:rsid w:val="00907D9B"/>
    <w:rsid w:val="0091054A"/>
    <w:rsid w:val="0091055D"/>
    <w:rsid w:val="0091110F"/>
    <w:rsid w:val="00911539"/>
    <w:rsid w:val="00912853"/>
    <w:rsid w:val="009128EF"/>
    <w:rsid w:val="00912AC8"/>
    <w:rsid w:val="009138D9"/>
    <w:rsid w:val="009141E8"/>
    <w:rsid w:val="009146C7"/>
    <w:rsid w:val="009148E1"/>
    <w:rsid w:val="00914DBB"/>
    <w:rsid w:val="0091585E"/>
    <w:rsid w:val="009158A2"/>
    <w:rsid w:val="00915CF1"/>
    <w:rsid w:val="00916036"/>
    <w:rsid w:val="00916416"/>
    <w:rsid w:val="00916813"/>
    <w:rsid w:val="009169C4"/>
    <w:rsid w:val="00916B44"/>
    <w:rsid w:val="00916BCD"/>
    <w:rsid w:val="00916FA1"/>
    <w:rsid w:val="00917192"/>
    <w:rsid w:val="00917F45"/>
    <w:rsid w:val="009202A6"/>
    <w:rsid w:val="00921626"/>
    <w:rsid w:val="009217CA"/>
    <w:rsid w:val="00921C01"/>
    <w:rsid w:val="00921CF4"/>
    <w:rsid w:val="00921E96"/>
    <w:rsid w:val="0092220B"/>
    <w:rsid w:val="0092281F"/>
    <w:rsid w:val="009228D8"/>
    <w:rsid w:val="009233EC"/>
    <w:rsid w:val="00924BD9"/>
    <w:rsid w:val="00925341"/>
    <w:rsid w:val="00925683"/>
    <w:rsid w:val="00925F0E"/>
    <w:rsid w:val="0092621B"/>
    <w:rsid w:val="0092630A"/>
    <w:rsid w:val="009263B9"/>
    <w:rsid w:val="009263FA"/>
    <w:rsid w:val="00926BA2"/>
    <w:rsid w:val="009271D2"/>
    <w:rsid w:val="009276CA"/>
    <w:rsid w:val="00927744"/>
    <w:rsid w:val="009278C7"/>
    <w:rsid w:val="0093040A"/>
    <w:rsid w:val="00930428"/>
    <w:rsid w:val="00931309"/>
    <w:rsid w:val="00931567"/>
    <w:rsid w:val="00931F87"/>
    <w:rsid w:val="00932FF8"/>
    <w:rsid w:val="0093319A"/>
    <w:rsid w:val="00933F06"/>
    <w:rsid w:val="009351D6"/>
    <w:rsid w:val="00935568"/>
    <w:rsid w:val="009357AF"/>
    <w:rsid w:val="00936965"/>
    <w:rsid w:val="00936C55"/>
    <w:rsid w:val="00936FB9"/>
    <w:rsid w:val="00937356"/>
    <w:rsid w:val="009376FC"/>
    <w:rsid w:val="0093792B"/>
    <w:rsid w:val="00937B78"/>
    <w:rsid w:val="00937BE3"/>
    <w:rsid w:val="00937EDE"/>
    <w:rsid w:val="00940604"/>
    <w:rsid w:val="00940FB2"/>
    <w:rsid w:val="00941897"/>
    <w:rsid w:val="00941A64"/>
    <w:rsid w:val="00941DBB"/>
    <w:rsid w:val="009430CE"/>
    <w:rsid w:val="00943358"/>
    <w:rsid w:val="0094335D"/>
    <w:rsid w:val="00943791"/>
    <w:rsid w:val="00943BAB"/>
    <w:rsid w:val="00943E2C"/>
    <w:rsid w:val="009448F0"/>
    <w:rsid w:val="00944C1B"/>
    <w:rsid w:val="00945204"/>
    <w:rsid w:val="00945BC2"/>
    <w:rsid w:val="00945F61"/>
    <w:rsid w:val="009468AF"/>
    <w:rsid w:val="009468DC"/>
    <w:rsid w:val="00947BB1"/>
    <w:rsid w:val="00950A6D"/>
    <w:rsid w:val="00951673"/>
    <w:rsid w:val="0095188C"/>
    <w:rsid w:val="0095224E"/>
    <w:rsid w:val="009524E7"/>
    <w:rsid w:val="00952A90"/>
    <w:rsid w:val="00952C40"/>
    <w:rsid w:val="00953017"/>
    <w:rsid w:val="00953545"/>
    <w:rsid w:val="00953894"/>
    <w:rsid w:val="0095412D"/>
    <w:rsid w:val="00954689"/>
    <w:rsid w:val="00954919"/>
    <w:rsid w:val="00954A5A"/>
    <w:rsid w:val="0095579F"/>
    <w:rsid w:val="009561E7"/>
    <w:rsid w:val="0095631F"/>
    <w:rsid w:val="0095753E"/>
    <w:rsid w:val="00957865"/>
    <w:rsid w:val="00957987"/>
    <w:rsid w:val="00957EE1"/>
    <w:rsid w:val="00960330"/>
    <w:rsid w:val="00960B71"/>
    <w:rsid w:val="00960C09"/>
    <w:rsid w:val="00960DF2"/>
    <w:rsid w:val="00961696"/>
    <w:rsid w:val="0096199A"/>
    <w:rsid w:val="00961E7C"/>
    <w:rsid w:val="009635E1"/>
    <w:rsid w:val="00963EEF"/>
    <w:rsid w:val="0096413D"/>
    <w:rsid w:val="00964A22"/>
    <w:rsid w:val="009650D5"/>
    <w:rsid w:val="00965112"/>
    <w:rsid w:val="0096610B"/>
    <w:rsid w:val="009671AB"/>
    <w:rsid w:val="009671D2"/>
    <w:rsid w:val="00967740"/>
    <w:rsid w:val="00967FB8"/>
    <w:rsid w:val="009700CF"/>
    <w:rsid w:val="009706B2"/>
    <w:rsid w:val="00970793"/>
    <w:rsid w:val="00970CC4"/>
    <w:rsid w:val="00970CF3"/>
    <w:rsid w:val="00970E6C"/>
    <w:rsid w:val="0097146B"/>
    <w:rsid w:val="00971C8A"/>
    <w:rsid w:val="00971D87"/>
    <w:rsid w:val="00972132"/>
    <w:rsid w:val="0097222B"/>
    <w:rsid w:val="0097303A"/>
    <w:rsid w:val="009733DB"/>
    <w:rsid w:val="00973611"/>
    <w:rsid w:val="00974623"/>
    <w:rsid w:val="00974A01"/>
    <w:rsid w:val="0097578D"/>
    <w:rsid w:val="009757E9"/>
    <w:rsid w:val="009775D9"/>
    <w:rsid w:val="00977C42"/>
    <w:rsid w:val="009809D3"/>
    <w:rsid w:val="009815BF"/>
    <w:rsid w:val="00981995"/>
    <w:rsid w:val="00981B9C"/>
    <w:rsid w:val="00981CAA"/>
    <w:rsid w:val="0098209C"/>
    <w:rsid w:val="00982CCE"/>
    <w:rsid w:val="009835D6"/>
    <w:rsid w:val="00983844"/>
    <w:rsid w:val="0098441C"/>
    <w:rsid w:val="00984770"/>
    <w:rsid w:val="00984A71"/>
    <w:rsid w:val="009850F4"/>
    <w:rsid w:val="0098555B"/>
    <w:rsid w:val="00985D55"/>
    <w:rsid w:val="0098713A"/>
    <w:rsid w:val="009876DC"/>
    <w:rsid w:val="00987CC9"/>
    <w:rsid w:val="00991214"/>
    <w:rsid w:val="0099133E"/>
    <w:rsid w:val="00992415"/>
    <w:rsid w:val="0099295C"/>
    <w:rsid w:val="00992BFB"/>
    <w:rsid w:val="00992EAE"/>
    <w:rsid w:val="009931EB"/>
    <w:rsid w:val="00993653"/>
    <w:rsid w:val="0099372C"/>
    <w:rsid w:val="00994755"/>
    <w:rsid w:val="00995434"/>
    <w:rsid w:val="009955BC"/>
    <w:rsid w:val="00995776"/>
    <w:rsid w:val="00995F76"/>
    <w:rsid w:val="009A0F7A"/>
    <w:rsid w:val="009A14C0"/>
    <w:rsid w:val="009A159E"/>
    <w:rsid w:val="009A200C"/>
    <w:rsid w:val="009A274F"/>
    <w:rsid w:val="009A27E8"/>
    <w:rsid w:val="009A2932"/>
    <w:rsid w:val="009A29B7"/>
    <w:rsid w:val="009A303F"/>
    <w:rsid w:val="009A3480"/>
    <w:rsid w:val="009A3924"/>
    <w:rsid w:val="009A3C8D"/>
    <w:rsid w:val="009A3D06"/>
    <w:rsid w:val="009A3FC6"/>
    <w:rsid w:val="009A40F0"/>
    <w:rsid w:val="009A421C"/>
    <w:rsid w:val="009A44D1"/>
    <w:rsid w:val="009A455A"/>
    <w:rsid w:val="009A45B3"/>
    <w:rsid w:val="009A4DC5"/>
    <w:rsid w:val="009A5896"/>
    <w:rsid w:val="009A5935"/>
    <w:rsid w:val="009A6892"/>
    <w:rsid w:val="009A6E04"/>
    <w:rsid w:val="009A6E1B"/>
    <w:rsid w:val="009A713E"/>
    <w:rsid w:val="009A73CF"/>
    <w:rsid w:val="009B07FF"/>
    <w:rsid w:val="009B08DF"/>
    <w:rsid w:val="009B0A6E"/>
    <w:rsid w:val="009B0ABB"/>
    <w:rsid w:val="009B1A8A"/>
    <w:rsid w:val="009B2057"/>
    <w:rsid w:val="009B2580"/>
    <w:rsid w:val="009B3117"/>
    <w:rsid w:val="009B31BE"/>
    <w:rsid w:val="009B4003"/>
    <w:rsid w:val="009B437B"/>
    <w:rsid w:val="009B4D7B"/>
    <w:rsid w:val="009B5160"/>
    <w:rsid w:val="009B551E"/>
    <w:rsid w:val="009B55C7"/>
    <w:rsid w:val="009B634A"/>
    <w:rsid w:val="009B64B2"/>
    <w:rsid w:val="009B7472"/>
    <w:rsid w:val="009B77B7"/>
    <w:rsid w:val="009B7B20"/>
    <w:rsid w:val="009C0ACD"/>
    <w:rsid w:val="009C1618"/>
    <w:rsid w:val="009C1755"/>
    <w:rsid w:val="009C213E"/>
    <w:rsid w:val="009C2BD4"/>
    <w:rsid w:val="009C2FE0"/>
    <w:rsid w:val="009C3BC3"/>
    <w:rsid w:val="009C3CBA"/>
    <w:rsid w:val="009C4302"/>
    <w:rsid w:val="009C4678"/>
    <w:rsid w:val="009C4CDE"/>
    <w:rsid w:val="009C5981"/>
    <w:rsid w:val="009C6196"/>
    <w:rsid w:val="009C6774"/>
    <w:rsid w:val="009C72FC"/>
    <w:rsid w:val="009C77C3"/>
    <w:rsid w:val="009D06C7"/>
    <w:rsid w:val="009D075F"/>
    <w:rsid w:val="009D0F05"/>
    <w:rsid w:val="009D10B8"/>
    <w:rsid w:val="009D1902"/>
    <w:rsid w:val="009D1EE0"/>
    <w:rsid w:val="009D3023"/>
    <w:rsid w:val="009D3287"/>
    <w:rsid w:val="009D328B"/>
    <w:rsid w:val="009D3396"/>
    <w:rsid w:val="009D3788"/>
    <w:rsid w:val="009D3C5D"/>
    <w:rsid w:val="009D449E"/>
    <w:rsid w:val="009D47E4"/>
    <w:rsid w:val="009D5270"/>
    <w:rsid w:val="009D536B"/>
    <w:rsid w:val="009D5700"/>
    <w:rsid w:val="009D6249"/>
    <w:rsid w:val="009D6CF4"/>
    <w:rsid w:val="009D6E19"/>
    <w:rsid w:val="009D711D"/>
    <w:rsid w:val="009D71FF"/>
    <w:rsid w:val="009D7652"/>
    <w:rsid w:val="009D781D"/>
    <w:rsid w:val="009D784C"/>
    <w:rsid w:val="009D7956"/>
    <w:rsid w:val="009E0D49"/>
    <w:rsid w:val="009E1305"/>
    <w:rsid w:val="009E1AC5"/>
    <w:rsid w:val="009E1E24"/>
    <w:rsid w:val="009E21BD"/>
    <w:rsid w:val="009E2910"/>
    <w:rsid w:val="009E2A63"/>
    <w:rsid w:val="009E2C3C"/>
    <w:rsid w:val="009E3341"/>
    <w:rsid w:val="009E3464"/>
    <w:rsid w:val="009E458D"/>
    <w:rsid w:val="009E49DC"/>
    <w:rsid w:val="009E51C1"/>
    <w:rsid w:val="009E5383"/>
    <w:rsid w:val="009E5A6F"/>
    <w:rsid w:val="009E6587"/>
    <w:rsid w:val="009E743A"/>
    <w:rsid w:val="009E7524"/>
    <w:rsid w:val="009F0491"/>
    <w:rsid w:val="009F0FA8"/>
    <w:rsid w:val="009F1088"/>
    <w:rsid w:val="009F164B"/>
    <w:rsid w:val="009F1714"/>
    <w:rsid w:val="009F1887"/>
    <w:rsid w:val="009F2063"/>
    <w:rsid w:val="009F2312"/>
    <w:rsid w:val="009F28FC"/>
    <w:rsid w:val="009F2BBE"/>
    <w:rsid w:val="009F3DFC"/>
    <w:rsid w:val="009F4578"/>
    <w:rsid w:val="009F49E5"/>
    <w:rsid w:val="009F4C5C"/>
    <w:rsid w:val="009F5EE6"/>
    <w:rsid w:val="009F6B1A"/>
    <w:rsid w:val="00A002CE"/>
    <w:rsid w:val="00A00694"/>
    <w:rsid w:val="00A013A6"/>
    <w:rsid w:val="00A01A0E"/>
    <w:rsid w:val="00A01DF5"/>
    <w:rsid w:val="00A038D2"/>
    <w:rsid w:val="00A03995"/>
    <w:rsid w:val="00A03A7C"/>
    <w:rsid w:val="00A03B18"/>
    <w:rsid w:val="00A04187"/>
    <w:rsid w:val="00A043FB"/>
    <w:rsid w:val="00A04D05"/>
    <w:rsid w:val="00A04E28"/>
    <w:rsid w:val="00A05DCE"/>
    <w:rsid w:val="00A06675"/>
    <w:rsid w:val="00A06B1F"/>
    <w:rsid w:val="00A06DB3"/>
    <w:rsid w:val="00A07005"/>
    <w:rsid w:val="00A07339"/>
    <w:rsid w:val="00A073B3"/>
    <w:rsid w:val="00A076D9"/>
    <w:rsid w:val="00A116C8"/>
    <w:rsid w:val="00A117CA"/>
    <w:rsid w:val="00A1238B"/>
    <w:rsid w:val="00A12503"/>
    <w:rsid w:val="00A12C86"/>
    <w:rsid w:val="00A135D2"/>
    <w:rsid w:val="00A152BF"/>
    <w:rsid w:val="00A15302"/>
    <w:rsid w:val="00A15384"/>
    <w:rsid w:val="00A15E1B"/>
    <w:rsid w:val="00A15E79"/>
    <w:rsid w:val="00A16665"/>
    <w:rsid w:val="00A16AA6"/>
    <w:rsid w:val="00A17256"/>
    <w:rsid w:val="00A1734F"/>
    <w:rsid w:val="00A1755D"/>
    <w:rsid w:val="00A17D95"/>
    <w:rsid w:val="00A20369"/>
    <w:rsid w:val="00A207F7"/>
    <w:rsid w:val="00A20FFC"/>
    <w:rsid w:val="00A2187E"/>
    <w:rsid w:val="00A22183"/>
    <w:rsid w:val="00A2285D"/>
    <w:rsid w:val="00A22FA6"/>
    <w:rsid w:val="00A2359D"/>
    <w:rsid w:val="00A23A2A"/>
    <w:rsid w:val="00A23A45"/>
    <w:rsid w:val="00A23CCD"/>
    <w:rsid w:val="00A24299"/>
    <w:rsid w:val="00A245A8"/>
    <w:rsid w:val="00A2511C"/>
    <w:rsid w:val="00A25E8A"/>
    <w:rsid w:val="00A27164"/>
    <w:rsid w:val="00A272B8"/>
    <w:rsid w:val="00A279B4"/>
    <w:rsid w:val="00A27FEC"/>
    <w:rsid w:val="00A315FB"/>
    <w:rsid w:val="00A318CF"/>
    <w:rsid w:val="00A31A3E"/>
    <w:rsid w:val="00A32C62"/>
    <w:rsid w:val="00A32F6E"/>
    <w:rsid w:val="00A3311E"/>
    <w:rsid w:val="00A339B7"/>
    <w:rsid w:val="00A34044"/>
    <w:rsid w:val="00A3466B"/>
    <w:rsid w:val="00A357B2"/>
    <w:rsid w:val="00A36519"/>
    <w:rsid w:val="00A3670C"/>
    <w:rsid w:val="00A36BC7"/>
    <w:rsid w:val="00A36ED8"/>
    <w:rsid w:val="00A37247"/>
    <w:rsid w:val="00A37486"/>
    <w:rsid w:val="00A3754B"/>
    <w:rsid w:val="00A3784E"/>
    <w:rsid w:val="00A40A6C"/>
    <w:rsid w:val="00A41374"/>
    <w:rsid w:val="00A416B5"/>
    <w:rsid w:val="00A41885"/>
    <w:rsid w:val="00A41907"/>
    <w:rsid w:val="00A419CB"/>
    <w:rsid w:val="00A41E10"/>
    <w:rsid w:val="00A41FC9"/>
    <w:rsid w:val="00A42C03"/>
    <w:rsid w:val="00A4330F"/>
    <w:rsid w:val="00A4526D"/>
    <w:rsid w:val="00A464C3"/>
    <w:rsid w:val="00A4681F"/>
    <w:rsid w:val="00A46B75"/>
    <w:rsid w:val="00A474FB"/>
    <w:rsid w:val="00A47630"/>
    <w:rsid w:val="00A47E9C"/>
    <w:rsid w:val="00A5058F"/>
    <w:rsid w:val="00A51A9A"/>
    <w:rsid w:val="00A51D01"/>
    <w:rsid w:val="00A52F3E"/>
    <w:rsid w:val="00A52FAF"/>
    <w:rsid w:val="00A5341F"/>
    <w:rsid w:val="00A53F4D"/>
    <w:rsid w:val="00A54062"/>
    <w:rsid w:val="00A5499E"/>
    <w:rsid w:val="00A55338"/>
    <w:rsid w:val="00A55430"/>
    <w:rsid w:val="00A55D4C"/>
    <w:rsid w:val="00A5613F"/>
    <w:rsid w:val="00A563AB"/>
    <w:rsid w:val="00A57050"/>
    <w:rsid w:val="00A57292"/>
    <w:rsid w:val="00A57302"/>
    <w:rsid w:val="00A57322"/>
    <w:rsid w:val="00A60B9F"/>
    <w:rsid w:val="00A60C92"/>
    <w:rsid w:val="00A6128E"/>
    <w:rsid w:val="00A618EB"/>
    <w:rsid w:val="00A61D97"/>
    <w:rsid w:val="00A62EC2"/>
    <w:rsid w:val="00A62FB4"/>
    <w:rsid w:val="00A6346C"/>
    <w:rsid w:val="00A63CC9"/>
    <w:rsid w:val="00A6421D"/>
    <w:rsid w:val="00A64268"/>
    <w:rsid w:val="00A6427C"/>
    <w:rsid w:val="00A642E6"/>
    <w:rsid w:val="00A6430D"/>
    <w:rsid w:val="00A6472A"/>
    <w:rsid w:val="00A647BB"/>
    <w:rsid w:val="00A655FA"/>
    <w:rsid w:val="00A65954"/>
    <w:rsid w:val="00A65BE9"/>
    <w:rsid w:val="00A65DE3"/>
    <w:rsid w:val="00A65FB0"/>
    <w:rsid w:val="00A661B2"/>
    <w:rsid w:val="00A661F1"/>
    <w:rsid w:val="00A66B2B"/>
    <w:rsid w:val="00A70653"/>
    <w:rsid w:val="00A70D3C"/>
    <w:rsid w:val="00A718BA"/>
    <w:rsid w:val="00A729DE"/>
    <w:rsid w:val="00A73683"/>
    <w:rsid w:val="00A737E3"/>
    <w:rsid w:val="00A73A5B"/>
    <w:rsid w:val="00A74FB8"/>
    <w:rsid w:val="00A75706"/>
    <w:rsid w:val="00A762CB"/>
    <w:rsid w:val="00A76489"/>
    <w:rsid w:val="00A76B7C"/>
    <w:rsid w:val="00A76CE7"/>
    <w:rsid w:val="00A76DDC"/>
    <w:rsid w:val="00A80156"/>
    <w:rsid w:val="00A8066E"/>
    <w:rsid w:val="00A80B33"/>
    <w:rsid w:val="00A81290"/>
    <w:rsid w:val="00A81AB0"/>
    <w:rsid w:val="00A81CCE"/>
    <w:rsid w:val="00A82569"/>
    <w:rsid w:val="00A82932"/>
    <w:rsid w:val="00A82A43"/>
    <w:rsid w:val="00A82B6A"/>
    <w:rsid w:val="00A83C54"/>
    <w:rsid w:val="00A83E4F"/>
    <w:rsid w:val="00A8472D"/>
    <w:rsid w:val="00A85639"/>
    <w:rsid w:val="00A8634E"/>
    <w:rsid w:val="00A86DF5"/>
    <w:rsid w:val="00A90428"/>
    <w:rsid w:val="00A90906"/>
    <w:rsid w:val="00A90AF2"/>
    <w:rsid w:val="00A911B6"/>
    <w:rsid w:val="00A91F71"/>
    <w:rsid w:val="00A92714"/>
    <w:rsid w:val="00A92DFA"/>
    <w:rsid w:val="00A9308A"/>
    <w:rsid w:val="00A93559"/>
    <w:rsid w:val="00A93896"/>
    <w:rsid w:val="00A93B75"/>
    <w:rsid w:val="00A93C8E"/>
    <w:rsid w:val="00A9429C"/>
    <w:rsid w:val="00A94F1B"/>
    <w:rsid w:val="00A951B5"/>
    <w:rsid w:val="00A95C3E"/>
    <w:rsid w:val="00A95CF0"/>
    <w:rsid w:val="00A95F7E"/>
    <w:rsid w:val="00A96D84"/>
    <w:rsid w:val="00A96F80"/>
    <w:rsid w:val="00A974BF"/>
    <w:rsid w:val="00A97738"/>
    <w:rsid w:val="00A97A3B"/>
    <w:rsid w:val="00AA1C3B"/>
    <w:rsid w:val="00AA1EA0"/>
    <w:rsid w:val="00AA25B8"/>
    <w:rsid w:val="00AA260F"/>
    <w:rsid w:val="00AA28DE"/>
    <w:rsid w:val="00AA2CD0"/>
    <w:rsid w:val="00AA33E4"/>
    <w:rsid w:val="00AA4433"/>
    <w:rsid w:val="00AA48D0"/>
    <w:rsid w:val="00AA4DCC"/>
    <w:rsid w:val="00AA5114"/>
    <w:rsid w:val="00AA62C5"/>
    <w:rsid w:val="00AA62EF"/>
    <w:rsid w:val="00AA640E"/>
    <w:rsid w:val="00AA7AB8"/>
    <w:rsid w:val="00AA7D70"/>
    <w:rsid w:val="00AB00C6"/>
    <w:rsid w:val="00AB0429"/>
    <w:rsid w:val="00AB08DE"/>
    <w:rsid w:val="00AB0E90"/>
    <w:rsid w:val="00AB2DE3"/>
    <w:rsid w:val="00AB34E3"/>
    <w:rsid w:val="00AB3CF9"/>
    <w:rsid w:val="00AB3E70"/>
    <w:rsid w:val="00AB5A99"/>
    <w:rsid w:val="00AB601B"/>
    <w:rsid w:val="00AB71A6"/>
    <w:rsid w:val="00AB7AC0"/>
    <w:rsid w:val="00AB7EFD"/>
    <w:rsid w:val="00AC05CC"/>
    <w:rsid w:val="00AC06FF"/>
    <w:rsid w:val="00AC0763"/>
    <w:rsid w:val="00AC0811"/>
    <w:rsid w:val="00AC13A1"/>
    <w:rsid w:val="00AC1EF4"/>
    <w:rsid w:val="00AC2C4E"/>
    <w:rsid w:val="00AC3137"/>
    <w:rsid w:val="00AC4162"/>
    <w:rsid w:val="00AC4346"/>
    <w:rsid w:val="00AC4E70"/>
    <w:rsid w:val="00AC55A8"/>
    <w:rsid w:val="00AC5A23"/>
    <w:rsid w:val="00AC6623"/>
    <w:rsid w:val="00AC7F68"/>
    <w:rsid w:val="00AD003F"/>
    <w:rsid w:val="00AD014A"/>
    <w:rsid w:val="00AD0DBE"/>
    <w:rsid w:val="00AD0F5E"/>
    <w:rsid w:val="00AD1577"/>
    <w:rsid w:val="00AD177D"/>
    <w:rsid w:val="00AD1FC9"/>
    <w:rsid w:val="00AD2662"/>
    <w:rsid w:val="00AD2B20"/>
    <w:rsid w:val="00AD2B73"/>
    <w:rsid w:val="00AD2BB9"/>
    <w:rsid w:val="00AD318A"/>
    <w:rsid w:val="00AD40C7"/>
    <w:rsid w:val="00AD45D5"/>
    <w:rsid w:val="00AD4E48"/>
    <w:rsid w:val="00AD6238"/>
    <w:rsid w:val="00AD65AF"/>
    <w:rsid w:val="00AD6C89"/>
    <w:rsid w:val="00AD6D7F"/>
    <w:rsid w:val="00AD7F38"/>
    <w:rsid w:val="00AE02B7"/>
    <w:rsid w:val="00AE07CA"/>
    <w:rsid w:val="00AE0CD8"/>
    <w:rsid w:val="00AE0F85"/>
    <w:rsid w:val="00AE11F6"/>
    <w:rsid w:val="00AE133F"/>
    <w:rsid w:val="00AE15CA"/>
    <w:rsid w:val="00AE1896"/>
    <w:rsid w:val="00AE1AD3"/>
    <w:rsid w:val="00AE207F"/>
    <w:rsid w:val="00AE213A"/>
    <w:rsid w:val="00AE26EE"/>
    <w:rsid w:val="00AE382E"/>
    <w:rsid w:val="00AE3A4B"/>
    <w:rsid w:val="00AE4ADA"/>
    <w:rsid w:val="00AE4B71"/>
    <w:rsid w:val="00AE5029"/>
    <w:rsid w:val="00AE53B5"/>
    <w:rsid w:val="00AE5AAC"/>
    <w:rsid w:val="00AE5F2F"/>
    <w:rsid w:val="00AE5F8D"/>
    <w:rsid w:val="00AE68BD"/>
    <w:rsid w:val="00AE698E"/>
    <w:rsid w:val="00AE7B45"/>
    <w:rsid w:val="00AF01FF"/>
    <w:rsid w:val="00AF0257"/>
    <w:rsid w:val="00AF05A3"/>
    <w:rsid w:val="00AF08A6"/>
    <w:rsid w:val="00AF1349"/>
    <w:rsid w:val="00AF13BD"/>
    <w:rsid w:val="00AF159B"/>
    <w:rsid w:val="00AF1B94"/>
    <w:rsid w:val="00AF1F2E"/>
    <w:rsid w:val="00AF23F8"/>
    <w:rsid w:val="00AF25E1"/>
    <w:rsid w:val="00AF26F9"/>
    <w:rsid w:val="00AF3197"/>
    <w:rsid w:val="00AF39A2"/>
    <w:rsid w:val="00AF3D82"/>
    <w:rsid w:val="00AF4608"/>
    <w:rsid w:val="00AF5077"/>
    <w:rsid w:val="00AF51A6"/>
    <w:rsid w:val="00AF5639"/>
    <w:rsid w:val="00AF5703"/>
    <w:rsid w:val="00AF5B96"/>
    <w:rsid w:val="00AF5C54"/>
    <w:rsid w:val="00AF5D83"/>
    <w:rsid w:val="00AF6026"/>
    <w:rsid w:val="00AF6280"/>
    <w:rsid w:val="00AF6DEF"/>
    <w:rsid w:val="00AF72B2"/>
    <w:rsid w:val="00AF7638"/>
    <w:rsid w:val="00AF7B6B"/>
    <w:rsid w:val="00B01311"/>
    <w:rsid w:val="00B01F79"/>
    <w:rsid w:val="00B0248A"/>
    <w:rsid w:val="00B02D15"/>
    <w:rsid w:val="00B02EF2"/>
    <w:rsid w:val="00B033BC"/>
    <w:rsid w:val="00B0344D"/>
    <w:rsid w:val="00B03972"/>
    <w:rsid w:val="00B03A23"/>
    <w:rsid w:val="00B049A3"/>
    <w:rsid w:val="00B04F9E"/>
    <w:rsid w:val="00B05266"/>
    <w:rsid w:val="00B05491"/>
    <w:rsid w:val="00B058A7"/>
    <w:rsid w:val="00B05CE0"/>
    <w:rsid w:val="00B06AA5"/>
    <w:rsid w:val="00B06E17"/>
    <w:rsid w:val="00B07127"/>
    <w:rsid w:val="00B07281"/>
    <w:rsid w:val="00B10149"/>
    <w:rsid w:val="00B10F85"/>
    <w:rsid w:val="00B1168B"/>
    <w:rsid w:val="00B11C37"/>
    <w:rsid w:val="00B1239D"/>
    <w:rsid w:val="00B131BC"/>
    <w:rsid w:val="00B13575"/>
    <w:rsid w:val="00B13685"/>
    <w:rsid w:val="00B137C1"/>
    <w:rsid w:val="00B13D0B"/>
    <w:rsid w:val="00B13F62"/>
    <w:rsid w:val="00B14057"/>
    <w:rsid w:val="00B144EB"/>
    <w:rsid w:val="00B1473B"/>
    <w:rsid w:val="00B151B0"/>
    <w:rsid w:val="00B15630"/>
    <w:rsid w:val="00B15720"/>
    <w:rsid w:val="00B1606D"/>
    <w:rsid w:val="00B1756B"/>
    <w:rsid w:val="00B17FD9"/>
    <w:rsid w:val="00B21178"/>
    <w:rsid w:val="00B211E0"/>
    <w:rsid w:val="00B226B7"/>
    <w:rsid w:val="00B22717"/>
    <w:rsid w:val="00B228B7"/>
    <w:rsid w:val="00B22BEE"/>
    <w:rsid w:val="00B22C8D"/>
    <w:rsid w:val="00B231DF"/>
    <w:rsid w:val="00B2414E"/>
    <w:rsid w:val="00B24E6A"/>
    <w:rsid w:val="00B2562E"/>
    <w:rsid w:val="00B2576E"/>
    <w:rsid w:val="00B2654F"/>
    <w:rsid w:val="00B27066"/>
    <w:rsid w:val="00B2732C"/>
    <w:rsid w:val="00B274EA"/>
    <w:rsid w:val="00B27BD7"/>
    <w:rsid w:val="00B30282"/>
    <w:rsid w:val="00B309BA"/>
    <w:rsid w:val="00B31C40"/>
    <w:rsid w:val="00B31EFE"/>
    <w:rsid w:val="00B3209C"/>
    <w:rsid w:val="00B32496"/>
    <w:rsid w:val="00B326AB"/>
    <w:rsid w:val="00B32AAB"/>
    <w:rsid w:val="00B32F28"/>
    <w:rsid w:val="00B330DA"/>
    <w:rsid w:val="00B33C06"/>
    <w:rsid w:val="00B33D2D"/>
    <w:rsid w:val="00B345C2"/>
    <w:rsid w:val="00B35F87"/>
    <w:rsid w:val="00B361F0"/>
    <w:rsid w:val="00B3622E"/>
    <w:rsid w:val="00B362AC"/>
    <w:rsid w:val="00B3643C"/>
    <w:rsid w:val="00B3687C"/>
    <w:rsid w:val="00B37178"/>
    <w:rsid w:val="00B37198"/>
    <w:rsid w:val="00B372BA"/>
    <w:rsid w:val="00B378EB"/>
    <w:rsid w:val="00B37FDB"/>
    <w:rsid w:val="00B4158C"/>
    <w:rsid w:val="00B418F8"/>
    <w:rsid w:val="00B420AC"/>
    <w:rsid w:val="00B42E70"/>
    <w:rsid w:val="00B42FE9"/>
    <w:rsid w:val="00B4393B"/>
    <w:rsid w:val="00B44040"/>
    <w:rsid w:val="00B44DAE"/>
    <w:rsid w:val="00B44EB8"/>
    <w:rsid w:val="00B45E5C"/>
    <w:rsid w:val="00B465D1"/>
    <w:rsid w:val="00B4666D"/>
    <w:rsid w:val="00B46723"/>
    <w:rsid w:val="00B4772F"/>
    <w:rsid w:val="00B508B9"/>
    <w:rsid w:val="00B515D7"/>
    <w:rsid w:val="00B51FE4"/>
    <w:rsid w:val="00B51FED"/>
    <w:rsid w:val="00B52670"/>
    <w:rsid w:val="00B53CE1"/>
    <w:rsid w:val="00B540D5"/>
    <w:rsid w:val="00B54792"/>
    <w:rsid w:val="00B54F59"/>
    <w:rsid w:val="00B55B62"/>
    <w:rsid w:val="00B561FF"/>
    <w:rsid w:val="00B56DBC"/>
    <w:rsid w:val="00B56E06"/>
    <w:rsid w:val="00B57A23"/>
    <w:rsid w:val="00B57C0D"/>
    <w:rsid w:val="00B57E86"/>
    <w:rsid w:val="00B60131"/>
    <w:rsid w:val="00B60300"/>
    <w:rsid w:val="00B606B2"/>
    <w:rsid w:val="00B60861"/>
    <w:rsid w:val="00B60A8A"/>
    <w:rsid w:val="00B60AB0"/>
    <w:rsid w:val="00B617A6"/>
    <w:rsid w:val="00B61FFE"/>
    <w:rsid w:val="00B62455"/>
    <w:rsid w:val="00B62591"/>
    <w:rsid w:val="00B62659"/>
    <w:rsid w:val="00B62CF4"/>
    <w:rsid w:val="00B6301B"/>
    <w:rsid w:val="00B630A3"/>
    <w:rsid w:val="00B6360F"/>
    <w:rsid w:val="00B648C4"/>
    <w:rsid w:val="00B64929"/>
    <w:rsid w:val="00B64E82"/>
    <w:rsid w:val="00B65504"/>
    <w:rsid w:val="00B65599"/>
    <w:rsid w:val="00B65A70"/>
    <w:rsid w:val="00B65BDB"/>
    <w:rsid w:val="00B65DF1"/>
    <w:rsid w:val="00B66142"/>
    <w:rsid w:val="00B66350"/>
    <w:rsid w:val="00B66611"/>
    <w:rsid w:val="00B66636"/>
    <w:rsid w:val="00B66750"/>
    <w:rsid w:val="00B66D52"/>
    <w:rsid w:val="00B67586"/>
    <w:rsid w:val="00B6794B"/>
    <w:rsid w:val="00B70560"/>
    <w:rsid w:val="00B7084A"/>
    <w:rsid w:val="00B713DD"/>
    <w:rsid w:val="00B71D97"/>
    <w:rsid w:val="00B7238E"/>
    <w:rsid w:val="00B72A9A"/>
    <w:rsid w:val="00B72BDE"/>
    <w:rsid w:val="00B72E7C"/>
    <w:rsid w:val="00B7391F"/>
    <w:rsid w:val="00B74235"/>
    <w:rsid w:val="00B74FF6"/>
    <w:rsid w:val="00B7510C"/>
    <w:rsid w:val="00B75889"/>
    <w:rsid w:val="00B7687D"/>
    <w:rsid w:val="00B77544"/>
    <w:rsid w:val="00B8159D"/>
    <w:rsid w:val="00B8197F"/>
    <w:rsid w:val="00B81C4B"/>
    <w:rsid w:val="00B82380"/>
    <w:rsid w:val="00B833B9"/>
    <w:rsid w:val="00B83A71"/>
    <w:rsid w:val="00B84B54"/>
    <w:rsid w:val="00B84E2E"/>
    <w:rsid w:val="00B8522A"/>
    <w:rsid w:val="00B855FF"/>
    <w:rsid w:val="00B85748"/>
    <w:rsid w:val="00B859F7"/>
    <w:rsid w:val="00B85AD9"/>
    <w:rsid w:val="00B85B64"/>
    <w:rsid w:val="00B8609B"/>
    <w:rsid w:val="00B862E1"/>
    <w:rsid w:val="00B86EA5"/>
    <w:rsid w:val="00B87068"/>
    <w:rsid w:val="00B905F8"/>
    <w:rsid w:val="00B90791"/>
    <w:rsid w:val="00B91551"/>
    <w:rsid w:val="00B9193D"/>
    <w:rsid w:val="00B92CF7"/>
    <w:rsid w:val="00B92F4D"/>
    <w:rsid w:val="00B93B28"/>
    <w:rsid w:val="00B941A0"/>
    <w:rsid w:val="00B9438B"/>
    <w:rsid w:val="00B95934"/>
    <w:rsid w:val="00B95F0E"/>
    <w:rsid w:val="00B95F55"/>
    <w:rsid w:val="00B9640F"/>
    <w:rsid w:val="00B96FA5"/>
    <w:rsid w:val="00B971A7"/>
    <w:rsid w:val="00BA0177"/>
    <w:rsid w:val="00BA04C2"/>
    <w:rsid w:val="00BA0A9E"/>
    <w:rsid w:val="00BA0E00"/>
    <w:rsid w:val="00BA1213"/>
    <w:rsid w:val="00BA16A9"/>
    <w:rsid w:val="00BA18AD"/>
    <w:rsid w:val="00BA1C89"/>
    <w:rsid w:val="00BA1EB4"/>
    <w:rsid w:val="00BA1F0C"/>
    <w:rsid w:val="00BA2A70"/>
    <w:rsid w:val="00BA4736"/>
    <w:rsid w:val="00BA4BA6"/>
    <w:rsid w:val="00BA60CA"/>
    <w:rsid w:val="00BA63B1"/>
    <w:rsid w:val="00BA6AFA"/>
    <w:rsid w:val="00BA6C71"/>
    <w:rsid w:val="00BA6E59"/>
    <w:rsid w:val="00BA7EE5"/>
    <w:rsid w:val="00BB013F"/>
    <w:rsid w:val="00BB045F"/>
    <w:rsid w:val="00BB08C5"/>
    <w:rsid w:val="00BB0BB3"/>
    <w:rsid w:val="00BB0F13"/>
    <w:rsid w:val="00BB1260"/>
    <w:rsid w:val="00BB186C"/>
    <w:rsid w:val="00BB1C43"/>
    <w:rsid w:val="00BB2AF6"/>
    <w:rsid w:val="00BB2F3B"/>
    <w:rsid w:val="00BB3B51"/>
    <w:rsid w:val="00BB3B7F"/>
    <w:rsid w:val="00BB4335"/>
    <w:rsid w:val="00BB4375"/>
    <w:rsid w:val="00BB4381"/>
    <w:rsid w:val="00BB45F6"/>
    <w:rsid w:val="00BB4C88"/>
    <w:rsid w:val="00BB4E03"/>
    <w:rsid w:val="00BB5C47"/>
    <w:rsid w:val="00BB6BAB"/>
    <w:rsid w:val="00BB7A59"/>
    <w:rsid w:val="00BC11BA"/>
    <w:rsid w:val="00BC18B4"/>
    <w:rsid w:val="00BC27F7"/>
    <w:rsid w:val="00BC2A36"/>
    <w:rsid w:val="00BC2AF2"/>
    <w:rsid w:val="00BC2BC1"/>
    <w:rsid w:val="00BC3085"/>
    <w:rsid w:val="00BC3FC9"/>
    <w:rsid w:val="00BC4C59"/>
    <w:rsid w:val="00BC5F03"/>
    <w:rsid w:val="00BC678E"/>
    <w:rsid w:val="00BC6CB5"/>
    <w:rsid w:val="00BC710D"/>
    <w:rsid w:val="00BD0016"/>
    <w:rsid w:val="00BD0850"/>
    <w:rsid w:val="00BD0B61"/>
    <w:rsid w:val="00BD0C2D"/>
    <w:rsid w:val="00BD1A0C"/>
    <w:rsid w:val="00BD1CD3"/>
    <w:rsid w:val="00BD2389"/>
    <w:rsid w:val="00BD28EC"/>
    <w:rsid w:val="00BD2BF4"/>
    <w:rsid w:val="00BD2D0A"/>
    <w:rsid w:val="00BD34D2"/>
    <w:rsid w:val="00BD36FD"/>
    <w:rsid w:val="00BD378A"/>
    <w:rsid w:val="00BD3A85"/>
    <w:rsid w:val="00BD3B99"/>
    <w:rsid w:val="00BD4417"/>
    <w:rsid w:val="00BD4434"/>
    <w:rsid w:val="00BD4721"/>
    <w:rsid w:val="00BD4C6E"/>
    <w:rsid w:val="00BD50D4"/>
    <w:rsid w:val="00BD5FC7"/>
    <w:rsid w:val="00BD674F"/>
    <w:rsid w:val="00BD67C5"/>
    <w:rsid w:val="00BE0B7E"/>
    <w:rsid w:val="00BE0C10"/>
    <w:rsid w:val="00BE1201"/>
    <w:rsid w:val="00BE17BA"/>
    <w:rsid w:val="00BE1E1F"/>
    <w:rsid w:val="00BE228A"/>
    <w:rsid w:val="00BE2F39"/>
    <w:rsid w:val="00BE3297"/>
    <w:rsid w:val="00BE37EC"/>
    <w:rsid w:val="00BE385C"/>
    <w:rsid w:val="00BE3934"/>
    <w:rsid w:val="00BE3C1D"/>
    <w:rsid w:val="00BE423A"/>
    <w:rsid w:val="00BE4580"/>
    <w:rsid w:val="00BE468B"/>
    <w:rsid w:val="00BE490E"/>
    <w:rsid w:val="00BE4BCC"/>
    <w:rsid w:val="00BE4DD4"/>
    <w:rsid w:val="00BE55C6"/>
    <w:rsid w:val="00BE5F06"/>
    <w:rsid w:val="00BE66CD"/>
    <w:rsid w:val="00BE6AF6"/>
    <w:rsid w:val="00BE6C44"/>
    <w:rsid w:val="00BE7460"/>
    <w:rsid w:val="00BE7867"/>
    <w:rsid w:val="00BF0165"/>
    <w:rsid w:val="00BF0747"/>
    <w:rsid w:val="00BF13AC"/>
    <w:rsid w:val="00BF21FD"/>
    <w:rsid w:val="00BF233F"/>
    <w:rsid w:val="00BF28DC"/>
    <w:rsid w:val="00BF298D"/>
    <w:rsid w:val="00BF3514"/>
    <w:rsid w:val="00BF3636"/>
    <w:rsid w:val="00BF3D50"/>
    <w:rsid w:val="00BF57E6"/>
    <w:rsid w:val="00BF5CC1"/>
    <w:rsid w:val="00BF6015"/>
    <w:rsid w:val="00BF6054"/>
    <w:rsid w:val="00BF6184"/>
    <w:rsid w:val="00BF636A"/>
    <w:rsid w:val="00BF652F"/>
    <w:rsid w:val="00BF7DE4"/>
    <w:rsid w:val="00C008B9"/>
    <w:rsid w:val="00C00916"/>
    <w:rsid w:val="00C012F3"/>
    <w:rsid w:val="00C01877"/>
    <w:rsid w:val="00C01B0A"/>
    <w:rsid w:val="00C021B7"/>
    <w:rsid w:val="00C024E7"/>
    <w:rsid w:val="00C026EF"/>
    <w:rsid w:val="00C029D4"/>
    <w:rsid w:val="00C02D3D"/>
    <w:rsid w:val="00C041A9"/>
    <w:rsid w:val="00C04BE9"/>
    <w:rsid w:val="00C04E80"/>
    <w:rsid w:val="00C04F6B"/>
    <w:rsid w:val="00C05673"/>
    <w:rsid w:val="00C064A5"/>
    <w:rsid w:val="00C0660F"/>
    <w:rsid w:val="00C07A0C"/>
    <w:rsid w:val="00C10D0D"/>
    <w:rsid w:val="00C10DC0"/>
    <w:rsid w:val="00C1170C"/>
    <w:rsid w:val="00C11728"/>
    <w:rsid w:val="00C127F6"/>
    <w:rsid w:val="00C12F6D"/>
    <w:rsid w:val="00C13ADA"/>
    <w:rsid w:val="00C13BE5"/>
    <w:rsid w:val="00C14166"/>
    <w:rsid w:val="00C148B6"/>
    <w:rsid w:val="00C14C25"/>
    <w:rsid w:val="00C15237"/>
    <w:rsid w:val="00C1563B"/>
    <w:rsid w:val="00C15749"/>
    <w:rsid w:val="00C158EB"/>
    <w:rsid w:val="00C15A08"/>
    <w:rsid w:val="00C15A11"/>
    <w:rsid w:val="00C16ABB"/>
    <w:rsid w:val="00C16BE2"/>
    <w:rsid w:val="00C1745B"/>
    <w:rsid w:val="00C17515"/>
    <w:rsid w:val="00C202D5"/>
    <w:rsid w:val="00C207A7"/>
    <w:rsid w:val="00C20AED"/>
    <w:rsid w:val="00C215FA"/>
    <w:rsid w:val="00C216C7"/>
    <w:rsid w:val="00C21718"/>
    <w:rsid w:val="00C21788"/>
    <w:rsid w:val="00C2196A"/>
    <w:rsid w:val="00C21B21"/>
    <w:rsid w:val="00C22163"/>
    <w:rsid w:val="00C22C71"/>
    <w:rsid w:val="00C22EFD"/>
    <w:rsid w:val="00C23682"/>
    <w:rsid w:val="00C23A08"/>
    <w:rsid w:val="00C2409F"/>
    <w:rsid w:val="00C25072"/>
    <w:rsid w:val="00C252DC"/>
    <w:rsid w:val="00C25AB9"/>
    <w:rsid w:val="00C2610F"/>
    <w:rsid w:val="00C26CBA"/>
    <w:rsid w:val="00C26CCD"/>
    <w:rsid w:val="00C27537"/>
    <w:rsid w:val="00C279A7"/>
    <w:rsid w:val="00C27B85"/>
    <w:rsid w:val="00C27F86"/>
    <w:rsid w:val="00C301F1"/>
    <w:rsid w:val="00C30447"/>
    <w:rsid w:val="00C31226"/>
    <w:rsid w:val="00C31A2F"/>
    <w:rsid w:val="00C31C64"/>
    <w:rsid w:val="00C3229D"/>
    <w:rsid w:val="00C327C2"/>
    <w:rsid w:val="00C328E8"/>
    <w:rsid w:val="00C32B1F"/>
    <w:rsid w:val="00C32F51"/>
    <w:rsid w:val="00C33C5B"/>
    <w:rsid w:val="00C33F10"/>
    <w:rsid w:val="00C34F7B"/>
    <w:rsid w:val="00C35502"/>
    <w:rsid w:val="00C35808"/>
    <w:rsid w:val="00C372FB"/>
    <w:rsid w:val="00C37E63"/>
    <w:rsid w:val="00C40172"/>
    <w:rsid w:val="00C406A1"/>
    <w:rsid w:val="00C40DA2"/>
    <w:rsid w:val="00C41258"/>
    <w:rsid w:val="00C416BB"/>
    <w:rsid w:val="00C416DF"/>
    <w:rsid w:val="00C421BC"/>
    <w:rsid w:val="00C42A6D"/>
    <w:rsid w:val="00C4308D"/>
    <w:rsid w:val="00C4383C"/>
    <w:rsid w:val="00C43C90"/>
    <w:rsid w:val="00C43E51"/>
    <w:rsid w:val="00C44497"/>
    <w:rsid w:val="00C44547"/>
    <w:rsid w:val="00C44C65"/>
    <w:rsid w:val="00C4508A"/>
    <w:rsid w:val="00C45283"/>
    <w:rsid w:val="00C455E9"/>
    <w:rsid w:val="00C45CAF"/>
    <w:rsid w:val="00C45F46"/>
    <w:rsid w:val="00C46020"/>
    <w:rsid w:val="00C46698"/>
    <w:rsid w:val="00C4730B"/>
    <w:rsid w:val="00C47808"/>
    <w:rsid w:val="00C47E17"/>
    <w:rsid w:val="00C50823"/>
    <w:rsid w:val="00C50C46"/>
    <w:rsid w:val="00C50FC5"/>
    <w:rsid w:val="00C51078"/>
    <w:rsid w:val="00C51A3F"/>
    <w:rsid w:val="00C52872"/>
    <w:rsid w:val="00C52B8F"/>
    <w:rsid w:val="00C53B43"/>
    <w:rsid w:val="00C54085"/>
    <w:rsid w:val="00C54470"/>
    <w:rsid w:val="00C55492"/>
    <w:rsid w:val="00C55EA1"/>
    <w:rsid w:val="00C560B6"/>
    <w:rsid w:val="00C5666A"/>
    <w:rsid w:val="00C567DC"/>
    <w:rsid w:val="00C57576"/>
    <w:rsid w:val="00C601E1"/>
    <w:rsid w:val="00C60214"/>
    <w:rsid w:val="00C612F7"/>
    <w:rsid w:val="00C613E2"/>
    <w:rsid w:val="00C61523"/>
    <w:rsid w:val="00C61716"/>
    <w:rsid w:val="00C618ED"/>
    <w:rsid w:val="00C6192E"/>
    <w:rsid w:val="00C61C4C"/>
    <w:rsid w:val="00C6239F"/>
    <w:rsid w:val="00C62FF4"/>
    <w:rsid w:val="00C6390C"/>
    <w:rsid w:val="00C63962"/>
    <w:rsid w:val="00C644C6"/>
    <w:rsid w:val="00C64819"/>
    <w:rsid w:val="00C64BA9"/>
    <w:rsid w:val="00C6526B"/>
    <w:rsid w:val="00C65515"/>
    <w:rsid w:val="00C65ECA"/>
    <w:rsid w:val="00C65ED3"/>
    <w:rsid w:val="00C6648C"/>
    <w:rsid w:val="00C6674E"/>
    <w:rsid w:val="00C66AA7"/>
    <w:rsid w:val="00C66DEC"/>
    <w:rsid w:val="00C67AE9"/>
    <w:rsid w:val="00C704B4"/>
    <w:rsid w:val="00C70565"/>
    <w:rsid w:val="00C71E0F"/>
    <w:rsid w:val="00C72611"/>
    <w:rsid w:val="00C7316A"/>
    <w:rsid w:val="00C73E4C"/>
    <w:rsid w:val="00C741FC"/>
    <w:rsid w:val="00C7572B"/>
    <w:rsid w:val="00C768D3"/>
    <w:rsid w:val="00C7791C"/>
    <w:rsid w:val="00C77F15"/>
    <w:rsid w:val="00C77F81"/>
    <w:rsid w:val="00C80B31"/>
    <w:rsid w:val="00C80C0D"/>
    <w:rsid w:val="00C81142"/>
    <w:rsid w:val="00C8159E"/>
    <w:rsid w:val="00C819E2"/>
    <w:rsid w:val="00C820E5"/>
    <w:rsid w:val="00C82B4A"/>
    <w:rsid w:val="00C8461D"/>
    <w:rsid w:val="00C8485F"/>
    <w:rsid w:val="00C84998"/>
    <w:rsid w:val="00C85007"/>
    <w:rsid w:val="00C8575F"/>
    <w:rsid w:val="00C8584E"/>
    <w:rsid w:val="00C86778"/>
    <w:rsid w:val="00C867C1"/>
    <w:rsid w:val="00C875D4"/>
    <w:rsid w:val="00C902EF"/>
    <w:rsid w:val="00C903A3"/>
    <w:rsid w:val="00C9061B"/>
    <w:rsid w:val="00C91686"/>
    <w:rsid w:val="00C916AB"/>
    <w:rsid w:val="00C91911"/>
    <w:rsid w:val="00C91FE0"/>
    <w:rsid w:val="00C92281"/>
    <w:rsid w:val="00C92CA9"/>
    <w:rsid w:val="00C93482"/>
    <w:rsid w:val="00C93659"/>
    <w:rsid w:val="00C93B71"/>
    <w:rsid w:val="00C9434C"/>
    <w:rsid w:val="00C94BE3"/>
    <w:rsid w:val="00C9540F"/>
    <w:rsid w:val="00C9581F"/>
    <w:rsid w:val="00C9644A"/>
    <w:rsid w:val="00C967F8"/>
    <w:rsid w:val="00C96A83"/>
    <w:rsid w:val="00C96CAA"/>
    <w:rsid w:val="00C96D31"/>
    <w:rsid w:val="00CA0260"/>
    <w:rsid w:val="00CA04B5"/>
    <w:rsid w:val="00CA1225"/>
    <w:rsid w:val="00CA1462"/>
    <w:rsid w:val="00CA1588"/>
    <w:rsid w:val="00CA15B5"/>
    <w:rsid w:val="00CA2C35"/>
    <w:rsid w:val="00CA3A4A"/>
    <w:rsid w:val="00CA415B"/>
    <w:rsid w:val="00CA424B"/>
    <w:rsid w:val="00CA42AE"/>
    <w:rsid w:val="00CA594A"/>
    <w:rsid w:val="00CA5EB2"/>
    <w:rsid w:val="00CA62A1"/>
    <w:rsid w:val="00CA6711"/>
    <w:rsid w:val="00CA679D"/>
    <w:rsid w:val="00CA6CEE"/>
    <w:rsid w:val="00CA7098"/>
    <w:rsid w:val="00CA7281"/>
    <w:rsid w:val="00CA74B5"/>
    <w:rsid w:val="00CA7555"/>
    <w:rsid w:val="00CA780D"/>
    <w:rsid w:val="00CA7B43"/>
    <w:rsid w:val="00CA7CA2"/>
    <w:rsid w:val="00CB02C2"/>
    <w:rsid w:val="00CB04EC"/>
    <w:rsid w:val="00CB12FF"/>
    <w:rsid w:val="00CB220D"/>
    <w:rsid w:val="00CB23FD"/>
    <w:rsid w:val="00CB2AAF"/>
    <w:rsid w:val="00CB31D4"/>
    <w:rsid w:val="00CB33A8"/>
    <w:rsid w:val="00CB4296"/>
    <w:rsid w:val="00CB4AA4"/>
    <w:rsid w:val="00CB4D17"/>
    <w:rsid w:val="00CB4F41"/>
    <w:rsid w:val="00CB50E1"/>
    <w:rsid w:val="00CB5B97"/>
    <w:rsid w:val="00CB5F07"/>
    <w:rsid w:val="00CB630C"/>
    <w:rsid w:val="00CC114B"/>
    <w:rsid w:val="00CC1DA5"/>
    <w:rsid w:val="00CC2CC3"/>
    <w:rsid w:val="00CC2D2C"/>
    <w:rsid w:val="00CC4BCB"/>
    <w:rsid w:val="00CC4FE8"/>
    <w:rsid w:val="00CC6C66"/>
    <w:rsid w:val="00CC6F6C"/>
    <w:rsid w:val="00CC7028"/>
    <w:rsid w:val="00CC7224"/>
    <w:rsid w:val="00CC7B42"/>
    <w:rsid w:val="00CD05A4"/>
    <w:rsid w:val="00CD0E61"/>
    <w:rsid w:val="00CD0FE7"/>
    <w:rsid w:val="00CD1623"/>
    <w:rsid w:val="00CD1B5D"/>
    <w:rsid w:val="00CD1E4E"/>
    <w:rsid w:val="00CD20A2"/>
    <w:rsid w:val="00CD2242"/>
    <w:rsid w:val="00CD22D2"/>
    <w:rsid w:val="00CD2432"/>
    <w:rsid w:val="00CD2559"/>
    <w:rsid w:val="00CD2815"/>
    <w:rsid w:val="00CD2B6D"/>
    <w:rsid w:val="00CD2F0A"/>
    <w:rsid w:val="00CD30A5"/>
    <w:rsid w:val="00CD4012"/>
    <w:rsid w:val="00CD4810"/>
    <w:rsid w:val="00CD5200"/>
    <w:rsid w:val="00CD6264"/>
    <w:rsid w:val="00CD674B"/>
    <w:rsid w:val="00CD7D1C"/>
    <w:rsid w:val="00CE0057"/>
    <w:rsid w:val="00CE103E"/>
    <w:rsid w:val="00CE1BCE"/>
    <w:rsid w:val="00CE1ECE"/>
    <w:rsid w:val="00CE2464"/>
    <w:rsid w:val="00CE29FB"/>
    <w:rsid w:val="00CE306A"/>
    <w:rsid w:val="00CE32BC"/>
    <w:rsid w:val="00CE36E3"/>
    <w:rsid w:val="00CE37BF"/>
    <w:rsid w:val="00CE3C34"/>
    <w:rsid w:val="00CE40B7"/>
    <w:rsid w:val="00CE4D76"/>
    <w:rsid w:val="00CE4DA4"/>
    <w:rsid w:val="00CE540E"/>
    <w:rsid w:val="00CE5905"/>
    <w:rsid w:val="00CE60B9"/>
    <w:rsid w:val="00CE64CD"/>
    <w:rsid w:val="00CE681F"/>
    <w:rsid w:val="00CE684E"/>
    <w:rsid w:val="00CE6FE0"/>
    <w:rsid w:val="00CE7766"/>
    <w:rsid w:val="00CE7924"/>
    <w:rsid w:val="00CF0077"/>
    <w:rsid w:val="00CF00F7"/>
    <w:rsid w:val="00CF05B4"/>
    <w:rsid w:val="00CF06D8"/>
    <w:rsid w:val="00CF06F6"/>
    <w:rsid w:val="00CF18AB"/>
    <w:rsid w:val="00CF1EA6"/>
    <w:rsid w:val="00CF258B"/>
    <w:rsid w:val="00CF2674"/>
    <w:rsid w:val="00CF2E30"/>
    <w:rsid w:val="00CF3EBC"/>
    <w:rsid w:val="00CF405E"/>
    <w:rsid w:val="00CF40C0"/>
    <w:rsid w:val="00CF4AD9"/>
    <w:rsid w:val="00CF609A"/>
    <w:rsid w:val="00CF6D20"/>
    <w:rsid w:val="00CF788F"/>
    <w:rsid w:val="00CF7E2E"/>
    <w:rsid w:val="00D0186A"/>
    <w:rsid w:val="00D025C2"/>
    <w:rsid w:val="00D02723"/>
    <w:rsid w:val="00D031ED"/>
    <w:rsid w:val="00D0346E"/>
    <w:rsid w:val="00D036CE"/>
    <w:rsid w:val="00D0444D"/>
    <w:rsid w:val="00D0455D"/>
    <w:rsid w:val="00D048B1"/>
    <w:rsid w:val="00D04A00"/>
    <w:rsid w:val="00D06808"/>
    <w:rsid w:val="00D06E4F"/>
    <w:rsid w:val="00D072CB"/>
    <w:rsid w:val="00D073FC"/>
    <w:rsid w:val="00D0746C"/>
    <w:rsid w:val="00D07711"/>
    <w:rsid w:val="00D0772C"/>
    <w:rsid w:val="00D110F8"/>
    <w:rsid w:val="00D11171"/>
    <w:rsid w:val="00D112C6"/>
    <w:rsid w:val="00D1199F"/>
    <w:rsid w:val="00D1205A"/>
    <w:rsid w:val="00D1210F"/>
    <w:rsid w:val="00D12115"/>
    <w:rsid w:val="00D1281D"/>
    <w:rsid w:val="00D13B8E"/>
    <w:rsid w:val="00D13EB0"/>
    <w:rsid w:val="00D13FE8"/>
    <w:rsid w:val="00D14072"/>
    <w:rsid w:val="00D14460"/>
    <w:rsid w:val="00D151B2"/>
    <w:rsid w:val="00D1680C"/>
    <w:rsid w:val="00D16978"/>
    <w:rsid w:val="00D20818"/>
    <w:rsid w:val="00D20894"/>
    <w:rsid w:val="00D20F86"/>
    <w:rsid w:val="00D212B6"/>
    <w:rsid w:val="00D215B2"/>
    <w:rsid w:val="00D21CD8"/>
    <w:rsid w:val="00D221C3"/>
    <w:rsid w:val="00D22824"/>
    <w:rsid w:val="00D23E72"/>
    <w:rsid w:val="00D24721"/>
    <w:rsid w:val="00D2565A"/>
    <w:rsid w:val="00D256FF"/>
    <w:rsid w:val="00D26D12"/>
    <w:rsid w:val="00D2747B"/>
    <w:rsid w:val="00D2764B"/>
    <w:rsid w:val="00D27B68"/>
    <w:rsid w:val="00D27D53"/>
    <w:rsid w:val="00D30887"/>
    <w:rsid w:val="00D30B47"/>
    <w:rsid w:val="00D316E4"/>
    <w:rsid w:val="00D317B7"/>
    <w:rsid w:val="00D31F13"/>
    <w:rsid w:val="00D33D8B"/>
    <w:rsid w:val="00D353F6"/>
    <w:rsid w:val="00D357D6"/>
    <w:rsid w:val="00D35850"/>
    <w:rsid w:val="00D35D14"/>
    <w:rsid w:val="00D3614A"/>
    <w:rsid w:val="00D36208"/>
    <w:rsid w:val="00D364D8"/>
    <w:rsid w:val="00D3652D"/>
    <w:rsid w:val="00D36998"/>
    <w:rsid w:val="00D37572"/>
    <w:rsid w:val="00D376BC"/>
    <w:rsid w:val="00D41552"/>
    <w:rsid w:val="00D41708"/>
    <w:rsid w:val="00D42185"/>
    <w:rsid w:val="00D429A1"/>
    <w:rsid w:val="00D42C82"/>
    <w:rsid w:val="00D42E27"/>
    <w:rsid w:val="00D42EF3"/>
    <w:rsid w:val="00D431B9"/>
    <w:rsid w:val="00D431E9"/>
    <w:rsid w:val="00D437A8"/>
    <w:rsid w:val="00D43CD3"/>
    <w:rsid w:val="00D4405F"/>
    <w:rsid w:val="00D441D7"/>
    <w:rsid w:val="00D44A2E"/>
    <w:rsid w:val="00D44E38"/>
    <w:rsid w:val="00D45A7F"/>
    <w:rsid w:val="00D45B74"/>
    <w:rsid w:val="00D45C52"/>
    <w:rsid w:val="00D4675C"/>
    <w:rsid w:val="00D46889"/>
    <w:rsid w:val="00D468BB"/>
    <w:rsid w:val="00D47212"/>
    <w:rsid w:val="00D4731A"/>
    <w:rsid w:val="00D47343"/>
    <w:rsid w:val="00D47554"/>
    <w:rsid w:val="00D478E3"/>
    <w:rsid w:val="00D47F1A"/>
    <w:rsid w:val="00D50460"/>
    <w:rsid w:val="00D514FC"/>
    <w:rsid w:val="00D522DD"/>
    <w:rsid w:val="00D52B34"/>
    <w:rsid w:val="00D5321F"/>
    <w:rsid w:val="00D53F25"/>
    <w:rsid w:val="00D53FBF"/>
    <w:rsid w:val="00D5495F"/>
    <w:rsid w:val="00D5520F"/>
    <w:rsid w:val="00D5567C"/>
    <w:rsid w:val="00D55977"/>
    <w:rsid w:val="00D55E0D"/>
    <w:rsid w:val="00D568E3"/>
    <w:rsid w:val="00D56D63"/>
    <w:rsid w:val="00D578F6"/>
    <w:rsid w:val="00D57B8C"/>
    <w:rsid w:val="00D6090A"/>
    <w:rsid w:val="00D61370"/>
    <w:rsid w:val="00D61AA3"/>
    <w:rsid w:val="00D624B9"/>
    <w:rsid w:val="00D63173"/>
    <w:rsid w:val="00D6361F"/>
    <w:rsid w:val="00D63AE7"/>
    <w:rsid w:val="00D63EB6"/>
    <w:rsid w:val="00D6403E"/>
    <w:rsid w:val="00D6494B"/>
    <w:rsid w:val="00D659DE"/>
    <w:rsid w:val="00D65EE6"/>
    <w:rsid w:val="00D66A42"/>
    <w:rsid w:val="00D7072B"/>
    <w:rsid w:val="00D712D0"/>
    <w:rsid w:val="00D712DF"/>
    <w:rsid w:val="00D71ABC"/>
    <w:rsid w:val="00D71B9B"/>
    <w:rsid w:val="00D71F6E"/>
    <w:rsid w:val="00D72AFC"/>
    <w:rsid w:val="00D73081"/>
    <w:rsid w:val="00D733EA"/>
    <w:rsid w:val="00D73C6E"/>
    <w:rsid w:val="00D73DB4"/>
    <w:rsid w:val="00D745B7"/>
    <w:rsid w:val="00D74AAC"/>
    <w:rsid w:val="00D7514B"/>
    <w:rsid w:val="00D755C2"/>
    <w:rsid w:val="00D76D6E"/>
    <w:rsid w:val="00D773A8"/>
    <w:rsid w:val="00D77697"/>
    <w:rsid w:val="00D77D48"/>
    <w:rsid w:val="00D816ED"/>
    <w:rsid w:val="00D81BA7"/>
    <w:rsid w:val="00D81F03"/>
    <w:rsid w:val="00D8208D"/>
    <w:rsid w:val="00D846EB"/>
    <w:rsid w:val="00D847A1"/>
    <w:rsid w:val="00D85365"/>
    <w:rsid w:val="00D85834"/>
    <w:rsid w:val="00D85E52"/>
    <w:rsid w:val="00D85E85"/>
    <w:rsid w:val="00D85FD9"/>
    <w:rsid w:val="00D86136"/>
    <w:rsid w:val="00D867BE"/>
    <w:rsid w:val="00D86925"/>
    <w:rsid w:val="00D873AE"/>
    <w:rsid w:val="00D87CFB"/>
    <w:rsid w:val="00D87E5B"/>
    <w:rsid w:val="00D900BB"/>
    <w:rsid w:val="00D9077F"/>
    <w:rsid w:val="00D91073"/>
    <w:rsid w:val="00D91D27"/>
    <w:rsid w:val="00D9336D"/>
    <w:rsid w:val="00D93396"/>
    <w:rsid w:val="00D93767"/>
    <w:rsid w:val="00D940A2"/>
    <w:rsid w:val="00D9418A"/>
    <w:rsid w:val="00D944E1"/>
    <w:rsid w:val="00D9481F"/>
    <w:rsid w:val="00D94A37"/>
    <w:rsid w:val="00D94A98"/>
    <w:rsid w:val="00D94D03"/>
    <w:rsid w:val="00D94DF6"/>
    <w:rsid w:val="00D960D7"/>
    <w:rsid w:val="00D968FA"/>
    <w:rsid w:val="00D96BB2"/>
    <w:rsid w:val="00D97D85"/>
    <w:rsid w:val="00DA0171"/>
    <w:rsid w:val="00DA0311"/>
    <w:rsid w:val="00DA04BB"/>
    <w:rsid w:val="00DA0D31"/>
    <w:rsid w:val="00DA16D9"/>
    <w:rsid w:val="00DA391E"/>
    <w:rsid w:val="00DA396C"/>
    <w:rsid w:val="00DA3BB0"/>
    <w:rsid w:val="00DA3DC5"/>
    <w:rsid w:val="00DA4BFC"/>
    <w:rsid w:val="00DA58C2"/>
    <w:rsid w:val="00DA5A41"/>
    <w:rsid w:val="00DA5AD4"/>
    <w:rsid w:val="00DA6346"/>
    <w:rsid w:val="00DA635A"/>
    <w:rsid w:val="00DA6B4F"/>
    <w:rsid w:val="00DA6D1A"/>
    <w:rsid w:val="00DA7314"/>
    <w:rsid w:val="00DA73CE"/>
    <w:rsid w:val="00DA74A5"/>
    <w:rsid w:val="00DB10A5"/>
    <w:rsid w:val="00DB205B"/>
    <w:rsid w:val="00DB306C"/>
    <w:rsid w:val="00DB444B"/>
    <w:rsid w:val="00DB4E62"/>
    <w:rsid w:val="00DB581E"/>
    <w:rsid w:val="00DB60F0"/>
    <w:rsid w:val="00DB67E9"/>
    <w:rsid w:val="00DB69A0"/>
    <w:rsid w:val="00DB76A7"/>
    <w:rsid w:val="00DB77DD"/>
    <w:rsid w:val="00DC02C8"/>
    <w:rsid w:val="00DC1311"/>
    <w:rsid w:val="00DC1B6C"/>
    <w:rsid w:val="00DC271A"/>
    <w:rsid w:val="00DC3686"/>
    <w:rsid w:val="00DC4101"/>
    <w:rsid w:val="00DC4943"/>
    <w:rsid w:val="00DC4A28"/>
    <w:rsid w:val="00DC4B62"/>
    <w:rsid w:val="00DC4F57"/>
    <w:rsid w:val="00DC54A1"/>
    <w:rsid w:val="00DC59FF"/>
    <w:rsid w:val="00DC5E85"/>
    <w:rsid w:val="00DC7787"/>
    <w:rsid w:val="00DC7B45"/>
    <w:rsid w:val="00DC7D28"/>
    <w:rsid w:val="00DD0168"/>
    <w:rsid w:val="00DD062C"/>
    <w:rsid w:val="00DD06D6"/>
    <w:rsid w:val="00DD0B63"/>
    <w:rsid w:val="00DD0FB7"/>
    <w:rsid w:val="00DD12F4"/>
    <w:rsid w:val="00DD1AA5"/>
    <w:rsid w:val="00DD1D82"/>
    <w:rsid w:val="00DD1E58"/>
    <w:rsid w:val="00DD2679"/>
    <w:rsid w:val="00DD2F2D"/>
    <w:rsid w:val="00DD3381"/>
    <w:rsid w:val="00DD492F"/>
    <w:rsid w:val="00DD50E1"/>
    <w:rsid w:val="00DD5F66"/>
    <w:rsid w:val="00DD6382"/>
    <w:rsid w:val="00DD6621"/>
    <w:rsid w:val="00DD68E4"/>
    <w:rsid w:val="00DD7FAC"/>
    <w:rsid w:val="00DE07FC"/>
    <w:rsid w:val="00DE1A23"/>
    <w:rsid w:val="00DE1D0E"/>
    <w:rsid w:val="00DE267A"/>
    <w:rsid w:val="00DE388D"/>
    <w:rsid w:val="00DE39EC"/>
    <w:rsid w:val="00DE4AF8"/>
    <w:rsid w:val="00DE4CBC"/>
    <w:rsid w:val="00DE509A"/>
    <w:rsid w:val="00DE55A4"/>
    <w:rsid w:val="00DE56C5"/>
    <w:rsid w:val="00DE582E"/>
    <w:rsid w:val="00DE5FA0"/>
    <w:rsid w:val="00DE601E"/>
    <w:rsid w:val="00DE62BF"/>
    <w:rsid w:val="00DE64B7"/>
    <w:rsid w:val="00DE6519"/>
    <w:rsid w:val="00DE69FE"/>
    <w:rsid w:val="00DE6E96"/>
    <w:rsid w:val="00DE73DF"/>
    <w:rsid w:val="00DF0087"/>
    <w:rsid w:val="00DF0446"/>
    <w:rsid w:val="00DF0529"/>
    <w:rsid w:val="00DF0A90"/>
    <w:rsid w:val="00DF0E02"/>
    <w:rsid w:val="00DF141B"/>
    <w:rsid w:val="00DF1BC7"/>
    <w:rsid w:val="00DF20BE"/>
    <w:rsid w:val="00DF22ED"/>
    <w:rsid w:val="00DF3071"/>
    <w:rsid w:val="00DF3945"/>
    <w:rsid w:val="00DF3997"/>
    <w:rsid w:val="00DF40A9"/>
    <w:rsid w:val="00DF4188"/>
    <w:rsid w:val="00DF487E"/>
    <w:rsid w:val="00DF4EA1"/>
    <w:rsid w:val="00DF4EAF"/>
    <w:rsid w:val="00DF5666"/>
    <w:rsid w:val="00DF5FBF"/>
    <w:rsid w:val="00DF69A8"/>
    <w:rsid w:val="00DF70C9"/>
    <w:rsid w:val="00DF74F4"/>
    <w:rsid w:val="00E0065E"/>
    <w:rsid w:val="00E0073E"/>
    <w:rsid w:val="00E00D2C"/>
    <w:rsid w:val="00E01239"/>
    <w:rsid w:val="00E01492"/>
    <w:rsid w:val="00E017A0"/>
    <w:rsid w:val="00E01B67"/>
    <w:rsid w:val="00E02572"/>
    <w:rsid w:val="00E02704"/>
    <w:rsid w:val="00E02904"/>
    <w:rsid w:val="00E02B82"/>
    <w:rsid w:val="00E03CE1"/>
    <w:rsid w:val="00E04571"/>
    <w:rsid w:val="00E04A00"/>
    <w:rsid w:val="00E04D9E"/>
    <w:rsid w:val="00E056C4"/>
    <w:rsid w:val="00E059AB"/>
    <w:rsid w:val="00E06078"/>
    <w:rsid w:val="00E0612A"/>
    <w:rsid w:val="00E06613"/>
    <w:rsid w:val="00E06A7C"/>
    <w:rsid w:val="00E06D6C"/>
    <w:rsid w:val="00E07990"/>
    <w:rsid w:val="00E07C43"/>
    <w:rsid w:val="00E1028C"/>
    <w:rsid w:val="00E102E1"/>
    <w:rsid w:val="00E1051B"/>
    <w:rsid w:val="00E10A6D"/>
    <w:rsid w:val="00E11D2B"/>
    <w:rsid w:val="00E121FB"/>
    <w:rsid w:val="00E122B4"/>
    <w:rsid w:val="00E1285C"/>
    <w:rsid w:val="00E13208"/>
    <w:rsid w:val="00E13617"/>
    <w:rsid w:val="00E14B15"/>
    <w:rsid w:val="00E14E8C"/>
    <w:rsid w:val="00E15024"/>
    <w:rsid w:val="00E1510F"/>
    <w:rsid w:val="00E15AB2"/>
    <w:rsid w:val="00E1662F"/>
    <w:rsid w:val="00E166E4"/>
    <w:rsid w:val="00E16DF1"/>
    <w:rsid w:val="00E1797E"/>
    <w:rsid w:val="00E20FBF"/>
    <w:rsid w:val="00E2119D"/>
    <w:rsid w:val="00E2146E"/>
    <w:rsid w:val="00E23321"/>
    <w:rsid w:val="00E23721"/>
    <w:rsid w:val="00E23784"/>
    <w:rsid w:val="00E2446A"/>
    <w:rsid w:val="00E244DA"/>
    <w:rsid w:val="00E252CB"/>
    <w:rsid w:val="00E25460"/>
    <w:rsid w:val="00E25D5C"/>
    <w:rsid w:val="00E26560"/>
    <w:rsid w:val="00E26715"/>
    <w:rsid w:val="00E26FAA"/>
    <w:rsid w:val="00E271B5"/>
    <w:rsid w:val="00E27E2D"/>
    <w:rsid w:val="00E3106E"/>
    <w:rsid w:val="00E31653"/>
    <w:rsid w:val="00E32070"/>
    <w:rsid w:val="00E3221B"/>
    <w:rsid w:val="00E323EA"/>
    <w:rsid w:val="00E3241E"/>
    <w:rsid w:val="00E32494"/>
    <w:rsid w:val="00E325D5"/>
    <w:rsid w:val="00E32753"/>
    <w:rsid w:val="00E32A53"/>
    <w:rsid w:val="00E33079"/>
    <w:rsid w:val="00E33707"/>
    <w:rsid w:val="00E340C7"/>
    <w:rsid w:val="00E3516F"/>
    <w:rsid w:val="00E35B63"/>
    <w:rsid w:val="00E35E8C"/>
    <w:rsid w:val="00E37323"/>
    <w:rsid w:val="00E37619"/>
    <w:rsid w:val="00E40654"/>
    <w:rsid w:val="00E4090E"/>
    <w:rsid w:val="00E40AE2"/>
    <w:rsid w:val="00E410AA"/>
    <w:rsid w:val="00E4193C"/>
    <w:rsid w:val="00E41B59"/>
    <w:rsid w:val="00E41BF8"/>
    <w:rsid w:val="00E426B5"/>
    <w:rsid w:val="00E429A5"/>
    <w:rsid w:val="00E42A55"/>
    <w:rsid w:val="00E4308D"/>
    <w:rsid w:val="00E43142"/>
    <w:rsid w:val="00E4353A"/>
    <w:rsid w:val="00E43887"/>
    <w:rsid w:val="00E43DF1"/>
    <w:rsid w:val="00E43E22"/>
    <w:rsid w:val="00E44C10"/>
    <w:rsid w:val="00E44EC9"/>
    <w:rsid w:val="00E452A5"/>
    <w:rsid w:val="00E453E7"/>
    <w:rsid w:val="00E4685C"/>
    <w:rsid w:val="00E46F45"/>
    <w:rsid w:val="00E46FAD"/>
    <w:rsid w:val="00E46FD3"/>
    <w:rsid w:val="00E47AA6"/>
    <w:rsid w:val="00E50760"/>
    <w:rsid w:val="00E5087F"/>
    <w:rsid w:val="00E533C4"/>
    <w:rsid w:val="00E5360C"/>
    <w:rsid w:val="00E53C28"/>
    <w:rsid w:val="00E540E5"/>
    <w:rsid w:val="00E541A4"/>
    <w:rsid w:val="00E54811"/>
    <w:rsid w:val="00E54B8C"/>
    <w:rsid w:val="00E54EAE"/>
    <w:rsid w:val="00E558E1"/>
    <w:rsid w:val="00E55C37"/>
    <w:rsid w:val="00E562DA"/>
    <w:rsid w:val="00E56EF6"/>
    <w:rsid w:val="00E57492"/>
    <w:rsid w:val="00E57641"/>
    <w:rsid w:val="00E57A8B"/>
    <w:rsid w:val="00E57B10"/>
    <w:rsid w:val="00E602BF"/>
    <w:rsid w:val="00E606DD"/>
    <w:rsid w:val="00E60763"/>
    <w:rsid w:val="00E610DD"/>
    <w:rsid w:val="00E6178C"/>
    <w:rsid w:val="00E61B41"/>
    <w:rsid w:val="00E62098"/>
    <w:rsid w:val="00E622DB"/>
    <w:rsid w:val="00E62C17"/>
    <w:rsid w:val="00E62E1A"/>
    <w:rsid w:val="00E62ECD"/>
    <w:rsid w:val="00E6398F"/>
    <w:rsid w:val="00E63AE6"/>
    <w:rsid w:val="00E6401B"/>
    <w:rsid w:val="00E653C8"/>
    <w:rsid w:val="00E659DB"/>
    <w:rsid w:val="00E65BA0"/>
    <w:rsid w:val="00E6600D"/>
    <w:rsid w:val="00E6648C"/>
    <w:rsid w:val="00E66627"/>
    <w:rsid w:val="00E66994"/>
    <w:rsid w:val="00E669B8"/>
    <w:rsid w:val="00E66AD2"/>
    <w:rsid w:val="00E66FF3"/>
    <w:rsid w:val="00E6777F"/>
    <w:rsid w:val="00E67807"/>
    <w:rsid w:val="00E71B49"/>
    <w:rsid w:val="00E71BB9"/>
    <w:rsid w:val="00E72063"/>
    <w:rsid w:val="00E72433"/>
    <w:rsid w:val="00E724D0"/>
    <w:rsid w:val="00E72C9D"/>
    <w:rsid w:val="00E72FDD"/>
    <w:rsid w:val="00E7329C"/>
    <w:rsid w:val="00E73612"/>
    <w:rsid w:val="00E7364E"/>
    <w:rsid w:val="00E73A97"/>
    <w:rsid w:val="00E73EB8"/>
    <w:rsid w:val="00E74234"/>
    <w:rsid w:val="00E746DD"/>
    <w:rsid w:val="00E746F3"/>
    <w:rsid w:val="00E750E7"/>
    <w:rsid w:val="00E7574B"/>
    <w:rsid w:val="00E75CAF"/>
    <w:rsid w:val="00E7779C"/>
    <w:rsid w:val="00E800AF"/>
    <w:rsid w:val="00E8020B"/>
    <w:rsid w:val="00E809C6"/>
    <w:rsid w:val="00E817F9"/>
    <w:rsid w:val="00E82B21"/>
    <w:rsid w:val="00E82E2B"/>
    <w:rsid w:val="00E83C60"/>
    <w:rsid w:val="00E83E36"/>
    <w:rsid w:val="00E844C9"/>
    <w:rsid w:val="00E84D33"/>
    <w:rsid w:val="00E84FF5"/>
    <w:rsid w:val="00E8538F"/>
    <w:rsid w:val="00E859E9"/>
    <w:rsid w:val="00E871DA"/>
    <w:rsid w:val="00E8726C"/>
    <w:rsid w:val="00E879E6"/>
    <w:rsid w:val="00E91ADF"/>
    <w:rsid w:val="00E91B33"/>
    <w:rsid w:val="00E92DF1"/>
    <w:rsid w:val="00E92F2B"/>
    <w:rsid w:val="00E93F3F"/>
    <w:rsid w:val="00E9469E"/>
    <w:rsid w:val="00E96BD3"/>
    <w:rsid w:val="00E96C31"/>
    <w:rsid w:val="00E96E4E"/>
    <w:rsid w:val="00E973AF"/>
    <w:rsid w:val="00E97B12"/>
    <w:rsid w:val="00E97DEF"/>
    <w:rsid w:val="00E97FE4"/>
    <w:rsid w:val="00EA0343"/>
    <w:rsid w:val="00EA05A2"/>
    <w:rsid w:val="00EA0D9A"/>
    <w:rsid w:val="00EA208F"/>
    <w:rsid w:val="00EA21E5"/>
    <w:rsid w:val="00EA2E8C"/>
    <w:rsid w:val="00EA386C"/>
    <w:rsid w:val="00EA4352"/>
    <w:rsid w:val="00EA4607"/>
    <w:rsid w:val="00EA52FA"/>
    <w:rsid w:val="00EA5B8D"/>
    <w:rsid w:val="00EA5FC5"/>
    <w:rsid w:val="00EA67DE"/>
    <w:rsid w:val="00EB16D0"/>
    <w:rsid w:val="00EB1919"/>
    <w:rsid w:val="00EB192A"/>
    <w:rsid w:val="00EB19A7"/>
    <w:rsid w:val="00EB22A0"/>
    <w:rsid w:val="00EB2372"/>
    <w:rsid w:val="00EB25DD"/>
    <w:rsid w:val="00EB3230"/>
    <w:rsid w:val="00EB3B00"/>
    <w:rsid w:val="00EB3C8D"/>
    <w:rsid w:val="00EB3E04"/>
    <w:rsid w:val="00EB52F3"/>
    <w:rsid w:val="00EB55C2"/>
    <w:rsid w:val="00EB5B7E"/>
    <w:rsid w:val="00EB5C36"/>
    <w:rsid w:val="00EB5D74"/>
    <w:rsid w:val="00EB5EC9"/>
    <w:rsid w:val="00EB7532"/>
    <w:rsid w:val="00EB7802"/>
    <w:rsid w:val="00EC021F"/>
    <w:rsid w:val="00EC0703"/>
    <w:rsid w:val="00EC079C"/>
    <w:rsid w:val="00EC0B09"/>
    <w:rsid w:val="00EC0C6E"/>
    <w:rsid w:val="00EC0F9F"/>
    <w:rsid w:val="00EC14FF"/>
    <w:rsid w:val="00EC1520"/>
    <w:rsid w:val="00EC15F6"/>
    <w:rsid w:val="00EC1619"/>
    <w:rsid w:val="00EC1A92"/>
    <w:rsid w:val="00EC25EB"/>
    <w:rsid w:val="00EC29C2"/>
    <w:rsid w:val="00EC2E20"/>
    <w:rsid w:val="00EC2EAA"/>
    <w:rsid w:val="00EC3098"/>
    <w:rsid w:val="00EC3350"/>
    <w:rsid w:val="00EC5875"/>
    <w:rsid w:val="00EC5EBF"/>
    <w:rsid w:val="00EC6539"/>
    <w:rsid w:val="00EC66C2"/>
    <w:rsid w:val="00EC6F19"/>
    <w:rsid w:val="00EC79CA"/>
    <w:rsid w:val="00EC79F2"/>
    <w:rsid w:val="00EC7E7A"/>
    <w:rsid w:val="00ED0C67"/>
    <w:rsid w:val="00ED1E22"/>
    <w:rsid w:val="00ED2C12"/>
    <w:rsid w:val="00ED2CA2"/>
    <w:rsid w:val="00ED309A"/>
    <w:rsid w:val="00ED31BC"/>
    <w:rsid w:val="00ED3323"/>
    <w:rsid w:val="00ED42A5"/>
    <w:rsid w:val="00ED4519"/>
    <w:rsid w:val="00ED4B54"/>
    <w:rsid w:val="00ED4CE6"/>
    <w:rsid w:val="00ED60EF"/>
    <w:rsid w:val="00ED6418"/>
    <w:rsid w:val="00ED68EE"/>
    <w:rsid w:val="00ED69D5"/>
    <w:rsid w:val="00ED6AE6"/>
    <w:rsid w:val="00ED705B"/>
    <w:rsid w:val="00ED75F9"/>
    <w:rsid w:val="00ED7614"/>
    <w:rsid w:val="00EE10C3"/>
    <w:rsid w:val="00EE110E"/>
    <w:rsid w:val="00EE13A1"/>
    <w:rsid w:val="00EE1C89"/>
    <w:rsid w:val="00EE1EED"/>
    <w:rsid w:val="00EE2164"/>
    <w:rsid w:val="00EE2250"/>
    <w:rsid w:val="00EE28CB"/>
    <w:rsid w:val="00EE2A6D"/>
    <w:rsid w:val="00EE2D48"/>
    <w:rsid w:val="00EE33FB"/>
    <w:rsid w:val="00EE358D"/>
    <w:rsid w:val="00EE4998"/>
    <w:rsid w:val="00EE4D07"/>
    <w:rsid w:val="00EE4EC8"/>
    <w:rsid w:val="00EE58C2"/>
    <w:rsid w:val="00EE5AF5"/>
    <w:rsid w:val="00EE7154"/>
    <w:rsid w:val="00EE76D9"/>
    <w:rsid w:val="00EF0AB4"/>
    <w:rsid w:val="00EF2121"/>
    <w:rsid w:val="00EF25B3"/>
    <w:rsid w:val="00EF3295"/>
    <w:rsid w:val="00EF3809"/>
    <w:rsid w:val="00EF4091"/>
    <w:rsid w:val="00EF43FE"/>
    <w:rsid w:val="00EF463A"/>
    <w:rsid w:val="00EF4A1B"/>
    <w:rsid w:val="00EF4A44"/>
    <w:rsid w:val="00EF4AB4"/>
    <w:rsid w:val="00EF5245"/>
    <w:rsid w:val="00EF54FD"/>
    <w:rsid w:val="00EF60AC"/>
    <w:rsid w:val="00EF6257"/>
    <w:rsid w:val="00EF64FF"/>
    <w:rsid w:val="00EF660B"/>
    <w:rsid w:val="00EF682D"/>
    <w:rsid w:val="00EF6E86"/>
    <w:rsid w:val="00EF6F82"/>
    <w:rsid w:val="00EF7635"/>
    <w:rsid w:val="00EF7862"/>
    <w:rsid w:val="00EF78E2"/>
    <w:rsid w:val="00EF7E11"/>
    <w:rsid w:val="00F004C4"/>
    <w:rsid w:val="00F01687"/>
    <w:rsid w:val="00F019BA"/>
    <w:rsid w:val="00F01B24"/>
    <w:rsid w:val="00F02324"/>
    <w:rsid w:val="00F03632"/>
    <w:rsid w:val="00F03A47"/>
    <w:rsid w:val="00F04A00"/>
    <w:rsid w:val="00F04A13"/>
    <w:rsid w:val="00F04B70"/>
    <w:rsid w:val="00F04BE7"/>
    <w:rsid w:val="00F04C81"/>
    <w:rsid w:val="00F05184"/>
    <w:rsid w:val="00F05A3B"/>
    <w:rsid w:val="00F05BB4"/>
    <w:rsid w:val="00F06170"/>
    <w:rsid w:val="00F06C3A"/>
    <w:rsid w:val="00F0700B"/>
    <w:rsid w:val="00F07411"/>
    <w:rsid w:val="00F076C7"/>
    <w:rsid w:val="00F1032E"/>
    <w:rsid w:val="00F10B74"/>
    <w:rsid w:val="00F10E10"/>
    <w:rsid w:val="00F1123E"/>
    <w:rsid w:val="00F11F3D"/>
    <w:rsid w:val="00F12003"/>
    <w:rsid w:val="00F129C5"/>
    <w:rsid w:val="00F13214"/>
    <w:rsid w:val="00F1417F"/>
    <w:rsid w:val="00F142D0"/>
    <w:rsid w:val="00F15A70"/>
    <w:rsid w:val="00F161F0"/>
    <w:rsid w:val="00F167B3"/>
    <w:rsid w:val="00F171A4"/>
    <w:rsid w:val="00F1795A"/>
    <w:rsid w:val="00F21047"/>
    <w:rsid w:val="00F21116"/>
    <w:rsid w:val="00F21E25"/>
    <w:rsid w:val="00F21E7C"/>
    <w:rsid w:val="00F21FE5"/>
    <w:rsid w:val="00F22417"/>
    <w:rsid w:val="00F23641"/>
    <w:rsid w:val="00F237DA"/>
    <w:rsid w:val="00F24296"/>
    <w:rsid w:val="00F24571"/>
    <w:rsid w:val="00F24654"/>
    <w:rsid w:val="00F2516C"/>
    <w:rsid w:val="00F25956"/>
    <w:rsid w:val="00F25A58"/>
    <w:rsid w:val="00F25ED9"/>
    <w:rsid w:val="00F261A0"/>
    <w:rsid w:val="00F266D8"/>
    <w:rsid w:val="00F2694A"/>
    <w:rsid w:val="00F273B5"/>
    <w:rsid w:val="00F27A86"/>
    <w:rsid w:val="00F27B10"/>
    <w:rsid w:val="00F27D69"/>
    <w:rsid w:val="00F27F1C"/>
    <w:rsid w:val="00F30861"/>
    <w:rsid w:val="00F30924"/>
    <w:rsid w:val="00F30E67"/>
    <w:rsid w:val="00F30F4C"/>
    <w:rsid w:val="00F31200"/>
    <w:rsid w:val="00F31498"/>
    <w:rsid w:val="00F31984"/>
    <w:rsid w:val="00F31D24"/>
    <w:rsid w:val="00F31F47"/>
    <w:rsid w:val="00F3202F"/>
    <w:rsid w:val="00F3232B"/>
    <w:rsid w:val="00F32A5C"/>
    <w:rsid w:val="00F33141"/>
    <w:rsid w:val="00F331D2"/>
    <w:rsid w:val="00F342E2"/>
    <w:rsid w:val="00F34305"/>
    <w:rsid w:val="00F3456C"/>
    <w:rsid w:val="00F34799"/>
    <w:rsid w:val="00F356CC"/>
    <w:rsid w:val="00F3577E"/>
    <w:rsid w:val="00F36188"/>
    <w:rsid w:val="00F36BB4"/>
    <w:rsid w:val="00F37121"/>
    <w:rsid w:val="00F3716D"/>
    <w:rsid w:val="00F377A1"/>
    <w:rsid w:val="00F37ABC"/>
    <w:rsid w:val="00F40127"/>
    <w:rsid w:val="00F40650"/>
    <w:rsid w:val="00F40F7F"/>
    <w:rsid w:val="00F413CB"/>
    <w:rsid w:val="00F4141F"/>
    <w:rsid w:val="00F416FE"/>
    <w:rsid w:val="00F41D08"/>
    <w:rsid w:val="00F41E0B"/>
    <w:rsid w:val="00F423A0"/>
    <w:rsid w:val="00F42CF3"/>
    <w:rsid w:val="00F43881"/>
    <w:rsid w:val="00F43D5F"/>
    <w:rsid w:val="00F44F05"/>
    <w:rsid w:val="00F45187"/>
    <w:rsid w:val="00F45B88"/>
    <w:rsid w:val="00F45D96"/>
    <w:rsid w:val="00F46BAD"/>
    <w:rsid w:val="00F46CDA"/>
    <w:rsid w:val="00F47280"/>
    <w:rsid w:val="00F47E48"/>
    <w:rsid w:val="00F47EF9"/>
    <w:rsid w:val="00F50356"/>
    <w:rsid w:val="00F50444"/>
    <w:rsid w:val="00F507F0"/>
    <w:rsid w:val="00F50986"/>
    <w:rsid w:val="00F514FC"/>
    <w:rsid w:val="00F51B64"/>
    <w:rsid w:val="00F51B7B"/>
    <w:rsid w:val="00F51F7B"/>
    <w:rsid w:val="00F532DB"/>
    <w:rsid w:val="00F53660"/>
    <w:rsid w:val="00F552ED"/>
    <w:rsid w:val="00F553FF"/>
    <w:rsid w:val="00F55554"/>
    <w:rsid w:val="00F55670"/>
    <w:rsid w:val="00F5591C"/>
    <w:rsid w:val="00F55A2F"/>
    <w:rsid w:val="00F55CCB"/>
    <w:rsid w:val="00F55ECA"/>
    <w:rsid w:val="00F56B45"/>
    <w:rsid w:val="00F56CD4"/>
    <w:rsid w:val="00F5729B"/>
    <w:rsid w:val="00F57EC3"/>
    <w:rsid w:val="00F60060"/>
    <w:rsid w:val="00F605D1"/>
    <w:rsid w:val="00F61059"/>
    <w:rsid w:val="00F627BC"/>
    <w:rsid w:val="00F62C70"/>
    <w:rsid w:val="00F63718"/>
    <w:rsid w:val="00F63AFC"/>
    <w:rsid w:val="00F63BCE"/>
    <w:rsid w:val="00F63D94"/>
    <w:rsid w:val="00F6416F"/>
    <w:rsid w:val="00F6493E"/>
    <w:rsid w:val="00F652FB"/>
    <w:rsid w:val="00F657D9"/>
    <w:rsid w:val="00F6599A"/>
    <w:rsid w:val="00F65A47"/>
    <w:rsid w:val="00F66A22"/>
    <w:rsid w:val="00F67208"/>
    <w:rsid w:val="00F67271"/>
    <w:rsid w:val="00F6772C"/>
    <w:rsid w:val="00F70CFD"/>
    <w:rsid w:val="00F710BE"/>
    <w:rsid w:val="00F71E70"/>
    <w:rsid w:val="00F72028"/>
    <w:rsid w:val="00F7240F"/>
    <w:rsid w:val="00F7249C"/>
    <w:rsid w:val="00F729FD"/>
    <w:rsid w:val="00F72A5B"/>
    <w:rsid w:val="00F72DA9"/>
    <w:rsid w:val="00F7321C"/>
    <w:rsid w:val="00F736EF"/>
    <w:rsid w:val="00F73B67"/>
    <w:rsid w:val="00F73B92"/>
    <w:rsid w:val="00F7406B"/>
    <w:rsid w:val="00F7436E"/>
    <w:rsid w:val="00F748B3"/>
    <w:rsid w:val="00F749A6"/>
    <w:rsid w:val="00F755CC"/>
    <w:rsid w:val="00F75755"/>
    <w:rsid w:val="00F7582D"/>
    <w:rsid w:val="00F75A9A"/>
    <w:rsid w:val="00F75D49"/>
    <w:rsid w:val="00F7608A"/>
    <w:rsid w:val="00F76A9D"/>
    <w:rsid w:val="00F76BA3"/>
    <w:rsid w:val="00F76E24"/>
    <w:rsid w:val="00F77290"/>
    <w:rsid w:val="00F77631"/>
    <w:rsid w:val="00F776AA"/>
    <w:rsid w:val="00F77BFA"/>
    <w:rsid w:val="00F77F92"/>
    <w:rsid w:val="00F805FA"/>
    <w:rsid w:val="00F80BC7"/>
    <w:rsid w:val="00F80F7B"/>
    <w:rsid w:val="00F813FC"/>
    <w:rsid w:val="00F81A64"/>
    <w:rsid w:val="00F824EF"/>
    <w:rsid w:val="00F82872"/>
    <w:rsid w:val="00F82C9E"/>
    <w:rsid w:val="00F832F5"/>
    <w:rsid w:val="00F83491"/>
    <w:rsid w:val="00F83DF4"/>
    <w:rsid w:val="00F83FCF"/>
    <w:rsid w:val="00F84634"/>
    <w:rsid w:val="00F84F78"/>
    <w:rsid w:val="00F8527D"/>
    <w:rsid w:val="00F85965"/>
    <w:rsid w:val="00F863B0"/>
    <w:rsid w:val="00F8646A"/>
    <w:rsid w:val="00F87A3E"/>
    <w:rsid w:val="00F90374"/>
    <w:rsid w:val="00F90807"/>
    <w:rsid w:val="00F91191"/>
    <w:rsid w:val="00F922BD"/>
    <w:rsid w:val="00F92D07"/>
    <w:rsid w:val="00F92D68"/>
    <w:rsid w:val="00F92EB6"/>
    <w:rsid w:val="00F93021"/>
    <w:rsid w:val="00F9377D"/>
    <w:rsid w:val="00F93873"/>
    <w:rsid w:val="00F93D99"/>
    <w:rsid w:val="00F94847"/>
    <w:rsid w:val="00F94A49"/>
    <w:rsid w:val="00F94B8B"/>
    <w:rsid w:val="00F9506C"/>
    <w:rsid w:val="00F9521E"/>
    <w:rsid w:val="00F957C3"/>
    <w:rsid w:val="00F958A2"/>
    <w:rsid w:val="00F9636F"/>
    <w:rsid w:val="00F965AB"/>
    <w:rsid w:val="00F96E30"/>
    <w:rsid w:val="00F97078"/>
    <w:rsid w:val="00F9753A"/>
    <w:rsid w:val="00FA02CA"/>
    <w:rsid w:val="00FA0370"/>
    <w:rsid w:val="00FA138F"/>
    <w:rsid w:val="00FA1401"/>
    <w:rsid w:val="00FA141F"/>
    <w:rsid w:val="00FA16A9"/>
    <w:rsid w:val="00FA1885"/>
    <w:rsid w:val="00FA289C"/>
    <w:rsid w:val="00FA44AF"/>
    <w:rsid w:val="00FA4DE1"/>
    <w:rsid w:val="00FA4E1D"/>
    <w:rsid w:val="00FA6266"/>
    <w:rsid w:val="00FA7730"/>
    <w:rsid w:val="00FA7BE8"/>
    <w:rsid w:val="00FB015E"/>
    <w:rsid w:val="00FB115E"/>
    <w:rsid w:val="00FB116D"/>
    <w:rsid w:val="00FB225C"/>
    <w:rsid w:val="00FB28A1"/>
    <w:rsid w:val="00FB2E5F"/>
    <w:rsid w:val="00FB36B1"/>
    <w:rsid w:val="00FB37DD"/>
    <w:rsid w:val="00FB439E"/>
    <w:rsid w:val="00FB4562"/>
    <w:rsid w:val="00FB4ABF"/>
    <w:rsid w:val="00FB551E"/>
    <w:rsid w:val="00FB5A93"/>
    <w:rsid w:val="00FB6FA7"/>
    <w:rsid w:val="00FB7449"/>
    <w:rsid w:val="00FB7CD4"/>
    <w:rsid w:val="00FC0643"/>
    <w:rsid w:val="00FC1A24"/>
    <w:rsid w:val="00FC403A"/>
    <w:rsid w:val="00FC4449"/>
    <w:rsid w:val="00FC46F9"/>
    <w:rsid w:val="00FC5062"/>
    <w:rsid w:val="00FC506C"/>
    <w:rsid w:val="00FC5736"/>
    <w:rsid w:val="00FC5966"/>
    <w:rsid w:val="00FC7180"/>
    <w:rsid w:val="00FC72E9"/>
    <w:rsid w:val="00FC75C6"/>
    <w:rsid w:val="00FC76BC"/>
    <w:rsid w:val="00FC7BF9"/>
    <w:rsid w:val="00FD0BC1"/>
    <w:rsid w:val="00FD0D15"/>
    <w:rsid w:val="00FD1530"/>
    <w:rsid w:val="00FD154E"/>
    <w:rsid w:val="00FD1F15"/>
    <w:rsid w:val="00FD2138"/>
    <w:rsid w:val="00FD24F0"/>
    <w:rsid w:val="00FD2768"/>
    <w:rsid w:val="00FD29B8"/>
    <w:rsid w:val="00FD2EF0"/>
    <w:rsid w:val="00FD3120"/>
    <w:rsid w:val="00FD3125"/>
    <w:rsid w:val="00FD37F9"/>
    <w:rsid w:val="00FD47AA"/>
    <w:rsid w:val="00FD484A"/>
    <w:rsid w:val="00FD56BA"/>
    <w:rsid w:val="00FD5C8B"/>
    <w:rsid w:val="00FD5DF5"/>
    <w:rsid w:val="00FD6397"/>
    <w:rsid w:val="00FD6D5C"/>
    <w:rsid w:val="00FD7667"/>
    <w:rsid w:val="00FD7B2E"/>
    <w:rsid w:val="00FE0CF0"/>
    <w:rsid w:val="00FE0F46"/>
    <w:rsid w:val="00FE1160"/>
    <w:rsid w:val="00FE1A49"/>
    <w:rsid w:val="00FE1B27"/>
    <w:rsid w:val="00FE1F1F"/>
    <w:rsid w:val="00FE26CB"/>
    <w:rsid w:val="00FE2764"/>
    <w:rsid w:val="00FE390C"/>
    <w:rsid w:val="00FE421F"/>
    <w:rsid w:val="00FE5331"/>
    <w:rsid w:val="00FE537F"/>
    <w:rsid w:val="00FE5420"/>
    <w:rsid w:val="00FE6FE2"/>
    <w:rsid w:val="00FF022A"/>
    <w:rsid w:val="00FF0412"/>
    <w:rsid w:val="00FF18F0"/>
    <w:rsid w:val="00FF2BC0"/>
    <w:rsid w:val="00FF2D3C"/>
    <w:rsid w:val="00FF331E"/>
    <w:rsid w:val="00FF3C05"/>
    <w:rsid w:val="00FF4006"/>
    <w:rsid w:val="00FF4482"/>
    <w:rsid w:val="00FF4758"/>
    <w:rsid w:val="00FF4FF0"/>
    <w:rsid w:val="00FF542B"/>
    <w:rsid w:val="00FF553B"/>
    <w:rsid w:val="00FF5A6B"/>
    <w:rsid w:val="00FF5C6F"/>
    <w:rsid w:val="00FF6FC3"/>
    <w:rsid w:val="00FF7F4F"/>
    <w:rsid w:val="0109056D"/>
    <w:rsid w:val="019E8936"/>
    <w:rsid w:val="01A0A6A6"/>
    <w:rsid w:val="01A4CFA4"/>
    <w:rsid w:val="02A5CDAF"/>
    <w:rsid w:val="031D4A39"/>
    <w:rsid w:val="033DB29E"/>
    <w:rsid w:val="034EE954"/>
    <w:rsid w:val="03C28714"/>
    <w:rsid w:val="03DDB76D"/>
    <w:rsid w:val="04138BB0"/>
    <w:rsid w:val="04BCA5B4"/>
    <w:rsid w:val="0551342B"/>
    <w:rsid w:val="055852D6"/>
    <w:rsid w:val="055AA2BE"/>
    <w:rsid w:val="055CCB49"/>
    <w:rsid w:val="05CE1839"/>
    <w:rsid w:val="060B61EF"/>
    <w:rsid w:val="06179AC7"/>
    <w:rsid w:val="06892605"/>
    <w:rsid w:val="069CFD45"/>
    <w:rsid w:val="06FFA737"/>
    <w:rsid w:val="07819DD8"/>
    <w:rsid w:val="07881047"/>
    <w:rsid w:val="0796F529"/>
    <w:rsid w:val="079E29B5"/>
    <w:rsid w:val="084AD493"/>
    <w:rsid w:val="08E44BED"/>
    <w:rsid w:val="08F14420"/>
    <w:rsid w:val="09113DE3"/>
    <w:rsid w:val="0A1E00F2"/>
    <w:rsid w:val="0ACFA29C"/>
    <w:rsid w:val="0AD6A017"/>
    <w:rsid w:val="0AFCF1B1"/>
    <w:rsid w:val="0B0EBBCB"/>
    <w:rsid w:val="0B6F1E2C"/>
    <w:rsid w:val="0BD943B7"/>
    <w:rsid w:val="0BEBA885"/>
    <w:rsid w:val="0C630359"/>
    <w:rsid w:val="0C8CDC50"/>
    <w:rsid w:val="0D74AFED"/>
    <w:rsid w:val="0DB34DDF"/>
    <w:rsid w:val="0DF2EC1C"/>
    <w:rsid w:val="0E7E7061"/>
    <w:rsid w:val="0EC7652D"/>
    <w:rsid w:val="0F55D3EE"/>
    <w:rsid w:val="0F656BE5"/>
    <w:rsid w:val="0F8987A9"/>
    <w:rsid w:val="0F8A8E98"/>
    <w:rsid w:val="0FB41B3B"/>
    <w:rsid w:val="0FFA26C0"/>
    <w:rsid w:val="1030AE46"/>
    <w:rsid w:val="1045BEC8"/>
    <w:rsid w:val="1073BE38"/>
    <w:rsid w:val="1114A2FB"/>
    <w:rsid w:val="1123ADA2"/>
    <w:rsid w:val="11365C10"/>
    <w:rsid w:val="115BFB28"/>
    <w:rsid w:val="11A8FEBC"/>
    <w:rsid w:val="120941FF"/>
    <w:rsid w:val="123DDD81"/>
    <w:rsid w:val="1271A7CE"/>
    <w:rsid w:val="12E87195"/>
    <w:rsid w:val="12F6AD29"/>
    <w:rsid w:val="13884BB4"/>
    <w:rsid w:val="1393E583"/>
    <w:rsid w:val="13D11E4B"/>
    <w:rsid w:val="13F50A61"/>
    <w:rsid w:val="13F89A30"/>
    <w:rsid w:val="145F2498"/>
    <w:rsid w:val="157B6592"/>
    <w:rsid w:val="15F93772"/>
    <w:rsid w:val="163B9CD8"/>
    <w:rsid w:val="16408953"/>
    <w:rsid w:val="167E6CC3"/>
    <w:rsid w:val="16A89589"/>
    <w:rsid w:val="16C0CCBE"/>
    <w:rsid w:val="17F7C048"/>
    <w:rsid w:val="185C744C"/>
    <w:rsid w:val="1893477D"/>
    <w:rsid w:val="18B6D6E9"/>
    <w:rsid w:val="1937B199"/>
    <w:rsid w:val="19F8CE86"/>
    <w:rsid w:val="19FAAA43"/>
    <w:rsid w:val="1A0B0D07"/>
    <w:rsid w:val="1A7319E9"/>
    <w:rsid w:val="1AD004ED"/>
    <w:rsid w:val="1B1BEF3A"/>
    <w:rsid w:val="1B46FCE9"/>
    <w:rsid w:val="1B728C5F"/>
    <w:rsid w:val="1B755B8E"/>
    <w:rsid w:val="1B7B4689"/>
    <w:rsid w:val="1B804B91"/>
    <w:rsid w:val="1C03BBB7"/>
    <w:rsid w:val="1C2D4B25"/>
    <w:rsid w:val="1C56B32C"/>
    <w:rsid w:val="1C5A3F63"/>
    <w:rsid w:val="1C663792"/>
    <w:rsid w:val="1C7E1735"/>
    <w:rsid w:val="1C83EAAC"/>
    <w:rsid w:val="1E40A21C"/>
    <w:rsid w:val="1E748167"/>
    <w:rsid w:val="1E9FD6EE"/>
    <w:rsid w:val="1EF06A69"/>
    <w:rsid w:val="1F1DD291"/>
    <w:rsid w:val="1F224443"/>
    <w:rsid w:val="1F97F564"/>
    <w:rsid w:val="1FA82B53"/>
    <w:rsid w:val="1FC1B765"/>
    <w:rsid w:val="1FDA0426"/>
    <w:rsid w:val="1FE8396A"/>
    <w:rsid w:val="2008767A"/>
    <w:rsid w:val="2045A21E"/>
    <w:rsid w:val="2055B8E7"/>
    <w:rsid w:val="20E08AA2"/>
    <w:rsid w:val="214214E0"/>
    <w:rsid w:val="21D7267C"/>
    <w:rsid w:val="227D2814"/>
    <w:rsid w:val="22C66F70"/>
    <w:rsid w:val="22DCE1BE"/>
    <w:rsid w:val="230679A5"/>
    <w:rsid w:val="230AD256"/>
    <w:rsid w:val="234CB8B0"/>
    <w:rsid w:val="241099FC"/>
    <w:rsid w:val="241804D0"/>
    <w:rsid w:val="2427E42A"/>
    <w:rsid w:val="245776D0"/>
    <w:rsid w:val="24E384F3"/>
    <w:rsid w:val="24E4A7C9"/>
    <w:rsid w:val="24FD7E76"/>
    <w:rsid w:val="256DFE1A"/>
    <w:rsid w:val="25CAD93F"/>
    <w:rsid w:val="25E4E396"/>
    <w:rsid w:val="2601F6DF"/>
    <w:rsid w:val="263E9B2A"/>
    <w:rsid w:val="26473E7D"/>
    <w:rsid w:val="26A524A9"/>
    <w:rsid w:val="26B05F36"/>
    <w:rsid w:val="26EEE679"/>
    <w:rsid w:val="27EB3DE3"/>
    <w:rsid w:val="281322E3"/>
    <w:rsid w:val="289F03F4"/>
    <w:rsid w:val="2A490CF4"/>
    <w:rsid w:val="2A835271"/>
    <w:rsid w:val="2B6BFAF5"/>
    <w:rsid w:val="2C122419"/>
    <w:rsid w:val="2CFCAE43"/>
    <w:rsid w:val="2D5F07E2"/>
    <w:rsid w:val="2D99DCFA"/>
    <w:rsid w:val="2DC6CE72"/>
    <w:rsid w:val="2EC71956"/>
    <w:rsid w:val="2EDF44F3"/>
    <w:rsid w:val="2EEDB690"/>
    <w:rsid w:val="2F624265"/>
    <w:rsid w:val="30487424"/>
    <w:rsid w:val="3121A5B2"/>
    <w:rsid w:val="31587AA1"/>
    <w:rsid w:val="31B14669"/>
    <w:rsid w:val="31DB8370"/>
    <w:rsid w:val="32452F5A"/>
    <w:rsid w:val="333E0B34"/>
    <w:rsid w:val="347DEA64"/>
    <w:rsid w:val="348B5D39"/>
    <w:rsid w:val="34CA49E8"/>
    <w:rsid w:val="34E2EEB6"/>
    <w:rsid w:val="34FAE29C"/>
    <w:rsid w:val="354EBB3A"/>
    <w:rsid w:val="3568165E"/>
    <w:rsid w:val="35B7B9FF"/>
    <w:rsid w:val="3627B5CF"/>
    <w:rsid w:val="36A98C86"/>
    <w:rsid w:val="373DA83C"/>
    <w:rsid w:val="376476B8"/>
    <w:rsid w:val="37995395"/>
    <w:rsid w:val="382AC764"/>
    <w:rsid w:val="3898C19D"/>
    <w:rsid w:val="3924AEB9"/>
    <w:rsid w:val="39464F57"/>
    <w:rsid w:val="399D6AFD"/>
    <w:rsid w:val="39A69AF9"/>
    <w:rsid w:val="39C334B0"/>
    <w:rsid w:val="39C61253"/>
    <w:rsid w:val="3A20D65A"/>
    <w:rsid w:val="3A3B5BF3"/>
    <w:rsid w:val="3A45A9E1"/>
    <w:rsid w:val="3A8173AD"/>
    <w:rsid w:val="3AAC103E"/>
    <w:rsid w:val="3ABEF4EE"/>
    <w:rsid w:val="3B1481C3"/>
    <w:rsid w:val="3B4ADED1"/>
    <w:rsid w:val="3BA443BD"/>
    <w:rsid w:val="3BBA38C0"/>
    <w:rsid w:val="3C2736BB"/>
    <w:rsid w:val="3C5A22BC"/>
    <w:rsid w:val="3CCB5500"/>
    <w:rsid w:val="3D153B95"/>
    <w:rsid w:val="3D197467"/>
    <w:rsid w:val="3D4289A4"/>
    <w:rsid w:val="3D4CBF07"/>
    <w:rsid w:val="3D50D6C5"/>
    <w:rsid w:val="3D7334FE"/>
    <w:rsid w:val="3DBEFD3F"/>
    <w:rsid w:val="3DEA038E"/>
    <w:rsid w:val="3FD99C31"/>
    <w:rsid w:val="3FEFEF12"/>
    <w:rsid w:val="405503A6"/>
    <w:rsid w:val="405EA456"/>
    <w:rsid w:val="40F724A7"/>
    <w:rsid w:val="41141596"/>
    <w:rsid w:val="416DF2CD"/>
    <w:rsid w:val="417DDF1C"/>
    <w:rsid w:val="422E6958"/>
    <w:rsid w:val="42327F45"/>
    <w:rsid w:val="4240AD69"/>
    <w:rsid w:val="425E08FB"/>
    <w:rsid w:val="43A22CFD"/>
    <w:rsid w:val="43D83E1D"/>
    <w:rsid w:val="44390086"/>
    <w:rsid w:val="445ED5C7"/>
    <w:rsid w:val="45196708"/>
    <w:rsid w:val="4587EFD7"/>
    <w:rsid w:val="46100611"/>
    <w:rsid w:val="463136F7"/>
    <w:rsid w:val="46459054"/>
    <w:rsid w:val="464A6229"/>
    <w:rsid w:val="4680B127"/>
    <w:rsid w:val="4685080F"/>
    <w:rsid w:val="4686AD71"/>
    <w:rsid w:val="46F12C05"/>
    <w:rsid w:val="47412052"/>
    <w:rsid w:val="475DAF97"/>
    <w:rsid w:val="475DD896"/>
    <w:rsid w:val="47CEFED1"/>
    <w:rsid w:val="47D54E8C"/>
    <w:rsid w:val="47EB3ECF"/>
    <w:rsid w:val="47FF904A"/>
    <w:rsid w:val="4801F22D"/>
    <w:rsid w:val="489D5053"/>
    <w:rsid w:val="49C246F9"/>
    <w:rsid w:val="4A29B895"/>
    <w:rsid w:val="4A67BF74"/>
    <w:rsid w:val="4A7C1558"/>
    <w:rsid w:val="4AB5D3EB"/>
    <w:rsid w:val="4AE1FCB7"/>
    <w:rsid w:val="4AE77EFA"/>
    <w:rsid w:val="4AFD36B2"/>
    <w:rsid w:val="4B525F81"/>
    <w:rsid w:val="4BBDA1BD"/>
    <w:rsid w:val="4BE18798"/>
    <w:rsid w:val="4C4B7A47"/>
    <w:rsid w:val="4C4D8841"/>
    <w:rsid w:val="4C8763CA"/>
    <w:rsid w:val="4C903B93"/>
    <w:rsid w:val="4E1C8DFA"/>
    <w:rsid w:val="4E763B1A"/>
    <w:rsid w:val="4EDC8D77"/>
    <w:rsid w:val="4F2ED24F"/>
    <w:rsid w:val="4F75F05D"/>
    <w:rsid w:val="4F86E940"/>
    <w:rsid w:val="4FA513F3"/>
    <w:rsid w:val="50024C41"/>
    <w:rsid w:val="52133D91"/>
    <w:rsid w:val="529007DD"/>
    <w:rsid w:val="52B7A8C3"/>
    <w:rsid w:val="53A19BDE"/>
    <w:rsid w:val="53B1BB25"/>
    <w:rsid w:val="53E230A0"/>
    <w:rsid w:val="544607A7"/>
    <w:rsid w:val="548163A0"/>
    <w:rsid w:val="5486FDB1"/>
    <w:rsid w:val="552E76E2"/>
    <w:rsid w:val="5574D052"/>
    <w:rsid w:val="55B1660E"/>
    <w:rsid w:val="55DD8963"/>
    <w:rsid w:val="5680B4A7"/>
    <w:rsid w:val="56917A3E"/>
    <w:rsid w:val="56ABB8B6"/>
    <w:rsid w:val="56B69765"/>
    <w:rsid w:val="56C93B00"/>
    <w:rsid w:val="56ED237B"/>
    <w:rsid w:val="57090D4C"/>
    <w:rsid w:val="57A4B27B"/>
    <w:rsid w:val="581B7B99"/>
    <w:rsid w:val="5983F7B0"/>
    <w:rsid w:val="59C495E4"/>
    <w:rsid w:val="5A271544"/>
    <w:rsid w:val="5A31C1C2"/>
    <w:rsid w:val="5A67B92D"/>
    <w:rsid w:val="5AA98605"/>
    <w:rsid w:val="5AE559BE"/>
    <w:rsid w:val="5AEA5116"/>
    <w:rsid w:val="5B1B8E4C"/>
    <w:rsid w:val="5B5B8346"/>
    <w:rsid w:val="5B9348C5"/>
    <w:rsid w:val="5C50C9B7"/>
    <w:rsid w:val="5C5BAB90"/>
    <w:rsid w:val="5C7DEED2"/>
    <w:rsid w:val="5C9D3C14"/>
    <w:rsid w:val="5D66D96D"/>
    <w:rsid w:val="5DA36B4F"/>
    <w:rsid w:val="5DCCD2A8"/>
    <w:rsid w:val="5E0B83EB"/>
    <w:rsid w:val="5E5F4294"/>
    <w:rsid w:val="5E76A5CA"/>
    <w:rsid w:val="5EBA37B7"/>
    <w:rsid w:val="5ED7F7B8"/>
    <w:rsid w:val="5F063005"/>
    <w:rsid w:val="5F37EBB7"/>
    <w:rsid w:val="5F792D2B"/>
    <w:rsid w:val="5FA7DECA"/>
    <w:rsid w:val="5FB8A461"/>
    <w:rsid w:val="5FF6BE2F"/>
    <w:rsid w:val="60679613"/>
    <w:rsid w:val="60725897"/>
    <w:rsid w:val="60FC435A"/>
    <w:rsid w:val="6149E2FC"/>
    <w:rsid w:val="61D6B52E"/>
    <w:rsid w:val="62F90240"/>
    <w:rsid w:val="631ED293"/>
    <w:rsid w:val="63453C73"/>
    <w:rsid w:val="6361062D"/>
    <w:rsid w:val="63E95F91"/>
    <w:rsid w:val="64075F7E"/>
    <w:rsid w:val="6469657C"/>
    <w:rsid w:val="647019FB"/>
    <w:rsid w:val="64CCB84D"/>
    <w:rsid w:val="64E87836"/>
    <w:rsid w:val="6506793D"/>
    <w:rsid w:val="6518EB0D"/>
    <w:rsid w:val="6539B7E8"/>
    <w:rsid w:val="65A81F43"/>
    <w:rsid w:val="65E515D5"/>
    <w:rsid w:val="65FD0E94"/>
    <w:rsid w:val="66221024"/>
    <w:rsid w:val="6651AD68"/>
    <w:rsid w:val="66B37BD1"/>
    <w:rsid w:val="673F8CEE"/>
    <w:rsid w:val="675F5308"/>
    <w:rsid w:val="6817F615"/>
    <w:rsid w:val="689FFAE8"/>
    <w:rsid w:val="68A1AD27"/>
    <w:rsid w:val="68A2C2C8"/>
    <w:rsid w:val="68E174C1"/>
    <w:rsid w:val="68EF6E03"/>
    <w:rsid w:val="68EF870E"/>
    <w:rsid w:val="69689802"/>
    <w:rsid w:val="69903CC9"/>
    <w:rsid w:val="69B9F2E2"/>
    <w:rsid w:val="69F2E32F"/>
    <w:rsid w:val="69F4373B"/>
    <w:rsid w:val="6A2EDE68"/>
    <w:rsid w:val="6B894DD6"/>
    <w:rsid w:val="6BB830F6"/>
    <w:rsid w:val="6C399413"/>
    <w:rsid w:val="6C47C862"/>
    <w:rsid w:val="6C52EF35"/>
    <w:rsid w:val="6C5C6C6A"/>
    <w:rsid w:val="6CFF7815"/>
    <w:rsid w:val="6D7003DF"/>
    <w:rsid w:val="6DAFD758"/>
    <w:rsid w:val="6DBBFE6D"/>
    <w:rsid w:val="6DF6F11F"/>
    <w:rsid w:val="6E6F7489"/>
    <w:rsid w:val="6EB6365F"/>
    <w:rsid w:val="6FB87D8A"/>
    <w:rsid w:val="70672DCE"/>
    <w:rsid w:val="708BCDB6"/>
    <w:rsid w:val="709D59DD"/>
    <w:rsid w:val="70CF5B87"/>
    <w:rsid w:val="70E299A4"/>
    <w:rsid w:val="71176D48"/>
    <w:rsid w:val="7128C198"/>
    <w:rsid w:val="713B8A30"/>
    <w:rsid w:val="71840A24"/>
    <w:rsid w:val="71935783"/>
    <w:rsid w:val="719F954F"/>
    <w:rsid w:val="7350BDA8"/>
    <w:rsid w:val="737EC36D"/>
    <w:rsid w:val="73B8401E"/>
    <w:rsid w:val="742A3D44"/>
    <w:rsid w:val="7451488A"/>
    <w:rsid w:val="748FC0EE"/>
    <w:rsid w:val="74D86024"/>
    <w:rsid w:val="75A1AC1D"/>
    <w:rsid w:val="7673ABDC"/>
    <w:rsid w:val="7696B384"/>
    <w:rsid w:val="76C05C37"/>
    <w:rsid w:val="770B26A5"/>
    <w:rsid w:val="7732D946"/>
    <w:rsid w:val="778CE644"/>
    <w:rsid w:val="77B2C9BE"/>
    <w:rsid w:val="77E3C56E"/>
    <w:rsid w:val="7806BAFB"/>
    <w:rsid w:val="780DDC1A"/>
    <w:rsid w:val="78255CB5"/>
    <w:rsid w:val="785061BF"/>
    <w:rsid w:val="78E52781"/>
    <w:rsid w:val="79698073"/>
    <w:rsid w:val="79832670"/>
    <w:rsid w:val="79918D0C"/>
    <w:rsid w:val="79A73039"/>
    <w:rsid w:val="79B2BB2C"/>
    <w:rsid w:val="79FD6273"/>
    <w:rsid w:val="7A11F6D0"/>
    <w:rsid w:val="7A309C34"/>
    <w:rsid w:val="7A83BDF3"/>
    <w:rsid w:val="7AB6A62D"/>
    <w:rsid w:val="7AFF2848"/>
    <w:rsid w:val="7B253F02"/>
    <w:rsid w:val="7BBAC7C9"/>
    <w:rsid w:val="7D7D5C4D"/>
    <w:rsid w:val="7E513501"/>
    <w:rsid w:val="7E964D8E"/>
    <w:rsid w:val="7F463F96"/>
    <w:rsid w:val="7F599C41"/>
    <w:rsid w:val="7FE50523"/>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9ECA2"/>
  <w15:chartTrackingRefBased/>
  <w15:docId w15:val="{8D5E7D43-02AE-44BD-864E-A48213FE0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B48"/>
    <w:pPr>
      <w:spacing w:before="120" w:after="120" w:line="320" w:lineRule="exact"/>
    </w:pPr>
    <w:rPr>
      <w:rFonts w:ascii="Arial" w:hAnsi="Arial" w:cs="Arial"/>
    </w:rPr>
  </w:style>
  <w:style w:type="paragraph" w:styleId="Heading1">
    <w:name w:val="heading 1"/>
    <w:aliases w:val="h1 Char,II+ Char,I Char,1 Char,H1 Char,H11 Char,H12 Char,H13 Char,H14 Char,H15 Char,H16 Char,H17 Char,temp Char,l1 Char,Head1 Char,Head Char,Numbered Char,nu Char,Level 1 Head Char,Header 1 Char,RFP Head 1 Char,Heading1 Char,h1"/>
    <w:basedOn w:val="Normal"/>
    <w:next w:val="Normal"/>
    <w:link w:val="Heading1Char"/>
    <w:qFormat/>
    <w:rsid w:val="00092323"/>
    <w:pPr>
      <w:pageBreakBefore/>
      <w:numPr>
        <w:numId w:val="15"/>
      </w:numPr>
      <w:spacing w:line="240" w:lineRule="auto"/>
      <w:outlineLvl w:val="0"/>
    </w:pPr>
    <w:rPr>
      <w:color w:val="04545D"/>
      <w:sz w:val="56"/>
      <w:szCs w:val="56"/>
    </w:rPr>
  </w:style>
  <w:style w:type="paragraph" w:styleId="Heading2">
    <w:name w:val="heading 2"/>
    <w:aliases w:val="Heading 2 Char1 Char,Heading 2 Char Char Char,h2 Char Char Char,A Char Char Char,2 Char Char Char,H2 Char Char Char,l2 Char Char Char,Head2 Char Char Char,Header 2 Char Char Char,Header2 Char Char Char,Prophead 2 Char Char Char"/>
    <w:basedOn w:val="ListParagraph"/>
    <w:next w:val="Normal"/>
    <w:link w:val="Heading2Char"/>
    <w:unhideWhenUsed/>
    <w:qFormat/>
    <w:rsid w:val="0095188C"/>
    <w:pPr>
      <w:keepNext/>
      <w:spacing w:before="440" w:after="220" w:line="240" w:lineRule="auto"/>
      <w:ind w:left="0"/>
      <w:contextualSpacing w:val="0"/>
      <w:outlineLvl w:val="1"/>
    </w:pPr>
    <w:rPr>
      <w:color w:val="0E8387"/>
      <w:sz w:val="40"/>
      <w:szCs w:val="40"/>
    </w:rPr>
  </w:style>
  <w:style w:type="paragraph" w:styleId="Heading3">
    <w:name w:val="heading 3"/>
    <w:aliases w:val="Heading 3 Char3,h3 Char,TF-Overskrift 3 Char,subhead Char,1. Char,3 Char,l3 Char,CT Char,Head3 Char,Level 3 Head Char,H3 Char,alltoc Char,Table3 Char,Heading 3 Char Char1,Heading 3 Char1 Char,Heading 3 Char Char Char,Heading 3 Char1,h3,subhead"/>
    <w:basedOn w:val="Heading2"/>
    <w:next w:val="Normal"/>
    <w:link w:val="Heading3Char"/>
    <w:unhideWhenUsed/>
    <w:qFormat/>
    <w:rsid w:val="00C8461D"/>
    <w:pPr>
      <w:numPr>
        <w:ilvl w:val="2"/>
      </w:numPr>
      <w:outlineLvl w:val="2"/>
    </w:pPr>
    <w:rPr>
      <w:color w:val="auto"/>
      <w:sz w:val="32"/>
      <w:szCs w:val="32"/>
    </w:rPr>
  </w:style>
  <w:style w:type="paragraph" w:styleId="Heading4">
    <w:name w:val="heading 4"/>
    <w:aliases w:val="Heading 4 Char2,Heading 4 Char1 Char,Map Title Char Char,h4 Char Char,a. Char Char,4 Char Char,l4 Char Char,I4 Char Char,Head4 Char Char,Heading 4 Char Char Char,Heading 4 Char Char1,Map Title,h4,a.,4,l4,I4,Head4,Map Title Char"/>
    <w:basedOn w:val="Normal"/>
    <w:next w:val="Normal"/>
    <w:link w:val="Heading4Char"/>
    <w:unhideWhenUsed/>
    <w:rsid w:val="008F3242"/>
    <w:pPr>
      <w:keepNext/>
      <w:keepLines/>
      <w:numPr>
        <w:ilvl w:val="3"/>
        <w:numId w:val="15"/>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aliases w:val="Block Label,h5,5,l5,Head5,Level 5,Atty Info 3,Level 51,not set up (5)"/>
    <w:basedOn w:val="Normal"/>
    <w:next w:val="Normal"/>
    <w:link w:val="Heading5Char"/>
    <w:rsid w:val="00691235"/>
    <w:pPr>
      <w:numPr>
        <w:ilvl w:val="4"/>
        <w:numId w:val="15"/>
      </w:numPr>
      <w:tabs>
        <w:tab w:val="num" w:pos="1008"/>
      </w:tabs>
      <w:spacing w:before="240" w:after="60" w:line="240" w:lineRule="auto"/>
      <w:outlineLvl w:val="4"/>
    </w:pPr>
    <w:rPr>
      <w:rFonts w:eastAsia="Times New Roman" w:cs="Times New Roman"/>
      <w:b/>
      <w:bCs/>
      <w:i/>
      <w:iCs/>
      <w:sz w:val="26"/>
      <w:szCs w:val="26"/>
      <w:lang w:eastAsia="en-AU"/>
    </w:rPr>
  </w:style>
  <w:style w:type="paragraph" w:styleId="Heading6">
    <w:name w:val="heading 6"/>
    <w:basedOn w:val="Normal"/>
    <w:next w:val="Normal"/>
    <w:link w:val="Heading6Char"/>
    <w:rsid w:val="00691235"/>
    <w:pPr>
      <w:numPr>
        <w:ilvl w:val="5"/>
        <w:numId w:val="15"/>
      </w:numPr>
      <w:tabs>
        <w:tab w:val="num" w:pos="1152"/>
      </w:tabs>
      <w:spacing w:before="240" w:after="60" w:line="240" w:lineRule="auto"/>
      <w:outlineLvl w:val="5"/>
    </w:pPr>
    <w:rPr>
      <w:rFonts w:ascii="Times New Roman" w:eastAsia="Times New Roman" w:hAnsi="Times New Roman" w:cs="Times New Roman"/>
      <w:b/>
      <w:bCs/>
      <w:lang w:eastAsia="en-AU"/>
    </w:rPr>
  </w:style>
  <w:style w:type="paragraph" w:styleId="Heading7">
    <w:name w:val="heading 7"/>
    <w:basedOn w:val="Normal"/>
    <w:next w:val="Normal"/>
    <w:link w:val="Heading7Char"/>
    <w:rsid w:val="00691235"/>
    <w:pPr>
      <w:numPr>
        <w:ilvl w:val="6"/>
        <w:numId w:val="15"/>
      </w:numPr>
      <w:tabs>
        <w:tab w:val="num" w:pos="1296"/>
      </w:tabs>
      <w:spacing w:before="240" w:after="60" w:line="240" w:lineRule="auto"/>
      <w:outlineLvl w:val="6"/>
    </w:pPr>
    <w:rPr>
      <w:rFonts w:ascii="Times New Roman" w:eastAsia="Times New Roman" w:hAnsi="Times New Roman" w:cs="Times New Roman"/>
      <w:sz w:val="24"/>
      <w:szCs w:val="24"/>
      <w:lang w:eastAsia="en-AU"/>
    </w:rPr>
  </w:style>
  <w:style w:type="paragraph" w:styleId="Heading8">
    <w:name w:val="heading 8"/>
    <w:basedOn w:val="Normal"/>
    <w:next w:val="Normal"/>
    <w:link w:val="Heading8Char"/>
    <w:rsid w:val="00691235"/>
    <w:pPr>
      <w:numPr>
        <w:ilvl w:val="7"/>
        <w:numId w:val="15"/>
      </w:numPr>
      <w:tabs>
        <w:tab w:val="num" w:pos="1440"/>
      </w:tabs>
      <w:spacing w:before="240" w:after="60" w:line="240" w:lineRule="auto"/>
      <w:outlineLvl w:val="7"/>
    </w:pPr>
    <w:rPr>
      <w:rFonts w:ascii="Times New Roman" w:eastAsia="Times New Roman" w:hAnsi="Times New Roman" w:cs="Times New Roman"/>
      <w:i/>
      <w:iCs/>
      <w:sz w:val="24"/>
      <w:szCs w:val="24"/>
      <w:lang w:eastAsia="en-AU"/>
    </w:rPr>
  </w:style>
  <w:style w:type="paragraph" w:styleId="Heading9">
    <w:name w:val="heading 9"/>
    <w:basedOn w:val="Normal"/>
    <w:next w:val="Normal"/>
    <w:link w:val="Heading9Char"/>
    <w:rsid w:val="00691235"/>
    <w:pPr>
      <w:numPr>
        <w:ilvl w:val="8"/>
        <w:numId w:val="15"/>
      </w:numPr>
      <w:tabs>
        <w:tab w:val="num" w:pos="1584"/>
      </w:tabs>
      <w:spacing w:before="240" w:after="60" w:line="240" w:lineRule="auto"/>
      <w:outlineLvl w:val="8"/>
    </w:pPr>
    <w:rPr>
      <w:rFonts w:eastAsia="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BRtitle">
    <w:name w:val="SBR title"/>
    <w:basedOn w:val="Normal"/>
    <w:qFormat/>
    <w:rsid w:val="00662370"/>
    <w:pPr>
      <w:spacing w:after="2160" w:line="240" w:lineRule="auto"/>
    </w:pPr>
    <w:rPr>
      <w:color w:val="04545D"/>
      <w:sz w:val="56"/>
      <w:szCs w:val="56"/>
    </w:rPr>
  </w:style>
  <w:style w:type="paragraph" w:customStyle="1" w:styleId="BIGtitle">
    <w:name w:val="BIG title"/>
    <w:basedOn w:val="Normal"/>
    <w:qFormat/>
    <w:rsid w:val="005615F6"/>
    <w:pPr>
      <w:spacing w:before="240" w:line="240" w:lineRule="auto"/>
    </w:pPr>
    <w:rPr>
      <w:color w:val="000000" w:themeColor="text1"/>
      <w:sz w:val="36"/>
      <w:szCs w:val="36"/>
    </w:rPr>
  </w:style>
  <w:style w:type="character" w:customStyle="1" w:styleId="Heading1Char">
    <w:name w:val="Heading 1 Char"/>
    <w:aliases w:val="h1 Char Char1,II+ Char Char1,I Char Char1,1 Char Char1,H1 Char Char1,H11 Char Char1,H12 Char Char1,H13 Char Char1,H14 Char Char1,H15 Char Char1,H16 Char Char1,H17 Char Char1,temp Char Char1,l1 Char Char1,Head1 Char Char1,Head Char Char"/>
    <w:basedOn w:val="DefaultParagraphFont"/>
    <w:link w:val="Heading1"/>
    <w:rsid w:val="00092323"/>
    <w:rPr>
      <w:rFonts w:ascii="Arial" w:hAnsi="Arial" w:cs="Arial"/>
      <w:color w:val="04545D"/>
      <w:sz w:val="56"/>
      <w:szCs w:val="56"/>
      <w:lang w:val="en-US"/>
    </w:rPr>
  </w:style>
  <w:style w:type="paragraph" w:styleId="ListParagraph">
    <w:name w:val="List Paragraph"/>
    <w:aliases w:val="Table Dots,List Paragraph1,List Paragraph11,Recommendation"/>
    <w:basedOn w:val="Normal"/>
    <w:link w:val="ListParagraphChar"/>
    <w:uiPriority w:val="34"/>
    <w:qFormat/>
    <w:rsid w:val="00662370"/>
    <w:pPr>
      <w:ind w:left="720"/>
      <w:contextualSpacing/>
    </w:pPr>
  </w:style>
  <w:style w:type="character" w:customStyle="1" w:styleId="Heading2Char">
    <w:name w:val="Heading 2 Char"/>
    <w:aliases w:val="Heading 2 Char1 Char Char1,Heading 2 Char Char Char Char1,h2 Char Char Char Char1,A Char Char Char Char1,2 Char Char Char Char1,H2 Char Char Char Char1,l2 Char Char Char Char1,Head2 Char Char Char Char1,Header 2 Char Char Char Char1"/>
    <w:basedOn w:val="DefaultParagraphFont"/>
    <w:link w:val="Heading2"/>
    <w:uiPriority w:val="9"/>
    <w:rsid w:val="00662370"/>
    <w:rPr>
      <w:rFonts w:ascii="Arial" w:hAnsi="Arial" w:cs="Arial"/>
      <w:color w:val="0E8387"/>
      <w:sz w:val="40"/>
      <w:szCs w:val="40"/>
      <w:lang w:val="en-US"/>
    </w:rPr>
  </w:style>
  <w:style w:type="paragraph" w:styleId="Caption">
    <w:name w:val="caption"/>
    <w:basedOn w:val="Normal"/>
    <w:next w:val="Normal"/>
    <w:unhideWhenUsed/>
    <w:qFormat/>
    <w:rsid w:val="0065060F"/>
    <w:pPr>
      <w:keepNext/>
    </w:pPr>
    <w:rPr>
      <w:b/>
      <w:bCs/>
    </w:rPr>
  </w:style>
  <w:style w:type="paragraph" w:styleId="ListBullet">
    <w:name w:val="List Bullet"/>
    <w:basedOn w:val="ListParagraph"/>
    <w:link w:val="ListBulletChar"/>
    <w:uiPriority w:val="99"/>
    <w:unhideWhenUsed/>
    <w:rsid w:val="00321039"/>
    <w:pPr>
      <w:numPr>
        <w:numId w:val="36"/>
      </w:numPr>
      <w:spacing w:before="60" w:after="60"/>
      <w:contextualSpacing w:val="0"/>
    </w:pPr>
  </w:style>
  <w:style w:type="paragraph" w:styleId="ListBullet2">
    <w:name w:val="List Bullet 2"/>
    <w:basedOn w:val="Normal"/>
    <w:uiPriority w:val="99"/>
    <w:unhideWhenUsed/>
    <w:rsid w:val="0065060F"/>
    <w:pPr>
      <w:numPr>
        <w:numId w:val="1"/>
      </w:numPr>
      <w:spacing w:before="60" w:after="60"/>
      <w:ind w:left="850" w:hanging="425"/>
    </w:pPr>
  </w:style>
  <w:style w:type="paragraph" w:customStyle="1" w:styleId="Openingadminheading">
    <w:name w:val="Opening admin heading"/>
    <w:qFormat/>
    <w:rsid w:val="00300090"/>
    <w:pPr>
      <w:spacing w:before="360"/>
    </w:pPr>
    <w:rPr>
      <w:rFonts w:ascii="Arial" w:hAnsi="Arial" w:cs="Arial"/>
      <w:color w:val="04545D"/>
      <w:sz w:val="56"/>
      <w:szCs w:val="56"/>
      <w:lang w:val="en-US"/>
    </w:rPr>
  </w:style>
  <w:style w:type="paragraph" w:customStyle="1" w:styleId="Tabletext">
    <w:name w:val="Table text"/>
    <w:basedOn w:val="Normal"/>
    <w:link w:val="TabletextChar"/>
    <w:qFormat/>
    <w:rsid w:val="00D5567C"/>
  </w:style>
  <w:style w:type="paragraph" w:styleId="NoSpacing">
    <w:name w:val="No Spacing"/>
    <w:link w:val="NoSpacingChar"/>
    <w:uiPriority w:val="1"/>
    <w:qFormat/>
    <w:rsid w:val="00D5567C"/>
    <w:pPr>
      <w:spacing w:after="0" w:line="240" w:lineRule="auto"/>
    </w:pPr>
    <w:rPr>
      <w:rFonts w:ascii="Arial" w:hAnsi="Arial" w:cs="Arial"/>
      <w:lang w:val="en-US"/>
    </w:rPr>
  </w:style>
  <w:style w:type="character" w:styleId="IntenseReference">
    <w:name w:val="Intense Reference"/>
    <w:basedOn w:val="DefaultParagraphFont"/>
    <w:uiPriority w:val="32"/>
    <w:rsid w:val="003F0F1A"/>
    <w:rPr>
      <w:b/>
      <w:bCs/>
      <w:smallCaps/>
      <w:color w:val="4472C4" w:themeColor="accent1"/>
      <w:spacing w:val="5"/>
    </w:rPr>
  </w:style>
  <w:style w:type="character" w:customStyle="1" w:styleId="Heading3Char">
    <w:name w:val="Heading 3 Char"/>
    <w:aliases w:val="Heading 3 Char3 Char,h3 Char Char,TF-Overskrift 3 Char Char,subhead Char Char,1. Char Char,3 Char Char,l3 Char Char,CT Char Char,Head3 Char Char,Level 3 Head Char Char,H3 Char Char,alltoc Char Char,Table3 Char Char,Heading 3 Char1 Char1"/>
    <w:basedOn w:val="DefaultParagraphFont"/>
    <w:link w:val="Heading3"/>
    <w:rsid w:val="00C8461D"/>
    <w:rPr>
      <w:rFonts w:ascii="Arial" w:hAnsi="Arial" w:cs="Arial"/>
      <w:sz w:val="32"/>
      <w:szCs w:val="32"/>
      <w:lang w:val="en-US"/>
    </w:rPr>
  </w:style>
  <w:style w:type="paragraph" w:styleId="Header">
    <w:name w:val="header"/>
    <w:aliases w:val="Cover Page"/>
    <w:basedOn w:val="Normal"/>
    <w:link w:val="HeaderChar"/>
    <w:uiPriority w:val="99"/>
    <w:unhideWhenUsed/>
    <w:rsid w:val="000939A5"/>
    <w:pPr>
      <w:tabs>
        <w:tab w:val="center" w:pos="4513"/>
        <w:tab w:val="right" w:pos="9026"/>
      </w:tabs>
      <w:spacing w:before="0" w:after="0" w:line="240" w:lineRule="auto"/>
    </w:pPr>
  </w:style>
  <w:style w:type="character" w:customStyle="1" w:styleId="HeaderChar">
    <w:name w:val="Header Char"/>
    <w:aliases w:val="Cover Page Char"/>
    <w:basedOn w:val="DefaultParagraphFont"/>
    <w:link w:val="Header"/>
    <w:uiPriority w:val="99"/>
    <w:rsid w:val="000939A5"/>
    <w:rPr>
      <w:rFonts w:ascii="Arial" w:hAnsi="Arial" w:cs="Arial"/>
      <w:lang w:val="en-US"/>
    </w:rPr>
  </w:style>
  <w:style w:type="paragraph" w:styleId="Footer">
    <w:name w:val="footer"/>
    <w:aliases w:val="Footer Text"/>
    <w:basedOn w:val="Normal"/>
    <w:link w:val="FooterChar"/>
    <w:unhideWhenUsed/>
    <w:rsid w:val="000939A5"/>
    <w:pPr>
      <w:tabs>
        <w:tab w:val="center" w:pos="4513"/>
        <w:tab w:val="right" w:pos="9026"/>
      </w:tabs>
      <w:spacing w:before="0" w:after="0" w:line="240" w:lineRule="auto"/>
    </w:pPr>
  </w:style>
  <w:style w:type="character" w:customStyle="1" w:styleId="FooterChar">
    <w:name w:val="Footer Char"/>
    <w:aliases w:val="Footer Text Char"/>
    <w:basedOn w:val="DefaultParagraphFont"/>
    <w:link w:val="Footer"/>
    <w:rsid w:val="000939A5"/>
    <w:rPr>
      <w:rFonts w:ascii="Arial" w:hAnsi="Arial" w:cs="Arial"/>
      <w:lang w:val="en-US"/>
    </w:rPr>
  </w:style>
  <w:style w:type="character" w:styleId="Hyperlink">
    <w:name w:val="Hyperlink"/>
    <w:basedOn w:val="DefaultParagraphFont"/>
    <w:uiPriority w:val="99"/>
    <w:rsid w:val="00B226B7"/>
    <w:rPr>
      <w:bCs/>
      <w:noProof/>
      <w:color w:val="0000FF"/>
      <w:u w:val="single"/>
    </w:rPr>
  </w:style>
  <w:style w:type="table" w:styleId="TableGrid">
    <w:name w:val="Table Grid"/>
    <w:basedOn w:val="TableNormal"/>
    <w:uiPriority w:val="59"/>
    <w:rsid w:val="004B179F"/>
    <w:pPr>
      <w:spacing w:after="0" w:line="240" w:lineRule="auto"/>
    </w:pPr>
    <w:rPr>
      <w:rFonts w:ascii="Arial" w:eastAsia="Times New Roman" w:hAnsi="Arial" w:cs="Times New Roman"/>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ext">
    <w:name w:val="Main text"/>
    <w:basedOn w:val="Normal"/>
    <w:link w:val="MaintextCharChar"/>
    <w:qFormat/>
    <w:rsid w:val="00B226B7"/>
    <w:pPr>
      <w:spacing w:before="0" w:after="0" w:line="240" w:lineRule="auto"/>
    </w:pPr>
    <w:rPr>
      <w:rFonts w:eastAsia="Times New Roman" w:cs="Times New Roman"/>
      <w:szCs w:val="24"/>
      <w:lang w:eastAsia="en-AU"/>
    </w:rPr>
  </w:style>
  <w:style w:type="character" w:customStyle="1" w:styleId="MaintextCharChar">
    <w:name w:val="Main text Char Char"/>
    <w:basedOn w:val="DefaultParagraphFont"/>
    <w:link w:val="Maintext"/>
    <w:rsid w:val="00B226B7"/>
    <w:rPr>
      <w:rFonts w:ascii="Arial" w:eastAsia="Times New Roman" w:hAnsi="Arial" w:cs="Times New Roman"/>
      <w:szCs w:val="24"/>
      <w:lang w:eastAsia="en-AU"/>
    </w:rPr>
  </w:style>
  <w:style w:type="paragraph" w:customStyle="1" w:styleId="ListText">
    <w:name w:val="List Text"/>
    <w:basedOn w:val="Normal"/>
    <w:rsid w:val="00A4526D"/>
    <w:pPr>
      <w:spacing w:before="60" w:after="60" w:line="240" w:lineRule="auto"/>
    </w:pPr>
    <w:rPr>
      <w:rFonts w:eastAsia="Times New Roman" w:cs="Times New Roman"/>
      <w:szCs w:val="24"/>
      <w:lang w:eastAsia="en-AU"/>
    </w:rPr>
  </w:style>
  <w:style w:type="table" w:customStyle="1" w:styleId="ATOTable">
    <w:name w:val="ATOTable"/>
    <w:basedOn w:val="TableGrid"/>
    <w:rsid w:val="0058459C"/>
    <w:pPr>
      <w:spacing w:before="60" w:after="60"/>
    </w:pPr>
    <w:tblPr>
      <w:tblCellMar>
        <w:left w:w="170" w:type="dxa"/>
        <w:right w:w="170" w:type="dxa"/>
      </w:tblCellMar>
    </w:tblPr>
    <w:tblStylePr w:type="firstRow">
      <w:tblPr/>
      <w:tcPr>
        <w:shd w:val="clear" w:color="auto" w:fill="D9E2F3" w:themeFill="accent1" w:themeFillTint="33"/>
      </w:tcPr>
    </w:tblStylePr>
  </w:style>
  <w:style w:type="paragraph" w:customStyle="1" w:styleId="Bullet1">
    <w:name w:val="Bullet 1"/>
    <w:basedOn w:val="ListText"/>
    <w:link w:val="Bullet1Char"/>
    <w:rsid w:val="00A4526D"/>
    <w:pPr>
      <w:numPr>
        <w:numId w:val="2"/>
      </w:numPr>
    </w:pPr>
  </w:style>
  <w:style w:type="paragraph" w:customStyle="1" w:styleId="Bullet2">
    <w:name w:val="Bullet 2"/>
    <w:basedOn w:val="ListText"/>
    <w:link w:val="Bullet2Char"/>
    <w:rsid w:val="00A4526D"/>
    <w:pPr>
      <w:numPr>
        <w:ilvl w:val="1"/>
        <w:numId w:val="2"/>
      </w:numPr>
    </w:pPr>
  </w:style>
  <w:style w:type="character" w:customStyle="1" w:styleId="BodyTextChar1">
    <w:name w:val="Body Text Char1"/>
    <w:aliases w:val="Char Char"/>
    <w:link w:val="BodyText"/>
    <w:rsid w:val="00A4526D"/>
    <w:rPr>
      <w:rFonts w:ascii="Arial" w:hAnsi="Arial"/>
      <w:szCs w:val="24"/>
      <w:lang w:val="en-US"/>
    </w:rPr>
  </w:style>
  <w:style w:type="paragraph" w:styleId="BodyText">
    <w:name w:val="Body Text"/>
    <w:aliases w:val="Char"/>
    <w:basedOn w:val="Normal"/>
    <w:link w:val="BodyTextChar1"/>
    <w:autoRedefine/>
    <w:rsid w:val="00A4526D"/>
    <w:pPr>
      <w:spacing w:line="240" w:lineRule="auto"/>
    </w:pPr>
    <w:rPr>
      <w:rFonts w:cstheme="minorBidi"/>
      <w:szCs w:val="24"/>
    </w:rPr>
  </w:style>
  <w:style w:type="character" w:customStyle="1" w:styleId="BodyTextChar">
    <w:name w:val="Body Text Char"/>
    <w:aliases w:val="Char Char1"/>
    <w:basedOn w:val="DefaultParagraphFont"/>
    <w:rsid w:val="00A4526D"/>
    <w:rPr>
      <w:rFonts w:ascii="Arial" w:hAnsi="Arial" w:cs="Arial"/>
      <w:lang w:val="en-US"/>
    </w:rPr>
  </w:style>
  <w:style w:type="character" w:customStyle="1" w:styleId="ListParagraphChar">
    <w:name w:val="List Paragraph Char"/>
    <w:aliases w:val="Table Dots Char,List Paragraph1 Char,List Paragraph11 Char,Recommendation Char"/>
    <w:basedOn w:val="DefaultParagraphFont"/>
    <w:link w:val="ListParagraph"/>
    <w:uiPriority w:val="34"/>
    <w:locked/>
    <w:rsid w:val="00A4526D"/>
    <w:rPr>
      <w:rFonts w:ascii="Arial" w:hAnsi="Arial" w:cs="Arial"/>
      <w:lang w:val="en-US"/>
    </w:rPr>
  </w:style>
  <w:style w:type="character" w:customStyle="1" w:styleId="Bullet2Char">
    <w:name w:val="Bullet 2 Char"/>
    <w:basedOn w:val="DefaultParagraphFont"/>
    <w:link w:val="Bullet2"/>
    <w:locked/>
    <w:rsid w:val="00A4526D"/>
    <w:rPr>
      <w:rFonts w:ascii="Arial" w:eastAsia="Times New Roman" w:hAnsi="Arial" w:cs="Times New Roman"/>
      <w:szCs w:val="24"/>
      <w:lang w:eastAsia="en-AU"/>
    </w:rPr>
  </w:style>
  <w:style w:type="numbering" w:customStyle="1" w:styleId="Style1">
    <w:name w:val="Style1"/>
    <w:uiPriority w:val="99"/>
    <w:rsid w:val="00366493"/>
    <w:pPr>
      <w:numPr>
        <w:numId w:val="3"/>
      </w:numPr>
    </w:pPr>
  </w:style>
  <w:style w:type="paragraph" w:customStyle="1" w:styleId="Content">
    <w:name w:val="Content"/>
    <w:basedOn w:val="Normal"/>
    <w:semiHidden/>
    <w:rsid w:val="006F22A5"/>
    <w:pPr>
      <w:spacing w:before="20" w:after="20" w:line="240" w:lineRule="auto"/>
    </w:pPr>
    <w:rPr>
      <w:rFonts w:eastAsia="Times New Roman"/>
      <w:sz w:val="20"/>
      <w:lang w:eastAsia="en-AU"/>
    </w:rPr>
  </w:style>
  <w:style w:type="numbering" w:customStyle="1" w:styleId="Style2">
    <w:name w:val="Style2"/>
    <w:uiPriority w:val="99"/>
    <w:rsid w:val="006F22A5"/>
    <w:pPr>
      <w:numPr>
        <w:numId w:val="4"/>
      </w:numPr>
    </w:pPr>
  </w:style>
  <w:style w:type="numbering" w:customStyle="1" w:styleId="Style3">
    <w:name w:val="Style3"/>
    <w:uiPriority w:val="99"/>
    <w:rsid w:val="00185EA1"/>
    <w:pPr>
      <w:numPr>
        <w:numId w:val="5"/>
      </w:numPr>
    </w:pPr>
  </w:style>
  <w:style w:type="numbering" w:customStyle="1" w:styleId="Style4">
    <w:name w:val="Style4"/>
    <w:uiPriority w:val="99"/>
    <w:rsid w:val="00092323"/>
    <w:pPr>
      <w:numPr>
        <w:numId w:val="6"/>
      </w:numPr>
    </w:pPr>
  </w:style>
  <w:style w:type="numbering" w:customStyle="1" w:styleId="Style5">
    <w:name w:val="Style5"/>
    <w:uiPriority w:val="99"/>
    <w:rsid w:val="00092323"/>
    <w:pPr>
      <w:numPr>
        <w:numId w:val="7"/>
      </w:numPr>
    </w:pPr>
  </w:style>
  <w:style w:type="character" w:styleId="UnresolvedMention">
    <w:name w:val="Unresolved Mention"/>
    <w:basedOn w:val="DefaultParagraphFont"/>
    <w:uiPriority w:val="99"/>
    <w:unhideWhenUsed/>
    <w:rsid w:val="00936C55"/>
    <w:rPr>
      <w:color w:val="605E5C"/>
      <w:shd w:val="clear" w:color="auto" w:fill="E1DFDD"/>
    </w:rPr>
  </w:style>
  <w:style w:type="table" w:customStyle="1" w:styleId="TableGrid2">
    <w:name w:val="Table Grid2"/>
    <w:basedOn w:val="TableNormal"/>
    <w:next w:val="TableGrid"/>
    <w:uiPriority w:val="59"/>
    <w:rsid w:val="00936C55"/>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8265FD"/>
    <w:pPr>
      <w:tabs>
        <w:tab w:val="right" w:leader="dot" w:pos="9016"/>
      </w:tabs>
      <w:spacing w:after="100"/>
    </w:pPr>
  </w:style>
  <w:style w:type="paragraph" w:styleId="TOC2">
    <w:name w:val="toc 2"/>
    <w:basedOn w:val="Normal"/>
    <w:next w:val="Normal"/>
    <w:link w:val="TOC2Char"/>
    <w:autoRedefine/>
    <w:uiPriority w:val="39"/>
    <w:unhideWhenUsed/>
    <w:rsid w:val="0013279F"/>
    <w:pPr>
      <w:tabs>
        <w:tab w:val="right" w:leader="dot" w:pos="9016"/>
      </w:tabs>
      <w:spacing w:after="100" w:line="276" w:lineRule="auto"/>
      <w:ind w:left="220"/>
    </w:pPr>
  </w:style>
  <w:style w:type="paragraph" w:styleId="TableofFigures">
    <w:name w:val="table of figures"/>
    <w:basedOn w:val="Normal"/>
    <w:next w:val="Normal"/>
    <w:uiPriority w:val="99"/>
    <w:unhideWhenUsed/>
    <w:rsid w:val="00F7608A"/>
    <w:pPr>
      <w:spacing w:after="0"/>
    </w:pPr>
  </w:style>
  <w:style w:type="character" w:styleId="CommentReference">
    <w:name w:val="annotation reference"/>
    <w:basedOn w:val="DefaultParagraphFont"/>
    <w:uiPriority w:val="99"/>
    <w:unhideWhenUsed/>
    <w:rsid w:val="002113FC"/>
    <w:rPr>
      <w:sz w:val="16"/>
      <w:szCs w:val="16"/>
    </w:rPr>
  </w:style>
  <w:style w:type="paragraph" w:styleId="CommentText">
    <w:name w:val="annotation text"/>
    <w:basedOn w:val="Normal"/>
    <w:link w:val="CommentTextChar"/>
    <w:uiPriority w:val="99"/>
    <w:unhideWhenUsed/>
    <w:rsid w:val="002113FC"/>
    <w:pPr>
      <w:spacing w:line="240" w:lineRule="auto"/>
    </w:pPr>
    <w:rPr>
      <w:sz w:val="20"/>
      <w:szCs w:val="20"/>
    </w:rPr>
  </w:style>
  <w:style w:type="character" w:customStyle="1" w:styleId="CommentTextChar">
    <w:name w:val="Comment Text Char"/>
    <w:basedOn w:val="DefaultParagraphFont"/>
    <w:link w:val="CommentText"/>
    <w:uiPriority w:val="99"/>
    <w:rsid w:val="002113FC"/>
    <w:rPr>
      <w:rFonts w:ascii="Arial" w:hAnsi="Arial" w:cs="Arial"/>
      <w:sz w:val="20"/>
      <w:szCs w:val="20"/>
      <w:lang w:val="en-US"/>
    </w:rPr>
  </w:style>
  <w:style w:type="paragraph" w:styleId="CommentSubject">
    <w:name w:val="annotation subject"/>
    <w:basedOn w:val="CommentText"/>
    <w:next w:val="CommentText"/>
    <w:link w:val="CommentSubjectChar"/>
    <w:unhideWhenUsed/>
    <w:rsid w:val="002113FC"/>
    <w:rPr>
      <w:b/>
      <w:bCs/>
    </w:rPr>
  </w:style>
  <w:style w:type="character" w:customStyle="1" w:styleId="CommentSubjectChar">
    <w:name w:val="Comment Subject Char"/>
    <w:basedOn w:val="CommentTextChar"/>
    <w:link w:val="CommentSubject"/>
    <w:rsid w:val="002113FC"/>
    <w:rPr>
      <w:rFonts w:ascii="Arial" w:hAnsi="Arial" w:cs="Arial"/>
      <w:b/>
      <w:bCs/>
      <w:sz w:val="20"/>
      <w:szCs w:val="20"/>
      <w:lang w:val="en-US"/>
    </w:rPr>
  </w:style>
  <w:style w:type="character" w:customStyle="1" w:styleId="Heading4Char">
    <w:name w:val="Heading 4 Char"/>
    <w:aliases w:val="Heading 4 Char2 Char,Heading 4 Char1 Char Char,Map Title Char Char Char,h4 Char Char Char,a. Char Char Char,4 Char Char Char,l4 Char Char Char,I4 Char Char Char,Head4 Char Char Char,Heading 4 Char Char Char Char,Heading 4 Char Char1 Char"/>
    <w:basedOn w:val="DefaultParagraphFont"/>
    <w:link w:val="Heading4"/>
    <w:rsid w:val="008F3242"/>
    <w:rPr>
      <w:rFonts w:asciiTheme="majorHAnsi" w:eastAsiaTheme="majorEastAsia" w:hAnsiTheme="majorHAnsi" w:cstheme="majorBidi"/>
      <w:i/>
      <w:iCs/>
      <w:color w:val="2F5496" w:themeColor="accent1" w:themeShade="BF"/>
      <w:lang w:val="en-US"/>
    </w:rPr>
  </w:style>
  <w:style w:type="paragraph" w:styleId="Revision">
    <w:name w:val="Revision"/>
    <w:hidden/>
    <w:uiPriority w:val="99"/>
    <w:semiHidden/>
    <w:rsid w:val="00D26D12"/>
    <w:pPr>
      <w:spacing w:after="0" w:line="240" w:lineRule="auto"/>
    </w:pPr>
    <w:rPr>
      <w:rFonts w:ascii="Arial" w:hAnsi="Arial" w:cs="Arial"/>
      <w:lang w:val="en-US"/>
    </w:rPr>
  </w:style>
  <w:style w:type="character" w:styleId="FollowedHyperlink">
    <w:name w:val="FollowedHyperlink"/>
    <w:basedOn w:val="DefaultParagraphFont"/>
    <w:unhideWhenUsed/>
    <w:rsid w:val="003F7A86"/>
    <w:rPr>
      <w:color w:val="954F72" w:themeColor="followedHyperlink"/>
      <w:u w:val="single"/>
    </w:rPr>
  </w:style>
  <w:style w:type="paragraph" w:styleId="TOC3">
    <w:name w:val="toc 3"/>
    <w:basedOn w:val="Normal"/>
    <w:next w:val="Normal"/>
    <w:link w:val="TOC3Char"/>
    <w:autoRedefine/>
    <w:uiPriority w:val="39"/>
    <w:unhideWhenUsed/>
    <w:rsid w:val="00390074"/>
    <w:pPr>
      <w:spacing w:after="100"/>
      <w:ind w:left="440"/>
    </w:pPr>
  </w:style>
  <w:style w:type="table" w:customStyle="1" w:styleId="TableGrid11">
    <w:name w:val="Table Grid11"/>
    <w:basedOn w:val="TableNormal"/>
    <w:next w:val="TableGrid"/>
    <w:uiPriority w:val="59"/>
    <w:rsid w:val="00FB4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tPointsList">
    <w:name w:val="Dot Points List"/>
    <w:basedOn w:val="ListBullet"/>
    <w:link w:val="DotPointsListChar"/>
    <w:qFormat/>
    <w:rsid w:val="00816991"/>
    <w:pPr>
      <w:spacing w:line="280" w:lineRule="exact"/>
    </w:pPr>
  </w:style>
  <w:style w:type="character" w:customStyle="1" w:styleId="ListBulletChar">
    <w:name w:val="List Bullet Char"/>
    <w:basedOn w:val="ListParagraphChar"/>
    <w:link w:val="ListBullet"/>
    <w:uiPriority w:val="99"/>
    <w:rsid w:val="00816991"/>
    <w:rPr>
      <w:rFonts w:ascii="Arial" w:hAnsi="Arial" w:cs="Arial"/>
      <w:lang w:val="en-US"/>
    </w:rPr>
  </w:style>
  <w:style w:type="character" w:customStyle="1" w:styleId="DotPointsListChar">
    <w:name w:val="Dot Points List Char"/>
    <w:basedOn w:val="ListBulletChar"/>
    <w:link w:val="DotPointsList"/>
    <w:rsid w:val="00816991"/>
    <w:rPr>
      <w:rFonts w:ascii="Arial" w:hAnsi="Arial" w:cs="Arial"/>
      <w:lang w:val="en-US"/>
    </w:rPr>
  </w:style>
  <w:style w:type="table" w:customStyle="1" w:styleId="ATOTable1">
    <w:name w:val="ATOTable1"/>
    <w:basedOn w:val="TableGrid"/>
    <w:rsid w:val="00974A01"/>
    <w:pPr>
      <w:spacing w:before="60" w:after="60"/>
    </w:pPr>
    <w:rPr>
      <w:rFonts w:ascii="Times New Roman" w:hAnsi="Times New Roman"/>
      <w:sz w:val="20"/>
    </w:rPr>
    <w:tblPr>
      <w:tblCellMar>
        <w:left w:w="170" w:type="dxa"/>
        <w:right w:w="170" w:type="dxa"/>
      </w:tblCellMar>
    </w:tblPr>
  </w:style>
  <w:style w:type="character" w:customStyle="1" w:styleId="CommentTextChar1">
    <w:name w:val="Comment Text Char1"/>
    <w:uiPriority w:val="99"/>
    <w:locked/>
    <w:rsid w:val="009B08DF"/>
    <w:rPr>
      <w:rFonts w:ascii="Arial" w:hAnsi="Arial"/>
    </w:rPr>
  </w:style>
  <w:style w:type="paragraph" w:customStyle="1" w:styleId="Default">
    <w:name w:val="Default"/>
    <w:rsid w:val="009B08DF"/>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TableParagraph">
    <w:name w:val="Table Paragraph"/>
    <w:basedOn w:val="Normal"/>
    <w:uiPriority w:val="1"/>
    <w:rsid w:val="009B08DF"/>
    <w:pPr>
      <w:widowControl w:val="0"/>
      <w:spacing w:before="0" w:after="0" w:line="240" w:lineRule="auto"/>
    </w:pPr>
    <w:rPr>
      <w:rFonts w:asciiTheme="minorHAnsi" w:hAnsiTheme="minorHAnsi" w:cstheme="minorBidi"/>
    </w:rPr>
  </w:style>
  <w:style w:type="character" w:customStyle="1" w:styleId="Heading5Char">
    <w:name w:val="Heading 5 Char"/>
    <w:aliases w:val="Block Label Char,h5 Char,5 Char,l5 Char,Head5 Char,Level 5 Char,Atty Info 3 Char,Level 51 Char,not set up (5) Char"/>
    <w:basedOn w:val="DefaultParagraphFont"/>
    <w:link w:val="Heading5"/>
    <w:rsid w:val="00691235"/>
    <w:rPr>
      <w:rFonts w:ascii="Arial" w:eastAsia="Times New Roman" w:hAnsi="Arial" w:cs="Times New Roman"/>
      <w:b/>
      <w:bCs/>
      <w:i/>
      <w:iCs/>
      <w:sz w:val="26"/>
      <w:szCs w:val="26"/>
      <w:lang w:eastAsia="en-AU"/>
    </w:rPr>
  </w:style>
  <w:style w:type="character" w:customStyle="1" w:styleId="Heading6Char">
    <w:name w:val="Heading 6 Char"/>
    <w:basedOn w:val="DefaultParagraphFont"/>
    <w:link w:val="Heading6"/>
    <w:rsid w:val="00691235"/>
    <w:rPr>
      <w:rFonts w:ascii="Times New Roman" w:eastAsia="Times New Roman" w:hAnsi="Times New Roman" w:cs="Times New Roman"/>
      <w:b/>
      <w:bCs/>
      <w:lang w:eastAsia="en-AU"/>
    </w:rPr>
  </w:style>
  <w:style w:type="character" w:customStyle="1" w:styleId="Heading7Char">
    <w:name w:val="Heading 7 Char"/>
    <w:basedOn w:val="DefaultParagraphFont"/>
    <w:link w:val="Heading7"/>
    <w:rsid w:val="00691235"/>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691235"/>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691235"/>
    <w:rPr>
      <w:rFonts w:ascii="Arial" w:eastAsia="Times New Roman" w:hAnsi="Arial" w:cs="Arial"/>
      <w:lang w:eastAsia="en-AU"/>
    </w:rPr>
  </w:style>
  <w:style w:type="paragraph" w:customStyle="1" w:styleId="ReportTitle">
    <w:name w:val="ReportTitle"/>
    <w:basedOn w:val="Normal"/>
    <w:next w:val="ReportDescription"/>
    <w:rsid w:val="00691235"/>
    <w:pPr>
      <w:tabs>
        <w:tab w:val="num" w:pos="851"/>
      </w:tabs>
      <w:spacing w:before="0" w:after="400" w:line="216" w:lineRule="auto"/>
      <w:ind w:left="851" w:hanging="851"/>
    </w:pPr>
    <w:rPr>
      <w:rFonts w:eastAsia="Times New Roman" w:cs="Tahoma"/>
      <w:sz w:val="120"/>
      <w:szCs w:val="120"/>
      <w:lang w:eastAsia="en-AU"/>
    </w:rPr>
  </w:style>
  <w:style w:type="paragraph" w:customStyle="1" w:styleId="ReportDescription">
    <w:name w:val="ReportDescription"/>
    <w:basedOn w:val="Normal"/>
    <w:uiPriority w:val="99"/>
    <w:rsid w:val="00691235"/>
    <w:pPr>
      <w:tabs>
        <w:tab w:val="num" w:pos="1134"/>
      </w:tabs>
      <w:spacing w:before="0" w:after="0" w:line="240" w:lineRule="auto"/>
      <w:ind w:left="1134" w:hanging="851"/>
    </w:pPr>
    <w:rPr>
      <w:rFonts w:eastAsia="Times New Roman" w:cs="Times New Roman"/>
      <w:sz w:val="32"/>
      <w:szCs w:val="24"/>
      <w:lang w:eastAsia="en-AU"/>
    </w:rPr>
  </w:style>
  <w:style w:type="paragraph" w:customStyle="1" w:styleId="AgendaItem">
    <w:name w:val="Agenda Item"/>
    <w:basedOn w:val="Normal"/>
    <w:semiHidden/>
    <w:rsid w:val="0095188C"/>
    <w:pPr>
      <w:spacing w:line="240" w:lineRule="auto"/>
    </w:pPr>
    <w:rPr>
      <w:rFonts w:eastAsia="Times New Roman" w:cs="Times New Roman"/>
      <w:szCs w:val="24"/>
      <w:lang w:eastAsia="en-AU"/>
    </w:rPr>
  </w:style>
  <w:style w:type="paragraph" w:styleId="BalloonText">
    <w:name w:val="Balloon Text"/>
    <w:basedOn w:val="Normal"/>
    <w:link w:val="BalloonTextChar"/>
    <w:semiHidden/>
    <w:rsid w:val="0095188C"/>
    <w:pPr>
      <w:spacing w:before="0" w:after="0" w:line="240" w:lineRule="auto"/>
    </w:pPr>
    <w:rPr>
      <w:rFonts w:ascii="Tahoma" w:eastAsia="Times New Roman" w:hAnsi="Tahoma" w:cs="Tahoma"/>
      <w:sz w:val="16"/>
      <w:szCs w:val="16"/>
      <w:lang w:eastAsia="en-AU"/>
    </w:rPr>
  </w:style>
  <w:style w:type="character" w:customStyle="1" w:styleId="BalloonTextChar">
    <w:name w:val="Balloon Text Char"/>
    <w:basedOn w:val="DefaultParagraphFont"/>
    <w:link w:val="BalloonText"/>
    <w:semiHidden/>
    <w:rsid w:val="0095188C"/>
    <w:rPr>
      <w:rFonts w:ascii="Tahoma" w:eastAsia="Times New Roman" w:hAnsi="Tahoma" w:cs="Tahoma"/>
      <w:sz w:val="16"/>
      <w:szCs w:val="16"/>
      <w:lang w:eastAsia="en-AU"/>
    </w:rPr>
  </w:style>
  <w:style w:type="paragraph" w:customStyle="1" w:styleId="bannertop">
    <w:name w:val="bannertop"/>
    <w:basedOn w:val="Normal"/>
    <w:link w:val="bannertopChar"/>
    <w:semiHidden/>
    <w:rsid w:val="0095188C"/>
    <w:pPr>
      <w:tabs>
        <w:tab w:val="left" w:pos="2586"/>
        <w:tab w:val="left" w:pos="5279"/>
        <w:tab w:val="left" w:pos="7405"/>
      </w:tabs>
      <w:spacing w:before="113" w:after="0" w:line="240" w:lineRule="auto"/>
      <w:ind w:left="60" w:right="56"/>
    </w:pPr>
    <w:rPr>
      <w:rFonts w:eastAsia="Times New Roman"/>
      <w:caps/>
      <w:sz w:val="18"/>
      <w:szCs w:val="18"/>
      <w:lang w:eastAsia="en-AU"/>
    </w:rPr>
  </w:style>
  <w:style w:type="character" w:customStyle="1" w:styleId="bannertopChar">
    <w:name w:val="bannertop Char"/>
    <w:basedOn w:val="DefaultParagraphFont"/>
    <w:link w:val="bannertop"/>
    <w:semiHidden/>
    <w:rsid w:val="0095188C"/>
    <w:rPr>
      <w:rFonts w:ascii="Arial" w:eastAsia="Times New Roman" w:hAnsi="Arial" w:cs="Arial"/>
      <w:caps/>
      <w:sz w:val="18"/>
      <w:szCs w:val="18"/>
      <w:lang w:eastAsia="en-AU"/>
    </w:rPr>
  </w:style>
  <w:style w:type="paragraph" w:customStyle="1" w:styleId="bannertop2">
    <w:name w:val="bannertop2"/>
    <w:basedOn w:val="bannertop"/>
    <w:link w:val="bannertop2Char"/>
    <w:semiHidden/>
    <w:rsid w:val="0095188C"/>
    <w:rPr>
      <w:sz w:val="32"/>
      <w:szCs w:val="32"/>
    </w:rPr>
  </w:style>
  <w:style w:type="character" w:customStyle="1" w:styleId="bannertop2Char">
    <w:name w:val="bannertop2 Char"/>
    <w:basedOn w:val="bannertopChar"/>
    <w:link w:val="bannertop2"/>
    <w:semiHidden/>
    <w:rsid w:val="0095188C"/>
    <w:rPr>
      <w:rFonts w:ascii="Arial" w:eastAsia="Times New Roman" w:hAnsi="Arial" w:cs="Arial"/>
      <w:caps/>
      <w:sz w:val="32"/>
      <w:szCs w:val="32"/>
      <w:lang w:eastAsia="en-AU"/>
    </w:rPr>
  </w:style>
  <w:style w:type="paragraph" w:customStyle="1" w:styleId="Bannertop3">
    <w:name w:val="Bannertop3"/>
    <w:basedOn w:val="bannertop"/>
    <w:semiHidden/>
    <w:rsid w:val="0095188C"/>
    <w:pPr>
      <w:spacing w:before="0" w:after="113"/>
    </w:pPr>
    <w:rPr>
      <w:sz w:val="15"/>
      <w:szCs w:val="20"/>
    </w:rPr>
  </w:style>
  <w:style w:type="character" w:customStyle="1" w:styleId="Classification">
    <w:name w:val="Classification"/>
    <w:basedOn w:val="DefaultParagraphFont"/>
    <w:semiHidden/>
    <w:rsid w:val="0095188C"/>
    <w:rPr>
      <w:caps/>
      <w:sz w:val="32"/>
      <w:szCs w:val="32"/>
      <w:lang w:val="en-AU"/>
    </w:rPr>
  </w:style>
  <w:style w:type="character" w:customStyle="1" w:styleId="DocTypeTitle">
    <w:name w:val="DocTypeTitle"/>
    <w:basedOn w:val="DefaultParagraphFont"/>
    <w:semiHidden/>
    <w:rsid w:val="0095188C"/>
    <w:rPr>
      <w:sz w:val="36"/>
      <w:szCs w:val="36"/>
    </w:rPr>
  </w:style>
  <w:style w:type="paragraph" w:styleId="DocumentMap">
    <w:name w:val="Document Map"/>
    <w:basedOn w:val="Normal"/>
    <w:link w:val="DocumentMapChar"/>
    <w:semiHidden/>
    <w:rsid w:val="0095188C"/>
    <w:pPr>
      <w:shd w:val="clear" w:color="auto" w:fill="000080"/>
      <w:spacing w:before="0" w:after="0" w:line="240" w:lineRule="auto"/>
    </w:pPr>
    <w:rPr>
      <w:rFonts w:ascii="Tahoma" w:eastAsia="Times New Roman" w:hAnsi="Tahoma" w:cs="Tahoma"/>
      <w:sz w:val="20"/>
      <w:szCs w:val="20"/>
      <w:lang w:eastAsia="en-AU"/>
    </w:rPr>
  </w:style>
  <w:style w:type="character" w:customStyle="1" w:styleId="DocumentMapChar">
    <w:name w:val="Document Map Char"/>
    <w:basedOn w:val="DefaultParagraphFont"/>
    <w:link w:val="DocumentMap"/>
    <w:semiHidden/>
    <w:rsid w:val="0095188C"/>
    <w:rPr>
      <w:rFonts w:ascii="Tahoma" w:eastAsia="Times New Roman" w:hAnsi="Tahoma" w:cs="Tahoma"/>
      <w:sz w:val="20"/>
      <w:szCs w:val="20"/>
      <w:shd w:val="clear" w:color="auto" w:fill="000080"/>
      <w:lang w:eastAsia="en-AU"/>
    </w:rPr>
  </w:style>
  <w:style w:type="paragraph" w:customStyle="1" w:styleId="FileRefRow">
    <w:name w:val="FileRefRow"/>
    <w:basedOn w:val="Normal"/>
    <w:semiHidden/>
    <w:rsid w:val="0095188C"/>
    <w:pPr>
      <w:tabs>
        <w:tab w:val="right" w:pos="8250"/>
        <w:tab w:val="right" w:pos="9299"/>
      </w:tabs>
      <w:spacing w:before="0" w:after="0" w:line="240" w:lineRule="auto"/>
    </w:pPr>
    <w:rPr>
      <w:rFonts w:eastAsia="Times New Roman" w:cs="Times New Roman"/>
      <w:caps/>
      <w:sz w:val="18"/>
      <w:szCs w:val="18"/>
      <w:lang w:eastAsia="en-AU"/>
    </w:rPr>
  </w:style>
  <w:style w:type="paragraph" w:customStyle="1" w:styleId="FooterPortrait">
    <w:name w:val="FooterPortrait"/>
    <w:basedOn w:val="Footer"/>
    <w:semiHidden/>
    <w:rsid w:val="0095188C"/>
    <w:pPr>
      <w:tabs>
        <w:tab w:val="clear" w:pos="4513"/>
        <w:tab w:val="clear" w:pos="9026"/>
        <w:tab w:val="center" w:pos="1021"/>
      </w:tabs>
      <w:spacing w:after="100"/>
    </w:pPr>
    <w:rPr>
      <w:rFonts w:eastAsia="Times New Roman"/>
      <w:caps/>
      <w:sz w:val="15"/>
      <w:szCs w:val="15"/>
      <w:lang w:eastAsia="en-AU"/>
    </w:rPr>
  </w:style>
  <w:style w:type="paragraph" w:customStyle="1" w:styleId="Head1">
    <w:name w:val="Head 1"/>
    <w:basedOn w:val="Normal"/>
    <w:next w:val="Maintext"/>
    <w:autoRedefine/>
    <w:rsid w:val="0095188C"/>
    <w:pPr>
      <w:keepNext/>
      <w:keepLines/>
      <w:widowControl w:val="0"/>
      <w:numPr>
        <w:numId w:val="21"/>
      </w:numPr>
      <w:spacing w:before="0" w:after="220" w:line="240" w:lineRule="auto"/>
      <w:outlineLvl w:val="0"/>
    </w:pPr>
    <w:rPr>
      <w:rFonts w:eastAsia="Times New Roman"/>
      <w:bCs/>
      <w:caps/>
      <w:color w:val="04545D"/>
      <w:kern w:val="36"/>
      <w:sz w:val="52"/>
      <w:szCs w:val="52"/>
      <w:lang w:eastAsia="en-AU"/>
    </w:rPr>
  </w:style>
  <w:style w:type="paragraph" w:customStyle="1" w:styleId="Head2">
    <w:name w:val="Head 2"/>
    <w:basedOn w:val="Normal"/>
    <w:next w:val="Maintext"/>
    <w:link w:val="Head2Char"/>
    <w:autoRedefine/>
    <w:rsid w:val="0095188C"/>
    <w:pPr>
      <w:keepNext/>
      <w:keepLines/>
      <w:widowControl w:val="0"/>
      <w:numPr>
        <w:ilvl w:val="1"/>
        <w:numId w:val="21"/>
      </w:numPr>
      <w:tabs>
        <w:tab w:val="left" w:pos="709"/>
      </w:tabs>
      <w:spacing w:before="360" w:after="220" w:line="240" w:lineRule="auto"/>
      <w:outlineLvl w:val="1"/>
    </w:pPr>
    <w:rPr>
      <w:rFonts w:eastAsia="Times New Roman"/>
      <w:bCs/>
      <w:caps/>
      <w:color w:val="0E8387"/>
      <w:kern w:val="36"/>
      <w:sz w:val="42"/>
      <w:szCs w:val="42"/>
      <w:lang w:eastAsia="en-AU"/>
    </w:rPr>
  </w:style>
  <w:style w:type="paragraph" w:customStyle="1" w:styleId="Head3">
    <w:name w:val="Head 3"/>
    <w:basedOn w:val="Normal"/>
    <w:next w:val="Maintext"/>
    <w:rsid w:val="0095188C"/>
    <w:pPr>
      <w:keepNext/>
      <w:spacing w:before="360" w:after="220" w:line="240" w:lineRule="auto"/>
      <w:outlineLvl w:val="2"/>
    </w:pPr>
    <w:rPr>
      <w:rFonts w:eastAsia="Times New Roman"/>
      <w:b/>
      <w:sz w:val="24"/>
      <w:szCs w:val="24"/>
      <w:lang w:eastAsia="en-AU"/>
    </w:rPr>
  </w:style>
  <w:style w:type="paragraph" w:customStyle="1" w:styleId="Head4">
    <w:name w:val="Head 4"/>
    <w:basedOn w:val="Normal"/>
    <w:next w:val="Maintext"/>
    <w:rsid w:val="0095188C"/>
    <w:pPr>
      <w:keepNext/>
      <w:spacing w:before="280" w:after="220" w:line="240" w:lineRule="auto"/>
      <w:outlineLvl w:val="3"/>
    </w:pPr>
    <w:rPr>
      <w:rFonts w:eastAsia="Times New Roman"/>
      <w:b/>
      <w:lang w:eastAsia="en-AU"/>
    </w:rPr>
  </w:style>
  <w:style w:type="paragraph" w:customStyle="1" w:styleId="Label">
    <w:name w:val="Label"/>
    <w:basedOn w:val="Normal"/>
    <w:semiHidden/>
    <w:rsid w:val="0095188C"/>
    <w:pPr>
      <w:spacing w:before="20" w:after="20" w:line="240" w:lineRule="auto"/>
    </w:pPr>
    <w:rPr>
      <w:rFonts w:eastAsia="Times New Roman" w:cs="Times New Roman"/>
      <w:caps/>
      <w:sz w:val="18"/>
      <w:szCs w:val="18"/>
      <w:lang w:eastAsia="en-AU"/>
    </w:rPr>
  </w:style>
  <w:style w:type="paragraph" w:customStyle="1" w:styleId="Number1">
    <w:name w:val="Number 1"/>
    <w:basedOn w:val="ListText"/>
    <w:rsid w:val="0095188C"/>
    <w:pPr>
      <w:numPr>
        <w:numId w:val="17"/>
      </w:numPr>
    </w:pPr>
  </w:style>
  <w:style w:type="paragraph" w:customStyle="1" w:styleId="Number2">
    <w:name w:val="Number 2"/>
    <w:basedOn w:val="ListText"/>
    <w:link w:val="Number2Char"/>
    <w:rsid w:val="0095188C"/>
    <w:pPr>
      <w:numPr>
        <w:ilvl w:val="1"/>
        <w:numId w:val="17"/>
      </w:numPr>
    </w:pPr>
  </w:style>
  <w:style w:type="paragraph" w:customStyle="1" w:styleId="TableText0">
    <w:name w:val="Table Text"/>
    <w:basedOn w:val="ListText"/>
    <w:link w:val="TableTextChar0"/>
    <w:rsid w:val="0095188C"/>
  </w:style>
  <w:style w:type="paragraph" w:customStyle="1" w:styleId="TitleRow">
    <w:name w:val="Title Row"/>
    <w:basedOn w:val="Normal"/>
    <w:semiHidden/>
    <w:rsid w:val="0095188C"/>
    <w:pPr>
      <w:spacing w:line="240" w:lineRule="auto"/>
    </w:pPr>
    <w:rPr>
      <w:rFonts w:eastAsia="Times New Roman" w:cs="Times New Roman"/>
      <w:b/>
      <w:caps/>
      <w:sz w:val="20"/>
      <w:szCs w:val="20"/>
      <w:lang w:eastAsia="en-AU"/>
    </w:rPr>
  </w:style>
  <w:style w:type="character" w:customStyle="1" w:styleId="MaintextChar">
    <w:name w:val="Main text Char"/>
    <w:basedOn w:val="DefaultParagraphFont"/>
    <w:semiHidden/>
    <w:rsid w:val="0095188C"/>
    <w:rPr>
      <w:rFonts w:ascii="Arial" w:hAnsi="Arial" w:cs="Arial"/>
      <w:kern w:val="22"/>
      <w:sz w:val="22"/>
      <w:szCs w:val="22"/>
      <w:lang w:val="en-AU" w:eastAsia="en-AU" w:bidi="ar-SA"/>
    </w:rPr>
  </w:style>
  <w:style w:type="paragraph" w:customStyle="1" w:styleId="HEADAA">
    <w:name w:val="HEAD AA"/>
    <w:basedOn w:val="Normal"/>
    <w:semiHidden/>
    <w:rsid w:val="0095188C"/>
    <w:pPr>
      <w:spacing w:before="0" w:after="220" w:line="240" w:lineRule="auto"/>
      <w:ind w:right="57"/>
      <w:outlineLvl w:val="0"/>
    </w:pPr>
    <w:rPr>
      <w:rFonts w:eastAsia="Times New Roman"/>
      <w:caps/>
      <w:kern w:val="36"/>
      <w:sz w:val="36"/>
      <w:szCs w:val="36"/>
      <w:lang w:eastAsia="en-AU"/>
    </w:rPr>
  </w:style>
  <w:style w:type="paragraph" w:customStyle="1" w:styleId="HeadCC">
    <w:name w:val="Head CC"/>
    <w:basedOn w:val="Normal"/>
    <w:semiHidden/>
    <w:rsid w:val="0095188C"/>
    <w:pPr>
      <w:spacing w:before="360" w:after="220" w:line="240" w:lineRule="auto"/>
      <w:outlineLvl w:val="2"/>
    </w:pPr>
    <w:rPr>
      <w:rFonts w:eastAsia="Times New Roman"/>
      <w:b/>
      <w:sz w:val="24"/>
      <w:szCs w:val="24"/>
      <w:lang w:eastAsia="en-AU"/>
    </w:rPr>
  </w:style>
  <w:style w:type="paragraph" w:customStyle="1" w:styleId="InstructionText">
    <w:name w:val="InstructionText"/>
    <w:basedOn w:val="Maintext"/>
    <w:semiHidden/>
    <w:rsid w:val="0095188C"/>
    <w:pPr>
      <w:ind w:left="550" w:right="-62" w:hanging="567"/>
    </w:pPr>
    <w:rPr>
      <w:rFonts w:cs="Arial"/>
      <w:kern w:val="22"/>
      <w:szCs w:val="22"/>
    </w:rPr>
  </w:style>
  <w:style w:type="paragraph" w:customStyle="1" w:styleId="Instructionbullet">
    <w:name w:val="Instructionbullet"/>
    <w:basedOn w:val="Normal"/>
    <w:semiHidden/>
    <w:rsid w:val="0095188C"/>
    <w:pPr>
      <w:numPr>
        <w:numId w:val="16"/>
      </w:numPr>
      <w:tabs>
        <w:tab w:val="clear" w:pos="1146"/>
        <w:tab w:val="left" w:pos="-1418"/>
        <w:tab w:val="left" w:pos="896"/>
      </w:tabs>
      <w:spacing w:before="0" w:after="60" w:line="240" w:lineRule="auto"/>
      <w:ind w:left="910"/>
    </w:pPr>
    <w:rPr>
      <w:rFonts w:eastAsia="Times New Roman"/>
      <w:lang w:eastAsia="en-AU"/>
    </w:rPr>
  </w:style>
  <w:style w:type="character" w:styleId="PageNumber">
    <w:name w:val="page number"/>
    <w:semiHidden/>
    <w:rsid w:val="0095188C"/>
    <w:rPr>
      <w:sz w:val="15"/>
      <w:szCs w:val="15"/>
    </w:rPr>
  </w:style>
  <w:style w:type="paragraph" w:styleId="TOC4">
    <w:name w:val="toc 4"/>
    <w:basedOn w:val="Normal"/>
    <w:next w:val="Normal"/>
    <w:link w:val="TOC4Char"/>
    <w:autoRedefine/>
    <w:uiPriority w:val="39"/>
    <w:rsid w:val="0095188C"/>
    <w:pPr>
      <w:tabs>
        <w:tab w:val="right" w:leader="dot" w:pos="9299"/>
      </w:tabs>
      <w:spacing w:before="0" w:after="0" w:line="240" w:lineRule="auto"/>
      <w:ind w:left="660"/>
    </w:pPr>
    <w:rPr>
      <w:rFonts w:eastAsia="Times New Roman"/>
      <w:sz w:val="20"/>
      <w:lang w:eastAsia="en-AU"/>
    </w:rPr>
  </w:style>
  <w:style w:type="paragraph" w:customStyle="1" w:styleId="HeadBB">
    <w:name w:val="Head BB"/>
    <w:basedOn w:val="Normal"/>
    <w:semiHidden/>
    <w:rsid w:val="0095188C"/>
    <w:pPr>
      <w:spacing w:before="440" w:after="220" w:line="240" w:lineRule="auto"/>
    </w:pPr>
    <w:rPr>
      <w:rFonts w:eastAsia="Times New Roman"/>
      <w:b/>
      <w:caps/>
      <w:kern w:val="36"/>
      <w:sz w:val="24"/>
      <w:szCs w:val="24"/>
      <w:lang w:eastAsia="en-AU"/>
    </w:rPr>
  </w:style>
  <w:style w:type="paragraph" w:customStyle="1" w:styleId="VersionHead">
    <w:name w:val="VersionHead"/>
    <w:basedOn w:val="Maintext"/>
    <w:semiHidden/>
    <w:rsid w:val="0095188C"/>
    <w:pPr>
      <w:spacing w:before="240" w:after="80"/>
      <w:ind w:left="32" w:right="-62"/>
    </w:pPr>
    <w:rPr>
      <w:rFonts w:cs="Arial"/>
      <w:kern w:val="22"/>
      <w:szCs w:val="22"/>
    </w:rPr>
  </w:style>
  <w:style w:type="paragraph" w:customStyle="1" w:styleId="Version2">
    <w:name w:val="Version2"/>
    <w:basedOn w:val="Normal"/>
    <w:semiHidden/>
    <w:rsid w:val="0095188C"/>
    <w:pPr>
      <w:spacing w:before="60" w:after="60" w:line="240" w:lineRule="auto"/>
      <w:ind w:left="32"/>
    </w:pPr>
    <w:rPr>
      <w:rFonts w:eastAsia="Times New Roman"/>
      <w:lang w:eastAsia="en-AU"/>
    </w:rPr>
  </w:style>
  <w:style w:type="paragraph" w:customStyle="1" w:styleId="VersionHeadA">
    <w:name w:val="VersionHeadA"/>
    <w:basedOn w:val="Maintext"/>
    <w:semiHidden/>
    <w:rsid w:val="0095188C"/>
    <w:pPr>
      <w:ind w:right="-62"/>
    </w:pPr>
    <w:rPr>
      <w:rFonts w:cs="Arial"/>
      <w:kern w:val="22"/>
      <w:sz w:val="36"/>
      <w:szCs w:val="36"/>
    </w:rPr>
  </w:style>
  <w:style w:type="paragraph" w:customStyle="1" w:styleId="VersionHeadTop">
    <w:name w:val="VersionHeadTop"/>
    <w:basedOn w:val="VersionHead"/>
    <w:semiHidden/>
    <w:rsid w:val="0095188C"/>
    <w:pPr>
      <w:spacing w:before="0"/>
    </w:pPr>
  </w:style>
  <w:style w:type="paragraph" w:customStyle="1" w:styleId="Version3">
    <w:name w:val="Version3"/>
    <w:basedOn w:val="Maintext"/>
    <w:semiHidden/>
    <w:rsid w:val="0095188C"/>
    <w:pPr>
      <w:ind w:right="-62" w:firstLine="142"/>
    </w:pPr>
    <w:rPr>
      <w:rFonts w:cs="Arial"/>
      <w:b/>
      <w:kern w:val="22"/>
      <w:sz w:val="24"/>
    </w:rPr>
  </w:style>
  <w:style w:type="numbering" w:styleId="111111">
    <w:name w:val="Outline List 2"/>
    <w:basedOn w:val="NoList"/>
    <w:semiHidden/>
    <w:rsid w:val="0095188C"/>
    <w:pPr>
      <w:numPr>
        <w:numId w:val="18"/>
      </w:numPr>
    </w:pPr>
  </w:style>
  <w:style w:type="numbering" w:styleId="1ai">
    <w:name w:val="Outline List 1"/>
    <w:basedOn w:val="NoList"/>
    <w:semiHidden/>
    <w:rsid w:val="0095188C"/>
    <w:pPr>
      <w:numPr>
        <w:numId w:val="19"/>
      </w:numPr>
    </w:pPr>
  </w:style>
  <w:style w:type="numbering" w:styleId="ArticleSection">
    <w:name w:val="Outline List 3"/>
    <w:basedOn w:val="NoList"/>
    <w:semiHidden/>
    <w:rsid w:val="0095188C"/>
    <w:pPr>
      <w:numPr>
        <w:numId w:val="20"/>
      </w:numPr>
    </w:pPr>
  </w:style>
  <w:style w:type="paragraph" w:customStyle="1" w:styleId="FooterLandscape">
    <w:name w:val="FooterLandscape"/>
    <w:basedOn w:val="Footer"/>
    <w:semiHidden/>
    <w:rsid w:val="0095188C"/>
    <w:pPr>
      <w:tabs>
        <w:tab w:val="clear" w:pos="4513"/>
        <w:tab w:val="clear" w:pos="9026"/>
        <w:tab w:val="center" w:pos="3487"/>
      </w:tabs>
      <w:spacing w:after="100"/>
    </w:pPr>
    <w:rPr>
      <w:rFonts w:eastAsia="Times New Roman"/>
      <w:caps/>
      <w:sz w:val="15"/>
      <w:szCs w:val="15"/>
      <w:lang w:eastAsia="en-AU"/>
    </w:rPr>
  </w:style>
  <w:style w:type="character" w:customStyle="1" w:styleId="TOC2Char">
    <w:name w:val="TOC 2 Char"/>
    <w:basedOn w:val="DefaultParagraphFont"/>
    <w:link w:val="TOC2"/>
    <w:uiPriority w:val="39"/>
    <w:rsid w:val="0095188C"/>
    <w:rPr>
      <w:rFonts w:ascii="Arial" w:hAnsi="Arial" w:cs="Arial"/>
      <w:lang w:val="en-US"/>
    </w:rPr>
  </w:style>
  <w:style w:type="character" w:customStyle="1" w:styleId="TOC3Char">
    <w:name w:val="TOC 3 Char"/>
    <w:basedOn w:val="DefaultParagraphFont"/>
    <w:link w:val="TOC3"/>
    <w:uiPriority w:val="39"/>
    <w:rsid w:val="0095188C"/>
    <w:rPr>
      <w:rFonts w:ascii="Arial" w:hAnsi="Arial" w:cs="Arial"/>
      <w:lang w:val="en-US"/>
    </w:rPr>
  </w:style>
  <w:style w:type="character" w:customStyle="1" w:styleId="TOC4Char">
    <w:name w:val="TOC 4 Char"/>
    <w:basedOn w:val="DefaultParagraphFont"/>
    <w:link w:val="TOC4"/>
    <w:uiPriority w:val="39"/>
    <w:rsid w:val="0095188C"/>
    <w:rPr>
      <w:rFonts w:ascii="Arial" w:eastAsia="Times New Roman" w:hAnsi="Arial" w:cs="Arial"/>
      <w:sz w:val="20"/>
      <w:lang w:eastAsia="en-AU"/>
    </w:rPr>
  </w:style>
  <w:style w:type="table" w:customStyle="1" w:styleId="ATOStructure">
    <w:name w:val="ATOStructure"/>
    <w:basedOn w:val="TableNormal"/>
    <w:semiHidden/>
    <w:rsid w:val="0095188C"/>
    <w:pPr>
      <w:spacing w:after="0" w:line="240" w:lineRule="auto"/>
    </w:pPr>
    <w:rPr>
      <w:rFonts w:ascii="Times New Roman" w:eastAsia="Times New Roman" w:hAnsi="Times New Roman" w:cs="Times New Roman"/>
      <w:sz w:val="20"/>
      <w:szCs w:val="20"/>
      <w:lang w:eastAsia="en-AU"/>
    </w:rPr>
    <w:tblPr>
      <w:tblCellMar>
        <w:left w:w="170" w:type="dxa"/>
        <w:right w:w="170" w:type="dxa"/>
      </w:tblCellMar>
    </w:tblPr>
  </w:style>
  <w:style w:type="paragraph" w:customStyle="1" w:styleId="ClassificationFooter">
    <w:name w:val="ClassificationFooter"/>
    <w:basedOn w:val="Normal"/>
    <w:semiHidden/>
    <w:rsid w:val="0095188C"/>
    <w:pPr>
      <w:spacing w:before="0" w:after="80"/>
    </w:pPr>
    <w:rPr>
      <w:rFonts w:eastAsia="Times New Roman" w:cs="Times New Roman"/>
      <w:caps/>
      <w:sz w:val="32"/>
      <w:szCs w:val="32"/>
      <w:lang w:eastAsia="en-AU"/>
    </w:rPr>
  </w:style>
  <w:style w:type="paragraph" w:styleId="NormalWeb">
    <w:name w:val="Normal (Web)"/>
    <w:basedOn w:val="Normal"/>
    <w:uiPriority w:val="99"/>
    <w:unhideWhenUsed/>
    <w:rsid w:val="0095188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TMLAcronym">
    <w:name w:val="HTML Acronym"/>
    <w:basedOn w:val="DefaultParagraphFont"/>
    <w:uiPriority w:val="99"/>
    <w:unhideWhenUsed/>
    <w:rsid w:val="0095188C"/>
  </w:style>
  <w:style w:type="character" w:customStyle="1" w:styleId="TabletextChar">
    <w:name w:val="Table text Char"/>
    <w:link w:val="Tabletext"/>
    <w:rsid w:val="0095188C"/>
    <w:rPr>
      <w:rFonts w:ascii="Arial" w:hAnsi="Arial" w:cs="Arial"/>
      <w:lang w:val="en-US"/>
    </w:rPr>
  </w:style>
  <w:style w:type="character" w:styleId="Strong">
    <w:name w:val="Strong"/>
    <w:uiPriority w:val="22"/>
    <w:qFormat/>
    <w:rsid w:val="0095188C"/>
    <w:rPr>
      <w:rFonts w:cs="Times New Roman"/>
      <w:b/>
      <w:bCs/>
    </w:rPr>
  </w:style>
  <w:style w:type="paragraph" w:customStyle="1" w:styleId="StyleHeading214ptCustomColorRGB064128Before0pt">
    <w:name w:val="Style Heading 2 + 14 pt Custom Color(RGB(064128)) Before:  0 pt..."/>
    <w:basedOn w:val="Head2"/>
    <w:rsid w:val="0095188C"/>
  </w:style>
  <w:style w:type="paragraph" w:styleId="BodyText2">
    <w:name w:val="Body Text 2"/>
    <w:basedOn w:val="Normal"/>
    <w:link w:val="BodyText2Char"/>
    <w:rsid w:val="0095188C"/>
    <w:pPr>
      <w:spacing w:before="0" w:line="480" w:lineRule="auto"/>
    </w:pPr>
    <w:rPr>
      <w:rFonts w:eastAsia="Times New Roman" w:cs="Times New Roman"/>
      <w:szCs w:val="24"/>
      <w:lang w:eastAsia="en-AU"/>
    </w:rPr>
  </w:style>
  <w:style w:type="character" w:customStyle="1" w:styleId="BodyText2Char">
    <w:name w:val="Body Text 2 Char"/>
    <w:basedOn w:val="DefaultParagraphFont"/>
    <w:link w:val="BodyText2"/>
    <w:rsid w:val="0095188C"/>
    <w:rPr>
      <w:rFonts w:ascii="Arial" w:eastAsia="Times New Roman" w:hAnsi="Arial" w:cs="Times New Roman"/>
      <w:szCs w:val="24"/>
      <w:lang w:eastAsia="en-AU"/>
    </w:rPr>
  </w:style>
  <w:style w:type="paragraph" w:customStyle="1" w:styleId="Table-Bullet-Left">
    <w:name w:val="Table-Bullet-Left"/>
    <w:basedOn w:val="Normal"/>
    <w:autoRedefine/>
    <w:rsid w:val="0095188C"/>
    <w:pPr>
      <w:tabs>
        <w:tab w:val="left" w:pos="170"/>
        <w:tab w:val="num" w:pos="1146"/>
        <w:tab w:val="num" w:pos="1494"/>
      </w:tabs>
      <w:spacing w:before="60" w:after="60" w:line="240" w:lineRule="auto"/>
      <w:ind w:left="170" w:hanging="170"/>
    </w:pPr>
    <w:rPr>
      <w:rFonts w:eastAsia="Times New Roman"/>
      <w:kern w:val="22"/>
      <w:sz w:val="16"/>
      <w:szCs w:val="16"/>
      <w:lang w:eastAsia="en-AU" w:bidi="pa-IN"/>
    </w:rPr>
  </w:style>
  <w:style w:type="character" w:customStyle="1" w:styleId="TableTextChar0">
    <w:name w:val="Table Text Char"/>
    <w:link w:val="TableText0"/>
    <w:rsid w:val="0095188C"/>
    <w:rPr>
      <w:rFonts w:ascii="Arial" w:eastAsia="Times New Roman" w:hAnsi="Arial" w:cs="Times New Roman"/>
      <w:szCs w:val="24"/>
      <w:lang w:eastAsia="en-AU"/>
    </w:rPr>
  </w:style>
  <w:style w:type="paragraph" w:customStyle="1" w:styleId="-subtitle">
    <w:name w:val="-sub title"/>
    <w:basedOn w:val="Heading3"/>
    <w:uiPriority w:val="99"/>
    <w:rsid w:val="0095188C"/>
    <w:pPr>
      <w:numPr>
        <w:ilvl w:val="0"/>
      </w:numPr>
      <w:spacing w:before="600" w:after="60"/>
      <w:outlineLvl w:val="9"/>
    </w:pPr>
    <w:rPr>
      <w:rFonts w:ascii="Arial Narrow" w:eastAsia="Times New Roman" w:hAnsi="Arial Narrow" w:cs="Times New Roman"/>
      <w:sz w:val="52"/>
      <w:szCs w:val="20"/>
      <w:lang w:eastAsia="en-AU"/>
    </w:rPr>
  </w:style>
  <w:style w:type="paragraph" w:styleId="TOC5">
    <w:name w:val="toc 5"/>
    <w:basedOn w:val="Normal"/>
    <w:next w:val="Normal"/>
    <w:autoRedefine/>
    <w:rsid w:val="0095188C"/>
    <w:pPr>
      <w:spacing w:before="0" w:after="100" w:line="240" w:lineRule="auto"/>
      <w:ind w:left="880"/>
    </w:pPr>
    <w:rPr>
      <w:rFonts w:eastAsia="Times New Roman" w:cs="Times New Roman"/>
      <w:szCs w:val="24"/>
      <w:lang w:eastAsia="en-AU"/>
    </w:rPr>
  </w:style>
  <w:style w:type="character" w:customStyle="1" w:styleId="NoSpacingChar">
    <w:name w:val="No Spacing Char"/>
    <w:link w:val="NoSpacing"/>
    <w:uiPriority w:val="1"/>
    <w:rsid w:val="0095188C"/>
    <w:rPr>
      <w:rFonts w:ascii="Arial" w:hAnsi="Arial" w:cs="Arial"/>
      <w:lang w:val="en-US"/>
    </w:rPr>
  </w:style>
  <w:style w:type="character" w:customStyle="1" w:styleId="Bullet1Char">
    <w:name w:val="Bullet 1 Char"/>
    <w:link w:val="Bullet1"/>
    <w:locked/>
    <w:rsid w:val="0095188C"/>
    <w:rPr>
      <w:rFonts w:ascii="Arial" w:eastAsia="Times New Roman" w:hAnsi="Arial" w:cs="Times New Roman"/>
      <w:szCs w:val="24"/>
      <w:lang w:eastAsia="en-AU"/>
    </w:rPr>
  </w:style>
  <w:style w:type="paragraph" w:customStyle="1" w:styleId="InstructionalText">
    <w:name w:val="Instructional Text"/>
    <w:basedOn w:val="Maintext"/>
    <w:link w:val="InstructionalTextChar"/>
    <w:rsid w:val="0095188C"/>
    <w:rPr>
      <w:rFonts w:ascii="Arial Italic" w:hAnsi="Arial Italic"/>
      <w:i/>
      <w:color w:val="3366FF"/>
    </w:rPr>
  </w:style>
  <w:style w:type="numbering" w:customStyle="1" w:styleId="NormalBulletedLevel1">
    <w:name w:val="Normal Bulleted Level 1"/>
    <w:basedOn w:val="NoList"/>
    <w:rsid w:val="0095188C"/>
    <w:pPr>
      <w:numPr>
        <w:numId w:val="23"/>
      </w:numPr>
    </w:pPr>
  </w:style>
  <w:style w:type="paragraph" w:customStyle="1" w:styleId="TableHeading">
    <w:name w:val="Table Heading"/>
    <w:basedOn w:val="Normal"/>
    <w:link w:val="TableHeadingChar"/>
    <w:autoRedefine/>
    <w:rsid w:val="0095188C"/>
    <w:pPr>
      <w:keepNext/>
      <w:keepLines/>
      <w:spacing w:before="40" w:after="40" w:line="240" w:lineRule="auto"/>
    </w:pPr>
    <w:rPr>
      <w:rFonts w:ascii="Book Antiqua" w:eastAsia="Times New Roman" w:hAnsi="Book Antiqua" w:cs="Times New Roman"/>
      <w:b/>
      <w:sz w:val="20"/>
      <w:szCs w:val="20"/>
      <w:lang w:val="en-GB"/>
    </w:rPr>
  </w:style>
  <w:style w:type="paragraph" w:customStyle="1" w:styleId="Heading70">
    <w:name w:val="Heading_7"/>
    <w:basedOn w:val="Normal"/>
    <w:rsid w:val="0095188C"/>
    <w:pPr>
      <w:keepLines/>
      <w:tabs>
        <w:tab w:val="num" w:pos="2662"/>
      </w:tabs>
      <w:spacing w:before="240" w:after="0" w:line="240" w:lineRule="auto"/>
      <w:ind w:left="1287" w:hanging="425"/>
    </w:pPr>
    <w:rPr>
      <w:rFonts w:ascii="Book Antiqua" w:eastAsia="Times New Roman" w:hAnsi="Book Antiqua" w:cs="Times New Roman"/>
      <w:szCs w:val="20"/>
    </w:rPr>
  </w:style>
  <w:style w:type="character" w:customStyle="1" w:styleId="Heading2Char1">
    <w:name w:val="Heading 2 Char1"/>
    <w:aliases w:val="Heading 2 Char1 Char Char,Heading 2 Char Char Char Char,h2 Char Char Char Char,A Char Char Char Char,2 Char Char Char Char,H2 Char Char Char Char,l2 Char Char Char Char,Head2 Char Char Char Char,Header 2 Char Char Char Char"/>
    <w:rsid w:val="0095188C"/>
    <w:rPr>
      <w:rFonts w:ascii="Arial" w:hAnsi="Arial" w:cs="Arial"/>
      <w:iCs/>
      <w:color w:val="0E8387"/>
      <w:kern w:val="36"/>
      <w:sz w:val="42"/>
      <w:szCs w:val="28"/>
    </w:rPr>
  </w:style>
  <w:style w:type="paragraph" w:customStyle="1" w:styleId="InfoBlue">
    <w:name w:val="InfoBlue"/>
    <w:basedOn w:val="Normal"/>
    <w:link w:val="InfoBlueChar"/>
    <w:rsid w:val="0095188C"/>
    <w:pPr>
      <w:keepLines/>
      <w:spacing w:before="240" w:after="0" w:line="240" w:lineRule="auto"/>
    </w:pPr>
    <w:rPr>
      <w:rFonts w:ascii="Book Antiqua" w:eastAsia="Times New Roman" w:hAnsi="Book Antiqua" w:cs="Times New Roman"/>
      <w:i/>
      <w:iCs/>
      <w:color w:val="3366FF"/>
      <w:szCs w:val="20"/>
    </w:rPr>
  </w:style>
  <w:style w:type="character" w:customStyle="1" w:styleId="InfoBlueChar">
    <w:name w:val="InfoBlue Char"/>
    <w:link w:val="InfoBlue"/>
    <w:rsid w:val="0095188C"/>
    <w:rPr>
      <w:rFonts w:ascii="Book Antiqua" w:eastAsia="Times New Roman" w:hAnsi="Book Antiqua" w:cs="Times New Roman"/>
      <w:i/>
      <w:iCs/>
      <w:color w:val="3366FF"/>
      <w:szCs w:val="20"/>
    </w:rPr>
  </w:style>
  <w:style w:type="character" w:customStyle="1" w:styleId="Heading1Char1">
    <w:name w:val="Heading 1 Char1"/>
    <w:aliases w:val="Heading 1 Char Char,h1 Char Char,II+ Char Char,I Char Char,1 Char Char,H1 Char Char,H11 Char Char,H12 Char Char,H13 Char Char,H14 Char Char,H15 Char Char,H16 Char Char,H17 Char Char,temp Char Char,l1 Char Char,Head1 Char Char,h1 Char1"/>
    <w:rsid w:val="0095188C"/>
    <w:rPr>
      <w:rFonts w:ascii="Arial" w:hAnsi="Arial" w:cs="Arial"/>
      <w:bCs/>
      <w:caps/>
      <w:kern w:val="36"/>
      <w:sz w:val="36"/>
      <w:szCs w:val="36"/>
    </w:rPr>
  </w:style>
  <w:style w:type="paragraph" w:customStyle="1" w:styleId="ProcessStep-Number1">
    <w:name w:val="Process Step - Number 1"/>
    <w:basedOn w:val="Normal"/>
    <w:rsid w:val="0095188C"/>
    <w:pPr>
      <w:keepLines/>
      <w:numPr>
        <w:numId w:val="22"/>
      </w:numPr>
      <w:spacing w:before="60" w:after="60" w:line="240" w:lineRule="auto"/>
    </w:pPr>
    <w:rPr>
      <w:rFonts w:ascii="Book Antiqua" w:eastAsia="Times New Roman" w:hAnsi="Book Antiqua" w:cs="Times New Roman"/>
      <w:sz w:val="20"/>
      <w:szCs w:val="20"/>
    </w:rPr>
  </w:style>
  <w:style w:type="character" w:customStyle="1" w:styleId="InstructionalTextChar">
    <w:name w:val="Instructional Text Char"/>
    <w:link w:val="InstructionalText"/>
    <w:rsid w:val="0095188C"/>
    <w:rPr>
      <w:rFonts w:ascii="Arial Italic" w:eastAsia="Times New Roman" w:hAnsi="Arial Italic" w:cs="Times New Roman"/>
      <w:i/>
      <w:color w:val="3366FF"/>
      <w:szCs w:val="24"/>
      <w:lang w:eastAsia="en-AU"/>
    </w:rPr>
  </w:style>
  <w:style w:type="character" w:customStyle="1" w:styleId="TableHeadingChar">
    <w:name w:val="Table Heading Char"/>
    <w:link w:val="TableHeading"/>
    <w:locked/>
    <w:rsid w:val="0095188C"/>
    <w:rPr>
      <w:rFonts w:ascii="Book Antiqua" w:eastAsia="Times New Roman" w:hAnsi="Book Antiqua" w:cs="Times New Roman"/>
      <w:b/>
      <w:sz w:val="20"/>
      <w:szCs w:val="20"/>
      <w:lang w:val="en-GB"/>
    </w:rPr>
  </w:style>
  <w:style w:type="character" w:customStyle="1" w:styleId="TopicSubHeadingCharChar">
    <w:name w:val="Topic Sub Heading Char Char"/>
    <w:locked/>
    <w:rsid w:val="0095188C"/>
    <w:rPr>
      <w:rFonts w:ascii="Arial" w:hAnsi="Arial"/>
      <w:b/>
      <w:bCs/>
      <w:sz w:val="28"/>
      <w:szCs w:val="26"/>
      <w:lang w:val="x-none" w:eastAsia="en-US"/>
    </w:rPr>
  </w:style>
  <w:style w:type="paragraph" w:styleId="FootnoteText">
    <w:name w:val="footnote text"/>
    <w:basedOn w:val="Normal"/>
    <w:link w:val="FootnoteTextChar"/>
    <w:rsid w:val="0095188C"/>
    <w:pPr>
      <w:spacing w:before="0" w:after="200" w:line="276" w:lineRule="auto"/>
    </w:pPr>
    <w:rPr>
      <w:rFonts w:eastAsia="Times New Roman" w:cs="Times New Roman"/>
      <w:sz w:val="20"/>
      <w:szCs w:val="20"/>
    </w:rPr>
  </w:style>
  <w:style w:type="character" w:customStyle="1" w:styleId="FootnoteTextChar">
    <w:name w:val="Footnote Text Char"/>
    <w:basedOn w:val="DefaultParagraphFont"/>
    <w:link w:val="FootnoteText"/>
    <w:rsid w:val="0095188C"/>
    <w:rPr>
      <w:rFonts w:ascii="Arial" w:eastAsia="Times New Roman" w:hAnsi="Arial" w:cs="Times New Roman"/>
      <w:sz w:val="20"/>
      <w:szCs w:val="20"/>
    </w:rPr>
  </w:style>
  <w:style w:type="character" w:styleId="FootnoteReference">
    <w:name w:val="footnote reference"/>
    <w:rsid w:val="0095188C"/>
    <w:rPr>
      <w:vertAlign w:val="superscript"/>
    </w:rPr>
  </w:style>
  <w:style w:type="character" w:customStyle="1" w:styleId="CellTextChar">
    <w:name w:val="Cell Text Char"/>
    <w:link w:val="CellText"/>
    <w:locked/>
    <w:rsid w:val="0095188C"/>
    <w:rPr>
      <w:rFonts w:ascii="Arial" w:hAnsi="Arial" w:cs="Arial"/>
    </w:rPr>
  </w:style>
  <w:style w:type="paragraph" w:customStyle="1" w:styleId="CellText">
    <w:name w:val="Cell Text"/>
    <w:link w:val="CellTextChar"/>
    <w:autoRedefine/>
    <w:rsid w:val="0095188C"/>
    <w:pPr>
      <w:spacing w:before="60" w:after="60" w:line="240" w:lineRule="auto"/>
    </w:pPr>
    <w:rPr>
      <w:rFonts w:ascii="Arial" w:hAnsi="Arial" w:cs="Arial"/>
    </w:rPr>
  </w:style>
  <w:style w:type="paragraph" w:customStyle="1" w:styleId="TableNormal1">
    <w:name w:val="Table Normal1"/>
    <w:rsid w:val="0095188C"/>
    <w:pPr>
      <w:spacing w:before="60" w:after="60" w:line="240" w:lineRule="auto"/>
    </w:pPr>
    <w:rPr>
      <w:rFonts w:ascii="Times New Roman" w:eastAsia="Times New Roman" w:hAnsi="Times New Roman" w:cs="Times New Roman"/>
      <w:noProof/>
      <w:sz w:val="20"/>
      <w:szCs w:val="20"/>
      <w:lang w:eastAsia="en-AU"/>
    </w:rPr>
  </w:style>
  <w:style w:type="paragraph" w:customStyle="1" w:styleId="Char2Char">
    <w:name w:val="Char2 Char"/>
    <w:basedOn w:val="Normal"/>
    <w:rsid w:val="0095188C"/>
    <w:pPr>
      <w:spacing w:before="0" w:after="160" w:line="240" w:lineRule="exact"/>
    </w:pPr>
    <w:rPr>
      <w:rFonts w:ascii="Verdana" w:eastAsia="Times New Roman" w:hAnsi="Verdana" w:cs="Verdana"/>
      <w:sz w:val="21"/>
      <w:szCs w:val="21"/>
    </w:rPr>
  </w:style>
  <w:style w:type="paragraph" w:styleId="BodyText3">
    <w:name w:val="Body Text 3"/>
    <w:basedOn w:val="Normal"/>
    <w:link w:val="BodyText3Char"/>
    <w:rsid w:val="0095188C"/>
    <w:pPr>
      <w:spacing w:before="0" w:after="0" w:line="240" w:lineRule="auto"/>
      <w:jc w:val="both"/>
    </w:pPr>
    <w:rPr>
      <w:rFonts w:eastAsia="Times New Roman" w:cs="Times New Roman"/>
      <w:sz w:val="20"/>
      <w:szCs w:val="20"/>
      <w:lang w:eastAsia="en-AU"/>
    </w:rPr>
  </w:style>
  <w:style w:type="character" w:customStyle="1" w:styleId="BodyText3Char">
    <w:name w:val="Body Text 3 Char"/>
    <w:basedOn w:val="DefaultParagraphFont"/>
    <w:link w:val="BodyText3"/>
    <w:rsid w:val="0095188C"/>
    <w:rPr>
      <w:rFonts w:ascii="Arial" w:eastAsia="Times New Roman" w:hAnsi="Arial" w:cs="Times New Roman"/>
      <w:sz w:val="20"/>
      <w:szCs w:val="20"/>
      <w:lang w:eastAsia="en-AU"/>
    </w:rPr>
  </w:style>
  <w:style w:type="character" w:customStyle="1" w:styleId="Head2Char">
    <w:name w:val="Head 2 Char"/>
    <w:link w:val="Head2"/>
    <w:rsid w:val="0095188C"/>
    <w:rPr>
      <w:rFonts w:ascii="Arial" w:eastAsia="Times New Roman" w:hAnsi="Arial" w:cs="Arial"/>
      <w:bCs/>
      <w:caps/>
      <w:color w:val="0E8387"/>
      <w:kern w:val="36"/>
      <w:sz w:val="42"/>
      <w:szCs w:val="42"/>
      <w:lang w:eastAsia="en-AU"/>
    </w:rPr>
  </w:style>
  <w:style w:type="paragraph" w:styleId="ListNumber">
    <w:name w:val="List Number"/>
    <w:basedOn w:val="Normal"/>
    <w:rsid w:val="0095188C"/>
    <w:pPr>
      <w:tabs>
        <w:tab w:val="num" w:pos="1440"/>
      </w:tabs>
      <w:spacing w:before="0" w:after="0" w:line="240" w:lineRule="auto"/>
      <w:ind w:left="1440" w:hanging="360"/>
    </w:pPr>
    <w:rPr>
      <w:rFonts w:eastAsia="Times New Roman" w:cs="Times New Roman"/>
      <w:szCs w:val="24"/>
      <w:lang w:eastAsia="en-AU"/>
    </w:rPr>
  </w:style>
  <w:style w:type="paragraph" w:styleId="BodyTextIndent">
    <w:name w:val="Body Text Indent"/>
    <w:basedOn w:val="Normal"/>
    <w:link w:val="BodyTextIndentChar"/>
    <w:rsid w:val="0095188C"/>
    <w:pPr>
      <w:spacing w:before="0" w:after="0" w:line="240" w:lineRule="auto"/>
      <w:ind w:left="720"/>
    </w:pPr>
    <w:rPr>
      <w:rFonts w:eastAsia="Times New Roman"/>
      <w:sz w:val="20"/>
      <w:lang w:eastAsia="en-AU"/>
    </w:rPr>
  </w:style>
  <w:style w:type="character" w:customStyle="1" w:styleId="BodyTextIndentChar">
    <w:name w:val="Body Text Indent Char"/>
    <w:basedOn w:val="DefaultParagraphFont"/>
    <w:link w:val="BodyTextIndent"/>
    <w:rsid w:val="0095188C"/>
    <w:rPr>
      <w:rFonts w:ascii="Arial" w:eastAsia="Times New Roman" w:hAnsi="Arial" w:cs="Arial"/>
      <w:sz w:val="20"/>
      <w:lang w:eastAsia="en-AU"/>
    </w:rPr>
  </w:style>
  <w:style w:type="paragraph" w:customStyle="1" w:styleId="-ReportBHead">
    <w:name w:val="-Report B Head"/>
    <w:basedOn w:val="-ReportAHead"/>
    <w:autoRedefine/>
    <w:rsid w:val="0095188C"/>
    <w:pPr>
      <w:numPr>
        <w:ilvl w:val="1"/>
      </w:numPr>
      <w:tabs>
        <w:tab w:val="left" w:pos="1418"/>
      </w:tabs>
      <w:spacing w:before="0" w:after="0" w:line="280" w:lineRule="exact"/>
    </w:pPr>
    <w:rPr>
      <w:b/>
      <w:sz w:val="20"/>
      <w:szCs w:val="20"/>
    </w:rPr>
  </w:style>
  <w:style w:type="paragraph" w:customStyle="1" w:styleId="-ReportAHead">
    <w:name w:val="-Report A Head"/>
    <w:basedOn w:val="Normal"/>
    <w:autoRedefine/>
    <w:rsid w:val="0095188C"/>
    <w:pPr>
      <w:numPr>
        <w:numId w:val="24"/>
      </w:numPr>
      <w:tabs>
        <w:tab w:val="left" w:pos="567"/>
      </w:tabs>
      <w:spacing w:before="360" w:after="180" w:line="400" w:lineRule="exact"/>
    </w:pPr>
    <w:rPr>
      <w:rFonts w:eastAsia="Times" w:cs="Times New Roman"/>
      <w:caps/>
      <w:color w:val="000000"/>
      <w:sz w:val="36"/>
      <w:szCs w:val="36"/>
      <w:lang w:eastAsia="en-AU"/>
    </w:rPr>
  </w:style>
  <w:style w:type="paragraph" w:customStyle="1" w:styleId="-ReportCHead">
    <w:name w:val="-Report C Head"/>
    <w:basedOn w:val="-ReportBHead"/>
    <w:rsid w:val="0095188C"/>
    <w:pPr>
      <w:numPr>
        <w:ilvl w:val="2"/>
      </w:numPr>
      <w:tabs>
        <w:tab w:val="clear" w:pos="1418"/>
        <w:tab w:val="left" w:pos="2268"/>
      </w:tabs>
    </w:pPr>
    <w:rPr>
      <w:caps w:val="0"/>
    </w:rPr>
  </w:style>
  <w:style w:type="paragraph" w:customStyle="1" w:styleId="-ReportDHead">
    <w:name w:val="-Report D Head"/>
    <w:basedOn w:val="-ReportCHead"/>
    <w:rsid w:val="0095188C"/>
    <w:pPr>
      <w:numPr>
        <w:ilvl w:val="3"/>
      </w:numPr>
      <w:tabs>
        <w:tab w:val="clear" w:pos="2268"/>
        <w:tab w:val="left" w:pos="3119"/>
      </w:tabs>
    </w:pPr>
  </w:style>
  <w:style w:type="paragraph" w:styleId="NormalIndent">
    <w:name w:val="Normal Indent"/>
    <w:basedOn w:val="Normal"/>
    <w:rsid w:val="0095188C"/>
    <w:pPr>
      <w:spacing w:before="0" w:after="0" w:line="240" w:lineRule="auto"/>
      <w:ind w:left="720"/>
    </w:pPr>
    <w:rPr>
      <w:rFonts w:ascii="Times New Roman" w:eastAsia="Times New Roman" w:hAnsi="Times New Roman" w:cs="Times New Roman"/>
      <w:sz w:val="24"/>
      <w:szCs w:val="20"/>
      <w:lang w:eastAsia="en-AU"/>
    </w:rPr>
  </w:style>
  <w:style w:type="character" w:customStyle="1" w:styleId="Number2Char">
    <w:name w:val="Number 2 Char"/>
    <w:basedOn w:val="DefaultParagraphFont"/>
    <w:link w:val="Number2"/>
    <w:rsid w:val="0095188C"/>
    <w:rPr>
      <w:rFonts w:ascii="Arial" w:eastAsia="Times New Roman" w:hAnsi="Arial" w:cs="Times New Roman"/>
      <w:szCs w:val="24"/>
      <w:lang w:eastAsia="en-AU"/>
    </w:rPr>
  </w:style>
  <w:style w:type="character" w:customStyle="1" w:styleId="tgc">
    <w:name w:val="_tgc"/>
    <w:basedOn w:val="DefaultParagraphFont"/>
    <w:rsid w:val="0095188C"/>
  </w:style>
  <w:style w:type="paragraph" w:customStyle="1" w:styleId="StyleHeading2Left032cmHanging102cm">
    <w:name w:val="Style Heading 2 + Left:  0.32 cm Hanging:  1.02 cm"/>
    <w:basedOn w:val="Heading2"/>
    <w:next w:val="Normal"/>
    <w:rsid w:val="0095188C"/>
    <w:pPr>
      <w:keepLines/>
      <w:widowControl w:val="0"/>
      <w:numPr>
        <w:ilvl w:val="2"/>
        <w:numId w:val="26"/>
      </w:numPr>
      <w:tabs>
        <w:tab w:val="clear" w:pos="900"/>
        <w:tab w:val="left" w:pos="709"/>
        <w:tab w:val="num" w:pos="756"/>
      </w:tabs>
      <w:spacing w:before="360" w:after="120"/>
      <w:ind w:left="756" w:hanging="576"/>
    </w:pPr>
    <w:rPr>
      <w:rFonts w:eastAsia="Times New Roman" w:cs="Times New Roman"/>
      <w:caps/>
      <w:color w:val="000000"/>
      <w:sz w:val="32"/>
      <w:szCs w:val="20"/>
      <w14:textFill>
        <w14:solidFill>
          <w14:srgbClr w14:val="000000">
            <w14:lumMod w14:val="75000"/>
          </w14:srgbClr>
        </w14:solidFill>
      </w14:textFill>
    </w:rPr>
  </w:style>
  <w:style w:type="character" w:styleId="Emphasis">
    <w:name w:val="Emphasis"/>
    <w:basedOn w:val="DefaultParagraphFont"/>
    <w:rsid w:val="0095188C"/>
    <w:rPr>
      <w:i/>
      <w:iCs/>
    </w:rPr>
  </w:style>
  <w:style w:type="character" w:styleId="PlaceholderText">
    <w:name w:val="Placeholder Text"/>
    <w:basedOn w:val="DefaultParagraphFont"/>
    <w:uiPriority w:val="99"/>
    <w:semiHidden/>
    <w:rsid w:val="0095188C"/>
    <w:rPr>
      <w:color w:val="808080"/>
    </w:rPr>
  </w:style>
  <w:style w:type="paragraph" w:styleId="TOCHeading">
    <w:name w:val="TOC Heading"/>
    <w:basedOn w:val="Heading1"/>
    <w:next w:val="Normal"/>
    <w:uiPriority w:val="39"/>
    <w:unhideWhenUsed/>
    <w:qFormat/>
    <w:rsid w:val="0095188C"/>
    <w:pPr>
      <w:keepNext/>
      <w:keepLines/>
      <w:pageBreakBefore w:val="0"/>
      <w:widowControl w:val="0"/>
      <w:numPr>
        <w:numId w:val="0"/>
      </w:numPr>
      <w:spacing w:before="480" w:after="0" w:line="276" w:lineRule="auto"/>
      <w:outlineLvl w:val="9"/>
    </w:pPr>
    <w:rPr>
      <w:rFonts w:asciiTheme="majorHAnsi" w:eastAsiaTheme="majorEastAsia" w:hAnsiTheme="majorHAnsi" w:cstheme="majorBidi"/>
      <w:color w:val="1F3864" w:themeColor="accent1" w:themeShade="80"/>
      <w:sz w:val="28"/>
      <w:szCs w:val="28"/>
      <w:lang w:eastAsia="ja-JP"/>
    </w:rPr>
  </w:style>
  <w:style w:type="numbering" w:customStyle="1" w:styleId="Bullets">
    <w:name w:val="Bullets"/>
    <w:basedOn w:val="NoList"/>
    <w:uiPriority w:val="99"/>
    <w:rsid w:val="0095188C"/>
    <w:pPr>
      <w:numPr>
        <w:numId w:val="29"/>
      </w:numPr>
    </w:pPr>
  </w:style>
  <w:style w:type="paragraph" w:customStyle="1" w:styleId="Boxbulletedlist1">
    <w:name w:val="Box bulleted list 1"/>
    <w:basedOn w:val="Normal"/>
    <w:uiPriority w:val="25"/>
    <w:qFormat/>
    <w:rsid w:val="0095188C"/>
    <w:pPr>
      <w:numPr>
        <w:ilvl w:val="3"/>
        <w:numId w:val="29"/>
      </w:numPr>
      <w:spacing w:before="140" w:after="0" w:line="240" w:lineRule="atLeast"/>
      <w:ind w:right="340"/>
    </w:pPr>
    <w:rPr>
      <w:rFonts w:asciiTheme="minorHAnsi" w:hAnsiTheme="minorHAnsi" w:cs="Times New Roman"/>
      <w:color w:val="000000" w:themeColor="text1"/>
      <w:szCs w:val="20"/>
    </w:rPr>
  </w:style>
  <w:style w:type="paragraph" w:customStyle="1" w:styleId="Boxbulletedlist2">
    <w:name w:val="Box bulleted list 2"/>
    <w:basedOn w:val="Normal"/>
    <w:uiPriority w:val="25"/>
    <w:qFormat/>
    <w:rsid w:val="0095188C"/>
    <w:pPr>
      <w:numPr>
        <w:ilvl w:val="4"/>
        <w:numId w:val="29"/>
      </w:numPr>
      <w:spacing w:before="140" w:after="0" w:line="240" w:lineRule="atLeast"/>
      <w:ind w:right="340"/>
    </w:pPr>
    <w:rPr>
      <w:rFonts w:asciiTheme="minorHAnsi" w:hAnsiTheme="minorHAnsi" w:cs="Times New Roman"/>
      <w:color w:val="000000" w:themeColor="text1"/>
      <w:szCs w:val="20"/>
    </w:rPr>
  </w:style>
  <w:style w:type="paragraph" w:customStyle="1" w:styleId="Boxbulletedlist3">
    <w:name w:val="Box bulleted list 3"/>
    <w:basedOn w:val="Normal"/>
    <w:uiPriority w:val="25"/>
    <w:qFormat/>
    <w:rsid w:val="0095188C"/>
    <w:pPr>
      <w:numPr>
        <w:ilvl w:val="5"/>
        <w:numId w:val="29"/>
      </w:numPr>
      <w:spacing w:before="140" w:after="0" w:line="240" w:lineRule="atLeast"/>
      <w:ind w:right="340"/>
    </w:pPr>
    <w:rPr>
      <w:rFonts w:asciiTheme="minorHAnsi" w:hAnsiTheme="minorHAnsi" w:cs="Times New Roman"/>
      <w:color w:val="000000" w:themeColor="text1"/>
      <w:szCs w:val="20"/>
    </w:rPr>
  </w:style>
  <w:style w:type="paragraph" w:customStyle="1" w:styleId="Bulletedlist1">
    <w:name w:val="Bulleted list 1"/>
    <w:basedOn w:val="Normal"/>
    <w:uiPriority w:val="1"/>
    <w:rsid w:val="0095188C"/>
    <w:pPr>
      <w:numPr>
        <w:numId w:val="29"/>
      </w:numPr>
      <w:spacing w:before="85" w:after="0" w:line="240" w:lineRule="atLeast"/>
    </w:pPr>
    <w:rPr>
      <w:rFonts w:asciiTheme="minorHAnsi" w:hAnsiTheme="minorHAnsi" w:cs="Times New Roman"/>
      <w:color w:val="000000" w:themeColor="text1"/>
      <w:szCs w:val="20"/>
    </w:rPr>
  </w:style>
  <w:style w:type="paragraph" w:customStyle="1" w:styleId="Bulletedlist2">
    <w:name w:val="Bulleted list 2"/>
    <w:basedOn w:val="Normal"/>
    <w:uiPriority w:val="1"/>
    <w:qFormat/>
    <w:rsid w:val="0095188C"/>
    <w:pPr>
      <w:numPr>
        <w:ilvl w:val="1"/>
        <w:numId w:val="29"/>
      </w:numPr>
      <w:spacing w:before="85" w:after="0" w:line="240" w:lineRule="atLeast"/>
    </w:pPr>
    <w:rPr>
      <w:rFonts w:asciiTheme="minorHAnsi" w:hAnsiTheme="minorHAnsi" w:cs="Times New Roman"/>
      <w:color w:val="000000" w:themeColor="text1"/>
      <w:szCs w:val="20"/>
    </w:rPr>
  </w:style>
  <w:style w:type="paragraph" w:customStyle="1" w:styleId="Bulletedlist3">
    <w:name w:val="Bulleted list 3"/>
    <w:basedOn w:val="Normal"/>
    <w:uiPriority w:val="1"/>
    <w:qFormat/>
    <w:rsid w:val="0095188C"/>
    <w:pPr>
      <w:numPr>
        <w:ilvl w:val="2"/>
        <w:numId w:val="29"/>
      </w:numPr>
      <w:spacing w:before="57" w:after="0" w:line="240" w:lineRule="atLeast"/>
    </w:pPr>
    <w:rPr>
      <w:rFonts w:asciiTheme="minorHAnsi" w:hAnsiTheme="minorHAnsi" w:cs="Times New Roman"/>
      <w:color w:val="000000" w:themeColor="text1"/>
      <w:szCs w:val="20"/>
    </w:rPr>
  </w:style>
  <w:style w:type="paragraph" w:customStyle="1" w:styleId="Tablebulletedlist1">
    <w:name w:val="Table bulleted list 1"/>
    <w:basedOn w:val="Normal"/>
    <w:uiPriority w:val="20"/>
    <w:qFormat/>
    <w:rsid w:val="0095188C"/>
    <w:pPr>
      <w:numPr>
        <w:ilvl w:val="6"/>
        <w:numId w:val="29"/>
      </w:numPr>
      <w:spacing w:before="85" w:after="0" w:line="240" w:lineRule="atLeast"/>
      <w:ind w:right="227"/>
    </w:pPr>
    <w:rPr>
      <w:rFonts w:asciiTheme="minorHAnsi" w:hAnsiTheme="minorHAnsi" w:cs="Times New Roman"/>
      <w:color w:val="000000" w:themeColor="text1"/>
      <w:szCs w:val="20"/>
    </w:rPr>
  </w:style>
  <w:style w:type="paragraph" w:customStyle="1" w:styleId="Tablebulletedlist2">
    <w:name w:val="Table bulleted list 2"/>
    <w:basedOn w:val="Normal"/>
    <w:uiPriority w:val="20"/>
    <w:qFormat/>
    <w:rsid w:val="0095188C"/>
    <w:pPr>
      <w:numPr>
        <w:ilvl w:val="7"/>
        <w:numId w:val="29"/>
      </w:numPr>
      <w:spacing w:before="85" w:after="0" w:line="240" w:lineRule="atLeast"/>
      <w:ind w:right="227"/>
    </w:pPr>
    <w:rPr>
      <w:rFonts w:asciiTheme="minorHAnsi" w:hAnsiTheme="minorHAnsi" w:cs="Times New Roman"/>
      <w:color w:val="000000" w:themeColor="text1"/>
      <w:szCs w:val="20"/>
    </w:rPr>
  </w:style>
  <w:style w:type="paragraph" w:customStyle="1" w:styleId="Tablebulletedlist3">
    <w:name w:val="Table bulleted list 3"/>
    <w:basedOn w:val="Normal"/>
    <w:uiPriority w:val="20"/>
    <w:qFormat/>
    <w:rsid w:val="0095188C"/>
    <w:pPr>
      <w:numPr>
        <w:ilvl w:val="8"/>
        <w:numId w:val="29"/>
      </w:numPr>
      <w:spacing w:before="57" w:after="0" w:line="240" w:lineRule="atLeast"/>
      <w:ind w:right="227"/>
    </w:pPr>
    <w:rPr>
      <w:rFonts w:asciiTheme="minorHAnsi" w:hAnsiTheme="minorHAnsi" w:cs="Times New Roman"/>
      <w:color w:val="000000" w:themeColor="text1"/>
      <w:szCs w:val="20"/>
    </w:rPr>
  </w:style>
  <w:style w:type="paragraph" w:customStyle="1" w:styleId="pbitem">
    <w:name w:val="pbitem"/>
    <w:basedOn w:val="Normal"/>
    <w:rsid w:val="0095188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gkelc">
    <w:name w:val="hgkelc"/>
    <w:basedOn w:val="DefaultParagraphFont"/>
    <w:rsid w:val="0095188C"/>
  </w:style>
  <w:style w:type="paragraph" w:styleId="EndnoteText">
    <w:name w:val="endnote text"/>
    <w:basedOn w:val="Normal"/>
    <w:link w:val="EndnoteTextChar"/>
    <w:rsid w:val="0095188C"/>
    <w:pPr>
      <w:spacing w:before="0" w:after="0" w:line="240" w:lineRule="auto"/>
    </w:pPr>
    <w:rPr>
      <w:rFonts w:eastAsia="Times New Roman" w:cs="Times New Roman"/>
      <w:sz w:val="20"/>
      <w:szCs w:val="20"/>
      <w:lang w:eastAsia="en-AU"/>
    </w:rPr>
  </w:style>
  <w:style w:type="character" w:customStyle="1" w:styleId="EndnoteTextChar">
    <w:name w:val="Endnote Text Char"/>
    <w:basedOn w:val="DefaultParagraphFont"/>
    <w:link w:val="EndnoteText"/>
    <w:rsid w:val="0095188C"/>
    <w:rPr>
      <w:rFonts w:ascii="Arial" w:eastAsia="Times New Roman" w:hAnsi="Arial" w:cs="Times New Roman"/>
      <w:sz w:val="20"/>
      <w:szCs w:val="20"/>
      <w:lang w:eastAsia="en-AU"/>
    </w:rPr>
  </w:style>
  <w:style w:type="character" w:styleId="EndnoteReference">
    <w:name w:val="endnote reference"/>
    <w:basedOn w:val="DefaultParagraphFont"/>
    <w:semiHidden/>
    <w:unhideWhenUsed/>
    <w:rsid w:val="0095188C"/>
    <w:rPr>
      <w:vertAlign w:val="superscript"/>
    </w:rPr>
  </w:style>
  <w:style w:type="character" w:styleId="Mention">
    <w:name w:val="Mention"/>
    <w:basedOn w:val="DefaultParagraphFont"/>
    <w:uiPriority w:val="99"/>
    <w:unhideWhenUsed/>
    <w:rsid w:val="0095188C"/>
    <w:rPr>
      <w:color w:val="2B579A"/>
      <w:shd w:val="clear" w:color="auto" w:fill="E1DFDD"/>
    </w:rPr>
  </w:style>
  <w:style w:type="character" w:customStyle="1" w:styleId="ui-provider">
    <w:name w:val="ui-provider"/>
    <w:basedOn w:val="DefaultParagraphFont"/>
    <w:rsid w:val="0095188C"/>
  </w:style>
  <w:style w:type="paragraph" w:customStyle="1" w:styleId="Sub-Dotpoint">
    <w:name w:val="Sub-Dotpoint"/>
    <w:basedOn w:val="DotPointsList"/>
    <w:link w:val="Sub-DotpointChar"/>
    <w:qFormat/>
    <w:rsid w:val="005B32B8"/>
    <w:pPr>
      <w:numPr>
        <w:ilvl w:val="1"/>
      </w:numPr>
    </w:pPr>
  </w:style>
  <w:style w:type="character" w:customStyle="1" w:styleId="Sub-DotpointChar">
    <w:name w:val="Sub-Dotpoint Char"/>
    <w:basedOn w:val="DotPointsListChar"/>
    <w:link w:val="Sub-Dotpoint"/>
    <w:rsid w:val="005B32B8"/>
    <w:rPr>
      <w:rFonts w:ascii="Arial" w:hAnsi="Arial" w:cs="Arial"/>
      <w:lang w:val="en-US"/>
    </w:rPr>
  </w:style>
  <w:style w:type="paragraph" w:customStyle="1" w:styleId="DotPoint">
    <w:name w:val="Dot Point"/>
    <w:basedOn w:val="ListBullet"/>
    <w:link w:val="DotPointChar"/>
    <w:qFormat/>
    <w:rsid w:val="00B378EB"/>
    <w:pPr>
      <w:numPr>
        <w:numId w:val="0"/>
      </w:numPr>
      <w:spacing w:line="280" w:lineRule="exact"/>
      <w:ind w:left="360" w:hanging="360"/>
    </w:pPr>
  </w:style>
  <w:style w:type="character" w:customStyle="1" w:styleId="DotPointChar">
    <w:name w:val="Dot Point Char"/>
    <w:basedOn w:val="DefaultParagraphFont"/>
    <w:link w:val="DotPoint"/>
    <w:rsid w:val="00B378EB"/>
    <w:rPr>
      <w:rFonts w:ascii="Arial" w:hAnsi="Arial" w:cs="Arial"/>
      <w:lang w:val="en-US"/>
    </w:rPr>
  </w:style>
  <w:style w:type="paragraph" w:customStyle="1" w:styleId="Style6">
    <w:name w:val="Style6"/>
    <w:basedOn w:val="DotPointsList"/>
    <w:link w:val="Style6Char"/>
    <w:qFormat/>
    <w:rsid w:val="00814B48"/>
    <w:pPr>
      <w:numPr>
        <w:numId w:val="37"/>
      </w:numPr>
    </w:pPr>
  </w:style>
  <w:style w:type="character" w:customStyle="1" w:styleId="Style6Char">
    <w:name w:val="Style6 Char"/>
    <w:basedOn w:val="DotPointsListChar"/>
    <w:link w:val="Style6"/>
    <w:rsid w:val="00814B48"/>
    <w:rPr>
      <w:rFonts w:ascii="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51857">
      <w:bodyDiv w:val="1"/>
      <w:marLeft w:val="0"/>
      <w:marRight w:val="0"/>
      <w:marTop w:val="0"/>
      <w:marBottom w:val="0"/>
      <w:divBdr>
        <w:top w:val="none" w:sz="0" w:space="0" w:color="auto"/>
        <w:left w:val="none" w:sz="0" w:space="0" w:color="auto"/>
        <w:bottom w:val="none" w:sz="0" w:space="0" w:color="auto"/>
        <w:right w:val="none" w:sz="0" w:space="0" w:color="auto"/>
      </w:divBdr>
    </w:div>
    <w:div w:id="239558215">
      <w:bodyDiv w:val="1"/>
      <w:marLeft w:val="0"/>
      <w:marRight w:val="0"/>
      <w:marTop w:val="0"/>
      <w:marBottom w:val="0"/>
      <w:divBdr>
        <w:top w:val="none" w:sz="0" w:space="0" w:color="auto"/>
        <w:left w:val="none" w:sz="0" w:space="0" w:color="auto"/>
        <w:bottom w:val="none" w:sz="0" w:space="0" w:color="auto"/>
        <w:right w:val="none" w:sz="0" w:space="0" w:color="auto"/>
      </w:divBdr>
    </w:div>
    <w:div w:id="304706569">
      <w:bodyDiv w:val="1"/>
      <w:marLeft w:val="0"/>
      <w:marRight w:val="0"/>
      <w:marTop w:val="0"/>
      <w:marBottom w:val="0"/>
      <w:divBdr>
        <w:top w:val="none" w:sz="0" w:space="0" w:color="auto"/>
        <w:left w:val="none" w:sz="0" w:space="0" w:color="auto"/>
        <w:bottom w:val="none" w:sz="0" w:space="0" w:color="auto"/>
        <w:right w:val="none" w:sz="0" w:space="0" w:color="auto"/>
      </w:divBdr>
    </w:div>
    <w:div w:id="348530884">
      <w:bodyDiv w:val="1"/>
      <w:marLeft w:val="0"/>
      <w:marRight w:val="0"/>
      <w:marTop w:val="0"/>
      <w:marBottom w:val="0"/>
      <w:divBdr>
        <w:top w:val="none" w:sz="0" w:space="0" w:color="auto"/>
        <w:left w:val="none" w:sz="0" w:space="0" w:color="auto"/>
        <w:bottom w:val="none" w:sz="0" w:space="0" w:color="auto"/>
        <w:right w:val="none" w:sz="0" w:space="0" w:color="auto"/>
      </w:divBdr>
    </w:div>
    <w:div w:id="387994457">
      <w:bodyDiv w:val="1"/>
      <w:marLeft w:val="0"/>
      <w:marRight w:val="0"/>
      <w:marTop w:val="0"/>
      <w:marBottom w:val="0"/>
      <w:divBdr>
        <w:top w:val="none" w:sz="0" w:space="0" w:color="auto"/>
        <w:left w:val="none" w:sz="0" w:space="0" w:color="auto"/>
        <w:bottom w:val="none" w:sz="0" w:space="0" w:color="auto"/>
        <w:right w:val="none" w:sz="0" w:space="0" w:color="auto"/>
      </w:divBdr>
    </w:div>
    <w:div w:id="589395008">
      <w:bodyDiv w:val="1"/>
      <w:marLeft w:val="0"/>
      <w:marRight w:val="0"/>
      <w:marTop w:val="0"/>
      <w:marBottom w:val="0"/>
      <w:divBdr>
        <w:top w:val="none" w:sz="0" w:space="0" w:color="auto"/>
        <w:left w:val="none" w:sz="0" w:space="0" w:color="auto"/>
        <w:bottom w:val="none" w:sz="0" w:space="0" w:color="auto"/>
        <w:right w:val="none" w:sz="0" w:space="0" w:color="auto"/>
      </w:divBdr>
    </w:div>
    <w:div w:id="590042407">
      <w:bodyDiv w:val="1"/>
      <w:marLeft w:val="0"/>
      <w:marRight w:val="0"/>
      <w:marTop w:val="0"/>
      <w:marBottom w:val="0"/>
      <w:divBdr>
        <w:top w:val="none" w:sz="0" w:space="0" w:color="auto"/>
        <w:left w:val="none" w:sz="0" w:space="0" w:color="auto"/>
        <w:bottom w:val="none" w:sz="0" w:space="0" w:color="auto"/>
        <w:right w:val="none" w:sz="0" w:space="0" w:color="auto"/>
      </w:divBdr>
    </w:div>
    <w:div w:id="651522669">
      <w:bodyDiv w:val="1"/>
      <w:marLeft w:val="0"/>
      <w:marRight w:val="0"/>
      <w:marTop w:val="0"/>
      <w:marBottom w:val="0"/>
      <w:divBdr>
        <w:top w:val="none" w:sz="0" w:space="0" w:color="auto"/>
        <w:left w:val="none" w:sz="0" w:space="0" w:color="auto"/>
        <w:bottom w:val="none" w:sz="0" w:space="0" w:color="auto"/>
        <w:right w:val="none" w:sz="0" w:space="0" w:color="auto"/>
      </w:divBdr>
    </w:div>
    <w:div w:id="683244544">
      <w:bodyDiv w:val="1"/>
      <w:marLeft w:val="0"/>
      <w:marRight w:val="0"/>
      <w:marTop w:val="0"/>
      <w:marBottom w:val="0"/>
      <w:divBdr>
        <w:top w:val="none" w:sz="0" w:space="0" w:color="auto"/>
        <w:left w:val="none" w:sz="0" w:space="0" w:color="auto"/>
        <w:bottom w:val="none" w:sz="0" w:space="0" w:color="auto"/>
        <w:right w:val="none" w:sz="0" w:space="0" w:color="auto"/>
      </w:divBdr>
    </w:div>
    <w:div w:id="776872746">
      <w:bodyDiv w:val="1"/>
      <w:marLeft w:val="0"/>
      <w:marRight w:val="0"/>
      <w:marTop w:val="0"/>
      <w:marBottom w:val="0"/>
      <w:divBdr>
        <w:top w:val="none" w:sz="0" w:space="0" w:color="auto"/>
        <w:left w:val="none" w:sz="0" w:space="0" w:color="auto"/>
        <w:bottom w:val="none" w:sz="0" w:space="0" w:color="auto"/>
        <w:right w:val="none" w:sz="0" w:space="0" w:color="auto"/>
      </w:divBdr>
    </w:div>
    <w:div w:id="874660555">
      <w:bodyDiv w:val="1"/>
      <w:marLeft w:val="0"/>
      <w:marRight w:val="0"/>
      <w:marTop w:val="0"/>
      <w:marBottom w:val="0"/>
      <w:divBdr>
        <w:top w:val="none" w:sz="0" w:space="0" w:color="auto"/>
        <w:left w:val="none" w:sz="0" w:space="0" w:color="auto"/>
        <w:bottom w:val="none" w:sz="0" w:space="0" w:color="auto"/>
        <w:right w:val="none" w:sz="0" w:space="0" w:color="auto"/>
      </w:divBdr>
    </w:div>
    <w:div w:id="878779703">
      <w:bodyDiv w:val="1"/>
      <w:marLeft w:val="0"/>
      <w:marRight w:val="0"/>
      <w:marTop w:val="0"/>
      <w:marBottom w:val="0"/>
      <w:divBdr>
        <w:top w:val="none" w:sz="0" w:space="0" w:color="auto"/>
        <w:left w:val="none" w:sz="0" w:space="0" w:color="auto"/>
        <w:bottom w:val="none" w:sz="0" w:space="0" w:color="auto"/>
        <w:right w:val="none" w:sz="0" w:space="0" w:color="auto"/>
      </w:divBdr>
    </w:div>
    <w:div w:id="932664906">
      <w:bodyDiv w:val="1"/>
      <w:marLeft w:val="0"/>
      <w:marRight w:val="0"/>
      <w:marTop w:val="0"/>
      <w:marBottom w:val="0"/>
      <w:divBdr>
        <w:top w:val="none" w:sz="0" w:space="0" w:color="auto"/>
        <w:left w:val="none" w:sz="0" w:space="0" w:color="auto"/>
        <w:bottom w:val="none" w:sz="0" w:space="0" w:color="auto"/>
        <w:right w:val="none" w:sz="0" w:space="0" w:color="auto"/>
      </w:divBdr>
    </w:div>
    <w:div w:id="1134445758">
      <w:bodyDiv w:val="1"/>
      <w:marLeft w:val="0"/>
      <w:marRight w:val="0"/>
      <w:marTop w:val="0"/>
      <w:marBottom w:val="0"/>
      <w:divBdr>
        <w:top w:val="none" w:sz="0" w:space="0" w:color="auto"/>
        <w:left w:val="none" w:sz="0" w:space="0" w:color="auto"/>
        <w:bottom w:val="none" w:sz="0" w:space="0" w:color="auto"/>
        <w:right w:val="none" w:sz="0" w:space="0" w:color="auto"/>
      </w:divBdr>
    </w:div>
    <w:div w:id="1234966738">
      <w:bodyDiv w:val="1"/>
      <w:marLeft w:val="0"/>
      <w:marRight w:val="0"/>
      <w:marTop w:val="0"/>
      <w:marBottom w:val="0"/>
      <w:divBdr>
        <w:top w:val="none" w:sz="0" w:space="0" w:color="auto"/>
        <w:left w:val="none" w:sz="0" w:space="0" w:color="auto"/>
        <w:bottom w:val="none" w:sz="0" w:space="0" w:color="auto"/>
        <w:right w:val="none" w:sz="0" w:space="0" w:color="auto"/>
      </w:divBdr>
    </w:div>
    <w:div w:id="1237133071">
      <w:bodyDiv w:val="1"/>
      <w:marLeft w:val="0"/>
      <w:marRight w:val="0"/>
      <w:marTop w:val="0"/>
      <w:marBottom w:val="0"/>
      <w:divBdr>
        <w:top w:val="none" w:sz="0" w:space="0" w:color="auto"/>
        <w:left w:val="none" w:sz="0" w:space="0" w:color="auto"/>
        <w:bottom w:val="none" w:sz="0" w:space="0" w:color="auto"/>
        <w:right w:val="none" w:sz="0" w:space="0" w:color="auto"/>
      </w:divBdr>
    </w:div>
    <w:div w:id="1276716064">
      <w:bodyDiv w:val="1"/>
      <w:marLeft w:val="0"/>
      <w:marRight w:val="0"/>
      <w:marTop w:val="0"/>
      <w:marBottom w:val="0"/>
      <w:divBdr>
        <w:top w:val="none" w:sz="0" w:space="0" w:color="auto"/>
        <w:left w:val="none" w:sz="0" w:space="0" w:color="auto"/>
        <w:bottom w:val="none" w:sz="0" w:space="0" w:color="auto"/>
        <w:right w:val="none" w:sz="0" w:space="0" w:color="auto"/>
      </w:divBdr>
    </w:div>
    <w:div w:id="1331832709">
      <w:bodyDiv w:val="1"/>
      <w:marLeft w:val="0"/>
      <w:marRight w:val="0"/>
      <w:marTop w:val="0"/>
      <w:marBottom w:val="0"/>
      <w:divBdr>
        <w:top w:val="none" w:sz="0" w:space="0" w:color="auto"/>
        <w:left w:val="none" w:sz="0" w:space="0" w:color="auto"/>
        <w:bottom w:val="none" w:sz="0" w:space="0" w:color="auto"/>
        <w:right w:val="none" w:sz="0" w:space="0" w:color="auto"/>
      </w:divBdr>
    </w:div>
    <w:div w:id="1368018720">
      <w:bodyDiv w:val="1"/>
      <w:marLeft w:val="0"/>
      <w:marRight w:val="0"/>
      <w:marTop w:val="0"/>
      <w:marBottom w:val="0"/>
      <w:divBdr>
        <w:top w:val="none" w:sz="0" w:space="0" w:color="auto"/>
        <w:left w:val="none" w:sz="0" w:space="0" w:color="auto"/>
        <w:bottom w:val="none" w:sz="0" w:space="0" w:color="auto"/>
        <w:right w:val="none" w:sz="0" w:space="0" w:color="auto"/>
      </w:divBdr>
    </w:div>
    <w:div w:id="1405300405">
      <w:bodyDiv w:val="1"/>
      <w:marLeft w:val="0"/>
      <w:marRight w:val="0"/>
      <w:marTop w:val="0"/>
      <w:marBottom w:val="0"/>
      <w:divBdr>
        <w:top w:val="none" w:sz="0" w:space="0" w:color="auto"/>
        <w:left w:val="none" w:sz="0" w:space="0" w:color="auto"/>
        <w:bottom w:val="none" w:sz="0" w:space="0" w:color="auto"/>
        <w:right w:val="none" w:sz="0" w:space="0" w:color="auto"/>
      </w:divBdr>
    </w:div>
    <w:div w:id="1416366133">
      <w:bodyDiv w:val="1"/>
      <w:marLeft w:val="0"/>
      <w:marRight w:val="0"/>
      <w:marTop w:val="0"/>
      <w:marBottom w:val="0"/>
      <w:divBdr>
        <w:top w:val="none" w:sz="0" w:space="0" w:color="auto"/>
        <w:left w:val="none" w:sz="0" w:space="0" w:color="auto"/>
        <w:bottom w:val="none" w:sz="0" w:space="0" w:color="auto"/>
        <w:right w:val="none" w:sz="0" w:space="0" w:color="auto"/>
      </w:divBdr>
    </w:div>
    <w:div w:id="1488014794">
      <w:bodyDiv w:val="1"/>
      <w:marLeft w:val="0"/>
      <w:marRight w:val="0"/>
      <w:marTop w:val="0"/>
      <w:marBottom w:val="0"/>
      <w:divBdr>
        <w:top w:val="none" w:sz="0" w:space="0" w:color="auto"/>
        <w:left w:val="none" w:sz="0" w:space="0" w:color="auto"/>
        <w:bottom w:val="none" w:sz="0" w:space="0" w:color="auto"/>
        <w:right w:val="none" w:sz="0" w:space="0" w:color="auto"/>
      </w:divBdr>
    </w:div>
    <w:div w:id="1642925166">
      <w:bodyDiv w:val="1"/>
      <w:marLeft w:val="0"/>
      <w:marRight w:val="0"/>
      <w:marTop w:val="0"/>
      <w:marBottom w:val="0"/>
      <w:divBdr>
        <w:top w:val="none" w:sz="0" w:space="0" w:color="auto"/>
        <w:left w:val="none" w:sz="0" w:space="0" w:color="auto"/>
        <w:bottom w:val="none" w:sz="0" w:space="0" w:color="auto"/>
        <w:right w:val="none" w:sz="0" w:space="0" w:color="auto"/>
      </w:divBdr>
    </w:div>
    <w:div w:id="1674214450">
      <w:bodyDiv w:val="1"/>
      <w:marLeft w:val="0"/>
      <w:marRight w:val="0"/>
      <w:marTop w:val="0"/>
      <w:marBottom w:val="0"/>
      <w:divBdr>
        <w:top w:val="none" w:sz="0" w:space="0" w:color="auto"/>
        <w:left w:val="none" w:sz="0" w:space="0" w:color="auto"/>
        <w:bottom w:val="none" w:sz="0" w:space="0" w:color="auto"/>
        <w:right w:val="none" w:sz="0" w:space="0" w:color="auto"/>
      </w:divBdr>
    </w:div>
    <w:div w:id="1773667498">
      <w:bodyDiv w:val="1"/>
      <w:marLeft w:val="0"/>
      <w:marRight w:val="0"/>
      <w:marTop w:val="0"/>
      <w:marBottom w:val="0"/>
      <w:divBdr>
        <w:top w:val="none" w:sz="0" w:space="0" w:color="auto"/>
        <w:left w:val="none" w:sz="0" w:space="0" w:color="auto"/>
        <w:bottom w:val="none" w:sz="0" w:space="0" w:color="auto"/>
        <w:right w:val="none" w:sz="0" w:space="0" w:color="auto"/>
      </w:divBdr>
    </w:div>
    <w:div w:id="1969700780">
      <w:bodyDiv w:val="1"/>
      <w:marLeft w:val="0"/>
      <w:marRight w:val="0"/>
      <w:marTop w:val="0"/>
      <w:marBottom w:val="0"/>
      <w:divBdr>
        <w:top w:val="none" w:sz="0" w:space="0" w:color="auto"/>
        <w:left w:val="none" w:sz="0" w:space="0" w:color="auto"/>
        <w:bottom w:val="none" w:sz="0" w:space="0" w:color="auto"/>
        <w:right w:val="none" w:sz="0" w:space="0" w:color="auto"/>
      </w:divBdr>
    </w:div>
    <w:div w:id="2019426757">
      <w:bodyDiv w:val="1"/>
      <w:marLeft w:val="0"/>
      <w:marRight w:val="0"/>
      <w:marTop w:val="0"/>
      <w:marBottom w:val="0"/>
      <w:divBdr>
        <w:top w:val="none" w:sz="0" w:space="0" w:color="auto"/>
        <w:left w:val="none" w:sz="0" w:space="0" w:color="auto"/>
        <w:bottom w:val="none" w:sz="0" w:space="0" w:color="auto"/>
        <w:right w:val="none" w:sz="0" w:space="0" w:color="auto"/>
      </w:divBdr>
    </w:div>
    <w:div w:id="209389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ftwaredevelopers.ato.gov.au/OnlineservicesforDSPs" TargetMode="External"/><Relationship Id="rId18" Type="http://schemas.openxmlformats.org/officeDocument/2006/relationships/hyperlink" Target="https://www.sbr.gov.au/digital-service-providers/developer-tools/australian-taxation-office-ato/income-tax-returns-itr/individual-income-tax-returns-iitr" TargetMode="External"/><Relationship Id="rId26" Type="http://schemas.openxmlformats.org/officeDocument/2006/relationships/hyperlink" Target="https://softwaredevelopers.ato.gov.au/sites/default/files/2020-06/Reasonable_use_of_ATO_digital_wholesale_services.pdf" TargetMode="External"/><Relationship Id="rId39" Type="http://schemas.openxmlformats.org/officeDocument/2006/relationships/hyperlink" Target="https://www.ato.gov.au/prefillEarlyStageInvestorQualification" TargetMode="External"/><Relationship Id="rId21" Type="http://schemas.openxmlformats.org/officeDocument/2006/relationships/hyperlink" Target="https://www.sbr.gov.au/digital-service-providers/developer-tools/australian-taxation-office-ato/ato-common-artefacts-and-reference-documents" TargetMode="External"/><Relationship Id="rId34" Type="http://schemas.openxmlformats.org/officeDocument/2006/relationships/hyperlink" Target="https://www.ato.gov.au/individuals-and-families/investments-and-assets/capital-gains-tax/property-and-capital-gains-tax/your-main-residence-home/eligibility-for-main-residence-exemption" TargetMode="External"/><Relationship Id="rId42" Type="http://schemas.openxmlformats.org/officeDocument/2006/relationships/hyperlink" Target="https://www.ato.gov.au/forms-and-instructions/individual-supplementary-tax-return-2025-instructions/tax-offset-questions-t3-t9-supplementary-tax-return-2025/t7-early-stage-venture-capital-limited-partnership-2025" TargetMode="External"/><Relationship Id="rId47" Type="http://schemas.openxmlformats.org/officeDocument/2006/relationships/hyperlink" Target="https://www.ato.gov.au/individuals-and-families/income-deductions-offsets-and-records/deductions-you-can-claim/cost-of-managing-tax-affairs/interest-charged-by-the-ato"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sbr.gov.au/digital-service-providers/developer-tools/glossary" TargetMode="External"/><Relationship Id="rId25" Type="http://schemas.openxmlformats.org/officeDocument/2006/relationships/hyperlink" Target="https://developer.sbr.gov.au/collaborate/display/DSD/Digital+service+provider+hub" TargetMode="External"/><Relationship Id="rId33" Type="http://schemas.openxmlformats.org/officeDocument/2006/relationships/hyperlink" Target="https://www.ato.gov.au/cryptoassets" TargetMode="External"/><Relationship Id="rId38" Type="http://schemas.openxmlformats.org/officeDocument/2006/relationships/hyperlink" Target="https://www.ato.gov.au/prefillResidency" TargetMode="External"/><Relationship Id="rId46" Type="http://schemas.openxmlformats.org/officeDocument/2006/relationships/hyperlink" Target="https://www.ato.gov.au/rates/key-superannuation-rates-and-thresholds/?anchor=Lowratecapamount" TargetMode="External"/><Relationship Id="rId2" Type="http://schemas.openxmlformats.org/officeDocument/2006/relationships/customXml" Target="../customXml/item2.xml"/><Relationship Id="rId16" Type="http://schemas.openxmlformats.org/officeDocument/2006/relationships/hyperlink" Target="https://www.sbr.gov.au/digital-service-providers/developer-tools/australian-taxation-office-ato/ato-common-artefacts-and-reference-documents" TargetMode="External"/><Relationship Id="rId20" Type="http://schemas.openxmlformats.org/officeDocument/2006/relationships/hyperlink" Target="https://www.sbr.gov.au/digital-service-providers/developer-tools/australian-taxation-office-ato/obligation-management-oblmgt/client-management-clntmgt" TargetMode="External"/><Relationship Id="rId29" Type="http://schemas.openxmlformats.org/officeDocument/2006/relationships/hyperlink" Target="https://www.ato.gov.au/tax-and-super-professionals/for-tax-professionals/prepare-and-lodge/tax-agent-lodgment-program/tax-returns-by-client-type/individuals-and-trusts" TargetMode="External"/><Relationship Id="rId41" Type="http://schemas.openxmlformats.org/officeDocument/2006/relationships/hyperlink" Target="https://www.ato.gov.au/businesses-and-organisations/income-deductions-and-concessions/incentives-and-concessions/tax-incentives-for-innovation/tax-incentives-for-early-stage-investors"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ato.gov.au/prefillingcalculatingatointerest" TargetMode="External"/><Relationship Id="rId32" Type="http://schemas.openxmlformats.org/officeDocument/2006/relationships/hyperlink" Target="https://www.ato.gov.au/prefillMLS" TargetMode="External"/><Relationship Id="rId37" Type="http://schemas.openxmlformats.org/officeDocument/2006/relationships/hyperlink" Target="https://www.ato.gov.au/prefillTPAR" TargetMode="External"/><Relationship Id="rId40" Type="http://schemas.openxmlformats.org/officeDocument/2006/relationships/hyperlink" Target="https://www.ato.gov.au/forms-and-instructions/individual-supplementary-tax-return-2025-instructions/tax-offset-questions-t3-t9-supplementary-tax-return-2025/t8-early-stage-investor-2025" TargetMode="External"/><Relationship Id="rId45" Type="http://schemas.openxmlformats.org/officeDocument/2006/relationships/hyperlink" Target="https://www.ato.gov.au/Individuals/Income-and-deductions/Income-you-must-declare/Foreign-and-worldwide-income" TargetMode="External"/><Relationship Id="rId53" Type="http://schemas.openxmlformats.org/officeDocument/2006/relationships/footer" Target="footer2.xml"/><Relationship Id="rId58"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hyperlink" Target="http://www.sbr.gov.au" TargetMode="External"/><Relationship Id="rId23" Type="http://schemas.openxmlformats.org/officeDocument/2006/relationships/hyperlink" Target="https://www.ato.gov.au/tax-and-super-professionals/for-tax-professionals/prepare-and-lodge/pre-filling-service/pre-filling-reports" TargetMode="External"/><Relationship Id="rId28" Type="http://schemas.openxmlformats.org/officeDocument/2006/relationships/hyperlink" Target="https://www.ato.gov.au/tax-and-super-professionals/for-tax-professionals/your-practice/tax-and-bas-agents/updating-client-details" TargetMode="External"/><Relationship Id="rId36" Type="http://schemas.openxmlformats.org/officeDocument/2006/relationships/hyperlink" Target="https://www.ato.gov.au/prefillnane" TargetMode="External"/><Relationship Id="rId49" Type="http://schemas.openxmlformats.org/officeDocument/2006/relationships/hyperlink" Target="https://www.ato.gov.au/prefillSeniorAustralians" TargetMode="External"/><Relationship Id="rId57"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sbr.gov.au/digital-service-providers/developer-tools/australian-taxation-office-ato/obligation-management-oblmgt/lodgment-management-ldgmgt" TargetMode="External"/><Relationship Id="rId31" Type="http://schemas.openxmlformats.org/officeDocument/2006/relationships/hyperlink" Target="https://www.ato.gov.au/prefillPHIS" TargetMode="External"/><Relationship Id="rId44" Type="http://schemas.openxmlformats.org/officeDocument/2006/relationships/hyperlink" Target="https://www.ato.gov.au/prefillFXrates"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PO@ato.gov.au" TargetMode="External"/><Relationship Id="rId22" Type="http://schemas.openxmlformats.org/officeDocument/2006/relationships/hyperlink" Target="https://www.ato.gov.au/tax-and-super-professionals/for-tax-professionals/prepare-and-lodge/pre-filling-service/about-pre-filling" TargetMode="External"/><Relationship Id="rId27" Type="http://schemas.openxmlformats.org/officeDocument/2006/relationships/hyperlink" Target="https://softwaredevelopers.ato.gov.au/usingourservices/dsp-conditions-use" TargetMode="External"/><Relationship Id="rId30" Type="http://schemas.openxmlformats.org/officeDocument/2006/relationships/hyperlink" Target="https://www.ato.gov.au/business/single-touch-payroll/start-reporting/end-of-year-finalisation-through-stp/" TargetMode="External"/><Relationship Id="rId35" Type="http://schemas.openxmlformats.org/officeDocument/2006/relationships/hyperlink" Target="https://www.ato.gov.au/law/view/document?docid=TXR/TR20063/NAT/ATO/00001" TargetMode="External"/><Relationship Id="rId43" Type="http://schemas.openxmlformats.org/officeDocument/2006/relationships/hyperlink" Target="https://www.ato.gov.au/forms-and-instructions/individual-supplementary-tax-return-2025-instructions/tax-offset-questions-t3-t9-supplementary-tax-return-2025/t8-early-stage-investor-2025" TargetMode="External"/><Relationship Id="rId48" Type="http://schemas.openxmlformats.org/officeDocument/2006/relationships/hyperlink" Target="https://www.ato.gov.au/individuals-and-families/income-deductions-offsets-and-records/deductions-you-can-claim/cost-of-managing-tax-affairs/interest-charged-by-the-ato"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eader" Target="header2.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55B54DD33414D42A64D323907890DCA" ma:contentTypeVersion="51" ma:contentTypeDescription="Create a new document." ma:contentTypeScope="" ma:versionID="b6d2b2787a17696a7637cb6d1e9c695b">
  <xsd:schema xmlns:xsd="http://www.w3.org/2001/XMLSchema" xmlns:xs="http://www.w3.org/2001/XMLSchema" xmlns:p="http://schemas.microsoft.com/office/2006/metadata/properties" xmlns:ns2="http://schemas.microsoft.com/sharepoint/v3/fields" xmlns:ns3="b8f7953d-d14b-4f71-b9e9-b3870bf8f12a" xmlns:ns4="ebcfea33-81e3-40b3-964f-0af249f09b77" targetNamespace="http://schemas.microsoft.com/office/2006/metadata/properties" ma:root="true" ma:fieldsID="5728a9654a76ac20fa08b854c7358228" ns2:_="" ns3:_="" ns4:_="">
    <xsd:import namespace="http://schemas.microsoft.com/sharepoint/v3/fields"/>
    <xsd:import namespace="b8f7953d-d14b-4f71-b9e9-b3870bf8f12a"/>
    <xsd:import namespace="ebcfea33-81e3-40b3-964f-0af249f09b77"/>
    <xsd:element name="properties">
      <xsd:complexType>
        <xsd:sequence>
          <xsd:element name="documentManagement">
            <xsd:complexType>
              <xsd:all>
                <xsd:element ref="ns2:_Version" minOccurs="0"/>
                <xsd:element ref="ns3:Document_x0020_Status" minOccurs="0"/>
                <xsd:element ref="ns3:Publication_x0020_Date" minOccurs="0"/>
                <xsd:element ref="ns3:Publication_x0020_Site" minOccurs="0"/>
                <xsd:element ref="ns3:Project" minOccurs="0"/>
                <xsd:element ref="ns3:Audience"/>
                <xsd:element ref="ns3:Domain"/>
                <xsd:element ref="ns3:Endorsing_x0020_Officer" minOccurs="0"/>
                <xsd:element ref="ns4:_dlc_DocId" minOccurs="0"/>
                <xsd:element ref="ns4:_dlc_DocIdUrl" minOccurs="0"/>
                <xsd:element ref="ns4:_dlc_DocIdPersistId"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 nillable="true" ma:displayName="Doc Version" ma:internalName="_Vers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f7953d-d14b-4f71-b9e9-b3870bf8f12a" elementFormDefault="qualified">
    <xsd:import namespace="http://schemas.microsoft.com/office/2006/documentManagement/types"/>
    <xsd:import namespace="http://schemas.microsoft.com/office/infopath/2007/PartnerControls"/>
    <xsd:element name="Document_x0020_Status" ma:index="3" nillable="true" ma:displayName="Document Status" ma:default="Draft" ma:format="RadioButtons" ma:internalName="Document_x0020_Status" ma:readOnly="false">
      <xsd:simpleType>
        <xsd:restriction base="dms:Choice">
          <xsd:enumeration value="Draft"/>
          <xsd:enumeration value="Under Review"/>
          <xsd:enumeration value="Endorsed"/>
          <xsd:enumeration value="Published Draft"/>
          <xsd:enumeration value="Published Final"/>
        </xsd:restriction>
      </xsd:simpleType>
    </xsd:element>
    <xsd:element name="Publication_x0020_Date" ma:index="4" nillable="true" ma:displayName="Publication Date" ma:format="DateTime" ma:indexed="true" ma:internalName="Publication_x0020_Date" ma:readOnly="false">
      <xsd:simpleType>
        <xsd:restriction base="dms:DateTime"/>
      </xsd:simpleType>
    </xsd:element>
    <xsd:element name="Publication_x0020_Site" ma:index="5" nillable="true" ma:displayName="Publication Site" ma:internalName="Publication_x0020_Site" ma:readOnly="false">
      <xsd:simpleType>
        <xsd:restriction base="dms:Text">
          <xsd:maxLength value="255"/>
        </xsd:restriction>
      </xsd:simpleType>
    </xsd:element>
    <xsd:element name="Project" ma:index="6" nillable="true" ma:displayName="Project" ma:internalName="Project" ma:readOnly="false">
      <xsd:simpleType>
        <xsd:restriction base="dms:Text">
          <xsd:maxLength value="255"/>
        </xsd:restriction>
      </xsd:simpleType>
    </xsd:element>
    <xsd:element name="Audience" ma:index="15" ma:displayName="Audience" ma:default="Internal" ma:format="RadioButtons" ma:internalName="Audience" ma:readOnly="false">
      <xsd:simpleType>
        <xsd:restriction base="dms:Choice">
          <xsd:enumeration value="Internal"/>
          <xsd:enumeration value="External"/>
        </xsd:restriction>
      </xsd:simpleType>
    </xsd:element>
    <xsd:element name="Domain" ma:index="16" ma:displayName="Domain" ma:default="NITR" ma:format="RadioButtons" ma:internalName="Domain" ma:readOnly="false">
      <xsd:simpleType>
        <xsd:restriction base="dms:Choice">
          <xsd:enumeration value="AS"/>
          <xsd:enumeration value="Account Management"/>
          <xsd:enumeration value="Architecture"/>
          <xsd:enumeration value="Automatic Exchange of Information (AEOI)"/>
          <xsd:enumeration value="BDE Business Reporting"/>
          <xsd:enumeration value="Business Management"/>
          <xsd:enumeration value="Client Management"/>
          <xsd:enumeration value="Common"/>
          <xsd:enumeration value="EMP Obligation"/>
          <xsd:enumeration value="IITR"/>
          <xsd:enumeration value="ITR"/>
          <xsd:enumeration value="Lodgment Management"/>
          <xsd:enumeration value="NITR"/>
          <xsd:enumeration value="Obligation Management"/>
          <xsd:enumeration value="Payment Management"/>
          <xsd:enumeration value="Payment System Administrators"/>
          <xsd:enumeration value="Practice Management"/>
          <xsd:enumeration value="Shared ITR"/>
          <xsd:enumeration value="Significant Global Entity Obligations"/>
          <xsd:enumeration value="Super"/>
          <xsd:enumeration value="Whole of Government"/>
        </xsd:restriction>
      </xsd:simpleType>
    </xsd:element>
    <xsd:element name="Endorsing_x0020_Officer" ma:index="17" nillable="true" ma:displayName="Endorsing Officer" ma:list="UserInfo" ma:SharePointGroup="0" ma:internalName="Endorsing_x0020_Offic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d3d766a-8f2e-4101-b24c-d4a22e3f1d12"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DateTaken" ma:index="30" nillable="true" ma:displayName="MediaServiceDateTaken" ma:description="" ma:hidden="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cfea33-81e3-40b3-964f-0af249f09b77"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false">
      <xsd:simpleType>
        <xsd:restriction base="dms:Boolean"/>
      </xsd:simpleType>
    </xsd:element>
    <xsd:element name="TaxCatchAll" ma:index="26" nillable="true" ma:displayName="Taxonomy Catch All Column" ma:hidden="true" ma:list="{c674e387-8a2a-4ef0-bc56-9fb904608477}" ma:internalName="TaxCatchAll" ma:showField="CatchAllData" ma:web="ebcfea33-81e3-40b3-964f-0af249f09b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ma:index="7"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0.1</_Version>
    <Project xmlns="b8f7953d-d14b-4f71-b9e9-b3870bf8f12a">Income tax product 2026</Project>
    <Audience xmlns="b8f7953d-d14b-4f71-b9e9-b3870bf8f12a">External</Audience>
    <Domain xmlns="b8f7953d-d14b-4f71-b9e9-b3870bf8f12a">ITR</Domain>
    <Endorsing_x0020_Officer xmlns="b8f7953d-d14b-4f71-b9e9-b3870bf8f12a">
      <UserInfo>
        <DisplayName>Ziva White</DisplayName>
        <AccountId>3013</AccountId>
        <AccountType/>
      </UserInfo>
    </Endorsing_x0020_Officer>
    <Document_x0020_Status xmlns="b8f7953d-d14b-4f71-b9e9-b3870bf8f12a">Draft</Document_x0020_Status>
    <Publication_x0020_Date xmlns="b8f7953d-d14b-4f71-b9e9-b3870bf8f12a">2026-05-20T14:00:00+00:00</Publication_x0020_Date>
    <TaxCatchAll xmlns="ebcfea33-81e3-40b3-964f-0af249f09b77" xsi:nil="true"/>
    <Publication_x0020_Site xmlns="b8f7953d-d14b-4f71-b9e9-b3870bf8f12a">SBR.gov.au</Publication_x0020_Site>
    <_dlc_DocIdPersistId xmlns="ebcfea33-81e3-40b3-964f-0af249f09b77" xsi:nil="true"/>
    <lcf76f155ced4ddcb4097134ff3c332f xmlns="b8f7953d-d14b-4f71-b9e9-b3870bf8f12a">
      <Terms xmlns="http://schemas.microsoft.com/office/infopath/2007/PartnerControls"/>
    </lcf76f155ced4ddcb4097134ff3c332f>
    <_dlc_DocId xmlns="ebcfea33-81e3-40b3-964f-0af249f09b77">ENHAASS3WZA2-2111939726-59581</_dlc_DocId>
    <_dlc_DocIdUrl xmlns="ebcfea33-81e3-40b3-964f-0af249f09b77">
      <Url>https://atooffice.sharepoint.com/sites/DWISDDD/_layouts/15/DocIdRedir.aspx?ID=ENHAASS3WZA2-2111939726-59581</Url>
      <Description>ENHAASS3WZA2-2111939726-59581</Description>
    </_dlc_DocIdUrl>
  </documentManagement>
</p:properties>
</file>

<file path=customXml/itemProps1.xml><?xml version="1.0" encoding="utf-8"?>
<ds:datastoreItem xmlns:ds="http://schemas.openxmlformats.org/officeDocument/2006/customXml" ds:itemID="{68FAEB15-1F46-4C5A-A8CC-FDC1911209DB}">
  <ds:schemaRefs>
    <ds:schemaRef ds:uri="http://schemas.openxmlformats.org/officeDocument/2006/bibliography"/>
  </ds:schemaRefs>
</ds:datastoreItem>
</file>

<file path=customXml/itemProps2.xml><?xml version="1.0" encoding="utf-8"?>
<ds:datastoreItem xmlns:ds="http://schemas.openxmlformats.org/officeDocument/2006/customXml" ds:itemID="{088028D8-7C49-425D-80D3-B194C9C9AB5D}">
  <ds:schemaRefs>
    <ds:schemaRef ds:uri="http://schemas.microsoft.com/sharepoint/events"/>
  </ds:schemaRefs>
</ds:datastoreItem>
</file>

<file path=customXml/itemProps3.xml><?xml version="1.0" encoding="utf-8"?>
<ds:datastoreItem xmlns:ds="http://schemas.openxmlformats.org/officeDocument/2006/customXml" ds:itemID="{D123F936-9727-407A-90C3-DD7B94F0EF13}">
  <ds:schemaRefs>
    <ds:schemaRef ds:uri="http://schemas.microsoft.com/sharepoint/v3/contenttype/forms"/>
  </ds:schemaRefs>
</ds:datastoreItem>
</file>

<file path=customXml/itemProps4.xml><?xml version="1.0" encoding="utf-8"?>
<ds:datastoreItem xmlns:ds="http://schemas.openxmlformats.org/officeDocument/2006/customXml" ds:itemID="{92CBC666-9EAE-41A6-BD9D-A567DBA4B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b8f7953d-d14b-4f71-b9e9-b3870bf8f12a"/>
    <ds:schemaRef ds:uri="ebcfea33-81e3-40b3-964f-0af249f09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97AA067-04EC-42FB-9AD9-B0951FE95565}">
  <ds:schemaRefs>
    <ds:schemaRef ds:uri="http://schemas.microsoft.com/office/2006/documentManagement/types"/>
    <ds:schemaRef ds:uri="937d46e8-488f-4c73-8999-76b6a9e43a26"/>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 ds:uri="http://schemas.microsoft.com/sharepoint/v3/fields"/>
    <ds:schemaRef ds:uri="b8f7953d-d14b-4f71-b9e9-b3870bf8f12a"/>
    <ds:schemaRef ds:uri="ebcfea33-81e3-40b3-964f-0af249f09b7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19367</Words>
  <Characters>110397</Characters>
  <Application>Microsoft Office Word</Application>
  <DocSecurity>0</DocSecurity>
  <Lines>919</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ATO Pre-fill Individual Income Tax Return (PIITR.0013) 2026 Business Implementation Guide</dc:title>
  <dc:subject/>
  <dc:creator>Ian Maskell</dc:creator>
  <cp:keywords>0.1</cp:keywords>
  <dc:description>Draft</dc:description>
  <cp:lastModifiedBy>Shaun Gray</cp:lastModifiedBy>
  <cp:revision>2</cp:revision>
  <cp:lastPrinted>2026-04-23T02:42:00Z</cp:lastPrinted>
  <dcterms:created xsi:type="dcterms:W3CDTF">2026-05-15T01:22:00Z</dcterms:created>
  <dcterms:modified xsi:type="dcterms:W3CDTF">2026-05-15T01:22:00Z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63d5875f,64d07c8e,3bbcce76</vt:lpwstr>
  </property>
  <property fmtid="{D5CDD505-2E9C-101B-9397-08002B2CF9AE}" pid="3" name="ClassificationContentMarkingHeaderFontProps">
    <vt:lpwstr>#b40029,10,Verdana</vt:lpwstr>
  </property>
  <property fmtid="{D5CDD505-2E9C-101B-9397-08002B2CF9AE}" pid="4" name="ClassificationContentMarkingHeaderText">
    <vt:lpwstr>OFFICIAL</vt:lpwstr>
  </property>
  <property fmtid="{D5CDD505-2E9C-101B-9397-08002B2CF9AE}" pid="5" name="ClassificationContentMarkingFooterShapeIds">
    <vt:lpwstr>779304ec,49b12302,c2b0bb6</vt:lpwstr>
  </property>
  <property fmtid="{D5CDD505-2E9C-101B-9397-08002B2CF9AE}" pid="6" name="ClassificationContentMarkingFooterFontProps">
    <vt:lpwstr>#b40029,10,Verdana</vt:lpwstr>
  </property>
  <property fmtid="{D5CDD505-2E9C-101B-9397-08002B2CF9AE}" pid="7" name="ClassificationContentMarkingFooterText">
    <vt:lpwstr>OFFICIAL</vt:lpwstr>
  </property>
  <property fmtid="{D5CDD505-2E9C-101B-9397-08002B2CF9AE}" pid="8" name="MSIP_Label_c111c204-3025-4293-a668-517002c3f023_Enabled">
    <vt:lpwstr>true</vt:lpwstr>
  </property>
  <property fmtid="{D5CDD505-2E9C-101B-9397-08002B2CF9AE}" pid="9" name="MSIP_Label_c111c204-3025-4293-a668-517002c3f023_SetDate">
    <vt:lpwstr>2025-11-21T00:22:43Z</vt:lpwstr>
  </property>
  <property fmtid="{D5CDD505-2E9C-101B-9397-08002B2CF9AE}" pid="10" name="MSIP_Label_c111c204-3025-4293-a668-517002c3f023_Method">
    <vt:lpwstr>Privileged</vt:lpwstr>
  </property>
  <property fmtid="{D5CDD505-2E9C-101B-9397-08002B2CF9AE}" pid="11" name="MSIP_Label_c111c204-3025-4293-a668-517002c3f023_Name">
    <vt:lpwstr>OFFICIAL</vt:lpwstr>
  </property>
  <property fmtid="{D5CDD505-2E9C-101B-9397-08002B2CF9AE}" pid="12" name="MSIP_Label_c111c204-3025-4293-a668-517002c3f023_SiteId">
    <vt:lpwstr>8e823e99-cbcb-430f-a0f6-af1365c21e22</vt:lpwstr>
  </property>
  <property fmtid="{D5CDD505-2E9C-101B-9397-08002B2CF9AE}" pid="13" name="MSIP_Label_c111c204-3025-4293-a668-517002c3f023_ActionId">
    <vt:lpwstr>32571d18-9565-40a7-a58d-02f56bea6dd2</vt:lpwstr>
  </property>
  <property fmtid="{D5CDD505-2E9C-101B-9397-08002B2CF9AE}" pid="14" name="MSIP_Label_c111c204-3025-4293-a668-517002c3f023_ContentBits">
    <vt:lpwstr>3</vt:lpwstr>
  </property>
  <property fmtid="{D5CDD505-2E9C-101B-9397-08002B2CF9AE}" pid="15" name="IsABRSLetter">
    <vt:bool>false</vt:bool>
  </property>
  <property fmtid="{D5CDD505-2E9C-101B-9397-08002B2CF9AE}" pid="16" name="ContentTypeId">
    <vt:lpwstr>0x010100155B54DD33414D42A64D323907890DCA</vt:lpwstr>
  </property>
  <property fmtid="{D5CDD505-2E9C-101B-9397-08002B2CF9AE}" pid="17" name="Security_x0020_classification">
    <vt:lpwstr>1;#OFFICIAL|5d128361-bbb7-4b9a-ac60-b26612a0ec1b</vt:lpwstr>
  </property>
  <property fmtid="{D5CDD505-2E9C-101B-9397-08002B2CF9AE}" pid="18" name="Security classification">
    <vt:lpwstr>1;#OFFICIAL|5d128361-bbb7-4b9a-ac60-b26612a0ec1b</vt:lpwstr>
  </property>
  <property fmtid="{D5CDD505-2E9C-101B-9397-08002B2CF9AE}" pid="19" name="docLang">
    <vt:lpwstr>en</vt:lpwstr>
  </property>
  <property fmtid="{D5CDD505-2E9C-101B-9397-08002B2CF9AE}" pid="20" name="_dlc_DocIdItemGuid">
    <vt:lpwstr>e60e699f-ba6e-4578-bbf6-d27e07324476</vt:lpwstr>
  </property>
  <property fmtid="{D5CDD505-2E9C-101B-9397-08002B2CF9AE}" pid="21" name="MediaServiceImageTags">
    <vt:lpwstr/>
  </property>
</Properties>
</file>