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AE77" w14:textId="52F0AE3B" w:rsidR="00662370" w:rsidRPr="00655231" w:rsidRDefault="00B66D52" w:rsidP="00662370">
      <w:pPr>
        <w:pStyle w:val="SBRtitle"/>
      </w:pPr>
      <w:r w:rsidRPr="00655231">
        <w:rPr>
          <w:noProof/>
        </w:rPr>
        <w:drawing>
          <wp:inline distT="0" distB="0" distL="0" distR="0" wp14:anchorId="1212338F" wp14:editId="5F50B0F7">
            <wp:extent cx="5731510" cy="2198655"/>
            <wp:effectExtent l="0" t="0" r="2540" b="0"/>
            <wp:docPr id="3" name="Picture 3" descr="An Australian Government Initiative - S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Australian Government Initiative - SB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584" t="16449" r="10534" b="-32223"/>
                    <a:stretch/>
                  </pic:blipFill>
                  <pic:spPr bwMode="auto">
                    <a:xfrm>
                      <a:off x="0" y="0"/>
                      <a:ext cx="5731510" cy="2198655"/>
                    </a:xfrm>
                    <a:prstGeom prst="rect">
                      <a:avLst/>
                    </a:prstGeom>
                    <a:noFill/>
                    <a:ln>
                      <a:noFill/>
                    </a:ln>
                    <a:extLst>
                      <a:ext uri="{53640926-AAD7-44D8-BBD7-CCE9431645EC}">
                        <a14:shadowObscured xmlns:a14="http://schemas.microsoft.com/office/drawing/2010/main"/>
                      </a:ext>
                    </a:extLst>
                  </pic:spPr>
                </pic:pic>
              </a:graphicData>
            </a:graphic>
          </wp:inline>
        </w:drawing>
      </w:r>
      <w:r w:rsidR="002E7393" w:rsidRPr="00655231">
        <w:t xml:space="preserve"> Standard Business Reporting</w:t>
      </w:r>
    </w:p>
    <w:p w14:paraId="4855C4C9" w14:textId="31AADB2A" w:rsidR="002E7393" w:rsidRPr="00655231" w:rsidRDefault="002E7393" w:rsidP="007006E8">
      <w:pPr>
        <w:pStyle w:val="BIGtitle"/>
        <w:spacing w:before="0" w:after="0"/>
      </w:pPr>
      <w:r w:rsidRPr="00655231">
        <w:t xml:space="preserve">Australian Taxation Office </w:t>
      </w:r>
      <w:r w:rsidR="00EC6F7C" w:rsidRPr="00655231">
        <w:t>-</w:t>
      </w:r>
      <w:r w:rsidRPr="00655231">
        <w:t xml:space="preserve"> </w:t>
      </w:r>
    </w:p>
    <w:p w14:paraId="6F98CFD2" w14:textId="5D54E978" w:rsidR="00056BDD" w:rsidRPr="00655231" w:rsidRDefault="004F5228" w:rsidP="007006E8">
      <w:pPr>
        <w:pStyle w:val="BIGtitle"/>
        <w:spacing w:before="0" w:after="0"/>
      </w:pPr>
      <w:r w:rsidRPr="00655231">
        <w:t>VDS</w:t>
      </w:r>
      <w:r w:rsidR="00056BDD" w:rsidRPr="00655231">
        <w:t xml:space="preserve">.0001 </w:t>
      </w:r>
      <w:r w:rsidR="0048777E" w:rsidRPr="00655231">
        <w:t>202</w:t>
      </w:r>
      <w:r w:rsidR="0048777E">
        <w:t>7</w:t>
      </w:r>
    </w:p>
    <w:p w14:paraId="5095C680" w14:textId="48368BAA" w:rsidR="00662370" w:rsidRPr="00655231" w:rsidRDefault="002E7393" w:rsidP="007006E8">
      <w:pPr>
        <w:pStyle w:val="BIGtitle"/>
        <w:spacing w:before="0" w:after="0"/>
      </w:pPr>
      <w:r w:rsidRPr="00655231">
        <w:t>Business Implementation Guide</w:t>
      </w:r>
    </w:p>
    <w:p w14:paraId="06FE77FF" w14:textId="4B1B102D" w:rsidR="002E7393" w:rsidRPr="00655231" w:rsidRDefault="002E7393" w:rsidP="002E7393">
      <w:pPr>
        <w:pStyle w:val="BIGtitle"/>
      </w:pPr>
      <w:r w:rsidRPr="00655231">
        <w:t xml:space="preserve">Date: </w:t>
      </w:r>
      <w:r w:rsidR="00B1511F">
        <w:t>15</w:t>
      </w:r>
      <w:r w:rsidR="000F60D1">
        <w:t xml:space="preserve"> October</w:t>
      </w:r>
      <w:r w:rsidR="00937F8B" w:rsidRPr="00655231">
        <w:t xml:space="preserve"> 202</w:t>
      </w:r>
      <w:r w:rsidR="004F5228" w:rsidRPr="00655231">
        <w:t>6</w:t>
      </w:r>
    </w:p>
    <w:p w14:paraId="7C26CFCD" w14:textId="07052802" w:rsidR="002E7393" w:rsidRPr="00655231" w:rsidRDefault="002E7393" w:rsidP="002E7393">
      <w:pPr>
        <w:pStyle w:val="BIGtitle"/>
      </w:pPr>
      <w:r w:rsidRPr="00655231">
        <w:t xml:space="preserve">Status: </w:t>
      </w:r>
      <w:r w:rsidR="004E547D">
        <w:t>Final</w:t>
      </w:r>
    </w:p>
    <w:p w14:paraId="3B4517A6" w14:textId="77777777" w:rsidR="002E7393" w:rsidRPr="00655231" w:rsidRDefault="002E7393" w:rsidP="002E7393">
      <w:r w:rsidRPr="00655231">
        <w:t xml:space="preserve">This document and its attachments are </w:t>
      </w:r>
      <w:r w:rsidRPr="00655231">
        <w:rPr>
          <w:b/>
          <w:bCs/>
        </w:rPr>
        <w:t>Official</w:t>
      </w:r>
    </w:p>
    <w:p w14:paraId="64A92088" w14:textId="689E8407" w:rsidR="00E52470" w:rsidRPr="00655231" w:rsidRDefault="002E7393" w:rsidP="002E7393">
      <w:r w:rsidRPr="00655231">
        <w:t xml:space="preserve">For further information, raise an enquiry via </w:t>
      </w:r>
      <w:hyperlink r:id="rId13" w:history="1">
        <w:r w:rsidRPr="00655231">
          <w:rPr>
            <w:rStyle w:val="Hyperlink"/>
          </w:rPr>
          <w:t>Online Services for DSPs</w:t>
        </w:r>
      </w:hyperlink>
      <w:r w:rsidRPr="00655231">
        <w:t xml:space="preserve">. If you are unable to access this, contact </w:t>
      </w:r>
      <w:hyperlink r:id="rId14" w:history="1">
        <w:r w:rsidR="00273F34" w:rsidRPr="008B6141">
          <w:rPr>
            <w:rStyle w:val="Hyperlink"/>
          </w:rPr>
          <w:t>DPO@a</w:t>
        </w:r>
        <w:r w:rsidR="008B6141" w:rsidRPr="008B6141">
          <w:rPr>
            <w:rStyle w:val="Hyperlink"/>
          </w:rPr>
          <w:t>to.gov.au</w:t>
        </w:r>
      </w:hyperlink>
    </w:p>
    <w:p w14:paraId="7133DF66" w14:textId="77777777" w:rsidR="00E52470" w:rsidRPr="00655231" w:rsidRDefault="00E52470">
      <w:pPr>
        <w:spacing w:before="0" w:after="160" w:line="259" w:lineRule="auto"/>
      </w:pPr>
      <w:r w:rsidRPr="00655231">
        <w:br w:type="page"/>
      </w:r>
    </w:p>
    <w:p w14:paraId="04CAC5E9" w14:textId="77777777" w:rsidR="002E7393" w:rsidRPr="00655231" w:rsidRDefault="002E7393" w:rsidP="002E7393">
      <w:pPr>
        <w:pStyle w:val="Openingadminheading"/>
      </w:pPr>
      <w:bookmarkStart w:id="0" w:name="_Toc164157517"/>
      <w:bookmarkStart w:id="1" w:name="_Toc227067101"/>
      <w:bookmarkStart w:id="2" w:name="_Toc241766895"/>
      <w:bookmarkStart w:id="3" w:name="_Toc242197009"/>
      <w:r w:rsidRPr="00655231">
        <w:lastRenderedPageBreak/>
        <w:t>Version control</w:t>
      </w:r>
      <w:bookmarkEnd w:id="0"/>
      <w:bookmarkEnd w:id="1"/>
      <w:bookmarkEnd w:id="2"/>
      <w:bookmarkEnd w:id="3"/>
    </w:p>
    <w:tbl>
      <w:tblPr>
        <w:tblStyle w:val="TableGrid"/>
        <w:tblW w:w="0" w:type="auto"/>
        <w:tblLook w:val="04A0" w:firstRow="1" w:lastRow="0" w:firstColumn="1" w:lastColumn="0" w:noHBand="0" w:noVBand="1"/>
      </w:tblPr>
      <w:tblGrid>
        <w:gridCol w:w="1696"/>
        <w:gridCol w:w="2268"/>
        <w:gridCol w:w="5052"/>
      </w:tblGrid>
      <w:tr w:rsidR="00D42328" w:rsidRPr="00655231" w14:paraId="3F821780" w14:textId="77777777" w:rsidTr="003E1826">
        <w:tc>
          <w:tcPr>
            <w:tcW w:w="1696" w:type="dxa"/>
            <w:shd w:val="clear" w:color="auto" w:fill="D9E2F3" w:themeFill="accent1" w:themeFillTint="33"/>
          </w:tcPr>
          <w:p w14:paraId="49424C46" w14:textId="39DE0CC6" w:rsidR="002E7393" w:rsidRPr="00655231" w:rsidRDefault="002E7393" w:rsidP="002E7393">
            <w:pPr>
              <w:rPr>
                <w:b/>
                <w:bCs/>
              </w:rPr>
            </w:pPr>
            <w:r w:rsidRPr="00655231">
              <w:rPr>
                <w:b/>
                <w:bCs/>
              </w:rPr>
              <w:t>Version</w:t>
            </w:r>
          </w:p>
        </w:tc>
        <w:tc>
          <w:tcPr>
            <w:tcW w:w="2268" w:type="dxa"/>
            <w:shd w:val="clear" w:color="auto" w:fill="D9E2F3" w:themeFill="accent1" w:themeFillTint="33"/>
          </w:tcPr>
          <w:p w14:paraId="0F74EEDA" w14:textId="1A53B3AB" w:rsidR="002E7393" w:rsidRPr="00655231" w:rsidRDefault="002E7393" w:rsidP="002E7393">
            <w:pPr>
              <w:rPr>
                <w:b/>
                <w:bCs/>
              </w:rPr>
            </w:pPr>
            <w:r w:rsidRPr="00655231">
              <w:rPr>
                <w:b/>
                <w:bCs/>
              </w:rPr>
              <w:t>Release date</w:t>
            </w:r>
          </w:p>
        </w:tc>
        <w:tc>
          <w:tcPr>
            <w:tcW w:w="5052" w:type="dxa"/>
            <w:shd w:val="clear" w:color="auto" w:fill="D9E2F3" w:themeFill="accent1" w:themeFillTint="33"/>
          </w:tcPr>
          <w:p w14:paraId="13FBD75F" w14:textId="3113331F" w:rsidR="002E7393" w:rsidRPr="00655231" w:rsidRDefault="002E7393" w:rsidP="002E7393">
            <w:pPr>
              <w:rPr>
                <w:b/>
                <w:bCs/>
              </w:rPr>
            </w:pPr>
            <w:r w:rsidRPr="00655231">
              <w:rPr>
                <w:b/>
                <w:bCs/>
              </w:rPr>
              <w:t>Description of changes</w:t>
            </w:r>
          </w:p>
        </w:tc>
      </w:tr>
      <w:tr w:rsidR="0014210C" w:rsidRPr="00655231" w14:paraId="34F790DF" w14:textId="77777777" w:rsidTr="007006E8">
        <w:tc>
          <w:tcPr>
            <w:tcW w:w="1696" w:type="dxa"/>
          </w:tcPr>
          <w:p w14:paraId="7CCC67FB" w14:textId="7C48CCA1" w:rsidR="002E7393" w:rsidRPr="00655231" w:rsidRDefault="004F5228" w:rsidP="002E7393">
            <w:r w:rsidRPr="00655231">
              <w:t>0.1</w:t>
            </w:r>
          </w:p>
        </w:tc>
        <w:tc>
          <w:tcPr>
            <w:tcW w:w="2268" w:type="dxa"/>
          </w:tcPr>
          <w:p w14:paraId="48BE0A42" w14:textId="0EE4BC26" w:rsidR="002E7393" w:rsidRPr="00655231" w:rsidRDefault="00B14B17" w:rsidP="002E7393">
            <w:r>
              <w:t>24/07/2026</w:t>
            </w:r>
          </w:p>
        </w:tc>
        <w:tc>
          <w:tcPr>
            <w:tcW w:w="5052" w:type="dxa"/>
          </w:tcPr>
          <w:p w14:paraId="3D9C6C67" w14:textId="243BE6AC" w:rsidR="002E7393" w:rsidRPr="00655231" w:rsidRDefault="005A477B" w:rsidP="002E7393">
            <w:r>
              <w:t>Initial draft.</w:t>
            </w:r>
          </w:p>
        </w:tc>
      </w:tr>
      <w:tr w:rsidR="0070604E" w:rsidRPr="00655231" w14:paraId="4C827853" w14:textId="77777777" w:rsidTr="007006E8">
        <w:tc>
          <w:tcPr>
            <w:tcW w:w="1696" w:type="dxa"/>
          </w:tcPr>
          <w:p w14:paraId="25724A51" w14:textId="023528E6" w:rsidR="0070604E" w:rsidRPr="00655231" w:rsidRDefault="0070604E" w:rsidP="002E7393">
            <w:r>
              <w:t>0.2</w:t>
            </w:r>
          </w:p>
        </w:tc>
        <w:tc>
          <w:tcPr>
            <w:tcW w:w="2268" w:type="dxa"/>
          </w:tcPr>
          <w:p w14:paraId="2C99DD2B" w14:textId="290D1E11" w:rsidR="0070604E" w:rsidRDefault="559073B6" w:rsidP="002E7393">
            <w:r>
              <w:t>28/09/2026</w:t>
            </w:r>
          </w:p>
        </w:tc>
        <w:tc>
          <w:tcPr>
            <w:tcW w:w="5052" w:type="dxa"/>
          </w:tcPr>
          <w:p w14:paraId="25C688FF" w14:textId="019E70C6" w:rsidR="0070604E" w:rsidRDefault="00217327" w:rsidP="002E7393">
            <w:r>
              <w:t>Second draft – updated using fee</w:t>
            </w:r>
            <w:r w:rsidR="00CD1010">
              <w:t>dback from the Wholesale VDS Consultative Group.</w:t>
            </w:r>
          </w:p>
        </w:tc>
      </w:tr>
      <w:tr w:rsidR="001E6ABA" w:rsidRPr="00655231" w14:paraId="49771B1C" w14:textId="77777777" w:rsidTr="007006E8">
        <w:tc>
          <w:tcPr>
            <w:tcW w:w="1696" w:type="dxa"/>
          </w:tcPr>
          <w:p w14:paraId="027A35B4" w14:textId="1A6C3A58" w:rsidR="001E6ABA" w:rsidRDefault="001E6ABA" w:rsidP="002E7393">
            <w:r>
              <w:t>1.0</w:t>
            </w:r>
          </w:p>
        </w:tc>
        <w:tc>
          <w:tcPr>
            <w:tcW w:w="2268" w:type="dxa"/>
          </w:tcPr>
          <w:p w14:paraId="256AF8E2" w14:textId="58FD992B" w:rsidR="001E6ABA" w:rsidRDefault="00B1511F" w:rsidP="002E7393">
            <w:r>
              <w:t>15</w:t>
            </w:r>
            <w:r w:rsidR="002C4799">
              <w:t>/10/2026</w:t>
            </w:r>
          </w:p>
        </w:tc>
        <w:tc>
          <w:tcPr>
            <w:tcW w:w="5052" w:type="dxa"/>
          </w:tcPr>
          <w:p w14:paraId="13DABC51" w14:textId="2A97BEA0" w:rsidR="001E6ABA" w:rsidRDefault="00A53106" w:rsidP="002E7393">
            <w:r>
              <w:t xml:space="preserve">Endorsed Version – updated using feedback from the </w:t>
            </w:r>
            <w:r w:rsidR="00C36DDA">
              <w:t>Wholesale VDS Consultative Group.</w:t>
            </w:r>
          </w:p>
        </w:tc>
      </w:tr>
    </w:tbl>
    <w:p w14:paraId="32A1257E" w14:textId="77777777" w:rsidR="00054BB7" w:rsidRPr="00655231" w:rsidRDefault="00054BB7"/>
    <w:p w14:paraId="014069DD" w14:textId="2137CA6E" w:rsidR="002E7393" w:rsidRPr="00655231" w:rsidRDefault="002E7393" w:rsidP="002E7393">
      <w:pPr>
        <w:pStyle w:val="Openingadminheading"/>
      </w:pPr>
      <w:bookmarkStart w:id="4" w:name="_Toc164157518"/>
      <w:bookmarkStart w:id="5" w:name="_Toc227067102"/>
      <w:bookmarkStart w:id="6" w:name="_Toc241766896"/>
      <w:bookmarkStart w:id="7" w:name="_Toc242196945"/>
      <w:bookmarkStart w:id="8" w:name="_Toc242197010"/>
      <w:r w:rsidRPr="00655231">
        <w:t>Endorsement</w:t>
      </w:r>
      <w:bookmarkEnd w:id="4"/>
      <w:bookmarkEnd w:id="5"/>
      <w:bookmarkEnd w:id="6"/>
      <w:bookmarkEnd w:id="7"/>
      <w:bookmarkEnd w:id="8"/>
    </w:p>
    <w:p w14:paraId="50415B57" w14:textId="3D50209D" w:rsidR="0002360D" w:rsidRDefault="00C33E13" w:rsidP="0002360D">
      <w:r>
        <w:t>Shane Moore, Assistant Commissioner, Superannuation and Employer Obligations</w:t>
      </w:r>
      <w:r w:rsidR="005A477B">
        <w:t xml:space="preserve"> </w:t>
      </w:r>
      <w:r w:rsidR="002E55C8">
        <w:t>–</w:t>
      </w:r>
      <w:r w:rsidR="00CA0603" w:rsidRPr="00655231">
        <w:t xml:space="preserve"> </w:t>
      </w:r>
      <w:r w:rsidR="006A1067" w:rsidRPr="00655231">
        <w:t>E</w:t>
      </w:r>
      <w:r w:rsidR="00DD3DEE" w:rsidRPr="00655231">
        <w:t>ndorsed</w:t>
      </w:r>
      <w:r w:rsidR="00F51DAF" w:rsidRPr="00655231">
        <w:t xml:space="preserve"> for business context</w:t>
      </w:r>
      <w:r w:rsidR="00937F8B" w:rsidRPr="00655231">
        <w:t>.</w:t>
      </w:r>
    </w:p>
    <w:p w14:paraId="7AA789A4" w14:textId="2043AF66" w:rsidR="0002360D" w:rsidRPr="00655231" w:rsidRDefault="00ED3F26" w:rsidP="0002360D">
      <w:r>
        <w:t>Libby Haydon, Director, Individuals and Intermediaries</w:t>
      </w:r>
      <w:r w:rsidR="005A477B">
        <w:t xml:space="preserve"> </w:t>
      </w:r>
      <w:r w:rsidR="002E55C8">
        <w:t>–</w:t>
      </w:r>
      <w:r w:rsidRPr="00655231">
        <w:t xml:space="preserve"> </w:t>
      </w:r>
      <w:r w:rsidR="001E6ABA">
        <w:t xml:space="preserve">Endorsed </w:t>
      </w:r>
      <w:r w:rsidR="00F51DAF" w:rsidRPr="00655231">
        <w:t>for publication</w:t>
      </w:r>
      <w:r w:rsidR="00937F8B" w:rsidRPr="00655231">
        <w:t>.</w:t>
      </w:r>
    </w:p>
    <w:p w14:paraId="4617A0FA" w14:textId="77777777" w:rsidR="00CB776D" w:rsidRPr="00655231" w:rsidRDefault="00CB776D" w:rsidP="0002360D"/>
    <w:p w14:paraId="70AE8608" w14:textId="75585CF3" w:rsidR="0002360D" w:rsidRPr="00655231" w:rsidRDefault="0002360D" w:rsidP="0002360D">
      <w:pPr>
        <w:pStyle w:val="Openingadminheading"/>
      </w:pPr>
      <w:bookmarkStart w:id="9" w:name="_Toc164157519"/>
      <w:bookmarkStart w:id="10" w:name="_Toc227067103"/>
      <w:bookmarkStart w:id="11" w:name="_Toc241766897"/>
      <w:bookmarkStart w:id="12" w:name="_Toc242196946"/>
      <w:bookmarkStart w:id="13" w:name="_Toc242197011"/>
      <w:r w:rsidRPr="00655231">
        <w:t>Copyright</w:t>
      </w:r>
      <w:bookmarkEnd w:id="9"/>
      <w:bookmarkEnd w:id="10"/>
      <w:bookmarkEnd w:id="11"/>
      <w:bookmarkEnd w:id="12"/>
      <w:bookmarkEnd w:id="13"/>
    </w:p>
    <w:p w14:paraId="29398BA0" w14:textId="11912590" w:rsidR="00D87D03" w:rsidRPr="00655231" w:rsidRDefault="0002360D" w:rsidP="0002360D">
      <w:r w:rsidRPr="00655231">
        <w:t>© Commonwealth of Australia 202</w:t>
      </w:r>
      <w:r w:rsidR="004F5228" w:rsidRPr="00655231">
        <w:t>6</w:t>
      </w:r>
    </w:p>
    <w:p w14:paraId="5CD2FC19" w14:textId="1F1F6C40" w:rsidR="0002360D" w:rsidRPr="00655231" w:rsidRDefault="0002360D" w:rsidP="0002360D">
      <w:r w:rsidRPr="00655231">
        <w:br/>
        <w:t xml:space="preserve">This work is copyright. Use of this Information and Material is subject to the terms and conditions in the </w:t>
      </w:r>
      <w:r w:rsidR="00CA0603" w:rsidRPr="00655231">
        <w:t>“</w:t>
      </w:r>
      <w:r w:rsidRPr="00655231">
        <w:t>SBR Disclaimer and Conditions of Use</w:t>
      </w:r>
      <w:r w:rsidR="00CA0603" w:rsidRPr="00655231">
        <w:t>”</w:t>
      </w:r>
      <w:r w:rsidRPr="00655231">
        <w:t xml:space="preserve"> that is available at </w:t>
      </w:r>
      <w:hyperlink r:id="rId15" w:history="1">
        <w:r w:rsidRPr="00655231">
          <w:rPr>
            <w:rStyle w:val="Hyperlink"/>
            <w:bCs/>
          </w:rPr>
          <w:t>http://www.sbr.gov.au</w:t>
        </w:r>
      </w:hyperlink>
      <w:r w:rsidRPr="00655231">
        <w:t xml:space="preserve">. You must ensure that you comply with those terms and conditions. </w:t>
      </w:r>
      <w:r w:rsidR="00CA0603" w:rsidRPr="00655231">
        <w:t>Those</w:t>
      </w:r>
      <w:r w:rsidRPr="00655231">
        <w:t xml:space="preserve"> terms and conditions include disclaimers and limitations on the liability of the Commonwealth and an indemnity from you to the Commonwealth and its personnel, Standard Business Reporting Agencies and their personnel.</w:t>
      </w:r>
    </w:p>
    <w:p w14:paraId="251E2539" w14:textId="47313AA2" w:rsidR="00E52470" w:rsidRPr="00655231" w:rsidRDefault="0002360D" w:rsidP="0002360D">
      <w:r w:rsidRPr="00655231">
        <w:t xml:space="preserve">You must include this copyright notice in all copies of this Information and Material that you create. If you modify, </w:t>
      </w:r>
      <w:r w:rsidR="0019362B" w:rsidRPr="00655231">
        <w:t>adapt,</w:t>
      </w:r>
      <w:r w:rsidRPr="00655231">
        <w:t xml:space="preserve"> or prepare derivative works of the Information and Material, the notice must still be included but you must add your own copyright statement to your modification, adaptation or derivative work that makes clear the nature of your modification, adaptation or derivative work and you must include an acknowledgement that the adaptation, </w:t>
      </w:r>
      <w:r w:rsidR="00CA0603" w:rsidRPr="00655231">
        <w:t>modification,</w:t>
      </w:r>
      <w:r w:rsidRPr="00655231">
        <w:t xml:space="preserve"> or derivative work is based on Commonwealth or SBR Agency owned Information and Material. Copyright in SBR Agency specific aspects of Standard Business Reporting Taxonomy is owned by the relevant SBR Agency.</w:t>
      </w:r>
    </w:p>
    <w:p w14:paraId="7AC1B60B" w14:textId="77777777" w:rsidR="00E52470" w:rsidRPr="00655231" w:rsidRDefault="00E52470">
      <w:pPr>
        <w:spacing w:before="0" w:after="160" w:line="259" w:lineRule="auto"/>
      </w:pPr>
      <w:r w:rsidRPr="00655231">
        <w:br w:type="page"/>
      </w:r>
    </w:p>
    <w:p w14:paraId="6F69EDA1" w14:textId="72003BAA" w:rsidR="0002360D" w:rsidRPr="00655231" w:rsidRDefault="00E52470" w:rsidP="00E52470">
      <w:pPr>
        <w:pStyle w:val="Openingadminheading"/>
      </w:pPr>
      <w:bookmarkStart w:id="14" w:name="_Toc164157520"/>
      <w:bookmarkStart w:id="15" w:name="_Toc227067104"/>
      <w:bookmarkStart w:id="16" w:name="_Toc241766898"/>
      <w:bookmarkStart w:id="17" w:name="_Toc242196947"/>
      <w:bookmarkStart w:id="18" w:name="_Toc242197012"/>
      <w:r w:rsidRPr="00655231">
        <w:lastRenderedPageBreak/>
        <w:t>Table of contents</w:t>
      </w:r>
      <w:bookmarkEnd w:id="14"/>
      <w:bookmarkEnd w:id="15"/>
      <w:bookmarkEnd w:id="16"/>
      <w:bookmarkEnd w:id="17"/>
      <w:bookmarkEnd w:id="18"/>
    </w:p>
    <w:sdt>
      <w:sdtPr>
        <w:rPr>
          <w:rFonts w:eastAsiaTheme="minorEastAsia"/>
        </w:rPr>
        <w:id w:val="449287039"/>
        <w:docPartObj>
          <w:docPartGallery w:val="Table of Contents"/>
          <w:docPartUnique/>
        </w:docPartObj>
      </w:sdtPr>
      <w:sdtEndPr>
        <w:rPr>
          <w:b/>
          <w:bCs/>
        </w:rPr>
      </w:sdtEndPr>
      <w:sdtContent>
        <w:p w14:paraId="27F4E65E" w14:textId="6D937EFF" w:rsidR="00A44945" w:rsidRDefault="00623766" w:rsidP="00A44945">
          <w:pPr>
            <w:pStyle w:val="TOC1"/>
            <w:rPr>
              <w:rFonts w:asciiTheme="minorHAnsi" w:eastAsiaTheme="minorEastAsia" w:hAnsiTheme="minorHAnsi" w:cstheme="minorBidi"/>
              <w:noProof/>
              <w:kern w:val="2"/>
              <w:sz w:val="24"/>
              <w:szCs w:val="24"/>
              <w:lang w:eastAsia="en-AU"/>
              <w14:ligatures w14:val="standardContextual"/>
            </w:rPr>
          </w:pPr>
          <w:r>
            <w:fldChar w:fldCharType="begin"/>
          </w:r>
          <w:r>
            <w:instrText xml:space="preserve"> TOC \o "1-2" \h \z \u </w:instrText>
          </w:r>
          <w:r>
            <w:fldChar w:fldCharType="separate"/>
          </w:r>
          <w:hyperlink w:anchor="_Toc242197014" w:history="1">
            <w:r w:rsidR="00A44945" w:rsidRPr="004A7387">
              <w:rPr>
                <w:rStyle w:val="Hyperlink"/>
                <w:bCs/>
                <w:noProof/>
              </w:rPr>
              <w:t>1.1</w:t>
            </w:r>
            <w:r w:rsidR="00A44945">
              <w:rPr>
                <w:rFonts w:asciiTheme="minorHAnsi" w:eastAsiaTheme="minorEastAsia" w:hAnsiTheme="minorHAnsi" w:cstheme="minorBidi"/>
                <w:noProof/>
                <w:kern w:val="2"/>
                <w:sz w:val="24"/>
                <w:szCs w:val="24"/>
                <w:lang w:eastAsia="en-AU"/>
                <w14:ligatures w14:val="standardContextual"/>
              </w:rPr>
              <w:tab/>
            </w:r>
            <w:r w:rsidR="00A44945" w:rsidRPr="004A7387">
              <w:rPr>
                <w:rStyle w:val="Hyperlink"/>
                <w:noProof/>
              </w:rPr>
              <w:t>Purpose</w:t>
            </w:r>
            <w:r w:rsidR="00A44945">
              <w:rPr>
                <w:noProof/>
                <w:webHidden/>
              </w:rPr>
              <w:tab/>
            </w:r>
            <w:r w:rsidR="00A44945">
              <w:rPr>
                <w:noProof/>
                <w:webHidden/>
              </w:rPr>
              <w:fldChar w:fldCharType="begin"/>
            </w:r>
            <w:r w:rsidR="00A44945">
              <w:rPr>
                <w:noProof/>
                <w:webHidden/>
              </w:rPr>
              <w:instrText xml:space="preserve"> PAGEREF _Toc242197014 \h </w:instrText>
            </w:r>
            <w:r w:rsidR="00A44945">
              <w:rPr>
                <w:noProof/>
                <w:webHidden/>
              </w:rPr>
            </w:r>
            <w:r w:rsidR="00A44945">
              <w:rPr>
                <w:noProof/>
                <w:webHidden/>
              </w:rPr>
              <w:fldChar w:fldCharType="separate"/>
            </w:r>
            <w:r w:rsidR="00A44945">
              <w:rPr>
                <w:noProof/>
                <w:webHidden/>
              </w:rPr>
              <w:t>6</w:t>
            </w:r>
            <w:r w:rsidR="00A44945">
              <w:rPr>
                <w:noProof/>
                <w:webHidden/>
              </w:rPr>
              <w:fldChar w:fldCharType="end"/>
            </w:r>
          </w:hyperlink>
        </w:p>
        <w:p w14:paraId="7936700C" w14:textId="21FC7A4F"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15" w:history="1">
            <w:r w:rsidRPr="004A7387">
              <w:rPr>
                <w:rStyle w:val="Hyperlink"/>
                <w:bCs/>
                <w:noProof/>
              </w:rPr>
              <w:t>1.2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Audience</w:t>
            </w:r>
            <w:r>
              <w:rPr>
                <w:noProof/>
                <w:webHidden/>
              </w:rPr>
              <w:tab/>
            </w:r>
            <w:r>
              <w:rPr>
                <w:noProof/>
                <w:webHidden/>
              </w:rPr>
              <w:fldChar w:fldCharType="begin"/>
            </w:r>
            <w:r>
              <w:rPr>
                <w:noProof/>
                <w:webHidden/>
              </w:rPr>
              <w:instrText xml:space="preserve"> PAGEREF _Toc242197015 \h </w:instrText>
            </w:r>
            <w:r>
              <w:rPr>
                <w:noProof/>
                <w:webHidden/>
              </w:rPr>
            </w:r>
            <w:r>
              <w:rPr>
                <w:noProof/>
                <w:webHidden/>
              </w:rPr>
              <w:fldChar w:fldCharType="separate"/>
            </w:r>
            <w:r>
              <w:rPr>
                <w:noProof/>
                <w:webHidden/>
              </w:rPr>
              <w:t>6</w:t>
            </w:r>
            <w:r>
              <w:rPr>
                <w:noProof/>
                <w:webHidden/>
              </w:rPr>
              <w:fldChar w:fldCharType="end"/>
            </w:r>
          </w:hyperlink>
        </w:p>
        <w:p w14:paraId="38757CA3" w14:textId="3511E1A3"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16" w:history="1">
            <w:r w:rsidRPr="004A7387">
              <w:rPr>
                <w:rStyle w:val="Hyperlink"/>
                <w:bCs/>
                <w:noProof/>
              </w:rPr>
              <w:t>1.3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How to use this guide</w:t>
            </w:r>
            <w:r>
              <w:rPr>
                <w:noProof/>
                <w:webHidden/>
              </w:rPr>
              <w:tab/>
            </w:r>
            <w:r>
              <w:rPr>
                <w:noProof/>
                <w:webHidden/>
              </w:rPr>
              <w:fldChar w:fldCharType="begin"/>
            </w:r>
            <w:r>
              <w:rPr>
                <w:noProof/>
                <w:webHidden/>
              </w:rPr>
              <w:instrText xml:space="preserve"> PAGEREF _Toc242197016 \h </w:instrText>
            </w:r>
            <w:r>
              <w:rPr>
                <w:noProof/>
                <w:webHidden/>
              </w:rPr>
            </w:r>
            <w:r>
              <w:rPr>
                <w:noProof/>
                <w:webHidden/>
              </w:rPr>
              <w:fldChar w:fldCharType="separate"/>
            </w:r>
            <w:r>
              <w:rPr>
                <w:noProof/>
                <w:webHidden/>
              </w:rPr>
              <w:t>6</w:t>
            </w:r>
            <w:r>
              <w:rPr>
                <w:noProof/>
                <w:webHidden/>
              </w:rPr>
              <w:fldChar w:fldCharType="end"/>
            </w:r>
          </w:hyperlink>
        </w:p>
        <w:p w14:paraId="0E3B51DC" w14:textId="3DBD5996"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17" w:history="1">
            <w:r w:rsidRPr="004A7387">
              <w:rPr>
                <w:rStyle w:val="Hyperlink"/>
                <w:bCs/>
                <w:noProof/>
              </w:rPr>
              <w:t>1.4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Scope of this guide</w:t>
            </w:r>
            <w:r>
              <w:rPr>
                <w:noProof/>
                <w:webHidden/>
              </w:rPr>
              <w:tab/>
            </w:r>
            <w:r>
              <w:rPr>
                <w:noProof/>
                <w:webHidden/>
              </w:rPr>
              <w:fldChar w:fldCharType="begin"/>
            </w:r>
            <w:r>
              <w:rPr>
                <w:noProof/>
                <w:webHidden/>
              </w:rPr>
              <w:instrText xml:space="preserve"> PAGEREF _Toc242197017 \h </w:instrText>
            </w:r>
            <w:r>
              <w:rPr>
                <w:noProof/>
                <w:webHidden/>
              </w:rPr>
            </w:r>
            <w:r>
              <w:rPr>
                <w:noProof/>
                <w:webHidden/>
              </w:rPr>
              <w:fldChar w:fldCharType="separate"/>
            </w:r>
            <w:r>
              <w:rPr>
                <w:noProof/>
                <w:webHidden/>
              </w:rPr>
              <w:t>7</w:t>
            </w:r>
            <w:r>
              <w:rPr>
                <w:noProof/>
                <w:webHidden/>
              </w:rPr>
              <w:fldChar w:fldCharType="end"/>
            </w:r>
          </w:hyperlink>
        </w:p>
        <w:p w14:paraId="14C013D4" w14:textId="5F00C7FC"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18" w:history="1">
            <w:r w:rsidRPr="004A7387">
              <w:rPr>
                <w:rStyle w:val="Hyperlink"/>
                <w:bCs/>
                <w:noProof/>
              </w:rPr>
              <w:t>1.5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Assumptions and dependencies</w:t>
            </w:r>
            <w:r>
              <w:rPr>
                <w:noProof/>
                <w:webHidden/>
              </w:rPr>
              <w:tab/>
            </w:r>
            <w:r>
              <w:rPr>
                <w:noProof/>
                <w:webHidden/>
              </w:rPr>
              <w:fldChar w:fldCharType="begin"/>
            </w:r>
            <w:r>
              <w:rPr>
                <w:noProof/>
                <w:webHidden/>
              </w:rPr>
              <w:instrText xml:space="preserve"> PAGEREF _Toc242197018 \h </w:instrText>
            </w:r>
            <w:r>
              <w:rPr>
                <w:noProof/>
                <w:webHidden/>
              </w:rPr>
            </w:r>
            <w:r>
              <w:rPr>
                <w:noProof/>
                <w:webHidden/>
              </w:rPr>
              <w:fldChar w:fldCharType="separate"/>
            </w:r>
            <w:r>
              <w:rPr>
                <w:noProof/>
                <w:webHidden/>
              </w:rPr>
              <w:t>7</w:t>
            </w:r>
            <w:r>
              <w:rPr>
                <w:noProof/>
                <w:webHidden/>
              </w:rPr>
              <w:fldChar w:fldCharType="end"/>
            </w:r>
          </w:hyperlink>
        </w:p>
        <w:p w14:paraId="27C57A9E" w14:textId="231A723A"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19" w:history="1">
            <w:r w:rsidRPr="004A7387">
              <w:rPr>
                <w:rStyle w:val="Hyperlink"/>
                <w:bCs/>
                <w:noProof/>
              </w:rPr>
              <w:t>1.6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Document conventions and terminology</w:t>
            </w:r>
            <w:r>
              <w:rPr>
                <w:noProof/>
                <w:webHidden/>
              </w:rPr>
              <w:tab/>
            </w:r>
            <w:r>
              <w:rPr>
                <w:noProof/>
                <w:webHidden/>
              </w:rPr>
              <w:fldChar w:fldCharType="begin"/>
            </w:r>
            <w:r>
              <w:rPr>
                <w:noProof/>
                <w:webHidden/>
              </w:rPr>
              <w:instrText xml:space="preserve"> PAGEREF _Toc242197019 \h </w:instrText>
            </w:r>
            <w:r>
              <w:rPr>
                <w:noProof/>
                <w:webHidden/>
              </w:rPr>
            </w:r>
            <w:r>
              <w:rPr>
                <w:noProof/>
                <w:webHidden/>
              </w:rPr>
              <w:fldChar w:fldCharType="separate"/>
            </w:r>
            <w:r>
              <w:rPr>
                <w:noProof/>
                <w:webHidden/>
              </w:rPr>
              <w:t>8</w:t>
            </w:r>
            <w:r>
              <w:rPr>
                <w:noProof/>
                <w:webHidden/>
              </w:rPr>
              <w:fldChar w:fldCharType="end"/>
            </w:r>
          </w:hyperlink>
        </w:p>
        <w:p w14:paraId="5DFDC7A1" w14:textId="4375D97B"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20" w:history="1">
            <w:r w:rsidRPr="004A7387">
              <w:rPr>
                <w:rStyle w:val="Hyperlink"/>
                <w:noProof/>
              </w:rPr>
              <w:t>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Service overview</w:t>
            </w:r>
            <w:r>
              <w:rPr>
                <w:noProof/>
                <w:webHidden/>
              </w:rPr>
              <w:tab/>
            </w:r>
            <w:r>
              <w:rPr>
                <w:noProof/>
                <w:webHidden/>
              </w:rPr>
              <w:fldChar w:fldCharType="begin"/>
            </w:r>
            <w:r>
              <w:rPr>
                <w:noProof/>
                <w:webHidden/>
              </w:rPr>
              <w:instrText xml:space="preserve"> PAGEREF _Toc242197020 \h </w:instrText>
            </w:r>
            <w:r>
              <w:rPr>
                <w:noProof/>
                <w:webHidden/>
              </w:rPr>
            </w:r>
            <w:r>
              <w:rPr>
                <w:noProof/>
                <w:webHidden/>
              </w:rPr>
              <w:fldChar w:fldCharType="separate"/>
            </w:r>
            <w:r>
              <w:rPr>
                <w:noProof/>
                <w:webHidden/>
              </w:rPr>
              <w:t>10</w:t>
            </w:r>
            <w:r>
              <w:rPr>
                <w:noProof/>
                <w:webHidden/>
              </w:rPr>
              <w:fldChar w:fldCharType="end"/>
            </w:r>
          </w:hyperlink>
        </w:p>
        <w:p w14:paraId="6BE04939" w14:textId="76DC9286"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1" w:history="1">
            <w:r w:rsidRPr="004A7387">
              <w:rPr>
                <w:rStyle w:val="Hyperlink"/>
                <w:bCs/>
                <w:noProof/>
              </w:rPr>
              <w:t>2.1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Overview of the Wholesale VDS Service</w:t>
            </w:r>
            <w:r>
              <w:rPr>
                <w:noProof/>
                <w:webHidden/>
              </w:rPr>
              <w:tab/>
            </w:r>
            <w:r>
              <w:rPr>
                <w:noProof/>
                <w:webHidden/>
              </w:rPr>
              <w:fldChar w:fldCharType="begin"/>
            </w:r>
            <w:r>
              <w:rPr>
                <w:noProof/>
                <w:webHidden/>
              </w:rPr>
              <w:instrText xml:space="preserve"> PAGEREF _Toc242197021 \h </w:instrText>
            </w:r>
            <w:r>
              <w:rPr>
                <w:noProof/>
                <w:webHidden/>
              </w:rPr>
            </w:r>
            <w:r>
              <w:rPr>
                <w:noProof/>
                <w:webHidden/>
              </w:rPr>
              <w:fldChar w:fldCharType="separate"/>
            </w:r>
            <w:r>
              <w:rPr>
                <w:noProof/>
                <w:webHidden/>
              </w:rPr>
              <w:t>10</w:t>
            </w:r>
            <w:r>
              <w:rPr>
                <w:noProof/>
                <w:webHidden/>
              </w:rPr>
              <w:fldChar w:fldCharType="end"/>
            </w:r>
          </w:hyperlink>
        </w:p>
        <w:p w14:paraId="1665F277" w14:textId="79544823"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2" w:history="1">
            <w:r w:rsidRPr="004A7387">
              <w:rPr>
                <w:rStyle w:val="Hyperlink"/>
                <w:bCs/>
                <w:noProof/>
              </w:rPr>
              <w:t>2.2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Relationship to Payday Super and Super Guarantee Charge (SGC)</w:t>
            </w:r>
            <w:r>
              <w:rPr>
                <w:noProof/>
                <w:webHidden/>
              </w:rPr>
              <w:tab/>
            </w:r>
            <w:r>
              <w:rPr>
                <w:noProof/>
                <w:webHidden/>
              </w:rPr>
              <w:fldChar w:fldCharType="begin"/>
            </w:r>
            <w:r>
              <w:rPr>
                <w:noProof/>
                <w:webHidden/>
              </w:rPr>
              <w:instrText xml:space="preserve"> PAGEREF _Toc242197022 \h </w:instrText>
            </w:r>
            <w:r>
              <w:rPr>
                <w:noProof/>
                <w:webHidden/>
              </w:rPr>
            </w:r>
            <w:r>
              <w:rPr>
                <w:noProof/>
                <w:webHidden/>
              </w:rPr>
              <w:fldChar w:fldCharType="separate"/>
            </w:r>
            <w:r>
              <w:rPr>
                <w:noProof/>
                <w:webHidden/>
              </w:rPr>
              <w:t>10</w:t>
            </w:r>
            <w:r>
              <w:rPr>
                <w:noProof/>
                <w:webHidden/>
              </w:rPr>
              <w:fldChar w:fldCharType="end"/>
            </w:r>
          </w:hyperlink>
        </w:p>
        <w:p w14:paraId="6013824A" w14:textId="591A0566"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3" w:history="1">
            <w:r w:rsidRPr="004A7387">
              <w:rPr>
                <w:rStyle w:val="Hyperlink"/>
                <w:bCs/>
                <w:noProof/>
              </w:rPr>
              <w:t>2.3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Scope</w:t>
            </w:r>
            <w:r>
              <w:rPr>
                <w:noProof/>
                <w:webHidden/>
              </w:rPr>
              <w:tab/>
            </w:r>
            <w:r>
              <w:rPr>
                <w:noProof/>
                <w:webHidden/>
              </w:rPr>
              <w:fldChar w:fldCharType="begin"/>
            </w:r>
            <w:r>
              <w:rPr>
                <w:noProof/>
                <w:webHidden/>
              </w:rPr>
              <w:instrText xml:space="preserve"> PAGEREF _Toc242197023 \h </w:instrText>
            </w:r>
            <w:r>
              <w:rPr>
                <w:noProof/>
                <w:webHidden/>
              </w:rPr>
            </w:r>
            <w:r>
              <w:rPr>
                <w:noProof/>
                <w:webHidden/>
              </w:rPr>
              <w:fldChar w:fldCharType="separate"/>
            </w:r>
            <w:r>
              <w:rPr>
                <w:noProof/>
                <w:webHidden/>
              </w:rPr>
              <w:t>11</w:t>
            </w:r>
            <w:r>
              <w:rPr>
                <w:noProof/>
                <w:webHidden/>
              </w:rPr>
              <w:fldChar w:fldCharType="end"/>
            </w:r>
          </w:hyperlink>
        </w:p>
        <w:p w14:paraId="677A4086" w14:textId="07110FB0"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4" w:history="1">
            <w:r w:rsidRPr="004A7387">
              <w:rPr>
                <w:rStyle w:val="Hyperlink"/>
                <w:bCs/>
                <w:noProof/>
              </w:rPr>
              <w:t>2.4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Data Principles and Constraints</w:t>
            </w:r>
            <w:r>
              <w:rPr>
                <w:noProof/>
                <w:webHidden/>
              </w:rPr>
              <w:tab/>
            </w:r>
            <w:r>
              <w:rPr>
                <w:noProof/>
                <w:webHidden/>
              </w:rPr>
              <w:fldChar w:fldCharType="begin"/>
            </w:r>
            <w:r>
              <w:rPr>
                <w:noProof/>
                <w:webHidden/>
              </w:rPr>
              <w:instrText xml:space="preserve"> PAGEREF _Toc242197024 \h </w:instrText>
            </w:r>
            <w:r>
              <w:rPr>
                <w:noProof/>
                <w:webHidden/>
              </w:rPr>
            </w:r>
            <w:r>
              <w:rPr>
                <w:noProof/>
                <w:webHidden/>
              </w:rPr>
              <w:fldChar w:fldCharType="separate"/>
            </w:r>
            <w:r>
              <w:rPr>
                <w:noProof/>
                <w:webHidden/>
              </w:rPr>
              <w:t>12</w:t>
            </w:r>
            <w:r>
              <w:rPr>
                <w:noProof/>
                <w:webHidden/>
              </w:rPr>
              <w:fldChar w:fldCharType="end"/>
            </w:r>
          </w:hyperlink>
        </w:p>
        <w:p w14:paraId="580A473E" w14:textId="1992CDF3"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5" w:history="1">
            <w:r w:rsidRPr="004A7387">
              <w:rPr>
                <w:rStyle w:val="Hyperlink"/>
                <w:bCs/>
                <w:noProof/>
              </w:rPr>
              <w:t>2.5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Where SBR fits into the VDS Lodgment</w:t>
            </w:r>
            <w:r>
              <w:rPr>
                <w:noProof/>
                <w:webHidden/>
              </w:rPr>
              <w:tab/>
            </w:r>
            <w:r>
              <w:rPr>
                <w:noProof/>
                <w:webHidden/>
              </w:rPr>
              <w:fldChar w:fldCharType="begin"/>
            </w:r>
            <w:r>
              <w:rPr>
                <w:noProof/>
                <w:webHidden/>
              </w:rPr>
              <w:instrText xml:space="preserve"> PAGEREF _Toc242197025 \h </w:instrText>
            </w:r>
            <w:r>
              <w:rPr>
                <w:noProof/>
                <w:webHidden/>
              </w:rPr>
            </w:r>
            <w:r>
              <w:rPr>
                <w:noProof/>
                <w:webHidden/>
              </w:rPr>
              <w:fldChar w:fldCharType="separate"/>
            </w:r>
            <w:r>
              <w:rPr>
                <w:noProof/>
                <w:webHidden/>
              </w:rPr>
              <w:t>12</w:t>
            </w:r>
            <w:r>
              <w:rPr>
                <w:noProof/>
                <w:webHidden/>
              </w:rPr>
              <w:fldChar w:fldCharType="end"/>
            </w:r>
          </w:hyperlink>
        </w:p>
        <w:p w14:paraId="1D5C0B50" w14:textId="334F2938"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6" w:history="1">
            <w:r w:rsidRPr="004A7387">
              <w:rPr>
                <w:rStyle w:val="Hyperlink"/>
                <w:bCs/>
                <w:noProof/>
              </w:rPr>
              <w:t>2.6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Interactions</w:t>
            </w:r>
            <w:r>
              <w:rPr>
                <w:noProof/>
                <w:webHidden/>
              </w:rPr>
              <w:tab/>
            </w:r>
            <w:r>
              <w:rPr>
                <w:noProof/>
                <w:webHidden/>
              </w:rPr>
              <w:fldChar w:fldCharType="begin"/>
            </w:r>
            <w:r>
              <w:rPr>
                <w:noProof/>
                <w:webHidden/>
              </w:rPr>
              <w:instrText xml:space="preserve"> PAGEREF _Toc242197026 \h </w:instrText>
            </w:r>
            <w:r>
              <w:rPr>
                <w:noProof/>
                <w:webHidden/>
              </w:rPr>
            </w:r>
            <w:r>
              <w:rPr>
                <w:noProof/>
                <w:webHidden/>
              </w:rPr>
              <w:fldChar w:fldCharType="separate"/>
            </w:r>
            <w:r>
              <w:rPr>
                <w:noProof/>
                <w:webHidden/>
              </w:rPr>
              <w:t>13</w:t>
            </w:r>
            <w:r>
              <w:rPr>
                <w:noProof/>
                <w:webHidden/>
              </w:rPr>
              <w:fldChar w:fldCharType="end"/>
            </w:r>
          </w:hyperlink>
        </w:p>
        <w:p w14:paraId="6F2AC437" w14:textId="6A5774A6"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27" w:history="1">
            <w:r w:rsidRPr="004A7387">
              <w:rPr>
                <w:rStyle w:val="Hyperlink"/>
                <w:noProof/>
              </w:rPr>
              <w:t>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Policy and legislative context</w:t>
            </w:r>
            <w:r>
              <w:rPr>
                <w:noProof/>
                <w:webHidden/>
              </w:rPr>
              <w:tab/>
            </w:r>
            <w:r>
              <w:rPr>
                <w:noProof/>
                <w:webHidden/>
              </w:rPr>
              <w:fldChar w:fldCharType="begin"/>
            </w:r>
            <w:r>
              <w:rPr>
                <w:noProof/>
                <w:webHidden/>
              </w:rPr>
              <w:instrText xml:space="preserve"> PAGEREF _Toc242197027 \h </w:instrText>
            </w:r>
            <w:r>
              <w:rPr>
                <w:noProof/>
                <w:webHidden/>
              </w:rPr>
            </w:r>
            <w:r>
              <w:rPr>
                <w:noProof/>
                <w:webHidden/>
              </w:rPr>
              <w:fldChar w:fldCharType="separate"/>
            </w:r>
            <w:r>
              <w:rPr>
                <w:noProof/>
                <w:webHidden/>
              </w:rPr>
              <w:t>14</w:t>
            </w:r>
            <w:r>
              <w:rPr>
                <w:noProof/>
                <w:webHidden/>
              </w:rPr>
              <w:fldChar w:fldCharType="end"/>
            </w:r>
          </w:hyperlink>
        </w:p>
        <w:p w14:paraId="56B66F1C" w14:textId="30F551F8"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8" w:history="1">
            <w:r w:rsidRPr="004A7387">
              <w:rPr>
                <w:rStyle w:val="Hyperlink"/>
                <w:bCs/>
                <w:noProof/>
              </w:rPr>
              <w:t>3.1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Legislative basis for Voluntary Disclosure Statements</w:t>
            </w:r>
            <w:r>
              <w:rPr>
                <w:noProof/>
                <w:webHidden/>
              </w:rPr>
              <w:tab/>
            </w:r>
            <w:r>
              <w:rPr>
                <w:noProof/>
                <w:webHidden/>
              </w:rPr>
              <w:fldChar w:fldCharType="begin"/>
            </w:r>
            <w:r>
              <w:rPr>
                <w:noProof/>
                <w:webHidden/>
              </w:rPr>
              <w:instrText xml:space="preserve"> PAGEREF _Toc242197028 \h </w:instrText>
            </w:r>
            <w:r>
              <w:rPr>
                <w:noProof/>
                <w:webHidden/>
              </w:rPr>
            </w:r>
            <w:r>
              <w:rPr>
                <w:noProof/>
                <w:webHidden/>
              </w:rPr>
              <w:fldChar w:fldCharType="separate"/>
            </w:r>
            <w:r>
              <w:rPr>
                <w:noProof/>
                <w:webHidden/>
              </w:rPr>
              <w:t>14</w:t>
            </w:r>
            <w:r>
              <w:rPr>
                <w:noProof/>
                <w:webHidden/>
              </w:rPr>
              <w:fldChar w:fldCharType="end"/>
            </w:r>
          </w:hyperlink>
        </w:p>
        <w:p w14:paraId="2FD16C33" w14:textId="662E875F"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29" w:history="1">
            <w:r w:rsidRPr="004A7387">
              <w:rPr>
                <w:rStyle w:val="Hyperlink"/>
                <w:bCs/>
                <w:noProof/>
              </w:rPr>
              <w:t>3.2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Effective dates and transitional arrangements</w:t>
            </w:r>
            <w:r>
              <w:rPr>
                <w:noProof/>
                <w:webHidden/>
              </w:rPr>
              <w:tab/>
            </w:r>
            <w:r>
              <w:rPr>
                <w:noProof/>
                <w:webHidden/>
              </w:rPr>
              <w:fldChar w:fldCharType="begin"/>
            </w:r>
            <w:r>
              <w:rPr>
                <w:noProof/>
                <w:webHidden/>
              </w:rPr>
              <w:instrText xml:space="preserve"> PAGEREF _Toc242197029 \h </w:instrText>
            </w:r>
            <w:r>
              <w:rPr>
                <w:noProof/>
                <w:webHidden/>
              </w:rPr>
            </w:r>
            <w:r>
              <w:rPr>
                <w:noProof/>
                <w:webHidden/>
              </w:rPr>
              <w:fldChar w:fldCharType="separate"/>
            </w:r>
            <w:r>
              <w:rPr>
                <w:noProof/>
                <w:webHidden/>
              </w:rPr>
              <w:t>14</w:t>
            </w:r>
            <w:r>
              <w:rPr>
                <w:noProof/>
                <w:webHidden/>
              </w:rPr>
              <w:fldChar w:fldCharType="end"/>
            </w:r>
          </w:hyperlink>
        </w:p>
        <w:p w14:paraId="1030B101" w14:textId="4AB819B5"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30" w:history="1">
            <w:r w:rsidRPr="004A7387">
              <w:rPr>
                <w:rStyle w:val="Hyperlink"/>
                <w:noProof/>
              </w:rPr>
              <w:t>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Roles and responsibilities</w:t>
            </w:r>
            <w:r>
              <w:rPr>
                <w:noProof/>
                <w:webHidden/>
              </w:rPr>
              <w:tab/>
            </w:r>
            <w:r>
              <w:rPr>
                <w:noProof/>
                <w:webHidden/>
              </w:rPr>
              <w:fldChar w:fldCharType="begin"/>
            </w:r>
            <w:r>
              <w:rPr>
                <w:noProof/>
                <w:webHidden/>
              </w:rPr>
              <w:instrText xml:space="preserve"> PAGEREF _Toc242197030 \h </w:instrText>
            </w:r>
            <w:r>
              <w:rPr>
                <w:noProof/>
                <w:webHidden/>
              </w:rPr>
            </w:r>
            <w:r>
              <w:rPr>
                <w:noProof/>
                <w:webHidden/>
              </w:rPr>
              <w:fldChar w:fldCharType="separate"/>
            </w:r>
            <w:r>
              <w:rPr>
                <w:noProof/>
                <w:webHidden/>
              </w:rPr>
              <w:t>15</w:t>
            </w:r>
            <w:r>
              <w:rPr>
                <w:noProof/>
                <w:webHidden/>
              </w:rPr>
              <w:fldChar w:fldCharType="end"/>
            </w:r>
          </w:hyperlink>
        </w:p>
        <w:p w14:paraId="370329FD" w14:textId="221E8039"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1" w:history="1">
            <w:r w:rsidRPr="004A7387">
              <w:rPr>
                <w:rStyle w:val="Hyperlink"/>
                <w:bCs/>
                <w:noProof/>
              </w:rPr>
              <w:t>4.1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Employers</w:t>
            </w:r>
            <w:r>
              <w:rPr>
                <w:noProof/>
                <w:webHidden/>
              </w:rPr>
              <w:tab/>
            </w:r>
            <w:r>
              <w:rPr>
                <w:noProof/>
                <w:webHidden/>
              </w:rPr>
              <w:fldChar w:fldCharType="begin"/>
            </w:r>
            <w:r>
              <w:rPr>
                <w:noProof/>
                <w:webHidden/>
              </w:rPr>
              <w:instrText xml:space="preserve"> PAGEREF _Toc242197031 \h </w:instrText>
            </w:r>
            <w:r>
              <w:rPr>
                <w:noProof/>
                <w:webHidden/>
              </w:rPr>
            </w:r>
            <w:r>
              <w:rPr>
                <w:noProof/>
                <w:webHidden/>
              </w:rPr>
              <w:fldChar w:fldCharType="separate"/>
            </w:r>
            <w:r>
              <w:rPr>
                <w:noProof/>
                <w:webHidden/>
              </w:rPr>
              <w:t>15</w:t>
            </w:r>
            <w:r>
              <w:rPr>
                <w:noProof/>
                <w:webHidden/>
              </w:rPr>
              <w:fldChar w:fldCharType="end"/>
            </w:r>
          </w:hyperlink>
        </w:p>
        <w:p w14:paraId="0F6E9259" w14:textId="69A54965"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2" w:history="1">
            <w:r w:rsidRPr="004A7387">
              <w:rPr>
                <w:rStyle w:val="Hyperlink"/>
                <w:bCs/>
                <w:noProof/>
              </w:rPr>
              <w:t>4.2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Digital Service Providers</w:t>
            </w:r>
            <w:r>
              <w:rPr>
                <w:noProof/>
                <w:webHidden/>
              </w:rPr>
              <w:tab/>
            </w:r>
            <w:r>
              <w:rPr>
                <w:noProof/>
                <w:webHidden/>
              </w:rPr>
              <w:fldChar w:fldCharType="begin"/>
            </w:r>
            <w:r>
              <w:rPr>
                <w:noProof/>
                <w:webHidden/>
              </w:rPr>
              <w:instrText xml:space="preserve"> PAGEREF _Toc242197032 \h </w:instrText>
            </w:r>
            <w:r>
              <w:rPr>
                <w:noProof/>
                <w:webHidden/>
              </w:rPr>
            </w:r>
            <w:r>
              <w:rPr>
                <w:noProof/>
                <w:webHidden/>
              </w:rPr>
              <w:fldChar w:fldCharType="separate"/>
            </w:r>
            <w:r>
              <w:rPr>
                <w:noProof/>
                <w:webHidden/>
              </w:rPr>
              <w:t>15</w:t>
            </w:r>
            <w:r>
              <w:rPr>
                <w:noProof/>
                <w:webHidden/>
              </w:rPr>
              <w:fldChar w:fldCharType="end"/>
            </w:r>
          </w:hyperlink>
        </w:p>
        <w:p w14:paraId="1FF12618" w14:textId="11BD1243"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3" w:history="1">
            <w:r w:rsidRPr="004A7387">
              <w:rPr>
                <w:rStyle w:val="Hyperlink"/>
                <w:bCs/>
                <w:noProof/>
              </w:rPr>
              <w:t>4.3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Sending Service Providers</w:t>
            </w:r>
            <w:r>
              <w:rPr>
                <w:noProof/>
                <w:webHidden/>
              </w:rPr>
              <w:tab/>
            </w:r>
            <w:r>
              <w:rPr>
                <w:noProof/>
                <w:webHidden/>
              </w:rPr>
              <w:fldChar w:fldCharType="begin"/>
            </w:r>
            <w:r>
              <w:rPr>
                <w:noProof/>
                <w:webHidden/>
              </w:rPr>
              <w:instrText xml:space="preserve"> PAGEREF _Toc242197033 \h </w:instrText>
            </w:r>
            <w:r>
              <w:rPr>
                <w:noProof/>
                <w:webHidden/>
              </w:rPr>
            </w:r>
            <w:r>
              <w:rPr>
                <w:noProof/>
                <w:webHidden/>
              </w:rPr>
              <w:fldChar w:fldCharType="separate"/>
            </w:r>
            <w:r>
              <w:rPr>
                <w:noProof/>
                <w:webHidden/>
              </w:rPr>
              <w:t>15</w:t>
            </w:r>
            <w:r>
              <w:rPr>
                <w:noProof/>
                <w:webHidden/>
              </w:rPr>
              <w:fldChar w:fldCharType="end"/>
            </w:r>
          </w:hyperlink>
        </w:p>
        <w:p w14:paraId="014F1E52" w14:textId="47E8C42E"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4" w:history="1">
            <w:r w:rsidRPr="004A7387">
              <w:rPr>
                <w:rStyle w:val="Hyperlink"/>
                <w:bCs/>
                <w:noProof/>
              </w:rPr>
              <w:t>4.4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Authorised Representatives (incl. Agents and intermediaries)</w:t>
            </w:r>
            <w:r>
              <w:rPr>
                <w:noProof/>
                <w:webHidden/>
              </w:rPr>
              <w:tab/>
            </w:r>
            <w:r>
              <w:rPr>
                <w:noProof/>
                <w:webHidden/>
              </w:rPr>
              <w:fldChar w:fldCharType="begin"/>
            </w:r>
            <w:r>
              <w:rPr>
                <w:noProof/>
                <w:webHidden/>
              </w:rPr>
              <w:instrText xml:space="preserve"> PAGEREF _Toc242197034 \h </w:instrText>
            </w:r>
            <w:r>
              <w:rPr>
                <w:noProof/>
                <w:webHidden/>
              </w:rPr>
            </w:r>
            <w:r>
              <w:rPr>
                <w:noProof/>
                <w:webHidden/>
              </w:rPr>
              <w:fldChar w:fldCharType="separate"/>
            </w:r>
            <w:r>
              <w:rPr>
                <w:noProof/>
                <w:webHidden/>
              </w:rPr>
              <w:t>15</w:t>
            </w:r>
            <w:r>
              <w:rPr>
                <w:noProof/>
                <w:webHidden/>
              </w:rPr>
              <w:fldChar w:fldCharType="end"/>
            </w:r>
          </w:hyperlink>
        </w:p>
        <w:p w14:paraId="534ADAB9" w14:textId="688DAD30"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5" w:history="1">
            <w:r w:rsidRPr="004A7387">
              <w:rPr>
                <w:rStyle w:val="Hyperlink"/>
                <w:bCs/>
                <w:noProof/>
              </w:rPr>
              <w:t>4.5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Australian Taxation Office</w:t>
            </w:r>
            <w:r>
              <w:rPr>
                <w:noProof/>
                <w:webHidden/>
              </w:rPr>
              <w:tab/>
            </w:r>
            <w:r>
              <w:rPr>
                <w:noProof/>
                <w:webHidden/>
              </w:rPr>
              <w:fldChar w:fldCharType="begin"/>
            </w:r>
            <w:r>
              <w:rPr>
                <w:noProof/>
                <w:webHidden/>
              </w:rPr>
              <w:instrText xml:space="preserve"> PAGEREF _Toc242197035 \h </w:instrText>
            </w:r>
            <w:r>
              <w:rPr>
                <w:noProof/>
                <w:webHidden/>
              </w:rPr>
            </w:r>
            <w:r>
              <w:rPr>
                <w:noProof/>
                <w:webHidden/>
              </w:rPr>
              <w:fldChar w:fldCharType="separate"/>
            </w:r>
            <w:r>
              <w:rPr>
                <w:noProof/>
                <w:webHidden/>
              </w:rPr>
              <w:t>16</w:t>
            </w:r>
            <w:r>
              <w:rPr>
                <w:noProof/>
                <w:webHidden/>
              </w:rPr>
              <w:fldChar w:fldCharType="end"/>
            </w:r>
          </w:hyperlink>
        </w:p>
        <w:p w14:paraId="79B5C81E" w14:textId="30F9A6CF"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36" w:history="1">
            <w:r w:rsidRPr="004A7387">
              <w:rPr>
                <w:rStyle w:val="Hyperlink"/>
                <w:noProof/>
              </w:rPr>
              <w:t>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Channel and access model</w:t>
            </w:r>
            <w:r>
              <w:rPr>
                <w:noProof/>
                <w:webHidden/>
              </w:rPr>
              <w:tab/>
            </w:r>
            <w:r>
              <w:rPr>
                <w:noProof/>
                <w:webHidden/>
              </w:rPr>
              <w:fldChar w:fldCharType="begin"/>
            </w:r>
            <w:r>
              <w:rPr>
                <w:noProof/>
                <w:webHidden/>
              </w:rPr>
              <w:instrText xml:space="preserve"> PAGEREF _Toc242197036 \h </w:instrText>
            </w:r>
            <w:r>
              <w:rPr>
                <w:noProof/>
                <w:webHidden/>
              </w:rPr>
            </w:r>
            <w:r>
              <w:rPr>
                <w:noProof/>
                <w:webHidden/>
              </w:rPr>
              <w:fldChar w:fldCharType="separate"/>
            </w:r>
            <w:r>
              <w:rPr>
                <w:noProof/>
                <w:webHidden/>
              </w:rPr>
              <w:t>17</w:t>
            </w:r>
            <w:r>
              <w:rPr>
                <w:noProof/>
                <w:webHidden/>
              </w:rPr>
              <w:fldChar w:fldCharType="end"/>
            </w:r>
          </w:hyperlink>
        </w:p>
        <w:p w14:paraId="4DCB1531" w14:textId="160F1F55"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7" w:history="1">
            <w:r w:rsidRPr="004A7387">
              <w:rPr>
                <w:rStyle w:val="Hyperlink"/>
                <w:bCs/>
                <w:noProof/>
              </w:rPr>
              <w:t>5.1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Authentication</w:t>
            </w:r>
            <w:r>
              <w:rPr>
                <w:noProof/>
                <w:webHidden/>
              </w:rPr>
              <w:tab/>
            </w:r>
            <w:r>
              <w:rPr>
                <w:noProof/>
                <w:webHidden/>
              </w:rPr>
              <w:fldChar w:fldCharType="begin"/>
            </w:r>
            <w:r>
              <w:rPr>
                <w:noProof/>
                <w:webHidden/>
              </w:rPr>
              <w:instrText xml:space="preserve"> PAGEREF _Toc242197037 \h </w:instrText>
            </w:r>
            <w:r>
              <w:rPr>
                <w:noProof/>
                <w:webHidden/>
              </w:rPr>
            </w:r>
            <w:r>
              <w:rPr>
                <w:noProof/>
                <w:webHidden/>
              </w:rPr>
              <w:fldChar w:fldCharType="separate"/>
            </w:r>
            <w:r>
              <w:rPr>
                <w:noProof/>
                <w:webHidden/>
              </w:rPr>
              <w:t>17</w:t>
            </w:r>
            <w:r>
              <w:rPr>
                <w:noProof/>
                <w:webHidden/>
              </w:rPr>
              <w:fldChar w:fldCharType="end"/>
            </w:r>
          </w:hyperlink>
        </w:p>
        <w:p w14:paraId="02F8E108" w14:textId="56E879A9"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38" w:history="1">
            <w:r w:rsidRPr="004A7387">
              <w:rPr>
                <w:rStyle w:val="Hyperlink"/>
                <w:bCs/>
                <w:noProof/>
              </w:rPr>
              <w:t>5.2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Authorisation</w:t>
            </w:r>
            <w:r>
              <w:rPr>
                <w:noProof/>
                <w:webHidden/>
              </w:rPr>
              <w:tab/>
            </w:r>
            <w:r>
              <w:rPr>
                <w:noProof/>
                <w:webHidden/>
              </w:rPr>
              <w:fldChar w:fldCharType="begin"/>
            </w:r>
            <w:r>
              <w:rPr>
                <w:noProof/>
                <w:webHidden/>
              </w:rPr>
              <w:instrText xml:space="preserve"> PAGEREF _Toc242197038 \h </w:instrText>
            </w:r>
            <w:r>
              <w:rPr>
                <w:noProof/>
                <w:webHidden/>
              </w:rPr>
            </w:r>
            <w:r>
              <w:rPr>
                <w:noProof/>
                <w:webHidden/>
              </w:rPr>
              <w:fldChar w:fldCharType="separate"/>
            </w:r>
            <w:r>
              <w:rPr>
                <w:noProof/>
                <w:webHidden/>
              </w:rPr>
              <w:t>17</w:t>
            </w:r>
            <w:r>
              <w:rPr>
                <w:noProof/>
                <w:webHidden/>
              </w:rPr>
              <w:fldChar w:fldCharType="end"/>
            </w:r>
          </w:hyperlink>
        </w:p>
        <w:p w14:paraId="20DD966C" w14:textId="490AD79F"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39" w:history="1">
            <w:r w:rsidRPr="004A7387">
              <w:rPr>
                <w:rStyle w:val="Hyperlink"/>
                <w:noProof/>
              </w:rPr>
              <w:t>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What information is required in a VDS</w:t>
            </w:r>
            <w:r>
              <w:rPr>
                <w:noProof/>
                <w:webHidden/>
              </w:rPr>
              <w:tab/>
            </w:r>
            <w:r>
              <w:rPr>
                <w:noProof/>
                <w:webHidden/>
              </w:rPr>
              <w:fldChar w:fldCharType="begin"/>
            </w:r>
            <w:r>
              <w:rPr>
                <w:noProof/>
                <w:webHidden/>
              </w:rPr>
              <w:instrText xml:space="preserve"> PAGEREF _Toc242197039 \h </w:instrText>
            </w:r>
            <w:r>
              <w:rPr>
                <w:noProof/>
                <w:webHidden/>
              </w:rPr>
            </w:r>
            <w:r>
              <w:rPr>
                <w:noProof/>
                <w:webHidden/>
              </w:rPr>
              <w:fldChar w:fldCharType="separate"/>
            </w:r>
            <w:r>
              <w:rPr>
                <w:noProof/>
                <w:webHidden/>
              </w:rPr>
              <w:t>18</w:t>
            </w:r>
            <w:r>
              <w:rPr>
                <w:noProof/>
                <w:webHidden/>
              </w:rPr>
              <w:fldChar w:fldCharType="end"/>
            </w:r>
          </w:hyperlink>
        </w:p>
        <w:p w14:paraId="6FE06EA6" w14:textId="2D5402C1"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0" w:history="1">
            <w:r w:rsidRPr="004A7387">
              <w:rPr>
                <w:rStyle w:val="Hyperlink"/>
                <w:bCs/>
                <w:noProof/>
              </w:rPr>
              <w:t>6.1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Employer information</w:t>
            </w:r>
            <w:r>
              <w:rPr>
                <w:noProof/>
                <w:webHidden/>
              </w:rPr>
              <w:tab/>
            </w:r>
            <w:r>
              <w:rPr>
                <w:noProof/>
                <w:webHidden/>
              </w:rPr>
              <w:fldChar w:fldCharType="begin"/>
            </w:r>
            <w:r>
              <w:rPr>
                <w:noProof/>
                <w:webHidden/>
              </w:rPr>
              <w:instrText xml:space="preserve"> PAGEREF _Toc242197040 \h </w:instrText>
            </w:r>
            <w:r>
              <w:rPr>
                <w:noProof/>
                <w:webHidden/>
              </w:rPr>
            </w:r>
            <w:r>
              <w:rPr>
                <w:noProof/>
                <w:webHidden/>
              </w:rPr>
              <w:fldChar w:fldCharType="separate"/>
            </w:r>
            <w:r>
              <w:rPr>
                <w:noProof/>
                <w:webHidden/>
              </w:rPr>
              <w:t>18</w:t>
            </w:r>
            <w:r>
              <w:rPr>
                <w:noProof/>
                <w:webHidden/>
              </w:rPr>
              <w:fldChar w:fldCharType="end"/>
            </w:r>
          </w:hyperlink>
        </w:p>
        <w:p w14:paraId="1001B6BE" w14:textId="46D7C7A4"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1" w:history="1">
            <w:r w:rsidRPr="004A7387">
              <w:rPr>
                <w:rStyle w:val="Hyperlink"/>
                <w:bCs/>
                <w:noProof/>
              </w:rPr>
              <w:t>6.2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VDS event information</w:t>
            </w:r>
            <w:r>
              <w:rPr>
                <w:noProof/>
                <w:webHidden/>
              </w:rPr>
              <w:tab/>
            </w:r>
            <w:r>
              <w:rPr>
                <w:noProof/>
                <w:webHidden/>
              </w:rPr>
              <w:fldChar w:fldCharType="begin"/>
            </w:r>
            <w:r>
              <w:rPr>
                <w:noProof/>
                <w:webHidden/>
              </w:rPr>
              <w:instrText xml:space="preserve"> PAGEREF _Toc242197041 \h </w:instrText>
            </w:r>
            <w:r>
              <w:rPr>
                <w:noProof/>
                <w:webHidden/>
              </w:rPr>
            </w:r>
            <w:r>
              <w:rPr>
                <w:noProof/>
                <w:webHidden/>
              </w:rPr>
              <w:fldChar w:fldCharType="separate"/>
            </w:r>
            <w:r>
              <w:rPr>
                <w:noProof/>
                <w:webHidden/>
              </w:rPr>
              <w:t>19</w:t>
            </w:r>
            <w:r>
              <w:rPr>
                <w:noProof/>
                <w:webHidden/>
              </w:rPr>
              <w:fldChar w:fldCharType="end"/>
            </w:r>
          </w:hyperlink>
        </w:p>
        <w:p w14:paraId="2CCC41CF" w14:textId="6BC6B7B7"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2" w:history="1">
            <w:r w:rsidRPr="004A7387">
              <w:rPr>
                <w:rStyle w:val="Hyperlink"/>
                <w:bCs/>
                <w:noProof/>
              </w:rPr>
              <w:t>6.3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Reporting Party Declarations</w:t>
            </w:r>
            <w:r>
              <w:rPr>
                <w:noProof/>
                <w:webHidden/>
              </w:rPr>
              <w:tab/>
            </w:r>
            <w:r>
              <w:rPr>
                <w:noProof/>
                <w:webHidden/>
              </w:rPr>
              <w:fldChar w:fldCharType="begin"/>
            </w:r>
            <w:r>
              <w:rPr>
                <w:noProof/>
                <w:webHidden/>
              </w:rPr>
              <w:instrText xml:space="preserve"> PAGEREF _Toc242197042 \h </w:instrText>
            </w:r>
            <w:r>
              <w:rPr>
                <w:noProof/>
                <w:webHidden/>
              </w:rPr>
            </w:r>
            <w:r>
              <w:rPr>
                <w:noProof/>
                <w:webHidden/>
              </w:rPr>
              <w:fldChar w:fldCharType="separate"/>
            </w:r>
            <w:r>
              <w:rPr>
                <w:noProof/>
                <w:webHidden/>
              </w:rPr>
              <w:t>19</w:t>
            </w:r>
            <w:r>
              <w:rPr>
                <w:noProof/>
                <w:webHidden/>
              </w:rPr>
              <w:fldChar w:fldCharType="end"/>
            </w:r>
          </w:hyperlink>
        </w:p>
        <w:p w14:paraId="3305712D" w14:textId="51E2E5A7"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3" w:history="1">
            <w:r w:rsidRPr="004A7387">
              <w:rPr>
                <w:rStyle w:val="Hyperlink"/>
                <w:bCs/>
                <w:noProof/>
              </w:rPr>
              <w:t>6.4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Intermediary Details and Declarations</w:t>
            </w:r>
            <w:r>
              <w:rPr>
                <w:noProof/>
                <w:webHidden/>
              </w:rPr>
              <w:tab/>
            </w:r>
            <w:r>
              <w:rPr>
                <w:noProof/>
                <w:webHidden/>
              </w:rPr>
              <w:fldChar w:fldCharType="begin"/>
            </w:r>
            <w:r>
              <w:rPr>
                <w:noProof/>
                <w:webHidden/>
              </w:rPr>
              <w:instrText xml:space="preserve"> PAGEREF _Toc242197043 \h </w:instrText>
            </w:r>
            <w:r>
              <w:rPr>
                <w:noProof/>
                <w:webHidden/>
              </w:rPr>
            </w:r>
            <w:r>
              <w:rPr>
                <w:noProof/>
                <w:webHidden/>
              </w:rPr>
              <w:fldChar w:fldCharType="separate"/>
            </w:r>
            <w:r>
              <w:rPr>
                <w:noProof/>
                <w:webHidden/>
              </w:rPr>
              <w:t>20</w:t>
            </w:r>
            <w:r>
              <w:rPr>
                <w:noProof/>
                <w:webHidden/>
              </w:rPr>
              <w:fldChar w:fldCharType="end"/>
            </w:r>
          </w:hyperlink>
        </w:p>
        <w:p w14:paraId="72D3900E" w14:textId="432539B2"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4" w:history="1">
            <w:r w:rsidRPr="004A7387">
              <w:rPr>
                <w:rStyle w:val="Hyperlink"/>
                <w:bCs/>
                <w:noProof/>
              </w:rPr>
              <w:t>6.5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Employee information</w:t>
            </w:r>
            <w:r>
              <w:rPr>
                <w:noProof/>
                <w:webHidden/>
              </w:rPr>
              <w:tab/>
            </w:r>
            <w:r>
              <w:rPr>
                <w:noProof/>
                <w:webHidden/>
              </w:rPr>
              <w:fldChar w:fldCharType="begin"/>
            </w:r>
            <w:r>
              <w:rPr>
                <w:noProof/>
                <w:webHidden/>
              </w:rPr>
              <w:instrText xml:space="preserve"> PAGEREF _Toc242197044 \h </w:instrText>
            </w:r>
            <w:r>
              <w:rPr>
                <w:noProof/>
                <w:webHidden/>
              </w:rPr>
            </w:r>
            <w:r>
              <w:rPr>
                <w:noProof/>
                <w:webHidden/>
              </w:rPr>
              <w:fldChar w:fldCharType="separate"/>
            </w:r>
            <w:r>
              <w:rPr>
                <w:noProof/>
                <w:webHidden/>
              </w:rPr>
              <w:t>21</w:t>
            </w:r>
            <w:r>
              <w:rPr>
                <w:noProof/>
                <w:webHidden/>
              </w:rPr>
              <w:fldChar w:fldCharType="end"/>
            </w:r>
          </w:hyperlink>
        </w:p>
        <w:p w14:paraId="394A5894" w14:textId="121025A2"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5" w:history="1">
            <w:r w:rsidRPr="004A7387">
              <w:rPr>
                <w:rStyle w:val="Hyperlink"/>
                <w:bCs/>
                <w:noProof/>
              </w:rPr>
              <w:t>6.6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VDS Details</w:t>
            </w:r>
            <w:r>
              <w:rPr>
                <w:noProof/>
                <w:webHidden/>
              </w:rPr>
              <w:tab/>
            </w:r>
            <w:r>
              <w:rPr>
                <w:noProof/>
                <w:webHidden/>
              </w:rPr>
              <w:fldChar w:fldCharType="begin"/>
            </w:r>
            <w:r>
              <w:rPr>
                <w:noProof/>
                <w:webHidden/>
              </w:rPr>
              <w:instrText xml:space="preserve"> PAGEREF _Toc242197045 \h </w:instrText>
            </w:r>
            <w:r>
              <w:rPr>
                <w:noProof/>
                <w:webHidden/>
              </w:rPr>
            </w:r>
            <w:r>
              <w:rPr>
                <w:noProof/>
                <w:webHidden/>
              </w:rPr>
              <w:fldChar w:fldCharType="separate"/>
            </w:r>
            <w:r>
              <w:rPr>
                <w:noProof/>
                <w:webHidden/>
              </w:rPr>
              <w:t>22</w:t>
            </w:r>
            <w:r>
              <w:rPr>
                <w:noProof/>
                <w:webHidden/>
              </w:rPr>
              <w:fldChar w:fldCharType="end"/>
            </w:r>
          </w:hyperlink>
        </w:p>
        <w:p w14:paraId="74350A64" w14:textId="2857B610"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46" w:history="1">
            <w:r w:rsidRPr="004A7387">
              <w:rPr>
                <w:rStyle w:val="Hyperlink"/>
                <w:noProof/>
              </w:rPr>
              <w:t>7.</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Business rules</w:t>
            </w:r>
            <w:r>
              <w:rPr>
                <w:noProof/>
                <w:webHidden/>
              </w:rPr>
              <w:tab/>
            </w:r>
            <w:r>
              <w:rPr>
                <w:noProof/>
                <w:webHidden/>
              </w:rPr>
              <w:fldChar w:fldCharType="begin"/>
            </w:r>
            <w:r>
              <w:rPr>
                <w:noProof/>
                <w:webHidden/>
              </w:rPr>
              <w:instrText xml:space="preserve"> PAGEREF _Toc242197046 \h </w:instrText>
            </w:r>
            <w:r>
              <w:rPr>
                <w:noProof/>
                <w:webHidden/>
              </w:rPr>
            </w:r>
            <w:r>
              <w:rPr>
                <w:noProof/>
                <w:webHidden/>
              </w:rPr>
              <w:fldChar w:fldCharType="separate"/>
            </w:r>
            <w:r>
              <w:rPr>
                <w:noProof/>
                <w:webHidden/>
              </w:rPr>
              <w:t>25</w:t>
            </w:r>
            <w:r>
              <w:rPr>
                <w:noProof/>
                <w:webHidden/>
              </w:rPr>
              <w:fldChar w:fldCharType="end"/>
            </w:r>
          </w:hyperlink>
        </w:p>
        <w:p w14:paraId="31DC9C5C" w14:textId="677CECEC"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7" w:history="1">
            <w:r w:rsidRPr="004A7387">
              <w:rPr>
                <w:rStyle w:val="Hyperlink"/>
                <w:bCs/>
                <w:noProof/>
              </w:rPr>
              <w:t>7.1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General lodgment rules</w:t>
            </w:r>
            <w:r>
              <w:rPr>
                <w:noProof/>
                <w:webHidden/>
              </w:rPr>
              <w:tab/>
            </w:r>
            <w:r>
              <w:rPr>
                <w:noProof/>
                <w:webHidden/>
              </w:rPr>
              <w:fldChar w:fldCharType="begin"/>
            </w:r>
            <w:r>
              <w:rPr>
                <w:noProof/>
                <w:webHidden/>
              </w:rPr>
              <w:instrText xml:space="preserve"> PAGEREF _Toc242197047 \h </w:instrText>
            </w:r>
            <w:r>
              <w:rPr>
                <w:noProof/>
                <w:webHidden/>
              </w:rPr>
            </w:r>
            <w:r>
              <w:rPr>
                <w:noProof/>
                <w:webHidden/>
              </w:rPr>
              <w:fldChar w:fldCharType="separate"/>
            </w:r>
            <w:r>
              <w:rPr>
                <w:noProof/>
                <w:webHidden/>
              </w:rPr>
              <w:t>25</w:t>
            </w:r>
            <w:r>
              <w:rPr>
                <w:noProof/>
                <w:webHidden/>
              </w:rPr>
              <w:fldChar w:fldCharType="end"/>
            </w:r>
          </w:hyperlink>
        </w:p>
        <w:p w14:paraId="77673CFA" w14:textId="3438F388"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8" w:history="1">
            <w:r w:rsidRPr="004A7387">
              <w:rPr>
                <w:rStyle w:val="Hyperlink"/>
                <w:bCs/>
                <w:noProof/>
              </w:rPr>
              <w:t>7.2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Employer Details</w:t>
            </w:r>
            <w:r>
              <w:rPr>
                <w:noProof/>
                <w:webHidden/>
              </w:rPr>
              <w:tab/>
            </w:r>
            <w:r>
              <w:rPr>
                <w:noProof/>
                <w:webHidden/>
              </w:rPr>
              <w:fldChar w:fldCharType="begin"/>
            </w:r>
            <w:r>
              <w:rPr>
                <w:noProof/>
                <w:webHidden/>
              </w:rPr>
              <w:instrText xml:space="preserve"> PAGEREF _Toc242197048 \h </w:instrText>
            </w:r>
            <w:r>
              <w:rPr>
                <w:noProof/>
                <w:webHidden/>
              </w:rPr>
            </w:r>
            <w:r>
              <w:rPr>
                <w:noProof/>
                <w:webHidden/>
              </w:rPr>
              <w:fldChar w:fldCharType="separate"/>
            </w:r>
            <w:r>
              <w:rPr>
                <w:noProof/>
                <w:webHidden/>
              </w:rPr>
              <w:t>25</w:t>
            </w:r>
            <w:r>
              <w:rPr>
                <w:noProof/>
                <w:webHidden/>
              </w:rPr>
              <w:fldChar w:fldCharType="end"/>
            </w:r>
          </w:hyperlink>
        </w:p>
        <w:p w14:paraId="4E9B2E91" w14:textId="3B8D3924"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49" w:history="1">
            <w:r w:rsidRPr="004A7387">
              <w:rPr>
                <w:rStyle w:val="Hyperlink"/>
                <w:bCs/>
                <w:noProof/>
              </w:rPr>
              <w:t>7.3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VDS Event Details</w:t>
            </w:r>
            <w:r>
              <w:rPr>
                <w:noProof/>
                <w:webHidden/>
              </w:rPr>
              <w:tab/>
            </w:r>
            <w:r>
              <w:rPr>
                <w:noProof/>
                <w:webHidden/>
              </w:rPr>
              <w:fldChar w:fldCharType="begin"/>
            </w:r>
            <w:r>
              <w:rPr>
                <w:noProof/>
                <w:webHidden/>
              </w:rPr>
              <w:instrText xml:space="preserve"> PAGEREF _Toc242197049 \h </w:instrText>
            </w:r>
            <w:r>
              <w:rPr>
                <w:noProof/>
                <w:webHidden/>
              </w:rPr>
            </w:r>
            <w:r>
              <w:rPr>
                <w:noProof/>
                <w:webHidden/>
              </w:rPr>
              <w:fldChar w:fldCharType="separate"/>
            </w:r>
            <w:r>
              <w:rPr>
                <w:noProof/>
                <w:webHidden/>
              </w:rPr>
              <w:t>25</w:t>
            </w:r>
            <w:r>
              <w:rPr>
                <w:noProof/>
                <w:webHidden/>
              </w:rPr>
              <w:fldChar w:fldCharType="end"/>
            </w:r>
          </w:hyperlink>
        </w:p>
        <w:p w14:paraId="3256524F" w14:textId="306BC205"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0" w:history="1">
            <w:r w:rsidRPr="004A7387">
              <w:rPr>
                <w:rStyle w:val="Hyperlink"/>
                <w:bCs/>
                <w:noProof/>
              </w:rPr>
              <w:t>7.4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Reporting Party Declaration Details</w:t>
            </w:r>
            <w:r>
              <w:rPr>
                <w:noProof/>
                <w:webHidden/>
              </w:rPr>
              <w:tab/>
            </w:r>
            <w:r>
              <w:rPr>
                <w:noProof/>
                <w:webHidden/>
              </w:rPr>
              <w:fldChar w:fldCharType="begin"/>
            </w:r>
            <w:r>
              <w:rPr>
                <w:noProof/>
                <w:webHidden/>
              </w:rPr>
              <w:instrText xml:space="preserve"> PAGEREF _Toc242197050 \h </w:instrText>
            </w:r>
            <w:r>
              <w:rPr>
                <w:noProof/>
                <w:webHidden/>
              </w:rPr>
            </w:r>
            <w:r>
              <w:rPr>
                <w:noProof/>
                <w:webHidden/>
              </w:rPr>
              <w:fldChar w:fldCharType="separate"/>
            </w:r>
            <w:r>
              <w:rPr>
                <w:noProof/>
                <w:webHidden/>
              </w:rPr>
              <w:t>26</w:t>
            </w:r>
            <w:r>
              <w:rPr>
                <w:noProof/>
                <w:webHidden/>
              </w:rPr>
              <w:fldChar w:fldCharType="end"/>
            </w:r>
          </w:hyperlink>
        </w:p>
        <w:p w14:paraId="34A06E2D" w14:textId="442C0B01"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1" w:history="1">
            <w:r w:rsidRPr="004A7387">
              <w:rPr>
                <w:rStyle w:val="Hyperlink"/>
                <w:bCs/>
                <w:noProof/>
              </w:rPr>
              <w:t>7.5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Intermediary Details and Declarations</w:t>
            </w:r>
            <w:r>
              <w:rPr>
                <w:noProof/>
                <w:webHidden/>
              </w:rPr>
              <w:tab/>
            </w:r>
            <w:r>
              <w:rPr>
                <w:noProof/>
                <w:webHidden/>
              </w:rPr>
              <w:fldChar w:fldCharType="begin"/>
            </w:r>
            <w:r>
              <w:rPr>
                <w:noProof/>
                <w:webHidden/>
              </w:rPr>
              <w:instrText xml:space="preserve"> PAGEREF _Toc242197051 \h </w:instrText>
            </w:r>
            <w:r>
              <w:rPr>
                <w:noProof/>
                <w:webHidden/>
              </w:rPr>
            </w:r>
            <w:r>
              <w:rPr>
                <w:noProof/>
                <w:webHidden/>
              </w:rPr>
              <w:fldChar w:fldCharType="separate"/>
            </w:r>
            <w:r>
              <w:rPr>
                <w:noProof/>
                <w:webHidden/>
              </w:rPr>
              <w:t>27</w:t>
            </w:r>
            <w:r>
              <w:rPr>
                <w:noProof/>
                <w:webHidden/>
              </w:rPr>
              <w:fldChar w:fldCharType="end"/>
            </w:r>
          </w:hyperlink>
        </w:p>
        <w:p w14:paraId="09AF8726" w14:textId="1EC30592"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2" w:history="1">
            <w:r w:rsidRPr="004A7387">
              <w:rPr>
                <w:rStyle w:val="Hyperlink"/>
                <w:bCs/>
                <w:noProof/>
              </w:rPr>
              <w:t>7.6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Employee Identifier Details</w:t>
            </w:r>
            <w:r>
              <w:rPr>
                <w:noProof/>
                <w:webHidden/>
              </w:rPr>
              <w:tab/>
            </w:r>
            <w:r>
              <w:rPr>
                <w:noProof/>
                <w:webHidden/>
              </w:rPr>
              <w:fldChar w:fldCharType="begin"/>
            </w:r>
            <w:r>
              <w:rPr>
                <w:noProof/>
                <w:webHidden/>
              </w:rPr>
              <w:instrText xml:space="preserve"> PAGEREF _Toc242197052 \h </w:instrText>
            </w:r>
            <w:r>
              <w:rPr>
                <w:noProof/>
                <w:webHidden/>
              </w:rPr>
            </w:r>
            <w:r>
              <w:rPr>
                <w:noProof/>
                <w:webHidden/>
              </w:rPr>
              <w:fldChar w:fldCharType="separate"/>
            </w:r>
            <w:r>
              <w:rPr>
                <w:noProof/>
                <w:webHidden/>
              </w:rPr>
              <w:t>27</w:t>
            </w:r>
            <w:r>
              <w:rPr>
                <w:noProof/>
                <w:webHidden/>
              </w:rPr>
              <w:fldChar w:fldCharType="end"/>
            </w:r>
          </w:hyperlink>
        </w:p>
        <w:p w14:paraId="2DE06544" w14:textId="77BFD05E"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3" w:history="1">
            <w:r w:rsidRPr="004A7387">
              <w:rPr>
                <w:rStyle w:val="Hyperlink"/>
                <w:bCs/>
                <w:noProof/>
              </w:rPr>
              <w:t>7.7</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Employee Details</w:t>
            </w:r>
            <w:r>
              <w:rPr>
                <w:noProof/>
                <w:webHidden/>
              </w:rPr>
              <w:tab/>
            </w:r>
            <w:r>
              <w:rPr>
                <w:noProof/>
                <w:webHidden/>
              </w:rPr>
              <w:fldChar w:fldCharType="begin"/>
            </w:r>
            <w:r>
              <w:rPr>
                <w:noProof/>
                <w:webHidden/>
              </w:rPr>
              <w:instrText xml:space="preserve"> PAGEREF _Toc242197053 \h </w:instrText>
            </w:r>
            <w:r>
              <w:rPr>
                <w:noProof/>
                <w:webHidden/>
              </w:rPr>
            </w:r>
            <w:r>
              <w:rPr>
                <w:noProof/>
                <w:webHidden/>
              </w:rPr>
              <w:fldChar w:fldCharType="separate"/>
            </w:r>
            <w:r>
              <w:rPr>
                <w:noProof/>
                <w:webHidden/>
              </w:rPr>
              <w:t>27</w:t>
            </w:r>
            <w:r>
              <w:rPr>
                <w:noProof/>
                <w:webHidden/>
              </w:rPr>
              <w:fldChar w:fldCharType="end"/>
            </w:r>
          </w:hyperlink>
        </w:p>
        <w:p w14:paraId="1499BED8" w14:textId="4C6AF057"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4" w:history="1">
            <w:r w:rsidRPr="004A7387">
              <w:rPr>
                <w:rStyle w:val="Hyperlink"/>
                <w:bCs/>
                <w:noProof/>
              </w:rPr>
              <w:t>7.8</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VDS Details</w:t>
            </w:r>
            <w:r>
              <w:rPr>
                <w:noProof/>
                <w:webHidden/>
              </w:rPr>
              <w:tab/>
            </w:r>
            <w:r>
              <w:rPr>
                <w:noProof/>
                <w:webHidden/>
              </w:rPr>
              <w:fldChar w:fldCharType="begin"/>
            </w:r>
            <w:r>
              <w:rPr>
                <w:noProof/>
                <w:webHidden/>
              </w:rPr>
              <w:instrText xml:space="preserve"> PAGEREF _Toc242197054 \h </w:instrText>
            </w:r>
            <w:r>
              <w:rPr>
                <w:noProof/>
                <w:webHidden/>
              </w:rPr>
            </w:r>
            <w:r>
              <w:rPr>
                <w:noProof/>
                <w:webHidden/>
              </w:rPr>
              <w:fldChar w:fldCharType="separate"/>
            </w:r>
            <w:r>
              <w:rPr>
                <w:noProof/>
                <w:webHidden/>
              </w:rPr>
              <w:t>28</w:t>
            </w:r>
            <w:r>
              <w:rPr>
                <w:noProof/>
                <w:webHidden/>
              </w:rPr>
              <w:fldChar w:fldCharType="end"/>
            </w:r>
          </w:hyperlink>
        </w:p>
        <w:p w14:paraId="693B0F7A" w14:textId="4E5AEE37"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55" w:history="1">
            <w:r w:rsidRPr="004A7387">
              <w:rPr>
                <w:rStyle w:val="Hyperlink"/>
                <w:noProof/>
              </w:rPr>
              <w:t>8.</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Error handling and validation outcomes</w:t>
            </w:r>
            <w:r>
              <w:rPr>
                <w:noProof/>
                <w:webHidden/>
              </w:rPr>
              <w:tab/>
            </w:r>
            <w:r>
              <w:rPr>
                <w:noProof/>
                <w:webHidden/>
              </w:rPr>
              <w:fldChar w:fldCharType="begin"/>
            </w:r>
            <w:r>
              <w:rPr>
                <w:noProof/>
                <w:webHidden/>
              </w:rPr>
              <w:instrText xml:space="preserve"> PAGEREF _Toc242197055 \h </w:instrText>
            </w:r>
            <w:r>
              <w:rPr>
                <w:noProof/>
                <w:webHidden/>
              </w:rPr>
            </w:r>
            <w:r>
              <w:rPr>
                <w:noProof/>
                <w:webHidden/>
              </w:rPr>
              <w:fldChar w:fldCharType="separate"/>
            </w:r>
            <w:r>
              <w:rPr>
                <w:noProof/>
                <w:webHidden/>
              </w:rPr>
              <w:t>30</w:t>
            </w:r>
            <w:r>
              <w:rPr>
                <w:noProof/>
                <w:webHidden/>
              </w:rPr>
              <w:fldChar w:fldCharType="end"/>
            </w:r>
          </w:hyperlink>
        </w:p>
        <w:p w14:paraId="19CD9F34" w14:textId="4CE75CA0"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6" w:history="1">
            <w:r w:rsidRPr="004A7387">
              <w:rPr>
                <w:rStyle w:val="Hyperlink"/>
                <w:bCs/>
                <w:noProof/>
              </w:rPr>
              <w:t>8.1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Pre</w:t>
            </w:r>
            <w:r w:rsidRPr="004A7387">
              <w:rPr>
                <w:rStyle w:val="Hyperlink"/>
                <w:rFonts w:ascii="Cambria Math" w:hAnsi="Cambria Math" w:cs="Cambria Math"/>
                <w:noProof/>
              </w:rPr>
              <w:t>‑</w:t>
            </w:r>
            <w:r w:rsidRPr="004A7387">
              <w:rPr>
                <w:rStyle w:val="Hyperlink"/>
                <w:noProof/>
              </w:rPr>
              <w:t>lodgment validation</w:t>
            </w:r>
            <w:r>
              <w:rPr>
                <w:noProof/>
                <w:webHidden/>
              </w:rPr>
              <w:tab/>
            </w:r>
            <w:r>
              <w:rPr>
                <w:noProof/>
                <w:webHidden/>
              </w:rPr>
              <w:fldChar w:fldCharType="begin"/>
            </w:r>
            <w:r>
              <w:rPr>
                <w:noProof/>
                <w:webHidden/>
              </w:rPr>
              <w:instrText xml:space="preserve"> PAGEREF _Toc242197056 \h </w:instrText>
            </w:r>
            <w:r>
              <w:rPr>
                <w:noProof/>
                <w:webHidden/>
              </w:rPr>
            </w:r>
            <w:r>
              <w:rPr>
                <w:noProof/>
                <w:webHidden/>
              </w:rPr>
              <w:fldChar w:fldCharType="separate"/>
            </w:r>
            <w:r>
              <w:rPr>
                <w:noProof/>
                <w:webHidden/>
              </w:rPr>
              <w:t>30</w:t>
            </w:r>
            <w:r>
              <w:rPr>
                <w:noProof/>
                <w:webHidden/>
              </w:rPr>
              <w:fldChar w:fldCharType="end"/>
            </w:r>
          </w:hyperlink>
        </w:p>
        <w:p w14:paraId="0061463E" w14:textId="41E26AA3"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7" w:history="1">
            <w:r w:rsidRPr="004A7387">
              <w:rPr>
                <w:rStyle w:val="Hyperlink"/>
                <w:bCs/>
                <w:noProof/>
              </w:rPr>
              <w:t>8.2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Lodgment validation</w:t>
            </w:r>
            <w:r>
              <w:rPr>
                <w:noProof/>
                <w:webHidden/>
              </w:rPr>
              <w:tab/>
            </w:r>
            <w:r>
              <w:rPr>
                <w:noProof/>
                <w:webHidden/>
              </w:rPr>
              <w:fldChar w:fldCharType="begin"/>
            </w:r>
            <w:r>
              <w:rPr>
                <w:noProof/>
                <w:webHidden/>
              </w:rPr>
              <w:instrText xml:space="preserve"> PAGEREF _Toc242197057 \h </w:instrText>
            </w:r>
            <w:r>
              <w:rPr>
                <w:noProof/>
                <w:webHidden/>
              </w:rPr>
            </w:r>
            <w:r>
              <w:rPr>
                <w:noProof/>
                <w:webHidden/>
              </w:rPr>
              <w:fldChar w:fldCharType="separate"/>
            </w:r>
            <w:r>
              <w:rPr>
                <w:noProof/>
                <w:webHidden/>
              </w:rPr>
              <w:t>30</w:t>
            </w:r>
            <w:r>
              <w:rPr>
                <w:noProof/>
                <w:webHidden/>
              </w:rPr>
              <w:fldChar w:fldCharType="end"/>
            </w:r>
          </w:hyperlink>
        </w:p>
        <w:p w14:paraId="2ED05C6A" w14:textId="79F146D5"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8" w:history="1">
            <w:r w:rsidRPr="004A7387">
              <w:rPr>
                <w:rStyle w:val="Hyperlink"/>
                <w:bCs/>
                <w:noProof/>
              </w:rPr>
              <w:t>8.3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Validation outcomes</w:t>
            </w:r>
            <w:r>
              <w:rPr>
                <w:noProof/>
                <w:webHidden/>
              </w:rPr>
              <w:tab/>
            </w:r>
            <w:r>
              <w:rPr>
                <w:noProof/>
                <w:webHidden/>
              </w:rPr>
              <w:fldChar w:fldCharType="begin"/>
            </w:r>
            <w:r>
              <w:rPr>
                <w:noProof/>
                <w:webHidden/>
              </w:rPr>
              <w:instrText xml:space="preserve"> PAGEREF _Toc242197058 \h </w:instrText>
            </w:r>
            <w:r>
              <w:rPr>
                <w:noProof/>
                <w:webHidden/>
              </w:rPr>
            </w:r>
            <w:r>
              <w:rPr>
                <w:noProof/>
                <w:webHidden/>
              </w:rPr>
              <w:fldChar w:fldCharType="separate"/>
            </w:r>
            <w:r>
              <w:rPr>
                <w:noProof/>
                <w:webHidden/>
              </w:rPr>
              <w:t>30</w:t>
            </w:r>
            <w:r>
              <w:rPr>
                <w:noProof/>
                <w:webHidden/>
              </w:rPr>
              <w:fldChar w:fldCharType="end"/>
            </w:r>
          </w:hyperlink>
        </w:p>
        <w:p w14:paraId="0A762894" w14:textId="3C04B704"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59" w:history="1">
            <w:r w:rsidRPr="004A7387">
              <w:rPr>
                <w:rStyle w:val="Hyperlink"/>
                <w:bCs/>
                <w:noProof/>
              </w:rPr>
              <w:t>8.4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Error messaging</w:t>
            </w:r>
            <w:r>
              <w:rPr>
                <w:noProof/>
                <w:webHidden/>
              </w:rPr>
              <w:tab/>
            </w:r>
            <w:r>
              <w:rPr>
                <w:noProof/>
                <w:webHidden/>
              </w:rPr>
              <w:fldChar w:fldCharType="begin"/>
            </w:r>
            <w:r>
              <w:rPr>
                <w:noProof/>
                <w:webHidden/>
              </w:rPr>
              <w:instrText xml:space="preserve"> PAGEREF _Toc242197059 \h </w:instrText>
            </w:r>
            <w:r>
              <w:rPr>
                <w:noProof/>
                <w:webHidden/>
              </w:rPr>
            </w:r>
            <w:r>
              <w:rPr>
                <w:noProof/>
                <w:webHidden/>
              </w:rPr>
              <w:fldChar w:fldCharType="separate"/>
            </w:r>
            <w:r>
              <w:rPr>
                <w:noProof/>
                <w:webHidden/>
              </w:rPr>
              <w:t>32</w:t>
            </w:r>
            <w:r>
              <w:rPr>
                <w:noProof/>
                <w:webHidden/>
              </w:rPr>
              <w:fldChar w:fldCharType="end"/>
            </w:r>
          </w:hyperlink>
        </w:p>
        <w:p w14:paraId="71FF5E00" w14:textId="0FEA3B4B"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60" w:history="1">
            <w:r w:rsidRPr="004A7387">
              <w:rPr>
                <w:rStyle w:val="Hyperlink"/>
                <w:noProof/>
              </w:rPr>
              <w:t>9.</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When a VDS should be lodged</w:t>
            </w:r>
            <w:r>
              <w:rPr>
                <w:noProof/>
                <w:webHidden/>
              </w:rPr>
              <w:tab/>
            </w:r>
            <w:r>
              <w:rPr>
                <w:noProof/>
                <w:webHidden/>
              </w:rPr>
              <w:fldChar w:fldCharType="begin"/>
            </w:r>
            <w:r>
              <w:rPr>
                <w:noProof/>
                <w:webHidden/>
              </w:rPr>
              <w:instrText xml:space="preserve"> PAGEREF _Toc242197060 \h </w:instrText>
            </w:r>
            <w:r>
              <w:rPr>
                <w:noProof/>
                <w:webHidden/>
              </w:rPr>
            </w:r>
            <w:r>
              <w:rPr>
                <w:noProof/>
                <w:webHidden/>
              </w:rPr>
              <w:fldChar w:fldCharType="separate"/>
            </w:r>
            <w:r>
              <w:rPr>
                <w:noProof/>
                <w:webHidden/>
              </w:rPr>
              <w:t>33</w:t>
            </w:r>
            <w:r>
              <w:rPr>
                <w:noProof/>
                <w:webHidden/>
              </w:rPr>
              <w:fldChar w:fldCharType="end"/>
            </w:r>
          </w:hyperlink>
        </w:p>
        <w:p w14:paraId="6CC61497" w14:textId="753C47FC"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61" w:history="1">
            <w:r w:rsidRPr="004A7387">
              <w:rPr>
                <w:rStyle w:val="Hyperlink"/>
                <w:noProof/>
              </w:rPr>
              <w:t>10.</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What happens after a VDS is lodged</w:t>
            </w:r>
            <w:r>
              <w:rPr>
                <w:noProof/>
                <w:webHidden/>
              </w:rPr>
              <w:tab/>
            </w:r>
            <w:r>
              <w:rPr>
                <w:noProof/>
                <w:webHidden/>
              </w:rPr>
              <w:fldChar w:fldCharType="begin"/>
            </w:r>
            <w:r>
              <w:rPr>
                <w:noProof/>
                <w:webHidden/>
              </w:rPr>
              <w:instrText xml:space="preserve"> PAGEREF _Toc242197061 \h </w:instrText>
            </w:r>
            <w:r>
              <w:rPr>
                <w:noProof/>
                <w:webHidden/>
              </w:rPr>
            </w:r>
            <w:r>
              <w:rPr>
                <w:noProof/>
                <w:webHidden/>
              </w:rPr>
              <w:fldChar w:fldCharType="separate"/>
            </w:r>
            <w:r>
              <w:rPr>
                <w:noProof/>
                <w:webHidden/>
              </w:rPr>
              <w:t>33</w:t>
            </w:r>
            <w:r>
              <w:rPr>
                <w:noProof/>
                <w:webHidden/>
              </w:rPr>
              <w:fldChar w:fldCharType="end"/>
            </w:r>
          </w:hyperlink>
        </w:p>
        <w:p w14:paraId="0610E8F5" w14:textId="087F6DC7"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2" w:history="1">
            <w:r w:rsidRPr="004A7387">
              <w:rPr>
                <w:rStyle w:val="Hyperlink"/>
                <w:bCs/>
                <w:noProof/>
              </w:rPr>
              <w:t>10.1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Lodgment outcomes</w:t>
            </w:r>
            <w:r>
              <w:rPr>
                <w:noProof/>
                <w:webHidden/>
              </w:rPr>
              <w:tab/>
            </w:r>
            <w:r>
              <w:rPr>
                <w:noProof/>
                <w:webHidden/>
              </w:rPr>
              <w:fldChar w:fldCharType="begin"/>
            </w:r>
            <w:r>
              <w:rPr>
                <w:noProof/>
                <w:webHidden/>
              </w:rPr>
              <w:instrText xml:space="preserve"> PAGEREF _Toc242197062 \h </w:instrText>
            </w:r>
            <w:r>
              <w:rPr>
                <w:noProof/>
                <w:webHidden/>
              </w:rPr>
            </w:r>
            <w:r>
              <w:rPr>
                <w:noProof/>
                <w:webHidden/>
              </w:rPr>
              <w:fldChar w:fldCharType="separate"/>
            </w:r>
            <w:r>
              <w:rPr>
                <w:noProof/>
                <w:webHidden/>
              </w:rPr>
              <w:t>33</w:t>
            </w:r>
            <w:r>
              <w:rPr>
                <w:noProof/>
                <w:webHidden/>
              </w:rPr>
              <w:fldChar w:fldCharType="end"/>
            </w:r>
          </w:hyperlink>
        </w:p>
        <w:p w14:paraId="51C5BB78" w14:textId="5C72D6A4"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3" w:history="1">
            <w:r w:rsidRPr="004A7387">
              <w:rPr>
                <w:rStyle w:val="Hyperlink"/>
                <w:bCs/>
                <w:noProof/>
              </w:rPr>
              <w:t>10.2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Corrections and changes</w:t>
            </w:r>
            <w:r>
              <w:rPr>
                <w:noProof/>
                <w:webHidden/>
              </w:rPr>
              <w:tab/>
            </w:r>
            <w:r>
              <w:rPr>
                <w:noProof/>
                <w:webHidden/>
              </w:rPr>
              <w:fldChar w:fldCharType="begin"/>
            </w:r>
            <w:r>
              <w:rPr>
                <w:noProof/>
                <w:webHidden/>
              </w:rPr>
              <w:instrText xml:space="preserve"> PAGEREF _Toc242197063 \h </w:instrText>
            </w:r>
            <w:r>
              <w:rPr>
                <w:noProof/>
                <w:webHidden/>
              </w:rPr>
            </w:r>
            <w:r>
              <w:rPr>
                <w:noProof/>
                <w:webHidden/>
              </w:rPr>
              <w:fldChar w:fldCharType="separate"/>
            </w:r>
            <w:r>
              <w:rPr>
                <w:noProof/>
                <w:webHidden/>
              </w:rPr>
              <w:t>34</w:t>
            </w:r>
            <w:r>
              <w:rPr>
                <w:noProof/>
                <w:webHidden/>
              </w:rPr>
              <w:fldChar w:fldCharType="end"/>
            </w:r>
          </w:hyperlink>
        </w:p>
        <w:p w14:paraId="29B5DAD7" w14:textId="10F9B7CB"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64" w:history="1">
            <w:r w:rsidRPr="004A7387">
              <w:rPr>
                <w:rStyle w:val="Hyperlink"/>
                <w:noProof/>
              </w:rPr>
              <w:t>11.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Scenarios</w:t>
            </w:r>
            <w:r>
              <w:rPr>
                <w:noProof/>
                <w:webHidden/>
              </w:rPr>
              <w:tab/>
            </w:r>
            <w:r>
              <w:rPr>
                <w:noProof/>
                <w:webHidden/>
              </w:rPr>
              <w:fldChar w:fldCharType="begin"/>
            </w:r>
            <w:r>
              <w:rPr>
                <w:noProof/>
                <w:webHidden/>
              </w:rPr>
              <w:instrText xml:space="preserve"> PAGEREF _Toc242197064 \h </w:instrText>
            </w:r>
            <w:r>
              <w:rPr>
                <w:noProof/>
                <w:webHidden/>
              </w:rPr>
            </w:r>
            <w:r>
              <w:rPr>
                <w:noProof/>
                <w:webHidden/>
              </w:rPr>
              <w:fldChar w:fldCharType="separate"/>
            </w:r>
            <w:r>
              <w:rPr>
                <w:noProof/>
                <w:webHidden/>
              </w:rPr>
              <w:t>35</w:t>
            </w:r>
            <w:r>
              <w:rPr>
                <w:noProof/>
                <w:webHidden/>
              </w:rPr>
              <w:fldChar w:fldCharType="end"/>
            </w:r>
          </w:hyperlink>
        </w:p>
        <w:p w14:paraId="40992154" w14:textId="193D719D"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5" w:history="1">
            <w:r w:rsidRPr="004A7387">
              <w:rPr>
                <w:rStyle w:val="Hyperlink"/>
                <w:bCs/>
                <w:noProof/>
              </w:rPr>
              <w:t>11.1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Payment timing issues</w:t>
            </w:r>
            <w:r>
              <w:rPr>
                <w:noProof/>
                <w:webHidden/>
              </w:rPr>
              <w:tab/>
            </w:r>
            <w:r>
              <w:rPr>
                <w:noProof/>
                <w:webHidden/>
              </w:rPr>
              <w:fldChar w:fldCharType="begin"/>
            </w:r>
            <w:r>
              <w:rPr>
                <w:noProof/>
                <w:webHidden/>
              </w:rPr>
              <w:instrText xml:space="preserve"> PAGEREF _Toc242197065 \h </w:instrText>
            </w:r>
            <w:r>
              <w:rPr>
                <w:noProof/>
                <w:webHidden/>
              </w:rPr>
            </w:r>
            <w:r>
              <w:rPr>
                <w:noProof/>
                <w:webHidden/>
              </w:rPr>
              <w:fldChar w:fldCharType="separate"/>
            </w:r>
            <w:r>
              <w:rPr>
                <w:noProof/>
                <w:webHidden/>
              </w:rPr>
              <w:t>35</w:t>
            </w:r>
            <w:r>
              <w:rPr>
                <w:noProof/>
                <w:webHidden/>
              </w:rPr>
              <w:fldChar w:fldCharType="end"/>
            </w:r>
          </w:hyperlink>
        </w:p>
        <w:p w14:paraId="4DA06855" w14:textId="586FF1A5"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6" w:history="1">
            <w:r w:rsidRPr="004A7387">
              <w:rPr>
                <w:rStyle w:val="Hyperlink"/>
                <w:bCs/>
                <w:noProof/>
              </w:rPr>
              <w:t>11.2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Under-payment or non-payment</w:t>
            </w:r>
            <w:r>
              <w:rPr>
                <w:noProof/>
                <w:webHidden/>
              </w:rPr>
              <w:tab/>
            </w:r>
            <w:r>
              <w:rPr>
                <w:noProof/>
                <w:webHidden/>
              </w:rPr>
              <w:fldChar w:fldCharType="begin"/>
            </w:r>
            <w:r>
              <w:rPr>
                <w:noProof/>
                <w:webHidden/>
              </w:rPr>
              <w:instrText xml:space="preserve"> PAGEREF _Toc242197066 \h </w:instrText>
            </w:r>
            <w:r>
              <w:rPr>
                <w:noProof/>
                <w:webHidden/>
              </w:rPr>
            </w:r>
            <w:r>
              <w:rPr>
                <w:noProof/>
                <w:webHidden/>
              </w:rPr>
              <w:fldChar w:fldCharType="separate"/>
            </w:r>
            <w:r>
              <w:rPr>
                <w:noProof/>
                <w:webHidden/>
              </w:rPr>
              <w:t>36</w:t>
            </w:r>
            <w:r>
              <w:rPr>
                <w:noProof/>
                <w:webHidden/>
              </w:rPr>
              <w:fldChar w:fldCharType="end"/>
            </w:r>
          </w:hyperlink>
        </w:p>
        <w:p w14:paraId="1DCF7666" w14:textId="6F0A0F1C"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7" w:history="1">
            <w:r w:rsidRPr="004A7387">
              <w:rPr>
                <w:rStyle w:val="Hyperlink"/>
                <w:bCs/>
                <w:noProof/>
              </w:rPr>
              <w:t>11.3</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Payroll, reporting or classification errors</w:t>
            </w:r>
            <w:r>
              <w:rPr>
                <w:noProof/>
                <w:webHidden/>
              </w:rPr>
              <w:tab/>
            </w:r>
            <w:r>
              <w:rPr>
                <w:noProof/>
                <w:webHidden/>
              </w:rPr>
              <w:fldChar w:fldCharType="begin"/>
            </w:r>
            <w:r>
              <w:rPr>
                <w:noProof/>
                <w:webHidden/>
              </w:rPr>
              <w:instrText xml:space="preserve"> PAGEREF _Toc242197067 \h </w:instrText>
            </w:r>
            <w:r>
              <w:rPr>
                <w:noProof/>
                <w:webHidden/>
              </w:rPr>
            </w:r>
            <w:r>
              <w:rPr>
                <w:noProof/>
                <w:webHidden/>
              </w:rPr>
              <w:fldChar w:fldCharType="separate"/>
            </w:r>
            <w:r>
              <w:rPr>
                <w:noProof/>
                <w:webHidden/>
              </w:rPr>
              <w:t>36</w:t>
            </w:r>
            <w:r>
              <w:rPr>
                <w:noProof/>
                <w:webHidden/>
              </w:rPr>
              <w:fldChar w:fldCharType="end"/>
            </w:r>
          </w:hyperlink>
        </w:p>
        <w:p w14:paraId="3AFDE1A6" w14:textId="4A888801"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8" w:history="1">
            <w:r w:rsidRPr="004A7387">
              <w:rPr>
                <w:rStyle w:val="Hyperlink"/>
                <w:bCs/>
                <w:noProof/>
              </w:rPr>
              <w:t>11.4</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Issues identified through a review or reconciliation activity</w:t>
            </w:r>
            <w:r>
              <w:rPr>
                <w:noProof/>
                <w:webHidden/>
              </w:rPr>
              <w:tab/>
            </w:r>
            <w:r>
              <w:rPr>
                <w:noProof/>
                <w:webHidden/>
              </w:rPr>
              <w:fldChar w:fldCharType="begin"/>
            </w:r>
            <w:r>
              <w:rPr>
                <w:noProof/>
                <w:webHidden/>
              </w:rPr>
              <w:instrText xml:space="preserve"> PAGEREF _Toc242197068 \h </w:instrText>
            </w:r>
            <w:r>
              <w:rPr>
                <w:noProof/>
                <w:webHidden/>
              </w:rPr>
            </w:r>
            <w:r>
              <w:rPr>
                <w:noProof/>
                <w:webHidden/>
              </w:rPr>
              <w:fldChar w:fldCharType="separate"/>
            </w:r>
            <w:r>
              <w:rPr>
                <w:noProof/>
                <w:webHidden/>
              </w:rPr>
              <w:t>37</w:t>
            </w:r>
            <w:r>
              <w:rPr>
                <w:noProof/>
                <w:webHidden/>
              </w:rPr>
              <w:fldChar w:fldCharType="end"/>
            </w:r>
          </w:hyperlink>
        </w:p>
        <w:p w14:paraId="38C678CB" w14:textId="2696627F"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69" w:history="1">
            <w:r w:rsidRPr="004A7387">
              <w:rPr>
                <w:rStyle w:val="Hyperlink"/>
                <w:bCs/>
                <w:noProof/>
              </w:rPr>
              <w:t>11.5</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ATO initiated or compliance driven</w:t>
            </w:r>
            <w:r>
              <w:rPr>
                <w:noProof/>
                <w:webHidden/>
              </w:rPr>
              <w:tab/>
            </w:r>
            <w:r>
              <w:rPr>
                <w:noProof/>
                <w:webHidden/>
              </w:rPr>
              <w:fldChar w:fldCharType="begin"/>
            </w:r>
            <w:r>
              <w:rPr>
                <w:noProof/>
                <w:webHidden/>
              </w:rPr>
              <w:instrText xml:space="preserve"> PAGEREF _Toc242197069 \h </w:instrText>
            </w:r>
            <w:r>
              <w:rPr>
                <w:noProof/>
                <w:webHidden/>
              </w:rPr>
            </w:r>
            <w:r>
              <w:rPr>
                <w:noProof/>
                <w:webHidden/>
              </w:rPr>
              <w:fldChar w:fldCharType="separate"/>
            </w:r>
            <w:r>
              <w:rPr>
                <w:noProof/>
                <w:webHidden/>
              </w:rPr>
              <w:t>38</w:t>
            </w:r>
            <w:r>
              <w:rPr>
                <w:noProof/>
                <w:webHidden/>
              </w:rPr>
              <w:fldChar w:fldCharType="end"/>
            </w:r>
          </w:hyperlink>
        </w:p>
        <w:p w14:paraId="3114D545" w14:textId="1D6CA79B"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70" w:history="1">
            <w:r w:rsidRPr="004A7387">
              <w:rPr>
                <w:rStyle w:val="Hyperlink"/>
                <w:bCs/>
                <w:noProof/>
              </w:rPr>
              <w:t>11.6</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VDS lifecycle issues</w:t>
            </w:r>
            <w:r>
              <w:rPr>
                <w:noProof/>
                <w:webHidden/>
              </w:rPr>
              <w:tab/>
            </w:r>
            <w:r>
              <w:rPr>
                <w:noProof/>
                <w:webHidden/>
              </w:rPr>
              <w:fldChar w:fldCharType="begin"/>
            </w:r>
            <w:r>
              <w:rPr>
                <w:noProof/>
                <w:webHidden/>
              </w:rPr>
              <w:instrText xml:space="preserve"> PAGEREF _Toc242197070 \h </w:instrText>
            </w:r>
            <w:r>
              <w:rPr>
                <w:noProof/>
                <w:webHidden/>
              </w:rPr>
            </w:r>
            <w:r>
              <w:rPr>
                <w:noProof/>
                <w:webHidden/>
              </w:rPr>
              <w:fldChar w:fldCharType="separate"/>
            </w:r>
            <w:r>
              <w:rPr>
                <w:noProof/>
                <w:webHidden/>
              </w:rPr>
              <w:t>38</w:t>
            </w:r>
            <w:r>
              <w:rPr>
                <w:noProof/>
                <w:webHidden/>
              </w:rPr>
              <w:fldChar w:fldCharType="end"/>
            </w:r>
          </w:hyperlink>
        </w:p>
        <w:p w14:paraId="07468386" w14:textId="36BB2BCC" w:rsidR="00A44945" w:rsidRDefault="00A44945">
          <w:pPr>
            <w:pStyle w:val="TOC1"/>
            <w:rPr>
              <w:rFonts w:asciiTheme="minorHAnsi" w:eastAsiaTheme="minorEastAsia" w:hAnsiTheme="minorHAnsi" w:cstheme="minorBidi"/>
              <w:noProof/>
              <w:kern w:val="2"/>
              <w:sz w:val="24"/>
              <w:szCs w:val="24"/>
              <w:lang w:eastAsia="en-AU"/>
              <w14:ligatures w14:val="standardContextual"/>
            </w:rPr>
          </w:pPr>
          <w:hyperlink w:anchor="_Toc242197071" w:history="1">
            <w:r w:rsidRPr="004A7387">
              <w:rPr>
                <w:rStyle w:val="Hyperlink"/>
                <w:noProof/>
              </w:rPr>
              <w:t>12.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References</w:t>
            </w:r>
            <w:r>
              <w:rPr>
                <w:noProof/>
                <w:webHidden/>
              </w:rPr>
              <w:tab/>
            </w:r>
            <w:r>
              <w:rPr>
                <w:noProof/>
                <w:webHidden/>
              </w:rPr>
              <w:fldChar w:fldCharType="begin"/>
            </w:r>
            <w:r>
              <w:rPr>
                <w:noProof/>
                <w:webHidden/>
              </w:rPr>
              <w:instrText xml:space="preserve"> PAGEREF _Toc242197071 \h </w:instrText>
            </w:r>
            <w:r>
              <w:rPr>
                <w:noProof/>
                <w:webHidden/>
              </w:rPr>
            </w:r>
            <w:r>
              <w:rPr>
                <w:noProof/>
                <w:webHidden/>
              </w:rPr>
              <w:fldChar w:fldCharType="separate"/>
            </w:r>
            <w:r>
              <w:rPr>
                <w:noProof/>
                <w:webHidden/>
              </w:rPr>
              <w:t>39</w:t>
            </w:r>
            <w:r>
              <w:rPr>
                <w:noProof/>
                <w:webHidden/>
              </w:rPr>
              <w:fldChar w:fldCharType="end"/>
            </w:r>
          </w:hyperlink>
        </w:p>
        <w:p w14:paraId="37305BC9" w14:textId="26147A67"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72" w:history="1">
            <w:r w:rsidRPr="004A7387">
              <w:rPr>
                <w:rStyle w:val="Hyperlink"/>
                <w:bCs/>
                <w:noProof/>
              </w:rPr>
              <w:t>12.1</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Acronyms</w:t>
            </w:r>
            <w:r>
              <w:rPr>
                <w:noProof/>
                <w:webHidden/>
              </w:rPr>
              <w:tab/>
            </w:r>
            <w:r>
              <w:rPr>
                <w:noProof/>
                <w:webHidden/>
              </w:rPr>
              <w:fldChar w:fldCharType="begin"/>
            </w:r>
            <w:r>
              <w:rPr>
                <w:noProof/>
                <w:webHidden/>
              </w:rPr>
              <w:instrText xml:space="preserve"> PAGEREF _Toc242197072 \h </w:instrText>
            </w:r>
            <w:r>
              <w:rPr>
                <w:noProof/>
                <w:webHidden/>
              </w:rPr>
            </w:r>
            <w:r>
              <w:rPr>
                <w:noProof/>
                <w:webHidden/>
              </w:rPr>
              <w:fldChar w:fldCharType="separate"/>
            </w:r>
            <w:r>
              <w:rPr>
                <w:noProof/>
                <w:webHidden/>
              </w:rPr>
              <w:t>39</w:t>
            </w:r>
            <w:r>
              <w:rPr>
                <w:noProof/>
                <w:webHidden/>
              </w:rPr>
              <w:fldChar w:fldCharType="end"/>
            </w:r>
          </w:hyperlink>
        </w:p>
        <w:p w14:paraId="553DF906" w14:textId="2F2B5DBD" w:rsidR="00A44945" w:rsidRDefault="00A44945">
          <w:pPr>
            <w:pStyle w:val="TOC2"/>
            <w:rPr>
              <w:rFonts w:asciiTheme="minorHAnsi" w:eastAsiaTheme="minorEastAsia" w:hAnsiTheme="minorHAnsi" w:cstheme="minorBidi"/>
              <w:noProof/>
              <w:kern w:val="2"/>
              <w:sz w:val="24"/>
              <w:szCs w:val="24"/>
              <w:lang w:eastAsia="en-AU"/>
              <w14:ligatures w14:val="standardContextual"/>
            </w:rPr>
          </w:pPr>
          <w:hyperlink w:anchor="_Toc242197073" w:history="1">
            <w:r w:rsidRPr="004A7387">
              <w:rPr>
                <w:rStyle w:val="Hyperlink"/>
                <w:bCs/>
                <w:noProof/>
              </w:rPr>
              <w:t>12.2</w:t>
            </w:r>
            <w:r>
              <w:rPr>
                <w:rFonts w:asciiTheme="minorHAnsi" w:eastAsiaTheme="minorEastAsia" w:hAnsiTheme="minorHAnsi" w:cstheme="minorBidi"/>
                <w:noProof/>
                <w:kern w:val="2"/>
                <w:sz w:val="24"/>
                <w:szCs w:val="24"/>
                <w:lang w:eastAsia="en-AU"/>
                <w14:ligatures w14:val="standardContextual"/>
              </w:rPr>
              <w:tab/>
            </w:r>
            <w:r w:rsidRPr="004A7387">
              <w:rPr>
                <w:rStyle w:val="Hyperlink"/>
                <w:noProof/>
              </w:rPr>
              <w:t>Message Structure Table Diagram</w:t>
            </w:r>
            <w:r>
              <w:rPr>
                <w:noProof/>
                <w:webHidden/>
              </w:rPr>
              <w:tab/>
            </w:r>
            <w:r>
              <w:rPr>
                <w:noProof/>
                <w:webHidden/>
              </w:rPr>
              <w:fldChar w:fldCharType="begin"/>
            </w:r>
            <w:r>
              <w:rPr>
                <w:noProof/>
                <w:webHidden/>
              </w:rPr>
              <w:instrText xml:space="preserve"> PAGEREF _Toc242197073 \h </w:instrText>
            </w:r>
            <w:r>
              <w:rPr>
                <w:noProof/>
                <w:webHidden/>
              </w:rPr>
            </w:r>
            <w:r>
              <w:rPr>
                <w:noProof/>
                <w:webHidden/>
              </w:rPr>
              <w:fldChar w:fldCharType="separate"/>
            </w:r>
            <w:r>
              <w:rPr>
                <w:noProof/>
                <w:webHidden/>
              </w:rPr>
              <w:t>40</w:t>
            </w:r>
            <w:r>
              <w:rPr>
                <w:noProof/>
                <w:webHidden/>
              </w:rPr>
              <w:fldChar w:fldCharType="end"/>
            </w:r>
          </w:hyperlink>
        </w:p>
        <w:p w14:paraId="2078B516" w14:textId="45872E33" w:rsidR="00C467CD" w:rsidRDefault="00623766">
          <w:r>
            <w:fldChar w:fldCharType="end"/>
          </w:r>
        </w:p>
      </w:sdtContent>
    </w:sdt>
    <w:p w14:paraId="7A16BE37" w14:textId="76A9ABD8" w:rsidR="00054BB7" w:rsidRPr="00655231" w:rsidRDefault="000A7B2D" w:rsidP="00164FF0">
      <w:pPr>
        <w:pStyle w:val="TOC1"/>
        <w:spacing w:line="240" w:lineRule="auto"/>
      </w:pPr>
      <w:r w:rsidRPr="00655231">
        <w:fldChar w:fldCharType="begin"/>
      </w:r>
      <w:r w:rsidRPr="00655231">
        <w:instrText xml:space="preserve"> TOC \c "Table" </w:instrText>
      </w:r>
      <w:r w:rsidRPr="00655231">
        <w:fldChar w:fldCharType="separate"/>
      </w:r>
      <w:bookmarkStart w:id="19" w:name="_Toc139616455"/>
      <w:bookmarkStart w:id="20" w:name="_Toc137114892"/>
      <w:bookmarkStart w:id="21" w:name="_Toc137114860"/>
      <w:bookmarkStart w:id="22" w:name="_Toc137114726"/>
      <w:bookmarkStart w:id="23" w:name="_Toc137114694"/>
      <w:bookmarkStart w:id="24" w:name="_Toc137114506"/>
      <w:bookmarkStart w:id="25" w:name="_Toc137114349"/>
      <w:bookmarkStart w:id="26" w:name="_Toc137114188"/>
      <w:bookmarkStart w:id="27" w:name="_Toc137111133"/>
      <w:bookmarkStart w:id="28" w:name="_Toc137110636"/>
      <w:bookmarkStart w:id="29" w:name="_Toc137110430"/>
      <w:bookmarkStart w:id="30" w:name="_Toc137110141"/>
      <w:bookmarkStart w:id="31" w:name="_Toc137110038"/>
      <w:bookmarkStart w:id="32" w:name="_Toc137109473"/>
      <w:bookmarkStart w:id="33" w:name="_Toc135410382"/>
      <w:bookmarkStart w:id="34" w:name="_Toc135410352"/>
      <w:bookmarkStart w:id="35" w:name="_Toc135410196"/>
      <w:bookmarkStart w:id="36" w:name="_Toc135410166"/>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00054BB7" w:rsidRPr="00655231">
        <w:br w:type="page"/>
      </w:r>
    </w:p>
    <w:p w14:paraId="6C23B717" w14:textId="77777777" w:rsidR="005C240E" w:rsidRPr="00655231" w:rsidRDefault="005C240E" w:rsidP="008019D1">
      <w:pPr>
        <w:spacing w:line="240" w:lineRule="auto"/>
      </w:pPr>
    </w:p>
    <w:p w14:paraId="4FCBA608" w14:textId="0E7EC937" w:rsidR="00E52470" w:rsidRPr="00655231" w:rsidRDefault="000A7B2D" w:rsidP="006F0AE0">
      <w:pPr>
        <w:pStyle w:val="Heading1"/>
      </w:pPr>
      <w:r w:rsidRPr="00655231">
        <w:fldChar w:fldCharType="end"/>
      </w:r>
      <w:bookmarkStart w:id="37" w:name="_Toc227067105"/>
      <w:bookmarkStart w:id="38" w:name="_Toc242197013"/>
      <w:r w:rsidR="00E52470" w:rsidRPr="00655231">
        <w:t>Introduction</w:t>
      </w:r>
      <w:bookmarkEnd w:id="37"/>
      <w:bookmarkEnd w:id="38"/>
    </w:p>
    <w:p w14:paraId="1BAA9DB1" w14:textId="6FA713EE" w:rsidR="00E52470" w:rsidRPr="00655231" w:rsidRDefault="00E52470" w:rsidP="007669CE">
      <w:pPr>
        <w:pStyle w:val="Heading2"/>
      </w:pPr>
      <w:bookmarkStart w:id="39" w:name="_Toc227067106"/>
      <w:bookmarkStart w:id="40" w:name="_Toc242197014"/>
      <w:r w:rsidRPr="00655231">
        <w:t>Purpose</w:t>
      </w:r>
      <w:bookmarkEnd w:id="39"/>
      <w:bookmarkEnd w:id="40"/>
    </w:p>
    <w:p w14:paraId="381017D3" w14:textId="1158377F" w:rsidR="00807351" w:rsidRPr="00655231" w:rsidRDefault="00807351" w:rsidP="00807351">
      <w:r w:rsidRPr="00655231">
        <w:t>The purpose of this Business Implementation Guide (BIG) is to provide business context and high</w:t>
      </w:r>
      <w:r w:rsidRPr="00655231">
        <w:rPr>
          <w:rFonts w:ascii="Cambria Math" w:hAnsi="Cambria Math" w:cs="Cambria Math"/>
        </w:rPr>
        <w:t>‑</w:t>
      </w:r>
      <w:r w:rsidRPr="00655231">
        <w:t xml:space="preserve">level implementation guidance for the Voluntary Disclosure Statement (VDS) </w:t>
      </w:r>
      <w:r w:rsidR="00EB1BE7" w:rsidRPr="00655231">
        <w:t>LODGE</w:t>
      </w:r>
      <w:r w:rsidRPr="00655231">
        <w:t xml:space="preserve"> service.</w:t>
      </w:r>
    </w:p>
    <w:p w14:paraId="5301F7F8" w14:textId="0D263681" w:rsidR="00807351" w:rsidRPr="00655231" w:rsidRDefault="00807351" w:rsidP="00807351">
      <w:r w:rsidRPr="00655231">
        <w:t xml:space="preserve">This guide describes how the VDS </w:t>
      </w:r>
      <w:r w:rsidR="00EB1BE7" w:rsidRPr="00655231">
        <w:t>LODGE</w:t>
      </w:r>
      <w:r w:rsidRPr="00655231">
        <w:t xml:space="preserve"> service supports the </w:t>
      </w:r>
      <w:r w:rsidR="00E26E71" w:rsidRPr="00655231">
        <w:t>l</w:t>
      </w:r>
      <w:r w:rsidR="002F2D6D" w:rsidRPr="00655231">
        <w:t>odgment</w:t>
      </w:r>
      <w:r w:rsidRPr="00655231">
        <w:t xml:space="preserve"> of </w:t>
      </w:r>
      <w:r w:rsidR="00360102" w:rsidRPr="00655231">
        <w:t>VDSs</w:t>
      </w:r>
      <w:r w:rsidRPr="00655231">
        <w:t xml:space="preserve"> to the Australian Taxation Office (ATO) via Standard Business Reporting (SBR2) enabled digital services. It explains the intent of the service, the business scenarios it supports, and how it fits within the broader Payday Super and Super Guarantee Charge (SGC) administration framework.</w:t>
      </w:r>
    </w:p>
    <w:p w14:paraId="518E4A2D" w14:textId="07AEC198" w:rsidR="00807351" w:rsidRPr="00655231" w:rsidRDefault="00807351" w:rsidP="00807351">
      <w:r w:rsidRPr="00655231">
        <w:t>The BIG is intended to be read in conjunction with the associated ATO SBR</w:t>
      </w:r>
      <w:r w:rsidR="0055763B">
        <w:t>2</w:t>
      </w:r>
      <w:r w:rsidRPr="00655231">
        <w:t xml:space="preserve"> artefacts. While the </w:t>
      </w:r>
      <w:r w:rsidR="00125921">
        <w:t>Message Structure Table (</w:t>
      </w:r>
      <w:r w:rsidR="00005947" w:rsidRPr="00655231">
        <w:t>MST</w:t>
      </w:r>
      <w:r w:rsidR="00125921">
        <w:t>)</w:t>
      </w:r>
      <w:r w:rsidRPr="00655231">
        <w:t xml:space="preserve"> provides detailed technical and message</w:t>
      </w:r>
      <w:r w:rsidRPr="00655231">
        <w:rPr>
          <w:rFonts w:ascii="Cambria Math" w:hAnsi="Cambria Math" w:cs="Cambria Math"/>
        </w:rPr>
        <w:t>‑</w:t>
      </w:r>
      <w:r w:rsidRPr="00655231">
        <w:t xml:space="preserve">level specifications, this document focuses on the business rules, obligations, and implementation considerations that Digital Service Providers and intermediaries need to understand when enabling and supporting VDS </w:t>
      </w:r>
      <w:r w:rsidR="00DA166F" w:rsidRPr="00655231">
        <w:t>lodgment</w:t>
      </w:r>
      <w:r w:rsidRPr="00655231">
        <w:t>s through the SBR</w:t>
      </w:r>
      <w:r w:rsidR="0055763B">
        <w:t>2</w:t>
      </w:r>
      <w:r w:rsidRPr="00655231">
        <w:t xml:space="preserve"> channel.</w:t>
      </w:r>
    </w:p>
    <w:p w14:paraId="42D8868A" w14:textId="77B492B6" w:rsidR="00807351" w:rsidRPr="00655231" w:rsidRDefault="00807351" w:rsidP="007669CE">
      <w:pPr>
        <w:pStyle w:val="Heading2"/>
      </w:pPr>
      <w:bookmarkStart w:id="41" w:name="_Toc227067107"/>
      <w:bookmarkStart w:id="42" w:name="_Toc242197015"/>
      <w:r w:rsidRPr="00655231">
        <w:t>Audience</w:t>
      </w:r>
      <w:bookmarkEnd w:id="41"/>
      <w:bookmarkEnd w:id="42"/>
    </w:p>
    <w:p w14:paraId="0A6276C9" w14:textId="6838702B" w:rsidR="00807351" w:rsidRPr="00655231" w:rsidRDefault="00807351" w:rsidP="00807351">
      <w:r w:rsidRPr="00655231">
        <w:t xml:space="preserve">This Business Implementation Guide is intended for organisations and individuals involved in designing, building, implementing, or supporting digital services that </w:t>
      </w:r>
      <w:r w:rsidR="002F7C8C" w:rsidRPr="00655231">
        <w:t>lodge</w:t>
      </w:r>
      <w:r w:rsidRPr="00655231">
        <w:t xml:space="preserve"> </w:t>
      </w:r>
      <w:r w:rsidR="00360102" w:rsidRPr="00655231">
        <w:t>VDSs</w:t>
      </w:r>
      <w:r w:rsidRPr="00655231">
        <w:t xml:space="preserve"> through the SBR</w:t>
      </w:r>
      <w:r w:rsidR="00795894">
        <w:t>2</w:t>
      </w:r>
      <w:r w:rsidRPr="00655231">
        <w:t xml:space="preserve"> framework.</w:t>
      </w:r>
    </w:p>
    <w:p w14:paraId="7E73AC72" w14:textId="77777777" w:rsidR="00807351" w:rsidRPr="00655231" w:rsidRDefault="00807351" w:rsidP="00807351">
      <w:r w:rsidRPr="00655231">
        <w:t>The primary audience for this guide includes:</w:t>
      </w:r>
    </w:p>
    <w:p w14:paraId="150981A7" w14:textId="12987A7E" w:rsidR="00807351" w:rsidRPr="00655231" w:rsidRDefault="00807351" w:rsidP="00807351">
      <w:pPr>
        <w:pStyle w:val="ListParagraph"/>
        <w:numPr>
          <w:ilvl w:val="0"/>
          <w:numId w:val="4"/>
        </w:numPr>
      </w:pPr>
      <w:r w:rsidRPr="00655231">
        <w:t xml:space="preserve">Digital Service Providers (DSPs) and Sending Service Providers (SSPs) that build or maintain software capable of creating and </w:t>
      </w:r>
      <w:r w:rsidR="002F7C8C" w:rsidRPr="00655231">
        <w:t>lodging</w:t>
      </w:r>
      <w:r w:rsidRPr="00655231">
        <w:t xml:space="preserve"> VDS messages via SBR2</w:t>
      </w:r>
    </w:p>
    <w:p w14:paraId="28BFB125" w14:textId="37FDF8D3" w:rsidR="00807351" w:rsidRPr="00655231" w:rsidRDefault="00AC1958" w:rsidP="00807351">
      <w:pPr>
        <w:pStyle w:val="ListParagraph"/>
        <w:numPr>
          <w:ilvl w:val="0"/>
          <w:numId w:val="4"/>
        </w:numPr>
      </w:pPr>
      <w:r>
        <w:t>i</w:t>
      </w:r>
      <w:r w:rsidR="00807351" w:rsidRPr="00655231">
        <w:t xml:space="preserve">ntermediaries, </w:t>
      </w:r>
      <w:r w:rsidR="001914BA">
        <w:t>such as</w:t>
      </w:r>
      <w:r w:rsidR="00807351" w:rsidRPr="00655231">
        <w:t xml:space="preserve"> agents or authorised representatives, who support employers in meeting their </w:t>
      </w:r>
      <w:r w:rsidR="007438FE">
        <w:t xml:space="preserve">SGC </w:t>
      </w:r>
      <w:r w:rsidR="00807351" w:rsidRPr="00655231">
        <w:t>obligations through digital channels</w:t>
      </w:r>
      <w:r w:rsidR="00491CE4">
        <w:t>.</w:t>
      </w:r>
    </w:p>
    <w:p w14:paraId="27529BA2" w14:textId="56459EBD" w:rsidR="00807351" w:rsidRPr="00655231" w:rsidRDefault="00807351" w:rsidP="00807351">
      <w:r w:rsidRPr="00655231">
        <w:t>This guide assumes a working knowledge of the SBR</w:t>
      </w:r>
      <w:r w:rsidR="0055763B">
        <w:t>2</w:t>
      </w:r>
      <w:r w:rsidRPr="00655231">
        <w:t xml:space="preserve"> framework and related ATO services. It does not provide end</w:t>
      </w:r>
      <w:r w:rsidRPr="00655231">
        <w:rPr>
          <w:rFonts w:ascii="Cambria Math" w:hAnsi="Cambria Math" w:cs="Cambria Math"/>
        </w:rPr>
        <w:t>‑</w:t>
      </w:r>
      <w:r w:rsidRPr="00655231">
        <w:t>user or employer</w:t>
      </w:r>
      <w:r w:rsidRPr="00655231">
        <w:rPr>
          <w:rFonts w:ascii="Cambria Math" w:hAnsi="Cambria Math" w:cs="Cambria Math"/>
        </w:rPr>
        <w:t>‑</w:t>
      </w:r>
      <w:r w:rsidRPr="00655231">
        <w:t>facing instructions and should not be used as standalone technical specification material.</w:t>
      </w:r>
    </w:p>
    <w:p w14:paraId="310B87D1" w14:textId="0653AC34" w:rsidR="004F5228" w:rsidRPr="00655231" w:rsidRDefault="004F5228" w:rsidP="007669CE">
      <w:pPr>
        <w:pStyle w:val="Heading2"/>
      </w:pPr>
      <w:bookmarkStart w:id="43" w:name="_Toc227067108"/>
      <w:bookmarkStart w:id="44" w:name="_Toc242197016"/>
      <w:r w:rsidRPr="00655231">
        <w:t>How to use this guide</w:t>
      </w:r>
      <w:bookmarkEnd w:id="43"/>
      <w:bookmarkEnd w:id="44"/>
      <w:r w:rsidRPr="00655231">
        <w:t xml:space="preserve"> </w:t>
      </w:r>
    </w:p>
    <w:p w14:paraId="1FF6BB33" w14:textId="47E78D2E" w:rsidR="00807351" w:rsidRPr="00655231" w:rsidRDefault="00807351" w:rsidP="00807351">
      <w:r w:rsidRPr="00655231">
        <w:t>This Business Implementation Guide provides high</w:t>
      </w:r>
      <w:r w:rsidRPr="00655231">
        <w:rPr>
          <w:rFonts w:ascii="Cambria Math" w:hAnsi="Cambria Math" w:cs="Cambria Math"/>
        </w:rPr>
        <w:t>‑</w:t>
      </w:r>
      <w:r w:rsidRPr="00655231">
        <w:t xml:space="preserve">level business context and implementation guidance for the VDS </w:t>
      </w:r>
      <w:r w:rsidR="002F7C8C" w:rsidRPr="00655231">
        <w:t>LODGE</w:t>
      </w:r>
      <w:r w:rsidRPr="00655231">
        <w:t xml:space="preserve"> service.</w:t>
      </w:r>
    </w:p>
    <w:p w14:paraId="577852B1" w14:textId="0109D514" w:rsidR="00807351" w:rsidRPr="00655231" w:rsidRDefault="00807351" w:rsidP="00807351">
      <w:r w:rsidRPr="00655231">
        <w:t xml:space="preserve">The guide is intended to help readers understand the business intent, scope, and key considerations associated with </w:t>
      </w:r>
      <w:r w:rsidR="002F7C8C" w:rsidRPr="00655231">
        <w:t>lodging</w:t>
      </w:r>
      <w:r w:rsidRPr="00655231">
        <w:t xml:space="preserve"> VDS data to the ATO via SBR</w:t>
      </w:r>
      <w:r w:rsidR="0055763B">
        <w:t>2</w:t>
      </w:r>
      <w:r w:rsidRPr="00655231">
        <w:t xml:space="preserve">. </w:t>
      </w:r>
      <w:r w:rsidR="00EC603A" w:rsidRPr="00EC603A">
        <w:t>It includes business rules and validation outcomes to support solution design but does not replace the technical specifications contained in the MST and associated SBR2 artefacts.</w:t>
      </w:r>
    </w:p>
    <w:p w14:paraId="3E092EDC" w14:textId="77777777" w:rsidR="00807351" w:rsidRPr="00655231" w:rsidRDefault="00807351" w:rsidP="00807351">
      <w:r w:rsidRPr="00655231">
        <w:t>This document should be read in conjunction with the:</w:t>
      </w:r>
    </w:p>
    <w:p w14:paraId="3FF4EC35" w14:textId="1D58F339" w:rsidR="00F366AF" w:rsidRDefault="00F366AF" w:rsidP="00807351">
      <w:pPr>
        <w:pStyle w:val="ListParagraph"/>
        <w:numPr>
          <w:ilvl w:val="0"/>
          <w:numId w:val="5"/>
        </w:numPr>
      </w:pPr>
      <w:r w:rsidRPr="00F366AF">
        <w:t xml:space="preserve">VDS LODGE </w:t>
      </w:r>
      <w:r w:rsidR="004D2A5A">
        <w:t>MST</w:t>
      </w:r>
    </w:p>
    <w:p w14:paraId="70BAEB13" w14:textId="71400461" w:rsidR="00807351" w:rsidRPr="00655231" w:rsidRDefault="00807351" w:rsidP="00807351">
      <w:pPr>
        <w:pStyle w:val="ListParagraph"/>
        <w:numPr>
          <w:ilvl w:val="0"/>
          <w:numId w:val="5"/>
        </w:numPr>
      </w:pPr>
      <w:r w:rsidRPr="00655231">
        <w:lastRenderedPageBreak/>
        <w:t xml:space="preserve">relevant ATO </w:t>
      </w:r>
      <w:r w:rsidR="00B16807">
        <w:t>SBR2</w:t>
      </w:r>
      <w:r w:rsidRPr="00655231">
        <w:t xml:space="preserve"> common artefacts and service registry documentation</w:t>
      </w:r>
    </w:p>
    <w:p w14:paraId="0CA92F0F" w14:textId="33FA6369" w:rsidR="00807351" w:rsidRPr="00655231" w:rsidRDefault="00807351" w:rsidP="00807351">
      <w:pPr>
        <w:pStyle w:val="ListParagraph"/>
        <w:numPr>
          <w:ilvl w:val="0"/>
          <w:numId w:val="5"/>
        </w:numPr>
      </w:pPr>
      <w:r w:rsidRPr="00655231">
        <w:t xml:space="preserve">any applicable Payday Super or </w:t>
      </w:r>
      <w:r w:rsidR="00347235">
        <w:t xml:space="preserve">SGC </w:t>
      </w:r>
      <w:r w:rsidRPr="00655231">
        <w:t>guidance published separately by the ATO</w:t>
      </w:r>
      <w:r w:rsidR="00491CE4">
        <w:t>.</w:t>
      </w:r>
    </w:p>
    <w:p w14:paraId="22261BA0" w14:textId="7954BC17" w:rsidR="00807351" w:rsidRPr="00655231" w:rsidRDefault="00807351" w:rsidP="00807351">
      <w:r w:rsidRPr="00655231">
        <w:t xml:space="preserve">Where this guide refers to concepts that have technical implications, the MST and associated </w:t>
      </w:r>
      <w:r w:rsidR="00B16807">
        <w:t>SBR2</w:t>
      </w:r>
      <w:r w:rsidRPr="00655231">
        <w:t xml:space="preserve"> artefacts are the authoritative sources.</w:t>
      </w:r>
    </w:p>
    <w:p w14:paraId="4581941E" w14:textId="77777777" w:rsidR="00807351" w:rsidRPr="00655231" w:rsidRDefault="00807351" w:rsidP="00807351">
      <w:r w:rsidRPr="00655231">
        <w:t>This guide is designed to support solution design and implementation planning. It is not intended to provide end</w:t>
      </w:r>
      <w:r w:rsidRPr="00655231">
        <w:rPr>
          <w:rFonts w:ascii="Cambria Math" w:hAnsi="Cambria Math" w:cs="Cambria Math"/>
        </w:rPr>
        <w:t>‑</w:t>
      </w:r>
      <w:r w:rsidRPr="00655231">
        <w:t>user instructions, operational procedures, or replace legislative or technical documentation. Where differences arise, technical artefacts take precedence.</w:t>
      </w:r>
    </w:p>
    <w:p w14:paraId="1C7152FF" w14:textId="63BF6F44" w:rsidR="00807351" w:rsidRPr="00655231" w:rsidRDefault="00807351" w:rsidP="007669CE">
      <w:pPr>
        <w:pStyle w:val="Heading2"/>
      </w:pPr>
      <w:bookmarkStart w:id="45" w:name="_Toc227067109"/>
      <w:bookmarkStart w:id="46" w:name="_Toc242197017"/>
      <w:r w:rsidRPr="00655231">
        <w:t>Scope</w:t>
      </w:r>
      <w:bookmarkEnd w:id="45"/>
      <w:r w:rsidR="005053BE" w:rsidRPr="00655231">
        <w:t xml:space="preserve"> of this guide</w:t>
      </w:r>
      <w:bookmarkEnd w:id="46"/>
    </w:p>
    <w:p w14:paraId="01E9BA15" w14:textId="7DD0B3B1" w:rsidR="00876F91" w:rsidRPr="00655231" w:rsidRDefault="00876F91" w:rsidP="00876F91">
      <w:r w:rsidRPr="00655231">
        <w:t xml:space="preserve">This Business Implementation Guide applies to the VDS </w:t>
      </w:r>
      <w:r w:rsidR="002F7C8C" w:rsidRPr="00655231">
        <w:t>LODGE</w:t>
      </w:r>
      <w:r w:rsidRPr="00655231">
        <w:t xml:space="preserve"> service, which supports the </w:t>
      </w:r>
      <w:r w:rsidR="00DA166F" w:rsidRPr="00655231">
        <w:t>lodgment</w:t>
      </w:r>
      <w:r w:rsidRPr="00655231">
        <w:t xml:space="preserve"> of VDS information to the ATO via SBR2 enabled digital services.</w:t>
      </w:r>
    </w:p>
    <w:p w14:paraId="0BFE48AF" w14:textId="77777777" w:rsidR="00876F91" w:rsidRPr="00A25413" w:rsidRDefault="00876F91" w:rsidP="00876F91">
      <w:pPr>
        <w:rPr>
          <w:b/>
          <w:bCs/>
        </w:rPr>
      </w:pPr>
      <w:r w:rsidRPr="00A25413">
        <w:rPr>
          <w:b/>
          <w:bCs/>
        </w:rPr>
        <w:t>This guide covers:</w:t>
      </w:r>
    </w:p>
    <w:p w14:paraId="1E68B74D" w14:textId="7D7CD9B3" w:rsidR="00876F91" w:rsidRPr="00655231" w:rsidRDefault="00876F91" w:rsidP="000630FF">
      <w:pPr>
        <w:pStyle w:val="ListParagraph"/>
        <w:numPr>
          <w:ilvl w:val="0"/>
          <w:numId w:val="6"/>
        </w:numPr>
      </w:pPr>
      <w:r w:rsidRPr="00655231">
        <w:t xml:space="preserve">the business intent and outcomes of the VDS </w:t>
      </w:r>
      <w:r w:rsidR="002F7C8C" w:rsidRPr="00655231">
        <w:t>LODGE</w:t>
      </w:r>
      <w:r w:rsidRPr="00655231">
        <w:t xml:space="preserve"> service</w:t>
      </w:r>
    </w:p>
    <w:p w14:paraId="324CC32A" w14:textId="762A9367" w:rsidR="00876F91" w:rsidRPr="00655231" w:rsidRDefault="00876F91" w:rsidP="000630FF">
      <w:pPr>
        <w:pStyle w:val="ListParagraph"/>
        <w:numPr>
          <w:ilvl w:val="0"/>
          <w:numId w:val="6"/>
        </w:numPr>
      </w:pPr>
      <w:r w:rsidRPr="00655231">
        <w:t xml:space="preserve">the business scenarios in which a VDS may be </w:t>
      </w:r>
      <w:r w:rsidR="00D25109" w:rsidRPr="00655231">
        <w:t xml:space="preserve">lodged </w:t>
      </w:r>
      <w:r w:rsidRPr="00655231">
        <w:t xml:space="preserve">through </w:t>
      </w:r>
      <w:r w:rsidR="00B16807">
        <w:t>SBR2</w:t>
      </w:r>
    </w:p>
    <w:p w14:paraId="45E7F2F5" w14:textId="5448780D" w:rsidR="00876F91" w:rsidRPr="00655231" w:rsidRDefault="00876F91" w:rsidP="000630FF">
      <w:pPr>
        <w:pStyle w:val="ListParagraph"/>
        <w:numPr>
          <w:ilvl w:val="0"/>
          <w:numId w:val="6"/>
        </w:numPr>
      </w:pPr>
      <w:r w:rsidRPr="00655231">
        <w:t xml:space="preserve">key business rules, assumptions, and constraints relevant to VDS </w:t>
      </w:r>
      <w:r w:rsidR="00DA166F" w:rsidRPr="00655231">
        <w:t>lodgment</w:t>
      </w:r>
    </w:p>
    <w:p w14:paraId="6E606C87" w14:textId="02E5359D" w:rsidR="00876F91" w:rsidRPr="00655231" w:rsidRDefault="00876F91" w:rsidP="000630FF">
      <w:pPr>
        <w:pStyle w:val="ListParagraph"/>
        <w:numPr>
          <w:ilvl w:val="0"/>
          <w:numId w:val="6"/>
        </w:numPr>
      </w:pPr>
      <w:r w:rsidRPr="00655231">
        <w:t xml:space="preserve">the roles and responsibilities of parties involved in the VDS </w:t>
      </w:r>
      <w:r w:rsidR="00DA166F" w:rsidRPr="00655231">
        <w:t>lodgment</w:t>
      </w:r>
      <w:r w:rsidRPr="00655231">
        <w:t xml:space="preserve"> process</w:t>
      </w:r>
      <w:r w:rsidR="00E81028">
        <w:t>.</w:t>
      </w:r>
    </w:p>
    <w:p w14:paraId="5A1DC1F7" w14:textId="0D5AE0CB" w:rsidR="00807351" w:rsidRPr="00655231" w:rsidRDefault="00876F91" w:rsidP="00876F91">
      <w:r w:rsidRPr="00655231">
        <w:t xml:space="preserve">The scope of this guide is limited to wholesale </w:t>
      </w:r>
      <w:r w:rsidR="00EE1966" w:rsidRPr="00655231">
        <w:t>lodgment</w:t>
      </w:r>
      <w:r w:rsidRPr="00655231">
        <w:t xml:space="preserve"> channels, where a VDS is created and </w:t>
      </w:r>
      <w:r w:rsidR="00D25109" w:rsidRPr="00655231">
        <w:t>lodged</w:t>
      </w:r>
      <w:r w:rsidRPr="00655231">
        <w:t xml:space="preserve"> using </w:t>
      </w:r>
      <w:r w:rsidR="00B16807">
        <w:t>SBR2</w:t>
      </w:r>
      <w:r w:rsidRPr="00655231">
        <w:rPr>
          <w:rFonts w:ascii="Cambria Math" w:hAnsi="Cambria Math" w:cs="Cambria Math"/>
        </w:rPr>
        <w:t>‑</w:t>
      </w:r>
      <w:r w:rsidRPr="00655231">
        <w:t>enabled software by an employer or their authorised representative.</w:t>
      </w:r>
    </w:p>
    <w:p w14:paraId="3469338B" w14:textId="7D37C595" w:rsidR="00876F91" w:rsidRPr="00A25413" w:rsidRDefault="00876F91" w:rsidP="00876F91">
      <w:pPr>
        <w:rPr>
          <w:b/>
          <w:bCs/>
        </w:rPr>
      </w:pPr>
      <w:r w:rsidRPr="00A25413">
        <w:rPr>
          <w:b/>
          <w:bCs/>
        </w:rPr>
        <w:t>This guide does not cover:</w:t>
      </w:r>
    </w:p>
    <w:p w14:paraId="538C9FDF" w14:textId="7EAC1C0C" w:rsidR="00876F91" w:rsidRPr="00655231" w:rsidRDefault="00876F91" w:rsidP="000630FF">
      <w:pPr>
        <w:pStyle w:val="ListParagraph"/>
        <w:numPr>
          <w:ilvl w:val="0"/>
          <w:numId w:val="7"/>
        </w:numPr>
      </w:pPr>
      <w:r w:rsidRPr="00655231">
        <w:t xml:space="preserve">technical message structures, schemas, or validation rules (refer to the </w:t>
      </w:r>
      <w:r w:rsidR="00005947" w:rsidRPr="00655231">
        <w:t>MST</w:t>
      </w:r>
      <w:r w:rsidRPr="00655231">
        <w:t>)</w:t>
      </w:r>
    </w:p>
    <w:p w14:paraId="54DE11D1" w14:textId="77777777" w:rsidR="00876F91" w:rsidRPr="00655231" w:rsidRDefault="00876F91" w:rsidP="000630FF">
      <w:pPr>
        <w:pStyle w:val="ListParagraph"/>
        <w:numPr>
          <w:ilvl w:val="0"/>
          <w:numId w:val="7"/>
        </w:numPr>
      </w:pPr>
      <w:r w:rsidRPr="00655231">
        <w:t>retail or ATO</w:t>
      </w:r>
      <w:r w:rsidRPr="00655231">
        <w:rPr>
          <w:rFonts w:ascii="Cambria Math" w:hAnsi="Cambria Math" w:cs="Cambria Math"/>
        </w:rPr>
        <w:t>‑</w:t>
      </w:r>
      <w:r w:rsidRPr="00655231">
        <w:t>hosted channels used by employers to lodge a VDS</w:t>
      </w:r>
    </w:p>
    <w:p w14:paraId="665E56AA" w14:textId="77777777" w:rsidR="00876F91" w:rsidRPr="00655231" w:rsidRDefault="00876F91" w:rsidP="000630FF">
      <w:pPr>
        <w:pStyle w:val="ListParagraph"/>
        <w:numPr>
          <w:ilvl w:val="0"/>
          <w:numId w:val="7"/>
        </w:numPr>
      </w:pPr>
      <w:r w:rsidRPr="00655231">
        <w:t>downstream processing, assessment, or debt recovery activities performed after receipt of a VDS</w:t>
      </w:r>
    </w:p>
    <w:p w14:paraId="4C2FAC7F" w14:textId="77777777" w:rsidR="00876F91" w:rsidRPr="00655231" w:rsidRDefault="00876F91" w:rsidP="000630FF">
      <w:pPr>
        <w:pStyle w:val="ListParagraph"/>
        <w:numPr>
          <w:ilvl w:val="0"/>
          <w:numId w:val="7"/>
        </w:numPr>
      </w:pPr>
      <w:r w:rsidRPr="00655231">
        <w:t>employer</w:t>
      </w:r>
      <w:r w:rsidRPr="00655231">
        <w:rPr>
          <w:rFonts w:ascii="Cambria Math" w:hAnsi="Cambria Math" w:cs="Cambria Math"/>
        </w:rPr>
        <w:t>‑</w:t>
      </w:r>
      <w:r w:rsidRPr="00655231">
        <w:t>facing guidance, operational procedures, or user instructions</w:t>
      </w:r>
    </w:p>
    <w:p w14:paraId="5BF95DD3" w14:textId="39B8AE13" w:rsidR="00876F91" w:rsidRPr="00655231" w:rsidRDefault="00876F91" w:rsidP="000630FF">
      <w:pPr>
        <w:pStyle w:val="ListParagraph"/>
        <w:numPr>
          <w:ilvl w:val="0"/>
          <w:numId w:val="7"/>
        </w:numPr>
      </w:pPr>
      <w:r w:rsidRPr="00655231">
        <w:t xml:space="preserve">corrections or amendments outside the scope of the VDS </w:t>
      </w:r>
      <w:r w:rsidR="006D089D" w:rsidRPr="00655231">
        <w:t>LODGE</w:t>
      </w:r>
      <w:r w:rsidRPr="00655231">
        <w:t xml:space="preserve"> process</w:t>
      </w:r>
    </w:p>
    <w:p w14:paraId="089151C1" w14:textId="163886AE" w:rsidR="00876F91" w:rsidRPr="00655231" w:rsidRDefault="00876F91" w:rsidP="000630FF">
      <w:pPr>
        <w:pStyle w:val="ListParagraph"/>
        <w:numPr>
          <w:ilvl w:val="0"/>
          <w:numId w:val="7"/>
        </w:numPr>
      </w:pPr>
      <w:r w:rsidRPr="00655231">
        <w:t xml:space="preserve">other </w:t>
      </w:r>
      <w:r w:rsidR="00B16807">
        <w:t>SBR2</w:t>
      </w:r>
      <w:r w:rsidRPr="00655231">
        <w:t xml:space="preserve"> services or SuperStream functionalities not directly related to VDS </w:t>
      </w:r>
      <w:r w:rsidR="00AB490F" w:rsidRPr="00655231">
        <w:t>lodgment</w:t>
      </w:r>
    </w:p>
    <w:p w14:paraId="0A64962F" w14:textId="0AE6D043" w:rsidR="00363184" w:rsidRPr="00655231" w:rsidRDefault="00180978" w:rsidP="000630FF">
      <w:pPr>
        <w:pStyle w:val="ListParagraph"/>
        <w:numPr>
          <w:ilvl w:val="0"/>
          <w:numId w:val="7"/>
        </w:numPr>
      </w:pPr>
      <w:r>
        <w:t xml:space="preserve">Year one of </w:t>
      </w:r>
      <w:r w:rsidR="00F73C27">
        <w:t>Payday Super (</w:t>
      </w:r>
      <w:r w:rsidR="00F73C27" w:rsidRPr="00F73C27">
        <w:t>1 July 2026</w:t>
      </w:r>
      <w:r w:rsidR="00F73C27">
        <w:t xml:space="preserve"> </w:t>
      </w:r>
      <w:r w:rsidR="00E320EC">
        <w:t>to</w:t>
      </w:r>
      <w:r w:rsidR="00F73C27">
        <w:t xml:space="preserve"> </w:t>
      </w:r>
      <w:r w:rsidR="00F73C27" w:rsidRPr="00F73C27">
        <w:t>30 June 2027</w:t>
      </w:r>
      <w:r w:rsidR="00F73C27">
        <w:t>)</w:t>
      </w:r>
      <w:r w:rsidR="003D5B08">
        <w:t>.</w:t>
      </w:r>
      <w:r w:rsidR="00FA7545">
        <w:t xml:space="preserve"> </w:t>
      </w:r>
      <w:r w:rsidR="00FA7545" w:rsidRPr="00FA7545">
        <w:t>During the initial implementation period, employers may lodge V</w:t>
      </w:r>
      <w:r w:rsidR="00373BB0">
        <w:t xml:space="preserve">DS </w:t>
      </w:r>
      <w:r w:rsidR="00FA7545" w:rsidRPr="00FA7545">
        <w:t xml:space="preserve">through </w:t>
      </w:r>
      <w:r w:rsidR="00373BB0">
        <w:t xml:space="preserve">a separate </w:t>
      </w:r>
      <w:r w:rsidR="00FA7545" w:rsidRPr="00FA7545">
        <w:t>interim</w:t>
      </w:r>
      <w:r w:rsidR="00AB5F1F">
        <w:t xml:space="preserve"> process</w:t>
      </w:r>
      <w:r w:rsidR="00FA7545" w:rsidRPr="00FA7545">
        <w:t>.</w:t>
      </w:r>
    </w:p>
    <w:p w14:paraId="11CB3B75" w14:textId="19ECC114" w:rsidR="00876F91" w:rsidRPr="00655231" w:rsidRDefault="00876F91" w:rsidP="00876F91">
      <w:r w:rsidRPr="00655231">
        <w:t>Where functionality, processes, or obligations fall outside the scope described above, they are managed and documented separately and are not addressed in this guide.</w:t>
      </w:r>
    </w:p>
    <w:p w14:paraId="70DD61DF" w14:textId="6BDC20E0" w:rsidR="00A86C77" w:rsidRPr="00655231" w:rsidRDefault="00A86C77" w:rsidP="007669CE">
      <w:pPr>
        <w:pStyle w:val="Heading2"/>
      </w:pPr>
      <w:bookmarkStart w:id="47" w:name="_Toc227067110"/>
      <w:bookmarkStart w:id="48" w:name="_Toc242197018"/>
      <w:r w:rsidRPr="00655231">
        <w:t>Assumptions and dependencies</w:t>
      </w:r>
      <w:bookmarkEnd w:id="47"/>
      <w:bookmarkEnd w:id="48"/>
    </w:p>
    <w:p w14:paraId="73010CCE" w14:textId="77777777" w:rsidR="00A86C77" w:rsidRPr="00655231" w:rsidRDefault="00A86C77" w:rsidP="00A86C77">
      <w:pPr>
        <w:rPr>
          <w:b/>
          <w:bCs/>
        </w:rPr>
      </w:pPr>
      <w:r w:rsidRPr="00655231">
        <w:rPr>
          <w:b/>
          <w:bCs/>
        </w:rPr>
        <w:t>Assumptions</w:t>
      </w:r>
    </w:p>
    <w:p w14:paraId="0A551D85" w14:textId="0659BFCC" w:rsidR="00A86C77" w:rsidRPr="00655231" w:rsidRDefault="00A86C77" w:rsidP="00A86C77">
      <w:r w:rsidRPr="00655231">
        <w:t xml:space="preserve">The following assumptions apply to the implementation and use of the VDS </w:t>
      </w:r>
      <w:r w:rsidR="006D089D" w:rsidRPr="00655231">
        <w:t>LODGE</w:t>
      </w:r>
      <w:r w:rsidRPr="00655231">
        <w:t xml:space="preserve"> service:</w:t>
      </w:r>
    </w:p>
    <w:p w14:paraId="657030AC" w14:textId="6B8E5D5E" w:rsidR="00A86C77" w:rsidRPr="00655231" w:rsidRDefault="00A86C77" w:rsidP="000630FF">
      <w:pPr>
        <w:pStyle w:val="ListParagraph"/>
        <w:numPr>
          <w:ilvl w:val="0"/>
          <w:numId w:val="8"/>
        </w:numPr>
      </w:pPr>
      <w:r w:rsidRPr="00655231">
        <w:t xml:space="preserve">Digital Service Providers (DSPs) and Sending Service Providers (SSPs) will choose to build and offer VDS </w:t>
      </w:r>
      <w:r w:rsidR="00AB490F" w:rsidRPr="00655231">
        <w:t>lodgment</w:t>
      </w:r>
      <w:r w:rsidRPr="00655231">
        <w:t xml:space="preserve"> capability within their software products</w:t>
      </w:r>
    </w:p>
    <w:p w14:paraId="1C082CCC" w14:textId="45E0FBFE" w:rsidR="00A86C77" w:rsidRPr="00655231" w:rsidRDefault="00A86C77" w:rsidP="000630FF">
      <w:pPr>
        <w:pStyle w:val="ListParagraph"/>
        <w:numPr>
          <w:ilvl w:val="0"/>
          <w:numId w:val="8"/>
        </w:numPr>
      </w:pPr>
      <w:r w:rsidRPr="00655231">
        <w:t xml:space="preserve">Employers or their authorised representatives will </w:t>
      </w:r>
      <w:r w:rsidR="006D089D" w:rsidRPr="00655231">
        <w:t>lodge</w:t>
      </w:r>
      <w:r w:rsidRPr="00655231">
        <w:t xml:space="preserve"> a </w:t>
      </w:r>
      <w:r w:rsidR="00360102" w:rsidRPr="00655231">
        <w:t>VDS</w:t>
      </w:r>
      <w:r w:rsidRPr="00655231">
        <w:t xml:space="preserve"> using SBR2</w:t>
      </w:r>
      <w:r w:rsidRPr="00655231">
        <w:rPr>
          <w:rFonts w:ascii="Cambria Math" w:hAnsi="Cambria Math" w:cs="Cambria Math"/>
        </w:rPr>
        <w:t>‑</w:t>
      </w:r>
      <w:r w:rsidRPr="00655231">
        <w:t>enabled software</w:t>
      </w:r>
    </w:p>
    <w:p w14:paraId="00AB60AF" w14:textId="12523020" w:rsidR="00A86C77" w:rsidRPr="00655231" w:rsidRDefault="00A86C77" w:rsidP="000630FF">
      <w:pPr>
        <w:pStyle w:val="ListParagraph"/>
        <w:numPr>
          <w:ilvl w:val="0"/>
          <w:numId w:val="8"/>
        </w:numPr>
      </w:pPr>
      <w:r w:rsidRPr="00655231">
        <w:lastRenderedPageBreak/>
        <w:t xml:space="preserve">Appropriate authority and authentication models will be available and used to allow an employer or their authorised representative to </w:t>
      </w:r>
      <w:r w:rsidR="006D089D" w:rsidRPr="00655231">
        <w:t>lodge</w:t>
      </w:r>
      <w:r w:rsidRPr="00655231">
        <w:t xml:space="preserve"> a VDS through </w:t>
      </w:r>
      <w:r w:rsidR="00B16807">
        <w:t>SBR2</w:t>
      </w:r>
    </w:p>
    <w:p w14:paraId="49A8D37E" w14:textId="50872B94" w:rsidR="00A86C77" w:rsidRPr="00655231" w:rsidRDefault="00A86C77" w:rsidP="000630FF">
      <w:pPr>
        <w:pStyle w:val="ListParagraph"/>
        <w:numPr>
          <w:ilvl w:val="0"/>
          <w:numId w:val="8"/>
        </w:numPr>
      </w:pPr>
      <w:r w:rsidRPr="00655231">
        <w:t xml:space="preserve">Users of the service have a working knowledge of the </w:t>
      </w:r>
      <w:r w:rsidR="00B16807">
        <w:t>SBR2</w:t>
      </w:r>
      <w:r w:rsidRPr="00655231">
        <w:t xml:space="preserve"> framework and associated ATO digital services</w:t>
      </w:r>
    </w:p>
    <w:p w14:paraId="7B6C0134" w14:textId="3C1FB65F" w:rsidR="00876F91" w:rsidRPr="00655231" w:rsidRDefault="00A86C77" w:rsidP="000630FF">
      <w:pPr>
        <w:pStyle w:val="ListParagraph"/>
        <w:numPr>
          <w:ilvl w:val="0"/>
          <w:numId w:val="8"/>
        </w:numPr>
      </w:pPr>
      <w:r w:rsidRPr="00655231">
        <w:t xml:space="preserve">This guide is used in conjunction with the VDS </w:t>
      </w:r>
      <w:r w:rsidR="006D089D" w:rsidRPr="00655231">
        <w:t>LODGE</w:t>
      </w:r>
      <w:r w:rsidRPr="00655231">
        <w:t xml:space="preserve"> </w:t>
      </w:r>
      <w:r w:rsidR="00005947" w:rsidRPr="00655231">
        <w:t>MST</w:t>
      </w:r>
      <w:r w:rsidRPr="00655231">
        <w:t xml:space="preserve"> and other relevant </w:t>
      </w:r>
      <w:r w:rsidR="00B16807">
        <w:t>SBR2</w:t>
      </w:r>
      <w:r w:rsidRPr="00655231">
        <w:t xml:space="preserve"> artefacts</w:t>
      </w:r>
      <w:r w:rsidR="00E81028">
        <w:t>.</w:t>
      </w:r>
    </w:p>
    <w:p w14:paraId="2236A206" w14:textId="77777777" w:rsidR="00A86C77" w:rsidRPr="00655231" w:rsidRDefault="00A86C77" w:rsidP="00A86C77">
      <w:pPr>
        <w:rPr>
          <w:b/>
          <w:bCs/>
        </w:rPr>
      </w:pPr>
      <w:r w:rsidRPr="00655231">
        <w:rPr>
          <w:b/>
          <w:bCs/>
        </w:rPr>
        <w:t>Dependencies</w:t>
      </w:r>
    </w:p>
    <w:p w14:paraId="24F27E26" w14:textId="27A43C5F" w:rsidR="00A86C77" w:rsidRPr="00655231" w:rsidRDefault="00A86C77" w:rsidP="00A86C77">
      <w:r w:rsidRPr="00655231">
        <w:t xml:space="preserve">The operation of the VDS </w:t>
      </w:r>
      <w:r w:rsidR="006D089D" w:rsidRPr="00655231">
        <w:t>LODGE</w:t>
      </w:r>
      <w:r w:rsidRPr="00655231">
        <w:t xml:space="preserve"> service is dependent on:</w:t>
      </w:r>
    </w:p>
    <w:p w14:paraId="386E4C79" w14:textId="230A3622" w:rsidR="00A86C77" w:rsidRPr="00655231" w:rsidRDefault="00A86C77" w:rsidP="000630FF">
      <w:pPr>
        <w:pStyle w:val="ListParagraph"/>
        <w:numPr>
          <w:ilvl w:val="0"/>
          <w:numId w:val="9"/>
        </w:numPr>
      </w:pPr>
      <w:r w:rsidRPr="00655231">
        <w:t xml:space="preserve">the availability and continued operation of the SBR2 platform, including gateway services and common </w:t>
      </w:r>
      <w:r w:rsidR="00B16807">
        <w:t>SBR2</w:t>
      </w:r>
      <w:r w:rsidRPr="00655231">
        <w:t xml:space="preserve"> infrastructure</w:t>
      </w:r>
    </w:p>
    <w:p w14:paraId="7A789A44" w14:textId="237DFE83" w:rsidR="00A86C77" w:rsidRPr="00655231" w:rsidRDefault="00A86C77" w:rsidP="000630FF">
      <w:pPr>
        <w:pStyle w:val="ListParagraph"/>
        <w:numPr>
          <w:ilvl w:val="0"/>
          <w:numId w:val="9"/>
        </w:numPr>
      </w:pPr>
      <w:r w:rsidRPr="00655231">
        <w:t>Access Manager functionality to support identity, authentication, and authority management for employers and authorised representatives</w:t>
      </w:r>
    </w:p>
    <w:p w14:paraId="7FC31A83" w14:textId="78BA0E5A" w:rsidR="00A86C77" w:rsidRPr="00655231" w:rsidRDefault="00A86C77" w:rsidP="000630FF">
      <w:pPr>
        <w:pStyle w:val="ListParagraph"/>
        <w:numPr>
          <w:ilvl w:val="0"/>
          <w:numId w:val="9"/>
        </w:numPr>
      </w:pPr>
      <w:r w:rsidRPr="00655231">
        <w:t xml:space="preserve">DSP implementation readiness and alignment with published </w:t>
      </w:r>
      <w:r w:rsidR="00B16807">
        <w:t>SBR2</w:t>
      </w:r>
      <w:r w:rsidRPr="00655231">
        <w:t xml:space="preserve"> artefacts and ATO guidance</w:t>
      </w:r>
    </w:p>
    <w:p w14:paraId="7ADCFE82" w14:textId="1C537FEB" w:rsidR="00A86C77" w:rsidRPr="00655231" w:rsidRDefault="00A86C77" w:rsidP="000630FF">
      <w:pPr>
        <w:pStyle w:val="ListParagraph"/>
        <w:numPr>
          <w:ilvl w:val="0"/>
          <w:numId w:val="9"/>
        </w:numPr>
      </w:pPr>
      <w:r w:rsidRPr="00655231">
        <w:t xml:space="preserve">related Payday Super and </w:t>
      </w:r>
      <w:r w:rsidR="00347235">
        <w:t xml:space="preserve">SGC </w:t>
      </w:r>
      <w:r w:rsidRPr="00655231">
        <w:t>processes and systems operating as designed downstream of VDS receipt</w:t>
      </w:r>
      <w:r w:rsidR="00506B0B">
        <w:t>.</w:t>
      </w:r>
    </w:p>
    <w:p w14:paraId="63B85115" w14:textId="3E31AB11" w:rsidR="004F5228" w:rsidRPr="00655231" w:rsidRDefault="004F5228" w:rsidP="007669CE">
      <w:pPr>
        <w:pStyle w:val="Heading2"/>
      </w:pPr>
      <w:bookmarkStart w:id="49" w:name="_Toc227067111"/>
      <w:bookmarkStart w:id="50" w:name="_Toc242197019"/>
      <w:r w:rsidRPr="00655231">
        <w:t>Document conventions</w:t>
      </w:r>
      <w:r w:rsidR="00686E20" w:rsidRPr="00655231">
        <w:t xml:space="preserve"> and</w:t>
      </w:r>
      <w:r w:rsidRPr="00655231">
        <w:t xml:space="preserve"> terminology</w:t>
      </w:r>
      <w:bookmarkEnd w:id="49"/>
      <w:bookmarkEnd w:id="50"/>
    </w:p>
    <w:p w14:paraId="6BBA2E0A" w14:textId="77777777" w:rsidR="00686E20" w:rsidRPr="00655231" w:rsidRDefault="00686E20" w:rsidP="00686E20">
      <w:pPr>
        <w:rPr>
          <w:b/>
          <w:bCs/>
        </w:rPr>
      </w:pPr>
      <w:r w:rsidRPr="00655231">
        <w:rPr>
          <w:b/>
          <w:bCs/>
        </w:rPr>
        <w:t>Document conventions</w:t>
      </w:r>
    </w:p>
    <w:p w14:paraId="608520A1" w14:textId="77777777" w:rsidR="00686E20" w:rsidRPr="00655231" w:rsidRDefault="00686E20" w:rsidP="00686E20">
      <w:r w:rsidRPr="00655231">
        <w:t>In this guide:</w:t>
      </w:r>
    </w:p>
    <w:p w14:paraId="67FDC0D6" w14:textId="77777777" w:rsidR="00686E20" w:rsidRPr="00655231" w:rsidRDefault="00686E20" w:rsidP="000630FF">
      <w:pPr>
        <w:pStyle w:val="ListParagraph"/>
        <w:numPr>
          <w:ilvl w:val="0"/>
          <w:numId w:val="10"/>
        </w:numPr>
      </w:pPr>
      <w:r w:rsidRPr="00655231">
        <w:t>the term “ATO” refers to the Australian Taxation Office</w:t>
      </w:r>
    </w:p>
    <w:p w14:paraId="0CDBCF8D" w14:textId="77777777" w:rsidR="00686E20" w:rsidRPr="00655231" w:rsidRDefault="00686E20" w:rsidP="000630FF">
      <w:pPr>
        <w:pStyle w:val="ListParagraph"/>
        <w:numPr>
          <w:ilvl w:val="0"/>
          <w:numId w:val="10"/>
        </w:numPr>
      </w:pPr>
      <w:r w:rsidRPr="00655231">
        <w:t>“must” indicates a mandatory requirement</w:t>
      </w:r>
    </w:p>
    <w:p w14:paraId="67B606B9" w14:textId="77777777" w:rsidR="00686E20" w:rsidRPr="00655231" w:rsidRDefault="00686E20" w:rsidP="000630FF">
      <w:pPr>
        <w:pStyle w:val="ListParagraph"/>
        <w:numPr>
          <w:ilvl w:val="0"/>
          <w:numId w:val="10"/>
        </w:numPr>
      </w:pPr>
      <w:r w:rsidRPr="00655231">
        <w:t>“should” indicates a recommended approach</w:t>
      </w:r>
    </w:p>
    <w:p w14:paraId="4D2CD161" w14:textId="53042F13" w:rsidR="00686E20" w:rsidRPr="00655231" w:rsidRDefault="00686E20" w:rsidP="000630FF">
      <w:pPr>
        <w:pStyle w:val="ListParagraph"/>
        <w:numPr>
          <w:ilvl w:val="0"/>
          <w:numId w:val="10"/>
        </w:numPr>
      </w:pPr>
      <w:r w:rsidRPr="00655231">
        <w:t>“may” indicates an optional or discretionary approach</w:t>
      </w:r>
      <w:r w:rsidR="00B756FC">
        <w:t>.</w:t>
      </w:r>
    </w:p>
    <w:p w14:paraId="48580B33" w14:textId="1D75AA65" w:rsidR="00686E20" w:rsidRPr="00655231" w:rsidRDefault="00686E20" w:rsidP="00686E20">
      <w:r w:rsidRPr="00655231">
        <w:t>Examples and diagrams, where provided, are for illustrative purposes only and do not change the underlying business or technical requirements.</w:t>
      </w:r>
    </w:p>
    <w:p w14:paraId="04ABC00F" w14:textId="77777777" w:rsidR="00686E20" w:rsidRPr="00655231" w:rsidRDefault="00686E20" w:rsidP="00686E20">
      <w:pPr>
        <w:rPr>
          <w:b/>
          <w:bCs/>
        </w:rPr>
      </w:pPr>
      <w:r w:rsidRPr="00655231">
        <w:rPr>
          <w:b/>
          <w:bCs/>
        </w:rPr>
        <w:t>Terminology</w:t>
      </w:r>
    </w:p>
    <w:p w14:paraId="4BF3A609" w14:textId="476AF291" w:rsidR="00686E20" w:rsidRPr="00655231" w:rsidRDefault="00686E20" w:rsidP="00686E20">
      <w:r w:rsidRPr="00655231">
        <w:t>This guide uses terminology consistent with other ATO Standard Business Reporting documentation.</w:t>
      </w:r>
    </w:p>
    <w:p w14:paraId="5D359603" w14:textId="77777777" w:rsidR="00686E20" w:rsidRPr="00655231" w:rsidRDefault="00686E20" w:rsidP="00686E20">
      <w:r w:rsidRPr="00655231">
        <w:t>Key terms used throughout this guide include:</w:t>
      </w:r>
    </w:p>
    <w:p w14:paraId="13C9FF5B" w14:textId="628ED46D" w:rsidR="00686E20" w:rsidRPr="00655231" w:rsidRDefault="00686E20" w:rsidP="000630FF">
      <w:pPr>
        <w:pStyle w:val="ListParagraph"/>
        <w:numPr>
          <w:ilvl w:val="0"/>
          <w:numId w:val="11"/>
        </w:numPr>
      </w:pPr>
      <w:r w:rsidRPr="00655231">
        <w:t xml:space="preserve">Voluntary Disclosure Statement (VDS) </w:t>
      </w:r>
      <w:r w:rsidR="002E5952" w:rsidRPr="00655231">
        <w:t>-</w:t>
      </w:r>
      <w:r w:rsidRPr="00655231">
        <w:t xml:space="preserve"> a </w:t>
      </w:r>
      <w:r w:rsidR="002949CB" w:rsidRPr="00655231">
        <w:t xml:space="preserve">statement disclosing an SG shortfall for a </w:t>
      </w:r>
      <w:r w:rsidR="00D757B0">
        <w:t>QE day</w:t>
      </w:r>
      <w:r w:rsidR="002949CB" w:rsidRPr="00655231">
        <w:t xml:space="preserve"> </w:t>
      </w:r>
      <w:r w:rsidR="00302BCD">
        <w:t>that</w:t>
      </w:r>
      <w:r w:rsidR="00302BCD" w:rsidRPr="00655231">
        <w:t xml:space="preserve"> </w:t>
      </w:r>
      <w:r w:rsidR="00CE1EF2" w:rsidRPr="00655231">
        <w:t>includ</w:t>
      </w:r>
      <w:r w:rsidR="00302BCD">
        <w:t>es</w:t>
      </w:r>
      <w:r w:rsidR="00CE1EF2" w:rsidRPr="00655231">
        <w:t xml:space="preserve"> information required for the Commissioner to assess the SGC</w:t>
      </w:r>
    </w:p>
    <w:p w14:paraId="475609B8" w14:textId="1C78425A" w:rsidR="00686E20" w:rsidRPr="00655231" w:rsidRDefault="00686E20" w:rsidP="000630FF">
      <w:pPr>
        <w:pStyle w:val="ListParagraph"/>
        <w:numPr>
          <w:ilvl w:val="0"/>
          <w:numId w:val="11"/>
        </w:numPr>
      </w:pPr>
      <w:r w:rsidRPr="00655231">
        <w:t xml:space="preserve">SBR2 </w:t>
      </w:r>
      <w:r w:rsidR="002E5952" w:rsidRPr="00655231">
        <w:t xml:space="preserve">- </w:t>
      </w:r>
      <w:r w:rsidRPr="00655231">
        <w:t xml:space="preserve">the Standard Business Reporting framework used to </w:t>
      </w:r>
      <w:r w:rsidR="006D089D" w:rsidRPr="00655231">
        <w:t>lodge</w:t>
      </w:r>
      <w:r w:rsidRPr="00655231">
        <w:t xml:space="preserve"> data digitally to the ATO</w:t>
      </w:r>
    </w:p>
    <w:p w14:paraId="4ABFB282" w14:textId="4C9627A0" w:rsidR="00686E20" w:rsidRPr="00655231" w:rsidRDefault="00686E20" w:rsidP="000630FF">
      <w:pPr>
        <w:pStyle w:val="ListParagraph"/>
        <w:numPr>
          <w:ilvl w:val="0"/>
          <w:numId w:val="11"/>
        </w:numPr>
      </w:pPr>
      <w:r w:rsidRPr="00655231">
        <w:t xml:space="preserve">Digital Service Provider (DSP) </w:t>
      </w:r>
      <w:r w:rsidR="002E5952" w:rsidRPr="00655231">
        <w:t xml:space="preserve">- </w:t>
      </w:r>
      <w:r w:rsidRPr="00655231">
        <w:t xml:space="preserve">an organisation that develops software products capable of interacting with ATO </w:t>
      </w:r>
      <w:r w:rsidR="00B16807">
        <w:t>SBR2</w:t>
      </w:r>
      <w:r w:rsidRPr="00655231">
        <w:t xml:space="preserve"> services</w:t>
      </w:r>
    </w:p>
    <w:p w14:paraId="372FF6D3" w14:textId="377AF00E" w:rsidR="00686E20" w:rsidRPr="00655231" w:rsidRDefault="00686E20" w:rsidP="000630FF">
      <w:pPr>
        <w:pStyle w:val="ListParagraph"/>
        <w:numPr>
          <w:ilvl w:val="0"/>
          <w:numId w:val="11"/>
        </w:numPr>
      </w:pPr>
      <w:r w:rsidRPr="00655231">
        <w:t xml:space="preserve">Sending Service Provider (SSP) </w:t>
      </w:r>
      <w:r w:rsidR="002E5952" w:rsidRPr="00655231">
        <w:t xml:space="preserve">- </w:t>
      </w:r>
      <w:r w:rsidRPr="00655231">
        <w:t xml:space="preserve">an entity responsible for transmitting </w:t>
      </w:r>
      <w:r w:rsidR="00B16807">
        <w:t>SBR2</w:t>
      </w:r>
      <w:r w:rsidRPr="00655231">
        <w:t xml:space="preserve"> messages on behalf of a DSP</w:t>
      </w:r>
    </w:p>
    <w:p w14:paraId="461CCF13" w14:textId="06932DF6" w:rsidR="00686E20" w:rsidRPr="00655231" w:rsidRDefault="00686E20" w:rsidP="000630FF">
      <w:pPr>
        <w:pStyle w:val="ListParagraph"/>
        <w:numPr>
          <w:ilvl w:val="0"/>
          <w:numId w:val="11"/>
        </w:numPr>
      </w:pPr>
      <w:r w:rsidRPr="00655231">
        <w:t xml:space="preserve">Message Structure Table (MST) </w:t>
      </w:r>
      <w:r w:rsidR="002E5952" w:rsidRPr="00655231">
        <w:t xml:space="preserve">- </w:t>
      </w:r>
      <w:r w:rsidRPr="00655231">
        <w:t>the authoritative technical specification for message structures and validations</w:t>
      </w:r>
      <w:r w:rsidR="007A5024">
        <w:t>.</w:t>
      </w:r>
    </w:p>
    <w:p w14:paraId="5D05FB50" w14:textId="298ED09B" w:rsidR="00054BB7" w:rsidRPr="00655231" w:rsidRDefault="00686E20" w:rsidP="00CB1208">
      <w:r w:rsidRPr="00655231">
        <w:lastRenderedPageBreak/>
        <w:t xml:space="preserve">Where a term is not defined in this guide, it has the meaning given in the applicable </w:t>
      </w:r>
      <w:r w:rsidR="00B16807">
        <w:t>SBR2</w:t>
      </w:r>
      <w:r w:rsidRPr="00655231">
        <w:t xml:space="preserve"> documentation or legislation.</w:t>
      </w:r>
      <w:r w:rsidR="00054BB7" w:rsidRPr="00655231">
        <w:br w:type="page"/>
      </w:r>
    </w:p>
    <w:p w14:paraId="38C9613C" w14:textId="7BB8CEEE" w:rsidR="00E52470" w:rsidRPr="00655231" w:rsidRDefault="004F5228" w:rsidP="00944D9B">
      <w:pPr>
        <w:pStyle w:val="Heading1"/>
      </w:pPr>
      <w:bookmarkStart w:id="51" w:name="_Toc163561814"/>
      <w:bookmarkStart w:id="52" w:name="_Toc164157524"/>
      <w:bookmarkStart w:id="53" w:name="_Toc147850844"/>
      <w:bookmarkStart w:id="54" w:name="_Toc147850878"/>
      <w:bookmarkStart w:id="55" w:name="_Toc147850944"/>
      <w:bookmarkStart w:id="56" w:name="_Toc147850845"/>
      <w:bookmarkStart w:id="57" w:name="_Toc147850879"/>
      <w:bookmarkStart w:id="58" w:name="_Toc147850945"/>
      <w:bookmarkStart w:id="59" w:name="_Toc147850846"/>
      <w:bookmarkStart w:id="60" w:name="_Toc147850880"/>
      <w:bookmarkStart w:id="61" w:name="_Toc147850946"/>
      <w:bookmarkStart w:id="62" w:name="_Toc227067112"/>
      <w:bookmarkStart w:id="63" w:name="_Toc242197020"/>
      <w:bookmarkEnd w:id="51"/>
      <w:bookmarkEnd w:id="52"/>
      <w:bookmarkEnd w:id="53"/>
      <w:bookmarkEnd w:id="54"/>
      <w:bookmarkEnd w:id="55"/>
      <w:bookmarkEnd w:id="56"/>
      <w:bookmarkEnd w:id="57"/>
      <w:bookmarkEnd w:id="58"/>
      <w:bookmarkEnd w:id="59"/>
      <w:bookmarkEnd w:id="60"/>
      <w:bookmarkEnd w:id="61"/>
      <w:r w:rsidRPr="00655231">
        <w:lastRenderedPageBreak/>
        <w:t xml:space="preserve">Service </w:t>
      </w:r>
      <w:r w:rsidR="00916DCE">
        <w:t>o</w:t>
      </w:r>
      <w:r w:rsidRPr="00655231">
        <w:t>verview</w:t>
      </w:r>
      <w:bookmarkEnd w:id="62"/>
      <w:bookmarkEnd w:id="63"/>
    </w:p>
    <w:p w14:paraId="56E04E84" w14:textId="237D25BD" w:rsidR="00E34D05" w:rsidRPr="00655231" w:rsidRDefault="004F5228" w:rsidP="007669CE">
      <w:pPr>
        <w:pStyle w:val="Heading2"/>
      </w:pPr>
      <w:bookmarkStart w:id="64" w:name="_Toc227067113"/>
      <w:bookmarkStart w:id="65" w:name="_Toc242197021"/>
      <w:r w:rsidRPr="00655231">
        <w:t>Overview of the Wholesale VDS Service</w:t>
      </w:r>
      <w:bookmarkEnd w:id="64"/>
      <w:bookmarkEnd w:id="65"/>
    </w:p>
    <w:p w14:paraId="2E49BF63" w14:textId="3625F9EF" w:rsidR="006F02F3" w:rsidRPr="00655231" w:rsidRDefault="006F02F3" w:rsidP="006F02F3">
      <w:r w:rsidRPr="00655231">
        <w:t xml:space="preserve">The Wholesale VDS Service enables employers, or their authorised representatives, to </w:t>
      </w:r>
      <w:r w:rsidR="006D089D" w:rsidRPr="00655231">
        <w:t>lodge</w:t>
      </w:r>
      <w:r w:rsidRPr="00655231">
        <w:t xml:space="preserve"> a </w:t>
      </w:r>
      <w:r w:rsidR="00360102" w:rsidRPr="00655231">
        <w:t>VDS</w:t>
      </w:r>
      <w:r w:rsidRPr="00655231">
        <w:t xml:space="preserve"> to the Australian Taxation Office (ATO) through SBR2 enabled software.</w:t>
      </w:r>
    </w:p>
    <w:p w14:paraId="5E400025" w14:textId="108EBADB" w:rsidR="006F02F3" w:rsidRPr="00655231" w:rsidRDefault="006F02F3" w:rsidP="006F02F3">
      <w:r w:rsidRPr="00655231">
        <w:t>The service supports employers who need to disclose unpaid</w:t>
      </w:r>
      <w:r w:rsidR="00706FE7">
        <w:t xml:space="preserve">, </w:t>
      </w:r>
      <w:r w:rsidR="00EA515F">
        <w:t>partially paid</w:t>
      </w:r>
      <w:r w:rsidR="0049796F">
        <w:t xml:space="preserve"> or </w:t>
      </w:r>
      <w:r w:rsidR="00CC2978">
        <w:t>late</w:t>
      </w:r>
      <w:r w:rsidRPr="00655231">
        <w:t xml:space="preserve"> Superannuation Guarantee (SG) amounts</w:t>
      </w:r>
      <w:r w:rsidR="00714E0A">
        <w:t xml:space="preserve"> or contributions not made in compliance with the choice of fund requirements</w:t>
      </w:r>
      <w:r w:rsidRPr="00655231">
        <w:t xml:space="preserve"> for a relevant </w:t>
      </w:r>
      <w:r w:rsidR="00D757B0">
        <w:t>QE day</w:t>
      </w:r>
      <w:r w:rsidRPr="00655231">
        <w:t xml:space="preserve">, in accordance with superannuation and taxation law. </w:t>
      </w:r>
      <w:r w:rsidR="00AB490F" w:rsidRPr="00655231">
        <w:t>Lodgment</w:t>
      </w:r>
      <w:r w:rsidRPr="00655231">
        <w:t xml:space="preserve"> through the wholesale channel allows VDS data to be created and lodged directly from an employer’s payroll or business management software</w:t>
      </w:r>
      <w:r w:rsidR="00C56B3F" w:rsidRPr="00C56B3F">
        <w:t xml:space="preserve"> </w:t>
      </w:r>
      <w:r w:rsidR="004B54CE">
        <w:t xml:space="preserve">and </w:t>
      </w:r>
      <w:r w:rsidR="00C56B3F">
        <w:t xml:space="preserve">is </w:t>
      </w:r>
      <w:r w:rsidR="00C56B3F" w:rsidRPr="00C56B3F">
        <w:t>designed to support a range of employer system types, including payroll and non</w:t>
      </w:r>
      <w:r w:rsidR="00C56B3F" w:rsidRPr="00C56B3F">
        <w:rPr>
          <w:rFonts w:ascii="Cambria Math" w:hAnsi="Cambria Math" w:cs="Cambria Math"/>
        </w:rPr>
        <w:t>‑</w:t>
      </w:r>
      <w:r w:rsidR="00C56B3F" w:rsidRPr="00C56B3F">
        <w:t>payroll environments where superannuation obligations arise.</w:t>
      </w:r>
    </w:p>
    <w:p w14:paraId="58527AB5" w14:textId="77777777" w:rsidR="006F02F3" w:rsidRPr="00655231" w:rsidRDefault="006F02F3" w:rsidP="006F02F3">
      <w:r w:rsidRPr="00655231">
        <w:t>The Wholesale VDS Service:</w:t>
      </w:r>
    </w:p>
    <w:p w14:paraId="2EAE8723" w14:textId="6432C95C" w:rsidR="006F02F3" w:rsidRPr="00655231" w:rsidRDefault="006F02F3" w:rsidP="000630FF">
      <w:pPr>
        <w:pStyle w:val="ListParagraph"/>
        <w:numPr>
          <w:ilvl w:val="0"/>
          <w:numId w:val="12"/>
        </w:numPr>
      </w:pPr>
      <w:r w:rsidRPr="00655231">
        <w:t xml:space="preserve">supports VDS </w:t>
      </w:r>
      <w:r w:rsidR="00AB490F" w:rsidRPr="00655231">
        <w:t>lodgment</w:t>
      </w:r>
      <w:r w:rsidRPr="00655231">
        <w:t xml:space="preserve"> via DSPs using the </w:t>
      </w:r>
      <w:r w:rsidR="00B16807">
        <w:t>SBR2</w:t>
      </w:r>
      <w:r w:rsidRPr="00655231">
        <w:t xml:space="preserve"> framework</w:t>
      </w:r>
    </w:p>
    <w:p w14:paraId="78831012" w14:textId="77777777" w:rsidR="006F02F3" w:rsidRPr="00655231" w:rsidRDefault="006F02F3" w:rsidP="000630FF">
      <w:pPr>
        <w:pStyle w:val="ListParagraph"/>
        <w:numPr>
          <w:ilvl w:val="0"/>
          <w:numId w:val="12"/>
        </w:numPr>
      </w:pPr>
      <w:r w:rsidRPr="00655231">
        <w:t>allows a VDS to be lodged by an employer or an authorised representative, subject to appropriate authorisation</w:t>
      </w:r>
    </w:p>
    <w:p w14:paraId="570C71E2" w14:textId="0B63B1C8" w:rsidR="006F02F3" w:rsidRDefault="006F02F3" w:rsidP="000630FF">
      <w:pPr>
        <w:pStyle w:val="ListParagraph"/>
        <w:numPr>
          <w:ilvl w:val="0"/>
          <w:numId w:val="12"/>
        </w:numPr>
      </w:pPr>
      <w:r w:rsidRPr="00655231">
        <w:t xml:space="preserve">enables the </w:t>
      </w:r>
      <w:r w:rsidR="00AB490F" w:rsidRPr="00655231">
        <w:t>lodgment</w:t>
      </w:r>
      <w:r w:rsidRPr="00655231">
        <w:t xml:space="preserve"> of employer</w:t>
      </w:r>
      <w:r w:rsidRPr="00655231">
        <w:rPr>
          <w:rFonts w:ascii="Cambria Math" w:hAnsi="Cambria Math" w:cs="Cambria Math"/>
        </w:rPr>
        <w:t>‑</w:t>
      </w:r>
      <w:r w:rsidRPr="00655231">
        <w:t>level and employee</w:t>
      </w:r>
      <w:r w:rsidRPr="00655231">
        <w:rPr>
          <w:rFonts w:ascii="Cambria Math" w:hAnsi="Cambria Math" w:cs="Cambria Math"/>
        </w:rPr>
        <w:t>‑</w:t>
      </w:r>
      <w:r w:rsidRPr="00655231">
        <w:t>level information required to assess SGC liabilities</w:t>
      </w:r>
    </w:p>
    <w:p w14:paraId="77866478" w14:textId="51DF974A" w:rsidR="007B7417" w:rsidRPr="00655231" w:rsidRDefault="00342DFB" w:rsidP="000630FF">
      <w:pPr>
        <w:pStyle w:val="ListParagraph"/>
        <w:numPr>
          <w:ilvl w:val="0"/>
          <w:numId w:val="12"/>
        </w:numPr>
      </w:pPr>
      <w:r>
        <w:t>i</w:t>
      </w:r>
      <w:r w:rsidR="005252D4">
        <w:t>s s</w:t>
      </w:r>
      <w:r w:rsidR="007D6B4B">
        <w:t xml:space="preserve">ubject to the </w:t>
      </w:r>
      <w:hyperlink r:id="rId16" w:history="1">
        <w:r w:rsidR="007D6B4B" w:rsidRPr="00500973">
          <w:rPr>
            <w:rStyle w:val="Hyperlink"/>
          </w:rPr>
          <w:t>Reasonable use of ATO digital wholesale services policy</w:t>
        </w:r>
      </w:hyperlink>
      <w:r w:rsidR="007D6B4B">
        <w:t>.</w:t>
      </w:r>
    </w:p>
    <w:p w14:paraId="41122865" w14:textId="4164F547" w:rsidR="006F02F3" w:rsidRPr="00655231" w:rsidRDefault="006F02F3" w:rsidP="006F02F3">
      <w:r w:rsidRPr="00655231">
        <w:t xml:space="preserve">The Wholesale VDS Service does not provide visibility of contribution data or calculate SG shortfalls for employers. It relies on employers using their own records and information to prepare a VDS </w:t>
      </w:r>
      <w:r w:rsidR="00C45C43">
        <w:t>before</w:t>
      </w:r>
      <w:r w:rsidRPr="00655231">
        <w:t xml:space="preserve"> </w:t>
      </w:r>
      <w:r w:rsidR="00AB490F" w:rsidRPr="00655231">
        <w:t>lodgment</w:t>
      </w:r>
      <w:r w:rsidRPr="00655231">
        <w:t>.</w:t>
      </w:r>
    </w:p>
    <w:p w14:paraId="69F7D781" w14:textId="2B8952A3" w:rsidR="006F02F3" w:rsidRPr="00655231" w:rsidRDefault="006F02F3" w:rsidP="006F02F3">
      <w:r w:rsidRPr="00655231">
        <w:t xml:space="preserve">The service forms part of the ATO’s broader Payday Super and </w:t>
      </w:r>
      <w:r w:rsidR="00BE4018">
        <w:t xml:space="preserve">SGC </w:t>
      </w:r>
      <w:r w:rsidRPr="00655231">
        <w:t xml:space="preserve">administration framework and is designed to improve timeliness, accuracy, and efficiency in voluntary disclosures </w:t>
      </w:r>
      <w:r w:rsidR="00D41AA1" w:rsidRPr="00655231">
        <w:t>lodged</w:t>
      </w:r>
      <w:r w:rsidRPr="00655231">
        <w:t xml:space="preserve"> through digital channels.</w:t>
      </w:r>
    </w:p>
    <w:p w14:paraId="6715575C" w14:textId="7D972143" w:rsidR="004F5228" w:rsidRPr="00655231" w:rsidRDefault="004F5228" w:rsidP="007669CE">
      <w:pPr>
        <w:pStyle w:val="Heading2"/>
      </w:pPr>
      <w:bookmarkStart w:id="66" w:name="_Toc227067114"/>
      <w:bookmarkStart w:id="67" w:name="_Toc242197022"/>
      <w:r w:rsidRPr="00655231">
        <w:t>Relationship to Payday Super and Super Guarantee Charge (SGC)</w:t>
      </w:r>
      <w:bookmarkEnd w:id="66"/>
      <w:bookmarkEnd w:id="67"/>
    </w:p>
    <w:p w14:paraId="546FBD17" w14:textId="67E87DAA" w:rsidR="006F02F3" w:rsidRPr="00655231" w:rsidRDefault="006F02F3" w:rsidP="006F02F3">
      <w:r w:rsidRPr="00655231">
        <w:t xml:space="preserve">The Wholesale </w:t>
      </w:r>
      <w:r w:rsidR="00360102" w:rsidRPr="00655231">
        <w:t>VDS</w:t>
      </w:r>
      <w:r w:rsidRPr="00655231">
        <w:t xml:space="preserve"> Service supports the administration of both Payday Super and the SGC by providing a digital mechanism for employers to voluntarily disclose superannuation </w:t>
      </w:r>
      <w:r w:rsidR="00C87195">
        <w:t xml:space="preserve">guarantee </w:t>
      </w:r>
      <w:r w:rsidRPr="00655231">
        <w:t>shortfalls to the ATO.</w:t>
      </w:r>
    </w:p>
    <w:p w14:paraId="5DB60D65" w14:textId="3E455076" w:rsidR="006F02F3" w:rsidRPr="00655231" w:rsidRDefault="006F02F3" w:rsidP="006F02F3">
      <w:r w:rsidRPr="00655231">
        <w:t xml:space="preserve">Under the Payday Super framework, employers are </w:t>
      </w:r>
      <w:r w:rsidR="001A0A4B">
        <w:t>expected</w:t>
      </w:r>
      <w:r w:rsidR="001A0A4B" w:rsidRPr="00655231">
        <w:t xml:space="preserve"> </w:t>
      </w:r>
      <w:r w:rsidRPr="00655231">
        <w:t xml:space="preserve">to pay superannuation contributions more frequently, aligned to each payday. </w:t>
      </w:r>
      <w:r w:rsidR="009E3E72">
        <w:t>W</w:t>
      </w:r>
      <w:r w:rsidR="009E3E72" w:rsidRPr="009E3E72">
        <w:t>here a contribution has not been received and able to be allocated by the employee's super fund within the required timeframe prescribed under Payday Super</w:t>
      </w:r>
      <w:r w:rsidRPr="00655231">
        <w:t xml:space="preserve">, an employer </w:t>
      </w:r>
      <w:r w:rsidR="00335A71">
        <w:t xml:space="preserve">will have an SG shortfall </w:t>
      </w:r>
      <w:r w:rsidR="00900719">
        <w:t xml:space="preserve">and </w:t>
      </w:r>
      <w:r w:rsidRPr="00655231">
        <w:t xml:space="preserve">may become liable for the </w:t>
      </w:r>
      <w:r w:rsidR="0061037C">
        <w:t>SGC</w:t>
      </w:r>
      <w:r w:rsidRPr="00655231">
        <w:t xml:space="preserve">. The VDS provides a pathway for employers to disclose these shortfalls voluntarily, rather than </w:t>
      </w:r>
      <w:r w:rsidR="00FA62B8">
        <w:t>identified by the ATO</w:t>
      </w:r>
      <w:r w:rsidRPr="00655231">
        <w:t xml:space="preserve"> through compliance action.</w:t>
      </w:r>
    </w:p>
    <w:p w14:paraId="2C2CC711" w14:textId="11BE909C" w:rsidR="006F02F3" w:rsidRPr="00655231" w:rsidRDefault="00AB490F" w:rsidP="006F02F3">
      <w:r w:rsidRPr="00655231">
        <w:t>Lodgment</w:t>
      </w:r>
      <w:r w:rsidR="006F02F3" w:rsidRPr="00655231">
        <w:t xml:space="preserve"> of a VDS through the Wholesale channel:</w:t>
      </w:r>
    </w:p>
    <w:p w14:paraId="6BC94711" w14:textId="77777777" w:rsidR="006F02F3" w:rsidRPr="00655231" w:rsidRDefault="006F02F3" w:rsidP="000630FF">
      <w:pPr>
        <w:pStyle w:val="ListParagraph"/>
        <w:numPr>
          <w:ilvl w:val="0"/>
          <w:numId w:val="13"/>
        </w:numPr>
      </w:pPr>
      <w:r w:rsidRPr="00655231">
        <w:t>supports timely identification and assessment of SGC liabilities</w:t>
      </w:r>
    </w:p>
    <w:p w14:paraId="23B856B5" w14:textId="77777777" w:rsidR="006F02F3" w:rsidRPr="00655231" w:rsidRDefault="006F02F3" w:rsidP="000630FF">
      <w:pPr>
        <w:pStyle w:val="ListParagraph"/>
        <w:numPr>
          <w:ilvl w:val="0"/>
          <w:numId w:val="13"/>
        </w:numPr>
      </w:pPr>
      <w:r w:rsidRPr="00655231">
        <w:lastRenderedPageBreak/>
        <w:t>enables earlier initiation of downstream SGC assessment processes</w:t>
      </w:r>
    </w:p>
    <w:p w14:paraId="71E31739" w14:textId="0C4F005F" w:rsidR="006F02F3" w:rsidRPr="00655231" w:rsidRDefault="006F02F3" w:rsidP="000630FF">
      <w:pPr>
        <w:pStyle w:val="ListParagraph"/>
        <w:numPr>
          <w:ilvl w:val="0"/>
          <w:numId w:val="13"/>
        </w:numPr>
      </w:pPr>
      <w:r w:rsidRPr="00655231">
        <w:t xml:space="preserve">may reduce the administrative uplift component applied as part of the SGC when a voluntary disclosure is made </w:t>
      </w:r>
      <w:r w:rsidR="00C45C43">
        <w:t>before</w:t>
      </w:r>
      <w:r w:rsidRPr="00655231">
        <w:t xml:space="preserve"> compliance intervention</w:t>
      </w:r>
      <w:r w:rsidR="00960490">
        <w:t>.</w:t>
      </w:r>
    </w:p>
    <w:p w14:paraId="5CDBBA99" w14:textId="0AA7F397" w:rsidR="006F02F3" w:rsidRPr="00655231" w:rsidRDefault="006F02F3" w:rsidP="006F02F3">
      <w:r w:rsidRPr="00655231">
        <w:t xml:space="preserve">The Wholesale VDS Service does not calculate SGC liabilities or determine whether a shortfall exists. Employers remain responsible </w:t>
      </w:r>
      <w:r w:rsidR="00FF602A" w:rsidRPr="00FF602A">
        <w:t>for meeting their obligations under superannuation and taxation law and for determining whether they wish to make a voluntary disclosure based on information available to them</w:t>
      </w:r>
      <w:r w:rsidRPr="00655231">
        <w:t>. The service facilitates disclosure and lodgment only.</w:t>
      </w:r>
    </w:p>
    <w:p w14:paraId="7855E2B2" w14:textId="1659B1C2" w:rsidR="006F02F3" w:rsidRPr="00655231" w:rsidRDefault="006F02F3" w:rsidP="006F02F3">
      <w:r w:rsidRPr="00655231">
        <w:t xml:space="preserve">The service forms part of a broader set of digital capabilities being delivered to support Payday Super reforms and the renewed SGC framework, improving the timeliness, accuracy, and efficiency of voluntary disclosures </w:t>
      </w:r>
      <w:r w:rsidR="00D41AA1" w:rsidRPr="00655231">
        <w:t>lodged</w:t>
      </w:r>
      <w:r w:rsidRPr="00655231">
        <w:t xml:space="preserve"> through </w:t>
      </w:r>
      <w:r w:rsidR="00886CD4" w:rsidRPr="00886CD4">
        <w:t>existing payroll or business management systems</w:t>
      </w:r>
      <w:r w:rsidRPr="00655231">
        <w:t>.</w:t>
      </w:r>
    </w:p>
    <w:p w14:paraId="0661CEEF" w14:textId="5569A154" w:rsidR="004F5228" w:rsidRPr="00655231" w:rsidRDefault="008045FF" w:rsidP="007669CE">
      <w:pPr>
        <w:pStyle w:val="Heading2"/>
      </w:pPr>
      <w:bookmarkStart w:id="68" w:name="_Toc227067115"/>
      <w:bookmarkStart w:id="69" w:name="_Toc242197023"/>
      <w:r>
        <w:t xml:space="preserve"> </w:t>
      </w:r>
      <w:r w:rsidR="004F5228" w:rsidRPr="00655231">
        <w:t>Scope</w:t>
      </w:r>
      <w:bookmarkEnd w:id="68"/>
      <w:bookmarkEnd w:id="69"/>
    </w:p>
    <w:p w14:paraId="060E8176" w14:textId="7E5AC332" w:rsidR="001E4D61" w:rsidRPr="00655231" w:rsidRDefault="001E4D61" w:rsidP="001E4D61">
      <w:r w:rsidRPr="00655231">
        <w:t xml:space="preserve">The Wholesale VDS Service forms part of the ATO’s digital service offerings supporting Payday Super and SGC administration, enabling employers to disclose shortfalls using </w:t>
      </w:r>
      <w:r w:rsidR="00886CD4" w:rsidRPr="00886CD4">
        <w:t>existing payroll or business management systems</w:t>
      </w:r>
      <w:r w:rsidRPr="00655231">
        <w:t xml:space="preserve"> rather than manual channels.</w:t>
      </w:r>
    </w:p>
    <w:p w14:paraId="0C298697" w14:textId="22AE21BE" w:rsidR="00D96889" w:rsidRPr="00655231" w:rsidRDefault="00D96889" w:rsidP="00D96889">
      <w:r>
        <w:t>The Commissioner may use VDS information in conjunction with other data sources to determine SGC liabilities and compliance outcomes.</w:t>
      </w:r>
    </w:p>
    <w:p w14:paraId="2013BB87" w14:textId="5E0DE07A" w:rsidR="00DE0EFC" w:rsidRPr="00655231" w:rsidRDefault="008045FF" w:rsidP="007669CE">
      <w:pPr>
        <w:pStyle w:val="Heading3"/>
      </w:pPr>
      <w:r>
        <w:t xml:space="preserve"> </w:t>
      </w:r>
      <w:r w:rsidR="00DE0EFC">
        <w:t>In Scope</w:t>
      </w:r>
    </w:p>
    <w:p w14:paraId="707DD8C5" w14:textId="11FC676C" w:rsidR="009C65E2" w:rsidRDefault="009C65E2" w:rsidP="009C65E2">
      <w:r>
        <w:t xml:space="preserve">The </w:t>
      </w:r>
      <w:r w:rsidR="00FB718D" w:rsidRPr="00655231">
        <w:t>Wholesale VDS Service</w:t>
      </w:r>
      <w:r>
        <w:t xml:space="preserve"> supports:</w:t>
      </w:r>
    </w:p>
    <w:p w14:paraId="2A0EFE01" w14:textId="6838A897" w:rsidR="009C65E2" w:rsidRDefault="0048253A" w:rsidP="002C47DA">
      <w:pPr>
        <w:pStyle w:val="ListParagraph"/>
        <w:numPr>
          <w:ilvl w:val="0"/>
          <w:numId w:val="39"/>
        </w:numPr>
      </w:pPr>
      <w:r>
        <w:t>l</w:t>
      </w:r>
      <w:r w:rsidR="00923EAF">
        <w:t>odgment</w:t>
      </w:r>
      <w:r w:rsidR="009C65E2">
        <w:t xml:space="preserve"> of </w:t>
      </w:r>
      <w:r w:rsidR="00194E89">
        <w:t>VDS</w:t>
      </w:r>
      <w:r w:rsidR="009C65E2">
        <w:t xml:space="preserve"> data to the ATO via SBR2-enabled digital services</w:t>
      </w:r>
    </w:p>
    <w:p w14:paraId="1C334455" w14:textId="63752026" w:rsidR="009C65E2" w:rsidRDefault="0048253A" w:rsidP="002C47DA">
      <w:pPr>
        <w:pStyle w:val="ListParagraph"/>
        <w:numPr>
          <w:ilvl w:val="0"/>
          <w:numId w:val="39"/>
        </w:numPr>
      </w:pPr>
      <w:r>
        <w:t>l</w:t>
      </w:r>
      <w:r w:rsidR="009C65E2">
        <w:t xml:space="preserve">odgment of information relating to </w:t>
      </w:r>
      <w:r w:rsidR="00E56066">
        <w:t>SG</w:t>
      </w:r>
      <w:r w:rsidR="009C65E2">
        <w:t xml:space="preserve"> shortfalls, including </w:t>
      </w:r>
      <w:r w:rsidR="00DF7D10">
        <w:t xml:space="preserve">unpaid, </w:t>
      </w:r>
      <w:r w:rsidR="00A41E30">
        <w:t xml:space="preserve">partially paid or </w:t>
      </w:r>
      <w:r w:rsidR="00DF7D10">
        <w:t xml:space="preserve">late </w:t>
      </w:r>
      <w:r w:rsidR="00F330C2">
        <w:t>SG</w:t>
      </w:r>
      <w:r w:rsidR="00204AC8">
        <w:t xml:space="preserve"> amounts</w:t>
      </w:r>
      <w:r w:rsidR="00714E0A">
        <w:t xml:space="preserve"> or </w:t>
      </w:r>
      <w:r w:rsidR="00E42795">
        <w:t xml:space="preserve">contributions </w:t>
      </w:r>
      <w:r w:rsidR="00714E0A">
        <w:t>not made in compliance with the choice of fund requirements</w:t>
      </w:r>
    </w:p>
    <w:p w14:paraId="75D12DCB" w14:textId="1F5F3A68" w:rsidR="009C65E2" w:rsidRDefault="0048253A" w:rsidP="002C47DA">
      <w:pPr>
        <w:pStyle w:val="ListParagraph"/>
        <w:numPr>
          <w:ilvl w:val="0"/>
          <w:numId w:val="39"/>
        </w:numPr>
      </w:pPr>
      <w:r>
        <w:t>b</w:t>
      </w:r>
      <w:r w:rsidR="009C65E2">
        <w:t xml:space="preserve">ulk </w:t>
      </w:r>
      <w:r w:rsidR="00923EAF">
        <w:t>lodgment</w:t>
      </w:r>
      <w:r w:rsidR="009C65E2">
        <w:t xml:space="preserve"> of VDS data from employer systems, including payroll and non</w:t>
      </w:r>
      <w:r w:rsidR="009C65E2" w:rsidRPr="009C65E2">
        <w:rPr>
          <w:rFonts w:ascii="Cambria Math" w:hAnsi="Cambria Math" w:cs="Cambria Math"/>
        </w:rPr>
        <w:t>‑</w:t>
      </w:r>
      <w:r w:rsidR="009C65E2">
        <w:t>payroll (e.g. procure-to-pay) solutions</w:t>
      </w:r>
    </w:p>
    <w:p w14:paraId="623A8300" w14:textId="23507123" w:rsidR="009C65E2" w:rsidRDefault="0048253A" w:rsidP="002C47DA">
      <w:pPr>
        <w:pStyle w:val="ListParagraph"/>
        <w:numPr>
          <w:ilvl w:val="0"/>
          <w:numId w:val="39"/>
        </w:numPr>
      </w:pPr>
      <w:r>
        <w:t>u</w:t>
      </w:r>
      <w:r w:rsidR="009C65E2">
        <w:t>se by employers and authorised intermediaries through compliant software products</w:t>
      </w:r>
      <w:r w:rsidR="00960490">
        <w:t>.</w:t>
      </w:r>
    </w:p>
    <w:p w14:paraId="2FA22297" w14:textId="784D2AC4" w:rsidR="00FB718D" w:rsidRPr="00655231" w:rsidRDefault="00563F85" w:rsidP="007669CE">
      <w:pPr>
        <w:pStyle w:val="Heading3"/>
      </w:pPr>
      <w:r>
        <w:t xml:space="preserve"> </w:t>
      </w:r>
      <w:r w:rsidR="00FB718D">
        <w:t>Out of Scope</w:t>
      </w:r>
    </w:p>
    <w:p w14:paraId="6B788044" w14:textId="303D178B" w:rsidR="007E243E" w:rsidRDefault="007E243E" w:rsidP="007E243E">
      <w:r>
        <w:t xml:space="preserve">The </w:t>
      </w:r>
      <w:r w:rsidRPr="00655231">
        <w:t>Wholesale VDS Service</w:t>
      </w:r>
      <w:r>
        <w:t xml:space="preserve"> does not:</w:t>
      </w:r>
    </w:p>
    <w:p w14:paraId="38D348E4" w14:textId="60111EE2" w:rsidR="007E243E" w:rsidRDefault="0048253A" w:rsidP="002C47DA">
      <w:pPr>
        <w:pStyle w:val="ListParagraph"/>
        <w:numPr>
          <w:ilvl w:val="0"/>
          <w:numId w:val="40"/>
        </w:numPr>
      </w:pPr>
      <w:r>
        <w:t>c</w:t>
      </w:r>
      <w:r w:rsidR="007E243E">
        <w:t>onstitute or issue a SGC assessment</w:t>
      </w:r>
    </w:p>
    <w:p w14:paraId="1CA0362F" w14:textId="0BDAB5C5" w:rsidR="007E243E" w:rsidRDefault="0048253A" w:rsidP="002C47DA">
      <w:pPr>
        <w:pStyle w:val="ListParagraph"/>
        <w:numPr>
          <w:ilvl w:val="0"/>
          <w:numId w:val="40"/>
        </w:numPr>
      </w:pPr>
      <w:r>
        <w:t>f</w:t>
      </w:r>
      <w:r w:rsidR="007E243E">
        <w:t xml:space="preserve">acilitate payment of </w:t>
      </w:r>
      <w:r w:rsidR="007406B0">
        <w:t xml:space="preserve">SG </w:t>
      </w:r>
      <w:r w:rsidR="007E243E">
        <w:t>contributions or SGC liabilities</w:t>
      </w:r>
    </w:p>
    <w:p w14:paraId="494B7D5E" w14:textId="607C0F18" w:rsidR="007E243E" w:rsidRDefault="0048253A" w:rsidP="002C47DA">
      <w:pPr>
        <w:pStyle w:val="ListParagraph"/>
        <w:numPr>
          <w:ilvl w:val="0"/>
          <w:numId w:val="40"/>
        </w:numPr>
      </w:pPr>
      <w:r>
        <w:t>p</w:t>
      </w:r>
      <w:r w:rsidR="007E243E">
        <w:t>erform reconciliation of VDS data against other ATO-held data sources (e.g. STP, superannuation transaction data) at the point of lodgment</w:t>
      </w:r>
    </w:p>
    <w:p w14:paraId="7015663F" w14:textId="125C0555" w:rsidR="007E243E" w:rsidRDefault="0048253A" w:rsidP="002C47DA">
      <w:pPr>
        <w:pStyle w:val="ListParagraph"/>
        <w:numPr>
          <w:ilvl w:val="0"/>
          <w:numId w:val="40"/>
        </w:numPr>
      </w:pPr>
      <w:r>
        <w:t>r</w:t>
      </w:r>
      <w:r w:rsidR="007E243E">
        <w:t>eplace existing employer obligations to report, contribute, or maintain records under relevant legislation</w:t>
      </w:r>
    </w:p>
    <w:p w14:paraId="2D9D7112" w14:textId="6F4539C9" w:rsidR="00800E83" w:rsidRDefault="0048253A" w:rsidP="002C47DA">
      <w:pPr>
        <w:pStyle w:val="ListParagraph"/>
        <w:numPr>
          <w:ilvl w:val="0"/>
          <w:numId w:val="40"/>
        </w:numPr>
      </w:pPr>
      <w:r>
        <w:t>g</w:t>
      </w:r>
      <w:r w:rsidR="007E243E">
        <w:t>uarantee completeness or accuracy of data beyond that declared by the submitting party</w:t>
      </w:r>
      <w:r w:rsidR="00960490">
        <w:t>.</w:t>
      </w:r>
    </w:p>
    <w:p w14:paraId="16A48B01" w14:textId="51AB9659" w:rsidR="004F5228" w:rsidRPr="00655231" w:rsidRDefault="00B13838" w:rsidP="007669CE">
      <w:pPr>
        <w:pStyle w:val="Heading2"/>
      </w:pPr>
      <w:bookmarkStart w:id="70" w:name="_Toc242197024"/>
      <w:r w:rsidRPr="00B13838">
        <w:lastRenderedPageBreak/>
        <w:t>Data Principles and Constraints</w:t>
      </w:r>
      <w:bookmarkEnd w:id="70"/>
    </w:p>
    <w:p w14:paraId="34D0E353" w14:textId="4D380C19" w:rsidR="004F5228" w:rsidRPr="00655231" w:rsidRDefault="00D91CF3" w:rsidP="003E1826">
      <w:pPr>
        <w:pStyle w:val="xxmsolistparagraph"/>
        <w:spacing w:before="120" w:after="120" w:line="320" w:lineRule="exact"/>
        <w:ind w:left="0"/>
        <w:rPr>
          <w:rFonts w:ascii="Arial" w:hAnsi="Arial" w:cs="Arial"/>
          <w:lang w:eastAsia="en-US"/>
        </w:rPr>
      </w:pPr>
      <w:r w:rsidRPr="00D91CF3">
        <w:rPr>
          <w:rFonts w:ascii="Arial" w:hAnsi="Arial" w:cs="Arial"/>
          <w:lang w:eastAsia="en-US"/>
        </w:rPr>
        <w:t xml:space="preserve">The </w:t>
      </w:r>
      <w:r w:rsidRPr="00C678F0">
        <w:rPr>
          <w:rFonts w:ascii="Arial" w:hAnsi="Arial" w:cs="Arial"/>
          <w:lang w:eastAsia="en-US"/>
        </w:rPr>
        <w:t xml:space="preserve">Wholesale VDS Service </w:t>
      </w:r>
      <w:r w:rsidRPr="00D91CF3">
        <w:rPr>
          <w:rFonts w:ascii="Arial" w:hAnsi="Arial" w:cs="Arial"/>
          <w:lang w:eastAsia="en-US"/>
        </w:rPr>
        <w:t>is designed to support practical implementation across a wide range of employer systems and business scenarios.</w:t>
      </w:r>
    </w:p>
    <w:p w14:paraId="186ECF77" w14:textId="77777777" w:rsidR="00D91CF3" w:rsidRPr="00D91CF3" w:rsidRDefault="00D91CF3" w:rsidP="00D91CF3">
      <w:pPr>
        <w:rPr>
          <w:b/>
          <w:bCs/>
        </w:rPr>
      </w:pPr>
      <w:r w:rsidRPr="00D91CF3">
        <w:rPr>
          <w:b/>
          <w:bCs/>
        </w:rPr>
        <w:t>Data availability</w:t>
      </w:r>
    </w:p>
    <w:p w14:paraId="1A3071A8" w14:textId="727ED5C4" w:rsidR="00D26D5A" w:rsidRDefault="00D2665A" w:rsidP="002C47DA">
      <w:pPr>
        <w:pStyle w:val="ListParagraph"/>
        <w:numPr>
          <w:ilvl w:val="0"/>
          <w:numId w:val="40"/>
        </w:numPr>
      </w:pPr>
      <w:r w:rsidRPr="00D2665A">
        <w:t xml:space="preserve">Employers </w:t>
      </w:r>
      <w:r w:rsidR="00D728B2">
        <w:t xml:space="preserve">preparing and </w:t>
      </w:r>
      <w:r w:rsidR="00650FCB">
        <w:t xml:space="preserve">lodging a VDS </w:t>
      </w:r>
      <w:r w:rsidRPr="00B10492">
        <w:t>should</w:t>
      </w:r>
      <w:r w:rsidRPr="00D2665A">
        <w:t xml:space="preserve"> us</w:t>
      </w:r>
      <w:r w:rsidR="00650FCB">
        <w:t>e</w:t>
      </w:r>
      <w:r w:rsidRPr="00D2665A">
        <w:t xml:space="preserve"> information available to them at the time of lodgment. </w:t>
      </w:r>
    </w:p>
    <w:p w14:paraId="167B8B5F" w14:textId="1BB56D57" w:rsidR="00D91CF3" w:rsidRPr="00D91CF3" w:rsidRDefault="00D2665A" w:rsidP="002C47DA">
      <w:pPr>
        <w:pStyle w:val="ListParagraph"/>
        <w:numPr>
          <w:ilvl w:val="0"/>
          <w:numId w:val="40"/>
        </w:numPr>
      </w:pPr>
      <w:r w:rsidRPr="00D2665A">
        <w:t>Where complete information is not available, employers should use the best information available from their payroll, contribution, payment or other business records</w:t>
      </w:r>
    </w:p>
    <w:p w14:paraId="0CB6B1F3" w14:textId="1981A4E3" w:rsidR="00D91CF3" w:rsidRDefault="004F7188" w:rsidP="001D16AB">
      <w:pPr>
        <w:pStyle w:val="ListParagraph"/>
        <w:numPr>
          <w:ilvl w:val="0"/>
          <w:numId w:val="40"/>
        </w:numPr>
      </w:pPr>
      <w:r>
        <w:t>Employers</w:t>
      </w:r>
      <w:r w:rsidR="00D91CF3" w:rsidRPr="00D91CF3">
        <w:t xml:space="preserve"> may</w:t>
      </w:r>
      <w:r w:rsidR="001D16AB">
        <w:t xml:space="preserve"> </w:t>
      </w:r>
      <w:r w:rsidR="00D91CF3" w:rsidRPr="00D91CF3">
        <w:t>derive</w:t>
      </w:r>
      <w:r w:rsidR="00693E55">
        <w:t xml:space="preserve"> or estimate</w:t>
      </w:r>
      <w:r w:rsidR="001D16AB">
        <w:t xml:space="preserve"> </w:t>
      </w:r>
      <w:r w:rsidR="00053BC2">
        <w:t xml:space="preserve">some values </w:t>
      </w:r>
      <w:r w:rsidR="001D16AB">
        <w:t xml:space="preserve">if </w:t>
      </w:r>
      <w:r w:rsidR="00D91CF3" w:rsidRPr="00D91CF3">
        <w:t xml:space="preserve">unavailable </w:t>
      </w:r>
      <w:r w:rsidR="0075464E">
        <w:t>due to</w:t>
      </w:r>
      <w:r w:rsidR="0075464E" w:rsidRPr="00D91CF3">
        <w:t xml:space="preserve"> </w:t>
      </w:r>
      <w:r w:rsidR="00D91CF3" w:rsidRPr="00D91CF3">
        <w:t>system capability, historical data, or employment circumstances.</w:t>
      </w:r>
    </w:p>
    <w:p w14:paraId="32D97CEC" w14:textId="77777777" w:rsidR="006049AA" w:rsidRPr="00B0514A" w:rsidRDefault="006049AA" w:rsidP="006049AA">
      <w:pPr>
        <w:rPr>
          <w:b/>
          <w:bCs/>
        </w:rPr>
      </w:pPr>
      <w:r w:rsidRPr="00B0514A">
        <w:rPr>
          <w:b/>
          <w:bCs/>
        </w:rPr>
        <w:t>System diversity</w:t>
      </w:r>
    </w:p>
    <w:p w14:paraId="68ED5830" w14:textId="77777777" w:rsidR="00A616FC" w:rsidRDefault="00A616FC" w:rsidP="002C47DA">
      <w:pPr>
        <w:pStyle w:val="ListParagraph"/>
        <w:numPr>
          <w:ilvl w:val="0"/>
          <w:numId w:val="40"/>
        </w:numPr>
      </w:pPr>
      <w:r>
        <w:t>The service is intended to support multiple system types, including:</w:t>
      </w:r>
    </w:p>
    <w:p w14:paraId="34ABCEE8" w14:textId="6D6DC114" w:rsidR="00A616FC" w:rsidRDefault="00A616FC" w:rsidP="002C47DA">
      <w:pPr>
        <w:pStyle w:val="ListParagraph"/>
        <w:numPr>
          <w:ilvl w:val="1"/>
          <w:numId w:val="40"/>
        </w:numPr>
      </w:pPr>
      <w:r>
        <w:t xml:space="preserve">payroll </w:t>
      </w:r>
      <w:r w:rsidR="00B0514A">
        <w:t xml:space="preserve">and non-payroll </w:t>
      </w:r>
      <w:r>
        <w:t>systems</w:t>
      </w:r>
    </w:p>
    <w:p w14:paraId="6FFDA43E" w14:textId="77777777" w:rsidR="00A616FC" w:rsidRDefault="00A616FC" w:rsidP="002C47DA">
      <w:pPr>
        <w:pStyle w:val="ListParagraph"/>
        <w:numPr>
          <w:ilvl w:val="1"/>
          <w:numId w:val="40"/>
        </w:numPr>
      </w:pPr>
      <w:r>
        <w:t>environments with multiple business management systems</w:t>
      </w:r>
    </w:p>
    <w:p w14:paraId="5B406371" w14:textId="46090924" w:rsidR="00BA085E" w:rsidRPr="00655231" w:rsidRDefault="00A616FC" w:rsidP="002C47DA">
      <w:pPr>
        <w:pStyle w:val="ListParagraph"/>
        <w:numPr>
          <w:ilvl w:val="0"/>
          <w:numId w:val="40"/>
        </w:numPr>
      </w:pPr>
      <w:r>
        <w:t xml:space="preserve">VDS data may be sourced from one or more systems and consolidated for </w:t>
      </w:r>
      <w:r w:rsidR="00923EAF">
        <w:t>lodgment</w:t>
      </w:r>
      <w:r>
        <w:t>.</w:t>
      </w:r>
    </w:p>
    <w:p w14:paraId="02753328" w14:textId="77777777" w:rsidR="000A22C8" w:rsidRPr="000A22C8" w:rsidRDefault="000A22C8" w:rsidP="000A22C8">
      <w:pPr>
        <w:rPr>
          <w:b/>
          <w:bCs/>
        </w:rPr>
      </w:pPr>
      <w:r w:rsidRPr="000A22C8">
        <w:rPr>
          <w:b/>
          <w:bCs/>
        </w:rPr>
        <w:t>Relationship to other ATO data</w:t>
      </w:r>
    </w:p>
    <w:p w14:paraId="366070E3" w14:textId="26250DE7" w:rsidR="000A22C8" w:rsidRDefault="00923EAF" w:rsidP="002C47DA">
      <w:pPr>
        <w:pStyle w:val="ListParagraph"/>
        <w:numPr>
          <w:ilvl w:val="0"/>
          <w:numId w:val="40"/>
        </w:numPr>
      </w:pPr>
      <w:r>
        <w:t>Lodgment</w:t>
      </w:r>
      <w:r w:rsidR="000A22C8">
        <w:t xml:space="preserve"> of a VDS does not require alignment or reconciliation with other ATO held data (including STP reporting or superannuation transaction data) at the time of lodgment</w:t>
      </w:r>
    </w:p>
    <w:p w14:paraId="72238C8B" w14:textId="6BF5D947" w:rsidR="000A22C8" w:rsidRDefault="000A22C8" w:rsidP="002C47DA">
      <w:pPr>
        <w:pStyle w:val="ListParagraph"/>
        <w:numPr>
          <w:ilvl w:val="0"/>
          <w:numId w:val="40"/>
        </w:numPr>
      </w:pPr>
      <w:r>
        <w:t xml:space="preserve">The ATO may use information from </w:t>
      </w:r>
      <w:r w:rsidR="004221F2">
        <w:t xml:space="preserve">your disclosure and </w:t>
      </w:r>
      <w:r>
        <w:t>other sources to support verification</w:t>
      </w:r>
      <w:r w:rsidR="00E32139">
        <w:t xml:space="preserve"> and</w:t>
      </w:r>
      <w:r>
        <w:t xml:space="preserve"> compliance activities </w:t>
      </w:r>
      <w:r w:rsidR="00E32139">
        <w:t xml:space="preserve">after an </w:t>
      </w:r>
      <w:r>
        <w:t xml:space="preserve">assessment </w:t>
      </w:r>
      <w:r w:rsidR="00F7395F">
        <w:t>is made.</w:t>
      </w:r>
      <w:r w:rsidRPr="00655231">
        <w:t xml:space="preserve"> </w:t>
      </w:r>
    </w:p>
    <w:p w14:paraId="20922CCB" w14:textId="77777777" w:rsidR="00694407" w:rsidRPr="00694407" w:rsidRDefault="00694407" w:rsidP="00694407">
      <w:pPr>
        <w:rPr>
          <w:b/>
          <w:bCs/>
        </w:rPr>
      </w:pPr>
      <w:r w:rsidRPr="00694407">
        <w:rPr>
          <w:b/>
          <w:bCs/>
        </w:rPr>
        <w:t>Minimum necessary data</w:t>
      </w:r>
    </w:p>
    <w:p w14:paraId="32CDBD8B" w14:textId="76932DD5" w:rsidR="00694407" w:rsidRDefault="00694407" w:rsidP="002C47DA">
      <w:pPr>
        <w:pStyle w:val="ListParagraph"/>
        <w:numPr>
          <w:ilvl w:val="0"/>
          <w:numId w:val="40"/>
        </w:numPr>
      </w:pPr>
      <w:r>
        <w:t>Data requirements are intended to balance the ATO’s administrative needs with the practical constraints faced by employers and software providers</w:t>
      </w:r>
    </w:p>
    <w:p w14:paraId="48743FB6" w14:textId="19ED43EE" w:rsidR="000A22C8" w:rsidRDefault="00694407" w:rsidP="002C47DA">
      <w:pPr>
        <w:pStyle w:val="ListParagraph"/>
        <w:numPr>
          <w:ilvl w:val="0"/>
          <w:numId w:val="40"/>
        </w:numPr>
      </w:pPr>
      <w:r>
        <w:t>Detailed data definitions, validation rules, and field requirements are provided in associated technical artefacts and may evolve over time.</w:t>
      </w:r>
    </w:p>
    <w:p w14:paraId="2332EDAC" w14:textId="77777777" w:rsidR="000A22C8" w:rsidRDefault="000A22C8" w:rsidP="000A22C8">
      <w:pPr>
        <w:spacing w:before="0" w:after="160" w:line="259" w:lineRule="auto"/>
      </w:pPr>
    </w:p>
    <w:p w14:paraId="1935669C" w14:textId="519D6AD5" w:rsidR="005B6AB6" w:rsidRPr="00655231" w:rsidRDefault="001F6180" w:rsidP="005B6AB6">
      <w:pPr>
        <w:pStyle w:val="Heading2"/>
      </w:pPr>
      <w:bookmarkStart w:id="71" w:name="_Toc242197025"/>
      <w:r>
        <w:t xml:space="preserve">Where SBR </w:t>
      </w:r>
      <w:r w:rsidR="00884732">
        <w:t xml:space="preserve">fits into </w:t>
      </w:r>
      <w:r w:rsidR="00FB7A0C">
        <w:t xml:space="preserve">the VDS </w:t>
      </w:r>
      <w:r w:rsidR="000A5709">
        <w:t>Lodgment</w:t>
      </w:r>
      <w:bookmarkEnd w:id="71"/>
    </w:p>
    <w:p w14:paraId="2C169F00" w14:textId="29590DB5" w:rsidR="0044667C" w:rsidRDefault="003D4131" w:rsidP="0044667C">
      <w:pPr>
        <w:pStyle w:val="Bullet2"/>
        <w:numPr>
          <w:ilvl w:val="0"/>
          <w:numId w:val="0"/>
        </w:numPr>
        <w:tabs>
          <w:tab w:val="left" w:pos="720"/>
        </w:tabs>
        <w:rPr>
          <w:szCs w:val="22"/>
        </w:rPr>
      </w:pPr>
      <w:r w:rsidRPr="003D4131">
        <w:rPr>
          <w:szCs w:val="22"/>
        </w:rPr>
        <w:t xml:space="preserve">The validate and lodge interactions are the core </w:t>
      </w:r>
      <w:r w:rsidR="00B16807">
        <w:rPr>
          <w:szCs w:val="22"/>
        </w:rPr>
        <w:t>SBR2</w:t>
      </w:r>
      <w:r w:rsidRPr="003D4131">
        <w:rPr>
          <w:szCs w:val="22"/>
        </w:rPr>
        <w:t xml:space="preserve"> interactions that support VDS lodgment.</w:t>
      </w:r>
    </w:p>
    <w:p w14:paraId="6E4A3A55" w14:textId="77777777" w:rsidR="00B92D32" w:rsidRDefault="00B92D32" w:rsidP="0044667C">
      <w:pPr>
        <w:pStyle w:val="Bullet2"/>
        <w:numPr>
          <w:ilvl w:val="0"/>
          <w:numId w:val="0"/>
        </w:numPr>
        <w:tabs>
          <w:tab w:val="left" w:pos="720"/>
        </w:tabs>
        <w:rPr>
          <w:szCs w:val="22"/>
        </w:rPr>
      </w:pPr>
    </w:p>
    <w:tbl>
      <w:tblPr>
        <w:tblStyle w:val="ATOTable"/>
        <w:tblW w:w="5000" w:type="pct"/>
        <w:tblLook w:val="04A0" w:firstRow="1" w:lastRow="0" w:firstColumn="1" w:lastColumn="0" w:noHBand="0" w:noVBand="1"/>
      </w:tblPr>
      <w:tblGrid>
        <w:gridCol w:w="2262"/>
        <w:gridCol w:w="3129"/>
        <w:gridCol w:w="10"/>
        <w:gridCol w:w="4215"/>
        <w:gridCol w:w="12"/>
      </w:tblGrid>
      <w:tr w:rsidR="007E7B0C" w:rsidRPr="00655231" w14:paraId="4505974A" w14:textId="34A5C8BC" w:rsidTr="00164FF0">
        <w:trPr>
          <w:cnfStyle w:val="100000000000" w:firstRow="1" w:lastRow="0" w:firstColumn="0" w:lastColumn="0" w:oddVBand="0" w:evenVBand="0" w:oddHBand="0" w:evenHBand="0" w:firstRowFirstColumn="0" w:firstRowLastColumn="0" w:lastRowFirstColumn="0" w:lastRowLastColumn="0"/>
        </w:trPr>
        <w:tc>
          <w:tcPr>
            <w:tcW w:w="1175" w:type="pct"/>
          </w:tcPr>
          <w:p w14:paraId="40E10DF1" w14:textId="05FE83EC" w:rsidR="007E7B0C" w:rsidRPr="00164FF0" w:rsidRDefault="007E7B0C">
            <w:r w:rsidRPr="009D5A36">
              <w:t>Initiating Party Step</w:t>
            </w:r>
          </w:p>
        </w:tc>
        <w:tc>
          <w:tcPr>
            <w:tcW w:w="1630" w:type="pct"/>
            <w:gridSpan w:val="2"/>
          </w:tcPr>
          <w:p w14:paraId="08D0958A" w14:textId="4F236E66" w:rsidR="007E7B0C" w:rsidRPr="00164FF0" w:rsidRDefault="00B16807">
            <w:r w:rsidRPr="009D5A36">
              <w:t>SBR2</w:t>
            </w:r>
            <w:r w:rsidR="007E7B0C" w:rsidRPr="009D5A36">
              <w:t xml:space="preserve"> Interaction</w:t>
            </w:r>
          </w:p>
        </w:tc>
        <w:tc>
          <w:tcPr>
            <w:tcW w:w="2195" w:type="pct"/>
            <w:gridSpan w:val="2"/>
          </w:tcPr>
          <w:p w14:paraId="571293C3" w14:textId="4F56F787" w:rsidR="007E7B0C" w:rsidRDefault="007E7B0C">
            <w:r>
              <w:t>Description</w:t>
            </w:r>
          </w:p>
        </w:tc>
      </w:tr>
      <w:tr w:rsidR="007E7B0C" w:rsidRPr="00655231" w14:paraId="6471032F" w14:textId="77777777" w:rsidTr="00164FF0">
        <w:trPr>
          <w:gridAfter w:val="1"/>
          <w:wAfter w:w="12" w:type="dxa"/>
        </w:trPr>
        <w:tc>
          <w:tcPr>
            <w:tcW w:w="1175" w:type="pct"/>
          </w:tcPr>
          <w:p w14:paraId="04CA0C95" w14:textId="2135CB47" w:rsidR="007E7B0C" w:rsidRPr="00DC6817" w:rsidRDefault="007E7B0C" w:rsidP="005B2104">
            <w:r w:rsidRPr="00164FF0">
              <w:rPr>
                <w:b/>
              </w:rPr>
              <w:t>Step 1:</w:t>
            </w:r>
            <w:r w:rsidRPr="00553B2E">
              <w:t xml:space="preserve"> Prepare VDS</w:t>
            </w:r>
          </w:p>
        </w:tc>
        <w:tc>
          <w:tcPr>
            <w:tcW w:w="1625" w:type="pct"/>
          </w:tcPr>
          <w:p w14:paraId="565165ED" w14:textId="34F629AC" w:rsidR="007E7B0C" w:rsidRDefault="007E7B0C" w:rsidP="005B2104">
            <w:r>
              <w:t>Not applicable</w:t>
            </w:r>
          </w:p>
        </w:tc>
        <w:tc>
          <w:tcPr>
            <w:tcW w:w="2194" w:type="pct"/>
            <w:gridSpan w:val="2"/>
          </w:tcPr>
          <w:p w14:paraId="0BC01EFA" w14:textId="7D2FC301" w:rsidR="007E7B0C" w:rsidRPr="00447E0A" w:rsidRDefault="007E7B0C" w:rsidP="005B2104">
            <w:r w:rsidRPr="00B57B9A">
              <w:t>Prepare the VDS information for lodgment.</w:t>
            </w:r>
          </w:p>
        </w:tc>
      </w:tr>
      <w:tr w:rsidR="007E7B0C" w:rsidRPr="00655231" w14:paraId="1848FCFB" w14:textId="4380B2FC" w:rsidTr="00164FF0">
        <w:trPr>
          <w:gridAfter w:val="1"/>
          <w:wAfter w:w="12" w:type="dxa"/>
        </w:trPr>
        <w:tc>
          <w:tcPr>
            <w:tcW w:w="1175" w:type="pct"/>
          </w:tcPr>
          <w:p w14:paraId="0289C8A7" w14:textId="4D0B2A2D" w:rsidR="007E7B0C" w:rsidRPr="00553B2E" w:rsidRDefault="007E7B0C" w:rsidP="005B2104">
            <w:r w:rsidRPr="00164FF0">
              <w:rPr>
                <w:b/>
              </w:rPr>
              <w:t>Step 2:</w:t>
            </w:r>
            <w:r w:rsidRPr="00553B2E">
              <w:t xml:space="preserve"> Validate VDS</w:t>
            </w:r>
          </w:p>
        </w:tc>
        <w:tc>
          <w:tcPr>
            <w:tcW w:w="1625" w:type="pct"/>
          </w:tcPr>
          <w:p w14:paraId="022D209E" w14:textId="30CFA4E5" w:rsidR="007E7B0C" w:rsidRPr="00553B2E" w:rsidRDefault="007E7B0C" w:rsidP="005B2104">
            <w:proofErr w:type="spellStart"/>
            <w:r w:rsidRPr="00553B2E">
              <w:t>VDS.Validate</w:t>
            </w:r>
            <w:proofErr w:type="spellEnd"/>
          </w:p>
        </w:tc>
        <w:tc>
          <w:tcPr>
            <w:tcW w:w="2194" w:type="pct"/>
            <w:gridSpan w:val="2"/>
          </w:tcPr>
          <w:p w14:paraId="3B5F4C55" w14:textId="77D6A8C0" w:rsidR="007E7B0C" w:rsidRDefault="007E7B0C" w:rsidP="005B2104">
            <w:r w:rsidRPr="00447E0A">
              <w:t>Optional pre</w:t>
            </w:r>
            <w:r w:rsidRPr="00447E0A">
              <w:rPr>
                <w:rFonts w:ascii="Cambria Math" w:hAnsi="Cambria Math" w:cs="Cambria Math"/>
              </w:rPr>
              <w:t>‑</w:t>
            </w:r>
            <w:r w:rsidRPr="00447E0A">
              <w:t>lodgment interaction used to validate the VDS message before lodgment.</w:t>
            </w:r>
          </w:p>
        </w:tc>
      </w:tr>
      <w:tr w:rsidR="007E7B0C" w:rsidRPr="00655231" w14:paraId="7319A0E8" w14:textId="4314A5EB" w:rsidTr="00164FF0">
        <w:trPr>
          <w:gridAfter w:val="1"/>
          <w:wAfter w:w="12" w:type="dxa"/>
        </w:trPr>
        <w:tc>
          <w:tcPr>
            <w:tcW w:w="1175" w:type="pct"/>
          </w:tcPr>
          <w:p w14:paraId="3BA5A449" w14:textId="4BAAE820" w:rsidR="007E7B0C" w:rsidRDefault="007E7B0C" w:rsidP="005B2104">
            <w:r w:rsidRPr="00164FF0">
              <w:rPr>
                <w:b/>
              </w:rPr>
              <w:t>Step 3:</w:t>
            </w:r>
            <w:r w:rsidRPr="00553B2E">
              <w:t xml:space="preserve"> Was validation rejected? </w:t>
            </w:r>
            <w:r w:rsidRPr="00553B2E">
              <w:rPr>
                <w:b/>
              </w:rPr>
              <w:lastRenderedPageBreak/>
              <w:t>Yes:</w:t>
            </w:r>
            <w:r w:rsidRPr="00076470">
              <w:t xml:space="preserve"> Revisit Step</w:t>
            </w:r>
            <w:r w:rsidRPr="00553B2E">
              <w:rPr>
                <w:b/>
              </w:rPr>
              <w:t xml:space="preserve"> 1 No:</w:t>
            </w:r>
            <w:r w:rsidRPr="00076470">
              <w:t xml:space="preserve"> Go to Step 4</w:t>
            </w:r>
          </w:p>
        </w:tc>
        <w:tc>
          <w:tcPr>
            <w:tcW w:w="1625" w:type="pct"/>
          </w:tcPr>
          <w:p w14:paraId="5C9C4BED" w14:textId="5F0BB698" w:rsidR="007E7B0C" w:rsidRDefault="007E7B0C" w:rsidP="005B2104">
            <w:r w:rsidRPr="00503EA7">
              <w:lastRenderedPageBreak/>
              <w:t>Not applicable</w:t>
            </w:r>
          </w:p>
        </w:tc>
        <w:tc>
          <w:tcPr>
            <w:tcW w:w="2194" w:type="pct"/>
            <w:gridSpan w:val="2"/>
          </w:tcPr>
          <w:p w14:paraId="0A2DF207" w14:textId="1D22A3E4" w:rsidR="007E7B0C" w:rsidRPr="00503EA7" w:rsidRDefault="007E7B0C" w:rsidP="00CC4C97">
            <w:r w:rsidRPr="0013399D">
              <w:t>If the validate interaction returns errors, the VDS should be corrected before lodgment.</w:t>
            </w:r>
          </w:p>
        </w:tc>
      </w:tr>
      <w:tr w:rsidR="007E7B0C" w:rsidRPr="00655231" w14:paraId="7A34D9EA" w14:textId="0CEBCADC" w:rsidTr="00164FF0">
        <w:trPr>
          <w:gridAfter w:val="1"/>
          <w:wAfter w:w="12" w:type="dxa"/>
        </w:trPr>
        <w:tc>
          <w:tcPr>
            <w:tcW w:w="1175" w:type="pct"/>
          </w:tcPr>
          <w:p w14:paraId="78F03E5B" w14:textId="41B79074" w:rsidR="007E7B0C" w:rsidRDefault="007E7B0C" w:rsidP="005B2104">
            <w:r w:rsidRPr="00164FF0">
              <w:rPr>
                <w:b/>
              </w:rPr>
              <w:t>Step 4:</w:t>
            </w:r>
            <w:r w:rsidRPr="00553B2E">
              <w:t xml:space="preserve"> Lodge VDS</w:t>
            </w:r>
          </w:p>
        </w:tc>
        <w:tc>
          <w:tcPr>
            <w:tcW w:w="1625" w:type="pct"/>
          </w:tcPr>
          <w:p w14:paraId="33951AE0" w14:textId="66EA8966" w:rsidR="007E7B0C" w:rsidRPr="00503EA7" w:rsidRDefault="007E7B0C" w:rsidP="005B2104">
            <w:proofErr w:type="spellStart"/>
            <w:r>
              <w:t>VDS.Lodge</w:t>
            </w:r>
            <w:proofErr w:type="spellEnd"/>
          </w:p>
        </w:tc>
        <w:tc>
          <w:tcPr>
            <w:tcW w:w="2194" w:type="pct"/>
            <w:gridSpan w:val="2"/>
          </w:tcPr>
          <w:p w14:paraId="4CD21F15" w14:textId="01218402" w:rsidR="007E7B0C" w:rsidRDefault="007E7B0C" w:rsidP="005B2104">
            <w:r w:rsidRPr="003E6FE0">
              <w:t xml:space="preserve">Interaction used to </w:t>
            </w:r>
            <w:r w:rsidR="004E5349">
              <w:t xml:space="preserve">submit </w:t>
            </w:r>
            <w:r w:rsidR="00DB289B">
              <w:t xml:space="preserve">the VDS to </w:t>
            </w:r>
            <w:r w:rsidRPr="003E6FE0">
              <w:t xml:space="preserve">the ATO for </w:t>
            </w:r>
            <w:r w:rsidR="00346266" w:rsidRPr="00346266">
              <w:t>lodgment validation and processing.</w:t>
            </w:r>
          </w:p>
        </w:tc>
      </w:tr>
    </w:tbl>
    <w:p w14:paraId="30AE26DF" w14:textId="6873587D" w:rsidR="005B6AB6" w:rsidRPr="00655231" w:rsidRDefault="005B6AB6" w:rsidP="005B6AB6">
      <w:pPr>
        <w:pStyle w:val="xxmsolistparagraph"/>
        <w:spacing w:before="120" w:after="120" w:line="320" w:lineRule="exact"/>
        <w:ind w:left="0"/>
        <w:rPr>
          <w:rFonts w:ascii="Arial" w:hAnsi="Arial" w:cs="Arial"/>
          <w:lang w:eastAsia="en-US"/>
        </w:rPr>
      </w:pPr>
    </w:p>
    <w:p w14:paraId="55CE8F04" w14:textId="7D95FBCF" w:rsidR="00A94EFD" w:rsidRDefault="00A94EFD" w:rsidP="00A94EFD">
      <w:pPr>
        <w:pStyle w:val="xxmsolistparagraph"/>
        <w:ind w:left="0"/>
        <w:rPr>
          <w:rFonts w:ascii="Arial" w:hAnsi="Arial" w:cs="Arial"/>
          <w:lang w:eastAsia="en-US"/>
        </w:rPr>
      </w:pPr>
      <w:r w:rsidRPr="00A94EFD">
        <w:rPr>
          <w:rFonts w:ascii="Arial" w:hAnsi="Arial" w:cs="Arial"/>
          <w:lang w:eastAsia="en-US"/>
        </w:rPr>
        <w:t xml:space="preserve">The </w:t>
      </w:r>
      <w:r>
        <w:rPr>
          <w:rFonts w:ascii="Arial" w:hAnsi="Arial" w:cs="Arial"/>
          <w:lang w:eastAsia="en-US"/>
        </w:rPr>
        <w:t xml:space="preserve">VDS </w:t>
      </w:r>
      <w:r w:rsidRPr="00A94EFD">
        <w:rPr>
          <w:rFonts w:ascii="Arial" w:hAnsi="Arial" w:cs="Arial"/>
          <w:lang w:eastAsia="en-US"/>
        </w:rPr>
        <w:t>service is made up of two records:</w:t>
      </w:r>
    </w:p>
    <w:p w14:paraId="705163BE" w14:textId="365151DB" w:rsidR="00A94EFD" w:rsidRPr="00A94EFD" w:rsidRDefault="00A94EFD" w:rsidP="002C47DA">
      <w:pPr>
        <w:pStyle w:val="ListParagraph"/>
        <w:numPr>
          <w:ilvl w:val="0"/>
          <w:numId w:val="40"/>
        </w:numPr>
      </w:pPr>
      <w:r w:rsidRPr="00A94EFD">
        <w:t xml:space="preserve">The </w:t>
      </w:r>
      <w:r w:rsidR="001F238F">
        <w:t xml:space="preserve">parent </w:t>
      </w:r>
      <w:r w:rsidR="002C1FB7">
        <w:t>level</w:t>
      </w:r>
      <w:r w:rsidRPr="00A94EFD">
        <w:t xml:space="preserve"> record (ATO.</w:t>
      </w:r>
      <w:r w:rsidR="006F299B">
        <w:t>VDS</w:t>
      </w:r>
      <w:r w:rsidRPr="00A94EFD">
        <w:t>.000</w:t>
      </w:r>
      <w:r w:rsidR="006F299B">
        <w:t>1</w:t>
      </w:r>
      <w:r w:rsidRPr="00A94EFD">
        <w:t>.202</w:t>
      </w:r>
      <w:r w:rsidR="006F299B">
        <w:t>7</w:t>
      </w:r>
      <w:r w:rsidRPr="00A94EFD">
        <w:t xml:space="preserve">) covering the reporting </w:t>
      </w:r>
      <w:r w:rsidR="00941971">
        <w:t xml:space="preserve">details of </w:t>
      </w:r>
      <w:r w:rsidRPr="00A94EFD">
        <w:t xml:space="preserve">the </w:t>
      </w:r>
      <w:r w:rsidR="00031947">
        <w:t>employer</w:t>
      </w:r>
      <w:r w:rsidRPr="00A94EFD">
        <w:t xml:space="preserve"> </w:t>
      </w:r>
      <w:r w:rsidR="00031947">
        <w:t>-</w:t>
      </w:r>
      <w:r w:rsidRPr="00A94EFD">
        <w:t xml:space="preserve"> for </w:t>
      </w:r>
      <w:r w:rsidR="00031947">
        <w:t>Validate</w:t>
      </w:r>
      <w:r w:rsidRPr="00A94EFD">
        <w:t xml:space="preserve"> and </w:t>
      </w:r>
      <w:r w:rsidR="001F238F">
        <w:t>Lodge inter</w:t>
      </w:r>
      <w:r w:rsidRPr="00A94EFD">
        <w:t>actions</w:t>
      </w:r>
    </w:p>
    <w:p w14:paraId="2EF1A21F" w14:textId="53A39881" w:rsidR="00A94EFD" w:rsidRPr="00655231" w:rsidRDefault="00A94EFD" w:rsidP="002C47DA">
      <w:pPr>
        <w:pStyle w:val="ListParagraph"/>
        <w:numPr>
          <w:ilvl w:val="0"/>
          <w:numId w:val="40"/>
        </w:numPr>
      </w:pPr>
      <w:r w:rsidRPr="00A94EFD">
        <w:t xml:space="preserve">The </w:t>
      </w:r>
      <w:r w:rsidR="001F238F">
        <w:t xml:space="preserve">child </w:t>
      </w:r>
      <w:r w:rsidR="002C1FB7">
        <w:t>level</w:t>
      </w:r>
      <w:r w:rsidRPr="00A94EFD">
        <w:t xml:space="preserve"> record (ATO.</w:t>
      </w:r>
      <w:r w:rsidR="006F299B">
        <w:t>VDS</w:t>
      </w:r>
      <w:r w:rsidRPr="00A94EFD">
        <w:t>EMP.000</w:t>
      </w:r>
      <w:r w:rsidR="00941971">
        <w:t>1</w:t>
      </w:r>
      <w:r w:rsidRPr="00A94EFD">
        <w:t>.202</w:t>
      </w:r>
      <w:r w:rsidR="00941971">
        <w:t>7</w:t>
      </w:r>
      <w:r w:rsidRPr="00A94EFD">
        <w:t xml:space="preserve">) covering the reporting </w:t>
      </w:r>
      <w:r w:rsidR="00CD630F">
        <w:t>details</w:t>
      </w:r>
      <w:r w:rsidRPr="00A94EFD">
        <w:t xml:space="preserve"> of the </w:t>
      </w:r>
      <w:r w:rsidR="00CD630F">
        <w:t>employee(s)</w:t>
      </w:r>
      <w:r w:rsidRPr="00A94EFD">
        <w:t xml:space="preserve"> </w:t>
      </w:r>
      <w:r w:rsidR="00CD630F">
        <w:t>-</w:t>
      </w:r>
      <w:r w:rsidRPr="00A94EFD">
        <w:t xml:space="preserve"> for </w:t>
      </w:r>
      <w:r w:rsidR="00CD630F">
        <w:t xml:space="preserve">Validate </w:t>
      </w:r>
      <w:r w:rsidRPr="00A94EFD">
        <w:t xml:space="preserve">and </w:t>
      </w:r>
      <w:r w:rsidR="007D18B5">
        <w:t>Lodge interactions</w:t>
      </w:r>
      <w:r w:rsidR="00D7264C">
        <w:t>.</w:t>
      </w:r>
    </w:p>
    <w:p w14:paraId="6F78BF85" w14:textId="63AFC7A1" w:rsidR="00835A8D" w:rsidRPr="00655231" w:rsidRDefault="00835A8D" w:rsidP="00835A8D">
      <w:pPr>
        <w:pStyle w:val="Heading2"/>
      </w:pPr>
      <w:bookmarkStart w:id="72" w:name="_Toc242197026"/>
      <w:r>
        <w:t>Interactions</w:t>
      </w:r>
      <w:bookmarkEnd w:id="72"/>
    </w:p>
    <w:p w14:paraId="06584157" w14:textId="63F61CD1" w:rsidR="00835A8D" w:rsidRDefault="00F11A43" w:rsidP="00835A8D">
      <w:pPr>
        <w:pStyle w:val="Bullet2"/>
        <w:numPr>
          <w:ilvl w:val="0"/>
          <w:numId w:val="0"/>
        </w:numPr>
        <w:tabs>
          <w:tab w:val="left" w:pos="720"/>
        </w:tabs>
        <w:rPr>
          <w:szCs w:val="22"/>
        </w:rPr>
      </w:pPr>
      <w:r>
        <w:rPr>
          <w:szCs w:val="22"/>
        </w:rPr>
        <w:t>The VDS service supports the following interactions.</w:t>
      </w:r>
    </w:p>
    <w:p w14:paraId="211843BF" w14:textId="77777777" w:rsidR="009A52D8" w:rsidRDefault="009A52D8" w:rsidP="00835A8D">
      <w:pPr>
        <w:pStyle w:val="Bullet2"/>
        <w:numPr>
          <w:ilvl w:val="0"/>
          <w:numId w:val="0"/>
        </w:numPr>
        <w:tabs>
          <w:tab w:val="left" w:pos="720"/>
        </w:tabs>
        <w:rPr>
          <w:szCs w:val="22"/>
        </w:rPr>
      </w:pPr>
    </w:p>
    <w:tbl>
      <w:tblPr>
        <w:tblStyle w:val="ATOTable"/>
        <w:tblW w:w="5000" w:type="pct"/>
        <w:tblLook w:val="04A0" w:firstRow="1" w:lastRow="0" w:firstColumn="1" w:lastColumn="0" w:noHBand="0" w:noVBand="1"/>
      </w:tblPr>
      <w:tblGrid>
        <w:gridCol w:w="1052"/>
        <w:gridCol w:w="2860"/>
        <w:gridCol w:w="7"/>
        <w:gridCol w:w="2866"/>
        <w:gridCol w:w="2843"/>
      </w:tblGrid>
      <w:tr w:rsidR="007E7B0C" w:rsidRPr="00655231" w14:paraId="2DA98FF7" w14:textId="719F024D" w:rsidTr="00164FF0">
        <w:trPr>
          <w:cnfStyle w:val="100000000000" w:firstRow="1" w:lastRow="0" w:firstColumn="0" w:lastColumn="0" w:oddVBand="0" w:evenVBand="0" w:oddHBand="0" w:evenHBand="0" w:firstRowFirstColumn="0" w:firstRowLastColumn="0" w:lastRowFirstColumn="0" w:lastRowLastColumn="0"/>
        </w:trPr>
        <w:tc>
          <w:tcPr>
            <w:tcW w:w="482" w:type="pct"/>
          </w:tcPr>
          <w:p w14:paraId="255DF526" w14:textId="2F2A0E42" w:rsidR="007E7B0C" w:rsidRPr="00164FF0" w:rsidRDefault="007E7B0C">
            <w:r w:rsidRPr="009D5A36">
              <w:t>Service</w:t>
            </w:r>
          </w:p>
        </w:tc>
        <w:tc>
          <w:tcPr>
            <w:tcW w:w="1510" w:type="pct"/>
            <w:gridSpan w:val="2"/>
          </w:tcPr>
          <w:p w14:paraId="20927545" w14:textId="1D837EA3" w:rsidR="007E7B0C" w:rsidRPr="00164FF0" w:rsidRDefault="007E7B0C">
            <w:r w:rsidRPr="009D5A36">
              <w:t>Interaction</w:t>
            </w:r>
          </w:p>
        </w:tc>
        <w:tc>
          <w:tcPr>
            <w:tcW w:w="1510" w:type="pct"/>
          </w:tcPr>
          <w:p w14:paraId="41D82F2C" w14:textId="495F0873" w:rsidR="007E7B0C" w:rsidRDefault="007E7B0C">
            <w:r>
              <w:t>Detail</w:t>
            </w:r>
          </w:p>
        </w:tc>
        <w:tc>
          <w:tcPr>
            <w:tcW w:w="1499" w:type="pct"/>
          </w:tcPr>
          <w:p w14:paraId="7C28253A" w14:textId="233CC09B" w:rsidR="007E7B0C" w:rsidRDefault="007E7B0C">
            <w:r>
              <w:t>Optional</w:t>
            </w:r>
          </w:p>
        </w:tc>
      </w:tr>
      <w:tr w:rsidR="007E7B0C" w:rsidRPr="00655231" w14:paraId="64D5CAF2" w14:textId="0FC30864" w:rsidTr="00164FF0">
        <w:tc>
          <w:tcPr>
            <w:tcW w:w="482" w:type="pct"/>
          </w:tcPr>
          <w:p w14:paraId="5D04BD89" w14:textId="3DBB50D4" w:rsidR="007E7B0C" w:rsidRPr="009D5A36" w:rsidRDefault="007E7B0C" w:rsidP="00520640">
            <w:pPr>
              <w:rPr>
                <w:b/>
              </w:rPr>
            </w:pPr>
            <w:r w:rsidRPr="009D5A36">
              <w:rPr>
                <w:b/>
              </w:rPr>
              <w:t>VDS</w:t>
            </w:r>
          </w:p>
        </w:tc>
        <w:tc>
          <w:tcPr>
            <w:tcW w:w="1507" w:type="pct"/>
          </w:tcPr>
          <w:p w14:paraId="79A90946" w14:textId="380DAA7B" w:rsidR="007E7B0C" w:rsidRPr="00553B2E" w:rsidRDefault="007E7B0C" w:rsidP="00520640">
            <w:proofErr w:type="spellStart"/>
            <w:r w:rsidRPr="00553B2E">
              <w:t>VDS.Validate</w:t>
            </w:r>
            <w:proofErr w:type="spellEnd"/>
          </w:p>
        </w:tc>
        <w:tc>
          <w:tcPr>
            <w:tcW w:w="1510" w:type="pct"/>
            <w:gridSpan w:val="2"/>
          </w:tcPr>
          <w:p w14:paraId="63E36C7E" w14:textId="7C3117F4" w:rsidR="007E7B0C" w:rsidRPr="000826D1" w:rsidRDefault="007E7B0C" w:rsidP="00520640">
            <w:r w:rsidRPr="00B86FF6">
              <w:t>Validates a VDS message before lodgment.</w:t>
            </w:r>
          </w:p>
        </w:tc>
        <w:tc>
          <w:tcPr>
            <w:tcW w:w="1499" w:type="pct"/>
          </w:tcPr>
          <w:p w14:paraId="4825A956" w14:textId="562DC501" w:rsidR="007E7B0C" w:rsidRPr="0080087C" w:rsidRDefault="007E7B0C" w:rsidP="00520640">
            <w:r>
              <w:t>Y</w:t>
            </w:r>
          </w:p>
        </w:tc>
      </w:tr>
      <w:tr w:rsidR="007E7B0C" w:rsidRPr="00655231" w14:paraId="41BD7F3B" w14:textId="680D7212" w:rsidTr="00164FF0">
        <w:tc>
          <w:tcPr>
            <w:tcW w:w="482" w:type="pct"/>
          </w:tcPr>
          <w:p w14:paraId="629B0D7F" w14:textId="4DBAB5A9" w:rsidR="007E7B0C" w:rsidRPr="009D5A36" w:rsidRDefault="007E7B0C" w:rsidP="001F3D17">
            <w:pPr>
              <w:rPr>
                <w:b/>
              </w:rPr>
            </w:pPr>
            <w:r w:rsidRPr="009D5A36">
              <w:rPr>
                <w:b/>
              </w:rPr>
              <w:t>VDS</w:t>
            </w:r>
          </w:p>
        </w:tc>
        <w:tc>
          <w:tcPr>
            <w:tcW w:w="1507" w:type="pct"/>
          </w:tcPr>
          <w:p w14:paraId="7161A8AF" w14:textId="2C9050C0" w:rsidR="007E7B0C" w:rsidRDefault="007E7B0C" w:rsidP="001F3D17">
            <w:proofErr w:type="spellStart"/>
            <w:r>
              <w:t>VDS.Lodge</w:t>
            </w:r>
            <w:proofErr w:type="spellEnd"/>
          </w:p>
        </w:tc>
        <w:tc>
          <w:tcPr>
            <w:tcW w:w="1510" w:type="pct"/>
            <w:gridSpan w:val="2"/>
          </w:tcPr>
          <w:p w14:paraId="4A9142D3" w14:textId="5E4440A5" w:rsidR="007E7B0C" w:rsidRPr="000826D1" w:rsidRDefault="00346266" w:rsidP="001F3D17">
            <w:r w:rsidRPr="00346266">
              <w:t>Submits a VDS to the ATO for lodgment validation and processing.</w:t>
            </w:r>
          </w:p>
        </w:tc>
        <w:tc>
          <w:tcPr>
            <w:tcW w:w="1499" w:type="pct"/>
          </w:tcPr>
          <w:p w14:paraId="66DDFC38" w14:textId="12A78C52" w:rsidR="007E7B0C" w:rsidRDefault="007E7B0C" w:rsidP="001F3D17">
            <w:r>
              <w:t>N</w:t>
            </w:r>
          </w:p>
        </w:tc>
      </w:tr>
    </w:tbl>
    <w:p w14:paraId="55A91984" w14:textId="77777777" w:rsidR="009A52D8" w:rsidRDefault="009A52D8" w:rsidP="00835A8D">
      <w:pPr>
        <w:pStyle w:val="Bullet2"/>
        <w:numPr>
          <w:ilvl w:val="0"/>
          <w:numId w:val="0"/>
        </w:numPr>
        <w:tabs>
          <w:tab w:val="left" w:pos="720"/>
        </w:tabs>
        <w:rPr>
          <w:szCs w:val="22"/>
        </w:rPr>
      </w:pPr>
    </w:p>
    <w:p w14:paraId="1EBED00F" w14:textId="2EBCFC97" w:rsidR="004F5228" w:rsidRPr="00655231" w:rsidRDefault="004F5228">
      <w:pPr>
        <w:spacing w:before="0" w:after="160" w:line="259" w:lineRule="auto"/>
      </w:pPr>
      <w:r w:rsidRPr="00655231">
        <w:br w:type="page"/>
      </w:r>
    </w:p>
    <w:p w14:paraId="5C9D9C3D" w14:textId="77777777" w:rsidR="004F5228" w:rsidRPr="00655231" w:rsidRDefault="004F5228" w:rsidP="003E1826">
      <w:pPr>
        <w:pStyle w:val="xxmsolistparagraph"/>
        <w:spacing w:before="120" w:after="120" w:line="320" w:lineRule="exact"/>
        <w:ind w:left="0"/>
        <w:rPr>
          <w:rFonts w:ascii="Arial" w:hAnsi="Arial" w:cs="Arial"/>
          <w:lang w:eastAsia="en-US"/>
        </w:rPr>
      </w:pPr>
    </w:p>
    <w:p w14:paraId="54459EF2" w14:textId="0CE09F96" w:rsidR="004F5228" w:rsidRPr="00655231" w:rsidRDefault="004F5228" w:rsidP="004F5228">
      <w:pPr>
        <w:pStyle w:val="Heading1"/>
      </w:pPr>
      <w:bookmarkStart w:id="73" w:name="_Toc227067117"/>
      <w:bookmarkStart w:id="74" w:name="_Toc242197027"/>
      <w:r w:rsidRPr="00655231">
        <w:t>Policy and legislative context</w:t>
      </w:r>
      <w:bookmarkEnd w:id="73"/>
      <w:bookmarkEnd w:id="74"/>
    </w:p>
    <w:p w14:paraId="0DEF9630" w14:textId="24E6B0CA" w:rsidR="004F5228" w:rsidRPr="00655231" w:rsidRDefault="004F5228" w:rsidP="007669CE">
      <w:pPr>
        <w:pStyle w:val="Heading2"/>
      </w:pPr>
      <w:bookmarkStart w:id="75" w:name="_Toc227067118"/>
      <w:bookmarkStart w:id="76" w:name="_Toc242197028"/>
      <w:r w:rsidRPr="00655231">
        <w:t>Legislative basis for Voluntary Disclosure Statements</w:t>
      </w:r>
      <w:bookmarkEnd w:id="75"/>
      <w:bookmarkEnd w:id="76"/>
    </w:p>
    <w:p w14:paraId="7A28B35C" w14:textId="4DC04DE6" w:rsidR="00F15C75" w:rsidRPr="00655231" w:rsidRDefault="00F15C75" w:rsidP="00F15C75">
      <w:r w:rsidRPr="00655231">
        <w:t xml:space="preserve">Voluntary Disclosure Statements (VDS) are supported by legislation governing the administration of the SGC and the Commissioner’s powers to assess superannuation </w:t>
      </w:r>
      <w:r w:rsidR="009751B7">
        <w:t xml:space="preserve">guarantee </w:t>
      </w:r>
      <w:r w:rsidRPr="00655231">
        <w:t>shortfalls.</w:t>
      </w:r>
    </w:p>
    <w:p w14:paraId="0675CD55" w14:textId="7E643D28" w:rsidR="00F15C75" w:rsidRPr="00655231" w:rsidRDefault="00AF7636" w:rsidP="00F15C75">
      <w:r>
        <w:t>Under t</w:t>
      </w:r>
      <w:r w:rsidR="00F15C75" w:rsidRPr="00655231">
        <w:t xml:space="preserve">he </w:t>
      </w:r>
      <w:r w:rsidR="00F15C75" w:rsidRPr="008E7E87">
        <w:rPr>
          <w:i/>
        </w:rPr>
        <w:t>Superannuation Guarantee (Administration) Act 1992</w:t>
      </w:r>
      <w:r w:rsidR="00F15C75" w:rsidRPr="00655231">
        <w:t xml:space="preserve"> (SGAA) </w:t>
      </w:r>
      <w:r>
        <w:t>employers who do not make the minimum SG contributions for their employees are liable to a tax</w:t>
      </w:r>
      <w:r w:rsidR="00D327B1">
        <w:t>, known as the SGC</w:t>
      </w:r>
      <w:r w:rsidR="00F15C75" w:rsidRPr="00655231">
        <w:t xml:space="preserve">. The legislation allows the Commissioner to </w:t>
      </w:r>
      <w:proofErr w:type="gramStart"/>
      <w:r w:rsidR="00F15C75" w:rsidRPr="00655231">
        <w:t>make an assessment of</w:t>
      </w:r>
      <w:proofErr w:type="gramEnd"/>
      <w:r w:rsidR="00F15C75" w:rsidRPr="00655231">
        <w:t xml:space="preserve"> SGC </w:t>
      </w:r>
      <w:r w:rsidR="00030FDE">
        <w:t xml:space="preserve">for a </w:t>
      </w:r>
      <w:r w:rsidR="00D757B0">
        <w:t>QE day</w:t>
      </w:r>
      <w:r w:rsidR="00030FDE">
        <w:t xml:space="preserve"> </w:t>
      </w:r>
      <w:r w:rsidR="00F15C75" w:rsidRPr="00655231">
        <w:t xml:space="preserve">based on information </w:t>
      </w:r>
      <w:r w:rsidR="005705F8">
        <w:t>in a VDS</w:t>
      </w:r>
      <w:r w:rsidR="00B96115">
        <w:t xml:space="preserve"> lodged</w:t>
      </w:r>
      <w:r w:rsidR="00F15C75" w:rsidRPr="00655231">
        <w:t xml:space="preserve"> by an employer or </w:t>
      </w:r>
      <w:r w:rsidR="0042088B">
        <w:t>on</w:t>
      </w:r>
      <w:r w:rsidR="007737E0">
        <w:t xml:space="preserve"> his own initiative.</w:t>
      </w:r>
    </w:p>
    <w:p w14:paraId="7052E18F" w14:textId="04176280" w:rsidR="00F15C75" w:rsidRPr="00655231" w:rsidRDefault="00F15C75" w:rsidP="00F15C75">
      <w:r w:rsidRPr="00655231">
        <w:t xml:space="preserve">A </w:t>
      </w:r>
      <w:r w:rsidR="00814132">
        <w:t>VDS</w:t>
      </w:r>
      <w:r w:rsidRPr="00655231">
        <w:t xml:space="preserve"> provides a mechanism by which an employer may voluntarily disclose unpaid</w:t>
      </w:r>
      <w:r w:rsidR="00D327B1">
        <w:t xml:space="preserve">, </w:t>
      </w:r>
      <w:r w:rsidR="00A41E30">
        <w:t>partially paid</w:t>
      </w:r>
      <w:r w:rsidR="005C08E6">
        <w:t xml:space="preserve"> or</w:t>
      </w:r>
      <w:r w:rsidR="00A41E30">
        <w:t xml:space="preserve"> </w:t>
      </w:r>
      <w:r w:rsidR="00D327B1">
        <w:t>late</w:t>
      </w:r>
      <w:r w:rsidRPr="00655231">
        <w:t xml:space="preserve"> </w:t>
      </w:r>
      <w:r w:rsidR="00D327B1">
        <w:t>SG</w:t>
      </w:r>
      <w:r w:rsidR="00D327B1" w:rsidRPr="00655231">
        <w:t xml:space="preserve"> </w:t>
      </w:r>
      <w:r w:rsidRPr="00655231">
        <w:t xml:space="preserve">amounts </w:t>
      </w:r>
      <w:r w:rsidR="005C08E6">
        <w:t xml:space="preserve">or </w:t>
      </w:r>
      <w:r w:rsidR="00425582">
        <w:t>contributions</w:t>
      </w:r>
      <w:r w:rsidR="00C85624">
        <w:t xml:space="preserve"> not made in compliance with the choice of fund requirements </w:t>
      </w:r>
      <w:r w:rsidRPr="00655231">
        <w:t xml:space="preserve">to the ATO for the purposes of SGC administration. The Wholesale VDS Service supports this mechanism by enabling employers to </w:t>
      </w:r>
      <w:r w:rsidR="00D41AA1" w:rsidRPr="00655231">
        <w:t>lodge</w:t>
      </w:r>
      <w:r w:rsidRPr="00655231">
        <w:t xml:space="preserve"> information digitally, in accordance with superannuation and taxation law.</w:t>
      </w:r>
    </w:p>
    <w:p w14:paraId="36A4272E" w14:textId="77777777" w:rsidR="00F15C75" w:rsidRPr="00655231" w:rsidRDefault="00F15C75" w:rsidP="00F15C75">
      <w:r w:rsidRPr="00655231">
        <w:t>The VDS supports the legislative intent of:</w:t>
      </w:r>
    </w:p>
    <w:p w14:paraId="11210D09" w14:textId="77777777" w:rsidR="00F15C75" w:rsidRPr="00655231" w:rsidRDefault="00F15C75" w:rsidP="007F35B4">
      <w:pPr>
        <w:pStyle w:val="ListParagraph"/>
        <w:numPr>
          <w:ilvl w:val="0"/>
          <w:numId w:val="14"/>
        </w:numPr>
      </w:pPr>
      <w:r w:rsidRPr="00655231">
        <w:t>encouraging early and accurate disclosure of SG shortfalls</w:t>
      </w:r>
    </w:p>
    <w:p w14:paraId="3BFDC466" w14:textId="36001109" w:rsidR="00F15C75" w:rsidRPr="00655231" w:rsidRDefault="00F15C75" w:rsidP="007F35B4">
      <w:pPr>
        <w:pStyle w:val="ListParagraph"/>
        <w:numPr>
          <w:ilvl w:val="0"/>
          <w:numId w:val="14"/>
        </w:numPr>
      </w:pPr>
      <w:r w:rsidRPr="00655231">
        <w:t>enabling timely assessment of SGC liabilities</w:t>
      </w:r>
      <w:r w:rsidR="00A01B11">
        <w:t>.</w:t>
      </w:r>
    </w:p>
    <w:p w14:paraId="79AEACAD" w14:textId="16C527F6" w:rsidR="00F15C75" w:rsidRPr="00655231" w:rsidRDefault="3B548240" w:rsidP="00F15C75">
      <w:r>
        <w:t xml:space="preserve">Employers are </w:t>
      </w:r>
      <w:r w:rsidR="0D09F251">
        <w:t>incentivised</w:t>
      </w:r>
      <w:r>
        <w:t xml:space="preserve"> to lodge a VDS because it can reduce the </w:t>
      </w:r>
      <w:r w:rsidR="297F9AF9">
        <w:t xml:space="preserve">administrative uplift amount of the SGC. The VDS must be in the approved form.  A </w:t>
      </w:r>
      <w:r w:rsidR="0D09F251">
        <w:t xml:space="preserve">voluntary disclosure statement that is not in the approved form will not be a valid VDS and will not reduce the administrative uplift amount of the SGC. </w:t>
      </w:r>
      <w:r w:rsidR="346776EA">
        <w:t xml:space="preserve">An employer that lodges a voluntary disclosure statement through the Wholesale VDS Service that meets </w:t>
      </w:r>
      <w:r w:rsidR="054BF745">
        <w:t xml:space="preserve">the </w:t>
      </w:r>
      <w:r w:rsidR="412805E0">
        <w:t>requirements set out in this</w:t>
      </w:r>
      <w:r w:rsidR="054BF745">
        <w:t xml:space="preserve"> </w:t>
      </w:r>
      <w:r w:rsidR="0538F650">
        <w:t>Business</w:t>
      </w:r>
      <w:r w:rsidR="346776EA">
        <w:t xml:space="preserve"> </w:t>
      </w:r>
      <w:r w:rsidR="0538F650">
        <w:t>Implementation</w:t>
      </w:r>
      <w:r w:rsidR="346776EA">
        <w:t xml:space="preserve"> Guid</w:t>
      </w:r>
      <w:r w:rsidR="0538F650">
        <w:t>e</w:t>
      </w:r>
      <w:r w:rsidR="412805E0">
        <w:t>,</w:t>
      </w:r>
      <w:r w:rsidR="0538F650">
        <w:t xml:space="preserve"> will be in the approved form. </w:t>
      </w:r>
      <w:r w:rsidR="737A4EEF">
        <w:t xml:space="preserve">The lodgment of a VDS does not, of itself, constitute an assessment of SGC and does not replace the Commissioner’s power to raise an assessment. </w:t>
      </w:r>
    </w:p>
    <w:p w14:paraId="5569EFCA" w14:textId="76563D25" w:rsidR="004F5228" w:rsidRPr="00655231" w:rsidRDefault="004F5228" w:rsidP="007669CE">
      <w:pPr>
        <w:pStyle w:val="Heading2"/>
      </w:pPr>
      <w:bookmarkStart w:id="77" w:name="_Toc227067119"/>
      <w:bookmarkStart w:id="78" w:name="_Toc242197029"/>
      <w:r w:rsidRPr="00655231">
        <w:t>Effective dates and transitional arrangements</w:t>
      </w:r>
      <w:bookmarkEnd w:id="77"/>
      <w:bookmarkEnd w:id="78"/>
    </w:p>
    <w:p w14:paraId="25F7B3FC" w14:textId="032FACAB" w:rsidR="006D4E1C" w:rsidRPr="00655231" w:rsidRDefault="006D4E1C" w:rsidP="006D4E1C">
      <w:pPr>
        <w:spacing w:before="0" w:after="160" w:line="259" w:lineRule="auto"/>
      </w:pPr>
      <w:r w:rsidRPr="00655231">
        <w:t xml:space="preserve">The Wholesale VDS </w:t>
      </w:r>
      <w:r w:rsidR="00D41AA1" w:rsidRPr="00655231">
        <w:t>LODGE</w:t>
      </w:r>
      <w:r w:rsidRPr="00655231">
        <w:t xml:space="preserve"> service applies to </w:t>
      </w:r>
      <w:r w:rsidR="007E7315">
        <w:t>VDS(s)</w:t>
      </w:r>
      <w:r w:rsidRPr="00655231">
        <w:t xml:space="preserve"> relating to </w:t>
      </w:r>
      <w:r w:rsidR="00D757B0">
        <w:t>QE day</w:t>
      </w:r>
      <w:r w:rsidRPr="00655231">
        <w:t xml:space="preserve">s on and </w:t>
      </w:r>
      <w:r w:rsidR="001F0715">
        <w:t>after</w:t>
      </w:r>
      <w:r w:rsidR="001F0715" w:rsidRPr="00655231">
        <w:t xml:space="preserve"> </w:t>
      </w:r>
      <w:r w:rsidRPr="00655231">
        <w:t>1 July 2027.</w:t>
      </w:r>
    </w:p>
    <w:p w14:paraId="3AB1E34E" w14:textId="2FD1867D" w:rsidR="004F5228" w:rsidRPr="00655231" w:rsidRDefault="006D4E1C" w:rsidP="006D4E1C">
      <w:pPr>
        <w:spacing w:before="0" w:after="160" w:line="259" w:lineRule="auto"/>
      </w:pPr>
      <w:r w:rsidRPr="00655231">
        <w:t xml:space="preserve">Transitional or interim arrangements for earlier </w:t>
      </w:r>
      <w:r w:rsidR="00D757B0">
        <w:t>QE day</w:t>
      </w:r>
      <w:r w:rsidRPr="00655231">
        <w:t>s are managed outside the scope of this guide.</w:t>
      </w:r>
      <w:r w:rsidR="004F5228" w:rsidRPr="00655231">
        <w:br w:type="page"/>
      </w:r>
    </w:p>
    <w:p w14:paraId="72DA6C73" w14:textId="04CC7177" w:rsidR="004F5228" w:rsidRPr="00655231" w:rsidRDefault="004F5228" w:rsidP="004F5228">
      <w:pPr>
        <w:pStyle w:val="Heading1"/>
      </w:pPr>
      <w:bookmarkStart w:id="79" w:name="_Toc227067120"/>
      <w:bookmarkStart w:id="80" w:name="_Toc242197030"/>
      <w:r w:rsidRPr="00655231">
        <w:lastRenderedPageBreak/>
        <w:t>Roles and responsibilities</w:t>
      </w:r>
      <w:bookmarkEnd w:id="79"/>
      <w:bookmarkEnd w:id="80"/>
    </w:p>
    <w:p w14:paraId="127588AB" w14:textId="1BC8B04C" w:rsidR="00F15C75" w:rsidRPr="00655231" w:rsidRDefault="00F15C75" w:rsidP="00F15C75">
      <w:r w:rsidRPr="00655231">
        <w:t xml:space="preserve">The Wholesale </w:t>
      </w:r>
      <w:r w:rsidR="00360102" w:rsidRPr="00655231">
        <w:t>VDS</w:t>
      </w:r>
      <w:r w:rsidRPr="00655231">
        <w:t xml:space="preserve"> Service operates within a shared ecosystem involving employers, intermediaries, digital service providers, and the ATO. Each party has defined responsibilities in supporting the </w:t>
      </w:r>
      <w:r w:rsidR="00AB490F" w:rsidRPr="00655231">
        <w:t>lodgment</w:t>
      </w:r>
      <w:r w:rsidRPr="00655231">
        <w:t xml:space="preserve"> and administration of </w:t>
      </w:r>
      <w:r w:rsidR="001F57AB">
        <w:t>v</w:t>
      </w:r>
      <w:r w:rsidRPr="00655231">
        <w:t xml:space="preserve">oluntary </w:t>
      </w:r>
      <w:r w:rsidR="001F57AB">
        <w:t>d</w:t>
      </w:r>
      <w:r w:rsidRPr="00655231">
        <w:t>isclosure</w:t>
      </w:r>
      <w:r w:rsidR="00840B6C">
        <w:t xml:space="preserve"> statement</w:t>
      </w:r>
      <w:r w:rsidRPr="00655231">
        <w:t>s.</w:t>
      </w:r>
    </w:p>
    <w:p w14:paraId="407F7788" w14:textId="67E02567" w:rsidR="004F5228" w:rsidRPr="00655231" w:rsidRDefault="004F5228" w:rsidP="007669CE">
      <w:pPr>
        <w:pStyle w:val="Heading2"/>
      </w:pPr>
      <w:bookmarkStart w:id="81" w:name="_Toc227067121"/>
      <w:bookmarkStart w:id="82" w:name="_Toc242197031"/>
      <w:r w:rsidRPr="00655231">
        <w:t>Employers</w:t>
      </w:r>
      <w:bookmarkEnd w:id="81"/>
      <w:bookmarkEnd w:id="82"/>
    </w:p>
    <w:p w14:paraId="4EC09493" w14:textId="77777777" w:rsidR="00F15C75" w:rsidRPr="00655231" w:rsidRDefault="00F15C75" w:rsidP="00F15C75">
      <w:r w:rsidRPr="00655231">
        <w:t>The employer is responsible for:</w:t>
      </w:r>
    </w:p>
    <w:p w14:paraId="13F33DF0" w14:textId="46CC4F8C" w:rsidR="00F15C75" w:rsidRDefault="00F15C75" w:rsidP="007F35B4">
      <w:pPr>
        <w:pStyle w:val="ListParagraph"/>
        <w:numPr>
          <w:ilvl w:val="0"/>
          <w:numId w:val="15"/>
        </w:numPr>
      </w:pPr>
      <w:r w:rsidRPr="00655231">
        <w:t>identifying unpaid</w:t>
      </w:r>
      <w:r w:rsidR="00610DA9">
        <w:t xml:space="preserve">, </w:t>
      </w:r>
      <w:r w:rsidR="00A41E30">
        <w:t xml:space="preserve">partially paid or </w:t>
      </w:r>
      <w:r w:rsidR="00610DA9">
        <w:t>late</w:t>
      </w:r>
      <w:r w:rsidRPr="00655231">
        <w:t xml:space="preserve"> superannuation amounts in accordance with </w:t>
      </w:r>
      <w:r w:rsidR="008E6D13">
        <w:t>SG</w:t>
      </w:r>
      <w:r w:rsidRPr="00655231">
        <w:t xml:space="preserve"> and Payday Super obligations</w:t>
      </w:r>
    </w:p>
    <w:p w14:paraId="3716489A" w14:textId="69F44471" w:rsidR="00721F2F" w:rsidRPr="00655231" w:rsidRDefault="00721F2F" w:rsidP="007F35B4">
      <w:pPr>
        <w:pStyle w:val="ListParagraph"/>
        <w:numPr>
          <w:ilvl w:val="0"/>
          <w:numId w:val="15"/>
        </w:numPr>
      </w:pPr>
      <w:r>
        <w:t>identifying contributions that are not made in compliance with the choice of fund requirements</w:t>
      </w:r>
    </w:p>
    <w:p w14:paraId="759BDFA6" w14:textId="7A249CF5" w:rsidR="00F15C75" w:rsidRPr="00655231" w:rsidRDefault="00F15C75" w:rsidP="007F35B4">
      <w:pPr>
        <w:pStyle w:val="ListParagraph"/>
        <w:numPr>
          <w:ilvl w:val="0"/>
          <w:numId w:val="15"/>
        </w:numPr>
      </w:pPr>
      <w:r w:rsidRPr="00655231">
        <w:t xml:space="preserve">determining whether to lodge a </w:t>
      </w:r>
      <w:r w:rsidR="007E7315">
        <w:t>VDS</w:t>
      </w:r>
    </w:p>
    <w:p w14:paraId="77DFDDBC" w14:textId="77777777" w:rsidR="00F15C75" w:rsidRPr="00655231" w:rsidRDefault="00F15C75" w:rsidP="007F35B4">
      <w:pPr>
        <w:pStyle w:val="ListParagraph"/>
        <w:numPr>
          <w:ilvl w:val="0"/>
          <w:numId w:val="15"/>
        </w:numPr>
      </w:pPr>
      <w:r w:rsidRPr="00655231">
        <w:t>ensuring the accuracy and completeness of information included in a VDS</w:t>
      </w:r>
    </w:p>
    <w:p w14:paraId="624A6E01" w14:textId="00A9B412" w:rsidR="00F15C75" w:rsidRPr="00655231" w:rsidRDefault="00F15C75" w:rsidP="007F35B4">
      <w:pPr>
        <w:pStyle w:val="ListParagraph"/>
        <w:numPr>
          <w:ilvl w:val="0"/>
          <w:numId w:val="15"/>
        </w:numPr>
      </w:pPr>
      <w:r w:rsidRPr="00655231">
        <w:t>authorising representatives, where applicable, to act on their behalf</w:t>
      </w:r>
      <w:r w:rsidR="00A01B11">
        <w:t>.</w:t>
      </w:r>
    </w:p>
    <w:p w14:paraId="18523597" w14:textId="27148680" w:rsidR="00F15C75" w:rsidRPr="00655231" w:rsidRDefault="005846C3" w:rsidP="00F15C75">
      <w:r w:rsidRPr="005846C3">
        <w:t>Employers are responsible for meeting their obligations under superannuation and taxation law and for ensuring information included in a VDS reflects the employer's understanding of their circumstances based on information available to them.</w:t>
      </w:r>
    </w:p>
    <w:p w14:paraId="721283AD" w14:textId="56C035BF" w:rsidR="004F5228" w:rsidRPr="00655231" w:rsidRDefault="004F5228" w:rsidP="007669CE">
      <w:pPr>
        <w:pStyle w:val="Heading2"/>
      </w:pPr>
      <w:bookmarkStart w:id="83" w:name="_Toc227067122"/>
      <w:bookmarkStart w:id="84" w:name="_Toc242197032"/>
      <w:r w:rsidRPr="00655231">
        <w:t>Digital Service Providers</w:t>
      </w:r>
      <w:bookmarkEnd w:id="83"/>
      <w:bookmarkEnd w:id="84"/>
    </w:p>
    <w:p w14:paraId="6477C688" w14:textId="7D0B3EEC" w:rsidR="00F15C75" w:rsidRPr="00655231" w:rsidRDefault="00F15C75" w:rsidP="00F15C75">
      <w:r w:rsidRPr="00655231">
        <w:t>Digital Service Providers</w:t>
      </w:r>
      <w:r w:rsidR="00C20B33">
        <w:t xml:space="preserve"> (DSP)</w:t>
      </w:r>
      <w:r w:rsidRPr="00655231">
        <w:t xml:space="preserve"> are responsible for:</w:t>
      </w:r>
    </w:p>
    <w:p w14:paraId="6FEC32FE" w14:textId="01A29687" w:rsidR="00F15C75" w:rsidRPr="00655231" w:rsidRDefault="00F15C75" w:rsidP="007F35B4">
      <w:pPr>
        <w:pStyle w:val="ListParagraph"/>
        <w:numPr>
          <w:ilvl w:val="0"/>
          <w:numId w:val="16"/>
        </w:numPr>
      </w:pPr>
      <w:r w:rsidRPr="00655231">
        <w:t xml:space="preserve">designing and building software products that support VDS </w:t>
      </w:r>
      <w:r w:rsidR="00AB490F" w:rsidRPr="00655231">
        <w:t>lodgment</w:t>
      </w:r>
      <w:r w:rsidRPr="00655231">
        <w:t xml:space="preserve"> via the </w:t>
      </w:r>
      <w:r w:rsidR="00B16807">
        <w:t>SBR2</w:t>
      </w:r>
      <w:r w:rsidRPr="00655231">
        <w:t xml:space="preserve"> framework</w:t>
      </w:r>
    </w:p>
    <w:p w14:paraId="536D36F4" w14:textId="2577CA3C" w:rsidR="00F15C75" w:rsidRPr="00655231" w:rsidRDefault="00F15C75" w:rsidP="007F35B4">
      <w:pPr>
        <w:pStyle w:val="ListParagraph"/>
        <w:numPr>
          <w:ilvl w:val="0"/>
          <w:numId w:val="16"/>
        </w:numPr>
      </w:pPr>
      <w:r w:rsidRPr="00655231">
        <w:t xml:space="preserve">implementing the VDS </w:t>
      </w:r>
      <w:r w:rsidR="00D41AA1" w:rsidRPr="00655231">
        <w:t>LODGE</w:t>
      </w:r>
      <w:r w:rsidRPr="00655231">
        <w:t xml:space="preserve"> service in accordance with published </w:t>
      </w:r>
      <w:r w:rsidR="00B16807">
        <w:t>SBR2</w:t>
      </w:r>
      <w:r w:rsidRPr="00655231">
        <w:t xml:space="preserve"> documentation</w:t>
      </w:r>
    </w:p>
    <w:p w14:paraId="1FE21213" w14:textId="77777777" w:rsidR="00F15C75" w:rsidRPr="00655231" w:rsidRDefault="00F15C75" w:rsidP="007F35B4">
      <w:pPr>
        <w:pStyle w:val="ListParagraph"/>
        <w:numPr>
          <w:ilvl w:val="0"/>
          <w:numId w:val="16"/>
        </w:numPr>
      </w:pPr>
      <w:r w:rsidRPr="00655231">
        <w:t>ensuring data is captured and transmitted accurately from employer systems to the ATO</w:t>
      </w:r>
    </w:p>
    <w:p w14:paraId="3EDC17CD" w14:textId="064E1269" w:rsidR="00F15C75" w:rsidRPr="00655231" w:rsidRDefault="00F15C75" w:rsidP="007F35B4">
      <w:pPr>
        <w:pStyle w:val="ListParagraph"/>
        <w:numPr>
          <w:ilvl w:val="0"/>
          <w:numId w:val="16"/>
        </w:numPr>
      </w:pPr>
      <w:r w:rsidRPr="00655231">
        <w:t xml:space="preserve">supporting employers and authorised users in using the software to </w:t>
      </w:r>
      <w:r w:rsidR="00D41AA1" w:rsidRPr="00655231">
        <w:t>lodge</w:t>
      </w:r>
      <w:r w:rsidRPr="00655231">
        <w:t xml:space="preserve"> a VDS</w:t>
      </w:r>
      <w:r w:rsidR="005838E6">
        <w:t>.</w:t>
      </w:r>
    </w:p>
    <w:p w14:paraId="30BF6DE4" w14:textId="73C097F4" w:rsidR="00F15C75" w:rsidRPr="00655231" w:rsidRDefault="00F15C75" w:rsidP="00F15C75">
      <w:r w:rsidRPr="00655231">
        <w:t>DSPs are not responsible for determining employer liabilities or validating the commercial accuracy of disclosed amounts.</w:t>
      </w:r>
    </w:p>
    <w:p w14:paraId="66F43C8E" w14:textId="3ED526AD" w:rsidR="004F5228" w:rsidRPr="00655231" w:rsidRDefault="004F5228" w:rsidP="007669CE">
      <w:pPr>
        <w:pStyle w:val="Heading2"/>
      </w:pPr>
      <w:bookmarkStart w:id="85" w:name="_Toc227067123"/>
      <w:bookmarkStart w:id="86" w:name="_Toc242197033"/>
      <w:r w:rsidRPr="00655231">
        <w:t>Sending Service Providers</w:t>
      </w:r>
      <w:bookmarkEnd w:id="85"/>
      <w:bookmarkEnd w:id="86"/>
    </w:p>
    <w:p w14:paraId="765414B3" w14:textId="77777777" w:rsidR="00F15C75" w:rsidRPr="00655231" w:rsidRDefault="00F15C75" w:rsidP="00F15C75">
      <w:r w:rsidRPr="00655231">
        <w:t>Where applicable, a Sending Service Provider is responsible for:</w:t>
      </w:r>
    </w:p>
    <w:p w14:paraId="457F4899" w14:textId="77777777" w:rsidR="00F15C75" w:rsidRPr="00655231" w:rsidRDefault="00F15C75" w:rsidP="007F35B4">
      <w:pPr>
        <w:pStyle w:val="ListParagraph"/>
        <w:numPr>
          <w:ilvl w:val="0"/>
          <w:numId w:val="17"/>
        </w:numPr>
      </w:pPr>
      <w:r w:rsidRPr="00655231">
        <w:t>securely transmitting VDS messages to the ATO through the SBR2 gateway</w:t>
      </w:r>
    </w:p>
    <w:p w14:paraId="4551FDE3" w14:textId="0037B19A" w:rsidR="00F15C75" w:rsidRPr="00655231" w:rsidRDefault="00F15C75" w:rsidP="007F35B4">
      <w:pPr>
        <w:pStyle w:val="ListParagraph"/>
        <w:numPr>
          <w:ilvl w:val="0"/>
          <w:numId w:val="17"/>
        </w:numPr>
      </w:pPr>
      <w:r w:rsidRPr="00655231">
        <w:t>supporting the reliable and timely delivery of messages on behalf of DSPs</w:t>
      </w:r>
      <w:r w:rsidR="005838E6">
        <w:t>.</w:t>
      </w:r>
    </w:p>
    <w:p w14:paraId="682BC967" w14:textId="00E376F1" w:rsidR="004F5228" w:rsidRPr="00655231" w:rsidRDefault="003A7629" w:rsidP="007669CE">
      <w:pPr>
        <w:pStyle w:val="Heading2"/>
      </w:pPr>
      <w:bookmarkStart w:id="87" w:name="_Toc227067124"/>
      <w:bookmarkStart w:id="88" w:name="_Toc242197034"/>
      <w:r w:rsidRPr="00655231">
        <w:t>Authorised</w:t>
      </w:r>
      <w:r w:rsidR="00F15C75" w:rsidRPr="00655231">
        <w:t xml:space="preserve"> Representatives (</w:t>
      </w:r>
      <w:r w:rsidR="00F15C75">
        <w:t>incl.</w:t>
      </w:r>
      <w:r w:rsidR="00F15C75" w:rsidRPr="00655231">
        <w:t xml:space="preserve"> </w:t>
      </w:r>
      <w:r w:rsidR="004F5228" w:rsidRPr="00655231">
        <w:t>Agents and intermediaries</w:t>
      </w:r>
      <w:r w:rsidR="00F15C75" w:rsidRPr="00655231">
        <w:t>)</w:t>
      </w:r>
      <w:bookmarkEnd w:id="87"/>
      <w:bookmarkEnd w:id="88"/>
    </w:p>
    <w:p w14:paraId="097ADAA8" w14:textId="77777777" w:rsidR="00F15C75" w:rsidRPr="00655231" w:rsidRDefault="00F15C75" w:rsidP="00F15C75">
      <w:r w:rsidRPr="00655231">
        <w:t>An authorised representative may:</w:t>
      </w:r>
    </w:p>
    <w:p w14:paraId="6210F0D1" w14:textId="100978D5" w:rsidR="00F15C75" w:rsidRPr="00655231" w:rsidRDefault="00F15C75" w:rsidP="007F35B4">
      <w:pPr>
        <w:pStyle w:val="ListParagraph"/>
        <w:numPr>
          <w:ilvl w:val="0"/>
          <w:numId w:val="18"/>
        </w:numPr>
      </w:pPr>
      <w:r w:rsidRPr="00655231">
        <w:lastRenderedPageBreak/>
        <w:t xml:space="preserve">prepare and </w:t>
      </w:r>
      <w:r w:rsidR="00D41AA1" w:rsidRPr="00655231">
        <w:t>lodge</w:t>
      </w:r>
      <w:r w:rsidRPr="00655231">
        <w:t xml:space="preserve"> a VDS on behalf of an employer, where appropriate authority has been granted</w:t>
      </w:r>
    </w:p>
    <w:p w14:paraId="3EF37FCE" w14:textId="2BE06B85" w:rsidR="00F15C75" w:rsidRPr="00655231" w:rsidRDefault="00F15C75" w:rsidP="007F35B4">
      <w:pPr>
        <w:pStyle w:val="ListParagraph"/>
        <w:numPr>
          <w:ilvl w:val="0"/>
          <w:numId w:val="18"/>
        </w:numPr>
      </w:pPr>
      <w:r w:rsidRPr="00655231">
        <w:t>act in accordance with the permissions assigned through ATO authorisation arrangements</w:t>
      </w:r>
      <w:r w:rsidR="005838E6">
        <w:t>.</w:t>
      </w:r>
    </w:p>
    <w:p w14:paraId="156BD9BD" w14:textId="08D6C8DA" w:rsidR="00F15C75" w:rsidRPr="00655231" w:rsidRDefault="00125471" w:rsidP="00F15C75">
      <w:r w:rsidRPr="00125471">
        <w:t>An authorised representative must hold and, upon request, provide evidence sufficient to establish their authority to act on behalf of the client</w:t>
      </w:r>
      <w:r w:rsidRPr="00125471" w:rsidDel="00125471">
        <w:t xml:space="preserve"> </w:t>
      </w:r>
      <w:r w:rsidR="004051C2">
        <w:t xml:space="preserve">and </w:t>
      </w:r>
      <w:r w:rsidR="00F15C75" w:rsidRPr="00655231">
        <w:t xml:space="preserve">that information </w:t>
      </w:r>
      <w:r w:rsidR="00D41AA1" w:rsidRPr="00655231">
        <w:t>lodged</w:t>
      </w:r>
      <w:r w:rsidR="00F15C75" w:rsidRPr="00655231">
        <w:t xml:space="preserve"> reflects the employer’s disclosure and that lodgments are made within the scope of their authority.</w:t>
      </w:r>
    </w:p>
    <w:p w14:paraId="441E1688" w14:textId="0797DCB1" w:rsidR="004F5228" w:rsidRPr="00655231" w:rsidRDefault="004F5228" w:rsidP="007669CE">
      <w:pPr>
        <w:pStyle w:val="Heading2"/>
      </w:pPr>
      <w:bookmarkStart w:id="89" w:name="_Toc227067125"/>
      <w:bookmarkStart w:id="90" w:name="_Toc242197035"/>
      <w:r w:rsidRPr="00655231">
        <w:t>Australian Taxation Office</w:t>
      </w:r>
      <w:bookmarkEnd w:id="89"/>
      <w:bookmarkEnd w:id="90"/>
    </w:p>
    <w:p w14:paraId="5EA03B1E" w14:textId="77777777" w:rsidR="00F15C75" w:rsidRPr="00655231" w:rsidRDefault="00F15C75" w:rsidP="00F15C75">
      <w:r w:rsidRPr="00655231">
        <w:t>The ATO is responsible for:</w:t>
      </w:r>
    </w:p>
    <w:p w14:paraId="22841112" w14:textId="207B69EF" w:rsidR="00F15C75" w:rsidRPr="00655231" w:rsidRDefault="00F15C75" w:rsidP="007F35B4">
      <w:pPr>
        <w:pStyle w:val="ListParagraph"/>
        <w:numPr>
          <w:ilvl w:val="0"/>
          <w:numId w:val="19"/>
        </w:numPr>
      </w:pPr>
      <w:r w:rsidRPr="00655231">
        <w:t xml:space="preserve">providing and maintaining the Wholesale VDS Service through the </w:t>
      </w:r>
      <w:r w:rsidR="00B16807">
        <w:t>SBR2</w:t>
      </w:r>
      <w:r w:rsidRPr="00655231">
        <w:t xml:space="preserve"> framework</w:t>
      </w:r>
    </w:p>
    <w:p w14:paraId="3F8FB3AF" w14:textId="1C9DDD06" w:rsidR="00F15C75" w:rsidRPr="00655231" w:rsidRDefault="00F15C75" w:rsidP="007F35B4">
      <w:pPr>
        <w:pStyle w:val="ListParagraph"/>
        <w:numPr>
          <w:ilvl w:val="0"/>
          <w:numId w:val="19"/>
        </w:numPr>
      </w:pPr>
      <w:r w:rsidRPr="00655231">
        <w:t xml:space="preserve">receiving and processing VDS </w:t>
      </w:r>
      <w:r w:rsidR="00AB490F" w:rsidRPr="00655231">
        <w:t>lodgment</w:t>
      </w:r>
      <w:r w:rsidRPr="00655231">
        <w:t>s in accordance with superannuation and taxation law</w:t>
      </w:r>
    </w:p>
    <w:p w14:paraId="06ED19BE" w14:textId="2E782298" w:rsidR="00F15C75" w:rsidRPr="00655231" w:rsidRDefault="00F15C75" w:rsidP="007F35B4">
      <w:pPr>
        <w:pStyle w:val="ListParagraph"/>
        <w:numPr>
          <w:ilvl w:val="0"/>
          <w:numId w:val="19"/>
        </w:numPr>
      </w:pPr>
      <w:r w:rsidRPr="00655231">
        <w:t xml:space="preserve">using information </w:t>
      </w:r>
      <w:r w:rsidR="00D41AA1" w:rsidRPr="00655231">
        <w:t>lodged</w:t>
      </w:r>
      <w:r w:rsidRPr="00655231">
        <w:t xml:space="preserve"> in a VDS to support SGC administration</w:t>
      </w:r>
    </w:p>
    <w:p w14:paraId="51014758" w14:textId="69A56700" w:rsidR="00F15C75" w:rsidRPr="00655231" w:rsidRDefault="00F15C75" w:rsidP="007F35B4">
      <w:pPr>
        <w:pStyle w:val="ListParagraph"/>
        <w:numPr>
          <w:ilvl w:val="0"/>
          <w:numId w:val="19"/>
        </w:numPr>
      </w:pPr>
      <w:r w:rsidRPr="00655231">
        <w:t>providing guidance and supporting artefacts to enable industry implementation</w:t>
      </w:r>
      <w:r w:rsidR="004051C2">
        <w:t>.</w:t>
      </w:r>
    </w:p>
    <w:p w14:paraId="03CA067C" w14:textId="5520BDD8" w:rsidR="00F15C75" w:rsidRPr="00655231" w:rsidRDefault="00F15C75" w:rsidP="00F15C75">
      <w:r w:rsidRPr="00655231">
        <w:t>The ATO retains discretion in how voluntary disclosures are considered and whether an SGC assessment is raised.</w:t>
      </w:r>
    </w:p>
    <w:p w14:paraId="244A2E17" w14:textId="4CD6DC21" w:rsidR="004F5228" w:rsidRPr="00655231" w:rsidRDefault="004F5228">
      <w:pPr>
        <w:spacing w:before="0" w:after="160" w:line="259" w:lineRule="auto"/>
      </w:pPr>
      <w:r w:rsidRPr="00655231">
        <w:br w:type="page"/>
      </w:r>
    </w:p>
    <w:p w14:paraId="30D80FAD" w14:textId="15D10DDD" w:rsidR="004F5228" w:rsidRPr="00655231" w:rsidRDefault="00A4262F" w:rsidP="004F5228">
      <w:pPr>
        <w:pStyle w:val="Heading1"/>
      </w:pPr>
      <w:bookmarkStart w:id="91" w:name="_Toc227067126"/>
      <w:bookmarkStart w:id="92" w:name="_Toc242197036"/>
      <w:r w:rsidRPr="00655231">
        <w:lastRenderedPageBreak/>
        <w:t>Channel and access model</w:t>
      </w:r>
      <w:bookmarkEnd w:id="91"/>
      <w:bookmarkEnd w:id="92"/>
    </w:p>
    <w:p w14:paraId="5A42D6AE" w14:textId="03FF5FEB" w:rsidR="00EE1A6E" w:rsidRPr="00655231" w:rsidRDefault="00EE1A6E" w:rsidP="00EE1A6E">
      <w:r w:rsidRPr="00655231">
        <w:t xml:space="preserve">The Wholesale </w:t>
      </w:r>
      <w:r w:rsidR="00360102" w:rsidRPr="00655231">
        <w:t>VDS</w:t>
      </w:r>
      <w:r w:rsidRPr="00655231">
        <w:t xml:space="preserve"> Service is delivered through the SBR2 framework.</w:t>
      </w:r>
    </w:p>
    <w:p w14:paraId="3C79F97E" w14:textId="266CA19C" w:rsidR="00EE1A6E" w:rsidRPr="00655231" w:rsidRDefault="00EE1A6E" w:rsidP="00EE1A6E">
      <w:r w:rsidRPr="00655231">
        <w:t xml:space="preserve">VDS </w:t>
      </w:r>
      <w:r w:rsidR="00AB490F" w:rsidRPr="00655231">
        <w:t>lodgment</w:t>
      </w:r>
      <w:r w:rsidRPr="00655231">
        <w:t>s are made via SBR2</w:t>
      </w:r>
      <w:r w:rsidRPr="00655231">
        <w:rPr>
          <w:rFonts w:ascii="Cambria Math" w:hAnsi="Cambria Math" w:cs="Cambria Math"/>
        </w:rPr>
        <w:t>‑</w:t>
      </w:r>
      <w:r w:rsidRPr="00655231">
        <w:t xml:space="preserve">enabled software developed by Digital Service Providers (DSPs) and transmitted through the </w:t>
      </w:r>
      <w:r w:rsidR="00B16807">
        <w:t>SBR2</w:t>
      </w:r>
      <w:r w:rsidRPr="00655231">
        <w:t xml:space="preserve"> gateway. This service supports wholesale (software</w:t>
      </w:r>
      <w:r w:rsidRPr="00655231">
        <w:rPr>
          <w:rFonts w:ascii="Cambria Math" w:hAnsi="Cambria Math" w:cs="Cambria Math"/>
        </w:rPr>
        <w:t>‑</w:t>
      </w:r>
      <w:r w:rsidRPr="00655231">
        <w:t>based) lodgment only and does not provide an ATO</w:t>
      </w:r>
      <w:r w:rsidRPr="00655231">
        <w:rPr>
          <w:rFonts w:ascii="Cambria Math" w:hAnsi="Cambria Math" w:cs="Cambria Math"/>
        </w:rPr>
        <w:t>‑</w:t>
      </w:r>
      <w:r w:rsidRPr="00655231">
        <w:t xml:space="preserve">hosted online channel for VDS </w:t>
      </w:r>
      <w:r w:rsidR="00AB490F" w:rsidRPr="00655231">
        <w:t>lodgment</w:t>
      </w:r>
      <w:r w:rsidRPr="00655231">
        <w:t xml:space="preserve"> beyond any interim arrangements.</w:t>
      </w:r>
    </w:p>
    <w:p w14:paraId="77F80EA1" w14:textId="249D02B0" w:rsidR="00EE1A6E" w:rsidRPr="00655231" w:rsidRDefault="00EE1A6E" w:rsidP="00EE1A6E">
      <w:r w:rsidRPr="00655231">
        <w:t xml:space="preserve">The service is designed to support employers of different sizes by enabling VDS </w:t>
      </w:r>
      <w:r w:rsidR="00AB490F" w:rsidRPr="00655231">
        <w:t>lodgment</w:t>
      </w:r>
      <w:r w:rsidRPr="00655231">
        <w:t>s through their existing payroll or business management systems.</w:t>
      </w:r>
    </w:p>
    <w:p w14:paraId="6BDE2F92" w14:textId="703B26AE" w:rsidR="004F5228" w:rsidRPr="00655231" w:rsidRDefault="00EE1A6E" w:rsidP="007669CE">
      <w:pPr>
        <w:pStyle w:val="Heading2"/>
      </w:pPr>
      <w:bookmarkStart w:id="93" w:name="_Toc227067127"/>
      <w:bookmarkStart w:id="94" w:name="_Toc242197037"/>
      <w:r w:rsidRPr="00655231">
        <w:t>Authentication</w:t>
      </w:r>
      <w:bookmarkEnd w:id="93"/>
      <w:bookmarkEnd w:id="94"/>
    </w:p>
    <w:p w14:paraId="581AB150" w14:textId="707C44D8" w:rsidR="00EE1A6E" w:rsidRPr="00655231" w:rsidRDefault="00EE1A6E" w:rsidP="00EE1A6E">
      <w:r w:rsidRPr="00655231">
        <w:t>Authentication for the Wholesale VDS Service is managed through the SBR2 framework, using authentication models supported by SBR2 and implemented by DSPs and Sending Service Providers (SSPs). The Wholesale VDS Service does not introduce a separate authentication mechanism.</w:t>
      </w:r>
    </w:p>
    <w:p w14:paraId="176C0E9D" w14:textId="34ABF2D1" w:rsidR="004F5228" w:rsidRPr="00655231" w:rsidRDefault="00EE1A6E" w:rsidP="007669CE">
      <w:pPr>
        <w:pStyle w:val="Heading2"/>
      </w:pPr>
      <w:bookmarkStart w:id="95" w:name="_Toc227067128"/>
      <w:bookmarkStart w:id="96" w:name="_Toc242197038"/>
      <w:r w:rsidRPr="00655231">
        <w:t>A</w:t>
      </w:r>
      <w:r w:rsidR="00A4262F" w:rsidRPr="00655231">
        <w:t>uthorisation</w:t>
      </w:r>
      <w:bookmarkEnd w:id="95"/>
      <w:bookmarkEnd w:id="96"/>
    </w:p>
    <w:p w14:paraId="24592F77" w14:textId="47A4960D" w:rsidR="00EE1A6E" w:rsidRPr="00655231" w:rsidRDefault="00EE1A6E" w:rsidP="00EE1A6E">
      <w:r w:rsidRPr="00655231">
        <w:t xml:space="preserve">Access to </w:t>
      </w:r>
      <w:r w:rsidR="006214CC">
        <w:t xml:space="preserve">use </w:t>
      </w:r>
      <w:r w:rsidRPr="00655231">
        <w:t xml:space="preserve">the wholesale </w:t>
      </w:r>
      <w:r w:rsidR="00AB4E11">
        <w:t>VDS interactions</w:t>
      </w:r>
      <w:r w:rsidR="00124EBC">
        <w:t xml:space="preserve"> </w:t>
      </w:r>
      <w:r w:rsidRPr="00655231">
        <w:t>is controlled using ATO Access Manager.</w:t>
      </w:r>
      <w:r w:rsidR="00124EBC">
        <w:t xml:space="preserve"> </w:t>
      </w:r>
      <w:r w:rsidR="00124EBC" w:rsidRPr="00124EBC">
        <w:t>This includes the authority required to validate or lodge a VDS, where those interactions are made available through the service.</w:t>
      </w:r>
    </w:p>
    <w:p w14:paraId="0C7EA17B" w14:textId="6285DBE5" w:rsidR="00EE1A6E" w:rsidRPr="00655231" w:rsidRDefault="00EE1A6E" w:rsidP="00EE1A6E">
      <w:r w:rsidRPr="00655231">
        <w:t xml:space="preserve">Employers manage who is authorised to </w:t>
      </w:r>
      <w:r w:rsidR="009B1401" w:rsidRPr="00655231">
        <w:t>lodge</w:t>
      </w:r>
      <w:r w:rsidRPr="00655231">
        <w:t xml:space="preserve"> a VDS on their behalf by granting appropriate permissions through Access Manager. This may include granting authority to an authorised representative or service provider, subject to the roles and permissions available.</w:t>
      </w:r>
    </w:p>
    <w:p w14:paraId="71059677" w14:textId="77777777" w:rsidR="00EE1A6E" w:rsidRPr="00655231" w:rsidRDefault="00EE1A6E" w:rsidP="00EE1A6E">
      <w:r w:rsidRPr="00655231">
        <w:t>The Wholesale VDS Service:</w:t>
      </w:r>
    </w:p>
    <w:p w14:paraId="4E6ECDE6" w14:textId="3777F9D9" w:rsidR="00EE1A6E" w:rsidRPr="00655231" w:rsidRDefault="00EE1A6E" w:rsidP="007F35B4">
      <w:pPr>
        <w:pStyle w:val="ListParagraph"/>
        <w:numPr>
          <w:ilvl w:val="0"/>
          <w:numId w:val="20"/>
        </w:numPr>
      </w:pPr>
      <w:r w:rsidRPr="00655231">
        <w:t xml:space="preserve">requires appropriate authority for an employer or authorised representative to </w:t>
      </w:r>
      <w:r w:rsidR="009B1401" w:rsidRPr="00655231">
        <w:t>lodge</w:t>
      </w:r>
      <w:r w:rsidRPr="00655231">
        <w:t xml:space="preserve"> a VDS</w:t>
      </w:r>
    </w:p>
    <w:p w14:paraId="0BDDC7B3" w14:textId="77777777" w:rsidR="00EE1A6E" w:rsidRPr="00655231" w:rsidRDefault="00EE1A6E" w:rsidP="007F35B4">
      <w:pPr>
        <w:pStyle w:val="ListParagraph"/>
        <w:numPr>
          <w:ilvl w:val="0"/>
          <w:numId w:val="20"/>
        </w:numPr>
      </w:pPr>
      <w:r w:rsidRPr="00655231">
        <w:t>follows the same access and permission model used by other SBR2 services</w:t>
      </w:r>
    </w:p>
    <w:p w14:paraId="5DD9231C" w14:textId="4F5F9692" w:rsidR="00EE1A6E" w:rsidRPr="00655231" w:rsidRDefault="00EE1A6E" w:rsidP="007F35B4">
      <w:pPr>
        <w:pStyle w:val="ListParagraph"/>
        <w:numPr>
          <w:ilvl w:val="0"/>
          <w:numId w:val="20"/>
        </w:numPr>
      </w:pPr>
      <w:r w:rsidRPr="00655231">
        <w:t>does not change existing Access Manager responsibilities or delegation arrangements</w:t>
      </w:r>
      <w:r w:rsidR="00810C7D">
        <w:t>.</w:t>
      </w:r>
    </w:p>
    <w:p w14:paraId="2043076B" w14:textId="77777777" w:rsidR="00154EE1" w:rsidRDefault="00154EE1">
      <w:pPr>
        <w:rPr>
          <w:kern w:val="2"/>
          <w:lang w:eastAsia="en-AU"/>
          <w14:ligatures w14:val="standardContextual"/>
        </w:rPr>
      </w:pPr>
      <w:r>
        <w:t xml:space="preserve">Where a VDS is lodged by an authorised representative or intermediary, the Wholesale VDS Service may validate that the lodging party holds the appropriate </w:t>
      </w:r>
      <w:proofErr w:type="gramStart"/>
      <w:r>
        <w:t>authority</w:t>
      </w:r>
      <w:proofErr w:type="gramEnd"/>
      <w:r>
        <w:t xml:space="preserve"> and any required client relationship or linkage recognised by ATO systems.</w:t>
      </w:r>
    </w:p>
    <w:p w14:paraId="69C7CB88" w14:textId="5978B1C4" w:rsidR="004F5228" w:rsidRPr="00655231" w:rsidRDefault="00EE1A6E" w:rsidP="00164FF0">
      <w:r w:rsidRPr="00655231">
        <w:t xml:space="preserve">Authorisation controls are enforced at the point of </w:t>
      </w:r>
      <w:r w:rsidR="00AB490F" w:rsidRPr="00655231">
        <w:t>lodgment</w:t>
      </w:r>
      <w:r w:rsidRPr="00655231">
        <w:t>. The Wholesale VDS Service does not assess the commercial accuracy of VDS data and does not validate employer intent.</w:t>
      </w:r>
    </w:p>
    <w:p w14:paraId="5FC509DC" w14:textId="6A0EDA92" w:rsidR="00747BDB" w:rsidRPr="00747BDB" w:rsidRDefault="00747BDB" w:rsidP="002C4799"/>
    <w:p w14:paraId="3DC205ED" w14:textId="44A7A6D9" w:rsidR="00054BB7" w:rsidRPr="00655231" w:rsidRDefault="00054BB7">
      <w:pPr>
        <w:spacing w:before="0" w:after="160" w:line="259" w:lineRule="auto"/>
      </w:pPr>
      <w:r w:rsidRPr="00655231">
        <w:br w:type="page"/>
      </w:r>
    </w:p>
    <w:p w14:paraId="3520C304" w14:textId="5A12AF53" w:rsidR="00A4262F" w:rsidRPr="00655231" w:rsidRDefault="0018447F" w:rsidP="00A4262F">
      <w:pPr>
        <w:pStyle w:val="Heading1"/>
      </w:pPr>
      <w:bookmarkStart w:id="97" w:name="_Toc163561817"/>
      <w:bookmarkStart w:id="98" w:name="_Toc164157527"/>
      <w:bookmarkStart w:id="99" w:name="_Toc163561818"/>
      <w:bookmarkStart w:id="100" w:name="_Toc164157528"/>
      <w:bookmarkStart w:id="101" w:name="_Toc145506256"/>
      <w:bookmarkStart w:id="102" w:name="_Toc145506316"/>
      <w:bookmarkStart w:id="103" w:name="_Toc145506257"/>
      <w:bookmarkStart w:id="104" w:name="_Toc145506317"/>
      <w:bookmarkStart w:id="105" w:name="_Toc145506258"/>
      <w:bookmarkStart w:id="106" w:name="_Toc145506318"/>
      <w:bookmarkStart w:id="107" w:name="_Toc145506259"/>
      <w:bookmarkStart w:id="108" w:name="_Toc145506319"/>
      <w:bookmarkStart w:id="109" w:name="_Toc145506260"/>
      <w:bookmarkStart w:id="110" w:name="_Toc145506320"/>
      <w:bookmarkStart w:id="111" w:name="_Toc227067132"/>
      <w:bookmarkStart w:id="112" w:name="_Ref238738824"/>
      <w:bookmarkStart w:id="113" w:name="_Toc242197039"/>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655231">
        <w:lastRenderedPageBreak/>
        <w:t xml:space="preserve">What information is required in a </w:t>
      </w:r>
      <w:r w:rsidR="00360102" w:rsidRPr="00655231">
        <w:t>VDS</w:t>
      </w:r>
      <w:bookmarkEnd w:id="111"/>
      <w:bookmarkEnd w:id="112"/>
      <w:bookmarkEnd w:id="113"/>
    </w:p>
    <w:p w14:paraId="104744DA" w14:textId="4E7D8A0E" w:rsidR="0018447F" w:rsidRPr="00655231" w:rsidRDefault="0018447F" w:rsidP="0018447F">
      <w:r w:rsidRPr="00655231">
        <w:t xml:space="preserve">A </w:t>
      </w:r>
      <w:r w:rsidR="00360102" w:rsidRPr="00655231">
        <w:t>VDS</w:t>
      </w:r>
      <w:r w:rsidRPr="00655231">
        <w:t xml:space="preserve"> </w:t>
      </w:r>
      <w:r w:rsidR="009B1401" w:rsidRPr="00655231">
        <w:t>lodged</w:t>
      </w:r>
      <w:r w:rsidRPr="00655231">
        <w:t xml:space="preserve"> via the Wholesale VDS Service must contain sufficient information to allow the Australian Taxation Office (ATO) to identify the employer, the impacted employees, and the superannuation </w:t>
      </w:r>
      <w:r w:rsidR="005C116A">
        <w:t xml:space="preserve">guarantee </w:t>
      </w:r>
      <w:r w:rsidRPr="00655231">
        <w:t>shortfall being disclosed.</w:t>
      </w:r>
    </w:p>
    <w:p w14:paraId="701236DA" w14:textId="19290CAE" w:rsidR="0018447F" w:rsidRPr="00655231" w:rsidRDefault="0018447F" w:rsidP="0018447F">
      <w:r w:rsidRPr="00655231">
        <w:t>At a high level, a VDS includes the following information categories.</w:t>
      </w:r>
    </w:p>
    <w:p w14:paraId="44E64B31" w14:textId="2DFA33C1" w:rsidR="00A4262F" w:rsidRPr="00655231" w:rsidRDefault="00A4262F" w:rsidP="007669CE">
      <w:pPr>
        <w:pStyle w:val="Heading2"/>
      </w:pPr>
      <w:bookmarkStart w:id="114" w:name="_Toc227067133"/>
      <w:bookmarkStart w:id="115" w:name="_Ref238736809"/>
      <w:bookmarkStart w:id="116" w:name="_Toc242197040"/>
      <w:r w:rsidRPr="00655231">
        <w:t>Employer</w:t>
      </w:r>
      <w:r w:rsidR="0018447F" w:rsidRPr="00655231">
        <w:t xml:space="preserve"> information</w:t>
      </w:r>
      <w:bookmarkEnd w:id="114"/>
      <w:bookmarkEnd w:id="115"/>
      <w:bookmarkEnd w:id="116"/>
    </w:p>
    <w:p w14:paraId="35CACCBE" w14:textId="77777777" w:rsidR="0018447F" w:rsidRPr="00655231" w:rsidRDefault="0018447F" w:rsidP="0018447F">
      <w:r w:rsidRPr="00655231">
        <w:t>Information to identify the employer making the disclosure, including:</w:t>
      </w:r>
    </w:p>
    <w:p w14:paraId="427B19BE" w14:textId="77777777" w:rsidR="0018447F" w:rsidRPr="00655231" w:rsidRDefault="0018447F" w:rsidP="007F35B4">
      <w:pPr>
        <w:pStyle w:val="ListParagraph"/>
        <w:numPr>
          <w:ilvl w:val="0"/>
          <w:numId w:val="22"/>
        </w:numPr>
      </w:pPr>
      <w:r w:rsidRPr="00655231">
        <w:t>employer identifiers (such as ABN and, where applicable, other recognised identifiers)</w:t>
      </w:r>
    </w:p>
    <w:p w14:paraId="7F9CEACB" w14:textId="03358C80" w:rsidR="008112EE" w:rsidRPr="00655231" w:rsidRDefault="0018447F" w:rsidP="002C4799">
      <w:pPr>
        <w:pStyle w:val="ListParagraph"/>
        <w:numPr>
          <w:ilvl w:val="0"/>
          <w:numId w:val="22"/>
        </w:numPr>
      </w:pPr>
      <w:r w:rsidRPr="00655231">
        <w:t>employer name</w:t>
      </w:r>
      <w:r w:rsidR="004D696C">
        <w:t>, address</w:t>
      </w:r>
      <w:r w:rsidRPr="00655231">
        <w:t xml:space="preserve"> and contact details</w:t>
      </w:r>
      <w:r w:rsidR="00810C7D">
        <w:t>.</w:t>
      </w:r>
    </w:p>
    <w:tbl>
      <w:tblPr>
        <w:tblStyle w:val="ATOTable"/>
        <w:tblW w:w="9628" w:type="dxa"/>
        <w:tblLayout w:type="fixed"/>
        <w:tblLook w:val="04A0" w:firstRow="1" w:lastRow="0" w:firstColumn="1" w:lastColumn="0" w:noHBand="0" w:noVBand="1"/>
      </w:tblPr>
      <w:tblGrid>
        <w:gridCol w:w="1980"/>
        <w:gridCol w:w="1559"/>
        <w:gridCol w:w="6089"/>
      </w:tblGrid>
      <w:tr w:rsidR="00F64AF7" w:rsidRPr="00655231" w14:paraId="6A05014C" w14:textId="77777777" w:rsidTr="008E23E0">
        <w:trPr>
          <w:cnfStyle w:val="100000000000" w:firstRow="1" w:lastRow="0" w:firstColumn="0" w:lastColumn="0" w:oddVBand="0" w:evenVBand="0" w:oddHBand="0" w:evenHBand="0" w:firstRowFirstColumn="0" w:firstRowLastColumn="0" w:lastRowFirstColumn="0" w:lastRowLastColumn="0"/>
        </w:trPr>
        <w:tc>
          <w:tcPr>
            <w:tcW w:w="1980" w:type="dxa"/>
          </w:tcPr>
          <w:p w14:paraId="18EA3A7E" w14:textId="48224631" w:rsidR="00F64AF7" w:rsidRPr="008E23E0" w:rsidRDefault="00F64AF7" w:rsidP="00073C54">
            <w:r w:rsidRPr="009D5A36">
              <w:t>Data</w:t>
            </w:r>
          </w:p>
        </w:tc>
        <w:tc>
          <w:tcPr>
            <w:tcW w:w="1559" w:type="dxa"/>
          </w:tcPr>
          <w:p w14:paraId="2BCC173F" w14:textId="5D35E046" w:rsidR="00F64AF7" w:rsidRPr="009D5A36" w:rsidRDefault="00F64AF7" w:rsidP="00073C54">
            <w:r w:rsidRPr="009D5A36">
              <w:t>Optionality</w:t>
            </w:r>
          </w:p>
        </w:tc>
        <w:tc>
          <w:tcPr>
            <w:tcW w:w="6089" w:type="dxa"/>
          </w:tcPr>
          <w:p w14:paraId="6CD2B209" w14:textId="31C9F516" w:rsidR="00F64AF7" w:rsidRPr="008E23E0" w:rsidRDefault="00F64AF7" w:rsidP="00073C54">
            <w:r w:rsidRPr="009D5A36">
              <w:t>Note</w:t>
            </w:r>
          </w:p>
        </w:tc>
      </w:tr>
      <w:tr w:rsidR="00F64AF7" w:rsidRPr="00655231" w14:paraId="2177227A" w14:textId="77777777" w:rsidTr="008E23E0">
        <w:tc>
          <w:tcPr>
            <w:tcW w:w="1980" w:type="dxa"/>
          </w:tcPr>
          <w:p w14:paraId="5D0FAE87" w14:textId="1CC09424" w:rsidR="00F64AF7" w:rsidRPr="008E23E0" w:rsidRDefault="00F64AF7" w:rsidP="00073C54">
            <w:pPr>
              <w:rPr>
                <w:b/>
              </w:rPr>
            </w:pPr>
            <w:r w:rsidRPr="008E23E0">
              <w:rPr>
                <w:b/>
              </w:rPr>
              <w:t>Australian Business Number (ABN)</w:t>
            </w:r>
          </w:p>
        </w:tc>
        <w:tc>
          <w:tcPr>
            <w:tcW w:w="1559" w:type="dxa"/>
          </w:tcPr>
          <w:p w14:paraId="6010B8D7" w14:textId="6863C05A" w:rsidR="00F64AF7" w:rsidRPr="00655231" w:rsidRDefault="00F64AF7" w:rsidP="00073C54">
            <w:r w:rsidRPr="00655231">
              <w:t>Conditional</w:t>
            </w:r>
          </w:p>
        </w:tc>
        <w:tc>
          <w:tcPr>
            <w:tcW w:w="6089" w:type="dxa"/>
          </w:tcPr>
          <w:p w14:paraId="2DC64F55" w14:textId="77777777" w:rsidR="00F64AF7" w:rsidRPr="00655231" w:rsidRDefault="00F64AF7" w:rsidP="002C47DA">
            <w:pPr>
              <w:pStyle w:val="ListParagraph"/>
              <w:numPr>
                <w:ilvl w:val="0"/>
                <w:numId w:val="36"/>
              </w:numPr>
              <w:ind w:left="340"/>
            </w:pPr>
            <w:r w:rsidRPr="00655231">
              <w:t>Must be provided if a WPN is not provided</w:t>
            </w:r>
          </w:p>
          <w:p w14:paraId="7CD20E2F" w14:textId="37801459" w:rsidR="00993D4D" w:rsidRPr="00655231" w:rsidRDefault="00993D4D" w:rsidP="002C47DA">
            <w:pPr>
              <w:pStyle w:val="ListParagraph"/>
              <w:numPr>
                <w:ilvl w:val="0"/>
                <w:numId w:val="36"/>
              </w:numPr>
              <w:ind w:left="340"/>
            </w:pPr>
            <w:r w:rsidRPr="00655231">
              <w:t>Only one of an ABN or WPN can be provided</w:t>
            </w:r>
            <w:r w:rsidR="001E2A86">
              <w:t>.</w:t>
            </w:r>
          </w:p>
        </w:tc>
      </w:tr>
      <w:tr w:rsidR="00F64AF7" w:rsidRPr="00655231" w14:paraId="26F336BE" w14:textId="77777777" w:rsidTr="008E23E0">
        <w:tc>
          <w:tcPr>
            <w:tcW w:w="1980" w:type="dxa"/>
          </w:tcPr>
          <w:p w14:paraId="556A5EF8" w14:textId="1B56E2E0" w:rsidR="00F64AF7" w:rsidRPr="008E23E0" w:rsidRDefault="00F64AF7" w:rsidP="00073C54">
            <w:pPr>
              <w:rPr>
                <w:b/>
              </w:rPr>
            </w:pPr>
            <w:r w:rsidRPr="008E23E0">
              <w:rPr>
                <w:b/>
              </w:rPr>
              <w:t>Withholding Payer Number (WPN)</w:t>
            </w:r>
          </w:p>
        </w:tc>
        <w:tc>
          <w:tcPr>
            <w:tcW w:w="1559" w:type="dxa"/>
          </w:tcPr>
          <w:p w14:paraId="3D174261" w14:textId="0BA65E70" w:rsidR="00F64AF7" w:rsidRPr="00655231" w:rsidRDefault="00FA5A3D" w:rsidP="00073C54">
            <w:r w:rsidRPr="00655231">
              <w:t>Conditional</w:t>
            </w:r>
          </w:p>
        </w:tc>
        <w:tc>
          <w:tcPr>
            <w:tcW w:w="6089" w:type="dxa"/>
          </w:tcPr>
          <w:p w14:paraId="62B5AABC" w14:textId="77777777" w:rsidR="00F64AF7" w:rsidRPr="00655231" w:rsidRDefault="00FA5A3D" w:rsidP="002C47DA">
            <w:pPr>
              <w:pStyle w:val="ListParagraph"/>
              <w:numPr>
                <w:ilvl w:val="0"/>
                <w:numId w:val="36"/>
              </w:numPr>
              <w:ind w:left="340"/>
            </w:pPr>
            <w:r w:rsidRPr="00655231">
              <w:t>M</w:t>
            </w:r>
            <w:r w:rsidR="00F64AF7" w:rsidRPr="00655231">
              <w:t>ust be provided if an ABN is not provided</w:t>
            </w:r>
          </w:p>
          <w:p w14:paraId="6CCA462E" w14:textId="47997C43" w:rsidR="00A80D28" w:rsidRPr="00655231" w:rsidRDefault="00A80D28" w:rsidP="002C47DA">
            <w:pPr>
              <w:pStyle w:val="ListParagraph"/>
              <w:numPr>
                <w:ilvl w:val="0"/>
                <w:numId w:val="36"/>
              </w:numPr>
              <w:ind w:left="340"/>
            </w:pPr>
            <w:r w:rsidRPr="00655231">
              <w:t>Only one of an ABN or WPN can be provided</w:t>
            </w:r>
            <w:r w:rsidR="001E2A86">
              <w:t>.</w:t>
            </w:r>
          </w:p>
        </w:tc>
      </w:tr>
      <w:tr w:rsidR="00F64AF7" w:rsidRPr="00655231" w14:paraId="12FE2230" w14:textId="77777777" w:rsidTr="008E23E0">
        <w:tc>
          <w:tcPr>
            <w:tcW w:w="1980" w:type="dxa"/>
          </w:tcPr>
          <w:p w14:paraId="16C347D3" w14:textId="2325B85B" w:rsidR="00F64AF7" w:rsidRPr="008E23E0" w:rsidRDefault="00F64AF7" w:rsidP="00073C54">
            <w:pPr>
              <w:rPr>
                <w:b/>
              </w:rPr>
            </w:pPr>
            <w:r w:rsidRPr="008E23E0">
              <w:rPr>
                <w:b/>
              </w:rPr>
              <w:t>Organisational Name</w:t>
            </w:r>
          </w:p>
        </w:tc>
        <w:tc>
          <w:tcPr>
            <w:tcW w:w="1559" w:type="dxa"/>
          </w:tcPr>
          <w:p w14:paraId="3A00DBEC" w14:textId="09F8852C" w:rsidR="00F64AF7" w:rsidRPr="00655231" w:rsidRDefault="00A115E4" w:rsidP="00073C54">
            <w:r w:rsidRPr="00655231">
              <w:t>Mandatory</w:t>
            </w:r>
          </w:p>
        </w:tc>
        <w:tc>
          <w:tcPr>
            <w:tcW w:w="6089" w:type="dxa"/>
          </w:tcPr>
          <w:p w14:paraId="5CA72332" w14:textId="6640FFB0" w:rsidR="00F64AF7" w:rsidRPr="00655231" w:rsidRDefault="00F64AF7" w:rsidP="002C47DA">
            <w:pPr>
              <w:pStyle w:val="ListParagraph"/>
              <w:numPr>
                <w:ilvl w:val="0"/>
                <w:numId w:val="36"/>
              </w:numPr>
              <w:ind w:left="340"/>
            </w:pPr>
            <w:r w:rsidRPr="00655231">
              <w:t>Legal name of the employer</w:t>
            </w:r>
            <w:r w:rsidR="001E2A86">
              <w:t>.</w:t>
            </w:r>
          </w:p>
        </w:tc>
      </w:tr>
      <w:tr w:rsidR="00D06BFE" w:rsidRPr="00655231" w14:paraId="5F857CFA" w14:textId="77777777" w:rsidTr="008E23E0">
        <w:tc>
          <w:tcPr>
            <w:tcW w:w="1980" w:type="dxa"/>
          </w:tcPr>
          <w:p w14:paraId="66FF8287" w14:textId="791E331A" w:rsidR="00D06BFE" w:rsidRPr="008E23E0" w:rsidRDefault="00D06BFE" w:rsidP="00073C54">
            <w:pPr>
              <w:rPr>
                <w:b/>
              </w:rPr>
            </w:pPr>
            <w:r w:rsidRPr="008E23E0">
              <w:rPr>
                <w:b/>
              </w:rPr>
              <w:t>Address Line 1</w:t>
            </w:r>
          </w:p>
        </w:tc>
        <w:tc>
          <w:tcPr>
            <w:tcW w:w="1559" w:type="dxa"/>
          </w:tcPr>
          <w:p w14:paraId="4D4184A8" w14:textId="01A23606" w:rsidR="00D06BFE" w:rsidRPr="00655231" w:rsidRDefault="00D06BFE" w:rsidP="00073C54">
            <w:r w:rsidRPr="00655231">
              <w:t>Mandatory</w:t>
            </w:r>
          </w:p>
        </w:tc>
        <w:tc>
          <w:tcPr>
            <w:tcW w:w="6089" w:type="dxa"/>
          </w:tcPr>
          <w:p w14:paraId="733F53F9" w14:textId="669DEB9C" w:rsidR="00D06BFE" w:rsidRPr="00655231" w:rsidRDefault="00D06BFE" w:rsidP="002C47DA">
            <w:pPr>
              <w:pStyle w:val="ListParagraph"/>
              <w:numPr>
                <w:ilvl w:val="0"/>
                <w:numId w:val="36"/>
              </w:numPr>
              <w:ind w:left="340"/>
            </w:pPr>
            <w:r w:rsidRPr="00655231">
              <w:t>First line of the employe</w:t>
            </w:r>
            <w:r w:rsidR="00C47966" w:rsidRPr="00655231">
              <w:t>r</w:t>
            </w:r>
            <w:r w:rsidRPr="00655231">
              <w:t xml:space="preserve"> postal address</w:t>
            </w:r>
            <w:r w:rsidR="001E2A86">
              <w:t>.</w:t>
            </w:r>
          </w:p>
        </w:tc>
      </w:tr>
      <w:tr w:rsidR="00D06BFE" w:rsidRPr="00655231" w14:paraId="2F48158F" w14:textId="77777777" w:rsidTr="008E23E0">
        <w:tc>
          <w:tcPr>
            <w:tcW w:w="1980" w:type="dxa"/>
          </w:tcPr>
          <w:p w14:paraId="4C46AC14" w14:textId="169B678E" w:rsidR="00D06BFE" w:rsidRPr="008E23E0" w:rsidRDefault="00D06BFE" w:rsidP="00073C54">
            <w:pPr>
              <w:rPr>
                <w:b/>
              </w:rPr>
            </w:pPr>
            <w:r w:rsidRPr="008E23E0">
              <w:rPr>
                <w:b/>
              </w:rPr>
              <w:t>Address Line 2</w:t>
            </w:r>
          </w:p>
        </w:tc>
        <w:tc>
          <w:tcPr>
            <w:tcW w:w="1559" w:type="dxa"/>
          </w:tcPr>
          <w:p w14:paraId="42162476" w14:textId="493A8BDE" w:rsidR="00D06BFE" w:rsidRPr="00655231" w:rsidRDefault="00D06BFE" w:rsidP="00073C54">
            <w:r w:rsidRPr="00655231">
              <w:t>Optional</w:t>
            </w:r>
          </w:p>
        </w:tc>
        <w:tc>
          <w:tcPr>
            <w:tcW w:w="6089" w:type="dxa"/>
          </w:tcPr>
          <w:p w14:paraId="4E445A46" w14:textId="5364B65C" w:rsidR="00D06BFE" w:rsidRPr="00655231" w:rsidRDefault="00D06BFE" w:rsidP="002C47DA">
            <w:pPr>
              <w:pStyle w:val="ListParagraph"/>
              <w:numPr>
                <w:ilvl w:val="0"/>
                <w:numId w:val="36"/>
              </w:numPr>
              <w:ind w:left="340"/>
            </w:pPr>
            <w:r w:rsidRPr="00655231">
              <w:t>Second line of the employe</w:t>
            </w:r>
            <w:r w:rsidR="00C47966" w:rsidRPr="00655231">
              <w:t>r</w:t>
            </w:r>
            <w:r w:rsidRPr="00655231">
              <w:t xml:space="preserve"> postal address</w:t>
            </w:r>
            <w:r w:rsidR="001E2A86">
              <w:t>.</w:t>
            </w:r>
          </w:p>
        </w:tc>
      </w:tr>
      <w:tr w:rsidR="00D06BFE" w:rsidRPr="00655231" w14:paraId="2B8A7C6F" w14:textId="77777777" w:rsidTr="008E23E0">
        <w:tc>
          <w:tcPr>
            <w:tcW w:w="1980" w:type="dxa"/>
          </w:tcPr>
          <w:p w14:paraId="0695B348" w14:textId="62E076D8" w:rsidR="00D06BFE" w:rsidRPr="008E23E0" w:rsidRDefault="00D06BFE" w:rsidP="00073C54">
            <w:pPr>
              <w:rPr>
                <w:b/>
              </w:rPr>
            </w:pPr>
            <w:r w:rsidRPr="008E23E0">
              <w:rPr>
                <w:b/>
              </w:rPr>
              <w:t>Suburb</w:t>
            </w:r>
          </w:p>
        </w:tc>
        <w:tc>
          <w:tcPr>
            <w:tcW w:w="1559" w:type="dxa"/>
          </w:tcPr>
          <w:p w14:paraId="23C3F8DA" w14:textId="3EB9E3CA" w:rsidR="00D06BFE" w:rsidRPr="00655231" w:rsidRDefault="00D06BFE" w:rsidP="00073C54">
            <w:r w:rsidRPr="00655231">
              <w:t>Mandatory</w:t>
            </w:r>
          </w:p>
        </w:tc>
        <w:tc>
          <w:tcPr>
            <w:tcW w:w="6089" w:type="dxa"/>
          </w:tcPr>
          <w:p w14:paraId="380B7B6B" w14:textId="59B4B678" w:rsidR="00D06BFE" w:rsidRPr="00655231" w:rsidRDefault="00D06BFE" w:rsidP="002C47DA">
            <w:pPr>
              <w:pStyle w:val="ListParagraph"/>
              <w:numPr>
                <w:ilvl w:val="0"/>
                <w:numId w:val="36"/>
              </w:numPr>
              <w:ind w:left="340"/>
            </w:pPr>
            <w:r w:rsidRPr="00655231">
              <w:t>Suburb, town or locality of the employe</w:t>
            </w:r>
            <w:r w:rsidR="00C47966" w:rsidRPr="00655231">
              <w:t>r</w:t>
            </w:r>
            <w:r w:rsidRPr="00655231">
              <w:t xml:space="preserve"> postal address</w:t>
            </w:r>
            <w:r w:rsidR="001E2A86">
              <w:t>.</w:t>
            </w:r>
          </w:p>
        </w:tc>
      </w:tr>
      <w:tr w:rsidR="00D06BFE" w:rsidRPr="00655231" w14:paraId="4C2EB2F5" w14:textId="77777777" w:rsidTr="008E23E0">
        <w:tc>
          <w:tcPr>
            <w:tcW w:w="1980" w:type="dxa"/>
          </w:tcPr>
          <w:p w14:paraId="6A114AA4" w14:textId="583C2884" w:rsidR="00D06BFE" w:rsidRPr="008E23E0" w:rsidRDefault="00D06BFE" w:rsidP="00073C54">
            <w:pPr>
              <w:rPr>
                <w:b/>
              </w:rPr>
            </w:pPr>
            <w:r w:rsidRPr="008E23E0">
              <w:rPr>
                <w:b/>
              </w:rPr>
              <w:t>State/Territory</w:t>
            </w:r>
          </w:p>
        </w:tc>
        <w:tc>
          <w:tcPr>
            <w:tcW w:w="1559" w:type="dxa"/>
          </w:tcPr>
          <w:p w14:paraId="22D186F4" w14:textId="3C0BC18D" w:rsidR="00D06BFE" w:rsidRPr="00655231" w:rsidRDefault="00D06BFE" w:rsidP="00073C54">
            <w:r w:rsidRPr="00655231">
              <w:t>Conditional</w:t>
            </w:r>
          </w:p>
        </w:tc>
        <w:tc>
          <w:tcPr>
            <w:tcW w:w="6089" w:type="dxa"/>
          </w:tcPr>
          <w:p w14:paraId="1BA264D2" w14:textId="19134F69" w:rsidR="007741F0" w:rsidRDefault="007741F0" w:rsidP="002C47DA">
            <w:pPr>
              <w:pStyle w:val="ListParagraph"/>
              <w:numPr>
                <w:ilvl w:val="0"/>
                <w:numId w:val="36"/>
              </w:numPr>
              <w:ind w:left="340"/>
            </w:pPr>
            <w:r w:rsidRPr="00655231">
              <w:t>Must not be reported if country code is not AU</w:t>
            </w:r>
            <w:r>
              <w:t>.</w:t>
            </w:r>
          </w:p>
          <w:p w14:paraId="2A0CFFC9" w14:textId="0A19D238" w:rsidR="00D06BFE" w:rsidRPr="00655231" w:rsidRDefault="00D06BFE" w:rsidP="002C47DA">
            <w:pPr>
              <w:pStyle w:val="ListParagraph"/>
              <w:numPr>
                <w:ilvl w:val="0"/>
                <w:numId w:val="36"/>
              </w:numPr>
              <w:ind w:left="340"/>
            </w:pPr>
            <w:r w:rsidRPr="00655231">
              <w:t>State or Territory of the employe</w:t>
            </w:r>
            <w:r w:rsidR="00C47966" w:rsidRPr="00655231">
              <w:t>r</w:t>
            </w:r>
            <w:r w:rsidRPr="00655231">
              <w:t xml:space="preserve"> postal address </w:t>
            </w:r>
          </w:p>
          <w:p w14:paraId="3469715C" w14:textId="70A45F2A" w:rsidR="00D06BFE" w:rsidRPr="001A39C4" w:rsidRDefault="00D06BFE" w:rsidP="002C47DA">
            <w:pPr>
              <w:pStyle w:val="ListParagraph"/>
              <w:numPr>
                <w:ilvl w:val="0"/>
                <w:numId w:val="36"/>
              </w:numPr>
              <w:ind w:left="340"/>
            </w:pPr>
            <w:r w:rsidRPr="00655231">
              <w:t>Must be reported if the country code is AU (Australia) or not reported</w:t>
            </w:r>
          </w:p>
        </w:tc>
      </w:tr>
      <w:tr w:rsidR="00D06BFE" w:rsidRPr="00655231" w14:paraId="2CF1BFAA" w14:textId="77777777" w:rsidTr="008E23E0">
        <w:tc>
          <w:tcPr>
            <w:tcW w:w="1980" w:type="dxa"/>
          </w:tcPr>
          <w:p w14:paraId="2EBF4C36" w14:textId="16EB26F3" w:rsidR="00D06BFE" w:rsidRPr="008E23E0" w:rsidRDefault="00D06BFE" w:rsidP="00073C54">
            <w:pPr>
              <w:rPr>
                <w:b/>
              </w:rPr>
            </w:pPr>
            <w:r w:rsidRPr="008E23E0">
              <w:rPr>
                <w:b/>
              </w:rPr>
              <w:t>Post Code</w:t>
            </w:r>
          </w:p>
        </w:tc>
        <w:tc>
          <w:tcPr>
            <w:tcW w:w="1559" w:type="dxa"/>
          </w:tcPr>
          <w:p w14:paraId="61E22D85" w14:textId="4BD5B237" w:rsidR="00D06BFE" w:rsidRPr="00655231" w:rsidRDefault="00D06BFE" w:rsidP="00073C54">
            <w:r w:rsidRPr="00655231">
              <w:t>Conditional</w:t>
            </w:r>
          </w:p>
        </w:tc>
        <w:tc>
          <w:tcPr>
            <w:tcW w:w="6089" w:type="dxa"/>
          </w:tcPr>
          <w:p w14:paraId="7C4EFEBC" w14:textId="0598FE27" w:rsidR="007741F0" w:rsidRDefault="007741F0" w:rsidP="002C47DA">
            <w:pPr>
              <w:pStyle w:val="ListParagraph"/>
              <w:numPr>
                <w:ilvl w:val="0"/>
                <w:numId w:val="36"/>
              </w:numPr>
              <w:ind w:left="340"/>
            </w:pPr>
            <w:r w:rsidRPr="00655231">
              <w:t>Must not be reported if country code is not AU</w:t>
            </w:r>
            <w:r>
              <w:t>.</w:t>
            </w:r>
          </w:p>
          <w:p w14:paraId="6022D034" w14:textId="2B51CDC0" w:rsidR="00D06BFE" w:rsidRPr="00655231" w:rsidRDefault="00D06BFE" w:rsidP="002C47DA">
            <w:pPr>
              <w:pStyle w:val="ListParagraph"/>
              <w:numPr>
                <w:ilvl w:val="0"/>
                <w:numId w:val="36"/>
              </w:numPr>
              <w:ind w:left="340"/>
            </w:pPr>
            <w:r w:rsidRPr="00655231">
              <w:t>Post Code of the employer postal address</w:t>
            </w:r>
          </w:p>
          <w:p w14:paraId="7BDB73AD" w14:textId="78417BA4" w:rsidR="00D06BFE" w:rsidRPr="001A39C4" w:rsidRDefault="00D06BFE" w:rsidP="002C47DA">
            <w:pPr>
              <w:pStyle w:val="ListParagraph"/>
              <w:numPr>
                <w:ilvl w:val="0"/>
                <w:numId w:val="36"/>
              </w:numPr>
              <w:ind w:left="340"/>
            </w:pPr>
            <w:r w:rsidRPr="00655231">
              <w:t>Must be reported if the country code is AU (Australia) or not reported</w:t>
            </w:r>
          </w:p>
        </w:tc>
      </w:tr>
      <w:tr w:rsidR="00D06BFE" w:rsidRPr="00655231" w14:paraId="0A5E4226" w14:textId="77777777" w:rsidTr="008E23E0">
        <w:tc>
          <w:tcPr>
            <w:tcW w:w="1980" w:type="dxa"/>
          </w:tcPr>
          <w:p w14:paraId="6A084B10" w14:textId="5641E755" w:rsidR="00D06BFE" w:rsidRPr="008E23E0" w:rsidRDefault="00D06BFE" w:rsidP="00073C54">
            <w:pPr>
              <w:rPr>
                <w:b/>
              </w:rPr>
            </w:pPr>
            <w:r w:rsidRPr="008E23E0">
              <w:rPr>
                <w:b/>
              </w:rPr>
              <w:t>Country Code</w:t>
            </w:r>
          </w:p>
        </w:tc>
        <w:tc>
          <w:tcPr>
            <w:tcW w:w="1559" w:type="dxa"/>
          </w:tcPr>
          <w:p w14:paraId="4CB656F3" w14:textId="6F993BA1" w:rsidR="00D06BFE" w:rsidRPr="00655231" w:rsidRDefault="00D06BFE" w:rsidP="00073C54">
            <w:r w:rsidRPr="00655231">
              <w:t>Conditional</w:t>
            </w:r>
          </w:p>
        </w:tc>
        <w:tc>
          <w:tcPr>
            <w:tcW w:w="6089" w:type="dxa"/>
          </w:tcPr>
          <w:p w14:paraId="2FE06D1E" w14:textId="754AAC4C" w:rsidR="007741F0" w:rsidRDefault="007741F0" w:rsidP="002C47DA">
            <w:pPr>
              <w:pStyle w:val="ListParagraph"/>
              <w:numPr>
                <w:ilvl w:val="0"/>
                <w:numId w:val="36"/>
              </w:numPr>
              <w:ind w:left="340"/>
            </w:pPr>
            <w:r w:rsidRPr="00655231">
              <w:t>If address is in Australia can be reported as AU or left blank</w:t>
            </w:r>
            <w:r>
              <w:t>.</w:t>
            </w:r>
          </w:p>
          <w:p w14:paraId="5B348EFC" w14:textId="2C0B0F68" w:rsidR="00D06BFE" w:rsidRPr="001A39C4" w:rsidRDefault="00D06BFE" w:rsidP="002C47DA">
            <w:pPr>
              <w:pStyle w:val="ListParagraph"/>
              <w:numPr>
                <w:ilvl w:val="0"/>
                <w:numId w:val="36"/>
              </w:numPr>
              <w:ind w:left="340"/>
            </w:pPr>
            <w:r w:rsidRPr="00655231">
              <w:lastRenderedPageBreak/>
              <w:t>Conditional element that must be reported if the employers postal address is not in Australia</w:t>
            </w:r>
          </w:p>
        </w:tc>
      </w:tr>
      <w:tr w:rsidR="004D56AD" w:rsidRPr="00655231" w14:paraId="488F5B26" w14:textId="77777777" w:rsidTr="008E23E0">
        <w:tc>
          <w:tcPr>
            <w:tcW w:w="1980" w:type="dxa"/>
          </w:tcPr>
          <w:p w14:paraId="351992B2" w14:textId="598C7B72" w:rsidR="004D56AD" w:rsidRPr="00994E68" w:rsidRDefault="00172710" w:rsidP="00073C54">
            <w:pPr>
              <w:rPr>
                <w:b/>
              </w:rPr>
            </w:pPr>
            <w:r w:rsidRPr="00994E68">
              <w:rPr>
                <w:b/>
              </w:rPr>
              <w:lastRenderedPageBreak/>
              <w:t>Contact Name</w:t>
            </w:r>
          </w:p>
        </w:tc>
        <w:tc>
          <w:tcPr>
            <w:tcW w:w="1559" w:type="dxa"/>
          </w:tcPr>
          <w:p w14:paraId="311D7D53" w14:textId="4803840E" w:rsidR="004D56AD" w:rsidRPr="00655231" w:rsidRDefault="00172710" w:rsidP="00073C54">
            <w:r w:rsidRPr="00655231">
              <w:t>Mandatory</w:t>
            </w:r>
          </w:p>
        </w:tc>
        <w:tc>
          <w:tcPr>
            <w:tcW w:w="6089" w:type="dxa"/>
          </w:tcPr>
          <w:p w14:paraId="535D97A4" w14:textId="11CD857F" w:rsidR="004D56AD" w:rsidRPr="00655231" w:rsidRDefault="009E0E08" w:rsidP="002C47DA">
            <w:pPr>
              <w:pStyle w:val="ListParagraph"/>
              <w:numPr>
                <w:ilvl w:val="0"/>
                <w:numId w:val="36"/>
              </w:numPr>
              <w:ind w:left="340"/>
            </w:pPr>
            <w:r w:rsidRPr="009E0E08">
              <w:t xml:space="preserve">Name of the person </w:t>
            </w:r>
            <w:r w:rsidR="009B3961">
              <w:t xml:space="preserve">or business area </w:t>
            </w:r>
            <w:r w:rsidRPr="009E0E08">
              <w:t xml:space="preserve">who </w:t>
            </w:r>
            <w:r>
              <w:t>may</w:t>
            </w:r>
            <w:r w:rsidRPr="009E0E08">
              <w:t xml:space="preserve"> be contacted regarding the VDS.</w:t>
            </w:r>
          </w:p>
        </w:tc>
      </w:tr>
      <w:tr w:rsidR="004D56AD" w:rsidRPr="00655231" w14:paraId="1DE55EF9" w14:textId="77777777" w:rsidTr="008E23E0">
        <w:tc>
          <w:tcPr>
            <w:tcW w:w="1980" w:type="dxa"/>
          </w:tcPr>
          <w:p w14:paraId="2C7FF261" w14:textId="78E71108" w:rsidR="004D56AD" w:rsidRPr="00994E68" w:rsidRDefault="00172710" w:rsidP="00073C54">
            <w:pPr>
              <w:rPr>
                <w:b/>
              </w:rPr>
            </w:pPr>
            <w:r w:rsidRPr="00994E68">
              <w:rPr>
                <w:b/>
              </w:rPr>
              <w:t>Email Address</w:t>
            </w:r>
          </w:p>
        </w:tc>
        <w:tc>
          <w:tcPr>
            <w:tcW w:w="1559" w:type="dxa"/>
          </w:tcPr>
          <w:p w14:paraId="43823374" w14:textId="6FBB0BAA" w:rsidR="004D56AD" w:rsidRPr="00655231" w:rsidRDefault="00172710" w:rsidP="00073C54">
            <w:r w:rsidRPr="00655231">
              <w:t>Mandatory</w:t>
            </w:r>
          </w:p>
        </w:tc>
        <w:tc>
          <w:tcPr>
            <w:tcW w:w="6089" w:type="dxa"/>
          </w:tcPr>
          <w:p w14:paraId="74FCB62A" w14:textId="317F63E9" w:rsidR="004D56AD" w:rsidRPr="00655231" w:rsidRDefault="00D200E1" w:rsidP="002C47DA">
            <w:pPr>
              <w:pStyle w:val="ListParagraph"/>
              <w:numPr>
                <w:ilvl w:val="0"/>
                <w:numId w:val="36"/>
              </w:numPr>
              <w:ind w:left="340"/>
            </w:pPr>
            <w:r>
              <w:t>Email address</w:t>
            </w:r>
            <w:r w:rsidRPr="00D200E1">
              <w:t xml:space="preserve"> of the person </w:t>
            </w:r>
            <w:r>
              <w:t xml:space="preserve">or </w:t>
            </w:r>
            <w:r w:rsidR="009B3961">
              <w:t xml:space="preserve">business </w:t>
            </w:r>
            <w:r>
              <w:t xml:space="preserve">area </w:t>
            </w:r>
            <w:r w:rsidRPr="00D200E1">
              <w:t xml:space="preserve">who </w:t>
            </w:r>
            <w:r w:rsidR="009B3961">
              <w:t>may</w:t>
            </w:r>
            <w:r w:rsidRPr="00D200E1">
              <w:t xml:space="preserve"> be contacted regarding the VDS.</w:t>
            </w:r>
          </w:p>
        </w:tc>
      </w:tr>
      <w:tr w:rsidR="009B3961" w:rsidRPr="00655231" w14:paraId="7CF13752" w14:textId="77777777" w:rsidTr="008E23E0">
        <w:tc>
          <w:tcPr>
            <w:tcW w:w="1980" w:type="dxa"/>
          </w:tcPr>
          <w:p w14:paraId="304F99E0" w14:textId="0AE93DB9" w:rsidR="009B3961" w:rsidRPr="00994E68" w:rsidRDefault="009B3961" w:rsidP="009B3961">
            <w:pPr>
              <w:rPr>
                <w:b/>
              </w:rPr>
            </w:pPr>
            <w:r w:rsidRPr="00994E68">
              <w:rPr>
                <w:b/>
              </w:rPr>
              <w:t>Phone Number</w:t>
            </w:r>
          </w:p>
        </w:tc>
        <w:tc>
          <w:tcPr>
            <w:tcW w:w="1559" w:type="dxa"/>
          </w:tcPr>
          <w:p w14:paraId="78CEF26D" w14:textId="59B85BD8" w:rsidR="009B3961" w:rsidRPr="00655231" w:rsidRDefault="009B3961" w:rsidP="009B3961">
            <w:r w:rsidRPr="00655231">
              <w:t>Mandatory</w:t>
            </w:r>
          </w:p>
        </w:tc>
        <w:tc>
          <w:tcPr>
            <w:tcW w:w="6089" w:type="dxa"/>
          </w:tcPr>
          <w:p w14:paraId="36372773" w14:textId="166B10CD" w:rsidR="009B3961" w:rsidRPr="00655231" w:rsidRDefault="00C5404E" w:rsidP="002C47DA">
            <w:pPr>
              <w:pStyle w:val="ListParagraph"/>
              <w:numPr>
                <w:ilvl w:val="0"/>
                <w:numId w:val="36"/>
              </w:numPr>
              <w:ind w:left="340"/>
            </w:pPr>
            <w:r>
              <w:t xml:space="preserve">Phone number </w:t>
            </w:r>
            <w:r w:rsidR="009B3961" w:rsidRPr="00D200E1">
              <w:t xml:space="preserve">of the person </w:t>
            </w:r>
            <w:r w:rsidR="009B3961">
              <w:t xml:space="preserve">or business area </w:t>
            </w:r>
            <w:r w:rsidR="009B3961" w:rsidRPr="00D200E1">
              <w:t xml:space="preserve">who </w:t>
            </w:r>
            <w:r w:rsidR="009B3961">
              <w:t>may</w:t>
            </w:r>
            <w:r w:rsidR="009B3961" w:rsidRPr="00D200E1">
              <w:t xml:space="preserve"> be contacted regarding the VDS.</w:t>
            </w:r>
          </w:p>
        </w:tc>
      </w:tr>
    </w:tbl>
    <w:p w14:paraId="51DF6F5E" w14:textId="25D325FC" w:rsidR="00A4262F" w:rsidRPr="00655231" w:rsidRDefault="00A4262F" w:rsidP="007669CE">
      <w:pPr>
        <w:pStyle w:val="Heading2"/>
      </w:pPr>
      <w:bookmarkStart w:id="117" w:name="_Toc241766928"/>
      <w:bookmarkStart w:id="118" w:name="_Toc241766929"/>
      <w:bookmarkStart w:id="119" w:name="_Toc227067134"/>
      <w:bookmarkStart w:id="120" w:name="_Ref238736188"/>
      <w:bookmarkStart w:id="121" w:name="_Toc242197041"/>
      <w:bookmarkEnd w:id="117"/>
      <w:bookmarkEnd w:id="118"/>
      <w:r w:rsidRPr="00655231">
        <w:t xml:space="preserve">VDS event </w:t>
      </w:r>
      <w:r w:rsidR="0018447F" w:rsidRPr="00655231">
        <w:t>information</w:t>
      </w:r>
      <w:bookmarkEnd w:id="119"/>
      <w:bookmarkEnd w:id="120"/>
      <w:bookmarkEnd w:id="121"/>
    </w:p>
    <w:p w14:paraId="7C611A53" w14:textId="77777777" w:rsidR="0018447F" w:rsidRPr="00655231" w:rsidRDefault="0018447F" w:rsidP="0018447F">
      <w:r w:rsidRPr="00655231">
        <w:t>Information that defines the context of the disclosure, including:</w:t>
      </w:r>
    </w:p>
    <w:p w14:paraId="79E01DEF" w14:textId="4F9969E8" w:rsidR="0018447F" w:rsidRPr="00655231" w:rsidRDefault="0018447F" w:rsidP="007F35B4">
      <w:pPr>
        <w:pStyle w:val="ListParagraph"/>
        <w:numPr>
          <w:ilvl w:val="0"/>
          <w:numId w:val="23"/>
        </w:numPr>
      </w:pPr>
      <w:r w:rsidRPr="00655231">
        <w:t>the relevant QE day to which the disclosure relates</w:t>
      </w:r>
    </w:p>
    <w:p w14:paraId="25E964BE" w14:textId="7167990F" w:rsidR="0018447F" w:rsidRPr="00655231" w:rsidRDefault="00AB490F" w:rsidP="007F35B4">
      <w:pPr>
        <w:pStyle w:val="ListParagraph"/>
        <w:numPr>
          <w:ilvl w:val="0"/>
          <w:numId w:val="23"/>
        </w:numPr>
      </w:pPr>
      <w:r w:rsidRPr="00655231">
        <w:t>lodgment</w:t>
      </w:r>
      <w:r w:rsidR="0018447F" w:rsidRPr="00655231">
        <w:t xml:space="preserve"> and declaration details associated with the VDS</w:t>
      </w:r>
    </w:p>
    <w:p w14:paraId="070348DD" w14:textId="2DAB82D1" w:rsidR="0018447F" w:rsidRPr="00655231" w:rsidRDefault="0018447F" w:rsidP="007F35B4">
      <w:pPr>
        <w:pStyle w:val="ListParagraph"/>
        <w:numPr>
          <w:ilvl w:val="0"/>
          <w:numId w:val="23"/>
        </w:numPr>
      </w:pPr>
      <w:r w:rsidRPr="00655231">
        <w:t>indicators to support the processing of the disclosure</w:t>
      </w:r>
      <w:r w:rsidR="00810C7D">
        <w:t>.</w:t>
      </w:r>
    </w:p>
    <w:p w14:paraId="41F2C1F8" w14:textId="77777777" w:rsidR="00AC0599" w:rsidRPr="00655231" w:rsidRDefault="00AC0599" w:rsidP="00AC0599"/>
    <w:tbl>
      <w:tblPr>
        <w:tblStyle w:val="ATOTable"/>
        <w:tblW w:w="9628" w:type="dxa"/>
        <w:tblLayout w:type="fixed"/>
        <w:tblLook w:val="04A0" w:firstRow="1" w:lastRow="0" w:firstColumn="1" w:lastColumn="0" w:noHBand="0" w:noVBand="1"/>
      </w:tblPr>
      <w:tblGrid>
        <w:gridCol w:w="1696"/>
        <w:gridCol w:w="1843"/>
        <w:gridCol w:w="6089"/>
      </w:tblGrid>
      <w:tr w:rsidR="0098617A" w:rsidRPr="00655231" w14:paraId="09D9D8ED" w14:textId="77777777" w:rsidTr="008E23E0">
        <w:trPr>
          <w:cnfStyle w:val="100000000000" w:firstRow="1" w:lastRow="0" w:firstColumn="0" w:lastColumn="0" w:oddVBand="0" w:evenVBand="0" w:oddHBand="0" w:evenHBand="0" w:firstRowFirstColumn="0" w:firstRowLastColumn="0" w:lastRowFirstColumn="0" w:lastRowLastColumn="0"/>
        </w:trPr>
        <w:tc>
          <w:tcPr>
            <w:tcW w:w="1696" w:type="dxa"/>
          </w:tcPr>
          <w:p w14:paraId="5AC5EE0A" w14:textId="77777777" w:rsidR="0098617A" w:rsidRPr="00655231" w:rsidRDefault="0098617A" w:rsidP="00073C54">
            <w:pPr>
              <w:rPr>
                <w:b w:val="0"/>
              </w:rPr>
            </w:pPr>
            <w:r w:rsidRPr="00655231">
              <w:t>Data</w:t>
            </w:r>
          </w:p>
        </w:tc>
        <w:tc>
          <w:tcPr>
            <w:tcW w:w="1843" w:type="dxa"/>
          </w:tcPr>
          <w:p w14:paraId="70A78BEB" w14:textId="6792F9F1" w:rsidR="0098617A" w:rsidRPr="00655231" w:rsidRDefault="0098617A" w:rsidP="00073C54">
            <w:r w:rsidRPr="00655231">
              <w:t>Optionality</w:t>
            </w:r>
          </w:p>
        </w:tc>
        <w:tc>
          <w:tcPr>
            <w:tcW w:w="6089" w:type="dxa"/>
          </w:tcPr>
          <w:p w14:paraId="7649D769" w14:textId="15762649" w:rsidR="0098617A" w:rsidRPr="00655231" w:rsidRDefault="0098617A" w:rsidP="00073C54">
            <w:pPr>
              <w:rPr>
                <w:b w:val="0"/>
              </w:rPr>
            </w:pPr>
            <w:r w:rsidRPr="00655231">
              <w:t>Note</w:t>
            </w:r>
          </w:p>
        </w:tc>
      </w:tr>
      <w:tr w:rsidR="0098617A" w:rsidRPr="00655231" w14:paraId="27498C99" w14:textId="77777777" w:rsidTr="008E23E0">
        <w:tc>
          <w:tcPr>
            <w:tcW w:w="1696" w:type="dxa"/>
          </w:tcPr>
          <w:p w14:paraId="0563A04B" w14:textId="5B47A968" w:rsidR="0098617A" w:rsidRPr="00655231" w:rsidRDefault="0098617A" w:rsidP="00073C54">
            <w:r w:rsidRPr="00655231">
              <w:t xml:space="preserve">QE </w:t>
            </w:r>
            <w:r w:rsidR="00673570">
              <w:t>Day</w:t>
            </w:r>
          </w:p>
        </w:tc>
        <w:tc>
          <w:tcPr>
            <w:tcW w:w="1843" w:type="dxa"/>
          </w:tcPr>
          <w:p w14:paraId="14A90EB5" w14:textId="0C8B7190" w:rsidR="0098617A" w:rsidRPr="00655231" w:rsidRDefault="0098617A" w:rsidP="00073C54">
            <w:r w:rsidRPr="00655231">
              <w:t>Mandatory</w:t>
            </w:r>
          </w:p>
        </w:tc>
        <w:tc>
          <w:tcPr>
            <w:tcW w:w="6089" w:type="dxa"/>
          </w:tcPr>
          <w:p w14:paraId="30753DB5" w14:textId="4281F0D6" w:rsidR="0098617A" w:rsidRDefault="0098617A" w:rsidP="002C47DA">
            <w:pPr>
              <w:pStyle w:val="ListParagraph"/>
              <w:numPr>
                <w:ilvl w:val="0"/>
                <w:numId w:val="36"/>
              </w:numPr>
              <w:ind w:left="340"/>
            </w:pPr>
            <w:r w:rsidRPr="00655231">
              <w:t xml:space="preserve">The </w:t>
            </w:r>
            <w:r w:rsidR="00D75B35">
              <w:t xml:space="preserve">date of the </w:t>
            </w:r>
            <w:r w:rsidRPr="00655231">
              <w:t xml:space="preserve">QE </w:t>
            </w:r>
            <w:r w:rsidR="00D75B35">
              <w:t>day</w:t>
            </w:r>
            <w:r w:rsidRPr="00655231">
              <w:t xml:space="preserve"> for all </w:t>
            </w:r>
            <w:r w:rsidR="00702655">
              <w:t>employees</w:t>
            </w:r>
            <w:r w:rsidR="00702655" w:rsidRPr="00655231">
              <w:t xml:space="preserve"> </w:t>
            </w:r>
            <w:r w:rsidRPr="00655231">
              <w:t xml:space="preserve">within the VDS lodgment being </w:t>
            </w:r>
            <w:r w:rsidR="003701B4">
              <w:t>lodged</w:t>
            </w:r>
          </w:p>
          <w:p w14:paraId="5A090675" w14:textId="4CA47181" w:rsidR="002A77D4" w:rsidRPr="00655231" w:rsidRDefault="007F1AAB" w:rsidP="002C47DA">
            <w:pPr>
              <w:pStyle w:val="ListParagraph"/>
              <w:numPr>
                <w:ilvl w:val="0"/>
                <w:numId w:val="36"/>
              </w:numPr>
              <w:ind w:left="340"/>
            </w:pPr>
            <w:r w:rsidRPr="00655231">
              <w:t>Must be a valid date</w:t>
            </w:r>
            <w:r w:rsidR="001E2A86">
              <w:t>.</w:t>
            </w:r>
          </w:p>
        </w:tc>
      </w:tr>
      <w:tr w:rsidR="0098617A" w:rsidRPr="00655231" w14:paraId="0702232F" w14:textId="77777777" w:rsidTr="008E23E0">
        <w:tc>
          <w:tcPr>
            <w:tcW w:w="1696" w:type="dxa"/>
          </w:tcPr>
          <w:p w14:paraId="4BA3981B" w14:textId="4E8A702B" w:rsidR="0098617A" w:rsidRPr="00655231" w:rsidRDefault="0098617A" w:rsidP="00073C54">
            <w:r w:rsidRPr="00655231">
              <w:t>Run Date/Time Stamp</w:t>
            </w:r>
          </w:p>
        </w:tc>
        <w:tc>
          <w:tcPr>
            <w:tcW w:w="1843" w:type="dxa"/>
          </w:tcPr>
          <w:p w14:paraId="0CFFE296" w14:textId="2B6E0173" w:rsidR="0098617A" w:rsidRPr="00655231" w:rsidRDefault="0098617A" w:rsidP="00073C54">
            <w:r w:rsidRPr="00655231">
              <w:t>Mandatory</w:t>
            </w:r>
          </w:p>
        </w:tc>
        <w:tc>
          <w:tcPr>
            <w:tcW w:w="6089" w:type="dxa"/>
          </w:tcPr>
          <w:p w14:paraId="5E0F2B6F" w14:textId="5BA341B2" w:rsidR="0098617A" w:rsidRPr="00655231" w:rsidRDefault="0098617A" w:rsidP="002C47DA">
            <w:pPr>
              <w:pStyle w:val="ListParagraph"/>
              <w:numPr>
                <w:ilvl w:val="0"/>
                <w:numId w:val="36"/>
              </w:numPr>
              <w:ind w:left="340"/>
            </w:pPr>
            <w:r w:rsidRPr="00655231">
              <w:t>The generation date and time of the VDS lodgment by the employer</w:t>
            </w:r>
            <w:r w:rsidR="499F1458" w:rsidRPr="00655231">
              <w:t>'</w:t>
            </w:r>
            <w:r w:rsidRPr="00655231">
              <w:t>s software</w:t>
            </w:r>
            <w:r w:rsidR="001E2A86">
              <w:t>.</w:t>
            </w:r>
          </w:p>
        </w:tc>
      </w:tr>
    </w:tbl>
    <w:p w14:paraId="6652CE47" w14:textId="77777777" w:rsidR="00731F8D" w:rsidRPr="00655231" w:rsidRDefault="00731F8D" w:rsidP="00731F8D"/>
    <w:p w14:paraId="56FF1DDE" w14:textId="54538AB1" w:rsidR="00FB4F0D" w:rsidRPr="00655231" w:rsidRDefault="00F16A9D" w:rsidP="007669CE">
      <w:pPr>
        <w:pStyle w:val="Heading2"/>
      </w:pPr>
      <w:bookmarkStart w:id="122" w:name="_Ref238736714"/>
      <w:bookmarkStart w:id="123" w:name="_Ref238736876"/>
      <w:bookmarkStart w:id="124" w:name="_Toc242197042"/>
      <w:r w:rsidRPr="00655231">
        <w:t>Reporting Party Declarations</w:t>
      </w:r>
      <w:bookmarkEnd w:id="122"/>
      <w:bookmarkEnd w:id="123"/>
      <w:bookmarkEnd w:id="124"/>
    </w:p>
    <w:tbl>
      <w:tblPr>
        <w:tblStyle w:val="ATOTable"/>
        <w:tblW w:w="9628" w:type="dxa"/>
        <w:tblLayout w:type="fixed"/>
        <w:tblLook w:val="04A0" w:firstRow="1" w:lastRow="0" w:firstColumn="1" w:lastColumn="0" w:noHBand="0" w:noVBand="1"/>
      </w:tblPr>
      <w:tblGrid>
        <w:gridCol w:w="1696"/>
        <w:gridCol w:w="1843"/>
        <w:gridCol w:w="6075"/>
        <w:gridCol w:w="14"/>
      </w:tblGrid>
      <w:tr w:rsidR="005B3300" w:rsidRPr="00655231" w14:paraId="0B45E199" w14:textId="77777777" w:rsidTr="002C4799">
        <w:trPr>
          <w:cnfStyle w:val="100000000000" w:firstRow="1" w:lastRow="0" w:firstColumn="0" w:lastColumn="0" w:oddVBand="0" w:evenVBand="0" w:oddHBand="0" w:evenHBand="0" w:firstRowFirstColumn="0" w:firstRowLastColumn="0" w:lastRowFirstColumn="0" w:lastRowLastColumn="0"/>
        </w:trPr>
        <w:tc>
          <w:tcPr>
            <w:tcW w:w="1696" w:type="dxa"/>
          </w:tcPr>
          <w:p w14:paraId="639E3345" w14:textId="77777777" w:rsidR="005B3300" w:rsidRPr="00963CA2" w:rsidRDefault="005B3300" w:rsidP="00073C54">
            <w:r w:rsidRPr="009D5A36">
              <w:t>Data</w:t>
            </w:r>
          </w:p>
        </w:tc>
        <w:tc>
          <w:tcPr>
            <w:tcW w:w="1843" w:type="dxa"/>
          </w:tcPr>
          <w:p w14:paraId="4721B834" w14:textId="77777777" w:rsidR="005B3300" w:rsidRPr="00655231" w:rsidRDefault="005B3300" w:rsidP="00073C54">
            <w:r w:rsidRPr="00655231">
              <w:t>Optionality</w:t>
            </w:r>
          </w:p>
        </w:tc>
        <w:tc>
          <w:tcPr>
            <w:tcW w:w="6089" w:type="dxa"/>
            <w:gridSpan w:val="2"/>
          </w:tcPr>
          <w:p w14:paraId="73A4906F" w14:textId="77777777" w:rsidR="005B3300" w:rsidRPr="00655231" w:rsidRDefault="005B3300" w:rsidP="00073C54">
            <w:pPr>
              <w:rPr>
                <w:b w:val="0"/>
              </w:rPr>
            </w:pPr>
            <w:r w:rsidRPr="00655231">
              <w:t>Note</w:t>
            </w:r>
          </w:p>
        </w:tc>
      </w:tr>
      <w:tr w:rsidR="00CD2EC7" w:rsidRPr="00655231" w14:paraId="4EF2C72B" w14:textId="77777777" w:rsidTr="002C4799">
        <w:trPr>
          <w:gridAfter w:val="1"/>
          <w:wAfter w:w="14" w:type="dxa"/>
        </w:trPr>
        <w:tc>
          <w:tcPr>
            <w:tcW w:w="1696" w:type="dxa"/>
          </w:tcPr>
          <w:p w14:paraId="12EC5405" w14:textId="359DA140" w:rsidR="00CD2EC7" w:rsidRPr="00963CA2" w:rsidRDefault="00CD2EC7" w:rsidP="00073C54">
            <w:pPr>
              <w:rPr>
                <w:b/>
              </w:rPr>
            </w:pPr>
            <w:r w:rsidRPr="00963CA2">
              <w:rPr>
                <w:b/>
              </w:rPr>
              <w:t>Declaration Identifier</w:t>
            </w:r>
          </w:p>
        </w:tc>
        <w:tc>
          <w:tcPr>
            <w:tcW w:w="1843" w:type="dxa"/>
          </w:tcPr>
          <w:p w14:paraId="0F600874" w14:textId="7CDF50D8" w:rsidR="00CD2EC7" w:rsidRPr="00655231" w:rsidRDefault="00CD2EC7" w:rsidP="00073C54">
            <w:r w:rsidRPr="00655231">
              <w:t>Mandatory</w:t>
            </w:r>
          </w:p>
        </w:tc>
        <w:tc>
          <w:tcPr>
            <w:tcW w:w="6075" w:type="dxa"/>
          </w:tcPr>
          <w:p w14:paraId="1D78CCB0" w14:textId="1D9F0194" w:rsidR="3D9A56BF" w:rsidRPr="00655231" w:rsidRDefault="004F68B2" w:rsidP="002C47DA">
            <w:pPr>
              <w:pStyle w:val="ListParagraph"/>
              <w:numPr>
                <w:ilvl w:val="0"/>
                <w:numId w:val="36"/>
              </w:numPr>
              <w:ind w:left="340"/>
            </w:pPr>
            <w:r w:rsidRPr="00655231">
              <w:t>Name of the person that is making the declaration</w:t>
            </w:r>
            <w:r w:rsidR="001D2690">
              <w:t>.</w:t>
            </w:r>
          </w:p>
        </w:tc>
      </w:tr>
      <w:tr w:rsidR="00CD2EC7" w:rsidRPr="00655231" w14:paraId="378FE2F3" w14:textId="77777777" w:rsidTr="002C4799">
        <w:trPr>
          <w:gridAfter w:val="1"/>
          <w:wAfter w:w="14" w:type="dxa"/>
        </w:trPr>
        <w:tc>
          <w:tcPr>
            <w:tcW w:w="1696" w:type="dxa"/>
          </w:tcPr>
          <w:p w14:paraId="6FB57DCB" w14:textId="7B3FDD9A" w:rsidR="00CD2EC7" w:rsidRPr="00963CA2" w:rsidRDefault="00CD2EC7" w:rsidP="00073C54">
            <w:pPr>
              <w:rPr>
                <w:b/>
              </w:rPr>
            </w:pPr>
            <w:r w:rsidRPr="00963CA2">
              <w:rPr>
                <w:b/>
              </w:rPr>
              <w:t>Declaration Date</w:t>
            </w:r>
          </w:p>
        </w:tc>
        <w:tc>
          <w:tcPr>
            <w:tcW w:w="1843" w:type="dxa"/>
          </w:tcPr>
          <w:p w14:paraId="20A7CAFC" w14:textId="1E2D7A23" w:rsidR="00CD2EC7" w:rsidRPr="00655231" w:rsidRDefault="00CD2EC7" w:rsidP="00073C54">
            <w:r w:rsidRPr="00655231">
              <w:t>Mandatory</w:t>
            </w:r>
          </w:p>
        </w:tc>
        <w:tc>
          <w:tcPr>
            <w:tcW w:w="6075" w:type="dxa"/>
          </w:tcPr>
          <w:p w14:paraId="04D209E7" w14:textId="181269B5" w:rsidR="3D9A56BF" w:rsidRPr="00655231" w:rsidRDefault="3D9A56BF" w:rsidP="002C47DA">
            <w:pPr>
              <w:pStyle w:val="ListParagraph"/>
              <w:numPr>
                <w:ilvl w:val="0"/>
                <w:numId w:val="36"/>
              </w:numPr>
              <w:ind w:left="340"/>
            </w:pPr>
            <w:r w:rsidRPr="00655231">
              <w:t>Date the declaration was made (or captured) by the lodging party</w:t>
            </w:r>
          </w:p>
          <w:p w14:paraId="218D89E4" w14:textId="60FD3CB5" w:rsidR="3D9A56BF" w:rsidRPr="00655231" w:rsidRDefault="3D9A56BF" w:rsidP="002C47DA">
            <w:pPr>
              <w:pStyle w:val="ListParagraph"/>
              <w:numPr>
                <w:ilvl w:val="0"/>
                <w:numId w:val="36"/>
              </w:numPr>
              <w:ind w:left="340"/>
            </w:pPr>
            <w:r w:rsidRPr="00655231">
              <w:t>Must be a valid date and must not be a future date</w:t>
            </w:r>
            <w:r w:rsidR="001E2A86">
              <w:t>.</w:t>
            </w:r>
          </w:p>
        </w:tc>
      </w:tr>
      <w:tr w:rsidR="00CD2EC7" w:rsidRPr="00655231" w14:paraId="4DBB27B2" w14:textId="77777777" w:rsidTr="002C4799">
        <w:trPr>
          <w:gridAfter w:val="1"/>
          <w:wAfter w:w="14" w:type="dxa"/>
        </w:trPr>
        <w:tc>
          <w:tcPr>
            <w:tcW w:w="1696" w:type="dxa"/>
          </w:tcPr>
          <w:p w14:paraId="1E7FF540" w14:textId="5C25567A" w:rsidR="00CD2EC7" w:rsidRPr="00963CA2" w:rsidRDefault="00CD2EC7" w:rsidP="00073C54">
            <w:pPr>
              <w:rPr>
                <w:b/>
              </w:rPr>
            </w:pPr>
            <w:r w:rsidRPr="00963CA2">
              <w:rPr>
                <w:b/>
              </w:rPr>
              <w:lastRenderedPageBreak/>
              <w:t>Declaration Acceptance Indicator</w:t>
            </w:r>
          </w:p>
        </w:tc>
        <w:tc>
          <w:tcPr>
            <w:tcW w:w="1843" w:type="dxa"/>
          </w:tcPr>
          <w:p w14:paraId="2DF04BE1" w14:textId="51B35A5E" w:rsidR="00CD2EC7" w:rsidRPr="00655231" w:rsidRDefault="00CD2EC7" w:rsidP="00073C54">
            <w:r w:rsidRPr="00655231">
              <w:t>Mandatory</w:t>
            </w:r>
          </w:p>
        </w:tc>
        <w:tc>
          <w:tcPr>
            <w:tcW w:w="6075" w:type="dxa"/>
          </w:tcPr>
          <w:p w14:paraId="4281A02B" w14:textId="1B016F58" w:rsidR="3D9A56BF" w:rsidRPr="00655231" w:rsidRDefault="3D9A56BF" w:rsidP="002C47DA">
            <w:pPr>
              <w:pStyle w:val="ListParagraph"/>
              <w:numPr>
                <w:ilvl w:val="0"/>
                <w:numId w:val="36"/>
              </w:numPr>
              <w:ind w:left="340"/>
            </w:pPr>
            <w:r w:rsidRPr="00655231">
              <w:t>Indicates the reporting party has accepted the declaration</w:t>
            </w:r>
          </w:p>
          <w:p w14:paraId="21B93B92" w14:textId="6E0EE642" w:rsidR="3D9A56BF" w:rsidRPr="00655231" w:rsidRDefault="3D9A56BF" w:rsidP="002C47DA">
            <w:pPr>
              <w:pStyle w:val="ListParagraph"/>
              <w:numPr>
                <w:ilvl w:val="0"/>
                <w:numId w:val="36"/>
              </w:numPr>
              <w:ind w:left="340"/>
            </w:pPr>
            <w:r w:rsidRPr="00655231">
              <w:t>Must be reported as true to indicate acceptance</w:t>
            </w:r>
            <w:r w:rsidR="001E2A86">
              <w:t>.</w:t>
            </w:r>
          </w:p>
        </w:tc>
      </w:tr>
    </w:tbl>
    <w:p w14:paraId="640CDD92" w14:textId="77777777" w:rsidR="00FB4F0D" w:rsidRPr="00655231" w:rsidRDefault="00FB4F0D" w:rsidP="00FB4F0D"/>
    <w:p w14:paraId="7B0760B6" w14:textId="19BB7C5D" w:rsidR="00CD2EC7" w:rsidRPr="00655231" w:rsidRDefault="00CD2EC7" w:rsidP="007669CE">
      <w:pPr>
        <w:pStyle w:val="Heading2"/>
      </w:pPr>
      <w:bookmarkStart w:id="125" w:name="_Ref238737048"/>
      <w:bookmarkStart w:id="126" w:name="_Toc242197043"/>
      <w:r>
        <w:t xml:space="preserve">Intermediary </w:t>
      </w:r>
      <w:r w:rsidR="002E2060">
        <w:t xml:space="preserve">Details and </w:t>
      </w:r>
      <w:r>
        <w:t>Declarations</w:t>
      </w:r>
      <w:bookmarkEnd w:id="125"/>
      <w:bookmarkEnd w:id="126"/>
    </w:p>
    <w:tbl>
      <w:tblPr>
        <w:tblStyle w:val="ATOTable"/>
        <w:tblW w:w="9628" w:type="dxa"/>
        <w:tblLayout w:type="fixed"/>
        <w:tblLook w:val="04A0" w:firstRow="1" w:lastRow="0" w:firstColumn="1" w:lastColumn="0" w:noHBand="0" w:noVBand="1"/>
      </w:tblPr>
      <w:tblGrid>
        <w:gridCol w:w="1696"/>
        <w:gridCol w:w="1843"/>
        <w:gridCol w:w="6075"/>
        <w:gridCol w:w="14"/>
      </w:tblGrid>
      <w:tr w:rsidR="00CD2EC7" w:rsidRPr="00655231" w14:paraId="3B5EB926" w14:textId="77777777" w:rsidTr="00963CA2">
        <w:trPr>
          <w:cnfStyle w:val="100000000000" w:firstRow="1" w:lastRow="0" w:firstColumn="0" w:lastColumn="0" w:oddVBand="0" w:evenVBand="0" w:oddHBand="0" w:evenHBand="0" w:firstRowFirstColumn="0" w:firstRowLastColumn="0" w:lastRowFirstColumn="0" w:lastRowLastColumn="0"/>
        </w:trPr>
        <w:tc>
          <w:tcPr>
            <w:tcW w:w="1696" w:type="dxa"/>
          </w:tcPr>
          <w:p w14:paraId="651627D1" w14:textId="77777777" w:rsidR="00CD2EC7" w:rsidRPr="00963CA2" w:rsidRDefault="00CD2EC7" w:rsidP="00073C54">
            <w:r w:rsidRPr="00076470">
              <w:t>Data</w:t>
            </w:r>
          </w:p>
        </w:tc>
        <w:tc>
          <w:tcPr>
            <w:tcW w:w="1843" w:type="dxa"/>
          </w:tcPr>
          <w:p w14:paraId="1E0266F4" w14:textId="77777777" w:rsidR="00CD2EC7" w:rsidRPr="00076470" w:rsidRDefault="00CD2EC7" w:rsidP="00073C54">
            <w:r w:rsidRPr="00076470">
              <w:t>Optionality</w:t>
            </w:r>
          </w:p>
        </w:tc>
        <w:tc>
          <w:tcPr>
            <w:tcW w:w="6089" w:type="dxa"/>
            <w:gridSpan w:val="2"/>
          </w:tcPr>
          <w:p w14:paraId="5D3452F0" w14:textId="77777777" w:rsidR="00CD2EC7" w:rsidRPr="00963CA2" w:rsidRDefault="00CD2EC7" w:rsidP="00073C54">
            <w:r w:rsidRPr="00076470">
              <w:t>Note</w:t>
            </w:r>
          </w:p>
        </w:tc>
      </w:tr>
      <w:tr w:rsidR="00756735" w:rsidRPr="00655231" w14:paraId="1DE2E2C0" w14:textId="77777777" w:rsidTr="00963CA2">
        <w:trPr>
          <w:gridAfter w:val="1"/>
          <w:wAfter w:w="14" w:type="dxa"/>
        </w:trPr>
        <w:tc>
          <w:tcPr>
            <w:tcW w:w="1696" w:type="dxa"/>
          </w:tcPr>
          <w:p w14:paraId="3BF1B93A" w14:textId="62ADA61C" w:rsidR="00756735" w:rsidRPr="00963CA2" w:rsidRDefault="00756735" w:rsidP="00073C54">
            <w:pPr>
              <w:rPr>
                <w:b/>
              </w:rPr>
            </w:pPr>
            <w:r w:rsidRPr="00963CA2">
              <w:rPr>
                <w:b/>
              </w:rPr>
              <w:t>Intermediary ABN</w:t>
            </w:r>
          </w:p>
        </w:tc>
        <w:tc>
          <w:tcPr>
            <w:tcW w:w="1843" w:type="dxa"/>
          </w:tcPr>
          <w:p w14:paraId="435BB86B" w14:textId="031137E2" w:rsidR="00756735" w:rsidRPr="00655231" w:rsidRDefault="411B7B7A" w:rsidP="00073C54">
            <w:r w:rsidRPr="4B25A9B0">
              <w:t>Conditional</w:t>
            </w:r>
          </w:p>
        </w:tc>
        <w:tc>
          <w:tcPr>
            <w:tcW w:w="6075" w:type="dxa"/>
          </w:tcPr>
          <w:p w14:paraId="57289876" w14:textId="3FED73BD" w:rsidR="2D1B871C" w:rsidRDefault="2D1B871C" w:rsidP="4B25A9B0">
            <w:pPr>
              <w:pStyle w:val="ListParagraph"/>
              <w:numPr>
                <w:ilvl w:val="0"/>
                <w:numId w:val="36"/>
              </w:numPr>
              <w:ind w:left="340"/>
            </w:pPr>
            <w:r w:rsidRPr="2EC561AF">
              <w:t xml:space="preserve">Must be provided if </w:t>
            </w:r>
            <w:r w:rsidR="60721BD7" w:rsidRPr="2EC561AF">
              <w:t xml:space="preserve">submitted by Registered Agent or </w:t>
            </w:r>
            <w:r w:rsidR="60721BD7" w:rsidRPr="6D35A2A4">
              <w:t>Intermediary</w:t>
            </w:r>
          </w:p>
          <w:p w14:paraId="0457201A" w14:textId="712ABEDE" w:rsidR="3D9A56BF" w:rsidRPr="00655231" w:rsidRDefault="00CB7DE0" w:rsidP="002C47DA">
            <w:pPr>
              <w:pStyle w:val="ListParagraph"/>
              <w:numPr>
                <w:ilvl w:val="0"/>
                <w:numId w:val="36"/>
              </w:numPr>
              <w:ind w:left="340"/>
            </w:pPr>
            <w:r w:rsidRPr="00655231">
              <w:t>The ABN of the Registered Agent or Intermediary supplying the data.</w:t>
            </w:r>
          </w:p>
        </w:tc>
      </w:tr>
      <w:tr w:rsidR="00756735" w:rsidRPr="00655231" w14:paraId="17A8068E" w14:textId="77777777" w:rsidTr="00963CA2">
        <w:trPr>
          <w:gridAfter w:val="1"/>
          <w:wAfter w:w="14" w:type="dxa"/>
        </w:trPr>
        <w:tc>
          <w:tcPr>
            <w:tcW w:w="1696" w:type="dxa"/>
          </w:tcPr>
          <w:p w14:paraId="2421AEE0" w14:textId="01A0E31C" w:rsidR="00756735" w:rsidRPr="00963CA2" w:rsidRDefault="00756735" w:rsidP="00073C54">
            <w:pPr>
              <w:rPr>
                <w:b/>
              </w:rPr>
            </w:pPr>
            <w:r w:rsidRPr="00963CA2">
              <w:rPr>
                <w:b/>
              </w:rPr>
              <w:t>Registered Agent Number</w:t>
            </w:r>
          </w:p>
        </w:tc>
        <w:tc>
          <w:tcPr>
            <w:tcW w:w="1843" w:type="dxa"/>
          </w:tcPr>
          <w:p w14:paraId="3B3E9A06" w14:textId="53B00C51" w:rsidR="00756735" w:rsidRPr="00655231" w:rsidRDefault="00BB56DE" w:rsidP="00073C54">
            <w:r>
              <w:t>Optional</w:t>
            </w:r>
          </w:p>
        </w:tc>
        <w:tc>
          <w:tcPr>
            <w:tcW w:w="6075" w:type="dxa"/>
          </w:tcPr>
          <w:p w14:paraId="5FEF3198" w14:textId="3C59F5FD" w:rsidR="3D9A56BF" w:rsidRPr="00655231" w:rsidRDefault="3D9A56BF" w:rsidP="002C47DA">
            <w:pPr>
              <w:pStyle w:val="ListParagraph"/>
              <w:numPr>
                <w:ilvl w:val="0"/>
                <w:numId w:val="36"/>
              </w:numPr>
              <w:ind w:left="340"/>
            </w:pPr>
            <w:r w:rsidRPr="00655231">
              <w:t>Registered agent number of the intermediary</w:t>
            </w:r>
          </w:p>
          <w:p w14:paraId="62C630C9" w14:textId="211C2FB8" w:rsidR="3D9A56BF" w:rsidRPr="00655231" w:rsidRDefault="3D9A56BF" w:rsidP="002C47DA">
            <w:pPr>
              <w:pStyle w:val="ListParagraph"/>
              <w:numPr>
                <w:ilvl w:val="0"/>
                <w:numId w:val="36"/>
              </w:numPr>
              <w:ind w:left="340"/>
            </w:pPr>
            <w:r w:rsidRPr="00655231">
              <w:t>Must be valid and current where reported</w:t>
            </w:r>
            <w:r w:rsidR="001E2A86">
              <w:t>.</w:t>
            </w:r>
          </w:p>
        </w:tc>
      </w:tr>
      <w:tr w:rsidR="00756735" w:rsidRPr="00655231" w14:paraId="4904B7FE" w14:textId="77777777" w:rsidTr="00963CA2">
        <w:trPr>
          <w:gridAfter w:val="1"/>
          <w:wAfter w:w="14" w:type="dxa"/>
        </w:trPr>
        <w:tc>
          <w:tcPr>
            <w:tcW w:w="1696" w:type="dxa"/>
          </w:tcPr>
          <w:p w14:paraId="24104649" w14:textId="5C3BF47B" w:rsidR="00756735" w:rsidRPr="00963CA2" w:rsidRDefault="00756735" w:rsidP="00073C54">
            <w:pPr>
              <w:rPr>
                <w:b/>
              </w:rPr>
            </w:pPr>
            <w:r w:rsidRPr="00963CA2">
              <w:rPr>
                <w:b/>
              </w:rPr>
              <w:t>Intermediary Contact</w:t>
            </w:r>
          </w:p>
        </w:tc>
        <w:tc>
          <w:tcPr>
            <w:tcW w:w="1843" w:type="dxa"/>
          </w:tcPr>
          <w:p w14:paraId="1F652A0D" w14:textId="7E071DD6" w:rsidR="00756735" w:rsidRPr="00655231" w:rsidRDefault="4DDF732C" w:rsidP="00073C54">
            <w:r w:rsidRPr="4B25A9B0">
              <w:t>Conditional</w:t>
            </w:r>
          </w:p>
        </w:tc>
        <w:tc>
          <w:tcPr>
            <w:tcW w:w="6075" w:type="dxa"/>
          </w:tcPr>
          <w:p w14:paraId="10CCDFEA" w14:textId="1A15F5C8" w:rsidR="3D9A56BF" w:rsidRPr="00655231" w:rsidRDefault="5BD28C7B" w:rsidP="002C47DA">
            <w:pPr>
              <w:pStyle w:val="ListParagraph"/>
              <w:numPr>
                <w:ilvl w:val="0"/>
                <w:numId w:val="36"/>
              </w:numPr>
              <w:ind w:left="340"/>
            </w:pPr>
            <w:r w:rsidRPr="6D35A2A4">
              <w:t>Must be provided if submitted by Registered Agent or Intermediary</w:t>
            </w:r>
          </w:p>
          <w:p w14:paraId="7850963E" w14:textId="1A91A0F6" w:rsidR="3D9A56BF" w:rsidRPr="00655231" w:rsidRDefault="3D9A56BF" w:rsidP="002C47DA">
            <w:pPr>
              <w:pStyle w:val="ListParagraph"/>
              <w:numPr>
                <w:ilvl w:val="0"/>
                <w:numId w:val="36"/>
              </w:numPr>
              <w:ind w:left="340"/>
            </w:pPr>
            <w:r w:rsidRPr="00655231">
              <w:t xml:space="preserve">Name </w:t>
            </w:r>
            <w:r w:rsidR="00B45D0C" w:rsidRPr="00655231">
              <w:t>of the authorised</w:t>
            </w:r>
            <w:r w:rsidR="0014210C" w:rsidRPr="00655231">
              <w:t xml:space="preserve"> nominated contact person for the Intermediary.</w:t>
            </w:r>
          </w:p>
        </w:tc>
      </w:tr>
      <w:tr w:rsidR="00756735" w:rsidRPr="00655231" w14:paraId="029FA255" w14:textId="77777777" w:rsidTr="00963CA2">
        <w:trPr>
          <w:gridAfter w:val="1"/>
          <w:wAfter w:w="14" w:type="dxa"/>
        </w:trPr>
        <w:tc>
          <w:tcPr>
            <w:tcW w:w="1696" w:type="dxa"/>
          </w:tcPr>
          <w:p w14:paraId="414AEB0E" w14:textId="031EEBBD" w:rsidR="00756735" w:rsidRPr="00963CA2" w:rsidRDefault="00756735" w:rsidP="00073C54">
            <w:pPr>
              <w:rPr>
                <w:b/>
              </w:rPr>
            </w:pPr>
            <w:r w:rsidRPr="00963CA2">
              <w:rPr>
                <w:b/>
              </w:rPr>
              <w:t>Intermediary Email</w:t>
            </w:r>
          </w:p>
        </w:tc>
        <w:tc>
          <w:tcPr>
            <w:tcW w:w="1843" w:type="dxa"/>
          </w:tcPr>
          <w:p w14:paraId="72285525" w14:textId="3C3CC7A8" w:rsidR="00756735" w:rsidRPr="00655231" w:rsidRDefault="2C30578E" w:rsidP="00073C54">
            <w:r w:rsidRPr="2C43D9F5">
              <w:t>Conditional</w:t>
            </w:r>
          </w:p>
        </w:tc>
        <w:tc>
          <w:tcPr>
            <w:tcW w:w="6075" w:type="dxa"/>
          </w:tcPr>
          <w:p w14:paraId="6DA4670C" w14:textId="402CD3FA" w:rsidR="3D9A56BF" w:rsidRPr="00655231" w:rsidRDefault="2C30578E" w:rsidP="002C47DA">
            <w:pPr>
              <w:pStyle w:val="ListParagraph"/>
              <w:numPr>
                <w:ilvl w:val="0"/>
                <w:numId w:val="36"/>
              </w:numPr>
              <w:ind w:left="340"/>
            </w:pPr>
            <w:r w:rsidRPr="2C43D9F5">
              <w:t>Must be provided if submitted by Registered Agent or Intermediary</w:t>
            </w:r>
          </w:p>
          <w:p w14:paraId="5AF59D35" w14:textId="73C14CB6" w:rsidR="3D9A56BF" w:rsidRPr="00655231" w:rsidRDefault="3D9A56BF" w:rsidP="002C47DA">
            <w:pPr>
              <w:pStyle w:val="ListParagraph"/>
              <w:numPr>
                <w:ilvl w:val="0"/>
                <w:numId w:val="36"/>
              </w:numPr>
              <w:ind w:left="340"/>
            </w:pPr>
            <w:r w:rsidRPr="00655231">
              <w:t>Email address for the intermediary contact</w:t>
            </w:r>
          </w:p>
          <w:p w14:paraId="0664DA8D" w14:textId="515F6874" w:rsidR="3D9A56BF" w:rsidRPr="00655231" w:rsidRDefault="3D9A56BF" w:rsidP="002C47DA">
            <w:pPr>
              <w:pStyle w:val="ListParagraph"/>
              <w:numPr>
                <w:ilvl w:val="0"/>
                <w:numId w:val="36"/>
              </w:numPr>
              <w:ind w:left="340"/>
            </w:pPr>
            <w:r w:rsidRPr="00655231">
              <w:t>Must be a valid email address</w:t>
            </w:r>
            <w:r w:rsidR="001E2A86">
              <w:t>.</w:t>
            </w:r>
          </w:p>
        </w:tc>
      </w:tr>
      <w:tr w:rsidR="00756735" w:rsidRPr="00655231" w14:paraId="5C3F590B" w14:textId="77777777" w:rsidTr="00963CA2">
        <w:trPr>
          <w:gridAfter w:val="1"/>
          <w:wAfter w:w="14" w:type="dxa"/>
        </w:trPr>
        <w:tc>
          <w:tcPr>
            <w:tcW w:w="1696" w:type="dxa"/>
          </w:tcPr>
          <w:p w14:paraId="37042EB3" w14:textId="544673BF" w:rsidR="00756735" w:rsidRPr="00963CA2" w:rsidRDefault="00756735" w:rsidP="00073C54">
            <w:pPr>
              <w:rPr>
                <w:b/>
              </w:rPr>
            </w:pPr>
            <w:r w:rsidRPr="00963CA2">
              <w:rPr>
                <w:b/>
              </w:rPr>
              <w:t>Intermediary Phone</w:t>
            </w:r>
          </w:p>
        </w:tc>
        <w:tc>
          <w:tcPr>
            <w:tcW w:w="1843" w:type="dxa"/>
          </w:tcPr>
          <w:p w14:paraId="368053E2" w14:textId="0BF0A303" w:rsidR="00756735" w:rsidRPr="00655231" w:rsidRDefault="62B51D6C" w:rsidP="00073C54">
            <w:r w:rsidRPr="575E40DA">
              <w:t>Conditional</w:t>
            </w:r>
          </w:p>
        </w:tc>
        <w:tc>
          <w:tcPr>
            <w:tcW w:w="6075" w:type="dxa"/>
          </w:tcPr>
          <w:p w14:paraId="3F7BA22F" w14:textId="0970439F" w:rsidR="3D9A56BF" w:rsidRPr="00655231" w:rsidRDefault="62B51D6C" w:rsidP="002C47DA">
            <w:pPr>
              <w:pStyle w:val="ListParagraph"/>
              <w:numPr>
                <w:ilvl w:val="0"/>
                <w:numId w:val="36"/>
              </w:numPr>
              <w:ind w:left="340"/>
            </w:pPr>
            <w:r w:rsidRPr="2C43D9F5">
              <w:t>Must be provided if submitted by Registered Agent or Intermediary</w:t>
            </w:r>
          </w:p>
          <w:p w14:paraId="6B535BDB" w14:textId="7EAEE40B" w:rsidR="3D9A56BF" w:rsidRPr="00655231" w:rsidRDefault="3D9A56BF" w:rsidP="002C47DA">
            <w:pPr>
              <w:pStyle w:val="ListParagraph"/>
              <w:numPr>
                <w:ilvl w:val="0"/>
                <w:numId w:val="36"/>
              </w:numPr>
              <w:ind w:left="340"/>
            </w:pPr>
            <w:r w:rsidRPr="00655231">
              <w:t>Phone number for the intermediary contact</w:t>
            </w:r>
          </w:p>
          <w:p w14:paraId="7591B31A" w14:textId="54371656" w:rsidR="3D9A56BF" w:rsidRPr="00655231" w:rsidRDefault="3D9A56BF" w:rsidP="002C47DA">
            <w:pPr>
              <w:pStyle w:val="ListParagraph"/>
              <w:numPr>
                <w:ilvl w:val="0"/>
                <w:numId w:val="36"/>
              </w:numPr>
              <w:ind w:left="340"/>
            </w:pPr>
            <w:r w:rsidRPr="00655231">
              <w:t>Must be a valid phone number</w:t>
            </w:r>
            <w:r w:rsidR="001E2A86">
              <w:t>.</w:t>
            </w:r>
          </w:p>
        </w:tc>
      </w:tr>
      <w:tr w:rsidR="006A70CE" w:rsidRPr="00655231" w14:paraId="3619F925" w14:textId="77777777" w:rsidTr="00963CA2">
        <w:trPr>
          <w:gridAfter w:val="1"/>
          <w:wAfter w:w="14" w:type="dxa"/>
        </w:trPr>
        <w:tc>
          <w:tcPr>
            <w:tcW w:w="1696" w:type="dxa"/>
          </w:tcPr>
          <w:p w14:paraId="62FF962A" w14:textId="74B262CF" w:rsidR="006A70CE" w:rsidRPr="00963CA2" w:rsidRDefault="006A70CE" w:rsidP="00073C54">
            <w:pPr>
              <w:rPr>
                <w:b/>
              </w:rPr>
            </w:pPr>
            <w:r w:rsidRPr="00963CA2">
              <w:rPr>
                <w:b/>
              </w:rPr>
              <w:t>Declaration Identifier</w:t>
            </w:r>
          </w:p>
        </w:tc>
        <w:tc>
          <w:tcPr>
            <w:tcW w:w="1843" w:type="dxa"/>
          </w:tcPr>
          <w:p w14:paraId="0230BE13" w14:textId="7B17FAFE" w:rsidR="006A70CE" w:rsidRPr="00655231" w:rsidRDefault="66294109" w:rsidP="00073C54">
            <w:r w:rsidRPr="7909A3A5">
              <w:t>Conditional</w:t>
            </w:r>
          </w:p>
        </w:tc>
        <w:tc>
          <w:tcPr>
            <w:tcW w:w="6075" w:type="dxa"/>
          </w:tcPr>
          <w:p w14:paraId="5532430B" w14:textId="35DF01F5" w:rsidR="3D9A56BF" w:rsidRPr="00655231" w:rsidRDefault="25D65723" w:rsidP="002C47DA">
            <w:pPr>
              <w:pStyle w:val="ListParagraph"/>
              <w:numPr>
                <w:ilvl w:val="0"/>
                <w:numId w:val="36"/>
              </w:numPr>
              <w:ind w:left="340"/>
            </w:pPr>
            <w:r w:rsidRPr="7909A3A5">
              <w:t>Must be provided if submitted by Registered Agent or Intermediary</w:t>
            </w:r>
          </w:p>
          <w:p w14:paraId="5B277CE9" w14:textId="4E2C5324" w:rsidR="3D9A56BF" w:rsidRPr="00655231" w:rsidRDefault="3D9A56BF" w:rsidP="002C47DA">
            <w:pPr>
              <w:pStyle w:val="ListParagraph"/>
              <w:numPr>
                <w:ilvl w:val="0"/>
                <w:numId w:val="36"/>
              </w:numPr>
              <w:ind w:left="340"/>
            </w:pPr>
            <w:r w:rsidRPr="00655231">
              <w:t>Identifier for the intermediary declaration statement included with the lodgment</w:t>
            </w:r>
          </w:p>
          <w:p w14:paraId="05C24138" w14:textId="6060C62B" w:rsidR="3D9A56BF" w:rsidRPr="00655231" w:rsidRDefault="3D9A56BF" w:rsidP="002C47DA">
            <w:pPr>
              <w:pStyle w:val="ListParagraph"/>
              <w:numPr>
                <w:ilvl w:val="0"/>
                <w:numId w:val="36"/>
              </w:numPr>
              <w:ind w:left="340"/>
            </w:pPr>
            <w:r w:rsidRPr="00655231">
              <w:t>Must be unique within the VDS lodgment</w:t>
            </w:r>
            <w:r w:rsidR="001E2A86">
              <w:t>.</w:t>
            </w:r>
          </w:p>
        </w:tc>
      </w:tr>
      <w:tr w:rsidR="006A70CE" w:rsidRPr="00655231" w14:paraId="0D81CA74" w14:textId="77777777" w:rsidTr="00963CA2">
        <w:trPr>
          <w:gridAfter w:val="1"/>
          <w:wAfter w:w="14" w:type="dxa"/>
        </w:trPr>
        <w:tc>
          <w:tcPr>
            <w:tcW w:w="1696" w:type="dxa"/>
          </w:tcPr>
          <w:p w14:paraId="18C6AB8B" w14:textId="7A859FB3" w:rsidR="006A70CE" w:rsidRPr="00963CA2" w:rsidRDefault="006A70CE" w:rsidP="00073C54">
            <w:pPr>
              <w:rPr>
                <w:b/>
              </w:rPr>
            </w:pPr>
            <w:r w:rsidRPr="00963CA2">
              <w:rPr>
                <w:b/>
              </w:rPr>
              <w:t>Declaration Date</w:t>
            </w:r>
          </w:p>
        </w:tc>
        <w:tc>
          <w:tcPr>
            <w:tcW w:w="1843" w:type="dxa"/>
          </w:tcPr>
          <w:p w14:paraId="18AFB80F" w14:textId="0BEAD311" w:rsidR="006A70CE" w:rsidRPr="00655231" w:rsidRDefault="0873F81D" w:rsidP="00073C54">
            <w:r w:rsidRPr="7909A3A5">
              <w:t>Conditional</w:t>
            </w:r>
          </w:p>
        </w:tc>
        <w:tc>
          <w:tcPr>
            <w:tcW w:w="6075" w:type="dxa"/>
          </w:tcPr>
          <w:p w14:paraId="323D5756" w14:textId="21D12B24" w:rsidR="3D9A56BF" w:rsidRPr="00655231" w:rsidRDefault="33635179" w:rsidP="002C47DA">
            <w:pPr>
              <w:pStyle w:val="ListParagraph"/>
              <w:numPr>
                <w:ilvl w:val="0"/>
                <w:numId w:val="36"/>
              </w:numPr>
              <w:ind w:left="340"/>
            </w:pPr>
            <w:r w:rsidRPr="5888283E">
              <w:t>Must be provided if submitted by Registered Agent or Intermediary</w:t>
            </w:r>
          </w:p>
          <w:p w14:paraId="0C4A1966" w14:textId="1B6EFA06" w:rsidR="3D9A56BF" w:rsidRPr="00655231" w:rsidRDefault="3D9A56BF" w:rsidP="002C47DA">
            <w:pPr>
              <w:pStyle w:val="ListParagraph"/>
              <w:numPr>
                <w:ilvl w:val="0"/>
                <w:numId w:val="36"/>
              </w:numPr>
              <w:ind w:left="340"/>
            </w:pPr>
            <w:r w:rsidRPr="00655231">
              <w:t>Date the intermediary declaration was made (or captured) by the lodging party</w:t>
            </w:r>
          </w:p>
          <w:p w14:paraId="07E8EDEE" w14:textId="7B9F5328" w:rsidR="3D9A56BF" w:rsidRPr="00655231" w:rsidRDefault="3D9A56BF" w:rsidP="002C47DA">
            <w:pPr>
              <w:pStyle w:val="ListParagraph"/>
              <w:numPr>
                <w:ilvl w:val="0"/>
                <w:numId w:val="36"/>
              </w:numPr>
              <w:ind w:left="340"/>
            </w:pPr>
            <w:r w:rsidRPr="00655231">
              <w:lastRenderedPageBreak/>
              <w:t>Must be a valid date and must not be a future date</w:t>
            </w:r>
            <w:r w:rsidR="001E2A86">
              <w:t>.</w:t>
            </w:r>
          </w:p>
        </w:tc>
      </w:tr>
      <w:tr w:rsidR="00410895" w:rsidRPr="00655231" w14:paraId="4F3BD0A7" w14:textId="77777777" w:rsidTr="00963CA2">
        <w:trPr>
          <w:gridAfter w:val="1"/>
          <w:wAfter w:w="14" w:type="dxa"/>
        </w:trPr>
        <w:tc>
          <w:tcPr>
            <w:tcW w:w="1696" w:type="dxa"/>
          </w:tcPr>
          <w:p w14:paraId="167CC9C8" w14:textId="734C83A5" w:rsidR="00410895" w:rsidRPr="00963CA2" w:rsidRDefault="00410895" w:rsidP="00073C54">
            <w:pPr>
              <w:rPr>
                <w:b/>
              </w:rPr>
            </w:pPr>
            <w:r w:rsidRPr="00963CA2">
              <w:rPr>
                <w:b/>
              </w:rPr>
              <w:lastRenderedPageBreak/>
              <w:t>Declaration Acceptance Indicator</w:t>
            </w:r>
          </w:p>
        </w:tc>
        <w:tc>
          <w:tcPr>
            <w:tcW w:w="1843" w:type="dxa"/>
          </w:tcPr>
          <w:p w14:paraId="4C55B94C" w14:textId="0C1C7A6D" w:rsidR="00410895" w:rsidRPr="00655231" w:rsidRDefault="075260B8" w:rsidP="00073C54">
            <w:r w:rsidRPr="7909A3A5">
              <w:t>Conditional</w:t>
            </w:r>
          </w:p>
        </w:tc>
        <w:tc>
          <w:tcPr>
            <w:tcW w:w="6075" w:type="dxa"/>
          </w:tcPr>
          <w:p w14:paraId="7FF8D1C1" w14:textId="23177A28" w:rsidR="00410895" w:rsidRPr="00655231" w:rsidRDefault="33635179" w:rsidP="002C47DA">
            <w:pPr>
              <w:pStyle w:val="ListParagraph"/>
              <w:numPr>
                <w:ilvl w:val="0"/>
                <w:numId w:val="36"/>
              </w:numPr>
              <w:ind w:left="340"/>
            </w:pPr>
            <w:r w:rsidRPr="5888283E">
              <w:t>Must be provided if submitted by Registered Agent or Intermediary</w:t>
            </w:r>
          </w:p>
          <w:p w14:paraId="4E39C84F" w14:textId="04CD8ECF" w:rsidR="00410895" w:rsidRPr="00655231" w:rsidRDefault="00410895" w:rsidP="002C47DA">
            <w:pPr>
              <w:pStyle w:val="ListParagraph"/>
              <w:numPr>
                <w:ilvl w:val="0"/>
                <w:numId w:val="36"/>
              </w:numPr>
              <w:ind w:left="340"/>
            </w:pPr>
            <w:r w:rsidRPr="00655231">
              <w:t xml:space="preserve">Indicates the </w:t>
            </w:r>
            <w:r w:rsidR="001227D0" w:rsidRPr="00655231">
              <w:t xml:space="preserve">intermediary </w:t>
            </w:r>
            <w:r w:rsidRPr="00655231">
              <w:t>accept</w:t>
            </w:r>
            <w:r w:rsidR="0038686D" w:rsidRPr="00655231">
              <w:t>ance of</w:t>
            </w:r>
            <w:r w:rsidRPr="00655231">
              <w:t xml:space="preserve"> the declaration</w:t>
            </w:r>
          </w:p>
          <w:p w14:paraId="4EC1EBD0" w14:textId="2A46292F" w:rsidR="00410895" w:rsidRPr="00655231" w:rsidRDefault="00410895" w:rsidP="002C47DA">
            <w:pPr>
              <w:pStyle w:val="ListParagraph"/>
              <w:numPr>
                <w:ilvl w:val="0"/>
                <w:numId w:val="36"/>
              </w:numPr>
              <w:ind w:left="340"/>
            </w:pPr>
            <w:r w:rsidRPr="00655231">
              <w:t>Must be reported as true to indicate acceptance</w:t>
            </w:r>
            <w:r w:rsidR="001E2A86">
              <w:t>.</w:t>
            </w:r>
          </w:p>
        </w:tc>
      </w:tr>
    </w:tbl>
    <w:p w14:paraId="3ED16AD9" w14:textId="77777777" w:rsidR="00FB4F0D" w:rsidRPr="00655231" w:rsidRDefault="00FB4F0D" w:rsidP="00731F8D"/>
    <w:p w14:paraId="292EB7F7" w14:textId="77777777" w:rsidR="00FB4F0D" w:rsidRPr="00655231" w:rsidRDefault="00FB4F0D" w:rsidP="00731F8D"/>
    <w:p w14:paraId="03C03774" w14:textId="090415B8" w:rsidR="00A4262F" w:rsidRPr="00655231" w:rsidRDefault="00A4262F" w:rsidP="007669CE">
      <w:pPr>
        <w:pStyle w:val="Heading2"/>
      </w:pPr>
      <w:bookmarkStart w:id="127" w:name="_Toc227067135"/>
      <w:bookmarkStart w:id="128" w:name="_Ref238736235"/>
      <w:bookmarkStart w:id="129" w:name="_Toc242197044"/>
      <w:r w:rsidRPr="00655231">
        <w:t xml:space="preserve">Employee </w:t>
      </w:r>
      <w:r w:rsidR="0018447F" w:rsidRPr="00655231">
        <w:t>information</w:t>
      </w:r>
      <w:bookmarkEnd w:id="127"/>
      <w:bookmarkEnd w:id="128"/>
      <w:bookmarkEnd w:id="129"/>
    </w:p>
    <w:p w14:paraId="26AFE34F" w14:textId="77777777" w:rsidR="0018447F" w:rsidRPr="00655231" w:rsidRDefault="0018447F" w:rsidP="0018447F">
      <w:r w:rsidRPr="00655231">
        <w:t>Information to identify each employee impacted by the disclosure, including:</w:t>
      </w:r>
    </w:p>
    <w:p w14:paraId="329F4530" w14:textId="77777777" w:rsidR="0018447F" w:rsidRPr="00655231" w:rsidRDefault="0018447F" w:rsidP="007F35B4">
      <w:pPr>
        <w:pStyle w:val="ListParagraph"/>
        <w:numPr>
          <w:ilvl w:val="0"/>
          <w:numId w:val="24"/>
        </w:numPr>
      </w:pPr>
      <w:r w:rsidRPr="00655231">
        <w:t>employee identifiers used by the employer (for example, TFN, ABN, or payroll identifiers)</w:t>
      </w:r>
    </w:p>
    <w:p w14:paraId="232E1888" w14:textId="01D37B5F" w:rsidR="0018447F" w:rsidRPr="00655231" w:rsidRDefault="0018447F" w:rsidP="007F35B4">
      <w:pPr>
        <w:pStyle w:val="ListParagraph"/>
        <w:numPr>
          <w:ilvl w:val="0"/>
          <w:numId w:val="24"/>
        </w:numPr>
      </w:pPr>
      <w:r w:rsidRPr="00655231">
        <w:t>basic personal details required to support identification and processing</w:t>
      </w:r>
      <w:r w:rsidR="00810C7D">
        <w:t>.</w:t>
      </w:r>
    </w:p>
    <w:p w14:paraId="4463B00E" w14:textId="77777777" w:rsidR="00562AAE" w:rsidRDefault="00562AAE">
      <w:r>
        <w:t>Only employees for whom the employer has identified a genuine SG shortfall for the relevant QE day must be included in a VDS. Employees for whom there is no shortfall must not be reported.</w:t>
      </w:r>
    </w:p>
    <w:p w14:paraId="2F02E43E" w14:textId="3F5AD283" w:rsidR="0087402D" w:rsidRDefault="00AB2B2D">
      <w:pPr>
        <w:rPr>
          <w:kern w:val="2"/>
          <w:lang w:eastAsia="en-AU"/>
          <w14:ligatures w14:val="standardContextual"/>
        </w:rPr>
      </w:pPr>
      <w:r w:rsidRPr="00AB2B2D">
        <w:rPr>
          <w:kern w:val="2"/>
          <w:lang w:eastAsia="en-AU"/>
          <w14:ligatures w14:val="standardContextual"/>
        </w:rPr>
        <w:t>VDS may relate to former employees or historical periods. Where current employee contact or address information is unavailable, employers should report the most recent information available to them.</w:t>
      </w:r>
    </w:p>
    <w:p w14:paraId="5190475C" w14:textId="1A4ABB3E" w:rsidR="00AC0599" w:rsidRPr="00655231" w:rsidRDefault="0018447F" w:rsidP="0018447F">
      <w:r w:rsidRPr="00655231">
        <w:t>A VDS may include information for one or more employees for the same QE day.</w:t>
      </w:r>
    </w:p>
    <w:tbl>
      <w:tblPr>
        <w:tblStyle w:val="ATOTable"/>
        <w:tblW w:w="9628" w:type="dxa"/>
        <w:tblLayout w:type="fixed"/>
        <w:tblLook w:val="04A0" w:firstRow="1" w:lastRow="0" w:firstColumn="1" w:lastColumn="0" w:noHBand="0" w:noVBand="1"/>
      </w:tblPr>
      <w:tblGrid>
        <w:gridCol w:w="1838"/>
        <w:gridCol w:w="1701"/>
        <w:gridCol w:w="6075"/>
        <w:gridCol w:w="14"/>
      </w:tblGrid>
      <w:tr w:rsidR="00953ACC" w:rsidRPr="00655231" w14:paraId="5F443E86" w14:textId="77777777" w:rsidTr="008258E0">
        <w:trPr>
          <w:cnfStyle w:val="100000000000" w:firstRow="1" w:lastRow="0" w:firstColumn="0" w:lastColumn="0" w:oddVBand="0" w:evenVBand="0" w:oddHBand="0" w:evenHBand="0" w:firstRowFirstColumn="0" w:firstRowLastColumn="0" w:lastRowFirstColumn="0" w:lastRowLastColumn="0"/>
        </w:trPr>
        <w:tc>
          <w:tcPr>
            <w:tcW w:w="1838" w:type="dxa"/>
          </w:tcPr>
          <w:p w14:paraId="6015D3B4" w14:textId="77777777" w:rsidR="00953ACC" w:rsidRPr="009D5A36" w:rsidRDefault="00953ACC" w:rsidP="00E400A0">
            <w:pPr>
              <w:rPr>
                <w:b w:val="0"/>
              </w:rPr>
            </w:pPr>
            <w:r w:rsidRPr="009D5A36">
              <w:rPr>
                <w:b w:val="0"/>
              </w:rPr>
              <w:t>Data</w:t>
            </w:r>
          </w:p>
        </w:tc>
        <w:tc>
          <w:tcPr>
            <w:tcW w:w="1701" w:type="dxa"/>
          </w:tcPr>
          <w:p w14:paraId="044D05DB" w14:textId="13B761B4" w:rsidR="00953ACC" w:rsidRPr="00963CA2" w:rsidRDefault="00614681" w:rsidP="00E400A0">
            <w:pPr>
              <w:rPr>
                <w:b w:val="0"/>
              </w:rPr>
            </w:pPr>
            <w:r w:rsidRPr="00076470">
              <w:t>Optionality</w:t>
            </w:r>
          </w:p>
        </w:tc>
        <w:tc>
          <w:tcPr>
            <w:tcW w:w="6089" w:type="dxa"/>
            <w:gridSpan w:val="2"/>
          </w:tcPr>
          <w:p w14:paraId="40678ACA" w14:textId="494F5A6E" w:rsidR="00953ACC" w:rsidRPr="009D5A36" w:rsidRDefault="00953ACC" w:rsidP="00E400A0">
            <w:pPr>
              <w:rPr>
                <w:b w:val="0"/>
              </w:rPr>
            </w:pPr>
            <w:r w:rsidRPr="00076470">
              <w:t>Note</w:t>
            </w:r>
          </w:p>
        </w:tc>
      </w:tr>
      <w:tr w:rsidR="00103F5F" w:rsidRPr="00655231" w14:paraId="69D1CEED" w14:textId="77777777" w:rsidTr="008258E0">
        <w:trPr>
          <w:gridAfter w:val="1"/>
          <w:wAfter w:w="14" w:type="dxa"/>
        </w:trPr>
        <w:tc>
          <w:tcPr>
            <w:tcW w:w="1838" w:type="dxa"/>
          </w:tcPr>
          <w:p w14:paraId="5E43A5D7" w14:textId="043FA062" w:rsidR="00103F5F" w:rsidRPr="00963CA2" w:rsidRDefault="00103F5F" w:rsidP="00E400A0">
            <w:pPr>
              <w:rPr>
                <w:b/>
              </w:rPr>
            </w:pPr>
            <w:r w:rsidRPr="00963CA2">
              <w:rPr>
                <w:b/>
              </w:rPr>
              <w:t>Tax File Number</w:t>
            </w:r>
          </w:p>
        </w:tc>
        <w:tc>
          <w:tcPr>
            <w:tcW w:w="1701" w:type="dxa"/>
          </w:tcPr>
          <w:p w14:paraId="643E2110" w14:textId="1DDF886A" w:rsidR="00103F5F" w:rsidRPr="00655231" w:rsidRDefault="00103F5F" w:rsidP="00E400A0">
            <w:r w:rsidRPr="00655231">
              <w:t>Optional</w:t>
            </w:r>
          </w:p>
        </w:tc>
        <w:tc>
          <w:tcPr>
            <w:tcW w:w="6075" w:type="dxa"/>
          </w:tcPr>
          <w:p w14:paraId="4608BB48" w14:textId="4AAD6DD0" w:rsidR="3D9A56BF" w:rsidRPr="00655231" w:rsidRDefault="3D9A56BF" w:rsidP="002C47DA">
            <w:pPr>
              <w:pStyle w:val="ListParagraph"/>
              <w:numPr>
                <w:ilvl w:val="0"/>
                <w:numId w:val="36"/>
              </w:numPr>
              <w:ind w:left="340"/>
            </w:pPr>
            <w:r w:rsidRPr="00655231">
              <w:t>TFN of employee</w:t>
            </w:r>
          </w:p>
          <w:p w14:paraId="7780F121" w14:textId="4357172D" w:rsidR="3D9A56BF" w:rsidRPr="00655231" w:rsidRDefault="3D9A56BF" w:rsidP="002C47DA">
            <w:pPr>
              <w:pStyle w:val="ListParagraph"/>
              <w:numPr>
                <w:ilvl w:val="0"/>
                <w:numId w:val="36"/>
              </w:numPr>
              <w:ind w:left="340"/>
            </w:pPr>
            <w:r w:rsidRPr="00655231">
              <w:t>Can be a valid TFN exemption code</w:t>
            </w:r>
          </w:p>
          <w:p w14:paraId="2D9C1A45" w14:textId="08570884" w:rsidR="3D9A56BF" w:rsidRPr="00655231" w:rsidRDefault="3D9A56BF" w:rsidP="002C47DA">
            <w:pPr>
              <w:pStyle w:val="ListParagraph"/>
              <w:numPr>
                <w:ilvl w:val="0"/>
                <w:numId w:val="36"/>
              </w:numPr>
              <w:ind w:left="340"/>
            </w:pPr>
            <w:r w:rsidRPr="00655231">
              <w:t>Only one of a TFN or Contractor ABN can be reported</w:t>
            </w:r>
            <w:r w:rsidR="001D2690">
              <w:t>.</w:t>
            </w:r>
          </w:p>
        </w:tc>
      </w:tr>
      <w:tr w:rsidR="00103F5F" w:rsidRPr="00655231" w14:paraId="7E95AFF7" w14:textId="77777777" w:rsidTr="008258E0">
        <w:trPr>
          <w:gridAfter w:val="1"/>
          <w:wAfter w:w="14" w:type="dxa"/>
        </w:trPr>
        <w:tc>
          <w:tcPr>
            <w:tcW w:w="1838" w:type="dxa"/>
          </w:tcPr>
          <w:p w14:paraId="30FC4BD7" w14:textId="17F87C90" w:rsidR="00103F5F" w:rsidRPr="00963CA2" w:rsidRDefault="00103F5F" w:rsidP="00E400A0">
            <w:pPr>
              <w:rPr>
                <w:b/>
              </w:rPr>
            </w:pPr>
            <w:r w:rsidRPr="00963CA2">
              <w:rPr>
                <w:b/>
              </w:rPr>
              <w:t>Contractor ABN</w:t>
            </w:r>
          </w:p>
        </w:tc>
        <w:tc>
          <w:tcPr>
            <w:tcW w:w="1701" w:type="dxa"/>
          </w:tcPr>
          <w:p w14:paraId="59F6469A" w14:textId="2380FE96" w:rsidR="00103F5F" w:rsidRPr="00655231" w:rsidRDefault="00103F5F" w:rsidP="00E400A0">
            <w:r w:rsidRPr="00655231">
              <w:t>Optional</w:t>
            </w:r>
          </w:p>
        </w:tc>
        <w:tc>
          <w:tcPr>
            <w:tcW w:w="6075" w:type="dxa"/>
          </w:tcPr>
          <w:p w14:paraId="0DA55976" w14:textId="77777777" w:rsidR="00F623A6" w:rsidRPr="00655231" w:rsidRDefault="00F623A6" w:rsidP="00F623A6">
            <w:pPr>
              <w:pStyle w:val="ListParagraph"/>
              <w:numPr>
                <w:ilvl w:val="0"/>
                <w:numId w:val="36"/>
              </w:numPr>
              <w:ind w:left="340"/>
            </w:pPr>
            <w:r w:rsidRPr="00655231">
              <w:t xml:space="preserve">Must be a valid ABN </w:t>
            </w:r>
            <w:proofErr w:type="gramStart"/>
            <w:r w:rsidRPr="00655231">
              <w:t>where</w:t>
            </w:r>
            <w:proofErr w:type="gramEnd"/>
            <w:r w:rsidRPr="00655231">
              <w:t xml:space="preserve"> reported</w:t>
            </w:r>
          </w:p>
          <w:p w14:paraId="16593A9A" w14:textId="77777777" w:rsidR="00F623A6" w:rsidRDefault="00F623A6" w:rsidP="00F623A6">
            <w:pPr>
              <w:pStyle w:val="ListParagraph"/>
              <w:numPr>
                <w:ilvl w:val="0"/>
                <w:numId w:val="36"/>
              </w:numPr>
              <w:ind w:left="340"/>
            </w:pPr>
            <w:r w:rsidRPr="00655231">
              <w:t>Only one of a TFN or Contractor ABN can be reported</w:t>
            </w:r>
            <w:r>
              <w:t>.</w:t>
            </w:r>
          </w:p>
          <w:p w14:paraId="1B457DA2" w14:textId="5C1C5551" w:rsidR="3D9A56BF" w:rsidRPr="00655231" w:rsidRDefault="3D9A56BF" w:rsidP="00F623A6">
            <w:pPr>
              <w:pStyle w:val="ListParagraph"/>
              <w:numPr>
                <w:ilvl w:val="0"/>
                <w:numId w:val="36"/>
              </w:numPr>
              <w:ind w:left="340"/>
            </w:pPr>
            <w:r w:rsidRPr="00655231">
              <w:t>ABN of contractor where the individual is treated as a contractor for superannuation purposes</w:t>
            </w:r>
          </w:p>
        </w:tc>
      </w:tr>
      <w:tr w:rsidR="00103F5F" w:rsidRPr="00655231" w14:paraId="7FBCCE57" w14:textId="77777777" w:rsidTr="008258E0">
        <w:trPr>
          <w:gridAfter w:val="1"/>
          <w:wAfter w:w="14" w:type="dxa"/>
        </w:trPr>
        <w:tc>
          <w:tcPr>
            <w:tcW w:w="1838" w:type="dxa"/>
          </w:tcPr>
          <w:p w14:paraId="4F8CA458" w14:textId="32CF5331" w:rsidR="00103F5F" w:rsidRPr="00963CA2" w:rsidRDefault="00103F5F" w:rsidP="00E400A0">
            <w:pPr>
              <w:rPr>
                <w:b/>
              </w:rPr>
            </w:pPr>
            <w:r w:rsidRPr="00963CA2">
              <w:rPr>
                <w:b/>
              </w:rPr>
              <w:t>Payroll ID</w:t>
            </w:r>
          </w:p>
        </w:tc>
        <w:tc>
          <w:tcPr>
            <w:tcW w:w="1701" w:type="dxa"/>
          </w:tcPr>
          <w:p w14:paraId="6189A97F" w14:textId="26B37D30" w:rsidR="00103F5F" w:rsidRPr="00655231" w:rsidRDefault="00103F5F" w:rsidP="00E400A0">
            <w:r w:rsidRPr="00655231">
              <w:t>Optional</w:t>
            </w:r>
          </w:p>
        </w:tc>
        <w:tc>
          <w:tcPr>
            <w:tcW w:w="6075" w:type="dxa"/>
          </w:tcPr>
          <w:p w14:paraId="67B77BF4" w14:textId="49DD1BED" w:rsidR="00520410" w:rsidRDefault="00520410" w:rsidP="002C47DA">
            <w:pPr>
              <w:pStyle w:val="ListParagraph"/>
              <w:numPr>
                <w:ilvl w:val="0"/>
                <w:numId w:val="36"/>
              </w:numPr>
              <w:ind w:left="340"/>
            </w:pPr>
            <w:r w:rsidRPr="00520410">
              <w:t>Payroll identifier used by the employer or their payroll solution to identify the employee. It should reflect the identifier held in the employer’s source payroll records for the employee to whom the VDS details relate</w:t>
            </w:r>
          </w:p>
          <w:p w14:paraId="5DBFAD05" w14:textId="0271EDAB" w:rsidR="009850CF" w:rsidRDefault="009850CF" w:rsidP="002C47DA">
            <w:pPr>
              <w:pStyle w:val="ListParagraph"/>
              <w:numPr>
                <w:ilvl w:val="0"/>
                <w:numId w:val="36"/>
              </w:numPr>
              <w:ind w:left="340"/>
            </w:pPr>
            <w:r w:rsidRPr="009850CF">
              <w:t>The Payroll ID may not be unique across all employer systems, payroll products, or payroll instances</w:t>
            </w:r>
          </w:p>
          <w:p w14:paraId="7612DA1A" w14:textId="0E4F3A4A" w:rsidR="3D9A56BF" w:rsidRPr="00655231" w:rsidRDefault="3D9A56BF" w:rsidP="002C47DA">
            <w:pPr>
              <w:pStyle w:val="ListParagraph"/>
              <w:numPr>
                <w:ilvl w:val="0"/>
                <w:numId w:val="36"/>
              </w:numPr>
              <w:ind w:left="340"/>
            </w:pPr>
            <w:r w:rsidRPr="00655231">
              <w:t>Must be reported if known</w:t>
            </w:r>
            <w:r w:rsidR="001D2690">
              <w:t>.</w:t>
            </w:r>
          </w:p>
        </w:tc>
      </w:tr>
      <w:tr w:rsidR="00103F5F" w:rsidRPr="00655231" w14:paraId="7CB6C269" w14:textId="77777777" w:rsidTr="008258E0">
        <w:tc>
          <w:tcPr>
            <w:tcW w:w="1838" w:type="dxa"/>
          </w:tcPr>
          <w:p w14:paraId="581F7E09" w14:textId="1876D9B0" w:rsidR="00103F5F" w:rsidRPr="00963CA2" w:rsidRDefault="00103F5F" w:rsidP="00E400A0">
            <w:pPr>
              <w:rPr>
                <w:b/>
              </w:rPr>
            </w:pPr>
            <w:r w:rsidRPr="00963CA2">
              <w:rPr>
                <w:b/>
              </w:rPr>
              <w:t>Family Name</w:t>
            </w:r>
          </w:p>
        </w:tc>
        <w:tc>
          <w:tcPr>
            <w:tcW w:w="1701" w:type="dxa"/>
          </w:tcPr>
          <w:p w14:paraId="0D254878" w14:textId="78304CDF" w:rsidR="00103F5F" w:rsidRPr="00655231" w:rsidRDefault="00103F5F" w:rsidP="00E400A0">
            <w:r w:rsidRPr="00655231">
              <w:t>Mandatory</w:t>
            </w:r>
          </w:p>
        </w:tc>
        <w:tc>
          <w:tcPr>
            <w:tcW w:w="6089" w:type="dxa"/>
            <w:gridSpan w:val="2"/>
          </w:tcPr>
          <w:p w14:paraId="37D8B437" w14:textId="7001EC17" w:rsidR="00103F5F" w:rsidRPr="00655231" w:rsidRDefault="00103F5F" w:rsidP="002C47DA">
            <w:pPr>
              <w:pStyle w:val="ListParagraph"/>
              <w:numPr>
                <w:ilvl w:val="0"/>
                <w:numId w:val="36"/>
              </w:numPr>
              <w:ind w:left="340"/>
            </w:pPr>
            <w:r w:rsidRPr="00655231">
              <w:t>Family Name of the employee the VDS relates to</w:t>
            </w:r>
          </w:p>
          <w:p w14:paraId="4B32F390" w14:textId="107BEB7F" w:rsidR="00103F5F" w:rsidRPr="00655231" w:rsidRDefault="00103F5F" w:rsidP="002C47DA">
            <w:pPr>
              <w:pStyle w:val="ListParagraph"/>
              <w:numPr>
                <w:ilvl w:val="0"/>
                <w:numId w:val="36"/>
              </w:numPr>
              <w:ind w:left="340"/>
            </w:pPr>
            <w:r w:rsidRPr="00655231">
              <w:lastRenderedPageBreak/>
              <w:t>Where an employee has a legal single name then that must be reported here</w:t>
            </w:r>
            <w:r w:rsidR="001D2690">
              <w:t>.</w:t>
            </w:r>
          </w:p>
        </w:tc>
      </w:tr>
      <w:tr w:rsidR="00103F5F" w:rsidRPr="00655231" w14:paraId="6E30911F" w14:textId="77777777" w:rsidTr="008258E0">
        <w:tc>
          <w:tcPr>
            <w:tcW w:w="1838" w:type="dxa"/>
          </w:tcPr>
          <w:p w14:paraId="0A4D33F4" w14:textId="226BFC3D" w:rsidR="00103F5F" w:rsidRPr="00963CA2" w:rsidRDefault="00103F5F" w:rsidP="00E400A0">
            <w:pPr>
              <w:rPr>
                <w:b/>
              </w:rPr>
            </w:pPr>
            <w:r w:rsidRPr="00963CA2">
              <w:rPr>
                <w:b/>
              </w:rPr>
              <w:lastRenderedPageBreak/>
              <w:t>First Name</w:t>
            </w:r>
          </w:p>
        </w:tc>
        <w:tc>
          <w:tcPr>
            <w:tcW w:w="1701" w:type="dxa"/>
          </w:tcPr>
          <w:p w14:paraId="30E74D9C" w14:textId="18F95F3A" w:rsidR="00103F5F" w:rsidRPr="00655231" w:rsidRDefault="00103F5F" w:rsidP="00E400A0">
            <w:r w:rsidRPr="00655231">
              <w:t>Optional</w:t>
            </w:r>
          </w:p>
        </w:tc>
        <w:tc>
          <w:tcPr>
            <w:tcW w:w="6089" w:type="dxa"/>
            <w:gridSpan w:val="2"/>
          </w:tcPr>
          <w:p w14:paraId="245603C6" w14:textId="6FE2A090" w:rsidR="00103F5F" w:rsidRPr="00655231" w:rsidRDefault="00103F5F" w:rsidP="002C47DA">
            <w:pPr>
              <w:pStyle w:val="ListParagraph"/>
              <w:numPr>
                <w:ilvl w:val="0"/>
                <w:numId w:val="36"/>
              </w:numPr>
              <w:ind w:left="340"/>
            </w:pPr>
            <w:r w:rsidRPr="00655231">
              <w:t>First Name of the employee the VDS relates to</w:t>
            </w:r>
          </w:p>
          <w:p w14:paraId="4ECECA37" w14:textId="7D062CF7" w:rsidR="00103F5F" w:rsidRPr="00655231" w:rsidRDefault="00103F5F" w:rsidP="002C47DA">
            <w:pPr>
              <w:pStyle w:val="ListParagraph"/>
              <w:numPr>
                <w:ilvl w:val="0"/>
                <w:numId w:val="36"/>
              </w:numPr>
              <w:ind w:left="340"/>
            </w:pPr>
            <w:r w:rsidRPr="00655231">
              <w:t>This must be reported unless the employee has a legal single name</w:t>
            </w:r>
            <w:r w:rsidR="001D2690">
              <w:t>.</w:t>
            </w:r>
          </w:p>
        </w:tc>
      </w:tr>
      <w:tr w:rsidR="00103F5F" w:rsidRPr="00655231" w14:paraId="54BEAD3D" w14:textId="77777777" w:rsidTr="008258E0">
        <w:tc>
          <w:tcPr>
            <w:tcW w:w="1838" w:type="dxa"/>
          </w:tcPr>
          <w:p w14:paraId="3A530883" w14:textId="23B87519" w:rsidR="00103F5F" w:rsidRPr="00963CA2" w:rsidRDefault="00103F5F" w:rsidP="00E400A0">
            <w:pPr>
              <w:rPr>
                <w:b/>
              </w:rPr>
            </w:pPr>
            <w:r w:rsidRPr="00963CA2">
              <w:rPr>
                <w:b/>
              </w:rPr>
              <w:t>Other Name</w:t>
            </w:r>
          </w:p>
        </w:tc>
        <w:tc>
          <w:tcPr>
            <w:tcW w:w="1701" w:type="dxa"/>
          </w:tcPr>
          <w:p w14:paraId="51991945" w14:textId="38D155F3" w:rsidR="00103F5F" w:rsidRPr="00655231" w:rsidRDefault="00103F5F" w:rsidP="00E400A0">
            <w:r w:rsidRPr="00655231">
              <w:t>Optional</w:t>
            </w:r>
          </w:p>
        </w:tc>
        <w:tc>
          <w:tcPr>
            <w:tcW w:w="6089" w:type="dxa"/>
            <w:gridSpan w:val="2"/>
          </w:tcPr>
          <w:p w14:paraId="1E7A4BE7" w14:textId="1D6363C7" w:rsidR="00103F5F" w:rsidRPr="00655231" w:rsidRDefault="00103F5F" w:rsidP="002C47DA">
            <w:pPr>
              <w:pStyle w:val="ListParagraph"/>
              <w:numPr>
                <w:ilvl w:val="0"/>
                <w:numId w:val="36"/>
              </w:numPr>
              <w:ind w:left="340"/>
            </w:pPr>
            <w:r w:rsidRPr="00655231">
              <w:t>May be used to report the employee middle name</w:t>
            </w:r>
          </w:p>
        </w:tc>
      </w:tr>
      <w:tr w:rsidR="00103F5F" w:rsidRPr="00655231" w14:paraId="6F426D7C" w14:textId="77777777" w:rsidTr="008258E0">
        <w:tc>
          <w:tcPr>
            <w:tcW w:w="1838" w:type="dxa"/>
          </w:tcPr>
          <w:p w14:paraId="13B893A4" w14:textId="7670F7C0" w:rsidR="00103F5F" w:rsidRPr="00963CA2" w:rsidRDefault="00103F5F" w:rsidP="00E400A0">
            <w:pPr>
              <w:rPr>
                <w:b/>
              </w:rPr>
            </w:pPr>
            <w:r w:rsidRPr="00963CA2">
              <w:rPr>
                <w:b/>
              </w:rPr>
              <w:t>Date of Birth</w:t>
            </w:r>
          </w:p>
        </w:tc>
        <w:tc>
          <w:tcPr>
            <w:tcW w:w="1701" w:type="dxa"/>
          </w:tcPr>
          <w:p w14:paraId="47351499" w14:textId="2D9F9EE8" w:rsidR="00103F5F" w:rsidRPr="00655231" w:rsidRDefault="00103F5F" w:rsidP="00E400A0">
            <w:r w:rsidRPr="00655231">
              <w:t>Conditional</w:t>
            </w:r>
          </w:p>
        </w:tc>
        <w:tc>
          <w:tcPr>
            <w:tcW w:w="6089" w:type="dxa"/>
            <w:gridSpan w:val="2"/>
          </w:tcPr>
          <w:p w14:paraId="7D194AFF" w14:textId="77777777" w:rsidR="00B66F9D" w:rsidRPr="00655231" w:rsidRDefault="00B66F9D" w:rsidP="002C47DA">
            <w:pPr>
              <w:pStyle w:val="ListParagraph"/>
              <w:numPr>
                <w:ilvl w:val="0"/>
                <w:numId w:val="36"/>
              </w:numPr>
              <w:ind w:left="340"/>
            </w:pPr>
            <w:r w:rsidRPr="00655231">
              <w:t xml:space="preserve">Must be provided where both a TFN and Contractor ABN are not reported </w:t>
            </w:r>
          </w:p>
          <w:p w14:paraId="03ED14C5" w14:textId="308F1B5B" w:rsidR="00103F5F" w:rsidRPr="00655231" w:rsidRDefault="00103F5F" w:rsidP="002C47DA">
            <w:pPr>
              <w:pStyle w:val="ListParagraph"/>
              <w:numPr>
                <w:ilvl w:val="0"/>
                <w:numId w:val="36"/>
              </w:numPr>
              <w:ind w:left="340"/>
            </w:pPr>
            <w:r w:rsidRPr="00655231">
              <w:t>Must be provided if known</w:t>
            </w:r>
          </w:p>
          <w:p w14:paraId="5A77E63C" w14:textId="5FFD7A2E" w:rsidR="00103F5F" w:rsidRPr="00655231" w:rsidRDefault="00103F5F" w:rsidP="002C47DA">
            <w:pPr>
              <w:pStyle w:val="ListParagraph"/>
              <w:numPr>
                <w:ilvl w:val="0"/>
                <w:numId w:val="36"/>
              </w:numPr>
              <w:ind w:left="340"/>
            </w:pPr>
            <w:r w:rsidRPr="00655231">
              <w:t xml:space="preserve">Must be </w:t>
            </w:r>
            <w:r w:rsidR="00C765B8">
              <w:t xml:space="preserve">a </w:t>
            </w:r>
            <w:r w:rsidRPr="00655231">
              <w:t>valid date</w:t>
            </w:r>
          </w:p>
          <w:p w14:paraId="2B04B938" w14:textId="780C553E" w:rsidR="00D131B6" w:rsidRPr="00655231" w:rsidRDefault="00103F5F" w:rsidP="002C47DA">
            <w:pPr>
              <w:pStyle w:val="ListParagraph"/>
              <w:numPr>
                <w:ilvl w:val="0"/>
                <w:numId w:val="36"/>
              </w:numPr>
              <w:ind w:left="340"/>
            </w:pPr>
            <w:r w:rsidRPr="00655231">
              <w:t>Must not be a future date</w:t>
            </w:r>
            <w:r w:rsidR="001D2690">
              <w:t>.</w:t>
            </w:r>
          </w:p>
        </w:tc>
      </w:tr>
      <w:tr w:rsidR="00103F5F" w:rsidRPr="00655231" w14:paraId="6BA5DF08" w14:textId="77777777" w:rsidTr="008258E0">
        <w:tc>
          <w:tcPr>
            <w:tcW w:w="1838" w:type="dxa"/>
          </w:tcPr>
          <w:p w14:paraId="159123DA" w14:textId="66DD7F60" w:rsidR="00103F5F" w:rsidRPr="00963CA2" w:rsidRDefault="00103F5F" w:rsidP="00E400A0">
            <w:pPr>
              <w:rPr>
                <w:b/>
              </w:rPr>
            </w:pPr>
            <w:r w:rsidRPr="00963CA2">
              <w:rPr>
                <w:b/>
              </w:rPr>
              <w:t>Address Line 1</w:t>
            </w:r>
          </w:p>
        </w:tc>
        <w:tc>
          <w:tcPr>
            <w:tcW w:w="1701" w:type="dxa"/>
          </w:tcPr>
          <w:p w14:paraId="58DFFECF" w14:textId="75649207" w:rsidR="00103F5F" w:rsidRPr="00655231" w:rsidRDefault="00103F5F" w:rsidP="00E400A0">
            <w:r w:rsidRPr="00655231">
              <w:t>Mandatory</w:t>
            </w:r>
          </w:p>
        </w:tc>
        <w:tc>
          <w:tcPr>
            <w:tcW w:w="6089" w:type="dxa"/>
            <w:gridSpan w:val="2"/>
          </w:tcPr>
          <w:p w14:paraId="7C1924CE" w14:textId="0797302E" w:rsidR="00103F5F" w:rsidRPr="00655231" w:rsidRDefault="00103F5F" w:rsidP="002C47DA">
            <w:pPr>
              <w:pStyle w:val="ListParagraph"/>
              <w:numPr>
                <w:ilvl w:val="0"/>
                <w:numId w:val="36"/>
              </w:numPr>
              <w:ind w:left="340"/>
            </w:pPr>
            <w:r w:rsidRPr="271A9D63">
              <w:t>First line of the employee postal address</w:t>
            </w:r>
            <w:r w:rsidR="001D2690">
              <w:t>.</w:t>
            </w:r>
          </w:p>
        </w:tc>
      </w:tr>
      <w:tr w:rsidR="00103F5F" w:rsidRPr="00655231" w14:paraId="1FE9D586" w14:textId="77777777" w:rsidTr="008258E0">
        <w:tc>
          <w:tcPr>
            <w:tcW w:w="1838" w:type="dxa"/>
          </w:tcPr>
          <w:p w14:paraId="6EF40486" w14:textId="5A6C852D" w:rsidR="00103F5F" w:rsidRPr="00963CA2" w:rsidRDefault="00103F5F" w:rsidP="00E400A0">
            <w:pPr>
              <w:rPr>
                <w:b/>
              </w:rPr>
            </w:pPr>
            <w:r w:rsidRPr="00963CA2">
              <w:rPr>
                <w:b/>
              </w:rPr>
              <w:t>Address Line 2</w:t>
            </w:r>
          </w:p>
        </w:tc>
        <w:tc>
          <w:tcPr>
            <w:tcW w:w="1701" w:type="dxa"/>
          </w:tcPr>
          <w:p w14:paraId="7B0E7D91" w14:textId="23E722AE" w:rsidR="00103F5F" w:rsidRPr="00655231" w:rsidRDefault="00103F5F" w:rsidP="00E400A0">
            <w:r w:rsidRPr="00655231">
              <w:t>Optional</w:t>
            </w:r>
          </w:p>
        </w:tc>
        <w:tc>
          <w:tcPr>
            <w:tcW w:w="6089" w:type="dxa"/>
            <w:gridSpan w:val="2"/>
          </w:tcPr>
          <w:p w14:paraId="225E8A3C" w14:textId="4E1FF7DA" w:rsidR="00103F5F" w:rsidRPr="00655231" w:rsidRDefault="00103F5F" w:rsidP="002C47DA">
            <w:pPr>
              <w:pStyle w:val="ListParagraph"/>
              <w:numPr>
                <w:ilvl w:val="0"/>
                <w:numId w:val="36"/>
              </w:numPr>
              <w:ind w:left="340"/>
            </w:pPr>
            <w:r w:rsidRPr="5CB05B3A">
              <w:t>Second line of the employee postal address</w:t>
            </w:r>
            <w:r w:rsidR="001D2690">
              <w:t>.</w:t>
            </w:r>
          </w:p>
        </w:tc>
      </w:tr>
      <w:tr w:rsidR="00103F5F" w:rsidRPr="00655231" w14:paraId="7B918BD1" w14:textId="77777777" w:rsidTr="008258E0">
        <w:tc>
          <w:tcPr>
            <w:tcW w:w="1838" w:type="dxa"/>
          </w:tcPr>
          <w:p w14:paraId="7070720C" w14:textId="103E007E" w:rsidR="00103F5F" w:rsidRPr="00963CA2" w:rsidRDefault="00103F5F" w:rsidP="00E400A0">
            <w:pPr>
              <w:rPr>
                <w:b/>
              </w:rPr>
            </w:pPr>
            <w:r w:rsidRPr="00963CA2">
              <w:rPr>
                <w:b/>
              </w:rPr>
              <w:t>Suburb</w:t>
            </w:r>
          </w:p>
        </w:tc>
        <w:tc>
          <w:tcPr>
            <w:tcW w:w="1701" w:type="dxa"/>
          </w:tcPr>
          <w:p w14:paraId="75FAB974" w14:textId="5E9C32A9" w:rsidR="00103F5F" w:rsidRPr="00655231" w:rsidRDefault="00103F5F" w:rsidP="00E400A0">
            <w:r w:rsidRPr="00655231">
              <w:t>Mandatory</w:t>
            </w:r>
          </w:p>
        </w:tc>
        <w:tc>
          <w:tcPr>
            <w:tcW w:w="6089" w:type="dxa"/>
            <w:gridSpan w:val="2"/>
          </w:tcPr>
          <w:p w14:paraId="24D43211" w14:textId="3B74474E" w:rsidR="00103F5F" w:rsidRPr="00655231" w:rsidRDefault="00103F5F" w:rsidP="002C47DA">
            <w:pPr>
              <w:pStyle w:val="ListParagraph"/>
              <w:numPr>
                <w:ilvl w:val="0"/>
                <w:numId w:val="36"/>
              </w:numPr>
              <w:ind w:left="340"/>
            </w:pPr>
            <w:r w:rsidRPr="00655231">
              <w:t>Suburb, town or locality of the employee postal address</w:t>
            </w:r>
            <w:r w:rsidR="001D2690">
              <w:t>.</w:t>
            </w:r>
          </w:p>
        </w:tc>
      </w:tr>
      <w:tr w:rsidR="00103F5F" w:rsidRPr="00655231" w14:paraId="3FD3365A" w14:textId="77777777" w:rsidTr="008258E0">
        <w:tc>
          <w:tcPr>
            <w:tcW w:w="1838" w:type="dxa"/>
          </w:tcPr>
          <w:p w14:paraId="23286011" w14:textId="35A59FE4" w:rsidR="00103F5F" w:rsidRPr="00963CA2" w:rsidRDefault="00103F5F" w:rsidP="00E400A0">
            <w:pPr>
              <w:rPr>
                <w:b/>
              </w:rPr>
            </w:pPr>
            <w:r w:rsidRPr="00963CA2">
              <w:rPr>
                <w:b/>
              </w:rPr>
              <w:t>State/Territory</w:t>
            </w:r>
          </w:p>
        </w:tc>
        <w:tc>
          <w:tcPr>
            <w:tcW w:w="1701" w:type="dxa"/>
          </w:tcPr>
          <w:p w14:paraId="7B16A994" w14:textId="356629B6" w:rsidR="00103F5F" w:rsidRPr="00655231" w:rsidRDefault="00103F5F" w:rsidP="00E400A0">
            <w:r w:rsidRPr="00655231">
              <w:t>Conditional</w:t>
            </w:r>
          </w:p>
        </w:tc>
        <w:tc>
          <w:tcPr>
            <w:tcW w:w="6089" w:type="dxa"/>
            <w:gridSpan w:val="2"/>
          </w:tcPr>
          <w:p w14:paraId="11484E39" w14:textId="1D8C9C18" w:rsidR="00103F5F" w:rsidRPr="00655231" w:rsidRDefault="00103F5F" w:rsidP="002C47DA">
            <w:pPr>
              <w:pStyle w:val="ListParagraph"/>
              <w:numPr>
                <w:ilvl w:val="0"/>
                <w:numId w:val="36"/>
              </w:numPr>
              <w:ind w:left="340"/>
            </w:pPr>
            <w:r w:rsidRPr="00655231">
              <w:t>Must be reported if the country code is AU (Australia) or not reported</w:t>
            </w:r>
          </w:p>
          <w:p w14:paraId="5F6B7839" w14:textId="77777777" w:rsidR="00103F5F" w:rsidRDefault="00103F5F" w:rsidP="002C47DA">
            <w:pPr>
              <w:pStyle w:val="ListParagraph"/>
              <w:numPr>
                <w:ilvl w:val="0"/>
                <w:numId w:val="36"/>
              </w:numPr>
              <w:ind w:left="340"/>
            </w:pPr>
            <w:r w:rsidRPr="00655231">
              <w:t>Must not be reported if country code is not AU</w:t>
            </w:r>
            <w:r w:rsidR="001D2690">
              <w:t>.</w:t>
            </w:r>
          </w:p>
          <w:p w14:paraId="5EFA3514" w14:textId="512EBDFB" w:rsidR="00F623A6" w:rsidRPr="00F623A6" w:rsidRDefault="00F623A6" w:rsidP="00F623A6">
            <w:pPr>
              <w:pStyle w:val="ListParagraph"/>
              <w:numPr>
                <w:ilvl w:val="0"/>
                <w:numId w:val="36"/>
              </w:numPr>
              <w:ind w:left="340"/>
            </w:pPr>
            <w:r w:rsidRPr="00655231">
              <w:t xml:space="preserve">State or Territory of the employee postal address </w:t>
            </w:r>
          </w:p>
        </w:tc>
      </w:tr>
      <w:tr w:rsidR="00103F5F" w:rsidRPr="00655231" w14:paraId="32E97BBB" w14:textId="77777777" w:rsidTr="008258E0">
        <w:tc>
          <w:tcPr>
            <w:tcW w:w="1838" w:type="dxa"/>
          </w:tcPr>
          <w:p w14:paraId="2554F293" w14:textId="2DF3B78F" w:rsidR="00103F5F" w:rsidRPr="00963CA2" w:rsidRDefault="00103F5F" w:rsidP="00E400A0">
            <w:pPr>
              <w:rPr>
                <w:b/>
              </w:rPr>
            </w:pPr>
            <w:r w:rsidRPr="00963CA2">
              <w:rPr>
                <w:b/>
              </w:rPr>
              <w:t>Postcode</w:t>
            </w:r>
          </w:p>
        </w:tc>
        <w:tc>
          <w:tcPr>
            <w:tcW w:w="1701" w:type="dxa"/>
          </w:tcPr>
          <w:p w14:paraId="292FD62E" w14:textId="1881F49B" w:rsidR="00103F5F" w:rsidRPr="00655231" w:rsidRDefault="00103F5F" w:rsidP="00E400A0">
            <w:r w:rsidRPr="00655231">
              <w:t>Conditional</w:t>
            </w:r>
          </w:p>
        </w:tc>
        <w:tc>
          <w:tcPr>
            <w:tcW w:w="6089" w:type="dxa"/>
            <w:gridSpan w:val="2"/>
          </w:tcPr>
          <w:p w14:paraId="21D25535" w14:textId="77777777" w:rsidR="00F623A6" w:rsidRPr="00655231" w:rsidRDefault="00F623A6" w:rsidP="00F623A6">
            <w:pPr>
              <w:pStyle w:val="ListParagraph"/>
              <w:numPr>
                <w:ilvl w:val="0"/>
                <w:numId w:val="36"/>
              </w:numPr>
              <w:ind w:left="340"/>
            </w:pPr>
            <w:r w:rsidRPr="00655231">
              <w:t>Must be reported if the country code is AU (Australia) or not reported</w:t>
            </w:r>
          </w:p>
          <w:p w14:paraId="25AF69AC" w14:textId="1D1B90AC" w:rsidR="00F623A6" w:rsidRDefault="00F623A6" w:rsidP="00F623A6">
            <w:pPr>
              <w:pStyle w:val="ListParagraph"/>
              <w:numPr>
                <w:ilvl w:val="0"/>
                <w:numId w:val="36"/>
              </w:numPr>
              <w:ind w:left="340"/>
            </w:pPr>
            <w:r w:rsidRPr="00655231">
              <w:t>Must not be reported if country code is not AU</w:t>
            </w:r>
            <w:r>
              <w:t>.</w:t>
            </w:r>
          </w:p>
          <w:p w14:paraId="46EAA5DA" w14:textId="1189AA1A" w:rsidR="00103F5F" w:rsidRPr="00655231" w:rsidRDefault="00103F5F" w:rsidP="00F623A6">
            <w:pPr>
              <w:pStyle w:val="ListParagraph"/>
              <w:numPr>
                <w:ilvl w:val="0"/>
                <w:numId w:val="36"/>
              </w:numPr>
              <w:ind w:left="340"/>
            </w:pPr>
            <w:r w:rsidRPr="00655231">
              <w:t>Post Code of the employe</w:t>
            </w:r>
            <w:r w:rsidR="004B0D43" w:rsidRPr="00655231">
              <w:t>e</w:t>
            </w:r>
            <w:r w:rsidRPr="00655231">
              <w:t xml:space="preserve"> postal address</w:t>
            </w:r>
          </w:p>
        </w:tc>
      </w:tr>
      <w:tr w:rsidR="00103F5F" w:rsidRPr="00655231" w14:paraId="73A6B439" w14:textId="77777777" w:rsidTr="008258E0">
        <w:tc>
          <w:tcPr>
            <w:tcW w:w="1838" w:type="dxa"/>
          </w:tcPr>
          <w:p w14:paraId="6906612F" w14:textId="79D5B898" w:rsidR="00103F5F" w:rsidRPr="00963CA2" w:rsidRDefault="00103F5F" w:rsidP="00E400A0">
            <w:pPr>
              <w:rPr>
                <w:b/>
              </w:rPr>
            </w:pPr>
            <w:r w:rsidRPr="00963CA2">
              <w:rPr>
                <w:b/>
              </w:rPr>
              <w:t>Country Code</w:t>
            </w:r>
          </w:p>
        </w:tc>
        <w:tc>
          <w:tcPr>
            <w:tcW w:w="1701" w:type="dxa"/>
          </w:tcPr>
          <w:p w14:paraId="3452F523" w14:textId="100B11EF" w:rsidR="00103F5F" w:rsidRPr="00655231" w:rsidRDefault="00103F5F" w:rsidP="00E400A0">
            <w:r w:rsidRPr="00655231">
              <w:t>Conditional</w:t>
            </w:r>
          </w:p>
        </w:tc>
        <w:tc>
          <w:tcPr>
            <w:tcW w:w="6089" w:type="dxa"/>
            <w:gridSpan w:val="2"/>
          </w:tcPr>
          <w:p w14:paraId="43A95F18" w14:textId="77777777" w:rsidR="007741F0" w:rsidRDefault="007741F0" w:rsidP="002C47DA">
            <w:pPr>
              <w:pStyle w:val="ListParagraph"/>
              <w:numPr>
                <w:ilvl w:val="0"/>
                <w:numId w:val="36"/>
              </w:numPr>
              <w:ind w:left="340"/>
            </w:pPr>
            <w:r w:rsidRPr="00655231">
              <w:t>If address is in Australia can be reported as AU or left blank</w:t>
            </w:r>
            <w:r>
              <w:t>.</w:t>
            </w:r>
          </w:p>
          <w:p w14:paraId="04A39E88" w14:textId="307CED53" w:rsidR="00103F5F" w:rsidRPr="00655231" w:rsidRDefault="00103F5F" w:rsidP="002C47DA">
            <w:pPr>
              <w:pStyle w:val="ListParagraph"/>
              <w:numPr>
                <w:ilvl w:val="0"/>
                <w:numId w:val="36"/>
              </w:numPr>
              <w:ind w:left="340"/>
            </w:pPr>
            <w:r w:rsidRPr="00655231">
              <w:t>Conditional element that must be reported if the employe</w:t>
            </w:r>
            <w:r w:rsidR="004B0D43" w:rsidRPr="00655231">
              <w:t>e</w:t>
            </w:r>
            <w:r w:rsidRPr="00655231">
              <w:t xml:space="preserve"> postal address is not in Australia</w:t>
            </w:r>
          </w:p>
          <w:p w14:paraId="34CB3B17" w14:textId="26BE661F" w:rsidR="00103F5F" w:rsidRPr="00655231" w:rsidRDefault="00103F5F" w:rsidP="002C47DA">
            <w:pPr>
              <w:pStyle w:val="ListParagraph"/>
              <w:numPr>
                <w:ilvl w:val="0"/>
                <w:numId w:val="36"/>
              </w:numPr>
              <w:ind w:left="340"/>
            </w:pPr>
          </w:p>
        </w:tc>
      </w:tr>
      <w:tr w:rsidR="00103F5F" w:rsidRPr="00655231" w14:paraId="0451FC34" w14:textId="77777777" w:rsidTr="008258E0">
        <w:tc>
          <w:tcPr>
            <w:tcW w:w="1838" w:type="dxa"/>
          </w:tcPr>
          <w:p w14:paraId="4A2DB097" w14:textId="1717A2A5" w:rsidR="00103F5F" w:rsidRPr="00963CA2" w:rsidRDefault="00103F5F" w:rsidP="00E400A0">
            <w:pPr>
              <w:rPr>
                <w:b/>
              </w:rPr>
            </w:pPr>
            <w:r w:rsidRPr="00963CA2">
              <w:rPr>
                <w:b/>
              </w:rPr>
              <w:t>Email Address</w:t>
            </w:r>
          </w:p>
        </w:tc>
        <w:tc>
          <w:tcPr>
            <w:tcW w:w="1701" w:type="dxa"/>
          </w:tcPr>
          <w:p w14:paraId="4CDD25FE" w14:textId="69734D0F" w:rsidR="00103F5F" w:rsidRPr="00655231" w:rsidRDefault="00103F5F" w:rsidP="00E400A0">
            <w:r w:rsidRPr="00655231">
              <w:t>Optional</w:t>
            </w:r>
          </w:p>
        </w:tc>
        <w:tc>
          <w:tcPr>
            <w:tcW w:w="6089" w:type="dxa"/>
            <w:gridSpan w:val="2"/>
          </w:tcPr>
          <w:p w14:paraId="5E19C1B6" w14:textId="0835F743" w:rsidR="00103F5F" w:rsidRPr="00655231" w:rsidRDefault="004C5814" w:rsidP="002C47DA">
            <w:pPr>
              <w:pStyle w:val="ListParagraph"/>
              <w:numPr>
                <w:ilvl w:val="0"/>
                <w:numId w:val="36"/>
              </w:numPr>
              <w:ind w:left="340"/>
            </w:pPr>
            <w:r>
              <w:t xml:space="preserve">The </w:t>
            </w:r>
            <w:r w:rsidR="006662C0">
              <w:t xml:space="preserve">primary </w:t>
            </w:r>
            <w:r>
              <w:t xml:space="preserve">personal email address of the </w:t>
            </w:r>
            <w:r w:rsidR="00A1400D">
              <w:t>e</w:t>
            </w:r>
            <w:r w:rsidR="00103F5F" w:rsidRPr="00655231">
              <w:t xml:space="preserve">mployee </w:t>
            </w:r>
          </w:p>
          <w:p w14:paraId="5F1BF056" w14:textId="3570E434" w:rsidR="00103F5F" w:rsidRPr="00655231" w:rsidRDefault="00103F5F" w:rsidP="002C47DA">
            <w:pPr>
              <w:pStyle w:val="ListParagraph"/>
              <w:numPr>
                <w:ilvl w:val="0"/>
                <w:numId w:val="36"/>
              </w:numPr>
              <w:ind w:left="340"/>
            </w:pPr>
            <w:r w:rsidRPr="00655231">
              <w:t>Must be a valid email address</w:t>
            </w:r>
          </w:p>
          <w:p w14:paraId="55DC6D17" w14:textId="50978F94" w:rsidR="00103F5F" w:rsidRPr="00655231" w:rsidRDefault="00103F5F" w:rsidP="002C47DA">
            <w:pPr>
              <w:pStyle w:val="ListParagraph"/>
              <w:numPr>
                <w:ilvl w:val="0"/>
                <w:numId w:val="36"/>
              </w:numPr>
              <w:ind w:left="340"/>
            </w:pPr>
            <w:r w:rsidRPr="00655231">
              <w:t>Must be reported if known</w:t>
            </w:r>
            <w:r w:rsidR="001D2690">
              <w:t>.</w:t>
            </w:r>
          </w:p>
        </w:tc>
      </w:tr>
      <w:tr w:rsidR="00103F5F" w:rsidRPr="00655231" w14:paraId="4E1C1892" w14:textId="77777777" w:rsidTr="008258E0">
        <w:tc>
          <w:tcPr>
            <w:tcW w:w="1838" w:type="dxa"/>
          </w:tcPr>
          <w:p w14:paraId="1B8FF3D4" w14:textId="00C75E80" w:rsidR="00103F5F" w:rsidRPr="00963CA2" w:rsidRDefault="00103F5F" w:rsidP="00E400A0">
            <w:pPr>
              <w:rPr>
                <w:b/>
              </w:rPr>
            </w:pPr>
            <w:r w:rsidRPr="00963CA2">
              <w:rPr>
                <w:b/>
              </w:rPr>
              <w:t>Phone</w:t>
            </w:r>
          </w:p>
        </w:tc>
        <w:tc>
          <w:tcPr>
            <w:tcW w:w="1701" w:type="dxa"/>
          </w:tcPr>
          <w:p w14:paraId="138927E3" w14:textId="07601B22" w:rsidR="00103F5F" w:rsidRPr="00655231" w:rsidRDefault="00103F5F" w:rsidP="00E400A0">
            <w:r w:rsidRPr="00655231">
              <w:t>Optional</w:t>
            </w:r>
          </w:p>
        </w:tc>
        <w:tc>
          <w:tcPr>
            <w:tcW w:w="6089" w:type="dxa"/>
            <w:gridSpan w:val="2"/>
          </w:tcPr>
          <w:p w14:paraId="0ECBAD9B" w14:textId="35F23D90" w:rsidR="00103F5F" w:rsidRPr="00655231" w:rsidRDefault="001A1C32" w:rsidP="002C47DA">
            <w:pPr>
              <w:pStyle w:val="ListParagraph"/>
              <w:numPr>
                <w:ilvl w:val="0"/>
                <w:numId w:val="36"/>
              </w:numPr>
              <w:ind w:left="340"/>
            </w:pPr>
            <w:r>
              <w:t xml:space="preserve">The primary </w:t>
            </w:r>
            <w:r w:rsidR="006662C0">
              <w:t xml:space="preserve">personal </w:t>
            </w:r>
            <w:r w:rsidR="00103F5F" w:rsidRPr="00655231">
              <w:t>phone number</w:t>
            </w:r>
            <w:r w:rsidR="006662C0">
              <w:t xml:space="preserve"> of the employee</w:t>
            </w:r>
          </w:p>
          <w:p w14:paraId="6116ECD7" w14:textId="77777777" w:rsidR="00103F5F" w:rsidRPr="00655231" w:rsidRDefault="00103F5F" w:rsidP="002C47DA">
            <w:pPr>
              <w:pStyle w:val="ListParagraph"/>
              <w:numPr>
                <w:ilvl w:val="0"/>
                <w:numId w:val="36"/>
              </w:numPr>
              <w:ind w:left="340"/>
            </w:pPr>
            <w:r w:rsidRPr="00655231">
              <w:t>Must be a valid phone number</w:t>
            </w:r>
          </w:p>
          <w:p w14:paraId="7C89D0CC" w14:textId="616C070B" w:rsidR="00103F5F" w:rsidRPr="00655231" w:rsidRDefault="00103F5F" w:rsidP="002C47DA">
            <w:pPr>
              <w:pStyle w:val="ListParagraph"/>
              <w:numPr>
                <w:ilvl w:val="0"/>
                <w:numId w:val="36"/>
              </w:numPr>
              <w:ind w:left="340"/>
            </w:pPr>
            <w:r w:rsidRPr="00655231">
              <w:t>Must be reported if known</w:t>
            </w:r>
            <w:r w:rsidR="001D2690">
              <w:t>.</w:t>
            </w:r>
          </w:p>
        </w:tc>
      </w:tr>
    </w:tbl>
    <w:p w14:paraId="0A6B8415" w14:textId="77777777" w:rsidR="0071293E" w:rsidRPr="00655231" w:rsidRDefault="0071293E" w:rsidP="0018447F"/>
    <w:p w14:paraId="001C0981" w14:textId="232B0AB2" w:rsidR="00A4262F" w:rsidRPr="00655231" w:rsidRDefault="00896EDF" w:rsidP="007669CE">
      <w:pPr>
        <w:pStyle w:val="Heading2"/>
      </w:pPr>
      <w:bookmarkStart w:id="130" w:name="_Ref238736282"/>
      <w:bookmarkStart w:id="131" w:name="_Toc242197045"/>
      <w:r w:rsidRPr="00655231">
        <w:lastRenderedPageBreak/>
        <w:t>VDS Details</w:t>
      </w:r>
      <w:bookmarkEnd w:id="130"/>
      <w:bookmarkEnd w:id="131"/>
    </w:p>
    <w:p w14:paraId="6C56CDAD" w14:textId="77777777" w:rsidR="0018447F" w:rsidRPr="00655231" w:rsidRDefault="0018447F" w:rsidP="0018447F">
      <w:r w:rsidRPr="00655231">
        <w:t>Information describing the disclosed shortfall for each impacted employee, including:</w:t>
      </w:r>
    </w:p>
    <w:p w14:paraId="531B2982" w14:textId="074C769F" w:rsidR="0018447F" w:rsidRPr="00655231" w:rsidRDefault="0018447F" w:rsidP="007F35B4">
      <w:pPr>
        <w:pStyle w:val="ListParagraph"/>
        <w:numPr>
          <w:ilvl w:val="0"/>
          <w:numId w:val="25"/>
        </w:numPr>
      </w:pPr>
      <w:r w:rsidRPr="00655231">
        <w:t xml:space="preserve">amounts of superannuation that were unpaid, </w:t>
      </w:r>
      <w:r w:rsidR="00F62D0B">
        <w:t>partially paid</w:t>
      </w:r>
      <w:r w:rsidRPr="00655231">
        <w:t xml:space="preserve"> or paid late</w:t>
      </w:r>
      <w:r w:rsidR="00721F2F">
        <w:t xml:space="preserve"> or </w:t>
      </w:r>
      <w:r w:rsidR="00186866">
        <w:t>contributions</w:t>
      </w:r>
      <w:r w:rsidR="00721F2F">
        <w:t xml:space="preserve"> not made in compliance with the choice of fund requirements</w:t>
      </w:r>
    </w:p>
    <w:p w14:paraId="54143A4A" w14:textId="77777777" w:rsidR="0018447F" w:rsidRPr="00655231" w:rsidRDefault="0018447F" w:rsidP="007F35B4">
      <w:pPr>
        <w:pStyle w:val="ListParagraph"/>
        <w:numPr>
          <w:ilvl w:val="0"/>
          <w:numId w:val="25"/>
        </w:numPr>
      </w:pPr>
      <w:r w:rsidRPr="00655231">
        <w:t>relevant contribution and due</w:t>
      </w:r>
      <w:r w:rsidRPr="00655231">
        <w:rPr>
          <w:rFonts w:ascii="Cambria Math" w:hAnsi="Cambria Math" w:cs="Cambria Math"/>
        </w:rPr>
        <w:t>‑</w:t>
      </w:r>
      <w:r w:rsidRPr="00655231">
        <w:t>date information</w:t>
      </w:r>
    </w:p>
    <w:p w14:paraId="270D0F76" w14:textId="0660FFB4" w:rsidR="0018447F" w:rsidRPr="00655231" w:rsidRDefault="0018447F" w:rsidP="007F35B4">
      <w:pPr>
        <w:pStyle w:val="ListParagraph"/>
        <w:numPr>
          <w:ilvl w:val="0"/>
          <w:numId w:val="25"/>
        </w:numPr>
      </w:pPr>
      <w:r w:rsidRPr="00655231">
        <w:t>related payment timing details, where applicable</w:t>
      </w:r>
      <w:r w:rsidR="00810C7D">
        <w:t>.</w:t>
      </w:r>
    </w:p>
    <w:p w14:paraId="189B5C13" w14:textId="79D7968A" w:rsidR="0018447F" w:rsidRPr="00655231" w:rsidRDefault="0018447F" w:rsidP="0018447F">
      <w:r w:rsidRPr="00655231">
        <w:t>The Wholesale VDS Service relies on information provided by the employer and does not validate the commercial accuracy of disclosed amounts.</w:t>
      </w:r>
    </w:p>
    <w:p w14:paraId="7EA844AA" w14:textId="77777777" w:rsidR="00D76EBA" w:rsidRPr="00655231" w:rsidRDefault="00D76EBA" w:rsidP="0018447F"/>
    <w:tbl>
      <w:tblPr>
        <w:tblStyle w:val="ATOTable"/>
        <w:tblW w:w="9628" w:type="dxa"/>
        <w:tblLayout w:type="fixed"/>
        <w:tblLook w:val="04A0" w:firstRow="1" w:lastRow="0" w:firstColumn="1" w:lastColumn="0" w:noHBand="0" w:noVBand="1"/>
      </w:tblPr>
      <w:tblGrid>
        <w:gridCol w:w="1838"/>
        <w:gridCol w:w="1701"/>
        <w:gridCol w:w="6089"/>
      </w:tblGrid>
      <w:tr w:rsidR="00896EDF" w:rsidRPr="00655231" w14:paraId="77BC1F63" w14:textId="77777777" w:rsidTr="003A4FA3">
        <w:trPr>
          <w:cnfStyle w:val="100000000000" w:firstRow="1" w:lastRow="0" w:firstColumn="0" w:lastColumn="0" w:oddVBand="0" w:evenVBand="0" w:oddHBand="0" w:evenHBand="0" w:firstRowFirstColumn="0" w:firstRowLastColumn="0" w:lastRowFirstColumn="0" w:lastRowLastColumn="0"/>
        </w:trPr>
        <w:tc>
          <w:tcPr>
            <w:tcW w:w="1838" w:type="dxa"/>
          </w:tcPr>
          <w:p w14:paraId="5C866390" w14:textId="77777777" w:rsidR="00896EDF" w:rsidRPr="009D5A36" w:rsidRDefault="00896EDF" w:rsidP="00E400A0">
            <w:pPr>
              <w:rPr>
                <w:b w:val="0"/>
              </w:rPr>
            </w:pPr>
            <w:r w:rsidRPr="009D5A36">
              <w:rPr>
                <w:b w:val="0"/>
              </w:rPr>
              <w:t>Data</w:t>
            </w:r>
          </w:p>
        </w:tc>
        <w:tc>
          <w:tcPr>
            <w:tcW w:w="1701" w:type="dxa"/>
          </w:tcPr>
          <w:p w14:paraId="2AA66ED2" w14:textId="77777777" w:rsidR="00896EDF" w:rsidRPr="00963CA2" w:rsidRDefault="00896EDF" w:rsidP="00E400A0">
            <w:pPr>
              <w:rPr>
                <w:b w:val="0"/>
              </w:rPr>
            </w:pPr>
            <w:r w:rsidRPr="00076470">
              <w:t>Optionality</w:t>
            </w:r>
          </w:p>
        </w:tc>
        <w:tc>
          <w:tcPr>
            <w:tcW w:w="6089" w:type="dxa"/>
          </w:tcPr>
          <w:p w14:paraId="4DF62A28" w14:textId="77777777" w:rsidR="00896EDF" w:rsidRPr="009D5A36" w:rsidRDefault="00896EDF" w:rsidP="00E400A0">
            <w:pPr>
              <w:rPr>
                <w:b w:val="0"/>
              </w:rPr>
            </w:pPr>
            <w:r w:rsidRPr="00076470">
              <w:t>Note</w:t>
            </w:r>
          </w:p>
        </w:tc>
      </w:tr>
      <w:tr w:rsidR="00AB2713" w:rsidRPr="00655231" w14:paraId="5708ED3D" w14:textId="77777777" w:rsidTr="003A4FA3">
        <w:tc>
          <w:tcPr>
            <w:tcW w:w="1838" w:type="dxa"/>
          </w:tcPr>
          <w:p w14:paraId="070D1786" w14:textId="3F82562D" w:rsidR="00AB2713" w:rsidRPr="00963CA2" w:rsidRDefault="00AB2713" w:rsidP="00E400A0">
            <w:pPr>
              <w:rPr>
                <w:b/>
              </w:rPr>
            </w:pPr>
            <w:r w:rsidRPr="00963CA2">
              <w:rPr>
                <w:b/>
              </w:rPr>
              <w:t>QE Amount</w:t>
            </w:r>
          </w:p>
        </w:tc>
        <w:tc>
          <w:tcPr>
            <w:tcW w:w="1701" w:type="dxa"/>
          </w:tcPr>
          <w:p w14:paraId="1C4C1B37" w14:textId="3B3AF4F9" w:rsidR="00AB2713" w:rsidRPr="00655231" w:rsidRDefault="00AB2713" w:rsidP="00E400A0">
            <w:r w:rsidRPr="00655231">
              <w:t>Mandatory</w:t>
            </w:r>
          </w:p>
        </w:tc>
        <w:tc>
          <w:tcPr>
            <w:tcW w:w="6089" w:type="dxa"/>
          </w:tcPr>
          <w:p w14:paraId="1FEFF453" w14:textId="69274EA8" w:rsidR="00AB2713" w:rsidRPr="00655231" w:rsidRDefault="5E583C87" w:rsidP="002C47DA">
            <w:pPr>
              <w:pStyle w:val="ListParagraph"/>
              <w:numPr>
                <w:ilvl w:val="0"/>
                <w:numId w:val="36"/>
              </w:numPr>
              <w:ind w:left="340"/>
            </w:pPr>
            <w:r w:rsidRPr="129CE512">
              <w:t>QE amount for the employee for the relevant QE day</w:t>
            </w:r>
          </w:p>
          <w:p w14:paraId="327A4BA3" w14:textId="5E19A3B7" w:rsidR="00AB2713" w:rsidRDefault="759E3DD2" w:rsidP="002C47DA">
            <w:pPr>
              <w:pStyle w:val="ListParagraph"/>
              <w:numPr>
                <w:ilvl w:val="0"/>
                <w:numId w:val="36"/>
              </w:numPr>
              <w:ind w:left="340"/>
            </w:pPr>
            <w:r w:rsidRPr="654F30F0">
              <w:t>M</w:t>
            </w:r>
            <w:r w:rsidR="50B5E4A8" w:rsidRPr="654F30F0">
              <w:t>ust be based on the employer’s records for the QE day being disclosed</w:t>
            </w:r>
          </w:p>
          <w:p w14:paraId="533E715D" w14:textId="77777777" w:rsidR="001516F0" w:rsidRDefault="001516F0" w:rsidP="002C47DA">
            <w:pPr>
              <w:pStyle w:val="ListParagraph"/>
              <w:numPr>
                <w:ilvl w:val="0"/>
                <w:numId w:val="36"/>
              </w:numPr>
              <w:ind w:left="340"/>
            </w:pPr>
            <w:r w:rsidRPr="00313594">
              <w:t>The QE Amount reported in the VDS may differ from amounts previously reported through STP or amounts derived by the ATO from other data sources</w:t>
            </w:r>
          </w:p>
          <w:p w14:paraId="1D8FDAAC" w14:textId="5055FDD2" w:rsidR="001516F0" w:rsidRPr="00655231" w:rsidRDefault="001516F0" w:rsidP="002C47DA">
            <w:pPr>
              <w:pStyle w:val="ListParagraph"/>
              <w:numPr>
                <w:ilvl w:val="0"/>
                <w:numId w:val="36"/>
              </w:numPr>
              <w:ind w:left="340"/>
            </w:pPr>
            <w:r w:rsidRPr="00313594">
              <w:t>Where the amount differs from STP or ATO</w:t>
            </w:r>
            <w:r>
              <w:t xml:space="preserve"> </w:t>
            </w:r>
            <w:r w:rsidRPr="00313594">
              <w:t xml:space="preserve">derived data, the </w:t>
            </w:r>
            <w:r>
              <w:t xml:space="preserve">QE Amount in the </w:t>
            </w:r>
            <w:r w:rsidR="00096AB3">
              <w:t xml:space="preserve">VDS </w:t>
            </w:r>
            <w:r w:rsidRPr="00313594">
              <w:t>should reflect the employer’s corrected or best available view of the qualifying earnings relevant to the disclosure</w:t>
            </w:r>
          </w:p>
          <w:p w14:paraId="586CE115" w14:textId="77777777" w:rsidR="00AC4DA9" w:rsidRPr="00655231" w:rsidRDefault="00AC4DA9" w:rsidP="002C47DA">
            <w:pPr>
              <w:pStyle w:val="ListParagraph"/>
              <w:numPr>
                <w:ilvl w:val="0"/>
                <w:numId w:val="36"/>
              </w:numPr>
              <w:ind w:left="340"/>
            </w:pPr>
            <w:r w:rsidRPr="36C6DEFF">
              <w:t>Must be reported as dollars and cents</w:t>
            </w:r>
          </w:p>
          <w:p w14:paraId="5B7FF5E3" w14:textId="70F80B05" w:rsidR="00AB2713" w:rsidRPr="00655231" w:rsidRDefault="75008EC2" w:rsidP="002C47DA">
            <w:pPr>
              <w:pStyle w:val="ListParagraph"/>
              <w:numPr>
                <w:ilvl w:val="0"/>
                <w:numId w:val="36"/>
              </w:numPr>
              <w:ind w:left="340"/>
            </w:pPr>
            <w:r w:rsidRPr="33F44434">
              <w:t>Must not be negative</w:t>
            </w:r>
            <w:r w:rsidR="001D2690">
              <w:t>.</w:t>
            </w:r>
          </w:p>
        </w:tc>
      </w:tr>
      <w:tr w:rsidR="00AB2713" w:rsidRPr="00655231" w14:paraId="2CE54BC6" w14:textId="77777777" w:rsidTr="003A4FA3">
        <w:tc>
          <w:tcPr>
            <w:tcW w:w="1838" w:type="dxa"/>
          </w:tcPr>
          <w:p w14:paraId="50EB4D2E" w14:textId="06342D08" w:rsidR="00AB2713" w:rsidRPr="00963CA2" w:rsidRDefault="001B4A4A" w:rsidP="00E400A0">
            <w:pPr>
              <w:rPr>
                <w:b/>
              </w:rPr>
            </w:pPr>
            <w:r>
              <w:rPr>
                <w:b/>
              </w:rPr>
              <w:t>Individual SG Amount</w:t>
            </w:r>
          </w:p>
        </w:tc>
        <w:tc>
          <w:tcPr>
            <w:tcW w:w="1701" w:type="dxa"/>
          </w:tcPr>
          <w:p w14:paraId="6DFCC110" w14:textId="5FD4D2A4" w:rsidR="00AB2713" w:rsidRPr="00655231" w:rsidRDefault="00AB2713" w:rsidP="00E400A0">
            <w:r w:rsidRPr="00655231">
              <w:t>Mandatory</w:t>
            </w:r>
          </w:p>
        </w:tc>
        <w:tc>
          <w:tcPr>
            <w:tcW w:w="6089" w:type="dxa"/>
          </w:tcPr>
          <w:p w14:paraId="60EE0892" w14:textId="45752557" w:rsidR="00DC328B" w:rsidRPr="00DC328B" w:rsidRDefault="00DC328B" w:rsidP="002C47DA">
            <w:pPr>
              <w:pStyle w:val="ListParagraph"/>
              <w:numPr>
                <w:ilvl w:val="0"/>
                <w:numId w:val="36"/>
              </w:numPr>
              <w:ind w:left="340"/>
            </w:pPr>
            <w:r w:rsidRPr="00DC328B">
              <w:t xml:space="preserve">The Individual SG Amount represents the SG </w:t>
            </w:r>
            <w:r w:rsidR="00073BCE">
              <w:t>contribution</w:t>
            </w:r>
            <w:r w:rsidRPr="00DC328B">
              <w:t xml:space="preserve"> payable by the employer for the employee for the relevant QE Day under the Payday Super framework. It reflects </w:t>
            </w:r>
            <w:r w:rsidR="00480E72">
              <w:t xml:space="preserve">an </w:t>
            </w:r>
            <w:r w:rsidRPr="00DC328B">
              <w:t>employer's SG obligation for the QE Day being disclosed and is used as the basis for determining any SG shortfall.</w:t>
            </w:r>
          </w:p>
          <w:p w14:paraId="0C4CCAED" w14:textId="5969DCF6" w:rsidR="00313594" w:rsidRPr="00655231" w:rsidRDefault="00DC328B" w:rsidP="002C47DA">
            <w:pPr>
              <w:pStyle w:val="ListParagraph"/>
              <w:numPr>
                <w:ilvl w:val="0"/>
                <w:numId w:val="36"/>
              </w:numPr>
              <w:ind w:left="340"/>
            </w:pPr>
            <w:r w:rsidRPr="00DC328B">
              <w:t xml:space="preserve">The Individual SG Amount is not intended to represent all employer superannuation contributions made for the employee. Amounts paid </w:t>
            </w:r>
            <w:proofErr w:type="gramStart"/>
            <w:r w:rsidRPr="00DC328B">
              <w:t>in excess of</w:t>
            </w:r>
            <w:proofErr w:type="gramEnd"/>
            <w:r w:rsidRPr="00DC328B">
              <w:t xml:space="preserve"> the employer's SG obligation, including voluntary employer contributions, salary sacrifice contributions, or other employer funded superannuation contributions that do not form part of the SG obligation for the QE Day, should not be included.</w:t>
            </w:r>
          </w:p>
          <w:p w14:paraId="346BEA89" w14:textId="0901E871" w:rsidR="002C3211" w:rsidRDefault="002C3211" w:rsidP="002C47DA">
            <w:pPr>
              <w:pStyle w:val="ListParagraph"/>
              <w:numPr>
                <w:ilvl w:val="0"/>
                <w:numId w:val="36"/>
              </w:numPr>
              <w:ind w:left="340"/>
            </w:pPr>
            <w:r>
              <w:t>Must be 12% of QE amount</w:t>
            </w:r>
          </w:p>
          <w:p w14:paraId="2A68FE5B" w14:textId="475AA116" w:rsidR="00AB2713" w:rsidRPr="00655231" w:rsidRDefault="2F87B14F" w:rsidP="002C47DA">
            <w:pPr>
              <w:pStyle w:val="ListParagraph"/>
              <w:numPr>
                <w:ilvl w:val="0"/>
                <w:numId w:val="36"/>
              </w:numPr>
              <w:ind w:left="340"/>
            </w:pPr>
            <w:r w:rsidRPr="01CD9B4B">
              <w:t>M</w:t>
            </w:r>
            <w:r w:rsidR="070E333D" w:rsidRPr="01CD9B4B">
              <w:t>ust be reported as dollars and cents</w:t>
            </w:r>
          </w:p>
          <w:p w14:paraId="14877D79" w14:textId="76CBB26E" w:rsidR="00AB2713" w:rsidRPr="00655231" w:rsidRDefault="61911548" w:rsidP="002C47DA">
            <w:pPr>
              <w:pStyle w:val="ListParagraph"/>
              <w:numPr>
                <w:ilvl w:val="0"/>
                <w:numId w:val="36"/>
              </w:numPr>
              <w:ind w:left="340"/>
            </w:pPr>
            <w:r w:rsidRPr="01CD9B4B">
              <w:t>Must not be negative</w:t>
            </w:r>
            <w:r w:rsidR="001D2690">
              <w:t>.</w:t>
            </w:r>
          </w:p>
        </w:tc>
      </w:tr>
      <w:tr w:rsidR="00AB2713" w:rsidRPr="00655231" w14:paraId="7D09A130" w14:textId="77777777" w:rsidTr="003A4FA3">
        <w:tc>
          <w:tcPr>
            <w:tcW w:w="1838" w:type="dxa"/>
          </w:tcPr>
          <w:p w14:paraId="0CD38FE0" w14:textId="1A92E13E" w:rsidR="00AB2713" w:rsidRPr="00963CA2" w:rsidRDefault="00AB2713" w:rsidP="00E400A0">
            <w:pPr>
              <w:rPr>
                <w:b/>
              </w:rPr>
            </w:pPr>
            <w:r w:rsidRPr="00963CA2">
              <w:rPr>
                <w:b/>
              </w:rPr>
              <w:t>SG Due Date</w:t>
            </w:r>
          </w:p>
        </w:tc>
        <w:tc>
          <w:tcPr>
            <w:tcW w:w="1701" w:type="dxa"/>
          </w:tcPr>
          <w:p w14:paraId="2B433501" w14:textId="02A1C3C9" w:rsidR="00AB2713" w:rsidRPr="00655231" w:rsidRDefault="00AB2713" w:rsidP="00E400A0">
            <w:r w:rsidRPr="00655231">
              <w:t>Conditional</w:t>
            </w:r>
          </w:p>
        </w:tc>
        <w:tc>
          <w:tcPr>
            <w:tcW w:w="6089" w:type="dxa"/>
          </w:tcPr>
          <w:p w14:paraId="66367042" w14:textId="77777777" w:rsidR="00C76DD8" w:rsidRDefault="00C76DD8" w:rsidP="002C47DA">
            <w:pPr>
              <w:pStyle w:val="ListParagraph"/>
              <w:numPr>
                <w:ilvl w:val="0"/>
                <w:numId w:val="36"/>
              </w:numPr>
              <w:ind w:left="340"/>
            </w:pPr>
            <w:r w:rsidRPr="7EC2CE44">
              <w:t>Is not required if the SG Due Date reason is Standard or New Fund</w:t>
            </w:r>
            <w:r>
              <w:t>.</w:t>
            </w:r>
          </w:p>
          <w:p w14:paraId="4CD542B2" w14:textId="4B3C5FDD" w:rsidR="00AB2713" w:rsidRPr="00655231" w:rsidRDefault="21189031" w:rsidP="002C47DA">
            <w:pPr>
              <w:pStyle w:val="ListParagraph"/>
              <w:numPr>
                <w:ilvl w:val="0"/>
                <w:numId w:val="36"/>
              </w:numPr>
              <w:ind w:left="340"/>
            </w:pPr>
            <w:r w:rsidRPr="49E1E84D">
              <w:lastRenderedPageBreak/>
              <w:t xml:space="preserve">The due date that applied for the </w:t>
            </w:r>
            <w:r w:rsidR="00786966">
              <w:t xml:space="preserve">employee for the </w:t>
            </w:r>
            <w:r w:rsidRPr="49E1E84D">
              <w:t>relevant QE day, as determined in line with the SG due date reason</w:t>
            </w:r>
          </w:p>
          <w:p w14:paraId="1B26F184" w14:textId="6C9926A4" w:rsidR="00AB2713" w:rsidRPr="00655231" w:rsidRDefault="21189031" w:rsidP="002C47DA">
            <w:pPr>
              <w:pStyle w:val="ListParagraph"/>
              <w:numPr>
                <w:ilvl w:val="0"/>
                <w:numId w:val="36"/>
              </w:numPr>
              <w:ind w:left="340"/>
            </w:pPr>
            <w:r w:rsidRPr="5394CBFF">
              <w:t>Must be a valid date</w:t>
            </w:r>
          </w:p>
          <w:p w14:paraId="4C553CC8" w14:textId="4C89997A" w:rsidR="00AB2713" w:rsidRPr="00C76DD8" w:rsidRDefault="21189031" w:rsidP="00C76DD8">
            <w:pPr>
              <w:pStyle w:val="ListParagraph"/>
              <w:numPr>
                <w:ilvl w:val="0"/>
                <w:numId w:val="36"/>
              </w:numPr>
              <w:ind w:left="340"/>
            </w:pPr>
            <w:r w:rsidRPr="4CE4F790">
              <w:t xml:space="preserve">Must be </w:t>
            </w:r>
            <w:r w:rsidR="00C45C43">
              <w:t>before</w:t>
            </w:r>
            <w:r w:rsidR="00FE6DC1">
              <w:t xml:space="preserve"> the date</w:t>
            </w:r>
            <w:r w:rsidR="00A62FAD">
              <w:t xml:space="preserve"> of </w:t>
            </w:r>
            <w:r w:rsidR="000A5709">
              <w:t>lodgment</w:t>
            </w:r>
          </w:p>
        </w:tc>
      </w:tr>
      <w:tr w:rsidR="00AB2713" w:rsidRPr="00655231" w14:paraId="4FC50D3D" w14:textId="77777777" w:rsidTr="003A4FA3">
        <w:tc>
          <w:tcPr>
            <w:tcW w:w="1838" w:type="dxa"/>
          </w:tcPr>
          <w:p w14:paraId="5681CA51" w14:textId="0FD7BEAD" w:rsidR="00AB2713" w:rsidRPr="00963CA2" w:rsidRDefault="00AB2713" w:rsidP="00E400A0">
            <w:pPr>
              <w:rPr>
                <w:b/>
              </w:rPr>
            </w:pPr>
            <w:r w:rsidRPr="00963CA2">
              <w:rPr>
                <w:b/>
              </w:rPr>
              <w:lastRenderedPageBreak/>
              <w:t>SG Due Date Reason</w:t>
            </w:r>
          </w:p>
        </w:tc>
        <w:tc>
          <w:tcPr>
            <w:tcW w:w="1701" w:type="dxa"/>
          </w:tcPr>
          <w:p w14:paraId="4C3B6782" w14:textId="12E0A035" w:rsidR="00AB2713" w:rsidRPr="00655231" w:rsidRDefault="00AB2713" w:rsidP="00E400A0">
            <w:r w:rsidRPr="00655231">
              <w:t>Mandatory</w:t>
            </w:r>
          </w:p>
        </w:tc>
        <w:tc>
          <w:tcPr>
            <w:tcW w:w="6089" w:type="dxa"/>
          </w:tcPr>
          <w:p w14:paraId="7D452777" w14:textId="1D7251B4" w:rsidR="00D8456E" w:rsidRPr="00D8456E" w:rsidRDefault="00D8456E" w:rsidP="002C47DA">
            <w:pPr>
              <w:pStyle w:val="ListParagraph"/>
              <w:numPr>
                <w:ilvl w:val="0"/>
                <w:numId w:val="36"/>
              </w:numPr>
              <w:ind w:left="340"/>
            </w:pPr>
            <w:r w:rsidRPr="00D8456E">
              <w:t>The SG Due Date Reason identifies the due date rule the employer has applied when determining whether the SG amount for the employee and QE day was paid on time or late. The reason code must be reported for each employee record</w:t>
            </w:r>
          </w:p>
          <w:p w14:paraId="6107EE60" w14:textId="722735D9" w:rsidR="00D8456E" w:rsidRPr="00D8456E" w:rsidRDefault="00D8456E" w:rsidP="002C47DA">
            <w:pPr>
              <w:pStyle w:val="ListParagraph"/>
              <w:numPr>
                <w:ilvl w:val="0"/>
                <w:numId w:val="36"/>
              </w:numPr>
              <w:ind w:left="340"/>
            </w:pPr>
            <w:r w:rsidRPr="00D8456E">
              <w:t>Where the due date can be determined from the QE day and the reason code, the SG Due Date field is not required. This applies to the Standard and New Fund reason codes</w:t>
            </w:r>
          </w:p>
          <w:p w14:paraId="24641C81" w14:textId="542C65B2" w:rsidR="00AB2713" w:rsidRPr="00655231" w:rsidRDefault="00D8456E" w:rsidP="002C47DA">
            <w:pPr>
              <w:pStyle w:val="ListParagraph"/>
              <w:numPr>
                <w:ilvl w:val="0"/>
                <w:numId w:val="36"/>
              </w:numPr>
              <w:ind w:left="340"/>
            </w:pPr>
            <w:r w:rsidRPr="00D8456E">
              <w:t>Where the employer applies a modified or non-standard due date, the actual SG Due Date must be reported. This allows the ATO to understand the due date used by the employer when determining the disclosed SG shortfall</w:t>
            </w:r>
          </w:p>
          <w:p w14:paraId="721C9A75" w14:textId="74D50579" w:rsidR="00AB2713" w:rsidRPr="00655231" w:rsidRDefault="35359D8D" w:rsidP="002C47DA">
            <w:pPr>
              <w:pStyle w:val="ListParagraph"/>
              <w:numPr>
                <w:ilvl w:val="0"/>
                <w:numId w:val="36"/>
              </w:numPr>
              <w:ind w:left="340"/>
            </w:pPr>
            <w:r w:rsidRPr="02BCE123">
              <w:t>Must be one of the following Reason Codes</w:t>
            </w:r>
          </w:p>
          <w:p w14:paraId="2084278D" w14:textId="705EA347" w:rsidR="00AB2713" w:rsidRPr="00655231" w:rsidRDefault="35359D8D" w:rsidP="002C47DA">
            <w:pPr>
              <w:pStyle w:val="ListParagraph"/>
              <w:numPr>
                <w:ilvl w:val="0"/>
                <w:numId w:val="36"/>
              </w:numPr>
            </w:pPr>
            <w:r w:rsidRPr="581D8AE0">
              <w:t>SD - Standard</w:t>
            </w:r>
          </w:p>
          <w:p w14:paraId="249DF69D" w14:textId="55E30484" w:rsidR="00AB2713" w:rsidRPr="00655231" w:rsidRDefault="35359D8D" w:rsidP="002C47DA">
            <w:pPr>
              <w:pStyle w:val="ListParagraph"/>
              <w:numPr>
                <w:ilvl w:val="0"/>
                <w:numId w:val="36"/>
              </w:numPr>
              <w:rPr>
                <w:sz w:val="22"/>
                <w:szCs w:val="22"/>
              </w:rPr>
            </w:pPr>
            <w:r>
              <w:t>NF - New Fund</w:t>
            </w:r>
          </w:p>
          <w:p w14:paraId="119282ED" w14:textId="266EF256" w:rsidR="00AB2713" w:rsidRPr="00655231" w:rsidRDefault="35359D8D" w:rsidP="002C47DA">
            <w:pPr>
              <w:pStyle w:val="ListParagraph"/>
              <w:numPr>
                <w:ilvl w:val="0"/>
                <w:numId w:val="36"/>
              </w:numPr>
              <w:rPr>
                <w:sz w:val="22"/>
                <w:szCs w:val="22"/>
              </w:rPr>
            </w:pPr>
            <w:r>
              <w:t>OC - Out of Cycle</w:t>
            </w:r>
          </w:p>
          <w:p w14:paraId="744D4C63" w14:textId="1F8C8718" w:rsidR="00AB2713" w:rsidRPr="00655231" w:rsidRDefault="35359D8D" w:rsidP="002C47DA">
            <w:pPr>
              <w:pStyle w:val="ListParagraph"/>
              <w:numPr>
                <w:ilvl w:val="0"/>
                <w:numId w:val="36"/>
              </w:numPr>
              <w:rPr>
                <w:sz w:val="22"/>
                <w:szCs w:val="22"/>
              </w:rPr>
            </w:pPr>
            <w:r>
              <w:t>ED - Extended due to previous QE due date</w:t>
            </w:r>
          </w:p>
          <w:p w14:paraId="1DFEB727" w14:textId="4510A813" w:rsidR="00AB2713" w:rsidRPr="00655231" w:rsidRDefault="35359D8D" w:rsidP="002C47DA">
            <w:pPr>
              <w:pStyle w:val="ListParagraph"/>
              <w:numPr>
                <w:ilvl w:val="0"/>
                <w:numId w:val="36"/>
              </w:numPr>
              <w:rPr>
                <w:sz w:val="22"/>
                <w:szCs w:val="22"/>
              </w:rPr>
            </w:pPr>
            <w:r>
              <w:t>EC - Exceptional Circumstances</w:t>
            </w:r>
          </w:p>
        </w:tc>
      </w:tr>
      <w:tr w:rsidR="00AB2713" w:rsidRPr="00655231" w14:paraId="3F0FD4EA" w14:textId="77777777" w:rsidTr="003A4FA3">
        <w:tc>
          <w:tcPr>
            <w:tcW w:w="1838" w:type="dxa"/>
          </w:tcPr>
          <w:p w14:paraId="6C4526E0" w14:textId="62BA9A55" w:rsidR="00AB2713" w:rsidRPr="00963CA2" w:rsidRDefault="00AB2713" w:rsidP="00E400A0">
            <w:pPr>
              <w:rPr>
                <w:b/>
              </w:rPr>
            </w:pPr>
            <w:r w:rsidRPr="00963CA2">
              <w:rPr>
                <w:b/>
              </w:rPr>
              <w:t>SG Amount Paid on Time</w:t>
            </w:r>
          </w:p>
        </w:tc>
        <w:tc>
          <w:tcPr>
            <w:tcW w:w="1701" w:type="dxa"/>
          </w:tcPr>
          <w:p w14:paraId="33F14787" w14:textId="4E6ECED9" w:rsidR="00AB2713" w:rsidRPr="00655231" w:rsidRDefault="00AB2713" w:rsidP="00E400A0">
            <w:r w:rsidRPr="00655231">
              <w:t>Mandatory</w:t>
            </w:r>
          </w:p>
        </w:tc>
        <w:tc>
          <w:tcPr>
            <w:tcW w:w="6089" w:type="dxa"/>
          </w:tcPr>
          <w:p w14:paraId="028C6F69" w14:textId="1FA77128" w:rsidR="00AB2713" w:rsidRPr="00655231" w:rsidRDefault="00C73337" w:rsidP="002C47DA">
            <w:pPr>
              <w:pStyle w:val="ListParagraph"/>
              <w:numPr>
                <w:ilvl w:val="0"/>
                <w:numId w:val="36"/>
              </w:numPr>
              <w:ind w:left="340"/>
            </w:pPr>
            <w:r w:rsidRPr="00C73337">
              <w:t>Calculate</w:t>
            </w:r>
            <w:r>
              <w:t>d</w:t>
            </w:r>
            <w:r w:rsidRPr="00C73337">
              <w:t xml:space="preserve"> as the total amount of SG contributions for the employee and QE day that were received and able to be allocated by the employee’s super fund on or before the applicable SG due date</w:t>
            </w:r>
          </w:p>
          <w:p w14:paraId="07B14345" w14:textId="77777777" w:rsidR="00AB2713" w:rsidRPr="00655231" w:rsidRDefault="14BB6AEC" w:rsidP="002C47DA">
            <w:pPr>
              <w:pStyle w:val="ListParagraph"/>
              <w:numPr>
                <w:ilvl w:val="0"/>
                <w:numId w:val="36"/>
              </w:numPr>
              <w:ind w:left="340"/>
            </w:pPr>
            <w:r w:rsidRPr="7B10E678">
              <w:t>Must be reported as dollars and cents</w:t>
            </w:r>
          </w:p>
          <w:p w14:paraId="1EA07F80" w14:textId="69D35235" w:rsidR="7B10E678" w:rsidRDefault="14BB6AEC" w:rsidP="002C47DA">
            <w:pPr>
              <w:pStyle w:val="ListParagraph"/>
              <w:numPr>
                <w:ilvl w:val="0"/>
                <w:numId w:val="36"/>
              </w:numPr>
              <w:ind w:left="340"/>
            </w:pPr>
            <w:r w:rsidRPr="654F30F0">
              <w:t>Must be reported as $0.00 or greater</w:t>
            </w:r>
          </w:p>
          <w:p w14:paraId="74F1337A" w14:textId="0F2EBDD3" w:rsidR="14BB6AEC" w:rsidRPr="7B10E678" w:rsidRDefault="14BB6AEC" w:rsidP="002C47DA">
            <w:pPr>
              <w:pStyle w:val="ListParagraph"/>
              <w:numPr>
                <w:ilvl w:val="0"/>
                <w:numId w:val="36"/>
              </w:numPr>
              <w:ind w:left="340"/>
            </w:pPr>
            <w:r w:rsidRPr="654F30F0">
              <w:t>Must not be negative</w:t>
            </w:r>
            <w:r w:rsidR="00C65301">
              <w:t>.</w:t>
            </w:r>
          </w:p>
        </w:tc>
      </w:tr>
      <w:tr w:rsidR="00AB2713" w:rsidRPr="00655231" w14:paraId="57809735" w14:textId="77777777" w:rsidTr="003A4FA3">
        <w:tc>
          <w:tcPr>
            <w:tcW w:w="1838" w:type="dxa"/>
          </w:tcPr>
          <w:p w14:paraId="2FB93202" w14:textId="2BBFA485" w:rsidR="00AB2713" w:rsidRPr="00963CA2" w:rsidRDefault="00AB2713" w:rsidP="00E400A0">
            <w:pPr>
              <w:rPr>
                <w:b/>
              </w:rPr>
            </w:pPr>
            <w:r w:rsidRPr="00963CA2">
              <w:rPr>
                <w:b/>
              </w:rPr>
              <w:t>SG Amount Paid Late</w:t>
            </w:r>
          </w:p>
        </w:tc>
        <w:tc>
          <w:tcPr>
            <w:tcW w:w="1701" w:type="dxa"/>
          </w:tcPr>
          <w:p w14:paraId="6EC03C68" w14:textId="0C023127" w:rsidR="00AB2713" w:rsidRPr="00655231" w:rsidRDefault="00AB2713" w:rsidP="00E400A0">
            <w:r w:rsidRPr="00655231">
              <w:t>Mandatory</w:t>
            </w:r>
          </w:p>
        </w:tc>
        <w:tc>
          <w:tcPr>
            <w:tcW w:w="6089" w:type="dxa"/>
          </w:tcPr>
          <w:p w14:paraId="02F9C39E" w14:textId="0C91BC6A" w:rsidR="00AB2713" w:rsidRPr="00655231" w:rsidRDefault="003073D3" w:rsidP="002C47DA">
            <w:pPr>
              <w:pStyle w:val="ListParagraph"/>
              <w:numPr>
                <w:ilvl w:val="0"/>
                <w:numId w:val="36"/>
              </w:numPr>
              <w:ind w:left="340"/>
            </w:pPr>
            <w:r w:rsidRPr="003073D3">
              <w:t>Calculate</w:t>
            </w:r>
            <w:r>
              <w:t>d</w:t>
            </w:r>
            <w:r w:rsidRPr="003073D3">
              <w:t xml:space="preserve"> as the total amount of SG contributions for the employee and QE day that were received and able to be allocated by the employee’s super fund after the applicable SG due date</w:t>
            </w:r>
            <w:r w:rsidR="005958D3" w:rsidRPr="01CD9B4B" w:rsidDel="003073D3">
              <w:t xml:space="preserve"> </w:t>
            </w:r>
          </w:p>
          <w:p w14:paraId="50B90A08" w14:textId="17B00B22" w:rsidR="00AB2713" w:rsidRPr="00655231" w:rsidRDefault="4712FBEC" w:rsidP="002C47DA">
            <w:pPr>
              <w:pStyle w:val="ListParagraph"/>
              <w:numPr>
                <w:ilvl w:val="0"/>
                <w:numId w:val="36"/>
              </w:numPr>
              <w:ind w:left="340"/>
            </w:pPr>
            <w:r w:rsidRPr="2894DCD6">
              <w:t>Must be reported as dollars and cents</w:t>
            </w:r>
          </w:p>
          <w:p w14:paraId="5599F2A7" w14:textId="064C6921" w:rsidR="00AB2713" w:rsidRPr="00655231" w:rsidRDefault="4712FBEC" w:rsidP="002C47DA">
            <w:pPr>
              <w:pStyle w:val="ListParagraph"/>
              <w:numPr>
                <w:ilvl w:val="0"/>
                <w:numId w:val="36"/>
              </w:numPr>
              <w:ind w:left="340"/>
            </w:pPr>
            <w:r w:rsidRPr="2894DCD6">
              <w:t>Must be reported as $0.00 or greater</w:t>
            </w:r>
          </w:p>
          <w:p w14:paraId="5FDA5F22" w14:textId="0F350F36" w:rsidR="00AB2713" w:rsidRPr="00655231" w:rsidRDefault="4712FBEC" w:rsidP="002C47DA">
            <w:pPr>
              <w:pStyle w:val="ListParagraph"/>
              <w:numPr>
                <w:ilvl w:val="0"/>
                <w:numId w:val="36"/>
              </w:numPr>
              <w:ind w:left="340"/>
            </w:pPr>
            <w:r w:rsidRPr="2894DCD6">
              <w:t>Must not be negative</w:t>
            </w:r>
            <w:r w:rsidR="00C65301">
              <w:t>.</w:t>
            </w:r>
          </w:p>
        </w:tc>
      </w:tr>
      <w:tr w:rsidR="00AB2713" w:rsidRPr="00655231" w14:paraId="41916BE2" w14:textId="77777777" w:rsidTr="003A4FA3">
        <w:tc>
          <w:tcPr>
            <w:tcW w:w="1838" w:type="dxa"/>
          </w:tcPr>
          <w:p w14:paraId="573B8418" w14:textId="72173C88" w:rsidR="00AB2713" w:rsidRPr="00963CA2" w:rsidRDefault="00AB2713" w:rsidP="00E400A0">
            <w:pPr>
              <w:rPr>
                <w:b/>
              </w:rPr>
            </w:pPr>
            <w:r w:rsidRPr="00963CA2">
              <w:rPr>
                <w:b/>
              </w:rPr>
              <w:t>Non-Choice Contributions Amount</w:t>
            </w:r>
          </w:p>
        </w:tc>
        <w:tc>
          <w:tcPr>
            <w:tcW w:w="1701" w:type="dxa"/>
          </w:tcPr>
          <w:p w14:paraId="214780C9" w14:textId="4B24623C" w:rsidR="00AB2713" w:rsidRPr="00655231" w:rsidRDefault="00AB2713" w:rsidP="00E400A0">
            <w:r w:rsidRPr="00655231">
              <w:t>Mandatory</w:t>
            </w:r>
          </w:p>
        </w:tc>
        <w:tc>
          <w:tcPr>
            <w:tcW w:w="6089" w:type="dxa"/>
          </w:tcPr>
          <w:p w14:paraId="445DB3C2" w14:textId="5A5018FD" w:rsidR="00AB2713" w:rsidRPr="00655231" w:rsidRDefault="00266D84" w:rsidP="002C47DA">
            <w:pPr>
              <w:pStyle w:val="ListParagraph"/>
              <w:numPr>
                <w:ilvl w:val="0"/>
                <w:numId w:val="36"/>
              </w:numPr>
              <w:ind w:left="340"/>
            </w:pPr>
            <w:r w:rsidRPr="00266D84">
              <w:t>Calculate</w:t>
            </w:r>
            <w:r>
              <w:t>d</w:t>
            </w:r>
            <w:r w:rsidRPr="00266D84">
              <w:t xml:space="preserve"> as the total amount of SG contributions for the employee and QE day that were paid to a fund or product that </w:t>
            </w:r>
            <w:r w:rsidR="00D46E63">
              <w:t>were</w:t>
            </w:r>
            <w:r w:rsidRPr="00266D84">
              <w:t xml:space="preserve"> not </w:t>
            </w:r>
            <w:r w:rsidR="00E9785B">
              <w:t>made in compliance with the choice of fund requirements</w:t>
            </w:r>
            <w:r w:rsidR="005323A1" w:rsidDel="00266D84">
              <w:t xml:space="preserve"> </w:t>
            </w:r>
          </w:p>
          <w:p w14:paraId="6E827BEF" w14:textId="5D012207" w:rsidR="00AB2713" w:rsidRPr="00655231" w:rsidRDefault="299DAA70" w:rsidP="002C47DA">
            <w:pPr>
              <w:pStyle w:val="ListParagraph"/>
              <w:numPr>
                <w:ilvl w:val="0"/>
                <w:numId w:val="36"/>
              </w:numPr>
              <w:ind w:left="340"/>
            </w:pPr>
            <w:r w:rsidRPr="28D0429C">
              <w:lastRenderedPageBreak/>
              <w:t>Must be reported as dollars and cents</w:t>
            </w:r>
          </w:p>
          <w:p w14:paraId="42B2E527" w14:textId="7038B41C" w:rsidR="00AB2713" w:rsidRPr="00655231" w:rsidRDefault="299DAA70" w:rsidP="002C47DA">
            <w:pPr>
              <w:pStyle w:val="ListParagraph"/>
              <w:numPr>
                <w:ilvl w:val="0"/>
                <w:numId w:val="36"/>
              </w:numPr>
              <w:ind w:left="340"/>
            </w:pPr>
            <w:r w:rsidRPr="28D0429C">
              <w:t>Must be reported as $0.00 or greater</w:t>
            </w:r>
          </w:p>
          <w:p w14:paraId="4F24605B" w14:textId="01955001" w:rsidR="00AB2713" w:rsidRPr="00655231" w:rsidRDefault="299DAA70" w:rsidP="002C47DA">
            <w:pPr>
              <w:pStyle w:val="ListParagraph"/>
              <w:numPr>
                <w:ilvl w:val="0"/>
                <w:numId w:val="36"/>
              </w:numPr>
              <w:ind w:left="340"/>
            </w:pPr>
            <w:r w:rsidRPr="28D0429C">
              <w:t>Must not be negative</w:t>
            </w:r>
            <w:r w:rsidR="00C65301">
              <w:t>.</w:t>
            </w:r>
          </w:p>
        </w:tc>
      </w:tr>
      <w:tr w:rsidR="00AB2713" w:rsidRPr="00655231" w14:paraId="784DED16" w14:textId="77777777" w:rsidTr="003A4FA3">
        <w:tc>
          <w:tcPr>
            <w:tcW w:w="1838" w:type="dxa"/>
          </w:tcPr>
          <w:p w14:paraId="71CA0945" w14:textId="14F4DD10" w:rsidR="00AB2713" w:rsidRPr="00963CA2" w:rsidRDefault="00AB2713" w:rsidP="00E400A0">
            <w:pPr>
              <w:rPr>
                <w:b/>
              </w:rPr>
            </w:pPr>
            <w:r w:rsidRPr="00963CA2">
              <w:rPr>
                <w:b/>
              </w:rPr>
              <w:lastRenderedPageBreak/>
              <w:t xml:space="preserve">Date last contribution paid to the fund </w:t>
            </w:r>
          </w:p>
        </w:tc>
        <w:tc>
          <w:tcPr>
            <w:tcW w:w="1701" w:type="dxa"/>
          </w:tcPr>
          <w:p w14:paraId="6ED29B84" w14:textId="4DD9730F" w:rsidR="00AB2713" w:rsidRPr="00655231" w:rsidRDefault="00AB2713" w:rsidP="00E400A0">
            <w:r w:rsidRPr="00655231">
              <w:t>Conditional</w:t>
            </w:r>
          </w:p>
        </w:tc>
        <w:tc>
          <w:tcPr>
            <w:tcW w:w="6089" w:type="dxa"/>
          </w:tcPr>
          <w:p w14:paraId="754AB11D" w14:textId="21FA04FE" w:rsidR="00D06BAD" w:rsidRPr="00655231" w:rsidRDefault="00D06BAD" w:rsidP="00D06BAD">
            <w:pPr>
              <w:pStyle w:val="ListParagraph"/>
              <w:numPr>
                <w:ilvl w:val="0"/>
                <w:numId w:val="36"/>
              </w:numPr>
              <w:ind w:left="340"/>
            </w:pPr>
            <w:r>
              <w:t>Either this or ‘</w:t>
            </w:r>
            <w:r w:rsidRPr="000666D8">
              <w:t>Date last contribution received in the fund</w:t>
            </w:r>
            <w:r>
              <w:t>’ m</w:t>
            </w:r>
            <w:r w:rsidRPr="5E406A6B">
              <w:t xml:space="preserve">ust be provided </w:t>
            </w:r>
            <w:r>
              <w:t>when the SG Amount Paid Late is &gt;</w:t>
            </w:r>
            <w:r w:rsidR="00EB6CFC">
              <w:t>$</w:t>
            </w:r>
            <w:r>
              <w:t>0</w:t>
            </w:r>
            <w:r w:rsidR="00EB6CFC">
              <w:t>.00</w:t>
            </w:r>
          </w:p>
          <w:p w14:paraId="14653534" w14:textId="75E9B85E" w:rsidR="00AB2713" w:rsidRPr="00655231" w:rsidRDefault="007C31A9" w:rsidP="002C47DA">
            <w:pPr>
              <w:pStyle w:val="ListParagraph"/>
              <w:numPr>
                <w:ilvl w:val="0"/>
                <w:numId w:val="36"/>
              </w:numPr>
              <w:ind w:left="340"/>
            </w:pPr>
            <w:r>
              <w:t>T</w:t>
            </w:r>
            <w:r w:rsidRPr="007C31A9">
              <w:t xml:space="preserve">he payment date </w:t>
            </w:r>
            <w:r w:rsidR="00FA7E20">
              <w:t>that reflects</w:t>
            </w:r>
            <w:r w:rsidR="00D23721">
              <w:t>,</w:t>
            </w:r>
            <w:r w:rsidR="00FA7E20">
              <w:t xml:space="preserve"> </w:t>
            </w:r>
            <w:r w:rsidR="00D23721">
              <w:t xml:space="preserve">from </w:t>
            </w:r>
            <w:r w:rsidRPr="007C31A9">
              <w:t xml:space="preserve">payroll or contribution processing records, when the </w:t>
            </w:r>
            <w:r w:rsidR="00E9785B">
              <w:t xml:space="preserve">last </w:t>
            </w:r>
            <w:r w:rsidRPr="007C31A9">
              <w:t>contribution was remitted</w:t>
            </w:r>
            <w:r w:rsidR="00E9785B">
              <w:t xml:space="preserve"> </w:t>
            </w:r>
            <w:r w:rsidR="000919CA">
              <w:t>to</w:t>
            </w:r>
            <w:r w:rsidR="00CE197E">
              <w:t xml:space="preserve"> the </w:t>
            </w:r>
            <w:r w:rsidR="008D07A6">
              <w:t xml:space="preserve">super </w:t>
            </w:r>
            <w:r w:rsidR="00A373AB">
              <w:t>fund</w:t>
            </w:r>
            <w:r w:rsidR="00CE197E">
              <w:t xml:space="preserve"> </w:t>
            </w:r>
            <w:r w:rsidR="000919CA">
              <w:t>for the QE day.</w:t>
            </w:r>
          </w:p>
          <w:p w14:paraId="34F06526" w14:textId="1CF611DA" w:rsidR="00AB2713" w:rsidRPr="00655231" w:rsidRDefault="2C4E47F4" w:rsidP="002C47DA">
            <w:pPr>
              <w:pStyle w:val="ListParagraph"/>
              <w:numPr>
                <w:ilvl w:val="0"/>
                <w:numId w:val="36"/>
              </w:numPr>
              <w:ind w:left="340"/>
            </w:pPr>
            <w:r w:rsidRPr="5E406A6B">
              <w:t>Must be a valid date</w:t>
            </w:r>
          </w:p>
          <w:p w14:paraId="299458FF" w14:textId="77777777" w:rsidR="00AB2713" w:rsidRDefault="2C4E47F4" w:rsidP="002C47DA">
            <w:pPr>
              <w:pStyle w:val="ListParagraph"/>
              <w:numPr>
                <w:ilvl w:val="0"/>
                <w:numId w:val="36"/>
              </w:numPr>
              <w:ind w:left="340"/>
            </w:pPr>
            <w:r w:rsidRPr="5E406A6B">
              <w:t>Must not be a future date</w:t>
            </w:r>
            <w:r w:rsidR="00C65301">
              <w:t>.</w:t>
            </w:r>
          </w:p>
          <w:p w14:paraId="20A5161C" w14:textId="5875934D" w:rsidR="00CF16A0" w:rsidRPr="00655231" w:rsidRDefault="00012F59" w:rsidP="002C47DA">
            <w:pPr>
              <w:pStyle w:val="ListParagraph"/>
              <w:numPr>
                <w:ilvl w:val="0"/>
                <w:numId w:val="36"/>
              </w:numPr>
              <w:ind w:left="340"/>
            </w:pPr>
            <w:r>
              <w:t xml:space="preserve">The ATO will deem </w:t>
            </w:r>
            <w:r w:rsidR="00266A43">
              <w:t>the</w:t>
            </w:r>
            <w:r>
              <w:t xml:space="preserve"> contribution to </w:t>
            </w:r>
            <w:r w:rsidR="002832F1">
              <w:t xml:space="preserve">have been </w:t>
            </w:r>
            <w:r>
              <w:t xml:space="preserve">received in </w:t>
            </w:r>
            <w:r w:rsidR="0046770F">
              <w:t>the</w:t>
            </w:r>
            <w:r>
              <w:t xml:space="preserve"> super fund </w:t>
            </w:r>
            <w:r w:rsidR="00191D6E">
              <w:t>7 business days after this date</w:t>
            </w:r>
            <w:r w:rsidR="006D7240">
              <w:t xml:space="preserve"> when calculating the </w:t>
            </w:r>
            <w:r w:rsidR="00266A43">
              <w:t>notional earnings component</w:t>
            </w:r>
            <w:r w:rsidR="0046770F">
              <w:t xml:space="preserve"> of the SGC</w:t>
            </w:r>
            <w:r w:rsidR="00191D6E">
              <w:t>.</w:t>
            </w:r>
          </w:p>
        </w:tc>
      </w:tr>
      <w:tr w:rsidR="00AB2713" w:rsidRPr="00655231" w14:paraId="1C4B3069" w14:textId="77777777" w:rsidTr="003A4FA3">
        <w:tc>
          <w:tcPr>
            <w:tcW w:w="1838" w:type="dxa"/>
          </w:tcPr>
          <w:p w14:paraId="496CF3B7" w14:textId="6AFAE26B" w:rsidR="00AB2713" w:rsidRPr="003A4FA3" w:rsidRDefault="00AB2713" w:rsidP="00E400A0">
            <w:pPr>
              <w:rPr>
                <w:b/>
              </w:rPr>
            </w:pPr>
            <w:r w:rsidRPr="003A4FA3">
              <w:rPr>
                <w:b/>
              </w:rPr>
              <w:t>Date last contribution received in the fund</w:t>
            </w:r>
          </w:p>
        </w:tc>
        <w:tc>
          <w:tcPr>
            <w:tcW w:w="1701" w:type="dxa"/>
          </w:tcPr>
          <w:p w14:paraId="73CE8BE5" w14:textId="2A1FE96E" w:rsidR="00AB2713" w:rsidRPr="00655231" w:rsidRDefault="00AB2713" w:rsidP="00E400A0">
            <w:r w:rsidRPr="00655231">
              <w:t>Conditional</w:t>
            </w:r>
          </w:p>
        </w:tc>
        <w:tc>
          <w:tcPr>
            <w:tcW w:w="6089" w:type="dxa"/>
          </w:tcPr>
          <w:p w14:paraId="3D1DD96B" w14:textId="77777777" w:rsidR="00D06BAD" w:rsidRDefault="00D06BAD" w:rsidP="00D06BAD">
            <w:pPr>
              <w:pStyle w:val="ListParagraph"/>
              <w:numPr>
                <w:ilvl w:val="0"/>
                <w:numId w:val="36"/>
              </w:numPr>
              <w:ind w:left="340"/>
            </w:pPr>
            <w:r>
              <w:t>Either this or ‘</w:t>
            </w:r>
            <w:r w:rsidRPr="0052083A">
              <w:t>Date last contribution paid to the fund for relevant QE Day</w:t>
            </w:r>
            <w:r>
              <w:t>’</w:t>
            </w:r>
            <w:r w:rsidRPr="0052083A">
              <w:t xml:space="preserve"> </w:t>
            </w:r>
            <w:r>
              <w:t>m</w:t>
            </w:r>
            <w:r w:rsidRPr="5E406A6B">
              <w:t xml:space="preserve">ust be provided </w:t>
            </w:r>
            <w:r>
              <w:t>when the SG Amount Paid Late is &gt;$0.00</w:t>
            </w:r>
          </w:p>
          <w:p w14:paraId="0E0F2E26" w14:textId="6CA00FAB" w:rsidR="00AB2713" w:rsidRDefault="179BD12E" w:rsidP="002C47DA">
            <w:pPr>
              <w:pStyle w:val="ListParagraph"/>
              <w:numPr>
                <w:ilvl w:val="0"/>
                <w:numId w:val="36"/>
              </w:numPr>
              <w:ind w:left="340"/>
            </w:pPr>
            <w:r w:rsidRPr="29DB200D">
              <w:t xml:space="preserve">The receipt date </w:t>
            </w:r>
            <w:r w:rsidR="00552F3D">
              <w:t xml:space="preserve">by the fund </w:t>
            </w:r>
            <w:r w:rsidRPr="29DB200D">
              <w:t>for the last contribution relevant to the QE day</w:t>
            </w:r>
          </w:p>
          <w:p w14:paraId="3C5B7354" w14:textId="56C8EA5A" w:rsidR="006531A7" w:rsidRPr="00655231" w:rsidRDefault="006531A7" w:rsidP="002C47DA">
            <w:pPr>
              <w:pStyle w:val="ListParagraph"/>
              <w:numPr>
                <w:ilvl w:val="0"/>
                <w:numId w:val="36"/>
              </w:numPr>
              <w:ind w:left="340"/>
            </w:pPr>
            <w:r w:rsidRPr="006531A7">
              <w:t>If the employer is unable to determine the receipt date from information available to them, the Date last contribution paid to the fund for relevant QE Day should be provided instead</w:t>
            </w:r>
          </w:p>
          <w:p w14:paraId="55205E87" w14:textId="2C173158" w:rsidR="00AB2713" w:rsidRPr="00655231" w:rsidRDefault="179BD12E" w:rsidP="002C47DA">
            <w:pPr>
              <w:pStyle w:val="ListParagraph"/>
              <w:numPr>
                <w:ilvl w:val="0"/>
                <w:numId w:val="36"/>
              </w:numPr>
              <w:ind w:left="340"/>
            </w:pPr>
            <w:r w:rsidRPr="29DB200D">
              <w:t>Must be a valid date</w:t>
            </w:r>
          </w:p>
          <w:p w14:paraId="55D9B6EB" w14:textId="027EE197" w:rsidR="00AB2713" w:rsidRPr="00655231" w:rsidRDefault="179BD12E" w:rsidP="002C47DA">
            <w:pPr>
              <w:pStyle w:val="ListParagraph"/>
              <w:numPr>
                <w:ilvl w:val="0"/>
                <w:numId w:val="36"/>
              </w:numPr>
              <w:ind w:left="340"/>
            </w:pPr>
            <w:r w:rsidRPr="29DB200D">
              <w:t>Must not be a future date</w:t>
            </w:r>
            <w:r w:rsidR="00C65301">
              <w:t>.</w:t>
            </w:r>
          </w:p>
        </w:tc>
      </w:tr>
    </w:tbl>
    <w:p w14:paraId="2B7C1D5A" w14:textId="77777777" w:rsidR="00896EDF" w:rsidRPr="00655231" w:rsidRDefault="00896EDF" w:rsidP="0018447F"/>
    <w:p w14:paraId="02467F33" w14:textId="77777777" w:rsidR="00A4262F" w:rsidRPr="00655231" w:rsidRDefault="00A4262F" w:rsidP="00A4262F"/>
    <w:p w14:paraId="5753CC18" w14:textId="4A4923AF" w:rsidR="00DB257A" w:rsidRDefault="00DB257A" w:rsidP="00DB257A">
      <w:pPr>
        <w:pStyle w:val="Heading1"/>
      </w:pPr>
      <w:bookmarkStart w:id="132" w:name="_Toc227067137"/>
      <w:bookmarkStart w:id="133" w:name="_Toc242197046"/>
      <w:r w:rsidRPr="00655231">
        <w:t xml:space="preserve">Business </w:t>
      </w:r>
      <w:r w:rsidR="005021E0">
        <w:t>r</w:t>
      </w:r>
      <w:r w:rsidRPr="00655231">
        <w:t>ules</w:t>
      </w:r>
      <w:bookmarkEnd w:id="132"/>
      <w:bookmarkEnd w:id="133"/>
    </w:p>
    <w:p w14:paraId="2C1CBD29" w14:textId="67AAD9D6" w:rsidR="004365AA" w:rsidRPr="004365AA" w:rsidRDefault="004365AA" w:rsidP="006E2875">
      <w:r w:rsidRPr="004365AA">
        <w:t xml:space="preserve">The business rules in this section should be read in conjunction with the data definitions and reporting guidance described in Section </w:t>
      </w:r>
      <w:r w:rsidR="003D6AFA">
        <w:fldChar w:fldCharType="begin"/>
      </w:r>
      <w:r w:rsidR="003D6AFA">
        <w:instrText xml:space="preserve"> REF _Ref238738824 \w \h </w:instrText>
      </w:r>
      <w:r w:rsidR="003D6AFA">
        <w:fldChar w:fldCharType="separate"/>
      </w:r>
      <w:r w:rsidR="003D6AFA">
        <w:t>6</w:t>
      </w:r>
      <w:r w:rsidR="003D6AFA">
        <w:fldChar w:fldCharType="end"/>
      </w:r>
    </w:p>
    <w:p w14:paraId="5C27C1D2" w14:textId="2E67C90A" w:rsidR="00BB162E" w:rsidRPr="00655231" w:rsidRDefault="008A117F" w:rsidP="007669CE">
      <w:pPr>
        <w:pStyle w:val="Heading2"/>
      </w:pPr>
      <w:bookmarkStart w:id="134" w:name="_Toc242197047"/>
      <w:bookmarkStart w:id="135" w:name="_Toc227067138"/>
      <w:r w:rsidRPr="00655231">
        <w:t xml:space="preserve">General </w:t>
      </w:r>
      <w:r w:rsidR="00AB490F" w:rsidRPr="00655231">
        <w:t>lodgment</w:t>
      </w:r>
      <w:r w:rsidRPr="00655231">
        <w:t xml:space="preserve"> rules</w:t>
      </w:r>
      <w:bookmarkEnd w:id="134"/>
    </w:p>
    <w:p w14:paraId="74F227B7" w14:textId="5DA36BB2" w:rsidR="008A117F" w:rsidRPr="00655231" w:rsidRDefault="008A117F" w:rsidP="008A117F">
      <w:r w:rsidRPr="00655231">
        <w:t xml:space="preserve">A VDS </w:t>
      </w:r>
      <w:r w:rsidR="009B1401" w:rsidRPr="00655231">
        <w:t>lodged</w:t>
      </w:r>
      <w:r w:rsidRPr="00655231">
        <w:t xml:space="preserve"> through the wholesale service must:</w:t>
      </w:r>
    </w:p>
    <w:p w14:paraId="2BE95964" w14:textId="77777777" w:rsidR="008A117F" w:rsidRPr="00655231" w:rsidRDefault="008A117F" w:rsidP="007F35B4">
      <w:pPr>
        <w:pStyle w:val="ListParagraph"/>
        <w:numPr>
          <w:ilvl w:val="0"/>
          <w:numId w:val="25"/>
        </w:numPr>
      </w:pPr>
      <w:r w:rsidRPr="00655231">
        <w:t>be lodged via a valid SBR2</w:t>
      </w:r>
      <w:r w:rsidRPr="00655231">
        <w:rPr>
          <w:rFonts w:ascii="Cambria Math" w:hAnsi="Cambria Math" w:cs="Cambria Math"/>
        </w:rPr>
        <w:t>‑</w:t>
      </w:r>
      <w:r w:rsidRPr="00655231">
        <w:t>enabled channel</w:t>
      </w:r>
    </w:p>
    <w:p w14:paraId="32171537" w14:textId="38F73EEA" w:rsidR="008A117F" w:rsidRPr="00655231" w:rsidRDefault="008A117F" w:rsidP="007F35B4">
      <w:pPr>
        <w:pStyle w:val="ListParagraph"/>
        <w:numPr>
          <w:ilvl w:val="0"/>
          <w:numId w:val="25"/>
        </w:numPr>
      </w:pPr>
      <w:r w:rsidRPr="00655231">
        <w:t xml:space="preserve">be </w:t>
      </w:r>
      <w:r w:rsidR="009B1401" w:rsidRPr="00655231">
        <w:t>lodged</w:t>
      </w:r>
      <w:r w:rsidRPr="00655231">
        <w:t xml:space="preserve"> by an employer or an authorised representative acting within their authority</w:t>
      </w:r>
    </w:p>
    <w:p w14:paraId="3A95A830" w14:textId="1450B1F2" w:rsidR="008A117F" w:rsidRPr="00655231" w:rsidRDefault="008A117F" w:rsidP="007F35B4">
      <w:pPr>
        <w:pStyle w:val="ListParagraph"/>
        <w:numPr>
          <w:ilvl w:val="0"/>
          <w:numId w:val="25"/>
        </w:numPr>
      </w:pPr>
      <w:r w:rsidRPr="00655231">
        <w:t>relate to a single employer and a single QE day</w:t>
      </w:r>
    </w:p>
    <w:p w14:paraId="44665AB0" w14:textId="459BFAAA" w:rsidR="008A117F" w:rsidRPr="00655231" w:rsidRDefault="008A117F" w:rsidP="007F35B4">
      <w:pPr>
        <w:pStyle w:val="ListParagraph"/>
        <w:numPr>
          <w:ilvl w:val="0"/>
          <w:numId w:val="25"/>
        </w:numPr>
      </w:pPr>
      <w:r w:rsidRPr="00655231">
        <w:t>must contain:</w:t>
      </w:r>
    </w:p>
    <w:p w14:paraId="35C04231" w14:textId="55485226" w:rsidR="008A117F" w:rsidRPr="00655231" w:rsidRDefault="008A117F" w:rsidP="007F35B4">
      <w:pPr>
        <w:pStyle w:val="ListParagraph"/>
        <w:numPr>
          <w:ilvl w:val="1"/>
          <w:numId w:val="25"/>
        </w:numPr>
      </w:pPr>
      <w:r w:rsidRPr="00655231">
        <w:t>exactly one employer (parent) record</w:t>
      </w:r>
      <w:r w:rsidR="00885E89" w:rsidRPr="00655231">
        <w:t xml:space="preserve"> and</w:t>
      </w:r>
    </w:p>
    <w:p w14:paraId="2BB81277" w14:textId="4AF81C9F" w:rsidR="008A117F" w:rsidRPr="00655231" w:rsidRDefault="008A117F" w:rsidP="007F35B4">
      <w:pPr>
        <w:pStyle w:val="ListParagraph"/>
        <w:numPr>
          <w:ilvl w:val="1"/>
          <w:numId w:val="25"/>
        </w:numPr>
      </w:pPr>
      <w:r w:rsidRPr="00655231">
        <w:t>one or more employee (child) records</w:t>
      </w:r>
      <w:r w:rsidR="00810C7D">
        <w:t>.</w:t>
      </w:r>
    </w:p>
    <w:p w14:paraId="15517CCC" w14:textId="7F962FAB" w:rsidR="008A117F" w:rsidRPr="00655231" w:rsidRDefault="008A117F" w:rsidP="008A117F">
      <w:r w:rsidRPr="00655231">
        <w:lastRenderedPageBreak/>
        <w:t xml:space="preserve">The Wholesale VDS </w:t>
      </w:r>
      <w:r w:rsidR="009B1401" w:rsidRPr="00655231">
        <w:t>LODGE</w:t>
      </w:r>
      <w:r w:rsidRPr="00655231">
        <w:t xml:space="preserve"> service supports QE days on and </w:t>
      </w:r>
      <w:r w:rsidR="00D774DF">
        <w:t>after</w:t>
      </w:r>
      <w:r w:rsidRPr="00655231">
        <w:t xml:space="preserve"> 1 July 2027 only.</w:t>
      </w:r>
    </w:p>
    <w:p w14:paraId="41A35312" w14:textId="4B8B5ACE" w:rsidR="00DB257A" w:rsidRPr="00655231" w:rsidRDefault="005D5BDA" w:rsidP="007669CE">
      <w:pPr>
        <w:pStyle w:val="Heading2"/>
      </w:pPr>
      <w:bookmarkStart w:id="136" w:name="_Toc242197048"/>
      <w:r>
        <w:t>Employer</w:t>
      </w:r>
      <w:r w:rsidR="00DB257A" w:rsidRPr="00655231">
        <w:t xml:space="preserve"> Details</w:t>
      </w:r>
      <w:bookmarkEnd w:id="135"/>
      <w:bookmarkEnd w:id="136"/>
    </w:p>
    <w:p w14:paraId="14CB80C8" w14:textId="3638E0C1" w:rsidR="005217C9" w:rsidRPr="00655231" w:rsidRDefault="00375BA9" w:rsidP="005217C9">
      <w:r>
        <w:t xml:space="preserve">General </w:t>
      </w:r>
      <w:r w:rsidR="005D5BDA">
        <w:t xml:space="preserve">employer </w:t>
      </w:r>
      <w:r>
        <w:t xml:space="preserve">rules are </w:t>
      </w:r>
      <w:r w:rsidRPr="007E1AA6">
        <w:t xml:space="preserve">described in Section </w:t>
      </w:r>
      <w:r w:rsidR="00AE0C8A">
        <w:fldChar w:fldCharType="begin"/>
      </w:r>
      <w:r w:rsidR="00AE0C8A">
        <w:instrText xml:space="preserve"> REF _Ref238736809 \w \h </w:instrText>
      </w:r>
      <w:r w:rsidR="00AE0C8A">
        <w:fldChar w:fldCharType="separate"/>
      </w:r>
      <w:r w:rsidR="00AE0C8A">
        <w:t>6.1</w:t>
      </w:r>
      <w:r w:rsidR="00AE0C8A">
        <w:fldChar w:fldCharType="end"/>
      </w:r>
    </w:p>
    <w:p w14:paraId="652D30A3" w14:textId="63A8FD6E" w:rsidR="000630FF" w:rsidRPr="00655231" w:rsidRDefault="000630FF" w:rsidP="007669CE">
      <w:pPr>
        <w:pStyle w:val="Heading2"/>
      </w:pPr>
      <w:bookmarkStart w:id="137" w:name="_Toc227067139"/>
      <w:bookmarkStart w:id="138" w:name="_Toc242197049"/>
      <w:r w:rsidRPr="00655231">
        <w:t>VDS Event Details</w:t>
      </w:r>
      <w:bookmarkEnd w:id="137"/>
      <w:bookmarkEnd w:id="138"/>
    </w:p>
    <w:p w14:paraId="3AE64B3D" w14:textId="0DD56EB0" w:rsidR="00E83DC3" w:rsidRDefault="007E1AA6" w:rsidP="005217C9">
      <w:r w:rsidRPr="007E1AA6">
        <w:t xml:space="preserve">This section provides business rules relating to the VDS Event Information described in Section </w:t>
      </w:r>
      <w:r>
        <w:fldChar w:fldCharType="begin"/>
      </w:r>
      <w:r>
        <w:instrText xml:space="preserve"> REF _Ref238736188 \w \h </w:instrText>
      </w:r>
      <w:r>
        <w:fldChar w:fldCharType="separate"/>
      </w:r>
      <w:r>
        <w:t>6.2</w:t>
      </w:r>
      <w:r>
        <w:fldChar w:fldCharType="end"/>
      </w:r>
    </w:p>
    <w:p w14:paraId="0C845EFE" w14:textId="11887467" w:rsidR="005217C9" w:rsidRPr="00655231" w:rsidRDefault="005217C9" w:rsidP="005217C9">
      <w:r w:rsidRPr="00655231">
        <w:t>To define the context and scope of the voluntary disclosure</w:t>
      </w:r>
      <w:r w:rsidR="0055725E">
        <w:t xml:space="preserve"> statement</w:t>
      </w:r>
      <w:r w:rsidRPr="00655231">
        <w:t>.</w:t>
      </w:r>
    </w:p>
    <w:p w14:paraId="33BF733B" w14:textId="3C642F25" w:rsidR="005217C9" w:rsidRDefault="005217C9" w:rsidP="002C47DA">
      <w:pPr>
        <w:pStyle w:val="ListParagraph"/>
        <w:numPr>
          <w:ilvl w:val="0"/>
          <w:numId w:val="28"/>
        </w:numPr>
      </w:pPr>
      <w:r w:rsidRPr="00655231">
        <w:t>A VDS must relate to a single QE day</w:t>
      </w:r>
    </w:p>
    <w:p w14:paraId="56552865" w14:textId="58F1D45E" w:rsidR="009C2AAA" w:rsidRPr="00655231" w:rsidRDefault="009C2AAA" w:rsidP="002C4799">
      <w:pPr>
        <w:pStyle w:val="ListParagraph"/>
        <w:numPr>
          <w:ilvl w:val="1"/>
          <w:numId w:val="28"/>
        </w:numPr>
      </w:pPr>
      <w:r w:rsidRPr="005275CB">
        <w:t>Reporting a single QE day within each VDS allows employee disclosures, due date calculations, validation outcomes and replacement lodgments to be managed consistently and independently of disclosures relating to other QE days</w:t>
      </w:r>
    </w:p>
    <w:p w14:paraId="52B46FA8" w14:textId="6E342C31" w:rsidR="005217C9" w:rsidRPr="00655231" w:rsidRDefault="005217C9" w:rsidP="002C47DA">
      <w:pPr>
        <w:pStyle w:val="ListParagraph"/>
        <w:numPr>
          <w:ilvl w:val="0"/>
          <w:numId w:val="28"/>
        </w:numPr>
      </w:pPr>
      <w:r w:rsidRPr="00655231">
        <w:t>The QE day must represent a period for which the employer is voluntarily disclosing unpaid</w:t>
      </w:r>
      <w:r w:rsidR="00855F67">
        <w:t>,</w:t>
      </w:r>
      <w:r w:rsidR="00F62D0B">
        <w:t xml:space="preserve"> partial</w:t>
      </w:r>
      <w:r w:rsidR="00BE1578">
        <w:t>ly</w:t>
      </w:r>
      <w:r w:rsidR="00F62D0B">
        <w:t xml:space="preserve"> </w:t>
      </w:r>
      <w:r w:rsidR="00BE1578">
        <w:t>paid</w:t>
      </w:r>
      <w:r w:rsidR="00F62D0B">
        <w:t xml:space="preserve"> or</w:t>
      </w:r>
      <w:r w:rsidR="00855F67">
        <w:t xml:space="preserve"> late</w:t>
      </w:r>
      <w:r w:rsidRPr="00655231">
        <w:t xml:space="preserve"> superannuation</w:t>
      </w:r>
      <w:r w:rsidR="0017280E">
        <w:t>, or contributions not made in compliance with the choice of fund requirement</w:t>
      </w:r>
      <w:r w:rsidR="004F3B3D">
        <w:t>s</w:t>
      </w:r>
    </w:p>
    <w:p w14:paraId="30084C3D" w14:textId="1AC79A5F" w:rsidR="006E59FB" w:rsidRDefault="005217C9" w:rsidP="002C47DA">
      <w:pPr>
        <w:pStyle w:val="ListParagraph"/>
        <w:numPr>
          <w:ilvl w:val="0"/>
          <w:numId w:val="28"/>
        </w:numPr>
      </w:pPr>
      <w:r w:rsidRPr="00655231">
        <w:t>A VDS must not relate to a future QE day</w:t>
      </w:r>
    </w:p>
    <w:p w14:paraId="7D11E8CC" w14:textId="1A73251A" w:rsidR="005217C9" w:rsidRPr="00655231" w:rsidRDefault="005217C9" w:rsidP="002C47DA">
      <w:pPr>
        <w:pStyle w:val="ListParagraph"/>
        <w:numPr>
          <w:ilvl w:val="0"/>
          <w:numId w:val="28"/>
        </w:numPr>
      </w:pPr>
      <w:r w:rsidRPr="00655231">
        <w:t>All employee disclosures included in a VDS must relate to the same QE day</w:t>
      </w:r>
    </w:p>
    <w:p w14:paraId="6737871E" w14:textId="5643F87D" w:rsidR="009A7021" w:rsidRDefault="00FE6F99" w:rsidP="002C47DA">
      <w:pPr>
        <w:pStyle w:val="ListParagraph"/>
        <w:numPr>
          <w:ilvl w:val="0"/>
          <w:numId w:val="28"/>
        </w:numPr>
      </w:pPr>
      <w:r>
        <w:t>Employee data</w:t>
      </w:r>
      <w:r w:rsidRPr="0082436C">
        <w:t xml:space="preserve"> </w:t>
      </w:r>
      <w:r w:rsidR="0082436C" w:rsidRPr="0082436C">
        <w:t xml:space="preserve">may be considered </w:t>
      </w:r>
      <w:r>
        <w:t>invalid</w:t>
      </w:r>
      <w:r w:rsidR="0082436C" w:rsidRPr="0082436C">
        <w:t xml:space="preserve"> where the following conditions are not met:</w:t>
      </w:r>
    </w:p>
    <w:p w14:paraId="409AD64A" w14:textId="4DDB8018" w:rsidR="005200FD" w:rsidRDefault="004A0A14" w:rsidP="002C47DA">
      <w:pPr>
        <w:pStyle w:val="ListParagraph"/>
        <w:numPr>
          <w:ilvl w:val="1"/>
          <w:numId w:val="28"/>
        </w:numPr>
      </w:pPr>
      <w:r>
        <w:t>w</w:t>
      </w:r>
      <w:r w:rsidR="0040622B" w:rsidRPr="0040622B">
        <w:t xml:space="preserve">here SG Amount Paid Late is greater than zero and the SG Due Date Reason code is ‘SD’, </w:t>
      </w:r>
      <w:r w:rsidR="00123E55">
        <w:t xml:space="preserve">and </w:t>
      </w:r>
      <w:r w:rsidR="0040622B" w:rsidRPr="0040622B">
        <w:t xml:space="preserve">the </w:t>
      </w:r>
      <w:r w:rsidR="006751CB" w:rsidRPr="00655231">
        <w:t>Date last contribution received in the fund</w:t>
      </w:r>
      <w:r w:rsidR="0040622B" w:rsidRPr="0040622B">
        <w:t xml:space="preserve"> </w:t>
      </w:r>
      <w:r w:rsidR="00123E55">
        <w:t>is reported</w:t>
      </w:r>
      <w:r w:rsidR="004F3B3D">
        <w:t>,</w:t>
      </w:r>
      <w:r w:rsidR="00123E55">
        <w:t xml:space="preserve"> the reported date </w:t>
      </w:r>
      <w:r w:rsidR="0040622B" w:rsidRPr="0040622B">
        <w:t>must be later than QE Day plus 7 business days</w:t>
      </w:r>
    </w:p>
    <w:p w14:paraId="2E1808C4" w14:textId="78CDFEEB" w:rsidR="00386943" w:rsidRDefault="004A0A14" w:rsidP="002C47DA">
      <w:pPr>
        <w:pStyle w:val="ListParagraph"/>
        <w:numPr>
          <w:ilvl w:val="1"/>
          <w:numId w:val="28"/>
        </w:numPr>
      </w:pPr>
      <w:r>
        <w:t>w</w:t>
      </w:r>
      <w:r w:rsidR="00763B35" w:rsidRPr="00763B35">
        <w:t xml:space="preserve">here SG Amount Paid Late is greater than zero and the SG Due Date Reason code is ‘NF’, </w:t>
      </w:r>
      <w:r w:rsidR="003E2F75">
        <w:t xml:space="preserve">and </w:t>
      </w:r>
      <w:r w:rsidR="00763B35" w:rsidRPr="00763B35">
        <w:t xml:space="preserve">the </w:t>
      </w:r>
      <w:r w:rsidR="006751CB" w:rsidRPr="00655231">
        <w:t>Date last contribution received in the fund</w:t>
      </w:r>
      <w:r w:rsidR="00763B35" w:rsidRPr="00763B35">
        <w:t xml:space="preserve"> </w:t>
      </w:r>
      <w:r w:rsidR="003E2F75">
        <w:t>is reported</w:t>
      </w:r>
      <w:r w:rsidR="002122C5">
        <w:t>,</w:t>
      </w:r>
      <w:r w:rsidR="00206B0D">
        <w:t xml:space="preserve"> the</w:t>
      </w:r>
      <w:r w:rsidR="004573C8">
        <w:t xml:space="preserve"> reported</w:t>
      </w:r>
      <w:r w:rsidR="0088227F">
        <w:t xml:space="preserve"> date</w:t>
      </w:r>
      <w:r w:rsidR="00206B0D">
        <w:t xml:space="preserve"> </w:t>
      </w:r>
      <w:r w:rsidR="00763B35" w:rsidRPr="00763B35">
        <w:t>must be later than QE Day plus 20 business days</w:t>
      </w:r>
    </w:p>
    <w:p w14:paraId="1D393133" w14:textId="11B97449" w:rsidR="00386943" w:rsidRDefault="004A0A14" w:rsidP="002C47DA">
      <w:pPr>
        <w:pStyle w:val="ListParagraph"/>
        <w:numPr>
          <w:ilvl w:val="1"/>
          <w:numId w:val="28"/>
        </w:numPr>
      </w:pPr>
      <w:r>
        <w:t>w</w:t>
      </w:r>
      <w:r w:rsidR="002C09D3" w:rsidRPr="002C09D3">
        <w:t xml:space="preserve">here SG Amount Paid Late is greater than zero and the SG Due Date Reason code is ‘SD’, </w:t>
      </w:r>
      <w:r w:rsidR="00060D60">
        <w:t xml:space="preserve">and </w:t>
      </w:r>
      <w:r w:rsidR="002C09D3" w:rsidRPr="002C09D3">
        <w:t xml:space="preserve">the </w:t>
      </w:r>
      <w:r w:rsidR="00354E4F" w:rsidRPr="00655231">
        <w:t>Date last contribution paid to the fund</w:t>
      </w:r>
      <w:r w:rsidR="002C09D3" w:rsidRPr="002C09D3">
        <w:t xml:space="preserve"> </w:t>
      </w:r>
      <w:r w:rsidR="00060D60">
        <w:t>is reported</w:t>
      </w:r>
      <w:r w:rsidR="002122C5">
        <w:t>,</w:t>
      </w:r>
      <w:r w:rsidR="00060D60">
        <w:t xml:space="preserve"> the </w:t>
      </w:r>
      <w:r w:rsidR="003424C8">
        <w:t xml:space="preserve">reported date </w:t>
      </w:r>
      <w:r w:rsidR="002C09D3" w:rsidRPr="002C09D3">
        <w:t xml:space="preserve">must be after </w:t>
      </w:r>
      <w:r w:rsidR="007F0FBC">
        <w:t xml:space="preserve">the </w:t>
      </w:r>
      <w:r w:rsidR="002C09D3" w:rsidRPr="002C09D3">
        <w:t>QE Day</w:t>
      </w:r>
    </w:p>
    <w:p w14:paraId="32CB4F21" w14:textId="12AED230" w:rsidR="000670D6" w:rsidRDefault="004A0A14" w:rsidP="002C47DA">
      <w:pPr>
        <w:pStyle w:val="ListParagraph"/>
        <w:numPr>
          <w:ilvl w:val="1"/>
          <w:numId w:val="28"/>
        </w:numPr>
      </w:pPr>
      <w:r>
        <w:t>w</w:t>
      </w:r>
      <w:r w:rsidR="00A35159" w:rsidRPr="00A35159">
        <w:t xml:space="preserve">here SG Amount Paid Late is greater than zero and the SG Due Date Reason code is ‘NF’, </w:t>
      </w:r>
      <w:r w:rsidR="003A4DF2">
        <w:t xml:space="preserve">and </w:t>
      </w:r>
      <w:r w:rsidR="00A35159" w:rsidRPr="00A35159">
        <w:t xml:space="preserve">the </w:t>
      </w:r>
      <w:r w:rsidR="006C4BD7" w:rsidRPr="00655231">
        <w:t>Date last contribution paid to the fund</w:t>
      </w:r>
      <w:r w:rsidR="00A35159" w:rsidRPr="00A35159">
        <w:t xml:space="preserve"> </w:t>
      </w:r>
      <w:r w:rsidR="003A4DF2">
        <w:t>is reported</w:t>
      </w:r>
      <w:r w:rsidR="004C632A">
        <w:t>,</w:t>
      </w:r>
      <w:r w:rsidR="003A4DF2">
        <w:t xml:space="preserve"> the reported date </w:t>
      </w:r>
      <w:r w:rsidR="00A35159" w:rsidRPr="00A35159">
        <w:t xml:space="preserve">must be after QE Day plus </w:t>
      </w:r>
      <w:r w:rsidR="007668F0">
        <w:t xml:space="preserve">14 </w:t>
      </w:r>
      <w:r w:rsidR="00A35159" w:rsidRPr="00A35159">
        <w:t>business days</w:t>
      </w:r>
    </w:p>
    <w:p w14:paraId="47A3608B" w14:textId="57C241B8" w:rsidR="00844907" w:rsidRDefault="008E36B7" w:rsidP="002C47DA">
      <w:pPr>
        <w:pStyle w:val="ListParagraph"/>
        <w:numPr>
          <w:ilvl w:val="1"/>
          <w:numId w:val="28"/>
        </w:numPr>
      </w:pPr>
      <w:r>
        <w:t>w</w:t>
      </w:r>
      <w:r w:rsidR="00902320" w:rsidRPr="00902320">
        <w:t xml:space="preserve">here SG Amount Paid Late is greater than zero and an SG Due Date is reported, </w:t>
      </w:r>
      <w:r w:rsidR="00752D31">
        <w:t xml:space="preserve">and </w:t>
      </w:r>
      <w:r w:rsidR="00902320" w:rsidRPr="00902320">
        <w:t xml:space="preserve">the </w:t>
      </w:r>
      <w:r w:rsidR="007D196F" w:rsidRPr="00655231">
        <w:t>Date last contribution received in the fund</w:t>
      </w:r>
      <w:r w:rsidR="00902320" w:rsidRPr="00902320">
        <w:t xml:space="preserve"> </w:t>
      </w:r>
      <w:r w:rsidR="006A1B3E">
        <w:t>i</w:t>
      </w:r>
      <w:r w:rsidR="00A905B4">
        <w:t>s</w:t>
      </w:r>
      <w:r w:rsidR="006A1B3E">
        <w:t xml:space="preserve"> reported</w:t>
      </w:r>
      <w:r w:rsidR="00DB145B">
        <w:t>,</w:t>
      </w:r>
      <w:r w:rsidR="006A1B3E">
        <w:t xml:space="preserve"> the date reported </w:t>
      </w:r>
      <w:r w:rsidR="00902320" w:rsidRPr="00902320">
        <w:t>must be after the reported SG Due Date</w:t>
      </w:r>
    </w:p>
    <w:p w14:paraId="5C43F947" w14:textId="204F9911" w:rsidR="004B64D4" w:rsidRDefault="008E36B7" w:rsidP="002C47DA">
      <w:pPr>
        <w:pStyle w:val="ListParagraph"/>
        <w:numPr>
          <w:ilvl w:val="1"/>
          <w:numId w:val="28"/>
        </w:numPr>
      </w:pPr>
      <w:r>
        <w:t>t</w:t>
      </w:r>
      <w:r w:rsidR="00E95C5F">
        <w:t>he</w:t>
      </w:r>
      <w:r w:rsidR="004B64D4" w:rsidRPr="004B64D4">
        <w:t xml:space="preserve"> QE </w:t>
      </w:r>
      <w:r w:rsidR="00A559B6">
        <w:t>D</w:t>
      </w:r>
      <w:r w:rsidR="004B64D4" w:rsidRPr="004B64D4">
        <w:t xml:space="preserve">ay </w:t>
      </w:r>
      <w:r w:rsidR="00E95C5F">
        <w:t xml:space="preserve">must be </w:t>
      </w:r>
      <w:r w:rsidR="004B64D4" w:rsidRPr="004B64D4">
        <w:t xml:space="preserve">at least 8 business days before the </w:t>
      </w:r>
      <w:r w:rsidR="00C805F9">
        <w:t>date of lodgment</w:t>
      </w:r>
    </w:p>
    <w:p w14:paraId="60646532" w14:textId="28AFEB5B" w:rsidR="00E82F19" w:rsidRDefault="008E36B7" w:rsidP="002C47DA">
      <w:pPr>
        <w:pStyle w:val="ListParagraph"/>
        <w:numPr>
          <w:ilvl w:val="1"/>
          <w:numId w:val="28"/>
        </w:numPr>
      </w:pPr>
      <w:r>
        <w:t>w</w:t>
      </w:r>
      <w:r w:rsidR="00E82F19" w:rsidRPr="00763B35">
        <w:t>here SG Amount Paid Late is greater than zero and the SG Due Date Reason code is ‘</w:t>
      </w:r>
      <w:r w:rsidR="00E82F19">
        <w:t>OC</w:t>
      </w:r>
      <w:r w:rsidR="00E82F19" w:rsidRPr="00763B35">
        <w:t xml:space="preserve">’, the </w:t>
      </w:r>
      <w:r w:rsidR="000534CF">
        <w:t>SG</w:t>
      </w:r>
      <w:r w:rsidR="00680062">
        <w:t xml:space="preserve"> Due Date </w:t>
      </w:r>
      <w:r w:rsidR="00E82F19" w:rsidRPr="00763B35">
        <w:t xml:space="preserve">must be </w:t>
      </w:r>
      <w:r w:rsidR="00FC02F0">
        <w:t xml:space="preserve">8 or more business days </w:t>
      </w:r>
      <w:r w:rsidR="005F32F4">
        <w:t>after</w:t>
      </w:r>
      <w:r w:rsidR="00E82F19" w:rsidRPr="00763B35">
        <w:t xml:space="preserve"> th</w:t>
      </w:r>
      <w:r w:rsidR="005F32F4">
        <w:t>e</w:t>
      </w:r>
      <w:r w:rsidR="00E82F19" w:rsidRPr="00763B35">
        <w:t xml:space="preserve"> QE Day </w:t>
      </w:r>
    </w:p>
    <w:p w14:paraId="4205FD78" w14:textId="00B6C84E" w:rsidR="00E82F19" w:rsidRDefault="008E36B7" w:rsidP="002C47DA">
      <w:pPr>
        <w:pStyle w:val="ListParagraph"/>
        <w:numPr>
          <w:ilvl w:val="1"/>
          <w:numId w:val="28"/>
        </w:numPr>
      </w:pPr>
      <w:r>
        <w:t>w</w:t>
      </w:r>
      <w:r w:rsidR="00E82F19" w:rsidRPr="00763B35">
        <w:t>here SG Amount Paid Late is greater than zero and the SG Due Date Reason code is ‘</w:t>
      </w:r>
      <w:r w:rsidR="00E82F19">
        <w:t>ED’</w:t>
      </w:r>
      <w:r w:rsidR="00E82F19" w:rsidRPr="00763B35">
        <w:t xml:space="preserve">, the </w:t>
      </w:r>
      <w:r w:rsidR="00FC02F0">
        <w:t xml:space="preserve">SG </w:t>
      </w:r>
      <w:r w:rsidR="00061961">
        <w:t>D</w:t>
      </w:r>
      <w:r w:rsidR="00FC02F0">
        <w:t xml:space="preserve">ue </w:t>
      </w:r>
      <w:r w:rsidR="00061961">
        <w:t>D</w:t>
      </w:r>
      <w:r w:rsidR="00FC02F0">
        <w:t>ate</w:t>
      </w:r>
      <w:r w:rsidR="00E82F19">
        <w:t xml:space="preserve"> </w:t>
      </w:r>
      <w:r w:rsidR="00E82F19" w:rsidRPr="00763B35">
        <w:t xml:space="preserve">must be </w:t>
      </w:r>
      <w:r w:rsidR="00FC02F0">
        <w:t xml:space="preserve">8 or more business days </w:t>
      </w:r>
      <w:r w:rsidR="005F32F4">
        <w:t>after</w:t>
      </w:r>
      <w:r w:rsidR="00E82F19" w:rsidRPr="00763B35">
        <w:t xml:space="preserve"> t</w:t>
      </w:r>
      <w:r w:rsidR="005F32F4">
        <w:t>he</w:t>
      </w:r>
      <w:r w:rsidR="00E82F19" w:rsidRPr="00763B35">
        <w:t xml:space="preserve"> QE Day </w:t>
      </w:r>
    </w:p>
    <w:p w14:paraId="61B8649B" w14:textId="7F2F04D7" w:rsidR="00E82F19" w:rsidRPr="00655231" w:rsidRDefault="008E36B7" w:rsidP="002C47DA">
      <w:pPr>
        <w:pStyle w:val="ListParagraph"/>
        <w:numPr>
          <w:ilvl w:val="1"/>
          <w:numId w:val="28"/>
        </w:numPr>
      </w:pPr>
      <w:r>
        <w:t>w</w:t>
      </w:r>
      <w:r w:rsidR="00E82F19" w:rsidRPr="00763B35">
        <w:t>here SG Amount Paid Late is greater than zero and the SG Due Date Reason code is ‘</w:t>
      </w:r>
      <w:r w:rsidR="00E82F19">
        <w:t>EC</w:t>
      </w:r>
      <w:r w:rsidR="00E82F19" w:rsidRPr="00763B35">
        <w:t xml:space="preserve">’, the </w:t>
      </w:r>
      <w:r w:rsidR="00FC02F0">
        <w:t>SG Due Date</w:t>
      </w:r>
      <w:r w:rsidR="00E82F19">
        <w:t xml:space="preserve"> </w:t>
      </w:r>
      <w:r w:rsidR="00E82F19" w:rsidRPr="00763B35">
        <w:t xml:space="preserve">must be </w:t>
      </w:r>
      <w:r w:rsidR="00FC02F0">
        <w:t xml:space="preserve">20 or more business days </w:t>
      </w:r>
      <w:r w:rsidR="005F32F4">
        <w:t>after</w:t>
      </w:r>
      <w:r w:rsidR="00FC02F0">
        <w:t xml:space="preserve"> </w:t>
      </w:r>
      <w:r w:rsidR="00E82F19" w:rsidRPr="00763B35">
        <w:t>th</w:t>
      </w:r>
      <w:r w:rsidR="005F32F4">
        <w:t>e</w:t>
      </w:r>
      <w:r w:rsidR="00E82F19" w:rsidRPr="00763B35">
        <w:t xml:space="preserve"> QE Day</w:t>
      </w:r>
      <w:r>
        <w:t>.</w:t>
      </w:r>
      <w:r w:rsidR="00E82F19" w:rsidRPr="00763B35">
        <w:t xml:space="preserve"> </w:t>
      </w:r>
    </w:p>
    <w:p w14:paraId="5829C628" w14:textId="59A73B11" w:rsidR="000630FF" w:rsidRPr="00655231" w:rsidRDefault="000630FF" w:rsidP="007669CE">
      <w:pPr>
        <w:pStyle w:val="Heading2"/>
      </w:pPr>
      <w:bookmarkStart w:id="139" w:name="_Toc227067140"/>
      <w:bookmarkStart w:id="140" w:name="_Toc242197050"/>
      <w:r w:rsidRPr="00655231">
        <w:lastRenderedPageBreak/>
        <w:t>Reporting Party Declaration Details</w:t>
      </w:r>
      <w:bookmarkEnd w:id="139"/>
      <w:bookmarkEnd w:id="140"/>
    </w:p>
    <w:p w14:paraId="20C6BC1E" w14:textId="7F6FA4A8" w:rsidR="00AE0C8A" w:rsidRDefault="00AE0C8A" w:rsidP="00AE0C8A">
      <w:r w:rsidRPr="007E1AA6">
        <w:t xml:space="preserve">This section provides business rules relating to the </w:t>
      </w:r>
      <w:r w:rsidR="00581124">
        <w:t>reporting party declaration details</w:t>
      </w:r>
      <w:r w:rsidRPr="007E1AA6">
        <w:t xml:space="preserve"> described in Section </w:t>
      </w:r>
      <w:r w:rsidR="00072FDA">
        <w:fldChar w:fldCharType="begin"/>
      </w:r>
      <w:r w:rsidR="00072FDA">
        <w:instrText xml:space="preserve"> REF _Ref238736876 \w \h </w:instrText>
      </w:r>
      <w:r w:rsidR="00072FDA">
        <w:fldChar w:fldCharType="separate"/>
      </w:r>
      <w:r w:rsidR="00072FDA">
        <w:t>6.3</w:t>
      </w:r>
      <w:r w:rsidR="00072FDA">
        <w:fldChar w:fldCharType="end"/>
      </w:r>
    </w:p>
    <w:p w14:paraId="621A2E1B" w14:textId="0824A1CE" w:rsidR="005217C9" w:rsidRPr="00655231" w:rsidRDefault="005217C9" w:rsidP="005217C9">
      <w:r w:rsidRPr="00655231">
        <w:t>To support voluntary disclosure by recording employer acknowledgment and intent.</w:t>
      </w:r>
    </w:p>
    <w:p w14:paraId="40136A58" w14:textId="1C13532C" w:rsidR="005217C9" w:rsidRPr="00655231" w:rsidRDefault="005217C9" w:rsidP="002C47DA">
      <w:pPr>
        <w:pStyle w:val="ListParagraph"/>
        <w:numPr>
          <w:ilvl w:val="0"/>
          <w:numId w:val="29"/>
        </w:numPr>
      </w:pPr>
      <w:r>
        <w:t>A VDS must include a</w:t>
      </w:r>
      <w:r w:rsidR="00D60C79">
        <w:t xml:space="preserve"> </w:t>
      </w:r>
      <w:r>
        <w:t>declaration confirming that the information provided represents a voluntary disclosure.</w:t>
      </w:r>
    </w:p>
    <w:p w14:paraId="43E39A45" w14:textId="69A2CC61" w:rsidR="005217C9" w:rsidRPr="00655231" w:rsidRDefault="005217C9" w:rsidP="002C47DA">
      <w:pPr>
        <w:pStyle w:val="ListParagraph"/>
        <w:numPr>
          <w:ilvl w:val="0"/>
          <w:numId w:val="29"/>
        </w:numPr>
      </w:pPr>
      <w:r w:rsidRPr="00655231">
        <w:t>The declaration must be made by the employer or their authorised representative</w:t>
      </w:r>
    </w:p>
    <w:p w14:paraId="4E69085F" w14:textId="166C8488" w:rsidR="005217C9" w:rsidRPr="00655231" w:rsidRDefault="00AB490F" w:rsidP="002C47DA">
      <w:pPr>
        <w:pStyle w:val="ListParagraph"/>
        <w:numPr>
          <w:ilvl w:val="0"/>
          <w:numId w:val="29"/>
        </w:numPr>
      </w:pPr>
      <w:r w:rsidRPr="00655231">
        <w:t>Lodgment</w:t>
      </w:r>
      <w:r w:rsidR="005217C9" w:rsidRPr="00655231">
        <w:t xml:space="preserve"> of a VDS does not constitute acceptance or assessment by the ATO.</w:t>
      </w:r>
    </w:p>
    <w:p w14:paraId="1986020A" w14:textId="6A53E604" w:rsidR="000630FF" w:rsidRPr="00655231" w:rsidRDefault="000630FF" w:rsidP="007669CE">
      <w:pPr>
        <w:pStyle w:val="Heading2"/>
      </w:pPr>
      <w:bookmarkStart w:id="141" w:name="_Toc227067141"/>
      <w:bookmarkStart w:id="142" w:name="_Toc242197051"/>
      <w:r w:rsidRPr="00655231">
        <w:t>Intermediary Details</w:t>
      </w:r>
      <w:bookmarkEnd w:id="141"/>
      <w:r w:rsidR="002E2060">
        <w:t xml:space="preserve"> and </w:t>
      </w:r>
      <w:r w:rsidR="00396EC8">
        <w:t>Declarations</w:t>
      </w:r>
      <w:bookmarkEnd w:id="142"/>
      <w:r w:rsidR="00396EC8">
        <w:tab/>
      </w:r>
    </w:p>
    <w:p w14:paraId="3D6481CE" w14:textId="39FE29A9" w:rsidR="00396EC8" w:rsidRDefault="00396EC8" w:rsidP="005217C9">
      <w:r w:rsidRPr="007E1AA6">
        <w:t xml:space="preserve">This section provides business rules relating to the </w:t>
      </w:r>
      <w:r>
        <w:t>intermediary details</w:t>
      </w:r>
      <w:r w:rsidRPr="007E1AA6">
        <w:t xml:space="preserve"> described in Section </w:t>
      </w:r>
      <w:r>
        <w:fldChar w:fldCharType="begin"/>
      </w:r>
      <w:r>
        <w:instrText xml:space="preserve"> REF _Ref238737048 \w \h </w:instrText>
      </w:r>
      <w:r>
        <w:fldChar w:fldCharType="separate"/>
      </w:r>
      <w:r>
        <w:t>6.4</w:t>
      </w:r>
      <w:r>
        <w:fldChar w:fldCharType="end"/>
      </w:r>
    </w:p>
    <w:p w14:paraId="047AD320" w14:textId="6DCA5023" w:rsidR="005217C9" w:rsidRPr="00655231" w:rsidRDefault="005217C9" w:rsidP="005217C9">
      <w:r w:rsidRPr="00655231">
        <w:t>To support lodgment by agents and intermediaries acting on behalf of employers</w:t>
      </w:r>
      <w:r w:rsidR="00D832FF">
        <w:t xml:space="preserve"> and ensuring </w:t>
      </w:r>
      <w:r w:rsidR="0093333E">
        <w:t>they acknowledge their role and authority</w:t>
      </w:r>
      <w:r w:rsidRPr="00655231">
        <w:t>.</w:t>
      </w:r>
    </w:p>
    <w:p w14:paraId="57F6FA05" w14:textId="4C7BC7A7" w:rsidR="005217C9" w:rsidRPr="00655231" w:rsidRDefault="005217C9" w:rsidP="002C47DA">
      <w:pPr>
        <w:pStyle w:val="ListParagraph"/>
        <w:numPr>
          <w:ilvl w:val="0"/>
          <w:numId w:val="30"/>
        </w:numPr>
      </w:pPr>
      <w:r w:rsidRPr="00655231">
        <w:t xml:space="preserve">Where an intermediary prepares or </w:t>
      </w:r>
      <w:r w:rsidR="0039519A" w:rsidRPr="00655231">
        <w:t>lodges</w:t>
      </w:r>
      <w:r w:rsidRPr="00655231">
        <w:t xml:space="preserve"> a VDS, intermediary details must be provided</w:t>
      </w:r>
    </w:p>
    <w:p w14:paraId="38E28788" w14:textId="65BADB4B" w:rsidR="005217C9" w:rsidRPr="00655231" w:rsidRDefault="005217C9" w:rsidP="002C47DA">
      <w:pPr>
        <w:pStyle w:val="ListParagraph"/>
        <w:numPr>
          <w:ilvl w:val="0"/>
          <w:numId w:val="30"/>
        </w:numPr>
      </w:pPr>
      <w:r w:rsidRPr="00655231">
        <w:t>The intermediary must only act within the scope of authority granted by the employer</w:t>
      </w:r>
    </w:p>
    <w:p w14:paraId="59D056A0" w14:textId="258788BF" w:rsidR="005217C9" w:rsidRDefault="005217C9" w:rsidP="002C47DA">
      <w:pPr>
        <w:pStyle w:val="ListParagraph"/>
        <w:numPr>
          <w:ilvl w:val="0"/>
          <w:numId w:val="30"/>
        </w:numPr>
      </w:pPr>
      <w:r w:rsidRPr="00655231">
        <w:t>Intermediary identification does not transfer responsibility for the accuracy of disclosed information</w:t>
      </w:r>
    </w:p>
    <w:p w14:paraId="63CA2952" w14:textId="287C3F43" w:rsidR="005217C9" w:rsidRPr="00655231" w:rsidRDefault="00396EC8" w:rsidP="002C47DA">
      <w:pPr>
        <w:pStyle w:val="ListParagraph"/>
        <w:numPr>
          <w:ilvl w:val="0"/>
          <w:numId w:val="30"/>
        </w:numPr>
      </w:pPr>
      <w:r w:rsidRPr="00655231">
        <w:t>The intermediary must confirm they hold current authority to lodge the VDS.</w:t>
      </w:r>
    </w:p>
    <w:p w14:paraId="6CE50045" w14:textId="127F7C7E" w:rsidR="000630FF" w:rsidRPr="00655231" w:rsidRDefault="000630FF" w:rsidP="007669CE">
      <w:pPr>
        <w:pStyle w:val="Heading2"/>
      </w:pPr>
      <w:bookmarkStart w:id="143" w:name="_Toc227067143"/>
      <w:bookmarkStart w:id="144" w:name="_Toc242197052"/>
      <w:r w:rsidRPr="00655231">
        <w:t>Employee Identifier Details</w:t>
      </w:r>
      <w:bookmarkEnd w:id="143"/>
      <w:bookmarkEnd w:id="144"/>
    </w:p>
    <w:p w14:paraId="1BA5EAF1" w14:textId="7C6EE9F7" w:rsidR="00261C31" w:rsidRDefault="00261C31" w:rsidP="005217C9">
      <w:r w:rsidRPr="007D5A9F">
        <w:t xml:space="preserve">This section should be read in conjunction with the Employee Information fields described in Section </w:t>
      </w:r>
      <w:r>
        <w:fldChar w:fldCharType="begin"/>
      </w:r>
      <w:r>
        <w:instrText xml:space="preserve"> REF _Ref238736235 \w \h </w:instrText>
      </w:r>
      <w:r>
        <w:fldChar w:fldCharType="separate"/>
      </w:r>
      <w:r>
        <w:t>6.5</w:t>
      </w:r>
      <w:r>
        <w:fldChar w:fldCharType="end"/>
      </w:r>
    </w:p>
    <w:p w14:paraId="19D3357F" w14:textId="04F73B2D" w:rsidR="005217C9" w:rsidRPr="00655231" w:rsidRDefault="005217C9" w:rsidP="005217C9">
      <w:r w:rsidRPr="00655231">
        <w:t>To identify employees affected by the disclosure.</w:t>
      </w:r>
    </w:p>
    <w:p w14:paraId="680FB8C9" w14:textId="43A731BA" w:rsidR="005217C9" w:rsidRPr="00655231" w:rsidRDefault="005217C9" w:rsidP="002C47DA">
      <w:pPr>
        <w:pStyle w:val="ListParagraph"/>
        <w:numPr>
          <w:ilvl w:val="0"/>
          <w:numId w:val="32"/>
        </w:numPr>
      </w:pPr>
      <w:r w:rsidRPr="00655231">
        <w:t>A VDS must identify each employee to whom the disclosure relates</w:t>
      </w:r>
    </w:p>
    <w:p w14:paraId="3E30D701" w14:textId="002B812B" w:rsidR="005217C9" w:rsidRPr="00655231" w:rsidRDefault="005217C9" w:rsidP="002C47DA">
      <w:pPr>
        <w:pStyle w:val="ListParagraph"/>
        <w:numPr>
          <w:ilvl w:val="0"/>
          <w:numId w:val="32"/>
        </w:numPr>
      </w:pPr>
      <w:r w:rsidRPr="00655231">
        <w:t>Employee identification must use valid identifiers recognised by the ATO</w:t>
      </w:r>
    </w:p>
    <w:p w14:paraId="2F543A28" w14:textId="72B50EFC" w:rsidR="005217C9" w:rsidRPr="00655231" w:rsidRDefault="005217C9" w:rsidP="002C47DA">
      <w:pPr>
        <w:pStyle w:val="ListParagraph"/>
        <w:numPr>
          <w:ilvl w:val="0"/>
          <w:numId w:val="32"/>
        </w:numPr>
      </w:pPr>
      <w:r w:rsidRPr="00655231">
        <w:t>Each employee must only appear once within a single VDS.</w:t>
      </w:r>
    </w:p>
    <w:p w14:paraId="5234792D" w14:textId="4219864B" w:rsidR="000630FF" w:rsidRPr="00655231" w:rsidRDefault="000630FF" w:rsidP="007669CE">
      <w:pPr>
        <w:pStyle w:val="Heading2"/>
      </w:pPr>
      <w:bookmarkStart w:id="145" w:name="_Toc227067144"/>
      <w:bookmarkStart w:id="146" w:name="_Toc242197053"/>
      <w:r w:rsidRPr="00655231">
        <w:t>Employee Details</w:t>
      </w:r>
      <w:bookmarkEnd w:id="145"/>
      <w:bookmarkEnd w:id="146"/>
    </w:p>
    <w:p w14:paraId="6B3828DE" w14:textId="24C93968" w:rsidR="007D5A9F" w:rsidRDefault="007D5A9F" w:rsidP="005217C9">
      <w:r w:rsidRPr="007D5A9F">
        <w:t xml:space="preserve">This section should be read in conjunction with the Employee Information fields described in Section </w:t>
      </w:r>
      <w:r w:rsidR="009E2997">
        <w:fldChar w:fldCharType="begin"/>
      </w:r>
      <w:r w:rsidR="009E2997">
        <w:instrText xml:space="preserve"> REF _Ref238736235 \w \h </w:instrText>
      </w:r>
      <w:r w:rsidR="009E2997">
        <w:fldChar w:fldCharType="separate"/>
      </w:r>
      <w:r w:rsidR="009E2997">
        <w:t>6.5</w:t>
      </w:r>
      <w:r w:rsidR="009E2997">
        <w:fldChar w:fldCharType="end"/>
      </w:r>
    </w:p>
    <w:p w14:paraId="0789E98E" w14:textId="3D3D1414" w:rsidR="005217C9" w:rsidRPr="00655231" w:rsidRDefault="005217C9" w:rsidP="005217C9">
      <w:r w:rsidRPr="00655231">
        <w:t xml:space="preserve">To support accurate attribution of disclosed superannuation </w:t>
      </w:r>
      <w:r w:rsidR="00A04DE4">
        <w:t xml:space="preserve">guarantee </w:t>
      </w:r>
      <w:r w:rsidRPr="00655231">
        <w:t>shortfalls.</w:t>
      </w:r>
    </w:p>
    <w:p w14:paraId="5A8914F1" w14:textId="200704DF" w:rsidR="005217C9" w:rsidRPr="00655231" w:rsidRDefault="005217C9" w:rsidP="002C47DA">
      <w:pPr>
        <w:pStyle w:val="ListParagraph"/>
        <w:numPr>
          <w:ilvl w:val="0"/>
          <w:numId w:val="33"/>
        </w:numPr>
      </w:pPr>
      <w:r w:rsidRPr="00655231">
        <w:t xml:space="preserve">Employee details must align with the employer’s records used to identify the </w:t>
      </w:r>
      <w:r w:rsidR="00DC4450">
        <w:t xml:space="preserve">SG </w:t>
      </w:r>
      <w:r w:rsidRPr="00655231">
        <w:t>shortfall</w:t>
      </w:r>
    </w:p>
    <w:p w14:paraId="57F54AAD" w14:textId="4E4F35B1" w:rsidR="005217C9" w:rsidRPr="00655231" w:rsidRDefault="005217C9" w:rsidP="002C47DA">
      <w:pPr>
        <w:pStyle w:val="ListParagraph"/>
        <w:numPr>
          <w:ilvl w:val="0"/>
          <w:numId w:val="33"/>
        </w:numPr>
      </w:pPr>
      <w:r w:rsidRPr="00655231">
        <w:t xml:space="preserve">A VDS </w:t>
      </w:r>
      <w:r w:rsidR="00E642B2">
        <w:t>must</w:t>
      </w:r>
      <w:r w:rsidR="00E642B2" w:rsidRPr="00655231">
        <w:t xml:space="preserve"> </w:t>
      </w:r>
      <w:r w:rsidRPr="00655231">
        <w:t>include one or more employees, provided all relate to the same QE day</w:t>
      </w:r>
    </w:p>
    <w:p w14:paraId="718C9282" w14:textId="25B603D8" w:rsidR="005217C9" w:rsidRPr="00655231" w:rsidRDefault="005217C9" w:rsidP="002C47DA">
      <w:pPr>
        <w:pStyle w:val="ListParagraph"/>
        <w:numPr>
          <w:ilvl w:val="0"/>
          <w:numId w:val="33"/>
        </w:numPr>
      </w:pPr>
      <w:r w:rsidRPr="00655231">
        <w:t>The service does not validate employment status, classifications, or eligibility determinations</w:t>
      </w:r>
    </w:p>
    <w:p w14:paraId="624E3468" w14:textId="3203D2B6" w:rsidR="00562AAE" w:rsidRPr="005D63A6" w:rsidRDefault="00562AAE" w:rsidP="002C47DA">
      <w:pPr>
        <w:pStyle w:val="ListParagraph"/>
        <w:numPr>
          <w:ilvl w:val="1"/>
          <w:numId w:val="33"/>
        </w:numPr>
      </w:pPr>
      <w:bookmarkStart w:id="147" w:name="_Toc227067145"/>
      <w:r>
        <w:t>Only employees for whom the employer has identified a genuine SG shortfall for the relevant QE day may be included in a VDS</w:t>
      </w:r>
    </w:p>
    <w:p w14:paraId="6D3D5C4F" w14:textId="1A1B823C" w:rsidR="00562AAE" w:rsidRDefault="006761EC" w:rsidP="002C47DA">
      <w:pPr>
        <w:pStyle w:val="ListParagraph"/>
        <w:numPr>
          <w:ilvl w:val="1"/>
          <w:numId w:val="33"/>
        </w:numPr>
      </w:pPr>
      <w:r w:rsidRPr="006761EC">
        <w:lastRenderedPageBreak/>
        <w:t xml:space="preserve">Employees for whom there is no SG shortfall for the relevant QE Day must not be reported unless the employee is being reported to correct a previously </w:t>
      </w:r>
      <w:r w:rsidR="00D8570D" w:rsidRPr="00D8570D">
        <w:t>lodged disclosure for that employee and QE day, resulting in no SG shortfall remaining</w:t>
      </w:r>
      <w:r w:rsidR="00562AAE">
        <w:t>.</w:t>
      </w:r>
    </w:p>
    <w:p w14:paraId="5403DA04" w14:textId="38FEF2CA" w:rsidR="00AF0C08" w:rsidRDefault="006511D1" w:rsidP="00AF0C08">
      <w:pPr>
        <w:pStyle w:val="Heading3"/>
      </w:pPr>
      <w:r>
        <w:t xml:space="preserve"> </w:t>
      </w:r>
      <w:r w:rsidR="00962D5C" w:rsidRPr="00962D5C">
        <w:t>Deceased Employees and Death Beneficiaries</w:t>
      </w:r>
    </w:p>
    <w:p w14:paraId="61F03168" w14:textId="755339C7" w:rsidR="00E21465" w:rsidRDefault="00E21465" w:rsidP="00E21465">
      <w:r>
        <w:t xml:space="preserve">Where a VDS relates to a deceased employee, the employee details reported </w:t>
      </w:r>
      <w:r w:rsidR="00685ACB">
        <w:t xml:space="preserve">must remain </w:t>
      </w:r>
      <w:r w:rsidR="00D75392">
        <w:t>those of the deceased employee and not the estate’s legal representative or beneficiary.</w:t>
      </w:r>
    </w:p>
    <w:p w14:paraId="764BEAB5" w14:textId="07DC217E" w:rsidR="00E21465" w:rsidRDefault="00B55D18" w:rsidP="00E21465">
      <w:r>
        <w:t xml:space="preserve">Reporting a VDS for a deceased employee </w:t>
      </w:r>
      <w:r w:rsidR="00DA7C5F">
        <w:t>must continue to align to the requirements set out in this document.</w:t>
      </w:r>
    </w:p>
    <w:p w14:paraId="3EA2C99F" w14:textId="76F86D7D" w:rsidR="000630FF" w:rsidRPr="00655231" w:rsidRDefault="000630FF" w:rsidP="007669CE">
      <w:pPr>
        <w:pStyle w:val="Heading2"/>
      </w:pPr>
      <w:bookmarkStart w:id="148" w:name="_Toc242197054"/>
      <w:r w:rsidRPr="00655231">
        <w:t>VDS Details</w:t>
      </w:r>
      <w:bookmarkEnd w:id="147"/>
      <w:bookmarkEnd w:id="148"/>
    </w:p>
    <w:p w14:paraId="39F65E00" w14:textId="63975D9B" w:rsidR="0029113E" w:rsidRDefault="0029113E" w:rsidP="005217C9">
      <w:r w:rsidRPr="0029113E">
        <w:t xml:space="preserve">This section provides additional business context and reporting guidance for the VDS Detail fields described in Section </w:t>
      </w:r>
      <w:r>
        <w:fldChar w:fldCharType="begin"/>
      </w:r>
      <w:r>
        <w:instrText xml:space="preserve"> REF _Ref238736282 \w \h </w:instrText>
      </w:r>
      <w:r>
        <w:fldChar w:fldCharType="separate"/>
      </w:r>
      <w:r>
        <w:t>6.6</w:t>
      </w:r>
      <w:r>
        <w:fldChar w:fldCharType="end"/>
      </w:r>
    </w:p>
    <w:p w14:paraId="6AB3B9C6" w14:textId="23F2F038" w:rsidR="005217C9" w:rsidRPr="00655231" w:rsidRDefault="005217C9" w:rsidP="005217C9">
      <w:r w:rsidRPr="00655231">
        <w:t>To capture disclosed superannuation shortfalls for assessment consideration.</w:t>
      </w:r>
    </w:p>
    <w:p w14:paraId="2365F6AA" w14:textId="52BE4CC2" w:rsidR="005217C9" w:rsidRPr="00655231" w:rsidRDefault="005217C9" w:rsidP="002C47DA">
      <w:pPr>
        <w:pStyle w:val="ListParagraph"/>
        <w:numPr>
          <w:ilvl w:val="0"/>
          <w:numId w:val="34"/>
        </w:numPr>
      </w:pPr>
      <w:r w:rsidRPr="00655231">
        <w:t xml:space="preserve">A VDS must include sufficient detail to allow the ATO to consider </w:t>
      </w:r>
      <w:r w:rsidR="00065C7C">
        <w:t xml:space="preserve">making </w:t>
      </w:r>
      <w:r w:rsidRPr="00655231">
        <w:t>an SGC assessment</w:t>
      </w:r>
    </w:p>
    <w:p w14:paraId="19B493B4" w14:textId="2BDDA74C" w:rsidR="005217C9" w:rsidRPr="00655231" w:rsidRDefault="005217C9" w:rsidP="002C47DA">
      <w:pPr>
        <w:pStyle w:val="ListParagraph"/>
        <w:numPr>
          <w:ilvl w:val="0"/>
          <w:numId w:val="34"/>
        </w:numPr>
      </w:pPr>
      <w:r w:rsidRPr="00655231">
        <w:t xml:space="preserve">Disclosed amounts must represent unpaid, </w:t>
      </w:r>
      <w:r w:rsidR="00DD4266">
        <w:t>partially paid</w:t>
      </w:r>
      <w:r w:rsidRPr="00655231">
        <w:t xml:space="preserve">, or late superannuation </w:t>
      </w:r>
      <w:r w:rsidR="00742527">
        <w:t xml:space="preserve">guarantee </w:t>
      </w:r>
      <w:r w:rsidR="00721F2F">
        <w:t xml:space="preserve">or contributions not made in compliance with the choice of fund requirements </w:t>
      </w:r>
      <w:r w:rsidRPr="00655231">
        <w:t>identified by the employer</w:t>
      </w:r>
    </w:p>
    <w:p w14:paraId="3F931FDB" w14:textId="77777777" w:rsidR="005217C9" w:rsidRPr="00655231" w:rsidRDefault="005217C9" w:rsidP="002C47DA">
      <w:pPr>
        <w:pStyle w:val="ListParagraph"/>
        <w:numPr>
          <w:ilvl w:val="0"/>
          <w:numId w:val="34"/>
        </w:numPr>
      </w:pPr>
      <w:r w:rsidRPr="00655231">
        <w:t>The Wholesale VDS Service does not calculate or verify SG or SGC amounts.</w:t>
      </w:r>
    </w:p>
    <w:p w14:paraId="71514F15" w14:textId="0A39E8A2" w:rsidR="00DB257A" w:rsidRPr="00655231" w:rsidRDefault="005217C9" w:rsidP="002C47DA">
      <w:pPr>
        <w:pStyle w:val="ListParagraph"/>
        <w:numPr>
          <w:ilvl w:val="0"/>
          <w:numId w:val="34"/>
        </w:numPr>
      </w:pPr>
      <w:r w:rsidRPr="00655231">
        <w:t>Amounts included in a VDS must be based on employer records.</w:t>
      </w:r>
    </w:p>
    <w:p w14:paraId="60545560" w14:textId="337896E8" w:rsidR="007816B3" w:rsidRDefault="006511D1" w:rsidP="008C5968">
      <w:pPr>
        <w:pStyle w:val="Heading3"/>
      </w:pPr>
      <w:r>
        <w:t xml:space="preserve"> </w:t>
      </w:r>
      <w:r w:rsidR="008C5968" w:rsidRPr="008C5968">
        <w:t>SG Due Date Reason</w:t>
      </w:r>
      <w:r w:rsidR="008C5968">
        <w:t xml:space="preserve"> Codes</w:t>
      </w:r>
    </w:p>
    <w:p w14:paraId="200D3B0D" w14:textId="71C926BF" w:rsidR="008C5968" w:rsidRPr="008C5968" w:rsidRDefault="000E53F0" w:rsidP="006E2875">
      <w:r w:rsidRPr="000E53F0">
        <w:t>The SG Due Date Reason identifies the due date rule the employer has applied for the employee and QE day. The reason code is used to determine whether the SG Due Date can be derived from the QE day or whether the employer must report the actual due date applied.</w:t>
      </w:r>
    </w:p>
    <w:tbl>
      <w:tblPr>
        <w:tblStyle w:val="ATOTable"/>
        <w:tblW w:w="9628" w:type="dxa"/>
        <w:tblLayout w:type="fixed"/>
        <w:tblLook w:val="04A0" w:firstRow="1" w:lastRow="0" w:firstColumn="1" w:lastColumn="0" w:noHBand="0" w:noVBand="1"/>
      </w:tblPr>
      <w:tblGrid>
        <w:gridCol w:w="1838"/>
        <w:gridCol w:w="4394"/>
        <w:gridCol w:w="3396"/>
      </w:tblGrid>
      <w:tr w:rsidR="000E53F0" w:rsidRPr="00655231" w14:paraId="7F65951A" w14:textId="77777777" w:rsidTr="003A4FA3">
        <w:trPr>
          <w:cnfStyle w:val="100000000000" w:firstRow="1" w:lastRow="0" w:firstColumn="0" w:lastColumn="0" w:oddVBand="0" w:evenVBand="0" w:oddHBand="0" w:evenHBand="0" w:firstRowFirstColumn="0" w:firstRowLastColumn="0" w:lastRowFirstColumn="0" w:lastRowLastColumn="0"/>
        </w:trPr>
        <w:tc>
          <w:tcPr>
            <w:tcW w:w="1838" w:type="dxa"/>
          </w:tcPr>
          <w:p w14:paraId="3AA99A5B" w14:textId="0758B452" w:rsidR="000E53F0" w:rsidRPr="009D5A36" w:rsidRDefault="000E53F0" w:rsidP="0009286A">
            <w:pPr>
              <w:rPr>
                <w:b w:val="0"/>
              </w:rPr>
            </w:pPr>
            <w:r w:rsidRPr="009D5A36">
              <w:rPr>
                <w:b w:val="0"/>
              </w:rPr>
              <w:t>Reason code</w:t>
            </w:r>
          </w:p>
        </w:tc>
        <w:tc>
          <w:tcPr>
            <w:tcW w:w="4394" w:type="dxa"/>
          </w:tcPr>
          <w:p w14:paraId="17935679" w14:textId="184309D9" w:rsidR="000E53F0" w:rsidRPr="003A4FA3" w:rsidRDefault="000E53F0" w:rsidP="0009286A">
            <w:pPr>
              <w:rPr>
                <w:b w:val="0"/>
              </w:rPr>
            </w:pPr>
            <w:r w:rsidRPr="00076470">
              <w:t>Due date rule</w:t>
            </w:r>
          </w:p>
        </w:tc>
        <w:tc>
          <w:tcPr>
            <w:tcW w:w="3396" w:type="dxa"/>
          </w:tcPr>
          <w:p w14:paraId="0A692964" w14:textId="6BA9D1D2" w:rsidR="000E53F0" w:rsidRPr="009D5A36" w:rsidRDefault="009A4F88" w:rsidP="0009286A">
            <w:pPr>
              <w:rPr>
                <w:b w:val="0"/>
              </w:rPr>
            </w:pPr>
            <w:r w:rsidRPr="00076470">
              <w:t>SG Due Date reporting</w:t>
            </w:r>
          </w:p>
        </w:tc>
      </w:tr>
      <w:tr w:rsidR="00E65869" w:rsidRPr="00655231" w14:paraId="310F992A" w14:textId="77777777" w:rsidTr="003A4FA3">
        <w:tc>
          <w:tcPr>
            <w:tcW w:w="1838" w:type="dxa"/>
          </w:tcPr>
          <w:p w14:paraId="7715F3FD" w14:textId="59F1372D" w:rsidR="00E65869" w:rsidRPr="003A4FA3" w:rsidRDefault="00E65869" w:rsidP="00E65869">
            <w:pPr>
              <w:rPr>
                <w:b/>
              </w:rPr>
            </w:pPr>
            <w:r w:rsidRPr="003A4FA3">
              <w:rPr>
                <w:b/>
              </w:rPr>
              <w:t>SD – Standard</w:t>
            </w:r>
          </w:p>
        </w:tc>
        <w:tc>
          <w:tcPr>
            <w:tcW w:w="4394" w:type="dxa"/>
          </w:tcPr>
          <w:p w14:paraId="203E2055" w14:textId="40BC1EBE" w:rsidR="00E65869" w:rsidRPr="00655231" w:rsidRDefault="00E65869" w:rsidP="00E65869">
            <w:r w:rsidRPr="00E65869">
              <w:t xml:space="preserve">Use where the standard Payday Super due date applies. For validation purposes, this is treated as the fund receiving and being able to allocate the contribution by QE day + </w:t>
            </w:r>
            <w:r w:rsidR="002510D1">
              <w:t>7</w:t>
            </w:r>
            <w:r w:rsidRPr="00E65869">
              <w:t xml:space="preserve"> business days.</w:t>
            </w:r>
          </w:p>
        </w:tc>
        <w:tc>
          <w:tcPr>
            <w:tcW w:w="3396" w:type="dxa"/>
          </w:tcPr>
          <w:p w14:paraId="101C8464" w14:textId="337C2B42" w:rsidR="00E65869" w:rsidRPr="00E65869" w:rsidRDefault="00E65869" w:rsidP="006E2875">
            <w:pPr>
              <w:ind w:left="-20"/>
            </w:pPr>
            <w:r w:rsidRPr="00E65869">
              <w:t>SG Due Date is not required because it can be derived from the QE day and reason code.</w:t>
            </w:r>
          </w:p>
        </w:tc>
      </w:tr>
      <w:tr w:rsidR="009A4F88" w:rsidRPr="00655231" w14:paraId="26A839F7" w14:textId="77777777" w:rsidTr="003A4FA3">
        <w:tc>
          <w:tcPr>
            <w:tcW w:w="1838" w:type="dxa"/>
          </w:tcPr>
          <w:p w14:paraId="052B68FE" w14:textId="47211386" w:rsidR="009A4F88" w:rsidRPr="00994E68" w:rsidRDefault="009A4F88" w:rsidP="00E65869">
            <w:pPr>
              <w:rPr>
                <w:b/>
              </w:rPr>
            </w:pPr>
            <w:r w:rsidRPr="00994E68">
              <w:rPr>
                <w:b/>
              </w:rPr>
              <w:t xml:space="preserve">NF </w:t>
            </w:r>
            <w:r w:rsidRPr="003A4FA3">
              <w:rPr>
                <w:b/>
              </w:rPr>
              <w:t xml:space="preserve">– </w:t>
            </w:r>
            <w:r w:rsidRPr="00994E68">
              <w:rPr>
                <w:b/>
              </w:rPr>
              <w:t>New Fund</w:t>
            </w:r>
          </w:p>
        </w:tc>
        <w:tc>
          <w:tcPr>
            <w:tcW w:w="4394" w:type="dxa"/>
          </w:tcPr>
          <w:p w14:paraId="6D678F0B" w14:textId="66FAD921" w:rsidR="009A4F88" w:rsidRPr="00E65869" w:rsidRDefault="00E62F3E" w:rsidP="00E65869">
            <w:r w:rsidRPr="00E62F3E">
              <w:t>Use where the new fund timing rule applies. For validation purposes, this is treated as the fund receiving and being able to allocate the contribution by QE day + 2</w:t>
            </w:r>
            <w:r w:rsidR="002510D1">
              <w:t>0</w:t>
            </w:r>
            <w:r w:rsidRPr="00E62F3E">
              <w:t xml:space="preserve"> business days.</w:t>
            </w:r>
          </w:p>
        </w:tc>
        <w:tc>
          <w:tcPr>
            <w:tcW w:w="3396" w:type="dxa"/>
          </w:tcPr>
          <w:p w14:paraId="38E790BB" w14:textId="0D45DB46" w:rsidR="009A4F88" w:rsidRPr="00E65869" w:rsidRDefault="00E62F3E" w:rsidP="00E65869">
            <w:pPr>
              <w:ind w:left="-20"/>
            </w:pPr>
            <w:r w:rsidRPr="00E62F3E">
              <w:t>SG Due Date is not required because it can be derived from the QE day and reason code.</w:t>
            </w:r>
          </w:p>
        </w:tc>
      </w:tr>
      <w:tr w:rsidR="009A4F88" w:rsidRPr="00655231" w14:paraId="07C238BA" w14:textId="77777777" w:rsidTr="003A4FA3">
        <w:tc>
          <w:tcPr>
            <w:tcW w:w="1838" w:type="dxa"/>
          </w:tcPr>
          <w:p w14:paraId="47E98B50" w14:textId="465E7344" w:rsidR="009A4F88" w:rsidRPr="00994E68" w:rsidRDefault="009A4F88" w:rsidP="00E65869">
            <w:pPr>
              <w:rPr>
                <w:b/>
              </w:rPr>
            </w:pPr>
            <w:r w:rsidRPr="00994E68">
              <w:rPr>
                <w:b/>
              </w:rPr>
              <w:t xml:space="preserve">OC </w:t>
            </w:r>
            <w:r w:rsidRPr="003A4FA3">
              <w:rPr>
                <w:b/>
              </w:rPr>
              <w:t xml:space="preserve">– </w:t>
            </w:r>
            <w:r w:rsidRPr="00994E68">
              <w:rPr>
                <w:b/>
              </w:rPr>
              <w:t>Out of Cycle</w:t>
            </w:r>
          </w:p>
        </w:tc>
        <w:tc>
          <w:tcPr>
            <w:tcW w:w="4394" w:type="dxa"/>
          </w:tcPr>
          <w:p w14:paraId="65926A21" w14:textId="67AF33B5" w:rsidR="009A4F88" w:rsidRPr="00E65869" w:rsidRDefault="00E62F3E" w:rsidP="00E65869">
            <w:r w:rsidRPr="00E62F3E">
              <w:t xml:space="preserve">Use where a non-standard due date applies because the relevant SG obligation arose </w:t>
            </w:r>
            <w:r w:rsidRPr="00E62F3E">
              <w:lastRenderedPageBreak/>
              <w:t>from an out-of-cycle payment or correction process.</w:t>
            </w:r>
          </w:p>
        </w:tc>
        <w:tc>
          <w:tcPr>
            <w:tcW w:w="3396" w:type="dxa"/>
          </w:tcPr>
          <w:p w14:paraId="3CFE6DAC" w14:textId="7D169DF9" w:rsidR="009A4F88" w:rsidRPr="00E65869" w:rsidRDefault="00E62F3E" w:rsidP="00E65869">
            <w:pPr>
              <w:ind w:left="-20"/>
            </w:pPr>
            <w:r w:rsidRPr="00E62F3E">
              <w:lastRenderedPageBreak/>
              <w:t>SG Due Date must be reported.</w:t>
            </w:r>
          </w:p>
        </w:tc>
      </w:tr>
      <w:tr w:rsidR="009A4F88" w:rsidRPr="00655231" w14:paraId="48D3AFC6" w14:textId="77777777" w:rsidTr="003A4FA3">
        <w:tc>
          <w:tcPr>
            <w:tcW w:w="1838" w:type="dxa"/>
          </w:tcPr>
          <w:p w14:paraId="21B5861C" w14:textId="75F31E4B" w:rsidR="009A4F88" w:rsidRPr="00994E68" w:rsidRDefault="009A4F88" w:rsidP="00E65869">
            <w:pPr>
              <w:rPr>
                <w:b/>
              </w:rPr>
            </w:pPr>
            <w:r w:rsidRPr="00994E68">
              <w:rPr>
                <w:b/>
              </w:rPr>
              <w:t xml:space="preserve">ED </w:t>
            </w:r>
            <w:r w:rsidRPr="003A4FA3">
              <w:rPr>
                <w:b/>
              </w:rPr>
              <w:t xml:space="preserve">– </w:t>
            </w:r>
            <w:r w:rsidRPr="00994E68">
              <w:rPr>
                <w:b/>
              </w:rPr>
              <w:t>Extended due to previous QE due date</w:t>
            </w:r>
          </w:p>
        </w:tc>
        <w:tc>
          <w:tcPr>
            <w:tcW w:w="4394" w:type="dxa"/>
          </w:tcPr>
          <w:p w14:paraId="4BE693F2" w14:textId="6D872789" w:rsidR="009A4F88" w:rsidRPr="00E65869" w:rsidRDefault="00E62F3E" w:rsidP="00E65869">
            <w:r w:rsidRPr="00E62F3E">
              <w:t>Use where the due date for the current QE day is extended because of the due date applying to a previous QE day.</w:t>
            </w:r>
          </w:p>
        </w:tc>
        <w:tc>
          <w:tcPr>
            <w:tcW w:w="3396" w:type="dxa"/>
          </w:tcPr>
          <w:p w14:paraId="67C69875" w14:textId="626BF9D2" w:rsidR="009A4F88" w:rsidRPr="00E65869" w:rsidRDefault="00E62F3E" w:rsidP="00E65869">
            <w:pPr>
              <w:ind w:left="-20"/>
            </w:pPr>
            <w:r w:rsidRPr="00E62F3E">
              <w:t>SG Due Date must be reported.</w:t>
            </w:r>
          </w:p>
        </w:tc>
      </w:tr>
      <w:tr w:rsidR="009A4F88" w:rsidRPr="00655231" w14:paraId="6572A242" w14:textId="77777777" w:rsidTr="003A4FA3">
        <w:tc>
          <w:tcPr>
            <w:tcW w:w="1838" w:type="dxa"/>
          </w:tcPr>
          <w:p w14:paraId="35BF1996" w14:textId="50321743" w:rsidR="009A4F88" w:rsidRPr="00994E68" w:rsidRDefault="009A4F88" w:rsidP="00E65869">
            <w:pPr>
              <w:rPr>
                <w:b/>
              </w:rPr>
            </w:pPr>
            <w:r w:rsidRPr="00994E68">
              <w:rPr>
                <w:b/>
              </w:rPr>
              <w:t xml:space="preserve">EC </w:t>
            </w:r>
            <w:r w:rsidRPr="003A4FA3">
              <w:rPr>
                <w:b/>
              </w:rPr>
              <w:t xml:space="preserve">– </w:t>
            </w:r>
            <w:r w:rsidRPr="00994E68">
              <w:rPr>
                <w:b/>
              </w:rPr>
              <w:t>Exceptional Circumstances</w:t>
            </w:r>
          </w:p>
        </w:tc>
        <w:tc>
          <w:tcPr>
            <w:tcW w:w="4394" w:type="dxa"/>
          </w:tcPr>
          <w:p w14:paraId="7F4555B2" w14:textId="20360192" w:rsidR="009A4F88" w:rsidRPr="00E65869" w:rsidRDefault="00E62F3E" w:rsidP="00E65869">
            <w:r w:rsidRPr="00E62F3E">
              <w:t>Use where exceptional circumstances affect the due date that applies for the employee and QE day, and the standard or new fund rule does not apply.</w:t>
            </w:r>
          </w:p>
        </w:tc>
        <w:tc>
          <w:tcPr>
            <w:tcW w:w="3396" w:type="dxa"/>
          </w:tcPr>
          <w:p w14:paraId="21F59570" w14:textId="172D4B69" w:rsidR="009A4F88" w:rsidRPr="00E65869" w:rsidRDefault="00E62F3E" w:rsidP="00E65869">
            <w:pPr>
              <w:ind w:left="-20"/>
            </w:pPr>
            <w:r w:rsidRPr="00E62F3E">
              <w:t>SG Due Date must be reported.</w:t>
            </w:r>
          </w:p>
        </w:tc>
      </w:tr>
    </w:tbl>
    <w:p w14:paraId="0CFD4FA4" w14:textId="77777777" w:rsidR="000630FF" w:rsidRDefault="000630FF" w:rsidP="00A4262F"/>
    <w:p w14:paraId="4B03FE2E" w14:textId="3D48F8AB" w:rsidR="004251E7" w:rsidRDefault="006511D1" w:rsidP="00311F7E">
      <w:pPr>
        <w:pStyle w:val="Heading3"/>
      </w:pPr>
      <w:r>
        <w:t xml:space="preserve"> </w:t>
      </w:r>
      <w:r w:rsidR="004251E7">
        <w:t>Calculating Disclosed Amounts</w:t>
      </w:r>
    </w:p>
    <w:p w14:paraId="2A16C95B" w14:textId="4762B591" w:rsidR="002911C7" w:rsidRDefault="00874AF9" w:rsidP="002911C7">
      <w:r>
        <w:t>The c</w:t>
      </w:r>
      <w:r w:rsidR="002911C7">
        <w:t xml:space="preserve">alculation of SG Amount Paid On Time, SG Amount Paid Late, and Non-Choice Contributions Amount </w:t>
      </w:r>
      <w:r>
        <w:t xml:space="preserve">should </w:t>
      </w:r>
      <w:r w:rsidR="008C7FD2">
        <w:t>make use of</w:t>
      </w:r>
      <w:r>
        <w:t xml:space="preserve"> </w:t>
      </w:r>
      <w:r w:rsidR="005F730B">
        <w:t xml:space="preserve">available </w:t>
      </w:r>
      <w:r w:rsidR="002911C7">
        <w:t>contribution, payment, fund receipt/allocation, and fund destination information. The calculation should be performed for each employee and QE day.</w:t>
      </w:r>
    </w:p>
    <w:p w14:paraId="47377E87" w14:textId="68EF5314" w:rsidR="002911C7" w:rsidRDefault="002911C7" w:rsidP="002911C7">
      <w:r>
        <w:t>For payment timing amounts, DSPs should compare the fund receipt/allocation date for each relevant contribution against the applicable SG due date. Contributions received and able to be allocated by the fund on or before the due date are treated as paid on time. Contributions received and able to be allocated after the due date</w:t>
      </w:r>
      <w:r w:rsidR="00046FF6">
        <w:t xml:space="preserve">, but before the day </w:t>
      </w:r>
      <w:r w:rsidR="00A647BF">
        <w:t>an SGC assessment is made for the relevant QE day,</w:t>
      </w:r>
      <w:r>
        <w:t xml:space="preserve"> are treated as paid late.</w:t>
      </w:r>
    </w:p>
    <w:p w14:paraId="36FDCC0C" w14:textId="6163EE75" w:rsidR="002911C7" w:rsidRDefault="002911C7" w:rsidP="002911C7">
      <w:r>
        <w:t>Where fund receipt/allocation date is not available, DSPs may use employer payment date as supporting information.</w:t>
      </w:r>
    </w:p>
    <w:p w14:paraId="4189BB61" w14:textId="35C9C970" w:rsidR="002911C7" w:rsidRDefault="00956D1F" w:rsidP="002911C7">
      <w:r w:rsidRPr="00956D1F">
        <w:t xml:space="preserve">The Non-choice contributions amount represents the </w:t>
      </w:r>
      <w:proofErr w:type="gramStart"/>
      <w:r w:rsidR="00375E11">
        <w:t>amount</w:t>
      </w:r>
      <w:proofErr w:type="gramEnd"/>
      <w:r w:rsidR="00375E11">
        <w:t xml:space="preserve"> </w:t>
      </w:r>
      <w:r w:rsidRPr="00956D1F">
        <w:t>of contributions that did not comply with the employe</w:t>
      </w:r>
      <w:r w:rsidR="002D2DD4">
        <w:t>r</w:t>
      </w:r>
      <w:r w:rsidRPr="00956D1F">
        <w:t>'s choice of fund requirements</w:t>
      </w:r>
      <w:r w:rsidR="002911C7">
        <w:t>.</w:t>
      </w:r>
      <w:r w:rsidR="00F80A13">
        <w:t xml:space="preserve"> </w:t>
      </w:r>
      <w:r w:rsidR="00F80A13" w:rsidRPr="00F80A13">
        <w:t xml:space="preserve">The amount should reflect contributions relating to the QE Day that were </w:t>
      </w:r>
      <w:r w:rsidR="009C0088">
        <w:t>paid</w:t>
      </w:r>
      <w:r w:rsidR="00F80A13" w:rsidRPr="00F80A13">
        <w:t xml:space="preserve"> to a superannuation product other than the fund required under applicable choice of fund obligations.</w:t>
      </w:r>
    </w:p>
    <w:p w14:paraId="2E507106" w14:textId="07C1AC56" w:rsidR="004251E7" w:rsidRPr="004251E7" w:rsidRDefault="002911C7" w:rsidP="006E2875">
      <w:r>
        <w:t xml:space="preserve">The Wholesale VDS Service does not calculate these values at lodgment. The employer remains responsible for </w:t>
      </w:r>
      <w:r w:rsidR="00032E81">
        <w:t>ensuring</w:t>
      </w:r>
      <w:r>
        <w:t xml:space="preserve"> the disclosed amounts are accurate and complete.</w:t>
      </w:r>
    </w:p>
    <w:p w14:paraId="77DB58BF" w14:textId="4CFF6D62" w:rsidR="007816B3" w:rsidRPr="00655231" w:rsidRDefault="00D53279" w:rsidP="00A4262F">
      <w:r w:rsidRPr="00D53279">
        <w:t>Unpaid SG amounts are not reported as a separate field in the VDS.</w:t>
      </w:r>
      <w:r w:rsidR="004E20A7">
        <w:t xml:space="preserve"> T</w:t>
      </w:r>
      <w:r w:rsidR="004E20A7" w:rsidRPr="004E20A7">
        <w:t>hey can be derived for each employee and QE day as the Individual SG Amount less SG Amount Paid On Time less SG Amount Paid Late.</w:t>
      </w:r>
    </w:p>
    <w:p w14:paraId="73FEB472" w14:textId="77777777" w:rsidR="00DE30E4" w:rsidRPr="00655231" w:rsidRDefault="00DE30E4">
      <w:pPr>
        <w:spacing w:before="0" w:after="160" w:line="259" w:lineRule="auto"/>
        <w:rPr>
          <w:color w:val="04545D"/>
          <w:sz w:val="56"/>
          <w:szCs w:val="56"/>
        </w:rPr>
      </w:pPr>
      <w:r w:rsidRPr="00655231">
        <w:br w:type="page"/>
      </w:r>
    </w:p>
    <w:p w14:paraId="43CFC956" w14:textId="43146976" w:rsidR="00A4262F" w:rsidRPr="00655231" w:rsidRDefault="00005947" w:rsidP="00A4262F">
      <w:pPr>
        <w:pStyle w:val="Heading1"/>
      </w:pPr>
      <w:bookmarkStart w:id="149" w:name="_Toc227067146"/>
      <w:bookmarkStart w:id="150" w:name="_Toc242197055"/>
      <w:r w:rsidRPr="00655231">
        <w:lastRenderedPageBreak/>
        <w:t>Error handling and validation outcomes</w:t>
      </w:r>
      <w:bookmarkEnd w:id="149"/>
      <w:bookmarkEnd w:id="150"/>
    </w:p>
    <w:p w14:paraId="3670C411" w14:textId="507DE2C4" w:rsidR="00005947" w:rsidRPr="00655231" w:rsidRDefault="00005947" w:rsidP="00005947">
      <w:r w:rsidRPr="00655231">
        <w:t xml:space="preserve">The Wholesale </w:t>
      </w:r>
      <w:r w:rsidR="00360102" w:rsidRPr="00655231">
        <w:t>VDS</w:t>
      </w:r>
      <w:r w:rsidRPr="00655231">
        <w:t xml:space="preserve"> Service applies validation and error handling controls to support the accurate and authorised </w:t>
      </w:r>
      <w:r w:rsidR="00AB490F" w:rsidRPr="00655231">
        <w:t>lodgment</w:t>
      </w:r>
      <w:r w:rsidRPr="00655231">
        <w:t xml:space="preserve"> of VDS information through the </w:t>
      </w:r>
      <w:r w:rsidR="00B16807">
        <w:t>SBR2</w:t>
      </w:r>
      <w:r w:rsidRPr="00655231">
        <w:t xml:space="preserve"> framework.</w:t>
      </w:r>
    </w:p>
    <w:p w14:paraId="10FDAA4D" w14:textId="17F18850" w:rsidR="00005947" w:rsidRPr="00655231" w:rsidRDefault="00005947" w:rsidP="00005947">
      <w:r w:rsidRPr="00655231">
        <w:t xml:space="preserve">Validation occurs at different stages of the lodgment process and is designed to ensure that </w:t>
      </w:r>
      <w:r w:rsidR="00AB490F" w:rsidRPr="00655231">
        <w:t>lodgment</w:t>
      </w:r>
      <w:r w:rsidRPr="00655231">
        <w:t>s meet minimum requirements before being accepted for processing.</w:t>
      </w:r>
    </w:p>
    <w:p w14:paraId="156BBDE3" w14:textId="0E081B15" w:rsidR="00A4262F" w:rsidRPr="00655231" w:rsidRDefault="00005947" w:rsidP="007669CE">
      <w:pPr>
        <w:pStyle w:val="Heading2"/>
      </w:pPr>
      <w:bookmarkStart w:id="151" w:name="_Toc227067147"/>
      <w:bookmarkStart w:id="152" w:name="_Toc242197056"/>
      <w:r w:rsidRPr="00655231">
        <w:t>Pre</w:t>
      </w:r>
      <w:r w:rsidRPr="00655231">
        <w:rPr>
          <w:rFonts w:ascii="Cambria Math" w:hAnsi="Cambria Math" w:cs="Cambria Math"/>
        </w:rPr>
        <w:t>‑</w:t>
      </w:r>
      <w:r w:rsidRPr="00655231">
        <w:t>lodgment validation</w:t>
      </w:r>
      <w:bookmarkEnd w:id="151"/>
      <w:bookmarkEnd w:id="152"/>
    </w:p>
    <w:p w14:paraId="10B427B6" w14:textId="12F0658F" w:rsidR="00005947" w:rsidRPr="00655231" w:rsidRDefault="00C45C43" w:rsidP="00005947">
      <w:r>
        <w:t>Before</w:t>
      </w:r>
      <w:r w:rsidR="00005947" w:rsidRPr="00655231">
        <w:t xml:space="preserve"> </w:t>
      </w:r>
      <w:r w:rsidR="00AB490F" w:rsidRPr="00655231">
        <w:t>lodgment</w:t>
      </w:r>
      <w:r w:rsidR="00005947" w:rsidRPr="00655231">
        <w:t>, Digital Service Providers (DSPs) may implement client</w:t>
      </w:r>
      <w:r w:rsidR="00005947" w:rsidRPr="00655231">
        <w:rPr>
          <w:rFonts w:ascii="Cambria Math" w:hAnsi="Cambria Math" w:cs="Cambria Math"/>
        </w:rPr>
        <w:t>‑</w:t>
      </w:r>
      <w:r w:rsidR="00005947" w:rsidRPr="00655231">
        <w:t>side checks to support data completeness and accuracy. These checks may include validation of mandatory information and basic data formats.</w:t>
      </w:r>
    </w:p>
    <w:p w14:paraId="73340CD3" w14:textId="52C84B68" w:rsidR="009E2AB5" w:rsidRDefault="009E2AB5">
      <w:pPr>
        <w:rPr>
          <w:kern w:val="2"/>
          <w:lang w:eastAsia="en-AU"/>
          <w14:ligatures w14:val="standardContextual"/>
        </w:rPr>
      </w:pPr>
      <w:r>
        <w:t xml:space="preserve">In addition, the </w:t>
      </w:r>
      <w:proofErr w:type="spellStart"/>
      <w:r>
        <w:t>VDS.Validate</w:t>
      </w:r>
      <w:proofErr w:type="spellEnd"/>
      <w:r>
        <w:t xml:space="preserve"> interaction may be used to validate a VDS message before lodgment. This interaction is optional and may be used multiple times to identify errors that should be corrected before the VDS is lodged.</w:t>
      </w:r>
    </w:p>
    <w:p w14:paraId="4E4B5E85" w14:textId="6901C6D2" w:rsidR="009E2AB5" w:rsidRDefault="009E2AB5">
      <w:pPr>
        <w:rPr>
          <w:kern w:val="2"/>
          <w:lang w:eastAsia="en-AU"/>
          <w14:ligatures w14:val="standardContextual"/>
        </w:rPr>
      </w:pPr>
      <w:bookmarkStart w:id="153" w:name="_Toc227067148"/>
      <w:r>
        <w:t xml:space="preserve">The </w:t>
      </w:r>
      <w:proofErr w:type="spellStart"/>
      <w:r>
        <w:t>VDS.Validate</w:t>
      </w:r>
      <w:proofErr w:type="spellEnd"/>
      <w:r>
        <w:t xml:space="preserve"> interaction does not lodge the VDS and does not result in the VDS being accepted for processing. A VDS that has been successfully validated must still satisfy applicable channel, schema, authorisation, and lodgment-time validations when submitted using the </w:t>
      </w:r>
      <w:proofErr w:type="spellStart"/>
      <w:r>
        <w:t>VDS.Lodge</w:t>
      </w:r>
      <w:proofErr w:type="spellEnd"/>
      <w:r>
        <w:t xml:space="preserve"> interaction.</w:t>
      </w:r>
    </w:p>
    <w:p w14:paraId="303C21F7" w14:textId="7EF83DA0" w:rsidR="00005947" w:rsidRPr="00655231" w:rsidRDefault="00AB490F" w:rsidP="007669CE">
      <w:pPr>
        <w:pStyle w:val="Heading2"/>
      </w:pPr>
      <w:bookmarkStart w:id="154" w:name="_Toc242197057"/>
      <w:r w:rsidRPr="00655231">
        <w:t>Lodgment</w:t>
      </w:r>
      <w:r w:rsidR="00005947" w:rsidRPr="00655231">
        <w:t xml:space="preserve"> validation</w:t>
      </w:r>
      <w:bookmarkEnd w:id="153"/>
      <w:bookmarkEnd w:id="154"/>
    </w:p>
    <w:p w14:paraId="15CD9447" w14:textId="1B111C6C" w:rsidR="007E7B0C" w:rsidRDefault="007E7B0C">
      <w:pPr>
        <w:rPr>
          <w:kern w:val="2"/>
          <w:lang w:eastAsia="en-AU"/>
          <w14:ligatures w14:val="standardContextual"/>
        </w:rPr>
      </w:pPr>
      <w:r>
        <w:t>When a VDS is submitted using the VDS.</w:t>
      </w:r>
      <w:r w:rsidR="00FA3F94">
        <w:t xml:space="preserve"> </w:t>
      </w:r>
      <w:r>
        <w:t>Lodge interaction, validation is applied to determine whether the message can be accepted for processing.</w:t>
      </w:r>
      <w:r w:rsidR="00793D74">
        <w:t xml:space="preserve"> </w:t>
      </w:r>
      <w:r w:rsidR="00793D74" w:rsidRPr="00793D74">
        <w:t>This includes checking that:</w:t>
      </w:r>
    </w:p>
    <w:p w14:paraId="47425AB1" w14:textId="77777777" w:rsidR="004B4E9A" w:rsidRDefault="004B4E9A" w:rsidP="002C47DA">
      <w:pPr>
        <w:pStyle w:val="ListParagraph"/>
        <w:numPr>
          <w:ilvl w:val="0"/>
          <w:numId w:val="27"/>
        </w:numPr>
        <w:rPr>
          <w:kern w:val="2"/>
          <w:lang w:eastAsia="en-AU"/>
          <w14:ligatures w14:val="standardContextual"/>
        </w:rPr>
      </w:pPr>
      <w:r>
        <w:t>the message is received through a valid SBR2 channel</w:t>
      </w:r>
    </w:p>
    <w:p w14:paraId="40DA20FB" w14:textId="77777777" w:rsidR="00F706A0" w:rsidRDefault="00F706A0" w:rsidP="002C47DA">
      <w:pPr>
        <w:pStyle w:val="ListParagraph"/>
        <w:numPr>
          <w:ilvl w:val="0"/>
          <w:numId w:val="27"/>
        </w:numPr>
        <w:rPr>
          <w:kern w:val="2"/>
          <w:lang w:eastAsia="en-AU"/>
          <w14:ligatures w14:val="standardContextual"/>
        </w:rPr>
      </w:pPr>
      <w:r>
        <w:t>the lodging party is appropriately authorised to act for the employer and any required client relationship or linkage recognised by ATO systems is in place</w:t>
      </w:r>
    </w:p>
    <w:p w14:paraId="68A3244C" w14:textId="77777777" w:rsidR="004B4E9A" w:rsidRDefault="004B4E9A" w:rsidP="002C47DA">
      <w:pPr>
        <w:pStyle w:val="ListParagraph"/>
        <w:numPr>
          <w:ilvl w:val="0"/>
          <w:numId w:val="27"/>
        </w:numPr>
      </w:pPr>
      <w:r>
        <w:t>mandatory structural, identification, and declaration information is present</w:t>
      </w:r>
    </w:p>
    <w:p w14:paraId="55B45F16" w14:textId="6D0C2AB3" w:rsidR="004B4E9A" w:rsidRDefault="004B4E9A" w:rsidP="002C47DA">
      <w:pPr>
        <w:pStyle w:val="ListParagraph"/>
        <w:numPr>
          <w:ilvl w:val="0"/>
          <w:numId w:val="27"/>
        </w:numPr>
      </w:pPr>
      <w:r>
        <w:t>the message satisfies applicable service, schema, and business rule validations</w:t>
      </w:r>
      <w:r w:rsidR="008B7439">
        <w:t>.</w:t>
      </w:r>
    </w:p>
    <w:p w14:paraId="717B72E7" w14:textId="3896EC7F" w:rsidR="004B4E9A" w:rsidRDefault="004B4E9A">
      <w:pPr>
        <w:rPr>
          <w:kern w:val="2"/>
          <w:lang w:eastAsia="en-AU"/>
          <w14:ligatures w14:val="standardContextual"/>
        </w:rPr>
      </w:pPr>
      <w:r>
        <w:t>Where these validations are not satisfied, the VDS.</w:t>
      </w:r>
      <w:r w:rsidR="00FA3F94">
        <w:t xml:space="preserve"> </w:t>
      </w:r>
      <w:r>
        <w:t>Lodge interaction will not accept the lodgment for processing.</w:t>
      </w:r>
    </w:p>
    <w:p w14:paraId="4CFD467C" w14:textId="6BFF969E" w:rsidR="00A4262F" w:rsidRPr="00655231" w:rsidRDefault="00005947" w:rsidP="007669CE">
      <w:pPr>
        <w:pStyle w:val="Heading2"/>
      </w:pPr>
      <w:bookmarkStart w:id="155" w:name="_Toc227067149"/>
      <w:bookmarkStart w:id="156" w:name="_Toc242197058"/>
      <w:r w:rsidRPr="00655231">
        <w:t>Validation outcomes</w:t>
      </w:r>
      <w:bookmarkEnd w:id="155"/>
      <w:bookmarkEnd w:id="156"/>
    </w:p>
    <w:p w14:paraId="1AAF423A" w14:textId="77777777" w:rsidR="00AA2CAB" w:rsidRDefault="00AA2CAB">
      <w:pPr>
        <w:rPr>
          <w:kern w:val="2"/>
          <w:lang w:eastAsia="en-AU"/>
          <w14:ligatures w14:val="standardContextual"/>
        </w:rPr>
      </w:pPr>
      <w:r>
        <w:t>Validation outcomes for the Wholesale VDS Service reflect whether a validation issue occurs at the employer (parent) level or the employee (child) level.</w:t>
      </w:r>
    </w:p>
    <w:p w14:paraId="2F9B5FCF" w14:textId="77777777" w:rsidR="00AA2CAB" w:rsidRDefault="00AA2CAB">
      <w:pPr>
        <w:rPr>
          <w:kern w:val="2"/>
          <w:lang w:eastAsia="en-AU"/>
          <w14:ligatures w14:val="standardContextual"/>
        </w:rPr>
      </w:pPr>
      <w:r>
        <w:t>These outcomes determine whether a VDS is rejected in full, partially accepted, or accepted for further processing.</w:t>
      </w:r>
    </w:p>
    <w:p w14:paraId="7B989B41" w14:textId="69D8C82B" w:rsidR="00C35799" w:rsidRPr="00655231" w:rsidRDefault="006511D1" w:rsidP="007669CE">
      <w:pPr>
        <w:pStyle w:val="Heading3"/>
      </w:pPr>
      <w:r>
        <w:lastRenderedPageBreak/>
        <w:t xml:space="preserve"> </w:t>
      </w:r>
      <w:r w:rsidR="00C35799" w:rsidRPr="00655231">
        <w:t xml:space="preserve">Employer </w:t>
      </w:r>
      <w:r w:rsidR="0095435F" w:rsidRPr="00655231">
        <w:t>level rejection</w:t>
      </w:r>
    </w:p>
    <w:p w14:paraId="65596E28" w14:textId="77777777" w:rsidR="00AA2CAB" w:rsidRDefault="00AA2CAB">
      <w:pPr>
        <w:rPr>
          <w:kern w:val="2"/>
          <w:lang w:eastAsia="en-AU"/>
          <w14:ligatures w14:val="standardContextual"/>
        </w:rPr>
      </w:pPr>
      <w:r>
        <w:t>A VDS will be rejected in full where validation failures occur at the employer (parent) level.</w:t>
      </w:r>
    </w:p>
    <w:p w14:paraId="740D32BD" w14:textId="77777777" w:rsidR="006A6FBA" w:rsidRPr="00655231" w:rsidRDefault="006A6FBA" w:rsidP="006A6FBA">
      <w:r w:rsidRPr="00655231">
        <w:t>Employer</w:t>
      </w:r>
      <w:r w:rsidRPr="00655231">
        <w:rPr>
          <w:rFonts w:ascii="Cambria Math" w:hAnsi="Cambria Math" w:cs="Cambria Math"/>
        </w:rPr>
        <w:t>‑</w:t>
      </w:r>
      <w:r w:rsidRPr="00655231">
        <w:t>level validation failures include, but are not limited to:</w:t>
      </w:r>
    </w:p>
    <w:p w14:paraId="46DF2DCE" w14:textId="77777777" w:rsidR="006A6FBA" w:rsidRPr="00655231" w:rsidRDefault="006A6FBA" w:rsidP="002C47DA">
      <w:pPr>
        <w:pStyle w:val="ListParagraph"/>
        <w:numPr>
          <w:ilvl w:val="0"/>
          <w:numId w:val="35"/>
        </w:numPr>
      </w:pPr>
      <w:r w:rsidRPr="00655231">
        <w:t>invalid or missing employer identifiers</w:t>
      </w:r>
    </w:p>
    <w:p w14:paraId="7AED1F3C" w14:textId="77777777" w:rsidR="006A6FBA" w:rsidRPr="00655231" w:rsidRDefault="006A6FBA" w:rsidP="002C47DA">
      <w:pPr>
        <w:pStyle w:val="ListParagraph"/>
        <w:numPr>
          <w:ilvl w:val="0"/>
          <w:numId w:val="35"/>
        </w:numPr>
      </w:pPr>
      <w:r w:rsidRPr="00655231">
        <w:t>failure to meet mandatory reporting party requirements</w:t>
      </w:r>
    </w:p>
    <w:p w14:paraId="75D4341C" w14:textId="77777777" w:rsidR="006A6FBA" w:rsidRPr="00655231" w:rsidRDefault="006A6FBA" w:rsidP="002C47DA">
      <w:pPr>
        <w:pStyle w:val="ListParagraph"/>
        <w:numPr>
          <w:ilvl w:val="0"/>
          <w:numId w:val="35"/>
        </w:numPr>
      </w:pPr>
      <w:r w:rsidRPr="00655231">
        <w:t>absence of mandatory declaration information</w:t>
      </w:r>
    </w:p>
    <w:p w14:paraId="68E004FD" w14:textId="61F838B3" w:rsidR="006A6FBA" w:rsidRPr="00655231" w:rsidRDefault="006A6FBA" w:rsidP="002C47DA">
      <w:pPr>
        <w:pStyle w:val="ListParagraph"/>
        <w:numPr>
          <w:ilvl w:val="0"/>
          <w:numId w:val="35"/>
        </w:numPr>
      </w:pPr>
      <w:r w:rsidRPr="00655231">
        <w:t>lack of appropriate authority to lodge a VDS for the employer</w:t>
      </w:r>
      <w:r w:rsidR="008B7439">
        <w:t>.</w:t>
      </w:r>
    </w:p>
    <w:p w14:paraId="401DE77C" w14:textId="77777777" w:rsidR="006A6FBA" w:rsidRPr="00655231" w:rsidRDefault="006A6FBA" w:rsidP="006A6FBA">
      <w:r w:rsidRPr="00655231">
        <w:t>Where an employer</w:t>
      </w:r>
      <w:r w:rsidRPr="00655231">
        <w:rPr>
          <w:rFonts w:ascii="Cambria Math" w:hAnsi="Cambria Math" w:cs="Cambria Math"/>
        </w:rPr>
        <w:t>‑</w:t>
      </w:r>
      <w:r w:rsidRPr="00655231">
        <w:t>level validation failure occurs:</w:t>
      </w:r>
    </w:p>
    <w:p w14:paraId="65D61568" w14:textId="02D52671" w:rsidR="006A6FBA" w:rsidRPr="00655231" w:rsidRDefault="006A6FBA" w:rsidP="002C47DA">
      <w:pPr>
        <w:pStyle w:val="ListParagraph"/>
        <w:numPr>
          <w:ilvl w:val="0"/>
          <w:numId w:val="35"/>
        </w:numPr>
      </w:pPr>
      <w:r w:rsidRPr="00655231">
        <w:t xml:space="preserve">the entire VDS </w:t>
      </w:r>
      <w:r w:rsidR="00AB490F" w:rsidRPr="00655231">
        <w:t>lodgment</w:t>
      </w:r>
      <w:r w:rsidRPr="00655231">
        <w:t xml:space="preserve"> is rejected</w:t>
      </w:r>
    </w:p>
    <w:p w14:paraId="610034BC" w14:textId="301180C5" w:rsidR="006A6FBA" w:rsidRPr="00655231" w:rsidRDefault="006A6FBA" w:rsidP="002C47DA">
      <w:pPr>
        <w:pStyle w:val="ListParagraph"/>
        <w:numPr>
          <w:ilvl w:val="0"/>
          <w:numId w:val="35"/>
        </w:numPr>
      </w:pPr>
      <w:r w:rsidRPr="00655231">
        <w:t xml:space="preserve">no employee records are </w:t>
      </w:r>
      <w:r w:rsidR="00E04E79">
        <w:t xml:space="preserve">accepted for </w:t>
      </w:r>
      <w:r w:rsidRPr="00655231">
        <w:t>process</w:t>
      </w:r>
      <w:r w:rsidR="00CD545F">
        <w:t>ing</w:t>
      </w:r>
    </w:p>
    <w:p w14:paraId="5FF3F719" w14:textId="34F56BE9" w:rsidR="006A6FBA" w:rsidRPr="00655231" w:rsidRDefault="006A6FBA" w:rsidP="002C47DA">
      <w:pPr>
        <w:pStyle w:val="ListParagraph"/>
        <w:numPr>
          <w:ilvl w:val="0"/>
          <w:numId w:val="35"/>
        </w:numPr>
      </w:pPr>
      <w:r w:rsidRPr="00655231">
        <w:t xml:space="preserve">the </w:t>
      </w:r>
      <w:r w:rsidR="00AB490F" w:rsidRPr="00655231">
        <w:t>lodgment</w:t>
      </w:r>
      <w:r w:rsidRPr="00655231">
        <w:t xml:space="preserve"> must be corrected and re</w:t>
      </w:r>
      <w:r w:rsidRPr="00655231">
        <w:rPr>
          <w:rFonts w:ascii="Cambria Math" w:hAnsi="Cambria Math" w:cs="Cambria Math"/>
        </w:rPr>
        <w:t>‑</w:t>
      </w:r>
      <w:r w:rsidRPr="00655231">
        <w:t>submitted before it can be accepted</w:t>
      </w:r>
      <w:r w:rsidR="008B7439">
        <w:t>.</w:t>
      </w:r>
    </w:p>
    <w:p w14:paraId="0357A5CB" w14:textId="4945F4A4" w:rsidR="0095435F" w:rsidRPr="00655231" w:rsidRDefault="006A6FBA" w:rsidP="006A6FBA">
      <w:r w:rsidRPr="00655231">
        <w:t>An employer</w:t>
      </w:r>
      <w:r w:rsidRPr="00655231">
        <w:rPr>
          <w:rFonts w:ascii="Cambria Math" w:hAnsi="Cambria Math" w:cs="Cambria Math"/>
        </w:rPr>
        <w:t>‑</w:t>
      </w:r>
      <w:r w:rsidRPr="00655231">
        <w:t xml:space="preserve">level rejection indicates that the </w:t>
      </w:r>
      <w:r w:rsidR="00AB490F" w:rsidRPr="00655231">
        <w:t>lodgment</w:t>
      </w:r>
      <w:r w:rsidRPr="00655231">
        <w:t xml:space="preserve"> does not meet the minimum requirements to be accepted for processing.</w:t>
      </w:r>
    </w:p>
    <w:p w14:paraId="2EFDC911" w14:textId="2CD65F1D" w:rsidR="00A5655C" w:rsidRPr="00655231" w:rsidRDefault="006511D1" w:rsidP="007669CE">
      <w:pPr>
        <w:pStyle w:val="Heading3"/>
      </w:pPr>
      <w:r>
        <w:t xml:space="preserve"> </w:t>
      </w:r>
      <w:r w:rsidR="00A5655C">
        <w:t xml:space="preserve">Employee level </w:t>
      </w:r>
      <w:r w:rsidR="00E54746">
        <w:t>validation outcomes</w:t>
      </w:r>
    </w:p>
    <w:p w14:paraId="6E0A0F63" w14:textId="77777777" w:rsidR="008E7CEF" w:rsidRPr="00655231" w:rsidRDefault="008E7CEF" w:rsidP="008E7CEF">
      <w:r w:rsidRPr="00655231">
        <w:t>Where employer</w:t>
      </w:r>
      <w:r w:rsidRPr="00655231">
        <w:rPr>
          <w:rFonts w:ascii="Cambria Math" w:hAnsi="Cambria Math" w:cs="Cambria Math"/>
        </w:rPr>
        <w:t>‑</w:t>
      </w:r>
      <w:r w:rsidRPr="00655231">
        <w:t>level validation requirements are satisfied, validation is then applied to each individual employee (child) record contained within the VDS.</w:t>
      </w:r>
    </w:p>
    <w:p w14:paraId="12FD41FA" w14:textId="77777777" w:rsidR="008E7CEF" w:rsidRPr="00655231" w:rsidRDefault="008E7CEF" w:rsidP="008E7CEF">
      <w:r w:rsidRPr="00655231">
        <w:t>Employee</w:t>
      </w:r>
      <w:r w:rsidRPr="00655231">
        <w:rPr>
          <w:rFonts w:ascii="Cambria Math" w:hAnsi="Cambria Math" w:cs="Cambria Math"/>
        </w:rPr>
        <w:t>‑</w:t>
      </w:r>
      <w:r w:rsidRPr="00655231">
        <w:t>level validation failures may include, for example:</w:t>
      </w:r>
    </w:p>
    <w:p w14:paraId="5167E900" w14:textId="7E1430C0" w:rsidR="008E7CEF" w:rsidRPr="00655231" w:rsidRDefault="008E7CEF" w:rsidP="002C47DA">
      <w:pPr>
        <w:pStyle w:val="ListParagraph"/>
        <w:numPr>
          <w:ilvl w:val="0"/>
          <w:numId w:val="35"/>
        </w:numPr>
      </w:pPr>
      <w:r w:rsidRPr="00655231">
        <w:t xml:space="preserve">invalid or </w:t>
      </w:r>
      <w:r w:rsidR="00F73886">
        <w:t>missing</w:t>
      </w:r>
      <w:r w:rsidR="00F73886" w:rsidRPr="00655231">
        <w:t xml:space="preserve"> </w:t>
      </w:r>
      <w:r w:rsidRPr="00655231">
        <w:t>employee identifiers</w:t>
      </w:r>
    </w:p>
    <w:p w14:paraId="1A6297DE" w14:textId="77777777" w:rsidR="008E7CEF" w:rsidRPr="00655231" w:rsidRDefault="008E7CEF" w:rsidP="002C47DA">
      <w:pPr>
        <w:pStyle w:val="ListParagraph"/>
        <w:numPr>
          <w:ilvl w:val="0"/>
          <w:numId w:val="35"/>
        </w:numPr>
      </w:pPr>
      <w:r w:rsidRPr="00655231">
        <w:t>missing mandatory employee details</w:t>
      </w:r>
    </w:p>
    <w:p w14:paraId="5368E495" w14:textId="5EE905C9" w:rsidR="008E7CEF" w:rsidRPr="00655231" w:rsidRDefault="008E7CEF" w:rsidP="002C47DA">
      <w:pPr>
        <w:pStyle w:val="ListParagraph"/>
        <w:numPr>
          <w:ilvl w:val="0"/>
          <w:numId w:val="35"/>
        </w:numPr>
      </w:pPr>
      <w:r w:rsidRPr="00655231">
        <w:t>invalid VDS detail amounts or dates</w:t>
      </w:r>
      <w:r w:rsidR="008B7439">
        <w:t>.</w:t>
      </w:r>
    </w:p>
    <w:p w14:paraId="39F75186" w14:textId="77777777" w:rsidR="008E7CEF" w:rsidRPr="00655231" w:rsidRDefault="008E7CEF" w:rsidP="008E7CEF">
      <w:r w:rsidRPr="00655231">
        <w:t>Where employee</w:t>
      </w:r>
      <w:r w:rsidRPr="00655231">
        <w:rPr>
          <w:rFonts w:ascii="Cambria Math" w:hAnsi="Cambria Math" w:cs="Cambria Math"/>
        </w:rPr>
        <w:t>‑</w:t>
      </w:r>
      <w:r w:rsidRPr="00655231">
        <w:t>level validation failures occur:</w:t>
      </w:r>
    </w:p>
    <w:p w14:paraId="6244508A" w14:textId="24C4B9B4" w:rsidR="008E7CEF" w:rsidRPr="00655231" w:rsidRDefault="00EB5DA2" w:rsidP="002C47DA">
      <w:pPr>
        <w:pStyle w:val="ListParagraph"/>
        <w:numPr>
          <w:ilvl w:val="0"/>
          <w:numId w:val="35"/>
        </w:numPr>
      </w:pPr>
      <w:r w:rsidRPr="00EB5DA2">
        <w:t>employee records that pass validation are accepted for further processing</w:t>
      </w:r>
    </w:p>
    <w:p w14:paraId="71D2A29C" w14:textId="77777777" w:rsidR="008E7CEF" w:rsidRPr="00655231" w:rsidRDefault="008E7CEF" w:rsidP="002C47DA">
      <w:pPr>
        <w:pStyle w:val="ListParagraph"/>
        <w:numPr>
          <w:ilvl w:val="0"/>
          <w:numId w:val="35"/>
        </w:numPr>
      </w:pPr>
      <w:r w:rsidRPr="00655231">
        <w:t>employee records that fail validation are rejected</w:t>
      </w:r>
    </w:p>
    <w:p w14:paraId="38B52AC4" w14:textId="58DBD0EC" w:rsidR="008E7CEF" w:rsidRPr="00655231" w:rsidRDefault="008E7CEF" w:rsidP="002C47DA">
      <w:pPr>
        <w:pStyle w:val="ListParagraph"/>
        <w:numPr>
          <w:ilvl w:val="0"/>
          <w:numId w:val="35"/>
        </w:numPr>
      </w:pPr>
      <w:r w:rsidRPr="00655231">
        <w:t xml:space="preserve">the overall VDS </w:t>
      </w:r>
      <w:r w:rsidR="00AB490F" w:rsidRPr="00655231">
        <w:t>lodgment</w:t>
      </w:r>
      <w:r w:rsidRPr="00655231">
        <w:t xml:space="preserve"> may be considered partially accepted</w:t>
      </w:r>
      <w:r w:rsidR="008B7439">
        <w:t>.</w:t>
      </w:r>
    </w:p>
    <w:p w14:paraId="58943841" w14:textId="6B49FD20" w:rsidR="007E7B0C" w:rsidRPr="00655231" w:rsidRDefault="007E7B0C" w:rsidP="008E7CEF">
      <w:r w:rsidRPr="00655231">
        <w:t xml:space="preserve">This means that a single VDS lodgment can result in mixed outcomes, with some employee disclosures accepted </w:t>
      </w:r>
      <w:r w:rsidR="00353C00">
        <w:t xml:space="preserve">for further processing </w:t>
      </w:r>
      <w:r w:rsidRPr="00655231">
        <w:t>and others rejected.</w:t>
      </w:r>
    </w:p>
    <w:p w14:paraId="105EFBC2" w14:textId="5BBBD715" w:rsidR="00C35799" w:rsidRPr="00655231" w:rsidRDefault="008E7CEF" w:rsidP="008E7CEF">
      <w:r w:rsidRPr="00655231">
        <w:t>Rejected employee records must be corrected and re</w:t>
      </w:r>
      <w:r w:rsidRPr="00655231">
        <w:rPr>
          <w:rFonts w:ascii="Cambria Math" w:hAnsi="Cambria Math" w:cs="Cambria Math"/>
        </w:rPr>
        <w:t>‑</w:t>
      </w:r>
      <w:r w:rsidRPr="00655231">
        <w:t xml:space="preserve">submitted in a subsequent VDS </w:t>
      </w:r>
      <w:r w:rsidR="00AB490F" w:rsidRPr="00655231">
        <w:t>lodgment</w:t>
      </w:r>
      <w:r w:rsidRPr="00655231">
        <w:t xml:space="preserve"> if the employer wishes those disclosures to be considered.</w:t>
      </w:r>
    </w:p>
    <w:p w14:paraId="3BF21354" w14:textId="25649406" w:rsidR="00005947" w:rsidRPr="00655231" w:rsidRDefault="006511D1" w:rsidP="007669CE">
      <w:pPr>
        <w:pStyle w:val="Heading3"/>
      </w:pPr>
      <w:r>
        <w:t xml:space="preserve"> </w:t>
      </w:r>
      <w:r w:rsidR="00B01700" w:rsidRPr="00655231">
        <w:t>Acceptance does not imply assessment</w:t>
      </w:r>
    </w:p>
    <w:p w14:paraId="32AE73B3" w14:textId="50371A8B" w:rsidR="008B283C" w:rsidRPr="00655231" w:rsidRDefault="008B283C" w:rsidP="008B283C">
      <w:r w:rsidRPr="00655231">
        <w:t xml:space="preserve">Acceptance of a VDS </w:t>
      </w:r>
      <w:r w:rsidR="00AB490F" w:rsidRPr="00655231">
        <w:t>lodgment</w:t>
      </w:r>
      <w:r w:rsidRPr="00655231">
        <w:t xml:space="preserve"> (whether full or partial):</w:t>
      </w:r>
    </w:p>
    <w:p w14:paraId="3D864E43" w14:textId="77777777" w:rsidR="008B283C" w:rsidRPr="00655231" w:rsidRDefault="008B283C" w:rsidP="002C47DA">
      <w:pPr>
        <w:pStyle w:val="ListParagraph"/>
        <w:numPr>
          <w:ilvl w:val="0"/>
          <w:numId w:val="35"/>
        </w:numPr>
      </w:pPr>
      <w:r w:rsidRPr="00655231">
        <w:t>confirms receipt and successful validation only</w:t>
      </w:r>
    </w:p>
    <w:p w14:paraId="64753C80" w14:textId="039CFA45" w:rsidR="008B283C" w:rsidRPr="00655231" w:rsidRDefault="008B283C" w:rsidP="002C47DA">
      <w:pPr>
        <w:pStyle w:val="ListParagraph"/>
        <w:numPr>
          <w:ilvl w:val="0"/>
          <w:numId w:val="35"/>
        </w:numPr>
      </w:pPr>
      <w:r w:rsidRPr="00655231">
        <w:t>does not indicate that a Super Guarantee Charge (SGC) assessment has been made</w:t>
      </w:r>
    </w:p>
    <w:p w14:paraId="009EE461" w14:textId="17393B74" w:rsidR="008B283C" w:rsidRPr="00655231" w:rsidRDefault="008B283C" w:rsidP="002C47DA">
      <w:pPr>
        <w:pStyle w:val="ListParagraph"/>
        <w:numPr>
          <w:ilvl w:val="0"/>
          <w:numId w:val="35"/>
        </w:numPr>
      </w:pPr>
      <w:r w:rsidRPr="00655231">
        <w:t>does not validate the commercial accuracy of the information provided</w:t>
      </w:r>
      <w:r w:rsidR="008B7439">
        <w:t>.</w:t>
      </w:r>
    </w:p>
    <w:p w14:paraId="2E512A51" w14:textId="362E9E49" w:rsidR="00B01700" w:rsidRDefault="008B283C" w:rsidP="008B283C">
      <w:r w:rsidRPr="00655231">
        <w:t xml:space="preserve">Accepted data </w:t>
      </w:r>
      <w:r w:rsidR="00B932C9">
        <w:t xml:space="preserve">included in an assessment </w:t>
      </w:r>
      <w:r w:rsidRPr="00655231">
        <w:t>is passed to downstream ATO systems</w:t>
      </w:r>
      <w:r w:rsidR="00CF44C6">
        <w:t xml:space="preserve"> and processes</w:t>
      </w:r>
      <w:r w:rsidRPr="00655231">
        <w:t xml:space="preserve"> for further consideration in accordance with applicable superannuation and taxation law.</w:t>
      </w:r>
    </w:p>
    <w:p w14:paraId="626D3EB0" w14:textId="565DD198" w:rsidR="00AD142B" w:rsidRPr="00655231" w:rsidRDefault="00AD142B" w:rsidP="008B283C"/>
    <w:p w14:paraId="2B85E2A8" w14:textId="32693E18" w:rsidR="00A4262F" w:rsidRPr="00655231" w:rsidRDefault="00A4262F" w:rsidP="007669CE">
      <w:pPr>
        <w:pStyle w:val="Heading2"/>
      </w:pPr>
      <w:bookmarkStart w:id="157" w:name="_Toc227067152"/>
      <w:bookmarkStart w:id="158" w:name="_Toc242197059"/>
      <w:r w:rsidRPr="00655231">
        <w:lastRenderedPageBreak/>
        <w:t>Error messaging</w:t>
      </w:r>
      <w:bookmarkEnd w:id="157"/>
      <w:bookmarkEnd w:id="158"/>
    </w:p>
    <w:p w14:paraId="242454EF" w14:textId="0200F6D7" w:rsidR="00904F0E" w:rsidRDefault="00904F0E">
      <w:pPr>
        <w:rPr>
          <w:kern w:val="2"/>
          <w:lang w:eastAsia="en-AU"/>
          <w14:ligatures w14:val="standardContextual"/>
        </w:rPr>
      </w:pPr>
      <w:r>
        <w:t xml:space="preserve">Error and validation responses are returned through the </w:t>
      </w:r>
      <w:r w:rsidR="00B16807">
        <w:t>SBR2</w:t>
      </w:r>
      <w:r>
        <w:t xml:space="preserve"> framework for both the </w:t>
      </w:r>
      <w:proofErr w:type="spellStart"/>
      <w:r>
        <w:t>VDS.Validate</w:t>
      </w:r>
      <w:proofErr w:type="spellEnd"/>
      <w:r>
        <w:t xml:space="preserve"> and </w:t>
      </w:r>
      <w:proofErr w:type="spellStart"/>
      <w:r>
        <w:t>VDS.Lodge</w:t>
      </w:r>
      <w:proofErr w:type="spellEnd"/>
      <w:r>
        <w:t xml:space="preserve"> interactions. These responses indicate whether validation has succeeded or whether issues have been identified that must be corrected.</w:t>
      </w:r>
    </w:p>
    <w:p w14:paraId="21206DB4" w14:textId="77777777" w:rsidR="00904F0E" w:rsidRDefault="00904F0E">
      <w:pPr>
        <w:rPr>
          <w:kern w:val="2"/>
          <w:lang w:eastAsia="en-AU"/>
          <w14:ligatures w14:val="standardContextual"/>
        </w:rPr>
      </w:pPr>
      <w:r>
        <w:t>Where validation issues are identified, the response may include information to assist the lodging party to identify the relevant record, field, or rule requiring correction.</w:t>
      </w:r>
    </w:p>
    <w:p w14:paraId="665BE690" w14:textId="2D478E0F" w:rsidR="00005947" w:rsidRPr="00655231" w:rsidRDefault="00005947" w:rsidP="00005947">
      <w:r w:rsidRPr="00655231">
        <w:t>Detailed error codes, messages, and handling requirements are specified in the MST.</w:t>
      </w:r>
    </w:p>
    <w:p w14:paraId="2CBC31CA" w14:textId="77777777" w:rsidR="00DE30E4" w:rsidRPr="00655231" w:rsidRDefault="00DE30E4">
      <w:pPr>
        <w:spacing w:before="0" w:after="160" w:line="259" w:lineRule="auto"/>
        <w:rPr>
          <w:color w:val="04545D"/>
          <w:sz w:val="56"/>
          <w:szCs w:val="56"/>
        </w:rPr>
      </w:pPr>
      <w:r w:rsidRPr="00655231">
        <w:br w:type="page"/>
      </w:r>
    </w:p>
    <w:p w14:paraId="1E3C54A9" w14:textId="2680AFB4" w:rsidR="00A4262F" w:rsidRPr="00655231" w:rsidRDefault="00EE1A6E" w:rsidP="00A4262F">
      <w:pPr>
        <w:pStyle w:val="Heading1"/>
      </w:pPr>
      <w:bookmarkStart w:id="159" w:name="_Toc227067153"/>
      <w:bookmarkStart w:id="160" w:name="_Toc242197060"/>
      <w:r w:rsidRPr="00655231">
        <w:lastRenderedPageBreak/>
        <w:t xml:space="preserve">When a </w:t>
      </w:r>
      <w:r w:rsidR="00360102" w:rsidRPr="00655231">
        <w:t>VDS</w:t>
      </w:r>
      <w:r w:rsidRPr="00655231">
        <w:t xml:space="preserve"> should be lodged</w:t>
      </w:r>
      <w:bookmarkEnd w:id="159"/>
      <w:bookmarkEnd w:id="160"/>
    </w:p>
    <w:p w14:paraId="0611E48B" w14:textId="4294CA5B" w:rsidR="00FE5DF4" w:rsidRDefault="00EE1A6E" w:rsidP="00EE1A6E">
      <w:r w:rsidRPr="00655231">
        <w:t xml:space="preserve">An employer should </w:t>
      </w:r>
      <w:r w:rsidR="002155F3">
        <w:t>only</w:t>
      </w:r>
      <w:r w:rsidR="002155F3" w:rsidRPr="00655231">
        <w:t xml:space="preserve"> </w:t>
      </w:r>
      <w:r w:rsidRPr="00655231">
        <w:t>lodg</w:t>
      </w:r>
      <w:r w:rsidR="002155F3">
        <w:t>e</w:t>
      </w:r>
      <w:r w:rsidRPr="00655231">
        <w:t xml:space="preserve"> a </w:t>
      </w:r>
      <w:r w:rsidR="00360102" w:rsidRPr="00655231">
        <w:t>VDS</w:t>
      </w:r>
      <w:r w:rsidRPr="00655231">
        <w:t xml:space="preserve"> when they identify that superannuation contributions required under the Superannuation Guarantee framework have</w:t>
      </w:r>
      <w:r w:rsidR="001C12F4">
        <w:t>:</w:t>
      </w:r>
      <w:r w:rsidRPr="00655231">
        <w:t xml:space="preserve"> </w:t>
      </w:r>
    </w:p>
    <w:p w14:paraId="06320CFC" w14:textId="6123D262" w:rsidR="00FE5DF4" w:rsidRDefault="00EE1A6E" w:rsidP="00FE5DF4">
      <w:pPr>
        <w:pStyle w:val="ListParagraph"/>
        <w:numPr>
          <w:ilvl w:val="0"/>
          <w:numId w:val="48"/>
        </w:numPr>
      </w:pPr>
      <w:r w:rsidRPr="00655231">
        <w:t>not been paid</w:t>
      </w:r>
      <w:r w:rsidRPr="00655231" w:rsidDel="00FE5DF4">
        <w:t>,</w:t>
      </w:r>
      <w:r w:rsidRPr="00655231">
        <w:t xml:space="preserve"> </w:t>
      </w:r>
      <w:r w:rsidR="00805AE0">
        <w:t>due to</w:t>
      </w:r>
      <w:r w:rsidRPr="00655231">
        <w:t xml:space="preserve"> </w:t>
      </w:r>
    </w:p>
    <w:p w14:paraId="073C1EF3" w14:textId="77777777" w:rsidR="00FE5DF4" w:rsidRPr="00655231" w:rsidRDefault="00FE5DF4" w:rsidP="002C4799">
      <w:pPr>
        <w:pStyle w:val="ListParagraph"/>
        <w:numPr>
          <w:ilvl w:val="1"/>
          <w:numId w:val="48"/>
        </w:numPr>
      </w:pPr>
      <w:r w:rsidRPr="00655231">
        <w:t>underpayment or non</w:t>
      </w:r>
      <w:r w:rsidRPr="00655231">
        <w:rPr>
          <w:rFonts w:ascii="Cambria Math" w:hAnsi="Cambria Math" w:cs="Cambria Math"/>
        </w:rPr>
        <w:t>‑</w:t>
      </w:r>
      <w:r w:rsidRPr="00655231">
        <w:t>payment of superannuation, including errors affecting one or more employees</w:t>
      </w:r>
    </w:p>
    <w:p w14:paraId="287BFF1C" w14:textId="77777777" w:rsidR="00FE5DF4" w:rsidRPr="00655231" w:rsidRDefault="00FE5DF4" w:rsidP="00FE5DF4">
      <w:pPr>
        <w:pStyle w:val="ListParagraph"/>
        <w:numPr>
          <w:ilvl w:val="1"/>
          <w:numId w:val="48"/>
        </w:numPr>
      </w:pPr>
      <w:r w:rsidRPr="00655231">
        <w:t>payroll, reporting, or classification errors that result in incorrect superannuation outcomes</w:t>
      </w:r>
    </w:p>
    <w:p w14:paraId="1EDEB6BB" w14:textId="364AE4D3" w:rsidR="00FE5DF4" w:rsidRDefault="00FE5DF4" w:rsidP="002C4799">
      <w:pPr>
        <w:pStyle w:val="ListParagraph"/>
        <w:numPr>
          <w:ilvl w:val="1"/>
          <w:numId w:val="48"/>
        </w:numPr>
      </w:pPr>
      <w:r w:rsidRPr="00655231">
        <w:t>issues identified through internal review or reconciliation, including changes in interpretation of eligibility or qualifying earnings</w:t>
      </w:r>
      <w:r>
        <w:t>.</w:t>
      </w:r>
    </w:p>
    <w:p w14:paraId="1D3A6556" w14:textId="1ACDF43C" w:rsidR="00FE5DF4" w:rsidRDefault="00EE1A6E" w:rsidP="00FE5DF4">
      <w:pPr>
        <w:pStyle w:val="ListParagraph"/>
        <w:numPr>
          <w:ilvl w:val="0"/>
          <w:numId w:val="48"/>
        </w:numPr>
      </w:pPr>
      <w:r w:rsidRPr="00655231">
        <w:t>been paid late</w:t>
      </w:r>
      <w:r w:rsidRPr="00655231" w:rsidDel="00FE5DF4">
        <w:t>,</w:t>
      </w:r>
      <w:r w:rsidRPr="00655231">
        <w:t xml:space="preserve"> </w:t>
      </w:r>
      <w:r w:rsidR="00805AE0">
        <w:t>due to</w:t>
      </w:r>
      <w:r w:rsidRPr="00655231">
        <w:t xml:space="preserve"> </w:t>
      </w:r>
    </w:p>
    <w:p w14:paraId="387FAD29" w14:textId="3F80BDAF" w:rsidR="00FE5DF4" w:rsidRDefault="00FE5DF4" w:rsidP="002C4799">
      <w:pPr>
        <w:pStyle w:val="ListParagraph"/>
        <w:numPr>
          <w:ilvl w:val="1"/>
          <w:numId w:val="48"/>
        </w:numPr>
      </w:pPr>
      <w:r w:rsidRPr="00655231">
        <w:t>late payment of superannuation contributions, including payments that were made but not received by a complying superannuation fund within the required timeframe</w:t>
      </w:r>
      <w:r>
        <w:t xml:space="preserve"> </w:t>
      </w:r>
      <w:r w:rsidRPr="00344EA7">
        <w:t>or insufficient information was provided to enable the superannuation fund to allocate the contribution to the member’s account</w:t>
      </w:r>
    </w:p>
    <w:p w14:paraId="504DA886" w14:textId="77777777" w:rsidR="00927B7B" w:rsidRPr="00655231" w:rsidRDefault="00927B7B" w:rsidP="00EF4A01">
      <w:pPr>
        <w:pStyle w:val="ListParagraph"/>
      </w:pPr>
    </w:p>
    <w:p w14:paraId="3EE7EBD9" w14:textId="1720A1B3" w:rsidR="00EE1A6E" w:rsidRPr="00655231" w:rsidRDefault="00EE1A6E" w:rsidP="00EE1A6E">
      <w:r w:rsidRPr="00655231">
        <w:t xml:space="preserve">A VDS is a voluntary mechanism and may be lodged before the </w:t>
      </w:r>
      <w:r w:rsidR="00EC7EFE">
        <w:t>Commissioner</w:t>
      </w:r>
      <w:r w:rsidRPr="00655231">
        <w:t xml:space="preserve"> </w:t>
      </w:r>
      <w:r w:rsidR="00EC7EFE">
        <w:t>has made an SGC assessment for the employer for the QE day</w:t>
      </w:r>
      <w:r w:rsidRPr="00655231">
        <w:t xml:space="preserve">. The timing of lodgment may affect how the disclosure is treated under the </w:t>
      </w:r>
      <w:r w:rsidR="0068524E">
        <w:t xml:space="preserve">SGC </w:t>
      </w:r>
      <w:r w:rsidRPr="00655231">
        <w:t>compliance framework.</w:t>
      </w:r>
    </w:p>
    <w:p w14:paraId="624FAEC2" w14:textId="74BEAE8F" w:rsidR="00EE1A6E" w:rsidRPr="00655231" w:rsidRDefault="00EE1A6E" w:rsidP="00EE1A6E">
      <w:r w:rsidRPr="00655231">
        <w:t>The Wholesale VDS Service supports the lodgment of a VDS after an employer has determined that a shortfall exists, using information held within their own systems. The service does not determine whether a VDS is required and does not calculate superannuation liabilities.</w:t>
      </w:r>
    </w:p>
    <w:p w14:paraId="6521B98A" w14:textId="77777777" w:rsidR="0018447F" w:rsidRPr="00655231" w:rsidRDefault="0018447F" w:rsidP="00EE1A6E"/>
    <w:p w14:paraId="25E97081" w14:textId="59FFAAF4" w:rsidR="0018447F" w:rsidRDefault="0018447F" w:rsidP="0018447F">
      <w:pPr>
        <w:pStyle w:val="Heading1"/>
      </w:pPr>
      <w:bookmarkStart w:id="161" w:name="_Toc227067154"/>
      <w:bookmarkStart w:id="162" w:name="_Toc242197061"/>
      <w:r w:rsidRPr="00655231">
        <w:t xml:space="preserve">What happens after a </w:t>
      </w:r>
      <w:r w:rsidR="00360102" w:rsidRPr="00655231">
        <w:t>VDS</w:t>
      </w:r>
      <w:r w:rsidRPr="00655231">
        <w:t xml:space="preserve"> is lodged</w:t>
      </w:r>
      <w:bookmarkEnd w:id="161"/>
      <w:bookmarkEnd w:id="162"/>
    </w:p>
    <w:p w14:paraId="2F831F82" w14:textId="2875FAF1" w:rsidR="0018447F" w:rsidRPr="00655231" w:rsidRDefault="00A4113E" w:rsidP="007669CE">
      <w:pPr>
        <w:pStyle w:val="Heading2"/>
      </w:pPr>
      <w:bookmarkStart w:id="163" w:name="_Toc241766951"/>
      <w:bookmarkStart w:id="164" w:name="_Toc227067156"/>
      <w:bookmarkStart w:id="165" w:name="_Toc242197062"/>
      <w:bookmarkEnd w:id="163"/>
      <w:r w:rsidRPr="00655231">
        <w:t xml:space="preserve">Lodgment </w:t>
      </w:r>
      <w:r w:rsidR="0018447F" w:rsidRPr="00655231">
        <w:t>outcomes</w:t>
      </w:r>
      <w:bookmarkEnd w:id="164"/>
      <w:bookmarkEnd w:id="165"/>
    </w:p>
    <w:p w14:paraId="6A30DA70" w14:textId="77777777" w:rsidR="00037D68" w:rsidRDefault="005E4544" w:rsidP="0018447F">
      <w:r w:rsidRPr="005E4544">
        <w:t xml:space="preserve">Acceptance of a VDS indicates the disclosure has passed lodgment validations and has been received by the ATO for further processing. </w:t>
      </w:r>
    </w:p>
    <w:p w14:paraId="6CB9EC38" w14:textId="7A09EF5E" w:rsidR="005E4544" w:rsidRPr="00655231" w:rsidRDefault="005E4544" w:rsidP="0018447F">
      <w:r w:rsidRPr="005E4544">
        <w:t>Acceptance of a VDS does not guarantee that an SGC assessment will be raised.</w:t>
      </w:r>
    </w:p>
    <w:p w14:paraId="44C1764A" w14:textId="6CB191DF" w:rsidR="0018447F" w:rsidRPr="00655231" w:rsidRDefault="0018447F" w:rsidP="0018447F">
      <w:r w:rsidRPr="00655231">
        <w:t xml:space="preserve">Following </w:t>
      </w:r>
      <w:r w:rsidR="00D975D5">
        <w:t xml:space="preserve">a </w:t>
      </w:r>
      <w:r w:rsidRPr="00655231">
        <w:t>lodgment:</w:t>
      </w:r>
    </w:p>
    <w:p w14:paraId="58DAB3C2" w14:textId="12E95E42" w:rsidR="0018447F" w:rsidRDefault="0018447F" w:rsidP="002C47DA">
      <w:pPr>
        <w:pStyle w:val="ListParagraph"/>
        <w:numPr>
          <w:ilvl w:val="0"/>
          <w:numId w:val="26"/>
        </w:numPr>
      </w:pPr>
      <w:r w:rsidRPr="00655231">
        <w:t>the Commissioner may make an SGC assessment based on the voluntary disclosure</w:t>
      </w:r>
      <w:r w:rsidR="00F07A19">
        <w:t xml:space="preserve"> statement</w:t>
      </w:r>
    </w:p>
    <w:p w14:paraId="7D160F9B" w14:textId="158622E8" w:rsidR="0018447F" w:rsidRPr="00655231" w:rsidRDefault="0018447F" w:rsidP="002C47DA">
      <w:pPr>
        <w:pStyle w:val="ListParagraph"/>
        <w:numPr>
          <w:ilvl w:val="0"/>
          <w:numId w:val="26"/>
        </w:numPr>
      </w:pPr>
      <w:r w:rsidRPr="00655231">
        <w:t>in some cases, no assessment may be raised</w:t>
      </w:r>
      <w:r w:rsidR="005B37A1">
        <w:t>.</w:t>
      </w:r>
    </w:p>
    <w:p w14:paraId="13661B72" w14:textId="5E50D2CD" w:rsidR="0018447F" w:rsidRPr="00655231" w:rsidRDefault="0018447F" w:rsidP="0018447F">
      <w:r w:rsidRPr="00655231">
        <w:t xml:space="preserve">Where an assessment is made, the employer will be issued with the relevant notice </w:t>
      </w:r>
      <w:r w:rsidR="00BA1E6E">
        <w:t xml:space="preserve">of assessment </w:t>
      </w:r>
      <w:r w:rsidRPr="00655231">
        <w:t>through established ATO processes.</w:t>
      </w:r>
    </w:p>
    <w:p w14:paraId="1127849B" w14:textId="22D57544" w:rsidR="0018447F" w:rsidRPr="00655231" w:rsidRDefault="00005947" w:rsidP="007669CE">
      <w:pPr>
        <w:pStyle w:val="Heading2"/>
      </w:pPr>
      <w:bookmarkStart w:id="166" w:name="_Toc227067157"/>
      <w:bookmarkStart w:id="167" w:name="_Toc242197063"/>
      <w:r w:rsidRPr="00655231">
        <w:lastRenderedPageBreak/>
        <w:t>Corrections and changes</w:t>
      </w:r>
      <w:bookmarkEnd w:id="166"/>
      <w:bookmarkEnd w:id="167"/>
    </w:p>
    <w:p w14:paraId="5F9C738F" w14:textId="7C39DAA0" w:rsidR="00B87C4D" w:rsidRPr="00B87C4D" w:rsidRDefault="00B87C4D" w:rsidP="00B87C4D">
      <w:r w:rsidRPr="00B87C4D">
        <w:t>Where a correction is required to a previously lodged VDS, a new VDS must be lodged</w:t>
      </w:r>
      <w:r w:rsidR="005D69C6">
        <w:t xml:space="preserve"> for </w:t>
      </w:r>
      <w:r w:rsidR="00151176" w:rsidRPr="00151176">
        <w:t>only the employee records that require correction. Employees whose previously lodged information remains correct do not need to be included.</w:t>
      </w:r>
    </w:p>
    <w:p w14:paraId="443035B7" w14:textId="330A61A9" w:rsidR="00A31B49" w:rsidRDefault="00B87C4D" w:rsidP="00B87C4D">
      <w:r w:rsidRPr="00B87C4D">
        <w:t>The newly lodged VDS</w:t>
      </w:r>
      <w:r w:rsidR="00E1799E">
        <w:t xml:space="preserve">, if </w:t>
      </w:r>
      <w:r w:rsidR="00D975D5">
        <w:t>accepted,</w:t>
      </w:r>
      <w:r w:rsidR="00D975D5" w:rsidRPr="00B87C4D">
        <w:t xml:space="preserve"> will</w:t>
      </w:r>
      <w:r w:rsidRPr="00B87C4D">
        <w:t xml:space="preserve"> supersede the previously lodged VDS where it relates to the same employee and the same QE </w:t>
      </w:r>
      <w:r w:rsidR="00D93CAD">
        <w:t>day</w:t>
      </w:r>
      <w:r w:rsidR="003714EB">
        <w:t xml:space="preserve"> provided in the correction</w:t>
      </w:r>
      <w:r w:rsidRPr="00B87C4D">
        <w:t>.</w:t>
      </w:r>
    </w:p>
    <w:p w14:paraId="6C5B853B" w14:textId="0879DAF0" w:rsidR="007962C5" w:rsidRDefault="007962C5" w:rsidP="007962C5">
      <w:r>
        <w:t xml:space="preserve">Only one VDS is effective for a given employee and QE </w:t>
      </w:r>
      <w:r w:rsidR="00D5732B">
        <w:t xml:space="preserve">day </w:t>
      </w:r>
      <w:r>
        <w:t>combination.</w:t>
      </w:r>
    </w:p>
    <w:p w14:paraId="0E1323FE" w14:textId="7B03D6C1" w:rsidR="007962C5" w:rsidRDefault="007962C5" w:rsidP="007962C5">
      <w:r>
        <w:t xml:space="preserve">Where multiple VDS lodge events are received for the same employee and QE </w:t>
      </w:r>
      <w:r w:rsidR="00D5732B">
        <w:t>day</w:t>
      </w:r>
      <w:r>
        <w:t>, the most recently lodged and successfully processed VDS is treated as the current and authoritative disclosure.</w:t>
      </w:r>
    </w:p>
    <w:p w14:paraId="49E41D14" w14:textId="6A3BDD82" w:rsidR="00FD2E25" w:rsidRDefault="007962C5" w:rsidP="007962C5">
      <w:r>
        <w:t xml:space="preserve">Earlier VDS lodge events for the same employee and </w:t>
      </w:r>
      <w:r w:rsidR="00D757B0">
        <w:t>QE day</w:t>
      </w:r>
      <w:r w:rsidR="00673570">
        <w:t xml:space="preserve"> </w:t>
      </w:r>
      <w:r>
        <w:t>are retained for record</w:t>
      </w:r>
      <w:r>
        <w:rPr>
          <w:rFonts w:ascii="Cambria Math" w:hAnsi="Cambria Math" w:cs="Cambria Math"/>
        </w:rPr>
        <w:t>‑</w:t>
      </w:r>
      <w:r>
        <w:t>keeping purposes but are no longer effective once superseded.</w:t>
      </w:r>
    </w:p>
    <w:p w14:paraId="77533D3D" w14:textId="77777777" w:rsidR="005A5F53" w:rsidRDefault="005A5F53" w:rsidP="007669CE">
      <w:pPr>
        <w:pStyle w:val="Heading3"/>
      </w:pPr>
      <w:r>
        <w:t>When a correction is required</w:t>
      </w:r>
    </w:p>
    <w:p w14:paraId="4F6147AB" w14:textId="77777777" w:rsidR="005A5F53" w:rsidRDefault="005A5F53" w:rsidP="005A5F53">
      <w:r>
        <w:t>A correction is required where information provided in a previously lodged VDS is incorrect or incomplete, including (but not limited to):</w:t>
      </w:r>
    </w:p>
    <w:p w14:paraId="4BD66413" w14:textId="34CB8578" w:rsidR="005A5F53" w:rsidRDefault="005B37A1" w:rsidP="002C47DA">
      <w:pPr>
        <w:pStyle w:val="ListParagraph"/>
        <w:numPr>
          <w:ilvl w:val="0"/>
          <w:numId w:val="37"/>
        </w:numPr>
      </w:pPr>
      <w:r>
        <w:t>i</w:t>
      </w:r>
      <w:r w:rsidR="005A5F53">
        <w:t>ncorrect Qualifying Earnings amount</w:t>
      </w:r>
    </w:p>
    <w:p w14:paraId="7ACA00E5" w14:textId="0AEB2257" w:rsidR="005A5F53" w:rsidRDefault="005B37A1" w:rsidP="002C47DA">
      <w:pPr>
        <w:pStyle w:val="ListParagraph"/>
        <w:numPr>
          <w:ilvl w:val="0"/>
          <w:numId w:val="37"/>
        </w:numPr>
      </w:pPr>
      <w:r>
        <w:t>i</w:t>
      </w:r>
      <w:r w:rsidR="005A5F53">
        <w:t>ncorrect contribution amount</w:t>
      </w:r>
    </w:p>
    <w:p w14:paraId="3FF0EC71" w14:textId="530462C8" w:rsidR="00B75857" w:rsidRPr="00B87C4D" w:rsidRDefault="005B37A1" w:rsidP="002C47DA">
      <w:pPr>
        <w:pStyle w:val="ListParagraph"/>
        <w:numPr>
          <w:ilvl w:val="0"/>
          <w:numId w:val="37"/>
        </w:numPr>
      </w:pPr>
      <w:r>
        <w:t>a</w:t>
      </w:r>
      <w:r w:rsidR="005A5F53">
        <w:t>ny other data item that impacts the accuracy of the disclosure</w:t>
      </w:r>
      <w:r>
        <w:t>.</w:t>
      </w:r>
    </w:p>
    <w:p w14:paraId="75BE479F" w14:textId="49E6C9EF" w:rsidR="003519AD" w:rsidRDefault="003519AD" w:rsidP="007669CE">
      <w:pPr>
        <w:pStyle w:val="Heading3"/>
      </w:pPr>
      <w:r>
        <w:t>Rules</w:t>
      </w:r>
    </w:p>
    <w:p w14:paraId="4400ECB5" w14:textId="37DD3EEC" w:rsidR="003A7F91" w:rsidRDefault="009D69C9" w:rsidP="002C47DA">
      <w:pPr>
        <w:pStyle w:val="ListParagraph"/>
        <w:numPr>
          <w:ilvl w:val="0"/>
          <w:numId w:val="38"/>
        </w:numPr>
      </w:pPr>
      <w:r>
        <w:t xml:space="preserve">Corrections </w:t>
      </w:r>
      <w:r w:rsidR="00FB1A05">
        <w:t xml:space="preserve">must </w:t>
      </w:r>
      <w:r>
        <w:t>be made by lodging a new VDS</w:t>
      </w:r>
      <w:r w:rsidR="003A7F91">
        <w:t xml:space="preserve"> via the VDS Lodge service</w:t>
      </w:r>
    </w:p>
    <w:p w14:paraId="0B45B223" w14:textId="0AB5544B" w:rsidR="001B3FF4" w:rsidRDefault="003A7F91" w:rsidP="002C47DA">
      <w:pPr>
        <w:pStyle w:val="ListParagraph"/>
        <w:numPr>
          <w:ilvl w:val="0"/>
          <w:numId w:val="38"/>
        </w:numPr>
      </w:pPr>
      <w:r>
        <w:t xml:space="preserve">The </w:t>
      </w:r>
      <w:r w:rsidR="00AE4653">
        <w:t xml:space="preserve">correction </w:t>
      </w:r>
      <w:r>
        <w:t xml:space="preserve">VDS </w:t>
      </w:r>
      <w:r w:rsidR="00FB1A05">
        <w:t>must</w:t>
      </w:r>
      <w:r>
        <w:t xml:space="preserve"> include the complete and correct data for th</w:t>
      </w:r>
      <w:r w:rsidR="00AE4653">
        <w:t xml:space="preserve">e </w:t>
      </w:r>
      <w:r>
        <w:t xml:space="preserve">employee and </w:t>
      </w:r>
      <w:r w:rsidR="00D757B0">
        <w:t>QE day</w:t>
      </w:r>
    </w:p>
    <w:p w14:paraId="1E8E996F" w14:textId="733CB61E" w:rsidR="009D69C9" w:rsidRDefault="003A7F91" w:rsidP="002C47DA">
      <w:pPr>
        <w:pStyle w:val="ListParagraph"/>
        <w:numPr>
          <w:ilvl w:val="0"/>
          <w:numId w:val="38"/>
        </w:numPr>
      </w:pPr>
      <w:r>
        <w:t xml:space="preserve">Senders </w:t>
      </w:r>
      <w:r w:rsidR="00FB1A05">
        <w:t>must not</w:t>
      </w:r>
      <w:r>
        <w:t xml:space="preserve"> lodge a VDS containing only the changed or corrected </w:t>
      </w:r>
      <w:r w:rsidR="00FC38F9">
        <w:t xml:space="preserve">data </w:t>
      </w:r>
      <w:r>
        <w:t>elements</w:t>
      </w:r>
      <w:r w:rsidR="00A90167">
        <w:t xml:space="preserve"> for an employee. All </w:t>
      </w:r>
      <w:r w:rsidR="001A61BB">
        <w:t>other required data elements for that employee and QE da</w:t>
      </w:r>
      <w:r w:rsidR="00F0698C">
        <w:t xml:space="preserve">y must </w:t>
      </w:r>
      <w:r w:rsidR="00E840B2">
        <w:t xml:space="preserve">also </w:t>
      </w:r>
      <w:r w:rsidR="00F0698C">
        <w:t>be provided</w:t>
      </w:r>
    </w:p>
    <w:p w14:paraId="25A7204C" w14:textId="62A0C1FB" w:rsidR="00A848DD" w:rsidRPr="00655231" w:rsidRDefault="006717D2" w:rsidP="002C47DA">
      <w:pPr>
        <w:pStyle w:val="ListParagraph"/>
        <w:numPr>
          <w:ilvl w:val="0"/>
          <w:numId w:val="38"/>
        </w:numPr>
      </w:pPr>
      <w:r>
        <w:t>A correction VDS may include an employee that was not included on the original VDS.</w:t>
      </w:r>
    </w:p>
    <w:p w14:paraId="563B57FD" w14:textId="77777777" w:rsidR="00657756" w:rsidRDefault="00657756">
      <w:pPr>
        <w:spacing w:before="0" w:after="160" w:line="259" w:lineRule="auto"/>
      </w:pPr>
      <w:r>
        <w:br w:type="page"/>
      </w:r>
    </w:p>
    <w:p w14:paraId="333DEBE5" w14:textId="7DF49F34" w:rsidR="00657756" w:rsidRDefault="00657756" w:rsidP="00657756">
      <w:pPr>
        <w:pStyle w:val="Heading1"/>
      </w:pPr>
      <w:bookmarkStart w:id="168" w:name="_Toc242197064"/>
      <w:r>
        <w:lastRenderedPageBreak/>
        <w:t>Scenarios</w:t>
      </w:r>
      <w:bookmarkEnd w:id="168"/>
    </w:p>
    <w:p w14:paraId="3F8A04ED" w14:textId="58E447C3" w:rsidR="00C14642" w:rsidRDefault="00C14642" w:rsidP="00C14642">
      <w:r w:rsidRPr="00C14642">
        <w:t>The following scenarios illustrate common circumstances in which an employer may identify and disclose an SG shortfall through the Wholesale VDS Service. These examples are provided to assist DSPs in understanding how the VDS may be applied in practice and should be read in conjunction with the data requirements, business rules and associated SBR artefacts.</w:t>
      </w:r>
    </w:p>
    <w:p w14:paraId="3BF2B616" w14:textId="46028F07" w:rsidR="00873C3A" w:rsidRPr="00C14642" w:rsidRDefault="00873C3A" w:rsidP="00662D68">
      <w:r w:rsidRPr="00873C3A">
        <w:t>These scenarios are illustrative only and are not intended to represent all circumstances in which a VDS may be lodged. Employers may identify SG shortfalls through other means and should report information based on their records and circumstances.</w:t>
      </w:r>
    </w:p>
    <w:p w14:paraId="698F9185" w14:textId="0977E355" w:rsidR="00657756" w:rsidRDefault="00D01E41" w:rsidP="00657756">
      <w:pPr>
        <w:pStyle w:val="Heading2"/>
      </w:pPr>
      <w:bookmarkStart w:id="169" w:name="_Toc242197065"/>
      <w:r>
        <w:t>Payment timing issues</w:t>
      </w:r>
      <w:bookmarkEnd w:id="169"/>
    </w:p>
    <w:p w14:paraId="055FB960" w14:textId="7AF5438B" w:rsidR="00DB0A16" w:rsidRDefault="00725242" w:rsidP="00A61153">
      <w:r w:rsidRPr="00725242">
        <w:t>The following scenarios relate to SG contributions that were paid but were not received and able to be allocated by the employee's super fund within the applicable timeframe.</w:t>
      </w:r>
    </w:p>
    <w:p w14:paraId="30C8BEA8" w14:textId="77777777" w:rsidR="00725242" w:rsidRDefault="00725242" w:rsidP="00A61153"/>
    <w:tbl>
      <w:tblPr>
        <w:tblStyle w:val="ATOTable"/>
        <w:tblW w:w="5000" w:type="pct"/>
        <w:tblLook w:val="04A0" w:firstRow="1" w:lastRow="0" w:firstColumn="1" w:lastColumn="0" w:noHBand="0" w:noVBand="1"/>
      </w:tblPr>
      <w:tblGrid>
        <w:gridCol w:w="534"/>
        <w:gridCol w:w="2530"/>
        <w:gridCol w:w="2744"/>
        <w:gridCol w:w="3820"/>
      </w:tblGrid>
      <w:tr w:rsidR="008E7CA5" w:rsidRPr="00655231" w14:paraId="33506ECE" w14:textId="3C502691" w:rsidTr="002C4799">
        <w:trPr>
          <w:cnfStyle w:val="100000000000" w:firstRow="1" w:lastRow="0" w:firstColumn="0" w:lastColumn="0" w:oddVBand="0" w:evenVBand="0" w:oddHBand="0" w:evenHBand="0" w:firstRowFirstColumn="0" w:firstRowLastColumn="0" w:lastRowFirstColumn="0" w:lastRowLastColumn="0"/>
        </w:trPr>
        <w:tc>
          <w:tcPr>
            <w:tcW w:w="277" w:type="pct"/>
          </w:tcPr>
          <w:p w14:paraId="45B9948A" w14:textId="54648143" w:rsidR="008E7CA5" w:rsidRPr="00D975D5" w:rsidRDefault="008E7CA5" w:rsidP="002D5240">
            <w:pPr>
              <w:rPr>
                <w:b w:val="0"/>
              </w:rPr>
            </w:pPr>
            <w:r>
              <w:t>#</w:t>
            </w:r>
          </w:p>
        </w:tc>
        <w:tc>
          <w:tcPr>
            <w:tcW w:w="1314" w:type="pct"/>
          </w:tcPr>
          <w:p w14:paraId="1E578E7A" w14:textId="5C3704A2" w:rsidR="008E7CA5" w:rsidRPr="00D975D5" w:rsidRDefault="008E7CA5" w:rsidP="002D5240">
            <w:pPr>
              <w:rPr>
                <w:b w:val="0"/>
              </w:rPr>
            </w:pPr>
            <w:r w:rsidRPr="00076470">
              <w:t>Scenario</w:t>
            </w:r>
          </w:p>
        </w:tc>
        <w:tc>
          <w:tcPr>
            <w:tcW w:w="1425" w:type="pct"/>
          </w:tcPr>
          <w:p w14:paraId="20019EFC" w14:textId="00001257" w:rsidR="008E7CA5" w:rsidRPr="00D975D5" w:rsidRDefault="008E7CA5" w:rsidP="002D5240">
            <w:pPr>
              <w:rPr>
                <w:b w:val="0"/>
              </w:rPr>
            </w:pPr>
            <w:r w:rsidRPr="00076470">
              <w:t>Detail</w:t>
            </w:r>
          </w:p>
        </w:tc>
        <w:tc>
          <w:tcPr>
            <w:tcW w:w="1984" w:type="pct"/>
          </w:tcPr>
          <w:p w14:paraId="69E45613" w14:textId="64F037AF" w:rsidR="008E7CA5" w:rsidRPr="00D975D5" w:rsidRDefault="008E7CA5" w:rsidP="002D5240">
            <w:pPr>
              <w:rPr>
                <w:b w:val="0"/>
              </w:rPr>
            </w:pPr>
            <w:r>
              <w:t>Reporting Guidance</w:t>
            </w:r>
          </w:p>
        </w:tc>
      </w:tr>
      <w:tr w:rsidR="008E7CA5" w:rsidRPr="00655231" w14:paraId="02FC708F" w14:textId="13EA4699" w:rsidTr="002C4799">
        <w:tc>
          <w:tcPr>
            <w:tcW w:w="277" w:type="pct"/>
          </w:tcPr>
          <w:p w14:paraId="310B1B56" w14:textId="56140B7E" w:rsidR="008E7CA5" w:rsidRPr="001927CC" w:rsidRDefault="008E7CA5" w:rsidP="002D5240">
            <w:pPr>
              <w:rPr>
                <w:b/>
              </w:rPr>
            </w:pPr>
            <w:r>
              <w:rPr>
                <w:b/>
              </w:rPr>
              <w:t>1</w:t>
            </w:r>
          </w:p>
        </w:tc>
        <w:tc>
          <w:tcPr>
            <w:tcW w:w="1314" w:type="pct"/>
          </w:tcPr>
          <w:p w14:paraId="2FB79859" w14:textId="0241CABB" w:rsidR="008E7CA5" w:rsidRPr="00C154CC" w:rsidRDefault="008E7CA5" w:rsidP="002D5240">
            <w:r w:rsidRPr="00C154CC">
              <w:rPr>
                <w:bCs/>
              </w:rPr>
              <w:t>Super Paid Late</w:t>
            </w:r>
          </w:p>
        </w:tc>
        <w:tc>
          <w:tcPr>
            <w:tcW w:w="1425" w:type="pct"/>
          </w:tcPr>
          <w:p w14:paraId="315C5B0F" w14:textId="3BD5A628" w:rsidR="008E7CA5" w:rsidRPr="00655231" w:rsidRDefault="008E7CA5" w:rsidP="002D5240">
            <w:r w:rsidRPr="001E2992">
              <w:t>Contributions for the employee were received and able to be allocated by the fund after the applicable SG due date.</w:t>
            </w:r>
          </w:p>
        </w:tc>
        <w:tc>
          <w:tcPr>
            <w:tcW w:w="1984" w:type="pct"/>
          </w:tcPr>
          <w:p w14:paraId="25AF5965" w14:textId="77777777" w:rsidR="008E7CA5" w:rsidRDefault="008E7CA5" w:rsidP="002D5240">
            <w:pPr>
              <w:ind w:left="-20"/>
            </w:pPr>
            <w:r w:rsidRPr="00AF2BDD">
              <w:t>Determine the SG obligation for the employee using the QE Amount and Individual SG Amount. Compare the applicable SG Due Date against the fund receipt/allocation date to determine whether the contribution was paid late. Report the amount received after the due date as SG Amount Paid Late.</w:t>
            </w:r>
          </w:p>
          <w:p w14:paraId="1DA31115" w14:textId="54E14231" w:rsidR="003B460B" w:rsidRPr="00E65869" w:rsidRDefault="003B460B" w:rsidP="00465FF6">
            <w:pPr>
              <w:ind w:left="-20"/>
            </w:pPr>
            <w:r w:rsidRPr="003B460B">
              <w:t>Where contributions are made through multiple payments or transactions, amounts should be reported according to whether they were received and able to be allocated by the fund on or before the applicable SG Due Date.</w:t>
            </w:r>
            <w:r w:rsidR="00465FF6">
              <w:t xml:space="preserve"> </w:t>
            </w:r>
            <w:r w:rsidR="00465FF6" w:rsidRPr="00465FF6">
              <w:t>SG Amount Paid On Time and SG Amount Paid Late may both contain values for the same employee and QE day.</w:t>
            </w:r>
          </w:p>
        </w:tc>
      </w:tr>
      <w:tr w:rsidR="008E7CA5" w:rsidRPr="00655231" w14:paraId="4070540B" w14:textId="4489B45E" w:rsidTr="002C4799">
        <w:tc>
          <w:tcPr>
            <w:tcW w:w="277" w:type="pct"/>
          </w:tcPr>
          <w:p w14:paraId="53DD137C" w14:textId="77686D65" w:rsidR="008E7CA5" w:rsidRPr="001927CC" w:rsidRDefault="008E7CA5" w:rsidP="002D5240">
            <w:pPr>
              <w:rPr>
                <w:b/>
              </w:rPr>
            </w:pPr>
            <w:r>
              <w:rPr>
                <w:b/>
              </w:rPr>
              <w:t>2</w:t>
            </w:r>
          </w:p>
        </w:tc>
        <w:tc>
          <w:tcPr>
            <w:tcW w:w="1314" w:type="pct"/>
          </w:tcPr>
          <w:p w14:paraId="141ACE51" w14:textId="7C7FF4BE" w:rsidR="008E7CA5" w:rsidRPr="00076225" w:rsidRDefault="008E7CA5" w:rsidP="002D5240">
            <w:pPr>
              <w:rPr>
                <w:bCs/>
              </w:rPr>
            </w:pPr>
            <w:r w:rsidRPr="00076225">
              <w:rPr>
                <w:bCs/>
              </w:rPr>
              <w:t>Super believed to be on time but processed/received late</w:t>
            </w:r>
          </w:p>
        </w:tc>
        <w:tc>
          <w:tcPr>
            <w:tcW w:w="1425" w:type="pct"/>
          </w:tcPr>
          <w:p w14:paraId="6369AE70" w14:textId="758F70A3" w:rsidR="008E7CA5" w:rsidRPr="00E65869" w:rsidRDefault="008E7CA5" w:rsidP="002D5240">
            <w:r w:rsidRPr="006471BB">
              <w:t>The employer paid the contribution before the due date, however processing delays resulted in the fund receiving and allocating the contribution after the due date.</w:t>
            </w:r>
          </w:p>
        </w:tc>
        <w:tc>
          <w:tcPr>
            <w:tcW w:w="1984" w:type="pct"/>
          </w:tcPr>
          <w:p w14:paraId="71D959E7" w14:textId="12D7983B" w:rsidR="008E7CA5" w:rsidRPr="00E65869" w:rsidRDefault="008E7CA5" w:rsidP="002D5240">
            <w:pPr>
              <w:ind w:left="-20"/>
            </w:pPr>
            <w:r w:rsidRPr="00CE1614">
              <w:t xml:space="preserve">Consider both the employer payment date and the fund receipt/allocation date. The fund receipt/allocation date should be used to determine whether the contribution was received on time or late. Amounts received after the </w:t>
            </w:r>
            <w:r w:rsidRPr="00CE1614">
              <w:lastRenderedPageBreak/>
              <w:t>applicable due date should be reported as SG Amount Paid Late.</w:t>
            </w:r>
          </w:p>
        </w:tc>
      </w:tr>
      <w:tr w:rsidR="008E7CA5" w:rsidRPr="00655231" w14:paraId="2E9140C1" w14:textId="7320276E" w:rsidTr="002C4799">
        <w:tc>
          <w:tcPr>
            <w:tcW w:w="277" w:type="pct"/>
          </w:tcPr>
          <w:p w14:paraId="687A7348" w14:textId="28C55848" w:rsidR="008E7CA5" w:rsidRPr="001927CC" w:rsidRDefault="008E7CA5" w:rsidP="002D5240">
            <w:pPr>
              <w:rPr>
                <w:b/>
              </w:rPr>
            </w:pPr>
            <w:r>
              <w:rPr>
                <w:b/>
              </w:rPr>
              <w:lastRenderedPageBreak/>
              <w:t>3</w:t>
            </w:r>
          </w:p>
        </w:tc>
        <w:tc>
          <w:tcPr>
            <w:tcW w:w="1314" w:type="pct"/>
          </w:tcPr>
          <w:p w14:paraId="1F23BDBF" w14:textId="48A7CD44" w:rsidR="008E7CA5" w:rsidRPr="00076225" w:rsidRDefault="008E7CA5" w:rsidP="002D5240">
            <w:pPr>
              <w:rPr>
                <w:bCs/>
              </w:rPr>
            </w:pPr>
            <w:r w:rsidRPr="00076225">
              <w:rPr>
                <w:bCs/>
              </w:rPr>
              <w:t>Clearing house or payment delays</w:t>
            </w:r>
          </w:p>
        </w:tc>
        <w:tc>
          <w:tcPr>
            <w:tcW w:w="1425" w:type="pct"/>
          </w:tcPr>
          <w:p w14:paraId="39331DE1" w14:textId="53F5F774" w:rsidR="008E7CA5" w:rsidRPr="00E65869" w:rsidRDefault="008E7CA5" w:rsidP="002D5240">
            <w:r w:rsidRPr="006471BB">
              <w:t>Contributions were delayed in transit and were not received and allocated by the fund before the applicable due date.</w:t>
            </w:r>
          </w:p>
        </w:tc>
        <w:tc>
          <w:tcPr>
            <w:tcW w:w="1984" w:type="pct"/>
          </w:tcPr>
          <w:p w14:paraId="33958B4A" w14:textId="2882EED6" w:rsidR="008E7CA5" w:rsidRPr="00E65869" w:rsidRDefault="008E7CA5" w:rsidP="002D5240">
            <w:pPr>
              <w:ind w:left="-20"/>
            </w:pPr>
            <w:r w:rsidRPr="00CA5523">
              <w:t>Use available payment and receipt information to determine when the contribution was received and able to be allocated by the fund. Compare this date against the applicable SG Due Date to determine whether any amount was paid late.</w:t>
            </w:r>
          </w:p>
        </w:tc>
      </w:tr>
    </w:tbl>
    <w:p w14:paraId="6FCC5FD1" w14:textId="77777777" w:rsidR="00AC3E7E" w:rsidRPr="00DB0A16" w:rsidRDefault="00AC3E7E" w:rsidP="00A61153"/>
    <w:p w14:paraId="0B20A317" w14:textId="73C25E62" w:rsidR="007A706B" w:rsidRPr="00DA3851" w:rsidRDefault="000A0300" w:rsidP="007A706B">
      <w:pPr>
        <w:pStyle w:val="Heading2"/>
      </w:pPr>
      <w:bookmarkStart w:id="170" w:name="_Toc242197066"/>
      <w:r w:rsidRPr="00DA3851">
        <w:t>Under-payment or non-payment</w:t>
      </w:r>
      <w:bookmarkEnd w:id="170"/>
    </w:p>
    <w:p w14:paraId="1491B2CD" w14:textId="7B239D3F" w:rsidR="008D5A5F" w:rsidRPr="00662D68" w:rsidRDefault="008D5A5F" w:rsidP="00662D68">
      <w:r w:rsidRPr="008D5A5F">
        <w:t>The following scenarios relate to circumstances where the SG contribution paid was less than the amount required, or no contribution was paid for the relevant QE day.</w:t>
      </w:r>
    </w:p>
    <w:tbl>
      <w:tblPr>
        <w:tblStyle w:val="ATOTable"/>
        <w:tblW w:w="5000" w:type="pct"/>
        <w:tblLook w:val="04A0" w:firstRow="1" w:lastRow="0" w:firstColumn="1" w:lastColumn="0" w:noHBand="0" w:noVBand="1"/>
      </w:tblPr>
      <w:tblGrid>
        <w:gridCol w:w="756"/>
        <w:gridCol w:w="1750"/>
        <w:gridCol w:w="3302"/>
        <w:gridCol w:w="3820"/>
      </w:tblGrid>
      <w:tr w:rsidR="008E7CA5" w:rsidRPr="00655231" w14:paraId="605C3497" w14:textId="348C1956" w:rsidTr="002C4799">
        <w:trPr>
          <w:cnfStyle w:val="100000000000" w:firstRow="1" w:lastRow="0" w:firstColumn="0" w:lastColumn="0" w:oddVBand="0" w:evenVBand="0" w:oddHBand="0" w:evenHBand="0" w:firstRowFirstColumn="0" w:firstRowLastColumn="0" w:lastRowFirstColumn="0" w:lastRowLastColumn="0"/>
        </w:trPr>
        <w:tc>
          <w:tcPr>
            <w:tcW w:w="392" w:type="pct"/>
          </w:tcPr>
          <w:p w14:paraId="41AC2332" w14:textId="0AB64856" w:rsidR="008E7CA5" w:rsidRPr="00DA3851" w:rsidRDefault="008E7CA5" w:rsidP="0059699F">
            <w:pPr>
              <w:rPr>
                <w:b w:val="0"/>
              </w:rPr>
            </w:pPr>
            <w:r>
              <w:t>#</w:t>
            </w:r>
          </w:p>
        </w:tc>
        <w:tc>
          <w:tcPr>
            <w:tcW w:w="909" w:type="pct"/>
          </w:tcPr>
          <w:p w14:paraId="5FE3FB7C" w14:textId="73EC0C98" w:rsidR="008E7CA5" w:rsidRPr="00D975D5" w:rsidRDefault="008E7CA5" w:rsidP="0059699F">
            <w:pPr>
              <w:rPr>
                <w:b w:val="0"/>
              </w:rPr>
            </w:pPr>
            <w:r w:rsidRPr="00076470">
              <w:t>Scenario</w:t>
            </w:r>
          </w:p>
        </w:tc>
        <w:tc>
          <w:tcPr>
            <w:tcW w:w="1715" w:type="pct"/>
          </w:tcPr>
          <w:p w14:paraId="4833C081" w14:textId="77777777" w:rsidR="008E7CA5" w:rsidRPr="00DA3851" w:rsidRDefault="008E7CA5" w:rsidP="0059699F">
            <w:pPr>
              <w:rPr>
                <w:b w:val="0"/>
              </w:rPr>
            </w:pPr>
            <w:r w:rsidRPr="00076470">
              <w:t>Detail</w:t>
            </w:r>
          </w:p>
        </w:tc>
        <w:tc>
          <w:tcPr>
            <w:tcW w:w="1984" w:type="pct"/>
          </w:tcPr>
          <w:p w14:paraId="7DB4C231" w14:textId="2B18BDBC" w:rsidR="008E7CA5" w:rsidRPr="00DA3851" w:rsidRDefault="008E7CA5" w:rsidP="0059699F">
            <w:pPr>
              <w:rPr>
                <w:b w:val="0"/>
              </w:rPr>
            </w:pPr>
            <w:r>
              <w:t>Reporting Guidance</w:t>
            </w:r>
          </w:p>
        </w:tc>
      </w:tr>
      <w:tr w:rsidR="008E7CA5" w:rsidRPr="00655231" w14:paraId="3387AAC6" w14:textId="76F812C3" w:rsidTr="002C4799">
        <w:tc>
          <w:tcPr>
            <w:tcW w:w="392" w:type="pct"/>
          </w:tcPr>
          <w:p w14:paraId="2FBB27C4" w14:textId="5443B02B" w:rsidR="008E7CA5" w:rsidRPr="00076225" w:rsidRDefault="008E7CA5" w:rsidP="002D5240">
            <w:pPr>
              <w:rPr>
                <w:b/>
              </w:rPr>
            </w:pPr>
            <w:r>
              <w:rPr>
                <w:b/>
              </w:rPr>
              <w:t>1</w:t>
            </w:r>
          </w:p>
        </w:tc>
        <w:tc>
          <w:tcPr>
            <w:tcW w:w="909" w:type="pct"/>
          </w:tcPr>
          <w:p w14:paraId="4C5A66B6" w14:textId="20547FF0" w:rsidR="008E7CA5" w:rsidRPr="000C4C64" w:rsidRDefault="008E7CA5" w:rsidP="002D5240">
            <w:r w:rsidRPr="000C4C64">
              <w:rPr>
                <w:bCs/>
              </w:rPr>
              <w:t xml:space="preserve">Super </w:t>
            </w:r>
            <w:r w:rsidR="00804F63">
              <w:rPr>
                <w:bCs/>
              </w:rPr>
              <w:t>partially paid</w:t>
            </w:r>
          </w:p>
        </w:tc>
        <w:tc>
          <w:tcPr>
            <w:tcW w:w="1715" w:type="pct"/>
          </w:tcPr>
          <w:p w14:paraId="43233680" w14:textId="2B62F830" w:rsidR="008E7CA5" w:rsidRPr="00655231" w:rsidRDefault="008E7CA5" w:rsidP="002D5240">
            <w:r w:rsidRPr="00197644">
              <w:t>The SG paid for the employee was less than the amount required for the QE day.</w:t>
            </w:r>
          </w:p>
        </w:tc>
        <w:tc>
          <w:tcPr>
            <w:tcW w:w="1984" w:type="pct"/>
          </w:tcPr>
          <w:p w14:paraId="25F4BE66" w14:textId="26E6C5EA" w:rsidR="008E7CA5" w:rsidRPr="00E65869" w:rsidRDefault="008E7CA5" w:rsidP="002D5240">
            <w:pPr>
              <w:ind w:left="-20"/>
            </w:pPr>
            <w:r w:rsidRPr="00751A2F">
              <w:t xml:space="preserve">Determine the SG obligation using the QE Amount and Individual SG Amount. Report </w:t>
            </w:r>
            <w:r w:rsidR="00A75300">
              <w:t>all</w:t>
            </w:r>
            <w:r w:rsidRPr="00751A2F">
              <w:t xml:space="preserve"> amounts paid in </w:t>
            </w:r>
            <w:r w:rsidR="003720BE">
              <w:t xml:space="preserve">either </w:t>
            </w:r>
            <w:r w:rsidRPr="00751A2F">
              <w:t xml:space="preserve">SG Amount Paid On Time </w:t>
            </w:r>
            <w:r w:rsidR="003720BE">
              <w:t>or</w:t>
            </w:r>
            <w:r w:rsidRPr="00751A2F">
              <w:t xml:space="preserve"> SG Amount Paid Late. </w:t>
            </w:r>
            <w:r w:rsidR="00D72CEA">
              <w:t xml:space="preserve">The </w:t>
            </w:r>
            <w:r w:rsidRPr="00751A2F">
              <w:t xml:space="preserve">difference between the </w:t>
            </w:r>
            <w:r w:rsidR="00D72CEA">
              <w:t xml:space="preserve">Individual </w:t>
            </w:r>
            <w:r w:rsidRPr="00751A2F">
              <w:t xml:space="preserve">SG </w:t>
            </w:r>
            <w:r w:rsidR="00D72CEA">
              <w:t xml:space="preserve">amount </w:t>
            </w:r>
            <w:r w:rsidRPr="00751A2F">
              <w:t xml:space="preserve">and </w:t>
            </w:r>
            <w:r w:rsidR="000D60FB">
              <w:t xml:space="preserve">total </w:t>
            </w:r>
            <w:r w:rsidRPr="00751A2F">
              <w:t>paid</w:t>
            </w:r>
            <w:r w:rsidR="000D60FB">
              <w:t xml:space="preserve"> amount (on-time and late)</w:t>
            </w:r>
            <w:r w:rsidRPr="00751A2F">
              <w:t xml:space="preserve"> represents the unpaid amount.</w:t>
            </w:r>
          </w:p>
        </w:tc>
      </w:tr>
      <w:tr w:rsidR="008E7CA5" w:rsidRPr="00655231" w14:paraId="3B2306A7" w14:textId="3431A023" w:rsidTr="002C4799">
        <w:tc>
          <w:tcPr>
            <w:tcW w:w="392" w:type="pct"/>
          </w:tcPr>
          <w:p w14:paraId="14A57A08" w14:textId="28037F31" w:rsidR="008E7CA5" w:rsidRPr="00076225" w:rsidRDefault="008E7CA5" w:rsidP="002D5240">
            <w:pPr>
              <w:rPr>
                <w:b/>
              </w:rPr>
            </w:pPr>
            <w:r>
              <w:rPr>
                <w:b/>
              </w:rPr>
              <w:t>2</w:t>
            </w:r>
          </w:p>
        </w:tc>
        <w:tc>
          <w:tcPr>
            <w:tcW w:w="909" w:type="pct"/>
          </w:tcPr>
          <w:p w14:paraId="76AF407F" w14:textId="7CCE627E" w:rsidR="008E7CA5" w:rsidRPr="000C4C64" w:rsidRDefault="008E7CA5" w:rsidP="002D5240">
            <w:pPr>
              <w:rPr>
                <w:bCs/>
              </w:rPr>
            </w:pPr>
            <w:r w:rsidRPr="000C4C64">
              <w:rPr>
                <w:bCs/>
              </w:rPr>
              <w:t>Super not paid (includes where there are cashflow issues)</w:t>
            </w:r>
          </w:p>
        </w:tc>
        <w:tc>
          <w:tcPr>
            <w:tcW w:w="1715" w:type="pct"/>
          </w:tcPr>
          <w:p w14:paraId="3C4A4EC9" w14:textId="4A7B88B1" w:rsidR="008E7CA5" w:rsidRPr="00E65869" w:rsidRDefault="008E7CA5" w:rsidP="002D5240">
            <w:r w:rsidRPr="00197644">
              <w:t>No SG contribution was paid for the employee for the relevant QE day.</w:t>
            </w:r>
          </w:p>
        </w:tc>
        <w:tc>
          <w:tcPr>
            <w:tcW w:w="1984" w:type="pct"/>
          </w:tcPr>
          <w:p w14:paraId="6ED91F00" w14:textId="0D2B02C8" w:rsidR="008E7CA5" w:rsidRPr="00E65869" w:rsidRDefault="008E7CA5" w:rsidP="002D5240">
            <w:pPr>
              <w:ind w:left="-20"/>
            </w:pPr>
            <w:r w:rsidRPr="006B4FB7">
              <w:t>Determine the SG obligation using the QE Amount and Individual SG Amount. As no contribution has been paid, report $0.00 for both SG Amount Paid On Time and SG Amount Paid Late.</w:t>
            </w:r>
          </w:p>
        </w:tc>
      </w:tr>
    </w:tbl>
    <w:p w14:paraId="1017C54F" w14:textId="77777777" w:rsidR="009544A1" w:rsidRPr="009544A1" w:rsidRDefault="009544A1" w:rsidP="00B52EB2"/>
    <w:p w14:paraId="7DF2C8BC" w14:textId="2A1E0F31" w:rsidR="00D2705A" w:rsidRPr="00F81903" w:rsidRDefault="00D2705A" w:rsidP="00775180">
      <w:pPr>
        <w:pStyle w:val="Heading2"/>
      </w:pPr>
      <w:bookmarkStart w:id="171" w:name="_Toc242197067"/>
      <w:r w:rsidRPr="00F81903">
        <w:t>Payroll, reporting or classification errors</w:t>
      </w:r>
      <w:bookmarkEnd w:id="171"/>
    </w:p>
    <w:p w14:paraId="76CA71C8" w14:textId="7E437241" w:rsidR="008A7ECF" w:rsidRPr="00B52EB2" w:rsidRDefault="008A7ECF" w:rsidP="00B52EB2">
      <w:r w:rsidRPr="008A7ECF">
        <w:t>The following scenarios relate to errors or omissions in payroll processing, reporting or SG entitlement determinations that result in an SG shortfall.</w:t>
      </w:r>
    </w:p>
    <w:tbl>
      <w:tblPr>
        <w:tblStyle w:val="ATOTable"/>
        <w:tblW w:w="5000" w:type="pct"/>
        <w:tblLook w:val="04A0" w:firstRow="1" w:lastRow="0" w:firstColumn="1" w:lastColumn="0" w:noHBand="0" w:noVBand="1"/>
      </w:tblPr>
      <w:tblGrid>
        <w:gridCol w:w="499"/>
        <w:gridCol w:w="2253"/>
        <w:gridCol w:w="3056"/>
        <w:gridCol w:w="3820"/>
      </w:tblGrid>
      <w:tr w:rsidR="008E7CA5" w:rsidRPr="00655231" w14:paraId="10EC33A4" w14:textId="7CA29DDC" w:rsidTr="002C4799">
        <w:trPr>
          <w:cnfStyle w:val="100000000000" w:firstRow="1" w:lastRow="0" w:firstColumn="0" w:lastColumn="0" w:oddVBand="0" w:evenVBand="0" w:oddHBand="0" w:evenHBand="0" w:firstRowFirstColumn="0" w:firstRowLastColumn="0" w:lastRowFirstColumn="0" w:lastRowLastColumn="0"/>
        </w:trPr>
        <w:tc>
          <w:tcPr>
            <w:tcW w:w="259" w:type="pct"/>
          </w:tcPr>
          <w:p w14:paraId="7D175A95" w14:textId="7A556B38" w:rsidR="008E7CA5" w:rsidRPr="00F81903" w:rsidRDefault="008E7CA5" w:rsidP="0059699F">
            <w:pPr>
              <w:rPr>
                <w:b w:val="0"/>
              </w:rPr>
            </w:pPr>
            <w:r>
              <w:lastRenderedPageBreak/>
              <w:t>#</w:t>
            </w:r>
          </w:p>
        </w:tc>
        <w:tc>
          <w:tcPr>
            <w:tcW w:w="1170" w:type="pct"/>
          </w:tcPr>
          <w:p w14:paraId="3EE5F1EB" w14:textId="2F94DE0D" w:rsidR="008E7CA5" w:rsidRPr="00D975D5" w:rsidRDefault="008E7CA5" w:rsidP="0059699F">
            <w:pPr>
              <w:rPr>
                <w:b w:val="0"/>
              </w:rPr>
            </w:pPr>
            <w:r w:rsidRPr="00076470">
              <w:t>Scenario</w:t>
            </w:r>
          </w:p>
        </w:tc>
        <w:tc>
          <w:tcPr>
            <w:tcW w:w="1587" w:type="pct"/>
          </w:tcPr>
          <w:p w14:paraId="167E8809" w14:textId="77777777" w:rsidR="008E7CA5" w:rsidRPr="00F81903" w:rsidRDefault="008E7CA5" w:rsidP="0059699F">
            <w:pPr>
              <w:rPr>
                <w:b w:val="0"/>
              </w:rPr>
            </w:pPr>
            <w:r w:rsidRPr="00076470">
              <w:t>Detail</w:t>
            </w:r>
          </w:p>
        </w:tc>
        <w:tc>
          <w:tcPr>
            <w:tcW w:w="1984" w:type="pct"/>
          </w:tcPr>
          <w:p w14:paraId="058F0ADE" w14:textId="72536C26" w:rsidR="008E7CA5" w:rsidRPr="00F81903" w:rsidRDefault="008E7CA5" w:rsidP="0059699F">
            <w:pPr>
              <w:rPr>
                <w:b w:val="0"/>
              </w:rPr>
            </w:pPr>
            <w:r>
              <w:t>Reporting Guidance</w:t>
            </w:r>
          </w:p>
        </w:tc>
      </w:tr>
      <w:tr w:rsidR="008E7CA5" w:rsidRPr="00223719" w14:paraId="28CC2DCD" w14:textId="3340657A" w:rsidTr="002C4799">
        <w:tc>
          <w:tcPr>
            <w:tcW w:w="259" w:type="pct"/>
          </w:tcPr>
          <w:p w14:paraId="5D1063F6" w14:textId="2FD8B440" w:rsidR="008E7CA5" w:rsidRPr="00223719" w:rsidRDefault="008E7CA5" w:rsidP="002D5240">
            <w:pPr>
              <w:rPr>
                <w:b/>
              </w:rPr>
            </w:pPr>
            <w:r w:rsidRPr="00223719">
              <w:rPr>
                <w:b/>
              </w:rPr>
              <w:t>1</w:t>
            </w:r>
          </w:p>
        </w:tc>
        <w:tc>
          <w:tcPr>
            <w:tcW w:w="1170" w:type="pct"/>
          </w:tcPr>
          <w:p w14:paraId="5085C6A3" w14:textId="26747745" w:rsidR="008E7CA5" w:rsidRPr="00223719" w:rsidRDefault="008E7CA5" w:rsidP="002D5240">
            <w:r w:rsidRPr="00223719">
              <w:rPr>
                <w:bCs/>
              </w:rPr>
              <w:t>Errors in a previous pay run</w:t>
            </w:r>
          </w:p>
        </w:tc>
        <w:tc>
          <w:tcPr>
            <w:tcW w:w="1587" w:type="pct"/>
          </w:tcPr>
          <w:p w14:paraId="37222D90" w14:textId="34972A2C" w:rsidR="008E7CA5" w:rsidRPr="00223719" w:rsidRDefault="008E7CA5" w:rsidP="002D5240">
            <w:r w:rsidRPr="00576B64">
              <w:t>Payroll processing errors resulted in an incorrect SG outcome for the employee.</w:t>
            </w:r>
          </w:p>
        </w:tc>
        <w:tc>
          <w:tcPr>
            <w:tcW w:w="1984" w:type="pct"/>
          </w:tcPr>
          <w:p w14:paraId="4881C7FF" w14:textId="4EBD4CDB" w:rsidR="008E7CA5" w:rsidRPr="00223719" w:rsidRDefault="008E7CA5" w:rsidP="002D5240">
            <w:pPr>
              <w:ind w:left="-20"/>
              <w:rPr>
                <w:bCs/>
              </w:rPr>
            </w:pPr>
            <w:r w:rsidRPr="009510FC">
              <w:rPr>
                <w:bCs/>
              </w:rPr>
              <w:t xml:space="preserve">Recalculate the QE Amount and SG obligation based on the corrected payroll information. Report the revised </w:t>
            </w:r>
            <w:r w:rsidR="00936DCD">
              <w:rPr>
                <w:bCs/>
              </w:rPr>
              <w:t xml:space="preserve">QE amount and </w:t>
            </w:r>
            <w:r w:rsidRPr="009510FC">
              <w:rPr>
                <w:bCs/>
              </w:rPr>
              <w:t>Individual SG Amount together with any contributions that were actually paid.</w:t>
            </w:r>
          </w:p>
        </w:tc>
      </w:tr>
      <w:tr w:rsidR="008E7CA5" w:rsidRPr="00223719" w14:paraId="7D70872A" w14:textId="390EB531" w:rsidTr="002C4799">
        <w:tc>
          <w:tcPr>
            <w:tcW w:w="259" w:type="pct"/>
          </w:tcPr>
          <w:p w14:paraId="288D91FE" w14:textId="50AFB13C" w:rsidR="008E7CA5" w:rsidRPr="00223719" w:rsidRDefault="008E7CA5" w:rsidP="002D5240">
            <w:pPr>
              <w:rPr>
                <w:b/>
              </w:rPr>
            </w:pPr>
            <w:r w:rsidRPr="00223719">
              <w:rPr>
                <w:b/>
              </w:rPr>
              <w:t>2</w:t>
            </w:r>
          </w:p>
        </w:tc>
        <w:tc>
          <w:tcPr>
            <w:tcW w:w="1170" w:type="pct"/>
          </w:tcPr>
          <w:p w14:paraId="3C05E099" w14:textId="6E6B61A3" w:rsidR="008E7CA5" w:rsidRPr="00223719" w:rsidRDefault="008E7CA5" w:rsidP="002D5240">
            <w:pPr>
              <w:rPr>
                <w:bCs/>
              </w:rPr>
            </w:pPr>
            <w:r w:rsidRPr="00223719">
              <w:rPr>
                <w:bCs/>
              </w:rPr>
              <w:t>Incorrect reporting (wrong amount, misclassification, wrong employee)</w:t>
            </w:r>
          </w:p>
        </w:tc>
        <w:tc>
          <w:tcPr>
            <w:tcW w:w="1587" w:type="pct"/>
          </w:tcPr>
          <w:p w14:paraId="4886203A" w14:textId="19C2E32F" w:rsidR="008E7CA5" w:rsidRPr="00223719" w:rsidRDefault="008E7CA5" w:rsidP="002D5240">
            <w:pPr>
              <w:rPr>
                <w:bCs/>
              </w:rPr>
            </w:pPr>
            <w:r w:rsidRPr="00DC2988">
              <w:rPr>
                <w:bCs/>
              </w:rPr>
              <w:t>Information previously reported or recorded by the employer was incorrect.</w:t>
            </w:r>
          </w:p>
        </w:tc>
        <w:tc>
          <w:tcPr>
            <w:tcW w:w="1984" w:type="pct"/>
          </w:tcPr>
          <w:p w14:paraId="0449D832" w14:textId="485BD000" w:rsidR="008E7CA5" w:rsidRPr="00223719" w:rsidRDefault="008E7CA5" w:rsidP="002D5240">
            <w:pPr>
              <w:ind w:left="-20"/>
              <w:rPr>
                <w:bCs/>
              </w:rPr>
            </w:pPr>
            <w:r w:rsidRPr="009510FC">
              <w:rPr>
                <w:bCs/>
              </w:rPr>
              <w:t xml:space="preserve">Use the corrected information to determine the SG obligation, amounts paid and any resulting </w:t>
            </w:r>
            <w:r w:rsidR="00E62399">
              <w:rPr>
                <w:bCs/>
              </w:rPr>
              <w:t xml:space="preserve">SG </w:t>
            </w:r>
            <w:r w:rsidRPr="009510FC">
              <w:rPr>
                <w:bCs/>
              </w:rPr>
              <w:t xml:space="preserve">shortfall. Report the disclosure based on the employee and QE day to which the obligation </w:t>
            </w:r>
            <w:proofErr w:type="gramStart"/>
            <w:r w:rsidRPr="009510FC">
              <w:rPr>
                <w:bCs/>
              </w:rPr>
              <w:t>actually relates</w:t>
            </w:r>
            <w:proofErr w:type="gramEnd"/>
            <w:r w:rsidRPr="009510FC">
              <w:rPr>
                <w:bCs/>
              </w:rPr>
              <w:t>.</w:t>
            </w:r>
          </w:p>
        </w:tc>
      </w:tr>
      <w:tr w:rsidR="008E7CA5" w:rsidRPr="00223719" w14:paraId="31855A48" w14:textId="5220813A" w:rsidTr="002C4799">
        <w:tc>
          <w:tcPr>
            <w:tcW w:w="259" w:type="pct"/>
          </w:tcPr>
          <w:p w14:paraId="58E78AF6" w14:textId="548F7905" w:rsidR="008E7CA5" w:rsidRPr="00223719" w:rsidRDefault="008E7CA5" w:rsidP="002D5240">
            <w:pPr>
              <w:rPr>
                <w:b/>
              </w:rPr>
            </w:pPr>
            <w:r w:rsidRPr="00223719">
              <w:rPr>
                <w:b/>
              </w:rPr>
              <w:t>3</w:t>
            </w:r>
          </w:p>
        </w:tc>
        <w:tc>
          <w:tcPr>
            <w:tcW w:w="1170" w:type="pct"/>
          </w:tcPr>
          <w:p w14:paraId="21AA6E8E" w14:textId="035E6F7C" w:rsidR="008E7CA5" w:rsidRPr="00223719" w:rsidRDefault="008E7CA5" w:rsidP="002D5240">
            <w:pPr>
              <w:rPr>
                <w:bCs/>
              </w:rPr>
            </w:pPr>
            <w:r w:rsidRPr="00223719">
              <w:rPr>
                <w:bCs/>
              </w:rPr>
              <w:t>Change in interpretation of SG eligibility or amount of QE</w:t>
            </w:r>
          </w:p>
        </w:tc>
        <w:tc>
          <w:tcPr>
            <w:tcW w:w="1587" w:type="pct"/>
          </w:tcPr>
          <w:p w14:paraId="225FF3E9" w14:textId="47E6D250" w:rsidR="008E7CA5" w:rsidRPr="00223719" w:rsidRDefault="008E7CA5" w:rsidP="002D5240">
            <w:pPr>
              <w:rPr>
                <w:bCs/>
              </w:rPr>
            </w:pPr>
            <w:r w:rsidRPr="00EC57AA">
              <w:rPr>
                <w:bCs/>
              </w:rPr>
              <w:t>A review identifies that the employee was entitled to SG, or the QE amount was different from that previously determined.</w:t>
            </w:r>
          </w:p>
        </w:tc>
        <w:tc>
          <w:tcPr>
            <w:tcW w:w="1984" w:type="pct"/>
          </w:tcPr>
          <w:p w14:paraId="440A6968" w14:textId="1FF63529" w:rsidR="008E7CA5" w:rsidRPr="00223719" w:rsidRDefault="008E7CA5" w:rsidP="002D5240">
            <w:pPr>
              <w:ind w:left="-20"/>
              <w:rPr>
                <w:bCs/>
              </w:rPr>
            </w:pPr>
            <w:r w:rsidRPr="009510FC">
              <w:rPr>
                <w:bCs/>
              </w:rPr>
              <w:t>Use the revised QE determination to calculate the SG obligation. Compare the obligation against contributions actually paid to determine whether a</w:t>
            </w:r>
            <w:r w:rsidR="00E62399">
              <w:rPr>
                <w:bCs/>
              </w:rPr>
              <w:t>n SG</w:t>
            </w:r>
            <w:r w:rsidRPr="009510FC">
              <w:rPr>
                <w:bCs/>
              </w:rPr>
              <w:t xml:space="preserve"> shortfall exists and the amount to be disclosed.</w:t>
            </w:r>
          </w:p>
        </w:tc>
      </w:tr>
    </w:tbl>
    <w:p w14:paraId="640DDB60" w14:textId="4528BF96" w:rsidR="00775180" w:rsidRPr="00F81903" w:rsidRDefault="006C2299" w:rsidP="00775180">
      <w:pPr>
        <w:pStyle w:val="Heading2"/>
      </w:pPr>
      <w:bookmarkStart w:id="172" w:name="_Toc241766958"/>
      <w:bookmarkStart w:id="173" w:name="_Toc242197068"/>
      <w:bookmarkEnd w:id="172"/>
      <w:r w:rsidRPr="00F81903">
        <w:t>Issues identified through a review or reconciliation activity</w:t>
      </w:r>
      <w:bookmarkEnd w:id="173"/>
    </w:p>
    <w:p w14:paraId="19A3C0C9" w14:textId="66BA28B6" w:rsidR="00FC2149" w:rsidRDefault="008A7ECF" w:rsidP="00FC2149">
      <w:r w:rsidRPr="008A7ECF">
        <w:t>The following scenarios relate to SG shortfalls identified through reviews, reconciliations or analysis of employer records and contribution information.</w:t>
      </w:r>
    </w:p>
    <w:p w14:paraId="4FA2468D" w14:textId="77777777" w:rsidR="008A7ECF" w:rsidRDefault="008A7ECF" w:rsidP="00FC2149"/>
    <w:tbl>
      <w:tblPr>
        <w:tblStyle w:val="ATOTable"/>
        <w:tblW w:w="5000" w:type="pct"/>
        <w:tblLook w:val="04A0" w:firstRow="1" w:lastRow="0" w:firstColumn="1" w:lastColumn="0" w:noHBand="0" w:noVBand="1"/>
      </w:tblPr>
      <w:tblGrid>
        <w:gridCol w:w="594"/>
        <w:gridCol w:w="1935"/>
        <w:gridCol w:w="3279"/>
        <w:gridCol w:w="3820"/>
      </w:tblGrid>
      <w:tr w:rsidR="008E7CA5" w:rsidRPr="00655231" w14:paraId="46933FDE" w14:textId="38F90482" w:rsidTr="002C4799">
        <w:trPr>
          <w:cnfStyle w:val="100000000000" w:firstRow="1" w:lastRow="0" w:firstColumn="0" w:lastColumn="0" w:oddVBand="0" w:evenVBand="0" w:oddHBand="0" w:evenHBand="0" w:firstRowFirstColumn="0" w:firstRowLastColumn="0" w:lastRowFirstColumn="0" w:lastRowLastColumn="0"/>
        </w:trPr>
        <w:tc>
          <w:tcPr>
            <w:tcW w:w="308" w:type="pct"/>
          </w:tcPr>
          <w:p w14:paraId="2DABBB12" w14:textId="46845AF5" w:rsidR="008E7CA5" w:rsidRPr="00D975D5" w:rsidRDefault="008E7CA5" w:rsidP="0059699F">
            <w:pPr>
              <w:rPr>
                <w:b w:val="0"/>
              </w:rPr>
            </w:pPr>
            <w:r>
              <w:t>#</w:t>
            </w:r>
          </w:p>
        </w:tc>
        <w:tc>
          <w:tcPr>
            <w:tcW w:w="1005" w:type="pct"/>
          </w:tcPr>
          <w:p w14:paraId="00FE8F6C" w14:textId="6EE6F757" w:rsidR="008E7CA5" w:rsidRPr="00D975D5" w:rsidRDefault="008E7CA5" w:rsidP="0059699F">
            <w:pPr>
              <w:rPr>
                <w:b w:val="0"/>
              </w:rPr>
            </w:pPr>
            <w:r w:rsidRPr="00076470">
              <w:t>Scenario</w:t>
            </w:r>
          </w:p>
        </w:tc>
        <w:tc>
          <w:tcPr>
            <w:tcW w:w="1703" w:type="pct"/>
          </w:tcPr>
          <w:p w14:paraId="40D0E24C" w14:textId="77777777" w:rsidR="008E7CA5" w:rsidRPr="00D975D5" w:rsidRDefault="008E7CA5" w:rsidP="0059699F">
            <w:pPr>
              <w:rPr>
                <w:b w:val="0"/>
              </w:rPr>
            </w:pPr>
            <w:r w:rsidRPr="00076470">
              <w:t>Detail</w:t>
            </w:r>
          </w:p>
        </w:tc>
        <w:tc>
          <w:tcPr>
            <w:tcW w:w="1984" w:type="pct"/>
          </w:tcPr>
          <w:p w14:paraId="442ED2BB" w14:textId="2AC7109B" w:rsidR="008E7CA5" w:rsidRPr="00D975D5" w:rsidRDefault="008E7CA5" w:rsidP="0059699F">
            <w:pPr>
              <w:rPr>
                <w:b w:val="0"/>
              </w:rPr>
            </w:pPr>
            <w:r>
              <w:t>Reporting Guidance</w:t>
            </w:r>
          </w:p>
        </w:tc>
      </w:tr>
      <w:tr w:rsidR="008E7CA5" w:rsidRPr="00223719" w14:paraId="7928987F" w14:textId="66A3DB16" w:rsidTr="002C4799">
        <w:tc>
          <w:tcPr>
            <w:tcW w:w="308" w:type="pct"/>
          </w:tcPr>
          <w:p w14:paraId="14BE36EE" w14:textId="462AF2BC" w:rsidR="008E7CA5" w:rsidRPr="00223719" w:rsidRDefault="008E7CA5" w:rsidP="002D5240">
            <w:pPr>
              <w:rPr>
                <w:b/>
              </w:rPr>
            </w:pPr>
            <w:r w:rsidRPr="00223719">
              <w:rPr>
                <w:b/>
              </w:rPr>
              <w:t>1</w:t>
            </w:r>
          </w:p>
        </w:tc>
        <w:tc>
          <w:tcPr>
            <w:tcW w:w="1005" w:type="pct"/>
          </w:tcPr>
          <w:p w14:paraId="1A06066F" w14:textId="186C7B2D" w:rsidR="008E7CA5" w:rsidRPr="00223719" w:rsidRDefault="008E7CA5" w:rsidP="002D5240">
            <w:r w:rsidRPr="00223719">
              <w:rPr>
                <w:bCs/>
              </w:rPr>
              <w:t>Software, accounting or award review identifies discrepancies</w:t>
            </w:r>
          </w:p>
        </w:tc>
        <w:tc>
          <w:tcPr>
            <w:tcW w:w="1703" w:type="pct"/>
          </w:tcPr>
          <w:p w14:paraId="7431A18B" w14:textId="48F51297" w:rsidR="008E7CA5" w:rsidRPr="00223719" w:rsidRDefault="008E7CA5" w:rsidP="002D5240">
            <w:r w:rsidRPr="003C52D8">
              <w:t>A system review or business review identifies SG discrepancies requiring disclosure.</w:t>
            </w:r>
          </w:p>
        </w:tc>
        <w:tc>
          <w:tcPr>
            <w:tcW w:w="1984" w:type="pct"/>
          </w:tcPr>
          <w:p w14:paraId="3718D32E" w14:textId="502A6B45" w:rsidR="008E7CA5" w:rsidRPr="00223719" w:rsidRDefault="008E7CA5" w:rsidP="002D5240">
            <w:pPr>
              <w:ind w:left="-20"/>
              <w:rPr>
                <w:bCs/>
              </w:rPr>
            </w:pPr>
            <w:r w:rsidRPr="002B50B7">
              <w:rPr>
                <w:bCs/>
              </w:rPr>
              <w:t>Use the information identified through the review, including QE amounts, SG obligations, payment amounts and relevant dates, to determine whether a</w:t>
            </w:r>
            <w:r w:rsidR="007A1328">
              <w:rPr>
                <w:bCs/>
              </w:rPr>
              <w:t>n SG</w:t>
            </w:r>
            <w:r w:rsidRPr="002B50B7">
              <w:rPr>
                <w:bCs/>
              </w:rPr>
              <w:t xml:space="preserve"> shortfall exists and the amount to be disclosed.</w:t>
            </w:r>
          </w:p>
        </w:tc>
      </w:tr>
      <w:tr w:rsidR="008E7CA5" w:rsidRPr="00223719" w14:paraId="579C1FBC" w14:textId="6422A345" w:rsidTr="002C4799">
        <w:tc>
          <w:tcPr>
            <w:tcW w:w="308" w:type="pct"/>
          </w:tcPr>
          <w:p w14:paraId="7DFA2DCF" w14:textId="4A7E302F" w:rsidR="008E7CA5" w:rsidRPr="00223719" w:rsidRDefault="008E7CA5" w:rsidP="002D5240">
            <w:pPr>
              <w:rPr>
                <w:b/>
              </w:rPr>
            </w:pPr>
            <w:r w:rsidRPr="00223719">
              <w:rPr>
                <w:b/>
              </w:rPr>
              <w:t>2</w:t>
            </w:r>
          </w:p>
        </w:tc>
        <w:tc>
          <w:tcPr>
            <w:tcW w:w="1005" w:type="pct"/>
          </w:tcPr>
          <w:p w14:paraId="256F36FA" w14:textId="0662238B" w:rsidR="008E7CA5" w:rsidRPr="00223719" w:rsidRDefault="008E7CA5" w:rsidP="002D5240">
            <w:pPr>
              <w:rPr>
                <w:bCs/>
              </w:rPr>
            </w:pPr>
            <w:r w:rsidRPr="00223719">
              <w:rPr>
                <w:bCs/>
              </w:rPr>
              <w:t>Reconciliation between payroll, accounting and fund data</w:t>
            </w:r>
          </w:p>
        </w:tc>
        <w:tc>
          <w:tcPr>
            <w:tcW w:w="1703" w:type="pct"/>
          </w:tcPr>
          <w:p w14:paraId="369CCB98" w14:textId="4971A5D4" w:rsidR="008E7CA5" w:rsidRPr="00223719" w:rsidRDefault="008E7CA5" w:rsidP="002D5240">
            <w:pPr>
              <w:rPr>
                <w:bCs/>
              </w:rPr>
            </w:pPr>
            <w:r w:rsidRPr="003C52D8">
              <w:rPr>
                <w:bCs/>
              </w:rPr>
              <w:t>Differences are identified between payroll records, accounting records and contribution information.</w:t>
            </w:r>
          </w:p>
        </w:tc>
        <w:tc>
          <w:tcPr>
            <w:tcW w:w="1984" w:type="pct"/>
          </w:tcPr>
          <w:p w14:paraId="1FDE8CB3" w14:textId="277E78AD" w:rsidR="008E7CA5" w:rsidRPr="00223719" w:rsidRDefault="008E7CA5" w:rsidP="002D5240">
            <w:pPr>
              <w:ind w:left="-20"/>
              <w:rPr>
                <w:bCs/>
              </w:rPr>
            </w:pPr>
            <w:r w:rsidRPr="002B50B7">
              <w:rPr>
                <w:bCs/>
              </w:rPr>
              <w:t>Reconcile payroll, accounting and contribution records to determine the SG obligation, amounts paid and timing of payment. Use the reconciled outcome for VDS reporting.</w:t>
            </w:r>
          </w:p>
        </w:tc>
      </w:tr>
      <w:tr w:rsidR="008E7CA5" w:rsidRPr="00223719" w14:paraId="587ADCB7" w14:textId="0E4856B1" w:rsidTr="002C4799">
        <w:tc>
          <w:tcPr>
            <w:tcW w:w="308" w:type="pct"/>
          </w:tcPr>
          <w:p w14:paraId="5CFDC060" w14:textId="701F54EB" w:rsidR="008E7CA5" w:rsidRPr="00223719" w:rsidRDefault="008E7CA5" w:rsidP="002D5240">
            <w:pPr>
              <w:rPr>
                <w:b/>
              </w:rPr>
            </w:pPr>
            <w:r w:rsidRPr="00223719">
              <w:rPr>
                <w:b/>
              </w:rPr>
              <w:lastRenderedPageBreak/>
              <w:t>3</w:t>
            </w:r>
          </w:p>
        </w:tc>
        <w:tc>
          <w:tcPr>
            <w:tcW w:w="1005" w:type="pct"/>
          </w:tcPr>
          <w:p w14:paraId="70544884" w14:textId="6D3D1FE7" w:rsidR="008E7CA5" w:rsidRPr="00223719" w:rsidRDefault="008E7CA5" w:rsidP="002D5240">
            <w:pPr>
              <w:rPr>
                <w:bCs/>
              </w:rPr>
            </w:pPr>
            <w:r w:rsidRPr="00223719">
              <w:rPr>
                <w:bCs/>
              </w:rPr>
              <w:t>Issues identified during system or provider change</w:t>
            </w:r>
          </w:p>
        </w:tc>
        <w:tc>
          <w:tcPr>
            <w:tcW w:w="1703" w:type="pct"/>
          </w:tcPr>
          <w:p w14:paraId="6C6EDF5E" w14:textId="0E316F7B" w:rsidR="008E7CA5" w:rsidRPr="00223719" w:rsidRDefault="008E7CA5" w:rsidP="002D5240">
            <w:pPr>
              <w:rPr>
                <w:bCs/>
              </w:rPr>
            </w:pPr>
            <w:r w:rsidRPr="003C52D8">
              <w:rPr>
                <w:bCs/>
              </w:rPr>
              <w:t>Historical SG discrepancies are identified during software migration or service provider transitions.</w:t>
            </w:r>
          </w:p>
        </w:tc>
        <w:tc>
          <w:tcPr>
            <w:tcW w:w="1984" w:type="pct"/>
          </w:tcPr>
          <w:p w14:paraId="08328D49" w14:textId="7C832D0F" w:rsidR="008E7CA5" w:rsidRPr="00223719" w:rsidRDefault="008E7CA5" w:rsidP="002D5240">
            <w:pPr>
              <w:ind w:left="-20"/>
              <w:rPr>
                <w:bCs/>
              </w:rPr>
            </w:pPr>
            <w:r w:rsidRPr="002B50B7">
              <w:rPr>
                <w:bCs/>
              </w:rPr>
              <w:t xml:space="preserve">Use the best available historical payroll, contribution and payment information accessible to determine the SG obligation and any associated </w:t>
            </w:r>
            <w:r w:rsidR="007A1328">
              <w:rPr>
                <w:bCs/>
              </w:rPr>
              <w:t xml:space="preserve">SG </w:t>
            </w:r>
            <w:r w:rsidRPr="002B50B7">
              <w:rPr>
                <w:bCs/>
              </w:rPr>
              <w:t>shortfall.</w:t>
            </w:r>
          </w:p>
        </w:tc>
      </w:tr>
    </w:tbl>
    <w:p w14:paraId="262922E5" w14:textId="72ECFE3C" w:rsidR="00775180" w:rsidRPr="00F81903" w:rsidRDefault="003F761B" w:rsidP="00775180">
      <w:pPr>
        <w:pStyle w:val="Heading2"/>
      </w:pPr>
      <w:bookmarkStart w:id="174" w:name="_Toc241766960"/>
      <w:bookmarkStart w:id="175" w:name="_Toc242197069"/>
      <w:bookmarkEnd w:id="174"/>
      <w:r w:rsidRPr="00F81903">
        <w:t>ATO initiated or compliance driven</w:t>
      </w:r>
      <w:bookmarkEnd w:id="175"/>
    </w:p>
    <w:p w14:paraId="1F4FDF7B" w14:textId="4C17D4FD" w:rsidR="00FC2149" w:rsidRDefault="007E3538" w:rsidP="00FC2149">
      <w:r w:rsidRPr="007E3538">
        <w:t>The following scenario relate</w:t>
      </w:r>
      <w:r>
        <w:t>s</w:t>
      </w:r>
      <w:r w:rsidRPr="007E3538">
        <w:t xml:space="preserve"> to disclosures made following ATO engagement, compliance activity or other external prompts that lead an employer to identify an SG shortfall.</w:t>
      </w:r>
    </w:p>
    <w:p w14:paraId="779110A7" w14:textId="77777777" w:rsidR="007E3538" w:rsidRDefault="007E3538" w:rsidP="00FC2149"/>
    <w:tbl>
      <w:tblPr>
        <w:tblStyle w:val="ATOTable"/>
        <w:tblW w:w="5000" w:type="pct"/>
        <w:tblLook w:val="04A0" w:firstRow="1" w:lastRow="0" w:firstColumn="1" w:lastColumn="0" w:noHBand="0" w:noVBand="1"/>
      </w:tblPr>
      <w:tblGrid>
        <w:gridCol w:w="524"/>
        <w:gridCol w:w="2170"/>
        <w:gridCol w:w="3114"/>
        <w:gridCol w:w="3820"/>
      </w:tblGrid>
      <w:tr w:rsidR="008E7CA5" w:rsidRPr="00655231" w14:paraId="1704CFC2" w14:textId="1E8704BC" w:rsidTr="002C4799">
        <w:trPr>
          <w:cnfStyle w:val="100000000000" w:firstRow="1" w:lastRow="0" w:firstColumn="0" w:lastColumn="0" w:oddVBand="0" w:evenVBand="0" w:oddHBand="0" w:evenHBand="0" w:firstRowFirstColumn="0" w:firstRowLastColumn="0" w:lastRowFirstColumn="0" w:lastRowLastColumn="0"/>
        </w:trPr>
        <w:tc>
          <w:tcPr>
            <w:tcW w:w="272" w:type="pct"/>
          </w:tcPr>
          <w:p w14:paraId="1863C7F9" w14:textId="22C0FAEE" w:rsidR="008E7CA5" w:rsidRPr="00F81903" w:rsidRDefault="008E7CA5" w:rsidP="0059699F">
            <w:pPr>
              <w:rPr>
                <w:b w:val="0"/>
              </w:rPr>
            </w:pPr>
            <w:r>
              <w:t>#</w:t>
            </w:r>
          </w:p>
        </w:tc>
        <w:tc>
          <w:tcPr>
            <w:tcW w:w="1127" w:type="pct"/>
          </w:tcPr>
          <w:p w14:paraId="066154AD" w14:textId="0A55CB45" w:rsidR="008E7CA5" w:rsidRPr="00D975D5" w:rsidRDefault="008E7CA5" w:rsidP="0059699F">
            <w:pPr>
              <w:rPr>
                <w:b w:val="0"/>
              </w:rPr>
            </w:pPr>
            <w:r w:rsidRPr="00076470">
              <w:t>Scenario</w:t>
            </w:r>
          </w:p>
        </w:tc>
        <w:tc>
          <w:tcPr>
            <w:tcW w:w="1617" w:type="pct"/>
          </w:tcPr>
          <w:p w14:paraId="5EFA1CFB" w14:textId="77777777" w:rsidR="008E7CA5" w:rsidRPr="00F81903" w:rsidRDefault="008E7CA5" w:rsidP="0059699F">
            <w:pPr>
              <w:rPr>
                <w:b w:val="0"/>
              </w:rPr>
            </w:pPr>
            <w:r w:rsidRPr="00076470">
              <w:t>Detail</w:t>
            </w:r>
          </w:p>
        </w:tc>
        <w:tc>
          <w:tcPr>
            <w:tcW w:w="1984" w:type="pct"/>
          </w:tcPr>
          <w:p w14:paraId="3CCD5F3D" w14:textId="6915008E" w:rsidR="008E7CA5" w:rsidRPr="00F81903" w:rsidRDefault="008E7CA5" w:rsidP="0059699F">
            <w:pPr>
              <w:rPr>
                <w:b w:val="0"/>
              </w:rPr>
            </w:pPr>
            <w:r>
              <w:t>Reporting Guidance</w:t>
            </w:r>
          </w:p>
        </w:tc>
      </w:tr>
      <w:tr w:rsidR="008E7CA5" w:rsidRPr="00223719" w14:paraId="14F17538" w14:textId="3C707D7E" w:rsidTr="002C4799">
        <w:tc>
          <w:tcPr>
            <w:tcW w:w="272" w:type="pct"/>
          </w:tcPr>
          <w:p w14:paraId="23911B6E" w14:textId="27C433F8" w:rsidR="008E7CA5" w:rsidRPr="00223719" w:rsidRDefault="008E7CA5" w:rsidP="002D5240">
            <w:pPr>
              <w:rPr>
                <w:b/>
              </w:rPr>
            </w:pPr>
            <w:r w:rsidRPr="00223719">
              <w:rPr>
                <w:b/>
              </w:rPr>
              <w:t>1</w:t>
            </w:r>
          </w:p>
        </w:tc>
        <w:tc>
          <w:tcPr>
            <w:tcW w:w="1127" w:type="pct"/>
          </w:tcPr>
          <w:p w14:paraId="2EA3155A" w14:textId="21E32F0F" w:rsidR="008E7CA5" w:rsidRPr="00223719" w:rsidRDefault="008E7CA5" w:rsidP="002D5240">
            <w:r w:rsidRPr="00223719">
              <w:rPr>
                <w:bCs/>
              </w:rPr>
              <w:t>Lodgment in response to ATO correspondence</w:t>
            </w:r>
          </w:p>
        </w:tc>
        <w:tc>
          <w:tcPr>
            <w:tcW w:w="1617" w:type="pct"/>
          </w:tcPr>
          <w:p w14:paraId="4176E94C" w14:textId="259BE5ED" w:rsidR="008E7CA5" w:rsidRPr="00223719" w:rsidRDefault="008E7CA5" w:rsidP="002D5240">
            <w:r w:rsidRPr="00AE512F">
              <w:t>An employer becomes aware of a potential SG shortfall following communication or engagement from the ATO.</w:t>
            </w:r>
          </w:p>
        </w:tc>
        <w:tc>
          <w:tcPr>
            <w:tcW w:w="1984" w:type="pct"/>
          </w:tcPr>
          <w:p w14:paraId="428B14E1" w14:textId="0A26F280" w:rsidR="008E7CA5" w:rsidRPr="00223719" w:rsidRDefault="008E7CA5" w:rsidP="002D5240">
            <w:pPr>
              <w:ind w:left="-20"/>
              <w:rPr>
                <w:bCs/>
              </w:rPr>
            </w:pPr>
            <w:r w:rsidRPr="000F1639">
              <w:rPr>
                <w:bCs/>
              </w:rPr>
              <w:t xml:space="preserve">Determine the SG obligation, amounts paid and payment timing from the employer's records. Report any identified </w:t>
            </w:r>
            <w:r w:rsidR="00967856">
              <w:rPr>
                <w:bCs/>
              </w:rPr>
              <w:t xml:space="preserve">SG </w:t>
            </w:r>
            <w:r w:rsidRPr="000F1639">
              <w:rPr>
                <w:bCs/>
              </w:rPr>
              <w:t>shortfall using the same approach that applies to any other VDS disclosure.</w:t>
            </w:r>
          </w:p>
        </w:tc>
      </w:tr>
    </w:tbl>
    <w:p w14:paraId="33F0583E" w14:textId="41376D04" w:rsidR="00775180" w:rsidRPr="00F81903" w:rsidRDefault="000E147D" w:rsidP="000E147D">
      <w:pPr>
        <w:pStyle w:val="Heading2"/>
      </w:pPr>
      <w:bookmarkStart w:id="176" w:name="_Toc241766962"/>
      <w:bookmarkStart w:id="177" w:name="_Toc242197070"/>
      <w:bookmarkEnd w:id="176"/>
      <w:r w:rsidRPr="00F81903">
        <w:t>VDS lifecycle issues</w:t>
      </w:r>
      <w:bookmarkEnd w:id="177"/>
    </w:p>
    <w:p w14:paraId="78797C40" w14:textId="4F64859E" w:rsidR="007E3538" w:rsidRDefault="007E3538" w:rsidP="00FC2149">
      <w:r w:rsidRPr="007E3538">
        <w:t>The following scenarios relate to the correction, replacement or resubmission of VDS information following a previous lodgment.</w:t>
      </w:r>
    </w:p>
    <w:tbl>
      <w:tblPr>
        <w:tblStyle w:val="ATOTable"/>
        <w:tblW w:w="5000" w:type="pct"/>
        <w:tblLook w:val="04A0" w:firstRow="1" w:lastRow="0" w:firstColumn="1" w:lastColumn="0" w:noHBand="0" w:noVBand="1"/>
      </w:tblPr>
      <w:tblGrid>
        <w:gridCol w:w="636"/>
        <w:gridCol w:w="1773"/>
        <w:gridCol w:w="3399"/>
        <w:gridCol w:w="3820"/>
      </w:tblGrid>
      <w:tr w:rsidR="008E7CA5" w:rsidRPr="00655231" w14:paraId="62F1B647" w14:textId="73FF926E" w:rsidTr="00F81903">
        <w:trPr>
          <w:cnfStyle w:val="100000000000" w:firstRow="1" w:lastRow="0" w:firstColumn="0" w:lastColumn="0" w:oddVBand="0" w:evenVBand="0" w:oddHBand="0" w:evenHBand="0" w:firstRowFirstColumn="0" w:firstRowLastColumn="0" w:lastRowFirstColumn="0" w:lastRowLastColumn="0"/>
        </w:trPr>
        <w:tc>
          <w:tcPr>
            <w:tcW w:w="330" w:type="pct"/>
          </w:tcPr>
          <w:p w14:paraId="150D4BB7" w14:textId="176CDBFD" w:rsidR="008E7CA5" w:rsidRPr="00F81903" w:rsidRDefault="008E7CA5" w:rsidP="0059699F">
            <w:pPr>
              <w:rPr>
                <w:b w:val="0"/>
              </w:rPr>
            </w:pPr>
            <w:r>
              <w:t>#</w:t>
            </w:r>
          </w:p>
        </w:tc>
        <w:tc>
          <w:tcPr>
            <w:tcW w:w="921" w:type="pct"/>
          </w:tcPr>
          <w:p w14:paraId="128D7F4D" w14:textId="6A8540A1" w:rsidR="008E7CA5" w:rsidRPr="00D975D5" w:rsidRDefault="008E7CA5" w:rsidP="0059699F">
            <w:pPr>
              <w:rPr>
                <w:b w:val="0"/>
              </w:rPr>
            </w:pPr>
            <w:r w:rsidRPr="00076470">
              <w:t>Scenario</w:t>
            </w:r>
          </w:p>
        </w:tc>
        <w:tc>
          <w:tcPr>
            <w:tcW w:w="1765" w:type="pct"/>
          </w:tcPr>
          <w:p w14:paraId="595969F7" w14:textId="77777777" w:rsidR="008E7CA5" w:rsidRPr="00F81903" w:rsidRDefault="008E7CA5" w:rsidP="0059699F">
            <w:pPr>
              <w:rPr>
                <w:b w:val="0"/>
              </w:rPr>
            </w:pPr>
            <w:r w:rsidRPr="00076470">
              <w:t>Detail</w:t>
            </w:r>
          </w:p>
        </w:tc>
        <w:tc>
          <w:tcPr>
            <w:tcW w:w="1984" w:type="pct"/>
          </w:tcPr>
          <w:p w14:paraId="2EA17BD3" w14:textId="68238462" w:rsidR="008E7CA5" w:rsidRPr="00F81903" w:rsidRDefault="008E7CA5" w:rsidP="0059699F">
            <w:pPr>
              <w:rPr>
                <w:b w:val="0"/>
              </w:rPr>
            </w:pPr>
            <w:r>
              <w:t>Reporting Guidance</w:t>
            </w:r>
          </w:p>
        </w:tc>
      </w:tr>
      <w:tr w:rsidR="008E7CA5" w:rsidRPr="00223719" w14:paraId="52FAF6D5" w14:textId="23E6D855" w:rsidTr="00F81903">
        <w:tc>
          <w:tcPr>
            <w:tcW w:w="330" w:type="pct"/>
          </w:tcPr>
          <w:p w14:paraId="78DBE6E1" w14:textId="1E4D8D58" w:rsidR="008E7CA5" w:rsidRPr="00223719" w:rsidRDefault="008E7CA5" w:rsidP="002D5240">
            <w:pPr>
              <w:rPr>
                <w:b/>
              </w:rPr>
            </w:pPr>
            <w:r w:rsidRPr="00223719">
              <w:rPr>
                <w:b/>
              </w:rPr>
              <w:t>1</w:t>
            </w:r>
          </w:p>
        </w:tc>
        <w:tc>
          <w:tcPr>
            <w:tcW w:w="921" w:type="pct"/>
          </w:tcPr>
          <w:p w14:paraId="6DEABF98" w14:textId="1565AE49" w:rsidR="008E7CA5" w:rsidRPr="00223719" w:rsidRDefault="008E7CA5" w:rsidP="002D5240">
            <w:r w:rsidRPr="00223719">
              <w:rPr>
                <w:bCs/>
              </w:rPr>
              <w:t>Inaccurate or incomplete VDS lodged</w:t>
            </w:r>
          </w:p>
        </w:tc>
        <w:tc>
          <w:tcPr>
            <w:tcW w:w="1765" w:type="pct"/>
          </w:tcPr>
          <w:p w14:paraId="61C52972" w14:textId="186CB32F" w:rsidR="008E7CA5" w:rsidRPr="00223719" w:rsidRDefault="008E7CA5" w:rsidP="002D5240">
            <w:r w:rsidRPr="00AE512F">
              <w:t>A previously lodged VDS contains incorrect or incomplete information.</w:t>
            </w:r>
          </w:p>
        </w:tc>
        <w:tc>
          <w:tcPr>
            <w:tcW w:w="1984" w:type="pct"/>
          </w:tcPr>
          <w:p w14:paraId="6A05F444" w14:textId="20D53FA6" w:rsidR="008E7CA5" w:rsidRPr="00223719" w:rsidRDefault="008E7CA5" w:rsidP="002D5240">
            <w:pPr>
              <w:ind w:left="-20"/>
              <w:rPr>
                <w:bCs/>
              </w:rPr>
            </w:pPr>
            <w:r w:rsidRPr="000F1639">
              <w:rPr>
                <w:bCs/>
              </w:rPr>
              <w:t>Reassess the QE Amount, SG obligation, amounts paid and relevant dates. Lodge a new VDS containing the complete and corrected disclosure for the employee and QE day.</w:t>
            </w:r>
          </w:p>
        </w:tc>
      </w:tr>
      <w:tr w:rsidR="008E7CA5" w:rsidRPr="00223719" w14:paraId="5566BC19" w14:textId="5938AD9E" w:rsidTr="00F81903">
        <w:tc>
          <w:tcPr>
            <w:tcW w:w="330" w:type="pct"/>
          </w:tcPr>
          <w:p w14:paraId="38846821" w14:textId="56C5978F" w:rsidR="008E7CA5" w:rsidRPr="00223719" w:rsidRDefault="008E7CA5" w:rsidP="002D5240">
            <w:pPr>
              <w:rPr>
                <w:b/>
              </w:rPr>
            </w:pPr>
            <w:r w:rsidRPr="00223719">
              <w:rPr>
                <w:b/>
              </w:rPr>
              <w:t>2</w:t>
            </w:r>
          </w:p>
        </w:tc>
        <w:tc>
          <w:tcPr>
            <w:tcW w:w="921" w:type="pct"/>
          </w:tcPr>
          <w:p w14:paraId="00DC30DC" w14:textId="5E66F143" w:rsidR="008E7CA5" w:rsidRPr="00223719" w:rsidRDefault="00C9372B" w:rsidP="002D5240">
            <w:pPr>
              <w:rPr>
                <w:bCs/>
              </w:rPr>
            </w:pPr>
            <w:r>
              <w:rPr>
                <w:bCs/>
              </w:rPr>
              <w:t>R</w:t>
            </w:r>
            <w:r w:rsidR="008E7CA5" w:rsidRPr="00223719">
              <w:rPr>
                <w:bCs/>
              </w:rPr>
              <w:t>eplacement of a previously lodged VDS</w:t>
            </w:r>
          </w:p>
        </w:tc>
        <w:tc>
          <w:tcPr>
            <w:tcW w:w="1765" w:type="pct"/>
          </w:tcPr>
          <w:p w14:paraId="1A4B157B" w14:textId="46267315" w:rsidR="008E7CA5" w:rsidRPr="00223719" w:rsidRDefault="008E7CA5" w:rsidP="002D5240">
            <w:pPr>
              <w:rPr>
                <w:bCs/>
              </w:rPr>
            </w:pPr>
            <w:r w:rsidRPr="00AE512F">
              <w:rPr>
                <w:bCs/>
              </w:rPr>
              <w:t>An employer needs to replace a previously lodged VDS for an employee and QE day.</w:t>
            </w:r>
          </w:p>
        </w:tc>
        <w:tc>
          <w:tcPr>
            <w:tcW w:w="1984" w:type="pct"/>
          </w:tcPr>
          <w:p w14:paraId="6E696D29" w14:textId="0FFF6092" w:rsidR="008E7CA5" w:rsidRPr="00223719" w:rsidRDefault="008E7CA5" w:rsidP="002D5240">
            <w:pPr>
              <w:ind w:left="-20"/>
              <w:rPr>
                <w:bCs/>
              </w:rPr>
            </w:pPr>
            <w:r w:rsidRPr="000F1639">
              <w:rPr>
                <w:bCs/>
              </w:rPr>
              <w:t>Prepare a complete replacement disclosure using the corrected monetary and date information for the employee and QE day. The replacement VDS should contain the full data set, not only the amended values.</w:t>
            </w:r>
          </w:p>
        </w:tc>
      </w:tr>
    </w:tbl>
    <w:p w14:paraId="7D241114" w14:textId="2E4282A3" w:rsidR="00DE30E4" w:rsidRPr="00655231" w:rsidRDefault="00DE30E4">
      <w:pPr>
        <w:spacing w:before="0" w:after="160" w:line="259" w:lineRule="auto"/>
        <w:rPr>
          <w:color w:val="04545D"/>
          <w:sz w:val="56"/>
          <w:szCs w:val="56"/>
        </w:rPr>
      </w:pPr>
    </w:p>
    <w:p w14:paraId="1A116146" w14:textId="4ED9B767" w:rsidR="00A4262F" w:rsidRPr="00655231" w:rsidRDefault="00DB257A" w:rsidP="000630FF">
      <w:pPr>
        <w:pStyle w:val="Heading1"/>
      </w:pPr>
      <w:bookmarkStart w:id="178" w:name="_Toc227067158"/>
      <w:bookmarkStart w:id="179" w:name="_Toc242197071"/>
      <w:r w:rsidRPr="00655231">
        <w:t>References</w:t>
      </w:r>
      <w:bookmarkEnd w:id="178"/>
      <w:bookmarkEnd w:id="179"/>
    </w:p>
    <w:p w14:paraId="27FAB32E" w14:textId="3E434B78" w:rsidR="00DB257A" w:rsidRPr="00655231" w:rsidRDefault="00DB257A" w:rsidP="007669CE">
      <w:pPr>
        <w:pStyle w:val="Heading2"/>
      </w:pPr>
      <w:bookmarkStart w:id="180" w:name="_Toc227067160"/>
      <w:bookmarkStart w:id="181" w:name="_Toc242197072"/>
      <w:r w:rsidRPr="00655231">
        <w:t>Acronyms</w:t>
      </w:r>
      <w:bookmarkEnd w:id="180"/>
      <w:bookmarkEnd w:id="181"/>
    </w:p>
    <w:p w14:paraId="07CDEEC7" w14:textId="11AD638A" w:rsidR="00683B72" w:rsidRPr="00655231" w:rsidRDefault="002F764A" w:rsidP="00683B72">
      <w:r w:rsidRPr="00655231">
        <w:t>This table defines the acronyms used throughout the document.</w:t>
      </w:r>
    </w:p>
    <w:tbl>
      <w:tblPr>
        <w:tblStyle w:val="ATOTable"/>
        <w:tblW w:w="9696" w:type="dxa"/>
        <w:tblLook w:val="04A0" w:firstRow="1" w:lastRow="0" w:firstColumn="1" w:lastColumn="0" w:noHBand="0" w:noVBand="1"/>
      </w:tblPr>
      <w:tblGrid>
        <w:gridCol w:w="1696"/>
        <w:gridCol w:w="8000"/>
      </w:tblGrid>
      <w:tr w:rsidR="00586951" w:rsidRPr="00655231" w14:paraId="7D120695" w14:textId="77777777" w:rsidTr="00F81903">
        <w:trPr>
          <w:cnfStyle w:val="100000000000" w:firstRow="1" w:lastRow="0" w:firstColumn="0" w:lastColumn="0" w:oddVBand="0" w:evenVBand="0" w:oddHBand="0" w:evenHBand="0" w:firstRowFirstColumn="0" w:firstRowLastColumn="0" w:lastRowFirstColumn="0" w:lastRowLastColumn="0"/>
        </w:trPr>
        <w:tc>
          <w:tcPr>
            <w:tcW w:w="1696" w:type="dxa"/>
          </w:tcPr>
          <w:p w14:paraId="00F7CAA8" w14:textId="77777777" w:rsidR="00586951" w:rsidRPr="00D975D5" w:rsidRDefault="00586951" w:rsidP="00AA428D">
            <w:pPr>
              <w:rPr>
                <w:b w:val="0"/>
              </w:rPr>
            </w:pPr>
            <w:r w:rsidRPr="00076470">
              <w:t>Acronym</w:t>
            </w:r>
          </w:p>
        </w:tc>
        <w:tc>
          <w:tcPr>
            <w:tcW w:w="8000" w:type="dxa"/>
          </w:tcPr>
          <w:p w14:paraId="3D263026" w14:textId="77777777" w:rsidR="00586951" w:rsidRPr="00D975D5" w:rsidRDefault="00586951" w:rsidP="00AA428D">
            <w:pPr>
              <w:rPr>
                <w:b w:val="0"/>
              </w:rPr>
            </w:pPr>
            <w:r w:rsidRPr="00076470">
              <w:t>Expanded Term</w:t>
            </w:r>
          </w:p>
        </w:tc>
      </w:tr>
      <w:tr w:rsidR="00586951" w:rsidRPr="00655231" w14:paraId="42BCF492" w14:textId="77777777" w:rsidTr="00F81903">
        <w:tc>
          <w:tcPr>
            <w:tcW w:w="1696" w:type="dxa"/>
          </w:tcPr>
          <w:p w14:paraId="37937332" w14:textId="77777777" w:rsidR="00586951" w:rsidRPr="00F81903" w:rsidRDefault="00586951" w:rsidP="00AA428D">
            <w:pPr>
              <w:rPr>
                <w:b/>
              </w:rPr>
            </w:pPr>
            <w:r w:rsidRPr="00F81903">
              <w:rPr>
                <w:b/>
              </w:rPr>
              <w:t>ABN</w:t>
            </w:r>
          </w:p>
        </w:tc>
        <w:tc>
          <w:tcPr>
            <w:tcW w:w="8000" w:type="dxa"/>
          </w:tcPr>
          <w:p w14:paraId="2EB722C0" w14:textId="77777777" w:rsidR="00586951" w:rsidRPr="00655231" w:rsidRDefault="00586951" w:rsidP="00AA428D">
            <w:r w:rsidRPr="00655231">
              <w:t>Australian Business Number</w:t>
            </w:r>
          </w:p>
        </w:tc>
      </w:tr>
      <w:tr w:rsidR="00586951" w:rsidRPr="00655231" w14:paraId="355815F7" w14:textId="77777777" w:rsidTr="00F81903">
        <w:tc>
          <w:tcPr>
            <w:tcW w:w="1696" w:type="dxa"/>
          </w:tcPr>
          <w:p w14:paraId="65FF5031" w14:textId="77777777" w:rsidR="00586951" w:rsidRPr="00F81903" w:rsidRDefault="00586951" w:rsidP="00AA428D">
            <w:pPr>
              <w:rPr>
                <w:b/>
              </w:rPr>
            </w:pPr>
            <w:r w:rsidRPr="00F81903">
              <w:rPr>
                <w:b/>
              </w:rPr>
              <w:t>ATO</w:t>
            </w:r>
          </w:p>
        </w:tc>
        <w:tc>
          <w:tcPr>
            <w:tcW w:w="8000" w:type="dxa"/>
          </w:tcPr>
          <w:p w14:paraId="0EB448C3" w14:textId="77777777" w:rsidR="00586951" w:rsidRPr="00655231" w:rsidRDefault="00586951" w:rsidP="00AA428D">
            <w:r w:rsidRPr="00655231">
              <w:t>Australian Taxation Office</w:t>
            </w:r>
          </w:p>
        </w:tc>
      </w:tr>
      <w:tr w:rsidR="00586951" w:rsidRPr="00655231" w14:paraId="0416CDA6" w14:textId="77777777" w:rsidTr="00F81903">
        <w:tc>
          <w:tcPr>
            <w:tcW w:w="1696" w:type="dxa"/>
          </w:tcPr>
          <w:p w14:paraId="0F4F7641" w14:textId="77777777" w:rsidR="00586951" w:rsidRPr="00994E68" w:rsidRDefault="00586951" w:rsidP="00AA428D">
            <w:pPr>
              <w:rPr>
                <w:b/>
              </w:rPr>
            </w:pPr>
            <w:r w:rsidRPr="00994E68">
              <w:rPr>
                <w:b/>
              </w:rPr>
              <w:t>DSP</w:t>
            </w:r>
          </w:p>
        </w:tc>
        <w:tc>
          <w:tcPr>
            <w:tcW w:w="8000" w:type="dxa"/>
          </w:tcPr>
          <w:p w14:paraId="76786710" w14:textId="77777777" w:rsidR="00586951" w:rsidRPr="00655231" w:rsidRDefault="00586951" w:rsidP="00AA428D">
            <w:r>
              <w:t>Digital Service Provider</w:t>
            </w:r>
          </w:p>
        </w:tc>
      </w:tr>
      <w:tr w:rsidR="00586951" w:rsidRPr="00655231" w14:paraId="7C592B7B" w14:textId="77777777" w:rsidTr="00F81903">
        <w:tc>
          <w:tcPr>
            <w:tcW w:w="1696" w:type="dxa"/>
          </w:tcPr>
          <w:p w14:paraId="79DBFE17" w14:textId="77777777" w:rsidR="00586951" w:rsidRPr="00F81903" w:rsidRDefault="00586951" w:rsidP="00AA428D">
            <w:pPr>
              <w:rPr>
                <w:b/>
              </w:rPr>
            </w:pPr>
            <w:r w:rsidRPr="00F81903">
              <w:rPr>
                <w:b/>
              </w:rPr>
              <w:t>ID</w:t>
            </w:r>
          </w:p>
        </w:tc>
        <w:tc>
          <w:tcPr>
            <w:tcW w:w="8000" w:type="dxa"/>
          </w:tcPr>
          <w:p w14:paraId="07AFBFAE" w14:textId="77777777" w:rsidR="00586951" w:rsidRPr="00655231" w:rsidRDefault="00586951" w:rsidP="00AA428D">
            <w:r w:rsidRPr="00655231">
              <w:t>Identifier</w:t>
            </w:r>
          </w:p>
        </w:tc>
      </w:tr>
      <w:tr w:rsidR="00586951" w:rsidRPr="00655231" w14:paraId="57B9D0A5" w14:textId="77777777" w:rsidTr="00F81903">
        <w:tc>
          <w:tcPr>
            <w:tcW w:w="1696" w:type="dxa"/>
          </w:tcPr>
          <w:p w14:paraId="03E61382" w14:textId="77777777" w:rsidR="00586951" w:rsidRPr="00F81903" w:rsidRDefault="00586951" w:rsidP="00AA428D">
            <w:pPr>
              <w:rPr>
                <w:b/>
              </w:rPr>
            </w:pPr>
            <w:r w:rsidRPr="00F81903">
              <w:rPr>
                <w:b/>
              </w:rPr>
              <w:t>MST</w:t>
            </w:r>
          </w:p>
        </w:tc>
        <w:tc>
          <w:tcPr>
            <w:tcW w:w="8000" w:type="dxa"/>
          </w:tcPr>
          <w:p w14:paraId="2C872597" w14:textId="77777777" w:rsidR="00586951" w:rsidRPr="00655231" w:rsidRDefault="00586951" w:rsidP="00AA428D">
            <w:r w:rsidRPr="00655231">
              <w:t>Message Structure Table</w:t>
            </w:r>
          </w:p>
        </w:tc>
      </w:tr>
      <w:tr w:rsidR="00586951" w:rsidRPr="00655231" w14:paraId="420ACCE1" w14:textId="77777777" w:rsidTr="00F81903">
        <w:tc>
          <w:tcPr>
            <w:tcW w:w="1696" w:type="dxa"/>
          </w:tcPr>
          <w:p w14:paraId="0E862C07" w14:textId="77777777" w:rsidR="00586951" w:rsidRPr="00F81903" w:rsidRDefault="00586951" w:rsidP="00AA428D">
            <w:pPr>
              <w:rPr>
                <w:b/>
              </w:rPr>
            </w:pPr>
            <w:r w:rsidRPr="00F81903">
              <w:rPr>
                <w:b/>
              </w:rPr>
              <w:t>OTE</w:t>
            </w:r>
          </w:p>
        </w:tc>
        <w:tc>
          <w:tcPr>
            <w:tcW w:w="8000" w:type="dxa"/>
          </w:tcPr>
          <w:p w14:paraId="4C53B31A" w14:textId="77777777" w:rsidR="00586951" w:rsidRPr="00655231" w:rsidRDefault="00586951" w:rsidP="00AA428D">
            <w:r w:rsidRPr="00655231">
              <w:t>Ordinary Time Earnings</w:t>
            </w:r>
          </w:p>
        </w:tc>
      </w:tr>
      <w:tr w:rsidR="00586951" w:rsidRPr="00655231" w14:paraId="07B2B4E0" w14:textId="77777777" w:rsidTr="00F81903">
        <w:tc>
          <w:tcPr>
            <w:tcW w:w="1696" w:type="dxa"/>
          </w:tcPr>
          <w:p w14:paraId="3362A4D0" w14:textId="77777777" w:rsidR="00586951" w:rsidRPr="00F81903" w:rsidRDefault="00586951" w:rsidP="00AA428D">
            <w:pPr>
              <w:rPr>
                <w:b/>
              </w:rPr>
            </w:pPr>
            <w:r w:rsidRPr="00F81903">
              <w:rPr>
                <w:b/>
              </w:rPr>
              <w:t>PAYG</w:t>
            </w:r>
          </w:p>
        </w:tc>
        <w:tc>
          <w:tcPr>
            <w:tcW w:w="8000" w:type="dxa"/>
          </w:tcPr>
          <w:p w14:paraId="6A598791" w14:textId="77777777" w:rsidR="00586951" w:rsidRPr="00655231" w:rsidRDefault="00586951" w:rsidP="00AA428D">
            <w:r w:rsidRPr="00655231">
              <w:t>Pay-as-you-Go</w:t>
            </w:r>
          </w:p>
        </w:tc>
      </w:tr>
      <w:tr w:rsidR="00586951" w:rsidRPr="00655231" w14:paraId="5F0AC31D" w14:textId="77777777" w:rsidTr="00F81903">
        <w:tc>
          <w:tcPr>
            <w:tcW w:w="1696" w:type="dxa"/>
          </w:tcPr>
          <w:p w14:paraId="6DD197C4" w14:textId="77777777" w:rsidR="00586951" w:rsidRPr="00F81903" w:rsidRDefault="00586951" w:rsidP="00AA428D">
            <w:pPr>
              <w:rPr>
                <w:b/>
              </w:rPr>
            </w:pPr>
            <w:r w:rsidRPr="00F81903">
              <w:rPr>
                <w:b/>
              </w:rPr>
              <w:t>PAYGW</w:t>
            </w:r>
          </w:p>
        </w:tc>
        <w:tc>
          <w:tcPr>
            <w:tcW w:w="8000" w:type="dxa"/>
          </w:tcPr>
          <w:p w14:paraId="1CB8225B" w14:textId="77777777" w:rsidR="00586951" w:rsidRPr="00655231" w:rsidRDefault="00586951" w:rsidP="00AA428D">
            <w:r w:rsidRPr="00655231">
              <w:t>Pay-as-you-Go Withholding</w:t>
            </w:r>
          </w:p>
        </w:tc>
      </w:tr>
      <w:tr w:rsidR="00586951" w:rsidRPr="00655231" w14:paraId="2A266890" w14:textId="77777777" w:rsidTr="00F81903">
        <w:tc>
          <w:tcPr>
            <w:tcW w:w="1696" w:type="dxa"/>
          </w:tcPr>
          <w:p w14:paraId="3AEC295F" w14:textId="77777777" w:rsidR="00586951" w:rsidRPr="00F81903" w:rsidRDefault="00586951" w:rsidP="00AA428D">
            <w:pPr>
              <w:rPr>
                <w:b/>
              </w:rPr>
            </w:pPr>
            <w:r w:rsidRPr="00F81903">
              <w:rPr>
                <w:b/>
              </w:rPr>
              <w:t>QE</w:t>
            </w:r>
          </w:p>
        </w:tc>
        <w:tc>
          <w:tcPr>
            <w:tcW w:w="8000" w:type="dxa"/>
          </w:tcPr>
          <w:p w14:paraId="10FBE254" w14:textId="77777777" w:rsidR="00586951" w:rsidRPr="00655231" w:rsidRDefault="00586951" w:rsidP="00AA428D">
            <w:r w:rsidRPr="00655231">
              <w:t>Qualifying Earnings</w:t>
            </w:r>
          </w:p>
        </w:tc>
      </w:tr>
      <w:tr w:rsidR="00586951" w:rsidRPr="00655231" w14:paraId="4294BBEE" w14:textId="77777777" w:rsidTr="00F81903">
        <w:tc>
          <w:tcPr>
            <w:tcW w:w="1696" w:type="dxa"/>
          </w:tcPr>
          <w:p w14:paraId="1E86310F" w14:textId="7725F144" w:rsidR="00586951" w:rsidRPr="00F81903" w:rsidRDefault="00B16807" w:rsidP="00AA428D">
            <w:pPr>
              <w:rPr>
                <w:b/>
              </w:rPr>
            </w:pPr>
            <w:r w:rsidRPr="00F81903">
              <w:rPr>
                <w:b/>
              </w:rPr>
              <w:t>SBR2</w:t>
            </w:r>
          </w:p>
        </w:tc>
        <w:tc>
          <w:tcPr>
            <w:tcW w:w="8000" w:type="dxa"/>
          </w:tcPr>
          <w:p w14:paraId="1D14D0A3" w14:textId="77777777" w:rsidR="00586951" w:rsidRPr="00655231" w:rsidRDefault="00586951" w:rsidP="00AA428D">
            <w:r w:rsidRPr="00655231">
              <w:t>Standard Business Reporting</w:t>
            </w:r>
          </w:p>
        </w:tc>
      </w:tr>
      <w:tr w:rsidR="00586951" w:rsidRPr="00655231" w14:paraId="7205B0B2" w14:textId="77777777" w:rsidTr="00F81903">
        <w:tc>
          <w:tcPr>
            <w:tcW w:w="1696" w:type="dxa"/>
          </w:tcPr>
          <w:p w14:paraId="37ADF78D" w14:textId="77777777" w:rsidR="00586951" w:rsidRPr="00CC0450" w:rsidRDefault="00586951" w:rsidP="00AA428D">
            <w:pPr>
              <w:rPr>
                <w:b/>
              </w:rPr>
            </w:pPr>
            <w:r w:rsidRPr="00CC0450">
              <w:rPr>
                <w:b/>
              </w:rPr>
              <w:t>SG</w:t>
            </w:r>
          </w:p>
        </w:tc>
        <w:tc>
          <w:tcPr>
            <w:tcW w:w="8000" w:type="dxa"/>
          </w:tcPr>
          <w:p w14:paraId="27FEB8D6" w14:textId="77777777" w:rsidR="00586951" w:rsidRPr="00655231" w:rsidRDefault="00586951" w:rsidP="00AA428D">
            <w:r w:rsidRPr="00655231">
              <w:t>Superannuation Guarantee</w:t>
            </w:r>
          </w:p>
        </w:tc>
      </w:tr>
      <w:tr w:rsidR="00586951" w:rsidRPr="00655231" w14:paraId="01CC4229" w14:textId="77777777" w:rsidTr="00F81903">
        <w:tc>
          <w:tcPr>
            <w:tcW w:w="1696" w:type="dxa"/>
          </w:tcPr>
          <w:p w14:paraId="5F589D64" w14:textId="77777777" w:rsidR="00586951" w:rsidRPr="00994E68" w:rsidRDefault="00586951" w:rsidP="00AA428D">
            <w:pPr>
              <w:rPr>
                <w:b/>
              </w:rPr>
            </w:pPr>
            <w:r w:rsidRPr="00994E68">
              <w:rPr>
                <w:b/>
              </w:rPr>
              <w:t>SGAA</w:t>
            </w:r>
          </w:p>
        </w:tc>
        <w:tc>
          <w:tcPr>
            <w:tcW w:w="8000" w:type="dxa"/>
          </w:tcPr>
          <w:p w14:paraId="659AE190" w14:textId="77777777" w:rsidR="00586951" w:rsidRDefault="00586951" w:rsidP="00AA428D">
            <w:r w:rsidRPr="007D6FA6">
              <w:t>Superannuation Guarantee (Administration) Act 1992</w:t>
            </w:r>
          </w:p>
        </w:tc>
      </w:tr>
      <w:tr w:rsidR="00586951" w:rsidRPr="00655231" w14:paraId="3A89D09D" w14:textId="77777777" w:rsidTr="00F81903">
        <w:tc>
          <w:tcPr>
            <w:tcW w:w="1696" w:type="dxa"/>
          </w:tcPr>
          <w:p w14:paraId="1412C124" w14:textId="77777777" w:rsidR="00586951" w:rsidRPr="00994E68" w:rsidRDefault="00586951" w:rsidP="00AA428D">
            <w:pPr>
              <w:rPr>
                <w:b/>
              </w:rPr>
            </w:pPr>
            <w:r w:rsidRPr="00994E68">
              <w:rPr>
                <w:b/>
              </w:rPr>
              <w:t>SGC</w:t>
            </w:r>
          </w:p>
        </w:tc>
        <w:tc>
          <w:tcPr>
            <w:tcW w:w="8000" w:type="dxa"/>
          </w:tcPr>
          <w:p w14:paraId="2E8835EF" w14:textId="3839D02E" w:rsidR="00586951" w:rsidRPr="00655231" w:rsidRDefault="00586951" w:rsidP="00AA428D">
            <w:r w:rsidRPr="00655231">
              <w:t>Super Guarantee</w:t>
            </w:r>
            <w:r>
              <w:t xml:space="preserve"> Charge</w:t>
            </w:r>
          </w:p>
        </w:tc>
      </w:tr>
      <w:tr w:rsidR="00586951" w:rsidRPr="00655231" w14:paraId="497C8CB9" w14:textId="77777777" w:rsidTr="00F81903">
        <w:tc>
          <w:tcPr>
            <w:tcW w:w="1696" w:type="dxa"/>
          </w:tcPr>
          <w:p w14:paraId="5414F91E" w14:textId="77777777" w:rsidR="00586951" w:rsidRPr="00CC0450" w:rsidRDefault="00586951" w:rsidP="00AA428D">
            <w:pPr>
              <w:rPr>
                <w:b/>
              </w:rPr>
            </w:pPr>
            <w:r w:rsidRPr="00CC0450">
              <w:rPr>
                <w:b/>
              </w:rPr>
              <w:t>STP</w:t>
            </w:r>
          </w:p>
        </w:tc>
        <w:tc>
          <w:tcPr>
            <w:tcW w:w="8000" w:type="dxa"/>
          </w:tcPr>
          <w:p w14:paraId="43A5C4D2" w14:textId="77777777" w:rsidR="00586951" w:rsidRPr="00655231" w:rsidRDefault="00586951" w:rsidP="00AA428D">
            <w:r w:rsidRPr="00655231">
              <w:t>Single Touch Payroll</w:t>
            </w:r>
          </w:p>
        </w:tc>
      </w:tr>
      <w:tr w:rsidR="00586951" w:rsidRPr="00655231" w14:paraId="49D43416" w14:textId="77777777" w:rsidTr="00F81903">
        <w:tc>
          <w:tcPr>
            <w:tcW w:w="1696" w:type="dxa"/>
          </w:tcPr>
          <w:p w14:paraId="4A2F6647" w14:textId="77777777" w:rsidR="00586951" w:rsidRPr="00CC0450" w:rsidRDefault="00586951" w:rsidP="00AA428D">
            <w:pPr>
              <w:rPr>
                <w:b/>
              </w:rPr>
            </w:pPr>
            <w:r w:rsidRPr="00CC0450">
              <w:rPr>
                <w:b/>
              </w:rPr>
              <w:t>TFN</w:t>
            </w:r>
          </w:p>
        </w:tc>
        <w:tc>
          <w:tcPr>
            <w:tcW w:w="8000" w:type="dxa"/>
          </w:tcPr>
          <w:p w14:paraId="1773A02A" w14:textId="77777777" w:rsidR="00586951" w:rsidRPr="00655231" w:rsidRDefault="00586951" w:rsidP="00AA428D">
            <w:r w:rsidRPr="00655231">
              <w:t>Tax File Number</w:t>
            </w:r>
          </w:p>
        </w:tc>
      </w:tr>
      <w:tr w:rsidR="00586951" w:rsidRPr="00655231" w14:paraId="503DFF36" w14:textId="77777777" w:rsidTr="00F81903">
        <w:tc>
          <w:tcPr>
            <w:tcW w:w="1696" w:type="dxa"/>
          </w:tcPr>
          <w:p w14:paraId="6CDF1F1C" w14:textId="77777777" w:rsidR="00586951" w:rsidRPr="00994E68" w:rsidRDefault="00586951" w:rsidP="00AA428D">
            <w:pPr>
              <w:rPr>
                <w:b/>
              </w:rPr>
            </w:pPr>
            <w:r w:rsidRPr="00994E68">
              <w:rPr>
                <w:b/>
              </w:rPr>
              <w:t>VDS</w:t>
            </w:r>
          </w:p>
        </w:tc>
        <w:tc>
          <w:tcPr>
            <w:tcW w:w="8000" w:type="dxa"/>
          </w:tcPr>
          <w:p w14:paraId="46B95D52" w14:textId="77777777" w:rsidR="00586951" w:rsidRPr="00655231" w:rsidRDefault="00586951" w:rsidP="00AA428D">
            <w:r>
              <w:t>Voluntary Disclosure Statement</w:t>
            </w:r>
          </w:p>
        </w:tc>
      </w:tr>
      <w:tr w:rsidR="00586951" w:rsidRPr="00655231" w14:paraId="0EE1551C" w14:textId="77777777" w:rsidTr="00F81903">
        <w:tc>
          <w:tcPr>
            <w:tcW w:w="1696" w:type="dxa"/>
          </w:tcPr>
          <w:p w14:paraId="75748E16" w14:textId="77777777" w:rsidR="00586951" w:rsidRPr="00CC0450" w:rsidRDefault="00586951" w:rsidP="00AA428D">
            <w:pPr>
              <w:rPr>
                <w:b/>
              </w:rPr>
            </w:pPr>
            <w:r w:rsidRPr="00CC0450">
              <w:rPr>
                <w:b/>
              </w:rPr>
              <w:t>WPN</w:t>
            </w:r>
          </w:p>
        </w:tc>
        <w:tc>
          <w:tcPr>
            <w:tcW w:w="8000" w:type="dxa"/>
          </w:tcPr>
          <w:p w14:paraId="137BC92C" w14:textId="77777777" w:rsidR="00586951" w:rsidRPr="00655231" w:rsidRDefault="00586951" w:rsidP="00AA428D">
            <w:r w:rsidRPr="00655231">
              <w:t>Withholding Payer Number</w:t>
            </w:r>
          </w:p>
        </w:tc>
      </w:tr>
    </w:tbl>
    <w:p w14:paraId="0267C145" w14:textId="77777777" w:rsidR="00683B72" w:rsidRPr="00655231" w:rsidRDefault="00683B72" w:rsidP="00683B72"/>
    <w:p w14:paraId="24553441" w14:textId="65DCC675" w:rsidR="00DB257A" w:rsidRPr="00655231" w:rsidRDefault="00DB257A" w:rsidP="007669CE">
      <w:pPr>
        <w:pStyle w:val="Heading2"/>
      </w:pPr>
      <w:bookmarkStart w:id="182" w:name="_Toc227067161"/>
      <w:bookmarkStart w:id="183" w:name="_Toc242197073"/>
      <w:r w:rsidRPr="00655231">
        <w:lastRenderedPageBreak/>
        <w:t>Message Structure Table Diagram</w:t>
      </w:r>
      <w:bookmarkEnd w:id="182"/>
      <w:bookmarkEnd w:id="183"/>
    </w:p>
    <w:p w14:paraId="21428F77" w14:textId="2C4468FD" w:rsidR="00AD4734" w:rsidRDefault="00DE2E8E" w:rsidP="002C64F3">
      <w:r>
        <w:rPr>
          <w:noProof/>
        </w:rPr>
        <w:drawing>
          <wp:anchor distT="0" distB="0" distL="114300" distR="114300" simplePos="0" relativeHeight="251658240" behindDoc="1" locked="0" layoutInCell="1" allowOverlap="1" wp14:anchorId="430CE3D1" wp14:editId="73F84319">
            <wp:simplePos x="0" y="0"/>
            <wp:positionH relativeFrom="column">
              <wp:posOffset>3175</wp:posOffset>
            </wp:positionH>
            <wp:positionV relativeFrom="paragraph">
              <wp:posOffset>445969</wp:posOffset>
            </wp:positionV>
            <wp:extent cx="6120130" cy="6917055"/>
            <wp:effectExtent l="0" t="0" r="0" b="0"/>
            <wp:wrapTopAndBottom/>
            <wp:docPr id="16726031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03153" name="Picture 1672603153"/>
                    <pic:cNvPicPr/>
                  </pic:nvPicPr>
                  <pic:blipFill>
                    <a:blip r:embed="rId17">
                      <a:extLst>
                        <a:ext uri="{28A0092B-C50C-407E-A947-70E740481C1C}">
                          <a14:useLocalDpi xmlns:a14="http://schemas.microsoft.com/office/drawing/2010/main" val="0"/>
                        </a:ext>
                      </a:extLst>
                    </a:blip>
                    <a:stretch>
                      <a:fillRect/>
                    </a:stretch>
                  </pic:blipFill>
                  <pic:spPr>
                    <a:xfrm>
                      <a:off x="0" y="0"/>
                      <a:ext cx="6120130" cy="6917055"/>
                    </a:xfrm>
                    <a:prstGeom prst="rect">
                      <a:avLst/>
                    </a:prstGeom>
                  </pic:spPr>
                </pic:pic>
              </a:graphicData>
            </a:graphic>
          </wp:anchor>
        </w:drawing>
      </w:r>
      <w:r w:rsidR="001F7AE0" w:rsidRPr="001F7AE0">
        <w:t>The diagram</w:t>
      </w:r>
      <w:r w:rsidR="001F7AE0">
        <w:t>s</w:t>
      </w:r>
      <w:r w:rsidR="001F7AE0" w:rsidRPr="001F7AE0">
        <w:t xml:space="preserve"> below graphically </w:t>
      </w:r>
      <w:r w:rsidR="00847CA5" w:rsidRPr="001F7AE0">
        <w:t>illustrate</w:t>
      </w:r>
      <w:r w:rsidR="001F7AE0" w:rsidRPr="001F7AE0">
        <w:t xml:space="preserve"> the MST structure</w:t>
      </w:r>
      <w:r w:rsidR="001F7AE0">
        <w:t xml:space="preserve"> </w:t>
      </w:r>
      <w:r w:rsidR="00092D63">
        <w:t xml:space="preserve">for both the parent and child reporting showing the reporting tuples and </w:t>
      </w:r>
      <w:r w:rsidR="005C152A">
        <w:t>associated elements</w:t>
      </w:r>
      <w:r w:rsidR="001F7AE0" w:rsidRPr="001F7AE0">
        <w:t>:</w:t>
      </w:r>
    </w:p>
    <w:p w14:paraId="551EF055" w14:textId="308653AA" w:rsidR="004C091D" w:rsidRPr="003063BB" w:rsidRDefault="004C091D" w:rsidP="002C64F3"/>
    <w:p w14:paraId="64CE1097" w14:textId="27344D2C" w:rsidR="00CB1208" w:rsidRDefault="00CB1208" w:rsidP="00CB1208"/>
    <w:p w14:paraId="3C43C81B" w14:textId="77777777" w:rsidR="00AF4FBB" w:rsidRDefault="00AF4FBB" w:rsidP="00CB1208"/>
    <w:p w14:paraId="0AA78F57" w14:textId="1DD2C0D9" w:rsidR="00AF4FBB" w:rsidRDefault="00DE2E8E" w:rsidP="00CB1208">
      <w:r>
        <w:rPr>
          <w:noProof/>
        </w:rPr>
        <w:lastRenderedPageBreak/>
        <w:drawing>
          <wp:anchor distT="0" distB="0" distL="114300" distR="114300" simplePos="0" relativeHeight="251658241" behindDoc="0" locked="0" layoutInCell="1" allowOverlap="1" wp14:anchorId="51E69753" wp14:editId="4F4DE758">
            <wp:simplePos x="0" y="0"/>
            <wp:positionH relativeFrom="column">
              <wp:posOffset>-65064</wp:posOffset>
            </wp:positionH>
            <wp:positionV relativeFrom="paragraph">
              <wp:posOffset>207351</wp:posOffset>
            </wp:positionV>
            <wp:extent cx="6120130" cy="6701155"/>
            <wp:effectExtent l="0" t="0" r="0" b="4445"/>
            <wp:wrapTopAndBottom/>
            <wp:docPr id="14821480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48061" name="Picture 1482148061"/>
                    <pic:cNvPicPr/>
                  </pic:nvPicPr>
                  <pic:blipFill>
                    <a:blip r:embed="rId18">
                      <a:extLst>
                        <a:ext uri="{28A0092B-C50C-407E-A947-70E740481C1C}">
                          <a14:useLocalDpi xmlns:a14="http://schemas.microsoft.com/office/drawing/2010/main" val="0"/>
                        </a:ext>
                      </a:extLst>
                    </a:blip>
                    <a:stretch>
                      <a:fillRect/>
                    </a:stretch>
                  </pic:blipFill>
                  <pic:spPr>
                    <a:xfrm>
                      <a:off x="0" y="0"/>
                      <a:ext cx="6120130" cy="6701155"/>
                    </a:xfrm>
                    <a:prstGeom prst="rect">
                      <a:avLst/>
                    </a:prstGeom>
                  </pic:spPr>
                </pic:pic>
              </a:graphicData>
            </a:graphic>
          </wp:anchor>
        </w:drawing>
      </w:r>
    </w:p>
    <w:p w14:paraId="31B2F371" w14:textId="6714A38A" w:rsidR="00AF4FBB" w:rsidRDefault="00AF4FBB" w:rsidP="00CB1208"/>
    <w:p w14:paraId="50565279" w14:textId="64504A51" w:rsidR="00AF4FBB" w:rsidRDefault="00AF4FBB" w:rsidP="00CB1208"/>
    <w:p w14:paraId="6660980D" w14:textId="2A130986" w:rsidR="00AF4FBB" w:rsidRDefault="00AF4FBB" w:rsidP="00CB1208"/>
    <w:p w14:paraId="7F31CDDE" w14:textId="09912D1A" w:rsidR="00AF4FBB" w:rsidRPr="00CB1208" w:rsidRDefault="00AF4FBB" w:rsidP="00CB1208"/>
    <w:sectPr w:rsidR="00AF4FBB" w:rsidRPr="00CB1208" w:rsidSect="00E44782">
      <w:headerReference w:type="even" r:id="rId19"/>
      <w:headerReference w:type="default" r:id="rId20"/>
      <w:footerReference w:type="even" r:id="rId21"/>
      <w:footerReference w:type="default" r:id="rId22"/>
      <w:headerReference w:type="first" r:id="rId2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A9A79" w14:textId="77777777" w:rsidR="00503CA4" w:rsidRPr="00655231" w:rsidRDefault="00503CA4" w:rsidP="000939A5">
      <w:pPr>
        <w:spacing w:before="0" w:after="0" w:line="240" w:lineRule="auto"/>
      </w:pPr>
      <w:r w:rsidRPr="00655231">
        <w:separator/>
      </w:r>
    </w:p>
    <w:p w14:paraId="6CC4E0AE" w14:textId="77777777" w:rsidR="00503CA4" w:rsidRPr="00655231" w:rsidRDefault="00503CA4"/>
  </w:endnote>
  <w:endnote w:type="continuationSeparator" w:id="0">
    <w:p w14:paraId="25147B42" w14:textId="77777777" w:rsidR="00503CA4" w:rsidRPr="00655231" w:rsidRDefault="00503CA4" w:rsidP="000939A5">
      <w:pPr>
        <w:spacing w:before="0" w:after="0" w:line="240" w:lineRule="auto"/>
      </w:pPr>
      <w:r w:rsidRPr="00655231">
        <w:continuationSeparator/>
      </w:r>
    </w:p>
    <w:p w14:paraId="1DC94CF9" w14:textId="77777777" w:rsidR="00503CA4" w:rsidRPr="00655231" w:rsidRDefault="00503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81077" w14:textId="32CA4B63" w:rsidR="000939A5" w:rsidRPr="00655231" w:rsidRDefault="009E2AB5">
    <w:pPr>
      <w:pStyle w:val="Footer"/>
    </w:pPr>
    <w:r>
      <w:rPr>
        <w:noProof/>
      </w:rPr>
      <mc:AlternateContent>
        <mc:Choice Requires="wps">
          <w:drawing>
            <wp:anchor distT="0" distB="0" distL="0" distR="0" simplePos="0" relativeHeight="251658241" behindDoc="0" locked="0" layoutInCell="1" allowOverlap="1" wp14:anchorId="15BAE2BE" wp14:editId="7999F6EC">
              <wp:simplePos x="635" y="635"/>
              <wp:positionH relativeFrom="page">
                <wp:align>center</wp:align>
              </wp:positionH>
              <wp:positionV relativeFrom="page">
                <wp:align>bottom</wp:align>
              </wp:positionV>
              <wp:extent cx="1236345" cy="469900"/>
              <wp:effectExtent l="0" t="0" r="1905" b="0"/>
              <wp:wrapNone/>
              <wp:docPr id="1312327112" name="Text Box 1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6345" cy="469900"/>
                      </a:xfrm>
                      <a:prstGeom prst="rect">
                        <a:avLst/>
                      </a:prstGeom>
                      <a:noFill/>
                      <a:ln>
                        <a:noFill/>
                      </a:ln>
                    </wps:spPr>
                    <wps:txbx>
                      <w:txbxContent>
                        <w:p w14:paraId="3F518A38" w14:textId="363064FB"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BAE2BE" id="_x0000_t202" coordsize="21600,21600" o:spt="202" path="m,l,21600r21600,l21600,xe">
              <v:stroke joinstyle="miter"/>
              <v:path gradientshapeok="t" o:connecttype="rect"/>
            </v:shapetype>
            <v:shape id="Text Box 11" o:spid="_x0000_s1027" type="#_x0000_t202" alt="OFFICIAL:Sensitive" style="position:absolute;margin-left:0;margin-top:0;width:97.35pt;height:3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" filled="f" stroked="f">
              <v:textbox style="mso-fit-shape-to-text:t" inset="0,0,0,15pt">
                <w:txbxContent>
                  <w:p w14:paraId="3F518A38" w14:textId="363064FB"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OFFICIAL:Sensitive</w:t>
                    </w:r>
                  </w:p>
                </w:txbxContent>
              </v:textbox>
              <w10:wrap anchorx="page" anchory="page"/>
            </v:shape>
          </w:pict>
        </mc:Fallback>
      </mc:AlternateContent>
    </w:r>
  </w:p>
  <w:p w14:paraId="36F6B5E7" w14:textId="77777777" w:rsidR="00785090" w:rsidRPr="00655231" w:rsidRDefault="007850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921A" w14:textId="6053CF13" w:rsidR="000939A5" w:rsidRPr="00655231" w:rsidRDefault="009E2AB5" w:rsidP="000939A5">
    <w:pPr>
      <w:pStyle w:val="Footer"/>
      <w:pBdr>
        <w:top w:val="single" w:sz="4" w:space="1" w:color="0E8387"/>
      </w:pBdr>
    </w:pPr>
    <w:r>
      <w:rPr>
        <w:noProof/>
        <w:sz w:val="18"/>
        <w:szCs w:val="18"/>
      </w:rPr>
      <mc:AlternateContent>
        <mc:Choice Requires="wps">
          <w:drawing>
            <wp:anchor distT="0" distB="0" distL="0" distR="0" simplePos="0" relativeHeight="251658242" behindDoc="0" locked="0" layoutInCell="1" allowOverlap="1" wp14:anchorId="49970EA4" wp14:editId="34750B85">
              <wp:simplePos x="0" y="0"/>
              <wp:positionH relativeFrom="page">
                <wp:posOffset>3434080</wp:posOffset>
              </wp:positionH>
              <wp:positionV relativeFrom="page">
                <wp:posOffset>9993630</wp:posOffset>
              </wp:positionV>
              <wp:extent cx="1236345" cy="469900"/>
              <wp:effectExtent l="0" t="0" r="10160" b="0"/>
              <wp:wrapNone/>
              <wp:docPr id="585446526" name="Text Box 1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6345" cy="469900"/>
                      </a:xfrm>
                      <a:prstGeom prst="rect">
                        <a:avLst/>
                      </a:prstGeom>
                      <a:noFill/>
                      <a:ln>
                        <a:noFill/>
                      </a:ln>
                    </wps:spPr>
                    <wps:txbx>
                      <w:txbxContent>
                        <w:p w14:paraId="42EAC787" w14:textId="569EDAB3"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970EA4" id="_x0000_t202" coordsize="21600,21600" o:spt="202" path="m,l,21600r21600,l21600,xe">
              <v:stroke joinstyle="miter"/>
              <v:path gradientshapeok="t" o:connecttype="rect"/>
            </v:shapetype>
            <v:shape id="Text Box 12" o:spid="_x0000_s1028" type="#_x0000_t202" alt="OFFICIAL:Sensitive" style="position:absolute;margin-left:270.4pt;margin-top:786.9pt;width:97.35pt;height:37pt;z-index:251658242;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" filled="f" stroked="f">
              <v:textbox style="mso-fit-shape-to-text:t" inset="0,0,0,15pt">
                <w:txbxContent>
                  <w:p w14:paraId="42EAC787" w14:textId="569EDAB3"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w:t>
                    </w:r>
                  </w:p>
                </w:txbxContent>
              </v:textbox>
              <w10:wrap anchorx="page" anchory="page"/>
            </v:shape>
          </w:pict>
        </mc:Fallback>
      </mc:AlternateContent>
    </w:r>
    <w:r w:rsidR="000939A5" w:rsidRPr="00655231">
      <w:rPr>
        <w:sz w:val="18"/>
        <w:szCs w:val="18"/>
      </w:rPr>
      <w:t xml:space="preserve">Version </w:t>
    </w:r>
    <w:r w:rsidR="008045FF">
      <w:rPr>
        <w:sz w:val="18"/>
        <w:szCs w:val="18"/>
      </w:rPr>
      <w:t>1.0</w:t>
    </w:r>
    <w:r w:rsidR="000939A5" w:rsidRPr="00655231">
      <w:rPr>
        <w:sz w:val="18"/>
        <w:szCs w:val="18"/>
      </w:rPr>
      <w:tab/>
    </w:r>
    <w:r w:rsidR="000939A5" w:rsidRPr="00655231">
      <w:rPr>
        <w:sz w:val="18"/>
        <w:szCs w:val="18"/>
      </w:rPr>
      <w:tab/>
      <w:t>Page</w:t>
    </w:r>
    <w:r w:rsidR="000939A5" w:rsidRPr="00655231">
      <w:rPr>
        <w:spacing w:val="20"/>
        <w:sz w:val="18"/>
        <w:szCs w:val="18"/>
      </w:rPr>
      <w:t xml:space="preserve"> </w:t>
    </w:r>
    <w:r w:rsidR="000939A5" w:rsidRPr="00655231">
      <w:rPr>
        <w:sz w:val="18"/>
        <w:szCs w:val="18"/>
      </w:rPr>
      <w:fldChar w:fldCharType="begin"/>
    </w:r>
    <w:r w:rsidR="000939A5" w:rsidRPr="00655231">
      <w:rPr>
        <w:sz w:val="18"/>
        <w:szCs w:val="18"/>
      </w:rPr>
      <w:instrText xml:space="preserve"> PAGE   \* MERGEFORMAT </w:instrText>
    </w:r>
    <w:r w:rsidR="000939A5" w:rsidRPr="00655231">
      <w:rPr>
        <w:sz w:val="18"/>
        <w:szCs w:val="18"/>
      </w:rPr>
      <w:fldChar w:fldCharType="separate"/>
    </w:r>
    <w:r w:rsidR="000939A5" w:rsidRPr="00655231">
      <w:rPr>
        <w:sz w:val="18"/>
        <w:szCs w:val="18"/>
      </w:rPr>
      <w:t>14</w:t>
    </w:r>
    <w:r w:rsidR="000939A5" w:rsidRPr="00655231">
      <w:rPr>
        <w:sz w:val="18"/>
        <w:szCs w:val="18"/>
      </w:rPr>
      <w:fldChar w:fldCharType="end"/>
    </w:r>
    <w:r w:rsidR="000939A5" w:rsidRPr="00655231">
      <w:rPr>
        <w:sz w:val="18"/>
        <w:szCs w:val="18"/>
      </w:rPr>
      <w:t xml:space="preserve"> of </w:t>
    </w:r>
    <w:r w:rsidR="000939A5" w:rsidRPr="00655231">
      <w:rPr>
        <w:sz w:val="18"/>
        <w:szCs w:val="18"/>
      </w:rPr>
      <w:fldChar w:fldCharType="begin"/>
    </w:r>
    <w:r w:rsidR="000939A5" w:rsidRPr="00655231">
      <w:rPr>
        <w:sz w:val="18"/>
        <w:szCs w:val="18"/>
      </w:rPr>
      <w:instrText xml:space="preserve"> NUMPAGES   \* MERGEFORMAT </w:instrText>
    </w:r>
    <w:r w:rsidR="000939A5" w:rsidRPr="00655231">
      <w:rPr>
        <w:sz w:val="18"/>
        <w:szCs w:val="18"/>
      </w:rPr>
      <w:fldChar w:fldCharType="separate"/>
    </w:r>
    <w:r w:rsidR="000939A5" w:rsidRPr="00655231">
      <w:rPr>
        <w:sz w:val="18"/>
        <w:szCs w:val="18"/>
      </w:rPr>
      <w:t>14</w:t>
    </w:r>
    <w:r w:rsidR="000939A5" w:rsidRPr="0065523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B8C51" w14:textId="77777777" w:rsidR="00503CA4" w:rsidRPr="00655231" w:rsidRDefault="00503CA4" w:rsidP="000939A5">
      <w:pPr>
        <w:spacing w:before="0" w:after="0" w:line="240" w:lineRule="auto"/>
      </w:pPr>
      <w:r w:rsidRPr="00655231">
        <w:separator/>
      </w:r>
    </w:p>
    <w:p w14:paraId="51D2D9B7" w14:textId="77777777" w:rsidR="00503CA4" w:rsidRPr="00655231" w:rsidRDefault="00503CA4"/>
  </w:footnote>
  <w:footnote w:type="continuationSeparator" w:id="0">
    <w:p w14:paraId="422AD29C" w14:textId="77777777" w:rsidR="00503CA4" w:rsidRPr="00655231" w:rsidRDefault="00503CA4" w:rsidP="000939A5">
      <w:pPr>
        <w:spacing w:before="0" w:after="0" w:line="240" w:lineRule="auto"/>
      </w:pPr>
      <w:r w:rsidRPr="00655231">
        <w:continuationSeparator/>
      </w:r>
    </w:p>
    <w:p w14:paraId="7FDE7B24" w14:textId="77777777" w:rsidR="00503CA4" w:rsidRPr="00655231" w:rsidRDefault="00503C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423A" w14:textId="6A13DA42" w:rsidR="000939A5" w:rsidRPr="00655231" w:rsidRDefault="009E2AB5">
    <w:pPr>
      <w:pStyle w:val="Header"/>
    </w:pPr>
    <w:r>
      <w:rPr>
        <w:noProof/>
      </w:rPr>
      <mc:AlternateContent>
        <mc:Choice Requires="wps">
          <w:drawing>
            <wp:anchor distT="0" distB="0" distL="0" distR="0" simplePos="0" relativeHeight="251658240" behindDoc="0" locked="0" layoutInCell="1" allowOverlap="1" wp14:anchorId="1627B522" wp14:editId="77B34938">
              <wp:simplePos x="635" y="635"/>
              <wp:positionH relativeFrom="page">
                <wp:align>center</wp:align>
              </wp:positionH>
              <wp:positionV relativeFrom="page">
                <wp:align>top</wp:align>
              </wp:positionV>
              <wp:extent cx="1236345" cy="469900"/>
              <wp:effectExtent l="0" t="0" r="1905" b="6350"/>
              <wp:wrapNone/>
              <wp:docPr id="1737355839" name="Text Box 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36345" cy="469900"/>
                      </a:xfrm>
                      <a:prstGeom prst="rect">
                        <a:avLst/>
                      </a:prstGeom>
                      <a:noFill/>
                      <a:ln>
                        <a:noFill/>
                      </a:ln>
                    </wps:spPr>
                    <wps:txbx>
                      <w:txbxContent>
                        <w:p w14:paraId="56B5C5A0" w14:textId="166B6A49"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27B522" id="_x0000_t202" coordsize="21600,21600" o:spt="202" path="m,l,21600r21600,l21600,xe">
              <v:stroke joinstyle="miter"/>
              <v:path gradientshapeok="t" o:connecttype="rect"/>
            </v:shapetype>
            <v:shape id="Text Box 8" o:spid="_x0000_s1026" type="#_x0000_t202" alt="OFFICIAL:Sensitive" style="position:absolute;margin-left:0;margin-top:0;width:97.35pt;height:37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" filled="f" stroked="f">
              <v:textbox style="mso-fit-shape-to-text:t" inset="0,15pt,0,0">
                <w:txbxContent>
                  <w:p w14:paraId="56B5C5A0" w14:textId="166B6A49" w:rsidR="009E2AB5" w:rsidRPr="009E2AB5" w:rsidRDefault="009E2AB5" w:rsidP="009E2AB5">
                    <w:pPr>
                      <w:spacing w:after="0"/>
                      <w:rPr>
                        <w:rFonts w:ascii="Verdana" w:eastAsia="Verdana" w:hAnsi="Verdana" w:cs="Verdana"/>
                        <w:noProof/>
                        <w:color w:val="B40029"/>
                        <w:sz w:val="20"/>
                        <w:szCs w:val="20"/>
                      </w:rPr>
                    </w:pPr>
                    <w:r w:rsidRPr="009E2AB5">
                      <w:rPr>
                        <w:rFonts w:ascii="Verdana" w:eastAsia="Verdana" w:hAnsi="Verdana" w:cs="Verdana"/>
                        <w:noProof/>
                        <w:color w:val="B40029"/>
                        <w:sz w:val="20"/>
                        <w:szCs w:val="20"/>
                      </w:rPr>
                      <w:t>OFFICIAL:Sensitive</w:t>
                    </w:r>
                  </w:p>
                </w:txbxContent>
              </v:textbox>
              <w10:wrap anchorx="page" anchory="page"/>
            </v:shape>
          </w:pict>
        </mc:Fallback>
      </mc:AlternateContent>
    </w:r>
  </w:p>
  <w:p w14:paraId="4A6AE665" w14:textId="77777777" w:rsidR="00785090" w:rsidRPr="00655231" w:rsidRDefault="007850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4F53" w14:textId="16A916A2" w:rsidR="000939A5" w:rsidRPr="00655231" w:rsidRDefault="000939A5" w:rsidP="008019D1">
    <w:pPr>
      <w:pStyle w:val="Header"/>
      <w:pBdr>
        <w:bottom w:val="single" w:sz="4" w:space="1" w:color="04545D"/>
      </w:pBdr>
      <w:tabs>
        <w:tab w:val="clear" w:pos="4513"/>
        <w:tab w:val="left" w:pos="0"/>
        <w:tab w:val="right" w:pos="9299"/>
      </w:tabs>
      <w:rPr>
        <w:sz w:val="18"/>
        <w:szCs w:val="18"/>
      </w:rPr>
    </w:pPr>
    <w:r w:rsidRPr="00655231">
      <w:rPr>
        <w:sz w:val="18"/>
        <w:szCs w:val="18"/>
      </w:rPr>
      <w:t xml:space="preserve">Standard </w:t>
    </w:r>
    <w:r w:rsidR="0029330B" w:rsidRPr="00655231">
      <w:rPr>
        <w:sz w:val="18"/>
        <w:szCs w:val="18"/>
      </w:rPr>
      <w:t>B</w:t>
    </w:r>
    <w:r w:rsidRPr="00655231">
      <w:rPr>
        <w:sz w:val="18"/>
        <w:szCs w:val="18"/>
      </w:rPr>
      <w:t xml:space="preserve">usiness </w:t>
    </w:r>
    <w:r w:rsidR="0029330B" w:rsidRPr="00655231">
      <w:rPr>
        <w:sz w:val="18"/>
        <w:szCs w:val="18"/>
      </w:rPr>
      <w:t>R</w:t>
    </w:r>
    <w:r w:rsidRPr="00655231">
      <w:rPr>
        <w:sz w:val="18"/>
        <w:szCs w:val="18"/>
      </w:rPr>
      <w:t>eporting</w:t>
    </w:r>
    <w:r w:rsidR="00054BB7" w:rsidRPr="00655231">
      <w:rPr>
        <w:sz w:val="18"/>
        <w:szCs w:val="18"/>
      </w:rPr>
      <w:tab/>
    </w:r>
    <w:r w:rsidR="20B85BE7" w:rsidRPr="00655231">
      <w:rPr>
        <w:sz w:val="18"/>
        <w:szCs w:val="18"/>
      </w:rPr>
      <w:t xml:space="preserve"> </w:t>
    </w:r>
    <w:r w:rsidRPr="00655231">
      <w:rPr>
        <w:sz w:val="18"/>
        <w:szCs w:val="18"/>
      </w:rPr>
      <w:t xml:space="preserve">ATO </w:t>
    </w:r>
    <w:r w:rsidR="4C5E77C5" w:rsidRPr="00655231">
      <w:rPr>
        <w:sz w:val="18"/>
        <w:szCs w:val="18"/>
      </w:rPr>
      <w:t>VDS</w:t>
    </w:r>
    <w:r w:rsidR="00F70047" w:rsidRPr="00655231">
      <w:rPr>
        <w:sz w:val="18"/>
        <w:szCs w:val="18"/>
      </w:rPr>
      <w:t>.0001</w:t>
    </w:r>
    <w:r w:rsidR="007824B2" w:rsidRPr="00655231">
      <w:rPr>
        <w:sz w:val="18"/>
        <w:szCs w:val="18"/>
      </w:rPr>
      <w:t xml:space="preserve"> </w:t>
    </w:r>
    <w:r w:rsidR="00083A43">
      <w:rPr>
        <w:sz w:val="18"/>
        <w:szCs w:val="18"/>
      </w:rPr>
      <w:t>2027</w:t>
    </w:r>
    <w:r w:rsidR="00083A43" w:rsidRPr="00655231">
      <w:rPr>
        <w:sz w:val="18"/>
        <w:szCs w:val="18"/>
      </w:rPr>
      <w:t xml:space="preserve"> </w:t>
    </w:r>
    <w:r w:rsidRPr="00655231">
      <w:rPr>
        <w:sz w:val="18"/>
        <w:szCs w:val="18"/>
      </w:rPr>
      <w:t>Business Implementation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65FD" w14:textId="57C2DFE3" w:rsidR="008C518B" w:rsidRPr="00655231" w:rsidRDefault="008C5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F887554"/>
    <w:lvl w:ilvl="0">
      <w:start w:val="1"/>
      <w:numFmt w:val="bullet"/>
      <w:pStyle w:val="ListBullet2"/>
      <w:lvlText w:val="-"/>
      <w:lvlJc w:val="left"/>
      <w:pPr>
        <w:ind w:left="643" w:hanging="360"/>
      </w:pPr>
      <w:rPr>
        <w:rFonts w:ascii="Courier New" w:hAnsi="Courier New" w:hint="default"/>
      </w:rPr>
    </w:lvl>
  </w:abstractNum>
  <w:abstractNum w:abstractNumId="1" w15:restartNumberingAfterBreak="0">
    <w:nsid w:val="04820E8A"/>
    <w:multiLevelType w:val="hybridMultilevel"/>
    <w:tmpl w:val="12F465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307E25"/>
    <w:multiLevelType w:val="multilevel"/>
    <w:tmpl w:val="7DFA87A2"/>
    <w:lvl w:ilvl="0">
      <w:start w:val="1"/>
      <w:numFmt w:val="decimal"/>
      <w:pStyle w:val="Heading1"/>
      <w:lvlText w:val="%1."/>
      <w:lvlJc w:val="left"/>
      <w:pPr>
        <w:ind w:left="360" w:hanging="360"/>
      </w:pPr>
      <w:rPr>
        <w:rFonts w:hint="default"/>
        <w:color w:val="004C4A"/>
        <w:sz w:val="56"/>
        <w:szCs w:val="56"/>
      </w:rPr>
    </w:lvl>
    <w:lvl w:ilvl="1">
      <w:start w:val="1"/>
      <w:numFmt w:val="decimal"/>
      <w:pStyle w:val="Heading2"/>
      <w:lvlText w:val="%1.%2"/>
      <w:lvlJc w:val="left"/>
      <w:pPr>
        <w:ind w:left="576" w:hanging="576"/>
      </w:pPr>
      <w:rPr>
        <w:rFonts w:hint="default"/>
        <w:b w:val="0"/>
        <w:bCs/>
        <w:sz w:val="40"/>
        <w:szCs w:val="4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0B6F4119"/>
    <w:multiLevelType w:val="hybridMultilevel"/>
    <w:tmpl w:val="3B9EAA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E261FC"/>
    <w:multiLevelType w:val="hybridMultilevel"/>
    <w:tmpl w:val="BD3E8F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6D3AA5"/>
    <w:multiLevelType w:val="multilevel"/>
    <w:tmpl w:val="FB76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C07A0"/>
    <w:multiLevelType w:val="hybridMultilevel"/>
    <w:tmpl w:val="8F321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D13FA5"/>
    <w:multiLevelType w:val="hybridMultilevel"/>
    <w:tmpl w:val="D26E8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8158B5"/>
    <w:multiLevelType w:val="hybridMultilevel"/>
    <w:tmpl w:val="AE28B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AF38F0"/>
    <w:multiLevelType w:val="multilevel"/>
    <w:tmpl w:val="2336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B6313"/>
    <w:multiLevelType w:val="hybridMultilevel"/>
    <w:tmpl w:val="5BE6F1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1B1A4E"/>
    <w:multiLevelType w:val="hybridMultilevel"/>
    <w:tmpl w:val="98E4D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6A515E"/>
    <w:multiLevelType w:val="hybridMultilevel"/>
    <w:tmpl w:val="8B5CB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6412B3"/>
    <w:multiLevelType w:val="hybridMultilevel"/>
    <w:tmpl w:val="25988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2C14BA"/>
    <w:multiLevelType w:val="hybridMultilevel"/>
    <w:tmpl w:val="C93C91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21248D"/>
    <w:multiLevelType w:val="hybridMultilevel"/>
    <w:tmpl w:val="FD347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1A6157"/>
    <w:multiLevelType w:val="hybridMultilevel"/>
    <w:tmpl w:val="1D767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DF3330"/>
    <w:multiLevelType w:val="hybridMultilevel"/>
    <w:tmpl w:val="CECC0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C334A7"/>
    <w:multiLevelType w:val="hybridMultilevel"/>
    <w:tmpl w:val="56684BA6"/>
    <w:lvl w:ilvl="0" w:tplc="824ACDE8">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2F4CE6"/>
    <w:multiLevelType w:val="hybridMultilevel"/>
    <w:tmpl w:val="CBE8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17619C"/>
    <w:multiLevelType w:val="hybridMultilevel"/>
    <w:tmpl w:val="D4EE5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495376"/>
    <w:multiLevelType w:val="hybridMultilevel"/>
    <w:tmpl w:val="3A1CC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534C33"/>
    <w:multiLevelType w:val="hybridMultilevel"/>
    <w:tmpl w:val="F8268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7A6403"/>
    <w:multiLevelType w:val="hybridMultilevel"/>
    <w:tmpl w:val="3F52A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695071"/>
    <w:multiLevelType w:val="hybridMultilevel"/>
    <w:tmpl w:val="9DF07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5839FF"/>
    <w:multiLevelType w:val="hybridMultilevel"/>
    <w:tmpl w:val="370E9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A92CF9"/>
    <w:multiLevelType w:val="hybridMultilevel"/>
    <w:tmpl w:val="07DCD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F77FF5"/>
    <w:multiLevelType w:val="hybridMultilevel"/>
    <w:tmpl w:val="72B06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15203D"/>
    <w:multiLevelType w:val="multilevel"/>
    <w:tmpl w:val="159A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607B95"/>
    <w:multiLevelType w:val="hybridMultilevel"/>
    <w:tmpl w:val="D0E443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57DB3C7D"/>
    <w:multiLevelType w:val="hybridMultilevel"/>
    <w:tmpl w:val="79E84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A02AE9"/>
    <w:multiLevelType w:val="hybridMultilevel"/>
    <w:tmpl w:val="ADA07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5E3BDE"/>
    <w:multiLevelType w:val="hybridMultilevel"/>
    <w:tmpl w:val="C6F06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454036"/>
    <w:multiLevelType w:val="hybridMultilevel"/>
    <w:tmpl w:val="431E6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99246D"/>
    <w:multiLevelType w:val="hybridMultilevel"/>
    <w:tmpl w:val="24F06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636850"/>
    <w:multiLevelType w:val="hybridMultilevel"/>
    <w:tmpl w:val="39004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291271"/>
    <w:multiLevelType w:val="hybridMultilevel"/>
    <w:tmpl w:val="56F45BE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0AC37EC"/>
    <w:multiLevelType w:val="multilevel"/>
    <w:tmpl w:val="2006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9215F"/>
    <w:multiLevelType w:val="hybridMultilevel"/>
    <w:tmpl w:val="CF3A8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2E045BD"/>
    <w:multiLevelType w:val="hybridMultilevel"/>
    <w:tmpl w:val="33FE0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683475"/>
    <w:multiLevelType w:val="hybridMultilevel"/>
    <w:tmpl w:val="55BC9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CD5016"/>
    <w:multiLevelType w:val="hybridMultilevel"/>
    <w:tmpl w:val="41B40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135D60"/>
    <w:multiLevelType w:val="hybridMultilevel"/>
    <w:tmpl w:val="048A8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6310D2"/>
    <w:multiLevelType w:val="hybridMultilevel"/>
    <w:tmpl w:val="D17AC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233E37"/>
    <w:multiLevelType w:val="hybridMultilevel"/>
    <w:tmpl w:val="0EAAF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B041787"/>
    <w:multiLevelType w:val="hybridMultilevel"/>
    <w:tmpl w:val="77A46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586083">
    <w:abstractNumId w:val="0"/>
  </w:num>
  <w:num w:numId="2" w16cid:durableId="336078470">
    <w:abstractNumId w:val="18"/>
  </w:num>
  <w:num w:numId="3" w16cid:durableId="925571506">
    <w:abstractNumId w:val="2"/>
  </w:num>
  <w:num w:numId="4" w16cid:durableId="415395337">
    <w:abstractNumId w:val="11"/>
  </w:num>
  <w:num w:numId="5" w16cid:durableId="240220376">
    <w:abstractNumId w:val="22"/>
  </w:num>
  <w:num w:numId="6" w16cid:durableId="1665737230">
    <w:abstractNumId w:val="12"/>
  </w:num>
  <w:num w:numId="7" w16cid:durableId="267927535">
    <w:abstractNumId w:val="40"/>
  </w:num>
  <w:num w:numId="8" w16cid:durableId="535041091">
    <w:abstractNumId w:val="6"/>
  </w:num>
  <w:num w:numId="9" w16cid:durableId="790126268">
    <w:abstractNumId w:val="15"/>
  </w:num>
  <w:num w:numId="10" w16cid:durableId="334841237">
    <w:abstractNumId w:val="20"/>
  </w:num>
  <w:num w:numId="11" w16cid:durableId="737291541">
    <w:abstractNumId w:val="21"/>
  </w:num>
  <w:num w:numId="12" w16cid:durableId="1077291650">
    <w:abstractNumId w:val="42"/>
  </w:num>
  <w:num w:numId="13" w16cid:durableId="31851888">
    <w:abstractNumId w:val="25"/>
  </w:num>
  <w:num w:numId="14" w16cid:durableId="865143023">
    <w:abstractNumId w:val="36"/>
  </w:num>
  <w:num w:numId="15" w16cid:durableId="841627339">
    <w:abstractNumId w:val="32"/>
  </w:num>
  <w:num w:numId="16" w16cid:durableId="536745750">
    <w:abstractNumId w:val="33"/>
  </w:num>
  <w:num w:numId="17" w16cid:durableId="27533006">
    <w:abstractNumId w:val="46"/>
  </w:num>
  <w:num w:numId="18" w16cid:durableId="1596816681">
    <w:abstractNumId w:val="43"/>
  </w:num>
  <w:num w:numId="19" w16cid:durableId="1578860060">
    <w:abstractNumId w:val="23"/>
  </w:num>
  <w:num w:numId="20" w16cid:durableId="520121426">
    <w:abstractNumId w:val="34"/>
  </w:num>
  <w:num w:numId="21" w16cid:durableId="2007784020">
    <w:abstractNumId w:val="1"/>
  </w:num>
  <w:num w:numId="22" w16cid:durableId="1367217721">
    <w:abstractNumId w:val="27"/>
  </w:num>
  <w:num w:numId="23" w16cid:durableId="1163744383">
    <w:abstractNumId w:val="26"/>
  </w:num>
  <w:num w:numId="24" w16cid:durableId="747077119">
    <w:abstractNumId w:val="44"/>
  </w:num>
  <w:num w:numId="25" w16cid:durableId="1094202307">
    <w:abstractNumId w:val="4"/>
  </w:num>
  <w:num w:numId="26" w16cid:durableId="383136489">
    <w:abstractNumId w:val="24"/>
  </w:num>
  <w:num w:numId="27" w16cid:durableId="1165362123">
    <w:abstractNumId w:val="19"/>
  </w:num>
  <w:num w:numId="28" w16cid:durableId="1570384098">
    <w:abstractNumId w:val="10"/>
  </w:num>
  <w:num w:numId="29" w16cid:durableId="883520649">
    <w:abstractNumId w:val="39"/>
  </w:num>
  <w:num w:numId="30" w16cid:durableId="707533140">
    <w:abstractNumId w:val="35"/>
  </w:num>
  <w:num w:numId="31" w16cid:durableId="1436053388">
    <w:abstractNumId w:val="8"/>
  </w:num>
  <w:num w:numId="32" w16cid:durableId="1179932328">
    <w:abstractNumId w:val="17"/>
  </w:num>
  <w:num w:numId="33" w16cid:durableId="1124352250">
    <w:abstractNumId w:val="3"/>
  </w:num>
  <w:num w:numId="34" w16cid:durableId="2144300944">
    <w:abstractNumId w:val="16"/>
  </w:num>
  <w:num w:numId="35" w16cid:durableId="495536138">
    <w:abstractNumId w:val="41"/>
  </w:num>
  <w:num w:numId="36" w16cid:durableId="683290395">
    <w:abstractNumId w:val="31"/>
  </w:num>
  <w:num w:numId="37" w16cid:durableId="280842378">
    <w:abstractNumId w:val="7"/>
  </w:num>
  <w:num w:numId="38" w16cid:durableId="407727634">
    <w:abstractNumId w:val="37"/>
  </w:num>
  <w:num w:numId="39" w16cid:durableId="1549225321">
    <w:abstractNumId w:val="45"/>
  </w:num>
  <w:num w:numId="40" w16cid:durableId="2113162023">
    <w:abstractNumId w:val="29"/>
  </w:num>
  <w:num w:numId="41" w16cid:durableId="808207227">
    <w:abstractNumId w:val="30"/>
  </w:num>
  <w:num w:numId="42" w16cid:durableId="612516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6616084">
    <w:abstractNumId w:val="13"/>
  </w:num>
  <w:num w:numId="44" w16cid:durableId="164175814">
    <w:abstractNumId w:val="38"/>
  </w:num>
  <w:num w:numId="45" w16cid:durableId="1464881772">
    <w:abstractNumId w:val="5"/>
  </w:num>
  <w:num w:numId="46" w16cid:durableId="979729989">
    <w:abstractNumId w:val="9"/>
  </w:num>
  <w:num w:numId="47" w16cid:durableId="1149058960">
    <w:abstractNumId w:val="28"/>
  </w:num>
  <w:num w:numId="48" w16cid:durableId="413940473">
    <w:abstractNumId w:val="14"/>
  </w:num>
  <w:num w:numId="49" w16cid:durableId="18438570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70"/>
    <w:rsid w:val="000005E8"/>
    <w:rsid w:val="0000076F"/>
    <w:rsid w:val="000007E3"/>
    <w:rsid w:val="000007F3"/>
    <w:rsid w:val="00000D9C"/>
    <w:rsid w:val="0000110A"/>
    <w:rsid w:val="000017F7"/>
    <w:rsid w:val="000026DF"/>
    <w:rsid w:val="000026FF"/>
    <w:rsid w:val="0000295D"/>
    <w:rsid w:val="00002DCC"/>
    <w:rsid w:val="00003A05"/>
    <w:rsid w:val="00003BB8"/>
    <w:rsid w:val="00003D9A"/>
    <w:rsid w:val="00003FC7"/>
    <w:rsid w:val="0000433F"/>
    <w:rsid w:val="00004AD1"/>
    <w:rsid w:val="00004B13"/>
    <w:rsid w:val="00005769"/>
    <w:rsid w:val="000058FA"/>
    <w:rsid w:val="00005947"/>
    <w:rsid w:val="000060CA"/>
    <w:rsid w:val="000062C5"/>
    <w:rsid w:val="000066EC"/>
    <w:rsid w:val="0000675D"/>
    <w:rsid w:val="0000690B"/>
    <w:rsid w:val="00007097"/>
    <w:rsid w:val="000071A2"/>
    <w:rsid w:val="000073AD"/>
    <w:rsid w:val="00007781"/>
    <w:rsid w:val="00007804"/>
    <w:rsid w:val="000079BE"/>
    <w:rsid w:val="0001028C"/>
    <w:rsid w:val="000102C5"/>
    <w:rsid w:val="000104D8"/>
    <w:rsid w:val="00010691"/>
    <w:rsid w:val="00010E2D"/>
    <w:rsid w:val="0001252C"/>
    <w:rsid w:val="00012F59"/>
    <w:rsid w:val="00012F70"/>
    <w:rsid w:val="000130DC"/>
    <w:rsid w:val="000135BB"/>
    <w:rsid w:val="000139E4"/>
    <w:rsid w:val="00013D5F"/>
    <w:rsid w:val="00014339"/>
    <w:rsid w:val="000144A5"/>
    <w:rsid w:val="00014B49"/>
    <w:rsid w:val="00014FCA"/>
    <w:rsid w:val="00015AF9"/>
    <w:rsid w:val="000161B7"/>
    <w:rsid w:val="000166D9"/>
    <w:rsid w:val="000167EE"/>
    <w:rsid w:val="000174D7"/>
    <w:rsid w:val="000175D2"/>
    <w:rsid w:val="00017650"/>
    <w:rsid w:val="00017BB6"/>
    <w:rsid w:val="00017C99"/>
    <w:rsid w:val="00020141"/>
    <w:rsid w:val="00020823"/>
    <w:rsid w:val="00021785"/>
    <w:rsid w:val="00021FA5"/>
    <w:rsid w:val="00022310"/>
    <w:rsid w:val="00022933"/>
    <w:rsid w:val="00022C65"/>
    <w:rsid w:val="00022CBD"/>
    <w:rsid w:val="00022E67"/>
    <w:rsid w:val="0002328C"/>
    <w:rsid w:val="000234E1"/>
    <w:rsid w:val="0002360D"/>
    <w:rsid w:val="0002399D"/>
    <w:rsid w:val="000239AF"/>
    <w:rsid w:val="00023D81"/>
    <w:rsid w:val="00024242"/>
    <w:rsid w:val="00024294"/>
    <w:rsid w:val="0002439A"/>
    <w:rsid w:val="0002583A"/>
    <w:rsid w:val="00026166"/>
    <w:rsid w:val="0002632F"/>
    <w:rsid w:val="0002653F"/>
    <w:rsid w:val="00026906"/>
    <w:rsid w:val="00026AB3"/>
    <w:rsid w:val="00026ACC"/>
    <w:rsid w:val="00026E25"/>
    <w:rsid w:val="00026E8F"/>
    <w:rsid w:val="00027603"/>
    <w:rsid w:val="00027735"/>
    <w:rsid w:val="00027F18"/>
    <w:rsid w:val="00030FDE"/>
    <w:rsid w:val="00031211"/>
    <w:rsid w:val="0003148E"/>
    <w:rsid w:val="000318CB"/>
    <w:rsid w:val="00031947"/>
    <w:rsid w:val="000319A3"/>
    <w:rsid w:val="00031B12"/>
    <w:rsid w:val="00031F07"/>
    <w:rsid w:val="00032BA3"/>
    <w:rsid w:val="00032D5A"/>
    <w:rsid w:val="00032E81"/>
    <w:rsid w:val="00033445"/>
    <w:rsid w:val="00033BA6"/>
    <w:rsid w:val="00033DDA"/>
    <w:rsid w:val="000346A9"/>
    <w:rsid w:val="00034968"/>
    <w:rsid w:val="00035CFA"/>
    <w:rsid w:val="00035D82"/>
    <w:rsid w:val="00036609"/>
    <w:rsid w:val="0003674C"/>
    <w:rsid w:val="00036AE1"/>
    <w:rsid w:val="000374AF"/>
    <w:rsid w:val="00037ACC"/>
    <w:rsid w:val="00037D68"/>
    <w:rsid w:val="00037FCF"/>
    <w:rsid w:val="00040329"/>
    <w:rsid w:val="000407F2"/>
    <w:rsid w:val="00040B73"/>
    <w:rsid w:val="00040F5F"/>
    <w:rsid w:val="000410AB"/>
    <w:rsid w:val="000415EB"/>
    <w:rsid w:val="00041CCB"/>
    <w:rsid w:val="0004227C"/>
    <w:rsid w:val="0004286E"/>
    <w:rsid w:val="000435EB"/>
    <w:rsid w:val="000438ED"/>
    <w:rsid w:val="00043BC3"/>
    <w:rsid w:val="00043C4C"/>
    <w:rsid w:val="00044222"/>
    <w:rsid w:val="0004512F"/>
    <w:rsid w:val="00045993"/>
    <w:rsid w:val="00045BB4"/>
    <w:rsid w:val="00045BC9"/>
    <w:rsid w:val="00045C9D"/>
    <w:rsid w:val="00045E14"/>
    <w:rsid w:val="00045EA2"/>
    <w:rsid w:val="000465F7"/>
    <w:rsid w:val="00046FF6"/>
    <w:rsid w:val="00047182"/>
    <w:rsid w:val="0004729F"/>
    <w:rsid w:val="000477EA"/>
    <w:rsid w:val="0005055A"/>
    <w:rsid w:val="00050C8D"/>
    <w:rsid w:val="00050E1D"/>
    <w:rsid w:val="00050EE2"/>
    <w:rsid w:val="000517B3"/>
    <w:rsid w:val="0005184D"/>
    <w:rsid w:val="00051A1A"/>
    <w:rsid w:val="00051DF6"/>
    <w:rsid w:val="00052486"/>
    <w:rsid w:val="00052AEC"/>
    <w:rsid w:val="00052B72"/>
    <w:rsid w:val="0005334D"/>
    <w:rsid w:val="000534CF"/>
    <w:rsid w:val="000539CA"/>
    <w:rsid w:val="00053BC2"/>
    <w:rsid w:val="00053E72"/>
    <w:rsid w:val="00053F3A"/>
    <w:rsid w:val="000542E9"/>
    <w:rsid w:val="0005436A"/>
    <w:rsid w:val="00054B2D"/>
    <w:rsid w:val="00054BB7"/>
    <w:rsid w:val="00054C5A"/>
    <w:rsid w:val="00055080"/>
    <w:rsid w:val="00055625"/>
    <w:rsid w:val="00055B4A"/>
    <w:rsid w:val="00055E18"/>
    <w:rsid w:val="000566B6"/>
    <w:rsid w:val="0005676B"/>
    <w:rsid w:val="00056BDD"/>
    <w:rsid w:val="00057424"/>
    <w:rsid w:val="000575B2"/>
    <w:rsid w:val="0006006B"/>
    <w:rsid w:val="00060086"/>
    <w:rsid w:val="00060509"/>
    <w:rsid w:val="0006062C"/>
    <w:rsid w:val="0006081B"/>
    <w:rsid w:val="00060846"/>
    <w:rsid w:val="00060A52"/>
    <w:rsid w:val="00060D60"/>
    <w:rsid w:val="00060D85"/>
    <w:rsid w:val="00061961"/>
    <w:rsid w:val="00061B64"/>
    <w:rsid w:val="00061BFF"/>
    <w:rsid w:val="00061CD4"/>
    <w:rsid w:val="00061D70"/>
    <w:rsid w:val="00062023"/>
    <w:rsid w:val="000624E7"/>
    <w:rsid w:val="00062F7C"/>
    <w:rsid w:val="000630FF"/>
    <w:rsid w:val="00063978"/>
    <w:rsid w:val="0006436A"/>
    <w:rsid w:val="0006452F"/>
    <w:rsid w:val="000645A5"/>
    <w:rsid w:val="000645EF"/>
    <w:rsid w:val="00064908"/>
    <w:rsid w:val="00064C61"/>
    <w:rsid w:val="00064C83"/>
    <w:rsid w:val="00064EEC"/>
    <w:rsid w:val="0006531E"/>
    <w:rsid w:val="000655B1"/>
    <w:rsid w:val="000655CD"/>
    <w:rsid w:val="00065A2B"/>
    <w:rsid w:val="00065C7C"/>
    <w:rsid w:val="0006605D"/>
    <w:rsid w:val="00066447"/>
    <w:rsid w:val="000666D8"/>
    <w:rsid w:val="00066C36"/>
    <w:rsid w:val="00066F04"/>
    <w:rsid w:val="000670D6"/>
    <w:rsid w:val="00070595"/>
    <w:rsid w:val="000708B8"/>
    <w:rsid w:val="00070901"/>
    <w:rsid w:val="00070911"/>
    <w:rsid w:val="00070D99"/>
    <w:rsid w:val="000721DB"/>
    <w:rsid w:val="000723D1"/>
    <w:rsid w:val="00072474"/>
    <w:rsid w:val="00072A81"/>
    <w:rsid w:val="00072B02"/>
    <w:rsid w:val="00072C35"/>
    <w:rsid w:val="00072FDA"/>
    <w:rsid w:val="000730DA"/>
    <w:rsid w:val="00073906"/>
    <w:rsid w:val="00073A3E"/>
    <w:rsid w:val="00073BCE"/>
    <w:rsid w:val="00073C54"/>
    <w:rsid w:val="00074C83"/>
    <w:rsid w:val="00074CCB"/>
    <w:rsid w:val="000757E8"/>
    <w:rsid w:val="0007595D"/>
    <w:rsid w:val="00075C7E"/>
    <w:rsid w:val="00075D72"/>
    <w:rsid w:val="000761F8"/>
    <w:rsid w:val="00076225"/>
    <w:rsid w:val="0007624D"/>
    <w:rsid w:val="0007639F"/>
    <w:rsid w:val="00076470"/>
    <w:rsid w:val="0007763C"/>
    <w:rsid w:val="00077B3F"/>
    <w:rsid w:val="00077E6B"/>
    <w:rsid w:val="00077EEC"/>
    <w:rsid w:val="0008024D"/>
    <w:rsid w:val="000802D2"/>
    <w:rsid w:val="00080640"/>
    <w:rsid w:val="000808A9"/>
    <w:rsid w:val="0008101B"/>
    <w:rsid w:val="00081701"/>
    <w:rsid w:val="00081789"/>
    <w:rsid w:val="00081BC2"/>
    <w:rsid w:val="00081DE1"/>
    <w:rsid w:val="00082101"/>
    <w:rsid w:val="000823DE"/>
    <w:rsid w:val="000824F3"/>
    <w:rsid w:val="000825CD"/>
    <w:rsid w:val="000826D1"/>
    <w:rsid w:val="00082ACB"/>
    <w:rsid w:val="00082DFF"/>
    <w:rsid w:val="00083A43"/>
    <w:rsid w:val="00083B04"/>
    <w:rsid w:val="00083ED5"/>
    <w:rsid w:val="000843D4"/>
    <w:rsid w:val="00084640"/>
    <w:rsid w:val="00084DB6"/>
    <w:rsid w:val="00084E19"/>
    <w:rsid w:val="00085D58"/>
    <w:rsid w:val="00085DF4"/>
    <w:rsid w:val="000868B9"/>
    <w:rsid w:val="00086EB7"/>
    <w:rsid w:val="00090134"/>
    <w:rsid w:val="00090901"/>
    <w:rsid w:val="00090A8A"/>
    <w:rsid w:val="00090B5A"/>
    <w:rsid w:val="00090C63"/>
    <w:rsid w:val="00091950"/>
    <w:rsid w:val="000919CA"/>
    <w:rsid w:val="0009286A"/>
    <w:rsid w:val="00092CB4"/>
    <w:rsid w:val="00092D63"/>
    <w:rsid w:val="00092DC5"/>
    <w:rsid w:val="000933FD"/>
    <w:rsid w:val="00093803"/>
    <w:rsid w:val="000939A5"/>
    <w:rsid w:val="00093E33"/>
    <w:rsid w:val="00093F37"/>
    <w:rsid w:val="00094012"/>
    <w:rsid w:val="00094194"/>
    <w:rsid w:val="00094DF7"/>
    <w:rsid w:val="00094F4B"/>
    <w:rsid w:val="00095472"/>
    <w:rsid w:val="00095479"/>
    <w:rsid w:val="00095612"/>
    <w:rsid w:val="0009577E"/>
    <w:rsid w:val="00095D74"/>
    <w:rsid w:val="00095F74"/>
    <w:rsid w:val="000964F0"/>
    <w:rsid w:val="00096A7D"/>
    <w:rsid w:val="00096AB3"/>
    <w:rsid w:val="00097531"/>
    <w:rsid w:val="00097585"/>
    <w:rsid w:val="000A0034"/>
    <w:rsid w:val="000A0300"/>
    <w:rsid w:val="000A05AB"/>
    <w:rsid w:val="000A158A"/>
    <w:rsid w:val="000A15DA"/>
    <w:rsid w:val="000A174C"/>
    <w:rsid w:val="000A1E02"/>
    <w:rsid w:val="000A2143"/>
    <w:rsid w:val="000A229A"/>
    <w:rsid w:val="000A22C8"/>
    <w:rsid w:val="000A2F77"/>
    <w:rsid w:val="000A3073"/>
    <w:rsid w:val="000A3162"/>
    <w:rsid w:val="000A3253"/>
    <w:rsid w:val="000A3B3C"/>
    <w:rsid w:val="000A3F34"/>
    <w:rsid w:val="000A4251"/>
    <w:rsid w:val="000A43F8"/>
    <w:rsid w:val="000A47BF"/>
    <w:rsid w:val="000A4B28"/>
    <w:rsid w:val="000A4B2C"/>
    <w:rsid w:val="000A5031"/>
    <w:rsid w:val="000A5080"/>
    <w:rsid w:val="000A5709"/>
    <w:rsid w:val="000A5A39"/>
    <w:rsid w:val="000A5E9F"/>
    <w:rsid w:val="000A5F65"/>
    <w:rsid w:val="000A6B32"/>
    <w:rsid w:val="000A724B"/>
    <w:rsid w:val="000A72CC"/>
    <w:rsid w:val="000A7756"/>
    <w:rsid w:val="000A7B2D"/>
    <w:rsid w:val="000B022F"/>
    <w:rsid w:val="000B0296"/>
    <w:rsid w:val="000B11B1"/>
    <w:rsid w:val="000B12D0"/>
    <w:rsid w:val="000B15BD"/>
    <w:rsid w:val="000B1644"/>
    <w:rsid w:val="000B1716"/>
    <w:rsid w:val="000B1A23"/>
    <w:rsid w:val="000B1B34"/>
    <w:rsid w:val="000B1C84"/>
    <w:rsid w:val="000B3255"/>
    <w:rsid w:val="000B3D3C"/>
    <w:rsid w:val="000B416E"/>
    <w:rsid w:val="000B42C9"/>
    <w:rsid w:val="000B4765"/>
    <w:rsid w:val="000B4890"/>
    <w:rsid w:val="000B48E0"/>
    <w:rsid w:val="000B4B1E"/>
    <w:rsid w:val="000B5304"/>
    <w:rsid w:val="000B6247"/>
    <w:rsid w:val="000B63F6"/>
    <w:rsid w:val="000B657D"/>
    <w:rsid w:val="000B6F59"/>
    <w:rsid w:val="000B7261"/>
    <w:rsid w:val="000B758B"/>
    <w:rsid w:val="000B7CFE"/>
    <w:rsid w:val="000C0392"/>
    <w:rsid w:val="000C0425"/>
    <w:rsid w:val="000C1783"/>
    <w:rsid w:val="000C1C99"/>
    <w:rsid w:val="000C1E10"/>
    <w:rsid w:val="000C1F0B"/>
    <w:rsid w:val="000C21FC"/>
    <w:rsid w:val="000C25EF"/>
    <w:rsid w:val="000C2BF2"/>
    <w:rsid w:val="000C3C26"/>
    <w:rsid w:val="000C40DE"/>
    <w:rsid w:val="000C4108"/>
    <w:rsid w:val="000C42E2"/>
    <w:rsid w:val="000C4610"/>
    <w:rsid w:val="000C4C64"/>
    <w:rsid w:val="000C4EA8"/>
    <w:rsid w:val="000C5727"/>
    <w:rsid w:val="000C5960"/>
    <w:rsid w:val="000C5BE6"/>
    <w:rsid w:val="000C614E"/>
    <w:rsid w:val="000C63F5"/>
    <w:rsid w:val="000C64E0"/>
    <w:rsid w:val="000C6F90"/>
    <w:rsid w:val="000C742A"/>
    <w:rsid w:val="000C77EB"/>
    <w:rsid w:val="000C7D5A"/>
    <w:rsid w:val="000D01B9"/>
    <w:rsid w:val="000D045B"/>
    <w:rsid w:val="000D0F3A"/>
    <w:rsid w:val="000D1858"/>
    <w:rsid w:val="000D1B91"/>
    <w:rsid w:val="000D1C35"/>
    <w:rsid w:val="000D1F3B"/>
    <w:rsid w:val="000D2131"/>
    <w:rsid w:val="000D2214"/>
    <w:rsid w:val="000D2F26"/>
    <w:rsid w:val="000D34A0"/>
    <w:rsid w:val="000D359F"/>
    <w:rsid w:val="000D3792"/>
    <w:rsid w:val="000D37C3"/>
    <w:rsid w:val="000D4028"/>
    <w:rsid w:val="000D4408"/>
    <w:rsid w:val="000D45EF"/>
    <w:rsid w:val="000D46E4"/>
    <w:rsid w:val="000D5043"/>
    <w:rsid w:val="000D60FB"/>
    <w:rsid w:val="000D6108"/>
    <w:rsid w:val="000D612E"/>
    <w:rsid w:val="000D626A"/>
    <w:rsid w:val="000D6F6A"/>
    <w:rsid w:val="000D6FC9"/>
    <w:rsid w:val="000D76EB"/>
    <w:rsid w:val="000D77B6"/>
    <w:rsid w:val="000D7AD9"/>
    <w:rsid w:val="000E020B"/>
    <w:rsid w:val="000E0894"/>
    <w:rsid w:val="000E0B00"/>
    <w:rsid w:val="000E0D6F"/>
    <w:rsid w:val="000E147D"/>
    <w:rsid w:val="000E16F0"/>
    <w:rsid w:val="000E2474"/>
    <w:rsid w:val="000E32CA"/>
    <w:rsid w:val="000E3DD9"/>
    <w:rsid w:val="000E4991"/>
    <w:rsid w:val="000E4B38"/>
    <w:rsid w:val="000E5191"/>
    <w:rsid w:val="000E53F0"/>
    <w:rsid w:val="000E5C57"/>
    <w:rsid w:val="000E5CE5"/>
    <w:rsid w:val="000E5D51"/>
    <w:rsid w:val="000E6552"/>
    <w:rsid w:val="000E6AD8"/>
    <w:rsid w:val="000E730A"/>
    <w:rsid w:val="000F0898"/>
    <w:rsid w:val="000F08A6"/>
    <w:rsid w:val="000F1639"/>
    <w:rsid w:val="000F1652"/>
    <w:rsid w:val="000F1973"/>
    <w:rsid w:val="000F1A60"/>
    <w:rsid w:val="000F1D2E"/>
    <w:rsid w:val="000F1DD0"/>
    <w:rsid w:val="000F3492"/>
    <w:rsid w:val="000F3C25"/>
    <w:rsid w:val="000F3CA2"/>
    <w:rsid w:val="000F4205"/>
    <w:rsid w:val="000F45B5"/>
    <w:rsid w:val="000F4862"/>
    <w:rsid w:val="000F4D52"/>
    <w:rsid w:val="000F4E90"/>
    <w:rsid w:val="000F518D"/>
    <w:rsid w:val="000F5565"/>
    <w:rsid w:val="000F5E06"/>
    <w:rsid w:val="000F60D1"/>
    <w:rsid w:val="000F614E"/>
    <w:rsid w:val="000F6A13"/>
    <w:rsid w:val="000F7459"/>
    <w:rsid w:val="000F7C81"/>
    <w:rsid w:val="00100774"/>
    <w:rsid w:val="001007A5"/>
    <w:rsid w:val="00100D53"/>
    <w:rsid w:val="00100F2D"/>
    <w:rsid w:val="00101195"/>
    <w:rsid w:val="00101529"/>
    <w:rsid w:val="001015BB"/>
    <w:rsid w:val="0010180C"/>
    <w:rsid w:val="00101D17"/>
    <w:rsid w:val="001020DD"/>
    <w:rsid w:val="001023D8"/>
    <w:rsid w:val="0010253A"/>
    <w:rsid w:val="00102C7B"/>
    <w:rsid w:val="001031B9"/>
    <w:rsid w:val="00103EA8"/>
    <w:rsid w:val="00103F5F"/>
    <w:rsid w:val="00103FA1"/>
    <w:rsid w:val="00104058"/>
    <w:rsid w:val="00104615"/>
    <w:rsid w:val="00104694"/>
    <w:rsid w:val="0010493F"/>
    <w:rsid w:val="001058E6"/>
    <w:rsid w:val="001074B7"/>
    <w:rsid w:val="001076B5"/>
    <w:rsid w:val="00107B80"/>
    <w:rsid w:val="001107C3"/>
    <w:rsid w:val="00111189"/>
    <w:rsid w:val="00112A4C"/>
    <w:rsid w:val="00112CFA"/>
    <w:rsid w:val="00112F76"/>
    <w:rsid w:val="00112F79"/>
    <w:rsid w:val="00113B4E"/>
    <w:rsid w:val="00113C2C"/>
    <w:rsid w:val="00114322"/>
    <w:rsid w:val="00114E40"/>
    <w:rsid w:val="001151D5"/>
    <w:rsid w:val="001154A7"/>
    <w:rsid w:val="001155A7"/>
    <w:rsid w:val="001155BE"/>
    <w:rsid w:val="00115680"/>
    <w:rsid w:val="00115780"/>
    <w:rsid w:val="0011591F"/>
    <w:rsid w:val="00116694"/>
    <w:rsid w:val="00116D3C"/>
    <w:rsid w:val="00116D6C"/>
    <w:rsid w:val="00116EBE"/>
    <w:rsid w:val="00117795"/>
    <w:rsid w:val="00120C6F"/>
    <w:rsid w:val="00121479"/>
    <w:rsid w:val="00121598"/>
    <w:rsid w:val="00121EED"/>
    <w:rsid w:val="001227D0"/>
    <w:rsid w:val="00122A56"/>
    <w:rsid w:val="00122F40"/>
    <w:rsid w:val="00123279"/>
    <w:rsid w:val="0012333A"/>
    <w:rsid w:val="00123A55"/>
    <w:rsid w:val="00123BEA"/>
    <w:rsid w:val="00123E21"/>
    <w:rsid w:val="00123E55"/>
    <w:rsid w:val="0012457E"/>
    <w:rsid w:val="001248AC"/>
    <w:rsid w:val="00124D36"/>
    <w:rsid w:val="00124EBC"/>
    <w:rsid w:val="00125204"/>
    <w:rsid w:val="00125471"/>
    <w:rsid w:val="001256DC"/>
    <w:rsid w:val="00125921"/>
    <w:rsid w:val="001259F6"/>
    <w:rsid w:val="001269DD"/>
    <w:rsid w:val="001269E6"/>
    <w:rsid w:val="00127B32"/>
    <w:rsid w:val="00130094"/>
    <w:rsid w:val="001304A2"/>
    <w:rsid w:val="00130538"/>
    <w:rsid w:val="00130670"/>
    <w:rsid w:val="00130788"/>
    <w:rsid w:val="00130B82"/>
    <w:rsid w:val="00130F67"/>
    <w:rsid w:val="00131198"/>
    <w:rsid w:val="0013132E"/>
    <w:rsid w:val="0013144C"/>
    <w:rsid w:val="001314CF"/>
    <w:rsid w:val="00131FF0"/>
    <w:rsid w:val="001320BC"/>
    <w:rsid w:val="00132A27"/>
    <w:rsid w:val="00132C5B"/>
    <w:rsid w:val="001330CB"/>
    <w:rsid w:val="001331E6"/>
    <w:rsid w:val="00133349"/>
    <w:rsid w:val="0013393B"/>
    <w:rsid w:val="0013399D"/>
    <w:rsid w:val="001339E2"/>
    <w:rsid w:val="00133F07"/>
    <w:rsid w:val="00134075"/>
    <w:rsid w:val="00134819"/>
    <w:rsid w:val="00134BBE"/>
    <w:rsid w:val="00134ED3"/>
    <w:rsid w:val="00135120"/>
    <w:rsid w:val="0013556D"/>
    <w:rsid w:val="00135979"/>
    <w:rsid w:val="00136030"/>
    <w:rsid w:val="00136134"/>
    <w:rsid w:val="0013639E"/>
    <w:rsid w:val="0013642C"/>
    <w:rsid w:val="00136A0D"/>
    <w:rsid w:val="00136B7F"/>
    <w:rsid w:val="00136F9A"/>
    <w:rsid w:val="001370EB"/>
    <w:rsid w:val="001371DC"/>
    <w:rsid w:val="00137B56"/>
    <w:rsid w:val="00137C04"/>
    <w:rsid w:val="00137CF6"/>
    <w:rsid w:val="001407D9"/>
    <w:rsid w:val="00140C97"/>
    <w:rsid w:val="00140D6D"/>
    <w:rsid w:val="00141A2E"/>
    <w:rsid w:val="0014210C"/>
    <w:rsid w:val="001423E7"/>
    <w:rsid w:val="001427EC"/>
    <w:rsid w:val="001427FA"/>
    <w:rsid w:val="00142955"/>
    <w:rsid w:val="00142FD8"/>
    <w:rsid w:val="001431B2"/>
    <w:rsid w:val="001439BA"/>
    <w:rsid w:val="00143FF3"/>
    <w:rsid w:val="001441EF"/>
    <w:rsid w:val="0014442D"/>
    <w:rsid w:val="001445E4"/>
    <w:rsid w:val="00144C2C"/>
    <w:rsid w:val="00144E35"/>
    <w:rsid w:val="0014511A"/>
    <w:rsid w:val="00145292"/>
    <w:rsid w:val="001453FE"/>
    <w:rsid w:val="00145CEF"/>
    <w:rsid w:val="00146A06"/>
    <w:rsid w:val="00146AEF"/>
    <w:rsid w:val="00147040"/>
    <w:rsid w:val="00147050"/>
    <w:rsid w:val="00147758"/>
    <w:rsid w:val="00150A77"/>
    <w:rsid w:val="00150AB0"/>
    <w:rsid w:val="00151176"/>
    <w:rsid w:val="001516F0"/>
    <w:rsid w:val="00151B86"/>
    <w:rsid w:val="00151C43"/>
    <w:rsid w:val="00152165"/>
    <w:rsid w:val="001523BA"/>
    <w:rsid w:val="001523F9"/>
    <w:rsid w:val="00153236"/>
    <w:rsid w:val="00153C10"/>
    <w:rsid w:val="0015487F"/>
    <w:rsid w:val="00154896"/>
    <w:rsid w:val="00154EE1"/>
    <w:rsid w:val="001565A3"/>
    <w:rsid w:val="00156DE7"/>
    <w:rsid w:val="0015715E"/>
    <w:rsid w:val="001573C5"/>
    <w:rsid w:val="00157894"/>
    <w:rsid w:val="00157B4C"/>
    <w:rsid w:val="00157C54"/>
    <w:rsid w:val="00157D44"/>
    <w:rsid w:val="00157DD1"/>
    <w:rsid w:val="00157EC5"/>
    <w:rsid w:val="001601B7"/>
    <w:rsid w:val="001605E5"/>
    <w:rsid w:val="0016074E"/>
    <w:rsid w:val="00161170"/>
    <w:rsid w:val="001616EF"/>
    <w:rsid w:val="001620A2"/>
    <w:rsid w:val="001622A1"/>
    <w:rsid w:val="001626D7"/>
    <w:rsid w:val="00162B8D"/>
    <w:rsid w:val="00162EC7"/>
    <w:rsid w:val="00163476"/>
    <w:rsid w:val="00163663"/>
    <w:rsid w:val="00163803"/>
    <w:rsid w:val="00163B94"/>
    <w:rsid w:val="00163C73"/>
    <w:rsid w:val="00163E95"/>
    <w:rsid w:val="00164152"/>
    <w:rsid w:val="001647B5"/>
    <w:rsid w:val="00164BAB"/>
    <w:rsid w:val="00164CDE"/>
    <w:rsid w:val="00164FF0"/>
    <w:rsid w:val="0016531E"/>
    <w:rsid w:val="001655BC"/>
    <w:rsid w:val="0016675A"/>
    <w:rsid w:val="0016739C"/>
    <w:rsid w:val="0016755F"/>
    <w:rsid w:val="001677B7"/>
    <w:rsid w:val="00167971"/>
    <w:rsid w:val="001708B7"/>
    <w:rsid w:val="00170E4D"/>
    <w:rsid w:val="0017104D"/>
    <w:rsid w:val="001715D6"/>
    <w:rsid w:val="00171739"/>
    <w:rsid w:val="00171812"/>
    <w:rsid w:val="00171F41"/>
    <w:rsid w:val="00172710"/>
    <w:rsid w:val="0017280E"/>
    <w:rsid w:val="00172C23"/>
    <w:rsid w:val="001730BA"/>
    <w:rsid w:val="001730DB"/>
    <w:rsid w:val="00173FE0"/>
    <w:rsid w:val="00174202"/>
    <w:rsid w:val="0017422B"/>
    <w:rsid w:val="00174803"/>
    <w:rsid w:val="001757D5"/>
    <w:rsid w:val="00175DAF"/>
    <w:rsid w:val="00175F97"/>
    <w:rsid w:val="00176912"/>
    <w:rsid w:val="00176CC0"/>
    <w:rsid w:val="001771B3"/>
    <w:rsid w:val="001777FB"/>
    <w:rsid w:val="00177A80"/>
    <w:rsid w:val="00177EA7"/>
    <w:rsid w:val="00180135"/>
    <w:rsid w:val="00180971"/>
    <w:rsid w:val="00180978"/>
    <w:rsid w:val="00180D1D"/>
    <w:rsid w:val="00180E62"/>
    <w:rsid w:val="00180ED6"/>
    <w:rsid w:val="00181694"/>
    <w:rsid w:val="00181FC9"/>
    <w:rsid w:val="0018272A"/>
    <w:rsid w:val="0018277C"/>
    <w:rsid w:val="001829A5"/>
    <w:rsid w:val="00183495"/>
    <w:rsid w:val="001836B4"/>
    <w:rsid w:val="00183A5E"/>
    <w:rsid w:val="00183B29"/>
    <w:rsid w:val="0018447F"/>
    <w:rsid w:val="0018460A"/>
    <w:rsid w:val="00184A29"/>
    <w:rsid w:val="00185258"/>
    <w:rsid w:val="0018543F"/>
    <w:rsid w:val="00185595"/>
    <w:rsid w:val="0018564D"/>
    <w:rsid w:val="00185AEC"/>
    <w:rsid w:val="0018641F"/>
    <w:rsid w:val="001864CD"/>
    <w:rsid w:val="00186806"/>
    <w:rsid w:val="00186866"/>
    <w:rsid w:val="00187464"/>
    <w:rsid w:val="00187ECE"/>
    <w:rsid w:val="00190358"/>
    <w:rsid w:val="00191064"/>
    <w:rsid w:val="0019115F"/>
    <w:rsid w:val="001914BA"/>
    <w:rsid w:val="00191853"/>
    <w:rsid w:val="00191C0E"/>
    <w:rsid w:val="00191D6E"/>
    <w:rsid w:val="0019233E"/>
    <w:rsid w:val="001926BE"/>
    <w:rsid w:val="001927CC"/>
    <w:rsid w:val="00192A1A"/>
    <w:rsid w:val="00193173"/>
    <w:rsid w:val="001931A4"/>
    <w:rsid w:val="001935BD"/>
    <w:rsid w:val="0019362B"/>
    <w:rsid w:val="0019370C"/>
    <w:rsid w:val="00193BC2"/>
    <w:rsid w:val="00193D52"/>
    <w:rsid w:val="001946F0"/>
    <w:rsid w:val="00194878"/>
    <w:rsid w:val="00194E89"/>
    <w:rsid w:val="00195D40"/>
    <w:rsid w:val="001968E0"/>
    <w:rsid w:val="00196B10"/>
    <w:rsid w:val="00196BC4"/>
    <w:rsid w:val="00196C78"/>
    <w:rsid w:val="00196D3D"/>
    <w:rsid w:val="00196F0A"/>
    <w:rsid w:val="00196FCB"/>
    <w:rsid w:val="00197644"/>
    <w:rsid w:val="00197881"/>
    <w:rsid w:val="00197BD5"/>
    <w:rsid w:val="00197E04"/>
    <w:rsid w:val="00197E05"/>
    <w:rsid w:val="001A08E4"/>
    <w:rsid w:val="001A0A4B"/>
    <w:rsid w:val="001A0E98"/>
    <w:rsid w:val="001A0EF9"/>
    <w:rsid w:val="001A179C"/>
    <w:rsid w:val="001A17A4"/>
    <w:rsid w:val="001A1A9E"/>
    <w:rsid w:val="001A1C32"/>
    <w:rsid w:val="001A2206"/>
    <w:rsid w:val="001A24F1"/>
    <w:rsid w:val="001A271E"/>
    <w:rsid w:val="001A2980"/>
    <w:rsid w:val="001A2AE2"/>
    <w:rsid w:val="001A2DAB"/>
    <w:rsid w:val="001A38AC"/>
    <w:rsid w:val="001A39C4"/>
    <w:rsid w:val="001A4106"/>
    <w:rsid w:val="001A460C"/>
    <w:rsid w:val="001A47E0"/>
    <w:rsid w:val="001A48F8"/>
    <w:rsid w:val="001A5509"/>
    <w:rsid w:val="001A5617"/>
    <w:rsid w:val="001A57A7"/>
    <w:rsid w:val="001A5867"/>
    <w:rsid w:val="001A5AD9"/>
    <w:rsid w:val="001A5F4B"/>
    <w:rsid w:val="001A61BB"/>
    <w:rsid w:val="001A637B"/>
    <w:rsid w:val="001A69FA"/>
    <w:rsid w:val="001A6DC9"/>
    <w:rsid w:val="001A724C"/>
    <w:rsid w:val="001A7255"/>
    <w:rsid w:val="001B0400"/>
    <w:rsid w:val="001B0C5E"/>
    <w:rsid w:val="001B0FD9"/>
    <w:rsid w:val="001B1449"/>
    <w:rsid w:val="001B1AB8"/>
    <w:rsid w:val="001B1EB1"/>
    <w:rsid w:val="001B2939"/>
    <w:rsid w:val="001B2B7D"/>
    <w:rsid w:val="001B36BD"/>
    <w:rsid w:val="001B3705"/>
    <w:rsid w:val="001B373E"/>
    <w:rsid w:val="001B3FF4"/>
    <w:rsid w:val="001B4A4A"/>
    <w:rsid w:val="001B4C1F"/>
    <w:rsid w:val="001B5F19"/>
    <w:rsid w:val="001B65C8"/>
    <w:rsid w:val="001B6C0D"/>
    <w:rsid w:val="001B6CB8"/>
    <w:rsid w:val="001B7532"/>
    <w:rsid w:val="001B7601"/>
    <w:rsid w:val="001C01CB"/>
    <w:rsid w:val="001C0C0E"/>
    <w:rsid w:val="001C0FC1"/>
    <w:rsid w:val="001C11CD"/>
    <w:rsid w:val="001C12F4"/>
    <w:rsid w:val="001C1694"/>
    <w:rsid w:val="001C173F"/>
    <w:rsid w:val="001C257F"/>
    <w:rsid w:val="001C278E"/>
    <w:rsid w:val="001C2A5A"/>
    <w:rsid w:val="001C2C2B"/>
    <w:rsid w:val="001C2D2D"/>
    <w:rsid w:val="001C3006"/>
    <w:rsid w:val="001C3492"/>
    <w:rsid w:val="001C4CC4"/>
    <w:rsid w:val="001C5ADC"/>
    <w:rsid w:val="001C6190"/>
    <w:rsid w:val="001C6430"/>
    <w:rsid w:val="001C6BC9"/>
    <w:rsid w:val="001C6E04"/>
    <w:rsid w:val="001C6E52"/>
    <w:rsid w:val="001C7CFE"/>
    <w:rsid w:val="001C7F63"/>
    <w:rsid w:val="001D03FD"/>
    <w:rsid w:val="001D077A"/>
    <w:rsid w:val="001D08FB"/>
    <w:rsid w:val="001D0D71"/>
    <w:rsid w:val="001D0E13"/>
    <w:rsid w:val="001D0F70"/>
    <w:rsid w:val="001D0F95"/>
    <w:rsid w:val="001D1417"/>
    <w:rsid w:val="001D16AB"/>
    <w:rsid w:val="001D19C8"/>
    <w:rsid w:val="001D2690"/>
    <w:rsid w:val="001D26DE"/>
    <w:rsid w:val="001D277B"/>
    <w:rsid w:val="001D3EE8"/>
    <w:rsid w:val="001D3F0D"/>
    <w:rsid w:val="001D3F12"/>
    <w:rsid w:val="001D5BEA"/>
    <w:rsid w:val="001D5F83"/>
    <w:rsid w:val="001D6794"/>
    <w:rsid w:val="001D6D50"/>
    <w:rsid w:val="001E07B9"/>
    <w:rsid w:val="001E1070"/>
    <w:rsid w:val="001E112E"/>
    <w:rsid w:val="001E1D38"/>
    <w:rsid w:val="001E22A3"/>
    <w:rsid w:val="001E2569"/>
    <w:rsid w:val="001E2984"/>
    <w:rsid w:val="001E2992"/>
    <w:rsid w:val="001E2A86"/>
    <w:rsid w:val="001E2DEF"/>
    <w:rsid w:val="001E3D11"/>
    <w:rsid w:val="001E466E"/>
    <w:rsid w:val="001E4778"/>
    <w:rsid w:val="001E4B21"/>
    <w:rsid w:val="001E4B98"/>
    <w:rsid w:val="001E4CD2"/>
    <w:rsid w:val="001E4D61"/>
    <w:rsid w:val="001E5754"/>
    <w:rsid w:val="001E5A40"/>
    <w:rsid w:val="001E68AC"/>
    <w:rsid w:val="001E6ABA"/>
    <w:rsid w:val="001E6FF6"/>
    <w:rsid w:val="001E761A"/>
    <w:rsid w:val="001E763B"/>
    <w:rsid w:val="001E7715"/>
    <w:rsid w:val="001F01B6"/>
    <w:rsid w:val="001F034B"/>
    <w:rsid w:val="001F0715"/>
    <w:rsid w:val="001F08F0"/>
    <w:rsid w:val="001F090B"/>
    <w:rsid w:val="001F137A"/>
    <w:rsid w:val="001F1B94"/>
    <w:rsid w:val="001F1EF5"/>
    <w:rsid w:val="001F21AA"/>
    <w:rsid w:val="001F238F"/>
    <w:rsid w:val="001F2866"/>
    <w:rsid w:val="001F2B57"/>
    <w:rsid w:val="001F3564"/>
    <w:rsid w:val="001F3741"/>
    <w:rsid w:val="001F3D17"/>
    <w:rsid w:val="001F3D66"/>
    <w:rsid w:val="001F3F31"/>
    <w:rsid w:val="001F3F73"/>
    <w:rsid w:val="001F4549"/>
    <w:rsid w:val="001F4A20"/>
    <w:rsid w:val="001F52CC"/>
    <w:rsid w:val="001F5635"/>
    <w:rsid w:val="001F57AB"/>
    <w:rsid w:val="001F5BB7"/>
    <w:rsid w:val="001F6180"/>
    <w:rsid w:val="001F6EE4"/>
    <w:rsid w:val="001F74C7"/>
    <w:rsid w:val="001F774C"/>
    <w:rsid w:val="001F77DC"/>
    <w:rsid w:val="001F7AE0"/>
    <w:rsid w:val="001F7CE7"/>
    <w:rsid w:val="001F7E82"/>
    <w:rsid w:val="00201326"/>
    <w:rsid w:val="002017FB"/>
    <w:rsid w:val="00202064"/>
    <w:rsid w:val="00202C70"/>
    <w:rsid w:val="002030D5"/>
    <w:rsid w:val="002031E8"/>
    <w:rsid w:val="002043DD"/>
    <w:rsid w:val="002048DA"/>
    <w:rsid w:val="00204AC8"/>
    <w:rsid w:val="002053F1"/>
    <w:rsid w:val="0020573D"/>
    <w:rsid w:val="00206B0D"/>
    <w:rsid w:val="00206C7F"/>
    <w:rsid w:val="002078CB"/>
    <w:rsid w:val="00207A94"/>
    <w:rsid w:val="00207F97"/>
    <w:rsid w:val="002102A9"/>
    <w:rsid w:val="002105F7"/>
    <w:rsid w:val="00210651"/>
    <w:rsid w:val="00210D3A"/>
    <w:rsid w:val="002110A2"/>
    <w:rsid w:val="00211430"/>
    <w:rsid w:val="00212010"/>
    <w:rsid w:val="002122C5"/>
    <w:rsid w:val="0021242B"/>
    <w:rsid w:val="002125E0"/>
    <w:rsid w:val="00212663"/>
    <w:rsid w:val="00212854"/>
    <w:rsid w:val="00212B95"/>
    <w:rsid w:val="00212D34"/>
    <w:rsid w:val="00213189"/>
    <w:rsid w:val="00213993"/>
    <w:rsid w:val="00213F4D"/>
    <w:rsid w:val="00213F90"/>
    <w:rsid w:val="002140C3"/>
    <w:rsid w:val="002142B7"/>
    <w:rsid w:val="0021440E"/>
    <w:rsid w:val="00214F45"/>
    <w:rsid w:val="0021531F"/>
    <w:rsid w:val="002155F3"/>
    <w:rsid w:val="002156B3"/>
    <w:rsid w:val="00215A56"/>
    <w:rsid w:val="00216A7A"/>
    <w:rsid w:val="0021702A"/>
    <w:rsid w:val="00217327"/>
    <w:rsid w:val="00217462"/>
    <w:rsid w:val="002176BD"/>
    <w:rsid w:val="00217823"/>
    <w:rsid w:val="00217B75"/>
    <w:rsid w:val="00217C26"/>
    <w:rsid w:val="0022005F"/>
    <w:rsid w:val="002204D0"/>
    <w:rsid w:val="0022066C"/>
    <w:rsid w:val="00220705"/>
    <w:rsid w:val="00221063"/>
    <w:rsid w:val="00221140"/>
    <w:rsid w:val="00221864"/>
    <w:rsid w:val="00221D5E"/>
    <w:rsid w:val="002220F1"/>
    <w:rsid w:val="00222182"/>
    <w:rsid w:val="00222272"/>
    <w:rsid w:val="002229EE"/>
    <w:rsid w:val="00223719"/>
    <w:rsid w:val="002239A4"/>
    <w:rsid w:val="00223BE3"/>
    <w:rsid w:val="00223F15"/>
    <w:rsid w:val="002247DD"/>
    <w:rsid w:val="00224924"/>
    <w:rsid w:val="00224BAB"/>
    <w:rsid w:val="00225132"/>
    <w:rsid w:val="00225730"/>
    <w:rsid w:val="002257AA"/>
    <w:rsid w:val="002257CA"/>
    <w:rsid w:val="00225928"/>
    <w:rsid w:val="00225A9D"/>
    <w:rsid w:val="00225CC3"/>
    <w:rsid w:val="002262CA"/>
    <w:rsid w:val="00226778"/>
    <w:rsid w:val="00226918"/>
    <w:rsid w:val="00227383"/>
    <w:rsid w:val="00227741"/>
    <w:rsid w:val="00227779"/>
    <w:rsid w:val="002277F8"/>
    <w:rsid w:val="00230DB2"/>
    <w:rsid w:val="0023156E"/>
    <w:rsid w:val="00231810"/>
    <w:rsid w:val="00231E97"/>
    <w:rsid w:val="00232053"/>
    <w:rsid w:val="002320FC"/>
    <w:rsid w:val="002328A8"/>
    <w:rsid w:val="0023362D"/>
    <w:rsid w:val="00233826"/>
    <w:rsid w:val="0023382D"/>
    <w:rsid w:val="00233919"/>
    <w:rsid w:val="002352A0"/>
    <w:rsid w:val="0023582E"/>
    <w:rsid w:val="00235923"/>
    <w:rsid w:val="0023613F"/>
    <w:rsid w:val="0023629D"/>
    <w:rsid w:val="002363D1"/>
    <w:rsid w:val="00236647"/>
    <w:rsid w:val="002366A2"/>
    <w:rsid w:val="00236B86"/>
    <w:rsid w:val="00236CB9"/>
    <w:rsid w:val="00236E66"/>
    <w:rsid w:val="00237199"/>
    <w:rsid w:val="002403D5"/>
    <w:rsid w:val="00240920"/>
    <w:rsid w:val="00240A3A"/>
    <w:rsid w:val="00240AC9"/>
    <w:rsid w:val="00241159"/>
    <w:rsid w:val="00241713"/>
    <w:rsid w:val="00241AAE"/>
    <w:rsid w:val="002422E4"/>
    <w:rsid w:val="00242AEC"/>
    <w:rsid w:val="002430DD"/>
    <w:rsid w:val="00243814"/>
    <w:rsid w:val="00243913"/>
    <w:rsid w:val="002439B7"/>
    <w:rsid w:val="00243C90"/>
    <w:rsid w:val="0024446B"/>
    <w:rsid w:val="00244FC8"/>
    <w:rsid w:val="00244FE1"/>
    <w:rsid w:val="00245C39"/>
    <w:rsid w:val="00245DCE"/>
    <w:rsid w:val="002460FA"/>
    <w:rsid w:val="0024614C"/>
    <w:rsid w:val="002476D1"/>
    <w:rsid w:val="00247A40"/>
    <w:rsid w:val="00247AC5"/>
    <w:rsid w:val="00247D8C"/>
    <w:rsid w:val="00250A5B"/>
    <w:rsid w:val="002510D1"/>
    <w:rsid w:val="002515B2"/>
    <w:rsid w:val="00251913"/>
    <w:rsid w:val="00252421"/>
    <w:rsid w:val="00252C67"/>
    <w:rsid w:val="00252F81"/>
    <w:rsid w:val="002534CD"/>
    <w:rsid w:val="00253C68"/>
    <w:rsid w:val="00255555"/>
    <w:rsid w:val="0025585F"/>
    <w:rsid w:val="00256368"/>
    <w:rsid w:val="002566F1"/>
    <w:rsid w:val="00256928"/>
    <w:rsid w:val="00256F61"/>
    <w:rsid w:val="00257AF8"/>
    <w:rsid w:val="00257DF1"/>
    <w:rsid w:val="002600F0"/>
    <w:rsid w:val="00260493"/>
    <w:rsid w:val="00260BD3"/>
    <w:rsid w:val="00260C52"/>
    <w:rsid w:val="00261513"/>
    <w:rsid w:val="00261614"/>
    <w:rsid w:val="002616C4"/>
    <w:rsid w:val="00261C31"/>
    <w:rsid w:val="00262615"/>
    <w:rsid w:val="00262DC0"/>
    <w:rsid w:val="00262E49"/>
    <w:rsid w:val="002630F4"/>
    <w:rsid w:val="00263124"/>
    <w:rsid w:val="0026352E"/>
    <w:rsid w:val="00263BD7"/>
    <w:rsid w:val="00263C39"/>
    <w:rsid w:val="002642C7"/>
    <w:rsid w:val="0026472E"/>
    <w:rsid w:val="002648F4"/>
    <w:rsid w:val="00264E34"/>
    <w:rsid w:val="00265384"/>
    <w:rsid w:val="00266731"/>
    <w:rsid w:val="0026684A"/>
    <w:rsid w:val="00266A43"/>
    <w:rsid w:val="00266AA3"/>
    <w:rsid w:val="00266C36"/>
    <w:rsid w:val="00266CC0"/>
    <w:rsid w:val="00266D84"/>
    <w:rsid w:val="002673D1"/>
    <w:rsid w:val="002678E1"/>
    <w:rsid w:val="00267B4B"/>
    <w:rsid w:val="00270963"/>
    <w:rsid w:val="00270B43"/>
    <w:rsid w:val="00270FC3"/>
    <w:rsid w:val="0027126B"/>
    <w:rsid w:val="00271284"/>
    <w:rsid w:val="00271A00"/>
    <w:rsid w:val="002720A9"/>
    <w:rsid w:val="0027229C"/>
    <w:rsid w:val="0027259A"/>
    <w:rsid w:val="00273255"/>
    <w:rsid w:val="00273529"/>
    <w:rsid w:val="00273889"/>
    <w:rsid w:val="00273914"/>
    <w:rsid w:val="00273F34"/>
    <w:rsid w:val="002745D0"/>
    <w:rsid w:val="00274B9C"/>
    <w:rsid w:val="00275C19"/>
    <w:rsid w:val="00275D6C"/>
    <w:rsid w:val="00275DB8"/>
    <w:rsid w:val="00276309"/>
    <w:rsid w:val="0027657C"/>
    <w:rsid w:val="00276B39"/>
    <w:rsid w:val="002772C9"/>
    <w:rsid w:val="002772E0"/>
    <w:rsid w:val="002777A7"/>
    <w:rsid w:val="002777D2"/>
    <w:rsid w:val="00277FB7"/>
    <w:rsid w:val="00280077"/>
    <w:rsid w:val="00280086"/>
    <w:rsid w:val="00280573"/>
    <w:rsid w:val="00280812"/>
    <w:rsid w:val="00280845"/>
    <w:rsid w:val="00281BF6"/>
    <w:rsid w:val="00281E83"/>
    <w:rsid w:val="00281EB2"/>
    <w:rsid w:val="00282ECA"/>
    <w:rsid w:val="00282F6B"/>
    <w:rsid w:val="00282FCA"/>
    <w:rsid w:val="00283171"/>
    <w:rsid w:val="002832F1"/>
    <w:rsid w:val="00283F3F"/>
    <w:rsid w:val="0028484E"/>
    <w:rsid w:val="00284D33"/>
    <w:rsid w:val="002857FC"/>
    <w:rsid w:val="00285A53"/>
    <w:rsid w:val="002864FF"/>
    <w:rsid w:val="0028669B"/>
    <w:rsid w:val="00286C41"/>
    <w:rsid w:val="0028731A"/>
    <w:rsid w:val="00287410"/>
    <w:rsid w:val="00287BEE"/>
    <w:rsid w:val="00287D9B"/>
    <w:rsid w:val="00290030"/>
    <w:rsid w:val="002901F6"/>
    <w:rsid w:val="0029043B"/>
    <w:rsid w:val="00290B5B"/>
    <w:rsid w:val="0029113E"/>
    <w:rsid w:val="002911C7"/>
    <w:rsid w:val="0029141A"/>
    <w:rsid w:val="0029194E"/>
    <w:rsid w:val="00291A7C"/>
    <w:rsid w:val="00291D03"/>
    <w:rsid w:val="00291EEC"/>
    <w:rsid w:val="0029216E"/>
    <w:rsid w:val="00293051"/>
    <w:rsid w:val="00293088"/>
    <w:rsid w:val="002932A8"/>
    <w:rsid w:val="0029330B"/>
    <w:rsid w:val="002933EC"/>
    <w:rsid w:val="002934D5"/>
    <w:rsid w:val="0029352E"/>
    <w:rsid w:val="002936FB"/>
    <w:rsid w:val="002937BE"/>
    <w:rsid w:val="002938EB"/>
    <w:rsid w:val="00293C77"/>
    <w:rsid w:val="00294139"/>
    <w:rsid w:val="00294347"/>
    <w:rsid w:val="002947F3"/>
    <w:rsid w:val="0029483C"/>
    <w:rsid w:val="002949CB"/>
    <w:rsid w:val="002956B1"/>
    <w:rsid w:val="00295DF0"/>
    <w:rsid w:val="00296450"/>
    <w:rsid w:val="002974A7"/>
    <w:rsid w:val="0029781F"/>
    <w:rsid w:val="002978D5"/>
    <w:rsid w:val="002A03E4"/>
    <w:rsid w:val="002A0CB2"/>
    <w:rsid w:val="002A1411"/>
    <w:rsid w:val="002A19E7"/>
    <w:rsid w:val="002A1CED"/>
    <w:rsid w:val="002A2007"/>
    <w:rsid w:val="002A2605"/>
    <w:rsid w:val="002A27DF"/>
    <w:rsid w:val="002A2953"/>
    <w:rsid w:val="002A2CAB"/>
    <w:rsid w:val="002A31EF"/>
    <w:rsid w:val="002A34E4"/>
    <w:rsid w:val="002A39E3"/>
    <w:rsid w:val="002A3CD8"/>
    <w:rsid w:val="002A3DD8"/>
    <w:rsid w:val="002A3EDB"/>
    <w:rsid w:val="002A40DC"/>
    <w:rsid w:val="002A43BE"/>
    <w:rsid w:val="002A4AB0"/>
    <w:rsid w:val="002A4D1F"/>
    <w:rsid w:val="002A4E7C"/>
    <w:rsid w:val="002A56D2"/>
    <w:rsid w:val="002A63D0"/>
    <w:rsid w:val="002A6890"/>
    <w:rsid w:val="002A6F6A"/>
    <w:rsid w:val="002A7280"/>
    <w:rsid w:val="002A764C"/>
    <w:rsid w:val="002A77D4"/>
    <w:rsid w:val="002A7898"/>
    <w:rsid w:val="002A7B7A"/>
    <w:rsid w:val="002B0B52"/>
    <w:rsid w:val="002B0BB8"/>
    <w:rsid w:val="002B132A"/>
    <w:rsid w:val="002B1D2C"/>
    <w:rsid w:val="002B1FA8"/>
    <w:rsid w:val="002B2561"/>
    <w:rsid w:val="002B30BC"/>
    <w:rsid w:val="002B3177"/>
    <w:rsid w:val="002B378A"/>
    <w:rsid w:val="002B3809"/>
    <w:rsid w:val="002B3E36"/>
    <w:rsid w:val="002B4D97"/>
    <w:rsid w:val="002B4F29"/>
    <w:rsid w:val="002B50B7"/>
    <w:rsid w:val="002B533C"/>
    <w:rsid w:val="002B568E"/>
    <w:rsid w:val="002B56A7"/>
    <w:rsid w:val="002B5C0F"/>
    <w:rsid w:val="002B652A"/>
    <w:rsid w:val="002B6795"/>
    <w:rsid w:val="002B708C"/>
    <w:rsid w:val="002B7121"/>
    <w:rsid w:val="002B7505"/>
    <w:rsid w:val="002C04E4"/>
    <w:rsid w:val="002C08CA"/>
    <w:rsid w:val="002C090F"/>
    <w:rsid w:val="002C09D3"/>
    <w:rsid w:val="002C1FB7"/>
    <w:rsid w:val="002C212A"/>
    <w:rsid w:val="002C2205"/>
    <w:rsid w:val="002C22E9"/>
    <w:rsid w:val="002C245C"/>
    <w:rsid w:val="002C27D2"/>
    <w:rsid w:val="002C2808"/>
    <w:rsid w:val="002C2BE0"/>
    <w:rsid w:val="002C2F45"/>
    <w:rsid w:val="002C3160"/>
    <w:rsid w:val="002C3211"/>
    <w:rsid w:val="002C4799"/>
    <w:rsid w:val="002C47DA"/>
    <w:rsid w:val="002C4A7F"/>
    <w:rsid w:val="002C4E3E"/>
    <w:rsid w:val="002C4F85"/>
    <w:rsid w:val="002C5197"/>
    <w:rsid w:val="002C5373"/>
    <w:rsid w:val="002C5DD9"/>
    <w:rsid w:val="002C5E7A"/>
    <w:rsid w:val="002C64F3"/>
    <w:rsid w:val="002C6526"/>
    <w:rsid w:val="002C6E06"/>
    <w:rsid w:val="002C6E68"/>
    <w:rsid w:val="002D01F3"/>
    <w:rsid w:val="002D0AC1"/>
    <w:rsid w:val="002D0EB1"/>
    <w:rsid w:val="002D1572"/>
    <w:rsid w:val="002D1610"/>
    <w:rsid w:val="002D1E2D"/>
    <w:rsid w:val="002D2172"/>
    <w:rsid w:val="002D282A"/>
    <w:rsid w:val="002D2CD3"/>
    <w:rsid w:val="002D2DD4"/>
    <w:rsid w:val="002D2FEA"/>
    <w:rsid w:val="002D38D3"/>
    <w:rsid w:val="002D3D39"/>
    <w:rsid w:val="002D3EC9"/>
    <w:rsid w:val="002D3FAC"/>
    <w:rsid w:val="002D3FF3"/>
    <w:rsid w:val="002D4571"/>
    <w:rsid w:val="002D5069"/>
    <w:rsid w:val="002D5240"/>
    <w:rsid w:val="002D5390"/>
    <w:rsid w:val="002D619F"/>
    <w:rsid w:val="002D624F"/>
    <w:rsid w:val="002D66DE"/>
    <w:rsid w:val="002D682B"/>
    <w:rsid w:val="002D6860"/>
    <w:rsid w:val="002D7317"/>
    <w:rsid w:val="002D7349"/>
    <w:rsid w:val="002D7385"/>
    <w:rsid w:val="002E05D1"/>
    <w:rsid w:val="002E08AA"/>
    <w:rsid w:val="002E16B8"/>
    <w:rsid w:val="002E173B"/>
    <w:rsid w:val="002E1C73"/>
    <w:rsid w:val="002E1F01"/>
    <w:rsid w:val="002E1F02"/>
    <w:rsid w:val="002E2060"/>
    <w:rsid w:val="002E2330"/>
    <w:rsid w:val="002E2575"/>
    <w:rsid w:val="002E272B"/>
    <w:rsid w:val="002E3187"/>
    <w:rsid w:val="002E35EC"/>
    <w:rsid w:val="002E3B65"/>
    <w:rsid w:val="002E541B"/>
    <w:rsid w:val="002E55C8"/>
    <w:rsid w:val="002E5952"/>
    <w:rsid w:val="002E677A"/>
    <w:rsid w:val="002E6EEB"/>
    <w:rsid w:val="002E6FF7"/>
    <w:rsid w:val="002E7255"/>
    <w:rsid w:val="002E7262"/>
    <w:rsid w:val="002E7393"/>
    <w:rsid w:val="002E793A"/>
    <w:rsid w:val="002F0726"/>
    <w:rsid w:val="002F0E00"/>
    <w:rsid w:val="002F10EE"/>
    <w:rsid w:val="002F1210"/>
    <w:rsid w:val="002F1A44"/>
    <w:rsid w:val="002F1BB6"/>
    <w:rsid w:val="002F1D5F"/>
    <w:rsid w:val="002F25B8"/>
    <w:rsid w:val="002F25C9"/>
    <w:rsid w:val="002F2631"/>
    <w:rsid w:val="002F28D3"/>
    <w:rsid w:val="002F2BB1"/>
    <w:rsid w:val="002F2D6D"/>
    <w:rsid w:val="002F305F"/>
    <w:rsid w:val="002F34FE"/>
    <w:rsid w:val="002F356D"/>
    <w:rsid w:val="002F35FB"/>
    <w:rsid w:val="002F3CFC"/>
    <w:rsid w:val="002F468A"/>
    <w:rsid w:val="002F4F23"/>
    <w:rsid w:val="002F5156"/>
    <w:rsid w:val="002F5514"/>
    <w:rsid w:val="002F5AAB"/>
    <w:rsid w:val="002F6289"/>
    <w:rsid w:val="002F67C2"/>
    <w:rsid w:val="002F6964"/>
    <w:rsid w:val="002F72D2"/>
    <w:rsid w:val="002F7372"/>
    <w:rsid w:val="002F764A"/>
    <w:rsid w:val="002F79CE"/>
    <w:rsid w:val="002F7C0E"/>
    <w:rsid w:val="002F7C5B"/>
    <w:rsid w:val="002F7C8C"/>
    <w:rsid w:val="002F7F03"/>
    <w:rsid w:val="003000A6"/>
    <w:rsid w:val="00300B07"/>
    <w:rsid w:val="0030118F"/>
    <w:rsid w:val="00302047"/>
    <w:rsid w:val="003022A1"/>
    <w:rsid w:val="00302BCD"/>
    <w:rsid w:val="00302C38"/>
    <w:rsid w:val="00302E6C"/>
    <w:rsid w:val="00303517"/>
    <w:rsid w:val="0030404B"/>
    <w:rsid w:val="0030505D"/>
    <w:rsid w:val="00305486"/>
    <w:rsid w:val="00305EAA"/>
    <w:rsid w:val="003063BB"/>
    <w:rsid w:val="00306556"/>
    <w:rsid w:val="003073D3"/>
    <w:rsid w:val="00307BB3"/>
    <w:rsid w:val="00310919"/>
    <w:rsid w:val="00310989"/>
    <w:rsid w:val="003114A3"/>
    <w:rsid w:val="00311E31"/>
    <w:rsid w:val="00311F7E"/>
    <w:rsid w:val="00312575"/>
    <w:rsid w:val="00312A8B"/>
    <w:rsid w:val="00312D76"/>
    <w:rsid w:val="0031324A"/>
    <w:rsid w:val="00313508"/>
    <w:rsid w:val="00313594"/>
    <w:rsid w:val="003136A8"/>
    <w:rsid w:val="0031413F"/>
    <w:rsid w:val="003147BD"/>
    <w:rsid w:val="00314876"/>
    <w:rsid w:val="00314878"/>
    <w:rsid w:val="003153F0"/>
    <w:rsid w:val="0031647D"/>
    <w:rsid w:val="00317B02"/>
    <w:rsid w:val="00317F66"/>
    <w:rsid w:val="00320757"/>
    <w:rsid w:val="00320B3C"/>
    <w:rsid w:val="003211B1"/>
    <w:rsid w:val="00321200"/>
    <w:rsid w:val="003212D0"/>
    <w:rsid w:val="003220AC"/>
    <w:rsid w:val="00322503"/>
    <w:rsid w:val="00322919"/>
    <w:rsid w:val="00322ABF"/>
    <w:rsid w:val="003238A5"/>
    <w:rsid w:val="0032497E"/>
    <w:rsid w:val="00324F86"/>
    <w:rsid w:val="00325506"/>
    <w:rsid w:val="00325ED2"/>
    <w:rsid w:val="00326367"/>
    <w:rsid w:val="00326932"/>
    <w:rsid w:val="00326A16"/>
    <w:rsid w:val="00327122"/>
    <w:rsid w:val="003272C9"/>
    <w:rsid w:val="0032755F"/>
    <w:rsid w:val="00327BCF"/>
    <w:rsid w:val="00330059"/>
    <w:rsid w:val="003301AD"/>
    <w:rsid w:val="003303E3"/>
    <w:rsid w:val="00330642"/>
    <w:rsid w:val="00330756"/>
    <w:rsid w:val="00330AAC"/>
    <w:rsid w:val="00330AFE"/>
    <w:rsid w:val="00330FF2"/>
    <w:rsid w:val="00331678"/>
    <w:rsid w:val="00331737"/>
    <w:rsid w:val="003320C7"/>
    <w:rsid w:val="00332FCF"/>
    <w:rsid w:val="00332FDC"/>
    <w:rsid w:val="0033323D"/>
    <w:rsid w:val="003333CB"/>
    <w:rsid w:val="0033371E"/>
    <w:rsid w:val="00333A17"/>
    <w:rsid w:val="00333B92"/>
    <w:rsid w:val="00333C5D"/>
    <w:rsid w:val="003340FA"/>
    <w:rsid w:val="00334182"/>
    <w:rsid w:val="003343BE"/>
    <w:rsid w:val="0033450A"/>
    <w:rsid w:val="0033472E"/>
    <w:rsid w:val="00334B13"/>
    <w:rsid w:val="00334E1C"/>
    <w:rsid w:val="00335A71"/>
    <w:rsid w:val="00336EA7"/>
    <w:rsid w:val="00337C81"/>
    <w:rsid w:val="00340964"/>
    <w:rsid w:val="003410AE"/>
    <w:rsid w:val="00341E70"/>
    <w:rsid w:val="003424C8"/>
    <w:rsid w:val="00342AA5"/>
    <w:rsid w:val="00342BC8"/>
    <w:rsid w:val="00342DFB"/>
    <w:rsid w:val="00343AEB"/>
    <w:rsid w:val="00343BCE"/>
    <w:rsid w:val="00344EA7"/>
    <w:rsid w:val="003454DC"/>
    <w:rsid w:val="00345597"/>
    <w:rsid w:val="0034582E"/>
    <w:rsid w:val="00345F23"/>
    <w:rsid w:val="00345F8D"/>
    <w:rsid w:val="0034610C"/>
    <w:rsid w:val="00346266"/>
    <w:rsid w:val="003464D8"/>
    <w:rsid w:val="00346786"/>
    <w:rsid w:val="00346E77"/>
    <w:rsid w:val="00347235"/>
    <w:rsid w:val="003500A9"/>
    <w:rsid w:val="0035027F"/>
    <w:rsid w:val="003506AF"/>
    <w:rsid w:val="003506C6"/>
    <w:rsid w:val="003509EB"/>
    <w:rsid w:val="00350CC0"/>
    <w:rsid w:val="00350D7E"/>
    <w:rsid w:val="00350D92"/>
    <w:rsid w:val="0035162E"/>
    <w:rsid w:val="003519AD"/>
    <w:rsid w:val="00351A36"/>
    <w:rsid w:val="00352317"/>
    <w:rsid w:val="00352B46"/>
    <w:rsid w:val="003531D5"/>
    <w:rsid w:val="00353587"/>
    <w:rsid w:val="00353C00"/>
    <w:rsid w:val="00353E89"/>
    <w:rsid w:val="00353F38"/>
    <w:rsid w:val="003549A6"/>
    <w:rsid w:val="00354E4F"/>
    <w:rsid w:val="0035536A"/>
    <w:rsid w:val="003557E3"/>
    <w:rsid w:val="0035595A"/>
    <w:rsid w:val="00355B74"/>
    <w:rsid w:val="00355BB9"/>
    <w:rsid w:val="00355D04"/>
    <w:rsid w:val="00356125"/>
    <w:rsid w:val="00356B62"/>
    <w:rsid w:val="0035763F"/>
    <w:rsid w:val="00357958"/>
    <w:rsid w:val="00357AD8"/>
    <w:rsid w:val="00357CA7"/>
    <w:rsid w:val="00357E75"/>
    <w:rsid w:val="00357EEB"/>
    <w:rsid w:val="00360102"/>
    <w:rsid w:val="0036016E"/>
    <w:rsid w:val="00362084"/>
    <w:rsid w:val="00363184"/>
    <w:rsid w:val="003633BC"/>
    <w:rsid w:val="003635D8"/>
    <w:rsid w:val="0036375C"/>
    <w:rsid w:val="00363B9D"/>
    <w:rsid w:val="00363F46"/>
    <w:rsid w:val="00363F97"/>
    <w:rsid w:val="00364FC9"/>
    <w:rsid w:val="00365372"/>
    <w:rsid w:val="003653A3"/>
    <w:rsid w:val="0036549B"/>
    <w:rsid w:val="00365876"/>
    <w:rsid w:val="003662C2"/>
    <w:rsid w:val="00367B36"/>
    <w:rsid w:val="003701B4"/>
    <w:rsid w:val="00370435"/>
    <w:rsid w:val="00370A02"/>
    <w:rsid w:val="003714EB"/>
    <w:rsid w:val="0037188B"/>
    <w:rsid w:val="00371D04"/>
    <w:rsid w:val="00371EF0"/>
    <w:rsid w:val="003720BE"/>
    <w:rsid w:val="0037226D"/>
    <w:rsid w:val="00372858"/>
    <w:rsid w:val="003728C9"/>
    <w:rsid w:val="00372B71"/>
    <w:rsid w:val="00373AC2"/>
    <w:rsid w:val="00373BB0"/>
    <w:rsid w:val="003742EF"/>
    <w:rsid w:val="003745E0"/>
    <w:rsid w:val="003745E1"/>
    <w:rsid w:val="00374E2C"/>
    <w:rsid w:val="00374F8A"/>
    <w:rsid w:val="0037512E"/>
    <w:rsid w:val="00375310"/>
    <w:rsid w:val="0037591D"/>
    <w:rsid w:val="00375BA9"/>
    <w:rsid w:val="00375CC7"/>
    <w:rsid w:val="00375E11"/>
    <w:rsid w:val="00376069"/>
    <w:rsid w:val="003760C5"/>
    <w:rsid w:val="003762AE"/>
    <w:rsid w:val="003768B2"/>
    <w:rsid w:val="00376F19"/>
    <w:rsid w:val="0037729F"/>
    <w:rsid w:val="003773EB"/>
    <w:rsid w:val="00377565"/>
    <w:rsid w:val="003775D2"/>
    <w:rsid w:val="003779D8"/>
    <w:rsid w:val="00377D14"/>
    <w:rsid w:val="00380AB9"/>
    <w:rsid w:val="00381226"/>
    <w:rsid w:val="0038151D"/>
    <w:rsid w:val="00381650"/>
    <w:rsid w:val="003816CC"/>
    <w:rsid w:val="00381702"/>
    <w:rsid w:val="00381F41"/>
    <w:rsid w:val="00382055"/>
    <w:rsid w:val="00382376"/>
    <w:rsid w:val="003823C3"/>
    <w:rsid w:val="00382503"/>
    <w:rsid w:val="00382CEB"/>
    <w:rsid w:val="00382F0E"/>
    <w:rsid w:val="00382FF3"/>
    <w:rsid w:val="003835C0"/>
    <w:rsid w:val="00383C63"/>
    <w:rsid w:val="00383EFF"/>
    <w:rsid w:val="0038402B"/>
    <w:rsid w:val="003846DA"/>
    <w:rsid w:val="0038489E"/>
    <w:rsid w:val="00385187"/>
    <w:rsid w:val="003853CB"/>
    <w:rsid w:val="003854BD"/>
    <w:rsid w:val="00385E4C"/>
    <w:rsid w:val="003860D9"/>
    <w:rsid w:val="003862C9"/>
    <w:rsid w:val="003864E8"/>
    <w:rsid w:val="0038686D"/>
    <w:rsid w:val="00386943"/>
    <w:rsid w:val="00386F75"/>
    <w:rsid w:val="003875BC"/>
    <w:rsid w:val="00387F85"/>
    <w:rsid w:val="003901ED"/>
    <w:rsid w:val="003902AB"/>
    <w:rsid w:val="003908AF"/>
    <w:rsid w:val="00390931"/>
    <w:rsid w:val="00390D78"/>
    <w:rsid w:val="00391B67"/>
    <w:rsid w:val="00391DDF"/>
    <w:rsid w:val="0039225B"/>
    <w:rsid w:val="00392566"/>
    <w:rsid w:val="00392696"/>
    <w:rsid w:val="00392B7A"/>
    <w:rsid w:val="00392EFD"/>
    <w:rsid w:val="0039344F"/>
    <w:rsid w:val="00393761"/>
    <w:rsid w:val="00393871"/>
    <w:rsid w:val="00393ED2"/>
    <w:rsid w:val="0039476F"/>
    <w:rsid w:val="00394D0B"/>
    <w:rsid w:val="00394ED2"/>
    <w:rsid w:val="00394FA2"/>
    <w:rsid w:val="00394FD9"/>
    <w:rsid w:val="0039506B"/>
    <w:rsid w:val="0039519A"/>
    <w:rsid w:val="003951C2"/>
    <w:rsid w:val="00395324"/>
    <w:rsid w:val="00396658"/>
    <w:rsid w:val="003968C0"/>
    <w:rsid w:val="00396EC8"/>
    <w:rsid w:val="0039740F"/>
    <w:rsid w:val="00397594"/>
    <w:rsid w:val="00397721"/>
    <w:rsid w:val="003978A8"/>
    <w:rsid w:val="0039790F"/>
    <w:rsid w:val="00397A2A"/>
    <w:rsid w:val="00397B10"/>
    <w:rsid w:val="00397E4C"/>
    <w:rsid w:val="00397E68"/>
    <w:rsid w:val="00397FC4"/>
    <w:rsid w:val="003A05CB"/>
    <w:rsid w:val="003A07A8"/>
    <w:rsid w:val="003A07A9"/>
    <w:rsid w:val="003A0AB5"/>
    <w:rsid w:val="003A0DF9"/>
    <w:rsid w:val="003A1289"/>
    <w:rsid w:val="003A130D"/>
    <w:rsid w:val="003A154B"/>
    <w:rsid w:val="003A1861"/>
    <w:rsid w:val="003A1AC7"/>
    <w:rsid w:val="003A1B48"/>
    <w:rsid w:val="003A3415"/>
    <w:rsid w:val="003A348A"/>
    <w:rsid w:val="003A376D"/>
    <w:rsid w:val="003A45D4"/>
    <w:rsid w:val="003A4722"/>
    <w:rsid w:val="003A494B"/>
    <w:rsid w:val="003A4DF2"/>
    <w:rsid w:val="003A4E63"/>
    <w:rsid w:val="003A4FA3"/>
    <w:rsid w:val="003A51C8"/>
    <w:rsid w:val="003A523A"/>
    <w:rsid w:val="003A5668"/>
    <w:rsid w:val="003A64A5"/>
    <w:rsid w:val="003A64B0"/>
    <w:rsid w:val="003A6B1B"/>
    <w:rsid w:val="003A6C50"/>
    <w:rsid w:val="003A6E6C"/>
    <w:rsid w:val="003A74D1"/>
    <w:rsid w:val="003A7570"/>
    <w:rsid w:val="003A7629"/>
    <w:rsid w:val="003A7B75"/>
    <w:rsid w:val="003A7DA9"/>
    <w:rsid w:val="003A7F91"/>
    <w:rsid w:val="003A7FAE"/>
    <w:rsid w:val="003B0150"/>
    <w:rsid w:val="003B14A9"/>
    <w:rsid w:val="003B163F"/>
    <w:rsid w:val="003B1802"/>
    <w:rsid w:val="003B201A"/>
    <w:rsid w:val="003B243D"/>
    <w:rsid w:val="003B2644"/>
    <w:rsid w:val="003B2966"/>
    <w:rsid w:val="003B2F68"/>
    <w:rsid w:val="003B3344"/>
    <w:rsid w:val="003B3448"/>
    <w:rsid w:val="003B352F"/>
    <w:rsid w:val="003B3793"/>
    <w:rsid w:val="003B3A12"/>
    <w:rsid w:val="003B3F41"/>
    <w:rsid w:val="003B4058"/>
    <w:rsid w:val="003B460B"/>
    <w:rsid w:val="003B5216"/>
    <w:rsid w:val="003B5359"/>
    <w:rsid w:val="003B56AE"/>
    <w:rsid w:val="003B5E68"/>
    <w:rsid w:val="003B6B73"/>
    <w:rsid w:val="003B707C"/>
    <w:rsid w:val="003B71B7"/>
    <w:rsid w:val="003B7961"/>
    <w:rsid w:val="003B7ABF"/>
    <w:rsid w:val="003B7CE6"/>
    <w:rsid w:val="003B7E42"/>
    <w:rsid w:val="003C021A"/>
    <w:rsid w:val="003C0674"/>
    <w:rsid w:val="003C08F8"/>
    <w:rsid w:val="003C09E9"/>
    <w:rsid w:val="003C0F16"/>
    <w:rsid w:val="003C1094"/>
    <w:rsid w:val="003C152B"/>
    <w:rsid w:val="003C16B0"/>
    <w:rsid w:val="003C1D43"/>
    <w:rsid w:val="003C221B"/>
    <w:rsid w:val="003C2A0F"/>
    <w:rsid w:val="003C2A1F"/>
    <w:rsid w:val="003C2E9D"/>
    <w:rsid w:val="003C2F16"/>
    <w:rsid w:val="003C3461"/>
    <w:rsid w:val="003C36FF"/>
    <w:rsid w:val="003C3A20"/>
    <w:rsid w:val="003C3D40"/>
    <w:rsid w:val="003C3E91"/>
    <w:rsid w:val="003C4158"/>
    <w:rsid w:val="003C41EE"/>
    <w:rsid w:val="003C4410"/>
    <w:rsid w:val="003C4624"/>
    <w:rsid w:val="003C4639"/>
    <w:rsid w:val="003C4F67"/>
    <w:rsid w:val="003C502D"/>
    <w:rsid w:val="003C52D8"/>
    <w:rsid w:val="003C5311"/>
    <w:rsid w:val="003C57BD"/>
    <w:rsid w:val="003C580D"/>
    <w:rsid w:val="003C595A"/>
    <w:rsid w:val="003C6831"/>
    <w:rsid w:val="003C6E20"/>
    <w:rsid w:val="003C6F04"/>
    <w:rsid w:val="003C7607"/>
    <w:rsid w:val="003C7F8C"/>
    <w:rsid w:val="003D05C7"/>
    <w:rsid w:val="003D0EFC"/>
    <w:rsid w:val="003D164E"/>
    <w:rsid w:val="003D1847"/>
    <w:rsid w:val="003D2D43"/>
    <w:rsid w:val="003D2D6F"/>
    <w:rsid w:val="003D31B9"/>
    <w:rsid w:val="003D334B"/>
    <w:rsid w:val="003D37C7"/>
    <w:rsid w:val="003D399D"/>
    <w:rsid w:val="003D3CA4"/>
    <w:rsid w:val="003D3D3A"/>
    <w:rsid w:val="003D4131"/>
    <w:rsid w:val="003D458A"/>
    <w:rsid w:val="003D469E"/>
    <w:rsid w:val="003D4C80"/>
    <w:rsid w:val="003D4DA8"/>
    <w:rsid w:val="003D513F"/>
    <w:rsid w:val="003D5250"/>
    <w:rsid w:val="003D577B"/>
    <w:rsid w:val="003D585C"/>
    <w:rsid w:val="003D5B08"/>
    <w:rsid w:val="003D5CE4"/>
    <w:rsid w:val="003D6AFA"/>
    <w:rsid w:val="003D6F22"/>
    <w:rsid w:val="003D7C7E"/>
    <w:rsid w:val="003E00BC"/>
    <w:rsid w:val="003E0F26"/>
    <w:rsid w:val="003E11E9"/>
    <w:rsid w:val="003E1826"/>
    <w:rsid w:val="003E220D"/>
    <w:rsid w:val="003E2366"/>
    <w:rsid w:val="003E2E1C"/>
    <w:rsid w:val="003E2F75"/>
    <w:rsid w:val="003E353C"/>
    <w:rsid w:val="003E3A4F"/>
    <w:rsid w:val="003E3C8C"/>
    <w:rsid w:val="003E3E88"/>
    <w:rsid w:val="003E3EFB"/>
    <w:rsid w:val="003E4149"/>
    <w:rsid w:val="003E49DB"/>
    <w:rsid w:val="003E4C5C"/>
    <w:rsid w:val="003E5617"/>
    <w:rsid w:val="003E5D8F"/>
    <w:rsid w:val="003E6379"/>
    <w:rsid w:val="003E690F"/>
    <w:rsid w:val="003E6FE0"/>
    <w:rsid w:val="003E7412"/>
    <w:rsid w:val="003E77E6"/>
    <w:rsid w:val="003E7ADB"/>
    <w:rsid w:val="003E7C1D"/>
    <w:rsid w:val="003E7E4E"/>
    <w:rsid w:val="003F0397"/>
    <w:rsid w:val="003F0611"/>
    <w:rsid w:val="003F0B98"/>
    <w:rsid w:val="003F0C0C"/>
    <w:rsid w:val="003F0D53"/>
    <w:rsid w:val="003F0F1A"/>
    <w:rsid w:val="003F111B"/>
    <w:rsid w:val="003F1650"/>
    <w:rsid w:val="003F1C98"/>
    <w:rsid w:val="003F211D"/>
    <w:rsid w:val="003F274A"/>
    <w:rsid w:val="003F2924"/>
    <w:rsid w:val="003F2EC9"/>
    <w:rsid w:val="003F2F33"/>
    <w:rsid w:val="003F33DA"/>
    <w:rsid w:val="003F3426"/>
    <w:rsid w:val="003F3C0C"/>
    <w:rsid w:val="003F4428"/>
    <w:rsid w:val="003F45B6"/>
    <w:rsid w:val="003F45EE"/>
    <w:rsid w:val="003F50F6"/>
    <w:rsid w:val="003F587E"/>
    <w:rsid w:val="003F5C14"/>
    <w:rsid w:val="003F5CFA"/>
    <w:rsid w:val="003F5EDE"/>
    <w:rsid w:val="003F6A1C"/>
    <w:rsid w:val="003F7275"/>
    <w:rsid w:val="003F7441"/>
    <w:rsid w:val="003F761B"/>
    <w:rsid w:val="003F78CF"/>
    <w:rsid w:val="003F7CEE"/>
    <w:rsid w:val="00400268"/>
    <w:rsid w:val="00400491"/>
    <w:rsid w:val="00400ACA"/>
    <w:rsid w:val="00400C8A"/>
    <w:rsid w:val="00400E7C"/>
    <w:rsid w:val="00401366"/>
    <w:rsid w:val="00401E84"/>
    <w:rsid w:val="00401F25"/>
    <w:rsid w:val="00401F90"/>
    <w:rsid w:val="00402144"/>
    <w:rsid w:val="00402A95"/>
    <w:rsid w:val="0040390B"/>
    <w:rsid w:val="00403E83"/>
    <w:rsid w:val="00404185"/>
    <w:rsid w:val="0040420B"/>
    <w:rsid w:val="0040423F"/>
    <w:rsid w:val="00404F4E"/>
    <w:rsid w:val="004051C2"/>
    <w:rsid w:val="00405261"/>
    <w:rsid w:val="0040622B"/>
    <w:rsid w:val="004064A3"/>
    <w:rsid w:val="00406530"/>
    <w:rsid w:val="00406F42"/>
    <w:rsid w:val="00407344"/>
    <w:rsid w:val="0040737D"/>
    <w:rsid w:val="00410196"/>
    <w:rsid w:val="00410895"/>
    <w:rsid w:val="00410A9D"/>
    <w:rsid w:val="00411471"/>
    <w:rsid w:val="0041176A"/>
    <w:rsid w:val="00411F3F"/>
    <w:rsid w:val="004126BF"/>
    <w:rsid w:val="00412730"/>
    <w:rsid w:val="004133F9"/>
    <w:rsid w:val="004137FC"/>
    <w:rsid w:val="0041468A"/>
    <w:rsid w:val="004146D8"/>
    <w:rsid w:val="004147E6"/>
    <w:rsid w:val="00414B54"/>
    <w:rsid w:val="00414D0B"/>
    <w:rsid w:val="00414FE5"/>
    <w:rsid w:val="00415222"/>
    <w:rsid w:val="00415D30"/>
    <w:rsid w:val="00416672"/>
    <w:rsid w:val="0041683A"/>
    <w:rsid w:val="0041722B"/>
    <w:rsid w:val="00417264"/>
    <w:rsid w:val="004175AA"/>
    <w:rsid w:val="0042088B"/>
    <w:rsid w:val="004209F0"/>
    <w:rsid w:val="004210C7"/>
    <w:rsid w:val="00422019"/>
    <w:rsid w:val="004221F2"/>
    <w:rsid w:val="004227D1"/>
    <w:rsid w:val="00422A04"/>
    <w:rsid w:val="00423511"/>
    <w:rsid w:val="00423A81"/>
    <w:rsid w:val="00423E77"/>
    <w:rsid w:val="0042405D"/>
    <w:rsid w:val="00424181"/>
    <w:rsid w:val="00424587"/>
    <w:rsid w:val="00424EB1"/>
    <w:rsid w:val="004251E7"/>
    <w:rsid w:val="00425240"/>
    <w:rsid w:val="004252BE"/>
    <w:rsid w:val="00425582"/>
    <w:rsid w:val="0042572D"/>
    <w:rsid w:val="00425852"/>
    <w:rsid w:val="00426188"/>
    <w:rsid w:val="0042631E"/>
    <w:rsid w:val="00426867"/>
    <w:rsid w:val="0042753F"/>
    <w:rsid w:val="00427B71"/>
    <w:rsid w:val="00427C66"/>
    <w:rsid w:val="00427F93"/>
    <w:rsid w:val="0043009A"/>
    <w:rsid w:val="004300DC"/>
    <w:rsid w:val="004302CC"/>
    <w:rsid w:val="00430594"/>
    <w:rsid w:val="00431EC7"/>
    <w:rsid w:val="00432393"/>
    <w:rsid w:val="0043261B"/>
    <w:rsid w:val="00432D7B"/>
    <w:rsid w:val="004334C9"/>
    <w:rsid w:val="00433A2F"/>
    <w:rsid w:val="00433DA6"/>
    <w:rsid w:val="00434028"/>
    <w:rsid w:val="0043477E"/>
    <w:rsid w:val="00434871"/>
    <w:rsid w:val="00434B70"/>
    <w:rsid w:val="00434CC0"/>
    <w:rsid w:val="00434DC7"/>
    <w:rsid w:val="00435980"/>
    <w:rsid w:val="004365AA"/>
    <w:rsid w:val="00436754"/>
    <w:rsid w:val="00436B52"/>
    <w:rsid w:val="00436BFD"/>
    <w:rsid w:val="00437306"/>
    <w:rsid w:val="004375A1"/>
    <w:rsid w:val="00437723"/>
    <w:rsid w:val="00437901"/>
    <w:rsid w:val="00437D20"/>
    <w:rsid w:val="004400CA"/>
    <w:rsid w:val="004407DA"/>
    <w:rsid w:val="004407F9"/>
    <w:rsid w:val="004411BF"/>
    <w:rsid w:val="00441765"/>
    <w:rsid w:val="00441772"/>
    <w:rsid w:val="00441A3A"/>
    <w:rsid w:val="00441C19"/>
    <w:rsid w:val="00441C35"/>
    <w:rsid w:val="0044202B"/>
    <w:rsid w:val="004426CF"/>
    <w:rsid w:val="00442B21"/>
    <w:rsid w:val="0044349F"/>
    <w:rsid w:val="0044379B"/>
    <w:rsid w:val="00443DD1"/>
    <w:rsid w:val="0044470E"/>
    <w:rsid w:val="0044581C"/>
    <w:rsid w:val="00445B0F"/>
    <w:rsid w:val="004460AA"/>
    <w:rsid w:val="0044667C"/>
    <w:rsid w:val="0044698A"/>
    <w:rsid w:val="00446B65"/>
    <w:rsid w:val="00446DB6"/>
    <w:rsid w:val="00446ECA"/>
    <w:rsid w:val="00446F24"/>
    <w:rsid w:val="0044733D"/>
    <w:rsid w:val="004477E2"/>
    <w:rsid w:val="00447E0A"/>
    <w:rsid w:val="00447FB2"/>
    <w:rsid w:val="00447FCE"/>
    <w:rsid w:val="004506DB"/>
    <w:rsid w:val="00450810"/>
    <w:rsid w:val="00450DC8"/>
    <w:rsid w:val="00451868"/>
    <w:rsid w:val="0045186D"/>
    <w:rsid w:val="004518A4"/>
    <w:rsid w:val="00451961"/>
    <w:rsid w:val="004520DF"/>
    <w:rsid w:val="00452108"/>
    <w:rsid w:val="004521E4"/>
    <w:rsid w:val="004523A4"/>
    <w:rsid w:val="00452564"/>
    <w:rsid w:val="004526F8"/>
    <w:rsid w:val="00452948"/>
    <w:rsid w:val="00453078"/>
    <w:rsid w:val="00453242"/>
    <w:rsid w:val="00453450"/>
    <w:rsid w:val="00453655"/>
    <w:rsid w:val="00453A20"/>
    <w:rsid w:val="00453D18"/>
    <w:rsid w:val="004542B7"/>
    <w:rsid w:val="00454561"/>
    <w:rsid w:val="0045462A"/>
    <w:rsid w:val="00454758"/>
    <w:rsid w:val="0045491F"/>
    <w:rsid w:val="00454E84"/>
    <w:rsid w:val="0045562D"/>
    <w:rsid w:val="00455A73"/>
    <w:rsid w:val="00456155"/>
    <w:rsid w:val="004561EB"/>
    <w:rsid w:val="00456CDA"/>
    <w:rsid w:val="00456EE9"/>
    <w:rsid w:val="00456EEE"/>
    <w:rsid w:val="00456FFA"/>
    <w:rsid w:val="00457353"/>
    <w:rsid w:val="004573C8"/>
    <w:rsid w:val="004601FA"/>
    <w:rsid w:val="00460404"/>
    <w:rsid w:val="00460C29"/>
    <w:rsid w:val="00460F51"/>
    <w:rsid w:val="00461CB5"/>
    <w:rsid w:val="00462183"/>
    <w:rsid w:val="00462949"/>
    <w:rsid w:val="00462D5C"/>
    <w:rsid w:val="0046337A"/>
    <w:rsid w:val="00463A08"/>
    <w:rsid w:val="00464170"/>
    <w:rsid w:val="0046528C"/>
    <w:rsid w:val="00465334"/>
    <w:rsid w:val="0046536F"/>
    <w:rsid w:val="004655C9"/>
    <w:rsid w:val="00465C3A"/>
    <w:rsid w:val="00465DAB"/>
    <w:rsid w:val="00465FF6"/>
    <w:rsid w:val="00466316"/>
    <w:rsid w:val="00466E15"/>
    <w:rsid w:val="004673C4"/>
    <w:rsid w:val="004674BD"/>
    <w:rsid w:val="0046770F"/>
    <w:rsid w:val="0046783C"/>
    <w:rsid w:val="004679B7"/>
    <w:rsid w:val="00470258"/>
    <w:rsid w:val="00470347"/>
    <w:rsid w:val="00470524"/>
    <w:rsid w:val="004705CF"/>
    <w:rsid w:val="004705E0"/>
    <w:rsid w:val="00471B02"/>
    <w:rsid w:val="00471C1A"/>
    <w:rsid w:val="00471E91"/>
    <w:rsid w:val="00472437"/>
    <w:rsid w:val="00472ACF"/>
    <w:rsid w:val="00472D2D"/>
    <w:rsid w:val="004738BA"/>
    <w:rsid w:val="00473AC5"/>
    <w:rsid w:val="00473AE6"/>
    <w:rsid w:val="00473FF3"/>
    <w:rsid w:val="004741DC"/>
    <w:rsid w:val="004744F2"/>
    <w:rsid w:val="004748B4"/>
    <w:rsid w:val="004749AF"/>
    <w:rsid w:val="00474D01"/>
    <w:rsid w:val="00475471"/>
    <w:rsid w:val="00475A74"/>
    <w:rsid w:val="00475A90"/>
    <w:rsid w:val="00475D8A"/>
    <w:rsid w:val="00476296"/>
    <w:rsid w:val="004772A1"/>
    <w:rsid w:val="00477D63"/>
    <w:rsid w:val="0048064F"/>
    <w:rsid w:val="00480B8E"/>
    <w:rsid w:val="00480E72"/>
    <w:rsid w:val="00480F6F"/>
    <w:rsid w:val="00481084"/>
    <w:rsid w:val="0048170D"/>
    <w:rsid w:val="00481982"/>
    <w:rsid w:val="00481A06"/>
    <w:rsid w:val="00481D4E"/>
    <w:rsid w:val="00481E50"/>
    <w:rsid w:val="0048253A"/>
    <w:rsid w:val="0048265B"/>
    <w:rsid w:val="0048292F"/>
    <w:rsid w:val="00482E50"/>
    <w:rsid w:val="00482F8B"/>
    <w:rsid w:val="0048390B"/>
    <w:rsid w:val="00483A52"/>
    <w:rsid w:val="0048425E"/>
    <w:rsid w:val="004842AE"/>
    <w:rsid w:val="004845DC"/>
    <w:rsid w:val="00484BA7"/>
    <w:rsid w:val="00485157"/>
    <w:rsid w:val="0048610C"/>
    <w:rsid w:val="0048675B"/>
    <w:rsid w:val="00486B7F"/>
    <w:rsid w:val="00486F43"/>
    <w:rsid w:val="00487425"/>
    <w:rsid w:val="00487493"/>
    <w:rsid w:val="00487743"/>
    <w:rsid w:val="0048777E"/>
    <w:rsid w:val="00487DD8"/>
    <w:rsid w:val="00490043"/>
    <w:rsid w:val="004902A9"/>
    <w:rsid w:val="00490A0E"/>
    <w:rsid w:val="00490CED"/>
    <w:rsid w:val="00490D16"/>
    <w:rsid w:val="0049112E"/>
    <w:rsid w:val="0049135C"/>
    <w:rsid w:val="00491694"/>
    <w:rsid w:val="0049195A"/>
    <w:rsid w:val="00491A59"/>
    <w:rsid w:val="00491CE4"/>
    <w:rsid w:val="0049278D"/>
    <w:rsid w:val="004930E3"/>
    <w:rsid w:val="0049326B"/>
    <w:rsid w:val="004933AD"/>
    <w:rsid w:val="00493E97"/>
    <w:rsid w:val="00494221"/>
    <w:rsid w:val="00494900"/>
    <w:rsid w:val="00494C05"/>
    <w:rsid w:val="00494E61"/>
    <w:rsid w:val="004954DA"/>
    <w:rsid w:val="0049597D"/>
    <w:rsid w:val="004967EE"/>
    <w:rsid w:val="00496B29"/>
    <w:rsid w:val="00497306"/>
    <w:rsid w:val="004974D8"/>
    <w:rsid w:val="00497953"/>
    <w:rsid w:val="0049796F"/>
    <w:rsid w:val="004A03D8"/>
    <w:rsid w:val="004A0746"/>
    <w:rsid w:val="004A0A14"/>
    <w:rsid w:val="004A13C9"/>
    <w:rsid w:val="004A19A6"/>
    <w:rsid w:val="004A19F6"/>
    <w:rsid w:val="004A1BB2"/>
    <w:rsid w:val="004A1DB6"/>
    <w:rsid w:val="004A2064"/>
    <w:rsid w:val="004A214E"/>
    <w:rsid w:val="004A2CC2"/>
    <w:rsid w:val="004A315D"/>
    <w:rsid w:val="004A58B8"/>
    <w:rsid w:val="004A5D3E"/>
    <w:rsid w:val="004A5DD6"/>
    <w:rsid w:val="004A64AB"/>
    <w:rsid w:val="004A68B9"/>
    <w:rsid w:val="004A6C24"/>
    <w:rsid w:val="004A72A9"/>
    <w:rsid w:val="004A7766"/>
    <w:rsid w:val="004B026D"/>
    <w:rsid w:val="004B0512"/>
    <w:rsid w:val="004B0C4D"/>
    <w:rsid w:val="004B0D43"/>
    <w:rsid w:val="004B155F"/>
    <w:rsid w:val="004B1696"/>
    <w:rsid w:val="004B233A"/>
    <w:rsid w:val="004B28F7"/>
    <w:rsid w:val="004B2E3B"/>
    <w:rsid w:val="004B3163"/>
    <w:rsid w:val="004B3CCD"/>
    <w:rsid w:val="004B43F2"/>
    <w:rsid w:val="004B4605"/>
    <w:rsid w:val="004B4E9A"/>
    <w:rsid w:val="004B54CE"/>
    <w:rsid w:val="004B5572"/>
    <w:rsid w:val="004B56BC"/>
    <w:rsid w:val="004B5D4A"/>
    <w:rsid w:val="004B5EFE"/>
    <w:rsid w:val="004B64D4"/>
    <w:rsid w:val="004B68CE"/>
    <w:rsid w:val="004B6C30"/>
    <w:rsid w:val="004B6D95"/>
    <w:rsid w:val="004B72F4"/>
    <w:rsid w:val="004B78E7"/>
    <w:rsid w:val="004B7C89"/>
    <w:rsid w:val="004B7D18"/>
    <w:rsid w:val="004B7DD5"/>
    <w:rsid w:val="004B7FDD"/>
    <w:rsid w:val="004C0503"/>
    <w:rsid w:val="004C072F"/>
    <w:rsid w:val="004C087D"/>
    <w:rsid w:val="004C091D"/>
    <w:rsid w:val="004C0BDE"/>
    <w:rsid w:val="004C0DD3"/>
    <w:rsid w:val="004C10FD"/>
    <w:rsid w:val="004C1556"/>
    <w:rsid w:val="004C1ECF"/>
    <w:rsid w:val="004C22DA"/>
    <w:rsid w:val="004C2509"/>
    <w:rsid w:val="004C25A8"/>
    <w:rsid w:val="004C26A5"/>
    <w:rsid w:val="004C34D7"/>
    <w:rsid w:val="004C3527"/>
    <w:rsid w:val="004C36ED"/>
    <w:rsid w:val="004C4AD7"/>
    <w:rsid w:val="004C5089"/>
    <w:rsid w:val="004C5316"/>
    <w:rsid w:val="004C5814"/>
    <w:rsid w:val="004C5C1B"/>
    <w:rsid w:val="004C5EF3"/>
    <w:rsid w:val="004C5FFD"/>
    <w:rsid w:val="004C632A"/>
    <w:rsid w:val="004C6BE0"/>
    <w:rsid w:val="004C6BF0"/>
    <w:rsid w:val="004C70BC"/>
    <w:rsid w:val="004C720C"/>
    <w:rsid w:val="004C739B"/>
    <w:rsid w:val="004C76F2"/>
    <w:rsid w:val="004C782D"/>
    <w:rsid w:val="004C783F"/>
    <w:rsid w:val="004C7968"/>
    <w:rsid w:val="004C7D68"/>
    <w:rsid w:val="004D077A"/>
    <w:rsid w:val="004D0784"/>
    <w:rsid w:val="004D1825"/>
    <w:rsid w:val="004D1F6D"/>
    <w:rsid w:val="004D22BC"/>
    <w:rsid w:val="004D26AF"/>
    <w:rsid w:val="004D2A5A"/>
    <w:rsid w:val="004D2DAC"/>
    <w:rsid w:val="004D3206"/>
    <w:rsid w:val="004D3494"/>
    <w:rsid w:val="004D39EB"/>
    <w:rsid w:val="004D3D67"/>
    <w:rsid w:val="004D41C5"/>
    <w:rsid w:val="004D4305"/>
    <w:rsid w:val="004D467A"/>
    <w:rsid w:val="004D4EEA"/>
    <w:rsid w:val="004D5060"/>
    <w:rsid w:val="004D551B"/>
    <w:rsid w:val="004D56AD"/>
    <w:rsid w:val="004D57A1"/>
    <w:rsid w:val="004D596A"/>
    <w:rsid w:val="004D665C"/>
    <w:rsid w:val="004D696C"/>
    <w:rsid w:val="004D6EEB"/>
    <w:rsid w:val="004D707A"/>
    <w:rsid w:val="004D710D"/>
    <w:rsid w:val="004D72F9"/>
    <w:rsid w:val="004E00D4"/>
    <w:rsid w:val="004E09C8"/>
    <w:rsid w:val="004E0DEE"/>
    <w:rsid w:val="004E15F6"/>
    <w:rsid w:val="004E1914"/>
    <w:rsid w:val="004E20A5"/>
    <w:rsid w:val="004E20A7"/>
    <w:rsid w:val="004E21D0"/>
    <w:rsid w:val="004E2700"/>
    <w:rsid w:val="004E2C10"/>
    <w:rsid w:val="004E311D"/>
    <w:rsid w:val="004E35C9"/>
    <w:rsid w:val="004E3A83"/>
    <w:rsid w:val="004E3D5F"/>
    <w:rsid w:val="004E3F1D"/>
    <w:rsid w:val="004E472A"/>
    <w:rsid w:val="004E4A06"/>
    <w:rsid w:val="004E4E92"/>
    <w:rsid w:val="004E5143"/>
    <w:rsid w:val="004E5256"/>
    <w:rsid w:val="004E5349"/>
    <w:rsid w:val="004E547D"/>
    <w:rsid w:val="004E54C2"/>
    <w:rsid w:val="004E6163"/>
    <w:rsid w:val="004E6251"/>
    <w:rsid w:val="004E65C8"/>
    <w:rsid w:val="004E6736"/>
    <w:rsid w:val="004E67E9"/>
    <w:rsid w:val="004E6817"/>
    <w:rsid w:val="004E7115"/>
    <w:rsid w:val="004E74B7"/>
    <w:rsid w:val="004F0042"/>
    <w:rsid w:val="004F03EA"/>
    <w:rsid w:val="004F03EF"/>
    <w:rsid w:val="004F056F"/>
    <w:rsid w:val="004F07F9"/>
    <w:rsid w:val="004F0933"/>
    <w:rsid w:val="004F18D9"/>
    <w:rsid w:val="004F1CB2"/>
    <w:rsid w:val="004F1CD6"/>
    <w:rsid w:val="004F1D88"/>
    <w:rsid w:val="004F1E9C"/>
    <w:rsid w:val="004F22DF"/>
    <w:rsid w:val="004F242E"/>
    <w:rsid w:val="004F2554"/>
    <w:rsid w:val="004F2948"/>
    <w:rsid w:val="004F3171"/>
    <w:rsid w:val="004F336A"/>
    <w:rsid w:val="004F3AA8"/>
    <w:rsid w:val="004F3B3D"/>
    <w:rsid w:val="004F3CEB"/>
    <w:rsid w:val="004F3F6A"/>
    <w:rsid w:val="004F453B"/>
    <w:rsid w:val="004F47ED"/>
    <w:rsid w:val="004F4F2B"/>
    <w:rsid w:val="004F5228"/>
    <w:rsid w:val="004F539E"/>
    <w:rsid w:val="004F5B5D"/>
    <w:rsid w:val="004F5D49"/>
    <w:rsid w:val="004F62AE"/>
    <w:rsid w:val="004F63D7"/>
    <w:rsid w:val="004F6408"/>
    <w:rsid w:val="004F688A"/>
    <w:rsid w:val="004F68B2"/>
    <w:rsid w:val="004F694C"/>
    <w:rsid w:val="004F69EF"/>
    <w:rsid w:val="004F6C72"/>
    <w:rsid w:val="004F7188"/>
    <w:rsid w:val="004F76A1"/>
    <w:rsid w:val="004F7A1B"/>
    <w:rsid w:val="004F7E96"/>
    <w:rsid w:val="004F7EAA"/>
    <w:rsid w:val="00500499"/>
    <w:rsid w:val="00500626"/>
    <w:rsid w:val="00500973"/>
    <w:rsid w:val="00500AF1"/>
    <w:rsid w:val="00501EA3"/>
    <w:rsid w:val="00502149"/>
    <w:rsid w:val="005021E0"/>
    <w:rsid w:val="00502545"/>
    <w:rsid w:val="00502DA3"/>
    <w:rsid w:val="00502EEF"/>
    <w:rsid w:val="0050346F"/>
    <w:rsid w:val="00503A39"/>
    <w:rsid w:val="00503BE1"/>
    <w:rsid w:val="00503C1E"/>
    <w:rsid w:val="00503C1F"/>
    <w:rsid w:val="00503C36"/>
    <w:rsid w:val="00503CA4"/>
    <w:rsid w:val="00503EA7"/>
    <w:rsid w:val="00504CDA"/>
    <w:rsid w:val="00504DF7"/>
    <w:rsid w:val="00504E1F"/>
    <w:rsid w:val="0050516F"/>
    <w:rsid w:val="0050526E"/>
    <w:rsid w:val="005053BE"/>
    <w:rsid w:val="00505C9F"/>
    <w:rsid w:val="00506071"/>
    <w:rsid w:val="005060F5"/>
    <w:rsid w:val="0050613C"/>
    <w:rsid w:val="005061D5"/>
    <w:rsid w:val="00506B0B"/>
    <w:rsid w:val="00506DFC"/>
    <w:rsid w:val="00507CB8"/>
    <w:rsid w:val="0051015D"/>
    <w:rsid w:val="00510B1F"/>
    <w:rsid w:val="00510BF7"/>
    <w:rsid w:val="00512B7C"/>
    <w:rsid w:val="00512FE7"/>
    <w:rsid w:val="0051390C"/>
    <w:rsid w:val="00514198"/>
    <w:rsid w:val="005143AA"/>
    <w:rsid w:val="0051488E"/>
    <w:rsid w:val="00514E5E"/>
    <w:rsid w:val="00514E62"/>
    <w:rsid w:val="005150E0"/>
    <w:rsid w:val="0051582A"/>
    <w:rsid w:val="0051607E"/>
    <w:rsid w:val="00516446"/>
    <w:rsid w:val="00516630"/>
    <w:rsid w:val="005169BC"/>
    <w:rsid w:val="00516A7B"/>
    <w:rsid w:val="005200FD"/>
    <w:rsid w:val="0052020D"/>
    <w:rsid w:val="00520410"/>
    <w:rsid w:val="00520640"/>
    <w:rsid w:val="0052083A"/>
    <w:rsid w:val="00520999"/>
    <w:rsid w:val="005217C9"/>
    <w:rsid w:val="00521A2F"/>
    <w:rsid w:val="00521CF8"/>
    <w:rsid w:val="0052237F"/>
    <w:rsid w:val="00522431"/>
    <w:rsid w:val="00522850"/>
    <w:rsid w:val="00522CD7"/>
    <w:rsid w:val="00522F73"/>
    <w:rsid w:val="00523096"/>
    <w:rsid w:val="005230F7"/>
    <w:rsid w:val="005234AC"/>
    <w:rsid w:val="005238FD"/>
    <w:rsid w:val="00523D04"/>
    <w:rsid w:val="00524989"/>
    <w:rsid w:val="00524C21"/>
    <w:rsid w:val="005252D4"/>
    <w:rsid w:val="00526D75"/>
    <w:rsid w:val="005271AA"/>
    <w:rsid w:val="005274FB"/>
    <w:rsid w:val="005275CB"/>
    <w:rsid w:val="005279BD"/>
    <w:rsid w:val="00527C55"/>
    <w:rsid w:val="00527D26"/>
    <w:rsid w:val="00527FC7"/>
    <w:rsid w:val="005303C3"/>
    <w:rsid w:val="005304B5"/>
    <w:rsid w:val="0053053A"/>
    <w:rsid w:val="005309E6"/>
    <w:rsid w:val="00530B76"/>
    <w:rsid w:val="00530BFF"/>
    <w:rsid w:val="00530DEB"/>
    <w:rsid w:val="005315E8"/>
    <w:rsid w:val="005323A1"/>
    <w:rsid w:val="005323B4"/>
    <w:rsid w:val="00532554"/>
    <w:rsid w:val="00532664"/>
    <w:rsid w:val="00532CE1"/>
    <w:rsid w:val="00532DBD"/>
    <w:rsid w:val="00532DF2"/>
    <w:rsid w:val="00532F0B"/>
    <w:rsid w:val="005338C2"/>
    <w:rsid w:val="00533A34"/>
    <w:rsid w:val="00533E0C"/>
    <w:rsid w:val="00533EB7"/>
    <w:rsid w:val="00534BD8"/>
    <w:rsid w:val="00535029"/>
    <w:rsid w:val="00535204"/>
    <w:rsid w:val="005352AA"/>
    <w:rsid w:val="00535807"/>
    <w:rsid w:val="005358DD"/>
    <w:rsid w:val="005362D2"/>
    <w:rsid w:val="0053649E"/>
    <w:rsid w:val="0053657D"/>
    <w:rsid w:val="005366C1"/>
    <w:rsid w:val="005370CA"/>
    <w:rsid w:val="005373AA"/>
    <w:rsid w:val="00537EF2"/>
    <w:rsid w:val="00540774"/>
    <w:rsid w:val="0054229D"/>
    <w:rsid w:val="0054258B"/>
    <w:rsid w:val="005434D1"/>
    <w:rsid w:val="005437EE"/>
    <w:rsid w:val="0054455D"/>
    <w:rsid w:val="00544D07"/>
    <w:rsid w:val="005450C9"/>
    <w:rsid w:val="00545419"/>
    <w:rsid w:val="0054553A"/>
    <w:rsid w:val="0054582B"/>
    <w:rsid w:val="0054585B"/>
    <w:rsid w:val="005463E5"/>
    <w:rsid w:val="0054641B"/>
    <w:rsid w:val="00546650"/>
    <w:rsid w:val="00546E16"/>
    <w:rsid w:val="00547059"/>
    <w:rsid w:val="00547E37"/>
    <w:rsid w:val="0055038B"/>
    <w:rsid w:val="00551445"/>
    <w:rsid w:val="00551513"/>
    <w:rsid w:val="005516A1"/>
    <w:rsid w:val="0055174D"/>
    <w:rsid w:val="00551800"/>
    <w:rsid w:val="005518E9"/>
    <w:rsid w:val="00551CFD"/>
    <w:rsid w:val="00551D4C"/>
    <w:rsid w:val="00551E6B"/>
    <w:rsid w:val="00551FEE"/>
    <w:rsid w:val="005522EC"/>
    <w:rsid w:val="00552555"/>
    <w:rsid w:val="00552F3D"/>
    <w:rsid w:val="00552F7F"/>
    <w:rsid w:val="00553270"/>
    <w:rsid w:val="00553663"/>
    <w:rsid w:val="00553733"/>
    <w:rsid w:val="00553B2E"/>
    <w:rsid w:val="00553D33"/>
    <w:rsid w:val="00554559"/>
    <w:rsid w:val="00554B07"/>
    <w:rsid w:val="00554B8F"/>
    <w:rsid w:val="00555A2D"/>
    <w:rsid w:val="005562E5"/>
    <w:rsid w:val="005563CC"/>
    <w:rsid w:val="00556801"/>
    <w:rsid w:val="00556F78"/>
    <w:rsid w:val="0055725E"/>
    <w:rsid w:val="0055763B"/>
    <w:rsid w:val="00557D41"/>
    <w:rsid w:val="00557D76"/>
    <w:rsid w:val="00557E95"/>
    <w:rsid w:val="005603CA"/>
    <w:rsid w:val="0056051F"/>
    <w:rsid w:val="005606B8"/>
    <w:rsid w:val="00560862"/>
    <w:rsid w:val="005610C5"/>
    <w:rsid w:val="005615F6"/>
    <w:rsid w:val="00561F15"/>
    <w:rsid w:val="005626A3"/>
    <w:rsid w:val="00562AAE"/>
    <w:rsid w:val="00562CF3"/>
    <w:rsid w:val="005633ED"/>
    <w:rsid w:val="00563AC2"/>
    <w:rsid w:val="00563E98"/>
    <w:rsid w:val="00563F43"/>
    <w:rsid w:val="00563F85"/>
    <w:rsid w:val="0056425D"/>
    <w:rsid w:val="00564458"/>
    <w:rsid w:val="005646E7"/>
    <w:rsid w:val="00564A94"/>
    <w:rsid w:val="005666E8"/>
    <w:rsid w:val="00566877"/>
    <w:rsid w:val="00566B03"/>
    <w:rsid w:val="00566B4F"/>
    <w:rsid w:val="00566C55"/>
    <w:rsid w:val="00566CB6"/>
    <w:rsid w:val="00566F91"/>
    <w:rsid w:val="0056756E"/>
    <w:rsid w:val="00567AD5"/>
    <w:rsid w:val="00567BC2"/>
    <w:rsid w:val="00567E17"/>
    <w:rsid w:val="0057036A"/>
    <w:rsid w:val="0057050D"/>
    <w:rsid w:val="005705F8"/>
    <w:rsid w:val="00570782"/>
    <w:rsid w:val="005709F4"/>
    <w:rsid w:val="00570B1E"/>
    <w:rsid w:val="00570FB1"/>
    <w:rsid w:val="005717D6"/>
    <w:rsid w:val="00571895"/>
    <w:rsid w:val="00571FC6"/>
    <w:rsid w:val="00571FCC"/>
    <w:rsid w:val="0057217C"/>
    <w:rsid w:val="00572473"/>
    <w:rsid w:val="00572703"/>
    <w:rsid w:val="0057283F"/>
    <w:rsid w:val="00572C18"/>
    <w:rsid w:val="00572FE7"/>
    <w:rsid w:val="00573075"/>
    <w:rsid w:val="00573D82"/>
    <w:rsid w:val="00573D99"/>
    <w:rsid w:val="00574241"/>
    <w:rsid w:val="0057464A"/>
    <w:rsid w:val="005750D4"/>
    <w:rsid w:val="005753C3"/>
    <w:rsid w:val="0057580A"/>
    <w:rsid w:val="00575F53"/>
    <w:rsid w:val="00575FE5"/>
    <w:rsid w:val="005761F3"/>
    <w:rsid w:val="00576461"/>
    <w:rsid w:val="00576B64"/>
    <w:rsid w:val="00577E2D"/>
    <w:rsid w:val="0058010C"/>
    <w:rsid w:val="00580C23"/>
    <w:rsid w:val="00580E24"/>
    <w:rsid w:val="00580FB0"/>
    <w:rsid w:val="00581124"/>
    <w:rsid w:val="00581802"/>
    <w:rsid w:val="00581D9D"/>
    <w:rsid w:val="00581F5F"/>
    <w:rsid w:val="0058231D"/>
    <w:rsid w:val="0058255A"/>
    <w:rsid w:val="0058256D"/>
    <w:rsid w:val="00582A2A"/>
    <w:rsid w:val="00582CC9"/>
    <w:rsid w:val="0058307C"/>
    <w:rsid w:val="005830EE"/>
    <w:rsid w:val="005838E6"/>
    <w:rsid w:val="00583A67"/>
    <w:rsid w:val="00583AFE"/>
    <w:rsid w:val="00583E40"/>
    <w:rsid w:val="00583F72"/>
    <w:rsid w:val="005844FA"/>
    <w:rsid w:val="005846C3"/>
    <w:rsid w:val="00584AA5"/>
    <w:rsid w:val="00584B1E"/>
    <w:rsid w:val="00584E82"/>
    <w:rsid w:val="00585318"/>
    <w:rsid w:val="0058569B"/>
    <w:rsid w:val="0058574E"/>
    <w:rsid w:val="005861A7"/>
    <w:rsid w:val="00586409"/>
    <w:rsid w:val="0058694B"/>
    <w:rsid w:val="00586951"/>
    <w:rsid w:val="00586E3B"/>
    <w:rsid w:val="00587305"/>
    <w:rsid w:val="00587AAA"/>
    <w:rsid w:val="00587B10"/>
    <w:rsid w:val="005900F6"/>
    <w:rsid w:val="00590297"/>
    <w:rsid w:val="0059032B"/>
    <w:rsid w:val="00590466"/>
    <w:rsid w:val="0059060C"/>
    <w:rsid w:val="00591905"/>
    <w:rsid w:val="00591C3A"/>
    <w:rsid w:val="00591EFB"/>
    <w:rsid w:val="00591F8E"/>
    <w:rsid w:val="0059201A"/>
    <w:rsid w:val="005929D9"/>
    <w:rsid w:val="00593037"/>
    <w:rsid w:val="00593225"/>
    <w:rsid w:val="0059434F"/>
    <w:rsid w:val="00594790"/>
    <w:rsid w:val="00594ABC"/>
    <w:rsid w:val="00594B09"/>
    <w:rsid w:val="00594B62"/>
    <w:rsid w:val="00594C19"/>
    <w:rsid w:val="00595036"/>
    <w:rsid w:val="00595114"/>
    <w:rsid w:val="00595243"/>
    <w:rsid w:val="0059560C"/>
    <w:rsid w:val="0059588C"/>
    <w:rsid w:val="005958D3"/>
    <w:rsid w:val="00595D3A"/>
    <w:rsid w:val="0059687C"/>
    <w:rsid w:val="0059696E"/>
    <w:rsid w:val="0059699F"/>
    <w:rsid w:val="00597962"/>
    <w:rsid w:val="00597BCA"/>
    <w:rsid w:val="00597EC2"/>
    <w:rsid w:val="005A0267"/>
    <w:rsid w:val="005A0C35"/>
    <w:rsid w:val="005A0CC4"/>
    <w:rsid w:val="005A19D2"/>
    <w:rsid w:val="005A1D42"/>
    <w:rsid w:val="005A1D64"/>
    <w:rsid w:val="005A20C9"/>
    <w:rsid w:val="005A2950"/>
    <w:rsid w:val="005A2EE3"/>
    <w:rsid w:val="005A3565"/>
    <w:rsid w:val="005A3B57"/>
    <w:rsid w:val="005A477B"/>
    <w:rsid w:val="005A4929"/>
    <w:rsid w:val="005A52E2"/>
    <w:rsid w:val="005A5A6B"/>
    <w:rsid w:val="005A5F53"/>
    <w:rsid w:val="005A694C"/>
    <w:rsid w:val="005A70EB"/>
    <w:rsid w:val="005A7BD4"/>
    <w:rsid w:val="005A7D29"/>
    <w:rsid w:val="005B013D"/>
    <w:rsid w:val="005B0149"/>
    <w:rsid w:val="005B04BB"/>
    <w:rsid w:val="005B0D82"/>
    <w:rsid w:val="005B0F27"/>
    <w:rsid w:val="005B163E"/>
    <w:rsid w:val="005B1E64"/>
    <w:rsid w:val="005B2104"/>
    <w:rsid w:val="005B2B58"/>
    <w:rsid w:val="005B3061"/>
    <w:rsid w:val="005B3300"/>
    <w:rsid w:val="005B37A1"/>
    <w:rsid w:val="005B3950"/>
    <w:rsid w:val="005B3AD7"/>
    <w:rsid w:val="005B3FF0"/>
    <w:rsid w:val="005B40C3"/>
    <w:rsid w:val="005B4C11"/>
    <w:rsid w:val="005B502F"/>
    <w:rsid w:val="005B556E"/>
    <w:rsid w:val="005B5BB5"/>
    <w:rsid w:val="005B5FE5"/>
    <w:rsid w:val="005B5FFF"/>
    <w:rsid w:val="005B6516"/>
    <w:rsid w:val="005B67B2"/>
    <w:rsid w:val="005B6AB6"/>
    <w:rsid w:val="005B6B4D"/>
    <w:rsid w:val="005B6FC3"/>
    <w:rsid w:val="005B725B"/>
    <w:rsid w:val="005B7833"/>
    <w:rsid w:val="005B7B10"/>
    <w:rsid w:val="005C045D"/>
    <w:rsid w:val="005C08E6"/>
    <w:rsid w:val="005C0C82"/>
    <w:rsid w:val="005C0FF1"/>
    <w:rsid w:val="005C116A"/>
    <w:rsid w:val="005C11BF"/>
    <w:rsid w:val="005C152A"/>
    <w:rsid w:val="005C240E"/>
    <w:rsid w:val="005C2765"/>
    <w:rsid w:val="005C2D9B"/>
    <w:rsid w:val="005C3764"/>
    <w:rsid w:val="005C38BE"/>
    <w:rsid w:val="005C3919"/>
    <w:rsid w:val="005C3CFA"/>
    <w:rsid w:val="005C429A"/>
    <w:rsid w:val="005C45F2"/>
    <w:rsid w:val="005C4C68"/>
    <w:rsid w:val="005C4E3C"/>
    <w:rsid w:val="005C54A1"/>
    <w:rsid w:val="005C65EF"/>
    <w:rsid w:val="005C705D"/>
    <w:rsid w:val="005D08FE"/>
    <w:rsid w:val="005D1010"/>
    <w:rsid w:val="005D1777"/>
    <w:rsid w:val="005D1778"/>
    <w:rsid w:val="005D1937"/>
    <w:rsid w:val="005D1F44"/>
    <w:rsid w:val="005D26CD"/>
    <w:rsid w:val="005D278B"/>
    <w:rsid w:val="005D297D"/>
    <w:rsid w:val="005D3DF3"/>
    <w:rsid w:val="005D3E05"/>
    <w:rsid w:val="005D3E87"/>
    <w:rsid w:val="005D4416"/>
    <w:rsid w:val="005D4869"/>
    <w:rsid w:val="005D5423"/>
    <w:rsid w:val="005D5645"/>
    <w:rsid w:val="005D5A8F"/>
    <w:rsid w:val="005D5BDA"/>
    <w:rsid w:val="005D5E2A"/>
    <w:rsid w:val="005D60C9"/>
    <w:rsid w:val="005D63A6"/>
    <w:rsid w:val="005D65A2"/>
    <w:rsid w:val="005D684E"/>
    <w:rsid w:val="005D69C6"/>
    <w:rsid w:val="005D6C52"/>
    <w:rsid w:val="005D6CB9"/>
    <w:rsid w:val="005D7124"/>
    <w:rsid w:val="005D74B9"/>
    <w:rsid w:val="005D7877"/>
    <w:rsid w:val="005E04CC"/>
    <w:rsid w:val="005E05FD"/>
    <w:rsid w:val="005E0604"/>
    <w:rsid w:val="005E0D33"/>
    <w:rsid w:val="005E0E94"/>
    <w:rsid w:val="005E1AED"/>
    <w:rsid w:val="005E1F66"/>
    <w:rsid w:val="005E3A91"/>
    <w:rsid w:val="005E4445"/>
    <w:rsid w:val="005E4544"/>
    <w:rsid w:val="005E4D15"/>
    <w:rsid w:val="005E52E6"/>
    <w:rsid w:val="005E5578"/>
    <w:rsid w:val="005E5BC3"/>
    <w:rsid w:val="005E65DA"/>
    <w:rsid w:val="005E7378"/>
    <w:rsid w:val="005E7B23"/>
    <w:rsid w:val="005E7EA9"/>
    <w:rsid w:val="005F0017"/>
    <w:rsid w:val="005F0C5A"/>
    <w:rsid w:val="005F10CF"/>
    <w:rsid w:val="005F110E"/>
    <w:rsid w:val="005F1211"/>
    <w:rsid w:val="005F13B4"/>
    <w:rsid w:val="005F14F2"/>
    <w:rsid w:val="005F1982"/>
    <w:rsid w:val="005F1A0D"/>
    <w:rsid w:val="005F2149"/>
    <w:rsid w:val="005F23E8"/>
    <w:rsid w:val="005F256E"/>
    <w:rsid w:val="005F29DD"/>
    <w:rsid w:val="005F2BDC"/>
    <w:rsid w:val="005F2C6B"/>
    <w:rsid w:val="005F2C8C"/>
    <w:rsid w:val="005F2EF9"/>
    <w:rsid w:val="005F32B3"/>
    <w:rsid w:val="005F32F4"/>
    <w:rsid w:val="005F3361"/>
    <w:rsid w:val="005F33B4"/>
    <w:rsid w:val="005F33EE"/>
    <w:rsid w:val="005F3613"/>
    <w:rsid w:val="005F3673"/>
    <w:rsid w:val="005F56E4"/>
    <w:rsid w:val="005F5A22"/>
    <w:rsid w:val="005F5B2B"/>
    <w:rsid w:val="005F6CB6"/>
    <w:rsid w:val="005F730B"/>
    <w:rsid w:val="005F7544"/>
    <w:rsid w:val="00600040"/>
    <w:rsid w:val="006014DB"/>
    <w:rsid w:val="00601B46"/>
    <w:rsid w:val="00602BE8"/>
    <w:rsid w:val="00602D4C"/>
    <w:rsid w:val="00602E86"/>
    <w:rsid w:val="0060323A"/>
    <w:rsid w:val="0060362A"/>
    <w:rsid w:val="006038DF"/>
    <w:rsid w:val="00603953"/>
    <w:rsid w:val="00603AE9"/>
    <w:rsid w:val="00604014"/>
    <w:rsid w:val="00604305"/>
    <w:rsid w:val="006049AA"/>
    <w:rsid w:val="00604C57"/>
    <w:rsid w:val="00605106"/>
    <w:rsid w:val="006051C1"/>
    <w:rsid w:val="00605575"/>
    <w:rsid w:val="006055BA"/>
    <w:rsid w:val="00605977"/>
    <w:rsid w:val="00606D4F"/>
    <w:rsid w:val="00606DB4"/>
    <w:rsid w:val="006071AB"/>
    <w:rsid w:val="006072A0"/>
    <w:rsid w:val="006078FD"/>
    <w:rsid w:val="00607948"/>
    <w:rsid w:val="00607AF4"/>
    <w:rsid w:val="00607ED5"/>
    <w:rsid w:val="0061037C"/>
    <w:rsid w:val="00610659"/>
    <w:rsid w:val="00610DA9"/>
    <w:rsid w:val="00610FC3"/>
    <w:rsid w:val="00611B48"/>
    <w:rsid w:val="00611C13"/>
    <w:rsid w:val="00613352"/>
    <w:rsid w:val="0061356A"/>
    <w:rsid w:val="00613F2A"/>
    <w:rsid w:val="00614681"/>
    <w:rsid w:val="006149DA"/>
    <w:rsid w:val="00614A67"/>
    <w:rsid w:val="00615168"/>
    <w:rsid w:val="00615E6D"/>
    <w:rsid w:val="00616366"/>
    <w:rsid w:val="006178DA"/>
    <w:rsid w:val="00617C8A"/>
    <w:rsid w:val="006200B8"/>
    <w:rsid w:val="0062039B"/>
    <w:rsid w:val="00620610"/>
    <w:rsid w:val="00620763"/>
    <w:rsid w:val="00620887"/>
    <w:rsid w:val="00620AEC"/>
    <w:rsid w:val="006214CC"/>
    <w:rsid w:val="006216BC"/>
    <w:rsid w:val="00621831"/>
    <w:rsid w:val="00622C00"/>
    <w:rsid w:val="006231E8"/>
    <w:rsid w:val="00623766"/>
    <w:rsid w:val="00623C7C"/>
    <w:rsid w:val="00624033"/>
    <w:rsid w:val="00624264"/>
    <w:rsid w:val="00624BCD"/>
    <w:rsid w:val="0062542F"/>
    <w:rsid w:val="00625533"/>
    <w:rsid w:val="00625685"/>
    <w:rsid w:val="006264FF"/>
    <w:rsid w:val="00626596"/>
    <w:rsid w:val="00626700"/>
    <w:rsid w:val="00626EF6"/>
    <w:rsid w:val="00627044"/>
    <w:rsid w:val="0063017C"/>
    <w:rsid w:val="006301BB"/>
    <w:rsid w:val="006305AF"/>
    <w:rsid w:val="0063061F"/>
    <w:rsid w:val="00630A1E"/>
    <w:rsid w:val="00631E86"/>
    <w:rsid w:val="006321DC"/>
    <w:rsid w:val="006323A6"/>
    <w:rsid w:val="00632AFA"/>
    <w:rsid w:val="00632D60"/>
    <w:rsid w:val="0063338F"/>
    <w:rsid w:val="006337A1"/>
    <w:rsid w:val="00633F65"/>
    <w:rsid w:val="0063517E"/>
    <w:rsid w:val="006353E1"/>
    <w:rsid w:val="0063597D"/>
    <w:rsid w:val="00635D73"/>
    <w:rsid w:val="00635FAF"/>
    <w:rsid w:val="00636EEB"/>
    <w:rsid w:val="0063730A"/>
    <w:rsid w:val="006375B1"/>
    <w:rsid w:val="00637814"/>
    <w:rsid w:val="0064034B"/>
    <w:rsid w:val="006404CF"/>
    <w:rsid w:val="00640E15"/>
    <w:rsid w:val="0064101A"/>
    <w:rsid w:val="0064170C"/>
    <w:rsid w:val="00641A53"/>
    <w:rsid w:val="00641B2D"/>
    <w:rsid w:val="00641E79"/>
    <w:rsid w:val="00641FF6"/>
    <w:rsid w:val="006425A1"/>
    <w:rsid w:val="006428DE"/>
    <w:rsid w:val="00642B37"/>
    <w:rsid w:val="006435BF"/>
    <w:rsid w:val="0064367E"/>
    <w:rsid w:val="00643BC8"/>
    <w:rsid w:val="006446A9"/>
    <w:rsid w:val="00644AA9"/>
    <w:rsid w:val="0064528B"/>
    <w:rsid w:val="00645385"/>
    <w:rsid w:val="00646175"/>
    <w:rsid w:val="00646DE6"/>
    <w:rsid w:val="0064715A"/>
    <w:rsid w:val="006471BB"/>
    <w:rsid w:val="006476DE"/>
    <w:rsid w:val="0064798B"/>
    <w:rsid w:val="00647F3F"/>
    <w:rsid w:val="006505DF"/>
    <w:rsid w:val="0065060F"/>
    <w:rsid w:val="00650B46"/>
    <w:rsid w:val="00650DDE"/>
    <w:rsid w:val="00650E63"/>
    <w:rsid w:val="00650FCB"/>
    <w:rsid w:val="006511D1"/>
    <w:rsid w:val="006513FB"/>
    <w:rsid w:val="00651512"/>
    <w:rsid w:val="00651EB8"/>
    <w:rsid w:val="006526ED"/>
    <w:rsid w:val="00652AF0"/>
    <w:rsid w:val="00652F35"/>
    <w:rsid w:val="006531A7"/>
    <w:rsid w:val="00653795"/>
    <w:rsid w:val="00653C2A"/>
    <w:rsid w:val="0065402D"/>
    <w:rsid w:val="0065428A"/>
    <w:rsid w:val="00654537"/>
    <w:rsid w:val="00654EF0"/>
    <w:rsid w:val="00655231"/>
    <w:rsid w:val="006553CC"/>
    <w:rsid w:val="00655CB3"/>
    <w:rsid w:val="00655FAD"/>
    <w:rsid w:val="00656050"/>
    <w:rsid w:val="006567E6"/>
    <w:rsid w:val="00657056"/>
    <w:rsid w:val="0065725E"/>
    <w:rsid w:val="0065750A"/>
    <w:rsid w:val="00657756"/>
    <w:rsid w:val="00657910"/>
    <w:rsid w:val="00660430"/>
    <w:rsid w:val="006615FF"/>
    <w:rsid w:val="0066174F"/>
    <w:rsid w:val="00661ED2"/>
    <w:rsid w:val="0066234F"/>
    <w:rsid w:val="00662370"/>
    <w:rsid w:val="00662D68"/>
    <w:rsid w:val="00663119"/>
    <w:rsid w:val="0066442D"/>
    <w:rsid w:val="0066451C"/>
    <w:rsid w:val="00664CD1"/>
    <w:rsid w:val="00664DBE"/>
    <w:rsid w:val="00665275"/>
    <w:rsid w:val="006652CB"/>
    <w:rsid w:val="00665602"/>
    <w:rsid w:val="00665B2A"/>
    <w:rsid w:val="006662C0"/>
    <w:rsid w:val="0066638A"/>
    <w:rsid w:val="006663E6"/>
    <w:rsid w:val="006666EF"/>
    <w:rsid w:val="00666844"/>
    <w:rsid w:val="00666995"/>
    <w:rsid w:val="00666C91"/>
    <w:rsid w:val="006672F3"/>
    <w:rsid w:val="00667F74"/>
    <w:rsid w:val="00670BE1"/>
    <w:rsid w:val="00670C5A"/>
    <w:rsid w:val="00670DE2"/>
    <w:rsid w:val="00670E69"/>
    <w:rsid w:val="00670F75"/>
    <w:rsid w:val="00671052"/>
    <w:rsid w:val="006713DA"/>
    <w:rsid w:val="006717D2"/>
    <w:rsid w:val="00671862"/>
    <w:rsid w:val="00671D56"/>
    <w:rsid w:val="00672330"/>
    <w:rsid w:val="0067319D"/>
    <w:rsid w:val="00673374"/>
    <w:rsid w:val="00673570"/>
    <w:rsid w:val="0067378E"/>
    <w:rsid w:val="00673D1E"/>
    <w:rsid w:val="00673F72"/>
    <w:rsid w:val="00674ADA"/>
    <w:rsid w:val="00674F0F"/>
    <w:rsid w:val="0067509B"/>
    <w:rsid w:val="006751CB"/>
    <w:rsid w:val="00675969"/>
    <w:rsid w:val="00675E9A"/>
    <w:rsid w:val="00675EA7"/>
    <w:rsid w:val="00675F52"/>
    <w:rsid w:val="006761EC"/>
    <w:rsid w:val="006764D6"/>
    <w:rsid w:val="006769BA"/>
    <w:rsid w:val="006770CF"/>
    <w:rsid w:val="00677623"/>
    <w:rsid w:val="00677828"/>
    <w:rsid w:val="00677C90"/>
    <w:rsid w:val="00677CDC"/>
    <w:rsid w:val="00680062"/>
    <w:rsid w:val="00680592"/>
    <w:rsid w:val="0068082D"/>
    <w:rsid w:val="006809D1"/>
    <w:rsid w:val="00680CF1"/>
    <w:rsid w:val="006815D8"/>
    <w:rsid w:val="00681985"/>
    <w:rsid w:val="00682220"/>
    <w:rsid w:val="006825C8"/>
    <w:rsid w:val="00682EF5"/>
    <w:rsid w:val="006830D5"/>
    <w:rsid w:val="00683B72"/>
    <w:rsid w:val="00683ED1"/>
    <w:rsid w:val="006840A7"/>
    <w:rsid w:val="006844E6"/>
    <w:rsid w:val="00684ACF"/>
    <w:rsid w:val="00684EC4"/>
    <w:rsid w:val="0068524E"/>
    <w:rsid w:val="00685660"/>
    <w:rsid w:val="00685ACB"/>
    <w:rsid w:val="00685B01"/>
    <w:rsid w:val="00685F5F"/>
    <w:rsid w:val="00685F61"/>
    <w:rsid w:val="00686600"/>
    <w:rsid w:val="00686E20"/>
    <w:rsid w:val="006874AF"/>
    <w:rsid w:val="00687794"/>
    <w:rsid w:val="00687C81"/>
    <w:rsid w:val="00690130"/>
    <w:rsid w:val="006905FB"/>
    <w:rsid w:val="006907A2"/>
    <w:rsid w:val="006908C2"/>
    <w:rsid w:val="00690AFC"/>
    <w:rsid w:val="00690C07"/>
    <w:rsid w:val="00690FBA"/>
    <w:rsid w:val="00693077"/>
    <w:rsid w:val="00693E55"/>
    <w:rsid w:val="006943C4"/>
    <w:rsid w:val="00694407"/>
    <w:rsid w:val="006945FD"/>
    <w:rsid w:val="00694A43"/>
    <w:rsid w:val="00694E8F"/>
    <w:rsid w:val="00694F56"/>
    <w:rsid w:val="006950B6"/>
    <w:rsid w:val="006953E1"/>
    <w:rsid w:val="006957EF"/>
    <w:rsid w:val="00695DCE"/>
    <w:rsid w:val="006960C2"/>
    <w:rsid w:val="00696E19"/>
    <w:rsid w:val="00697FF0"/>
    <w:rsid w:val="006A0404"/>
    <w:rsid w:val="006A0574"/>
    <w:rsid w:val="006A0981"/>
    <w:rsid w:val="006A1067"/>
    <w:rsid w:val="006A1B3E"/>
    <w:rsid w:val="006A1FA4"/>
    <w:rsid w:val="006A237C"/>
    <w:rsid w:val="006A2725"/>
    <w:rsid w:val="006A2E7F"/>
    <w:rsid w:val="006A34DE"/>
    <w:rsid w:val="006A389A"/>
    <w:rsid w:val="006A3C14"/>
    <w:rsid w:val="006A3C24"/>
    <w:rsid w:val="006A3FD6"/>
    <w:rsid w:val="006A44E1"/>
    <w:rsid w:val="006A4B6E"/>
    <w:rsid w:val="006A52A6"/>
    <w:rsid w:val="006A5356"/>
    <w:rsid w:val="006A5363"/>
    <w:rsid w:val="006A5546"/>
    <w:rsid w:val="006A5704"/>
    <w:rsid w:val="006A5814"/>
    <w:rsid w:val="006A5874"/>
    <w:rsid w:val="006A5952"/>
    <w:rsid w:val="006A595C"/>
    <w:rsid w:val="006A5C13"/>
    <w:rsid w:val="006A609C"/>
    <w:rsid w:val="006A6CBF"/>
    <w:rsid w:val="006A6E67"/>
    <w:rsid w:val="006A6FBA"/>
    <w:rsid w:val="006A70CE"/>
    <w:rsid w:val="006A70FD"/>
    <w:rsid w:val="006A7228"/>
    <w:rsid w:val="006A732C"/>
    <w:rsid w:val="006A74B1"/>
    <w:rsid w:val="006A757C"/>
    <w:rsid w:val="006A784E"/>
    <w:rsid w:val="006B055D"/>
    <w:rsid w:val="006B1382"/>
    <w:rsid w:val="006B19D0"/>
    <w:rsid w:val="006B1E41"/>
    <w:rsid w:val="006B2CE7"/>
    <w:rsid w:val="006B2D07"/>
    <w:rsid w:val="006B2E20"/>
    <w:rsid w:val="006B2F18"/>
    <w:rsid w:val="006B3153"/>
    <w:rsid w:val="006B3890"/>
    <w:rsid w:val="006B4359"/>
    <w:rsid w:val="006B49A3"/>
    <w:rsid w:val="006B4C8B"/>
    <w:rsid w:val="006B4FB7"/>
    <w:rsid w:val="006B5138"/>
    <w:rsid w:val="006B5165"/>
    <w:rsid w:val="006B5CC8"/>
    <w:rsid w:val="006B63EB"/>
    <w:rsid w:val="006B65B1"/>
    <w:rsid w:val="006B6978"/>
    <w:rsid w:val="006B6A37"/>
    <w:rsid w:val="006B6C30"/>
    <w:rsid w:val="006B6DFE"/>
    <w:rsid w:val="006B6FAA"/>
    <w:rsid w:val="006B792F"/>
    <w:rsid w:val="006B79DB"/>
    <w:rsid w:val="006B7C66"/>
    <w:rsid w:val="006B7E81"/>
    <w:rsid w:val="006C025E"/>
    <w:rsid w:val="006C032B"/>
    <w:rsid w:val="006C0881"/>
    <w:rsid w:val="006C0F9A"/>
    <w:rsid w:val="006C0FBA"/>
    <w:rsid w:val="006C0FD4"/>
    <w:rsid w:val="006C1297"/>
    <w:rsid w:val="006C1A77"/>
    <w:rsid w:val="006C2299"/>
    <w:rsid w:val="006C251A"/>
    <w:rsid w:val="006C3194"/>
    <w:rsid w:val="006C334B"/>
    <w:rsid w:val="006C4BD7"/>
    <w:rsid w:val="006C4D24"/>
    <w:rsid w:val="006C4E2A"/>
    <w:rsid w:val="006C52BB"/>
    <w:rsid w:val="006C5458"/>
    <w:rsid w:val="006C58DD"/>
    <w:rsid w:val="006C5A0D"/>
    <w:rsid w:val="006C5B41"/>
    <w:rsid w:val="006C5D78"/>
    <w:rsid w:val="006C6FEE"/>
    <w:rsid w:val="006C713F"/>
    <w:rsid w:val="006C743B"/>
    <w:rsid w:val="006C762C"/>
    <w:rsid w:val="006C7911"/>
    <w:rsid w:val="006C7F36"/>
    <w:rsid w:val="006C7F82"/>
    <w:rsid w:val="006D0572"/>
    <w:rsid w:val="006D0867"/>
    <w:rsid w:val="006D089D"/>
    <w:rsid w:val="006D0AB4"/>
    <w:rsid w:val="006D0C8D"/>
    <w:rsid w:val="006D0E79"/>
    <w:rsid w:val="006D131F"/>
    <w:rsid w:val="006D1BCB"/>
    <w:rsid w:val="006D2C0C"/>
    <w:rsid w:val="006D2CD6"/>
    <w:rsid w:val="006D2FDB"/>
    <w:rsid w:val="006D31EA"/>
    <w:rsid w:val="006D387C"/>
    <w:rsid w:val="006D394B"/>
    <w:rsid w:val="006D487A"/>
    <w:rsid w:val="006D4AAE"/>
    <w:rsid w:val="006D4E1C"/>
    <w:rsid w:val="006D62A0"/>
    <w:rsid w:val="006D6360"/>
    <w:rsid w:val="006D67C2"/>
    <w:rsid w:val="006D6A81"/>
    <w:rsid w:val="006D6EA2"/>
    <w:rsid w:val="006D6F0E"/>
    <w:rsid w:val="006D7240"/>
    <w:rsid w:val="006D73E7"/>
    <w:rsid w:val="006D77DF"/>
    <w:rsid w:val="006D7D2A"/>
    <w:rsid w:val="006D7D54"/>
    <w:rsid w:val="006D7EB6"/>
    <w:rsid w:val="006E02F4"/>
    <w:rsid w:val="006E0425"/>
    <w:rsid w:val="006E0674"/>
    <w:rsid w:val="006E0B99"/>
    <w:rsid w:val="006E183A"/>
    <w:rsid w:val="006E279F"/>
    <w:rsid w:val="006E2875"/>
    <w:rsid w:val="006E2AB4"/>
    <w:rsid w:val="006E2C5B"/>
    <w:rsid w:val="006E2E46"/>
    <w:rsid w:val="006E322A"/>
    <w:rsid w:val="006E379A"/>
    <w:rsid w:val="006E37C8"/>
    <w:rsid w:val="006E44D1"/>
    <w:rsid w:val="006E48FF"/>
    <w:rsid w:val="006E4B40"/>
    <w:rsid w:val="006E55C4"/>
    <w:rsid w:val="006E5693"/>
    <w:rsid w:val="006E590B"/>
    <w:rsid w:val="006E5950"/>
    <w:rsid w:val="006E59FB"/>
    <w:rsid w:val="006E6877"/>
    <w:rsid w:val="006E6F21"/>
    <w:rsid w:val="006E7706"/>
    <w:rsid w:val="006E7714"/>
    <w:rsid w:val="006F01F4"/>
    <w:rsid w:val="006F024C"/>
    <w:rsid w:val="006F02F3"/>
    <w:rsid w:val="006F090A"/>
    <w:rsid w:val="006F0AE0"/>
    <w:rsid w:val="006F0B7A"/>
    <w:rsid w:val="006F0C3A"/>
    <w:rsid w:val="006F0DD4"/>
    <w:rsid w:val="006F0E41"/>
    <w:rsid w:val="006F1123"/>
    <w:rsid w:val="006F11A6"/>
    <w:rsid w:val="006F188E"/>
    <w:rsid w:val="006F1F3C"/>
    <w:rsid w:val="006F21AE"/>
    <w:rsid w:val="006F242D"/>
    <w:rsid w:val="006F2555"/>
    <w:rsid w:val="006F261E"/>
    <w:rsid w:val="006F278A"/>
    <w:rsid w:val="006F28DF"/>
    <w:rsid w:val="006F299B"/>
    <w:rsid w:val="006F3070"/>
    <w:rsid w:val="006F33AF"/>
    <w:rsid w:val="006F42D0"/>
    <w:rsid w:val="006F45B2"/>
    <w:rsid w:val="006F4B2F"/>
    <w:rsid w:val="006F4F35"/>
    <w:rsid w:val="006F569A"/>
    <w:rsid w:val="006F5994"/>
    <w:rsid w:val="006F5C4A"/>
    <w:rsid w:val="006F6035"/>
    <w:rsid w:val="006F695C"/>
    <w:rsid w:val="006F713F"/>
    <w:rsid w:val="006F7813"/>
    <w:rsid w:val="006F7825"/>
    <w:rsid w:val="007002FA"/>
    <w:rsid w:val="007006E8"/>
    <w:rsid w:val="00700BFC"/>
    <w:rsid w:val="00700C7D"/>
    <w:rsid w:val="007012BA"/>
    <w:rsid w:val="00701503"/>
    <w:rsid w:val="00701CED"/>
    <w:rsid w:val="00702001"/>
    <w:rsid w:val="00702117"/>
    <w:rsid w:val="0070257E"/>
    <w:rsid w:val="00702655"/>
    <w:rsid w:val="0070306C"/>
    <w:rsid w:val="00703541"/>
    <w:rsid w:val="007035A4"/>
    <w:rsid w:val="0070372B"/>
    <w:rsid w:val="0070388A"/>
    <w:rsid w:val="00704CA3"/>
    <w:rsid w:val="007050AA"/>
    <w:rsid w:val="0070568F"/>
    <w:rsid w:val="007058F1"/>
    <w:rsid w:val="0070604E"/>
    <w:rsid w:val="00706422"/>
    <w:rsid w:val="00706DC0"/>
    <w:rsid w:val="00706FE7"/>
    <w:rsid w:val="007070C0"/>
    <w:rsid w:val="007072B4"/>
    <w:rsid w:val="00707494"/>
    <w:rsid w:val="00707536"/>
    <w:rsid w:val="00707DF1"/>
    <w:rsid w:val="00707F39"/>
    <w:rsid w:val="00707F4B"/>
    <w:rsid w:val="00710456"/>
    <w:rsid w:val="00711BAB"/>
    <w:rsid w:val="0071238A"/>
    <w:rsid w:val="0071293E"/>
    <w:rsid w:val="00712AC4"/>
    <w:rsid w:val="00714984"/>
    <w:rsid w:val="00714CBD"/>
    <w:rsid w:val="00714E0A"/>
    <w:rsid w:val="00715725"/>
    <w:rsid w:val="00715840"/>
    <w:rsid w:val="0071595E"/>
    <w:rsid w:val="00715BC9"/>
    <w:rsid w:val="00716131"/>
    <w:rsid w:val="007165D0"/>
    <w:rsid w:val="00716B68"/>
    <w:rsid w:val="007172E6"/>
    <w:rsid w:val="0071744B"/>
    <w:rsid w:val="00720ACF"/>
    <w:rsid w:val="00720D4E"/>
    <w:rsid w:val="00721655"/>
    <w:rsid w:val="00721B89"/>
    <w:rsid w:val="00721C31"/>
    <w:rsid w:val="00721E4C"/>
    <w:rsid w:val="00721F2F"/>
    <w:rsid w:val="00722595"/>
    <w:rsid w:val="007233E3"/>
    <w:rsid w:val="00723723"/>
    <w:rsid w:val="007243FB"/>
    <w:rsid w:val="00724728"/>
    <w:rsid w:val="007247FB"/>
    <w:rsid w:val="00724C34"/>
    <w:rsid w:val="00725080"/>
    <w:rsid w:val="00725242"/>
    <w:rsid w:val="0072543A"/>
    <w:rsid w:val="00725BA6"/>
    <w:rsid w:val="00725ED7"/>
    <w:rsid w:val="007262BF"/>
    <w:rsid w:val="00726384"/>
    <w:rsid w:val="00726AC3"/>
    <w:rsid w:val="00727172"/>
    <w:rsid w:val="007300FC"/>
    <w:rsid w:val="00730D01"/>
    <w:rsid w:val="007319AA"/>
    <w:rsid w:val="00731A67"/>
    <w:rsid w:val="00731AB8"/>
    <w:rsid w:val="00731C42"/>
    <w:rsid w:val="00731E91"/>
    <w:rsid w:val="00731F8D"/>
    <w:rsid w:val="0073231F"/>
    <w:rsid w:val="007326E1"/>
    <w:rsid w:val="00732C11"/>
    <w:rsid w:val="00733249"/>
    <w:rsid w:val="007333B4"/>
    <w:rsid w:val="007334ED"/>
    <w:rsid w:val="007335C1"/>
    <w:rsid w:val="00733E86"/>
    <w:rsid w:val="007349EF"/>
    <w:rsid w:val="007352E5"/>
    <w:rsid w:val="007353B4"/>
    <w:rsid w:val="00735D84"/>
    <w:rsid w:val="0073627E"/>
    <w:rsid w:val="007366DB"/>
    <w:rsid w:val="00736A90"/>
    <w:rsid w:val="00736C6A"/>
    <w:rsid w:val="00736E29"/>
    <w:rsid w:val="0073720D"/>
    <w:rsid w:val="00737CED"/>
    <w:rsid w:val="007404BA"/>
    <w:rsid w:val="007406B0"/>
    <w:rsid w:val="0074073B"/>
    <w:rsid w:val="00740928"/>
    <w:rsid w:val="00740C15"/>
    <w:rsid w:val="00740FD5"/>
    <w:rsid w:val="00741145"/>
    <w:rsid w:val="007414C2"/>
    <w:rsid w:val="0074163A"/>
    <w:rsid w:val="00741CA8"/>
    <w:rsid w:val="00741F53"/>
    <w:rsid w:val="0074200C"/>
    <w:rsid w:val="0074245E"/>
    <w:rsid w:val="00742527"/>
    <w:rsid w:val="00742838"/>
    <w:rsid w:val="00742CA6"/>
    <w:rsid w:val="00742CD2"/>
    <w:rsid w:val="00743535"/>
    <w:rsid w:val="007436B7"/>
    <w:rsid w:val="007438FE"/>
    <w:rsid w:val="00743BE7"/>
    <w:rsid w:val="00743C96"/>
    <w:rsid w:val="0074427D"/>
    <w:rsid w:val="007442F5"/>
    <w:rsid w:val="00744AD9"/>
    <w:rsid w:val="00744DAB"/>
    <w:rsid w:val="007454E6"/>
    <w:rsid w:val="0074593E"/>
    <w:rsid w:val="00746057"/>
    <w:rsid w:val="007460F9"/>
    <w:rsid w:val="00746907"/>
    <w:rsid w:val="00746D58"/>
    <w:rsid w:val="0074719B"/>
    <w:rsid w:val="00747373"/>
    <w:rsid w:val="00747AD2"/>
    <w:rsid w:val="00747B97"/>
    <w:rsid w:val="00747BDB"/>
    <w:rsid w:val="0075008C"/>
    <w:rsid w:val="00750348"/>
    <w:rsid w:val="00750483"/>
    <w:rsid w:val="007505C6"/>
    <w:rsid w:val="00750A8A"/>
    <w:rsid w:val="00750CDE"/>
    <w:rsid w:val="00750E12"/>
    <w:rsid w:val="0075110D"/>
    <w:rsid w:val="00751495"/>
    <w:rsid w:val="00751A2F"/>
    <w:rsid w:val="00751F81"/>
    <w:rsid w:val="00752D31"/>
    <w:rsid w:val="00752EC7"/>
    <w:rsid w:val="00752EE2"/>
    <w:rsid w:val="00753016"/>
    <w:rsid w:val="00753289"/>
    <w:rsid w:val="007538E3"/>
    <w:rsid w:val="00753BCF"/>
    <w:rsid w:val="00753D3C"/>
    <w:rsid w:val="00753F5F"/>
    <w:rsid w:val="00754214"/>
    <w:rsid w:val="007545C8"/>
    <w:rsid w:val="0075464E"/>
    <w:rsid w:val="00755186"/>
    <w:rsid w:val="00755B2E"/>
    <w:rsid w:val="00756735"/>
    <w:rsid w:val="00756743"/>
    <w:rsid w:val="00756A8A"/>
    <w:rsid w:val="0075708D"/>
    <w:rsid w:val="00757F6F"/>
    <w:rsid w:val="0076060B"/>
    <w:rsid w:val="007606B3"/>
    <w:rsid w:val="00761097"/>
    <w:rsid w:val="00761F99"/>
    <w:rsid w:val="00762853"/>
    <w:rsid w:val="007635CE"/>
    <w:rsid w:val="007635FF"/>
    <w:rsid w:val="0076396B"/>
    <w:rsid w:val="00763B35"/>
    <w:rsid w:val="00763C60"/>
    <w:rsid w:val="007641BA"/>
    <w:rsid w:val="007642A0"/>
    <w:rsid w:val="00764765"/>
    <w:rsid w:val="007648B6"/>
    <w:rsid w:val="007648C6"/>
    <w:rsid w:val="00764BA7"/>
    <w:rsid w:val="0076548A"/>
    <w:rsid w:val="00765CED"/>
    <w:rsid w:val="00765EE0"/>
    <w:rsid w:val="007668B5"/>
    <w:rsid w:val="007668F0"/>
    <w:rsid w:val="007669CE"/>
    <w:rsid w:val="0076748B"/>
    <w:rsid w:val="00767B50"/>
    <w:rsid w:val="00767DA0"/>
    <w:rsid w:val="00767F8E"/>
    <w:rsid w:val="0077013B"/>
    <w:rsid w:val="00770167"/>
    <w:rsid w:val="007704C7"/>
    <w:rsid w:val="007706C3"/>
    <w:rsid w:val="00770F46"/>
    <w:rsid w:val="007710E1"/>
    <w:rsid w:val="0077183E"/>
    <w:rsid w:val="00771B2B"/>
    <w:rsid w:val="00771FD5"/>
    <w:rsid w:val="0077219D"/>
    <w:rsid w:val="00772418"/>
    <w:rsid w:val="00772772"/>
    <w:rsid w:val="007737E0"/>
    <w:rsid w:val="00773E1F"/>
    <w:rsid w:val="007741F0"/>
    <w:rsid w:val="00774299"/>
    <w:rsid w:val="00774E3E"/>
    <w:rsid w:val="00775180"/>
    <w:rsid w:val="00775626"/>
    <w:rsid w:val="00776427"/>
    <w:rsid w:val="007764CA"/>
    <w:rsid w:val="007767EE"/>
    <w:rsid w:val="00776A1D"/>
    <w:rsid w:val="00776CAE"/>
    <w:rsid w:val="0077724C"/>
    <w:rsid w:val="0078017D"/>
    <w:rsid w:val="0078067A"/>
    <w:rsid w:val="00780D7D"/>
    <w:rsid w:val="007810F7"/>
    <w:rsid w:val="0078114A"/>
    <w:rsid w:val="007815C4"/>
    <w:rsid w:val="007816B3"/>
    <w:rsid w:val="007818C3"/>
    <w:rsid w:val="00781DFF"/>
    <w:rsid w:val="0078228C"/>
    <w:rsid w:val="007824B2"/>
    <w:rsid w:val="00784686"/>
    <w:rsid w:val="00784A4A"/>
    <w:rsid w:val="00784D6B"/>
    <w:rsid w:val="00784E18"/>
    <w:rsid w:val="0078502F"/>
    <w:rsid w:val="00785090"/>
    <w:rsid w:val="0078524F"/>
    <w:rsid w:val="00785274"/>
    <w:rsid w:val="0078532A"/>
    <w:rsid w:val="00785596"/>
    <w:rsid w:val="007860E2"/>
    <w:rsid w:val="007860E9"/>
    <w:rsid w:val="0078613B"/>
    <w:rsid w:val="00786966"/>
    <w:rsid w:val="00786B2F"/>
    <w:rsid w:val="00786DC9"/>
    <w:rsid w:val="00787136"/>
    <w:rsid w:val="00787146"/>
    <w:rsid w:val="00787482"/>
    <w:rsid w:val="0078776D"/>
    <w:rsid w:val="00787D77"/>
    <w:rsid w:val="00790484"/>
    <w:rsid w:val="00790649"/>
    <w:rsid w:val="00790F58"/>
    <w:rsid w:val="007916AF"/>
    <w:rsid w:val="007919EF"/>
    <w:rsid w:val="00791A7E"/>
    <w:rsid w:val="00791B30"/>
    <w:rsid w:val="00792EA7"/>
    <w:rsid w:val="00792EF8"/>
    <w:rsid w:val="00793049"/>
    <w:rsid w:val="00793556"/>
    <w:rsid w:val="00793919"/>
    <w:rsid w:val="00793B00"/>
    <w:rsid w:val="00793D74"/>
    <w:rsid w:val="00793D86"/>
    <w:rsid w:val="00794141"/>
    <w:rsid w:val="0079416A"/>
    <w:rsid w:val="007941CC"/>
    <w:rsid w:val="007942E9"/>
    <w:rsid w:val="00794408"/>
    <w:rsid w:val="007945D1"/>
    <w:rsid w:val="007947D8"/>
    <w:rsid w:val="00794845"/>
    <w:rsid w:val="00794AA1"/>
    <w:rsid w:val="00794CE9"/>
    <w:rsid w:val="00794F6D"/>
    <w:rsid w:val="00795372"/>
    <w:rsid w:val="00795894"/>
    <w:rsid w:val="007958F5"/>
    <w:rsid w:val="00795AA2"/>
    <w:rsid w:val="007962C5"/>
    <w:rsid w:val="007965E9"/>
    <w:rsid w:val="007969C1"/>
    <w:rsid w:val="007969E5"/>
    <w:rsid w:val="00796D66"/>
    <w:rsid w:val="00796E9C"/>
    <w:rsid w:val="00797368"/>
    <w:rsid w:val="007A02C1"/>
    <w:rsid w:val="007A079E"/>
    <w:rsid w:val="007A0965"/>
    <w:rsid w:val="007A1068"/>
    <w:rsid w:val="007A11A8"/>
    <w:rsid w:val="007A1328"/>
    <w:rsid w:val="007A139F"/>
    <w:rsid w:val="007A1C62"/>
    <w:rsid w:val="007A2077"/>
    <w:rsid w:val="007A2110"/>
    <w:rsid w:val="007A2D66"/>
    <w:rsid w:val="007A2EE2"/>
    <w:rsid w:val="007A2F31"/>
    <w:rsid w:val="007A41C5"/>
    <w:rsid w:val="007A42EC"/>
    <w:rsid w:val="007A455E"/>
    <w:rsid w:val="007A4732"/>
    <w:rsid w:val="007A49A8"/>
    <w:rsid w:val="007A4A35"/>
    <w:rsid w:val="007A4B35"/>
    <w:rsid w:val="007A4F6D"/>
    <w:rsid w:val="007A5024"/>
    <w:rsid w:val="007A534F"/>
    <w:rsid w:val="007A55EE"/>
    <w:rsid w:val="007A5B38"/>
    <w:rsid w:val="007A5EEA"/>
    <w:rsid w:val="007A6254"/>
    <w:rsid w:val="007A6CF8"/>
    <w:rsid w:val="007A706B"/>
    <w:rsid w:val="007A72A9"/>
    <w:rsid w:val="007A74FE"/>
    <w:rsid w:val="007A7FD8"/>
    <w:rsid w:val="007B004C"/>
    <w:rsid w:val="007B167A"/>
    <w:rsid w:val="007B16AF"/>
    <w:rsid w:val="007B19C2"/>
    <w:rsid w:val="007B1CAF"/>
    <w:rsid w:val="007B1D57"/>
    <w:rsid w:val="007B1F83"/>
    <w:rsid w:val="007B25C6"/>
    <w:rsid w:val="007B2B05"/>
    <w:rsid w:val="007B2FB0"/>
    <w:rsid w:val="007B3590"/>
    <w:rsid w:val="007B3A4F"/>
    <w:rsid w:val="007B3A85"/>
    <w:rsid w:val="007B42D8"/>
    <w:rsid w:val="007B49A4"/>
    <w:rsid w:val="007B4E1E"/>
    <w:rsid w:val="007B50CD"/>
    <w:rsid w:val="007B53DE"/>
    <w:rsid w:val="007B5487"/>
    <w:rsid w:val="007B56EA"/>
    <w:rsid w:val="007B5746"/>
    <w:rsid w:val="007B5CE9"/>
    <w:rsid w:val="007B66A1"/>
    <w:rsid w:val="007B678D"/>
    <w:rsid w:val="007B6802"/>
    <w:rsid w:val="007B6979"/>
    <w:rsid w:val="007B6AA2"/>
    <w:rsid w:val="007B6BD7"/>
    <w:rsid w:val="007B6F56"/>
    <w:rsid w:val="007B7417"/>
    <w:rsid w:val="007B76C5"/>
    <w:rsid w:val="007B7A34"/>
    <w:rsid w:val="007B7DDE"/>
    <w:rsid w:val="007C03A3"/>
    <w:rsid w:val="007C0B3B"/>
    <w:rsid w:val="007C0EA7"/>
    <w:rsid w:val="007C0F7C"/>
    <w:rsid w:val="007C121D"/>
    <w:rsid w:val="007C1272"/>
    <w:rsid w:val="007C151C"/>
    <w:rsid w:val="007C2282"/>
    <w:rsid w:val="007C24E5"/>
    <w:rsid w:val="007C2771"/>
    <w:rsid w:val="007C2DEF"/>
    <w:rsid w:val="007C2F41"/>
    <w:rsid w:val="007C31A9"/>
    <w:rsid w:val="007C3ABD"/>
    <w:rsid w:val="007C4C84"/>
    <w:rsid w:val="007C4D3D"/>
    <w:rsid w:val="007C51F6"/>
    <w:rsid w:val="007C5298"/>
    <w:rsid w:val="007C58B7"/>
    <w:rsid w:val="007C62C3"/>
    <w:rsid w:val="007C635E"/>
    <w:rsid w:val="007C6479"/>
    <w:rsid w:val="007C6866"/>
    <w:rsid w:val="007C6959"/>
    <w:rsid w:val="007C69CA"/>
    <w:rsid w:val="007C6C6F"/>
    <w:rsid w:val="007C6D48"/>
    <w:rsid w:val="007C74C9"/>
    <w:rsid w:val="007C788D"/>
    <w:rsid w:val="007C79EB"/>
    <w:rsid w:val="007C7BCB"/>
    <w:rsid w:val="007C7CAC"/>
    <w:rsid w:val="007D0390"/>
    <w:rsid w:val="007D05D0"/>
    <w:rsid w:val="007D0771"/>
    <w:rsid w:val="007D0C86"/>
    <w:rsid w:val="007D0C8B"/>
    <w:rsid w:val="007D18B5"/>
    <w:rsid w:val="007D196F"/>
    <w:rsid w:val="007D226C"/>
    <w:rsid w:val="007D2F2C"/>
    <w:rsid w:val="007D3199"/>
    <w:rsid w:val="007D42AC"/>
    <w:rsid w:val="007D4548"/>
    <w:rsid w:val="007D4FE4"/>
    <w:rsid w:val="007D5058"/>
    <w:rsid w:val="007D5455"/>
    <w:rsid w:val="007D566B"/>
    <w:rsid w:val="007D56A2"/>
    <w:rsid w:val="007D5A9F"/>
    <w:rsid w:val="007D5C3D"/>
    <w:rsid w:val="007D5FB3"/>
    <w:rsid w:val="007D63DC"/>
    <w:rsid w:val="007D6B4B"/>
    <w:rsid w:val="007D6FA6"/>
    <w:rsid w:val="007D79A8"/>
    <w:rsid w:val="007D7FFC"/>
    <w:rsid w:val="007E0166"/>
    <w:rsid w:val="007E0CCD"/>
    <w:rsid w:val="007E0F08"/>
    <w:rsid w:val="007E17C3"/>
    <w:rsid w:val="007E18BE"/>
    <w:rsid w:val="007E1AA6"/>
    <w:rsid w:val="007E20FE"/>
    <w:rsid w:val="007E21FD"/>
    <w:rsid w:val="007E243E"/>
    <w:rsid w:val="007E25AA"/>
    <w:rsid w:val="007E270E"/>
    <w:rsid w:val="007E2725"/>
    <w:rsid w:val="007E3176"/>
    <w:rsid w:val="007E3538"/>
    <w:rsid w:val="007E48A7"/>
    <w:rsid w:val="007E4ACE"/>
    <w:rsid w:val="007E51BC"/>
    <w:rsid w:val="007E51D1"/>
    <w:rsid w:val="007E583C"/>
    <w:rsid w:val="007E5C31"/>
    <w:rsid w:val="007E5D4E"/>
    <w:rsid w:val="007E6591"/>
    <w:rsid w:val="007E7315"/>
    <w:rsid w:val="007E751B"/>
    <w:rsid w:val="007E76EB"/>
    <w:rsid w:val="007E7B0C"/>
    <w:rsid w:val="007F0FBC"/>
    <w:rsid w:val="007F1372"/>
    <w:rsid w:val="007F147F"/>
    <w:rsid w:val="007F1AAB"/>
    <w:rsid w:val="007F216C"/>
    <w:rsid w:val="007F2D48"/>
    <w:rsid w:val="007F2DF2"/>
    <w:rsid w:val="007F35B4"/>
    <w:rsid w:val="007F3642"/>
    <w:rsid w:val="007F3B4F"/>
    <w:rsid w:val="007F41E8"/>
    <w:rsid w:val="007F45E6"/>
    <w:rsid w:val="007F4969"/>
    <w:rsid w:val="007F4AAC"/>
    <w:rsid w:val="007F4E9C"/>
    <w:rsid w:val="007F5590"/>
    <w:rsid w:val="007F571B"/>
    <w:rsid w:val="007F5ED3"/>
    <w:rsid w:val="007F64EF"/>
    <w:rsid w:val="007F662A"/>
    <w:rsid w:val="007F6742"/>
    <w:rsid w:val="007F67C9"/>
    <w:rsid w:val="007F6CDB"/>
    <w:rsid w:val="007F6F84"/>
    <w:rsid w:val="007F7757"/>
    <w:rsid w:val="007F7AED"/>
    <w:rsid w:val="007F7E2E"/>
    <w:rsid w:val="008001CA"/>
    <w:rsid w:val="00800289"/>
    <w:rsid w:val="00800779"/>
    <w:rsid w:val="0080087C"/>
    <w:rsid w:val="00800E83"/>
    <w:rsid w:val="00801020"/>
    <w:rsid w:val="008010A2"/>
    <w:rsid w:val="008011E9"/>
    <w:rsid w:val="008019D1"/>
    <w:rsid w:val="0080229E"/>
    <w:rsid w:val="008024AA"/>
    <w:rsid w:val="008032DD"/>
    <w:rsid w:val="008038E4"/>
    <w:rsid w:val="00803D16"/>
    <w:rsid w:val="00803E23"/>
    <w:rsid w:val="008040EC"/>
    <w:rsid w:val="008043B4"/>
    <w:rsid w:val="008045CD"/>
    <w:rsid w:val="008045FF"/>
    <w:rsid w:val="00804661"/>
    <w:rsid w:val="008048EC"/>
    <w:rsid w:val="00804F63"/>
    <w:rsid w:val="008057ED"/>
    <w:rsid w:val="008059AF"/>
    <w:rsid w:val="00805AE0"/>
    <w:rsid w:val="008063C8"/>
    <w:rsid w:val="00806512"/>
    <w:rsid w:val="0080692F"/>
    <w:rsid w:val="008071B6"/>
    <w:rsid w:val="008071E9"/>
    <w:rsid w:val="008072B1"/>
    <w:rsid w:val="00807351"/>
    <w:rsid w:val="008073B6"/>
    <w:rsid w:val="008076EB"/>
    <w:rsid w:val="00807704"/>
    <w:rsid w:val="00807A1D"/>
    <w:rsid w:val="00807F18"/>
    <w:rsid w:val="0081052E"/>
    <w:rsid w:val="0081055D"/>
    <w:rsid w:val="00810C7D"/>
    <w:rsid w:val="008112EE"/>
    <w:rsid w:val="00811C09"/>
    <w:rsid w:val="00811CD1"/>
    <w:rsid w:val="00812278"/>
    <w:rsid w:val="0081230B"/>
    <w:rsid w:val="00812453"/>
    <w:rsid w:val="00812F12"/>
    <w:rsid w:val="008131A6"/>
    <w:rsid w:val="0081360E"/>
    <w:rsid w:val="00813794"/>
    <w:rsid w:val="00813A62"/>
    <w:rsid w:val="00814132"/>
    <w:rsid w:val="00814313"/>
    <w:rsid w:val="00814575"/>
    <w:rsid w:val="008146B5"/>
    <w:rsid w:val="00814978"/>
    <w:rsid w:val="00814CE7"/>
    <w:rsid w:val="00814E45"/>
    <w:rsid w:val="0081578B"/>
    <w:rsid w:val="0081586E"/>
    <w:rsid w:val="00815A95"/>
    <w:rsid w:val="00815B33"/>
    <w:rsid w:val="00815BB3"/>
    <w:rsid w:val="008162FD"/>
    <w:rsid w:val="00816967"/>
    <w:rsid w:val="00816B69"/>
    <w:rsid w:val="00816F58"/>
    <w:rsid w:val="00817205"/>
    <w:rsid w:val="00817913"/>
    <w:rsid w:val="0082016A"/>
    <w:rsid w:val="00820250"/>
    <w:rsid w:val="0082043D"/>
    <w:rsid w:val="00820738"/>
    <w:rsid w:val="00820B0E"/>
    <w:rsid w:val="00821103"/>
    <w:rsid w:val="00821171"/>
    <w:rsid w:val="00821487"/>
    <w:rsid w:val="00821522"/>
    <w:rsid w:val="00821B32"/>
    <w:rsid w:val="00821F64"/>
    <w:rsid w:val="00822220"/>
    <w:rsid w:val="00822D6E"/>
    <w:rsid w:val="00822D74"/>
    <w:rsid w:val="00822FEB"/>
    <w:rsid w:val="008231AB"/>
    <w:rsid w:val="00823292"/>
    <w:rsid w:val="00823868"/>
    <w:rsid w:val="00823B33"/>
    <w:rsid w:val="00823E18"/>
    <w:rsid w:val="0082436C"/>
    <w:rsid w:val="008244D5"/>
    <w:rsid w:val="00824883"/>
    <w:rsid w:val="00824BB6"/>
    <w:rsid w:val="0082537C"/>
    <w:rsid w:val="008255EC"/>
    <w:rsid w:val="008258E0"/>
    <w:rsid w:val="00825E9E"/>
    <w:rsid w:val="008261D6"/>
    <w:rsid w:val="00826919"/>
    <w:rsid w:val="00826E87"/>
    <w:rsid w:val="00827265"/>
    <w:rsid w:val="008273CA"/>
    <w:rsid w:val="008274A0"/>
    <w:rsid w:val="00827738"/>
    <w:rsid w:val="00827910"/>
    <w:rsid w:val="00827D1C"/>
    <w:rsid w:val="00827FBB"/>
    <w:rsid w:val="008300CB"/>
    <w:rsid w:val="0083015F"/>
    <w:rsid w:val="008309B7"/>
    <w:rsid w:val="00830BE1"/>
    <w:rsid w:val="00830C8D"/>
    <w:rsid w:val="00830C92"/>
    <w:rsid w:val="00830E17"/>
    <w:rsid w:val="00831783"/>
    <w:rsid w:val="008317DB"/>
    <w:rsid w:val="00831C7D"/>
    <w:rsid w:val="00831D97"/>
    <w:rsid w:val="00832044"/>
    <w:rsid w:val="008321B1"/>
    <w:rsid w:val="008329ED"/>
    <w:rsid w:val="00833174"/>
    <w:rsid w:val="008335A6"/>
    <w:rsid w:val="00833A39"/>
    <w:rsid w:val="00833A90"/>
    <w:rsid w:val="008340D5"/>
    <w:rsid w:val="008343BF"/>
    <w:rsid w:val="00834CAE"/>
    <w:rsid w:val="00834CB3"/>
    <w:rsid w:val="00834D5D"/>
    <w:rsid w:val="00835A8D"/>
    <w:rsid w:val="00835B38"/>
    <w:rsid w:val="00836528"/>
    <w:rsid w:val="00836B41"/>
    <w:rsid w:val="00837363"/>
    <w:rsid w:val="00837403"/>
    <w:rsid w:val="00837B12"/>
    <w:rsid w:val="00837BCB"/>
    <w:rsid w:val="008409FE"/>
    <w:rsid w:val="00840A10"/>
    <w:rsid w:val="00840B6C"/>
    <w:rsid w:val="00840CFE"/>
    <w:rsid w:val="00841204"/>
    <w:rsid w:val="00841356"/>
    <w:rsid w:val="0084221C"/>
    <w:rsid w:val="00842391"/>
    <w:rsid w:val="0084245F"/>
    <w:rsid w:val="00842A22"/>
    <w:rsid w:val="00842A35"/>
    <w:rsid w:val="00843770"/>
    <w:rsid w:val="00843BB5"/>
    <w:rsid w:val="008443A0"/>
    <w:rsid w:val="00844907"/>
    <w:rsid w:val="00845AC5"/>
    <w:rsid w:val="00846136"/>
    <w:rsid w:val="008466FF"/>
    <w:rsid w:val="00846AC4"/>
    <w:rsid w:val="00847C7F"/>
    <w:rsid w:val="00847CA5"/>
    <w:rsid w:val="00847E42"/>
    <w:rsid w:val="008502C1"/>
    <w:rsid w:val="00850705"/>
    <w:rsid w:val="0085151E"/>
    <w:rsid w:val="00851929"/>
    <w:rsid w:val="00851EF9"/>
    <w:rsid w:val="008524AC"/>
    <w:rsid w:val="0085270E"/>
    <w:rsid w:val="00852787"/>
    <w:rsid w:val="00852959"/>
    <w:rsid w:val="00852E30"/>
    <w:rsid w:val="008533A6"/>
    <w:rsid w:val="008536F0"/>
    <w:rsid w:val="0085379D"/>
    <w:rsid w:val="00854019"/>
    <w:rsid w:val="00854BE6"/>
    <w:rsid w:val="00854D04"/>
    <w:rsid w:val="00854F66"/>
    <w:rsid w:val="008557A3"/>
    <w:rsid w:val="00855C5C"/>
    <w:rsid w:val="00855F67"/>
    <w:rsid w:val="00856596"/>
    <w:rsid w:val="00856AF1"/>
    <w:rsid w:val="00856B09"/>
    <w:rsid w:val="00857176"/>
    <w:rsid w:val="008575B1"/>
    <w:rsid w:val="00857C6D"/>
    <w:rsid w:val="00857C88"/>
    <w:rsid w:val="00857FDA"/>
    <w:rsid w:val="008602B8"/>
    <w:rsid w:val="00860ABA"/>
    <w:rsid w:val="00860ED3"/>
    <w:rsid w:val="00860FCC"/>
    <w:rsid w:val="0086126C"/>
    <w:rsid w:val="0086164D"/>
    <w:rsid w:val="008618FF"/>
    <w:rsid w:val="00861DC0"/>
    <w:rsid w:val="00861F67"/>
    <w:rsid w:val="00862A66"/>
    <w:rsid w:val="00863473"/>
    <w:rsid w:val="008644FD"/>
    <w:rsid w:val="0086458E"/>
    <w:rsid w:val="008646E9"/>
    <w:rsid w:val="00864832"/>
    <w:rsid w:val="00864A04"/>
    <w:rsid w:val="00864E88"/>
    <w:rsid w:val="0086566D"/>
    <w:rsid w:val="00865706"/>
    <w:rsid w:val="00865970"/>
    <w:rsid w:val="00865978"/>
    <w:rsid w:val="00865A12"/>
    <w:rsid w:val="00865AB4"/>
    <w:rsid w:val="00865E42"/>
    <w:rsid w:val="008663DB"/>
    <w:rsid w:val="00866636"/>
    <w:rsid w:val="008671CD"/>
    <w:rsid w:val="00867817"/>
    <w:rsid w:val="00867C14"/>
    <w:rsid w:val="008706AD"/>
    <w:rsid w:val="00870731"/>
    <w:rsid w:val="00871C30"/>
    <w:rsid w:val="00872250"/>
    <w:rsid w:val="00872ACF"/>
    <w:rsid w:val="00872C32"/>
    <w:rsid w:val="00872D2C"/>
    <w:rsid w:val="00872EBB"/>
    <w:rsid w:val="00873163"/>
    <w:rsid w:val="00873B09"/>
    <w:rsid w:val="00873B7A"/>
    <w:rsid w:val="00873C3A"/>
    <w:rsid w:val="00873C66"/>
    <w:rsid w:val="00873D98"/>
    <w:rsid w:val="0087402D"/>
    <w:rsid w:val="00874461"/>
    <w:rsid w:val="0087459E"/>
    <w:rsid w:val="008747DB"/>
    <w:rsid w:val="008748F9"/>
    <w:rsid w:val="00874AF9"/>
    <w:rsid w:val="00874B04"/>
    <w:rsid w:val="008752BB"/>
    <w:rsid w:val="00875B8F"/>
    <w:rsid w:val="00875BB7"/>
    <w:rsid w:val="00876840"/>
    <w:rsid w:val="008769B7"/>
    <w:rsid w:val="00876A18"/>
    <w:rsid w:val="00876F91"/>
    <w:rsid w:val="00877059"/>
    <w:rsid w:val="008800FE"/>
    <w:rsid w:val="00881A7C"/>
    <w:rsid w:val="00881F4F"/>
    <w:rsid w:val="0088227F"/>
    <w:rsid w:val="008822A6"/>
    <w:rsid w:val="00882F6E"/>
    <w:rsid w:val="00883380"/>
    <w:rsid w:val="0088383C"/>
    <w:rsid w:val="00883B06"/>
    <w:rsid w:val="00883E8C"/>
    <w:rsid w:val="008842A4"/>
    <w:rsid w:val="00884732"/>
    <w:rsid w:val="00885885"/>
    <w:rsid w:val="00885E89"/>
    <w:rsid w:val="00885F97"/>
    <w:rsid w:val="00886B59"/>
    <w:rsid w:val="00886CD4"/>
    <w:rsid w:val="00886E2A"/>
    <w:rsid w:val="00887E8E"/>
    <w:rsid w:val="00890E63"/>
    <w:rsid w:val="00891596"/>
    <w:rsid w:val="00891A21"/>
    <w:rsid w:val="0089257A"/>
    <w:rsid w:val="008928C3"/>
    <w:rsid w:val="00892CF1"/>
    <w:rsid w:val="008932AC"/>
    <w:rsid w:val="0089363F"/>
    <w:rsid w:val="00893BCB"/>
    <w:rsid w:val="00893DBA"/>
    <w:rsid w:val="00893EDF"/>
    <w:rsid w:val="008945AC"/>
    <w:rsid w:val="008947D0"/>
    <w:rsid w:val="00894805"/>
    <w:rsid w:val="00894BBC"/>
    <w:rsid w:val="00895318"/>
    <w:rsid w:val="0089546E"/>
    <w:rsid w:val="00895B1A"/>
    <w:rsid w:val="00895E23"/>
    <w:rsid w:val="00895FFF"/>
    <w:rsid w:val="0089619E"/>
    <w:rsid w:val="008961CE"/>
    <w:rsid w:val="0089646F"/>
    <w:rsid w:val="008965CB"/>
    <w:rsid w:val="00896EDF"/>
    <w:rsid w:val="008977E5"/>
    <w:rsid w:val="00897BE5"/>
    <w:rsid w:val="00897CA9"/>
    <w:rsid w:val="008A00A8"/>
    <w:rsid w:val="008A0C9B"/>
    <w:rsid w:val="008A0D60"/>
    <w:rsid w:val="008A0ECC"/>
    <w:rsid w:val="008A117F"/>
    <w:rsid w:val="008A1552"/>
    <w:rsid w:val="008A15A7"/>
    <w:rsid w:val="008A168B"/>
    <w:rsid w:val="008A1887"/>
    <w:rsid w:val="008A2007"/>
    <w:rsid w:val="008A2352"/>
    <w:rsid w:val="008A2555"/>
    <w:rsid w:val="008A27CF"/>
    <w:rsid w:val="008A353C"/>
    <w:rsid w:val="008A357C"/>
    <w:rsid w:val="008A39DA"/>
    <w:rsid w:val="008A3A85"/>
    <w:rsid w:val="008A3D36"/>
    <w:rsid w:val="008A3DA6"/>
    <w:rsid w:val="008A3DB7"/>
    <w:rsid w:val="008A4BDA"/>
    <w:rsid w:val="008A5191"/>
    <w:rsid w:val="008A56E6"/>
    <w:rsid w:val="008A5C80"/>
    <w:rsid w:val="008A5F0F"/>
    <w:rsid w:val="008A7C42"/>
    <w:rsid w:val="008A7ECF"/>
    <w:rsid w:val="008B044C"/>
    <w:rsid w:val="008B0C6C"/>
    <w:rsid w:val="008B0C96"/>
    <w:rsid w:val="008B15AA"/>
    <w:rsid w:val="008B167A"/>
    <w:rsid w:val="008B27B1"/>
    <w:rsid w:val="008B283C"/>
    <w:rsid w:val="008B297C"/>
    <w:rsid w:val="008B2B0F"/>
    <w:rsid w:val="008B2E68"/>
    <w:rsid w:val="008B31BA"/>
    <w:rsid w:val="008B360E"/>
    <w:rsid w:val="008B3772"/>
    <w:rsid w:val="008B3B0D"/>
    <w:rsid w:val="008B4D0A"/>
    <w:rsid w:val="008B4F12"/>
    <w:rsid w:val="008B51DC"/>
    <w:rsid w:val="008B5C76"/>
    <w:rsid w:val="008B5F3E"/>
    <w:rsid w:val="008B6141"/>
    <w:rsid w:val="008B6176"/>
    <w:rsid w:val="008B6A70"/>
    <w:rsid w:val="008B7439"/>
    <w:rsid w:val="008B7A57"/>
    <w:rsid w:val="008C0194"/>
    <w:rsid w:val="008C03A6"/>
    <w:rsid w:val="008C08FF"/>
    <w:rsid w:val="008C0EAF"/>
    <w:rsid w:val="008C0F25"/>
    <w:rsid w:val="008C1359"/>
    <w:rsid w:val="008C1420"/>
    <w:rsid w:val="008C1633"/>
    <w:rsid w:val="008C2140"/>
    <w:rsid w:val="008C2472"/>
    <w:rsid w:val="008C2CCC"/>
    <w:rsid w:val="008C3328"/>
    <w:rsid w:val="008C338B"/>
    <w:rsid w:val="008C36B1"/>
    <w:rsid w:val="008C3707"/>
    <w:rsid w:val="008C40D1"/>
    <w:rsid w:val="008C4322"/>
    <w:rsid w:val="008C4487"/>
    <w:rsid w:val="008C44EC"/>
    <w:rsid w:val="008C4672"/>
    <w:rsid w:val="008C4B21"/>
    <w:rsid w:val="008C4DA4"/>
    <w:rsid w:val="008C5014"/>
    <w:rsid w:val="008C515F"/>
    <w:rsid w:val="008C518B"/>
    <w:rsid w:val="008C53E2"/>
    <w:rsid w:val="008C5560"/>
    <w:rsid w:val="008C5628"/>
    <w:rsid w:val="008C563E"/>
    <w:rsid w:val="008C5968"/>
    <w:rsid w:val="008C5D4B"/>
    <w:rsid w:val="008C600F"/>
    <w:rsid w:val="008C6683"/>
    <w:rsid w:val="008C6886"/>
    <w:rsid w:val="008C6A75"/>
    <w:rsid w:val="008C6E27"/>
    <w:rsid w:val="008C78B8"/>
    <w:rsid w:val="008C7FD2"/>
    <w:rsid w:val="008D07A6"/>
    <w:rsid w:val="008D0CA4"/>
    <w:rsid w:val="008D11B7"/>
    <w:rsid w:val="008D122D"/>
    <w:rsid w:val="008D14E9"/>
    <w:rsid w:val="008D1524"/>
    <w:rsid w:val="008D16E8"/>
    <w:rsid w:val="008D206E"/>
    <w:rsid w:val="008D25D8"/>
    <w:rsid w:val="008D269F"/>
    <w:rsid w:val="008D27EB"/>
    <w:rsid w:val="008D2BEE"/>
    <w:rsid w:val="008D2D28"/>
    <w:rsid w:val="008D320E"/>
    <w:rsid w:val="008D3726"/>
    <w:rsid w:val="008D3A2C"/>
    <w:rsid w:val="008D3ECA"/>
    <w:rsid w:val="008D3F76"/>
    <w:rsid w:val="008D3F7E"/>
    <w:rsid w:val="008D3FA0"/>
    <w:rsid w:val="008D4022"/>
    <w:rsid w:val="008D4146"/>
    <w:rsid w:val="008D51EF"/>
    <w:rsid w:val="008D544A"/>
    <w:rsid w:val="008D58E7"/>
    <w:rsid w:val="008D5A5F"/>
    <w:rsid w:val="008D5B83"/>
    <w:rsid w:val="008D5BA7"/>
    <w:rsid w:val="008D5D38"/>
    <w:rsid w:val="008D5EFF"/>
    <w:rsid w:val="008D6BF0"/>
    <w:rsid w:val="008D6F80"/>
    <w:rsid w:val="008D7E9A"/>
    <w:rsid w:val="008D7FCB"/>
    <w:rsid w:val="008E00BF"/>
    <w:rsid w:val="008E15EF"/>
    <w:rsid w:val="008E1650"/>
    <w:rsid w:val="008E23E0"/>
    <w:rsid w:val="008E2A97"/>
    <w:rsid w:val="008E2F25"/>
    <w:rsid w:val="008E3057"/>
    <w:rsid w:val="008E3379"/>
    <w:rsid w:val="008E344E"/>
    <w:rsid w:val="008E36B7"/>
    <w:rsid w:val="008E387B"/>
    <w:rsid w:val="008E3DB3"/>
    <w:rsid w:val="008E4C96"/>
    <w:rsid w:val="008E59CD"/>
    <w:rsid w:val="008E67D6"/>
    <w:rsid w:val="008E6AB6"/>
    <w:rsid w:val="008E6D13"/>
    <w:rsid w:val="008E70BC"/>
    <w:rsid w:val="008E7845"/>
    <w:rsid w:val="008E7CA5"/>
    <w:rsid w:val="008E7CEF"/>
    <w:rsid w:val="008E7E87"/>
    <w:rsid w:val="008F033A"/>
    <w:rsid w:val="008F0568"/>
    <w:rsid w:val="008F108B"/>
    <w:rsid w:val="008F176A"/>
    <w:rsid w:val="008F1BB8"/>
    <w:rsid w:val="008F1D82"/>
    <w:rsid w:val="008F20A9"/>
    <w:rsid w:val="008F211F"/>
    <w:rsid w:val="008F2341"/>
    <w:rsid w:val="008F2762"/>
    <w:rsid w:val="008F27D4"/>
    <w:rsid w:val="008F37DD"/>
    <w:rsid w:val="008F3810"/>
    <w:rsid w:val="008F3C2F"/>
    <w:rsid w:val="008F3DDB"/>
    <w:rsid w:val="008F3F34"/>
    <w:rsid w:val="008F452C"/>
    <w:rsid w:val="008F47F3"/>
    <w:rsid w:val="008F4A60"/>
    <w:rsid w:val="008F4DC8"/>
    <w:rsid w:val="008F503B"/>
    <w:rsid w:val="008F50AF"/>
    <w:rsid w:val="008F5191"/>
    <w:rsid w:val="008F5648"/>
    <w:rsid w:val="008F5690"/>
    <w:rsid w:val="008F5C7D"/>
    <w:rsid w:val="008F5FA5"/>
    <w:rsid w:val="008F5FAC"/>
    <w:rsid w:val="008F6792"/>
    <w:rsid w:val="008F67B0"/>
    <w:rsid w:val="008F6EFA"/>
    <w:rsid w:val="008F7635"/>
    <w:rsid w:val="008F7662"/>
    <w:rsid w:val="009000D1"/>
    <w:rsid w:val="009002E7"/>
    <w:rsid w:val="0090068E"/>
    <w:rsid w:val="00900719"/>
    <w:rsid w:val="00900A5C"/>
    <w:rsid w:val="00900E0A"/>
    <w:rsid w:val="009015E4"/>
    <w:rsid w:val="009018B9"/>
    <w:rsid w:val="00901AA5"/>
    <w:rsid w:val="00901CED"/>
    <w:rsid w:val="0090205B"/>
    <w:rsid w:val="00902320"/>
    <w:rsid w:val="009031FF"/>
    <w:rsid w:val="00903C39"/>
    <w:rsid w:val="00903D71"/>
    <w:rsid w:val="00904016"/>
    <w:rsid w:val="0090431C"/>
    <w:rsid w:val="00904413"/>
    <w:rsid w:val="00904B4C"/>
    <w:rsid w:val="00904F0E"/>
    <w:rsid w:val="0090545F"/>
    <w:rsid w:val="009054D4"/>
    <w:rsid w:val="0090558D"/>
    <w:rsid w:val="009059F5"/>
    <w:rsid w:val="00905E38"/>
    <w:rsid w:val="0090602D"/>
    <w:rsid w:val="0090611E"/>
    <w:rsid w:val="00906B67"/>
    <w:rsid w:val="00906C79"/>
    <w:rsid w:val="00906E5D"/>
    <w:rsid w:val="00906EDC"/>
    <w:rsid w:val="00907784"/>
    <w:rsid w:val="009102DF"/>
    <w:rsid w:val="009110FE"/>
    <w:rsid w:val="0091149B"/>
    <w:rsid w:val="00911EBA"/>
    <w:rsid w:val="00912916"/>
    <w:rsid w:val="0091294A"/>
    <w:rsid w:val="00912ACB"/>
    <w:rsid w:val="00912B8A"/>
    <w:rsid w:val="00912DC1"/>
    <w:rsid w:val="00912F3D"/>
    <w:rsid w:val="00912FD7"/>
    <w:rsid w:val="009131CF"/>
    <w:rsid w:val="0091323E"/>
    <w:rsid w:val="00913561"/>
    <w:rsid w:val="009143BE"/>
    <w:rsid w:val="0091512D"/>
    <w:rsid w:val="00915833"/>
    <w:rsid w:val="00915840"/>
    <w:rsid w:val="00916024"/>
    <w:rsid w:val="0091613F"/>
    <w:rsid w:val="00916DCE"/>
    <w:rsid w:val="009172D0"/>
    <w:rsid w:val="00917703"/>
    <w:rsid w:val="009177FD"/>
    <w:rsid w:val="009200CF"/>
    <w:rsid w:val="0092066B"/>
    <w:rsid w:val="00920E7E"/>
    <w:rsid w:val="009223C2"/>
    <w:rsid w:val="009223EB"/>
    <w:rsid w:val="00922B4E"/>
    <w:rsid w:val="00922E36"/>
    <w:rsid w:val="0092324F"/>
    <w:rsid w:val="00923771"/>
    <w:rsid w:val="00923EAF"/>
    <w:rsid w:val="00923FDB"/>
    <w:rsid w:val="009244AE"/>
    <w:rsid w:val="009244E9"/>
    <w:rsid w:val="00924633"/>
    <w:rsid w:val="00924C1D"/>
    <w:rsid w:val="009256FF"/>
    <w:rsid w:val="00925A50"/>
    <w:rsid w:val="00925B6A"/>
    <w:rsid w:val="00925F4F"/>
    <w:rsid w:val="00925FE0"/>
    <w:rsid w:val="00926761"/>
    <w:rsid w:val="00926783"/>
    <w:rsid w:val="009267EB"/>
    <w:rsid w:val="0092710C"/>
    <w:rsid w:val="009273CA"/>
    <w:rsid w:val="0092769F"/>
    <w:rsid w:val="00927AFD"/>
    <w:rsid w:val="00927B7B"/>
    <w:rsid w:val="0093054A"/>
    <w:rsid w:val="00931232"/>
    <w:rsid w:val="009312C7"/>
    <w:rsid w:val="009313FD"/>
    <w:rsid w:val="00931450"/>
    <w:rsid w:val="00931918"/>
    <w:rsid w:val="00931ABD"/>
    <w:rsid w:val="00931BD5"/>
    <w:rsid w:val="009321BE"/>
    <w:rsid w:val="0093333E"/>
    <w:rsid w:val="0093340C"/>
    <w:rsid w:val="0093342A"/>
    <w:rsid w:val="00933919"/>
    <w:rsid w:val="00933980"/>
    <w:rsid w:val="00933B23"/>
    <w:rsid w:val="00933F9C"/>
    <w:rsid w:val="009341E0"/>
    <w:rsid w:val="00934500"/>
    <w:rsid w:val="009345CE"/>
    <w:rsid w:val="00934BC9"/>
    <w:rsid w:val="0093550C"/>
    <w:rsid w:val="00935A67"/>
    <w:rsid w:val="00935FCC"/>
    <w:rsid w:val="009361BE"/>
    <w:rsid w:val="0093694C"/>
    <w:rsid w:val="00936DCD"/>
    <w:rsid w:val="00937D1D"/>
    <w:rsid w:val="00937F8B"/>
    <w:rsid w:val="00940295"/>
    <w:rsid w:val="00940444"/>
    <w:rsid w:val="00940A7C"/>
    <w:rsid w:val="00940FD6"/>
    <w:rsid w:val="00941907"/>
    <w:rsid w:val="00941971"/>
    <w:rsid w:val="009423C1"/>
    <w:rsid w:val="00942D3F"/>
    <w:rsid w:val="00942EDC"/>
    <w:rsid w:val="00943282"/>
    <w:rsid w:val="009433DD"/>
    <w:rsid w:val="00943968"/>
    <w:rsid w:val="00943F3E"/>
    <w:rsid w:val="00944D9B"/>
    <w:rsid w:val="00944EBE"/>
    <w:rsid w:val="00945033"/>
    <w:rsid w:val="0094582A"/>
    <w:rsid w:val="0094588A"/>
    <w:rsid w:val="00945C10"/>
    <w:rsid w:val="009463DE"/>
    <w:rsid w:val="00946715"/>
    <w:rsid w:val="00946BA7"/>
    <w:rsid w:val="00947294"/>
    <w:rsid w:val="0094733E"/>
    <w:rsid w:val="00947A3F"/>
    <w:rsid w:val="00947E48"/>
    <w:rsid w:val="00950209"/>
    <w:rsid w:val="00950300"/>
    <w:rsid w:val="009503FB"/>
    <w:rsid w:val="009504F5"/>
    <w:rsid w:val="009510FC"/>
    <w:rsid w:val="0095147C"/>
    <w:rsid w:val="009518C3"/>
    <w:rsid w:val="00951A92"/>
    <w:rsid w:val="00952147"/>
    <w:rsid w:val="009525DA"/>
    <w:rsid w:val="00952854"/>
    <w:rsid w:val="00952992"/>
    <w:rsid w:val="00952D10"/>
    <w:rsid w:val="009538F5"/>
    <w:rsid w:val="00953ACC"/>
    <w:rsid w:val="00953D65"/>
    <w:rsid w:val="00953F2E"/>
    <w:rsid w:val="009540DB"/>
    <w:rsid w:val="0095435F"/>
    <w:rsid w:val="0095437A"/>
    <w:rsid w:val="009544A1"/>
    <w:rsid w:val="009548B4"/>
    <w:rsid w:val="00954B7D"/>
    <w:rsid w:val="00954CDB"/>
    <w:rsid w:val="0095507F"/>
    <w:rsid w:val="009553A2"/>
    <w:rsid w:val="009558CF"/>
    <w:rsid w:val="00955ACE"/>
    <w:rsid w:val="00955CBC"/>
    <w:rsid w:val="00955F3F"/>
    <w:rsid w:val="009563B1"/>
    <w:rsid w:val="00956714"/>
    <w:rsid w:val="00956AC1"/>
    <w:rsid w:val="00956BDB"/>
    <w:rsid w:val="00956D1F"/>
    <w:rsid w:val="009572D6"/>
    <w:rsid w:val="00957D95"/>
    <w:rsid w:val="00957F09"/>
    <w:rsid w:val="00960343"/>
    <w:rsid w:val="00960490"/>
    <w:rsid w:val="00961314"/>
    <w:rsid w:val="009617F8"/>
    <w:rsid w:val="0096271E"/>
    <w:rsid w:val="00962D5C"/>
    <w:rsid w:val="009635E2"/>
    <w:rsid w:val="00963A65"/>
    <w:rsid w:val="00963CA2"/>
    <w:rsid w:val="009640C3"/>
    <w:rsid w:val="0096414C"/>
    <w:rsid w:val="009641CB"/>
    <w:rsid w:val="0096491C"/>
    <w:rsid w:val="00965820"/>
    <w:rsid w:val="00965B3C"/>
    <w:rsid w:val="009663F9"/>
    <w:rsid w:val="00966672"/>
    <w:rsid w:val="00966C99"/>
    <w:rsid w:val="00967373"/>
    <w:rsid w:val="00967426"/>
    <w:rsid w:val="00967522"/>
    <w:rsid w:val="00967856"/>
    <w:rsid w:val="00967996"/>
    <w:rsid w:val="00967EBB"/>
    <w:rsid w:val="00967F95"/>
    <w:rsid w:val="009703C1"/>
    <w:rsid w:val="00970962"/>
    <w:rsid w:val="00970990"/>
    <w:rsid w:val="009714F0"/>
    <w:rsid w:val="00971ABA"/>
    <w:rsid w:val="00971F59"/>
    <w:rsid w:val="00972246"/>
    <w:rsid w:val="009724A2"/>
    <w:rsid w:val="009726E7"/>
    <w:rsid w:val="009727CC"/>
    <w:rsid w:val="0097290C"/>
    <w:rsid w:val="00972C98"/>
    <w:rsid w:val="009736AF"/>
    <w:rsid w:val="00973766"/>
    <w:rsid w:val="00973A98"/>
    <w:rsid w:val="0097412A"/>
    <w:rsid w:val="00974692"/>
    <w:rsid w:val="0097479C"/>
    <w:rsid w:val="009747A1"/>
    <w:rsid w:val="00974839"/>
    <w:rsid w:val="00974E27"/>
    <w:rsid w:val="009751B7"/>
    <w:rsid w:val="00975545"/>
    <w:rsid w:val="0097562D"/>
    <w:rsid w:val="00975692"/>
    <w:rsid w:val="009768AD"/>
    <w:rsid w:val="00976B70"/>
    <w:rsid w:val="00977148"/>
    <w:rsid w:val="00977FB7"/>
    <w:rsid w:val="0098073E"/>
    <w:rsid w:val="00980EB3"/>
    <w:rsid w:val="0098164C"/>
    <w:rsid w:val="009817E4"/>
    <w:rsid w:val="00981CCB"/>
    <w:rsid w:val="00982453"/>
    <w:rsid w:val="009825A8"/>
    <w:rsid w:val="00982CE4"/>
    <w:rsid w:val="009831B0"/>
    <w:rsid w:val="009836CF"/>
    <w:rsid w:val="00983E33"/>
    <w:rsid w:val="0098454C"/>
    <w:rsid w:val="009848F9"/>
    <w:rsid w:val="00984AF7"/>
    <w:rsid w:val="00984CFD"/>
    <w:rsid w:val="00984ED3"/>
    <w:rsid w:val="009850CF"/>
    <w:rsid w:val="0098532D"/>
    <w:rsid w:val="00985CD6"/>
    <w:rsid w:val="00985E9C"/>
    <w:rsid w:val="0098617A"/>
    <w:rsid w:val="009863F2"/>
    <w:rsid w:val="009866AC"/>
    <w:rsid w:val="00986865"/>
    <w:rsid w:val="00986B3E"/>
    <w:rsid w:val="00986D96"/>
    <w:rsid w:val="00986EF8"/>
    <w:rsid w:val="00987120"/>
    <w:rsid w:val="0098744E"/>
    <w:rsid w:val="00987D08"/>
    <w:rsid w:val="00987F5E"/>
    <w:rsid w:val="0099028A"/>
    <w:rsid w:val="00990563"/>
    <w:rsid w:val="009905E2"/>
    <w:rsid w:val="00990715"/>
    <w:rsid w:val="009907C4"/>
    <w:rsid w:val="00990A1D"/>
    <w:rsid w:val="0099111C"/>
    <w:rsid w:val="009911EB"/>
    <w:rsid w:val="009914E7"/>
    <w:rsid w:val="00991572"/>
    <w:rsid w:val="009915A7"/>
    <w:rsid w:val="00991D3A"/>
    <w:rsid w:val="0099220A"/>
    <w:rsid w:val="00992437"/>
    <w:rsid w:val="009927D7"/>
    <w:rsid w:val="00992D7E"/>
    <w:rsid w:val="0099377E"/>
    <w:rsid w:val="00993B5E"/>
    <w:rsid w:val="00993D4D"/>
    <w:rsid w:val="00993ECB"/>
    <w:rsid w:val="009943E6"/>
    <w:rsid w:val="009946BD"/>
    <w:rsid w:val="009947CE"/>
    <w:rsid w:val="009949B2"/>
    <w:rsid w:val="00994A34"/>
    <w:rsid w:val="00994AD4"/>
    <w:rsid w:val="00994E68"/>
    <w:rsid w:val="0099589A"/>
    <w:rsid w:val="00995C68"/>
    <w:rsid w:val="00996455"/>
    <w:rsid w:val="00996481"/>
    <w:rsid w:val="00996537"/>
    <w:rsid w:val="00996789"/>
    <w:rsid w:val="00997EA9"/>
    <w:rsid w:val="009A276E"/>
    <w:rsid w:val="009A2FC8"/>
    <w:rsid w:val="009A30C5"/>
    <w:rsid w:val="009A34CC"/>
    <w:rsid w:val="009A3EC5"/>
    <w:rsid w:val="009A3F4D"/>
    <w:rsid w:val="009A4F88"/>
    <w:rsid w:val="009A52B7"/>
    <w:rsid w:val="009A52D8"/>
    <w:rsid w:val="009A53C5"/>
    <w:rsid w:val="009A5472"/>
    <w:rsid w:val="009A5822"/>
    <w:rsid w:val="009A5A09"/>
    <w:rsid w:val="009A5DEB"/>
    <w:rsid w:val="009A6370"/>
    <w:rsid w:val="009A6864"/>
    <w:rsid w:val="009A698B"/>
    <w:rsid w:val="009A7021"/>
    <w:rsid w:val="009A7331"/>
    <w:rsid w:val="009A737D"/>
    <w:rsid w:val="009A7583"/>
    <w:rsid w:val="009A77F0"/>
    <w:rsid w:val="009A79F2"/>
    <w:rsid w:val="009A7C10"/>
    <w:rsid w:val="009A7CF0"/>
    <w:rsid w:val="009A7ED0"/>
    <w:rsid w:val="009B02E2"/>
    <w:rsid w:val="009B1076"/>
    <w:rsid w:val="009B1401"/>
    <w:rsid w:val="009B1B53"/>
    <w:rsid w:val="009B1FE8"/>
    <w:rsid w:val="009B281C"/>
    <w:rsid w:val="009B3465"/>
    <w:rsid w:val="009B361E"/>
    <w:rsid w:val="009B374D"/>
    <w:rsid w:val="009B37B4"/>
    <w:rsid w:val="009B3961"/>
    <w:rsid w:val="009B3B51"/>
    <w:rsid w:val="009B48C7"/>
    <w:rsid w:val="009B48DC"/>
    <w:rsid w:val="009B4CBD"/>
    <w:rsid w:val="009B4F9A"/>
    <w:rsid w:val="009B617B"/>
    <w:rsid w:val="009B6284"/>
    <w:rsid w:val="009B6A82"/>
    <w:rsid w:val="009B6BBA"/>
    <w:rsid w:val="009B6CE6"/>
    <w:rsid w:val="009B7439"/>
    <w:rsid w:val="009C0088"/>
    <w:rsid w:val="009C09B1"/>
    <w:rsid w:val="009C0AF2"/>
    <w:rsid w:val="009C0B54"/>
    <w:rsid w:val="009C11A5"/>
    <w:rsid w:val="009C14A9"/>
    <w:rsid w:val="009C1EC3"/>
    <w:rsid w:val="009C25B7"/>
    <w:rsid w:val="009C2AAA"/>
    <w:rsid w:val="009C32BC"/>
    <w:rsid w:val="009C32F5"/>
    <w:rsid w:val="009C3B4B"/>
    <w:rsid w:val="009C3BDD"/>
    <w:rsid w:val="009C3D25"/>
    <w:rsid w:val="009C3E03"/>
    <w:rsid w:val="009C4715"/>
    <w:rsid w:val="009C47D5"/>
    <w:rsid w:val="009C48CC"/>
    <w:rsid w:val="009C50B9"/>
    <w:rsid w:val="009C5B00"/>
    <w:rsid w:val="009C5E72"/>
    <w:rsid w:val="009C650D"/>
    <w:rsid w:val="009C65E2"/>
    <w:rsid w:val="009C6AA4"/>
    <w:rsid w:val="009C6F48"/>
    <w:rsid w:val="009C7C6D"/>
    <w:rsid w:val="009D020B"/>
    <w:rsid w:val="009D036F"/>
    <w:rsid w:val="009D060C"/>
    <w:rsid w:val="009D0873"/>
    <w:rsid w:val="009D0B14"/>
    <w:rsid w:val="009D0ECA"/>
    <w:rsid w:val="009D1A93"/>
    <w:rsid w:val="009D23B3"/>
    <w:rsid w:val="009D2601"/>
    <w:rsid w:val="009D28FB"/>
    <w:rsid w:val="009D2A0F"/>
    <w:rsid w:val="009D3696"/>
    <w:rsid w:val="009D3972"/>
    <w:rsid w:val="009D3A6E"/>
    <w:rsid w:val="009D40CA"/>
    <w:rsid w:val="009D4D9E"/>
    <w:rsid w:val="009D4E52"/>
    <w:rsid w:val="009D548E"/>
    <w:rsid w:val="009D5612"/>
    <w:rsid w:val="009D5696"/>
    <w:rsid w:val="009D56F5"/>
    <w:rsid w:val="009D5A36"/>
    <w:rsid w:val="009D5C37"/>
    <w:rsid w:val="009D6380"/>
    <w:rsid w:val="009D63DB"/>
    <w:rsid w:val="009D669A"/>
    <w:rsid w:val="009D69C9"/>
    <w:rsid w:val="009D6EA9"/>
    <w:rsid w:val="009D6FC3"/>
    <w:rsid w:val="009D7D22"/>
    <w:rsid w:val="009D7DE4"/>
    <w:rsid w:val="009D7E1C"/>
    <w:rsid w:val="009D7EC4"/>
    <w:rsid w:val="009E05B5"/>
    <w:rsid w:val="009E05D2"/>
    <w:rsid w:val="009E0A49"/>
    <w:rsid w:val="009E0E08"/>
    <w:rsid w:val="009E0E0E"/>
    <w:rsid w:val="009E126F"/>
    <w:rsid w:val="009E1359"/>
    <w:rsid w:val="009E231C"/>
    <w:rsid w:val="009E27B3"/>
    <w:rsid w:val="009E2997"/>
    <w:rsid w:val="009E2A9A"/>
    <w:rsid w:val="009E2AB5"/>
    <w:rsid w:val="009E2F23"/>
    <w:rsid w:val="009E34E6"/>
    <w:rsid w:val="009E3BAB"/>
    <w:rsid w:val="009E3C55"/>
    <w:rsid w:val="009E3E72"/>
    <w:rsid w:val="009E40B3"/>
    <w:rsid w:val="009E48E9"/>
    <w:rsid w:val="009E5A3D"/>
    <w:rsid w:val="009E5D59"/>
    <w:rsid w:val="009E62B2"/>
    <w:rsid w:val="009E62B3"/>
    <w:rsid w:val="009E64E1"/>
    <w:rsid w:val="009E6D9A"/>
    <w:rsid w:val="009E70BB"/>
    <w:rsid w:val="009E7A59"/>
    <w:rsid w:val="009F02B6"/>
    <w:rsid w:val="009F0745"/>
    <w:rsid w:val="009F0B11"/>
    <w:rsid w:val="009F0F8D"/>
    <w:rsid w:val="009F10CC"/>
    <w:rsid w:val="009F1467"/>
    <w:rsid w:val="009F1861"/>
    <w:rsid w:val="009F228E"/>
    <w:rsid w:val="009F24B3"/>
    <w:rsid w:val="009F24B7"/>
    <w:rsid w:val="009F2B25"/>
    <w:rsid w:val="009F2DD9"/>
    <w:rsid w:val="009F2F41"/>
    <w:rsid w:val="009F32D5"/>
    <w:rsid w:val="009F3A9C"/>
    <w:rsid w:val="009F3BF5"/>
    <w:rsid w:val="009F4375"/>
    <w:rsid w:val="009F44AC"/>
    <w:rsid w:val="009F44BF"/>
    <w:rsid w:val="009F44FE"/>
    <w:rsid w:val="009F4B75"/>
    <w:rsid w:val="009F4D8A"/>
    <w:rsid w:val="009F4E84"/>
    <w:rsid w:val="009F5071"/>
    <w:rsid w:val="009F57E6"/>
    <w:rsid w:val="009F5F48"/>
    <w:rsid w:val="009F5F9C"/>
    <w:rsid w:val="009F65B5"/>
    <w:rsid w:val="009F65B8"/>
    <w:rsid w:val="009F6604"/>
    <w:rsid w:val="009F6A46"/>
    <w:rsid w:val="009F6E1D"/>
    <w:rsid w:val="009F721C"/>
    <w:rsid w:val="009F7373"/>
    <w:rsid w:val="009F7745"/>
    <w:rsid w:val="009F78C2"/>
    <w:rsid w:val="009F7941"/>
    <w:rsid w:val="009F79FD"/>
    <w:rsid w:val="009F7ACD"/>
    <w:rsid w:val="009F7B75"/>
    <w:rsid w:val="00A016EB"/>
    <w:rsid w:val="00A017BE"/>
    <w:rsid w:val="00A017DD"/>
    <w:rsid w:val="00A01B11"/>
    <w:rsid w:val="00A021EE"/>
    <w:rsid w:val="00A0298E"/>
    <w:rsid w:val="00A02B1B"/>
    <w:rsid w:val="00A02B9D"/>
    <w:rsid w:val="00A02FB8"/>
    <w:rsid w:val="00A034DF"/>
    <w:rsid w:val="00A03AD0"/>
    <w:rsid w:val="00A042AB"/>
    <w:rsid w:val="00A048AF"/>
    <w:rsid w:val="00A04AB4"/>
    <w:rsid w:val="00A04DE4"/>
    <w:rsid w:val="00A05815"/>
    <w:rsid w:val="00A05A1A"/>
    <w:rsid w:val="00A05E90"/>
    <w:rsid w:val="00A05FD1"/>
    <w:rsid w:val="00A06A24"/>
    <w:rsid w:val="00A07610"/>
    <w:rsid w:val="00A0776F"/>
    <w:rsid w:val="00A078A6"/>
    <w:rsid w:val="00A07ECF"/>
    <w:rsid w:val="00A10CEF"/>
    <w:rsid w:val="00A111B2"/>
    <w:rsid w:val="00A1150B"/>
    <w:rsid w:val="00A115E4"/>
    <w:rsid w:val="00A11890"/>
    <w:rsid w:val="00A11D40"/>
    <w:rsid w:val="00A11EA3"/>
    <w:rsid w:val="00A122EF"/>
    <w:rsid w:val="00A12E20"/>
    <w:rsid w:val="00A134D0"/>
    <w:rsid w:val="00A1375E"/>
    <w:rsid w:val="00A1400D"/>
    <w:rsid w:val="00A14150"/>
    <w:rsid w:val="00A14620"/>
    <w:rsid w:val="00A14802"/>
    <w:rsid w:val="00A14816"/>
    <w:rsid w:val="00A14833"/>
    <w:rsid w:val="00A14D1A"/>
    <w:rsid w:val="00A14EA5"/>
    <w:rsid w:val="00A14FFE"/>
    <w:rsid w:val="00A15054"/>
    <w:rsid w:val="00A15E8A"/>
    <w:rsid w:val="00A16890"/>
    <w:rsid w:val="00A16D95"/>
    <w:rsid w:val="00A16E09"/>
    <w:rsid w:val="00A17636"/>
    <w:rsid w:val="00A17BAD"/>
    <w:rsid w:val="00A20D29"/>
    <w:rsid w:val="00A2121F"/>
    <w:rsid w:val="00A21475"/>
    <w:rsid w:val="00A216A2"/>
    <w:rsid w:val="00A22955"/>
    <w:rsid w:val="00A22D14"/>
    <w:rsid w:val="00A236B9"/>
    <w:rsid w:val="00A23772"/>
    <w:rsid w:val="00A2384F"/>
    <w:rsid w:val="00A23928"/>
    <w:rsid w:val="00A23FF7"/>
    <w:rsid w:val="00A241CF"/>
    <w:rsid w:val="00A244D6"/>
    <w:rsid w:val="00A247F2"/>
    <w:rsid w:val="00A2493C"/>
    <w:rsid w:val="00A25413"/>
    <w:rsid w:val="00A25A77"/>
    <w:rsid w:val="00A25F1A"/>
    <w:rsid w:val="00A26D4D"/>
    <w:rsid w:val="00A2746A"/>
    <w:rsid w:val="00A2765F"/>
    <w:rsid w:val="00A27D25"/>
    <w:rsid w:val="00A31063"/>
    <w:rsid w:val="00A3174F"/>
    <w:rsid w:val="00A31B49"/>
    <w:rsid w:val="00A3266F"/>
    <w:rsid w:val="00A32A3D"/>
    <w:rsid w:val="00A334F4"/>
    <w:rsid w:val="00A3359C"/>
    <w:rsid w:val="00A336A0"/>
    <w:rsid w:val="00A33A08"/>
    <w:rsid w:val="00A33E11"/>
    <w:rsid w:val="00A33E2D"/>
    <w:rsid w:val="00A34609"/>
    <w:rsid w:val="00A34CA7"/>
    <w:rsid w:val="00A35159"/>
    <w:rsid w:val="00A35272"/>
    <w:rsid w:val="00A3556C"/>
    <w:rsid w:val="00A36357"/>
    <w:rsid w:val="00A36869"/>
    <w:rsid w:val="00A36CAC"/>
    <w:rsid w:val="00A36FFD"/>
    <w:rsid w:val="00A371EE"/>
    <w:rsid w:val="00A373AB"/>
    <w:rsid w:val="00A37517"/>
    <w:rsid w:val="00A37864"/>
    <w:rsid w:val="00A379CF"/>
    <w:rsid w:val="00A40091"/>
    <w:rsid w:val="00A401F6"/>
    <w:rsid w:val="00A408C0"/>
    <w:rsid w:val="00A40994"/>
    <w:rsid w:val="00A40A21"/>
    <w:rsid w:val="00A40B6F"/>
    <w:rsid w:val="00A4113E"/>
    <w:rsid w:val="00A419EC"/>
    <w:rsid w:val="00A41BE5"/>
    <w:rsid w:val="00A41E30"/>
    <w:rsid w:val="00A422B5"/>
    <w:rsid w:val="00A4262F"/>
    <w:rsid w:val="00A4297A"/>
    <w:rsid w:val="00A42A4E"/>
    <w:rsid w:val="00A43980"/>
    <w:rsid w:val="00A43DED"/>
    <w:rsid w:val="00A447BF"/>
    <w:rsid w:val="00A44945"/>
    <w:rsid w:val="00A44C0E"/>
    <w:rsid w:val="00A44FEF"/>
    <w:rsid w:val="00A46E91"/>
    <w:rsid w:val="00A472B9"/>
    <w:rsid w:val="00A47563"/>
    <w:rsid w:val="00A47929"/>
    <w:rsid w:val="00A501B5"/>
    <w:rsid w:val="00A506CE"/>
    <w:rsid w:val="00A506FC"/>
    <w:rsid w:val="00A51295"/>
    <w:rsid w:val="00A51CDF"/>
    <w:rsid w:val="00A51CEA"/>
    <w:rsid w:val="00A52017"/>
    <w:rsid w:val="00A52D1B"/>
    <w:rsid w:val="00A52E19"/>
    <w:rsid w:val="00A53024"/>
    <w:rsid w:val="00A53106"/>
    <w:rsid w:val="00A5323E"/>
    <w:rsid w:val="00A53ADB"/>
    <w:rsid w:val="00A54686"/>
    <w:rsid w:val="00A559B6"/>
    <w:rsid w:val="00A55D67"/>
    <w:rsid w:val="00A55EAF"/>
    <w:rsid w:val="00A5655C"/>
    <w:rsid w:val="00A56923"/>
    <w:rsid w:val="00A574C9"/>
    <w:rsid w:val="00A57562"/>
    <w:rsid w:val="00A605BF"/>
    <w:rsid w:val="00A608CE"/>
    <w:rsid w:val="00A60E81"/>
    <w:rsid w:val="00A61049"/>
    <w:rsid w:val="00A61153"/>
    <w:rsid w:val="00A616FC"/>
    <w:rsid w:val="00A61BBA"/>
    <w:rsid w:val="00A62701"/>
    <w:rsid w:val="00A6288D"/>
    <w:rsid w:val="00A62FAD"/>
    <w:rsid w:val="00A6316A"/>
    <w:rsid w:val="00A635BC"/>
    <w:rsid w:val="00A635E2"/>
    <w:rsid w:val="00A639A2"/>
    <w:rsid w:val="00A645E7"/>
    <w:rsid w:val="00A647BF"/>
    <w:rsid w:val="00A64AA0"/>
    <w:rsid w:val="00A64D34"/>
    <w:rsid w:val="00A64FAA"/>
    <w:rsid w:val="00A6558B"/>
    <w:rsid w:val="00A655DA"/>
    <w:rsid w:val="00A6562B"/>
    <w:rsid w:val="00A65660"/>
    <w:rsid w:val="00A66523"/>
    <w:rsid w:val="00A6699D"/>
    <w:rsid w:val="00A66BE0"/>
    <w:rsid w:val="00A66E3B"/>
    <w:rsid w:val="00A67903"/>
    <w:rsid w:val="00A70400"/>
    <w:rsid w:val="00A70890"/>
    <w:rsid w:val="00A70A47"/>
    <w:rsid w:val="00A714A2"/>
    <w:rsid w:val="00A714A7"/>
    <w:rsid w:val="00A71578"/>
    <w:rsid w:val="00A716E4"/>
    <w:rsid w:val="00A72490"/>
    <w:rsid w:val="00A72771"/>
    <w:rsid w:val="00A72DCD"/>
    <w:rsid w:val="00A73695"/>
    <w:rsid w:val="00A7398B"/>
    <w:rsid w:val="00A74896"/>
    <w:rsid w:val="00A74B53"/>
    <w:rsid w:val="00A75300"/>
    <w:rsid w:val="00A75853"/>
    <w:rsid w:val="00A75B3A"/>
    <w:rsid w:val="00A75D9D"/>
    <w:rsid w:val="00A75DBC"/>
    <w:rsid w:val="00A75E12"/>
    <w:rsid w:val="00A760EA"/>
    <w:rsid w:val="00A76B6C"/>
    <w:rsid w:val="00A7710A"/>
    <w:rsid w:val="00A771A5"/>
    <w:rsid w:val="00A779B8"/>
    <w:rsid w:val="00A801E0"/>
    <w:rsid w:val="00A80312"/>
    <w:rsid w:val="00A80A88"/>
    <w:rsid w:val="00A80D28"/>
    <w:rsid w:val="00A81053"/>
    <w:rsid w:val="00A811BA"/>
    <w:rsid w:val="00A814AE"/>
    <w:rsid w:val="00A816FF"/>
    <w:rsid w:val="00A81BB0"/>
    <w:rsid w:val="00A81CFC"/>
    <w:rsid w:val="00A81E62"/>
    <w:rsid w:val="00A820B3"/>
    <w:rsid w:val="00A82320"/>
    <w:rsid w:val="00A82442"/>
    <w:rsid w:val="00A82A77"/>
    <w:rsid w:val="00A835A4"/>
    <w:rsid w:val="00A843C6"/>
    <w:rsid w:val="00A848DD"/>
    <w:rsid w:val="00A849A2"/>
    <w:rsid w:val="00A849D4"/>
    <w:rsid w:val="00A84A1F"/>
    <w:rsid w:val="00A850BC"/>
    <w:rsid w:val="00A85121"/>
    <w:rsid w:val="00A85256"/>
    <w:rsid w:val="00A852A0"/>
    <w:rsid w:val="00A85520"/>
    <w:rsid w:val="00A855B5"/>
    <w:rsid w:val="00A85C67"/>
    <w:rsid w:val="00A86885"/>
    <w:rsid w:val="00A868A3"/>
    <w:rsid w:val="00A86C77"/>
    <w:rsid w:val="00A86E05"/>
    <w:rsid w:val="00A87195"/>
    <w:rsid w:val="00A8758F"/>
    <w:rsid w:val="00A875A9"/>
    <w:rsid w:val="00A87898"/>
    <w:rsid w:val="00A9002A"/>
    <w:rsid w:val="00A90167"/>
    <w:rsid w:val="00A905B4"/>
    <w:rsid w:val="00A9065D"/>
    <w:rsid w:val="00A90E05"/>
    <w:rsid w:val="00A90FE7"/>
    <w:rsid w:val="00A9120D"/>
    <w:rsid w:val="00A913A9"/>
    <w:rsid w:val="00A924E1"/>
    <w:rsid w:val="00A92C42"/>
    <w:rsid w:val="00A92E27"/>
    <w:rsid w:val="00A93291"/>
    <w:rsid w:val="00A94048"/>
    <w:rsid w:val="00A940D7"/>
    <w:rsid w:val="00A94330"/>
    <w:rsid w:val="00A946A1"/>
    <w:rsid w:val="00A946C7"/>
    <w:rsid w:val="00A94EFD"/>
    <w:rsid w:val="00A9579A"/>
    <w:rsid w:val="00A9720C"/>
    <w:rsid w:val="00A9743D"/>
    <w:rsid w:val="00A97500"/>
    <w:rsid w:val="00A97DAD"/>
    <w:rsid w:val="00AA04D5"/>
    <w:rsid w:val="00AA0A81"/>
    <w:rsid w:val="00AA0F2D"/>
    <w:rsid w:val="00AA108A"/>
    <w:rsid w:val="00AA2A40"/>
    <w:rsid w:val="00AA2B53"/>
    <w:rsid w:val="00AA2C6E"/>
    <w:rsid w:val="00AA2CAB"/>
    <w:rsid w:val="00AA31B9"/>
    <w:rsid w:val="00AA4002"/>
    <w:rsid w:val="00AA4037"/>
    <w:rsid w:val="00AA428D"/>
    <w:rsid w:val="00AA4968"/>
    <w:rsid w:val="00AA4A15"/>
    <w:rsid w:val="00AA533C"/>
    <w:rsid w:val="00AA55D9"/>
    <w:rsid w:val="00AA5861"/>
    <w:rsid w:val="00AA5DA3"/>
    <w:rsid w:val="00AA61ED"/>
    <w:rsid w:val="00AA64C5"/>
    <w:rsid w:val="00AA65B9"/>
    <w:rsid w:val="00AA6687"/>
    <w:rsid w:val="00AA7790"/>
    <w:rsid w:val="00AA7F3B"/>
    <w:rsid w:val="00AB0E92"/>
    <w:rsid w:val="00AB0FAD"/>
    <w:rsid w:val="00AB1277"/>
    <w:rsid w:val="00AB152B"/>
    <w:rsid w:val="00AB1659"/>
    <w:rsid w:val="00AB1BEC"/>
    <w:rsid w:val="00AB20F3"/>
    <w:rsid w:val="00AB23A5"/>
    <w:rsid w:val="00AB2713"/>
    <w:rsid w:val="00AB2974"/>
    <w:rsid w:val="00AB2B2D"/>
    <w:rsid w:val="00AB341A"/>
    <w:rsid w:val="00AB43DA"/>
    <w:rsid w:val="00AB490F"/>
    <w:rsid w:val="00AB4CAA"/>
    <w:rsid w:val="00AB4CF3"/>
    <w:rsid w:val="00AB4E11"/>
    <w:rsid w:val="00AB51DB"/>
    <w:rsid w:val="00AB5F1F"/>
    <w:rsid w:val="00AB6CFE"/>
    <w:rsid w:val="00AB6E01"/>
    <w:rsid w:val="00AB703F"/>
    <w:rsid w:val="00AB7A13"/>
    <w:rsid w:val="00AC00BA"/>
    <w:rsid w:val="00AC0599"/>
    <w:rsid w:val="00AC07CC"/>
    <w:rsid w:val="00AC0BB9"/>
    <w:rsid w:val="00AC1566"/>
    <w:rsid w:val="00AC1958"/>
    <w:rsid w:val="00AC2139"/>
    <w:rsid w:val="00AC28AD"/>
    <w:rsid w:val="00AC358F"/>
    <w:rsid w:val="00AC3873"/>
    <w:rsid w:val="00AC3927"/>
    <w:rsid w:val="00AC3E7E"/>
    <w:rsid w:val="00AC4007"/>
    <w:rsid w:val="00AC4213"/>
    <w:rsid w:val="00AC4367"/>
    <w:rsid w:val="00AC4DA9"/>
    <w:rsid w:val="00AC511C"/>
    <w:rsid w:val="00AC53BB"/>
    <w:rsid w:val="00AC5A0A"/>
    <w:rsid w:val="00AC5C07"/>
    <w:rsid w:val="00AC5C5D"/>
    <w:rsid w:val="00AC61D4"/>
    <w:rsid w:val="00AC6442"/>
    <w:rsid w:val="00AC67A8"/>
    <w:rsid w:val="00AC70F5"/>
    <w:rsid w:val="00AC719C"/>
    <w:rsid w:val="00AC76A8"/>
    <w:rsid w:val="00AD00D3"/>
    <w:rsid w:val="00AD024C"/>
    <w:rsid w:val="00AD13F7"/>
    <w:rsid w:val="00AD142B"/>
    <w:rsid w:val="00AD1611"/>
    <w:rsid w:val="00AD1D83"/>
    <w:rsid w:val="00AD36AD"/>
    <w:rsid w:val="00AD3B7E"/>
    <w:rsid w:val="00AD3C37"/>
    <w:rsid w:val="00AD3F54"/>
    <w:rsid w:val="00AD4734"/>
    <w:rsid w:val="00AD4D94"/>
    <w:rsid w:val="00AD4FE3"/>
    <w:rsid w:val="00AD501B"/>
    <w:rsid w:val="00AD5F75"/>
    <w:rsid w:val="00AD5F8C"/>
    <w:rsid w:val="00AD6A7C"/>
    <w:rsid w:val="00AD75DB"/>
    <w:rsid w:val="00AD7AFE"/>
    <w:rsid w:val="00AE044A"/>
    <w:rsid w:val="00AE0C8A"/>
    <w:rsid w:val="00AE17DC"/>
    <w:rsid w:val="00AE196C"/>
    <w:rsid w:val="00AE1B1F"/>
    <w:rsid w:val="00AE224A"/>
    <w:rsid w:val="00AE23AE"/>
    <w:rsid w:val="00AE27A0"/>
    <w:rsid w:val="00AE2C23"/>
    <w:rsid w:val="00AE2D58"/>
    <w:rsid w:val="00AE36A4"/>
    <w:rsid w:val="00AE4470"/>
    <w:rsid w:val="00AE4653"/>
    <w:rsid w:val="00AE500E"/>
    <w:rsid w:val="00AE512F"/>
    <w:rsid w:val="00AE59EC"/>
    <w:rsid w:val="00AE5C2D"/>
    <w:rsid w:val="00AE62FE"/>
    <w:rsid w:val="00AE639D"/>
    <w:rsid w:val="00AE6806"/>
    <w:rsid w:val="00AE6AD7"/>
    <w:rsid w:val="00AE7777"/>
    <w:rsid w:val="00AE7A32"/>
    <w:rsid w:val="00AE7B4B"/>
    <w:rsid w:val="00AE7C07"/>
    <w:rsid w:val="00AE7C1E"/>
    <w:rsid w:val="00AE7DB9"/>
    <w:rsid w:val="00AE7FCB"/>
    <w:rsid w:val="00AE7FE5"/>
    <w:rsid w:val="00AF0500"/>
    <w:rsid w:val="00AF0526"/>
    <w:rsid w:val="00AF0642"/>
    <w:rsid w:val="00AF0C08"/>
    <w:rsid w:val="00AF1699"/>
    <w:rsid w:val="00AF2655"/>
    <w:rsid w:val="00AF2BCD"/>
    <w:rsid w:val="00AF2BDD"/>
    <w:rsid w:val="00AF30AF"/>
    <w:rsid w:val="00AF3211"/>
    <w:rsid w:val="00AF330E"/>
    <w:rsid w:val="00AF3337"/>
    <w:rsid w:val="00AF37BE"/>
    <w:rsid w:val="00AF38E7"/>
    <w:rsid w:val="00AF3AF4"/>
    <w:rsid w:val="00AF40CD"/>
    <w:rsid w:val="00AF4C08"/>
    <w:rsid w:val="00AF4FBB"/>
    <w:rsid w:val="00AF513F"/>
    <w:rsid w:val="00AF551B"/>
    <w:rsid w:val="00AF583E"/>
    <w:rsid w:val="00AF62DA"/>
    <w:rsid w:val="00AF6925"/>
    <w:rsid w:val="00AF6EA2"/>
    <w:rsid w:val="00AF7636"/>
    <w:rsid w:val="00AF7D56"/>
    <w:rsid w:val="00AF7E85"/>
    <w:rsid w:val="00B0007A"/>
    <w:rsid w:val="00B00446"/>
    <w:rsid w:val="00B00FD3"/>
    <w:rsid w:val="00B0138B"/>
    <w:rsid w:val="00B015AF"/>
    <w:rsid w:val="00B01700"/>
    <w:rsid w:val="00B01747"/>
    <w:rsid w:val="00B01CBB"/>
    <w:rsid w:val="00B01E23"/>
    <w:rsid w:val="00B0280B"/>
    <w:rsid w:val="00B02A50"/>
    <w:rsid w:val="00B02FD6"/>
    <w:rsid w:val="00B0397F"/>
    <w:rsid w:val="00B03A47"/>
    <w:rsid w:val="00B03A92"/>
    <w:rsid w:val="00B03BEE"/>
    <w:rsid w:val="00B03ECB"/>
    <w:rsid w:val="00B0514A"/>
    <w:rsid w:val="00B055D0"/>
    <w:rsid w:val="00B0582B"/>
    <w:rsid w:val="00B05BB0"/>
    <w:rsid w:val="00B061D3"/>
    <w:rsid w:val="00B064B6"/>
    <w:rsid w:val="00B069CC"/>
    <w:rsid w:val="00B070C7"/>
    <w:rsid w:val="00B07110"/>
    <w:rsid w:val="00B07882"/>
    <w:rsid w:val="00B07B84"/>
    <w:rsid w:val="00B07D61"/>
    <w:rsid w:val="00B10492"/>
    <w:rsid w:val="00B10551"/>
    <w:rsid w:val="00B108E8"/>
    <w:rsid w:val="00B10CE5"/>
    <w:rsid w:val="00B11C49"/>
    <w:rsid w:val="00B11FA1"/>
    <w:rsid w:val="00B11FA6"/>
    <w:rsid w:val="00B122CC"/>
    <w:rsid w:val="00B12A4B"/>
    <w:rsid w:val="00B13838"/>
    <w:rsid w:val="00B147D3"/>
    <w:rsid w:val="00B14B17"/>
    <w:rsid w:val="00B1511F"/>
    <w:rsid w:val="00B15B45"/>
    <w:rsid w:val="00B15B47"/>
    <w:rsid w:val="00B15DD9"/>
    <w:rsid w:val="00B15DF6"/>
    <w:rsid w:val="00B15EFD"/>
    <w:rsid w:val="00B16377"/>
    <w:rsid w:val="00B16807"/>
    <w:rsid w:val="00B1704B"/>
    <w:rsid w:val="00B17203"/>
    <w:rsid w:val="00B17436"/>
    <w:rsid w:val="00B17694"/>
    <w:rsid w:val="00B17696"/>
    <w:rsid w:val="00B17726"/>
    <w:rsid w:val="00B17B3A"/>
    <w:rsid w:val="00B17E53"/>
    <w:rsid w:val="00B17F90"/>
    <w:rsid w:val="00B201A8"/>
    <w:rsid w:val="00B208E9"/>
    <w:rsid w:val="00B209CB"/>
    <w:rsid w:val="00B20C53"/>
    <w:rsid w:val="00B20F35"/>
    <w:rsid w:val="00B22136"/>
    <w:rsid w:val="00B22B5E"/>
    <w:rsid w:val="00B22D56"/>
    <w:rsid w:val="00B230AE"/>
    <w:rsid w:val="00B23373"/>
    <w:rsid w:val="00B23397"/>
    <w:rsid w:val="00B23779"/>
    <w:rsid w:val="00B23D6B"/>
    <w:rsid w:val="00B24045"/>
    <w:rsid w:val="00B245ED"/>
    <w:rsid w:val="00B24634"/>
    <w:rsid w:val="00B25361"/>
    <w:rsid w:val="00B26B5F"/>
    <w:rsid w:val="00B26EB7"/>
    <w:rsid w:val="00B2783D"/>
    <w:rsid w:val="00B27941"/>
    <w:rsid w:val="00B27AB3"/>
    <w:rsid w:val="00B302C1"/>
    <w:rsid w:val="00B30645"/>
    <w:rsid w:val="00B308B4"/>
    <w:rsid w:val="00B30E7B"/>
    <w:rsid w:val="00B31084"/>
    <w:rsid w:val="00B31595"/>
    <w:rsid w:val="00B31B37"/>
    <w:rsid w:val="00B31E58"/>
    <w:rsid w:val="00B328B1"/>
    <w:rsid w:val="00B32FFA"/>
    <w:rsid w:val="00B33720"/>
    <w:rsid w:val="00B33957"/>
    <w:rsid w:val="00B33E89"/>
    <w:rsid w:val="00B3425D"/>
    <w:rsid w:val="00B3463A"/>
    <w:rsid w:val="00B34C70"/>
    <w:rsid w:val="00B34D90"/>
    <w:rsid w:val="00B34F17"/>
    <w:rsid w:val="00B3567B"/>
    <w:rsid w:val="00B35969"/>
    <w:rsid w:val="00B365DF"/>
    <w:rsid w:val="00B371F2"/>
    <w:rsid w:val="00B37537"/>
    <w:rsid w:val="00B37DE2"/>
    <w:rsid w:val="00B37F5F"/>
    <w:rsid w:val="00B3AAB9"/>
    <w:rsid w:val="00B40601"/>
    <w:rsid w:val="00B4076C"/>
    <w:rsid w:val="00B41425"/>
    <w:rsid w:val="00B41455"/>
    <w:rsid w:val="00B414CD"/>
    <w:rsid w:val="00B42B7A"/>
    <w:rsid w:val="00B430FE"/>
    <w:rsid w:val="00B43699"/>
    <w:rsid w:val="00B436EB"/>
    <w:rsid w:val="00B43731"/>
    <w:rsid w:val="00B437A6"/>
    <w:rsid w:val="00B438FC"/>
    <w:rsid w:val="00B43BF7"/>
    <w:rsid w:val="00B43EC5"/>
    <w:rsid w:val="00B43FAE"/>
    <w:rsid w:val="00B44444"/>
    <w:rsid w:val="00B44911"/>
    <w:rsid w:val="00B44976"/>
    <w:rsid w:val="00B44B8A"/>
    <w:rsid w:val="00B44C91"/>
    <w:rsid w:val="00B45901"/>
    <w:rsid w:val="00B45981"/>
    <w:rsid w:val="00B45C54"/>
    <w:rsid w:val="00B45D0C"/>
    <w:rsid w:val="00B460FB"/>
    <w:rsid w:val="00B46270"/>
    <w:rsid w:val="00B465EA"/>
    <w:rsid w:val="00B46717"/>
    <w:rsid w:val="00B47A26"/>
    <w:rsid w:val="00B47BB6"/>
    <w:rsid w:val="00B47DBE"/>
    <w:rsid w:val="00B500BF"/>
    <w:rsid w:val="00B501E1"/>
    <w:rsid w:val="00B50248"/>
    <w:rsid w:val="00B50AC9"/>
    <w:rsid w:val="00B50F5C"/>
    <w:rsid w:val="00B51428"/>
    <w:rsid w:val="00B51726"/>
    <w:rsid w:val="00B51B1A"/>
    <w:rsid w:val="00B51F9A"/>
    <w:rsid w:val="00B52757"/>
    <w:rsid w:val="00B52891"/>
    <w:rsid w:val="00B52908"/>
    <w:rsid w:val="00B52911"/>
    <w:rsid w:val="00B52ACA"/>
    <w:rsid w:val="00B52EB2"/>
    <w:rsid w:val="00B53EC1"/>
    <w:rsid w:val="00B54586"/>
    <w:rsid w:val="00B55252"/>
    <w:rsid w:val="00B55352"/>
    <w:rsid w:val="00B5558B"/>
    <w:rsid w:val="00B556D8"/>
    <w:rsid w:val="00B55B27"/>
    <w:rsid w:val="00B55D18"/>
    <w:rsid w:val="00B56140"/>
    <w:rsid w:val="00B56419"/>
    <w:rsid w:val="00B577A0"/>
    <w:rsid w:val="00B57840"/>
    <w:rsid w:val="00B57B9A"/>
    <w:rsid w:val="00B57C76"/>
    <w:rsid w:val="00B57CC2"/>
    <w:rsid w:val="00B57E14"/>
    <w:rsid w:val="00B57F60"/>
    <w:rsid w:val="00B6106B"/>
    <w:rsid w:val="00B6110D"/>
    <w:rsid w:val="00B612A2"/>
    <w:rsid w:val="00B61468"/>
    <w:rsid w:val="00B616B8"/>
    <w:rsid w:val="00B61725"/>
    <w:rsid w:val="00B6278F"/>
    <w:rsid w:val="00B62E33"/>
    <w:rsid w:val="00B62F69"/>
    <w:rsid w:val="00B62FCA"/>
    <w:rsid w:val="00B63095"/>
    <w:rsid w:val="00B63298"/>
    <w:rsid w:val="00B63494"/>
    <w:rsid w:val="00B64802"/>
    <w:rsid w:val="00B64E9A"/>
    <w:rsid w:val="00B653A8"/>
    <w:rsid w:val="00B65882"/>
    <w:rsid w:val="00B65FCF"/>
    <w:rsid w:val="00B66565"/>
    <w:rsid w:val="00B66611"/>
    <w:rsid w:val="00B66D52"/>
    <w:rsid w:val="00B66E4E"/>
    <w:rsid w:val="00B66F9D"/>
    <w:rsid w:val="00B67498"/>
    <w:rsid w:val="00B67A95"/>
    <w:rsid w:val="00B67E48"/>
    <w:rsid w:val="00B67E82"/>
    <w:rsid w:val="00B67FEB"/>
    <w:rsid w:val="00B70246"/>
    <w:rsid w:val="00B702AA"/>
    <w:rsid w:val="00B70447"/>
    <w:rsid w:val="00B706C7"/>
    <w:rsid w:val="00B70B1D"/>
    <w:rsid w:val="00B7110B"/>
    <w:rsid w:val="00B7244D"/>
    <w:rsid w:val="00B72A2F"/>
    <w:rsid w:val="00B731AA"/>
    <w:rsid w:val="00B73903"/>
    <w:rsid w:val="00B73A44"/>
    <w:rsid w:val="00B741BA"/>
    <w:rsid w:val="00B74A22"/>
    <w:rsid w:val="00B74C83"/>
    <w:rsid w:val="00B7510F"/>
    <w:rsid w:val="00B756DC"/>
    <w:rsid w:val="00B756FC"/>
    <w:rsid w:val="00B75857"/>
    <w:rsid w:val="00B75E0F"/>
    <w:rsid w:val="00B7648E"/>
    <w:rsid w:val="00B765C9"/>
    <w:rsid w:val="00B76AFE"/>
    <w:rsid w:val="00B76BD0"/>
    <w:rsid w:val="00B7715C"/>
    <w:rsid w:val="00B777A6"/>
    <w:rsid w:val="00B77C2C"/>
    <w:rsid w:val="00B803A9"/>
    <w:rsid w:val="00B80466"/>
    <w:rsid w:val="00B8147F"/>
    <w:rsid w:val="00B816B1"/>
    <w:rsid w:val="00B8186D"/>
    <w:rsid w:val="00B81A38"/>
    <w:rsid w:val="00B8278A"/>
    <w:rsid w:val="00B828C2"/>
    <w:rsid w:val="00B82F34"/>
    <w:rsid w:val="00B83769"/>
    <w:rsid w:val="00B83BE9"/>
    <w:rsid w:val="00B83DA8"/>
    <w:rsid w:val="00B84DDA"/>
    <w:rsid w:val="00B8518A"/>
    <w:rsid w:val="00B85379"/>
    <w:rsid w:val="00B856DF"/>
    <w:rsid w:val="00B85ACC"/>
    <w:rsid w:val="00B85B82"/>
    <w:rsid w:val="00B85C16"/>
    <w:rsid w:val="00B86194"/>
    <w:rsid w:val="00B865EE"/>
    <w:rsid w:val="00B86941"/>
    <w:rsid w:val="00B86BBE"/>
    <w:rsid w:val="00B86FF6"/>
    <w:rsid w:val="00B8788B"/>
    <w:rsid w:val="00B87B71"/>
    <w:rsid w:val="00B87C4D"/>
    <w:rsid w:val="00B87DC1"/>
    <w:rsid w:val="00B87DF8"/>
    <w:rsid w:val="00B87F6C"/>
    <w:rsid w:val="00B90013"/>
    <w:rsid w:val="00B900D4"/>
    <w:rsid w:val="00B9040F"/>
    <w:rsid w:val="00B90450"/>
    <w:rsid w:val="00B90D53"/>
    <w:rsid w:val="00B9107E"/>
    <w:rsid w:val="00B910CC"/>
    <w:rsid w:val="00B9130F"/>
    <w:rsid w:val="00B916B4"/>
    <w:rsid w:val="00B91DC6"/>
    <w:rsid w:val="00B91F86"/>
    <w:rsid w:val="00B92107"/>
    <w:rsid w:val="00B92397"/>
    <w:rsid w:val="00B92D32"/>
    <w:rsid w:val="00B932C9"/>
    <w:rsid w:val="00B932E5"/>
    <w:rsid w:val="00B9344A"/>
    <w:rsid w:val="00B93688"/>
    <w:rsid w:val="00B937FF"/>
    <w:rsid w:val="00B93991"/>
    <w:rsid w:val="00B93A90"/>
    <w:rsid w:val="00B94686"/>
    <w:rsid w:val="00B9517D"/>
    <w:rsid w:val="00B95815"/>
    <w:rsid w:val="00B95A28"/>
    <w:rsid w:val="00B96115"/>
    <w:rsid w:val="00B963CA"/>
    <w:rsid w:val="00B96BD7"/>
    <w:rsid w:val="00B97A25"/>
    <w:rsid w:val="00B97F3F"/>
    <w:rsid w:val="00BA0012"/>
    <w:rsid w:val="00BA00CD"/>
    <w:rsid w:val="00BA00F0"/>
    <w:rsid w:val="00BA0170"/>
    <w:rsid w:val="00BA0357"/>
    <w:rsid w:val="00BA0476"/>
    <w:rsid w:val="00BA085E"/>
    <w:rsid w:val="00BA0B4B"/>
    <w:rsid w:val="00BA0D7C"/>
    <w:rsid w:val="00BA1501"/>
    <w:rsid w:val="00BA1E3C"/>
    <w:rsid w:val="00BA1E6E"/>
    <w:rsid w:val="00BA1F77"/>
    <w:rsid w:val="00BA2B2B"/>
    <w:rsid w:val="00BA2EF7"/>
    <w:rsid w:val="00BA379D"/>
    <w:rsid w:val="00BA3DE1"/>
    <w:rsid w:val="00BA3EF9"/>
    <w:rsid w:val="00BA438D"/>
    <w:rsid w:val="00BA462A"/>
    <w:rsid w:val="00BA4AE2"/>
    <w:rsid w:val="00BA4E7A"/>
    <w:rsid w:val="00BA50CC"/>
    <w:rsid w:val="00BA52E1"/>
    <w:rsid w:val="00BA570D"/>
    <w:rsid w:val="00BA6258"/>
    <w:rsid w:val="00BA6A50"/>
    <w:rsid w:val="00BA6F94"/>
    <w:rsid w:val="00BA716D"/>
    <w:rsid w:val="00BA748F"/>
    <w:rsid w:val="00BA793A"/>
    <w:rsid w:val="00BA7957"/>
    <w:rsid w:val="00BA7C02"/>
    <w:rsid w:val="00BB0731"/>
    <w:rsid w:val="00BB0FF2"/>
    <w:rsid w:val="00BB104D"/>
    <w:rsid w:val="00BB162E"/>
    <w:rsid w:val="00BB1E3A"/>
    <w:rsid w:val="00BB1E44"/>
    <w:rsid w:val="00BB1E9A"/>
    <w:rsid w:val="00BB1F94"/>
    <w:rsid w:val="00BB2532"/>
    <w:rsid w:val="00BB2863"/>
    <w:rsid w:val="00BB3DBB"/>
    <w:rsid w:val="00BB3F9A"/>
    <w:rsid w:val="00BB4FE3"/>
    <w:rsid w:val="00BB543D"/>
    <w:rsid w:val="00BB5512"/>
    <w:rsid w:val="00BB56DE"/>
    <w:rsid w:val="00BB5E26"/>
    <w:rsid w:val="00BB5E7E"/>
    <w:rsid w:val="00BB68BB"/>
    <w:rsid w:val="00BB6AFA"/>
    <w:rsid w:val="00BB7077"/>
    <w:rsid w:val="00BB73AD"/>
    <w:rsid w:val="00BB74EF"/>
    <w:rsid w:val="00BB7702"/>
    <w:rsid w:val="00BB7F28"/>
    <w:rsid w:val="00BC0888"/>
    <w:rsid w:val="00BC0A54"/>
    <w:rsid w:val="00BC0DCE"/>
    <w:rsid w:val="00BC1229"/>
    <w:rsid w:val="00BC1A19"/>
    <w:rsid w:val="00BC1DC3"/>
    <w:rsid w:val="00BC2091"/>
    <w:rsid w:val="00BC2733"/>
    <w:rsid w:val="00BC2B43"/>
    <w:rsid w:val="00BC323A"/>
    <w:rsid w:val="00BC3965"/>
    <w:rsid w:val="00BC5291"/>
    <w:rsid w:val="00BC5358"/>
    <w:rsid w:val="00BC53F1"/>
    <w:rsid w:val="00BC5427"/>
    <w:rsid w:val="00BC543D"/>
    <w:rsid w:val="00BC581E"/>
    <w:rsid w:val="00BC5BE1"/>
    <w:rsid w:val="00BC5F2E"/>
    <w:rsid w:val="00BC63B9"/>
    <w:rsid w:val="00BC65B2"/>
    <w:rsid w:val="00BC66CE"/>
    <w:rsid w:val="00BC66ED"/>
    <w:rsid w:val="00BC6CFB"/>
    <w:rsid w:val="00BC6F2A"/>
    <w:rsid w:val="00BC70EA"/>
    <w:rsid w:val="00BC7CCD"/>
    <w:rsid w:val="00BD08BD"/>
    <w:rsid w:val="00BD0CE5"/>
    <w:rsid w:val="00BD1866"/>
    <w:rsid w:val="00BD2659"/>
    <w:rsid w:val="00BD277E"/>
    <w:rsid w:val="00BD2A30"/>
    <w:rsid w:val="00BD2F55"/>
    <w:rsid w:val="00BD3066"/>
    <w:rsid w:val="00BD33F9"/>
    <w:rsid w:val="00BD3451"/>
    <w:rsid w:val="00BD34EC"/>
    <w:rsid w:val="00BD3A5B"/>
    <w:rsid w:val="00BD3D3E"/>
    <w:rsid w:val="00BD3DC5"/>
    <w:rsid w:val="00BD412A"/>
    <w:rsid w:val="00BD4241"/>
    <w:rsid w:val="00BD4288"/>
    <w:rsid w:val="00BD4C60"/>
    <w:rsid w:val="00BD50AD"/>
    <w:rsid w:val="00BD58AC"/>
    <w:rsid w:val="00BD5AAB"/>
    <w:rsid w:val="00BD5C2E"/>
    <w:rsid w:val="00BD5DE2"/>
    <w:rsid w:val="00BD5E37"/>
    <w:rsid w:val="00BD5FFF"/>
    <w:rsid w:val="00BD732D"/>
    <w:rsid w:val="00BD737C"/>
    <w:rsid w:val="00BD755C"/>
    <w:rsid w:val="00BD7DB8"/>
    <w:rsid w:val="00BE00F0"/>
    <w:rsid w:val="00BE0430"/>
    <w:rsid w:val="00BE0CB9"/>
    <w:rsid w:val="00BE0E29"/>
    <w:rsid w:val="00BE1263"/>
    <w:rsid w:val="00BE12AE"/>
    <w:rsid w:val="00BE1459"/>
    <w:rsid w:val="00BE14E0"/>
    <w:rsid w:val="00BE1578"/>
    <w:rsid w:val="00BE1A9E"/>
    <w:rsid w:val="00BE1AAF"/>
    <w:rsid w:val="00BE282F"/>
    <w:rsid w:val="00BE2987"/>
    <w:rsid w:val="00BE2B03"/>
    <w:rsid w:val="00BE309B"/>
    <w:rsid w:val="00BE3DC4"/>
    <w:rsid w:val="00BE3E17"/>
    <w:rsid w:val="00BE3FF3"/>
    <w:rsid w:val="00BE4018"/>
    <w:rsid w:val="00BE45F1"/>
    <w:rsid w:val="00BE4D62"/>
    <w:rsid w:val="00BE4E8E"/>
    <w:rsid w:val="00BE50CC"/>
    <w:rsid w:val="00BE51A3"/>
    <w:rsid w:val="00BE51EF"/>
    <w:rsid w:val="00BE52CD"/>
    <w:rsid w:val="00BE5581"/>
    <w:rsid w:val="00BE6828"/>
    <w:rsid w:val="00BE69BA"/>
    <w:rsid w:val="00BE6A78"/>
    <w:rsid w:val="00BE782D"/>
    <w:rsid w:val="00BE7907"/>
    <w:rsid w:val="00BE7A1B"/>
    <w:rsid w:val="00BF023F"/>
    <w:rsid w:val="00BF074F"/>
    <w:rsid w:val="00BF07F1"/>
    <w:rsid w:val="00BF08EA"/>
    <w:rsid w:val="00BF0C0E"/>
    <w:rsid w:val="00BF0F59"/>
    <w:rsid w:val="00BF1791"/>
    <w:rsid w:val="00BF1BEB"/>
    <w:rsid w:val="00BF20B0"/>
    <w:rsid w:val="00BF2332"/>
    <w:rsid w:val="00BF2457"/>
    <w:rsid w:val="00BF267B"/>
    <w:rsid w:val="00BF2829"/>
    <w:rsid w:val="00BF2FCF"/>
    <w:rsid w:val="00BF3E98"/>
    <w:rsid w:val="00BF4168"/>
    <w:rsid w:val="00BF4AA2"/>
    <w:rsid w:val="00BF4BF5"/>
    <w:rsid w:val="00BF4D5E"/>
    <w:rsid w:val="00BF4E22"/>
    <w:rsid w:val="00BF5075"/>
    <w:rsid w:val="00BF53D4"/>
    <w:rsid w:val="00BF5B13"/>
    <w:rsid w:val="00BF5EBC"/>
    <w:rsid w:val="00BF61E4"/>
    <w:rsid w:val="00BF6421"/>
    <w:rsid w:val="00BF68BC"/>
    <w:rsid w:val="00BF6AD2"/>
    <w:rsid w:val="00BF6E5A"/>
    <w:rsid w:val="00BF75BE"/>
    <w:rsid w:val="00BF7B9C"/>
    <w:rsid w:val="00BF7E33"/>
    <w:rsid w:val="00C00CC1"/>
    <w:rsid w:val="00C01051"/>
    <w:rsid w:val="00C017DA"/>
    <w:rsid w:val="00C01F7D"/>
    <w:rsid w:val="00C02570"/>
    <w:rsid w:val="00C033F5"/>
    <w:rsid w:val="00C03C73"/>
    <w:rsid w:val="00C040A4"/>
    <w:rsid w:val="00C04186"/>
    <w:rsid w:val="00C05478"/>
    <w:rsid w:val="00C05E7F"/>
    <w:rsid w:val="00C05F1E"/>
    <w:rsid w:val="00C06D67"/>
    <w:rsid w:val="00C07168"/>
    <w:rsid w:val="00C07326"/>
    <w:rsid w:val="00C07670"/>
    <w:rsid w:val="00C07A1E"/>
    <w:rsid w:val="00C10B8A"/>
    <w:rsid w:val="00C10DF3"/>
    <w:rsid w:val="00C10FB5"/>
    <w:rsid w:val="00C110F5"/>
    <w:rsid w:val="00C11747"/>
    <w:rsid w:val="00C11A94"/>
    <w:rsid w:val="00C11CBC"/>
    <w:rsid w:val="00C12175"/>
    <w:rsid w:val="00C12714"/>
    <w:rsid w:val="00C12D50"/>
    <w:rsid w:val="00C130A7"/>
    <w:rsid w:val="00C13C52"/>
    <w:rsid w:val="00C14642"/>
    <w:rsid w:val="00C146EF"/>
    <w:rsid w:val="00C147E5"/>
    <w:rsid w:val="00C14D7A"/>
    <w:rsid w:val="00C154CC"/>
    <w:rsid w:val="00C1555B"/>
    <w:rsid w:val="00C15C8E"/>
    <w:rsid w:val="00C16877"/>
    <w:rsid w:val="00C169D4"/>
    <w:rsid w:val="00C16FDC"/>
    <w:rsid w:val="00C17B05"/>
    <w:rsid w:val="00C17C95"/>
    <w:rsid w:val="00C2027C"/>
    <w:rsid w:val="00C203A0"/>
    <w:rsid w:val="00C20861"/>
    <w:rsid w:val="00C20B33"/>
    <w:rsid w:val="00C20E17"/>
    <w:rsid w:val="00C211CC"/>
    <w:rsid w:val="00C21743"/>
    <w:rsid w:val="00C21802"/>
    <w:rsid w:val="00C2279A"/>
    <w:rsid w:val="00C23237"/>
    <w:rsid w:val="00C2341A"/>
    <w:rsid w:val="00C23673"/>
    <w:rsid w:val="00C23D86"/>
    <w:rsid w:val="00C24017"/>
    <w:rsid w:val="00C242D4"/>
    <w:rsid w:val="00C24969"/>
    <w:rsid w:val="00C24C67"/>
    <w:rsid w:val="00C250AB"/>
    <w:rsid w:val="00C2544A"/>
    <w:rsid w:val="00C2545D"/>
    <w:rsid w:val="00C25B9A"/>
    <w:rsid w:val="00C25E02"/>
    <w:rsid w:val="00C2620B"/>
    <w:rsid w:val="00C26507"/>
    <w:rsid w:val="00C2657B"/>
    <w:rsid w:val="00C266E5"/>
    <w:rsid w:val="00C26C3C"/>
    <w:rsid w:val="00C26FF6"/>
    <w:rsid w:val="00C27234"/>
    <w:rsid w:val="00C27AE1"/>
    <w:rsid w:val="00C27CA3"/>
    <w:rsid w:val="00C27F73"/>
    <w:rsid w:val="00C304D1"/>
    <w:rsid w:val="00C307BB"/>
    <w:rsid w:val="00C30EC7"/>
    <w:rsid w:val="00C31196"/>
    <w:rsid w:val="00C3126D"/>
    <w:rsid w:val="00C31A08"/>
    <w:rsid w:val="00C31A3A"/>
    <w:rsid w:val="00C31A7A"/>
    <w:rsid w:val="00C31ECC"/>
    <w:rsid w:val="00C323C7"/>
    <w:rsid w:val="00C32424"/>
    <w:rsid w:val="00C325E3"/>
    <w:rsid w:val="00C32894"/>
    <w:rsid w:val="00C32930"/>
    <w:rsid w:val="00C32CB0"/>
    <w:rsid w:val="00C3325C"/>
    <w:rsid w:val="00C3354A"/>
    <w:rsid w:val="00C338E8"/>
    <w:rsid w:val="00C33C0A"/>
    <w:rsid w:val="00C33C2E"/>
    <w:rsid w:val="00C33E13"/>
    <w:rsid w:val="00C34D8D"/>
    <w:rsid w:val="00C3507C"/>
    <w:rsid w:val="00C354C1"/>
    <w:rsid w:val="00C35799"/>
    <w:rsid w:val="00C3630D"/>
    <w:rsid w:val="00C36A2B"/>
    <w:rsid w:val="00C36CE5"/>
    <w:rsid w:val="00C36DDA"/>
    <w:rsid w:val="00C37330"/>
    <w:rsid w:val="00C37A99"/>
    <w:rsid w:val="00C37DA9"/>
    <w:rsid w:val="00C40012"/>
    <w:rsid w:val="00C40189"/>
    <w:rsid w:val="00C4032B"/>
    <w:rsid w:val="00C4061F"/>
    <w:rsid w:val="00C40722"/>
    <w:rsid w:val="00C41124"/>
    <w:rsid w:val="00C41D68"/>
    <w:rsid w:val="00C420FA"/>
    <w:rsid w:val="00C4215C"/>
    <w:rsid w:val="00C42574"/>
    <w:rsid w:val="00C43D80"/>
    <w:rsid w:val="00C43F1A"/>
    <w:rsid w:val="00C43FDB"/>
    <w:rsid w:val="00C447E8"/>
    <w:rsid w:val="00C45C43"/>
    <w:rsid w:val="00C467CD"/>
    <w:rsid w:val="00C47105"/>
    <w:rsid w:val="00C4741F"/>
    <w:rsid w:val="00C47966"/>
    <w:rsid w:val="00C500A3"/>
    <w:rsid w:val="00C50862"/>
    <w:rsid w:val="00C5087D"/>
    <w:rsid w:val="00C5123C"/>
    <w:rsid w:val="00C51648"/>
    <w:rsid w:val="00C51D40"/>
    <w:rsid w:val="00C52C14"/>
    <w:rsid w:val="00C52C3D"/>
    <w:rsid w:val="00C52FC6"/>
    <w:rsid w:val="00C53765"/>
    <w:rsid w:val="00C5388E"/>
    <w:rsid w:val="00C5404E"/>
    <w:rsid w:val="00C5439F"/>
    <w:rsid w:val="00C55290"/>
    <w:rsid w:val="00C5594B"/>
    <w:rsid w:val="00C55C61"/>
    <w:rsid w:val="00C55F08"/>
    <w:rsid w:val="00C56683"/>
    <w:rsid w:val="00C56864"/>
    <w:rsid w:val="00C56B3F"/>
    <w:rsid w:val="00C57359"/>
    <w:rsid w:val="00C5735B"/>
    <w:rsid w:val="00C57FF6"/>
    <w:rsid w:val="00C60275"/>
    <w:rsid w:val="00C6039E"/>
    <w:rsid w:val="00C609C8"/>
    <w:rsid w:val="00C60A3A"/>
    <w:rsid w:val="00C60BCE"/>
    <w:rsid w:val="00C61146"/>
    <w:rsid w:val="00C62199"/>
    <w:rsid w:val="00C6257A"/>
    <w:rsid w:val="00C62AA9"/>
    <w:rsid w:val="00C6310D"/>
    <w:rsid w:val="00C63312"/>
    <w:rsid w:val="00C63975"/>
    <w:rsid w:val="00C63DCF"/>
    <w:rsid w:val="00C642DC"/>
    <w:rsid w:val="00C64DF7"/>
    <w:rsid w:val="00C64F0F"/>
    <w:rsid w:val="00C650BA"/>
    <w:rsid w:val="00C65301"/>
    <w:rsid w:val="00C65949"/>
    <w:rsid w:val="00C661DE"/>
    <w:rsid w:val="00C66957"/>
    <w:rsid w:val="00C66E9E"/>
    <w:rsid w:val="00C671D2"/>
    <w:rsid w:val="00C67319"/>
    <w:rsid w:val="00C675EB"/>
    <w:rsid w:val="00C678F0"/>
    <w:rsid w:val="00C7053D"/>
    <w:rsid w:val="00C706C0"/>
    <w:rsid w:val="00C70B40"/>
    <w:rsid w:val="00C713B6"/>
    <w:rsid w:val="00C7143E"/>
    <w:rsid w:val="00C7148C"/>
    <w:rsid w:val="00C715E5"/>
    <w:rsid w:val="00C7173B"/>
    <w:rsid w:val="00C717D0"/>
    <w:rsid w:val="00C71E17"/>
    <w:rsid w:val="00C71E71"/>
    <w:rsid w:val="00C72267"/>
    <w:rsid w:val="00C72768"/>
    <w:rsid w:val="00C72796"/>
    <w:rsid w:val="00C72E6B"/>
    <w:rsid w:val="00C73127"/>
    <w:rsid w:val="00C73337"/>
    <w:rsid w:val="00C740E5"/>
    <w:rsid w:val="00C741DC"/>
    <w:rsid w:val="00C74A81"/>
    <w:rsid w:val="00C74B12"/>
    <w:rsid w:val="00C74D50"/>
    <w:rsid w:val="00C75078"/>
    <w:rsid w:val="00C750E2"/>
    <w:rsid w:val="00C753E7"/>
    <w:rsid w:val="00C757EF"/>
    <w:rsid w:val="00C75ECD"/>
    <w:rsid w:val="00C765B8"/>
    <w:rsid w:val="00C76A83"/>
    <w:rsid w:val="00C76DD8"/>
    <w:rsid w:val="00C77066"/>
    <w:rsid w:val="00C7719C"/>
    <w:rsid w:val="00C800ED"/>
    <w:rsid w:val="00C8054D"/>
    <w:rsid w:val="00C805F9"/>
    <w:rsid w:val="00C82182"/>
    <w:rsid w:val="00C82974"/>
    <w:rsid w:val="00C82D7D"/>
    <w:rsid w:val="00C836CE"/>
    <w:rsid w:val="00C83FAC"/>
    <w:rsid w:val="00C84990"/>
    <w:rsid w:val="00C85057"/>
    <w:rsid w:val="00C851CA"/>
    <w:rsid w:val="00C85355"/>
    <w:rsid w:val="00C8549A"/>
    <w:rsid w:val="00C85624"/>
    <w:rsid w:val="00C856E1"/>
    <w:rsid w:val="00C85818"/>
    <w:rsid w:val="00C85EFF"/>
    <w:rsid w:val="00C864F3"/>
    <w:rsid w:val="00C866B8"/>
    <w:rsid w:val="00C8716B"/>
    <w:rsid w:val="00C87195"/>
    <w:rsid w:val="00C872C9"/>
    <w:rsid w:val="00C8757F"/>
    <w:rsid w:val="00C87831"/>
    <w:rsid w:val="00C9062E"/>
    <w:rsid w:val="00C90785"/>
    <w:rsid w:val="00C908DE"/>
    <w:rsid w:val="00C90A64"/>
    <w:rsid w:val="00C90D5D"/>
    <w:rsid w:val="00C917F1"/>
    <w:rsid w:val="00C92209"/>
    <w:rsid w:val="00C92E3C"/>
    <w:rsid w:val="00C933AC"/>
    <w:rsid w:val="00C9372B"/>
    <w:rsid w:val="00C93F4B"/>
    <w:rsid w:val="00C9450E"/>
    <w:rsid w:val="00C94BAE"/>
    <w:rsid w:val="00C9502F"/>
    <w:rsid w:val="00C953FB"/>
    <w:rsid w:val="00C95432"/>
    <w:rsid w:val="00C95762"/>
    <w:rsid w:val="00C966B2"/>
    <w:rsid w:val="00C96810"/>
    <w:rsid w:val="00C96B7B"/>
    <w:rsid w:val="00C96D62"/>
    <w:rsid w:val="00C96DBA"/>
    <w:rsid w:val="00C973D0"/>
    <w:rsid w:val="00C974D8"/>
    <w:rsid w:val="00CA04C1"/>
    <w:rsid w:val="00CA0603"/>
    <w:rsid w:val="00CA0B7E"/>
    <w:rsid w:val="00CA0F36"/>
    <w:rsid w:val="00CA153F"/>
    <w:rsid w:val="00CA19E8"/>
    <w:rsid w:val="00CA1D4B"/>
    <w:rsid w:val="00CA1E18"/>
    <w:rsid w:val="00CA2007"/>
    <w:rsid w:val="00CA222F"/>
    <w:rsid w:val="00CA2423"/>
    <w:rsid w:val="00CA2461"/>
    <w:rsid w:val="00CA2ADD"/>
    <w:rsid w:val="00CA2BC6"/>
    <w:rsid w:val="00CA2CED"/>
    <w:rsid w:val="00CA2F32"/>
    <w:rsid w:val="00CA3DCD"/>
    <w:rsid w:val="00CA404F"/>
    <w:rsid w:val="00CA448E"/>
    <w:rsid w:val="00CA4F09"/>
    <w:rsid w:val="00CA4FEA"/>
    <w:rsid w:val="00CA511D"/>
    <w:rsid w:val="00CA5498"/>
    <w:rsid w:val="00CA5523"/>
    <w:rsid w:val="00CA5525"/>
    <w:rsid w:val="00CA59CD"/>
    <w:rsid w:val="00CA5CE6"/>
    <w:rsid w:val="00CA5DAA"/>
    <w:rsid w:val="00CA5DE6"/>
    <w:rsid w:val="00CA661D"/>
    <w:rsid w:val="00CA6859"/>
    <w:rsid w:val="00CA7D31"/>
    <w:rsid w:val="00CB0155"/>
    <w:rsid w:val="00CB02CB"/>
    <w:rsid w:val="00CB0554"/>
    <w:rsid w:val="00CB065B"/>
    <w:rsid w:val="00CB06E9"/>
    <w:rsid w:val="00CB0A8E"/>
    <w:rsid w:val="00CB0C1C"/>
    <w:rsid w:val="00CB0F41"/>
    <w:rsid w:val="00CB1208"/>
    <w:rsid w:val="00CB1239"/>
    <w:rsid w:val="00CB12A6"/>
    <w:rsid w:val="00CB1493"/>
    <w:rsid w:val="00CB18AB"/>
    <w:rsid w:val="00CB1A89"/>
    <w:rsid w:val="00CB271B"/>
    <w:rsid w:val="00CB3313"/>
    <w:rsid w:val="00CB37F7"/>
    <w:rsid w:val="00CB38AB"/>
    <w:rsid w:val="00CB4531"/>
    <w:rsid w:val="00CB461F"/>
    <w:rsid w:val="00CB473B"/>
    <w:rsid w:val="00CB5E89"/>
    <w:rsid w:val="00CB654E"/>
    <w:rsid w:val="00CB690C"/>
    <w:rsid w:val="00CB6A59"/>
    <w:rsid w:val="00CB6C80"/>
    <w:rsid w:val="00CB6CE7"/>
    <w:rsid w:val="00CB6D04"/>
    <w:rsid w:val="00CB70D5"/>
    <w:rsid w:val="00CB71DD"/>
    <w:rsid w:val="00CB74CD"/>
    <w:rsid w:val="00CB750F"/>
    <w:rsid w:val="00CB7581"/>
    <w:rsid w:val="00CB776D"/>
    <w:rsid w:val="00CB7A12"/>
    <w:rsid w:val="00CB7B61"/>
    <w:rsid w:val="00CB7B69"/>
    <w:rsid w:val="00CB7BB1"/>
    <w:rsid w:val="00CB7DE0"/>
    <w:rsid w:val="00CC02E5"/>
    <w:rsid w:val="00CC0450"/>
    <w:rsid w:val="00CC10D0"/>
    <w:rsid w:val="00CC14F0"/>
    <w:rsid w:val="00CC1DEC"/>
    <w:rsid w:val="00CC1FD6"/>
    <w:rsid w:val="00CC24E7"/>
    <w:rsid w:val="00CC2700"/>
    <w:rsid w:val="00CC2978"/>
    <w:rsid w:val="00CC2D19"/>
    <w:rsid w:val="00CC335C"/>
    <w:rsid w:val="00CC34AB"/>
    <w:rsid w:val="00CC365F"/>
    <w:rsid w:val="00CC39F8"/>
    <w:rsid w:val="00CC3D33"/>
    <w:rsid w:val="00CC4918"/>
    <w:rsid w:val="00CC49C3"/>
    <w:rsid w:val="00CC4C6D"/>
    <w:rsid w:val="00CC4C97"/>
    <w:rsid w:val="00CC5790"/>
    <w:rsid w:val="00CC68CB"/>
    <w:rsid w:val="00CC6F92"/>
    <w:rsid w:val="00CC7F3F"/>
    <w:rsid w:val="00CC7F8A"/>
    <w:rsid w:val="00CD0070"/>
    <w:rsid w:val="00CD0178"/>
    <w:rsid w:val="00CD0367"/>
    <w:rsid w:val="00CD0481"/>
    <w:rsid w:val="00CD1010"/>
    <w:rsid w:val="00CD144C"/>
    <w:rsid w:val="00CD1704"/>
    <w:rsid w:val="00CD1932"/>
    <w:rsid w:val="00CD1B5A"/>
    <w:rsid w:val="00CD1B91"/>
    <w:rsid w:val="00CD1BBB"/>
    <w:rsid w:val="00CD22B7"/>
    <w:rsid w:val="00CD2EC7"/>
    <w:rsid w:val="00CD4045"/>
    <w:rsid w:val="00CD4352"/>
    <w:rsid w:val="00CD4625"/>
    <w:rsid w:val="00CD495C"/>
    <w:rsid w:val="00CD545F"/>
    <w:rsid w:val="00CD59CA"/>
    <w:rsid w:val="00CD5F94"/>
    <w:rsid w:val="00CD617D"/>
    <w:rsid w:val="00CD630F"/>
    <w:rsid w:val="00CD63A3"/>
    <w:rsid w:val="00CD63E3"/>
    <w:rsid w:val="00CD70C4"/>
    <w:rsid w:val="00CD7243"/>
    <w:rsid w:val="00CD7729"/>
    <w:rsid w:val="00CD794C"/>
    <w:rsid w:val="00CD7D2B"/>
    <w:rsid w:val="00CE025F"/>
    <w:rsid w:val="00CE0C3B"/>
    <w:rsid w:val="00CE0ECC"/>
    <w:rsid w:val="00CE14CF"/>
    <w:rsid w:val="00CE1614"/>
    <w:rsid w:val="00CE197E"/>
    <w:rsid w:val="00CE1EF2"/>
    <w:rsid w:val="00CE2104"/>
    <w:rsid w:val="00CE2559"/>
    <w:rsid w:val="00CE27CA"/>
    <w:rsid w:val="00CE2AC3"/>
    <w:rsid w:val="00CE30D9"/>
    <w:rsid w:val="00CE30F5"/>
    <w:rsid w:val="00CE4667"/>
    <w:rsid w:val="00CE4965"/>
    <w:rsid w:val="00CE4C12"/>
    <w:rsid w:val="00CE53FE"/>
    <w:rsid w:val="00CE5B8C"/>
    <w:rsid w:val="00CE6B78"/>
    <w:rsid w:val="00CE6ED4"/>
    <w:rsid w:val="00CE7603"/>
    <w:rsid w:val="00CE7BDA"/>
    <w:rsid w:val="00CE7D75"/>
    <w:rsid w:val="00CF0207"/>
    <w:rsid w:val="00CF04B0"/>
    <w:rsid w:val="00CF050E"/>
    <w:rsid w:val="00CF0800"/>
    <w:rsid w:val="00CF0C52"/>
    <w:rsid w:val="00CF0DD9"/>
    <w:rsid w:val="00CF16A0"/>
    <w:rsid w:val="00CF1C0F"/>
    <w:rsid w:val="00CF1FC9"/>
    <w:rsid w:val="00CF2973"/>
    <w:rsid w:val="00CF29D1"/>
    <w:rsid w:val="00CF2D33"/>
    <w:rsid w:val="00CF360B"/>
    <w:rsid w:val="00CF372C"/>
    <w:rsid w:val="00CF39FA"/>
    <w:rsid w:val="00CF40E3"/>
    <w:rsid w:val="00CF426A"/>
    <w:rsid w:val="00CF4284"/>
    <w:rsid w:val="00CF449B"/>
    <w:rsid w:val="00CF44C6"/>
    <w:rsid w:val="00CF4976"/>
    <w:rsid w:val="00CF4A1A"/>
    <w:rsid w:val="00CF4DC9"/>
    <w:rsid w:val="00CF596B"/>
    <w:rsid w:val="00CF641E"/>
    <w:rsid w:val="00CF648C"/>
    <w:rsid w:val="00CF6AA4"/>
    <w:rsid w:val="00CF6C35"/>
    <w:rsid w:val="00CF6F5D"/>
    <w:rsid w:val="00CF70C3"/>
    <w:rsid w:val="00CF718F"/>
    <w:rsid w:val="00CF72F7"/>
    <w:rsid w:val="00CF76E1"/>
    <w:rsid w:val="00CF77A2"/>
    <w:rsid w:val="00CF7C83"/>
    <w:rsid w:val="00CF7C93"/>
    <w:rsid w:val="00D00627"/>
    <w:rsid w:val="00D00657"/>
    <w:rsid w:val="00D006F8"/>
    <w:rsid w:val="00D00B2B"/>
    <w:rsid w:val="00D0113C"/>
    <w:rsid w:val="00D01245"/>
    <w:rsid w:val="00D01AA5"/>
    <w:rsid w:val="00D01AA7"/>
    <w:rsid w:val="00D01BB5"/>
    <w:rsid w:val="00D01E41"/>
    <w:rsid w:val="00D02191"/>
    <w:rsid w:val="00D023CD"/>
    <w:rsid w:val="00D02576"/>
    <w:rsid w:val="00D036F0"/>
    <w:rsid w:val="00D03AFC"/>
    <w:rsid w:val="00D041E0"/>
    <w:rsid w:val="00D0485F"/>
    <w:rsid w:val="00D04869"/>
    <w:rsid w:val="00D053BD"/>
    <w:rsid w:val="00D055DA"/>
    <w:rsid w:val="00D0570F"/>
    <w:rsid w:val="00D0575E"/>
    <w:rsid w:val="00D05A0A"/>
    <w:rsid w:val="00D06362"/>
    <w:rsid w:val="00D0664A"/>
    <w:rsid w:val="00D06656"/>
    <w:rsid w:val="00D06BAD"/>
    <w:rsid w:val="00D06BFE"/>
    <w:rsid w:val="00D06D0A"/>
    <w:rsid w:val="00D10251"/>
    <w:rsid w:val="00D102BC"/>
    <w:rsid w:val="00D10EB6"/>
    <w:rsid w:val="00D1123E"/>
    <w:rsid w:val="00D11C48"/>
    <w:rsid w:val="00D11D5C"/>
    <w:rsid w:val="00D11EE3"/>
    <w:rsid w:val="00D124CB"/>
    <w:rsid w:val="00D1256F"/>
    <w:rsid w:val="00D131A6"/>
    <w:rsid w:val="00D131B6"/>
    <w:rsid w:val="00D13413"/>
    <w:rsid w:val="00D13810"/>
    <w:rsid w:val="00D13D68"/>
    <w:rsid w:val="00D145F9"/>
    <w:rsid w:val="00D150C5"/>
    <w:rsid w:val="00D15934"/>
    <w:rsid w:val="00D16104"/>
    <w:rsid w:val="00D16239"/>
    <w:rsid w:val="00D16F01"/>
    <w:rsid w:val="00D170AD"/>
    <w:rsid w:val="00D175E7"/>
    <w:rsid w:val="00D175F1"/>
    <w:rsid w:val="00D178C7"/>
    <w:rsid w:val="00D17D78"/>
    <w:rsid w:val="00D17F39"/>
    <w:rsid w:val="00D200CF"/>
    <w:rsid w:val="00D200E1"/>
    <w:rsid w:val="00D20276"/>
    <w:rsid w:val="00D2063F"/>
    <w:rsid w:val="00D206B1"/>
    <w:rsid w:val="00D21367"/>
    <w:rsid w:val="00D213C7"/>
    <w:rsid w:val="00D21890"/>
    <w:rsid w:val="00D21A53"/>
    <w:rsid w:val="00D21DB2"/>
    <w:rsid w:val="00D220BD"/>
    <w:rsid w:val="00D22B93"/>
    <w:rsid w:val="00D23112"/>
    <w:rsid w:val="00D23462"/>
    <w:rsid w:val="00D2347D"/>
    <w:rsid w:val="00D23721"/>
    <w:rsid w:val="00D23AF5"/>
    <w:rsid w:val="00D23B48"/>
    <w:rsid w:val="00D23D73"/>
    <w:rsid w:val="00D245BA"/>
    <w:rsid w:val="00D24C1A"/>
    <w:rsid w:val="00D25109"/>
    <w:rsid w:val="00D257EF"/>
    <w:rsid w:val="00D25ACA"/>
    <w:rsid w:val="00D26529"/>
    <w:rsid w:val="00D2665A"/>
    <w:rsid w:val="00D26D5A"/>
    <w:rsid w:val="00D2705A"/>
    <w:rsid w:val="00D2706B"/>
    <w:rsid w:val="00D3011E"/>
    <w:rsid w:val="00D30600"/>
    <w:rsid w:val="00D30803"/>
    <w:rsid w:val="00D30B36"/>
    <w:rsid w:val="00D3142E"/>
    <w:rsid w:val="00D31B3F"/>
    <w:rsid w:val="00D31D84"/>
    <w:rsid w:val="00D31D91"/>
    <w:rsid w:val="00D31DFD"/>
    <w:rsid w:val="00D31F54"/>
    <w:rsid w:val="00D31FAA"/>
    <w:rsid w:val="00D32462"/>
    <w:rsid w:val="00D3273B"/>
    <w:rsid w:val="00D327B1"/>
    <w:rsid w:val="00D32819"/>
    <w:rsid w:val="00D33265"/>
    <w:rsid w:val="00D33A03"/>
    <w:rsid w:val="00D33D58"/>
    <w:rsid w:val="00D33E14"/>
    <w:rsid w:val="00D34477"/>
    <w:rsid w:val="00D34949"/>
    <w:rsid w:val="00D34D1E"/>
    <w:rsid w:val="00D3547F"/>
    <w:rsid w:val="00D35906"/>
    <w:rsid w:val="00D35CB8"/>
    <w:rsid w:val="00D360FA"/>
    <w:rsid w:val="00D3670F"/>
    <w:rsid w:val="00D3709C"/>
    <w:rsid w:val="00D37DFE"/>
    <w:rsid w:val="00D4002D"/>
    <w:rsid w:val="00D40638"/>
    <w:rsid w:val="00D40689"/>
    <w:rsid w:val="00D408AC"/>
    <w:rsid w:val="00D40C38"/>
    <w:rsid w:val="00D4103E"/>
    <w:rsid w:val="00D41AA1"/>
    <w:rsid w:val="00D41B98"/>
    <w:rsid w:val="00D42328"/>
    <w:rsid w:val="00D426E0"/>
    <w:rsid w:val="00D428F8"/>
    <w:rsid w:val="00D42A30"/>
    <w:rsid w:val="00D4308E"/>
    <w:rsid w:val="00D430FA"/>
    <w:rsid w:val="00D431DD"/>
    <w:rsid w:val="00D434A8"/>
    <w:rsid w:val="00D43762"/>
    <w:rsid w:val="00D4396A"/>
    <w:rsid w:val="00D43980"/>
    <w:rsid w:val="00D4408B"/>
    <w:rsid w:val="00D4469C"/>
    <w:rsid w:val="00D44E46"/>
    <w:rsid w:val="00D45557"/>
    <w:rsid w:val="00D45C1E"/>
    <w:rsid w:val="00D460D4"/>
    <w:rsid w:val="00D461C1"/>
    <w:rsid w:val="00D46358"/>
    <w:rsid w:val="00D4649E"/>
    <w:rsid w:val="00D465B3"/>
    <w:rsid w:val="00D4683D"/>
    <w:rsid w:val="00D46B87"/>
    <w:rsid w:val="00D46D5D"/>
    <w:rsid w:val="00D46E63"/>
    <w:rsid w:val="00D4731A"/>
    <w:rsid w:val="00D50480"/>
    <w:rsid w:val="00D507E3"/>
    <w:rsid w:val="00D510B3"/>
    <w:rsid w:val="00D51663"/>
    <w:rsid w:val="00D51C1E"/>
    <w:rsid w:val="00D51C31"/>
    <w:rsid w:val="00D51C8D"/>
    <w:rsid w:val="00D521B6"/>
    <w:rsid w:val="00D5262C"/>
    <w:rsid w:val="00D528B8"/>
    <w:rsid w:val="00D528D7"/>
    <w:rsid w:val="00D52935"/>
    <w:rsid w:val="00D53279"/>
    <w:rsid w:val="00D53931"/>
    <w:rsid w:val="00D53E1C"/>
    <w:rsid w:val="00D546C6"/>
    <w:rsid w:val="00D547D8"/>
    <w:rsid w:val="00D5482E"/>
    <w:rsid w:val="00D54BB4"/>
    <w:rsid w:val="00D54ECD"/>
    <w:rsid w:val="00D54F52"/>
    <w:rsid w:val="00D552B3"/>
    <w:rsid w:val="00D55582"/>
    <w:rsid w:val="00D5567C"/>
    <w:rsid w:val="00D557D9"/>
    <w:rsid w:val="00D56078"/>
    <w:rsid w:val="00D5621B"/>
    <w:rsid w:val="00D565B1"/>
    <w:rsid w:val="00D571D7"/>
    <w:rsid w:val="00D5732B"/>
    <w:rsid w:val="00D5782C"/>
    <w:rsid w:val="00D57955"/>
    <w:rsid w:val="00D57ACF"/>
    <w:rsid w:val="00D6015D"/>
    <w:rsid w:val="00D60418"/>
    <w:rsid w:val="00D60A55"/>
    <w:rsid w:val="00D60C79"/>
    <w:rsid w:val="00D611C2"/>
    <w:rsid w:val="00D6120C"/>
    <w:rsid w:val="00D61502"/>
    <w:rsid w:val="00D61526"/>
    <w:rsid w:val="00D61974"/>
    <w:rsid w:val="00D620A5"/>
    <w:rsid w:val="00D621B4"/>
    <w:rsid w:val="00D6221D"/>
    <w:rsid w:val="00D62647"/>
    <w:rsid w:val="00D627EA"/>
    <w:rsid w:val="00D6293D"/>
    <w:rsid w:val="00D62A87"/>
    <w:rsid w:val="00D62CE4"/>
    <w:rsid w:val="00D635F7"/>
    <w:rsid w:val="00D63E16"/>
    <w:rsid w:val="00D64CD6"/>
    <w:rsid w:val="00D65CA2"/>
    <w:rsid w:val="00D65D80"/>
    <w:rsid w:val="00D65E3A"/>
    <w:rsid w:val="00D66A41"/>
    <w:rsid w:val="00D7030B"/>
    <w:rsid w:val="00D70CD3"/>
    <w:rsid w:val="00D70D05"/>
    <w:rsid w:val="00D70F17"/>
    <w:rsid w:val="00D71143"/>
    <w:rsid w:val="00D712BB"/>
    <w:rsid w:val="00D715A2"/>
    <w:rsid w:val="00D716A5"/>
    <w:rsid w:val="00D71D08"/>
    <w:rsid w:val="00D71E8D"/>
    <w:rsid w:val="00D71F5F"/>
    <w:rsid w:val="00D72255"/>
    <w:rsid w:val="00D7226C"/>
    <w:rsid w:val="00D7238D"/>
    <w:rsid w:val="00D72633"/>
    <w:rsid w:val="00D7264C"/>
    <w:rsid w:val="00D72809"/>
    <w:rsid w:val="00D728B2"/>
    <w:rsid w:val="00D72CEA"/>
    <w:rsid w:val="00D73017"/>
    <w:rsid w:val="00D7389E"/>
    <w:rsid w:val="00D73CE4"/>
    <w:rsid w:val="00D7427A"/>
    <w:rsid w:val="00D75392"/>
    <w:rsid w:val="00D757B0"/>
    <w:rsid w:val="00D75B35"/>
    <w:rsid w:val="00D75DFC"/>
    <w:rsid w:val="00D75FF8"/>
    <w:rsid w:val="00D76160"/>
    <w:rsid w:val="00D762EF"/>
    <w:rsid w:val="00D76EBA"/>
    <w:rsid w:val="00D774DF"/>
    <w:rsid w:val="00D77A48"/>
    <w:rsid w:val="00D80C64"/>
    <w:rsid w:val="00D812C5"/>
    <w:rsid w:val="00D81ACC"/>
    <w:rsid w:val="00D82025"/>
    <w:rsid w:val="00D8256E"/>
    <w:rsid w:val="00D82761"/>
    <w:rsid w:val="00D82892"/>
    <w:rsid w:val="00D829B1"/>
    <w:rsid w:val="00D82DC2"/>
    <w:rsid w:val="00D832FF"/>
    <w:rsid w:val="00D83EF6"/>
    <w:rsid w:val="00D83F26"/>
    <w:rsid w:val="00D8438C"/>
    <w:rsid w:val="00D8456E"/>
    <w:rsid w:val="00D84A3C"/>
    <w:rsid w:val="00D84D95"/>
    <w:rsid w:val="00D850E3"/>
    <w:rsid w:val="00D8551E"/>
    <w:rsid w:val="00D8570D"/>
    <w:rsid w:val="00D85861"/>
    <w:rsid w:val="00D85915"/>
    <w:rsid w:val="00D85928"/>
    <w:rsid w:val="00D863FC"/>
    <w:rsid w:val="00D867AD"/>
    <w:rsid w:val="00D86B6D"/>
    <w:rsid w:val="00D86BBE"/>
    <w:rsid w:val="00D86C46"/>
    <w:rsid w:val="00D870D8"/>
    <w:rsid w:val="00D878E1"/>
    <w:rsid w:val="00D87B02"/>
    <w:rsid w:val="00D87C39"/>
    <w:rsid w:val="00D87D03"/>
    <w:rsid w:val="00D87E48"/>
    <w:rsid w:val="00D87F22"/>
    <w:rsid w:val="00D90926"/>
    <w:rsid w:val="00D90CA1"/>
    <w:rsid w:val="00D91349"/>
    <w:rsid w:val="00D918CF"/>
    <w:rsid w:val="00D918E3"/>
    <w:rsid w:val="00D91CF3"/>
    <w:rsid w:val="00D91DBD"/>
    <w:rsid w:val="00D922CF"/>
    <w:rsid w:val="00D922D8"/>
    <w:rsid w:val="00D9338A"/>
    <w:rsid w:val="00D93656"/>
    <w:rsid w:val="00D93977"/>
    <w:rsid w:val="00D93CAD"/>
    <w:rsid w:val="00D93CFA"/>
    <w:rsid w:val="00D943EF"/>
    <w:rsid w:val="00D94640"/>
    <w:rsid w:val="00D94798"/>
    <w:rsid w:val="00D94B8F"/>
    <w:rsid w:val="00D94C73"/>
    <w:rsid w:val="00D9541F"/>
    <w:rsid w:val="00D9557A"/>
    <w:rsid w:val="00D955FF"/>
    <w:rsid w:val="00D958EA"/>
    <w:rsid w:val="00D96238"/>
    <w:rsid w:val="00D96275"/>
    <w:rsid w:val="00D96889"/>
    <w:rsid w:val="00D969A8"/>
    <w:rsid w:val="00D9731A"/>
    <w:rsid w:val="00D973B0"/>
    <w:rsid w:val="00D975D5"/>
    <w:rsid w:val="00D9770F"/>
    <w:rsid w:val="00D978DD"/>
    <w:rsid w:val="00D97D69"/>
    <w:rsid w:val="00D97D7A"/>
    <w:rsid w:val="00DA0559"/>
    <w:rsid w:val="00DA0883"/>
    <w:rsid w:val="00DA0AEB"/>
    <w:rsid w:val="00DA0FD5"/>
    <w:rsid w:val="00DA11BE"/>
    <w:rsid w:val="00DA11D6"/>
    <w:rsid w:val="00DA166F"/>
    <w:rsid w:val="00DA1985"/>
    <w:rsid w:val="00DA1D54"/>
    <w:rsid w:val="00DA2178"/>
    <w:rsid w:val="00DA23BF"/>
    <w:rsid w:val="00DA27D8"/>
    <w:rsid w:val="00DA28C8"/>
    <w:rsid w:val="00DA321E"/>
    <w:rsid w:val="00DA33B8"/>
    <w:rsid w:val="00DA3592"/>
    <w:rsid w:val="00DA3851"/>
    <w:rsid w:val="00DA3A4F"/>
    <w:rsid w:val="00DA3F02"/>
    <w:rsid w:val="00DA45B0"/>
    <w:rsid w:val="00DA45C5"/>
    <w:rsid w:val="00DA4870"/>
    <w:rsid w:val="00DA49A9"/>
    <w:rsid w:val="00DA4BE8"/>
    <w:rsid w:val="00DA5535"/>
    <w:rsid w:val="00DA62A1"/>
    <w:rsid w:val="00DA63DA"/>
    <w:rsid w:val="00DA6842"/>
    <w:rsid w:val="00DA6DD2"/>
    <w:rsid w:val="00DA7335"/>
    <w:rsid w:val="00DA73DE"/>
    <w:rsid w:val="00DA771C"/>
    <w:rsid w:val="00DA7C5F"/>
    <w:rsid w:val="00DB007B"/>
    <w:rsid w:val="00DB0A16"/>
    <w:rsid w:val="00DB0D04"/>
    <w:rsid w:val="00DB145B"/>
    <w:rsid w:val="00DB176B"/>
    <w:rsid w:val="00DB1F7F"/>
    <w:rsid w:val="00DB24CB"/>
    <w:rsid w:val="00DB257A"/>
    <w:rsid w:val="00DB289B"/>
    <w:rsid w:val="00DB2AFD"/>
    <w:rsid w:val="00DB2B22"/>
    <w:rsid w:val="00DB2F7F"/>
    <w:rsid w:val="00DB32C3"/>
    <w:rsid w:val="00DB36A2"/>
    <w:rsid w:val="00DB3B0A"/>
    <w:rsid w:val="00DB4603"/>
    <w:rsid w:val="00DB4660"/>
    <w:rsid w:val="00DB474F"/>
    <w:rsid w:val="00DB4A0B"/>
    <w:rsid w:val="00DB4C0F"/>
    <w:rsid w:val="00DB651D"/>
    <w:rsid w:val="00DB66BB"/>
    <w:rsid w:val="00DB690F"/>
    <w:rsid w:val="00DB6A6F"/>
    <w:rsid w:val="00DB6D60"/>
    <w:rsid w:val="00DB752E"/>
    <w:rsid w:val="00DB7628"/>
    <w:rsid w:val="00DC0818"/>
    <w:rsid w:val="00DC0BB2"/>
    <w:rsid w:val="00DC1050"/>
    <w:rsid w:val="00DC1495"/>
    <w:rsid w:val="00DC17CD"/>
    <w:rsid w:val="00DC1AAC"/>
    <w:rsid w:val="00DC1D59"/>
    <w:rsid w:val="00DC2464"/>
    <w:rsid w:val="00DC248B"/>
    <w:rsid w:val="00DC2988"/>
    <w:rsid w:val="00DC29EC"/>
    <w:rsid w:val="00DC31E9"/>
    <w:rsid w:val="00DC328B"/>
    <w:rsid w:val="00DC389E"/>
    <w:rsid w:val="00DC3A17"/>
    <w:rsid w:val="00DC3AA4"/>
    <w:rsid w:val="00DC3F2B"/>
    <w:rsid w:val="00DC4169"/>
    <w:rsid w:val="00DC41D5"/>
    <w:rsid w:val="00DC422A"/>
    <w:rsid w:val="00DC4450"/>
    <w:rsid w:val="00DC4AF3"/>
    <w:rsid w:val="00DC5796"/>
    <w:rsid w:val="00DC5E8D"/>
    <w:rsid w:val="00DC6788"/>
    <w:rsid w:val="00DC6817"/>
    <w:rsid w:val="00DC7170"/>
    <w:rsid w:val="00DC71B4"/>
    <w:rsid w:val="00DC7269"/>
    <w:rsid w:val="00DC7513"/>
    <w:rsid w:val="00DC754B"/>
    <w:rsid w:val="00DD0054"/>
    <w:rsid w:val="00DD033F"/>
    <w:rsid w:val="00DD0479"/>
    <w:rsid w:val="00DD0573"/>
    <w:rsid w:val="00DD103E"/>
    <w:rsid w:val="00DD1351"/>
    <w:rsid w:val="00DD14D6"/>
    <w:rsid w:val="00DD1E69"/>
    <w:rsid w:val="00DD2C30"/>
    <w:rsid w:val="00DD2F8C"/>
    <w:rsid w:val="00DD3DEE"/>
    <w:rsid w:val="00DD4266"/>
    <w:rsid w:val="00DD4DD4"/>
    <w:rsid w:val="00DD4FC5"/>
    <w:rsid w:val="00DD5E9E"/>
    <w:rsid w:val="00DD6EC7"/>
    <w:rsid w:val="00DD70EC"/>
    <w:rsid w:val="00DD7902"/>
    <w:rsid w:val="00DD79BA"/>
    <w:rsid w:val="00DE013C"/>
    <w:rsid w:val="00DE01AD"/>
    <w:rsid w:val="00DE0206"/>
    <w:rsid w:val="00DE0EFC"/>
    <w:rsid w:val="00DE1AC1"/>
    <w:rsid w:val="00DE2E8E"/>
    <w:rsid w:val="00DE30E4"/>
    <w:rsid w:val="00DE324F"/>
    <w:rsid w:val="00DE356C"/>
    <w:rsid w:val="00DE3EAD"/>
    <w:rsid w:val="00DE4F18"/>
    <w:rsid w:val="00DE5151"/>
    <w:rsid w:val="00DE5A82"/>
    <w:rsid w:val="00DE660A"/>
    <w:rsid w:val="00DE6716"/>
    <w:rsid w:val="00DE6724"/>
    <w:rsid w:val="00DE7025"/>
    <w:rsid w:val="00DE759E"/>
    <w:rsid w:val="00DE79EE"/>
    <w:rsid w:val="00DE7C23"/>
    <w:rsid w:val="00DF00FE"/>
    <w:rsid w:val="00DF019B"/>
    <w:rsid w:val="00DF0D90"/>
    <w:rsid w:val="00DF16D2"/>
    <w:rsid w:val="00DF1A22"/>
    <w:rsid w:val="00DF1BEF"/>
    <w:rsid w:val="00DF2627"/>
    <w:rsid w:val="00DF26AA"/>
    <w:rsid w:val="00DF281F"/>
    <w:rsid w:val="00DF28E6"/>
    <w:rsid w:val="00DF30D2"/>
    <w:rsid w:val="00DF36C8"/>
    <w:rsid w:val="00DF3898"/>
    <w:rsid w:val="00DF3CFF"/>
    <w:rsid w:val="00DF4111"/>
    <w:rsid w:val="00DF417F"/>
    <w:rsid w:val="00DF42E7"/>
    <w:rsid w:val="00DF4353"/>
    <w:rsid w:val="00DF43D7"/>
    <w:rsid w:val="00DF4630"/>
    <w:rsid w:val="00DF5108"/>
    <w:rsid w:val="00DF5143"/>
    <w:rsid w:val="00DF5282"/>
    <w:rsid w:val="00DF59DF"/>
    <w:rsid w:val="00DF653D"/>
    <w:rsid w:val="00DF66FC"/>
    <w:rsid w:val="00DF6AC1"/>
    <w:rsid w:val="00DF6C18"/>
    <w:rsid w:val="00DF70FF"/>
    <w:rsid w:val="00DF7658"/>
    <w:rsid w:val="00DF7D10"/>
    <w:rsid w:val="00E005A2"/>
    <w:rsid w:val="00E009A2"/>
    <w:rsid w:val="00E009D1"/>
    <w:rsid w:val="00E00BAD"/>
    <w:rsid w:val="00E011B2"/>
    <w:rsid w:val="00E01A0B"/>
    <w:rsid w:val="00E01ACF"/>
    <w:rsid w:val="00E01AFA"/>
    <w:rsid w:val="00E01DA7"/>
    <w:rsid w:val="00E01F58"/>
    <w:rsid w:val="00E0210A"/>
    <w:rsid w:val="00E022A3"/>
    <w:rsid w:val="00E0316C"/>
    <w:rsid w:val="00E044AF"/>
    <w:rsid w:val="00E04B9D"/>
    <w:rsid w:val="00E04D23"/>
    <w:rsid w:val="00E04E79"/>
    <w:rsid w:val="00E05888"/>
    <w:rsid w:val="00E05CC3"/>
    <w:rsid w:val="00E05D64"/>
    <w:rsid w:val="00E06086"/>
    <w:rsid w:val="00E06641"/>
    <w:rsid w:val="00E06946"/>
    <w:rsid w:val="00E06EE5"/>
    <w:rsid w:val="00E06F01"/>
    <w:rsid w:val="00E06F28"/>
    <w:rsid w:val="00E07386"/>
    <w:rsid w:val="00E07414"/>
    <w:rsid w:val="00E07B71"/>
    <w:rsid w:val="00E07F2B"/>
    <w:rsid w:val="00E10C9F"/>
    <w:rsid w:val="00E10D52"/>
    <w:rsid w:val="00E12478"/>
    <w:rsid w:val="00E127F4"/>
    <w:rsid w:val="00E128DE"/>
    <w:rsid w:val="00E12A0B"/>
    <w:rsid w:val="00E12A54"/>
    <w:rsid w:val="00E135A9"/>
    <w:rsid w:val="00E13885"/>
    <w:rsid w:val="00E13F5C"/>
    <w:rsid w:val="00E145A2"/>
    <w:rsid w:val="00E14801"/>
    <w:rsid w:val="00E14979"/>
    <w:rsid w:val="00E14D5E"/>
    <w:rsid w:val="00E153EB"/>
    <w:rsid w:val="00E15516"/>
    <w:rsid w:val="00E15D7D"/>
    <w:rsid w:val="00E16666"/>
    <w:rsid w:val="00E169CB"/>
    <w:rsid w:val="00E16B41"/>
    <w:rsid w:val="00E16C9C"/>
    <w:rsid w:val="00E16D7C"/>
    <w:rsid w:val="00E1720F"/>
    <w:rsid w:val="00E17304"/>
    <w:rsid w:val="00E176D5"/>
    <w:rsid w:val="00E1799E"/>
    <w:rsid w:val="00E17A56"/>
    <w:rsid w:val="00E17BE4"/>
    <w:rsid w:val="00E20040"/>
    <w:rsid w:val="00E2004B"/>
    <w:rsid w:val="00E20164"/>
    <w:rsid w:val="00E2085E"/>
    <w:rsid w:val="00E21465"/>
    <w:rsid w:val="00E21BDC"/>
    <w:rsid w:val="00E21CED"/>
    <w:rsid w:val="00E21DC4"/>
    <w:rsid w:val="00E22123"/>
    <w:rsid w:val="00E22274"/>
    <w:rsid w:val="00E2236A"/>
    <w:rsid w:val="00E224F4"/>
    <w:rsid w:val="00E229FA"/>
    <w:rsid w:val="00E236CD"/>
    <w:rsid w:val="00E2397D"/>
    <w:rsid w:val="00E23D86"/>
    <w:rsid w:val="00E23EF2"/>
    <w:rsid w:val="00E241B4"/>
    <w:rsid w:val="00E2526B"/>
    <w:rsid w:val="00E255B1"/>
    <w:rsid w:val="00E25DA9"/>
    <w:rsid w:val="00E2609B"/>
    <w:rsid w:val="00E2623A"/>
    <w:rsid w:val="00E2639E"/>
    <w:rsid w:val="00E26580"/>
    <w:rsid w:val="00E268A6"/>
    <w:rsid w:val="00E268E6"/>
    <w:rsid w:val="00E26E0A"/>
    <w:rsid w:val="00E26E71"/>
    <w:rsid w:val="00E27208"/>
    <w:rsid w:val="00E27C19"/>
    <w:rsid w:val="00E27F74"/>
    <w:rsid w:val="00E3011D"/>
    <w:rsid w:val="00E30509"/>
    <w:rsid w:val="00E30C27"/>
    <w:rsid w:val="00E31976"/>
    <w:rsid w:val="00E31E9F"/>
    <w:rsid w:val="00E320EC"/>
    <w:rsid w:val="00E32139"/>
    <w:rsid w:val="00E333FD"/>
    <w:rsid w:val="00E33524"/>
    <w:rsid w:val="00E33545"/>
    <w:rsid w:val="00E33CA0"/>
    <w:rsid w:val="00E341C2"/>
    <w:rsid w:val="00E34213"/>
    <w:rsid w:val="00E3441D"/>
    <w:rsid w:val="00E34539"/>
    <w:rsid w:val="00E3481C"/>
    <w:rsid w:val="00E34B40"/>
    <w:rsid w:val="00E34D05"/>
    <w:rsid w:val="00E355CD"/>
    <w:rsid w:val="00E357ED"/>
    <w:rsid w:val="00E35A8D"/>
    <w:rsid w:val="00E3612A"/>
    <w:rsid w:val="00E361FD"/>
    <w:rsid w:val="00E368C2"/>
    <w:rsid w:val="00E36C81"/>
    <w:rsid w:val="00E36F5F"/>
    <w:rsid w:val="00E373CC"/>
    <w:rsid w:val="00E37619"/>
    <w:rsid w:val="00E37A8A"/>
    <w:rsid w:val="00E37DC7"/>
    <w:rsid w:val="00E400A0"/>
    <w:rsid w:val="00E400EE"/>
    <w:rsid w:val="00E41778"/>
    <w:rsid w:val="00E41CC9"/>
    <w:rsid w:val="00E41FFD"/>
    <w:rsid w:val="00E422C9"/>
    <w:rsid w:val="00E42795"/>
    <w:rsid w:val="00E428B8"/>
    <w:rsid w:val="00E42AF5"/>
    <w:rsid w:val="00E43509"/>
    <w:rsid w:val="00E44092"/>
    <w:rsid w:val="00E4440F"/>
    <w:rsid w:val="00E44782"/>
    <w:rsid w:val="00E44AD2"/>
    <w:rsid w:val="00E45017"/>
    <w:rsid w:val="00E45047"/>
    <w:rsid w:val="00E4508D"/>
    <w:rsid w:val="00E4543A"/>
    <w:rsid w:val="00E45729"/>
    <w:rsid w:val="00E46021"/>
    <w:rsid w:val="00E4637F"/>
    <w:rsid w:val="00E46701"/>
    <w:rsid w:val="00E46740"/>
    <w:rsid w:val="00E46BC6"/>
    <w:rsid w:val="00E46DD4"/>
    <w:rsid w:val="00E47364"/>
    <w:rsid w:val="00E4751E"/>
    <w:rsid w:val="00E47BED"/>
    <w:rsid w:val="00E50732"/>
    <w:rsid w:val="00E507C7"/>
    <w:rsid w:val="00E50979"/>
    <w:rsid w:val="00E50AFC"/>
    <w:rsid w:val="00E512B9"/>
    <w:rsid w:val="00E513E4"/>
    <w:rsid w:val="00E51698"/>
    <w:rsid w:val="00E5175B"/>
    <w:rsid w:val="00E51A27"/>
    <w:rsid w:val="00E520EA"/>
    <w:rsid w:val="00E52470"/>
    <w:rsid w:val="00E5316B"/>
    <w:rsid w:val="00E53202"/>
    <w:rsid w:val="00E53B8F"/>
    <w:rsid w:val="00E541BE"/>
    <w:rsid w:val="00E54746"/>
    <w:rsid w:val="00E552A9"/>
    <w:rsid w:val="00E559E8"/>
    <w:rsid w:val="00E55B7B"/>
    <w:rsid w:val="00E55EEB"/>
    <w:rsid w:val="00E56066"/>
    <w:rsid w:val="00E560DF"/>
    <w:rsid w:val="00E56107"/>
    <w:rsid w:val="00E575A3"/>
    <w:rsid w:val="00E57BB0"/>
    <w:rsid w:val="00E604AD"/>
    <w:rsid w:val="00E60508"/>
    <w:rsid w:val="00E60676"/>
    <w:rsid w:val="00E61541"/>
    <w:rsid w:val="00E617C7"/>
    <w:rsid w:val="00E62362"/>
    <w:rsid w:val="00E62399"/>
    <w:rsid w:val="00E62B65"/>
    <w:rsid w:val="00E62F3E"/>
    <w:rsid w:val="00E63B77"/>
    <w:rsid w:val="00E63E43"/>
    <w:rsid w:val="00E63F74"/>
    <w:rsid w:val="00E642B2"/>
    <w:rsid w:val="00E642C2"/>
    <w:rsid w:val="00E644A7"/>
    <w:rsid w:val="00E644EC"/>
    <w:rsid w:val="00E655FA"/>
    <w:rsid w:val="00E6568B"/>
    <w:rsid w:val="00E65869"/>
    <w:rsid w:val="00E661B8"/>
    <w:rsid w:val="00E667A5"/>
    <w:rsid w:val="00E66A4D"/>
    <w:rsid w:val="00E66B87"/>
    <w:rsid w:val="00E66C2F"/>
    <w:rsid w:val="00E67939"/>
    <w:rsid w:val="00E67C77"/>
    <w:rsid w:val="00E67D41"/>
    <w:rsid w:val="00E67FC3"/>
    <w:rsid w:val="00E7004C"/>
    <w:rsid w:val="00E70472"/>
    <w:rsid w:val="00E704CE"/>
    <w:rsid w:val="00E708D2"/>
    <w:rsid w:val="00E70AFE"/>
    <w:rsid w:val="00E70BD0"/>
    <w:rsid w:val="00E7134A"/>
    <w:rsid w:val="00E719BE"/>
    <w:rsid w:val="00E72540"/>
    <w:rsid w:val="00E72E09"/>
    <w:rsid w:val="00E73502"/>
    <w:rsid w:val="00E73BDC"/>
    <w:rsid w:val="00E7403F"/>
    <w:rsid w:val="00E74159"/>
    <w:rsid w:val="00E741DB"/>
    <w:rsid w:val="00E7421D"/>
    <w:rsid w:val="00E74583"/>
    <w:rsid w:val="00E74A91"/>
    <w:rsid w:val="00E74CD1"/>
    <w:rsid w:val="00E758A9"/>
    <w:rsid w:val="00E7593E"/>
    <w:rsid w:val="00E75BFC"/>
    <w:rsid w:val="00E75DC0"/>
    <w:rsid w:val="00E7627E"/>
    <w:rsid w:val="00E767BB"/>
    <w:rsid w:val="00E76958"/>
    <w:rsid w:val="00E76EC4"/>
    <w:rsid w:val="00E773D8"/>
    <w:rsid w:val="00E77562"/>
    <w:rsid w:val="00E77743"/>
    <w:rsid w:val="00E77C24"/>
    <w:rsid w:val="00E77E35"/>
    <w:rsid w:val="00E80183"/>
    <w:rsid w:val="00E80317"/>
    <w:rsid w:val="00E80DE4"/>
    <w:rsid w:val="00E80FB6"/>
    <w:rsid w:val="00E81028"/>
    <w:rsid w:val="00E81127"/>
    <w:rsid w:val="00E812BA"/>
    <w:rsid w:val="00E81559"/>
    <w:rsid w:val="00E81F05"/>
    <w:rsid w:val="00E8255F"/>
    <w:rsid w:val="00E82F19"/>
    <w:rsid w:val="00E8304B"/>
    <w:rsid w:val="00E83109"/>
    <w:rsid w:val="00E83394"/>
    <w:rsid w:val="00E83745"/>
    <w:rsid w:val="00E83DC3"/>
    <w:rsid w:val="00E83EB2"/>
    <w:rsid w:val="00E840B2"/>
    <w:rsid w:val="00E84398"/>
    <w:rsid w:val="00E84B55"/>
    <w:rsid w:val="00E85440"/>
    <w:rsid w:val="00E857EA"/>
    <w:rsid w:val="00E85869"/>
    <w:rsid w:val="00E85AF7"/>
    <w:rsid w:val="00E85BAC"/>
    <w:rsid w:val="00E85D98"/>
    <w:rsid w:val="00E86567"/>
    <w:rsid w:val="00E86D98"/>
    <w:rsid w:val="00E8704A"/>
    <w:rsid w:val="00E87650"/>
    <w:rsid w:val="00E87C74"/>
    <w:rsid w:val="00E87F8A"/>
    <w:rsid w:val="00E90EC4"/>
    <w:rsid w:val="00E91230"/>
    <w:rsid w:val="00E912A7"/>
    <w:rsid w:val="00E91571"/>
    <w:rsid w:val="00E917D1"/>
    <w:rsid w:val="00E91BDB"/>
    <w:rsid w:val="00E92312"/>
    <w:rsid w:val="00E926A1"/>
    <w:rsid w:val="00E92DF1"/>
    <w:rsid w:val="00E93196"/>
    <w:rsid w:val="00E94421"/>
    <w:rsid w:val="00E9466F"/>
    <w:rsid w:val="00E94A1B"/>
    <w:rsid w:val="00E94A8A"/>
    <w:rsid w:val="00E95484"/>
    <w:rsid w:val="00E95947"/>
    <w:rsid w:val="00E95C5F"/>
    <w:rsid w:val="00E95C71"/>
    <w:rsid w:val="00E95CFC"/>
    <w:rsid w:val="00E95D07"/>
    <w:rsid w:val="00E95D6B"/>
    <w:rsid w:val="00E95FB7"/>
    <w:rsid w:val="00E966F6"/>
    <w:rsid w:val="00E96B4F"/>
    <w:rsid w:val="00E97008"/>
    <w:rsid w:val="00E97239"/>
    <w:rsid w:val="00E97467"/>
    <w:rsid w:val="00E97555"/>
    <w:rsid w:val="00E977C1"/>
    <w:rsid w:val="00E97813"/>
    <w:rsid w:val="00E9785B"/>
    <w:rsid w:val="00E9792F"/>
    <w:rsid w:val="00E97D22"/>
    <w:rsid w:val="00EA0A50"/>
    <w:rsid w:val="00EA0CFE"/>
    <w:rsid w:val="00EA0E86"/>
    <w:rsid w:val="00EA10FD"/>
    <w:rsid w:val="00EA12CE"/>
    <w:rsid w:val="00EA14F0"/>
    <w:rsid w:val="00EA1786"/>
    <w:rsid w:val="00EA1A71"/>
    <w:rsid w:val="00EA27E1"/>
    <w:rsid w:val="00EA2BD9"/>
    <w:rsid w:val="00EA2CE2"/>
    <w:rsid w:val="00EA3035"/>
    <w:rsid w:val="00EA387A"/>
    <w:rsid w:val="00EA38FB"/>
    <w:rsid w:val="00EA3983"/>
    <w:rsid w:val="00EA3D3E"/>
    <w:rsid w:val="00EA4AFA"/>
    <w:rsid w:val="00EA4E6C"/>
    <w:rsid w:val="00EA515F"/>
    <w:rsid w:val="00EA5499"/>
    <w:rsid w:val="00EA5878"/>
    <w:rsid w:val="00EA6211"/>
    <w:rsid w:val="00EA64B4"/>
    <w:rsid w:val="00EA76AF"/>
    <w:rsid w:val="00EA784D"/>
    <w:rsid w:val="00EA7987"/>
    <w:rsid w:val="00EA7AAB"/>
    <w:rsid w:val="00EB00C4"/>
    <w:rsid w:val="00EB0C43"/>
    <w:rsid w:val="00EB1B77"/>
    <w:rsid w:val="00EB1BE7"/>
    <w:rsid w:val="00EB2410"/>
    <w:rsid w:val="00EB3A87"/>
    <w:rsid w:val="00EB3B85"/>
    <w:rsid w:val="00EB4BEE"/>
    <w:rsid w:val="00EB4D74"/>
    <w:rsid w:val="00EB5021"/>
    <w:rsid w:val="00EB547F"/>
    <w:rsid w:val="00EB5D0D"/>
    <w:rsid w:val="00EB5DA2"/>
    <w:rsid w:val="00EB667E"/>
    <w:rsid w:val="00EB6CFC"/>
    <w:rsid w:val="00EB7312"/>
    <w:rsid w:val="00EB745B"/>
    <w:rsid w:val="00EC0264"/>
    <w:rsid w:val="00EC034A"/>
    <w:rsid w:val="00EC0514"/>
    <w:rsid w:val="00EC1133"/>
    <w:rsid w:val="00EC132C"/>
    <w:rsid w:val="00EC169E"/>
    <w:rsid w:val="00EC1827"/>
    <w:rsid w:val="00EC1FAF"/>
    <w:rsid w:val="00EC2E39"/>
    <w:rsid w:val="00EC2E4B"/>
    <w:rsid w:val="00EC2ED9"/>
    <w:rsid w:val="00EC43F9"/>
    <w:rsid w:val="00EC4BDF"/>
    <w:rsid w:val="00EC535D"/>
    <w:rsid w:val="00EC57AA"/>
    <w:rsid w:val="00EC57FF"/>
    <w:rsid w:val="00EC5973"/>
    <w:rsid w:val="00EC5FEF"/>
    <w:rsid w:val="00EC603A"/>
    <w:rsid w:val="00EC6218"/>
    <w:rsid w:val="00EC6361"/>
    <w:rsid w:val="00EC656C"/>
    <w:rsid w:val="00EC6DC1"/>
    <w:rsid w:val="00EC6EA0"/>
    <w:rsid w:val="00EC6F7C"/>
    <w:rsid w:val="00EC74A6"/>
    <w:rsid w:val="00EC7587"/>
    <w:rsid w:val="00EC7769"/>
    <w:rsid w:val="00EC7EDD"/>
    <w:rsid w:val="00EC7EFE"/>
    <w:rsid w:val="00ED00AD"/>
    <w:rsid w:val="00ED051F"/>
    <w:rsid w:val="00ED1207"/>
    <w:rsid w:val="00ED1EEE"/>
    <w:rsid w:val="00ED1FBD"/>
    <w:rsid w:val="00ED25AD"/>
    <w:rsid w:val="00ED269F"/>
    <w:rsid w:val="00ED2CAB"/>
    <w:rsid w:val="00ED3238"/>
    <w:rsid w:val="00ED352D"/>
    <w:rsid w:val="00ED369F"/>
    <w:rsid w:val="00ED36CB"/>
    <w:rsid w:val="00ED381A"/>
    <w:rsid w:val="00ED3F26"/>
    <w:rsid w:val="00ED4342"/>
    <w:rsid w:val="00ED45CF"/>
    <w:rsid w:val="00ED475E"/>
    <w:rsid w:val="00ED48FB"/>
    <w:rsid w:val="00ED4AE3"/>
    <w:rsid w:val="00ED4F14"/>
    <w:rsid w:val="00ED5254"/>
    <w:rsid w:val="00ED579C"/>
    <w:rsid w:val="00ED5A6C"/>
    <w:rsid w:val="00ED5AAA"/>
    <w:rsid w:val="00ED5D3C"/>
    <w:rsid w:val="00ED680E"/>
    <w:rsid w:val="00ED683C"/>
    <w:rsid w:val="00ED6985"/>
    <w:rsid w:val="00ED6A9D"/>
    <w:rsid w:val="00ED6E50"/>
    <w:rsid w:val="00ED7369"/>
    <w:rsid w:val="00ED78D6"/>
    <w:rsid w:val="00ED7BDE"/>
    <w:rsid w:val="00ED7E2A"/>
    <w:rsid w:val="00EE0355"/>
    <w:rsid w:val="00EE0473"/>
    <w:rsid w:val="00EE0DEF"/>
    <w:rsid w:val="00EE0E96"/>
    <w:rsid w:val="00EE15E9"/>
    <w:rsid w:val="00EE1966"/>
    <w:rsid w:val="00EE1A6E"/>
    <w:rsid w:val="00EE1CE4"/>
    <w:rsid w:val="00EE1F09"/>
    <w:rsid w:val="00EE232F"/>
    <w:rsid w:val="00EE2F5A"/>
    <w:rsid w:val="00EE34A9"/>
    <w:rsid w:val="00EE3792"/>
    <w:rsid w:val="00EE4125"/>
    <w:rsid w:val="00EE5378"/>
    <w:rsid w:val="00EE56BD"/>
    <w:rsid w:val="00EE5CDB"/>
    <w:rsid w:val="00EE64BC"/>
    <w:rsid w:val="00EE6533"/>
    <w:rsid w:val="00EE67CC"/>
    <w:rsid w:val="00EE6878"/>
    <w:rsid w:val="00EE692F"/>
    <w:rsid w:val="00EE6978"/>
    <w:rsid w:val="00EE6A3D"/>
    <w:rsid w:val="00EE6A47"/>
    <w:rsid w:val="00EE6EF5"/>
    <w:rsid w:val="00EE72A8"/>
    <w:rsid w:val="00EE78E7"/>
    <w:rsid w:val="00EF10D0"/>
    <w:rsid w:val="00EF11DA"/>
    <w:rsid w:val="00EF17EE"/>
    <w:rsid w:val="00EF1924"/>
    <w:rsid w:val="00EF196C"/>
    <w:rsid w:val="00EF1FA5"/>
    <w:rsid w:val="00EF324C"/>
    <w:rsid w:val="00EF3E32"/>
    <w:rsid w:val="00EF3EAC"/>
    <w:rsid w:val="00EF4047"/>
    <w:rsid w:val="00EF4569"/>
    <w:rsid w:val="00EF48DD"/>
    <w:rsid w:val="00EF4A01"/>
    <w:rsid w:val="00EF4ACD"/>
    <w:rsid w:val="00EF5484"/>
    <w:rsid w:val="00EF5AD9"/>
    <w:rsid w:val="00EF5C87"/>
    <w:rsid w:val="00EF6207"/>
    <w:rsid w:val="00EF6A5B"/>
    <w:rsid w:val="00EF73C3"/>
    <w:rsid w:val="00EF73C5"/>
    <w:rsid w:val="00EF77BA"/>
    <w:rsid w:val="00EF7A31"/>
    <w:rsid w:val="00F0038C"/>
    <w:rsid w:val="00F007DA"/>
    <w:rsid w:val="00F007ED"/>
    <w:rsid w:val="00F00836"/>
    <w:rsid w:val="00F013D5"/>
    <w:rsid w:val="00F0159A"/>
    <w:rsid w:val="00F0168A"/>
    <w:rsid w:val="00F020F4"/>
    <w:rsid w:val="00F026CA"/>
    <w:rsid w:val="00F0365C"/>
    <w:rsid w:val="00F036BD"/>
    <w:rsid w:val="00F04209"/>
    <w:rsid w:val="00F04232"/>
    <w:rsid w:val="00F0433B"/>
    <w:rsid w:val="00F04487"/>
    <w:rsid w:val="00F046D0"/>
    <w:rsid w:val="00F04A58"/>
    <w:rsid w:val="00F04DA7"/>
    <w:rsid w:val="00F04E6F"/>
    <w:rsid w:val="00F04FC2"/>
    <w:rsid w:val="00F050A5"/>
    <w:rsid w:val="00F050D1"/>
    <w:rsid w:val="00F05907"/>
    <w:rsid w:val="00F05D51"/>
    <w:rsid w:val="00F06369"/>
    <w:rsid w:val="00F068AF"/>
    <w:rsid w:val="00F0698C"/>
    <w:rsid w:val="00F06CA8"/>
    <w:rsid w:val="00F0755E"/>
    <w:rsid w:val="00F07A19"/>
    <w:rsid w:val="00F10011"/>
    <w:rsid w:val="00F1032B"/>
    <w:rsid w:val="00F10807"/>
    <w:rsid w:val="00F10D67"/>
    <w:rsid w:val="00F1123E"/>
    <w:rsid w:val="00F113B8"/>
    <w:rsid w:val="00F11A43"/>
    <w:rsid w:val="00F11CE9"/>
    <w:rsid w:val="00F120FD"/>
    <w:rsid w:val="00F1214C"/>
    <w:rsid w:val="00F12DB5"/>
    <w:rsid w:val="00F12FAB"/>
    <w:rsid w:val="00F1390F"/>
    <w:rsid w:val="00F13ADB"/>
    <w:rsid w:val="00F14745"/>
    <w:rsid w:val="00F14C2E"/>
    <w:rsid w:val="00F15529"/>
    <w:rsid w:val="00F15B87"/>
    <w:rsid w:val="00F15C75"/>
    <w:rsid w:val="00F169D9"/>
    <w:rsid w:val="00F16A9D"/>
    <w:rsid w:val="00F16CDD"/>
    <w:rsid w:val="00F170E1"/>
    <w:rsid w:val="00F174FA"/>
    <w:rsid w:val="00F17620"/>
    <w:rsid w:val="00F17974"/>
    <w:rsid w:val="00F17BD0"/>
    <w:rsid w:val="00F206B6"/>
    <w:rsid w:val="00F20BE6"/>
    <w:rsid w:val="00F20E58"/>
    <w:rsid w:val="00F21216"/>
    <w:rsid w:val="00F227A6"/>
    <w:rsid w:val="00F22C71"/>
    <w:rsid w:val="00F23248"/>
    <w:rsid w:val="00F23A41"/>
    <w:rsid w:val="00F23BB9"/>
    <w:rsid w:val="00F23EB8"/>
    <w:rsid w:val="00F24C7D"/>
    <w:rsid w:val="00F25253"/>
    <w:rsid w:val="00F25A61"/>
    <w:rsid w:val="00F25C3D"/>
    <w:rsid w:val="00F25F1C"/>
    <w:rsid w:val="00F26DFB"/>
    <w:rsid w:val="00F26E63"/>
    <w:rsid w:val="00F2749B"/>
    <w:rsid w:val="00F27566"/>
    <w:rsid w:val="00F276CB"/>
    <w:rsid w:val="00F279F9"/>
    <w:rsid w:val="00F3003C"/>
    <w:rsid w:val="00F30053"/>
    <w:rsid w:val="00F300AC"/>
    <w:rsid w:val="00F30A0F"/>
    <w:rsid w:val="00F30B11"/>
    <w:rsid w:val="00F31070"/>
    <w:rsid w:val="00F31083"/>
    <w:rsid w:val="00F311E5"/>
    <w:rsid w:val="00F31270"/>
    <w:rsid w:val="00F32322"/>
    <w:rsid w:val="00F32323"/>
    <w:rsid w:val="00F328DD"/>
    <w:rsid w:val="00F32E12"/>
    <w:rsid w:val="00F330C2"/>
    <w:rsid w:val="00F33697"/>
    <w:rsid w:val="00F34613"/>
    <w:rsid w:val="00F34E94"/>
    <w:rsid w:val="00F3501A"/>
    <w:rsid w:val="00F3614D"/>
    <w:rsid w:val="00F3619F"/>
    <w:rsid w:val="00F366AF"/>
    <w:rsid w:val="00F36B70"/>
    <w:rsid w:val="00F36C8E"/>
    <w:rsid w:val="00F36DE5"/>
    <w:rsid w:val="00F36F6C"/>
    <w:rsid w:val="00F36FD7"/>
    <w:rsid w:val="00F37C49"/>
    <w:rsid w:val="00F37E62"/>
    <w:rsid w:val="00F37F23"/>
    <w:rsid w:val="00F40055"/>
    <w:rsid w:val="00F40082"/>
    <w:rsid w:val="00F40195"/>
    <w:rsid w:val="00F40208"/>
    <w:rsid w:val="00F40649"/>
    <w:rsid w:val="00F40766"/>
    <w:rsid w:val="00F409C3"/>
    <w:rsid w:val="00F41795"/>
    <w:rsid w:val="00F41844"/>
    <w:rsid w:val="00F426CE"/>
    <w:rsid w:val="00F42741"/>
    <w:rsid w:val="00F42C27"/>
    <w:rsid w:val="00F43543"/>
    <w:rsid w:val="00F435DE"/>
    <w:rsid w:val="00F435F9"/>
    <w:rsid w:val="00F439A3"/>
    <w:rsid w:val="00F44030"/>
    <w:rsid w:val="00F44152"/>
    <w:rsid w:val="00F445B2"/>
    <w:rsid w:val="00F44CBE"/>
    <w:rsid w:val="00F44EB0"/>
    <w:rsid w:val="00F45D44"/>
    <w:rsid w:val="00F45F9F"/>
    <w:rsid w:val="00F46429"/>
    <w:rsid w:val="00F46C5D"/>
    <w:rsid w:val="00F46EC8"/>
    <w:rsid w:val="00F4757D"/>
    <w:rsid w:val="00F47886"/>
    <w:rsid w:val="00F47D2B"/>
    <w:rsid w:val="00F50F46"/>
    <w:rsid w:val="00F51018"/>
    <w:rsid w:val="00F51394"/>
    <w:rsid w:val="00F51973"/>
    <w:rsid w:val="00F51BDD"/>
    <w:rsid w:val="00F51DAF"/>
    <w:rsid w:val="00F52170"/>
    <w:rsid w:val="00F521BC"/>
    <w:rsid w:val="00F525E5"/>
    <w:rsid w:val="00F52B61"/>
    <w:rsid w:val="00F52B87"/>
    <w:rsid w:val="00F53F13"/>
    <w:rsid w:val="00F54130"/>
    <w:rsid w:val="00F54205"/>
    <w:rsid w:val="00F54483"/>
    <w:rsid w:val="00F555BE"/>
    <w:rsid w:val="00F555F7"/>
    <w:rsid w:val="00F557CD"/>
    <w:rsid w:val="00F563B2"/>
    <w:rsid w:val="00F564EE"/>
    <w:rsid w:val="00F56547"/>
    <w:rsid w:val="00F56C3B"/>
    <w:rsid w:val="00F56F6D"/>
    <w:rsid w:val="00F575C2"/>
    <w:rsid w:val="00F5780B"/>
    <w:rsid w:val="00F57C7A"/>
    <w:rsid w:val="00F57CA4"/>
    <w:rsid w:val="00F60581"/>
    <w:rsid w:val="00F60591"/>
    <w:rsid w:val="00F610FD"/>
    <w:rsid w:val="00F623A6"/>
    <w:rsid w:val="00F62555"/>
    <w:rsid w:val="00F6296F"/>
    <w:rsid w:val="00F62D0B"/>
    <w:rsid w:val="00F62D4C"/>
    <w:rsid w:val="00F631D9"/>
    <w:rsid w:val="00F6347F"/>
    <w:rsid w:val="00F641EA"/>
    <w:rsid w:val="00F647E2"/>
    <w:rsid w:val="00F64AF7"/>
    <w:rsid w:val="00F65143"/>
    <w:rsid w:val="00F65352"/>
    <w:rsid w:val="00F65A6D"/>
    <w:rsid w:val="00F65DB1"/>
    <w:rsid w:val="00F67084"/>
    <w:rsid w:val="00F672C2"/>
    <w:rsid w:val="00F679D9"/>
    <w:rsid w:val="00F67AC6"/>
    <w:rsid w:val="00F67C02"/>
    <w:rsid w:val="00F67C96"/>
    <w:rsid w:val="00F70047"/>
    <w:rsid w:val="00F7008F"/>
    <w:rsid w:val="00F701ED"/>
    <w:rsid w:val="00F706A0"/>
    <w:rsid w:val="00F7088A"/>
    <w:rsid w:val="00F70A60"/>
    <w:rsid w:val="00F713DC"/>
    <w:rsid w:val="00F71A7D"/>
    <w:rsid w:val="00F7259B"/>
    <w:rsid w:val="00F72E1B"/>
    <w:rsid w:val="00F735CE"/>
    <w:rsid w:val="00F73755"/>
    <w:rsid w:val="00F73886"/>
    <w:rsid w:val="00F7395F"/>
    <w:rsid w:val="00F739DA"/>
    <w:rsid w:val="00F73C0D"/>
    <w:rsid w:val="00F73C27"/>
    <w:rsid w:val="00F73D70"/>
    <w:rsid w:val="00F73E25"/>
    <w:rsid w:val="00F73FB6"/>
    <w:rsid w:val="00F740F1"/>
    <w:rsid w:val="00F7483F"/>
    <w:rsid w:val="00F74B24"/>
    <w:rsid w:val="00F74B3E"/>
    <w:rsid w:val="00F74C46"/>
    <w:rsid w:val="00F762C8"/>
    <w:rsid w:val="00F7634D"/>
    <w:rsid w:val="00F7663A"/>
    <w:rsid w:val="00F7698E"/>
    <w:rsid w:val="00F76ED1"/>
    <w:rsid w:val="00F76F25"/>
    <w:rsid w:val="00F77A2E"/>
    <w:rsid w:val="00F77DC2"/>
    <w:rsid w:val="00F77DF4"/>
    <w:rsid w:val="00F77EB0"/>
    <w:rsid w:val="00F77ED8"/>
    <w:rsid w:val="00F8047F"/>
    <w:rsid w:val="00F80875"/>
    <w:rsid w:val="00F80A13"/>
    <w:rsid w:val="00F80FEF"/>
    <w:rsid w:val="00F81903"/>
    <w:rsid w:val="00F819CF"/>
    <w:rsid w:val="00F81A24"/>
    <w:rsid w:val="00F81A78"/>
    <w:rsid w:val="00F81C08"/>
    <w:rsid w:val="00F81D8A"/>
    <w:rsid w:val="00F8242A"/>
    <w:rsid w:val="00F8297C"/>
    <w:rsid w:val="00F83301"/>
    <w:rsid w:val="00F8348F"/>
    <w:rsid w:val="00F84539"/>
    <w:rsid w:val="00F84AAC"/>
    <w:rsid w:val="00F8505B"/>
    <w:rsid w:val="00F85222"/>
    <w:rsid w:val="00F85B4D"/>
    <w:rsid w:val="00F868B6"/>
    <w:rsid w:val="00F86C33"/>
    <w:rsid w:val="00F871B7"/>
    <w:rsid w:val="00F8737C"/>
    <w:rsid w:val="00F87707"/>
    <w:rsid w:val="00F87CD6"/>
    <w:rsid w:val="00F900D7"/>
    <w:rsid w:val="00F904A5"/>
    <w:rsid w:val="00F909C0"/>
    <w:rsid w:val="00F90D91"/>
    <w:rsid w:val="00F92097"/>
    <w:rsid w:val="00F92614"/>
    <w:rsid w:val="00F92719"/>
    <w:rsid w:val="00F92CAC"/>
    <w:rsid w:val="00F92D05"/>
    <w:rsid w:val="00F931A3"/>
    <w:rsid w:val="00F93D2B"/>
    <w:rsid w:val="00F941D8"/>
    <w:rsid w:val="00F94431"/>
    <w:rsid w:val="00F9467A"/>
    <w:rsid w:val="00F94A7D"/>
    <w:rsid w:val="00F9502D"/>
    <w:rsid w:val="00F950B1"/>
    <w:rsid w:val="00F951B3"/>
    <w:rsid w:val="00F95B86"/>
    <w:rsid w:val="00F95DA7"/>
    <w:rsid w:val="00F9606C"/>
    <w:rsid w:val="00F96239"/>
    <w:rsid w:val="00F96244"/>
    <w:rsid w:val="00F9652E"/>
    <w:rsid w:val="00F965AB"/>
    <w:rsid w:val="00F96AB9"/>
    <w:rsid w:val="00F972C4"/>
    <w:rsid w:val="00F9730A"/>
    <w:rsid w:val="00F975AD"/>
    <w:rsid w:val="00F9767F"/>
    <w:rsid w:val="00FA070F"/>
    <w:rsid w:val="00FA0F28"/>
    <w:rsid w:val="00FA1001"/>
    <w:rsid w:val="00FA12DC"/>
    <w:rsid w:val="00FA175D"/>
    <w:rsid w:val="00FA2C1E"/>
    <w:rsid w:val="00FA2D9C"/>
    <w:rsid w:val="00FA3529"/>
    <w:rsid w:val="00FA3A1A"/>
    <w:rsid w:val="00FA3F94"/>
    <w:rsid w:val="00FA4107"/>
    <w:rsid w:val="00FA44FC"/>
    <w:rsid w:val="00FA4CBC"/>
    <w:rsid w:val="00FA560D"/>
    <w:rsid w:val="00FA597B"/>
    <w:rsid w:val="00FA5A3D"/>
    <w:rsid w:val="00FA5AB1"/>
    <w:rsid w:val="00FA6248"/>
    <w:rsid w:val="00FA62B8"/>
    <w:rsid w:val="00FA68EA"/>
    <w:rsid w:val="00FA6B0C"/>
    <w:rsid w:val="00FA7545"/>
    <w:rsid w:val="00FA7D30"/>
    <w:rsid w:val="00FA7E19"/>
    <w:rsid w:val="00FA7E20"/>
    <w:rsid w:val="00FA7F01"/>
    <w:rsid w:val="00FB06AE"/>
    <w:rsid w:val="00FB0AC7"/>
    <w:rsid w:val="00FB0FAF"/>
    <w:rsid w:val="00FB1A05"/>
    <w:rsid w:val="00FB1A1C"/>
    <w:rsid w:val="00FB21CF"/>
    <w:rsid w:val="00FB227D"/>
    <w:rsid w:val="00FB2E1D"/>
    <w:rsid w:val="00FB306D"/>
    <w:rsid w:val="00FB40F4"/>
    <w:rsid w:val="00FB41FF"/>
    <w:rsid w:val="00FB491A"/>
    <w:rsid w:val="00FB4F0D"/>
    <w:rsid w:val="00FB4F10"/>
    <w:rsid w:val="00FB513D"/>
    <w:rsid w:val="00FB5223"/>
    <w:rsid w:val="00FB56FA"/>
    <w:rsid w:val="00FB58FF"/>
    <w:rsid w:val="00FB68E3"/>
    <w:rsid w:val="00FB694A"/>
    <w:rsid w:val="00FB718D"/>
    <w:rsid w:val="00FB75A7"/>
    <w:rsid w:val="00FB77CF"/>
    <w:rsid w:val="00FB7A0C"/>
    <w:rsid w:val="00FB7FD1"/>
    <w:rsid w:val="00FC0107"/>
    <w:rsid w:val="00FC02F0"/>
    <w:rsid w:val="00FC0BB3"/>
    <w:rsid w:val="00FC0F43"/>
    <w:rsid w:val="00FC11C8"/>
    <w:rsid w:val="00FC1264"/>
    <w:rsid w:val="00FC154E"/>
    <w:rsid w:val="00FC1935"/>
    <w:rsid w:val="00FC1E4C"/>
    <w:rsid w:val="00FC2149"/>
    <w:rsid w:val="00FC2604"/>
    <w:rsid w:val="00FC2728"/>
    <w:rsid w:val="00FC29E7"/>
    <w:rsid w:val="00FC2CE3"/>
    <w:rsid w:val="00FC2FA9"/>
    <w:rsid w:val="00FC303B"/>
    <w:rsid w:val="00FC35AD"/>
    <w:rsid w:val="00FC35FA"/>
    <w:rsid w:val="00FC361C"/>
    <w:rsid w:val="00FC38F9"/>
    <w:rsid w:val="00FC3B93"/>
    <w:rsid w:val="00FC435D"/>
    <w:rsid w:val="00FC43A9"/>
    <w:rsid w:val="00FC493E"/>
    <w:rsid w:val="00FC496A"/>
    <w:rsid w:val="00FC4AC1"/>
    <w:rsid w:val="00FC515F"/>
    <w:rsid w:val="00FC5946"/>
    <w:rsid w:val="00FC5B90"/>
    <w:rsid w:val="00FC5FD9"/>
    <w:rsid w:val="00FC6029"/>
    <w:rsid w:val="00FC635B"/>
    <w:rsid w:val="00FC7430"/>
    <w:rsid w:val="00FC7514"/>
    <w:rsid w:val="00FC78F1"/>
    <w:rsid w:val="00FC7A18"/>
    <w:rsid w:val="00FC7E29"/>
    <w:rsid w:val="00FC7E35"/>
    <w:rsid w:val="00FD0117"/>
    <w:rsid w:val="00FD0522"/>
    <w:rsid w:val="00FD0797"/>
    <w:rsid w:val="00FD0807"/>
    <w:rsid w:val="00FD0A13"/>
    <w:rsid w:val="00FD0EA5"/>
    <w:rsid w:val="00FD10A2"/>
    <w:rsid w:val="00FD1F5E"/>
    <w:rsid w:val="00FD206F"/>
    <w:rsid w:val="00FD2169"/>
    <w:rsid w:val="00FD2D2F"/>
    <w:rsid w:val="00FD2D7E"/>
    <w:rsid w:val="00FD2DFE"/>
    <w:rsid w:val="00FD2E25"/>
    <w:rsid w:val="00FD2F1D"/>
    <w:rsid w:val="00FD3455"/>
    <w:rsid w:val="00FD378C"/>
    <w:rsid w:val="00FD3A3F"/>
    <w:rsid w:val="00FD3FB8"/>
    <w:rsid w:val="00FD4262"/>
    <w:rsid w:val="00FD48E4"/>
    <w:rsid w:val="00FD49F8"/>
    <w:rsid w:val="00FD4AA9"/>
    <w:rsid w:val="00FD4F2E"/>
    <w:rsid w:val="00FD5D1F"/>
    <w:rsid w:val="00FD5E5A"/>
    <w:rsid w:val="00FD5E8C"/>
    <w:rsid w:val="00FD6172"/>
    <w:rsid w:val="00FD640D"/>
    <w:rsid w:val="00FD643C"/>
    <w:rsid w:val="00FD7A82"/>
    <w:rsid w:val="00FD7C7A"/>
    <w:rsid w:val="00FE0756"/>
    <w:rsid w:val="00FE0FC0"/>
    <w:rsid w:val="00FE18C4"/>
    <w:rsid w:val="00FE19D2"/>
    <w:rsid w:val="00FE1D32"/>
    <w:rsid w:val="00FE2EF5"/>
    <w:rsid w:val="00FE32BE"/>
    <w:rsid w:val="00FE33EF"/>
    <w:rsid w:val="00FE386B"/>
    <w:rsid w:val="00FE401A"/>
    <w:rsid w:val="00FE41C3"/>
    <w:rsid w:val="00FE494C"/>
    <w:rsid w:val="00FE5B09"/>
    <w:rsid w:val="00FE5B85"/>
    <w:rsid w:val="00FE5DF4"/>
    <w:rsid w:val="00FE5FF3"/>
    <w:rsid w:val="00FE612C"/>
    <w:rsid w:val="00FE6551"/>
    <w:rsid w:val="00FE6DC1"/>
    <w:rsid w:val="00FE6F99"/>
    <w:rsid w:val="00FE77E2"/>
    <w:rsid w:val="00FE7A28"/>
    <w:rsid w:val="00FE7B45"/>
    <w:rsid w:val="00FE7E3F"/>
    <w:rsid w:val="00FF0223"/>
    <w:rsid w:val="00FF0808"/>
    <w:rsid w:val="00FF1CB7"/>
    <w:rsid w:val="00FF1CCB"/>
    <w:rsid w:val="00FF1CF6"/>
    <w:rsid w:val="00FF2105"/>
    <w:rsid w:val="00FF2F2B"/>
    <w:rsid w:val="00FF31F9"/>
    <w:rsid w:val="00FF3DF8"/>
    <w:rsid w:val="00FF3F50"/>
    <w:rsid w:val="00FF3F96"/>
    <w:rsid w:val="00FF4136"/>
    <w:rsid w:val="00FF4AFB"/>
    <w:rsid w:val="00FF4B68"/>
    <w:rsid w:val="00FF4FEA"/>
    <w:rsid w:val="00FF5831"/>
    <w:rsid w:val="00FF5A3F"/>
    <w:rsid w:val="00FF6018"/>
    <w:rsid w:val="00FF602A"/>
    <w:rsid w:val="00FF6662"/>
    <w:rsid w:val="00FF675D"/>
    <w:rsid w:val="00FF67F8"/>
    <w:rsid w:val="00FF6F6F"/>
    <w:rsid w:val="00FF70A6"/>
    <w:rsid w:val="00FF736E"/>
    <w:rsid w:val="00FF77D6"/>
    <w:rsid w:val="00FF7B8A"/>
    <w:rsid w:val="00FF7C48"/>
    <w:rsid w:val="00FF7C5F"/>
    <w:rsid w:val="00FF7FE5"/>
    <w:rsid w:val="01279028"/>
    <w:rsid w:val="01CD9B4B"/>
    <w:rsid w:val="02BCE123"/>
    <w:rsid w:val="03E23764"/>
    <w:rsid w:val="04114ECA"/>
    <w:rsid w:val="0538F650"/>
    <w:rsid w:val="054BF745"/>
    <w:rsid w:val="05BC0D7A"/>
    <w:rsid w:val="070E333D"/>
    <w:rsid w:val="075260B8"/>
    <w:rsid w:val="075677A9"/>
    <w:rsid w:val="078C6AAD"/>
    <w:rsid w:val="0873F81D"/>
    <w:rsid w:val="0A120FA7"/>
    <w:rsid w:val="0C22E11C"/>
    <w:rsid w:val="0CB6FBC9"/>
    <w:rsid w:val="0CDE69E4"/>
    <w:rsid w:val="0D09F251"/>
    <w:rsid w:val="0F0D1067"/>
    <w:rsid w:val="1051B9DF"/>
    <w:rsid w:val="10B9F05E"/>
    <w:rsid w:val="110EE982"/>
    <w:rsid w:val="11CCE9BD"/>
    <w:rsid w:val="129CE512"/>
    <w:rsid w:val="14884D31"/>
    <w:rsid w:val="14BB6AEC"/>
    <w:rsid w:val="153812F3"/>
    <w:rsid w:val="159B1A6C"/>
    <w:rsid w:val="179BD12E"/>
    <w:rsid w:val="18716810"/>
    <w:rsid w:val="19D4B740"/>
    <w:rsid w:val="1A7AA0BD"/>
    <w:rsid w:val="1CC51914"/>
    <w:rsid w:val="1D2099FF"/>
    <w:rsid w:val="1F0BD57F"/>
    <w:rsid w:val="1F6479EA"/>
    <w:rsid w:val="20959106"/>
    <w:rsid w:val="20B18C9E"/>
    <w:rsid w:val="20B85BE7"/>
    <w:rsid w:val="21189031"/>
    <w:rsid w:val="25D65723"/>
    <w:rsid w:val="268A9293"/>
    <w:rsid w:val="26C740B6"/>
    <w:rsid w:val="27150828"/>
    <w:rsid w:val="271A9D63"/>
    <w:rsid w:val="2894DCD6"/>
    <w:rsid w:val="28D0429C"/>
    <w:rsid w:val="297F9AF9"/>
    <w:rsid w:val="299DAA70"/>
    <w:rsid w:val="29DB200D"/>
    <w:rsid w:val="2B423399"/>
    <w:rsid w:val="2C30578E"/>
    <w:rsid w:val="2C43D9F5"/>
    <w:rsid w:val="2C4E47F4"/>
    <w:rsid w:val="2CE19D72"/>
    <w:rsid w:val="2D1B871C"/>
    <w:rsid w:val="2E33ED69"/>
    <w:rsid w:val="2EC561AF"/>
    <w:rsid w:val="2ED1328A"/>
    <w:rsid w:val="2F87B14F"/>
    <w:rsid w:val="320D7B0D"/>
    <w:rsid w:val="33635179"/>
    <w:rsid w:val="33930901"/>
    <w:rsid w:val="33F44434"/>
    <w:rsid w:val="346776EA"/>
    <w:rsid w:val="349C8C27"/>
    <w:rsid w:val="35359D8D"/>
    <w:rsid w:val="35A669A1"/>
    <w:rsid w:val="35AB1213"/>
    <w:rsid w:val="36C6DEFF"/>
    <w:rsid w:val="37FBF631"/>
    <w:rsid w:val="391F42BF"/>
    <w:rsid w:val="39424D47"/>
    <w:rsid w:val="3B52A38E"/>
    <w:rsid w:val="3B548240"/>
    <w:rsid w:val="3BE02741"/>
    <w:rsid w:val="3D9A56BF"/>
    <w:rsid w:val="3E4F71D1"/>
    <w:rsid w:val="3F553DB9"/>
    <w:rsid w:val="411B7B7A"/>
    <w:rsid w:val="411FC536"/>
    <w:rsid w:val="412805E0"/>
    <w:rsid w:val="41DE5A67"/>
    <w:rsid w:val="422A3AAE"/>
    <w:rsid w:val="42D38F14"/>
    <w:rsid w:val="44925AFF"/>
    <w:rsid w:val="45BC7A3B"/>
    <w:rsid w:val="4712FBEC"/>
    <w:rsid w:val="4987B17F"/>
    <w:rsid w:val="4989B635"/>
    <w:rsid w:val="499F1458"/>
    <w:rsid w:val="49E1E84D"/>
    <w:rsid w:val="4ABA7E24"/>
    <w:rsid w:val="4ABB09F1"/>
    <w:rsid w:val="4B25A9B0"/>
    <w:rsid w:val="4BE7689E"/>
    <w:rsid w:val="4C295439"/>
    <w:rsid w:val="4C5E77C5"/>
    <w:rsid w:val="4CE4F790"/>
    <w:rsid w:val="4CE7796C"/>
    <w:rsid w:val="4DDF732C"/>
    <w:rsid w:val="4E81B5D4"/>
    <w:rsid w:val="4F0A4D85"/>
    <w:rsid w:val="50B5E4A8"/>
    <w:rsid w:val="5334EE47"/>
    <w:rsid w:val="5394CBFF"/>
    <w:rsid w:val="53D91678"/>
    <w:rsid w:val="559073B6"/>
    <w:rsid w:val="56EE8885"/>
    <w:rsid w:val="575E40DA"/>
    <w:rsid w:val="581D8AE0"/>
    <w:rsid w:val="5888283E"/>
    <w:rsid w:val="5B39253B"/>
    <w:rsid w:val="5BD28C7B"/>
    <w:rsid w:val="5C35E78B"/>
    <w:rsid w:val="5CB05B3A"/>
    <w:rsid w:val="5E406A6B"/>
    <w:rsid w:val="5E583C87"/>
    <w:rsid w:val="5F0FBEA1"/>
    <w:rsid w:val="5F26C8EA"/>
    <w:rsid w:val="5F720C62"/>
    <w:rsid w:val="6004C538"/>
    <w:rsid w:val="60721BD7"/>
    <w:rsid w:val="61911548"/>
    <w:rsid w:val="61BECB6F"/>
    <w:rsid w:val="62149F74"/>
    <w:rsid w:val="62374855"/>
    <w:rsid w:val="62B51D6C"/>
    <w:rsid w:val="62DA283F"/>
    <w:rsid w:val="654F30F0"/>
    <w:rsid w:val="65BA68F9"/>
    <w:rsid w:val="66294109"/>
    <w:rsid w:val="66A1277F"/>
    <w:rsid w:val="67BD036B"/>
    <w:rsid w:val="67E10ED8"/>
    <w:rsid w:val="6D35A2A4"/>
    <w:rsid w:val="707B49B2"/>
    <w:rsid w:val="70BA9C57"/>
    <w:rsid w:val="71B22B6C"/>
    <w:rsid w:val="737388AB"/>
    <w:rsid w:val="737A4EEF"/>
    <w:rsid w:val="749C1473"/>
    <w:rsid w:val="74D14770"/>
    <w:rsid w:val="75008EC2"/>
    <w:rsid w:val="7543CBD5"/>
    <w:rsid w:val="758E04B1"/>
    <w:rsid w:val="7594115C"/>
    <w:rsid w:val="759E3DD2"/>
    <w:rsid w:val="764532A3"/>
    <w:rsid w:val="76A4DA76"/>
    <w:rsid w:val="787F9577"/>
    <w:rsid w:val="7909A3A5"/>
    <w:rsid w:val="7B10E678"/>
    <w:rsid w:val="7B59500F"/>
    <w:rsid w:val="7B6F93E8"/>
    <w:rsid w:val="7CE3C8C8"/>
    <w:rsid w:val="7DA01912"/>
    <w:rsid w:val="7DBDA3C3"/>
    <w:rsid w:val="7EC2CE44"/>
    <w:rsid w:val="7F81D581"/>
    <w:rsid w:val="7FFD7F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9ECA2"/>
  <w15:chartTrackingRefBased/>
  <w15:docId w15:val="{8EA61AB1-B630-4429-A7BB-1F93B8D1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qFormat="1"/>
  </w:latentStyles>
  <w:style w:type="paragraph" w:default="1" w:styleId="Normal">
    <w:name w:val="Normal"/>
    <w:qFormat/>
    <w:rsid w:val="00AE0C8A"/>
    <w:pPr>
      <w:spacing w:before="120" w:after="120" w:line="320" w:lineRule="exact"/>
    </w:pPr>
    <w:rPr>
      <w:rFonts w:ascii="Arial" w:hAnsi="Arial" w:cs="Arial"/>
    </w:rPr>
  </w:style>
  <w:style w:type="paragraph" w:styleId="Heading1">
    <w:name w:val="heading 1"/>
    <w:basedOn w:val="Normal"/>
    <w:next w:val="Normal"/>
    <w:link w:val="Heading1Char"/>
    <w:uiPriority w:val="9"/>
    <w:qFormat/>
    <w:rsid w:val="008C5628"/>
    <w:pPr>
      <w:numPr>
        <w:numId w:val="42"/>
      </w:numPr>
      <w:spacing w:line="240" w:lineRule="auto"/>
      <w:outlineLvl w:val="0"/>
    </w:pPr>
    <w:rPr>
      <w:color w:val="04545D"/>
      <w:sz w:val="56"/>
      <w:szCs w:val="56"/>
    </w:rPr>
  </w:style>
  <w:style w:type="paragraph" w:styleId="Heading2">
    <w:name w:val="heading 2"/>
    <w:basedOn w:val="Heading1"/>
    <w:next w:val="Normal"/>
    <w:link w:val="Heading2Char"/>
    <w:autoRedefine/>
    <w:uiPriority w:val="9"/>
    <w:unhideWhenUsed/>
    <w:qFormat/>
    <w:rsid w:val="00DF43D7"/>
    <w:pPr>
      <w:keepNext/>
      <w:numPr>
        <w:ilvl w:val="1"/>
      </w:numPr>
      <w:tabs>
        <w:tab w:val="left" w:pos="993"/>
      </w:tabs>
      <w:spacing w:before="240" w:after="240"/>
      <w:outlineLvl w:val="1"/>
    </w:pPr>
    <w:rPr>
      <w:color w:val="0E8387"/>
      <w:sz w:val="40"/>
      <w:szCs w:val="40"/>
    </w:rPr>
  </w:style>
  <w:style w:type="paragraph" w:styleId="Heading3">
    <w:name w:val="heading 3"/>
    <w:basedOn w:val="Heading2"/>
    <w:next w:val="Normal"/>
    <w:link w:val="Heading3Char"/>
    <w:uiPriority w:val="9"/>
    <w:unhideWhenUsed/>
    <w:qFormat/>
    <w:rsid w:val="003F0F1A"/>
    <w:pPr>
      <w:numPr>
        <w:ilvl w:val="2"/>
      </w:numPr>
      <w:outlineLvl w:val="2"/>
    </w:pPr>
    <w:rPr>
      <w:color w:val="000000" w:themeColor="text1"/>
      <w:sz w:val="32"/>
      <w:szCs w:val="32"/>
    </w:rPr>
  </w:style>
  <w:style w:type="paragraph" w:styleId="Heading4">
    <w:name w:val="heading 4"/>
    <w:basedOn w:val="Normal"/>
    <w:next w:val="Normal"/>
    <w:link w:val="Heading4Char"/>
    <w:uiPriority w:val="9"/>
    <w:unhideWhenUsed/>
    <w:qFormat/>
    <w:rsid w:val="009911EB"/>
    <w:pPr>
      <w:keepNext/>
      <w:keepLines/>
      <w:numPr>
        <w:ilvl w:val="3"/>
        <w:numId w:val="4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911EB"/>
    <w:pPr>
      <w:keepNext/>
      <w:keepLines/>
      <w:numPr>
        <w:ilvl w:val="4"/>
        <w:numId w:val="4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911EB"/>
    <w:pPr>
      <w:keepNext/>
      <w:keepLines/>
      <w:numPr>
        <w:ilvl w:val="5"/>
        <w:numId w:val="4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911EB"/>
    <w:pPr>
      <w:keepNext/>
      <w:keepLines/>
      <w:numPr>
        <w:ilvl w:val="6"/>
        <w:numId w:val="4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11EB"/>
    <w:pPr>
      <w:keepNext/>
      <w:keepLines/>
      <w:numPr>
        <w:ilvl w:val="7"/>
        <w:numId w:val="4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11EB"/>
    <w:pPr>
      <w:keepNext/>
      <w:keepLines/>
      <w:numPr>
        <w:ilvl w:val="8"/>
        <w:numId w:val="4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BRtitle">
    <w:name w:val="SBR title"/>
    <w:basedOn w:val="Normal"/>
    <w:qFormat/>
    <w:rsid w:val="00662370"/>
    <w:pPr>
      <w:spacing w:after="2160" w:line="240" w:lineRule="auto"/>
    </w:pPr>
    <w:rPr>
      <w:color w:val="04545D"/>
      <w:sz w:val="56"/>
      <w:szCs w:val="56"/>
    </w:rPr>
  </w:style>
  <w:style w:type="paragraph" w:customStyle="1" w:styleId="BIGtitle">
    <w:name w:val="BIG title"/>
    <w:basedOn w:val="Normal"/>
    <w:qFormat/>
    <w:rsid w:val="005615F6"/>
    <w:pPr>
      <w:spacing w:before="240" w:line="240" w:lineRule="auto"/>
    </w:pPr>
    <w:rPr>
      <w:color w:val="000000" w:themeColor="text1"/>
      <w:sz w:val="36"/>
      <w:szCs w:val="36"/>
    </w:rPr>
  </w:style>
  <w:style w:type="character" w:customStyle="1" w:styleId="Heading1Char">
    <w:name w:val="Heading 1 Char"/>
    <w:basedOn w:val="DefaultParagraphFont"/>
    <w:link w:val="Heading1"/>
    <w:uiPriority w:val="9"/>
    <w:rsid w:val="00E52470"/>
    <w:rPr>
      <w:rFonts w:ascii="Arial" w:hAnsi="Arial" w:cs="Arial"/>
      <w:color w:val="04545D"/>
      <w:sz w:val="56"/>
      <w:szCs w:val="56"/>
    </w:rPr>
  </w:style>
  <w:style w:type="paragraph" w:styleId="TOCHeading">
    <w:name w:val="TOC Heading"/>
    <w:basedOn w:val="Heading1"/>
    <w:next w:val="Normal"/>
    <w:uiPriority w:val="39"/>
    <w:unhideWhenUsed/>
    <w:qFormat/>
    <w:rsid w:val="000A7B2D"/>
    <w:pPr>
      <w:keepNext/>
      <w:keepLines/>
      <w:numPr>
        <w:numId w:val="0"/>
      </w:numPr>
      <w:spacing w:before="240" w:after="0" w:line="259" w:lineRule="auto"/>
      <w:outlineLvl w:val="9"/>
    </w:pPr>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669CE"/>
    <w:rPr>
      <w:rFonts w:ascii="Arial" w:hAnsi="Arial" w:cs="Arial"/>
      <w:color w:val="0E8387"/>
      <w:sz w:val="40"/>
      <w:szCs w:val="40"/>
    </w:rPr>
  </w:style>
  <w:style w:type="paragraph" w:styleId="Caption">
    <w:name w:val="caption"/>
    <w:basedOn w:val="Normal"/>
    <w:next w:val="Normal"/>
    <w:unhideWhenUsed/>
    <w:qFormat/>
    <w:rsid w:val="0065060F"/>
    <w:pPr>
      <w:keepNext/>
    </w:pPr>
    <w:rPr>
      <w:b/>
      <w:bCs/>
    </w:rPr>
  </w:style>
  <w:style w:type="paragraph" w:styleId="ListBullet">
    <w:name w:val="List Bullet"/>
    <w:basedOn w:val="Normal"/>
    <w:uiPriority w:val="99"/>
    <w:unhideWhenUsed/>
    <w:rsid w:val="00295DF0"/>
    <w:pPr>
      <w:numPr>
        <w:numId w:val="2"/>
      </w:numPr>
      <w:spacing w:before="60" w:after="60"/>
      <w:ind w:left="425" w:hanging="425"/>
    </w:pPr>
  </w:style>
  <w:style w:type="paragraph" w:styleId="ListBullet2">
    <w:name w:val="List Bullet 2"/>
    <w:basedOn w:val="Normal"/>
    <w:uiPriority w:val="99"/>
    <w:unhideWhenUsed/>
    <w:rsid w:val="0065060F"/>
    <w:pPr>
      <w:numPr>
        <w:numId w:val="1"/>
      </w:numPr>
      <w:spacing w:before="60" w:after="60"/>
      <w:ind w:left="850" w:hanging="425"/>
    </w:pPr>
  </w:style>
  <w:style w:type="paragraph" w:customStyle="1" w:styleId="Openingadminheading">
    <w:name w:val="Opening admin heading"/>
    <w:basedOn w:val="Heading1"/>
    <w:qFormat/>
    <w:rsid w:val="00D5567C"/>
    <w:pPr>
      <w:numPr>
        <w:numId w:val="0"/>
      </w:numPr>
    </w:pPr>
  </w:style>
  <w:style w:type="paragraph" w:customStyle="1" w:styleId="Tabletext">
    <w:name w:val="Table text"/>
    <w:basedOn w:val="Normal"/>
    <w:qFormat/>
    <w:rsid w:val="00D5567C"/>
  </w:style>
  <w:style w:type="paragraph" w:styleId="NoSpacing">
    <w:name w:val="No Spacing"/>
    <w:uiPriority w:val="1"/>
    <w:qFormat/>
    <w:rsid w:val="00D5567C"/>
    <w:pPr>
      <w:spacing w:after="0" w:line="240" w:lineRule="auto"/>
    </w:pPr>
    <w:rPr>
      <w:rFonts w:ascii="Arial" w:hAnsi="Arial" w:cs="Arial"/>
      <w:lang w:val="en-US"/>
    </w:rPr>
  </w:style>
  <w:style w:type="character" w:styleId="IntenseReference">
    <w:name w:val="Intense Reference"/>
    <w:basedOn w:val="DefaultParagraphFont"/>
    <w:uiPriority w:val="32"/>
    <w:rsid w:val="003F0F1A"/>
    <w:rPr>
      <w:b/>
      <w:bCs/>
      <w:smallCaps/>
      <w:color w:val="4472C4" w:themeColor="accent1"/>
      <w:spacing w:val="5"/>
    </w:rPr>
  </w:style>
  <w:style w:type="character" w:customStyle="1" w:styleId="Heading3Char">
    <w:name w:val="Heading 3 Char"/>
    <w:basedOn w:val="DefaultParagraphFont"/>
    <w:link w:val="Heading3"/>
    <w:uiPriority w:val="9"/>
    <w:rsid w:val="003F0F1A"/>
    <w:rPr>
      <w:rFonts w:ascii="Arial" w:hAnsi="Arial" w:cs="Arial"/>
      <w:color w:val="000000" w:themeColor="text1"/>
      <w:sz w:val="32"/>
      <w:szCs w:val="32"/>
    </w:rPr>
  </w:style>
  <w:style w:type="paragraph" w:styleId="Header">
    <w:name w:val="header"/>
    <w:basedOn w:val="Normal"/>
    <w:link w:val="HeaderChar"/>
    <w:uiPriority w:val="99"/>
    <w:unhideWhenUsed/>
    <w:rsid w:val="000939A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939A5"/>
    <w:rPr>
      <w:rFonts w:ascii="Arial" w:hAnsi="Arial" w:cs="Arial"/>
      <w:lang w:val="en-US"/>
    </w:rPr>
  </w:style>
  <w:style w:type="paragraph" w:styleId="Footer">
    <w:name w:val="footer"/>
    <w:basedOn w:val="Normal"/>
    <w:link w:val="FooterChar"/>
    <w:uiPriority w:val="99"/>
    <w:unhideWhenUsed/>
    <w:rsid w:val="000939A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939A5"/>
    <w:rPr>
      <w:rFonts w:ascii="Arial" w:hAnsi="Arial" w:cs="Arial"/>
      <w:lang w:val="en-US"/>
    </w:rPr>
  </w:style>
  <w:style w:type="character" w:styleId="Hyperlink">
    <w:name w:val="Hyperlink"/>
    <w:basedOn w:val="DefaultParagraphFont"/>
    <w:uiPriority w:val="99"/>
    <w:unhideWhenUsed/>
    <w:rsid w:val="002E7393"/>
    <w:rPr>
      <w:color w:val="0563C1" w:themeColor="hyperlink"/>
      <w:u w:val="single"/>
    </w:rPr>
  </w:style>
  <w:style w:type="table" w:styleId="TableGrid">
    <w:name w:val="Table Grid"/>
    <w:basedOn w:val="TableNormal"/>
    <w:uiPriority w:val="59"/>
    <w:rsid w:val="002E7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52470"/>
    <w:rPr>
      <w:color w:val="605E5C"/>
      <w:shd w:val="clear" w:color="auto" w:fill="E1DFDD"/>
    </w:rPr>
  </w:style>
  <w:style w:type="character" w:customStyle="1" w:styleId="Heading4Char">
    <w:name w:val="Heading 4 Char"/>
    <w:basedOn w:val="DefaultParagraphFont"/>
    <w:link w:val="Heading4"/>
    <w:uiPriority w:val="9"/>
    <w:rsid w:val="009911E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911E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9911E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911E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911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11EB"/>
    <w:rPr>
      <w:rFonts w:asciiTheme="majorHAnsi" w:eastAsiaTheme="majorEastAsia" w:hAnsiTheme="majorHAnsi" w:cstheme="majorBidi"/>
      <w:i/>
      <w:iCs/>
      <w:color w:val="272727" w:themeColor="text1" w:themeTint="D8"/>
      <w:sz w:val="21"/>
      <w:szCs w:val="21"/>
    </w:rPr>
  </w:style>
  <w:style w:type="paragraph" w:customStyle="1" w:styleId="Maintext">
    <w:name w:val="Main text"/>
    <w:basedOn w:val="Normal"/>
    <w:link w:val="MaintextCharChar"/>
    <w:qFormat/>
    <w:rsid w:val="0088383C"/>
    <w:pPr>
      <w:spacing w:before="0" w:after="0" w:line="240" w:lineRule="auto"/>
    </w:pPr>
    <w:rPr>
      <w:rFonts w:eastAsia="Times New Roman" w:cs="Times New Roman"/>
      <w:szCs w:val="24"/>
      <w:lang w:eastAsia="en-AU"/>
    </w:rPr>
  </w:style>
  <w:style w:type="character" w:customStyle="1" w:styleId="MaintextCharChar">
    <w:name w:val="Main text Char Char"/>
    <w:basedOn w:val="DefaultParagraphFont"/>
    <w:link w:val="Maintext"/>
    <w:rsid w:val="0088383C"/>
    <w:rPr>
      <w:rFonts w:ascii="Arial" w:eastAsia="Times New Roman" w:hAnsi="Arial" w:cs="Times New Roman"/>
      <w:szCs w:val="24"/>
      <w:lang w:eastAsia="en-AU"/>
    </w:rPr>
  </w:style>
  <w:style w:type="character" w:customStyle="1" w:styleId="BodyTextChar">
    <w:name w:val="Body Text Char"/>
    <w:basedOn w:val="DefaultParagraphFont"/>
    <w:uiPriority w:val="99"/>
    <w:semiHidden/>
    <w:rsid w:val="00BB7F28"/>
    <w:rPr>
      <w:rFonts w:ascii="Arial" w:hAnsi="Arial" w:cs="Arial"/>
      <w:lang w:val="en-US"/>
    </w:rPr>
  </w:style>
  <w:style w:type="table" w:customStyle="1" w:styleId="ATOTable">
    <w:name w:val="ATOTable"/>
    <w:basedOn w:val="TableGrid"/>
    <w:rsid w:val="009D5A36"/>
    <w:pPr>
      <w:spacing w:before="60" w:after="60"/>
    </w:pPr>
    <w:rPr>
      <w:rFonts w:ascii="Arial" w:eastAsia="Times New Roman" w:hAnsi="Arial" w:cs="Times New Roman"/>
      <w:sz w:val="20"/>
      <w:szCs w:val="20"/>
      <w:lang w:eastAsia="en-AU"/>
    </w:rPr>
    <w:tblPr>
      <w:tblCellMar>
        <w:left w:w="170" w:type="dxa"/>
        <w:right w:w="170" w:type="dxa"/>
      </w:tblCellMar>
    </w:tblPr>
    <w:tblStylePr w:type="firstRow">
      <w:rPr>
        <w:b/>
      </w:rPr>
      <w:tblPr/>
      <w:trPr>
        <w:tblHeader/>
      </w:trPr>
      <w:tcPr>
        <w:shd w:val="clear" w:color="auto" w:fill="B4C6E7" w:themeFill="accent1" w:themeFillTint="66"/>
      </w:tcPr>
    </w:tblStylePr>
  </w:style>
  <w:style w:type="character" w:customStyle="1" w:styleId="BodyTextChar1">
    <w:name w:val="Body Text Char1"/>
    <w:aliases w:val="Char Char"/>
    <w:link w:val="BodyText"/>
    <w:rsid w:val="00B706C7"/>
    <w:rPr>
      <w:rFonts w:ascii="Arial" w:hAnsi="Arial"/>
      <w:szCs w:val="24"/>
    </w:rPr>
  </w:style>
  <w:style w:type="paragraph" w:styleId="BodyText">
    <w:name w:val="Body Text"/>
    <w:aliases w:val="Char"/>
    <w:basedOn w:val="Normal"/>
    <w:link w:val="BodyTextChar1"/>
    <w:autoRedefine/>
    <w:rsid w:val="00B706C7"/>
    <w:rPr>
      <w:rFonts w:cstheme="minorBidi"/>
      <w:szCs w:val="24"/>
    </w:rPr>
  </w:style>
  <w:style w:type="character" w:customStyle="1" w:styleId="BodyTextChar3">
    <w:name w:val="Body Text Char3"/>
    <w:basedOn w:val="DefaultParagraphFont"/>
    <w:semiHidden/>
    <w:rsid w:val="00AD1D83"/>
    <w:rPr>
      <w:rFonts w:ascii="Arial" w:hAnsi="Arial" w:cs="Arial"/>
      <w:lang w:val="en-US"/>
    </w:rPr>
  </w:style>
  <w:style w:type="paragraph" w:styleId="TOC1">
    <w:name w:val="toc 1"/>
    <w:basedOn w:val="Normal"/>
    <w:next w:val="Normal"/>
    <w:autoRedefine/>
    <w:uiPriority w:val="39"/>
    <w:unhideWhenUsed/>
    <w:rsid w:val="00E31E9F"/>
    <w:pPr>
      <w:tabs>
        <w:tab w:val="left" w:pos="440"/>
        <w:tab w:val="right" w:leader="dot" w:pos="9016"/>
      </w:tabs>
      <w:spacing w:before="0" w:after="0"/>
    </w:pPr>
  </w:style>
  <w:style w:type="character" w:customStyle="1" w:styleId="BodyTextChar2">
    <w:name w:val="Body Text Char2"/>
    <w:basedOn w:val="DefaultParagraphFont"/>
    <w:semiHidden/>
    <w:rsid w:val="0088383C"/>
    <w:rPr>
      <w:rFonts w:ascii="Arial" w:hAnsi="Arial" w:cs="Arial"/>
      <w:lang w:val="en-US"/>
    </w:rPr>
  </w:style>
  <w:style w:type="paragraph" w:styleId="TOC2">
    <w:name w:val="toc 2"/>
    <w:basedOn w:val="Normal"/>
    <w:next w:val="Normal"/>
    <w:autoRedefine/>
    <w:uiPriority w:val="39"/>
    <w:unhideWhenUsed/>
    <w:rsid w:val="00054BB7"/>
    <w:pPr>
      <w:tabs>
        <w:tab w:val="left" w:pos="880"/>
        <w:tab w:val="right" w:leader="dot" w:pos="9016"/>
      </w:tabs>
      <w:spacing w:after="100"/>
      <w:ind w:left="220"/>
      <w:jc w:val="both"/>
    </w:pPr>
  </w:style>
  <w:style w:type="paragraph" w:styleId="TableofFigures">
    <w:name w:val="table of figures"/>
    <w:basedOn w:val="Normal"/>
    <w:next w:val="Normal"/>
    <w:uiPriority w:val="99"/>
    <w:unhideWhenUsed/>
    <w:rsid w:val="000A7B2D"/>
    <w:pPr>
      <w:spacing w:after="0"/>
    </w:pPr>
  </w:style>
  <w:style w:type="character" w:styleId="FollowedHyperlink">
    <w:name w:val="FollowedHyperlink"/>
    <w:basedOn w:val="DefaultParagraphFont"/>
    <w:uiPriority w:val="99"/>
    <w:semiHidden/>
    <w:unhideWhenUsed/>
    <w:rsid w:val="001427FA"/>
    <w:rPr>
      <w:color w:val="954F72" w:themeColor="followedHyperlink"/>
      <w:u w:val="single"/>
    </w:rPr>
  </w:style>
  <w:style w:type="character" w:styleId="CommentReference">
    <w:name w:val="annotation reference"/>
    <w:basedOn w:val="DefaultParagraphFont"/>
    <w:uiPriority w:val="99"/>
    <w:semiHidden/>
    <w:unhideWhenUsed/>
    <w:rsid w:val="00566B4F"/>
    <w:rPr>
      <w:sz w:val="16"/>
      <w:szCs w:val="16"/>
    </w:rPr>
  </w:style>
  <w:style w:type="paragraph" w:styleId="CommentText">
    <w:name w:val="annotation text"/>
    <w:basedOn w:val="Normal"/>
    <w:link w:val="CommentTextChar"/>
    <w:uiPriority w:val="99"/>
    <w:unhideWhenUsed/>
    <w:rsid w:val="00566B4F"/>
    <w:pPr>
      <w:spacing w:line="240" w:lineRule="auto"/>
    </w:pPr>
    <w:rPr>
      <w:sz w:val="20"/>
      <w:szCs w:val="20"/>
    </w:rPr>
  </w:style>
  <w:style w:type="character" w:customStyle="1" w:styleId="CommentTextChar">
    <w:name w:val="Comment Text Char"/>
    <w:basedOn w:val="DefaultParagraphFont"/>
    <w:link w:val="CommentText"/>
    <w:uiPriority w:val="99"/>
    <w:rsid w:val="00566B4F"/>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566B4F"/>
    <w:rPr>
      <w:b/>
      <w:bCs/>
    </w:rPr>
  </w:style>
  <w:style w:type="character" w:customStyle="1" w:styleId="CommentSubjectChar">
    <w:name w:val="Comment Subject Char"/>
    <w:basedOn w:val="CommentTextChar"/>
    <w:link w:val="CommentSubject"/>
    <w:uiPriority w:val="99"/>
    <w:semiHidden/>
    <w:rsid w:val="00566B4F"/>
    <w:rPr>
      <w:rFonts w:ascii="Arial" w:hAnsi="Arial" w:cs="Arial"/>
      <w:b/>
      <w:bCs/>
      <w:sz w:val="20"/>
      <w:szCs w:val="20"/>
      <w:lang w:val="en-US"/>
    </w:rPr>
  </w:style>
  <w:style w:type="paragraph" w:styleId="ListParagraph">
    <w:name w:val="List Paragraph"/>
    <w:aliases w:val="Table Dots,Table DotsCxSpLast,Table DotsCxSpLastCxSpLast,Table DotsCxSpLastCxSpLastCxSpLast,Table DotsCxSpLastCxSpLastCxSpLastCxSpLast,Table DotsCxSpLastCxSpLastCxSpLastCxSpLastCxSpLast"/>
    <w:basedOn w:val="Normal"/>
    <w:link w:val="ListParagraphChar"/>
    <w:uiPriority w:val="34"/>
    <w:qFormat/>
    <w:rsid w:val="00982CE4"/>
    <w:pPr>
      <w:ind w:left="720"/>
      <w:contextualSpacing/>
    </w:pPr>
  </w:style>
  <w:style w:type="character" w:customStyle="1" w:styleId="ListParagraphChar">
    <w:name w:val="List Paragraph Char"/>
    <w:aliases w:val="Table Dots Char,Table DotsCxSpLast Char,Table DotsCxSpLastCxSpLast Char,Table DotsCxSpLastCxSpLastCxSpLast Char,Table DotsCxSpLastCxSpLastCxSpLastCxSpLast Char,Table DotsCxSpLastCxSpLastCxSpLastCxSpLastCxSpLast Char"/>
    <w:basedOn w:val="DefaultParagraphFont"/>
    <w:link w:val="ListParagraph"/>
    <w:locked/>
    <w:rsid w:val="007B678D"/>
    <w:rPr>
      <w:rFonts w:ascii="Arial" w:hAnsi="Arial" w:cs="Arial"/>
    </w:rPr>
  </w:style>
  <w:style w:type="paragraph" w:styleId="Revision">
    <w:name w:val="Revision"/>
    <w:hidden/>
    <w:uiPriority w:val="99"/>
    <w:semiHidden/>
    <w:rsid w:val="00DC6788"/>
    <w:pPr>
      <w:spacing w:after="0" w:line="240" w:lineRule="auto"/>
    </w:pPr>
    <w:rPr>
      <w:rFonts w:ascii="Arial" w:hAnsi="Arial" w:cs="Arial"/>
    </w:rPr>
  </w:style>
  <w:style w:type="paragraph" w:customStyle="1" w:styleId="xxmsolistparagraph">
    <w:name w:val="x_xmsolistparagraph"/>
    <w:basedOn w:val="Normal"/>
    <w:rsid w:val="00CE53FE"/>
    <w:pPr>
      <w:spacing w:before="0" w:after="0" w:line="240" w:lineRule="auto"/>
      <w:ind w:left="720"/>
    </w:pPr>
    <w:rPr>
      <w:rFonts w:ascii="Calibri" w:hAnsi="Calibri" w:cs="Calibri"/>
      <w:lang w:eastAsia="en-AU"/>
    </w:rPr>
  </w:style>
  <w:style w:type="paragraph" w:styleId="EndnoteText">
    <w:name w:val="endnote text"/>
    <w:basedOn w:val="Normal"/>
    <w:link w:val="EndnoteTextChar"/>
    <w:uiPriority w:val="99"/>
    <w:semiHidden/>
    <w:unhideWhenUsed/>
    <w:rsid w:val="008A2007"/>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A2007"/>
    <w:rPr>
      <w:rFonts w:ascii="Arial" w:hAnsi="Arial" w:cs="Arial"/>
      <w:sz w:val="20"/>
      <w:szCs w:val="20"/>
    </w:rPr>
  </w:style>
  <w:style w:type="character" w:styleId="EndnoteReference">
    <w:name w:val="endnote reference"/>
    <w:basedOn w:val="DefaultParagraphFont"/>
    <w:uiPriority w:val="99"/>
    <w:semiHidden/>
    <w:unhideWhenUsed/>
    <w:rsid w:val="008A2007"/>
    <w:rPr>
      <w:vertAlign w:val="superscript"/>
    </w:rPr>
  </w:style>
  <w:style w:type="paragraph" w:styleId="FootnoteText">
    <w:name w:val="footnote text"/>
    <w:basedOn w:val="Normal"/>
    <w:link w:val="FootnoteTextChar"/>
    <w:uiPriority w:val="99"/>
    <w:semiHidden/>
    <w:unhideWhenUsed/>
    <w:rsid w:val="008A200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A2007"/>
    <w:rPr>
      <w:rFonts w:ascii="Arial" w:hAnsi="Arial" w:cs="Arial"/>
      <w:sz w:val="20"/>
      <w:szCs w:val="20"/>
    </w:rPr>
  </w:style>
  <w:style w:type="character" w:styleId="FootnoteReference">
    <w:name w:val="footnote reference"/>
    <w:basedOn w:val="DefaultParagraphFont"/>
    <w:uiPriority w:val="99"/>
    <w:semiHidden/>
    <w:unhideWhenUsed/>
    <w:rsid w:val="008A2007"/>
    <w:rPr>
      <w:vertAlign w:val="superscript"/>
    </w:rPr>
  </w:style>
  <w:style w:type="paragraph" w:styleId="TOC3">
    <w:name w:val="toc 3"/>
    <w:basedOn w:val="Normal"/>
    <w:next w:val="Normal"/>
    <w:autoRedefine/>
    <w:uiPriority w:val="39"/>
    <w:unhideWhenUsed/>
    <w:rsid w:val="00360102"/>
    <w:pPr>
      <w:spacing w:after="100"/>
      <w:ind w:left="440"/>
    </w:pPr>
  </w:style>
  <w:style w:type="table" w:customStyle="1" w:styleId="GridTable1Light1">
    <w:name w:val="Grid Table 1 Light1"/>
    <w:basedOn w:val="TableNormal"/>
    <w:uiPriority w:val="46"/>
    <w:rsid w:val="00683B72"/>
    <w:pPr>
      <w:spacing w:after="0" w:line="240" w:lineRule="auto"/>
    </w:pPr>
    <w:rPr>
      <w:color w:val="404040" w:themeColor="text1" w:themeTint="BF"/>
      <w:sz w:val="20"/>
      <w:szCs w:val="20"/>
      <w:lang w:val="en-US"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Text1">
    <w:name w:val="TableText1"/>
    <w:basedOn w:val="BodyText"/>
    <w:qFormat/>
    <w:rsid w:val="00451868"/>
    <w:pPr>
      <w:widowControl w:val="0"/>
      <w:spacing w:after="0" w:line="240" w:lineRule="auto"/>
      <w:ind w:right="113"/>
    </w:pPr>
    <w:rPr>
      <w:rFonts w:cs="Arial"/>
      <w:color w:val="000000" w:themeColor="text1"/>
      <w:sz w:val="20"/>
      <w:szCs w:val="20"/>
    </w:rPr>
  </w:style>
  <w:style w:type="character" w:styleId="SmartLink">
    <w:name w:val="Smart Link"/>
    <w:basedOn w:val="DefaultParagraphFont"/>
    <w:uiPriority w:val="99"/>
    <w:unhideWhenUsed/>
    <w:qFormat/>
    <w:rsid w:val="00451868"/>
    <w:rPr>
      <w:color w:val="0000FF"/>
      <w:u w:val="single"/>
      <w:shd w:val="clear" w:color="auto" w:fill="F3F2F1"/>
    </w:rPr>
  </w:style>
  <w:style w:type="paragraph" w:customStyle="1" w:styleId="Bullet1">
    <w:name w:val="Bullet 1"/>
    <w:basedOn w:val="Normal"/>
    <w:rsid w:val="0044667C"/>
    <w:pPr>
      <w:numPr>
        <w:numId w:val="41"/>
      </w:numPr>
      <w:spacing w:before="60" w:after="60" w:line="240" w:lineRule="auto"/>
    </w:pPr>
    <w:rPr>
      <w:rFonts w:eastAsia="Times New Roman" w:cs="Times New Roman"/>
      <w:szCs w:val="24"/>
      <w:lang w:eastAsia="en-AU"/>
    </w:rPr>
  </w:style>
  <w:style w:type="paragraph" w:customStyle="1" w:styleId="Bullet2">
    <w:name w:val="Bullet 2"/>
    <w:basedOn w:val="Normal"/>
    <w:link w:val="Bullet2Char"/>
    <w:rsid w:val="0044667C"/>
    <w:pPr>
      <w:numPr>
        <w:ilvl w:val="1"/>
        <w:numId w:val="41"/>
      </w:numPr>
      <w:spacing w:before="60" w:after="60" w:line="240" w:lineRule="auto"/>
    </w:pPr>
    <w:rPr>
      <w:rFonts w:eastAsia="Times New Roman" w:cs="Times New Roman"/>
      <w:szCs w:val="24"/>
      <w:lang w:eastAsia="en-AU"/>
    </w:rPr>
  </w:style>
  <w:style w:type="character" w:styleId="Mention">
    <w:name w:val="Mention"/>
    <w:basedOn w:val="DefaultParagraphFont"/>
    <w:uiPriority w:val="99"/>
    <w:unhideWhenUsed/>
    <w:rsid w:val="00847E42"/>
    <w:rPr>
      <w:color w:val="2B579A"/>
      <w:shd w:val="clear" w:color="auto" w:fill="E1DFDD"/>
    </w:rPr>
  </w:style>
  <w:style w:type="character" w:customStyle="1" w:styleId="Bullet2Char">
    <w:name w:val="Bullet 2 Char"/>
    <w:basedOn w:val="DefaultParagraphFont"/>
    <w:link w:val="Bullet2"/>
    <w:locked/>
    <w:rsid w:val="00DD1E69"/>
    <w:rPr>
      <w:rFonts w:ascii="Arial" w:eastAsia="Times New Roman" w:hAnsi="Arial" w:cs="Times New Roman"/>
      <w:szCs w:val="24"/>
      <w:lang w:eastAsia="en-AU"/>
    </w:rPr>
  </w:style>
  <w:style w:type="paragraph" w:customStyle="1" w:styleId="TableText0">
    <w:name w:val="Table Text"/>
    <w:basedOn w:val="Normal"/>
    <w:link w:val="TableTextChar"/>
    <w:qFormat/>
    <w:rsid w:val="00DD1E69"/>
    <w:pPr>
      <w:widowControl w:val="0"/>
      <w:spacing w:line="276" w:lineRule="auto"/>
    </w:pPr>
    <w:rPr>
      <w:rFonts w:eastAsia="Arial"/>
      <w:szCs w:val="20"/>
      <w:lang w:val="en-US" w:eastAsia="en-AU"/>
    </w:rPr>
  </w:style>
  <w:style w:type="character" w:customStyle="1" w:styleId="TableTextChar">
    <w:name w:val="Table Text Char"/>
    <w:basedOn w:val="DefaultParagraphFont"/>
    <w:link w:val="TableText0"/>
    <w:rsid w:val="00DD1E69"/>
    <w:rPr>
      <w:rFonts w:ascii="Arial" w:eastAsia="Arial" w:hAnsi="Arial" w:cs="Arial"/>
      <w:szCs w:val="20"/>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2252">
      <w:bodyDiv w:val="1"/>
      <w:marLeft w:val="0"/>
      <w:marRight w:val="0"/>
      <w:marTop w:val="0"/>
      <w:marBottom w:val="0"/>
      <w:divBdr>
        <w:top w:val="none" w:sz="0" w:space="0" w:color="auto"/>
        <w:left w:val="none" w:sz="0" w:space="0" w:color="auto"/>
        <w:bottom w:val="none" w:sz="0" w:space="0" w:color="auto"/>
        <w:right w:val="none" w:sz="0" w:space="0" w:color="auto"/>
      </w:divBdr>
    </w:div>
    <w:div w:id="91243359">
      <w:bodyDiv w:val="1"/>
      <w:marLeft w:val="0"/>
      <w:marRight w:val="0"/>
      <w:marTop w:val="0"/>
      <w:marBottom w:val="0"/>
      <w:divBdr>
        <w:top w:val="none" w:sz="0" w:space="0" w:color="auto"/>
        <w:left w:val="none" w:sz="0" w:space="0" w:color="auto"/>
        <w:bottom w:val="none" w:sz="0" w:space="0" w:color="auto"/>
        <w:right w:val="none" w:sz="0" w:space="0" w:color="auto"/>
      </w:divBdr>
    </w:div>
    <w:div w:id="121119576">
      <w:bodyDiv w:val="1"/>
      <w:marLeft w:val="0"/>
      <w:marRight w:val="0"/>
      <w:marTop w:val="0"/>
      <w:marBottom w:val="0"/>
      <w:divBdr>
        <w:top w:val="none" w:sz="0" w:space="0" w:color="auto"/>
        <w:left w:val="none" w:sz="0" w:space="0" w:color="auto"/>
        <w:bottom w:val="none" w:sz="0" w:space="0" w:color="auto"/>
        <w:right w:val="none" w:sz="0" w:space="0" w:color="auto"/>
      </w:divBdr>
    </w:div>
    <w:div w:id="209192734">
      <w:bodyDiv w:val="1"/>
      <w:marLeft w:val="0"/>
      <w:marRight w:val="0"/>
      <w:marTop w:val="0"/>
      <w:marBottom w:val="0"/>
      <w:divBdr>
        <w:top w:val="none" w:sz="0" w:space="0" w:color="auto"/>
        <w:left w:val="none" w:sz="0" w:space="0" w:color="auto"/>
        <w:bottom w:val="none" w:sz="0" w:space="0" w:color="auto"/>
        <w:right w:val="none" w:sz="0" w:space="0" w:color="auto"/>
      </w:divBdr>
    </w:div>
    <w:div w:id="252399909">
      <w:bodyDiv w:val="1"/>
      <w:marLeft w:val="0"/>
      <w:marRight w:val="0"/>
      <w:marTop w:val="0"/>
      <w:marBottom w:val="0"/>
      <w:divBdr>
        <w:top w:val="none" w:sz="0" w:space="0" w:color="auto"/>
        <w:left w:val="none" w:sz="0" w:space="0" w:color="auto"/>
        <w:bottom w:val="none" w:sz="0" w:space="0" w:color="auto"/>
        <w:right w:val="none" w:sz="0" w:space="0" w:color="auto"/>
      </w:divBdr>
      <w:divsChild>
        <w:div w:id="93401609">
          <w:marLeft w:val="389"/>
          <w:marRight w:val="0"/>
          <w:marTop w:val="0"/>
          <w:marBottom w:val="0"/>
          <w:divBdr>
            <w:top w:val="none" w:sz="0" w:space="0" w:color="auto"/>
            <w:left w:val="none" w:sz="0" w:space="0" w:color="auto"/>
            <w:bottom w:val="none" w:sz="0" w:space="0" w:color="auto"/>
            <w:right w:val="none" w:sz="0" w:space="0" w:color="auto"/>
          </w:divBdr>
        </w:div>
      </w:divsChild>
    </w:div>
    <w:div w:id="534541897">
      <w:bodyDiv w:val="1"/>
      <w:marLeft w:val="0"/>
      <w:marRight w:val="0"/>
      <w:marTop w:val="0"/>
      <w:marBottom w:val="0"/>
      <w:divBdr>
        <w:top w:val="none" w:sz="0" w:space="0" w:color="auto"/>
        <w:left w:val="none" w:sz="0" w:space="0" w:color="auto"/>
        <w:bottom w:val="none" w:sz="0" w:space="0" w:color="auto"/>
        <w:right w:val="none" w:sz="0" w:space="0" w:color="auto"/>
      </w:divBdr>
    </w:div>
    <w:div w:id="591201433">
      <w:bodyDiv w:val="1"/>
      <w:marLeft w:val="0"/>
      <w:marRight w:val="0"/>
      <w:marTop w:val="0"/>
      <w:marBottom w:val="0"/>
      <w:divBdr>
        <w:top w:val="none" w:sz="0" w:space="0" w:color="auto"/>
        <w:left w:val="none" w:sz="0" w:space="0" w:color="auto"/>
        <w:bottom w:val="none" w:sz="0" w:space="0" w:color="auto"/>
        <w:right w:val="none" w:sz="0" w:space="0" w:color="auto"/>
      </w:divBdr>
    </w:div>
    <w:div w:id="806892474">
      <w:bodyDiv w:val="1"/>
      <w:marLeft w:val="0"/>
      <w:marRight w:val="0"/>
      <w:marTop w:val="0"/>
      <w:marBottom w:val="0"/>
      <w:divBdr>
        <w:top w:val="none" w:sz="0" w:space="0" w:color="auto"/>
        <w:left w:val="none" w:sz="0" w:space="0" w:color="auto"/>
        <w:bottom w:val="none" w:sz="0" w:space="0" w:color="auto"/>
        <w:right w:val="none" w:sz="0" w:space="0" w:color="auto"/>
      </w:divBdr>
    </w:div>
    <w:div w:id="811603171">
      <w:bodyDiv w:val="1"/>
      <w:marLeft w:val="0"/>
      <w:marRight w:val="0"/>
      <w:marTop w:val="0"/>
      <w:marBottom w:val="0"/>
      <w:divBdr>
        <w:top w:val="none" w:sz="0" w:space="0" w:color="auto"/>
        <w:left w:val="none" w:sz="0" w:space="0" w:color="auto"/>
        <w:bottom w:val="none" w:sz="0" w:space="0" w:color="auto"/>
        <w:right w:val="none" w:sz="0" w:space="0" w:color="auto"/>
      </w:divBdr>
      <w:divsChild>
        <w:div w:id="898319556">
          <w:marLeft w:val="389"/>
          <w:marRight w:val="0"/>
          <w:marTop w:val="0"/>
          <w:marBottom w:val="0"/>
          <w:divBdr>
            <w:top w:val="none" w:sz="0" w:space="0" w:color="auto"/>
            <w:left w:val="none" w:sz="0" w:space="0" w:color="auto"/>
            <w:bottom w:val="none" w:sz="0" w:space="0" w:color="auto"/>
            <w:right w:val="none" w:sz="0" w:space="0" w:color="auto"/>
          </w:divBdr>
        </w:div>
      </w:divsChild>
    </w:div>
    <w:div w:id="841822452">
      <w:bodyDiv w:val="1"/>
      <w:marLeft w:val="0"/>
      <w:marRight w:val="0"/>
      <w:marTop w:val="0"/>
      <w:marBottom w:val="0"/>
      <w:divBdr>
        <w:top w:val="none" w:sz="0" w:space="0" w:color="auto"/>
        <w:left w:val="none" w:sz="0" w:space="0" w:color="auto"/>
        <w:bottom w:val="none" w:sz="0" w:space="0" w:color="auto"/>
        <w:right w:val="none" w:sz="0" w:space="0" w:color="auto"/>
      </w:divBdr>
    </w:div>
    <w:div w:id="865825098">
      <w:bodyDiv w:val="1"/>
      <w:marLeft w:val="0"/>
      <w:marRight w:val="0"/>
      <w:marTop w:val="0"/>
      <w:marBottom w:val="0"/>
      <w:divBdr>
        <w:top w:val="none" w:sz="0" w:space="0" w:color="auto"/>
        <w:left w:val="none" w:sz="0" w:space="0" w:color="auto"/>
        <w:bottom w:val="none" w:sz="0" w:space="0" w:color="auto"/>
        <w:right w:val="none" w:sz="0" w:space="0" w:color="auto"/>
      </w:divBdr>
    </w:div>
    <w:div w:id="922764506">
      <w:bodyDiv w:val="1"/>
      <w:marLeft w:val="0"/>
      <w:marRight w:val="0"/>
      <w:marTop w:val="0"/>
      <w:marBottom w:val="0"/>
      <w:divBdr>
        <w:top w:val="none" w:sz="0" w:space="0" w:color="auto"/>
        <w:left w:val="none" w:sz="0" w:space="0" w:color="auto"/>
        <w:bottom w:val="none" w:sz="0" w:space="0" w:color="auto"/>
        <w:right w:val="none" w:sz="0" w:space="0" w:color="auto"/>
      </w:divBdr>
    </w:div>
    <w:div w:id="1042562540">
      <w:bodyDiv w:val="1"/>
      <w:marLeft w:val="0"/>
      <w:marRight w:val="0"/>
      <w:marTop w:val="0"/>
      <w:marBottom w:val="0"/>
      <w:divBdr>
        <w:top w:val="none" w:sz="0" w:space="0" w:color="auto"/>
        <w:left w:val="none" w:sz="0" w:space="0" w:color="auto"/>
        <w:bottom w:val="none" w:sz="0" w:space="0" w:color="auto"/>
        <w:right w:val="none" w:sz="0" w:space="0" w:color="auto"/>
      </w:divBdr>
    </w:div>
    <w:div w:id="1248073225">
      <w:bodyDiv w:val="1"/>
      <w:marLeft w:val="0"/>
      <w:marRight w:val="0"/>
      <w:marTop w:val="0"/>
      <w:marBottom w:val="0"/>
      <w:divBdr>
        <w:top w:val="none" w:sz="0" w:space="0" w:color="auto"/>
        <w:left w:val="none" w:sz="0" w:space="0" w:color="auto"/>
        <w:bottom w:val="none" w:sz="0" w:space="0" w:color="auto"/>
        <w:right w:val="none" w:sz="0" w:space="0" w:color="auto"/>
      </w:divBdr>
    </w:div>
    <w:div w:id="1336961392">
      <w:bodyDiv w:val="1"/>
      <w:marLeft w:val="0"/>
      <w:marRight w:val="0"/>
      <w:marTop w:val="0"/>
      <w:marBottom w:val="0"/>
      <w:divBdr>
        <w:top w:val="none" w:sz="0" w:space="0" w:color="auto"/>
        <w:left w:val="none" w:sz="0" w:space="0" w:color="auto"/>
        <w:bottom w:val="none" w:sz="0" w:space="0" w:color="auto"/>
        <w:right w:val="none" w:sz="0" w:space="0" w:color="auto"/>
      </w:divBdr>
    </w:div>
    <w:div w:id="1358850315">
      <w:bodyDiv w:val="1"/>
      <w:marLeft w:val="0"/>
      <w:marRight w:val="0"/>
      <w:marTop w:val="0"/>
      <w:marBottom w:val="0"/>
      <w:divBdr>
        <w:top w:val="none" w:sz="0" w:space="0" w:color="auto"/>
        <w:left w:val="none" w:sz="0" w:space="0" w:color="auto"/>
        <w:bottom w:val="none" w:sz="0" w:space="0" w:color="auto"/>
        <w:right w:val="none" w:sz="0" w:space="0" w:color="auto"/>
      </w:divBdr>
    </w:div>
    <w:div w:id="1386368279">
      <w:bodyDiv w:val="1"/>
      <w:marLeft w:val="0"/>
      <w:marRight w:val="0"/>
      <w:marTop w:val="0"/>
      <w:marBottom w:val="0"/>
      <w:divBdr>
        <w:top w:val="none" w:sz="0" w:space="0" w:color="auto"/>
        <w:left w:val="none" w:sz="0" w:space="0" w:color="auto"/>
        <w:bottom w:val="none" w:sz="0" w:space="0" w:color="auto"/>
        <w:right w:val="none" w:sz="0" w:space="0" w:color="auto"/>
      </w:divBdr>
    </w:div>
    <w:div w:id="168540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oftwaredevelopers.ato.gov.au/OnlineservicesforDSPs" TargetMode="External"/><Relationship Id="rId18" Type="http://schemas.openxmlformats.org/officeDocument/2006/relationships/image" Target="media/image3.gi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gi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ftwaredevelopers.ato.gov.au/sites/default/files/2025-02/Reasonable_use_of_ATO_digital_wholesale_servic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sbr.gov.au/"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ato.gov.a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bcfea33-81e3-40b3-964f-0af249f09b77">ENHAASS3WZA2-2111939726-60697</_dlc_DocId>
    <_dlc_DocIdUrl xmlns="ebcfea33-81e3-40b3-964f-0af249f09b77">
      <Url>https://atooffice.sharepoint.com/sites/DWISDDD/_layouts/15/DocIdRedir.aspx?ID=ENHAASS3WZA2-2111939726-60697</Url>
      <Description>ENHAASS3WZA2-2111939726-60697</Description>
    </_dlc_DocIdUrl>
    <_Version xmlns="http://schemas.microsoft.com/sharepoint/v3/fields" xsi:nil="true"/>
    <_dlc_DocIdPersistId xmlns="ebcfea33-81e3-40b3-964f-0af249f09b77" xsi:nil="true"/>
    <Project xmlns="b8f7953d-d14b-4f71-b9e9-b3870bf8f12a" xsi:nil="true"/>
    <Document_x0020_Status xmlns="b8f7953d-d14b-4f71-b9e9-b3870bf8f12a">Published Final</Document_x0020_Status>
    <Publication_x0020_Date xmlns="b8f7953d-d14b-4f71-b9e9-b3870bf8f12a">2026-10-14T13:00:00+00:00</Publication_x0020_Date>
    <Publication_x0020_Site xmlns="b8f7953d-d14b-4f71-b9e9-b3870bf8f12a" xsi:nil="true"/>
    <Audience xmlns="b8f7953d-d14b-4f71-b9e9-b3870bf8f12a">Internal</Audience>
    <Domain xmlns="b8f7953d-d14b-4f71-b9e9-b3870bf8f12a">NITR</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4ECBA-8FC1-42CA-99B9-2285C9647F9F}">
  <ds:schemaRefs>
    <ds:schemaRef ds:uri="http://schemas.microsoft.com/office/2006/metadata/properties"/>
    <ds:schemaRef ds:uri="http://schemas.microsoft.com/office/infopath/2007/PartnerControls"/>
    <ds:schemaRef ds:uri="ebcfea33-81e3-40b3-964f-0af249f09b77"/>
    <ds:schemaRef ds:uri="http://schemas.microsoft.com/sharepoint/v3/fields"/>
    <ds:schemaRef ds:uri="b8f7953d-d14b-4f71-b9e9-b3870bf8f12a"/>
  </ds:schemaRefs>
</ds:datastoreItem>
</file>

<file path=customXml/itemProps2.xml><?xml version="1.0" encoding="utf-8"?>
<ds:datastoreItem xmlns:ds="http://schemas.openxmlformats.org/officeDocument/2006/customXml" ds:itemID="{9DD7B99D-19B0-476D-8B7C-BB1CFD70520D}">
  <ds:schemaRefs>
    <ds:schemaRef ds:uri="http://schemas.microsoft.com/sharepoint/events"/>
  </ds:schemaRefs>
</ds:datastoreItem>
</file>

<file path=customXml/itemProps3.xml><?xml version="1.0" encoding="utf-8"?>
<ds:datastoreItem xmlns:ds="http://schemas.openxmlformats.org/officeDocument/2006/customXml" ds:itemID="{8B051261-11DE-4D33-BB39-EC784F77B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82758C-A182-4EBD-B950-9FB4DB29F60E}">
  <ds:schemaRefs>
    <ds:schemaRef ds:uri="http://schemas.microsoft.com/sharepoint/v3/contenttype/forms"/>
  </ds:schemaRefs>
</ds:datastoreItem>
</file>

<file path=customXml/itemProps5.xml><?xml version="1.0" encoding="utf-8"?>
<ds:datastoreItem xmlns:ds="http://schemas.openxmlformats.org/officeDocument/2006/customXml" ds:itemID="{D4C855F5-8D3F-406E-A184-4B78DBA0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40</Pages>
  <Words>10089</Words>
  <Characters>57510</Characters>
  <DocSecurity>0</DocSecurity>
  <Lines>479</Lines>
  <Paragraphs>134</Paragraphs>
  <ScaleCrop>false</ScaleCrop>
  <Company/>
  <LinksUpToDate>false</LinksUpToDate>
  <CharactersWithSpaces>67465</CharactersWithSpaces>
  <SharedDoc>false</SharedDoc>
  <HLinks>
    <vt:vector size="384" baseType="variant">
      <vt:variant>
        <vt:i4>6291506</vt:i4>
      </vt:variant>
      <vt:variant>
        <vt:i4>375</vt:i4>
      </vt:variant>
      <vt:variant>
        <vt:i4>0</vt:i4>
      </vt:variant>
      <vt:variant>
        <vt:i4>5</vt:i4>
      </vt:variant>
      <vt:variant>
        <vt:lpwstr>https://softwaredevelopers.ato.gov.au/sites/default/files/2025-02/Reasonable_use_of_ATO_digital_wholesale_services.pdf</vt:lpwstr>
      </vt:variant>
      <vt:variant>
        <vt:lpwstr/>
      </vt:variant>
      <vt:variant>
        <vt:i4>1179705</vt:i4>
      </vt:variant>
      <vt:variant>
        <vt:i4>365</vt:i4>
      </vt:variant>
      <vt:variant>
        <vt:i4>0</vt:i4>
      </vt:variant>
      <vt:variant>
        <vt:i4>5</vt:i4>
      </vt:variant>
      <vt:variant>
        <vt:lpwstr/>
      </vt:variant>
      <vt:variant>
        <vt:lpwstr>_Toc242197073</vt:lpwstr>
      </vt:variant>
      <vt:variant>
        <vt:i4>1179705</vt:i4>
      </vt:variant>
      <vt:variant>
        <vt:i4>359</vt:i4>
      </vt:variant>
      <vt:variant>
        <vt:i4>0</vt:i4>
      </vt:variant>
      <vt:variant>
        <vt:i4>5</vt:i4>
      </vt:variant>
      <vt:variant>
        <vt:lpwstr/>
      </vt:variant>
      <vt:variant>
        <vt:lpwstr>_Toc242197072</vt:lpwstr>
      </vt:variant>
      <vt:variant>
        <vt:i4>1179705</vt:i4>
      </vt:variant>
      <vt:variant>
        <vt:i4>353</vt:i4>
      </vt:variant>
      <vt:variant>
        <vt:i4>0</vt:i4>
      </vt:variant>
      <vt:variant>
        <vt:i4>5</vt:i4>
      </vt:variant>
      <vt:variant>
        <vt:lpwstr/>
      </vt:variant>
      <vt:variant>
        <vt:lpwstr>_Toc242197071</vt:lpwstr>
      </vt:variant>
      <vt:variant>
        <vt:i4>1179705</vt:i4>
      </vt:variant>
      <vt:variant>
        <vt:i4>347</vt:i4>
      </vt:variant>
      <vt:variant>
        <vt:i4>0</vt:i4>
      </vt:variant>
      <vt:variant>
        <vt:i4>5</vt:i4>
      </vt:variant>
      <vt:variant>
        <vt:lpwstr/>
      </vt:variant>
      <vt:variant>
        <vt:lpwstr>_Toc242197070</vt:lpwstr>
      </vt:variant>
      <vt:variant>
        <vt:i4>1245241</vt:i4>
      </vt:variant>
      <vt:variant>
        <vt:i4>341</vt:i4>
      </vt:variant>
      <vt:variant>
        <vt:i4>0</vt:i4>
      </vt:variant>
      <vt:variant>
        <vt:i4>5</vt:i4>
      </vt:variant>
      <vt:variant>
        <vt:lpwstr/>
      </vt:variant>
      <vt:variant>
        <vt:lpwstr>_Toc242197069</vt:lpwstr>
      </vt:variant>
      <vt:variant>
        <vt:i4>1245241</vt:i4>
      </vt:variant>
      <vt:variant>
        <vt:i4>335</vt:i4>
      </vt:variant>
      <vt:variant>
        <vt:i4>0</vt:i4>
      </vt:variant>
      <vt:variant>
        <vt:i4>5</vt:i4>
      </vt:variant>
      <vt:variant>
        <vt:lpwstr/>
      </vt:variant>
      <vt:variant>
        <vt:lpwstr>_Toc242197068</vt:lpwstr>
      </vt:variant>
      <vt:variant>
        <vt:i4>1245241</vt:i4>
      </vt:variant>
      <vt:variant>
        <vt:i4>329</vt:i4>
      </vt:variant>
      <vt:variant>
        <vt:i4>0</vt:i4>
      </vt:variant>
      <vt:variant>
        <vt:i4>5</vt:i4>
      </vt:variant>
      <vt:variant>
        <vt:lpwstr/>
      </vt:variant>
      <vt:variant>
        <vt:lpwstr>_Toc242197067</vt:lpwstr>
      </vt:variant>
      <vt:variant>
        <vt:i4>1245241</vt:i4>
      </vt:variant>
      <vt:variant>
        <vt:i4>323</vt:i4>
      </vt:variant>
      <vt:variant>
        <vt:i4>0</vt:i4>
      </vt:variant>
      <vt:variant>
        <vt:i4>5</vt:i4>
      </vt:variant>
      <vt:variant>
        <vt:lpwstr/>
      </vt:variant>
      <vt:variant>
        <vt:lpwstr>_Toc242197066</vt:lpwstr>
      </vt:variant>
      <vt:variant>
        <vt:i4>1245241</vt:i4>
      </vt:variant>
      <vt:variant>
        <vt:i4>317</vt:i4>
      </vt:variant>
      <vt:variant>
        <vt:i4>0</vt:i4>
      </vt:variant>
      <vt:variant>
        <vt:i4>5</vt:i4>
      </vt:variant>
      <vt:variant>
        <vt:lpwstr/>
      </vt:variant>
      <vt:variant>
        <vt:lpwstr>_Toc242197065</vt:lpwstr>
      </vt:variant>
      <vt:variant>
        <vt:i4>1245241</vt:i4>
      </vt:variant>
      <vt:variant>
        <vt:i4>311</vt:i4>
      </vt:variant>
      <vt:variant>
        <vt:i4>0</vt:i4>
      </vt:variant>
      <vt:variant>
        <vt:i4>5</vt:i4>
      </vt:variant>
      <vt:variant>
        <vt:lpwstr/>
      </vt:variant>
      <vt:variant>
        <vt:lpwstr>_Toc242197064</vt:lpwstr>
      </vt:variant>
      <vt:variant>
        <vt:i4>1245241</vt:i4>
      </vt:variant>
      <vt:variant>
        <vt:i4>305</vt:i4>
      </vt:variant>
      <vt:variant>
        <vt:i4>0</vt:i4>
      </vt:variant>
      <vt:variant>
        <vt:i4>5</vt:i4>
      </vt:variant>
      <vt:variant>
        <vt:lpwstr/>
      </vt:variant>
      <vt:variant>
        <vt:lpwstr>_Toc242197063</vt:lpwstr>
      </vt:variant>
      <vt:variant>
        <vt:i4>1245241</vt:i4>
      </vt:variant>
      <vt:variant>
        <vt:i4>299</vt:i4>
      </vt:variant>
      <vt:variant>
        <vt:i4>0</vt:i4>
      </vt:variant>
      <vt:variant>
        <vt:i4>5</vt:i4>
      </vt:variant>
      <vt:variant>
        <vt:lpwstr/>
      </vt:variant>
      <vt:variant>
        <vt:lpwstr>_Toc242197062</vt:lpwstr>
      </vt:variant>
      <vt:variant>
        <vt:i4>1245241</vt:i4>
      </vt:variant>
      <vt:variant>
        <vt:i4>293</vt:i4>
      </vt:variant>
      <vt:variant>
        <vt:i4>0</vt:i4>
      </vt:variant>
      <vt:variant>
        <vt:i4>5</vt:i4>
      </vt:variant>
      <vt:variant>
        <vt:lpwstr/>
      </vt:variant>
      <vt:variant>
        <vt:lpwstr>_Toc242197061</vt:lpwstr>
      </vt:variant>
      <vt:variant>
        <vt:i4>1245241</vt:i4>
      </vt:variant>
      <vt:variant>
        <vt:i4>287</vt:i4>
      </vt:variant>
      <vt:variant>
        <vt:i4>0</vt:i4>
      </vt:variant>
      <vt:variant>
        <vt:i4>5</vt:i4>
      </vt:variant>
      <vt:variant>
        <vt:lpwstr/>
      </vt:variant>
      <vt:variant>
        <vt:lpwstr>_Toc242197060</vt:lpwstr>
      </vt:variant>
      <vt:variant>
        <vt:i4>1048633</vt:i4>
      </vt:variant>
      <vt:variant>
        <vt:i4>281</vt:i4>
      </vt:variant>
      <vt:variant>
        <vt:i4>0</vt:i4>
      </vt:variant>
      <vt:variant>
        <vt:i4>5</vt:i4>
      </vt:variant>
      <vt:variant>
        <vt:lpwstr/>
      </vt:variant>
      <vt:variant>
        <vt:lpwstr>_Toc242197059</vt:lpwstr>
      </vt:variant>
      <vt:variant>
        <vt:i4>1048633</vt:i4>
      </vt:variant>
      <vt:variant>
        <vt:i4>275</vt:i4>
      </vt:variant>
      <vt:variant>
        <vt:i4>0</vt:i4>
      </vt:variant>
      <vt:variant>
        <vt:i4>5</vt:i4>
      </vt:variant>
      <vt:variant>
        <vt:lpwstr/>
      </vt:variant>
      <vt:variant>
        <vt:lpwstr>_Toc242197058</vt:lpwstr>
      </vt:variant>
      <vt:variant>
        <vt:i4>1048633</vt:i4>
      </vt:variant>
      <vt:variant>
        <vt:i4>269</vt:i4>
      </vt:variant>
      <vt:variant>
        <vt:i4>0</vt:i4>
      </vt:variant>
      <vt:variant>
        <vt:i4>5</vt:i4>
      </vt:variant>
      <vt:variant>
        <vt:lpwstr/>
      </vt:variant>
      <vt:variant>
        <vt:lpwstr>_Toc242197057</vt:lpwstr>
      </vt:variant>
      <vt:variant>
        <vt:i4>1048633</vt:i4>
      </vt:variant>
      <vt:variant>
        <vt:i4>263</vt:i4>
      </vt:variant>
      <vt:variant>
        <vt:i4>0</vt:i4>
      </vt:variant>
      <vt:variant>
        <vt:i4>5</vt:i4>
      </vt:variant>
      <vt:variant>
        <vt:lpwstr/>
      </vt:variant>
      <vt:variant>
        <vt:lpwstr>_Toc242197056</vt:lpwstr>
      </vt:variant>
      <vt:variant>
        <vt:i4>1048633</vt:i4>
      </vt:variant>
      <vt:variant>
        <vt:i4>257</vt:i4>
      </vt:variant>
      <vt:variant>
        <vt:i4>0</vt:i4>
      </vt:variant>
      <vt:variant>
        <vt:i4>5</vt:i4>
      </vt:variant>
      <vt:variant>
        <vt:lpwstr/>
      </vt:variant>
      <vt:variant>
        <vt:lpwstr>_Toc242197055</vt:lpwstr>
      </vt:variant>
      <vt:variant>
        <vt:i4>1048633</vt:i4>
      </vt:variant>
      <vt:variant>
        <vt:i4>251</vt:i4>
      </vt:variant>
      <vt:variant>
        <vt:i4>0</vt:i4>
      </vt:variant>
      <vt:variant>
        <vt:i4>5</vt:i4>
      </vt:variant>
      <vt:variant>
        <vt:lpwstr/>
      </vt:variant>
      <vt:variant>
        <vt:lpwstr>_Toc242197054</vt:lpwstr>
      </vt:variant>
      <vt:variant>
        <vt:i4>1048633</vt:i4>
      </vt:variant>
      <vt:variant>
        <vt:i4>245</vt:i4>
      </vt:variant>
      <vt:variant>
        <vt:i4>0</vt:i4>
      </vt:variant>
      <vt:variant>
        <vt:i4>5</vt:i4>
      </vt:variant>
      <vt:variant>
        <vt:lpwstr/>
      </vt:variant>
      <vt:variant>
        <vt:lpwstr>_Toc242197053</vt:lpwstr>
      </vt:variant>
      <vt:variant>
        <vt:i4>1048633</vt:i4>
      </vt:variant>
      <vt:variant>
        <vt:i4>239</vt:i4>
      </vt:variant>
      <vt:variant>
        <vt:i4>0</vt:i4>
      </vt:variant>
      <vt:variant>
        <vt:i4>5</vt:i4>
      </vt:variant>
      <vt:variant>
        <vt:lpwstr/>
      </vt:variant>
      <vt:variant>
        <vt:lpwstr>_Toc242197052</vt:lpwstr>
      </vt:variant>
      <vt:variant>
        <vt:i4>1048633</vt:i4>
      </vt:variant>
      <vt:variant>
        <vt:i4>233</vt:i4>
      </vt:variant>
      <vt:variant>
        <vt:i4>0</vt:i4>
      </vt:variant>
      <vt:variant>
        <vt:i4>5</vt:i4>
      </vt:variant>
      <vt:variant>
        <vt:lpwstr/>
      </vt:variant>
      <vt:variant>
        <vt:lpwstr>_Toc242197051</vt:lpwstr>
      </vt:variant>
      <vt:variant>
        <vt:i4>1048633</vt:i4>
      </vt:variant>
      <vt:variant>
        <vt:i4>227</vt:i4>
      </vt:variant>
      <vt:variant>
        <vt:i4>0</vt:i4>
      </vt:variant>
      <vt:variant>
        <vt:i4>5</vt:i4>
      </vt:variant>
      <vt:variant>
        <vt:lpwstr/>
      </vt:variant>
      <vt:variant>
        <vt:lpwstr>_Toc242197050</vt:lpwstr>
      </vt:variant>
      <vt:variant>
        <vt:i4>1114169</vt:i4>
      </vt:variant>
      <vt:variant>
        <vt:i4>221</vt:i4>
      </vt:variant>
      <vt:variant>
        <vt:i4>0</vt:i4>
      </vt:variant>
      <vt:variant>
        <vt:i4>5</vt:i4>
      </vt:variant>
      <vt:variant>
        <vt:lpwstr/>
      </vt:variant>
      <vt:variant>
        <vt:lpwstr>_Toc242197049</vt:lpwstr>
      </vt:variant>
      <vt:variant>
        <vt:i4>1114169</vt:i4>
      </vt:variant>
      <vt:variant>
        <vt:i4>215</vt:i4>
      </vt:variant>
      <vt:variant>
        <vt:i4>0</vt:i4>
      </vt:variant>
      <vt:variant>
        <vt:i4>5</vt:i4>
      </vt:variant>
      <vt:variant>
        <vt:lpwstr/>
      </vt:variant>
      <vt:variant>
        <vt:lpwstr>_Toc242197048</vt:lpwstr>
      </vt:variant>
      <vt:variant>
        <vt:i4>1114169</vt:i4>
      </vt:variant>
      <vt:variant>
        <vt:i4>209</vt:i4>
      </vt:variant>
      <vt:variant>
        <vt:i4>0</vt:i4>
      </vt:variant>
      <vt:variant>
        <vt:i4>5</vt:i4>
      </vt:variant>
      <vt:variant>
        <vt:lpwstr/>
      </vt:variant>
      <vt:variant>
        <vt:lpwstr>_Toc242197047</vt:lpwstr>
      </vt:variant>
      <vt:variant>
        <vt:i4>1114169</vt:i4>
      </vt:variant>
      <vt:variant>
        <vt:i4>203</vt:i4>
      </vt:variant>
      <vt:variant>
        <vt:i4>0</vt:i4>
      </vt:variant>
      <vt:variant>
        <vt:i4>5</vt:i4>
      </vt:variant>
      <vt:variant>
        <vt:lpwstr/>
      </vt:variant>
      <vt:variant>
        <vt:lpwstr>_Toc242197046</vt:lpwstr>
      </vt:variant>
      <vt:variant>
        <vt:i4>1114169</vt:i4>
      </vt:variant>
      <vt:variant>
        <vt:i4>197</vt:i4>
      </vt:variant>
      <vt:variant>
        <vt:i4>0</vt:i4>
      </vt:variant>
      <vt:variant>
        <vt:i4>5</vt:i4>
      </vt:variant>
      <vt:variant>
        <vt:lpwstr/>
      </vt:variant>
      <vt:variant>
        <vt:lpwstr>_Toc242197045</vt:lpwstr>
      </vt:variant>
      <vt:variant>
        <vt:i4>1114169</vt:i4>
      </vt:variant>
      <vt:variant>
        <vt:i4>191</vt:i4>
      </vt:variant>
      <vt:variant>
        <vt:i4>0</vt:i4>
      </vt:variant>
      <vt:variant>
        <vt:i4>5</vt:i4>
      </vt:variant>
      <vt:variant>
        <vt:lpwstr/>
      </vt:variant>
      <vt:variant>
        <vt:lpwstr>_Toc242197044</vt:lpwstr>
      </vt:variant>
      <vt:variant>
        <vt:i4>1114169</vt:i4>
      </vt:variant>
      <vt:variant>
        <vt:i4>185</vt:i4>
      </vt:variant>
      <vt:variant>
        <vt:i4>0</vt:i4>
      </vt:variant>
      <vt:variant>
        <vt:i4>5</vt:i4>
      </vt:variant>
      <vt:variant>
        <vt:lpwstr/>
      </vt:variant>
      <vt:variant>
        <vt:lpwstr>_Toc242197043</vt:lpwstr>
      </vt:variant>
      <vt:variant>
        <vt:i4>1114169</vt:i4>
      </vt:variant>
      <vt:variant>
        <vt:i4>179</vt:i4>
      </vt:variant>
      <vt:variant>
        <vt:i4>0</vt:i4>
      </vt:variant>
      <vt:variant>
        <vt:i4>5</vt:i4>
      </vt:variant>
      <vt:variant>
        <vt:lpwstr/>
      </vt:variant>
      <vt:variant>
        <vt:lpwstr>_Toc242197042</vt:lpwstr>
      </vt:variant>
      <vt:variant>
        <vt:i4>1114169</vt:i4>
      </vt:variant>
      <vt:variant>
        <vt:i4>173</vt:i4>
      </vt:variant>
      <vt:variant>
        <vt:i4>0</vt:i4>
      </vt:variant>
      <vt:variant>
        <vt:i4>5</vt:i4>
      </vt:variant>
      <vt:variant>
        <vt:lpwstr/>
      </vt:variant>
      <vt:variant>
        <vt:lpwstr>_Toc242197041</vt:lpwstr>
      </vt:variant>
      <vt:variant>
        <vt:i4>1114169</vt:i4>
      </vt:variant>
      <vt:variant>
        <vt:i4>167</vt:i4>
      </vt:variant>
      <vt:variant>
        <vt:i4>0</vt:i4>
      </vt:variant>
      <vt:variant>
        <vt:i4>5</vt:i4>
      </vt:variant>
      <vt:variant>
        <vt:lpwstr/>
      </vt:variant>
      <vt:variant>
        <vt:lpwstr>_Toc242197040</vt:lpwstr>
      </vt:variant>
      <vt:variant>
        <vt:i4>1441849</vt:i4>
      </vt:variant>
      <vt:variant>
        <vt:i4>161</vt:i4>
      </vt:variant>
      <vt:variant>
        <vt:i4>0</vt:i4>
      </vt:variant>
      <vt:variant>
        <vt:i4>5</vt:i4>
      </vt:variant>
      <vt:variant>
        <vt:lpwstr/>
      </vt:variant>
      <vt:variant>
        <vt:lpwstr>_Toc242197039</vt:lpwstr>
      </vt:variant>
      <vt:variant>
        <vt:i4>1441849</vt:i4>
      </vt:variant>
      <vt:variant>
        <vt:i4>155</vt:i4>
      </vt:variant>
      <vt:variant>
        <vt:i4>0</vt:i4>
      </vt:variant>
      <vt:variant>
        <vt:i4>5</vt:i4>
      </vt:variant>
      <vt:variant>
        <vt:lpwstr/>
      </vt:variant>
      <vt:variant>
        <vt:lpwstr>_Toc242197038</vt:lpwstr>
      </vt:variant>
      <vt:variant>
        <vt:i4>1441849</vt:i4>
      </vt:variant>
      <vt:variant>
        <vt:i4>149</vt:i4>
      </vt:variant>
      <vt:variant>
        <vt:i4>0</vt:i4>
      </vt:variant>
      <vt:variant>
        <vt:i4>5</vt:i4>
      </vt:variant>
      <vt:variant>
        <vt:lpwstr/>
      </vt:variant>
      <vt:variant>
        <vt:lpwstr>_Toc242197037</vt:lpwstr>
      </vt:variant>
      <vt:variant>
        <vt:i4>1441849</vt:i4>
      </vt:variant>
      <vt:variant>
        <vt:i4>143</vt:i4>
      </vt:variant>
      <vt:variant>
        <vt:i4>0</vt:i4>
      </vt:variant>
      <vt:variant>
        <vt:i4>5</vt:i4>
      </vt:variant>
      <vt:variant>
        <vt:lpwstr/>
      </vt:variant>
      <vt:variant>
        <vt:lpwstr>_Toc242197036</vt:lpwstr>
      </vt:variant>
      <vt:variant>
        <vt:i4>1441849</vt:i4>
      </vt:variant>
      <vt:variant>
        <vt:i4>137</vt:i4>
      </vt:variant>
      <vt:variant>
        <vt:i4>0</vt:i4>
      </vt:variant>
      <vt:variant>
        <vt:i4>5</vt:i4>
      </vt:variant>
      <vt:variant>
        <vt:lpwstr/>
      </vt:variant>
      <vt:variant>
        <vt:lpwstr>_Toc242197035</vt:lpwstr>
      </vt:variant>
      <vt:variant>
        <vt:i4>1441849</vt:i4>
      </vt:variant>
      <vt:variant>
        <vt:i4>131</vt:i4>
      </vt:variant>
      <vt:variant>
        <vt:i4>0</vt:i4>
      </vt:variant>
      <vt:variant>
        <vt:i4>5</vt:i4>
      </vt:variant>
      <vt:variant>
        <vt:lpwstr/>
      </vt:variant>
      <vt:variant>
        <vt:lpwstr>_Toc242197034</vt:lpwstr>
      </vt:variant>
      <vt:variant>
        <vt:i4>1441849</vt:i4>
      </vt:variant>
      <vt:variant>
        <vt:i4>125</vt:i4>
      </vt:variant>
      <vt:variant>
        <vt:i4>0</vt:i4>
      </vt:variant>
      <vt:variant>
        <vt:i4>5</vt:i4>
      </vt:variant>
      <vt:variant>
        <vt:lpwstr/>
      </vt:variant>
      <vt:variant>
        <vt:lpwstr>_Toc242197033</vt:lpwstr>
      </vt:variant>
      <vt:variant>
        <vt:i4>1441849</vt:i4>
      </vt:variant>
      <vt:variant>
        <vt:i4>119</vt:i4>
      </vt:variant>
      <vt:variant>
        <vt:i4>0</vt:i4>
      </vt:variant>
      <vt:variant>
        <vt:i4>5</vt:i4>
      </vt:variant>
      <vt:variant>
        <vt:lpwstr/>
      </vt:variant>
      <vt:variant>
        <vt:lpwstr>_Toc242197032</vt:lpwstr>
      </vt:variant>
      <vt:variant>
        <vt:i4>1441849</vt:i4>
      </vt:variant>
      <vt:variant>
        <vt:i4>113</vt:i4>
      </vt:variant>
      <vt:variant>
        <vt:i4>0</vt:i4>
      </vt:variant>
      <vt:variant>
        <vt:i4>5</vt:i4>
      </vt:variant>
      <vt:variant>
        <vt:lpwstr/>
      </vt:variant>
      <vt:variant>
        <vt:lpwstr>_Toc242197031</vt:lpwstr>
      </vt:variant>
      <vt:variant>
        <vt:i4>1441849</vt:i4>
      </vt:variant>
      <vt:variant>
        <vt:i4>107</vt:i4>
      </vt:variant>
      <vt:variant>
        <vt:i4>0</vt:i4>
      </vt:variant>
      <vt:variant>
        <vt:i4>5</vt:i4>
      </vt:variant>
      <vt:variant>
        <vt:lpwstr/>
      </vt:variant>
      <vt:variant>
        <vt:lpwstr>_Toc242197030</vt:lpwstr>
      </vt:variant>
      <vt:variant>
        <vt:i4>1507385</vt:i4>
      </vt:variant>
      <vt:variant>
        <vt:i4>101</vt:i4>
      </vt:variant>
      <vt:variant>
        <vt:i4>0</vt:i4>
      </vt:variant>
      <vt:variant>
        <vt:i4>5</vt:i4>
      </vt:variant>
      <vt:variant>
        <vt:lpwstr/>
      </vt:variant>
      <vt:variant>
        <vt:lpwstr>_Toc242197029</vt:lpwstr>
      </vt:variant>
      <vt:variant>
        <vt:i4>1507385</vt:i4>
      </vt:variant>
      <vt:variant>
        <vt:i4>95</vt:i4>
      </vt:variant>
      <vt:variant>
        <vt:i4>0</vt:i4>
      </vt:variant>
      <vt:variant>
        <vt:i4>5</vt:i4>
      </vt:variant>
      <vt:variant>
        <vt:lpwstr/>
      </vt:variant>
      <vt:variant>
        <vt:lpwstr>_Toc242197028</vt:lpwstr>
      </vt:variant>
      <vt:variant>
        <vt:i4>1507385</vt:i4>
      </vt:variant>
      <vt:variant>
        <vt:i4>89</vt:i4>
      </vt:variant>
      <vt:variant>
        <vt:i4>0</vt:i4>
      </vt:variant>
      <vt:variant>
        <vt:i4>5</vt:i4>
      </vt:variant>
      <vt:variant>
        <vt:lpwstr/>
      </vt:variant>
      <vt:variant>
        <vt:lpwstr>_Toc242197027</vt:lpwstr>
      </vt:variant>
      <vt:variant>
        <vt:i4>1507385</vt:i4>
      </vt:variant>
      <vt:variant>
        <vt:i4>83</vt:i4>
      </vt:variant>
      <vt:variant>
        <vt:i4>0</vt:i4>
      </vt:variant>
      <vt:variant>
        <vt:i4>5</vt:i4>
      </vt:variant>
      <vt:variant>
        <vt:lpwstr/>
      </vt:variant>
      <vt:variant>
        <vt:lpwstr>_Toc242197026</vt:lpwstr>
      </vt:variant>
      <vt:variant>
        <vt:i4>1507385</vt:i4>
      </vt:variant>
      <vt:variant>
        <vt:i4>77</vt:i4>
      </vt:variant>
      <vt:variant>
        <vt:i4>0</vt:i4>
      </vt:variant>
      <vt:variant>
        <vt:i4>5</vt:i4>
      </vt:variant>
      <vt:variant>
        <vt:lpwstr/>
      </vt:variant>
      <vt:variant>
        <vt:lpwstr>_Toc242197025</vt:lpwstr>
      </vt:variant>
      <vt:variant>
        <vt:i4>1507385</vt:i4>
      </vt:variant>
      <vt:variant>
        <vt:i4>71</vt:i4>
      </vt:variant>
      <vt:variant>
        <vt:i4>0</vt:i4>
      </vt:variant>
      <vt:variant>
        <vt:i4>5</vt:i4>
      </vt:variant>
      <vt:variant>
        <vt:lpwstr/>
      </vt:variant>
      <vt:variant>
        <vt:lpwstr>_Toc242197024</vt:lpwstr>
      </vt:variant>
      <vt:variant>
        <vt:i4>1507385</vt:i4>
      </vt:variant>
      <vt:variant>
        <vt:i4>65</vt:i4>
      </vt:variant>
      <vt:variant>
        <vt:i4>0</vt:i4>
      </vt:variant>
      <vt:variant>
        <vt:i4>5</vt:i4>
      </vt:variant>
      <vt:variant>
        <vt:lpwstr/>
      </vt:variant>
      <vt:variant>
        <vt:lpwstr>_Toc242197023</vt:lpwstr>
      </vt:variant>
      <vt:variant>
        <vt:i4>1507385</vt:i4>
      </vt:variant>
      <vt:variant>
        <vt:i4>59</vt:i4>
      </vt:variant>
      <vt:variant>
        <vt:i4>0</vt:i4>
      </vt:variant>
      <vt:variant>
        <vt:i4>5</vt:i4>
      </vt:variant>
      <vt:variant>
        <vt:lpwstr/>
      </vt:variant>
      <vt:variant>
        <vt:lpwstr>_Toc242197022</vt:lpwstr>
      </vt:variant>
      <vt:variant>
        <vt:i4>1507385</vt:i4>
      </vt:variant>
      <vt:variant>
        <vt:i4>53</vt:i4>
      </vt:variant>
      <vt:variant>
        <vt:i4>0</vt:i4>
      </vt:variant>
      <vt:variant>
        <vt:i4>5</vt:i4>
      </vt:variant>
      <vt:variant>
        <vt:lpwstr/>
      </vt:variant>
      <vt:variant>
        <vt:lpwstr>_Toc242197021</vt:lpwstr>
      </vt:variant>
      <vt:variant>
        <vt:i4>1507385</vt:i4>
      </vt:variant>
      <vt:variant>
        <vt:i4>47</vt:i4>
      </vt:variant>
      <vt:variant>
        <vt:i4>0</vt:i4>
      </vt:variant>
      <vt:variant>
        <vt:i4>5</vt:i4>
      </vt:variant>
      <vt:variant>
        <vt:lpwstr/>
      </vt:variant>
      <vt:variant>
        <vt:lpwstr>_Toc242197020</vt:lpwstr>
      </vt:variant>
      <vt:variant>
        <vt:i4>1310777</vt:i4>
      </vt:variant>
      <vt:variant>
        <vt:i4>41</vt:i4>
      </vt:variant>
      <vt:variant>
        <vt:i4>0</vt:i4>
      </vt:variant>
      <vt:variant>
        <vt:i4>5</vt:i4>
      </vt:variant>
      <vt:variant>
        <vt:lpwstr/>
      </vt:variant>
      <vt:variant>
        <vt:lpwstr>_Toc242197019</vt:lpwstr>
      </vt:variant>
      <vt:variant>
        <vt:i4>1310777</vt:i4>
      </vt:variant>
      <vt:variant>
        <vt:i4>35</vt:i4>
      </vt:variant>
      <vt:variant>
        <vt:i4>0</vt:i4>
      </vt:variant>
      <vt:variant>
        <vt:i4>5</vt:i4>
      </vt:variant>
      <vt:variant>
        <vt:lpwstr/>
      </vt:variant>
      <vt:variant>
        <vt:lpwstr>_Toc242197018</vt:lpwstr>
      </vt:variant>
      <vt:variant>
        <vt:i4>1310777</vt:i4>
      </vt:variant>
      <vt:variant>
        <vt:i4>29</vt:i4>
      </vt:variant>
      <vt:variant>
        <vt:i4>0</vt:i4>
      </vt:variant>
      <vt:variant>
        <vt:i4>5</vt:i4>
      </vt:variant>
      <vt:variant>
        <vt:lpwstr/>
      </vt:variant>
      <vt:variant>
        <vt:lpwstr>_Toc242197017</vt:lpwstr>
      </vt:variant>
      <vt:variant>
        <vt:i4>1310777</vt:i4>
      </vt:variant>
      <vt:variant>
        <vt:i4>23</vt:i4>
      </vt:variant>
      <vt:variant>
        <vt:i4>0</vt:i4>
      </vt:variant>
      <vt:variant>
        <vt:i4>5</vt:i4>
      </vt:variant>
      <vt:variant>
        <vt:lpwstr/>
      </vt:variant>
      <vt:variant>
        <vt:lpwstr>_Toc242197016</vt:lpwstr>
      </vt:variant>
      <vt:variant>
        <vt:i4>1310777</vt:i4>
      </vt:variant>
      <vt:variant>
        <vt:i4>17</vt:i4>
      </vt:variant>
      <vt:variant>
        <vt:i4>0</vt:i4>
      </vt:variant>
      <vt:variant>
        <vt:i4>5</vt:i4>
      </vt:variant>
      <vt:variant>
        <vt:lpwstr/>
      </vt:variant>
      <vt:variant>
        <vt:lpwstr>_Toc242197015</vt:lpwstr>
      </vt:variant>
      <vt:variant>
        <vt:i4>1310777</vt:i4>
      </vt:variant>
      <vt:variant>
        <vt:i4>11</vt:i4>
      </vt:variant>
      <vt:variant>
        <vt:i4>0</vt:i4>
      </vt:variant>
      <vt:variant>
        <vt:i4>5</vt:i4>
      </vt:variant>
      <vt:variant>
        <vt:lpwstr/>
      </vt:variant>
      <vt:variant>
        <vt:lpwstr>_Toc242197014</vt:lpwstr>
      </vt:variant>
      <vt:variant>
        <vt:i4>7667752</vt:i4>
      </vt:variant>
      <vt:variant>
        <vt:i4>6</vt:i4>
      </vt:variant>
      <vt:variant>
        <vt:i4>0</vt:i4>
      </vt:variant>
      <vt:variant>
        <vt:i4>5</vt:i4>
      </vt:variant>
      <vt:variant>
        <vt:lpwstr>http://www.sbr.gov.au/</vt:lpwstr>
      </vt:variant>
      <vt:variant>
        <vt:lpwstr/>
      </vt:variant>
      <vt:variant>
        <vt:i4>1507425</vt:i4>
      </vt:variant>
      <vt:variant>
        <vt:i4>3</vt:i4>
      </vt:variant>
      <vt:variant>
        <vt:i4>0</vt:i4>
      </vt:variant>
      <vt:variant>
        <vt:i4>5</vt:i4>
      </vt:variant>
      <vt:variant>
        <vt:lpwstr>mailto:DPO@ato.gov.au</vt:lpwstr>
      </vt:variant>
      <vt:variant>
        <vt:lpwstr/>
      </vt:variant>
      <vt:variant>
        <vt:i4>3932267</vt:i4>
      </vt:variant>
      <vt:variant>
        <vt:i4>0</vt:i4>
      </vt:variant>
      <vt:variant>
        <vt:i4>0</vt:i4>
      </vt:variant>
      <vt:variant>
        <vt:i4>5</vt:i4>
      </vt:variant>
      <vt:variant>
        <vt:lpwstr>https://softwaredevelopers.ato.gov.au/OnlineservicesforDSPs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2026-10-06T06:59:00Z</dcterms:created>
  <dcterms:modified xsi:type="dcterms:W3CDTF">2026-10-13T03:23:00Z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5e2da1cc,705ae34c,25b93e4e,678df23f,4e9a59b9</vt:lpwstr>
  </property>
  <property fmtid="{D5CDD505-2E9C-101B-9397-08002B2CF9AE}" pid="3" name="ClassificationContentMarkingHeaderFontProps">
    <vt:lpwstr>#b40029,10,Verdana</vt:lpwstr>
  </property>
  <property fmtid="{D5CDD505-2E9C-101B-9397-08002B2CF9AE}" pid="4" name="ClassificationContentMarkingHeaderText">
    <vt:lpwstr>OFFICIAL:Sensitive</vt:lpwstr>
  </property>
  <property fmtid="{D5CDD505-2E9C-101B-9397-08002B2CF9AE}" pid="5" name="ClassificationContentMarkingFooterShapeIds">
    <vt:lpwstr>36cda105,4e3885c8,22e5347e</vt:lpwstr>
  </property>
  <property fmtid="{D5CDD505-2E9C-101B-9397-08002B2CF9AE}" pid="6" name="ClassificationContentMarkingFooterFontProps">
    <vt:lpwstr>#b40029,10,Verdana</vt:lpwstr>
  </property>
  <property fmtid="{D5CDD505-2E9C-101B-9397-08002B2CF9AE}" pid="7" name="ClassificationContentMarkingFooterText">
    <vt:lpwstr>OFFICIAL:Sensitive</vt:lpwstr>
  </property>
  <property fmtid="{D5CDD505-2E9C-101B-9397-08002B2CF9AE}" pid="8" name="ContentTypeId">
    <vt:lpwstr>0x010100155B54DD33414D42A64D323907890DCA</vt:lpwstr>
  </property>
  <property fmtid="{D5CDD505-2E9C-101B-9397-08002B2CF9AE}" pid="9" name="_dlc_DocIdItemGuid">
    <vt:lpwstr>789944bf-8aa6-4597-9914-ebfe2b0b337d</vt:lpwstr>
  </property>
  <property fmtid="{D5CDD505-2E9C-101B-9397-08002B2CF9AE}" pid="10" name="Security Classification">
    <vt:lpwstr>1;#OFFICIAL|5d128361-bbb7-4b9a-ac60-b26612a0ec1b</vt:lpwstr>
  </property>
  <property fmtid="{D5CDD505-2E9C-101B-9397-08002B2CF9AE}" pid="11" name="MediaServiceImageTags">
    <vt:lpwstr/>
  </property>
  <property fmtid="{D5CDD505-2E9C-101B-9397-08002B2CF9AE}" pid="12" name="Security_x0020_Classification">
    <vt:lpwstr>1;#OFFICIAL|5d128361-bbb7-4b9a-ac60-b26612a0ec1b</vt:lpwstr>
  </property>
  <property fmtid="{D5CDD505-2E9C-101B-9397-08002B2CF9AE}" pid="13" name="IsABRSLetter">
    <vt:bool>false</vt:bool>
  </property>
  <property fmtid="{D5CDD505-2E9C-101B-9397-08002B2CF9AE}" pid="14" name="MSIP_Label_66439cc2-815e-4f2e-a92b-25e415f6d059_Enabled">
    <vt:lpwstr>true</vt:lpwstr>
  </property>
  <property fmtid="{D5CDD505-2E9C-101B-9397-08002B2CF9AE}" pid="15" name="MSIP_Label_66439cc2-815e-4f2e-a92b-25e415f6d059_SetDate">
    <vt:lpwstr>2026-06-18T03:18:04Z</vt:lpwstr>
  </property>
  <property fmtid="{D5CDD505-2E9C-101B-9397-08002B2CF9AE}" pid="16" name="MSIP_Label_66439cc2-815e-4f2e-a92b-25e415f6d059_Method">
    <vt:lpwstr>Standard</vt:lpwstr>
  </property>
  <property fmtid="{D5CDD505-2E9C-101B-9397-08002B2CF9AE}" pid="17" name="MSIP_Label_66439cc2-815e-4f2e-a92b-25e415f6d059_Name">
    <vt:lpwstr>OFFICIAL - Sensitive</vt:lpwstr>
  </property>
  <property fmtid="{D5CDD505-2E9C-101B-9397-08002B2CF9AE}" pid="18" name="MSIP_Label_66439cc2-815e-4f2e-a92b-25e415f6d059_SiteId">
    <vt:lpwstr>8e823e99-cbcb-430f-a0f6-af1365c21e22</vt:lpwstr>
  </property>
  <property fmtid="{D5CDD505-2E9C-101B-9397-08002B2CF9AE}" pid="19" name="MSIP_Label_66439cc2-815e-4f2e-a92b-25e415f6d059_ActionId">
    <vt:lpwstr>65df1064-e948-4d27-83fb-6bcccb60b404</vt:lpwstr>
  </property>
  <property fmtid="{D5CDD505-2E9C-101B-9397-08002B2CF9AE}" pid="20" name="MSIP_Label_66439cc2-815e-4f2e-a92b-25e415f6d059_ContentBits">
    <vt:lpwstr>3</vt:lpwstr>
  </property>
  <property fmtid="{D5CDD505-2E9C-101B-9397-08002B2CF9AE}" pid="21" name="MSIP_Label_66439cc2-815e-4f2e-a92b-25e415f6d059_Tag">
    <vt:lpwstr>10, 1, 2, 1</vt:lpwstr>
  </property>
  <property fmtid="{D5CDD505-2E9C-101B-9397-08002B2CF9AE}" pid="22" name="docLang">
    <vt:lpwstr>en</vt:lpwstr>
  </property>
  <property fmtid="{D5CDD505-2E9C-101B-9397-08002B2CF9AE}" pid="23" name="Audience">
    <vt:lpwstr>Internal</vt:lpwstr>
  </property>
  <property fmtid="{D5CDD505-2E9C-101B-9397-08002B2CF9AE}" pid="24" name="Endorsing Officer">
    <vt:lpwstr/>
  </property>
  <property fmtid="{D5CDD505-2E9C-101B-9397-08002B2CF9AE}" pid="25" name="lcf76f155ced4ddcb4097134ff3c332f">
    <vt:lpwstr/>
  </property>
  <property fmtid="{D5CDD505-2E9C-101B-9397-08002B2CF9AE}" pid="26" name="TaxCatchAll">
    <vt:lpwstr/>
  </property>
  <property fmtid="{D5CDD505-2E9C-101B-9397-08002B2CF9AE}" pid="27" name="Domain">
    <vt:lpwstr>NITR</vt:lpwstr>
  </property>
  <property fmtid="{D5CDD505-2E9C-101B-9397-08002B2CF9AE}" pid="28" name="Document Type">
    <vt:lpwstr>AP360</vt:lpwstr>
  </property>
</Properties>
</file>